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ECD54" w14:textId="77777777" w:rsidR="002A4765" w:rsidRDefault="00D76C87">
      <w:pPr>
        <w:pStyle w:val="ab"/>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247F8F0" w14:textId="77777777" w:rsidR="002A4765" w:rsidRDefault="00D76C87">
      <w:pPr>
        <w:pStyle w:val="ab"/>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4E25FED5" w14:textId="77777777" w:rsidR="002A4765" w:rsidRDefault="00D76C8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22ADFDBC" w14:textId="77777777" w:rsidR="002A4765" w:rsidRDefault="00D76C8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Rel-17 RedCap maintenance</w:t>
      </w:r>
      <w:r>
        <w:rPr>
          <w:rFonts w:ascii="Arial" w:hAnsi="Arial" w:cs="Arial"/>
          <w:b/>
          <w:lang w:val="en-US"/>
        </w:rPr>
        <w:br/>
      </w:r>
    </w:p>
    <w:p w14:paraId="07EBCC4C" w14:textId="77777777" w:rsidR="002A4765" w:rsidRDefault="00D76C8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093F85" w14:textId="77777777" w:rsidR="002A4765" w:rsidRDefault="00D76C8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9D6CF33" w14:textId="77777777" w:rsidR="002A4765" w:rsidRDefault="002A4765">
      <w:pPr>
        <w:rPr>
          <w:lang w:val="en-US"/>
        </w:rPr>
      </w:pPr>
    </w:p>
    <w:p w14:paraId="10D79100" w14:textId="77777777" w:rsidR="002A4765" w:rsidRDefault="00D76C87">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8E26CB1" w14:textId="77777777" w:rsidR="002A4765" w:rsidRDefault="00D76C87">
      <w:pPr>
        <w:rPr>
          <w:lang w:val="en-US"/>
        </w:rPr>
      </w:pPr>
      <w:r>
        <w:rPr>
          <w:lang w:val="en-US"/>
        </w:rPr>
        <w:t>This feature lead (FL) summary (FLS) concerns the Rel-17 work item (WI) for support of reduced capability (RedCap) NR devices [</w:t>
      </w:r>
      <w:hyperlink r:id="rId11" w:history="1">
        <w:r>
          <w:rPr>
            <w:rStyle w:val="af3"/>
            <w:lang w:val="en-US"/>
          </w:rPr>
          <w:t>1</w:t>
        </w:r>
      </w:hyperlink>
      <w:r>
        <w:rPr>
          <w:lang w:val="en-US"/>
        </w:rPr>
        <w:t xml:space="preserve">, </w:t>
      </w:r>
      <w:hyperlink r:id="rId12" w:history="1">
        <w:r>
          <w:rPr>
            <w:rStyle w:val="af3"/>
            <w:lang w:val="en-US"/>
          </w:rPr>
          <w:t>2</w:t>
        </w:r>
      </w:hyperlink>
      <w:r>
        <w:rPr>
          <w:lang w:val="en-US"/>
        </w:rPr>
        <w:t>]. Earlier RAN1 agreements for this WI are summarized in [</w:t>
      </w:r>
      <w:hyperlink r:id="rId13" w:history="1">
        <w:r>
          <w:rPr>
            <w:rStyle w:val="af3"/>
            <w:lang w:val="en-US"/>
          </w:rPr>
          <w:t>3</w:t>
        </w:r>
      </w:hyperlink>
      <w:r>
        <w:rPr>
          <w:lang w:val="en-US"/>
        </w:rPr>
        <w:t>], and the FLSs from the previous RAN1 meeting can be found in [</w:t>
      </w:r>
      <w:hyperlink r:id="rId14" w:history="1">
        <w:r>
          <w:rPr>
            <w:rStyle w:val="af3"/>
            <w:lang w:val="en-US"/>
          </w:rPr>
          <w:t>4</w:t>
        </w:r>
      </w:hyperlink>
      <w:r>
        <w:rPr>
          <w:lang w:val="en-US"/>
        </w:rPr>
        <w:t xml:space="preserve">, </w:t>
      </w:r>
      <w:hyperlink r:id="rId15" w:history="1">
        <w:r>
          <w:rPr>
            <w:rStyle w:val="af3"/>
            <w:lang w:val="en-US"/>
          </w:rPr>
          <w:t>5</w:t>
        </w:r>
      </w:hyperlink>
      <w:r>
        <w:rPr>
          <w:lang w:val="en-US"/>
        </w:rPr>
        <w:t xml:space="preserve">, </w:t>
      </w:r>
      <w:hyperlink r:id="rId16" w:history="1">
        <w:r>
          <w:rPr>
            <w:rStyle w:val="af3"/>
            <w:lang w:val="en-US"/>
          </w:rPr>
          <w:t>6</w:t>
        </w:r>
      </w:hyperlink>
      <w:r>
        <w:rPr>
          <w:lang w:val="en-US"/>
        </w:rPr>
        <w:t xml:space="preserve">, </w:t>
      </w:r>
      <w:hyperlink r:id="rId17" w:history="1">
        <w:r>
          <w:rPr>
            <w:rStyle w:val="af3"/>
            <w:lang w:val="en-US"/>
          </w:rPr>
          <w:t>7</w:t>
        </w:r>
      </w:hyperlink>
      <w:r>
        <w:rPr>
          <w:lang w:val="en-US"/>
        </w:rPr>
        <w:t xml:space="preserve">, </w:t>
      </w:r>
      <w:hyperlink r:id="rId18" w:history="1">
        <w:r>
          <w:rPr>
            <w:rStyle w:val="af3"/>
            <w:lang w:val="en-US"/>
          </w:rPr>
          <w:t>8</w:t>
        </w:r>
      </w:hyperlink>
      <w:r>
        <w:rPr>
          <w:lang w:val="en-US"/>
        </w:rPr>
        <w:t>].</w:t>
      </w:r>
    </w:p>
    <w:p w14:paraId="617084E9" w14:textId="77777777" w:rsidR="002A4765" w:rsidRDefault="00D76C87">
      <w:pPr>
        <w:rPr>
          <w:lang w:val="en-US"/>
        </w:rPr>
      </w:pPr>
      <w:r>
        <w:rPr>
          <w:lang w:val="en-US"/>
        </w:rPr>
        <w:t>This document summarizes the contributions [9] – [45] submitted to agenda item 8.6 and captures this email discussion:</w:t>
      </w:r>
    </w:p>
    <w:tbl>
      <w:tblPr>
        <w:tblStyle w:val="af0"/>
        <w:tblW w:w="9630" w:type="dxa"/>
        <w:tblLayout w:type="fixed"/>
        <w:tblLook w:val="04A0" w:firstRow="1" w:lastRow="0" w:firstColumn="1" w:lastColumn="0" w:noHBand="0" w:noVBand="1"/>
      </w:tblPr>
      <w:tblGrid>
        <w:gridCol w:w="9630"/>
      </w:tblGrid>
      <w:tr w:rsidR="002A4765" w14:paraId="241D7F09" w14:textId="77777777">
        <w:tc>
          <w:tcPr>
            <w:tcW w:w="9630" w:type="dxa"/>
          </w:tcPr>
          <w:p w14:paraId="34A7CAD8" w14:textId="77777777" w:rsidR="002A4765" w:rsidRDefault="00D76C87">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14:paraId="1A9F4973" w14:textId="77777777" w:rsidR="002A4765" w:rsidRDefault="00D76C87">
      <w:pPr>
        <w:rPr>
          <w:lang w:val="en-US"/>
        </w:rPr>
      </w:pPr>
      <w:r>
        <w:rPr>
          <w:lang w:val="en-US"/>
        </w:rPr>
        <w:br/>
        <w:t xml:space="preserve">The issues that are in the focus of the initial round of the discussion are tagged </w:t>
      </w:r>
      <w:r>
        <w:rPr>
          <w:color w:val="FF0000"/>
          <w:lang w:val="en-US"/>
        </w:rPr>
        <w:t>FL1</w:t>
      </w:r>
      <w:r>
        <w:rPr>
          <w:lang w:val="en-US"/>
        </w:rPr>
        <w:t>.</w:t>
      </w:r>
    </w:p>
    <w:p w14:paraId="6BD177B3" w14:textId="77777777" w:rsidR="002A4765" w:rsidRDefault="00D76C87">
      <w:pPr>
        <w:rPr>
          <w:lang w:val="en-US"/>
        </w:rPr>
      </w:pPr>
      <w:r>
        <w:rPr>
          <w:lang w:val="en-US"/>
        </w:rPr>
        <w:t>Follow the naming convention in this example:</w:t>
      </w:r>
    </w:p>
    <w:p w14:paraId="5DE9ED56" w14:textId="77777777" w:rsidR="002A4765" w:rsidRDefault="00D76C87">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RedCapMaintenanceFLS1-v000.docx</w:t>
      </w:r>
    </w:p>
    <w:p w14:paraId="7242D7E0" w14:textId="77777777" w:rsidR="002A4765" w:rsidRDefault="00D76C87">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RedCapMaintenanceFLS1-v001-CompanyA.docx</w:t>
      </w:r>
    </w:p>
    <w:p w14:paraId="0960B233" w14:textId="77777777" w:rsidR="002A4765" w:rsidRDefault="00D76C87">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RedCapMaintenanceFLS1-v002-CompanyA-CompanyB.docx</w:t>
      </w:r>
    </w:p>
    <w:p w14:paraId="5DA111E3" w14:textId="77777777" w:rsidR="002A4765" w:rsidRDefault="00D76C87">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RedCapMaintenanceFLS1-v003-CompanyB-CompanyC.docx</w:t>
      </w:r>
    </w:p>
    <w:p w14:paraId="0738169F" w14:textId="77777777" w:rsidR="002A4765" w:rsidRDefault="00D76C8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DC88D7C" w14:textId="77777777" w:rsidR="002A4765" w:rsidRDefault="00D76C87">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RedCapMaintenanceFLS1-v002-CompanyA-CompanyB.docx</w:t>
      </w:r>
      <w:r>
        <w:rPr>
          <w:rFonts w:ascii="Times New Roman" w:eastAsia="Times New Roman" w:hAnsi="Times New Roman" w:cs="Times New Roman"/>
          <w:sz w:val="20"/>
          <w:szCs w:val="20"/>
          <w:lang w:val="en-US"/>
        </w:rPr>
        <w:t>.</w:t>
      </w:r>
    </w:p>
    <w:p w14:paraId="61E8789B" w14:textId="77777777" w:rsidR="002A4765" w:rsidRDefault="00D76C87">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RedCapMaintenanceFLS1-v003-CompanyB-CompanyC</w:t>
      </w:r>
      <w:r>
        <w:rPr>
          <w:rFonts w:ascii="Times New Roman" w:eastAsia="Times New Roman" w:hAnsi="Times New Roman" w:cs="Times New Roman"/>
          <w:i/>
          <w:iCs/>
          <w:color w:val="FF0000"/>
          <w:sz w:val="20"/>
          <w:szCs w:val="20"/>
          <w:lang w:val="en-US"/>
        </w:rPr>
        <w:t>.checkout</w:t>
      </w:r>
    </w:p>
    <w:p w14:paraId="2E67B2BE" w14:textId="77777777" w:rsidR="002A4765" w:rsidRDefault="00D76C87">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B40F418" w14:textId="77777777" w:rsidR="002A4765" w:rsidRDefault="00D76C87">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RedCapMaintenanceFLS1-v003-CompanyB-CompanyC</w:t>
      </w:r>
      <w:r>
        <w:rPr>
          <w:rFonts w:ascii="Times New Roman" w:eastAsia="Times New Roman" w:hAnsi="Times New Roman" w:cs="Times New Roman"/>
          <w:i/>
          <w:iCs/>
          <w:color w:val="FF0000"/>
          <w:sz w:val="20"/>
          <w:szCs w:val="20"/>
          <w:lang w:val="en-US"/>
        </w:rPr>
        <w:t>.docx</w:t>
      </w:r>
    </w:p>
    <w:p w14:paraId="65E12B16" w14:textId="77777777" w:rsidR="002A4765" w:rsidRDefault="00D76C87">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A3EDA30" w14:textId="77777777" w:rsidR="002A4765" w:rsidRDefault="00D76C87">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8452C32" w14:textId="77777777" w:rsidR="002A4765" w:rsidRDefault="00D76C8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R1-2205703</w:t>
        </w:r>
      </w:hyperlink>
      <w:r>
        <w:rPr>
          <w:rFonts w:eastAsia="Times New Roman"/>
          <w:lang w:val="en-US"/>
        </w:rPr>
        <w:t>), otherwise the sorting of the files will be messed up (which can only be fixed by the RAN1 secretary).</w:t>
      </w:r>
    </w:p>
    <w:p w14:paraId="00BD3BF5" w14:textId="77777777" w:rsidR="002A4765" w:rsidRDefault="00D76C8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6B1C58C" w14:textId="77777777" w:rsidR="002A4765" w:rsidRDefault="00D76C87">
      <w:pPr>
        <w:rPr>
          <w:lang w:val="en-US"/>
        </w:rPr>
      </w:pPr>
      <w:r>
        <w:rPr>
          <w:rFonts w:ascii="Times" w:hAnsi="Times"/>
          <w:b/>
          <w:szCs w:val="24"/>
          <w:lang w:val="en-US"/>
        </w:rPr>
        <w:t>FL1 Question 1-1: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2A4765" w14:paraId="7E2344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477C2" w14:textId="77777777" w:rsidR="002A4765" w:rsidRDefault="00D76C8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32212" w14:textId="77777777" w:rsidR="002A4765" w:rsidRDefault="00D76C8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5EE927" w14:textId="77777777" w:rsidR="002A4765" w:rsidRDefault="00D76C87">
            <w:pPr>
              <w:spacing w:after="0"/>
              <w:jc w:val="center"/>
              <w:rPr>
                <w:b/>
                <w:bCs/>
                <w:lang w:val="en-US"/>
              </w:rPr>
            </w:pPr>
            <w:r>
              <w:rPr>
                <w:b/>
                <w:bCs/>
                <w:lang w:val="en-US"/>
              </w:rPr>
              <w:t>Email address(es)</w:t>
            </w:r>
          </w:p>
        </w:tc>
      </w:tr>
      <w:tr w:rsidR="002A4765" w14:paraId="3AA8F820" w14:textId="77777777">
        <w:tc>
          <w:tcPr>
            <w:tcW w:w="2518" w:type="dxa"/>
            <w:tcBorders>
              <w:top w:val="single" w:sz="4" w:space="0" w:color="auto"/>
              <w:left w:val="single" w:sz="4" w:space="0" w:color="auto"/>
              <w:bottom w:val="single" w:sz="4" w:space="0" w:color="auto"/>
              <w:right w:val="single" w:sz="4" w:space="0" w:color="auto"/>
            </w:tcBorders>
          </w:tcPr>
          <w:p w14:paraId="29F959FD" w14:textId="77777777" w:rsidR="002A4765" w:rsidRDefault="00D76C8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5DFE1B25" w14:textId="77777777" w:rsidR="002A4765" w:rsidRDefault="00D76C87">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78644B48" w14:textId="77777777" w:rsidR="002A4765" w:rsidRDefault="00D76C87">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2A4765" w14:paraId="0F63C825" w14:textId="77777777">
        <w:tc>
          <w:tcPr>
            <w:tcW w:w="2518" w:type="dxa"/>
            <w:tcBorders>
              <w:top w:val="single" w:sz="4" w:space="0" w:color="auto"/>
              <w:left w:val="single" w:sz="4" w:space="0" w:color="auto"/>
              <w:bottom w:val="single" w:sz="4" w:space="0" w:color="auto"/>
              <w:right w:val="single" w:sz="4" w:space="0" w:color="auto"/>
            </w:tcBorders>
          </w:tcPr>
          <w:p w14:paraId="7F43BDE9" w14:textId="77777777" w:rsidR="002A4765" w:rsidRDefault="00D76C87">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4D98F20" w14:textId="77777777" w:rsidR="002A4765" w:rsidRDefault="00D76C87">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0954A5A8" w14:textId="77777777" w:rsidR="002A4765" w:rsidRDefault="00D76C87">
            <w:pPr>
              <w:spacing w:after="0"/>
              <w:jc w:val="center"/>
              <w:rPr>
                <w:rFonts w:eastAsiaTheme="minorEastAsia"/>
                <w:lang w:val="en-US" w:eastAsia="zh-CN"/>
              </w:rPr>
            </w:pPr>
            <w:r>
              <w:rPr>
                <w:rFonts w:eastAsiaTheme="minorEastAsia"/>
                <w:lang w:val="en-US" w:eastAsia="zh-CN"/>
              </w:rPr>
              <w:t>leijing@qti.qualcomm.com</w:t>
            </w:r>
          </w:p>
        </w:tc>
      </w:tr>
      <w:tr w:rsidR="002A4765" w14:paraId="3ED495B6" w14:textId="77777777">
        <w:tc>
          <w:tcPr>
            <w:tcW w:w="2518" w:type="dxa"/>
            <w:tcBorders>
              <w:top w:val="single" w:sz="4" w:space="0" w:color="auto"/>
              <w:left w:val="single" w:sz="4" w:space="0" w:color="auto"/>
              <w:bottom w:val="single" w:sz="4" w:space="0" w:color="auto"/>
              <w:right w:val="single" w:sz="4" w:space="0" w:color="auto"/>
            </w:tcBorders>
          </w:tcPr>
          <w:p w14:paraId="0201EA11" w14:textId="77777777" w:rsidR="002A4765" w:rsidRDefault="00D76C87">
            <w:pPr>
              <w:spacing w:after="0"/>
              <w:jc w:val="center"/>
              <w:rPr>
                <w:rFonts w:eastAsia="Yu Mincho"/>
                <w:lang w:val="en-US" w:eastAsia="ja-JP"/>
              </w:rPr>
            </w:pPr>
            <w:r>
              <w:rPr>
                <w:rFonts w:eastAsia="Yu Mincho"/>
                <w:lang w:val="en-US" w:eastAsia="ja-JP"/>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E7D519D" w14:textId="77777777" w:rsidR="002A4765" w:rsidRDefault="00D76C8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8B0B9CC" w14:textId="77777777" w:rsidR="002A4765" w:rsidRDefault="00D76C87">
            <w:pPr>
              <w:spacing w:after="0"/>
              <w:jc w:val="center"/>
              <w:rPr>
                <w:rFonts w:eastAsiaTheme="minorEastAsia"/>
                <w:lang w:val="en-US" w:eastAsia="zh-CN"/>
              </w:rPr>
            </w:pPr>
            <w:r>
              <w:rPr>
                <w:rFonts w:eastAsiaTheme="minorEastAsia" w:hint="eastAsia"/>
                <w:lang w:val="en-US" w:eastAsia="zh-CN"/>
              </w:rPr>
              <w:t>feiyongqiang@catt.cn</w:t>
            </w:r>
          </w:p>
        </w:tc>
      </w:tr>
      <w:tr w:rsidR="002A4765" w14:paraId="7652289A" w14:textId="77777777">
        <w:tc>
          <w:tcPr>
            <w:tcW w:w="2518" w:type="dxa"/>
            <w:tcBorders>
              <w:top w:val="single" w:sz="4" w:space="0" w:color="auto"/>
              <w:left w:val="single" w:sz="4" w:space="0" w:color="auto"/>
              <w:bottom w:val="single" w:sz="4" w:space="0" w:color="auto"/>
              <w:right w:val="single" w:sz="4" w:space="0" w:color="auto"/>
            </w:tcBorders>
          </w:tcPr>
          <w:p w14:paraId="7C802F58" w14:textId="77777777" w:rsidR="002A4765" w:rsidRDefault="00D76C87">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CA54711" w14:textId="77777777" w:rsidR="002A4765" w:rsidRDefault="00D76C87">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BA43A01" w14:textId="77777777" w:rsidR="002A4765" w:rsidRDefault="00D76C87">
            <w:pPr>
              <w:spacing w:after="0"/>
              <w:jc w:val="center"/>
              <w:rPr>
                <w:rFonts w:eastAsiaTheme="minorEastAsia"/>
                <w:lang w:val="en-US" w:eastAsia="zh-CN"/>
              </w:rPr>
            </w:pPr>
            <w:r>
              <w:rPr>
                <w:rFonts w:eastAsiaTheme="minorEastAsia" w:hint="eastAsia"/>
                <w:lang w:val="en-US" w:eastAsia="zh-CN"/>
              </w:rPr>
              <w:t>hu.youjun1@zte.com.cn</w:t>
            </w:r>
          </w:p>
        </w:tc>
      </w:tr>
      <w:tr w:rsidR="006E7793" w14:paraId="0DC309D1" w14:textId="77777777">
        <w:tc>
          <w:tcPr>
            <w:tcW w:w="2518" w:type="dxa"/>
            <w:tcBorders>
              <w:top w:val="single" w:sz="4" w:space="0" w:color="auto"/>
              <w:left w:val="single" w:sz="4" w:space="0" w:color="auto"/>
              <w:bottom w:val="single" w:sz="4" w:space="0" w:color="auto"/>
              <w:right w:val="single" w:sz="4" w:space="0" w:color="auto"/>
            </w:tcBorders>
          </w:tcPr>
          <w:p w14:paraId="09361A46" w14:textId="32908EBB" w:rsidR="006E7793" w:rsidRDefault="006E7793" w:rsidP="006E7793">
            <w:pPr>
              <w:spacing w:after="0"/>
              <w:jc w:val="center"/>
              <w:rPr>
                <w:rFonts w:eastAsia="SimSun" w:hint="eastAsia"/>
                <w:lang w:val="en-US" w:eastAsia="zh-CN"/>
              </w:rPr>
            </w:pPr>
            <w:r>
              <w:rPr>
                <w:rFonts w:eastAsia="맑은 고딕"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6EC079E4" w14:textId="77777777" w:rsidR="006E7793" w:rsidRDefault="006E7793" w:rsidP="006E7793">
            <w:pPr>
              <w:spacing w:after="0"/>
              <w:jc w:val="center"/>
              <w:rPr>
                <w:rFonts w:eastAsia="맑은 고딕"/>
                <w:lang w:val="en-US" w:eastAsia="ko-KR"/>
              </w:rPr>
            </w:pPr>
            <w:r>
              <w:rPr>
                <w:rFonts w:eastAsia="맑은 고딕" w:hint="eastAsia"/>
                <w:lang w:val="en-US" w:eastAsia="ko-KR"/>
              </w:rPr>
              <w:t>Feifei Sun</w:t>
            </w:r>
          </w:p>
          <w:p w14:paraId="7B9AA7D9" w14:textId="6911177D" w:rsidR="006E7793" w:rsidRDefault="006E7793" w:rsidP="006E7793">
            <w:pPr>
              <w:spacing w:after="0"/>
              <w:jc w:val="center"/>
              <w:rPr>
                <w:rFonts w:eastAsiaTheme="minorEastAsia" w:hint="eastAsia"/>
                <w:lang w:val="en-US" w:eastAsia="zh-CN"/>
              </w:rPr>
            </w:pPr>
            <w:r>
              <w:rPr>
                <w:rFonts w:eastAsia="맑은 고딕"/>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4FBEF365" w14:textId="77777777" w:rsidR="006E7793" w:rsidRDefault="006E7793" w:rsidP="006E7793">
            <w:pPr>
              <w:spacing w:after="0"/>
              <w:jc w:val="center"/>
              <w:rPr>
                <w:rFonts w:eastAsiaTheme="minorEastAsia"/>
                <w:lang w:val="en-US" w:eastAsia="zh-CN"/>
              </w:rPr>
            </w:pPr>
            <w:r w:rsidRPr="00854CD4">
              <w:rPr>
                <w:rFonts w:eastAsiaTheme="minorEastAsia"/>
                <w:lang w:val="en-US" w:eastAsia="zh-CN"/>
              </w:rPr>
              <w:t>feifei.sun@samsung.com</w:t>
            </w:r>
          </w:p>
          <w:p w14:paraId="7726276A" w14:textId="6B8C537D" w:rsidR="006E7793" w:rsidRDefault="006E7793" w:rsidP="006E7793">
            <w:pPr>
              <w:spacing w:after="0"/>
              <w:jc w:val="center"/>
              <w:rPr>
                <w:rFonts w:eastAsiaTheme="minorEastAsia" w:hint="eastAsia"/>
                <w:lang w:val="en-US" w:eastAsia="zh-CN"/>
              </w:rPr>
            </w:pPr>
            <w:r>
              <w:rPr>
                <w:rFonts w:eastAsiaTheme="minorEastAsia"/>
                <w:lang w:val="en-US" w:eastAsia="zh-CN"/>
              </w:rPr>
              <w:t>seunghoon.choi@samsung.com</w:t>
            </w:r>
          </w:p>
        </w:tc>
      </w:tr>
    </w:tbl>
    <w:p w14:paraId="48EC9FE5" w14:textId="77777777" w:rsidR="002A4765" w:rsidRDefault="002A4765">
      <w:pPr>
        <w:rPr>
          <w:szCs w:val="22"/>
          <w:highlight w:val="magenta"/>
          <w:lang w:val="en-US"/>
        </w:rPr>
      </w:pPr>
    </w:p>
    <w:p w14:paraId="38BEE916" w14:textId="77777777" w:rsidR="002A4765" w:rsidRDefault="00D76C87">
      <w:pPr>
        <w:pStyle w:val="1"/>
        <w:numPr>
          <w:ilvl w:val="0"/>
          <w:numId w:val="0"/>
        </w:numPr>
        <w:ind w:left="1134" w:hanging="1134"/>
        <w:rPr>
          <w:lang w:val="en-US"/>
        </w:rPr>
      </w:pPr>
      <w:r>
        <w:rPr>
          <w:lang w:val="en-US"/>
        </w:rPr>
        <w:t>2</w:t>
      </w:r>
      <w:r>
        <w:rPr>
          <w:lang w:val="en-US"/>
        </w:rPr>
        <w:tab/>
        <w:t>BWP operation</w:t>
      </w:r>
    </w:p>
    <w:p w14:paraId="0F00C31E"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14:paraId="2B4A0C5F" w14:textId="77777777" w:rsidR="002A4765" w:rsidRDefault="00D76C87">
      <w:pPr>
        <w:rPr>
          <w:rFonts w:eastAsia="Yu Mincho"/>
          <w:lang w:val="en-US" w:eastAsia="ja-JP"/>
        </w:rPr>
      </w:pPr>
      <w:r>
        <w:rPr>
          <w:rFonts w:eastAsia="Yu Mincho"/>
          <w:lang w:val="en-US" w:eastAsia="ja-JP"/>
        </w:rPr>
        <w:t xml:space="preserve">RAN1#109e discussed several text proposals (TPs) for </w:t>
      </w:r>
      <w:hyperlink r:id="rId20" w:history="1">
        <w:r>
          <w:rPr>
            <w:rStyle w:val="af3"/>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1" w:history="1">
        <w:r>
          <w:rPr>
            <w:rStyle w:val="af3"/>
            <w:rFonts w:eastAsia="Yu Mincho"/>
            <w:lang w:val="en-US" w:eastAsia="ja-JP"/>
          </w:rPr>
          <w:t>9</w:t>
        </w:r>
      </w:hyperlink>
      <w:r>
        <w:rPr>
          <w:rFonts w:eastAsia="Yu Mincho"/>
          <w:lang w:val="en-US" w:eastAsia="ja-JP"/>
        </w:rPr>
        <w:t xml:space="preserve">, </w:t>
      </w:r>
      <w:hyperlink r:id="rId22" w:history="1">
        <w:r>
          <w:rPr>
            <w:rStyle w:val="af3"/>
            <w:rFonts w:eastAsia="Yu Mincho"/>
            <w:lang w:val="en-US" w:eastAsia="ja-JP"/>
          </w:rPr>
          <w:t>17</w:t>
        </w:r>
      </w:hyperlink>
      <w:r>
        <w:rPr>
          <w:rFonts w:eastAsia="Yu Mincho"/>
          <w:lang w:val="en-US" w:eastAsia="ja-JP"/>
        </w:rPr>
        <w:t xml:space="preserve">, </w:t>
      </w:r>
      <w:hyperlink r:id="rId23" w:history="1">
        <w:r>
          <w:rPr>
            <w:rStyle w:val="af3"/>
            <w:rFonts w:eastAsia="Yu Mincho"/>
            <w:lang w:val="en-US" w:eastAsia="ja-JP"/>
          </w:rPr>
          <w:t>18</w:t>
        </w:r>
      </w:hyperlink>
      <w:r>
        <w:rPr>
          <w:rFonts w:eastAsia="Yu Mincho"/>
          <w:lang w:val="en-US" w:eastAsia="ja-JP"/>
        </w:rPr>
        <w:t xml:space="preserve">, </w:t>
      </w:r>
      <w:hyperlink r:id="rId24" w:history="1">
        <w:r>
          <w:rPr>
            <w:rStyle w:val="af3"/>
            <w:rFonts w:eastAsia="Yu Mincho"/>
            <w:lang w:val="en-US" w:eastAsia="ja-JP"/>
          </w:rPr>
          <w:t>24</w:t>
        </w:r>
      </w:hyperlink>
      <w:r>
        <w:rPr>
          <w:rFonts w:eastAsia="Yu Mincho"/>
          <w:lang w:val="en-US" w:eastAsia="ja-JP"/>
        </w:rPr>
        <w:t>] propose to adopt similar changes as TP#10 in the RAN1#109e FLS [</w:t>
      </w:r>
      <w:hyperlink r:id="rId25" w:history="1">
        <w:r>
          <w:rPr>
            <w:rStyle w:val="af3"/>
            <w:rFonts w:eastAsia="Yu Mincho"/>
            <w:lang w:val="en-US" w:eastAsia="ja-JP"/>
          </w:rPr>
          <w:t>5</w:t>
        </w:r>
      </w:hyperlink>
      <w:r>
        <w:rPr>
          <w:rFonts w:eastAsia="Yu Mincho"/>
          <w:lang w:val="en-US" w:eastAsia="ja-JP"/>
        </w:rPr>
        <w:t>], which looked like this:</w:t>
      </w:r>
    </w:p>
    <w:tbl>
      <w:tblPr>
        <w:tblStyle w:val="af0"/>
        <w:tblW w:w="0" w:type="auto"/>
        <w:tblLook w:val="04A0" w:firstRow="1" w:lastRow="0" w:firstColumn="1" w:lastColumn="0" w:noHBand="0" w:noVBand="1"/>
      </w:tblPr>
      <w:tblGrid>
        <w:gridCol w:w="9630"/>
      </w:tblGrid>
      <w:tr w:rsidR="002A4765" w14:paraId="304DDB92" w14:textId="77777777">
        <w:tc>
          <w:tcPr>
            <w:tcW w:w="9630" w:type="dxa"/>
          </w:tcPr>
          <w:p w14:paraId="52C9745F" w14:textId="77777777" w:rsidR="002A4765" w:rsidRDefault="00D76C87">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158254E1" w14:textId="77777777" w:rsidR="002A4765" w:rsidRDefault="00D76C87">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43FEF296" w14:textId="77777777" w:rsidR="002A4765" w:rsidRDefault="00D76C87">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26AD3CD6" w14:textId="77777777" w:rsidR="002A4765" w:rsidRDefault="00D76C87">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5F039723" w14:textId="77777777" w:rsidR="002A4765" w:rsidRDefault="00D76C87">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27C9F8CD" w14:textId="77777777" w:rsidR="002A4765" w:rsidRDefault="00D76C87">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0A5A9735" w14:textId="77777777" w:rsidR="002A4765" w:rsidRDefault="00D76C87">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506791B6" w14:textId="77777777" w:rsidR="002A4765" w:rsidRDefault="00D76C87">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these SS/PBCH blocks and the SS/PBCH blocks that the UE used to obtain SIB1 have the same quasi-colocation properties, if they have the same index.</w:t>
            </w:r>
          </w:p>
        </w:tc>
      </w:tr>
    </w:tbl>
    <w:p w14:paraId="35ED2B75" w14:textId="77777777" w:rsidR="002A4765" w:rsidRDefault="00D76C87">
      <w:pPr>
        <w:rPr>
          <w:rFonts w:eastAsia="Yu Mincho"/>
          <w:lang w:val="en-US" w:eastAsia="ja-JP"/>
        </w:rPr>
      </w:pPr>
      <w:r>
        <w:rPr>
          <w:rFonts w:eastAsia="Yu Mincho"/>
          <w:lang w:val="en-US" w:eastAsia="ja-JP"/>
        </w:rPr>
        <w:br/>
        <w:t>Contributions [</w:t>
      </w:r>
      <w:hyperlink r:id="rId26" w:history="1">
        <w:r>
          <w:rPr>
            <w:rStyle w:val="af3"/>
            <w:rFonts w:cs="Arial"/>
            <w:szCs w:val="22"/>
          </w:rPr>
          <w:t>9</w:t>
        </w:r>
      </w:hyperlink>
      <w:r>
        <w:rPr>
          <w:rFonts w:cs="Arial"/>
          <w:szCs w:val="22"/>
        </w:rPr>
        <w:t xml:space="preserve">, </w:t>
      </w:r>
      <w:hyperlink r:id="rId27" w:history="1">
        <w:r>
          <w:rPr>
            <w:rStyle w:val="af3"/>
            <w:rFonts w:cs="Arial"/>
            <w:szCs w:val="22"/>
          </w:rPr>
          <w:t>10</w:t>
        </w:r>
      </w:hyperlink>
      <w:r>
        <w:rPr>
          <w:rFonts w:cs="Arial"/>
          <w:szCs w:val="22"/>
        </w:rPr>
        <w:t xml:space="preserve">, </w:t>
      </w:r>
      <w:hyperlink r:id="rId28" w:history="1">
        <w:r>
          <w:rPr>
            <w:rStyle w:val="af3"/>
            <w:rFonts w:cs="Arial"/>
            <w:szCs w:val="22"/>
          </w:rPr>
          <w:t>11</w:t>
        </w:r>
      </w:hyperlink>
      <w:r>
        <w:rPr>
          <w:rFonts w:cs="Arial"/>
          <w:szCs w:val="22"/>
        </w:rPr>
        <w:t xml:space="preserve">, </w:t>
      </w:r>
      <w:hyperlink r:id="rId29" w:history="1">
        <w:r>
          <w:rPr>
            <w:rStyle w:val="af3"/>
            <w:rFonts w:cs="Arial"/>
            <w:szCs w:val="22"/>
          </w:rPr>
          <w:t>14</w:t>
        </w:r>
      </w:hyperlink>
      <w:r>
        <w:rPr>
          <w:rFonts w:cs="Arial"/>
          <w:szCs w:val="22"/>
        </w:rPr>
        <w:t xml:space="preserve">, </w:t>
      </w:r>
      <w:hyperlink r:id="rId30" w:history="1">
        <w:r>
          <w:rPr>
            <w:rStyle w:val="af3"/>
            <w:rFonts w:cs="Arial"/>
            <w:szCs w:val="22"/>
          </w:rPr>
          <w:t>17</w:t>
        </w:r>
      </w:hyperlink>
      <w:r>
        <w:rPr>
          <w:rFonts w:cs="Arial"/>
          <w:szCs w:val="22"/>
        </w:rPr>
        <w:t xml:space="preserve">, </w:t>
      </w:r>
      <w:hyperlink r:id="rId31" w:history="1">
        <w:r>
          <w:rPr>
            <w:rStyle w:val="af3"/>
            <w:rFonts w:cs="Arial"/>
            <w:szCs w:val="22"/>
          </w:rPr>
          <w:t>18</w:t>
        </w:r>
      </w:hyperlink>
      <w:r>
        <w:rPr>
          <w:rFonts w:cs="Arial"/>
          <w:szCs w:val="22"/>
        </w:rPr>
        <w:t xml:space="preserve">, </w:t>
      </w:r>
      <w:hyperlink r:id="rId32" w:history="1">
        <w:r>
          <w:rPr>
            <w:rStyle w:val="af3"/>
            <w:rFonts w:cs="Arial"/>
            <w:szCs w:val="22"/>
          </w:rPr>
          <w:t>24</w:t>
        </w:r>
      </w:hyperlink>
      <w:r>
        <w:rPr>
          <w:rFonts w:cs="Arial"/>
          <w:szCs w:val="22"/>
        </w:rPr>
        <w:t xml:space="preserve">, </w:t>
      </w:r>
      <w:hyperlink r:id="rId33" w:history="1">
        <w:r>
          <w:rPr>
            <w:rStyle w:val="af3"/>
            <w:rFonts w:eastAsia="Yu Mincho"/>
            <w:lang w:val="en-US" w:eastAsia="ja-JP"/>
          </w:rPr>
          <w:t>30</w:t>
        </w:r>
      </w:hyperlink>
      <w:r>
        <w:rPr>
          <w:rFonts w:eastAsia="Yu Mincho"/>
          <w:lang w:val="en-US" w:eastAsia="ja-JP"/>
        </w:rPr>
        <w:t xml:space="preserve">, </w:t>
      </w:r>
      <w:hyperlink r:id="rId34" w:history="1">
        <w:r>
          <w:rPr>
            <w:rStyle w:val="af3"/>
            <w:rFonts w:cs="Arial"/>
            <w:szCs w:val="22"/>
          </w:rPr>
          <w:t>32</w:t>
        </w:r>
      </w:hyperlink>
      <w:r>
        <w:rPr>
          <w:rFonts w:cs="Arial"/>
          <w:szCs w:val="22"/>
        </w:rPr>
        <w:t xml:space="preserve"> (section 2.2), </w:t>
      </w:r>
      <w:hyperlink r:id="rId35" w:history="1">
        <w:r>
          <w:rPr>
            <w:rStyle w:val="af3"/>
            <w:rFonts w:cs="Arial"/>
            <w:szCs w:val="22"/>
          </w:rPr>
          <w:t>35</w:t>
        </w:r>
      </w:hyperlink>
      <w:r>
        <w:rPr>
          <w:rFonts w:cs="Arial"/>
          <w:szCs w:val="22"/>
        </w:rPr>
        <w:t xml:space="preserve">, </w:t>
      </w:r>
      <w:hyperlink r:id="rId36" w:history="1">
        <w:r>
          <w:rPr>
            <w:rStyle w:val="af3"/>
            <w:rFonts w:cs="Arial"/>
            <w:szCs w:val="22"/>
          </w:rPr>
          <w:t>36</w:t>
        </w:r>
      </w:hyperlink>
      <w:r>
        <w:rPr>
          <w:rFonts w:cs="Arial"/>
          <w:szCs w:val="22"/>
        </w:rPr>
        <w:t xml:space="preserve"> (section 3)</w:t>
      </w:r>
      <w:r>
        <w:rPr>
          <w:rFonts w:eastAsia="Yu Mincho"/>
          <w:lang w:val="en-US" w:eastAsia="ja-JP"/>
        </w:rPr>
        <w:t>] aim to capture some of or all the agreements that TP#10 aimed to capture. Somewhat related, contribution [</w:t>
      </w:r>
      <w:hyperlink r:id="rId37" w:history="1">
        <w:r>
          <w:rPr>
            <w:rStyle w:val="af3"/>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hyperlink r:id="rId38" w:history="1">
        <w:r>
          <w:rPr>
            <w:rStyle w:val="af3"/>
            <w:rFonts w:eastAsia="Yu Mincho"/>
            <w:lang w:val="en-US" w:eastAsia="ja-JP"/>
          </w:rPr>
          <w:t>38.213</w:t>
        </w:r>
      </w:hyperlink>
      <w:r>
        <w:rPr>
          <w:rFonts w:eastAsia="Yu Mincho"/>
          <w:lang w:val="en-US" w:eastAsia="ja-JP"/>
        </w:rPr>
        <w:t xml:space="preserve"> clause 17.</w:t>
      </w:r>
    </w:p>
    <w:p w14:paraId="66A902EA" w14:textId="77777777" w:rsidR="002A4765" w:rsidRDefault="00D76C87">
      <w:pPr>
        <w:rPr>
          <w:b/>
          <w:bCs/>
          <w:lang w:val="en-US"/>
        </w:rPr>
      </w:pPr>
      <w:r>
        <w:rPr>
          <w:b/>
          <w:lang w:val="en-US"/>
        </w:rPr>
        <w:t>FL1 Question 2.1-1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2A4765" w14:paraId="12103A1C" w14:textId="77777777">
        <w:tc>
          <w:tcPr>
            <w:tcW w:w="1479" w:type="dxa"/>
            <w:shd w:val="clear" w:color="auto" w:fill="D9D9D9" w:themeFill="background1" w:themeFillShade="D9"/>
          </w:tcPr>
          <w:p w14:paraId="7CE1BBEC" w14:textId="77777777" w:rsidR="002A4765" w:rsidRDefault="00D76C87">
            <w:pPr>
              <w:rPr>
                <w:b/>
                <w:bCs/>
                <w:lang w:val="en-US"/>
              </w:rPr>
            </w:pPr>
            <w:r>
              <w:rPr>
                <w:b/>
                <w:bCs/>
                <w:lang w:val="en-US"/>
              </w:rPr>
              <w:lastRenderedPageBreak/>
              <w:t>Company</w:t>
            </w:r>
          </w:p>
        </w:tc>
        <w:tc>
          <w:tcPr>
            <w:tcW w:w="1372" w:type="dxa"/>
            <w:shd w:val="clear" w:color="auto" w:fill="D9D9D9" w:themeFill="background1" w:themeFillShade="D9"/>
          </w:tcPr>
          <w:p w14:paraId="7AF342AB"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615196BA" w14:textId="77777777" w:rsidR="002A4765" w:rsidRDefault="00D76C87">
            <w:pPr>
              <w:rPr>
                <w:b/>
                <w:bCs/>
                <w:lang w:val="en-US"/>
              </w:rPr>
            </w:pPr>
            <w:r>
              <w:rPr>
                <w:b/>
                <w:bCs/>
                <w:lang w:val="en-US"/>
              </w:rPr>
              <w:t>Comments</w:t>
            </w:r>
          </w:p>
        </w:tc>
      </w:tr>
      <w:tr w:rsidR="002A4765" w14:paraId="3BDC5EFA" w14:textId="77777777">
        <w:tc>
          <w:tcPr>
            <w:tcW w:w="1479" w:type="dxa"/>
          </w:tcPr>
          <w:p w14:paraId="1392042A" w14:textId="77777777" w:rsidR="002A4765" w:rsidRDefault="00D76C8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B67761"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6A0E9FF3" w14:textId="77777777" w:rsidR="002A4765" w:rsidRDefault="00D76C87">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39" w:history="1">
              <w:r>
                <w:rPr>
                  <w:rStyle w:val="af3"/>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4E1B13B4" w14:textId="77777777" w:rsidR="002A4765" w:rsidRDefault="00D76C87">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7FCFC5D7" w14:textId="77777777" w:rsidR="002A4765" w:rsidRDefault="00D76C87">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60E5C70F" w14:textId="77777777" w:rsidR="002A4765" w:rsidRDefault="00D76C87">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6A127153" w14:textId="77777777" w:rsidR="002A4765" w:rsidRDefault="00D76C87">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6092660D" w14:textId="77777777" w:rsidR="002A4765" w:rsidRDefault="00D76C87">
            <w:pPr>
              <w:numPr>
                <w:ilvl w:val="0"/>
                <w:numId w:val="11"/>
              </w:numPr>
              <w:rPr>
                <w:rFonts w:eastAsiaTheme="minorEastAsia"/>
                <w:lang w:val="en-US" w:eastAsia="zh-CN"/>
              </w:rPr>
            </w:pPr>
            <w:r>
              <w:rPr>
                <w:rFonts w:eastAsiaTheme="minorEastAsia" w:hint="eastAsia"/>
                <w:lang w:val="en-US" w:eastAsia="zh-CN"/>
              </w:rPr>
              <w:t xml:space="preserve">For RAR, how to understanding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6B61E5F3" w14:textId="77777777" w:rsidR="002A4765" w:rsidRDefault="00D76C87">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25BF8454" w14:textId="77777777" w:rsidR="002A4765" w:rsidRDefault="00D76C87">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3F445778" w14:textId="77777777" w:rsidR="002A4765" w:rsidRDefault="00D76C87">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2A4765" w14:paraId="76F3446D" w14:textId="77777777">
        <w:tc>
          <w:tcPr>
            <w:tcW w:w="1479" w:type="dxa"/>
          </w:tcPr>
          <w:p w14:paraId="10346222" w14:textId="77777777" w:rsidR="002A4765" w:rsidRDefault="00D76C87">
            <w:pPr>
              <w:rPr>
                <w:rFonts w:eastAsiaTheme="minorEastAsia"/>
                <w:lang w:val="en-US" w:eastAsia="zh-CN"/>
              </w:rPr>
            </w:pPr>
            <w:r>
              <w:rPr>
                <w:rFonts w:eastAsiaTheme="minorEastAsia"/>
                <w:lang w:val="en-US" w:eastAsia="zh-CN"/>
              </w:rPr>
              <w:t xml:space="preserve">Nordic </w:t>
            </w:r>
          </w:p>
        </w:tc>
        <w:tc>
          <w:tcPr>
            <w:tcW w:w="1372" w:type="dxa"/>
          </w:tcPr>
          <w:p w14:paraId="44A56680"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185A2687" w14:textId="77777777" w:rsidR="002A4765" w:rsidRDefault="00D76C87">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14:paraId="5584BD58" w14:textId="77777777" w:rsidR="002A4765" w:rsidRDefault="002A4765">
            <w:pPr>
              <w:rPr>
                <w:rFonts w:eastAsiaTheme="minorEastAsia"/>
                <w:lang w:val="en-US" w:eastAsia="zh-CN"/>
              </w:rPr>
            </w:pPr>
          </w:p>
          <w:p w14:paraId="6060AA90" w14:textId="77777777" w:rsidR="002A4765" w:rsidRDefault="00D76C87">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p w14:paraId="777C4F18" w14:textId="77777777" w:rsidR="002A4765" w:rsidRDefault="002A4765">
            <w:pPr>
              <w:rPr>
                <w:rFonts w:eastAsiaTheme="minorEastAsia"/>
                <w:lang w:val="en-US" w:eastAsia="zh-CN"/>
              </w:rPr>
            </w:pPr>
          </w:p>
        </w:tc>
      </w:tr>
      <w:tr w:rsidR="002A4765" w14:paraId="5F03FD4E" w14:textId="77777777">
        <w:tc>
          <w:tcPr>
            <w:tcW w:w="1479" w:type="dxa"/>
          </w:tcPr>
          <w:p w14:paraId="6D94FB69" w14:textId="77777777" w:rsidR="002A4765" w:rsidRDefault="00D76C87">
            <w:pPr>
              <w:rPr>
                <w:rFonts w:eastAsiaTheme="minorEastAsia"/>
                <w:lang w:val="en-US" w:eastAsia="zh-CN"/>
              </w:rPr>
            </w:pPr>
            <w:r>
              <w:rPr>
                <w:rFonts w:eastAsiaTheme="minorEastAsia" w:hint="eastAsia"/>
                <w:lang w:val="en-US" w:eastAsia="zh-CN"/>
              </w:rPr>
              <w:t>vivo</w:t>
            </w:r>
          </w:p>
        </w:tc>
        <w:tc>
          <w:tcPr>
            <w:tcW w:w="1372" w:type="dxa"/>
          </w:tcPr>
          <w:p w14:paraId="077DE80E"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043C0CC6" w14:textId="77777777" w:rsidR="002A4765" w:rsidRDefault="00D76C87">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0EC2B770" w14:textId="77777777" w:rsidR="002A4765" w:rsidRDefault="00D76C87">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rsidR="002A4765" w14:paraId="54C7FA3E" w14:textId="77777777">
        <w:tc>
          <w:tcPr>
            <w:tcW w:w="1479" w:type="dxa"/>
          </w:tcPr>
          <w:p w14:paraId="37198D53"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6A4F89E2"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0869900D" w14:textId="77777777" w:rsidR="002A4765" w:rsidRDefault="00D76C87">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2A4765" w14:paraId="428A32E9" w14:textId="77777777">
        <w:tc>
          <w:tcPr>
            <w:tcW w:w="1479" w:type="dxa"/>
          </w:tcPr>
          <w:p w14:paraId="16D80D38" w14:textId="77777777" w:rsidR="002A4765" w:rsidRDefault="00D76C87">
            <w:pPr>
              <w:rPr>
                <w:rFonts w:eastAsiaTheme="minorEastAsia"/>
                <w:lang w:val="en-US" w:eastAsia="zh-CN"/>
              </w:rPr>
            </w:pPr>
            <w:r>
              <w:rPr>
                <w:rFonts w:eastAsiaTheme="minorEastAsia"/>
                <w:lang w:val="en-US" w:eastAsia="zh-CN"/>
              </w:rPr>
              <w:lastRenderedPageBreak/>
              <w:t>Qualcomm</w:t>
            </w:r>
          </w:p>
        </w:tc>
        <w:tc>
          <w:tcPr>
            <w:tcW w:w="1372" w:type="dxa"/>
          </w:tcPr>
          <w:p w14:paraId="797FD802"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388ECD8C" w14:textId="77777777" w:rsidR="002A4765" w:rsidRDefault="00D76C87">
            <w:pPr>
              <w:rPr>
                <w:rFonts w:eastAsiaTheme="minorEastAsia"/>
                <w:lang w:val="en-US" w:eastAsia="zh-CN"/>
              </w:rPr>
            </w:pPr>
            <w:r>
              <w:rPr>
                <w:rFonts w:eastAsiaTheme="minorEastAsia"/>
                <w:lang w:val="en-US" w:eastAsia="zh-CN"/>
              </w:rPr>
              <w:t xml:space="preserve">Support the TP above for Clause 17.1 of TS 38.213. </w:t>
            </w:r>
          </w:p>
          <w:p w14:paraId="59704169" w14:textId="77777777" w:rsidR="002A4765" w:rsidRDefault="00D76C87">
            <w:pPr>
              <w:rPr>
                <w:rFonts w:eastAsiaTheme="minorEastAsia"/>
                <w:lang w:val="en-US" w:eastAsia="zh-CN"/>
              </w:rPr>
            </w:pPr>
            <w:r>
              <w:rPr>
                <w:rFonts w:eastAsiaTheme="minorEastAsia"/>
                <w:lang w:val="en-US" w:eastAsia="zh-CN"/>
              </w:rPr>
              <w:t>vivo’s suggestion looks good to us.</w:t>
            </w:r>
          </w:p>
        </w:tc>
      </w:tr>
      <w:tr w:rsidR="002A4765" w14:paraId="048A7B11" w14:textId="77777777">
        <w:tc>
          <w:tcPr>
            <w:tcW w:w="1479" w:type="dxa"/>
          </w:tcPr>
          <w:p w14:paraId="4ACFDF59"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23B836D8"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6D1CCA51" w14:textId="77777777" w:rsidR="002A4765" w:rsidRDefault="00D76C87">
            <w:pPr>
              <w:rPr>
                <w:rFonts w:eastAsiaTheme="minorEastAsia"/>
                <w:lang w:val="en-US" w:eastAsia="zh-CN"/>
              </w:rPr>
            </w:pPr>
            <w:r>
              <w:rPr>
                <w:rFonts w:eastAsiaTheme="minorEastAsia" w:hint="eastAsia"/>
                <w:lang w:val="en-US" w:eastAsia="zh-CN"/>
              </w:rPr>
              <w:t>Also fine with vivo</w:t>
            </w:r>
            <w:r>
              <w:rPr>
                <w:rFonts w:eastAsiaTheme="minorEastAsia"/>
                <w:lang w:val="en-US" w:eastAsia="zh-CN"/>
              </w:rPr>
              <w:t>’</w:t>
            </w:r>
            <w:r>
              <w:rPr>
                <w:rFonts w:eastAsiaTheme="minorEastAsia" w:hint="eastAsia"/>
                <w:lang w:val="en-US" w:eastAsia="zh-CN"/>
              </w:rPr>
              <w:t>s update.</w:t>
            </w:r>
          </w:p>
        </w:tc>
      </w:tr>
      <w:tr w:rsidR="002A4765" w14:paraId="0DD12F85" w14:textId="77777777">
        <w:tc>
          <w:tcPr>
            <w:tcW w:w="1479" w:type="dxa"/>
          </w:tcPr>
          <w:p w14:paraId="4F9FF58B" w14:textId="77777777" w:rsidR="002A4765" w:rsidRDefault="00D76C87">
            <w:pPr>
              <w:rPr>
                <w:rFonts w:eastAsiaTheme="minorEastAsia"/>
                <w:lang w:val="en-US" w:eastAsia="zh-CN"/>
              </w:rPr>
            </w:pPr>
            <w:r>
              <w:rPr>
                <w:rFonts w:eastAsiaTheme="minorEastAsia" w:hint="eastAsia"/>
                <w:lang w:val="en-US" w:eastAsia="zh-CN"/>
              </w:rPr>
              <w:t>ZTE, Sanechips</w:t>
            </w:r>
          </w:p>
        </w:tc>
        <w:tc>
          <w:tcPr>
            <w:tcW w:w="1372" w:type="dxa"/>
          </w:tcPr>
          <w:p w14:paraId="469BC271"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607F46EF" w14:textId="77777777" w:rsidR="002A4765" w:rsidRDefault="00D76C87">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FD7AE8" w14:paraId="41071A8E" w14:textId="77777777">
        <w:tc>
          <w:tcPr>
            <w:tcW w:w="1479" w:type="dxa"/>
          </w:tcPr>
          <w:p w14:paraId="1C6C152C" w14:textId="6C15794C" w:rsidR="00FD7AE8" w:rsidRPr="00FD7AE8" w:rsidRDefault="00FD7AE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74F406" w14:textId="79BD56A5" w:rsidR="00FD7AE8" w:rsidRPr="00FD7AE8" w:rsidRDefault="00FD7AE8">
            <w:pPr>
              <w:tabs>
                <w:tab w:val="left" w:pos="551"/>
              </w:tabs>
              <w:rPr>
                <w:rFonts w:eastAsia="Yu Mincho"/>
                <w:lang w:val="en-US" w:eastAsia="ja-JP"/>
              </w:rPr>
            </w:pPr>
            <w:r>
              <w:rPr>
                <w:rFonts w:eastAsia="Yu Mincho" w:hint="eastAsia"/>
                <w:lang w:val="en-US" w:eastAsia="ja-JP"/>
              </w:rPr>
              <w:t>3</w:t>
            </w:r>
          </w:p>
        </w:tc>
        <w:tc>
          <w:tcPr>
            <w:tcW w:w="6780" w:type="dxa"/>
          </w:tcPr>
          <w:p w14:paraId="16C28F7B" w14:textId="0F3E7D12" w:rsidR="00FD7AE8" w:rsidRDefault="00FD7AE8">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w:t>
            </w:r>
            <w:r w:rsidRPr="00243D25">
              <w:rPr>
                <w:rFonts w:eastAsiaTheme="minorEastAsia"/>
                <w:lang w:val="en-US" w:eastAsia="zh-CN"/>
              </w:rPr>
              <w:t xml:space="preserve"> a UE configured to monitor </w:t>
            </w:r>
            <w:r>
              <w:rPr>
                <w:rFonts w:eastAsiaTheme="minorEastAsia"/>
                <w:lang w:val="en-US" w:eastAsia="zh-CN"/>
              </w:rPr>
              <w:t xml:space="preserve">paging, </w:t>
            </w:r>
            <w:r w:rsidRPr="00243D25">
              <w:rPr>
                <w:rFonts w:eastAsiaTheme="minorEastAsia"/>
                <w:lang w:val="en-US" w:eastAsia="zh-CN"/>
              </w:rPr>
              <w:t xml:space="preserve">the initial DL BWP should include CD-SSB regardless of </w:t>
            </w:r>
            <w:r>
              <w:rPr>
                <w:rFonts w:eastAsiaTheme="minorEastAsia"/>
                <w:lang w:val="en-US" w:eastAsia="zh-CN"/>
              </w:rPr>
              <w:t xml:space="preserve">the </w:t>
            </w:r>
            <w:r w:rsidRPr="00243D25">
              <w:rPr>
                <w:rFonts w:eastAsiaTheme="minorEastAsia"/>
                <w:lang w:val="en-US" w:eastAsia="zh-CN"/>
              </w:rPr>
              <w:t>RRC state the UE is in.</w:t>
            </w:r>
          </w:p>
        </w:tc>
      </w:tr>
      <w:tr w:rsidR="006E7793" w14:paraId="2F1F1F29" w14:textId="77777777">
        <w:tc>
          <w:tcPr>
            <w:tcW w:w="1479" w:type="dxa"/>
          </w:tcPr>
          <w:p w14:paraId="441CCFB8" w14:textId="3158C67B" w:rsidR="006E7793" w:rsidRDefault="006E7793" w:rsidP="006E7793">
            <w:pPr>
              <w:rPr>
                <w:rFonts w:eastAsia="Yu Mincho" w:hint="eastAsia"/>
                <w:lang w:val="en-US" w:eastAsia="ja-JP"/>
              </w:rPr>
            </w:pPr>
            <w:r>
              <w:rPr>
                <w:rFonts w:eastAsia="맑은 고딕" w:hint="eastAsia"/>
                <w:lang w:val="en-US" w:eastAsia="ko-KR"/>
              </w:rPr>
              <w:t>Samsung</w:t>
            </w:r>
          </w:p>
        </w:tc>
        <w:tc>
          <w:tcPr>
            <w:tcW w:w="1372" w:type="dxa"/>
          </w:tcPr>
          <w:p w14:paraId="20599160" w14:textId="35C31E9F" w:rsidR="006E7793" w:rsidRDefault="006E7793" w:rsidP="006E7793">
            <w:pPr>
              <w:tabs>
                <w:tab w:val="left" w:pos="551"/>
              </w:tabs>
              <w:rPr>
                <w:rFonts w:eastAsia="Yu Mincho" w:hint="eastAsia"/>
                <w:lang w:val="en-US" w:eastAsia="ja-JP"/>
              </w:rPr>
            </w:pPr>
            <w:r>
              <w:rPr>
                <w:rFonts w:eastAsia="맑은 고딕" w:hint="eastAsia"/>
                <w:lang w:val="en-US" w:eastAsia="ko-KR"/>
              </w:rPr>
              <w:t>3</w:t>
            </w:r>
          </w:p>
        </w:tc>
        <w:tc>
          <w:tcPr>
            <w:tcW w:w="6780" w:type="dxa"/>
          </w:tcPr>
          <w:p w14:paraId="272AC6F3" w14:textId="197A8D9C" w:rsidR="006E7793" w:rsidRDefault="006E7793" w:rsidP="006E7793">
            <w:pPr>
              <w:rPr>
                <w:rFonts w:eastAsia="Yu Mincho"/>
                <w:lang w:val="en-US" w:eastAsia="ja-JP"/>
              </w:rPr>
            </w:pPr>
            <w:r>
              <w:rPr>
                <w:rFonts w:eastAsia="맑은 고딕"/>
                <w:lang w:val="en-US" w:eastAsia="ko-KR"/>
              </w:rPr>
              <w:t>Fine with vivo’s update.</w:t>
            </w:r>
          </w:p>
        </w:tc>
      </w:tr>
    </w:tbl>
    <w:p w14:paraId="2D18BBFD" w14:textId="77777777" w:rsidR="002A4765" w:rsidRDefault="002A4765">
      <w:pPr>
        <w:rPr>
          <w:rFonts w:eastAsia="Yu Mincho"/>
          <w:lang w:val="en-US" w:eastAsia="ja-JP"/>
        </w:rPr>
      </w:pPr>
    </w:p>
    <w:p w14:paraId="28F09501"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309114C4" w14:textId="77777777" w:rsidR="002A4765" w:rsidRDefault="00D76C87">
      <w:pPr>
        <w:rPr>
          <w:rFonts w:eastAsia="Yu Mincho"/>
          <w:lang w:val="en-US" w:eastAsia="ja-JP"/>
        </w:rPr>
      </w:pPr>
      <w:r>
        <w:rPr>
          <w:rFonts w:eastAsia="Yu Mincho"/>
          <w:lang w:val="en-US" w:eastAsia="ja-JP"/>
        </w:rPr>
        <w:t xml:space="preserve">As already mentioned, RAN1#109e discussed several TPs for </w:t>
      </w:r>
      <w:hyperlink r:id="rId40" w:history="1">
        <w:r>
          <w:rPr>
            <w:rStyle w:val="af3"/>
            <w:rFonts w:eastAsia="Yu Mincho"/>
            <w:lang w:val="en-US" w:eastAsia="ja-JP"/>
          </w:rPr>
          <w:t>38.213</w:t>
        </w:r>
      </w:hyperlink>
      <w:r>
        <w:rPr>
          <w:rFonts w:eastAsia="Yu Mincho"/>
          <w:lang w:val="en-US" w:eastAsia="ja-JP"/>
        </w:rPr>
        <w:t xml:space="preserve"> clause 17.1 that intended to capture earlier RAN1 agreements. Contributions [</w:t>
      </w:r>
      <w:hyperlink r:id="rId41" w:history="1">
        <w:r>
          <w:rPr>
            <w:rStyle w:val="af3"/>
            <w:rFonts w:eastAsia="Yu Mincho"/>
            <w:lang w:val="en-US" w:eastAsia="ja-JP"/>
          </w:rPr>
          <w:t>16</w:t>
        </w:r>
      </w:hyperlink>
      <w:r>
        <w:rPr>
          <w:rFonts w:eastAsia="Yu Mincho"/>
          <w:lang w:val="en-US" w:eastAsia="ja-JP"/>
        </w:rPr>
        <w:t xml:space="preserve"> (issue 1), </w:t>
      </w:r>
      <w:hyperlink r:id="rId42" w:history="1">
        <w:r>
          <w:rPr>
            <w:rStyle w:val="af3"/>
            <w:rFonts w:eastAsia="Yu Mincho"/>
            <w:lang w:val="en-US" w:eastAsia="ja-JP"/>
          </w:rPr>
          <w:t>17</w:t>
        </w:r>
      </w:hyperlink>
      <w:r>
        <w:rPr>
          <w:rFonts w:eastAsia="Yu Mincho"/>
          <w:lang w:val="en-US" w:eastAsia="ja-JP"/>
        </w:rPr>
        <w:t xml:space="preserve">, </w:t>
      </w:r>
      <w:hyperlink r:id="rId43" w:history="1">
        <w:r>
          <w:rPr>
            <w:rStyle w:val="af3"/>
            <w:rFonts w:eastAsia="Yu Mincho"/>
            <w:lang w:val="en-US" w:eastAsia="ja-JP"/>
          </w:rPr>
          <w:t>18</w:t>
        </w:r>
      </w:hyperlink>
      <w:r>
        <w:rPr>
          <w:rFonts w:eastAsia="Yu Mincho"/>
          <w:lang w:val="en-US" w:eastAsia="ja-JP"/>
        </w:rPr>
        <w:t>] propose to adopt similar changes as TP#9 in the RAN1#109e FLS [</w:t>
      </w:r>
      <w:hyperlink r:id="rId44" w:history="1">
        <w:r>
          <w:rPr>
            <w:rStyle w:val="af3"/>
            <w:rFonts w:eastAsia="Yu Mincho"/>
            <w:lang w:val="en-US" w:eastAsia="ja-JP"/>
          </w:rPr>
          <w:t>5</w:t>
        </w:r>
      </w:hyperlink>
      <w:r>
        <w:rPr>
          <w:rFonts w:eastAsia="Yu Mincho"/>
          <w:lang w:val="en-US" w:eastAsia="ja-JP"/>
        </w:rPr>
        <w:t>], which looked like this:</w:t>
      </w:r>
    </w:p>
    <w:tbl>
      <w:tblPr>
        <w:tblStyle w:val="af0"/>
        <w:tblW w:w="0" w:type="auto"/>
        <w:tblLook w:val="04A0" w:firstRow="1" w:lastRow="0" w:firstColumn="1" w:lastColumn="0" w:noHBand="0" w:noVBand="1"/>
      </w:tblPr>
      <w:tblGrid>
        <w:gridCol w:w="9629"/>
      </w:tblGrid>
      <w:tr w:rsidR="002A4765" w14:paraId="656E58DA" w14:textId="77777777">
        <w:tc>
          <w:tcPr>
            <w:tcW w:w="9629" w:type="dxa"/>
          </w:tcPr>
          <w:p w14:paraId="48D66F08" w14:textId="77777777" w:rsidR="002A4765" w:rsidRDefault="00D76C87">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55537FF5" w14:textId="77777777" w:rsidR="002A4765" w:rsidRDefault="00D76C87">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2A4765" w14:paraId="60ECD16F" w14:textId="77777777">
        <w:tc>
          <w:tcPr>
            <w:tcW w:w="1479" w:type="dxa"/>
            <w:shd w:val="clear" w:color="auto" w:fill="D9D9D9" w:themeFill="background1" w:themeFillShade="D9"/>
          </w:tcPr>
          <w:p w14:paraId="7F60AEE5"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3B227FAD"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3588ECAF" w14:textId="77777777" w:rsidR="002A4765" w:rsidRDefault="00D76C87">
            <w:pPr>
              <w:rPr>
                <w:b/>
                <w:bCs/>
                <w:lang w:val="en-US"/>
              </w:rPr>
            </w:pPr>
            <w:r>
              <w:rPr>
                <w:b/>
                <w:bCs/>
                <w:lang w:val="en-US"/>
              </w:rPr>
              <w:t>Comments</w:t>
            </w:r>
          </w:p>
        </w:tc>
      </w:tr>
      <w:tr w:rsidR="002A4765" w14:paraId="4E540133" w14:textId="77777777">
        <w:tc>
          <w:tcPr>
            <w:tcW w:w="1479" w:type="dxa"/>
          </w:tcPr>
          <w:p w14:paraId="782B83AF" w14:textId="77777777" w:rsidR="002A4765" w:rsidRDefault="00D76C8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867D426"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02428E26" w14:textId="77777777" w:rsidR="002A4765" w:rsidRDefault="00D76C87">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5" w:history="1">
              <w:r>
                <w:rPr>
                  <w:rStyle w:val="af3"/>
                  <w:rFonts w:eastAsiaTheme="minorEastAsia"/>
                  <w:lang w:val="en-US" w:eastAsia="zh-CN"/>
                </w:rPr>
                <w:t>12</w:t>
              </w:r>
            </w:hyperlink>
            <w:r>
              <w:rPr>
                <w:rFonts w:eastAsiaTheme="minorEastAsia"/>
                <w:lang w:val="en-US" w:eastAsia="zh-CN"/>
              </w:rPr>
              <w:t>].</w:t>
            </w:r>
          </w:p>
        </w:tc>
      </w:tr>
      <w:tr w:rsidR="002A4765" w14:paraId="7411DF0F" w14:textId="77777777">
        <w:tc>
          <w:tcPr>
            <w:tcW w:w="1479" w:type="dxa"/>
          </w:tcPr>
          <w:p w14:paraId="07BEE09E" w14:textId="77777777" w:rsidR="002A4765" w:rsidRDefault="00D76C87">
            <w:pPr>
              <w:jc w:val="center"/>
              <w:rPr>
                <w:rFonts w:eastAsiaTheme="minorEastAsia"/>
                <w:lang w:val="en-US" w:eastAsia="zh-CN"/>
              </w:rPr>
            </w:pPr>
            <w:r>
              <w:rPr>
                <w:rFonts w:eastAsiaTheme="minorEastAsia"/>
                <w:lang w:val="en-US" w:eastAsia="zh-CN"/>
              </w:rPr>
              <w:t xml:space="preserve">Nordic </w:t>
            </w:r>
          </w:p>
        </w:tc>
        <w:tc>
          <w:tcPr>
            <w:tcW w:w="1372" w:type="dxa"/>
          </w:tcPr>
          <w:p w14:paraId="40BBC4C5"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7E789C52" w14:textId="77777777" w:rsidR="002A4765" w:rsidRDefault="00D76C87">
            <w:pPr>
              <w:rPr>
                <w:rFonts w:eastAsiaTheme="minorEastAsia"/>
                <w:lang w:val="en-US" w:eastAsia="zh-CN"/>
              </w:rPr>
            </w:pPr>
            <w:r>
              <w:rPr>
                <w:rFonts w:eastAsiaTheme="minorEastAsia"/>
                <w:lang w:val="en-US" w:eastAsia="zh-CN"/>
              </w:rPr>
              <w:t>We support the TP</w:t>
            </w:r>
          </w:p>
        </w:tc>
      </w:tr>
      <w:tr w:rsidR="002A4765" w14:paraId="310B801E" w14:textId="77777777">
        <w:tc>
          <w:tcPr>
            <w:tcW w:w="1479" w:type="dxa"/>
          </w:tcPr>
          <w:p w14:paraId="6CA74A97" w14:textId="77777777" w:rsidR="002A4765" w:rsidRDefault="00D76C87">
            <w:pPr>
              <w:rPr>
                <w:rFonts w:eastAsiaTheme="minorEastAsia"/>
                <w:lang w:val="en-US" w:eastAsia="zh-CN"/>
              </w:rPr>
            </w:pPr>
            <w:r>
              <w:rPr>
                <w:rFonts w:eastAsiaTheme="minorEastAsia" w:hint="eastAsia"/>
                <w:lang w:val="en-US" w:eastAsia="zh-CN"/>
              </w:rPr>
              <w:t>vivo</w:t>
            </w:r>
          </w:p>
        </w:tc>
        <w:tc>
          <w:tcPr>
            <w:tcW w:w="1372" w:type="dxa"/>
          </w:tcPr>
          <w:p w14:paraId="68E584B4"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4820E55A" w14:textId="77777777" w:rsidR="002A4765" w:rsidRDefault="00D76C87">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2A4765" w14:paraId="4BB2CB04" w14:textId="77777777">
        <w:tc>
          <w:tcPr>
            <w:tcW w:w="1479" w:type="dxa"/>
          </w:tcPr>
          <w:p w14:paraId="213ED13F"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01EE2945"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28B1E534" w14:textId="77777777" w:rsidR="002A4765" w:rsidRDefault="00D76C87">
            <w:pPr>
              <w:rPr>
                <w:rFonts w:eastAsiaTheme="minorEastAsia"/>
                <w:lang w:val="en-US" w:eastAsia="zh-CN"/>
              </w:rPr>
            </w:pPr>
            <w:r>
              <w:rPr>
                <w:rFonts w:eastAsiaTheme="minorEastAsia"/>
                <w:lang w:val="en-US" w:eastAsia="zh-CN"/>
              </w:rPr>
              <w:t>Agree with the above comments and we also see a need to address this gap.</w:t>
            </w:r>
          </w:p>
        </w:tc>
      </w:tr>
      <w:tr w:rsidR="002A4765" w14:paraId="3EDEE9D9" w14:textId="77777777">
        <w:trPr>
          <w:trHeight w:val="90"/>
        </w:trPr>
        <w:tc>
          <w:tcPr>
            <w:tcW w:w="1479" w:type="dxa"/>
          </w:tcPr>
          <w:p w14:paraId="2523421B"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54ABBDA1"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5B96AFB0" w14:textId="77777777" w:rsidR="002A4765" w:rsidRDefault="00D76C87">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rsidR="002A4765" w14:paraId="48C3F955" w14:textId="77777777">
        <w:tc>
          <w:tcPr>
            <w:tcW w:w="1479" w:type="dxa"/>
          </w:tcPr>
          <w:p w14:paraId="08BE0DCA"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7E23BDB2"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3C314229" w14:textId="77777777" w:rsidR="002A4765" w:rsidRDefault="00D76C87">
            <w:pPr>
              <w:rPr>
                <w:rFonts w:eastAsiaTheme="minorEastAsia"/>
                <w:lang w:val="en-US" w:eastAsia="zh-CN"/>
              </w:rPr>
            </w:pPr>
            <w:r>
              <w:rPr>
                <w:rFonts w:eastAsiaTheme="minorEastAsia" w:hint="eastAsia"/>
                <w:lang w:val="en-US" w:eastAsia="zh-CN"/>
              </w:rPr>
              <w:t>And clarify that this is for operation in unpaired spectrum.</w:t>
            </w:r>
          </w:p>
        </w:tc>
      </w:tr>
      <w:tr w:rsidR="002A4765" w14:paraId="346D624E" w14:textId="77777777">
        <w:tc>
          <w:tcPr>
            <w:tcW w:w="1479" w:type="dxa"/>
          </w:tcPr>
          <w:p w14:paraId="214114F0" w14:textId="77777777" w:rsidR="002A4765" w:rsidRDefault="00D76C87">
            <w:pPr>
              <w:rPr>
                <w:rFonts w:eastAsiaTheme="minorEastAsia"/>
                <w:lang w:val="en-US" w:eastAsia="zh-CN"/>
              </w:rPr>
            </w:pPr>
            <w:r>
              <w:rPr>
                <w:rFonts w:eastAsiaTheme="minorEastAsia" w:hint="eastAsia"/>
                <w:lang w:val="en-US" w:eastAsia="zh-CN"/>
              </w:rPr>
              <w:t>ZTE, Sanechips</w:t>
            </w:r>
          </w:p>
        </w:tc>
        <w:tc>
          <w:tcPr>
            <w:tcW w:w="1372" w:type="dxa"/>
          </w:tcPr>
          <w:p w14:paraId="58CCF39B" w14:textId="77777777" w:rsidR="002A4765" w:rsidRDefault="002A4765">
            <w:pPr>
              <w:tabs>
                <w:tab w:val="left" w:pos="551"/>
              </w:tabs>
              <w:rPr>
                <w:rFonts w:eastAsiaTheme="minorEastAsia"/>
                <w:lang w:val="en-US" w:eastAsia="zh-CN"/>
              </w:rPr>
            </w:pPr>
          </w:p>
        </w:tc>
        <w:tc>
          <w:tcPr>
            <w:tcW w:w="6780" w:type="dxa"/>
          </w:tcPr>
          <w:p w14:paraId="49AA78E5" w14:textId="77777777" w:rsidR="002A4765" w:rsidRDefault="00D76C87">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14:paraId="2BECBF23" w14:textId="77777777" w:rsidR="002A4765" w:rsidRDefault="00D76C87">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FD7AE8" w14:paraId="60F0267F" w14:textId="77777777">
        <w:tc>
          <w:tcPr>
            <w:tcW w:w="1479" w:type="dxa"/>
          </w:tcPr>
          <w:p w14:paraId="079C289E" w14:textId="04C72F5C" w:rsidR="00FD7AE8" w:rsidRPr="00FD7AE8" w:rsidRDefault="00FD7AE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CCEE7AE" w14:textId="579E13ED" w:rsidR="00FD7AE8" w:rsidRPr="00FD7AE8" w:rsidRDefault="00FD7AE8">
            <w:pPr>
              <w:tabs>
                <w:tab w:val="left" w:pos="551"/>
              </w:tabs>
              <w:rPr>
                <w:rFonts w:eastAsia="Yu Mincho"/>
                <w:lang w:val="en-US" w:eastAsia="ja-JP"/>
              </w:rPr>
            </w:pPr>
            <w:r>
              <w:rPr>
                <w:rFonts w:eastAsia="Yu Mincho" w:hint="eastAsia"/>
                <w:lang w:val="en-US" w:eastAsia="ja-JP"/>
              </w:rPr>
              <w:t>3</w:t>
            </w:r>
          </w:p>
        </w:tc>
        <w:tc>
          <w:tcPr>
            <w:tcW w:w="6780" w:type="dxa"/>
          </w:tcPr>
          <w:p w14:paraId="789AAD1D" w14:textId="7801C4CD" w:rsidR="00FD7AE8" w:rsidRDefault="00FD7AE8">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6E7793" w14:paraId="0DDA27E0" w14:textId="77777777">
        <w:tc>
          <w:tcPr>
            <w:tcW w:w="1479" w:type="dxa"/>
          </w:tcPr>
          <w:p w14:paraId="79EC371E" w14:textId="4CB67B22" w:rsidR="006E7793" w:rsidRDefault="006E7793" w:rsidP="006E7793">
            <w:pPr>
              <w:rPr>
                <w:rFonts w:eastAsia="Yu Mincho" w:hint="eastAsia"/>
                <w:lang w:val="en-US" w:eastAsia="ja-JP"/>
              </w:rPr>
            </w:pPr>
            <w:r>
              <w:rPr>
                <w:rFonts w:eastAsiaTheme="minorEastAsia"/>
                <w:lang w:val="en-US" w:eastAsia="zh-CN"/>
              </w:rPr>
              <w:lastRenderedPageBreak/>
              <w:t>Samsung</w:t>
            </w:r>
          </w:p>
        </w:tc>
        <w:tc>
          <w:tcPr>
            <w:tcW w:w="1372" w:type="dxa"/>
          </w:tcPr>
          <w:p w14:paraId="760B6EC9" w14:textId="0F9E9355" w:rsidR="006E7793" w:rsidRDefault="006E7793" w:rsidP="006E7793">
            <w:pPr>
              <w:tabs>
                <w:tab w:val="left" w:pos="551"/>
              </w:tabs>
              <w:rPr>
                <w:rFonts w:eastAsia="Yu Mincho" w:hint="eastAsia"/>
                <w:lang w:val="en-US" w:eastAsia="ja-JP"/>
              </w:rPr>
            </w:pPr>
            <w:r>
              <w:rPr>
                <w:rFonts w:eastAsiaTheme="minorEastAsia"/>
                <w:lang w:val="en-US" w:eastAsia="zh-CN"/>
              </w:rPr>
              <w:t>3</w:t>
            </w:r>
          </w:p>
        </w:tc>
        <w:tc>
          <w:tcPr>
            <w:tcW w:w="6780" w:type="dxa"/>
          </w:tcPr>
          <w:p w14:paraId="2FA5FCA6" w14:textId="5186DE66" w:rsidR="006E7793" w:rsidRDefault="006E7793" w:rsidP="006E7793">
            <w:pPr>
              <w:rPr>
                <w:rFonts w:eastAsia="Yu Mincho" w:hint="eastAsia"/>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bl>
    <w:p w14:paraId="636113D7" w14:textId="77777777" w:rsidR="002A4765" w:rsidRDefault="002A4765">
      <w:pPr>
        <w:rPr>
          <w:lang w:eastAsia="ja-JP"/>
        </w:rPr>
      </w:pPr>
    </w:p>
    <w:p w14:paraId="1E430037"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0B6C010B" w14:textId="77777777" w:rsidR="002A4765" w:rsidRDefault="00D76C87">
      <w:pPr>
        <w:rPr>
          <w:rFonts w:eastAsia="Yu Mincho"/>
          <w:lang w:val="en-US" w:eastAsia="ja-JP"/>
        </w:rPr>
      </w:pPr>
      <w:r>
        <w:rPr>
          <w:rFonts w:eastAsia="Yu Mincho"/>
          <w:lang w:val="en-US" w:eastAsia="ja-JP"/>
        </w:rPr>
        <w:t>Contributions [</w:t>
      </w:r>
      <w:hyperlink r:id="rId46" w:history="1">
        <w:r>
          <w:rPr>
            <w:rStyle w:val="af3"/>
            <w:rFonts w:cs="Arial"/>
            <w:szCs w:val="22"/>
          </w:rPr>
          <w:t>16</w:t>
        </w:r>
      </w:hyperlink>
      <w:r>
        <w:rPr>
          <w:rFonts w:cs="Arial"/>
          <w:szCs w:val="22"/>
        </w:rPr>
        <w:t xml:space="preserve"> (issue 5), </w:t>
      </w:r>
      <w:hyperlink r:id="rId47" w:history="1">
        <w:r>
          <w:rPr>
            <w:rStyle w:val="af3"/>
            <w:rFonts w:cs="Arial"/>
            <w:szCs w:val="22"/>
          </w:rPr>
          <w:t>45</w:t>
        </w:r>
      </w:hyperlink>
      <w:r>
        <w:rPr>
          <w:rFonts w:eastAsia="Yu Mincho"/>
          <w:lang w:val="en-US" w:eastAsia="ja-JP"/>
        </w:rPr>
        <w:t xml:space="preserve">] propose some clarifications related to the maximum bandwidth in </w:t>
      </w:r>
      <w:hyperlink r:id="rId48" w:history="1">
        <w:r>
          <w:rPr>
            <w:rStyle w:val="af3"/>
            <w:rFonts w:eastAsia="Yu Mincho"/>
            <w:lang w:val="en-US" w:eastAsia="ja-JP"/>
          </w:rPr>
          <w:t>38.213</w:t>
        </w:r>
      </w:hyperlink>
      <w:r>
        <w:rPr>
          <w:rFonts w:eastAsia="Yu Mincho"/>
          <w:lang w:val="en-US" w:eastAsia="ja-JP"/>
        </w:rPr>
        <w:t xml:space="preserve"> clause 17.1.</w:t>
      </w:r>
    </w:p>
    <w:p w14:paraId="4970CC47" w14:textId="77777777" w:rsidR="002A4765" w:rsidRDefault="00D76C87">
      <w:pPr>
        <w:rPr>
          <w:b/>
          <w:bCs/>
          <w:lang w:val="en-US"/>
        </w:rPr>
      </w:pPr>
      <w:r>
        <w:rPr>
          <w:b/>
          <w:lang w:val="en-US"/>
        </w:rPr>
        <w:t>FL1 Question 2.3-1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2A4765" w14:paraId="5B38C6DC" w14:textId="77777777">
        <w:tc>
          <w:tcPr>
            <w:tcW w:w="1479" w:type="dxa"/>
            <w:shd w:val="clear" w:color="auto" w:fill="D9D9D9" w:themeFill="background1" w:themeFillShade="D9"/>
          </w:tcPr>
          <w:p w14:paraId="07598C00"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115C8510"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25697EF8" w14:textId="77777777" w:rsidR="002A4765" w:rsidRDefault="00D76C87">
            <w:pPr>
              <w:rPr>
                <w:b/>
                <w:bCs/>
                <w:lang w:val="en-US"/>
              </w:rPr>
            </w:pPr>
            <w:r>
              <w:rPr>
                <w:b/>
                <w:bCs/>
                <w:lang w:val="en-US"/>
              </w:rPr>
              <w:t>Comments</w:t>
            </w:r>
          </w:p>
        </w:tc>
      </w:tr>
      <w:tr w:rsidR="002A4765" w14:paraId="008DD5B2" w14:textId="77777777">
        <w:tc>
          <w:tcPr>
            <w:tcW w:w="1479" w:type="dxa"/>
          </w:tcPr>
          <w:p w14:paraId="2C31CCCD" w14:textId="77777777" w:rsidR="002A4765" w:rsidRDefault="00D76C8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8A9703"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18D00CF5" w14:textId="77777777" w:rsidR="002A4765" w:rsidRDefault="00D76C87">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2A4765" w14:paraId="72256027" w14:textId="77777777">
        <w:tc>
          <w:tcPr>
            <w:tcW w:w="1479" w:type="dxa"/>
          </w:tcPr>
          <w:p w14:paraId="5C4BB41A" w14:textId="77777777" w:rsidR="002A4765" w:rsidRDefault="00D76C87">
            <w:pPr>
              <w:rPr>
                <w:rFonts w:eastAsiaTheme="minorEastAsia"/>
                <w:lang w:val="en-US" w:eastAsia="zh-CN"/>
              </w:rPr>
            </w:pPr>
            <w:r>
              <w:rPr>
                <w:rFonts w:eastAsiaTheme="minorEastAsia"/>
                <w:lang w:val="en-US" w:eastAsia="zh-CN"/>
              </w:rPr>
              <w:t xml:space="preserve">Nordic </w:t>
            </w:r>
          </w:p>
        </w:tc>
        <w:tc>
          <w:tcPr>
            <w:tcW w:w="1372" w:type="dxa"/>
          </w:tcPr>
          <w:p w14:paraId="5F492A41" w14:textId="77777777" w:rsidR="002A4765" w:rsidRDefault="00D76C87">
            <w:pPr>
              <w:tabs>
                <w:tab w:val="left" w:pos="551"/>
              </w:tabs>
              <w:rPr>
                <w:rFonts w:eastAsiaTheme="minorEastAsia"/>
                <w:lang w:val="en-US" w:eastAsia="zh-CN"/>
              </w:rPr>
            </w:pPr>
            <w:r>
              <w:rPr>
                <w:rFonts w:eastAsiaTheme="minorEastAsia"/>
                <w:lang w:val="en-US" w:eastAsia="zh-CN"/>
              </w:rPr>
              <w:t>1/2</w:t>
            </w:r>
          </w:p>
        </w:tc>
        <w:tc>
          <w:tcPr>
            <w:tcW w:w="6780" w:type="dxa"/>
          </w:tcPr>
          <w:p w14:paraId="14E6D8A2" w14:textId="77777777" w:rsidR="002A4765" w:rsidRDefault="00D76C87">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77116A3B" w14:textId="77777777" w:rsidR="002A4765" w:rsidRDefault="00D76C87">
            <w:pPr>
              <w:rPr>
                <w:rFonts w:eastAsiaTheme="minorEastAsia"/>
                <w:lang w:val="en-US" w:eastAsia="zh-CN"/>
              </w:rPr>
            </w:pPr>
            <w:r>
              <w:rPr>
                <w:rFonts w:eastAsiaTheme="minorEastAsia"/>
                <w:lang w:val="en-US" w:eastAsia="zh-CN"/>
              </w:rPr>
              <w:t>[45] We OK with clarification, but it is not of highest priority</w:t>
            </w:r>
          </w:p>
        </w:tc>
      </w:tr>
      <w:tr w:rsidR="002A4765" w14:paraId="5B4B4D2B" w14:textId="77777777">
        <w:tc>
          <w:tcPr>
            <w:tcW w:w="1479" w:type="dxa"/>
            <w:tcBorders>
              <w:top w:val="single" w:sz="4" w:space="0" w:color="auto"/>
              <w:left w:val="single" w:sz="4" w:space="0" w:color="auto"/>
              <w:bottom w:val="single" w:sz="4" w:space="0" w:color="auto"/>
              <w:right w:val="single" w:sz="4" w:space="0" w:color="auto"/>
            </w:tcBorders>
          </w:tcPr>
          <w:p w14:paraId="1EE6A8CA" w14:textId="77777777" w:rsidR="002A4765" w:rsidRDefault="00D76C87">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11E60129" w14:textId="77777777" w:rsidR="002A4765" w:rsidRDefault="00D76C87">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3FC74914" w14:textId="77777777" w:rsidR="002A4765" w:rsidRDefault="00D76C87">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2A4765" w14:paraId="7A9DBE37" w14:textId="77777777">
        <w:tc>
          <w:tcPr>
            <w:tcW w:w="1479" w:type="dxa"/>
          </w:tcPr>
          <w:p w14:paraId="72DC60B5"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0B76E3C9" w14:textId="77777777" w:rsidR="002A4765" w:rsidRDefault="00D76C87">
            <w:pPr>
              <w:tabs>
                <w:tab w:val="left" w:pos="551"/>
              </w:tabs>
              <w:rPr>
                <w:rFonts w:eastAsiaTheme="minorEastAsia"/>
                <w:lang w:val="en-US" w:eastAsia="zh-CN"/>
              </w:rPr>
            </w:pPr>
            <w:r>
              <w:rPr>
                <w:rFonts w:eastAsiaTheme="minorEastAsia"/>
                <w:lang w:val="en-US" w:eastAsia="zh-CN"/>
              </w:rPr>
              <w:t>1/2</w:t>
            </w:r>
          </w:p>
        </w:tc>
        <w:tc>
          <w:tcPr>
            <w:tcW w:w="6780" w:type="dxa"/>
          </w:tcPr>
          <w:p w14:paraId="6B0D5C60" w14:textId="77777777" w:rsidR="002A4765" w:rsidRDefault="00D76C87">
            <w:pPr>
              <w:rPr>
                <w:rFonts w:eastAsiaTheme="minorEastAsia"/>
                <w:lang w:val="en-US" w:eastAsia="zh-CN"/>
              </w:rPr>
            </w:pPr>
            <w:r>
              <w:rPr>
                <w:rFonts w:eastAsiaTheme="minorEastAsia"/>
                <w:lang w:val="en-US" w:eastAsia="zh-CN"/>
              </w:rPr>
              <w:t>Same view as Nordic.</w:t>
            </w:r>
          </w:p>
        </w:tc>
      </w:tr>
      <w:tr w:rsidR="002A4765" w14:paraId="277D2A4D" w14:textId="77777777">
        <w:tc>
          <w:tcPr>
            <w:tcW w:w="1479" w:type="dxa"/>
          </w:tcPr>
          <w:p w14:paraId="10974130"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15AC95FF"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19031D06" w14:textId="77777777" w:rsidR="002A4765" w:rsidRDefault="002A4765">
            <w:pPr>
              <w:rPr>
                <w:rFonts w:eastAsiaTheme="minorEastAsia"/>
                <w:lang w:val="en-US" w:eastAsia="zh-CN"/>
              </w:rPr>
            </w:pPr>
          </w:p>
        </w:tc>
      </w:tr>
      <w:tr w:rsidR="002A4765" w14:paraId="4385017E" w14:textId="77777777">
        <w:tc>
          <w:tcPr>
            <w:tcW w:w="1479" w:type="dxa"/>
          </w:tcPr>
          <w:p w14:paraId="07CC8B84"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4D10FBA1"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1F921D91" w14:textId="77777777" w:rsidR="002A4765" w:rsidRDefault="002A4765">
            <w:pPr>
              <w:rPr>
                <w:rFonts w:eastAsiaTheme="minorEastAsia"/>
                <w:lang w:val="en-US" w:eastAsia="zh-CN"/>
              </w:rPr>
            </w:pPr>
          </w:p>
        </w:tc>
      </w:tr>
      <w:tr w:rsidR="002A4765" w14:paraId="7266DF75" w14:textId="77777777">
        <w:tc>
          <w:tcPr>
            <w:tcW w:w="1479" w:type="dxa"/>
          </w:tcPr>
          <w:p w14:paraId="609712FE" w14:textId="77777777" w:rsidR="002A4765" w:rsidRDefault="00D76C87">
            <w:pPr>
              <w:rPr>
                <w:rFonts w:eastAsiaTheme="minorEastAsia"/>
                <w:lang w:val="en-US" w:eastAsia="zh-CN"/>
              </w:rPr>
            </w:pPr>
            <w:r>
              <w:rPr>
                <w:rFonts w:eastAsiaTheme="minorEastAsia" w:hint="eastAsia"/>
                <w:lang w:val="en-US" w:eastAsia="zh-CN"/>
              </w:rPr>
              <w:t>ZTE, Sanechips</w:t>
            </w:r>
          </w:p>
        </w:tc>
        <w:tc>
          <w:tcPr>
            <w:tcW w:w="1372" w:type="dxa"/>
          </w:tcPr>
          <w:p w14:paraId="1EC07A69" w14:textId="77777777" w:rsidR="002A4765" w:rsidRDefault="00D76C87">
            <w:pPr>
              <w:tabs>
                <w:tab w:val="left" w:pos="551"/>
              </w:tabs>
              <w:rPr>
                <w:rFonts w:eastAsiaTheme="minorEastAsia"/>
                <w:lang w:val="en-US" w:eastAsia="zh-CN"/>
              </w:rPr>
            </w:pPr>
            <w:r>
              <w:rPr>
                <w:rFonts w:eastAsiaTheme="minorEastAsia" w:hint="eastAsia"/>
                <w:lang w:val="en-US" w:eastAsia="zh-CN"/>
              </w:rPr>
              <w:t>2</w:t>
            </w:r>
          </w:p>
        </w:tc>
        <w:tc>
          <w:tcPr>
            <w:tcW w:w="6780" w:type="dxa"/>
          </w:tcPr>
          <w:p w14:paraId="5924C358" w14:textId="77777777" w:rsidR="002A4765" w:rsidRDefault="00D76C87">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FD7AE8" w14:paraId="70EF50F1" w14:textId="77777777">
        <w:tc>
          <w:tcPr>
            <w:tcW w:w="1479" w:type="dxa"/>
          </w:tcPr>
          <w:p w14:paraId="226B2AD6" w14:textId="172C566B" w:rsidR="00FD7AE8" w:rsidRPr="00FD7AE8" w:rsidRDefault="00FD7AE8" w:rsidP="00FD7AE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5719A7" w14:textId="6495D404" w:rsidR="00FD7AE8" w:rsidRDefault="00FD7AE8" w:rsidP="00FD7AE8">
            <w:pPr>
              <w:tabs>
                <w:tab w:val="left" w:pos="551"/>
              </w:tabs>
              <w:rPr>
                <w:rFonts w:eastAsiaTheme="minorEastAsia"/>
                <w:lang w:val="en-US" w:eastAsia="zh-CN"/>
              </w:rPr>
            </w:pPr>
            <w:r>
              <w:rPr>
                <w:rFonts w:eastAsia="Yu Mincho" w:hint="eastAsia"/>
                <w:lang w:val="en-US" w:eastAsia="ja-JP"/>
              </w:rPr>
              <w:t>2</w:t>
            </w:r>
          </w:p>
        </w:tc>
        <w:tc>
          <w:tcPr>
            <w:tcW w:w="6780" w:type="dxa"/>
          </w:tcPr>
          <w:p w14:paraId="1C7FE134" w14:textId="62F3903E" w:rsidR="00FD7AE8" w:rsidRDefault="00FD7AE8" w:rsidP="00FD7AE8">
            <w:pPr>
              <w:rPr>
                <w:rFonts w:eastAsiaTheme="minorEastAsia"/>
                <w:lang w:val="en-US" w:eastAsia="zh-CN"/>
              </w:rPr>
            </w:pPr>
            <w:r>
              <w:rPr>
                <w:rFonts w:eastAsia="Yu Mincho"/>
                <w:lang w:val="en-US" w:eastAsia="ja-JP"/>
              </w:rPr>
              <w:t>Agree with the proposed clarifications.</w:t>
            </w:r>
          </w:p>
        </w:tc>
      </w:tr>
      <w:tr w:rsidR="006E7793" w14:paraId="1EBE213D" w14:textId="77777777">
        <w:tc>
          <w:tcPr>
            <w:tcW w:w="1479" w:type="dxa"/>
          </w:tcPr>
          <w:p w14:paraId="2DF802D7" w14:textId="0B8BDAA7" w:rsidR="006E7793" w:rsidRDefault="006E7793" w:rsidP="006E7793">
            <w:pPr>
              <w:rPr>
                <w:rFonts w:eastAsia="Yu Mincho" w:hint="eastAsia"/>
                <w:lang w:val="en-US" w:eastAsia="ja-JP"/>
              </w:rPr>
            </w:pPr>
            <w:r>
              <w:rPr>
                <w:rFonts w:eastAsiaTheme="minorEastAsia"/>
                <w:lang w:val="en-US" w:eastAsia="zh-CN"/>
              </w:rPr>
              <w:t>Samsung</w:t>
            </w:r>
          </w:p>
        </w:tc>
        <w:tc>
          <w:tcPr>
            <w:tcW w:w="1372" w:type="dxa"/>
          </w:tcPr>
          <w:p w14:paraId="1E91BEAF" w14:textId="0F4FF5D0" w:rsidR="006E7793" w:rsidRDefault="006E7793" w:rsidP="006E7793">
            <w:pPr>
              <w:tabs>
                <w:tab w:val="left" w:pos="551"/>
              </w:tabs>
              <w:rPr>
                <w:rFonts w:eastAsia="Yu Mincho" w:hint="eastAsia"/>
                <w:lang w:val="en-US" w:eastAsia="ja-JP"/>
              </w:rPr>
            </w:pPr>
            <w:r>
              <w:rPr>
                <w:rFonts w:eastAsiaTheme="minorEastAsia"/>
                <w:lang w:val="en-US" w:eastAsia="zh-CN"/>
              </w:rPr>
              <w:t>1</w:t>
            </w:r>
          </w:p>
        </w:tc>
        <w:tc>
          <w:tcPr>
            <w:tcW w:w="6780" w:type="dxa"/>
          </w:tcPr>
          <w:p w14:paraId="584D0B7A" w14:textId="77777777" w:rsidR="006E7793" w:rsidRDefault="006E7793" w:rsidP="006E7793">
            <w:pPr>
              <w:rPr>
                <w:rFonts w:eastAsia="Yu Mincho"/>
                <w:lang w:val="en-US" w:eastAsia="ja-JP"/>
              </w:rPr>
            </w:pPr>
          </w:p>
        </w:tc>
      </w:tr>
    </w:tbl>
    <w:p w14:paraId="6F977932" w14:textId="77777777" w:rsidR="002A4765" w:rsidRDefault="002A4765">
      <w:pPr>
        <w:rPr>
          <w:lang w:val="en-US" w:eastAsia="ja-JP"/>
        </w:rPr>
      </w:pPr>
    </w:p>
    <w:p w14:paraId="2111705F"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3510B412" w14:textId="77777777" w:rsidR="002A4765" w:rsidRDefault="00D76C87">
      <w:pPr>
        <w:rPr>
          <w:lang w:val="en-US" w:eastAsia="ja-JP"/>
        </w:rPr>
      </w:pPr>
      <w:r>
        <w:rPr>
          <w:lang w:val="en-US" w:eastAsia="ja-JP"/>
        </w:rPr>
        <w:t>Contributions [</w:t>
      </w:r>
      <w:hyperlink r:id="rId49" w:history="1">
        <w:r>
          <w:rPr>
            <w:rStyle w:val="af3"/>
            <w:lang w:val="en-US" w:eastAsia="ja-JP"/>
          </w:rPr>
          <w:t>31</w:t>
        </w:r>
      </w:hyperlink>
      <w:r>
        <w:rPr>
          <w:lang w:val="en-US" w:eastAsia="ja-JP"/>
        </w:rPr>
        <w:t xml:space="preserve">, </w:t>
      </w:r>
      <w:hyperlink r:id="rId50" w:history="1">
        <w:r>
          <w:rPr>
            <w:rStyle w:val="af3"/>
            <w:lang w:val="en-US" w:eastAsia="ja-JP"/>
          </w:rPr>
          <w:t>44</w:t>
        </w:r>
      </w:hyperlink>
      <w:r>
        <w:rPr>
          <w:lang w:val="en-US" w:eastAsia="ja-JP"/>
        </w:rPr>
        <w:t xml:space="preserve">] propose to clarify the common PUCCH resource set index determination in </w:t>
      </w:r>
      <w:hyperlink r:id="rId51" w:history="1">
        <w:r>
          <w:rPr>
            <w:rStyle w:val="af3"/>
            <w:lang w:val="en-US" w:eastAsia="ja-JP"/>
          </w:rPr>
          <w:t>38.213</w:t>
        </w:r>
      </w:hyperlink>
      <w:r>
        <w:rPr>
          <w:lang w:val="en-US" w:eastAsia="ja-JP"/>
        </w:rPr>
        <w:t xml:space="preserve"> clause 17.1 and to send an LS to ask RAN2 to clarify in </w:t>
      </w:r>
      <w:hyperlink r:id="rId52" w:history="1">
        <w:r>
          <w:rPr>
            <w:rStyle w:val="af3"/>
            <w:lang w:val="en-US" w:eastAsia="ja-JP"/>
          </w:rPr>
          <w:t>38.331</w:t>
        </w:r>
      </w:hyperlink>
      <w:r>
        <w:rPr>
          <w:lang w:val="en-US" w:eastAsia="ja-JP"/>
        </w:rPr>
        <w:t xml:space="preserve"> that RedCap-specific common PUCCH resource is always provided for a RedCap-specific initial UL BWP.</w:t>
      </w:r>
    </w:p>
    <w:p w14:paraId="5CD8DBEC" w14:textId="77777777" w:rsidR="002A4765" w:rsidRDefault="00D76C87">
      <w:pPr>
        <w:rPr>
          <w:lang w:val="en-US" w:eastAsia="ja-JP"/>
        </w:rPr>
      </w:pPr>
      <w:r>
        <w:rPr>
          <w:lang w:val="en-US" w:eastAsia="ja-JP"/>
        </w:rPr>
        <w:t>Contributions [</w:t>
      </w:r>
      <w:hyperlink r:id="rId53" w:history="1">
        <w:r>
          <w:rPr>
            <w:rStyle w:val="af3"/>
            <w:lang w:val="en-US" w:eastAsia="ja-JP"/>
          </w:rPr>
          <w:t>36</w:t>
        </w:r>
      </w:hyperlink>
      <w:r>
        <w:rPr>
          <w:lang w:val="en-US" w:eastAsia="ja-JP"/>
        </w:rPr>
        <w:t xml:space="preserve"> (section 4), </w:t>
      </w:r>
      <w:hyperlink r:id="rId54" w:history="1">
        <w:r>
          <w:rPr>
            <w:rStyle w:val="af3"/>
            <w:lang w:val="en-US" w:eastAsia="ja-JP"/>
          </w:rPr>
          <w:t>41</w:t>
        </w:r>
      </w:hyperlink>
      <w:r>
        <w:rPr>
          <w:lang w:val="en-US" w:eastAsia="ja-JP"/>
        </w:rPr>
        <w:t xml:space="preserve">] propose a correction of the PUCCH PRB offset parameter name in </w:t>
      </w:r>
      <w:hyperlink r:id="rId55" w:history="1">
        <w:r>
          <w:rPr>
            <w:rStyle w:val="af3"/>
            <w:lang w:val="en-US" w:eastAsia="ja-JP"/>
          </w:rPr>
          <w:t>38.213</w:t>
        </w:r>
      </w:hyperlink>
      <w:r>
        <w:rPr>
          <w:lang w:val="en-US" w:eastAsia="ja-JP"/>
        </w:rPr>
        <w:t xml:space="preserve"> clause 17.1.</w:t>
      </w:r>
    </w:p>
    <w:p w14:paraId="0679CE38" w14:textId="77777777" w:rsidR="002A4765" w:rsidRDefault="00D76C87">
      <w:pPr>
        <w:rPr>
          <w:b/>
          <w:bCs/>
          <w:lang w:val="en-US"/>
        </w:rPr>
      </w:pPr>
      <w:r>
        <w:rPr>
          <w:b/>
          <w:lang w:val="en-US"/>
        </w:rPr>
        <w:t>FL1 Question 2.4-1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2A4765" w14:paraId="709A6158" w14:textId="77777777">
        <w:tc>
          <w:tcPr>
            <w:tcW w:w="1479" w:type="dxa"/>
            <w:shd w:val="clear" w:color="auto" w:fill="D9D9D9" w:themeFill="background1" w:themeFillShade="D9"/>
          </w:tcPr>
          <w:p w14:paraId="09E8F9E3"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49C72E24"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7941E926" w14:textId="77777777" w:rsidR="002A4765" w:rsidRDefault="00D76C87">
            <w:pPr>
              <w:rPr>
                <w:b/>
                <w:bCs/>
                <w:lang w:val="en-US"/>
              </w:rPr>
            </w:pPr>
            <w:r>
              <w:rPr>
                <w:b/>
                <w:bCs/>
                <w:lang w:val="en-US"/>
              </w:rPr>
              <w:t>Comments</w:t>
            </w:r>
          </w:p>
        </w:tc>
      </w:tr>
      <w:tr w:rsidR="002A4765" w14:paraId="3CE0D837" w14:textId="77777777">
        <w:tc>
          <w:tcPr>
            <w:tcW w:w="1479" w:type="dxa"/>
          </w:tcPr>
          <w:p w14:paraId="6D9567A0" w14:textId="77777777" w:rsidR="002A4765" w:rsidRDefault="00D76C87">
            <w:pPr>
              <w:rPr>
                <w:rFonts w:eastAsiaTheme="minorEastAsia"/>
                <w:lang w:val="en-US" w:eastAsia="zh-CN"/>
              </w:rPr>
            </w:pPr>
            <w:r>
              <w:rPr>
                <w:rFonts w:eastAsiaTheme="minorEastAsia"/>
                <w:lang w:val="en-US" w:eastAsia="zh-CN"/>
              </w:rPr>
              <w:t xml:space="preserve">Nordic </w:t>
            </w:r>
          </w:p>
        </w:tc>
        <w:tc>
          <w:tcPr>
            <w:tcW w:w="1372" w:type="dxa"/>
          </w:tcPr>
          <w:p w14:paraId="17B54C4E" w14:textId="77777777" w:rsidR="002A4765" w:rsidRDefault="00D76C87">
            <w:pPr>
              <w:tabs>
                <w:tab w:val="left" w:pos="551"/>
              </w:tabs>
              <w:rPr>
                <w:rFonts w:eastAsiaTheme="minorEastAsia"/>
                <w:lang w:val="en-US" w:eastAsia="zh-CN"/>
              </w:rPr>
            </w:pPr>
            <w:r>
              <w:rPr>
                <w:rFonts w:eastAsiaTheme="minorEastAsia"/>
                <w:lang w:val="en-US" w:eastAsia="zh-CN"/>
              </w:rPr>
              <w:t>2</w:t>
            </w:r>
          </w:p>
        </w:tc>
        <w:tc>
          <w:tcPr>
            <w:tcW w:w="6780" w:type="dxa"/>
          </w:tcPr>
          <w:p w14:paraId="213D0476" w14:textId="77777777" w:rsidR="002A4765" w:rsidRDefault="00D76C87">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2A4765" w14:paraId="26D5BCC5" w14:textId="77777777">
        <w:tc>
          <w:tcPr>
            <w:tcW w:w="1479" w:type="dxa"/>
          </w:tcPr>
          <w:p w14:paraId="18D39C69"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24273D" w14:textId="77777777" w:rsidR="002A4765" w:rsidRDefault="00D76C87">
            <w:pPr>
              <w:tabs>
                <w:tab w:val="left" w:pos="551"/>
              </w:tabs>
              <w:rPr>
                <w:rFonts w:eastAsiaTheme="minorEastAsia"/>
                <w:lang w:val="en-US" w:eastAsia="zh-CN"/>
              </w:rPr>
            </w:pPr>
            <w:r>
              <w:rPr>
                <w:rFonts w:eastAsiaTheme="minorEastAsia" w:hint="eastAsia"/>
                <w:lang w:val="en-US" w:eastAsia="zh-CN"/>
              </w:rPr>
              <w:t>2</w:t>
            </w:r>
          </w:p>
        </w:tc>
        <w:tc>
          <w:tcPr>
            <w:tcW w:w="6780" w:type="dxa"/>
          </w:tcPr>
          <w:p w14:paraId="4B020063" w14:textId="77777777" w:rsidR="002A4765" w:rsidRDefault="00D76C87">
            <w:pPr>
              <w:rPr>
                <w:rFonts w:eastAsiaTheme="minorEastAsia"/>
                <w:lang w:val="en-US" w:eastAsia="zh-CN"/>
              </w:rPr>
            </w:pPr>
            <w:r>
              <w:rPr>
                <w:rFonts w:eastAsiaTheme="minorEastAsia"/>
                <w:lang w:val="en-US" w:eastAsia="zh-CN"/>
              </w:rPr>
              <w:t>We think it is a high priority issue.</w:t>
            </w:r>
          </w:p>
        </w:tc>
      </w:tr>
      <w:tr w:rsidR="002A4765" w14:paraId="79FC0274" w14:textId="77777777">
        <w:tc>
          <w:tcPr>
            <w:tcW w:w="1479" w:type="dxa"/>
          </w:tcPr>
          <w:p w14:paraId="70B78D22"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4CAE3AB3" w14:textId="77777777" w:rsidR="002A4765" w:rsidRDefault="00D76C87">
            <w:pPr>
              <w:tabs>
                <w:tab w:val="left" w:pos="551"/>
              </w:tabs>
              <w:rPr>
                <w:rFonts w:eastAsiaTheme="minorEastAsia"/>
                <w:lang w:val="en-US" w:eastAsia="zh-CN"/>
              </w:rPr>
            </w:pPr>
            <w:r>
              <w:rPr>
                <w:rFonts w:eastAsiaTheme="minorEastAsia"/>
                <w:lang w:val="en-US" w:eastAsia="zh-CN"/>
              </w:rPr>
              <w:t>2</w:t>
            </w:r>
          </w:p>
        </w:tc>
        <w:tc>
          <w:tcPr>
            <w:tcW w:w="6780" w:type="dxa"/>
          </w:tcPr>
          <w:p w14:paraId="530ECDDA" w14:textId="77777777" w:rsidR="002A4765" w:rsidRDefault="00D76C87">
            <w:pPr>
              <w:rPr>
                <w:rFonts w:eastAsiaTheme="minorEastAsia"/>
                <w:lang w:val="en-US" w:eastAsia="zh-CN"/>
              </w:rPr>
            </w:pPr>
            <w:r>
              <w:rPr>
                <w:rFonts w:eastAsiaTheme="minorEastAsia"/>
                <w:lang w:val="en-US" w:eastAsia="zh-CN"/>
              </w:rPr>
              <w:t>OK to discuss</w:t>
            </w:r>
          </w:p>
        </w:tc>
      </w:tr>
      <w:tr w:rsidR="002A4765" w14:paraId="2D3C5FB5" w14:textId="77777777">
        <w:tc>
          <w:tcPr>
            <w:tcW w:w="1479" w:type="dxa"/>
          </w:tcPr>
          <w:p w14:paraId="53F7094F"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472D0E90"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2694959D" w14:textId="77777777" w:rsidR="002A4765" w:rsidRDefault="00D76C87">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2A4765" w14:paraId="447BE4B2" w14:textId="77777777">
        <w:tc>
          <w:tcPr>
            <w:tcW w:w="1479" w:type="dxa"/>
          </w:tcPr>
          <w:p w14:paraId="00307B06"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5EEC479B" w14:textId="77777777" w:rsidR="002A4765" w:rsidRDefault="00D76C87">
            <w:pPr>
              <w:tabs>
                <w:tab w:val="left" w:pos="551"/>
              </w:tabs>
              <w:rPr>
                <w:rFonts w:eastAsiaTheme="minorEastAsia"/>
                <w:lang w:val="en-US" w:eastAsia="zh-CN"/>
              </w:rPr>
            </w:pPr>
            <w:r>
              <w:rPr>
                <w:rFonts w:eastAsiaTheme="minorEastAsia" w:hint="eastAsia"/>
                <w:lang w:val="en-US" w:eastAsia="zh-CN"/>
              </w:rPr>
              <w:t>2</w:t>
            </w:r>
          </w:p>
        </w:tc>
        <w:tc>
          <w:tcPr>
            <w:tcW w:w="6780" w:type="dxa"/>
          </w:tcPr>
          <w:p w14:paraId="2983E884" w14:textId="77777777" w:rsidR="002A4765" w:rsidRDefault="00D76C87">
            <w:pPr>
              <w:rPr>
                <w:rFonts w:eastAsiaTheme="minorEastAsia"/>
                <w:lang w:val="en-US" w:eastAsia="zh-CN"/>
              </w:rPr>
            </w:pPr>
            <w:r>
              <w:rPr>
                <w:rFonts w:eastAsiaTheme="minorEastAsia" w:hint="eastAsia"/>
                <w:lang w:val="en-US" w:eastAsia="zh-CN"/>
              </w:rPr>
              <w:t>Fine to have a clear conclusion.</w:t>
            </w:r>
          </w:p>
        </w:tc>
      </w:tr>
      <w:tr w:rsidR="002A4765" w14:paraId="48B5A556" w14:textId="77777777">
        <w:tc>
          <w:tcPr>
            <w:tcW w:w="1479" w:type="dxa"/>
          </w:tcPr>
          <w:p w14:paraId="60016B36" w14:textId="77777777" w:rsidR="002A4765" w:rsidRDefault="00D76C87">
            <w:pPr>
              <w:rPr>
                <w:rFonts w:eastAsiaTheme="minorEastAsia"/>
                <w:lang w:val="en-US" w:eastAsia="zh-CN"/>
              </w:rPr>
            </w:pPr>
            <w:r>
              <w:rPr>
                <w:rFonts w:eastAsiaTheme="minorEastAsia" w:hint="eastAsia"/>
                <w:lang w:val="en-US" w:eastAsia="zh-CN"/>
              </w:rPr>
              <w:lastRenderedPageBreak/>
              <w:t>ZTE, Sanechips</w:t>
            </w:r>
          </w:p>
        </w:tc>
        <w:tc>
          <w:tcPr>
            <w:tcW w:w="1372" w:type="dxa"/>
          </w:tcPr>
          <w:p w14:paraId="317ADBB2" w14:textId="77777777" w:rsidR="002A4765" w:rsidRDefault="00D76C87">
            <w:pPr>
              <w:tabs>
                <w:tab w:val="left" w:pos="551"/>
              </w:tabs>
              <w:rPr>
                <w:rFonts w:eastAsiaTheme="minorEastAsia"/>
                <w:lang w:val="en-US" w:eastAsia="zh-CN"/>
              </w:rPr>
            </w:pPr>
            <w:r>
              <w:rPr>
                <w:rFonts w:eastAsiaTheme="minorEastAsia" w:hint="eastAsia"/>
                <w:lang w:val="en-US" w:eastAsia="zh-CN"/>
              </w:rPr>
              <w:t>2</w:t>
            </w:r>
          </w:p>
        </w:tc>
        <w:tc>
          <w:tcPr>
            <w:tcW w:w="6780" w:type="dxa"/>
          </w:tcPr>
          <w:p w14:paraId="514B16C7" w14:textId="77777777" w:rsidR="002A4765" w:rsidRDefault="00D76C87">
            <w:pPr>
              <w:rPr>
                <w:rFonts w:eastAsiaTheme="minorEastAsia"/>
                <w:lang w:val="en-US" w:eastAsia="zh-CN"/>
              </w:rPr>
            </w:pPr>
            <w:r>
              <w:rPr>
                <w:rFonts w:eastAsiaTheme="minorEastAsia" w:hint="eastAsia"/>
                <w:lang w:val="en-US" w:eastAsia="zh-CN"/>
              </w:rPr>
              <w:t xml:space="preserve">We are OK to discuss, and also OK to wait for RAN2 further discussion. </w:t>
            </w:r>
          </w:p>
        </w:tc>
      </w:tr>
      <w:tr w:rsidR="00FD7AE8" w14:paraId="659D0AF3" w14:textId="77777777">
        <w:tc>
          <w:tcPr>
            <w:tcW w:w="1479" w:type="dxa"/>
          </w:tcPr>
          <w:p w14:paraId="143005CF" w14:textId="068C5B38" w:rsidR="00FD7AE8" w:rsidRDefault="00FD7AE8" w:rsidP="00FD7AE8">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15B8149" w14:textId="519433EE" w:rsidR="00FD7AE8" w:rsidRDefault="00FD7AE8" w:rsidP="00FD7AE8">
            <w:pPr>
              <w:tabs>
                <w:tab w:val="left" w:pos="551"/>
              </w:tabs>
              <w:rPr>
                <w:rFonts w:eastAsiaTheme="minorEastAsia"/>
                <w:lang w:val="en-US" w:eastAsia="zh-CN"/>
              </w:rPr>
            </w:pPr>
            <w:r>
              <w:rPr>
                <w:rFonts w:eastAsia="Yu Mincho"/>
                <w:lang w:val="en-US" w:eastAsia="ja-JP"/>
              </w:rPr>
              <w:t>3</w:t>
            </w:r>
          </w:p>
        </w:tc>
        <w:tc>
          <w:tcPr>
            <w:tcW w:w="6780" w:type="dxa"/>
          </w:tcPr>
          <w:p w14:paraId="7E7B9200" w14:textId="3D992154" w:rsidR="00FD7AE8" w:rsidRDefault="00FD7AE8" w:rsidP="00FD7AE8">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FD7AE8" w14:paraId="43F0E0F2" w14:textId="77777777">
        <w:tc>
          <w:tcPr>
            <w:tcW w:w="1479" w:type="dxa"/>
          </w:tcPr>
          <w:p w14:paraId="7C705586" w14:textId="77777777" w:rsidR="00FD7AE8" w:rsidRDefault="00FD7AE8">
            <w:pPr>
              <w:rPr>
                <w:rFonts w:eastAsiaTheme="minorEastAsia"/>
                <w:lang w:val="en-US" w:eastAsia="zh-CN"/>
              </w:rPr>
            </w:pPr>
          </w:p>
        </w:tc>
        <w:tc>
          <w:tcPr>
            <w:tcW w:w="1372" w:type="dxa"/>
          </w:tcPr>
          <w:p w14:paraId="7C8DE864" w14:textId="77777777" w:rsidR="00FD7AE8" w:rsidRDefault="00FD7AE8">
            <w:pPr>
              <w:tabs>
                <w:tab w:val="left" w:pos="551"/>
              </w:tabs>
              <w:rPr>
                <w:rFonts w:eastAsiaTheme="minorEastAsia"/>
                <w:lang w:val="en-US" w:eastAsia="zh-CN"/>
              </w:rPr>
            </w:pPr>
          </w:p>
        </w:tc>
        <w:tc>
          <w:tcPr>
            <w:tcW w:w="6780" w:type="dxa"/>
          </w:tcPr>
          <w:p w14:paraId="6B194820" w14:textId="77777777" w:rsidR="00FD7AE8" w:rsidRDefault="00FD7AE8">
            <w:pPr>
              <w:rPr>
                <w:rFonts w:eastAsiaTheme="minorEastAsia"/>
                <w:lang w:val="en-US" w:eastAsia="zh-CN"/>
              </w:rPr>
            </w:pPr>
          </w:p>
        </w:tc>
      </w:tr>
    </w:tbl>
    <w:p w14:paraId="7B94B44C" w14:textId="77777777" w:rsidR="002A4765" w:rsidRDefault="002A4765">
      <w:pPr>
        <w:rPr>
          <w:rFonts w:eastAsia="Yu Mincho"/>
          <w:lang w:val="en-US" w:eastAsia="ja-JP"/>
        </w:rPr>
      </w:pPr>
    </w:p>
    <w:p w14:paraId="12D5C292"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2D96115D" w14:textId="77777777" w:rsidR="002A4765" w:rsidRDefault="00D76C87">
      <w:pPr>
        <w:rPr>
          <w:lang w:val="en-US" w:eastAsia="ja-JP"/>
        </w:rPr>
      </w:pPr>
      <w:r>
        <w:rPr>
          <w:lang w:val="en-US" w:eastAsia="ja-JP"/>
        </w:rPr>
        <w:t>Contributions [</w:t>
      </w:r>
      <w:hyperlink r:id="rId56" w:history="1">
        <w:r>
          <w:rPr>
            <w:rStyle w:val="af3"/>
            <w:lang w:val="en-US" w:eastAsia="ja-JP"/>
          </w:rPr>
          <w:t>21</w:t>
        </w:r>
      </w:hyperlink>
      <w:r>
        <w:rPr>
          <w:lang w:val="en-US" w:eastAsia="ja-JP"/>
        </w:rPr>
        <w:t xml:space="preserve">, </w:t>
      </w:r>
      <w:hyperlink r:id="rId57" w:history="1">
        <w:r>
          <w:rPr>
            <w:rStyle w:val="af3"/>
            <w:lang w:val="en-US" w:eastAsia="ja-JP"/>
          </w:rPr>
          <w:t>22</w:t>
        </w:r>
      </w:hyperlink>
      <w:r>
        <w:rPr>
          <w:lang w:val="en-US" w:eastAsia="ja-JP"/>
        </w:rPr>
        <w:t xml:space="preserve">, </w:t>
      </w:r>
      <w:hyperlink r:id="rId58" w:history="1">
        <w:r>
          <w:rPr>
            <w:rStyle w:val="af3"/>
            <w:lang w:val="en-US"/>
          </w:rPr>
          <w:t>32</w:t>
        </w:r>
      </w:hyperlink>
      <w:r>
        <w:rPr>
          <w:lang w:val="en-US"/>
        </w:rPr>
        <w:t xml:space="preserve"> (section 2.3), </w:t>
      </w:r>
      <w:hyperlink r:id="rId59" w:history="1">
        <w:r>
          <w:rPr>
            <w:rStyle w:val="af3"/>
            <w:lang w:val="en-US" w:eastAsia="ja-JP"/>
          </w:rPr>
          <w:t>34</w:t>
        </w:r>
      </w:hyperlink>
      <w:r>
        <w:rPr>
          <w:lang w:val="en-US" w:eastAsia="ja-JP"/>
        </w:rPr>
        <w:t xml:space="preserve">, </w:t>
      </w:r>
      <w:hyperlink r:id="rId60" w:history="1">
        <w:r>
          <w:rPr>
            <w:rStyle w:val="af3"/>
            <w:lang w:val="en-US" w:eastAsia="ja-JP"/>
          </w:rPr>
          <w:t>40</w:t>
        </w:r>
      </w:hyperlink>
      <w:r>
        <w:rPr>
          <w:lang w:val="en-US" w:eastAsia="ja-JP"/>
        </w:rPr>
        <w:t xml:space="preserve">] propose to clarify the relation between PUSCH and NCD-SSB in various subclauses to </w:t>
      </w:r>
      <w:hyperlink r:id="rId61" w:history="1">
        <w:r>
          <w:rPr>
            <w:rStyle w:val="af3"/>
            <w:lang w:val="en-US" w:eastAsia="ja-JP"/>
          </w:rPr>
          <w:t>38.214</w:t>
        </w:r>
      </w:hyperlink>
      <w:r>
        <w:rPr>
          <w:lang w:val="en-US" w:eastAsia="ja-JP"/>
        </w:rPr>
        <w:t xml:space="preserve"> clause 6.1, whereas contribution [</w:t>
      </w:r>
      <w:hyperlink r:id="rId62" w:history="1">
        <w:r>
          <w:rPr>
            <w:rStyle w:val="af3"/>
            <w:lang w:val="en-US" w:eastAsia="ja-JP"/>
          </w:rPr>
          <w:t>39</w:t>
        </w:r>
      </w:hyperlink>
      <w:r>
        <w:rPr>
          <w:lang w:val="en-US" w:eastAsia="ja-JP"/>
        </w:rPr>
        <w:t xml:space="preserve">] proposes to clarify this in </w:t>
      </w:r>
      <w:hyperlink r:id="rId63" w:history="1">
        <w:r>
          <w:rPr>
            <w:rStyle w:val="af3"/>
            <w:lang w:val="en-US" w:eastAsia="ja-JP"/>
          </w:rPr>
          <w:t>38.213</w:t>
        </w:r>
      </w:hyperlink>
      <w:r>
        <w:rPr>
          <w:lang w:val="en-US" w:eastAsia="ja-JP"/>
        </w:rPr>
        <w:t xml:space="preserve"> clause 17.1.</w:t>
      </w:r>
    </w:p>
    <w:p w14:paraId="7124EAB5" w14:textId="77777777" w:rsidR="002A4765" w:rsidRDefault="00D76C87">
      <w:pPr>
        <w:rPr>
          <w:b/>
          <w:bCs/>
          <w:lang w:val="en-US"/>
        </w:rPr>
      </w:pPr>
      <w:r>
        <w:rPr>
          <w:b/>
          <w:lang w:val="en-US"/>
        </w:rPr>
        <w:t>FL1 Question 2.5-1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2A4765" w14:paraId="531CAD8B" w14:textId="77777777">
        <w:tc>
          <w:tcPr>
            <w:tcW w:w="1479" w:type="dxa"/>
            <w:shd w:val="clear" w:color="auto" w:fill="D9D9D9" w:themeFill="background1" w:themeFillShade="D9"/>
          </w:tcPr>
          <w:p w14:paraId="304D1E5C"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19928BF6"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26101C5C" w14:textId="77777777" w:rsidR="002A4765" w:rsidRDefault="00D76C87">
            <w:pPr>
              <w:rPr>
                <w:b/>
                <w:bCs/>
                <w:lang w:val="en-US"/>
              </w:rPr>
            </w:pPr>
            <w:r>
              <w:rPr>
                <w:b/>
                <w:bCs/>
                <w:lang w:val="en-US"/>
              </w:rPr>
              <w:t>Comments</w:t>
            </w:r>
          </w:p>
        </w:tc>
      </w:tr>
      <w:tr w:rsidR="002A4765" w14:paraId="3D62E580" w14:textId="77777777">
        <w:tc>
          <w:tcPr>
            <w:tcW w:w="1479" w:type="dxa"/>
          </w:tcPr>
          <w:p w14:paraId="0E3A8936" w14:textId="77777777" w:rsidR="002A4765" w:rsidRDefault="00D76C8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AE9CAE"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23BDA4AA" w14:textId="77777777" w:rsidR="002A4765" w:rsidRDefault="00D76C87">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rsidR="002A4765" w14:paraId="674A6346" w14:textId="77777777">
        <w:tc>
          <w:tcPr>
            <w:tcW w:w="1479" w:type="dxa"/>
          </w:tcPr>
          <w:p w14:paraId="160B2DE1" w14:textId="77777777" w:rsidR="002A4765" w:rsidRDefault="00D76C87">
            <w:pPr>
              <w:rPr>
                <w:rFonts w:eastAsiaTheme="minorEastAsia"/>
                <w:lang w:val="en-US" w:eastAsia="zh-CN"/>
              </w:rPr>
            </w:pPr>
            <w:r>
              <w:rPr>
                <w:rFonts w:eastAsiaTheme="minorEastAsia"/>
                <w:lang w:val="en-US" w:eastAsia="zh-CN"/>
              </w:rPr>
              <w:t>Nordic</w:t>
            </w:r>
          </w:p>
        </w:tc>
        <w:tc>
          <w:tcPr>
            <w:tcW w:w="1372" w:type="dxa"/>
          </w:tcPr>
          <w:p w14:paraId="45EBC410" w14:textId="77777777" w:rsidR="002A4765" w:rsidRDefault="002A4765">
            <w:pPr>
              <w:tabs>
                <w:tab w:val="left" w:pos="551"/>
              </w:tabs>
              <w:rPr>
                <w:rFonts w:eastAsiaTheme="minorEastAsia"/>
                <w:lang w:val="en-US" w:eastAsia="zh-CN"/>
              </w:rPr>
            </w:pPr>
          </w:p>
        </w:tc>
        <w:tc>
          <w:tcPr>
            <w:tcW w:w="6780" w:type="dxa"/>
          </w:tcPr>
          <w:p w14:paraId="00CD83EA" w14:textId="77777777" w:rsidR="002A4765" w:rsidRDefault="00D76C87">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So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rsidR="002A4765" w14:paraId="24D0D419" w14:textId="77777777">
        <w:tc>
          <w:tcPr>
            <w:tcW w:w="1479" w:type="dxa"/>
          </w:tcPr>
          <w:p w14:paraId="2BCF6846"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FFD53"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02064654" w14:textId="77777777" w:rsidR="002A4765" w:rsidRDefault="00D76C87">
            <w:pPr>
              <w:rPr>
                <w:rFonts w:eastAsiaTheme="minorEastAsia"/>
                <w:lang w:val="en-US" w:eastAsia="zh-CN"/>
              </w:rPr>
            </w:pPr>
            <w:r>
              <w:rPr>
                <w:rFonts w:eastAsiaTheme="minorEastAsia"/>
                <w:lang w:val="en-US" w:eastAsia="zh-CN"/>
              </w:rPr>
              <w:t xml:space="preserve">It is necessary to clarify that the SSB should include NCD-SSB. </w:t>
            </w:r>
          </w:p>
          <w:p w14:paraId="45C4AA94" w14:textId="77777777" w:rsidR="002A4765" w:rsidRDefault="00D76C87">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2A4765" w14:paraId="4D403926" w14:textId="77777777">
        <w:tc>
          <w:tcPr>
            <w:tcW w:w="1479" w:type="dxa"/>
          </w:tcPr>
          <w:p w14:paraId="7A6595E0"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2633A791"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26B01C73" w14:textId="77777777" w:rsidR="002A4765" w:rsidRDefault="00D76C87">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necessary even if ssb-PositionsInBurst may be common between CD- and NCD-SSB due to potential different periodicities and offsets. </w:t>
            </w:r>
          </w:p>
        </w:tc>
      </w:tr>
      <w:tr w:rsidR="002A4765" w14:paraId="544933D9" w14:textId="77777777">
        <w:tc>
          <w:tcPr>
            <w:tcW w:w="1479" w:type="dxa"/>
          </w:tcPr>
          <w:p w14:paraId="33DD4AAF"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4B86FA48" w14:textId="77777777" w:rsidR="002A4765" w:rsidRDefault="00D76C87">
            <w:pPr>
              <w:tabs>
                <w:tab w:val="left" w:pos="551"/>
              </w:tabs>
              <w:rPr>
                <w:rFonts w:eastAsiaTheme="minorEastAsia"/>
                <w:lang w:val="en-US" w:eastAsia="zh-CN"/>
              </w:rPr>
            </w:pPr>
            <w:r>
              <w:rPr>
                <w:rFonts w:eastAsiaTheme="minorEastAsia"/>
                <w:lang w:val="en-US" w:eastAsia="zh-CN"/>
              </w:rPr>
              <w:t>2</w:t>
            </w:r>
          </w:p>
        </w:tc>
        <w:tc>
          <w:tcPr>
            <w:tcW w:w="6780" w:type="dxa"/>
          </w:tcPr>
          <w:p w14:paraId="143C8CC7" w14:textId="77777777" w:rsidR="002A4765" w:rsidRDefault="00D76C87">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14:paraId="71F161FE" w14:textId="77777777" w:rsidR="002A4765" w:rsidRDefault="00D76C87">
            <w:pPr>
              <w:numPr>
                <w:ilvl w:val="0"/>
                <w:numId w:val="12"/>
              </w:numPr>
              <w:spacing w:after="0" w:line="240" w:lineRule="auto"/>
              <w:jc w:val="left"/>
              <w:rPr>
                <w:rFonts w:eastAsiaTheme="minorEastAsia"/>
                <w:lang w:val="en-US" w:eastAsia="zh-CN"/>
              </w:rPr>
            </w:pPr>
            <w:r>
              <w:rPr>
                <w:rFonts w:ascii="Calibri" w:eastAsia="Times New Roman" w:hAnsi="Calibri" w:cs="Calibri"/>
                <w:color w:val="FF0000"/>
                <w:sz w:val="22"/>
                <w:szCs w:val="22"/>
                <w:lang w:val="en-US" w:eastAsia="zh-CN"/>
              </w:rPr>
              <w:t xml:space="preserve">If an active DL BWP of RedCap UE includes the SS/PBCH blocks configured by </w:t>
            </w:r>
            <w:r>
              <w:rPr>
                <w:rFonts w:ascii="Calibri" w:eastAsia="Times New Roman" w:hAnsi="Calibri" w:cs="Calibri"/>
                <w:i/>
                <w:iCs/>
                <w:color w:val="FF0000"/>
                <w:sz w:val="22"/>
                <w:szCs w:val="22"/>
                <w:lang w:val="en-US" w:eastAsia="zh-CN"/>
              </w:rPr>
              <w:t xml:space="preserve">NonCellDefiningSSB </w:t>
            </w:r>
            <w:r>
              <w:rPr>
                <w:rFonts w:ascii="Calibri" w:eastAsia="Times New Roman" w:hAnsi="Calibri" w:cs="Calibri"/>
                <w:color w:val="FF0000"/>
                <w:sz w:val="22"/>
                <w:szCs w:val="22"/>
                <w:lang w:val="en-US" w:eastAsia="zh-CN"/>
              </w:rPr>
              <w:t xml:space="preserve">of the serving cell, the UE assumes the SS/PBCH blocks transmitted within a NCD-SSB burst is indicated by </w:t>
            </w:r>
            <w:r>
              <w:rPr>
                <w:rFonts w:ascii="Calibri" w:eastAsia="Times New Roman" w:hAnsi="Calibri" w:cs="Calibri"/>
                <w:i/>
                <w:iCs/>
                <w:color w:val="FF0000"/>
                <w:sz w:val="22"/>
                <w:szCs w:val="22"/>
                <w:lang w:val="en-US" w:eastAsia="zh-CN"/>
              </w:rPr>
              <w:t>ssb-PositionsInBurst</w:t>
            </w:r>
            <w:r>
              <w:rPr>
                <w:rFonts w:ascii="Calibri" w:eastAsia="Times New Roman" w:hAnsi="Calibri" w:cs="Calibri"/>
                <w:color w:val="FF0000"/>
                <w:sz w:val="22"/>
                <w:szCs w:val="22"/>
                <w:lang w:val="en-US" w:eastAsia="zh-CN"/>
              </w:rPr>
              <w:t xml:space="preserve"> in </w:t>
            </w:r>
            <w:r>
              <w:rPr>
                <w:rFonts w:ascii="Calibri" w:eastAsia="Times New Roman" w:hAnsi="Calibri" w:cs="Calibri"/>
                <w:i/>
                <w:iCs/>
                <w:color w:val="FF0000"/>
                <w:sz w:val="22"/>
                <w:szCs w:val="22"/>
                <w:lang w:val="en-US" w:eastAsia="zh-CN"/>
              </w:rPr>
              <w:t xml:space="preserve">SIB1, </w:t>
            </w:r>
            <w:r>
              <w:rPr>
                <w:rFonts w:ascii="Calibri" w:eastAsia="Times New Roman" w:hAnsi="Calibri" w:cs="Calibri"/>
                <w:color w:val="FF0000"/>
                <w:sz w:val="22"/>
                <w:szCs w:val="22"/>
                <w:lang w:val="en-US" w:eastAsia="zh-CN"/>
              </w:rPr>
              <w:t xml:space="preserve">and the SS/PBCH blocks indicated by </w:t>
            </w:r>
            <w:r>
              <w:rPr>
                <w:rFonts w:ascii="Calibri" w:eastAsia="Times New Roman" w:hAnsi="Calibri" w:cs="Calibri"/>
                <w:i/>
                <w:iCs/>
                <w:color w:val="FF0000"/>
                <w:sz w:val="22"/>
                <w:szCs w:val="22"/>
                <w:lang w:val="en-US" w:eastAsia="zh-CN"/>
              </w:rPr>
              <w:t>ssb-PositionsInBurst</w:t>
            </w:r>
            <w:r>
              <w:rPr>
                <w:rFonts w:ascii="Calibri" w:eastAsia="Times New Roman" w:hAnsi="Calibri" w:cs="Calibri"/>
                <w:color w:val="FF0000"/>
                <w:sz w:val="22"/>
                <w:szCs w:val="22"/>
                <w:lang w:val="en-US" w:eastAsia="zh-CN"/>
              </w:rPr>
              <w:t xml:space="preserve"> in SIB1 and transmitted within the active DL BWP refer to the SS/PBCH blocks configured by </w:t>
            </w:r>
            <w:r>
              <w:rPr>
                <w:rFonts w:ascii="Calibri" w:eastAsia="Times New Roman" w:hAnsi="Calibri" w:cs="Calibri"/>
                <w:i/>
                <w:iCs/>
                <w:color w:val="FF0000"/>
                <w:sz w:val="22"/>
                <w:szCs w:val="22"/>
                <w:lang w:val="en-US" w:eastAsia="zh-CN"/>
              </w:rPr>
              <w:t>NonCellDefiningSSB</w:t>
            </w:r>
            <w:r>
              <w:rPr>
                <w:rFonts w:ascii="Calibri" w:eastAsia="Times New Roman" w:hAnsi="Calibri" w:cs="Calibri"/>
                <w:color w:val="FF0000"/>
                <w:sz w:val="22"/>
                <w:szCs w:val="22"/>
                <w:lang w:val="en-US" w:eastAsia="zh-CN"/>
              </w:rPr>
              <w:t>.</w:t>
            </w:r>
          </w:p>
        </w:tc>
      </w:tr>
      <w:tr w:rsidR="002A4765" w14:paraId="210FC75E" w14:textId="77777777">
        <w:tc>
          <w:tcPr>
            <w:tcW w:w="1479" w:type="dxa"/>
          </w:tcPr>
          <w:p w14:paraId="1756FF4D"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7F8CDCEC" w14:textId="77777777" w:rsidR="002A4765" w:rsidRDefault="00D76C87">
            <w:pPr>
              <w:tabs>
                <w:tab w:val="left" w:pos="551"/>
              </w:tabs>
              <w:rPr>
                <w:rFonts w:eastAsiaTheme="minorEastAsia"/>
                <w:lang w:val="en-US" w:eastAsia="zh-CN"/>
              </w:rPr>
            </w:pPr>
            <w:r>
              <w:rPr>
                <w:rFonts w:eastAsiaTheme="minorEastAsia" w:hint="eastAsia"/>
                <w:lang w:val="en-US" w:eastAsia="zh-CN"/>
              </w:rPr>
              <w:t>2</w:t>
            </w:r>
          </w:p>
        </w:tc>
        <w:tc>
          <w:tcPr>
            <w:tcW w:w="6780" w:type="dxa"/>
          </w:tcPr>
          <w:p w14:paraId="5A045387" w14:textId="77777777" w:rsidR="002A4765" w:rsidRDefault="00D76C87">
            <w:pPr>
              <w:rPr>
                <w:rFonts w:eastAsiaTheme="minorEastAsia"/>
                <w:lang w:val="en-US" w:eastAsia="zh-CN"/>
              </w:rPr>
            </w:pPr>
            <w:r>
              <w:rPr>
                <w:rFonts w:eastAsiaTheme="minorEastAsia" w:hint="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af0"/>
              <w:tblW w:w="0" w:type="auto"/>
              <w:tblLayout w:type="fixed"/>
              <w:tblLook w:val="04A0" w:firstRow="1" w:lastRow="0" w:firstColumn="1" w:lastColumn="0" w:noHBand="0" w:noVBand="1"/>
            </w:tblPr>
            <w:tblGrid>
              <w:gridCol w:w="6549"/>
            </w:tblGrid>
            <w:tr w:rsidR="002A4765" w14:paraId="3744B148" w14:textId="77777777">
              <w:tc>
                <w:tcPr>
                  <w:tcW w:w="6549" w:type="dxa"/>
                </w:tcPr>
                <w:p w14:paraId="73053D61" w14:textId="77777777" w:rsidR="002A4765" w:rsidRDefault="00D76C87">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 xml:space="preserve">the RedCap UE operating in this BWP uses this SSB for the purposes for which it would otherwise have used the cell-defining SSB of the serving cell (e.g. obtaining sync, measurements, RLM,...). Furthermore, other parts of the BWP configuration that refer to an SSB (e.g. the "SSB" configured </w:t>
                  </w:r>
                  <w:r>
                    <w:rPr>
                      <w:rFonts w:eastAsiaTheme="minorEastAsia"/>
                      <w:highlight w:val="yellow"/>
                      <w:lang w:val="en-US" w:eastAsia="zh-CN"/>
                    </w:rPr>
                    <w:lastRenderedPageBreak/>
                    <w:t>in the QCL-Info IE; the "ssb-Index" configured in the RadioLinkMonitoringRS; CFRA-SSB-Resource; PRACH-ResourceDedicatedBFR) refer implicitily to this NCD-SSB.</w:t>
                  </w:r>
                  <w:r>
                    <w:rPr>
                      <w:rFonts w:eastAsiaTheme="minorEastAsia"/>
                      <w:lang w:val="en-US" w:eastAsia="zh-CN"/>
                    </w:rPr>
                    <w:t xml:space="preserve"> </w:t>
                  </w:r>
                </w:p>
                <w:p w14:paraId="2B109C30" w14:textId="77777777" w:rsidR="002A4765" w:rsidRDefault="00D76C87">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14:paraId="6151FACF" w14:textId="77777777" w:rsidR="002A4765" w:rsidRDefault="002A4765">
            <w:pPr>
              <w:rPr>
                <w:rFonts w:eastAsiaTheme="minorEastAsia"/>
                <w:lang w:val="en-US" w:eastAsia="zh-CN"/>
              </w:rPr>
            </w:pPr>
          </w:p>
        </w:tc>
      </w:tr>
      <w:tr w:rsidR="002A4765" w14:paraId="13027F6D" w14:textId="77777777">
        <w:tc>
          <w:tcPr>
            <w:tcW w:w="1479" w:type="dxa"/>
          </w:tcPr>
          <w:p w14:paraId="756037C3" w14:textId="77777777" w:rsidR="002A4765" w:rsidRDefault="00D76C87">
            <w:pPr>
              <w:rPr>
                <w:rFonts w:eastAsiaTheme="minorEastAsia"/>
                <w:lang w:val="en-US" w:eastAsia="zh-CN"/>
              </w:rPr>
            </w:pPr>
            <w:r>
              <w:rPr>
                <w:rFonts w:eastAsiaTheme="minorEastAsia" w:hint="eastAsia"/>
                <w:lang w:val="en-US" w:eastAsia="zh-CN"/>
              </w:rPr>
              <w:lastRenderedPageBreak/>
              <w:t>ZTE, Sanechips</w:t>
            </w:r>
          </w:p>
        </w:tc>
        <w:tc>
          <w:tcPr>
            <w:tcW w:w="1372" w:type="dxa"/>
          </w:tcPr>
          <w:p w14:paraId="07483326"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77DEDD4B" w14:textId="77777777" w:rsidR="002A4765" w:rsidRDefault="00D76C87">
            <w:pPr>
              <w:rPr>
                <w:rFonts w:eastAsiaTheme="minorEastAsia"/>
                <w:lang w:val="en-US" w:eastAsia="zh-CN"/>
              </w:rPr>
            </w:pPr>
            <w:r>
              <w:rPr>
                <w:rFonts w:eastAsiaTheme="minorEastAsia" w:hint="eastAsia"/>
                <w:lang w:val="en-US" w:eastAsia="zh-CN"/>
              </w:rPr>
              <w:t xml:space="preserve">NCD-SSB related issues need to be addressed together. </w:t>
            </w:r>
          </w:p>
          <w:p w14:paraId="3BDC71B2" w14:textId="77777777" w:rsidR="002A4765" w:rsidRDefault="00D76C87">
            <w:pPr>
              <w:rPr>
                <w:rFonts w:eastAsiaTheme="minorEastAsia"/>
                <w:lang w:val="en-US" w:eastAsia="zh-CN"/>
              </w:rPr>
            </w:pPr>
            <w:r>
              <w:rPr>
                <w:rFonts w:eastAsiaTheme="minorEastAsia" w:hint="eastAsia"/>
                <w:lang w:val="en-US" w:eastAsia="zh-CN"/>
              </w:rPr>
              <w:t xml:space="preserve">If only </w:t>
            </w:r>
            <w:r>
              <w:rPr>
                <w:rFonts w:eastAsiaTheme="minorEastAsia"/>
                <w:i/>
                <w:lang w:eastAsia="zh-CN"/>
              </w:rPr>
              <w:t>ssb-PositionsInBurst</w:t>
            </w:r>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FD7AE8" w14:paraId="517B751D" w14:textId="77777777">
        <w:tc>
          <w:tcPr>
            <w:tcW w:w="1479" w:type="dxa"/>
          </w:tcPr>
          <w:p w14:paraId="62A9DA0B" w14:textId="460F63EA" w:rsidR="00FD7AE8" w:rsidRPr="00FD7AE8" w:rsidRDefault="00FD7AE8" w:rsidP="00FD7AE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1ECDC9" w14:textId="06A3A47F" w:rsidR="00FD7AE8" w:rsidRDefault="00FD7AE8" w:rsidP="00FD7AE8">
            <w:pPr>
              <w:tabs>
                <w:tab w:val="left" w:pos="551"/>
              </w:tabs>
              <w:rPr>
                <w:rFonts w:eastAsiaTheme="minorEastAsia"/>
                <w:lang w:val="en-US" w:eastAsia="zh-CN"/>
              </w:rPr>
            </w:pPr>
            <w:r>
              <w:rPr>
                <w:rFonts w:eastAsia="Yu Mincho" w:hint="eastAsia"/>
                <w:lang w:val="en-US" w:eastAsia="ja-JP"/>
              </w:rPr>
              <w:t>3</w:t>
            </w:r>
          </w:p>
        </w:tc>
        <w:tc>
          <w:tcPr>
            <w:tcW w:w="6780" w:type="dxa"/>
          </w:tcPr>
          <w:p w14:paraId="1DC9602E" w14:textId="4EEA4F2A" w:rsidR="00FD7AE8" w:rsidRDefault="00FD7AE8" w:rsidP="00FD7AE8">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r w:rsidRPr="00B02A22">
              <w:rPr>
                <w:rFonts w:eastAsia="Yu Mincho"/>
                <w:i/>
                <w:iCs/>
                <w:lang w:val="en-US" w:eastAsia="ja-JP"/>
              </w:rPr>
              <w:t xml:space="preserve">ssb-PositionsInBurst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6E7793" w14:paraId="07A7E669" w14:textId="77777777">
        <w:tc>
          <w:tcPr>
            <w:tcW w:w="1479" w:type="dxa"/>
          </w:tcPr>
          <w:p w14:paraId="2C73A412" w14:textId="433FD7F6" w:rsidR="006E7793" w:rsidRDefault="006E7793" w:rsidP="006E7793">
            <w:pPr>
              <w:rPr>
                <w:rFonts w:eastAsia="Yu Mincho" w:hint="eastAsia"/>
                <w:lang w:val="en-US" w:eastAsia="ja-JP"/>
              </w:rPr>
            </w:pPr>
            <w:r>
              <w:rPr>
                <w:rFonts w:eastAsiaTheme="minorEastAsia"/>
                <w:lang w:val="en-US" w:eastAsia="zh-CN"/>
              </w:rPr>
              <w:t>Samsung</w:t>
            </w:r>
          </w:p>
        </w:tc>
        <w:tc>
          <w:tcPr>
            <w:tcW w:w="1372" w:type="dxa"/>
          </w:tcPr>
          <w:p w14:paraId="6B6A1ECD" w14:textId="034CBFC7" w:rsidR="006E7793" w:rsidRDefault="006E7793" w:rsidP="006E7793">
            <w:pPr>
              <w:tabs>
                <w:tab w:val="left" w:pos="551"/>
              </w:tabs>
              <w:rPr>
                <w:rFonts w:eastAsia="Yu Mincho" w:hint="eastAsia"/>
                <w:lang w:val="en-US" w:eastAsia="ja-JP"/>
              </w:rPr>
            </w:pPr>
            <w:r>
              <w:rPr>
                <w:rFonts w:eastAsiaTheme="minorEastAsia"/>
                <w:lang w:val="en-US" w:eastAsia="zh-CN"/>
              </w:rPr>
              <w:t>2</w:t>
            </w:r>
          </w:p>
        </w:tc>
        <w:tc>
          <w:tcPr>
            <w:tcW w:w="6780" w:type="dxa"/>
          </w:tcPr>
          <w:p w14:paraId="612C9DA0" w14:textId="3265ECBE" w:rsidR="006E7793" w:rsidRDefault="006E7793" w:rsidP="006E7793">
            <w:pPr>
              <w:rPr>
                <w:rFonts w:eastAsia="Yu Mincho" w:hint="eastAsia"/>
                <w:lang w:val="en-US" w:eastAsia="ja-JP"/>
              </w:rPr>
            </w:pPr>
            <w:r>
              <w:rPr>
                <w:rFonts w:eastAsiaTheme="minorEastAsia"/>
                <w:lang w:val="en-US" w:eastAsia="zh-CN"/>
              </w:rPr>
              <w:t xml:space="preserve">Might need some clarification. It seems companies have different understanding. </w:t>
            </w:r>
          </w:p>
        </w:tc>
      </w:tr>
    </w:tbl>
    <w:p w14:paraId="61DF3031" w14:textId="77777777" w:rsidR="002A4765" w:rsidRDefault="002A4765">
      <w:pPr>
        <w:rPr>
          <w:lang w:val="en-US" w:eastAsia="ja-JP"/>
        </w:rPr>
      </w:pPr>
    </w:p>
    <w:p w14:paraId="4A48BF76"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3E5EEC7" w14:textId="77777777" w:rsidR="002A4765" w:rsidRDefault="00D76C87">
      <w:pPr>
        <w:rPr>
          <w:lang w:val="en-US" w:eastAsia="ja-JP"/>
        </w:rPr>
      </w:pPr>
      <w:r>
        <w:rPr>
          <w:lang w:val="en-US" w:eastAsia="ja-JP"/>
        </w:rPr>
        <w:t>Contributions [</w:t>
      </w:r>
      <w:hyperlink r:id="rId64" w:history="1">
        <w:r>
          <w:rPr>
            <w:rStyle w:val="af3"/>
            <w:lang w:val="en-US" w:eastAsia="ja-JP"/>
          </w:rPr>
          <w:t>16</w:t>
        </w:r>
      </w:hyperlink>
      <w:r>
        <w:rPr>
          <w:lang w:val="en-US" w:eastAsia="ja-JP"/>
        </w:rPr>
        <w:t xml:space="preserve"> (issue 2), </w:t>
      </w:r>
      <w:hyperlink r:id="rId65" w:history="1">
        <w:r>
          <w:rPr>
            <w:rStyle w:val="af3"/>
            <w:lang w:val="en-US" w:eastAsia="ja-JP"/>
          </w:rPr>
          <w:t>25</w:t>
        </w:r>
      </w:hyperlink>
      <w:r>
        <w:rPr>
          <w:lang w:val="en-US" w:eastAsia="ja-JP"/>
        </w:rPr>
        <w:t xml:space="preserve">, </w:t>
      </w:r>
      <w:hyperlink r:id="rId66" w:history="1">
        <w:r>
          <w:rPr>
            <w:rStyle w:val="af3"/>
            <w:lang w:val="en-US" w:eastAsia="ja-JP"/>
          </w:rPr>
          <w:t>40</w:t>
        </w:r>
      </w:hyperlink>
      <w:r>
        <w:rPr>
          <w:lang w:val="en-US" w:eastAsia="ja-JP"/>
        </w:rPr>
        <w:t xml:space="preserve">] propose to clarify PDSCH resource mapping around NCD-SSB in </w:t>
      </w:r>
      <w:hyperlink r:id="rId67" w:history="1">
        <w:r>
          <w:rPr>
            <w:rStyle w:val="af3"/>
            <w:lang w:val="en-US" w:eastAsia="ja-JP"/>
          </w:rPr>
          <w:t>38.214</w:t>
        </w:r>
      </w:hyperlink>
      <w:r>
        <w:rPr>
          <w:lang w:val="en-US" w:eastAsia="ja-JP"/>
        </w:rPr>
        <w:t xml:space="preserve"> clause 5.1.4.</w:t>
      </w:r>
    </w:p>
    <w:p w14:paraId="07062B21" w14:textId="77777777" w:rsidR="002A4765" w:rsidRDefault="00D76C87">
      <w:pPr>
        <w:rPr>
          <w:b/>
          <w:bCs/>
          <w:lang w:val="en-US"/>
        </w:rPr>
      </w:pPr>
      <w:r>
        <w:rPr>
          <w:b/>
          <w:lang w:val="en-US"/>
        </w:rPr>
        <w:t>FL1 Question 2.6-1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2A4765" w14:paraId="74B6CEBB" w14:textId="77777777">
        <w:tc>
          <w:tcPr>
            <w:tcW w:w="1479" w:type="dxa"/>
            <w:shd w:val="clear" w:color="auto" w:fill="D9D9D9" w:themeFill="background1" w:themeFillShade="D9"/>
          </w:tcPr>
          <w:p w14:paraId="12B13482"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33381673"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09C20E9A" w14:textId="77777777" w:rsidR="002A4765" w:rsidRDefault="00D76C87">
            <w:pPr>
              <w:rPr>
                <w:b/>
                <w:bCs/>
                <w:lang w:val="en-US"/>
              </w:rPr>
            </w:pPr>
            <w:r>
              <w:rPr>
                <w:b/>
                <w:bCs/>
                <w:lang w:val="en-US"/>
              </w:rPr>
              <w:t>Comments</w:t>
            </w:r>
          </w:p>
        </w:tc>
      </w:tr>
      <w:tr w:rsidR="002A4765" w14:paraId="499D7754" w14:textId="77777777">
        <w:tc>
          <w:tcPr>
            <w:tcW w:w="1479" w:type="dxa"/>
          </w:tcPr>
          <w:p w14:paraId="2425E342" w14:textId="77777777" w:rsidR="002A4765" w:rsidRDefault="00D76C8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C8C1040"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045846B6" w14:textId="77777777" w:rsidR="002A4765" w:rsidRDefault="00D76C8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2A4765" w14:paraId="7D74B547" w14:textId="77777777">
        <w:tc>
          <w:tcPr>
            <w:tcW w:w="1479" w:type="dxa"/>
          </w:tcPr>
          <w:p w14:paraId="38F7A8BC" w14:textId="77777777" w:rsidR="002A4765" w:rsidRDefault="00D76C87">
            <w:pPr>
              <w:rPr>
                <w:rFonts w:eastAsiaTheme="minorEastAsia"/>
                <w:lang w:val="en-US" w:eastAsia="zh-CN"/>
              </w:rPr>
            </w:pPr>
            <w:r>
              <w:rPr>
                <w:rFonts w:eastAsiaTheme="minorEastAsia"/>
                <w:lang w:val="en-US" w:eastAsia="zh-CN"/>
              </w:rPr>
              <w:t>Nordic</w:t>
            </w:r>
          </w:p>
        </w:tc>
        <w:tc>
          <w:tcPr>
            <w:tcW w:w="1372" w:type="dxa"/>
          </w:tcPr>
          <w:p w14:paraId="1010F843"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7610CC26" w14:textId="77777777" w:rsidR="002A4765" w:rsidRDefault="00D76C87">
            <w:pPr>
              <w:rPr>
                <w:rFonts w:eastAsiaTheme="minorEastAsia"/>
                <w:lang w:val="en-US" w:eastAsia="zh-CN"/>
              </w:rPr>
            </w:pPr>
            <w:r>
              <w:rPr>
                <w:rFonts w:eastAsiaTheme="minorEastAsia"/>
                <w:lang w:val="en-US" w:eastAsia="zh-CN"/>
              </w:rPr>
              <w:t>Agree with SPRD</w:t>
            </w:r>
          </w:p>
        </w:tc>
      </w:tr>
      <w:tr w:rsidR="002A4765" w14:paraId="63107228" w14:textId="77777777">
        <w:tc>
          <w:tcPr>
            <w:tcW w:w="1479" w:type="dxa"/>
          </w:tcPr>
          <w:p w14:paraId="015B5F28" w14:textId="77777777" w:rsidR="002A4765" w:rsidRDefault="00D76C87">
            <w:pPr>
              <w:rPr>
                <w:rFonts w:eastAsiaTheme="minorEastAsia"/>
                <w:lang w:val="en-US" w:eastAsia="zh-CN"/>
              </w:rPr>
            </w:pPr>
            <w:r>
              <w:rPr>
                <w:rFonts w:eastAsiaTheme="minorEastAsia"/>
                <w:lang w:val="en-US" w:eastAsia="zh-CN"/>
              </w:rPr>
              <w:t>vivo</w:t>
            </w:r>
          </w:p>
        </w:tc>
        <w:tc>
          <w:tcPr>
            <w:tcW w:w="1372" w:type="dxa"/>
          </w:tcPr>
          <w:p w14:paraId="295E2679"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1BF6B87E" w14:textId="77777777" w:rsidR="002A4765" w:rsidRDefault="00D76C87">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2A4765" w14:paraId="5FB625AC" w14:textId="77777777">
        <w:tc>
          <w:tcPr>
            <w:tcW w:w="1479" w:type="dxa"/>
          </w:tcPr>
          <w:p w14:paraId="08F84974"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3826ABED" w14:textId="77777777" w:rsidR="002A4765" w:rsidRDefault="00D76C87">
            <w:pPr>
              <w:tabs>
                <w:tab w:val="left" w:pos="551"/>
              </w:tabs>
              <w:rPr>
                <w:rFonts w:eastAsiaTheme="minorEastAsia"/>
                <w:lang w:val="en-US" w:eastAsia="zh-CN"/>
              </w:rPr>
            </w:pPr>
            <w:r>
              <w:rPr>
                <w:rFonts w:eastAsiaTheme="minorEastAsia"/>
                <w:lang w:val="en-US" w:eastAsia="zh-CN"/>
              </w:rPr>
              <w:t>2</w:t>
            </w:r>
          </w:p>
        </w:tc>
        <w:tc>
          <w:tcPr>
            <w:tcW w:w="6780" w:type="dxa"/>
          </w:tcPr>
          <w:p w14:paraId="3E9E7332" w14:textId="77777777" w:rsidR="002A4765" w:rsidRDefault="00D76C87">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rsidR="002A4765" w14:paraId="5107E56E" w14:textId="77777777">
        <w:tc>
          <w:tcPr>
            <w:tcW w:w="1479" w:type="dxa"/>
          </w:tcPr>
          <w:p w14:paraId="69D00F86"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6DF071ED" w14:textId="77777777" w:rsidR="002A4765" w:rsidRDefault="00D76C87">
            <w:pPr>
              <w:tabs>
                <w:tab w:val="left" w:pos="551"/>
              </w:tabs>
              <w:rPr>
                <w:rFonts w:eastAsiaTheme="minorEastAsia"/>
                <w:lang w:val="en-US" w:eastAsia="zh-CN"/>
              </w:rPr>
            </w:pPr>
            <w:r>
              <w:rPr>
                <w:rFonts w:eastAsiaTheme="minorEastAsia"/>
                <w:lang w:val="en-US" w:eastAsia="zh-CN"/>
              </w:rPr>
              <w:t>2</w:t>
            </w:r>
          </w:p>
        </w:tc>
        <w:tc>
          <w:tcPr>
            <w:tcW w:w="6780" w:type="dxa"/>
          </w:tcPr>
          <w:p w14:paraId="3C4F80AB" w14:textId="77777777" w:rsidR="002A4765" w:rsidRDefault="00D76C87">
            <w:pPr>
              <w:rPr>
                <w:rFonts w:eastAsiaTheme="minorEastAsia"/>
                <w:lang w:val="en-US" w:eastAsia="zh-CN"/>
              </w:rPr>
            </w:pPr>
            <w:r>
              <w:rPr>
                <w:rFonts w:eastAsiaTheme="minorEastAsia"/>
                <w:lang w:val="en-US" w:eastAsia="zh-CN"/>
              </w:rPr>
              <w:t>Same view as our comments on FL1 Question 2.5-1</w:t>
            </w:r>
          </w:p>
        </w:tc>
      </w:tr>
      <w:tr w:rsidR="002A4765" w14:paraId="7FF383A7" w14:textId="77777777">
        <w:tc>
          <w:tcPr>
            <w:tcW w:w="1479" w:type="dxa"/>
          </w:tcPr>
          <w:p w14:paraId="36F9877A"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1DCF16FC"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2CB175D9" w14:textId="77777777" w:rsidR="002A4765" w:rsidRDefault="00D76C87">
            <w:pPr>
              <w:rPr>
                <w:rFonts w:eastAsiaTheme="minorEastAsia"/>
                <w:lang w:val="en-US" w:eastAsia="zh-CN"/>
              </w:rPr>
            </w:pPr>
            <w:r>
              <w:rPr>
                <w:rFonts w:eastAsiaTheme="minorEastAsia" w:hint="eastAsia"/>
                <w:lang w:val="en-US" w:eastAsia="zh-CN"/>
              </w:rPr>
              <w:t>Same as 2.5-1, is the following definition in 331 already enough?</w:t>
            </w:r>
          </w:p>
          <w:tbl>
            <w:tblPr>
              <w:tblStyle w:val="af0"/>
              <w:tblW w:w="0" w:type="auto"/>
              <w:tblLayout w:type="fixed"/>
              <w:tblLook w:val="04A0" w:firstRow="1" w:lastRow="0" w:firstColumn="1" w:lastColumn="0" w:noHBand="0" w:noVBand="1"/>
            </w:tblPr>
            <w:tblGrid>
              <w:gridCol w:w="6549"/>
            </w:tblGrid>
            <w:tr w:rsidR="002A4765" w14:paraId="1B0F6962" w14:textId="77777777">
              <w:tc>
                <w:tcPr>
                  <w:tcW w:w="6549" w:type="dxa"/>
                </w:tcPr>
                <w:p w14:paraId="2F02D76E" w14:textId="77777777" w:rsidR="002A4765" w:rsidRDefault="00D76C87">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14:paraId="394AA6F3" w14:textId="77777777" w:rsidR="002A4765" w:rsidRDefault="002A4765">
            <w:pPr>
              <w:rPr>
                <w:rFonts w:eastAsiaTheme="minorEastAsia"/>
                <w:lang w:val="en-US" w:eastAsia="zh-CN"/>
              </w:rPr>
            </w:pPr>
          </w:p>
        </w:tc>
      </w:tr>
      <w:tr w:rsidR="002A4765" w14:paraId="27BCB6DE" w14:textId="77777777">
        <w:tc>
          <w:tcPr>
            <w:tcW w:w="1479" w:type="dxa"/>
          </w:tcPr>
          <w:p w14:paraId="3C0E9388" w14:textId="77777777" w:rsidR="002A4765" w:rsidRDefault="00D76C87">
            <w:pPr>
              <w:rPr>
                <w:rFonts w:eastAsiaTheme="minorEastAsia"/>
                <w:lang w:val="en-US" w:eastAsia="zh-CN"/>
              </w:rPr>
            </w:pPr>
            <w:r>
              <w:rPr>
                <w:rFonts w:eastAsiaTheme="minorEastAsia" w:hint="eastAsia"/>
                <w:lang w:val="en-US" w:eastAsia="zh-CN"/>
              </w:rPr>
              <w:t>ZTE, Sanechips</w:t>
            </w:r>
          </w:p>
        </w:tc>
        <w:tc>
          <w:tcPr>
            <w:tcW w:w="1372" w:type="dxa"/>
          </w:tcPr>
          <w:p w14:paraId="163E979C" w14:textId="77777777" w:rsidR="002A4765" w:rsidRDefault="002A4765">
            <w:pPr>
              <w:tabs>
                <w:tab w:val="left" w:pos="551"/>
              </w:tabs>
              <w:rPr>
                <w:rFonts w:eastAsiaTheme="minorEastAsia"/>
                <w:lang w:val="en-US" w:eastAsia="zh-CN"/>
              </w:rPr>
            </w:pPr>
          </w:p>
        </w:tc>
        <w:tc>
          <w:tcPr>
            <w:tcW w:w="6780" w:type="dxa"/>
          </w:tcPr>
          <w:p w14:paraId="7A4AEEEB" w14:textId="77777777" w:rsidR="002A4765" w:rsidRDefault="00D76C87">
            <w:pPr>
              <w:rPr>
                <w:rFonts w:eastAsiaTheme="minorEastAsia"/>
                <w:lang w:val="en-US" w:eastAsia="zh-CN"/>
              </w:rPr>
            </w:pPr>
            <w:r>
              <w:rPr>
                <w:rFonts w:eastAsiaTheme="minorEastAsia" w:hint="eastAsia"/>
                <w:lang w:val="en-US" w:eastAsia="zh-CN"/>
              </w:rPr>
              <w:t>It can be discussed together with Question 2.5-1.</w:t>
            </w:r>
          </w:p>
        </w:tc>
      </w:tr>
      <w:tr w:rsidR="00FD7AE8" w14:paraId="6F3BEE3F" w14:textId="77777777">
        <w:tc>
          <w:tcPr>
            <w:tcW w:w="1479" w:type="dxa"/>
          </w:tcPr>
          <w:p w14:paraId="098FCF94" w14:textId="2466D826" w:rsidR="00FD7AE8" w:rsidRPr="00FD7AE8" w:rsidRDefault="00FD7AE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1B29BE" w14:textId="187EE334" w:rsidR="00FD7AE8" w:rsidRPr="00FD7AE8" w:rsidRDefault="00FD7AE8">
            <w:pPr>
              <w:tabs>
                <w:tab w:val="left" w:pos="551"/>
              </w:tabs>
              <w:rPr>
                <w:rFonts w:eastAsia="Yu Mincho"/>
                <w:lang w:val="en-US" w:eastAsia="ja-JP"/>
              </w:rPr>
            </w:pPr>
            <w:r>
              <w:rPr>
                <w:rFonts w:eastAsia="Yu Mincho" w:hint="eastAsia"/>
                <w:lang w:val="en-US" w:eastAsia="ja-JP"/>
              </w:rPr>
              <w:t>3</w:t>
            </w:r>
          </w:p>
        </w:tc>
        <w:tc>
          <w:tcPr>
            <w:tcW w:w="6780" w:type="dxa"/>
          </w:tcPr>
          <w:p w14:paraId="461D5B14" w14:textId="0B8884C4" w:rsidR="00FD7AE8" w:rsidRPr="00FD7AE8" w:rsidRDefault="00FD7AE8">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6E7793" w14:paraId="595901FF" w14:textId="77777777">
        <w:tc>
          <w:tcPr>
            <w:tcW w:w="1479" w:type="dxa"/>
          </w:tcPr>
          <w:p w14:paraId="2D9AA975" w14:textId="28D29D2A" w:rsidR="006E7793" w:rsidRDefault="006E7793" w:rsidP="006E7793">
            <w:pPr>
              <w:rPr>
                <w:rFonts w:eastAsia="Yu Mincho" w:hint="eastAsia"/>
                <w:lang w:val="en-US" w:eastAsia="ja-JP"/>
              </w:rPr>
            </w:pPr>
            <w:r>
              <w:rPr>
                <w:rFonts w:eastAsiaTheme="minorEastAsia"/>
                <w:lang w:val="en-US" w:eastAsia="zh-CN"/>
              </w:rPr>
              <w:lastRenderedPageBreak/>
              <w:t>Samsung</w:t>
            </w:r>
          </w:p>
        </w:tc>
        <w:tc>
          <w:tcPr>
            <w:tcW w:w="1372" w:type="dxa"/>
          </w:tcPr>
          <w:p w14:paraId="2163C3E6" w14:textId="32E41812" w:rsidR="006E7793" w:rsidRDefault="006E7793" w:rsidP="006E7793">
            <w:pPr>
              <w:tabs>
                <w:tab w:val="left" w:pos="551"/>
              </w:tabs>
              <w:rPr>
                <w:rFonts w:eastAsia="Yu Mincho" w:hint="eastAsia"/>
                <w:lang w:val="en-US" w:eastAsia="ja-JP"/>
              </w:rPr>
            </w:pPr>
            <w:r>
              <w:rPr>
                <w:rFonts w:eastAsiaTheme="minorEastAsia"/>
                <w:lang w:val="en-US" w:eastAsia="zh-CN"/>
              </w:rPr>
              <w:t>1</w:t>
            </w:r>
          </w:p>
        </w:tc>
        <w:tc>
          <w:tcPr>
            <w:tcW w:w="6780" w:type="dxa"/>
          </w:tcPr>
          <w:p w14:paraId="0B5F1298" w14:textId="737C2CC6" w:rsidR="006E7793" w:rsidRDefault="006E7793" w:rsidP="006E7793">
            <w:pPr>
              <w:rPr>
                <w:rFonts w:eastAsia="Yu Mincho" w:hint="eastAsia"/>
                <w:lang w:val="en-US" w:eastAsia="ja-JP"/>
              </w:rPr>
            </w:pPr>
            <w:r>
              <w:rPr>
                <w:rFonts w:eastAsiaTheme="minorEastAsia"/>
                <w:lang w:val="en-US" w:eastAsia="zh-CN"/>
              </w:rPr>
              <w:t>Agree with CATT</w:t>
            </w:r>
          </w:p>
        </w:tc>
      </w:tr>
    </w:tbl>
    <w:p w14:paraId="0DC0221E" w14:textId="77777777" w:rsidR="002A4765" w:rsidRDefault="002A4765">
      <w:pPr>
        <w:rPr>
          <w:lang w:val="en-US" w:eastAsia="ja-JP"/>
        </w:rPr>
      </w:pPr>
    </w:p>
    <w:p w14:paraId="1EE9869B"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Relation between control channels and NCD-SSB in 38.213</w:t>
      </w:r>
    </w:p>
    <w:p w14:paraId="7FDDBA80" w14:textId="77777777" w:rsidR="002A4765" w:rsidRDefault="00D76C87">
      <w:pPr>
        <w:rPr>
          <w:lang w:val="en-US" w:eastAsia="ja-JP"/>
        </w:rPr>
      </w:pPr>
      <w:r>
        <w:rPr>
          <w:lang w:val="en-US" w:eastAsia="ja-JP"/>
        </w:rPr>
        <w:t>Contributions [</w:t>
      </w:r>
      <w:hyperlink r:id="rId68" w:history="1">
        <w:r>
          <w:rPr>
            <w:rStyle w:val="af3"/>
            <w:lang w:val="en-US" w:eastAsia="ja-JP"/>
          </w:rPr>
          <w:t>16</w:t>
        </w:r>
      </w:hyperlink>
      <w:r>
        <w:rPr>
          <w:lang w:val="en-US" w:eastAsia="ja-JP"/>
        </w:rPr>
        <w:t xml:space="preserve"> (issue 4), </w:t>
      </w:r>
      <w:hyperlink r:id="rId69" w:history="1">
        <w:r>
          <w:rPr>
            <w:rStyle w:val="af3"/>
            <w:lang w:val="en-US" w:eastAsia="ja-JP"/>
          </w:rPr>
          <w:t>20</w:t>
        </w:r>
      </w:hyperlink>
      <w:r>
        <w:rPr>
          <w:lang w:val="en-US" w:eastAsia="ja-JP"/>
        </w:rPr>
        <w:t xml:space="preserve">, </w:t>
      </w:r>
      <w:hyperlink r:id="rId70" w:history="1">
        <w:r>
          <w:rPr>
            <w:rStyle w:val="af3"/>
            <w:lang w:val="en-US" w:eastAsia="ja-JP"/>
          </w:rPr>
          <w:t>22</w:t>
        </w:r>
      </w:hyperlink>
      <w:r>
        <w:rPr>
          <w:lang w:val="en-US" w:eastAsia="ja-JP"/>
        </w:rPr>
        <w:t xml:space="preserve">, </w:t>
      </w:r>
      <w:hyperlink r:id="rId71" w:history="1">
        <w:r>
          <w:rPr>
            <w:rStyle w:val="af3"/>
            <w:lang w:val="en-US" w:eastAsia="ja-JP"/>
          </w:rPr>
          <w:t>26</w:t>
        </w:r>
      </w:hyperlink>
      <w:r>
        <w:rPr>
          <w:lang w:val="en-US" w:eastAsia="ja-JP"/>
        </w:rPr>
        <w:t xml:space="preserve">, </w:t>
      </w:r>
      <w:hyperlink r:id="rId72" w:history="1">
        <w:r>
          <w:rPr>
            <w:rStyle w:val="af3"/>
            <w:lang w:val="en-US"/>
          </w:rPr>
          <w:t>32</w:t>
        </w:r>
      </w:hyperlink>
      <w:r>
        <w:rPr>
          <w:lang w:val="en-US"/>
        </w:rPr>
        <w:t xml:space="preserve"> (section 2.3), </w:t>
      </w:r>
      <w:hyperlink r:id="rId73" w:history="1">
        <w:r>
          <w:rPr>
            <w:rStyle w:val="af3"/>
            <w:lang w:val="en-US" w:eastAsia="ja-JP"/>
          </w:rPr>
          <w:t>33</w:t>
        </w:r>
      </w:hyperlink>
      <w:r>
        <w:rPr>
          <w:lang w:val="en-US" w:eastAsia="ja-JP"/>
        </w:rPr>
        <w:t xml:space="preserve">] propose to clarify the relations between various control channels and NCD-SSB in one or more of clauses 8.1, 8.1A, 9.2.6, 10, 11.1, 11.1.1 and 19.1 in </w:t>
      </w:r>
      <w:hyperlink r:id="rId74" w:history="1">
        <w:r>
          <w:rPr>
            <w:rStyle w:val="af3"/>
            <w:lang w:val="en-US" w:eastAsia="ja-JP"/>
          </w:rPr>
          <w:t>38.213</w:t>
        </w:r>
      </w:hyperlink>
      <w:r>
        <w:rPr>
          <w:lang w:val="en-US" w:eastAsia="ja-JP"/>
        </w:rPr>
        <w:t>.</w:t>
      </w:r>
    </w:p>
    <w:p w14:paraId="7848CAAA" w14:textId="77777777" w:rsidR="002A4765" w:rsidRDefault="00D76C87">
      <w:pPr>
        <w:rPr>
          <w:b/>
          <w:bCs/>
          <w:lang w:val="en-US"/>
        </w:rPr>
      </w:pPr>
      <w:r>
        <w:rPr>
          <w:b/>
          <w:lang w:val="en-US"/>
        </w:rPr>
        <w:t>FL1 Question 2.7-1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2A4765" w14:paraId="49985B9E" w14:textId="77777777">
        <w:tc>
          <w:tcPr>
            <w:tcW w:w="1479" w:type="dxa"/>
            <w:shd w:val="clear" w:color="auto" w:fill="D9D9D9" w:themeFill="background1" w:themeFillShade="D9"/>
          </w:tcPr>
          <w:p w14:paraId="1B93D9DD"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1219C1BD"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012A29F5" w14:textId="77777777" w:rsidR="002A4765" w:rsidRDefault="00D76C87">
            <w:pPr>
              <w:rPr>
                <w:b/>
                <w:bCs/>
                <w:lang w:val="en-US"/>
              </w:rPr>
            </w:pPr>
            <w:r>
              <w:rPr>
                <w:b/>
                <w:bCs/>
                <w:lang w:val="en-US"/>
              </w:rPr>
              <w:t>Comments</w:t>
            </w:r>
          </w:p>
        </w:tc>
      </w:tr>
      <w:tr w:rsidR="002A4765" w14:paraId="4C65422A" w14:textId="77777777">
        <w:tc>
          <w:tcPr>
            <w:tcW w:w="1479" w:type="dxa"/>
          </w:tcPr>
          <w:p w14:paraId="74FF9E67" w14:textId="77777777" w:rsidR="002A4765" w:rsidRDefault="00D76C8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6CD134"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22A26E11" w14:textId="77777777" w:rsidR="002A4765" w:rsidRDefault="00D76C8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2A4765" w14:paraId="3AD7CBA9" w14:textId="77777777">
        <w:tc>
          <w:tcPr>
            <w:tcW w:w="1479" w:type="dxa"/>
          </w:tcPr>
          <w:p w14:paraId="63A823BE" w14:textId="77777777" w:rsidR="002A4765" w:rsidRDefault="00D76C87">
            <w:pPr>
              <w:rPr>
                <w:rFonts w:eastAsiaTheme="minorEastAsia"/>
                <w:lang w:val="en-US" w:eastAsia="zh-CN"/>
              </w:rPr>
            </w:pPr>
            <w:r>
              <w:rPr>
                <w:rFonts w:eastAsiaTheme="minorEastAsia"/>
                <w:lang w:val="en-US" w:eastAsia="zh-CN"/>
              </w:rPr>
              <w:t>Nordic</w:t>
            </w:r>
          </w:p>
        </w:tc>
        <w:tc>
          <w:tcPr>
            <w:tcW w:w="1372" w:type="dxa"/>
          </w:tcPr>
          <w:p w14:paraId="44700BBC"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197F11BA" w14:textId="77777777" w:rsidR="002A4765" w:rsidRDefault="00D76C87">
            <w:pPr>
              <w:rPr>
                <w:rFonts w:eastAsiaTheme="minorEastAsia"/>
                <w:lang w:val="en-US" w:eastAsia="zh-CN"/>
              </w:rPr>
            </w:pPr>
            <w:r>
              <w:rPr>
                <w:rFonts w:eastAsiaTheme="minorEastAsia"/>
                <w:lang w:val="en-US" w:eastAsia="zh-CN"/>
              </w:rPr>
              <w:t>Agree with SPRD</w:t>
            </w:r>
          </w:p>
        </w:tc>
      </w:tr>
      <w:tr w:rsidR="002A4765" w14:paraId="239F52B1" w14:textId="77777777">
        <w:tc>
          <w:tcPr>
            <w:tcW w:w="1479" w:type="dxa"/>
          </w:tcPr>
          <w:p w14:paraId="03ACE9FD"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994F5A"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6385EB43" w14:textId="77777777" w:rsidR="002A4765" w:rsidRDefault="00D76C87">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2A4765" w14:paraId="722FCEA2" w14:textId="77777777">
        <w:tc>
          <w:tcPr>
            <w:tcW w:w="1479" w:type="dxa"/>
          </w:tcPr>
          <w:p w14:paraId="3234129D"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12BAE15D"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26645579" w14:textId="77777777" w:rsidR="002A4765" w:rsidRDefault="00D76C87">
            <w:pPr>
              <w:rPr>
                <w:rFonts w:eastAsiaTheme="minorEastAsia"/>
                <w:lang w:val="en-US" w:eastAsia="zh-CN"/>
              </w:rPr>
            </w:pPr>
            <w:r>
              <w:rPr>
                <w:rFonts w:eastAsiaTheme="minorEastAsia"/>
                <w:lang w:val="en-US" w:eastAsia="zh-CN"/>
              </w:rPr>
              <w:t>Share same view with vivo.</w:t>
            </w:r>
          </w:p>
        </w:tc>
      </w:tr>
      <w:tr w:rsidR="002A4765" w14:paraId="44450E65" w14:textId="77777777">
        <w:tc>
          <w:tcPr>
            <w:tcW w:w="1479" w:type="dxa"/>
          </w:tcPr>
          <w:p w14:paraId="2F17083A"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21A357CA" w14:textId="77777777" w:rsidR="002A4765" w:rsidRDefault="00D76C87">
            <w:pPr>
              <w:tabs>
                <w:tab w:val="left" w:pos="551"/>
              </w:tabs>
              <w:rPr>
                <w:rFonts w:eastAsiaTheme="minorEastAsia"/>
                <w:lang w:val="en-US" w:eastAsia="zh-CN"/>
              </w:rPr>
            </w:pPr>
            <w:r>
              <w:rPr>
                <w:rFonts w:eastAsiaTheme="minorEastAsia"/>
                <w:lang w:val="en-US" w:eastAsia="zh-CN"/>
              </w:rPr>
              <w:t>2</w:t>
            </w:r>
          </w:p>
        </w:tc>
        <w:tc>
          <w:tcPr>
            <w:tcW w:w="6780" w:type="dxa"/>
          </w:tcPr>
          <w:p w14:paraId="126B9523" w14:textId="77777777" w:rsidR="002A4765" w:rsidRDefault="00D76C87">
            <w:pPr>
              <w:rPr>
                <w:rFonts w:eastAsiaTheme="minorEastAsia"/>
                <w:lang w:val="en-US" w:eastAsia="zh-CN"/>
              </w:rPr>
            </w:pPr>
            <w:r>
              <w:rPr>
                <w:rFonts w:eastAsiaTheme="minorEastAsia"/>
                <w:lang w:val="en-US" w:eastAsia="zh-CN"/>
              </w:rPr>
              <w:t>Same view as our comments on FL1 Question 2.5-1</w:t>
            </w:r>
          </w:p>
        </w:tc>
      </w:tr>
      <w:tr w:rsidR="002A4765" w14:paraId="15DBD917" w14:textId="77777777">
        <w:tc>
          <w:tcPr>
            <w:tcW w:w="1479" w:type="dxa"/>
          </w:tcPr>
          <w:p w14:paraId="284618C0"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24305259"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6CD3D694" w14:textId="77777777" w:rsidR="002A4765" w:rsidRDefault="00D76C87">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2A4765" w14:paraId="2CC90B62" w14:textId="77777777">
        <w:tc>
          <w:tcPr>
            <w:tcW w:w="1479" w:type="dxa"/>
          </w:tcPr>
          <w:p w14:paraId="2E23FB6F" w14:textId="77777777" w:rsidR="002A4765" w:rsidRDefault="00D76C87">
            <w:pPr>
              <w:rPr>
                <w:rFonts w:eastAsiaTheme="minorEastAsia"/>
                <w:lang w:val="en-US" w:eastAsia="zh-CN"/>
              </w:rPr>
            </w:pPr>
            <w:r>
              <w:rPr>
                <w:rFonts w:eastAsiaTheme="minorEastAsia" w:hint="eastAsia"/>
                <w:lang w:val="en-US" w:eastAsia="zh-CN"/>
              </w:rPr>
              <w:t>ZTE, Sanechips</w:t>
            </w:r>
          </w:p>
        </w:tc>
        <w:tc>
          <w:tcPr>
            <w:tcW w:w="1372" w:type="dxa"/>
          </w:tcPr>
          <w:p w14:paraId="35718E04"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60620E3C" w14:textId="77777777" w:rsidR="002A4765" w:rsidRDefault="00D76C87">
            <w:pPr>
              <w:rPr>
                <w:rFonts w:eastAsiaTheme="minorEastAsia"/>
                <w:lang w:val="en-US" w:eastAsia="zh-CN"/>
              </w:rPr>
            </w:pPr>
            <w:r>
              <w:rPr>
                <w:rFonts w:eastAsiaTheme="minorEastAsia" w:hint="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eastAsiaTheme="minorEastAsia" w:hint="eastAsia"/>
                <w:lang w:val="en-US" w:eastAsia="zh-CN"/>
              </w:rPr>
              <w:t>can be discussed together.</w:t>
            </w:r>
          </w:p>
        </w:tc>
      </w:tr>
      <w:tr w:rsidR="00FD7AE8" w14:paraId="31B5D947" w14:textId="77777777">
        <w:tc>
          <w:tcPr>
            <w:tcW w:w="1479" w:type="dxa"/>
          </w:tcPr>
          <w:p w14:paraId="77F1AA2D" w14:textId="52CFBA1F" w:rsidR="00FD7AE8" w:rsidRPr="00FD7AE8" w:rsidRDefault="00FD7AE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1A73BE" w14:textId="062415AD" w:rsidR="00FD7AE8" w:rsidRPr="00FD7AE8" w:rsidRDefault="00FD7AE8">
            <w:pPr>
              <w:tabs>
                <w:tab w:val="left" w:pos="551"/>
              </w:tabs>
              <w:rPr>
                <w:rFonts w:eastAsia="Yu Mincho"/>
                <w:lang w:val="en-US" w:eastAsia="ja-JP"/>
              </w:rPr>
            </w:pPr>
            <w:r>
              <w:rPr>
                <w:rFonts w:eastAsia="Yu Mincho" w:hint="eastAsia"/>
                <w:lang w:val="en-US" w:eastAsia="ja-JP"/>
              </w:rPr>
              <w:t>3</w:t>
            </w:r>
          </w:p>
        </w:tc>
        <w:tc>
          <w:tcPr>
            <w:tcW w:w="6780" w:type="dxa"/>
          </w:tcPr>
          <w:p w14:paraId="4AD6E902" w14:textId="53F3679E" w:rsidR="00FD7AE8" w:rsidRDefault="00FD7AE8">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6E7793" w14:paraId="1595A007" w14:textId="77777777">
        <w:tc>
          <w:tcPr>
            <w:tcW w:w="1479" w:type="dxa"/>
          </w:tcPr>
          <w:p w14:paraId="51A7E0FB" w14:textId="180F3249" w:rsidR="006E7793" w:rsidRDefault="006E7793" w:rsidP="006E7793">
            <w:pPr>
              <w:rPr>
                <w:rFonts w:eastAsia="Yu Mincho" w:hint="eastAsia"/>
                <w:lang w:val="en-US" w:eastAsia="ja-JP"/>
              </w:rPr>
            </w:pPr>
            <w:r>
              <w:rPr>
                <w:rFonts w:eastAsiaTheme="minorEastAsia"/>
                <w:lang w:val="en-US" w:eastAsia="zh-CN"/>
              </w:rPr>
              <w:t>Samsung</w:t>
            </w:r>
          </w:p>
        </w:tc>
        <w:tc>
          <w:tcPr>
            <w:tcW w:w="1372" w:type="dxa"/>
          </w:tcPr>
          <w:p w14:paraId="306EDB85" w14:textId="1A08EB12" w:rsidR="006E7793" w:rsidRDefault="006E7793" w:rsidP="006E7793">
            <w:pPr>
              <w:tabs>
                <w:tab w:val="left" w:pos="551"/>
              </w:tabs>
              <w:rPr>
                <w:rFonts w:eastAsia="Yu Mincho" w:hint="eastAsia"/>
                <w:lang w:val="en-US" w:eastAsia="ja-JP"/>
              </w:rPr>
            </w:pPr>
            <w:r>
              <w:rPr>
                <w:rFonts w:eastAsiaTheme="minorEastAsia"/>
                <w:lang w:val="en-US" w:eastAsia="zh-CN"/>
              </w:rPr>
              <w:t>1</w:t>
            </w:r>
          </w:p>
        </w:tc>
        <w:tc>
          <w:tcPr>
            <w:tcW w:w="6780" w:type="dxa"/>
          </w:tcPr>
          <w:p w14:paraId="27E84B18" w14:textId="77777777" w:rsidR="006E7793" w:rsidRDefault="006E7793" w:rsidP="006E7793">
            <w:pPr>
              <w:rPr>
                <w:rFonts w:eastAsia="Yu Mincho" w:hint="eastAsia"/>
                <w:lang w:val="en-US" w:eastAsia="ja-JP"/>
              </w:rPr>
            </w:pPr>
          </w:p>
        </w:tc>
      </w:tr>
    </w:tbl>
    <w:p w14:paraId="37C6848C" w14:textId="77777777" w:rsidR="002A4765" w:rsidRDefault="002A4765">
      <w:pPr>
        <w:rPr>
          <w:lang w:val="en-US" w:eastAsia="ja-JP"/>
        </w:rPr>
      </w:pPr>
    </w:p>
    <w:p w14:paraId="55D7AF72"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14:paraId="4E729848" w14:textId="77777777" w:rsidR="002A4765" w:rsidRDefault="00D76C87">
      <w:pPr>
        <w:rPr>
          <w:lang w:val="en-US"/>
        </w:rPr>
      </w:pPr>
      <w:r>
        <w:rPr>
          <w:lang w:val="en-US"/>
        </w:rPr>
        <w:t>Contribution [</w:t>
      </w:r>
      <w:hyperlink r:id="rId75" w:history="1">
        <w:r>
          <w:rPr>
            <w:rStyle w:val="af3"/>
            <w:lang w:val="en-US"/>
          </w:rPr>
          <w:t>27</w:t>
        </w:r>
      </w:hyperlink>
      <w:r>
        <w:rPr>
          <w:lang w:val="en-US"/>
        </w:rPr>
        <w:t xml:space="preserve">] proposes to clarify the DCI format 0_0 size determination in </w:t>
      </w:r>
      <w:hyperlink r:id="rId76" w:history="1">
        <w:r>
          <w:rPr>
            <w:rStyle w:val="af3"/>
            <w:lang w:val="en-US"/>
          </w:rPr>
          <w:t>38.212</w:t>
        </w:r>
      </w:hyperlink>
      <w:r>
        <w:rPr>
          <w:lang w:val="en-US"/>
        </w:rPr>
        <w:t xml:space="preserve"> clause 7.3.1.0.</w:t>
      </w:r>
    </w:p>
    <w:p w14:paraId="1D48E344" w14:textId="77777777" w:rsidR="002A4765" w:rsidRDefault="00D76C87">
      <w:pPr>
        <w:rPr>
          <w:b/>
          <w:bCs/>
          <w:lang w:val="en-US"/>
        </w:rPr>
      </w:pPr>
      <w:r>
        <w:rPr>
          <w:b/>
          <w:lang w:val="en-US"/>
        </w:rPr>
        <w:t>FL1 Question 2.8-1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2A4765" w14:paraId="43A51DAD" w14:textId="77777777">
        <w:tc>
          <w:tcPr>
            <w:tcW w:w="1479" w:type="dxa"/>
            <w:shd w:val="clear" w:color="auto" w:fill="D9D9D9" w:themeFill="background1" w:themeFillShade="D9"/>
          </w:tcPr>
          <w:p w14:paraId="10436AC4"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0563AA7D"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5B90233F" w14:textId="77777777" w:rsidR="002A4765" w:rsidRDefault="00D76C87">
            <w:pPr>
              <w:rPr>
                <w:b/>
                <w:bCs/>
                <w:lang w:val="en-US"/>
              </w:rPr>
            </w:pPr>
            <w:r>
              <w:rPr>
                <w:b/>
                <w:bCs/>
                <w:lang w:val="en-US"/>
              </w:rPr>
              <w:t>Comments</w:t>
            </w:r>
          </w:p>
        </w:tc>
      </w:tr>
      <w:tr w:rsidR="002A4765" w14:paraId="6A565A2F" w14:textId="77777777">
        <w:tc>
          <w:tcPr>
            <w:tcW w:w="1479" w:type="dxa"/>
          </w:tcPr>
          <w:p w14:paraId="30703E01" w14:textId="77777777" w:rsidR="002A4765" w:rsidRDefault="00D76C8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D078321"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043E6FDE" w14:textId="77777777" w:rsidR="002A4765" w:rsidRDefault="00D76C8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2A4765" w14:paraId="514A9CFD" w14:textId="77777777">
        <w:tc>
          <w:tcPr>
            <w:tcW w:w="1479" w:type="dxa"/>
          </w:tcPr>
          <w:p w14:paraId="0DCEA24E" w14:textId="77777777" w:rsidR="002A4765" w:rsidRDefault="00D76C87">
            <w:pPr>
              <w:jc w:val="center"/>
              <w:rPr>
                <w:rFonts w:eastAsiaTheme="minorEastAsia"/>
                <w:lang w:val="en-US" w:eastAsia="zh-CN"/>
              </w:rPr>
            </w:pPr>
            <w:r>
              <w:rPr>
                <w:rFonts w:eastAsiaTheme="minorEastAsia"/>
                <w:lang w:val="en-US" w:eastAsia="zh-CN"/>
              </w:rPr>
              <w:t xml:space="preserve">Nordic </w:t>
            </w:r>
          </w:p>
        </w:tc>
        <w:tc>
          <w:tcPr>
            <w:tcW w:w="1372" w:type="dxa"/>
          </w:tcPr>
          <w:p w14:paraId="4B354D06"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56D8ABFB" w14:textId="77777777" w:rsidR="002A4765" w:rsidRDefault="00D76C87">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2A4765" w14:paraId="3CC370EA" w14:textId="77777777">
        <w:tc>
          <w:tcPr>
            <w:tcW w:w="1479" w:type="dxa"/>
          </w:tcPr>
          <w:p w14:paraId="367589D3"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353D6A"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5381FC93" w14:textId="77777777" w:rsidR="002A4765" w:rsidRDefault="00D76C87">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SimSun"/>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2A4765" w14:paraId="385DA966" w14:textId="77777777">
        <w:tc>
          <w:tcPr>
            <w:tcW w:w="1479" w:type="dxa"/>
          </w:tcPr>
          <w:p w14:paraId="30CF8EDC"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25A85D33"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470C27BF" w14:textId="77777777" w:rsidR="002A4765" w:rsidRDefault="00D76C87">
            <w:pPr>
              <w:rPr>
                <w:rFonts w:eastAsia="Times New Roman"/>
                <w:szCs w:val="24"/>
                <w:lang w:val="en-US"/>
              </w:rPr>
            </w:pPr>
            <w:r>
              <w:rPr>
                <w:rFonts w:eastAsia="Times New Roman"/>
                <w:szCs w:val="24"/>
                <w:lang w:val="en-US"/>
              </w:rPr>
              <w:t>Same view as Spreadtrum and Nordic.</w:t>
            </w:r>
          </w:p>
        </w:tc>
      </w:tr>
      <w:tr w:rsidR="002A4765" w14:paraId="2F7A8441" w14:textId="77777777">
        <w:tc>
          <w:tcPr>
            <w:tcW w:w="1479" w:type="dxa"/>
          </w:tcPr>
          <w:p w14:paraId="7C386DD1"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1BD9DADF"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0FAE5EE1" w14:textId="77777777" w:rsidR="002A4765" w:rsidRDefault="002A4765">
            <w:pPr>
              <w:rPr>
                <w:rFonts w:eastAsia="Times New Roman"/>
                <w:szCs w:val="24"/>
                <w:lang w:val="en-US"/>
              </w:rPr>
            </w:pPr>
          </w:p>
        </w:tc>
      </w:tr>
      <w:tr w:rsidR="002A4765" w14:paraId="238072D7" w14:textId="77777777">
        <w:tc>
          <w:tcPr>
            <w:tcW w:w="1479" w:type="dxa"/>
          </w:tcPr>
          <w:p w14:paraId="0A307307"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7FB99CF8"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0EC7D699" w14:textId="77777777" w:rsidR="002A4765" w:rsidRDefault="002A4765">
            <w:pPr>
              <w:rPr>
                <w:rFonts w:eastAsia="Times New Roman"/>
                <w:szCs w:val="24"/>
                <w:lang w:val="en-US"/>
              </w:rPr>
            </w:pPr>
          </w:p>
        </w:tc>
      </w:tr>
      <w:tr w:rsidR="002A4765" w14:paraId="699F0C5B" w14:textId="77777777">
        <w:tc>
          <w:tcPr>
            <w:tcW w:w="1479" w:type="dxa"/>
          </w:tcPr>
          <w:p w14:paraId="11C271FB" w14:textId="77777777" w:rsidR="002A4765" w:rsidRDefault="00D76C87">
            <w:pPr>
              <w:rPr>
                <w:rFonts w:eastAsiaTheme="minorEastAsia"/>
                <w:lang w:val="en-US" w:eastAsia="zh-CN"/>
              </w:rPr>
            </w:pPr>
            <w:r>
              <w:rPr>
                <w:rFonts w:eastAsiaTheme="minorEastAsia" w:hint="eastAsia"/>
                <w:lang w:val="en-US" w:eastAsia="zh-CN"/>
              </w:rPr>
              <w:lastRenderedPageBreak/>
              <w:t>ZTE, Sanechips</w:t>
            </w:r>
          </w:p>
        </w:tc>
        <w:tc>
          <w:tcPr>
            <w:tcW w:w="1372" w:type="dxa"/>
          </w:tcPr>
          <w:p w14:paraId="6B9B75C9"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4602846C" w14:textId="77777777" w:rsidR="002A4765" w:rsidRDefault="00D76C87">
            <w:pPr>
              <w:rPr>
                <w:rFonts w:eastAsiaTheme="minorEastAsia"/>
                <w:lang w:val="en-US" w:eastAsia="zh-CN"/>
              </w:rPr>
            </w:pPr>
            <w:r>
              <w:rPr>
                <w:rFonts w:eastAsia="SimSun" w:hint="eastAsia"/>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FD7AE8" w14:paraId="7CDFEE5F" w14:textId="77777777">
        <w:tc>
          <w:tcPr>
            <w:tcW w:w="1479" w:type="dxa"/>
          </w:tcPr>
          <w:p w14:paraId="01B19D36" w14:textId="6A6F4193" w:rsidR="00FD7AE8" w:rsidRPr="00FD7AE8" w:rsidRDefault="00FD7AE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5E8CEDA" w14:textId="6EA45B3C" w:rsidR="00FD7AE8" w:rsidRPr="00FD7AE8" w:rsidRDefault="00FD7AE8">
            <w:pPr>
              <w:tabs>
                <w:tab w:val="left" w:pos="551"/>
              </w:tabs>
              <w:rPr>
                <w:rFonts w:eastAsia="Yu Mincho"/>
                <w:lang w:val="en-US" w:eastAsia="ja-JP"/>
              </w:rPr>
            </w:pPr>
            <w:r>
              <w:rPr>
                <w:rFonts w:eastAsia="Yu Mincho" w:hint="eastAsia"/>
                <w:lang w:val="en-US" w:eastAsia="ja-JP"/>
              </w:rPr>
              <w:t>1</w:t>
            </w:r>
          </w:p>
        </w:tc>
        <w:tc>
          <w:tcPr>
            <w:tcW w:w="6780" w:type="dxa"/>
          </w:tcPr>
          <w:p w14:paraId="1F543773" w14:textId="42BE7172" w:rsidR="00FD7AE8" w:rsidRDefault="00FD7AE8">
            <w:pPr>
              <w:rPr>
                <w:rFonts w:eastAsia="SimSun"/>
                <w:szCs w:val="24"/>
                <w:lang w:val="en-US" w:eastAsia="zh-CN"/>
              </w:rPr>
            </w:pPr>
            <w:r>
              <w:rPr>
                <w:rFonts w:eastAsia="Yu Mincho" w:hint="eastAsia"/>
                <w:szCs w:val="24"/>
                <w:lang w:val="en-US" w:eastAsia="ja-JP"/>
              </w:rPr>
              <w:t>A</w:t>
            </w:r>
            <w:r>
              <w:rPr>
                <w:rFonts w:eastAsia="Yu Mincho"/>
                <w:szCs w:val="24"/>
                <w:lang w:val="en-US" w:eastAsia="ja-JP"/>
              </w:rPr>
              <w:t xml:space="preserve">gree with Nordic. There should be no ambiguity on the initial UL BWP definition for RedCap UEs. As clarified in 38.331, if </w:t>
            </w:r>
            <w:r w:rsidRPr="004926F6">
              <w:rPr>
                <w:rFonts w:eastAsia="Times New Roman"/>
                <w:i/>
                <w:iCs/>
                <w:szCs w:val="24"/>
                <w:lang w:val="en-US"/>
              </w:rPr>
              <w:t>initialUplinkBWP-RedCap</w:t>
            </w:r>
            <w:r>
              <w:rPr>
                <w:rFonts w:eastAsia="Times New Roman"/>
                <w:szCs w:val="24"/>
                <w:lang w:val="en-US"/>
              </w:rPr>
              <w:t xml:space="preserve"> is present, RedCap UEs use the UL BWP instead of </w:t>
            </w:r>
            <w:r w:rsidRPr="004926F6">
              <w:rPr>
                <w:rFonts w:eastAsia="Times New Roman"/>
                <w:i/>
                <w:iCs/>
                <w:szCs w:val="24"/>
                <w:lang w:val="en-US"/>
              </w:rPr>
              <w:t>initialUplinkBWP</w:t>
            </w:r>
            <w:r>
              <w:rPr>
                <w:rFonts w:eastAsia="Times New Roman"/>
                <w:szCs w:val="24"/>
                <w:lang w:val="en-US"/>
              </w:rPr>
              <w:t>.</w:t>
            </w:r>
          </w:p>
        </w:tc>
      </w:tr>
      <w:tr w:rsidR="006E7793" w14:paraId="4B082D7F" w14:textId="77777777">
        <w:tc>
          <w:tcPr>
            <w:tcW w:w="1479" w:type="dxa"/>
          </w:tcPr>
          <w:p w14:paraId="7B3EE5CB" w14:textId="1E1E4FDA" w:rsidR="006E7793" w:rsidRDefault="006E7793" w:rsidP="006E7793">
            <w:pPr>
              <w:rPr>
                <w:rFonts w:eastAsia="Yu Mincho" w:hint="eastAsia"/>
                <w:lang w:val="en-US" w:eastAsia="ja-JP"/>
              </w:rPr>
            </w:pPr>
            <w:r>
              <w:rPr>
                <w:rFonts w:eastAsiaTheme="minorEastAsia"/>
                <w:lang w:val="en-US" w:eastAsia="zh-CN"/>
              </w:rPr>
              <w:t>Samsung</w:t>
            </w:r>
          </w:p>
        </w:tc>
        <w:tc>
          <w:tcPr>
            <w:tcW w:w="1372" w:type="dxa"/>
          </w:tcPr>
          <w:p w14:paraId="37029F1F" w14:textId="0BEA0F34" w:rsidR="006E7793" w:rsidRDefault="006E7793" w:rsidP="006E7793">
            <w:pPr>
              <w:tabs>
                <w:tab w:val="left" w:pos="551"/>
              </w:tabs>
              <w:rPr>
                <w:rFonts w:eastAsia="Yu Mincho" w:hint="eastAsia"/>
                <w:lang w:val="en-US" w:eastAsia="ja-JP"/>
              </w:rPr>
            </w:pPr>
            <w:r>
              <w:rPr>
                <w:rFonts w:eastAsiaTheme="minorEastAsia"/>
                <w:lang w:val="en-US" w:eastAsia="zh-CN"/>
              </w:rPr>
              <w:t>1</w:t>
            </w:r>
          </w:p>
        </w:tc>
        <w:tc>
          <w:tcPr>
            <w:tcW w:w="6780" w:type="dxa"/>
          </w:tcPr>
          <w:p w14:paraId="7A9F4432" w14:textId="77777777" w:rsidR="006E7793" w:rsidRDefault="006E7793" w:rsidP="006E7793">
            <w:pPr>
              <w:rPr>
                <w:rFonts w:eastAsia="Yu Mincho" w:hint="eastAsia"/>
                <w:szCs w:val="24"/>
                <w:lang w:val="en-US" w:eastAsia="ja-JP"/>
              </w:rPr>
            </w:pPr>
          </w:p>
        </w:tc>
      </w:tr>
    </w:tbl>
    <w:p w14:paraId="15A9F932" w14:textId="77777777" w:rsidR="002A4765" w:rsidRDefault="002A4765">
      <w:pPr>
        <w:rPr>
          <w:lang w:val="en-US" w:eastAsia="ja-JP"/>
        </w:rPr>
      </w:pPr>
    </w:p>
    <w:p w14:paraId="34C9A97D"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Msg1/MsgA retransmission timeline in 38.213</w:t>
      </w:r>
    </w:p>
    <w:p w14:paraId="3777EE56" w14:textId="77777777" w:rsidR="002A4765" w:rsidRDefault="00D76C87">
      <w:pPr>
        <w:rPr>
          <w:lang w:val="en-US" w:eastAsia="ja-JP"/>
        </w:rPr>
      </w:pPr>
      <w:r>
        <w:rPr>
          <w:lang w:val="en-US" w:eastAsia="ja-JP"/>
        </w:rPr>
        <w:t>Contributions [</w:t>
      </w:r>
      <w:hyperlink r:id="rId77" w:history="1">
        <w:r>
          <w:rPr>
            <w:rStyle w:val="af3"/>
            <w:lang w:val="en-US" w:eastAsia="ja-JP"/>
          </w:rPr>
          <w:t>42</w:t>
        </w:r>
      </w:hyperlink>
      <w:r>
        <w:rPr>
          <w:lang w:val="en-US" w:eastAsia="ja-JP"/>
        </w:rPr>
        <w:t xml:space="preserve">, </w:t>
      </w:r>
      <w:hyperlink r:id="rId78" w:history="1">
        <w:r>
          <w:rPr>
            <w:rStyle w:val="af3"/>
            <w:lang w:val="en-US" w:eastAsia="ja-JP"/>
          </w:rPr>
          <w:t>43</w:t>
        </w:r>
      </w:hyperlink>
      <w:r>
        <w:rPr>
          <w:lang w:val="en-US" w:eastAsia="ja-JP"/>
        </w:rPr>
        <w:t xml:space="preserve">] propose to make the text about the Msg1/MsgA retransmission timeline in </w:t>
      </w:r>
      <w:hyperlink r:id="rId79" w:history="1">
        <w:r>
          <w:rPr>
            <w:rStyle w:val="af3"/>
            <w:lang w:val="en-US" w:eastAsia="ja-JP"/>
          </w:rPr>
          <w:t>38.213</w:t>
        </w:r>
      </w:hyperlink>
      <w:r>
        <w:rPr>
          <w:lang w:val="en-US" w:eastAsia="ja-JP"/>
        </w:rPr>
        <w:t xml:space="preserve"> clauses 8.2 and 8.2A applicable to non-RedCap UEs only, whereas contribution [</w:t>
      </w:r>
      <w:hyperlink r:id="rId80" w:history="1">
        <w:r>
          <w:rPr>
            <w:rStyle w:val="af3"/>
            <w:lang w:val="en-US" w:eastAsia="ja-JP"/>
          </w:rPr>
          <w:t>36</w:t>
        </w:r>
      </w:hyperlink>
      <w:r>
        <w:rPr>
          <w:lang w:val="en-US" w:eastAsia="ja-JP"/>
        </w:rPr>
        <w:t xml:space="preserve"> (section 2)] proposes to add corresponding text in </w:t>
      </w:r>
      <w:hyperlink r:id="rId81" w:history="1">
        <w:r>
          <w:rPr>
            <w:rStyle w:val="af3"/>
            <w:lang w:val="en-US" w:eastAsia="ja-JP"/>
          </w:rPr>
          <w:t>38.213</w:t>
        </w:r>
      </w:hyperlink>
      <w:r>
        <w:rPr>
          <w:lang w:val="en-US" w:eastAsia="ja-JP"/>
        </w:rPr>
        <w:t xml:space="preserve"> clause 17.1 for the case when a RedCap UE performs random access on an active DL BWP with SSB.</w:t>
      </w:r>
    </w:p>
    <w:p w14:paraId="0EFF2F7D" w14:textId="77777777" w:rsidR="002A4765" w:rsidRDefault="00D76C87">
      <w:pPr>
        <w:rPr>
          <w:b/>
          <w:bCs/>
          <w:lang w:val="en-US"/>
        </w:rPr>
      </w:pPr>
      <w:r>
        <w:rPr>
          <w:b/>
          <w:lang w:val="en-US"/>
        </w:rPr>
        <w:t>FL1 Question 2.9-1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2A4765" w14:paraId="3334F401" w14:textId="77777777">
        <w:tc>
          <w:tcPr>
            <w:tcW w:w="1479" w:type="dxa"/>
            <w:shd w:val="clear" w:color="auto" w:fill="D9D9D9" w:themeFill="background1" w:themeFillShade="D9"/>
          </w:tcPr>
          <w:p w14:paraId="6ECD8481"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5D614E9C"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79119959" w14:textId="77777777" w:rsidR="002A4765" w:rsidRDefault="00D76C87">
            <w:pPr>
              <w:rPr>
                <w:b/>
                <w:bCs/>
                <w:lang w:val="en-US"/>
              </w:rPr>
            </w:pPr>
            <w:r>
              <w:rPr>
                <w:b/>
                <w:bCs/>
                <w:lang w:val="en-US"/>
              </w:rPr>
              <w:t>Comments</w:t>
            </w:r>
          </w:p>
        </w:tc>
      </w:tr>
      <w:tr w:rsidR="002A4765" w14:paraId="33EBC93E" w14:textId="77777777">
        <w:tc>
          <w:tcPr>
            <w:tcW w:w="1479" w:type="dxa"/>
          </w:tcPr>
          <w:p w14:paraId="118189D5" w14:textId="77777777" w:rsidR="002A4765" w:rsidRDefault="00D76C8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1915E16" w14:textId="77777777" w:rsidR="002A4765" w:rsidRDefault="00D76C87">
            <w:pPr>
              <w:tabs>
                <w:tab w:val="left" w:pos="551"/>
              </w:tabs>
              <w:rPr>
                <w:rFonts w:eastAsiaTheme="minorEastAsia"/>
                <w:lang w:val="en-US" w:eastAsia="zh-CN"/>
              </w:rPr>
            </w:pPr>
            <w:r>
              <w:rPr>
                <w:rFonts w:eastAsiaTheme="minorEastAsia"/>
                <w:lang w:val="en-US" w:eastAsia="zh-CN"/>
              </w:rPr>
              <w:t>2</w:t>
            </w:r>
          </w:p>
        </w:tc>
        <w:tc>
          <w:tcPr>
            <w:tcW w:w="6780" w:type="dxa"/>
          </w:tcPr>
          <w:p w14:paraId="30D34431" w14:textId="77777777" w:rsidR="002A4765" w:rsidRDefault="00D76C87">
            <w:pPr>
              <w:rPr>
                <w:rFonts w:eastAsiaTheme="minorEastAsia"/>
                <w:lang w:val="en-US" w:eastAsia="zh-CN"/>
              </w:rPr>
            </w:pPr>
            <w:r>
              <w:rPr>
                <w:rFonts w:eastAsiaTheme="minorEastAsia" w:hint="eastAsia"/>
                <w:lang w:val="en-US" w:eastAsia="zh-CN"/>
              </w:rPr>
              <w:t>I</w:t>
            </w:r>
            <w:r>
              <w:rPr>
                <w:rFonts w:eastAsiaTheme="minorEastAsia"/>
                <w:lang w:val="en-US" w:eastAsia="zh-CN"/>
              </w:rPr>
              <w:t>t is important for UE implementation, but companies may have time to check the actual time line.</w:t>
            </w:r>
          </w:p>
        </w:tc>
      </w:tr>
      <w:tr w:rsidR="002A4765" w14:paraId="03B6AC7C" w14:textId="77777777">
        <w:tc>
          <w:tcPr>
            <w:tcW w:w="1479" w:type="dxa"/>
          </w:tcPr>
          <w:p w14:paraId="77942743" w14:textId="77777777" w:rsidR="002A4765" w:rsidRDefault="00D76C87">
            <w:pPr>
              <w:rPr>
                <w:rFonts w:eastAsiaTheme="minorEastAsia"/>
                <w:lang w:val="en-US" w:eastAsia="zh-CN"/>
              </w:rPr>
            </w:pPr>
            <w:r>
              <w:rPr>
                <w:rFonts w:eastAsiaTheme="minorEastAsia"/>
                <w:lang w:val="en-US" w:eastAsia="zh-CN"/>
              </w:rPr>
              <w:t>Nordic</w:t>
            </w:r>
          </w:p>
        </w:tc>
        <w:tc>
          <w:tcPr>
            <w:tcW w:w="1372" w:type="dxa"/>
          </w:tcPr>
          <w:p w14:paraId="09B32A15"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39621B1B" w14:textId="77777777" w:rsidR="002A4765" w:rsidRDefault="00D76C87">
            <w:pPr>
              <w:rPr>
                <w:rFonts w:eastAsiaTheme="minorEastAsia"/>
                <w:lang w:val="en-US" w:eastAsia="zh-CN"/>
              </w:rPr>
            </w:pPr>
            <w:r>
              <w:rPr>
                <w:rFonts w:eastAsiaTheme="minorEastAsia"/>
                <w:lang w:val="en-US" w:eastAsia="zh-CN"/>
              </w:rPr>
              <w:t>We should discuss whether timeline is extended for RedCap due to RF returning.</w:t>
            </w:r>
          </w:p>
        </w:tc>
      </w:tr>
      <w:tr w:rsidR="002A4765" w14:paraId="5070E100" w14:textId="77777777">
        <w:tc>
          <w:tcPr>
            <w:tcW w:w="1479" w:type="dxa"/>
          </w:tcPr>
          <w:p w14:paraId="1203C414"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85DB21"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6B344CBD" w14:textId="77777777" w:rsidR="002A4765" w:rsidRDefault="00D76C87">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2A4765" w14:paraId="7B1F3943" w14:textId="77777777">
        <w:tc>
          <w:tcPr>
            <w:tcW w:w="1479" w:type="dxa"/>
          </w:tcPr>
          <w:p w14:paraId="15749E09"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35DF7B5D"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598C6C2F" w14:textId="77777777" w:rsidR="002A4765" w:rsidRDefault="00D76C87">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2A4765" w14:paraId="59CAF053" w14:textId="77777777">
        <w:tc>
          <w:tcPr>
            <w:tcW w:w="1479" w:type="dxa"/>
          </w:tcPr>
          <w:p w14:paraId="77E4B8A5"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1C8C9525"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58426204" w14:textId="77777777" w:rsidR="002A4765" w:rsidRDefault="00D76C87">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14:paraId="05B7086D" w14:textId="77777777" w:rsidR="002A4765" w:rsidRDefault="00D76C87">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2A4765" w14:paraId="47995A85" w14:textId="77777777">
        <w:tc>
          <w:tcPr>
            <w:tcW w:w="1479" w:type="dxa"/>
          </w:tcPr>
          <w:p w14:paraId="597278DE"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1793B8E3"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1928A6F2" w14:textId="77777777" w:rsidR="002A4765" w:rsidRDefault="002A4765">
            <w:pPr>
              <w:rPr>
                <w:rFonts w:eastAsiaTheme="minorEastAsia"/>
                <w:lang w:val="en-US" w:eastAsia="zh-CN"/>
              </w:rPr>
            </w:pPr>
          </w:p>
        </w:tc>
      </w:tr>
      <w:tr w:rsidR="002A4765" w14:paraId="4B0E6F65" w14:textId="77777777">
        <w:tc>
          <w:tcPr>
            <w:tcW w:w="1479" w:type="dxa"/>
          </w:tcPr>
          <w:p w14:paraId="61327A87" w14:textId="77777777" w:rsidR="002A4765" w:rsidRDefault="00D76C87">
            <w:pPr>
              <w:rPr>
                <w:rFonts w:eastAsiaTheme="minorEastAsia"/>
                <w:lang w:val="en-US" w:eastAsia="zh-CN"/>
              </w:rPr>
            </w:pPr>
            <w:r>
              <w:rPr>
                <w:rFonts w:eastAsiaTheme="minorEastAsia" w:hint="eastAsia"/>
                <w:lang w:val="en-US" w:eastAsia="zh-CN"/>
              </w:rPr>
              <w:t>ZTE, Sanechips</w:t>
            </w:r>
          </w:p>
        </w:tc>
        <w:tc>
          <w:tcPr>
            <w:tcW w:w="1372" w:type="dxa"/>
          </w:tcPr>
          <w:p w14:paraId="6893818E"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7DDE0FBB" w14:textId="77777777" w:rsidR="002A4765" w:rsidRDefault="00D76C87">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6E7793" w14:paraId="6258A44E" w14:textId="77777777">
        <w:tc>
          <w:tcPr>
            <w:tcW w:w="1479" w:type="dxa"/>
          </w:tcPr>
          <w:p w14:paraId="29F5B9F9" w14:textId="55784205" w:rsidR="006E7793" w:rsidRDefault="006E7793" w:rsidP="006E7793">
            <w:pPr>
              <w:rPr>
                <w:rFonts w:eastAsiaTheme="minorEastAsia" w:hint="eastAsia"/>
                <w:lang w:val="en-US" w:eastAsia="zh-CN"/>
              </w:rPr>
            </w:pPr>
            <w:r>
              <w:rPr>
                <w:rFonts w:eastAsiaTheme="minorEastAsia"/>
                <w:lang w:val="en-US" w:eastAsia="zh-CN"/>
              </w:rPr>
              <w:t>Samsung</w:t>
            </w:r>
          </w:p>
        </w:tc>
        <w:tc>
          <w:tcPr>
            <w:tcW w:w="1372" w:type="dxa"/>
          </w:tcPr>
          <w:p w14:paraId="52EC552E" w14:textId="0189A498" w:rsidR="006E7793" w:rsidRDefault="006E7793" w:rsidP="006E7793">
            <w:pPr>
              <w:tabs>
                <w:tab w:val="left" w:pos="551"/>
              </w:tabs>
              <w:rPr>
                <w:rFonts w:eastAsiaTheme="minorEastAsia" w:hint="eastAsia"/>
                <w:lang w:val="en-US" w:eastAsia="zh-CN"/>
              </w:rPr>
            </w:pPr>
            <w:r>
              <w:rPr>
                <w:rFonts w:eastAsiaTheme="minorEastAsia"/>
                <w:lang w:val="en-US" w:eastAsia="zh-CN"/>
              </w:rPr>
              <w:t>2</w:t>
            </w:r>
          </w:p>
        </w:tc>
        <w:tc>
          <w:tcPr>
            <w:tcW w:w="6780" w:type="dxa"/>
          </w:tcPr>
          <w:p w14:paraId="4F8CA9BD" w14:textId="187C087A" w:rsidR="006E7793" w:rsidRDefault="006E7793" w:rsidP="006E7793">
            <w:pPr>
              <w:rPr>
                <w:rFonts w:eastAsiaTheme="minorEastAsia" w:hint="eastAsia"/>
                <w:lang w:val="en-US" w:eastAsia="zh-CN"/>
              </w:rPr>
            </w:pPr>
            <w:r>
              <w:rPr>
                <w:rFonts w:eastAsiaTheme="minorEastAsia"/>
                <w:lang w:val="en-US" w:eastAsia="zh-CN"/>
              </w:rPr>
              <w:t xml:space="preserve">Open to have some clarification. </w:t>
            </w:r>
          </w:p>
        </w:tc>
      </w:tr>
    </w:tbl>
    <w:p w14:paraId="03D45647" w14:textId="77777777" w:rsidR="002A4765" w:rsidRDefault="002A4765">
      <w:pPr>
        <w:rPr>
          <w:lang w:val="en-US"/>
        </w:rPr>
      </w:pPr>
    </w:p>
    <w:p w14:paraId="03FE9A71" w14:textId="77777777" w:rsidR="002A4765" w:rsidRDefault="00D76C87">
      <w:pPr>
        <w:pStyle w:val="1"/>
        <w:numPr>
          <w:ilvl w:val="0"/>
          <w:numId w:val="0"/>
        </w:numPr>
        <w:ind w:left="1134" w:hanging="1134"/>
        <w:rPr>
          <w:lang w:val="en-US"/>
        </w:rPr>
      </w:pPr>
      <w:r>
        <w:rPr>
          <w:lang w:val="en-US"/>
        </w:rPr>
        <w:lastRenderedPageBreak/>
        <w:t>3</w:t>
      </w:r>
      <w:r>
        <w:rPr>
          <w:lang w:val="en-US"/>
        </w:rPr>
        <w:tab/>
        <w:t>HD-FDD operation</w:t>
      </w:r>
    </w:p>
    <w:p w14:paraId="5977A0D0"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5D613B81" w14:textId="77777777" w:rsidR="002A4765" w:rsidRDefault="00D76C87">
      <w:pPr>
        <w:rPr>
          <w:lang w:val="en-US"/>
        </w:rPr>
      </w:pPr>
      <w:r>
        <w:rPr>
          <w:lang w:val="en-US"/>
        </w:rPr>
        <w:t>Contributions [</w:t>
      </w:r>
      <w:hyperlink r:id="rId82" w:history="1">
        <w:r>
          <w:rPr>
            <w:rStyle w:val="af3"/>
            <w:lang w:val="en-US"/>
          </w:rPr>
          <w:t>13</w:t>
        </w:r>
      </w:hyperlink>
      <w:r>
        <w:rPr>
          <w:lang w:val="en-US"/>
        </w:rPr>
        <w:t xml:space="preserve"> (section 3), </w:t>
      </w:r>
      <w:hyperlink r:id="rId83" w:history="1">
        <w:r>
          <w:rPr>
            <w:rStyle w:val="af3"/>
            <w:lang w:val="en-US"/>
          </w:rPr>
          <w:t>16</w:t>
        </w:r>
      </w:hyperlink>
      <w:r>
        <w:rPr>
          <w:lang w:val="en-US"/>
        </w:rPr>
        <w:t xml:space="preserve"> (issue 3), </w:t>
      </w:r>
      <w:hyperlink r:id="rId84" w:history="1">
        <w:r>
          <w:rPr>
            <w:rStyle w:val="af3"/>
            <w:lang w:val="en-US"/>
          </w:rPr>
          <w:t>19</w:t>
        </w:r>
      </w:hyperlink>
      <w:r>
        <w:rPr>
          <w:lang w:val="en-US"/>
        </w:rPr>
        <w:t xml:space="preserve">, </w:t>
      </w:r>
      <w:hyperlink r:id="rId85" w:history="1">
        <w:r>
          <w:rPr>
            <w:rStyle w:val="af3"/>
            <w:lang w:val="en-US"/>
          </w:rPr>
          <w:t>28</w:t>
        </w:r>
      </w:hyperlink>
      <w:r>
        <w:rPr>
          <w:lang w:val="en-US"/>
        </w:rPr>
        <w:t xml:space="preserve">, </w:t>
      </w:r>
      <w:hyperlink r:id="rId86" w:history="1">
        <w:r>
          <w:rPr>
            <w:rStyle w:val="af3"/>
            <w:lang w:val="en-US"/>
          </w:rPr>
          <w:t>29</w:t>
        </w:r>
      </w:hyperlink>
      <w:r>
        <w:rPr>
          <w:lang w:val="en-US"/>
        </w:rPr>
        <w:t xml:space="preserve">, </w:t>
      </w:r>
      <w:hyperlink r:id="rId87" w:history="1">
        <w:r>
          <w:rPr>
            <w:rStyle w:val="af3"/>
            <w:lang w:val="en-US"/>
          </w:rPr>
          <w:t>37</w:t>
        </w:r>
      </w:hyperlink>
      <w:r>
        <w:rPr>
          <w:lang w:val="en-US"/>
        </w:rPr>
        <w:t xml:space="preserve">, </w:t>
      </w:r>
      <w:hyperlink r:id="rId88" w:history="1">
        <w:r>
          <w:rPr>
            <w:rStyle w:val="af3"/>
            <w:lang w:val="en-US"/>
          </w:rPr>
          <w:t>38</w:t>
        </w:r>
      </w:hyperlink>
      <w:r>
        <w:rPr>
          <w:lang w:val="en-US"/>
        </w:rPr>
        <w:t xml:space="preserve">] propose various PUSCH repetition related corrections for HD-FDD in subclauses to </w:t>
      </w:r>
      <w:hyperlink r:id="rId89" w:history="1">
        <w:r>
          <w:rPr>
            <w:rStyle w:val="af3"/>
            <w:lang w:val="en-US"/>
          </w:rPr>
          <w:t>38.214</w:t>
        </w:r>
      </w:hyperlink>
      <w:r>
        <w:rPr>
          <w:lang w:val="en-US"/>
        </w:rPr>
        <w:t xml:space="preserve"> clause 6.1.2.</w:t>
      </w:r>
    </w:p>
    <w:p w14:paraId="7634ABF0" w14:textId="77777777" w:rsidR="002A4765" w:rsidRDefault="00D76C87">
      <w:pPr>
        <w:rPr>
          <w:b/>
          <w:bCs/>
          <w:lang w:val="en-US"/>
        </w:rPr>
      </w:pPr>
      <w:r>
        <w:rPr>
          <w:b/>
          <w:lang w:val="en-US"/>
        </w:rPr>
        <w:t>FL1 Question 3.1-1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2A4765" w14:paraId="289C52C4" w14:textId="77777777">
        <w:tc>
          <w:tcPr>
            <w:tcW w:w="1479" w:type="dxa"/>
            <w:shd w:val="clear" w:color="auto" w:fill="D9D9D9" w:themeFill="background1" w:themeFillShade="D9"/>
          </w:tcPr>
          <w:p w14:paraId="5DB4FB7D"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0320DA6F"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1E6876A5" w14:textId="77777777" w:rsidR="002A4765" w:rsidRDefault="00D76C87">
            <w:pPr>
              <w:rPr>
                <w:b/>
                <w:bCs/>
                <w:lang w:val="en-US"/>
              </w:rPr>
            </w:pPr>
            <w:r>
              <w:rPr>
                <w:b/>
                <w:bCs/>
                <w:lang w:val="en-US"/>
              </w:rPr>
              <w:t>Comments</w:t>
            </w:r>
          </w:p>
        </w:tc>
      </w:tr>
      <w:tr w:rsidR="002A4765" w14:paraId="533C8E77" w14:textId="77777777">
        <w:tc>
          <w:tcPr>
            <w:tcW w:w="1479" w:type="dxa"/>
          </w:tcPr>
          <w:p w14:paraId="101FE3E0" w14:textId="77777777" w:rsidR="002A4765" w:rsidRDefault="00D76C8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75C478"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6AFEFCFE" w14:textId="77777777" w:rsidR="002A4765" w:rsidRDefault="00D76C87">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2A4765" w14:paraId="5C87D24C" w14:textId="77777777">
        <w:tc>
          <w:tcPr>
            <w:tcW w:w="1479" w:type="dxa"/>
          </w:tcPr>
          <w:p w14:paraId="55323E2D" w14:textId="77777777" w:rsidR="002A4765" w:rsidRDefault="00D76C87">
            <w:pPr>
              <w:rPr>
                <w:rFonts w:eastAsiaTheme="minorEastAsia"/>
                <w:lang w:val="en-US" w:eastAsia="zh-CN"/>
              </w:rPr>
            </w:pPr>
            <w:r>
              <w:rPr>
                <w:rFonts w:eastAsiaTheme="minorEastAsia"/>
                <w:lang w:val="en-US" w:eastAsia="zh-CN"/>
              </w:rPr>
              <w:t xml:space="preserve">Nordic </w:t>
            </w:r>
          </w:p>
        </w:tc>
        <w:tc>
          <w:tcPr>
            <w:tcW w:w="1372" w:type="dxa"/>
          </w:tcPr>
          <w:p w14:paraId="0388211D"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186B0412" w14:textId="77777777" w:rsidR="002A4765" w:rsidRDefault="002A4765">
            <w:pPr>
              <w:rPr>
                <w:rFonts w:eastAsiaTheme="minorEastAsia"/>
                <w:lang w:val="en-US" w:eastAsia="zh-CN"/>
              </w:rPr>
            </w:pPr>
          </w:p>
        </w:tc>
      </w:tr>
      <w:tr w:rsidR="002A4765" w14:paraId="4BBE40F5" w14:textId="77777777">
        <w:tc>
          <w:tcPr>
            <w:tcW w:w="1479" w:type="dxa"/>
          </w:tcPr>
          <w:p w14:paraId="619B8A72"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1B1347"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54BF58CB" w14:textId="77777777" w:rsidR="002A4765" w:rsidRDefault="00D76C87">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2A4765" w14:paraId="3971CBC4" w14:textId="77777777">
        <w:tc>
          <w:tcPr>
            <w:tcW w:w="1479" w:type="dxa"/>
          </w:tcPr>
          <w:p w14:paraId="5CCECF58"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04F542BB"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500DB8A7" w14:textId="77777777" w:rsidR="002A4765" w:rsidRDefault="002A4765">
            <w:pPr>
              <w:rPr>
                <w:rFonts w:eastAsiaTheme="minorEastAsia"/>
                <w:lang w:val="en-US" w:eastAsia="zh-CN"/>
              </w:rPr>
            </w:pPr>
          </w:p>
        </w:tc>
      </w:tr>
      <w:tr w:rsidR="002A4765" w14:paraId="702074A9" w14:textId="77777777">
        <w:tc>
          <w:tcPr>
            <w:tcW w:w="1479" w:type="dxa"/>
          </w:tcPr>
          <w:p w14:paraId="5DA2E3A9"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4D04B2D8"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484DEA40" w14:textId="77777777" w:rsidR="002A4765" w:rsidRDefault="002A4765">
            <w:pPr>
              <w:rPr>
                <w:rFonts w:eastAsiaTheme="minorEastAsia"/>
                <w:lang w:val="en-US" w:eastAsia="zh-CN"/>
              </w:rPr>
            </w:pPr>
          </w:p>
        </w:tc>
      </w:tr>
      <w:tr w:rsidR="002A4765" w14:paraId="48F89A1D" w14:textId="77777777">
        <w:tc>
          <w:tcPr>
            <w:tcW w:w="1479" w:type="dxa"/>
          </w:tcPr>
          <w:p w14:paraId="28286850"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313694B6"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15F3E72E" w14:textId="77777777" w:rsidR="002A4765" w:rsidRDefault="002A4765">
            <w:pPr>
              <w:rPr>
                <w:rFonts w:eastAsiaTheme="minorEastAsia"/>
                <w:lang w:val="en-US" w:eastAsia="zh-CN"/>
              </w:rPr>
            </w:pPr>
          </w:p>
        </w:tc>
      </w:tr>
      <w:tr w:rsidR="002A4765" w14:paraId="1A4127CD" w14:textId="77777777">
        <w:tc>
          <w:tcPr>
            <w:tcW w:w="1479" w:type="dxa"/>
          </w:tcPr>
          <w:p w14:paraId="043D328A" w14:textId="77777777" w:rsidR="002A4765" w:rsidRDefault="00D76C87">
            <w:pPr>
              <w:rPr>
                <w:rFonts w:eastAsiaTheme="minorEastAsia"/>
                <w:lang w:val="en-US" w:eastAsia="zh-CN"/>
              </w:rPr>
            </w:pPr>
            <w:r>
              <w:rPr>
                <w:rFonts w:eastAsiaTheme="minorEastAsia" w:hint="eastAsia"/>
                <w:lang w:val="en-US" w:eastAsia="zh-CN"/>
              </w:rPr>
              <w:t>ZTE</w:t>
            </w:r>
          </w:p>
        </w:tc>
        <w:tc>
          <w:tcPr>
            <w:tcW w:w="1372" w:type="dxa"/>
          </w:tcPr>
          <w:p w14:paraId="3AC8901B"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3B4D2996" w14:textId="77777777" w:rsidR="002A4765" w:rsidRDefault="002A4765">
            <w:pPr>
              <w:rPr>
                <w:rFonts w:eastAsiaTheme="minorEastAsia"/>
                <w:lang w:val="en-US" w:eastAsia="zh-CN"/>
              </w:rPr>
            </w:pPr>
          </w:p>
        </w:tc>
      </w:tr>
      <w:tr w:rsidR="00FD7AE8" w14:paraId="6FA51539" w14:textId="77777777">
        <w:tc>
          <w:tcPr>
            <w:tcW w:w="1479" w:type="dxa"/>
          </w:tcPr>
          <w:p w14:paraId="52C73805" w14:textId="3E85D5BB" w:rsidR="00FD7AE8" w:rsidRPr="00FD7AE8" w:rsidRDefault="00FD7AE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BCFFBE" w14:textId="2F654113" w:rsidR="00FD7AE8" w:rsidRPr="00FD7AE8" w:rsidRDefault="00FD7AE8">
            <w:pPr>
              <w:tabs>
                <w:tab w:val="left" w:pos="551"/>
              </w:tabs>
              <w:rPr>
                <w:rFonts w:eastAsia="Yu Mincho"/>
                <w:lang w:val="en-US" w:eastAsia="ja-JP"/>
              </w:rPr>
            </w:pPr>
            <w:r>
              <w:rPr>
                <w:rFonts w:eastAsia="Yu Mincho" w:hint="eastAsia"/>
                <w:lang w:val="en-US" w:eastAsia="ja-JP"/>
              </w:rPr>
              <w:t>3</w:t>
            </w:r>
          </w:p>
        </w:tc>
        <w:tc>
          <w:tcPr>
            <w:tcW w:w="6780" w:type="dxa"/>
          </w:tcPr>
          <w:p w14:paraId="50ABF364" w14:textId="77777777" w:rsidR="00FD7AE8" w:rsidRDefault="00FD7AE8">
            <w:pPr>
              <w:rPr>
                <w:rFonts w:eastAsiaTheme="minorEastAsia"/>
                <w:lang w:val="en-US" w:eastAsia="zh-CN"/>
              </w:rPr>
            </w:pPr>
          </w:p>
        </w:tc>
      </w:tr>
      <w:tr w:rsidR="006E7793" w14:paraId="0F91F1D9" w14:textId="77777777">
        <w:tc>
          <w:tcPr>
            <w:tcW w:w="1479" w:type="dxa"/>
          </w:tcPr>
          <w:p w14:paraId="5FD726AC" w14:textId="0A240B91" w:rsidR="006E7793" w:rsidRDefault="006E7793" w:rsidP="006E7793">
            <w:pPr>
              <w:rPr>
                <w:rFonts w:eastAsia="Yu Mincho" w:hint="eastAsia"/>
                <w:lang w:val="en-US" w:eastAsia="ja-JP"/>
              </w:rPr>
            </w:pPr>
            <w:r>
              <w:rPr>
                <w:rFonts w:eastAsia="맑은 고딕" w:hint="eastAsia"/>
                <w:lang w:val="en-US" w:eastAsia="ko-KR"/>
              </w:rPr>
              <w:t>Samsung</w:t>
            </w:r>
          </w:p>
        </w:tc>
        <w:tc>
          <w:tcPr>
            <w:tcW w:w="1372" w:type="dxa"/>
          </w:tcPr>
          <w:p w14:paraId="5BF378BD" w14:textId="23DC69EF" w:rsidR="006E7793" w:rsidRDefault="006E7793" w:rsidP="006E7793">
            <w:pPr>
              <w:tabs>
                <w:tab w:val="left" w:pos="551"/>
              </w:tabs>
              <w:rPr>
                <w:rFonts w:eastAsia="Yu Mincho" w:hint="eastAsia"/>
                <w:lang w:val="en-US" w:eastAsia="ja-JP"/>
              </w:rPr>
            </w:pPr>
            <w:r>
              <w:rPr>
                <w:rFonts w:eastAsia="맑은 고딕" w:hint="eastAsia"/>
                <w:lang w:val="en-US" w:eastAsia="ko-KR"/>
              </w:rPr>
              <w:t>3</w:t>
            </w:r>
          </w:p>
        </w:tc>
        <w:tc>
          <w:tcPr>
            <w:tcW w:w="6780" w:type="dxa"/>
          </w:tcPr>
          <w:p w14:paraId="266BC5DA" w14:textId="77777777" w:rsidR="006E7793" w:rsidRDefault="006E7793" w:rsidP="006E7793">
            <w:pPr>
              <w:rPr>
                <w:rFonts w:eastAsiaTheme="minorEastAsia"/>
                <w:lang w:val="en-US" w:eastAsia="zh-CN"/>
              </w:rPr>
            </w:pPr>
          </w:p>
        </w:tc>
      </w:tr>
    </w:tbl>
    <w:p w14:paraId="50A0A1D0" w14:textId="77777777" w:rsidR="002A4765" w:rsidRDefault="002A4765">
      <w:pPr>
        <w:rPr>
          <w:lang w:val="en-US"/>
        </w:rPr>
      </w:pPr>
    </w:p>
    <w:p w14:paraId="3D6C8733"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14:paraId="078B72D1" w14:textId="77777777" w:rsidR="002A4765" w:rsidRDefault="00D76C87">
      <w:pPr>
        <w:rPr>
          <w:lang w:val="en-US"/>
        </w:rPr>
      </w:pPr>
      <w:r>
        <w:rPr>
          <w:lang w:val="en-US"/>
        </w:rPr>
        <w:t>Contribution [</w:t>
      </w:r>
      <w:hyperlink r:id="rId90" w:history="1">
        <w:r>
          <w:rPr>
            <w:rStyle w:val="af3"/>
            <w:lang w:val="en-US"/>
          </w:rPr>
          <w:t>13</w:t>
        </w:r>
      </w:hyperlink>
      <w:r>
        <w:rPr>
          <w:lang w:val="en-US"/>
        </w:rPr>
        <w:t xml:space="preserve"> (section 2)] proposes PUSCH repetition related corrections for HD-FDD in </w:t>
      </w:r>
      <w:hyperlink r:id="rId91" w:history="1">
        <w:r>
          <w:rPr>
            <w:rStyle w:val="af3"/>
            <w:lang w:val="en-US"/>
          </w:rPr>
          <w:t>38.213</w:t>
        </w:r>
      </w:hyperlink>
      <w:r>
        <w:rPr>
          <w:lang w:val="en-US"/>
        </w:rPr>
        <w:t xml:space="preserve"> clause 17.2.</w:t>
      </w:r>
    </w:p>
    <w:p w14:paraId="0BC073C0" w14:textId="77777777" w:rsidR="002A4765" w:rsidRDefault="00D76C87">
      <w:pPr>
        <w:rPr>
          <w:b/>
          <w:bCs/>
          <w:lang w:val="en-US"/>
        </w:rPr>
      </w:pPr>
      <w:r>
        <w:rPr>
          <w:b/>
          <w:lang w:val="en-US"/>
        </w:rPr>
        <w:t>FL1 Question 3.2-1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2A4765" w14:paraId="6E155E0F" w14:textId="77777777">
        <w:tc>
          <w:tcPr>
            <w:tcW w:w="1479" w:type="dxa"/>
            <w:shd w:val="clear" w:color="auto" w:fill="D9D9D9" w:themeFill="background1" w:themeFillShade="D9"/>
          </w:tcPr>
          <w:p w14:paraId="71254C96"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3EF80D67"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4D270C72" w14:textId="77777777" w:rsidR="002A4765" w:rsidRDefault="00D76C87">
            <w:pPr>
              <w:rPr>
                <w:b/>
                <w:bCs/>
                <w:lang w:val="en-US"/>
              </w:rPr>
            </w:pPr>
            <w:r>
              <w:rPr>
                <w:b/>
                <w:bCs/>
                <w:lang w:val="en-US"/>
              </w:rPr>
              <w:t>Comments</w:t>
            </w:r>
          </w:p>
        </w:tc>
      </w:tr>
      <w:tr w:rsidR="002A4765" w14:paraId="1F977946" w14:textId="77777777">
        <w:tc>
          <w:tcPr>
            <w:tcW w:w="1479" w:type="dxa"/>
          </w:tcPr>
          <w:p w14:paraId="44C64DD3" w14:textId="77777777" w:rsidR="002A4765" w:rsidRDefault="00D76C8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A4728B"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6DCAFEA2" w14:textId="77777777" w:rsidR="002A4765" w:rsidRDefault="00D76C87">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eastAsiaTheme="minorEastAsia" w:hAnsiTheme="minorEastAsia" w:hint="eastAsia"/>
                <w:lang w:eastAsia="zh-CN"/>
              </w:rPr>
              <w:t>.</w:t>
            </w:r>
            <w:r>
              <w:rPr>
                <w:rFonts w:asciiTheme="minorEastAsia" w:eastAsiaTheme="minorEastAsia" w:hAnsiTheme="minorEastAsia"/>
                <w:lang w:eastAsia="zh-CN"/>
              </w:rPr>
              <w:t>..</w:t>
            </w:r>
          </w:p>
        </w:tc>
      </w:tr>
      <w:tr w:rsidR="002A4765" w14:paraId="0AFD4FEB" w14:textId="77777777">
        <w:tc>
          <w:tcPr>
            <w:tcW w:w="1479" w:type="dxa"/>
          </w:tcPr>
          <w:p w14:paraId="111445FA"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CD4F9A"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4C73A13C" w14:textId="77777777" w:rsidR="002A4765" w:rsidRDefault="00D76C87">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2A4765" w14:paraId="127EFC87" w14:textId="77777777">
        <w:tc>
          <w:tcPr>
            <w:tcW w:w="1479" w:type="dxa"/>
          </w:tcPr>
          <w:p w14:paraId="32EFAB09"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2F8148BE"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0DD07E03" w14:textId="77777777" w:rsidR="002A4765" w:rsidRDefault="00D76C87">
            <w:pPr>
              <w:rPr>
                <w:rFonts w:eastAsiaTheme="minorEastAsia"/>
                <w:lang w:val="en-US" w:eastAsia="zh-CN"/>
              </w:rPr>
            </w:pPr>
            <w:r>
              <w:rPr>
                <w:rFonts w:eastAsiaTheme="minorEastAsia"/>
                <w:lang w:val="en-US" w:eastAsia="zh-CN"/>
              </w:rPr>
              <w:t>No conflicts as explained by Spreadtrum and vivo.</w:t>
            </w:r>
          </w:p>
        </w:tc>
      </w:tr>
      <w:tr w:rsidR="002A4765" w14:paraId="4194F9AC" w14:textId="77777777">
        <w:tc>
          <w:tcPr>
            <w:tcW w:w="1479" w:type="dxa"/>
          </w:tcPr>
          <w:p w14:paraId="2CAA8CCD"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25E8726F"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617ADD9F" w14:textId="77777777" w:rsidR="002A4765" w:rsidRDefault="002A4765">
            <w:pPr>
              <w:rPr>
                <w:rFonts w:eastAsiaTheme="minorEastAsia"/>
                <w:lang w:val="en-US" w:eastAsia="zh-CN"/>
              </w:rPr>
            </w:pPr>
          </w:p>
        </w:tc>
      </w:tr>
      <w:tr w:rsidR="002A4765" w14:paraId="3A2C16A1" w14:textId="77777777">
        <w:tc>
          <w:tcPr>
            <w:tcW w:w="1479" w:type="dxa"/>
          </w:tcPr>
          <w:p w14:paraId="0B3B1E51"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7606D34D"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7EE534EB" w14:textId="77777777" w:rsidR="002A4765" w:rsidRDefault="00D76C87">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2A4765" w14:paraId="2F23C08F" w14:textId="77777777">
        <w:tc>
          <w:tcPr>
            <w:tcW w:w="1479" w:type="dxa"/>
          </w:tcPr>
          <w:p w14:paraId="486CF0AF" w14:textId="77777777" w:rsidR="002A4765" w:rsidRDefault="00D76C87">
            <w:pPr>
              <w:rPr>
                <w:rFonts w:eastAsiaTheme="minorEastAsia"/>
                <w:lang w:val="en-US" w:eastAsia="zh-CN"/>
              </w:rPr>
            </w:pPr>
            <w:r>
              <w:rPr>
                <w:rFonts w:eastAsiaTheme="minorEastAsia" w:hint="eastAsia"/>
                <w:lang w:val="en-US" w:eastAsia="zh-CN"/>
              </w:rPr>
              <w:t>ZTE</w:t>
            </w:r>
          </w:p>
        </w:tc>
        <w:tc>
          <w:tcPr>
            <w:tcW w:w="1372" w:type="dxa"/>
          </w:tcPr>
          <w:p w14:paraId="165A4D62"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215759FB" w14:textId="77777777" w:rsidR="002A4765" w:rsidRDefault="002A4765">
            <w:pPr>
              <w:rPr>
                <w:rFonts w:eastAsiaTheme="minorEastAsia"/>
                <w:lang w:val="en-US" w:eastAsia="zh-CN"/>
              </w:rPr>
            </w:pPr>
          </w:p>
        </w:tc>
      </w:tr>
      <w:tr w:rsidR="00FD7AE8" w14:paraId="2AB60F2A" w14:textId="77777777">
        <w:tc>
          <w:tcPr>
            <w:tcW w:w="1479" w:type="dxa"/>
          </w:tcPr>
          <w:p w14:paraId="4CF5676E" w14:textId="4C4CCE7E" w:rsidR="00FD7AE8" w:rsidRPr="00FD7AE8" w:rsidRDefault="00FD7AE8">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D8DB5B5" w14:textId="399A8374" w:rsidR="00FD7AE8" w:rsidRPr="00FD7AE8" w:rsidRDefault="00FD7AE8">
            <w:pPr>
              <w:tabs>
                <w:tab w:val="left" w:pos="551"/>
              </w:tabs>
              <w:rPr>
                <w:rFonts w:eastAsia="Yu Mincho"/>
                <w:lang w:val="en-US" w:eastAsia="ja-JP"/>
              </w:rPr>
            </w:pPr>
            <w:r>
              <w:rPr>
                <w:rFonts w:eastAsia="Yu Mincho" w:hint="eastAsia"/>
                <w:lang w:val="en-US" w:eastAsia="ja-JP"/>
              </w:rPr>
              <w:t>1</w:t>
            </w:r>
          </w:p>
        </w:tc>
        <w:tc>
          <w:tcPr>
            <w:tcW w:w="6780" w:type="dxa"/>
          </w:tcPr>
          <w:p w14:paraId="4080DD49" w14:textId="77B1BE26" w:rsidR="00FD7AE8" w:rsidRDefault="00FD7AE8">
            <w:pPr>
              <w:rPr>
                <w:rFonts w:eastAsiaTheme="minorEastAsia"/>
                <w:lang w:val="en-US" w:eastAsia="zh-CN"/>
              </w:rPr>
            </w:pPr>
            <w:r w:rsidRPr="00752C27">
              <w:rPr>
                <w:color w:val="000000" w:themeColor="text1"/>
                <w:lang w:val="en-US"/>
              </w:rPr>
              <w:t xml:space="preserve">We do not see the inconsistence given </w:t>
            </w:r>
            <w:r>
              <w:rPr>
                <w:color w:val="000000" w:themeColor="text1"/>
                <w:lang w:val="en-US"/>
              </w:rPr>
              <w:t>that 38.</w:t>
            </w:r>
            <w:r w:rsidRPr="00752C27">
              <w:rPr>
                <w:color w:val="000000" w:themeColor="text1"/>
                <w:lang w:val="en-US"/>
              </w:rPr>
              <w:t>214 just describes the consecutive slots are applied to for slot determination, not about the actual transmission.</w:t>
            </w:r>
          </w:p>
        </w:tc>
      </w:tr>
      <w:tr w:rsidR="006E7793" w14:paraId="10EE62AD" w14:textId="77777777">
        <w:tc>
          <w:tcPr>
            <w:tcW w:w="1479" w:type="dxa"/>
          </w:tcPr>
          <w:p w14:paraId="48907047" w14:textId="521D2913" w:rsidR="006E7793" w:rsidRDefault="006E7793" w:rsidP="006E7793">
            <w:pPr>
              <w:rPr>
                <w:rFonts w:eastAsia="Yu Mincho" w:hint="eastAsia"/>
                <w:lang w:val="en-US" w:eastAsia="ja-JP"/>
              </w:rPr>
            </w:pPr>
            <w:r>
              <w:rPr>
                <w:rFonts w:eastAsiaTheme="minorEastAsia"/>
                <w:lang w:val="en-US" w:eastAsia="zh-CN"/>
              </w:rPr>
              <w:t>Samsung</w:t>
            </w:r>
          </w:p>
        </w:tc>
        <w:tc>
          <w:tcPr>
            <w:tcW w:w="1372" w:type="dxa"/>
          </w:tcPr>
          <w:p w14:paraId="68302191" w14:textId="43BDA1DB" w:rsidR="006E7793" w:rsidRDefault="006E7793" w:rsidP="006E7793">
            <w:pPr>
              <w:tabs>
                <w:tab w:val="left" w:pos="551"/>
              </w:tabs>
              <w:rPr>
                <w:rFonts w:eastAsia="Yu Mincho" w:hint="eastAsia"/>
                <w:lang w:val="en-US" w:eastAsia="ja-JP"/>
              </w:rPr>
            </w:pPr>
            <w:r>
              <w:rPr>
                <w:rFonts w:eastAsiaTheme="minorEastAsia"/>
                <w:lang w:val="en-US" w:eastAsia="zh-CN"/>
              </w:rPr>
              <w:t>1</w:t>
            </w:r>
          </w:p>
        </w:tc>
        <w:tc>
          <w:tcPr>
            <w:tcW w:w="6780" w:type="dxa"/>
          </w:tcPr>
          <w:p w14:paraId="1984A659" w14:textId="5CF7343C" w:rsidR="006E7793" w:rsidRPr="00752C27" w:rsidRDefault="006E7793" w:rsidP="006E7793">
            <w:pPr>
              <w:rPr>
                <w:color w:val="000000" w:themeColor="text1"/>
                <w:lang w:val="en-US"/>
              </w:rPr>
            </w:pPr>
            <w:r>
              <w:rPr>
                <w:rFonts w:eastAsia="맑은 고딕" w:hint="eastAsia"/>
                <w:lang w:val="en-US" w:eastAsia="ko-KR"/>
              </w:rPr>
              <w:t>Share a view f</w:t>
            </w:r>
            <w:r>
              <w:rPr>
                <w:rFonts w:eastAsia="맑은 고딕"/>
                <w:lang w:val="en-US" w:eastAsia="ko-KR"/>
              </w:rPr>
              <w:t>rom other companies that available slot determination and transmission itself are separately specified.</w:t>
            </w:r>
          </w:p>
        </w:tc>
      </w:tr>
    </w:tbl>
    <w:p w14:paraId="099F07A4" w14:textId="77777777" w:rsidR="002A4765" w:rsidRDefault="002A4765">
      <w:pPr>
        <w:rPr>
          <w:lang w:val="en-US"/>
        </w:rPr>
      </w:pPr>
    </w:p>
    <w:p w14:paraId="34F4E250"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319AF8B2" w14:textId="77777777" w:rsidR="002A4765" w:rsidRDefault="00D76C87">
      <w:pPr>
        <w:rPr>
          <w:lang w:val="en-US"/>
        </w:rPr>
      </w:pPr>
      <w:r>
        <w:rPr>
          <w:lang w:val="en-US"/>
        </w:rPr>
        <w:t>Contribution [</w:t>
      </w:r>
      <w:hyperlink r:id="rId92" w:history="1">
        <w:r>
          <w:rPr>
            <w:rStyle w:val="af3"/>
            <w:lang w:val="en-US"/>
          </w:rPr>
          <w:t>23</w:t>
        </w:r>
      </w:hyperlink>
      <w:r>
        <w:rPr>
          <w:lang w:val="en-US"/>
        </w:rPr>
        <w:t xml:space="preserve">] proposes clarifications related to UE processing capability for HD-FDD in </w:t>
      </w:r>
      <w:hyperlink r:id="rId93" w:history="1">
        <w:r>
          <w:rPr>
            <w:rStyle w:val="af3"/>
            <w:lang w:val="en-US"/>
          </w:rPr>
          <w:t>38.213</w:t>
        </w:r>
      </w:hyperlink>
      <w:r>
        <w:rPr>
          <w:lang w:val="en-US"/>
        </w:rPr>
        <w:t xml:space="preserve"> clause 17.2.</w:t>
      </w:r>
    </w:p>
    <w:p w14:paraId="21439224" w14:textId="77777777" w:rsidR="002A4765" w:rsidRDefault="00D76C87">
      <w:pPr>
        <w:rPr>
          <w:b/>
          <w:bCs/>
          <w:lang w:val="en-US"/>
        </w:rPr>
      </w:pPr>
      <w:r>
        <w:rPr>
          <w:b/>
          <w:lang w:val="en-US"/>
        </w:rPr>
        <w:t>FL1 Question 3.3-1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2A4765" w14:paraId="6043CD21" w14:textId="77777777">
        <w:tc>
          <w:tcPr>
            <w:tcW w:w="1479" w:type="dxa"/>
            <w:shd w:val="clear" w:color="auto" w:fill="D9D9D9" w:themeFill="background1" w:themeFillShade="D9"/>
          </w:tcPr>
          <w:p w14:paraId="384A41E0"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13CDFD34"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60776AA9" w14:textId="77777777" w:rsidR="002A4765" w:rsidRDefault="00D76C87">
            <w:pPr>
              <w:rPr>
                <w:b/>
                <w:bCs/>
                <w:lang w:val="en-US"/>
              </w:rPr>
            </w:pPr>
            <w:r>
              <w:rPr>
                <w:b/>
                <w:bCs/>
                <w:lang w:val="en-US"/>
              </w:rPr>
              <w:t>Comments</w:t>
            </w:r>
          </w:p>
        </w:tc>
      </w:tr>
      <w:tr w:rsidR="002A4765" w14:paraId="6D472EE9" w14:textId="77777777">
        <w:tc>
          <w:tcPr>
            <w:tcW w:w="1479" w:type="dxa"/>
          </w:tcPr>
          <w:p w14:paraId="24214EDF" w14:textId="77777777" w:rsidR="002A4765" w:rsidRDefault="00D76C87">
            <w:pPr>
              <w:jc w:val="center"/>
              <w:rPr>
                <w:rFonts w:eastAsiaTheme="minorEastAsia"/>
                <w:lang w:val="en-US" w:eastAsia="zh-CN"/>
              </w:rPr>
            </w:pPr>
            <w:r>
              <w:rPr>
                <w:rFonts w:eastAsiaTheme="minorEastAsia"/>
                <w:lang w:val="en-US" w:eastAsia="zh-CN"/>
              </w:rPr>
              <w:t>Nordic</w:t>
            </w:r>
          </w:p>
        </w:tc>
        <w:tc>
          <w:tcPr>
            <w:tcW w:w="1372" w:type="dxa"/>
          </w:tcPr>
          <w:p w14:paraId="2CDB795C"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7ACB88AC" w14:textId="77777777" w:rsidR="002A4765" w:rsidRDefault="00D76C87">
            <w:pPr>
              <w:rPr>
                <w:rFonts w:eastAsiaTheme="minorEastAsia"/>
                <w:lang w:val="en-US" w:eastAsia="zh-CN"/>
              </w:rPr>
            </w:pPr>
            <w:r>
              <w:rPr>
                <w:rFonts w:eastAsiaTheme="minorEastAsia"/>
                <w:lang w:val="en-US" w:eastAsia="zh-CN"/>
              </w:rPr>
              <w:t>It does not make sense to support faster capability 2 for RedCap UE.</w:t>
            </w:r>
          </w:p>
        </w:tc>
      </w:tr>
      <w:tr w:rsidR="002A4765" w14:paraId="31FBCCCA" w14:textId="77777777">
        <w:tc>
          <w:tcPr>
            <w:tcW w:w="1479" w:type="dxa"/>
          </w:tcPr>
          <w:p w14:paraId="5EDF875F"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59228D"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368F494D" w14:textId="77777777" w:rsidR="002A4765" w:rsidRDefault="00D76C87">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2A4765" w14:paraId="1CAE6C82" w14:textId="77777777">
        <w:tc>
          <w:tcPr>
            <w:tcW w:w="1479" w:type="dxa"/>
          </w:tcPr>
          <w:p w14:paraId="23EC359B"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37D13514"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6FEE1BD3" w14:textId="77777777" w:rsidR="002A4765" w:rsidRDefault="00D76C87">
            <w:pPr>
              <w:rPr>
                <w:rFonts w:eastAsiaTheme="minorEastAsia"/>
                <w:lang w:val="en-US" w:eastAsia="zh-CN"/>
              </w:rPr>
            </w:pPr>
            <w:r>
              <w:rPr>
                <w:rFonts w:eastAsiaTheme="minorEastAsia"/>
                <w:lang w:val="en-US" w:eastAsia="zh-CN"/>
              </w:rPr>
              <w:t>Not essential.</w:t>
            </w:r>
          </w:p>
        </w:tc>
      </w:tr>
      <w:tr w:rsidR="002A4765" w14:paraId="75CC470C" w14:textId="77777777">
        <w:tc>
          <w:tcPr>
            <w:tcW w:w="1479" w:type="dxa"/>
          </w:tcPr>
          <w:p w14:paraId="6A857EA2"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1E57EAAA"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2DD23F1F" w14:textId="77777777" w:rsidR="002A4765" w:rsidRDefault="00D76C87">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2A4765" w14:paraId="5D5F919B" w14:textId="77777777">
        <w:tc>
          <w:tcPr>
            <w:tcW w:w="1479" w:type="dxa"/>
          </w:tcPr>
          <w:p w14:paraId="38CE9FCE" w14:textId="77777777" w:rsidR="002A4765" w:rsidRDefault="00D76C87">
            <w:pPr>
              <w:rPr>
                <w:rFonts w:eastAsiaTheme="minorEastAsia"/>
                <w:lang w:val="en-US" w:eastAsia="zh-CN"/>
              </w:rPr>
            </w:pPr>
            <w:r>
              <w:rPr>
                <w:rFonts w:eastAsiaTheme="minorEastAsia" w:hint="eastAsia"/>
                <w:lang w:val="en-US" w:eastAsia="zh-CN"/>
              </w:rPr>
              <w:t>ZTE</w:t>
            </w:r>
          </w:p>
        </w:tc>
        <w:tc>
          <w:tcPr>
            <w:tcW w:w="1372" w:type="dxa"/>
          </w:tcPr>
          <w:p w14:paraId="69D572D5" w14:textId="77777777" w:rsidR="002A4765" w:rsidRDefault="00D76C87">
            <w:pPr>
              <w:tabs>
                <w:tab w:val="left" w:pos="551"/>
              </w:tabs>
              <w:rPr>
                <w:rFonts w:eastAsiaTheme="minorEastAsia"/>
                <w:lang w:val="en-US" w:eastAsia="zh-CN"/>
              </w:rPr>
            </w:pPr>
            <w:r>
              <w:rPr>
                <w:rFonts w:eastAsiaTheme="minorEastAsia" w:hint="eastAsia"/>
                <w:lang w:val="en-US" w:eastAsia="zh-CN"/>
              </w:rPr>
              <w:t>2</w:t>
            </w:r>
          </w:p>
        </w:tc>
        <w:tc>
          <w:tcPr>
            <w:tcW w:w="6780" w:type="dxa"/>
          </w:tcPr>
          <w:p w14:paraId="3CA33CC8" w14:textId="77777777" w:rsidR="002A4765" w:rsidRDefault="00D76C87">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6E7793" w14:paraId="276EAB4E" w14:textId="77777777">
        <w:tc>
          <w:tcPr>
            <w:tcW w:w="1479" w:type="dxa"/>
          </w:tcPr>
          <w:p w14:paraId="3266C14D" w14:textId="1FA6410F" w:rsidR="006E7793" w:rsidRDefault="006E7793" w:rsidP="006E7793">
            <w:pPr>
              <w:rPr>
                <w:rFonts w:eastAsiaTheme="minorEastAsia" w:hint="eastAsia"/>
                <w:lang w:val="en-US" w:eastAsia="zh-CN"/>
              </w:rPr>
            </w:pPr>
            <w:r>
              <w:rPr>
                <w:rFonts w:eastAsia="맑은 고딕" w:hint="eastAsia"/>
                <w:lang w:val="en-US" w:eastAsia="ko-KR"/>
              </w:rPr>
              <w:t>Samsung</w:t>
            </w:r>
          </w:p>
        </w:tc>
        <w:tc>
          <w:tcPr>
            <w:tcW w:w="1372" w:type="dxa"/>
          </w:tcPr>
          <w:p w14:paraId="2B126E3B" w14:textId="481AAC06" w:rsidR="006E7793" w:rsidRDefault="006E7793" w:rsidP="006E7793">
            <w:pPr>
              <w:tabs>
                <w:tab w:val="left" w:pos="551"/>
              </w:tabs>
              <w:rPr>
                <w:rFonts w:eastAsiaTheme="minorEastAsia" w:hint="eastAsia"/>
                <w:lang w:val="en-US" w:eastAsia="zh-CN"/>
              </w:rPr>
            </w:pPr>
            <w:r>
              <w:rPr>
                <w:rFonts w:eastAsia="맑은 고딕" w:hint="eastAsia"/>
                <w:lang w:val="en-US" w:eastAsia="ko-KR"/>
              </w:rPr>
              <w:t>1</w:t>
            </w:r>
          </w:p>
        </w:tc>
        <w:tc>
          <w:tcPr>
            <w:tcW w:w="6780" w:type="dxa"/>
          </w:tcPr>
          <w:p w14:paraId="7D1B9D4E" w14:textId="42463846" w:rsidR="006E7793" w:rsidRDefault="006E7793" w:rsidP="006E7793">
            <w:pPr>
              <w:rPr>
                <w:rFonts w:eastAsiaTheme="minorEastAsia" w:hint="eastAsia"/>
                <w:lang w:val="en-US" w:eastAsia="zh-CN"/>
              </w:rPr>
            </w:pPr>
            <w:r>
              <w:rPr>
                <w:rFonts w:eastAsia="맑은 고딕"/>
                <w:lang w:val="en-US" w:eastAsia="ko-KR"/>
              </w:rPr>
              <w:t>Seems n</w:t>
            </w:r>
            <w:r>
              <w:rPr>
                <w:rFonts w:eastAsia="맑은 고딕" w:hint="eastAsia"/>
                <w:lang w:val="en-US" w:eastAsia="ko-KR"/>
              </w:rPr>
              <w:t>ot essential</w:t>
            </w:r>
            <w:r>
              <w:rPr>
                <w:rFonts w:eastAsia="맑은 고딕"/>
                <w:lang w:val="en-US" w:eastAsia="ko-KR"/>
              </w:rPr>
              <w:t>.</w:t>
            </w:r>
          </w:p>
        </w:tc>
      </w:tr>
    </w:tbl>
    <w:p w14:paraId="3661D60E" w14:textId="77777777" w:rsidR="002A4765" w:rsidRDefault="002A4765">
      <w:pPr>
        <w:rPr>
          <w:rFonts w:eastAsia="Times New Roman"/>
          <w:lang w:val="en-US"/>
        </w:rPr>
      </w:pPr>
    </w:p>
    <w:p w14:paraId="625D9C65" w14:textId="77777777" w:rsidR="002A4765" w:rsidRDefault="00D76C87">
      <w:pPr>
        <w:pStyle w:val="1"/>
        <w:numPr>
          <w:ilvl w:val="0"/>
          <w:numId w:val="0"/>
        </w:numPr>
        <w:ind w:left="1134" w:hanging="1134"/>
        <w:rPr>
          <w:lang w:val="en-US"/>
        </w:rPr>
      </w:pPr>
      <w:r>
        <w:rPr>
          <w:lang w:val="en-US"/>
        </w:rPr>
        <w:t>4</w:t>
      </w:r>
      <w:r>
        <w:rPr>
          <w:lang w:val="en-US"/>
        </w:rPr>
        <w:tab/>
        <w:t>SDT operation</w:t>
      </w:r>
    </w:p>
    <w:p w14:paraId="3C45A935" w14:textId="77777777" w:rsidR="002A4765" w:rsidRDefault="00D76C87">
      <w:pPr>
        <w:rPr>
          <w:lang w:val="en-US"/>
        </w:rPr>
      </w:pPr>
      <w:r>
        <w:rPr>
          <w:lang w:val="en-US"/>
        </w:rPr>
        <w:t>Contribution [</w:t>
      </w:r>
      <w:hyperlink r:id="rId94" w:history="1">
        <w:r>
          <w:rPr>
            <w:rStyle w:val="af1"/>
            <w:lang w:val="en-US"/>
          </w:rPr>
          <w:t>12</w:t>
        </w:r>
      </w:hyperlink>
      <w:r>
        <w:rPr>
          <w:lang w:val="en-US"/>
        </w:rPr>
        <w:t>]</w:t>
      </w:r>
      <w:r>
        <w:t xml:space="preserve"> contains several proposals related to small data transmission (SDT) operation for RedCap UEs. </w:t>
      </w:r>
      <w:r>
        <w:rPr>
          <w:lang w:val="en-US"/>
        </w:rPr>
        <w:t>Contribution [</w:t>
      </w:r>
      <w:hyperlink r:id="rId95" w:history="1">
        <w:r>
          <w:rPr>
            <w:rStyle w:val="af3"/>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14:paraId="577919EA" w14:textId="77777777" w:rsidR="002A4765" w:rsidRDefault="00D76C87">
      <w:pPr>
        <w:rPr>
          <w:b/>
          <w:bCs/>
          <w:lang w:val="en-US"/>
        </w:rPr>
      </w:pPr>
      <w:r>
        <w:rPr>
          <w:b/>
          <w:lang w:val="en-US"/>
        </w:rPr>
        <w:t>FL1 Question 4-1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2A4765" w14:paraId="71A53511" w14:textId="77777777">
        <w:tc>
          <w:tcPr>
            <w:tcW w:w="1479" w:type="dxa"/>
            <w:shd w:val="clear" w:color="auto" w:fill="D9D9D9" w:themeFill="background1" w:themeFillShade="D9"/>
          </w:tcPr>
          <w:p w14:paraId="5BE400AB"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54FA9815"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2CA9300D" w14:textId="77777777" w:rsidR="002A4765" w:rsidRDefault="00D76C87">
            <w:pPr>
              <w:rPr>
                <w:b/>
                <w:bCs/>
                <w:lang w:val="en-US"/>
              </w:rPr>
            </w:pPr>
            <w:r>
              <w:rPr>
                <w:b/>
                <w:bCs/>
                <w:lang w:val="en-US"/>
              </w:rPr>
              <w:t>Comments</w:t>
            </w:r>
          </w:p>
        </w:tc>
      </w:tr>
      <w:tr w:rsidR="002A4765" w14:paraId="0351634C" w14:textId="77777777">
        <w:tc>
          <w:tcPr>
            <w:tcW w:w="1479" w:type="dxa"/>
          </w:tcPr>
          <w:p w14:paraId="69F1BEEA" w14:textId="77777777" w:rsidR="002A4765" w:rsidRDefault="00D76C87">
            <w:pPr>
              <w:rPr>
                <w:rFonts w:eastAsiaTheme="minorEastAsia"/>
                <w:lang w:val="en-US" w:eastAsia="zh-CN"/>
              </w:rPr>
            </w:pPr>
            <w:r>
              <w:rPr>
                <w:rFonts w:eastAsiaTheme="minorEastAsia"/>
                <w:lang w:val="en-US" w:eastAsia="zh-CN"/>
              </w:rPr>
              <w:t>Spreadtrum</w:t>
            </w:r>
          </w:p>
        </w:tc>
        <w:tc>
          <w:tcPr>
            <w:tcW w:w="1372" w:type="dxa"/>
          </w:tcPr>
          <w:p w14:paraId="7A360D04"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069E55E2" w14:textId="77777777" w:rsidR="002A4765" w:rsidRDefault="00D76C87">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rsidR="002A4765" w14:paraId="52B33E8C" w14:textId="77777777">
        <w:tc>
          <w:tcPr>
            <w:tcW w:w="1479" w:type="dxa"/>
          </w:tcPr>
          <w:p w14:paraId="645B03D1" w14:textId="77777777" w:rsidR="002A4765" w:rsidRDefault="00D76C87">
            <w:pPr>
              <w:jc w:val="center"/>
              <w:rPr>
                <w:rFonts w:eastAsiaTheme="minorEastAsia"/>
                <w:lang w:val="en-US" w:eastAsia="zh-CN"/>
              </w:rPr>
            </w:pPr>
            <w:r>
              <w:rPr>
                <w:rFonts w:eastAsiaTheme="minorEastAsia"/>
                <w:lang w:val="en-US" w:eastAsia="zh-CN"/>
              </w:rPr>
              <w:t>Nordic</w:t>
            </w:r>
          </w:p>
        </w:tc>
        <w:tc>
          <w:tcPr>
            <w:tcW w:w="1372" w:type="dxa"/>
          </w:tcPr>
          <w:p w14:paraId="12AE6563" w14:textId="77777777" w:rsidR="002A4765" w:rsidRDefault="00D76C87">
            <w:pPr>
              <w:tabs>
                <w:tab w:val="left" w:pos="551"/>
              </w:tabs>
              <w:rPr>
                <w:rFonts w:eastAsiaTheme="minorEastAsia"/>
                <w:lang w:val="en-US" w:eastAsia="zh-CN"/>
              </w:rPr>
            </w:pPr>
            <w:r>
              <w:rPr>
                <w:rFonts w:eastAsiaTheme="minorEastAsia"/>
                <w:lang w:val="en-US" w:eastAsia="zh-CN"/>
              </w:rPr>
              <w:t>3</w:t>
            </w:r>
          </w:p>
        </w:tc>
        <w:tc>
          <w:tcPr>
            <w:tcW w:w="6780" w:type="dxa"/>
          </w:tcPr>
          <w:p w14:paraId="47744621" w14:textId="77777777" w:rsidR="002A4765" w:rsidRDefault="00D76C87">
            <w:pPr>
              <w:rPr>
                <w:rFonts w:eastAsiaTheme="minorEastAsia"/>
                <w:lang w:val="en-US" w:eastAsia="zh-CN"/>
              </w:rPr>
            </w:pPr>
            <w:r>
              <w:rPr>
                <w:rFonts w:eastAsiaTheme="minorEastAsia"/>
                <w:lang w:val="en-US" w:eastAsia="zh-CN"/>
              </w:rPr>
              <w:t>We fine with proposal</w:t>
            </w:r>
          </w:p>
        </w:tc>
      </w:tr>
      <w:tr w:rsidR="002A4765" w14:paraId="66FFD106" w14:textId="77777777">
        <w:tc>
          <w:tcPr>
            <w:tcW w:w="1479" w:type="dxa"/>
          </w:tcPr>
          <w:p w14:paraId="4173638A"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BE8771"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625EB983" w14:textId="77777777" w:rsidR="002A4765" w:rsidRDefault="00D76C87">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2A4765" w14:paraId="63A49E22" w14:textId="77777777">
        <w:tc>
          <w:tcPr>
            <w:tcW w:w="1479" w:type="dxa"/>
          </w:tcPr>
          <w:p w14:paraId="7F02BC60"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2701AFFA"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06C8E277" w14:textId="77777777" w:rsidR="002A4765" w:rsidRDefault="00D76C87">
            <w:pPr>
              <w:rPr>
                <w:rFonts w:eastAsiaTheme="minorEastAsia"/>
                <w:lang w:val="en-US" w:eastAsia="zh-CN"/>
              </w:rPr>
            </w:pPr>
            <w:r>
              <w:rPr>
                <w:rFonts w:eastAsiaTheme="minorEastAsia"/>
                <w:lang w:val="en-US" w:eastAsia="zh-CN"/>
              </w:rPr>
              <w:t>Support recommendation from the FL.</w:t>
            </w:r>
          </w:p>
        </w:tc>
      </w:tr>
      <w:tr w:rsidR="002A4765" w14:paraId="4C00A5F5" w14:textId="77777777">
        <w:tc>
          <w:tcPr>
            <w:tcW w:w="1479" w:type="dxa"/>
          </w:tcPr>
          <w:p w14:paraId="3D537351" w14:textId="77777777" w:rsidR="002A4765" w:rsidRDefault="00D76C87">
            <w:pPr>
              <w:rPr>
                <w:rFonts w:eastAsiaTheme="minorEastAsia"/>
                <w:lang w:val="en-US" w:eastAsia="zh-CN"/>
              </w:rPr>
            </w:pPr>
            <w:r>
              <w:rPr>
                <w:rFonts w:eastAsiaTheme="minorEastAsia"/>
                <w:lang w:val="en-US" w:eastAsia="zh-CN"/>
              </w:rPr>
              <w:t>Qualcomm</w:t>
            </w:r>
          </w:p>
        </w:tc>
        <w:tc>
          <w:tcPr>
            <w:tcW w:w="1372" w:type="dxa"/>
          </w:tcPr>
          <w:p w14:paraId="457BB2A8" w14:textId="77777777" w:rsidR="002A4765" w:rsidRDefault="002A4765">
            <w:pPr>
              <w:tabs>
                <w:tab w:val="left" w:pos="551"/>
              </w:tabs>
              <w:rPr>
                <w:rFonts w:eastAsiaTheme="minorEastAsia"/>
                <w:lang w:val="en-US" w:eastAsia="zh-CN"/>
              </w:rPr>
            </w:pPr>
          </w:p>
        </w:tc>
        <w:tc>
          <w:tcPr>
            <w:tcW w:w="6780" w:type="dxa"/>
          </w:tcPr>
          <w:p w14:paraId="3581B4C4" w14:textId="77777777" w:rsidR="002A4765" w:rsidRDefault="00D76C87">
            <w:pPr>
              <w:rPr>
                <w:rFonts w:eastAsiaTheme="minorEastAsia"/>
                <w:lang w:val="en-US" w:eastAsia="zh-CN"/>
              </w:rPr>
            </w:pPr>
            <w:r>
              <w:rPr>
                <w:rFonts w:eastAsiaTheme="minorEastAsia"/>
                <w:lang w:val="en-US" w:eastAsia="zh-CN"/>
              </w:rPr>
              <w:t>Agree with FL proposal</w:t>
            </w:r>
          </w:p>
        </w:tc>
      </w:tr>
      <w:tr w:rsidR="002A4765" w14:paraId="2FA80E97" w14:textId="77777777">
        <w:tc>
          <w:tcPr>
            <w:tcW w:w="1479" w:type="dxa"/>
          </w:tcPr>
          <w:p w14:paraId="4FEB9147" w14:textId="77777777" w:rsidR="002A4765" w:rsidRDefault="00D76C87">
            <w:pPr>
              <w:rPr>
                <w:rFonts w:eastAsiaTheme="minorEastAsia"/>
                <w:lang w:val="en-US" w:eastAsia="zh-CN"/>
              </w:rPr>
            </w:pPr>
            <w:r>
              <w:rPr>
                <w:rFonts w:eastAsiaTheme="minorEastAsia" w:hint="eastAsia"/>
                <w:lang w:val="en-US" w:eastAsia="zh-CN"/>
              </w:rPr>
              <w:lastRenderedPageBreak/>
              <w:t>CATT</w:t>
            </w:r>
          </w:p>
        </w:tc>
        <w:tc>
          <w:tcPr>
            <w:tcW w:w="1372" w:type="dxa"/>
          </w:tcPr>
          <w:p w14:paraId="1B313281"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496B2CF2" w14:textId="77777777" w:rsidR="002A4765" w:rsidRDefault="00D76C87">
            <w:pPr>
              <w:rPr>
                <w:rFonts w:eastAsiaTheme="minorEastAsia"/>
                <w:lang w:val="en-US" w:eastAsia="zh-CN"/>
              </w:rPr>
            </w:pPr>
            <w:r>
              <w:rPr>
                <w:rFonts w:eastAsiaTheme="minorEastAsia" w:hint="eastAsia"/>
                <w:lang w:val="en-US" w:eastAsia="zh-CN"/>
              </w:rPr>
              <w:t>Agree with FL.</w:t>
            </w:r>
          </w:p>
        </w:tc>
      </w:tr>
      <w:tr w:rsidR="002A4765" w14:paraId="7FF0A248" w14:textId="77777777">
        <w:tc>
          <w:tcPr>
            <w:tcW w:w="1479" w:type="dxa"/>
          </w:tcPr>
          <w:p w14:paraId="5D44860E" w14:textId="77777777" w:rsidR="002A4765" w:rsidRDefault="00D76C87">
            <w:pPr>
              <w:rPr>
                <w:rFonts w:eastAsiaTheme="minorEastAsia"/>
                <w:lang w:val="en-US" w:eastAsia="zh-CN"/>
              </w:rPr>
            </w:pPr>
            <w:r>
              <w:rPr>
                <w:rFonts w:eastAsiaTheme="minorEastAsia" w:hint="eastAsia"/>
                <w:lang w:val="en-US" w:eastAsia="zh-CN"/>
              </w:rPr>
              <w:t>ZTE, Sanechips</w:t>
            </w:r>
          </w:p>
        </w:tc>
        <w:tc>
          <w:tcPr>
            <w:tcW w:w="1372" w:type="dxa"/>
          </w:tcPr>
          <w:p w14:paraId="28D7A0B4" w14:textId="77777777" w:rsidR="002A4765" w:rsidRDefault="00D76C87">
            <w:pPr>
              <w:tabs>
                <w:tab w:val="left" w:pos="551"/>
              </w:tabs>
              <w:rPr>
                <w:rFonts w:eastAsiaTheme="minorEastAsia"/>
                <w:lang w:val="en-US" w:eastAsia="zh-CN"/>
              </w:rPr>
            </w:pPr>
            <w:r>
              <w:rPr>
                <w:rFonts w:eastAsiaTheme="minorEastAsia" w:hint="eastAsia"/>
                <w:lang w:val="en-US" w:eastAsia="zh-CN"/>
              </w:rPr>
              <w:t>3</w:t>
            </w:r>
          </w:p>
        </w:tc>
        <w:tc>
          <w:tcPr>
            <w:tcW w:w="6780" w:type="dxa"/>
          </w:tcPr>
          <w:p w14:paraId="733CD628" w14:textId="77777777" w:rsidR="002A4765" w:rsidRDefault="00D76C87">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6E7793" w14:paraId="7A210654" w14:textId="77777777">
        <w:tc>
          <w:tcPr>
            <w:tcW w:w="1479" w:type="dxa"/>
          </w:tcPr>
          <w:p w14:paraId="7C892D48" w14:textId="7D86969D" w:rsidR="006E7793" w:rsidRDefault="006E7793" w:rsidP="006E7793">
            <w:pPr>
              <w:rPr>
                <w:rFonts w:eastAsiaTheme="minorEastAsia" w:hint="eastAsia"/>
                <w:lang w:val="en-US" w:eastAsia="zh-CN"/>
              </w:rPr>
            </w:pPr>
            <w:r>
              <w:rPr>
                <w:rFonts w:eastAsiaTheme="minorEastAsia"/>
                <w:lang w:val="en-US" w:eastAsia="zh-CN"/>
              </w:rPr>
              <w:t>Samsung</w:t>
            </w:r>
          </w:p>
        </w:tc>
        <w:tc>
          <w:tcPr>
            <w:tcW w:w="1372" w:type="dxa"/>
          </w:tcPr>
          <w:p w14:paraId="359B204A" w14:textId="2F4D04F0" w:rsidR="006E7793" w:rsidRDefault="006E7793" w:rsidP="006E7793">
            <w:pPr>
              <w:tabs>
                <w:tab w:val="left" w:pos="551"/>
              </w:tabs>
              <w:rPr>
                <w:rFonts w:eastAsiaTheme="minorEastAsia" w:hint="eastAsia"/>
                <w:lang w:val="en-US" w:eastAsia="zh-CN"/>
              </w:rPr>
            </w:pPr>
            <w:r>
              <w:rPr>
                <w:rFonts w:eastAsiaTheme="minorEastAsia"/>
                <w:lang w:val="en-US" w:eastAsia="zh-CN"/>
              </w:rPr>
              <w:t>1</w:t>
            </w:r>
          </w:p>
        </w:tc>
        <w:tc>
          <w:tcPr>
            <w:tcW w:w="6780" w:type="dxa"/>
          </w:tcPr>
          <w:p w14:paraId="1B32778C" w14:textId="38C3476D" w:rsidR="006E7793" w:rsidRDefault="006E7793" w:rsidP="006E7793">
            <w:pPr>
              <w:rPr>
                <w:rFonts w:eastAsiaTheme="minorEastAsia" w:hint="eastAsia"/>
                <w:lang w:val="en-US" w:eastAsia="zh-CN"/>
              </w:rPr>
            </w:pPr>
            <w:r>
              <w:rPr>
                <w:rFonts w:eastAsiaTheme="minorEastAsia" w:hint="eastAsia"/>
                <w:lang w:val="en-US" w:eastAsia="zh-CN"/>
              </w:rPr>
              <w:t>Agree with FL.</w:t>
            </w:r>
          </w:p>
        </w:tc>
      </w:tr>
    </w:tbl>
    <w:p w14:paraId="4D8E97C5" w14:textId="77777777" w:rsidR="002A4765" w:rsidRDefault="002A4765">
      <w:pPr>
        <w:rPr>
          <w:lang w:val="en-US"/>
        </w:rPr>
      </w:pPr>
    </w:p>
    <w:p w14:paraId="726144E5" w14:textId="77777777" w:rsidR="002A4765" w:rsidRDefault="00D76C87">
      <w:pPr>
        <w:pStyle w:val="1"/>
        <w:numPr>
          <w:ilvl w:val="0"/>
          <w:numId w:val="0"/>
        </w:numPr>
        <w:ind w:left="1134" w:hanging="1134"/>
        <w:rPr>
          <w:lang w:val="en-US"/>
        </w:rPr>
      </w:pPr>
      <w:r>
        <w:rPr>
          <w:lang w:val="en-US"/>
        </w:rPr>
        <w:t>5</w:t>
      </w:r>
      <w:r>
        <w:rPr>
          <w:lang w:val="en-US"/>
        </w:rPr>
        <w:tab/>
        <w:t>SSB-less BWP</w:t>
      </w:r>
    </w:p>
    <w:p w14:paraId="189CE75A"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5664195F" w14:textId="77777777" w:rsidR="002A4765" w:rsidRDefault="00D76C87">
      <w:pPr>
        <w:rPr>
          <w:lang w:val="en-US"/>
        </w:rPr>
      </w:pPr>
      <w:r>
        <w:rPr>
          <w:lang w:val="en-US"/>
        </w:rPr>
        <w:t>Contribution [</w:t>
      </w:r>
      <w:hyperlink r:id="rId96" w:history="1">
        <w:r>
          <w:rPr>
            <w:rStyle w:val="af3"/>
            <w:lang w:val="en-US"/>
          </w:rPr>
          <w:t>36</w:t>
        </w:r>
      </w:hyperlink>
      <w:r>
        <w:rPr>
          <w:lang w:val="en-US"/>
        </w:rPr>
        <w:t xml:space="preserve"> (section 6)] proposes to update </w:t>
      </w:r>
      <w:hyperlink r:id="rId97" w:history="1">
        <w:r>
          <w:rPr>
            <w:rStyle w:val="af3"/>
            <w:lang w:val="en-US"/>
          </w:rPr>
          <w:t>38.213</w:t>
        </w:r>
      </w:hyperlink>
      <w:r>
        <w:rPr>
          <w:lang w:val="en-US"/>
        </w:rPr>
        <w:t xml:space="preserve"> and </w:t>
      </w:r>
      <w:hyperlink r:id="rId98" w:history="1">
        <w:r>
          <w:rPr>
            <w:rStyle w:val="af3"/>
            <w:lang w:val="en-US"/>
          </w:rPr>
          <w:t>38.822</w:t>
        </w:r>
      </w:hyperlink>
      <w:r>
        <w:rPr>
          <w:lang w:val="en-US"/>
        </w:rPr>
        <w:t xml:space="preserve"> to capture a RedCap UE’s need for measurement gaps to use SSB outside its BWP based on a potential LS reply from RAN4.</w:t>
      </w:r>
    </w:p>
    <w:p w14:paraId="592E3BC2" w14:textId="77777777" w:rsidR="002A4765" w:rsidRDefault="00D76C87">
      <w:pPr>
        <w:rPr>
          <w:b/>
          <w:bCs/>
          <w:lang w:val="en-US"/>
        </w:rPr>
      </w:pPr>
      <w:r>
        <w:rPr>
          <w:b/>
          <w:lang w:val="en-US"/>
        </w:rPr>
        <w:t>FL1 Question 5.1-1</w:t>
      </w:r>
      <w:r>
        <w:rPr>
          <w:b/>
          <w:bCs/>
          <w:lang w:val="en-US"/>
        </w:rPr>
        <w:t>: Companies are invited to provide comments and suggested priority (1=Low, 2=Med, 3=High).</w:t>
      </w:r>
    </w:p>
    <w:tbl>
      <w:tblPr>
        <w:tblStyle w:val="af0"/>
        <w:tblW w:w="9631" w:type="dxa"/>
        <w:tblLayout w:type="fixed"/>
        <w:tblLook w:val="04A0" w:firstRow="1" w:lastRow="0" w:firstColumn="1" w:lastColumn="0" w:noHBand="0" w:noVBand="1"/>
      </w:tblPr>
      <w:tblGrid>
        <w:gridCol w:w="1479"/>
        <w:gridCol w:w="1372"/>
        <w:gridCol w:w="6780"/>
      </w:tblGrid>
      <w:tr w:rsidR="002A4765" w14:paraId="364F26FC" w14:textId="77777777">
        <w:tc>
          <w:tcPr>
            <w:tcW w:w="1479" w:type="dxa"/>
            <w:shd w:val="clear" w:color="auto" w:fill="D9D9D9" w:themeFill="background1" w:themeFillShade="D9"/>
          </w:tcPr>
          <w:p w14:paraId="5DB7710B" w14:textId="77777777" w:rsidR="002A4765" w:rsidRDefault="00D76C87">
            <w:pPr>
              <w:rPr>
                <w:b/>
                <w:bCs/>
                <w:lang w:val="en-US"/>
              </w:rPr>
            </w:pPr>
            <w:r>
              <w:rPr>
                <w:b/>
                <w:bCs/>
                <w:lang w:val="en-US"/>
              </w:rPr>
              <w:t>Company</w:t>
            </w:r>
          </w:p>
        </w:tc>
        <w:tc>
          <w:tcPr>
            <w:tcW w:w="1372" w:type="dxa"/>
            <w:shd w:val="clear" w:color="auto" w:fill="D9D9D9" w:themeFill="background1" w:themeFillShade="D9"/>
          </w:tcPr>
          <w:p w14:paraId="61789E97" w14:textId="77777777" w:rsidR="002A4765" w:rsidRDefault="00D76C87">
            <w:pPr>
              <w:rPr>
                <w:b/>
                <w:bCs/>
                <w:lang w:val="en-US"/>
              </w:rPr>
            </w:pPr>
            <w:r>
              <w:rPr>
                <w:b/>
                <w:bCs/>
                <w:lang w:val="en-US"/>
              </w:rPr>
              <w:t>Priority</w:t>
            </w:r>
          </w:p>
        </w:tc>
        <w:tc>
          <w:tcPr>
            <w:tcW w:w="6780" w:type="dxa"/>
            <w:shd w:val="clear" w:color="auto" w:fill="D9D9D9" w:themeFill="background1" w:themeFillShade="D9"/>
          </w:tcPr>
          <w:p w14:paraId="6B6900C3" w14:textId="77777777" w:rsidR="002A4765" w:rsidRDefault="00D76C87">
            <w:pPr>
              <w:rPr>
                <w:b/>
                <w:bCs/>
                <w:lang w:val="en-US"/>
              </w:rPr>
            </w:pPr>
            <w:r>
              <w:rPr>
                <w:b/>
                <w:bCs/>
                <w:lang w:val="en-US"/>
              </w:rPr>
              <w:t>Comments</w:t>
            </w:r>
          </w:p>
        </w:tc>
      </w:tr>
      <w:tr w:rsidR="002A4765" w14:paraId="4F032E3B" w14:textId="77777777">
        <w:tc>
          <w:tcPr>
            <w:tcW w:w="1479" w:type="dxa"/>
          </w:tcPr>
          <w:p w14:paraId="15976BFD" w14:textId="77777777" w:rsidR="002A4765" w:rsidRDefault="00D76C8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D16859A"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141043BC" w14:textId="77777777" w:rsidR="002A4765" w:rsidRDefault="00D76C87">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rsidR="002A4765" w14:paraId="00BEF226" w14:textId="77777777">
        <w:tc>
          <w:tcPr>
            <w:tcW w:w="1479" w:type="dxa"/>
          </w:tcPr>
          <w:p w14:paraId="48116A58" w14:textId="77777777" w:rsidR="002A4765" w:rsidRDefault="00D76C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2994CC"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593E465A" w14:textId="77777777" w:rsidR="002A4765" w:rsidRDefault="00D76C87">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451DC848" w14:textId="77777777" w:rsidR="002A4765" w:rsidRDefault="00D76C87">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229946FA" w14:textId="77777777" w:rsidR="002A4765" w:rsidRDefault="00D76C87">
            <w:pPr>
              <w:numPr>
                <w:ilvl w:val="0"/>
                <w:numId w:val="13"/>
              </w:numPr>
              <w:shd w:val="clear" w:color="auto" w:fill="FFFFFF"/>
              <w:spacing w:after="0" w:line="231" w:lineRule="atLeast"/>
              <w:rPr>
                <w:rFonts w:eastAsia="SimSun"/>
                <w:color w:val="000000"/>
                <w:lang w:val="en-US" w:eastAsia="zh-CN"/>
              </w:rPr>
            </w:pPr>
            <w:r>
              <w:rPr>
                <w:rFonts w:eastAsia="SimSun"/>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SimSun"/>
                <w:b/>
                <w:color w:val="000000"/>
                <w:lang w:val="en-US" w:eastAsia="zh-CN"/>
              </w:rPr>
              <w:t>its related UE feature discussion (including measurement gaps) is up to RAN4.</w:t>
            </w:r>
          </w:p>
          <w:p w14:paraId="6D44AFF9" w14:textId="77777777" w:rsidR="002A4765" w:rsidRDefault="00D76C87">
            <w:pPr>
              <w:numPr>
                <w:ilvl w:val="0"/>
                <w:numId w:val="13"/>
              </w:numPr>
              <w:shd w:val="clear" w:color="auto" w:fill="FFFFFF"/>
              <w:spacing w:after="0" w:line="231" w:lineRule="atLeast"/>
              <w:rPr>
                <w:rFonts w:eastAsia="SimSun"/>
                <w:color w:val="000000"/>
                <w:lang w:val="en-US" w:eastAsia="zh-CN"/>
              </w:rPr>
            </w:pPr>
            <w:r>
              <w:rPr>
                <w:rFonts w:eastAsia="SimSun"/>
                <w:color w:val="000000"/>
                <w:lang w:val="en-US" w:eastAsia="zh-CN"/>
              </w:rPr>
              <w:t>Send an LS to RAN4 to inform them about the conclusion.</w:t>
            </w:r>
          </w:p>
          <w:p w14:paraId="7F1FC469" w14:textId="77777777" w:rsidR="002A4765" w:rsidRDefault="002A4765">
            <w:pPr>
              <w:rPr>
                <w:rFonts w:eastAsiaTheme="minorEastAsia"/>
                <w:lang w:val="en-US" w:eastAsia="zh-CN"/>
              </w:rPr>
            </w:pPr>
          </w:p>
        </w:tc>
      </w:tr>
      <w:tr w:rsidR="002A4765" w14:paraId="42A2A3A1" w14:textId="77777777">
        <w:tc>
          <w:tcPr>
            <w:tcW w:w="1479" w:type="dxa"/>
          </w:tcPr>
          <w:p w14:paraId="385C54FA" w14:textId="77777777" w:rsidR="002A4765" w:rsidRDefault="00D76C87">
            <w:pPr>
              <w:rPr>
                <w:rFonts w:eastAsiaTheme="minorEastAsia"/>
                <w:lang w:val="en-US" w:eastAsia="zh-CN"/>
              </w:rPr>
            </w:pPr>
            <w:r>
              <w:rPr>
                <w:rFonts w:eastAsiaTheme="minorEastAsia"/>
                <w:lang w:val="en-US" w:eastAsia="zh-CN"/>
              </w:rPr>
              <w:t>Intel</w:t>
            </w:r>
          </w:p>
        </w:tc>
        <w:tc>
          <w:tcPr>
            <w:tcW w:w="1372" w:type="dxa"/>
          </w:tcPr>
          <w:p w14:paraId="4934C500" w14:textId="77777777" w:rsidR="002A4765" w:rsidRDefault="00D76C87">
            <w:pPr>
              <w:tabs>
                <w:tab w:val="left" w:pos="551"/>
              </w:tabs>
              <w:rPr>
                <w:rFonts w:eastAsiaTheme="minorEastAsia"/>
                <w:lang w:val="en-US" w:eastAsia="zh-CN"/>
              </w:rPr>
            </w:pPr>
            <w:r>
              <w:rPr>
                <w:rFonts w:eastAsiaTheme="minorEastAsia"/>
                <w:lang w:val="en-US" w:eastAsia="zh-CN"/>
              </w:rPr>
              <w:t>1</w:t>
            </w:r>
          </w:p>
        </w:tc>
        <w:tc>
          <w:tcPr>
            <w:tcW w:w="6780" w:type="dxa"/>
          </w:tcPr>
          <w:p w14:paraId="08766F90" w14:textId="77777777" w:rsidR="002A4765" w:rsidRDefault="00D76C87">
            <w:pPr>
              <w:rPr>
                <w:rFonts w:eastAsiaTheme="minorEastAsia"/>
                <w:lang w:val="en-US" w:eastAsia="zh-CN"/>
              </w:rPr>
            </w:pPr>
            <w:r>
              <w:rPr>
                <w:rFonts w:eastAsiaTheme="minorEastAsia"/>
                <w:lang w:val="en-US" w:eastAsia="zh-CN"/>
              </w:rPr>
              <w:t>Same view as vivo. We already agreed to leave this up to RAN4.</w:t>
            </w:r>
          </w:p>
        </w:tc>
      </w:tr>
      <w:tr w:rsidR="002A4765" w14:paraId="2FC2191A" w14:textId="77777777">
        <w:tc>
          <w:tcPr>
            <w:tcW w:w="1479" w:type="dxa"/>
          </w:tcPr>
          <w:p w14:paraId="746C39CB" w14:textId="77777777" w:rsidR="002A4765" w:rsidRDefault="00D76C87">
            <w:pPr>
              <w:rPr>
                <w:rFonts w:eastAsiaTheme="minorEastAsia"/>
                <w:lang w:val="en-US" w:eastAsia="zh-CN"/>
              </w:rPr>
            </w:pPr>
            <w:r>
              <w:rPr>
                <w:rFonts w:eastAsiaTheme="minorEastAsia" w:hint="eastAsia"/>
                <w:lang w:val="en-US" w:eastAsia="zh-CN"/>
              </w:rPr>
              <w:t>CATT</w:t>
            </w:r>
          </w:p>
        </w:tc>
        <w:tc>
          <w:tcPr>
            <w:tcW w:w="1372" w:type="dxa"/>
          </w:tcPr>
          <w:p w14:paraId="76F20692"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3DF3098C" w14:textId="77777777" w:rsidR="002A4765" w:rsidRDefault="00D76C87">
            <w:pPr>
              <w:rPr>
                <w:rFonts w:eastAsiaTheme="minorEastAsia"/>
                <w:lang w:val="en-US" w:eastAsia="zh-CN"/>
              </w:rPr>
            </w:pPr>
            <w:r>
              <w:rPr>
                <w:rFonts w:eastAsiaTheme="minorEastAsia" w:hint="eastAsia"/>
                <w:lang w:val="en-US" w:eastAsia="zh-CN"/>
              </w:rPr>
              <w:t>Agree with vivo and Intel.</w:t>
            </w:r>
          </w:p>
        </w:tc>
      </w:tr>
      <w:tr w:rsidR="002A4765" w14:paraId="58FB93E2" w14:textId="77777777">
        <w:tc>
          <w:tcPr>
            <w:tcW w:w="1479" w:type="dxa"/>
          </w:tcPr>
          <w:p w14:paraId="4449BABC" w14:textId="77777777" w:rsidR="002A4765" w:rsidRDefault="00D76C87">
            <w:pPr>
              <w:rPr>
                <w:rFonts w:eastAsiaTheme="minorEastAsia"/>
                <w:lang w:val="en-US" w:eastAsia="zh-CN"/>
              </w:rPr>
            </w:pPr>
            <w:r>
              <w:rPr>
                <w:rFonts w:eastAsiaTheme="minorEastAsia" w:hint="eastAsia"/>
                <w:lang w:val="en-US" w:eastAsia="zh-CN"/>
              </w:rPr>
              <w:t>ZTE, Sanechips</w:t>
            </w:r>
          </w:p>
        </w:tc>
        <w:tc>
          <w:tcPr>
            <w:tcW w:w="1372" w:type="dxa"/>
          </w:tcPr>
          <w:p w14:paraId="5B8D924A" w14:textId="77777777" w:rsidR="002A4765" w:rsidRDefault="00D76C87">
            <w:pPr>
              <w:tabs>
                <w:tab w:val="left" w:pos="551"/>
              </w:tabs>
              <w:rPr>
                <w:rFonts w:eastAsiaTheme="minorEastAsia"/>
                <w:lang w:val="en-US" w:eastAsia="zh-CN"/>
              </w:rPr>
            </w:pPr>
            <w:r>
              <w:rPr>
                <w:rFonts w:eastAsiaTheme="minorEastAsia" w:hint="eastAsia"/>
                <w:lang w:val="en-US" w:eastAsia="zh-CN"/>
              </w:rPr>
              <w:t>1</w:t>
            </w:r>
          </w:p>
        </w:tc>
        <w:tc>
          <w:tcPr>
            <w:tcW w:w="6780" w:type="dxa"/>
          </w:tcPr>
          <w:p w14:paraId="61321279" w14:textId="77777777" w:rsidR="002A4765" w:rsidRDefault="00D76C87">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bl>
    <w:p w14:paraId="46651C78" w14:textId="77777777" w:rsidR="002A4765" w:rsidRDefault="002A4765">
      <w:pPr>
        <w:rPr>
          <w:lang w:val="en-US"/>
        </w:rPr>
      </w:pPr>
    </w:p>
    <w:p w14:paraId="3001F97E" w14:textId="77777777" w:rsidR="002A4765" w:rsidRDefault="00D76C8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56CD1EB4" w14:textId="77777777" w:rsidR="002A4765" w:rsidRDefault="00D76C87">
      <w:pPr>
        <w:rPr>
          <w:lang w:val="en-US"/>
        </w:rPr>
      </w:pPr>
      <w:r>
        <w:rPr>
          <w:lang w:val="en-US"/>
        </w:rPr>
        <w:t>Contribution [</w:t>
      </w:r>
      <w:hyperlink r:id="rId99" w:history="1">
        <w:r>
          <w:rPr>
            <w:rStyle w:val="af3"/>
            <w:lang w:val="en-US"/>
          </w:rPr>
          <w:t>15</w:t>
        </w:r>
      </w:hyperlink>
      <w:r>
        <w:rPr>
          <w:lang w:val="en-US"/>
        </w:rPr>
        <w:t>] proposes to include capability of CSI-RS based RLM (FG 1-7) into FG 28-1a and to reuse existing specifications for RLM on PCell. The FL suggests treating this topic under UE feature list agenda item 8.16.5 instead.</w:t>
      </w:r>
    </w:p>
    <w:p w14:paraId="161FC79E" w14:textId="77777777" w:rsidR="002A4765" w:rsidRDefault="00D76C87">
      <w:pPr>
        <w:pStyle w:val="1"/>
        <w:numPr>
          <w:ilvl w:val="0"/>
          <w:numId w:val="0"/>
        </w:numPr>
        <w:ind w:left="1134" w:hanging="1134"/>
        <w:rPr>
          <w:lang w:val="en-US"/>
        </w:rPr>
      </w:pPr>
      <w:r>
        <w:rPr>
          <w:lang w:val="en-US"/>
        </w:rPr>
        <w:t>6</w:t>
      </w:r>
      <w:r>
        <w:rPr>
          <w:lang w:val="en-US"/>
        </w:rPr>
        <w:tab/>
        <w:t>NCD-SSB time offset parameter</w:t>
      </w:r>
    </w:p>
    <w:p w14:paraId="5C39C546" w14:textId="77777777" w:rsidR="002A4765" w:rsidRDefault="00D76C87">
      <w:pPr>
        <w:rPr>
          <w:rFonts w:eastAsia="Times New Roman"/>
          <w:lang w:val="en-US"/>
        </w:rPr>
      </w:pPr>
      <w:r>
        <w:rPr>
          <w:rFonts w:eastAsia="Times New Roman"/>
          <w:lang w:val="en-US"/>
        </w:rPr>
        <w:t>Contribution [</w:t>
      </w:r>
      <w:hyperlink r:id="rId100" w:history="1">
        <w:r>
          <w:rPr>
            <w:rStyle w:val="af3"/>
            <w:rFonts w:eastAsia="Times New Roman"/>
            <w:lang w:val="en-US"/>
          </w:rPr>
          <w:t>36</w:t>
        </w:r>
      </w:hyperlink>
      <w:r>
        <w:rPr>
          <w:rFonts w:eastAsia="Times New Roman"/>
          <w:lang w:val="en-US"/>
        </w:rPr>
        <w:t>] section 5 concerns the definition and values of the recently introduced NCD-SSB time offset parameter. It can be discussed together with the incoming LS in [</w:t>
      </w:r>
      <w:hyperlink r:id="rId101" w:history="1">
        <w:r>
          <w:rPr>
            <w:rStyle w:val="af3"/>
            <w:rFonts w:eastAsia="Times New Roman"/>
            <w:lang w:val="en-US"/>
          </w:rPr>
          <w:t>46</w:t>
        </w:r>
      </w:hyperlink>
      <w:r>
        <w:rPr>
          <w:rFonts w:eastAsia="Times New Roman"/>
          <w:lang w:val="en-US"/>
        </w:rPr>
        <w:t>] and the related contrib</w:t>
      </w:r>
      <w:bookmarkStart w:id="3" w:name="_GoBack"/>
      <w:bookmarkEnd w:id="3"/>
      <w:r>
        <w:rPr>
          <w:rFonts w:eastAsia="Times New Roman"/>
          <w:lang w:val="en-US"/>
        </w:rPr>
        <w:t>utions in [47] – [53] which also concern the definition and values of that parameter (after the Monday LS session).</w:t>
      </w:r>
    </w:p>
    <w:p w14:paraId="2F51F635" w14:textId="77777777" w:rsidR="002A4765" w:rsidRDefault="00D76C87">
      <w:pPr>
        <w:pStyle w:val="1"/>
        <w:numPr>
          <w:ilvl w:val="0"/>
          <w:numId w:val="0"/>
        </w:numPr>
        <w:ind w:left="432" w:hanging="432"/>
        <w:rPr>
          <w:lang w:val="en-US"/>
        </w:rPr>
      </w:pPr>
      <w:bookmarkStart w:id="4"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A4765" w14:paraId="3F3BAF5F" w14:textId="77777777">
        <w:trPr>
          <w:trHeight w:val="450"/>
        </w:trPr>
        <w:tc>
          <w:tcPr>
            <w:tcW w:w="704" w:type="dxa"/>
            <w:shd w:val="clear" w:color="auto" w:fill="FFFFFF"/>
            <w:tcMar>
              <w:top w:w="0" w:type="dxa"/>
              <w:left w:w="70" w:type="dxa"/>
              <w:bottom w:w="0" w:type="dxa"/>
              <w:right w:w="70" w:type="dxa"/>
            </w:tcMar>
          </w:tcPr>
          <w:bookmarkEnd w:id="4"/>
          <w:p w14:paraId="765F18AE" w14:textId="77777777" w:rsidR="002A4765" w:rsidRDefault="00D76C87">
            <w:pPr>
              <w:jc w:val="left"/>
              <w:rPr>
                <w:lang w:val="en-US" w:eastAsia="sv-SE"/>
              </w:rPr>
            </w:pPr>
            <w:r>
              <w:rPr>
                <w:lang w:val="en-US"/>
              </w:rPr>
              <w:t>[1]</w:t>
            </w:r>
          </w:p>
        </w:tc>
        <w:tc>
          <w:tcPr>
            <w:tcW w:w="1456" w:type="dxa"/>
            <w:tcMar>
              <w:top w:w="0" w:type="dxa"/>
              <w:left w:w="70" w:type="dxa"/>
              <w:bottom w:w="0" w:type="dxa"/>
              <w:right w:w="70" w:type="dxa"/>
            </w:tcMar>
          </w:tcPr>
          <w:p w14:paraId="3942CBB7" w14:textId="77777777" w:rsidR="002A4765" w:rsidRDefault="005E3235">
            <w:pPr>
              <w:jc w:val="left"/>
              <w:rPr>
                <w:color w:val="0000FF"/>
                <w:u w:val="single"/>
                <w:lang w:val="en-US"/>
              </w:rPr>
            </w:pPr>
            <w:hyperlink r:id="rId102" w:history="1">
              <w:r w:rsidR="00D76C87">
                <w:rPr>
                  <w:rStyle w:val="af3"/>
                  <w:color w:val="0000FF"/>
                  <w:lang w:val="en-US"/>
                </w:rPr>
                <w:t>RP-220966</w:t>
              </w:r>
            </w:hyperlink>
          </w:p>
        </w:tc>
        <w:tc>
          <w:tcPr>
            <w:tcW w:w="4921" w:type="dxa"/>
            <w:tcMar>
              <w:top w:w="0" w:type="dxa"/>
              <w:left w:w="70" w:type="dxa"/>
              <w:bottom w:w="0" w:type="dxa"/>
              <w:right w:w="70" w:type="dxa"/>
            </w:tcMar>
          </w:tcPr>
          <w:p w14:paraId="528DF2BD" w14:textId="77777777" w:rsidR="002A4765" w:rsidRDefault="00D76C8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2AA60C89" w14:textId="77777777" w:rsidR="002A4765" w:rsidRDefault="00D76C87">
            <w:pPr>
              <w:jc w:val="left"/>
              <w:rPr>
                <w:lang w:val="en-US"/>
              </w:rPr>
            </w:pPr>
            <w:r>
              <w:rPr>
                <w:lang w:val="en-US"/>
              </w:rPr>
              <w:t>Ericsson</w:t>
            </w:r>
          </w:p>
        </w:tc>
      </w:tr>
      <w:tr w:rsidR="002A4765" w14:paraId="7551D017" w14:textId="77777777">
        <w:trPr>
          <w:trHeight w:val="450"/>
        </w:trPr>
        <w:tc>
          <w:tcPr>
            <w:tcW w:w="704" w:type="dxa"/>
            <w:shd w:val="clear" w:color="auto" w:fill="FFFFFF"/>
            <w:tcMar>
              <w:top w:w="0" w:type="dxa"/>
              <w:left w:w="70" w:type="dxa"/>
              <w:bottom w:w="0" w:type="dxa"/>
              <w:right w:w="70" w:type="dxa"/>
            </w:tcMar>
          </w:tcPr>
          <w:p w14:paraId="6FC3B3EA" w14:textId="77777777" w:rsidR="002A4765" w:rsidRDefault="00D76C87">
            <w:pPr>
              <w:jc w:val="left"/>
              <w:rPr>
                <w:lang w:val="en-US"/>
              </w:rPr>
            </w:pPr>
            <w:r>
              <w:rPr>
                <w:lang w:val="en-US"/>
              </w:rPr>
              <w:t>[2]</w:t>
            </w:r>
          </w:p>
        </w:tc>
        <w:tc>
          <w:tcPr>
            <w:tcW w:w="1456" w:type="dxa"/>
            <w:tcMar>
              <w:top w:w="0" w:type="dxa"/>
              <w:left w:w="70" w:type="dxa"/>
              <w:bottom w:w="0" w:type="dxa"/>
              <w:right w:w="70" w:type="dxa"/>
            </w:tcMar>
          </w:tcPr>
          <w:p w14:paraId="41DA0122" w14:textId="77777777" w:rsidR="002A4765" w:rsidRDefault="005E3235">
            <w:pPr>
              <w:jc w:val="left"/>
              <w:rPr>
                <w:lang w:val="en-US"/>
              </w:rPr>
            </w:pPr>
            <w:hyperlink r:id="rId103" w:history="1">
              <w:r w:rsidR="00D76C87">
                <w:rPr>
                  <w:rStyle w:val="af3"/>
                  <w:color w:val="0000FF"/>
                  <w:lang w:val="en-US" w:eastAsia="sv-SE"/>
                </w:rPr>
                <w:t>R1-221163</w:t>
              </w:r>
            </w:hyperlink>
          </w:p>
        </w:tc>
        <w:tc>
          <w:tcPr>
            <w:tcW w:w="4921" w:type="dxa"/>
            <w:tcMar>
              <w:top w:w="0" w:type="dxa"/>
              <w:left w:w="70" w:type="dxa"/>
              <w:bottom w:w="0" w:type="dxa"/>
              <w:right w:w="70" w:type="dxa"/>
            </w:tcMar>
          </w:tcPr>
          <w:p w14:paraId="636A4932" w14:textId="77777777" w:rsidR="002A4765" w:rsidRDefault="00D76C87">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7F86E6D1" w14:textId="77777777" w:rsidR="002A4765" w:rsidRDefault="00D76C87">
            <w:pPr>
              <w:jc w:val="left"/>
              <w:rPr>
                <w:lang w:val="en-US"/>
              </w:rPr>
            </w:pPr>
            <w:r>
              <w:rPr>
                <w:rFonts w:eastAsia="Times New Roman"/>
                <w:lang w:val="en-US" w:eastAsia="sv-SE"/>
              </w:rPr>
              <w:t>Ericsson</w:t>
            </w:r>
          </w:p>
        </w:tc>
      </w:tr>
      <w:tr w:rsidR="002A4765" w14:paraId="569FE926" w14:textId="77777777">
        <w:trPr>
          <w:trHeight w:val="450"/>
        </w:trPr>
        <w:tc>
          <w:tcPr>
            <w:tcW w:w="704" w:type="dxa"/>
            <w:shd w:val="clear" w:color="auto" w:fill="FFFFFF"/>
            <w:tcMar>
              <w:top w:w="0" w:type="dxa"/>
              <w:left w:w="70" w:type="dxa"/>
              <w:bottom w:w="0" w:type="dxa"/>
              <w:right w:w="70" w:type="dxa"/>
            </w:tcMar>
          </w:tcPr>
          <w:p w14:paraId="5EA8FF69" w14:textId="77777777" w:rsidR="002A4765" w:rsidRDefault="00D76C87">
            <w:pPr>
              <w:jc w:val="left"/>
              <w:rPr>
                <w:lang w:val="en-US"/>
              </w:rPr>
            </w:pPr>
            <w:r>
              <w:rPr>
                <w:color w:val="000000"/>
                <w:lang w:val="en-US"/>
              </w:rPr>
              <w:t>[3]</w:t>
            </w:r>
          </w:p>
        </w:tc>
        <w:tc>
          <w:tcPr>
            <w:tcW w:w="1456" w:type="dxa"/>
            <w:tcMar>
              <w:top w:w="0" w:type="dxa"/>
              <w:left w:w="70" w:type="dxa"/>
              <w:bottom w:w="0" w:type="dxa"/>
              <w:right w:w="70" w:type="dxa"/>
            </w:tcMar>
          </w:tcPr>
          <w:p w14:paraId="145B3F21" w14:textId="77777777" w:rsidR="002A4765" w:rsidRDefault="005E3235">
            <w:pPr>
              <w:jc w:val="left"/>
              <w:rPr>
                <w:rFonts w:eastAsia="Calibri"/>
                <w:color w:val="0000FF"/>
                <w:szCs w:val="22"/>
                <w:u w:val="single"/>
                <w:lang w:val="en-US"/>
              </w:rPr>
            </w:pPr>
            <w:hyperlink r:id="rId104" w:history="1">
              <w:r w:rsidR="00D76C87">
                <w:rPr>
                  <w:rStyle w:val="af3"/>
                  <w:color w:val="0000FF"/>
                  <w:lang w:val="en-US"/>
                </w:rPr>
                <w:t>R1-2205427</w:t>
              </w:r>
            </w:hyperlink>
          </w:p>
        </w:tc>
        <w:tc>
          <w:tcPr>
            <w:tcW w:w="4921" w:type="dxa"/>
            <w:tcMar>
              <w:top w:w="0" w:type="dxa"/>
              <w:left w:w="70" w:type="dxa"/>
              <w:bottom w:w="0" w:type="dxa"/>
              <w:right w:w="70" w:type="dxa"/>
            </w:tcMar>
          </w:tcPr>
          <w:p w14:paraId="0B91A29E" w14:textId="77777777" w:rsidR="002A4765" w:rsidRDefault="00D76C87">
            <w:pPr>
              <w:jc w:val="left"/>
              <w:rPr>
                <w:lang w:val="en-US"/>
              </w:rPr>
            </w:pPr>
            <w:r>
              <w:rPr>
                <w:lang w:val="en-US"/>
              </w:rPr>
              <w:t>RAN1 agreements for Rel-17 NR RedCap</w:t>
            </w:r>
          </w:p>
        </w:tc>
        <w:tc>
          <w:tcPr>
            <w:tcW w:w="2551" w:type="dxa"/>
            <w:tcMar>
              <w:top w:w="0" w:type="dxa"/>
              <w:left w:w="70" w:type="dxa"/>
              <w:bottom w:w="0" w:type="dxa"/>
              <w:right w:w="70" w:type="dxa"/>
            </w:tcMar>
          </w:tcPr>
          <w:p w14:paraId="6D1841C4" w14:textId="77777777" w:rsidR="002A4765" w:rsidRDefault="00D76C87">
            <w:pPr>
              <w:jc w:val="left"/>
              <w:rPr>
                <w:lang w:val="en-US"/>
              </w:rPr>
            </w:pPr>
            <w:r>
              <w:rPr>
                <w:lang w:val="en-US"/>
              </w:rPr>
              <w:t>Rapporteur (Ericsson)</w:t>
            </w:r>
          </w:p>
        </w:tc>
      </w:tr>
      <w:tr w:rsidR="002A4765" w14:paraId="621D8511" w14:textId="77777777">
        <w:trPr>
          <w:trHeight w:val="450"/>
        </w:trPr>
        <w:tc>
          <w:tcPr>
            <w:tcW w:w="704" w:type="dxa"/>
            <w:shd w:val="clear" w:color="auto" w:fill="FFFFFF"/>
            <w:tcMar>
              <w:top w:w="0" w:type="dxa"/>
              <w:left w:w="70" w:type="dxa"/>
              <w:bottom w:w="0" w:type="dxa"/>
              <w:right w:w="70" w:type="dxa"/>
            </w:tcMar>
          </w:tcPr>
          <w:p w14:paraId="4FC034D7" w14:textId="77777777" w:rsidR="002A4765" w:rsidRDefault="00D76C87">
            <w:pPr>
              <w:jc w:val="left"/>
              <w:rPr>
                <w:lang w:val="en-US"/>
              </w:rPr>
            </w:pPr>
            <w:r>
              <w:rPr>
                <w:color w:val="000000"/>
                <w:lang w:val="en-US"/>
              </w:rPr>
              <w:t>[4]</w:t>
            </w:r>
          </w:p>
        </w:tc>
        <w:tc>
          <w:tcPr>
            <w:tcW w:w="1456" w:type="dxa"/>
            <w:tcMar>
              <w:top w:w="0" w:type="dxa"/>
              <w:left w:w="70" w:type="dxa"/>
              <w:bottom w:w="0" w:type="dxa"/>
              <w:right w:w="70" w:type="dxa"/>
            </w:tcMar>
          </w:tcPr>
          <w:p w14:paraId="1BB7F460" w14:textId="77777777" w:rsidR="002A4765" w:rsidRDefault="005E3235">
            <w:pPr>
              <w:jc w:val="left"/>
              <w:rPr>
                <w:rFonts w:eastAsia="Calibri"/>
                <w:lang w:val="en-US"/>
              </w:rPr>
            </w:pPr>
            <w:hyperlink r:id="rId105" w:history="1">
              <w:r w:rsidR="00D76C87">
                <w:rPr>
                  <w:color w:val="0000FF"/>
                  <w:u w:val="single"/>
                  <w:lang w:val="en-US" w:eastAsia="zh-CN"/>
                </w:rPr>
                <w:t>R1-2205107</w:t>
              </w:r>
            </w:hyperlink>
          </w:p>
        </w:tc>
        <w:tc>
          <w:tcPr>
            <w:tcW w:w="4921" w:type="dxa"/>
            <w:tcMar>
              <w:top w:w="0" w:type="dxa"/>
              <w:left w:w="70" w:type="dxa"/>
              <w:bottom w:w="0" w:type="dxa"/>
              <w:right w:w="70" w:type="dxa"/>
            </w:tcMar>
          </w:tcPr>
          <w:p w14:paraId="7B26B94C" w14:textId="77777777" w:rsidR="002A4765" w:rsidRDefault="00D76C87">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179FA22E" w14:textId="77777777" w:rsidR="002A4765" w:rsidRDefault="00D76C87">
            <w:pPr>
              <w:jc w:val="left"/>
              <w:rPr>
                <w:lang w:val="en-US"/>
              </w:rPr>
            </w:pPr>
            <w:r>
              <w:rPr>
                <w:lang w:val="en-US"/>
              </w:rPr>
              <w:t>Moderator (Ericsson)</w:t>
            </w:r>
          </w:p>
        </w:tc>
      </w:tr>
      <w:tr w:rsidR="002A4765" w14:paraId="63C3C7DD" w14:textId="77777777">
        <w:trPr>
          <w:trHeight w:val="450"/>
        </w:trPr>
        <w:tc>
          <w:tcPr>
            <w:tcW w:w="704" w:type="dxa"/>
            <w:shd w:val="clear" w:color="auto" w:fill="FFFFFF"/>
            <w:tcMar>
              <w:top w:w="0" w:type="dxa"/>
              <w:left w:w="70" w:type="dxa"/>
              <w:bottom w:w="0" w:type="dxa"/>
              <w:right w:w="70" w:type="dxa"/>
            </w:tcMar>
          </w:tcPr>
          <w:p w14:paraId="2186CC85" w14:textId="77777777" w:rsidR="002A4765" w:rsidRDefault="00D76C87">
            <w:pPr>
              <w:jc w:val="left"/>
              <w:rPr>
                <w:lang w:val="en-US"/>
              </w:rPr>
            </w:pPr>
            <w:r>
              <w:rPr>
                <w:color w:val="000000"/>
                <w:lang w:val="en-US"/>
              </w:rPr>
              <w:t>[5]</w:t>
            </w:r>
          </w:p>
        </w:tc>
        <w:tc>
          <w:tcPr>
            <w:tcW w:w="1456" w:type="dxa"/>
            <w:tcMar>
              <w:top w:w="0" w:type="dxa"/>
              <w:left w:w="70" w:type="dxa"/>
              <w:bottom w:w="0" w:type="dxa"/>
              <w:right w:w="70" w:type="dxa"/>
            </w:tcMar>
          </w:tcPr>
          <w:p w14:paraId="4B60E102" w14:textId="77777777" w:rsidR="002A4765" w:rsidRDefault="005E3235">
            <w:pPr>
              <w:jc w:val="left"/>
              <w:rPr>
                <w:rFonts w:eastAsia="Calibri"/>
                <w:lang w:val="en-US"/>
              </w:rPr>
            </w:pPr>
            <w:hyperlink r:id="rId106" w:history="1">
              <w:r w:rsidR="00D76C87">
                <w:rPr>
                  <w:color w:val="0000FF"/>
                  <w:u w:val="single"/>
                  <w:lang w:val="en-US" w:eastAsia="zh-CN"/>
                </w:rPr>
                <w:t>R1-2205428</w:t>
              </w:r>
            </w:hyperlink>
          </w:p>
        </w:tc>
        <w:tc>
          <w:tcPr>
            <w:tcW w:w="4921" w:type="dxa"/>
            <w:tcMar>
              <w:top w:w="0" w:type="dxa"/>
              <w:left w:w="70" w:type="dxa"/>
              <w:bottom w:w="0" w:type="dxa"/>
              <w:right w:w="70" w:type="dxa"/>
            </w:tcMar>
          </w:tcPr>
          <w:p w14:paraId="5EA4E9A2" w14:textId="77777777" w:rsidR="002A4765" w:rsidRDefault="00D76C87">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77A3D8DF" w14:textId="77777777" w:rsidR="002A4765" w:rsidRDefault="00D76C87">
            <w:pPr>
              <w:jc w:val="left"/>
              <w:rPr>
                <w:lang w:val="en-US"/>
              </w:rPr>
            </w:pPr>
            <w:r>
              <w:rPr>
                <w:lang w:val="en-US"/>
              </w:rPr>
              <w:t>Moderator (Ericsson)</w:t>
            </w:r>
          </w:p>
        </w:tc>
      </w:tr>
      <w:tr w:rsidR="002A4765" w14:paraId="4E67FCCF" w14:textId="77777777">
        <w:trPr>
          <w:trHeight w:val="450"/>
        </w:trPr>
        <w:tc>
          <w:tcPr>
            <w:tcW w:w="704" w:type="dxa"/>
            <w:shd w:val="clear" w:color="auto" w:fill="FFFFFF"/>
            <w:tcMar>
              <w:top w:w="0" w:type="dxa"/>
              <w:left w:w="70" w:type="dxa"/>
              <w:bottom w:w="0" w:type="dxa"/>
              <w:right w:w="70" w:type="dxa"/>
            </w:tcMar>
          </w:tcPr>
          <w:p w14:paraId="68D75601" w14:textId="77777777" w:rsidR="002A4765" w:rsidRDefault="00D76C87">
            <w:pPr>
              <w:jc w:val="left"/>
              <w:rPr>
                <w:lang w:val="en-US"/>
              </w:rPr>
            </w:pPr>
            <w:r>
              <w:rPr>
                <w:color w:val="000000"/>
                <w:lang w:val="en-US"/>
              </w:rPr>
              <w:t>[6]</w:t>
            </w:r>
          </w:p>
        </w:tc>
        <w:tc>
          <w:tcPr>
            <w:tcW w:w="1456" w:type="dxa"/>
            <w:tcMar>
              <w:top w:w="0" w:type="dxa"/>
              <w:left w:w="70" w:type="dxa"/>
              <w:bottom w:w="0" w:type="dxa"/>
              <w:right w:w="70" w:type="dxa"/>
            </w:tcMar>
          </w:tcPr>
          <w:p w14:paraId="280B53B5" w14:textId="77777777" w:rsidR="002A4765" w:rsidRDefault="005E3235">
            <w:pPr>
              <w:jc w:val="left"/>
              <w:rPr>
                <w:rStyle w:val="af3"/>
                <w:color w:val="0000FF"/>
                <w:lang w:val="en-US" w:eastAsia="sv-SE"/>
              </w:rPr>
            </w:pPr>
            <w:hyperlink r:id="rId107" w:history="1">
              <w:r w:rsidR="00D76C87">
                <w:rPr>
                  <w:color w:val="0000FF"/>
                  <w:u w:val="single"/>
                  <w:lang w:eastAsia="zh-CN"/>
                </w:rPr>
                <w:t>R1-2205429</w:t>
              </w:r>
            </w:hyperlink>
          </w:p>
        </w:tc>
        <w:tc>
          <w:tcPr>
            <w:tcW w:w="4921" w:type="dxa"/>
            <w:tcMar>
              <w:top w:w="0" w:type="dxa"/>
              <w:left w:w="70" w:type="dxa"/>
              <w:bottom w:w="0" w:type="dxa"/>
              <w:right w:w="70" w:type="dxa"/>
            </w:tcMar>
          </w:tcPr>
          <w:p w14:paraId="55971D72" w14:textId="77777777" w:rsidR="002A4765" w:rsidRDefault="00D76C87">
            <w:pPr>
              <w:jc w:val="left"/>
              <w:rPr>
                <w:lang w:val="en-US"/>
              </w:rPr>
            </w:pPr>
            <w:r>
              <w:rPr>
                <w:lang w:eastAsia="zh-CN"/>
              </w:rPr>
              <w:t>FL summary for incoming LS (</w:t>
            </w:r>
            <w:hyperlink r:id="rId108"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21517E53" w14:textId="77777777" w:rsidR="002A4765" w:rsidRDefault="00D76C87">
            <w:pPr>
              <w:jc w:val="left"/>
              <w:rPr>
                <w:lang w:val="en-US"/>
              </w:rPr>
            </w:pPr>
            <w:r>
              <w:rPr>
                <w:lang w:val="en-US"/>
              </w:rPr>
              <w:t>Moderator (Ericsson)</w:t>
            </w:r>
          </w:p>
        </w:tc>
      </w:tr>
      <w:tr w:rsidR="002A4765" w14:paraId="55D2632E" w14:textId="77777777">
        <w:trPr>
          <w:trHeight w:val="450"/>
        </w:trPr>
        <w:tc>
          <w:tcPr>
            <w:tcW w:w="704" w:type="dxa"/>
            <w:shd w:val="clear" w:color="auto" w:fill="FFFFFF"/>
            <w:tcMar>
              <w:top w:w="0" w:type="dxa"/>
              <w:left w:w="70" w:type="dxa"/>
              <w:bottom w:w="0" w:type="dxa"/>
              <w:right w:w="70" w:type="dxa"/>
            </w:tcMar>
          </w:tcPr>
          <w:p w14:paraId="065A760E" w14:textId="77777777" w:rsidR="002A4765" w:rsidRDefault="00D76C87">
            <w:pPr>
              <w:jc w:val="left"/>
              <w:rPr>
                <w:lang w:val="en-US"/>
              </w:rPr>
            </w:pPr>
            <w:r>
              <w:rPr>
                <w:color w:val="000000"/>
                <w:lang w:val="en-US"/>
              </w:rPr>
              <w:t>[7]</w:t>
            </w:r>
          </w:p>
        </w:tc>
        <w:tc>
          <w:tcPr>
            <w:tcW w:w="1456" w:type="dxa"/>
            <w:tcMar>
              <w:top w:w="0" w:type="dxa"/>
              <w:left w:w="70" w:type="dxa"/>
              <w:bottom w:w="0" w:type="dxa"/>
              <w:right w:w="70" w:type="dxa"/>
            </w:tcMar>
          </w:tcPr>
          <w:p w14:paraId="576FBD4B" w14:textId="77777777" w:rsidR="002A4765" w:rsidRDefault="005E3235">
            <w:pPr>
              <w:jc w:val="left"/>
              <w:rPr>
                <w:rStyle w:val="af3"/>
                <w:color w:val="0000FF"/>
                <w:lang w:val="en-US" w:eastAsia="sv-SE"/>
              </w:rPr>
            </w:pPr>
            <w:hyperlink r:id="rId109" w:history="1">
              <w:r w:rsidR="00D76C87">
                <w:rPr>
                  <w:color w:val="0000FF"/>
                  <w:u w:val="single"/>
                  <w:lang w:val="en-US"/>
                </w:rPr>
                <w:t>R1-2205364</w:t>
              </w:r>
            </w:hyperlink>
          </w:p>
        </w:tc>
        <w:tc>
          <w:tcPr>
            <w:tcW w:w="4921" w:type="dxa"/>
            <w:tcMar>
              <w:top w:w="0" w:type="dxa"/>
              <w:left w:w="70" w:type="dxa"/>
              <w:bottom w:w="0" w:type="dxa"/>
              <w:right w:w="70" w:type="dxa"/>
            </w:tcMar>
          </w:tcPr>
          <w:p w14:paraId="74BDC7A6" w14:textId="77777777" w:rsidR="002A4765" w:rsidRDefault="00D76C87">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2FA1309A" w14:textId="77777777" w:rsidR="002A4765" w:rsidRDefault="00D76C87">
            <w:pPr>
              <w:jc w:val="left"/>
              <w:rPr>
                <w:lang w:val="en-US"/>
              </w:rPr>
            </w:pPr>
            <w:r>
              <w:rPr>
                <w:lang w:val="en-US"/>
              </w:rPr>
              <w:t>Moderator (Qualcomm)</w:t>
            </w:r>
          </w:p>
        </w:tc>
      </w:tr>
      <w:tr w:rsidR="002A4765" w14:paraId="75D28D84" w14:textId="77777777">
        <w:trPr>
          <w:trHeight w:val="450"/>
        </w:trPr>
        <w:tc>
          <w:tcPr>
            <w:tcW w:w="704" w:type="dxa"/>
            <w:shd w:val="clear" w:color="auto" w:fill="FFFFFF"/>
            <w:tcMar>
              <w:top w:w="0" w:type="dxa"/>
              <w:left w:w="70" w:type="dxa"/>
              <w:bottom w:w="0" w:type="dxa"/>
              <w:right w:w="70" w:type="dxa"/>
            </w:tcMar>
          </w:tcPr>
          <w:p w14:paraId="0333B062" w14:textId="77777777" w:rsidR="002A4765" w:rsidRDefault="00D76C87">
            <w:pPr>
              <w:jc w:val="left"/>
              <w:rPr>
                <w:lang w:val="en-US"/>
              </w:rPr>
            </w:pPr>
            <w:r>
              <w:rPr>
                <w:color w:val="000000"/>
                <w:lang w:val="en-US"/>
              </w:rPr>
              <w:t>[8]</w:t>
            </w:r>
          </w:p>
        </w:tc>
        <w:tc>
          <w:tcPr>
            <w:tcW w:w="1456" w:type="dxa"/>
            <w:tcMar>
              <w:top w:w="0" w:type="dxa"/>
              <w:left w:w="70" w:type="dxa"/>
              <w:bottom w:w="0" w:type="dxa"/>
              <w:right w:w="70" w:type="dxa"/>
            </w:tcMar>
          </w:tcPr>
          <w:p w14:paraId="71025CD1" w14:textId="77777777" w:rsidR="002A4765" w:rsidRDefault="005E3235">
            <w:pPr>
              <w:jc w:val="left"/>
              <w:rPr>
                <w:rStyle w:val="af3"/>
                <w:color w:val="0000FF"/>
                <w:lang w:val="en-US" w:eastAsia="sv-SE"/>
              </w:rPr>
            </w:pPr>
            <w:hyperlink r:id="rId110" w:history="1">
              <w:r w:rsidR="00D76C87">
                <w:rPr>
                  <w:color w:val="0000FF"/>
                  <w:u w:val="single"/>
                  <w:lang w:val="en-US"/>
                </w:rPr>
                <w:t>R1-2205442</w:t>
              </w:r>
            </w:hyperlink>
          </w:p>
        </w:tc>
        <w:tc>
          <w:tcPr>
            <w:tcW w:w="4921" w:type="dxa"/>
            <w:tcMar>
              <w:top w:w="0" w:type="dxa"/>
              <w:left w:w="70" w:type="dxa"/>
              <w:bottom w:w="0" w:type="dxa"/>
              <w:right w:w="70" w:type="dxa"/>
            </w:tcMar>
          </w:tcPr>
          <w:p w14:paraId="02AFA722" w14:textId="77777777" w:rsidR="002A4765" w:rsidRDefault="00D76C87">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27AB6871" w14:textId="77777777" w:rsidR="002A4765" w:rsidRDefault="00D76C87">
            <w:pPr>
              <w:jc w:val="left"/>
              <w:rPr>
                <w:lang w:val="en-US"/>
              </w:rPr>
            </w:pPr>
            <w:r>
              <w:rPr>
                <w:lang w:val="en-US"/>
              </w:rPr>
              <w:t>Moderator (Qualcomm)</w:t>
            </w:r>
          </w:p>
        </w:tc>
      </w:tr>
      <w:tr w:rsidR="002A4765" w14:paraId="2B99CB51" w14:textId="77777777">
        <w:trPr>
          <w:trHeight w:val="450"/>
        </w:trPr>
        <w:tc>
          <w:tcPr>
            <w:tcW w:w="704" w:type="dxa"/>
            <w:shd w:val="clear" w:color="auto" w:fill="FFFFFF"/>
            <w:tcMar>
              <w:top w:w="0" w:type="dxa"/>
              <w:left w:w="70" w:type="dxa"/>
              <w:bottom w:w="0" w:type="dxa"/>
              <w:right w:w="70" w:type="dxa"/>
            </w:tcMar>
          </w:tcPr>
          <w:p w14:paraId="298C0953" w14:textId="77777777" w:rsidR="002A4765" w:rsidRDefault="00D76C87">
            <w:pPr>
              <w:jc w:val="left"/>
              <w:rPr>
                <w:lang w:val="en-US"/>
              </w:rPr>
            </w:pPr>
            <w:r>
              <w:rPr>
                <w:color w:val="000000"/>
                <w:lang w:val="en-US"/>
              </w:rPr>
              <w:t>[9]</w:t>
            </w:r>
          </w:p>
        </w:tc>
        <w:tc>
          <w:tcPr>
            <w:tcW w:w="1456" w:type="dxa"/>
            <w:tcMar>
              <w:top w:w="0" w:type="dxa"/>
              <w:left w:w="70" w:type="dxa"/>
              <w:bottom w:w="0" w:type="dxa"/>
              <w:right w:w="70" w:type="dxa"/>
            </w:tcMar>
          </w:tcPr>
          <w:p w14:paraId="7C4E7F1A" w14:textId="77777777" w:rsidR="002A4765" w:rsidRDefault="005E3235">
            <w:pPr>
              <w:jc w:val="left"/>
              <w:rPr>
                <w:rStyle w:val="af3"/>
                <w:color w:val="0000FF"/>
                <w:lang w:val="en-US" w:eastAsia="sv-SE"/>
              </w:rPr>
            </w:pPr>
            <w:hyperlink r:id="rId111" w:history="1">
              <w:r w:rsidR="00D76C87">
                <w:rPr>
                  <w:rStyle w:val="af3"/>
                  <w:color w:val="0000FF"/>
                  <w:lang w:val="en-US"/>
                </w:rPr>
                <w:t>R1-2205738</w:t>
              </w:r>
            </w:hyperlink>
          </w:p>
        </w:tc>
        <w:tc>
          <w:tcPr>
            <w:tcW w:w="4921" w:type="dxa"/>
            <w:tcMar>
              <w:top w:w="0" w:type="dxa"/>
              <w:left w:w="70" w:type="dxa"/>
              <w:bottom w:w="0" w:type="dxa"/>
              <w:right w:w="70" w:type="dxa"/>
            </w:tcMar>
          </w:tcPr>
          <w:p w14:paraId="6A6F135C" w14:textId="77777777" w:rsidR="002A4765" w:rsidRDefault="00D76C87">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4246A7A2" w14:textId="77777777" w:rsidR="002A4765" w:rsidRDefault="00D76C87">
            <w:pPr>
              <w:jc w:val="left"/>
              <w:rPr>
                <w:lang w:val="en-US"/>
              </w:rPr>
            </w:pPr>
            <w:r>
              <w:rPr>
                <w:lang w:val="en-US"/>
              </w:rPr>
              <w:t>Ericsson</w:t>
            </w:r>
          </w:p>
        </w:tc>
      </w:tr>
      <w:tr w:rsidR="002A4765" w14:paraId="25A2357D" w14:textId="77777777">
        <w:trPr>
          <w:trHeight w:val="450"/>
        </w:trPr>
        <w:tc>
          <w:tcPr>
            <w:tcW w:w="704" w:type="dxa"/>
            <w:shd w:val="clear" w:color="auto" w:fill="FFFFFF"/>
            <w:tcMar>
              <w:top w:w="0" w:type="dxa"/>
              <w:left w:w="70" w:type="dxa"/>
              <w:bottom w:w="0" w:type="dxa"/>
              <w:right w:w="70" w:type="dxa"/>
            </w:tcMar>
          </w:tcPr>
          <w:p w14:paraId="4619B79F" w14:textId="77777777" w:rsidR="002A4765" w:rsidRDefault="00D76C87">
            <w:pPr>
              <w:jc w:val="left"/>
              <w:rPr>
                <w:lang w:val="en-US"/>
              </w:rPr>
            </w:pPr>
            <w:r>
              <w:rPr>
                <w:color w:val="000000"/>
                <w:lang w:val="en-US"/>
              </w:rPr>
              <w:t>[10]</w:t>
            </w:r>
          </w:p>
        </w:tc>
        <w:tc>
          <w:tcPr>
            <w:tcW w:w="1456" w:type="dxa"/>
            <w:tcMar>
              <w:top w:w="0" w:type="dxa"/>
              <w:left w:w="70" w:type="dxa"/>
              <w:bottom w:w="0" w:type="dxa"/>
              <w:right w:w="70" w:type="dxa"/>
            </w:tcMar>
          </w:tcPr>
          <w:p w14:paraId="63A61664" w14:textId="77777777" w:rsidR="002A4765" w:rsidRDefault="005E3235">
            <w:pPr>
              <w:jc w:val="left"/>
              <w:rPr>
                <w:rStyle w:val="af3"/>
                <w:color w:val="0000FF"/>
                <w:lang w:val="en-US" w:eastAsia="sv-SE"/>
              </w:rPr>
            </w:pPr>
            <w:hyperlink r:id="rId112" w:history="1">
              <w:r w:rsidR="00D76C87">
                <w:rPr>
                  <w:rStyle w:val="af3"/>
                  <w:color w:val="0000FF"/>
                  <w:lang w:val="en-US"/>
                </w:rPr>
                <w:t>R1-2205788</w:t>
              </w:r>
            </w:hyperlink>
          </w:p>
        </w:tc>
        <w:tc>
          <w:tcPr>
            <w:tcW w:w="4921" w:type="dxa"/>
            <w:tcMar>
              <w:top w:w="0" w:type="dxa"/>
              <w:left w:w="70" w:type="dxa"/>
              <w:bottom w:w="0" w:type="dxa"/>
              <w:right w:w="70" w:type="dxa"/>
            </w:tcMar>
          </w:tcPr>
          <w:p w14:paraId="75B5ED0A" w14:textId="77777777" w:rsidR="002A4765" w:rsidRDefault="00D76C87">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5F539C5B" w14:textId="77777777" w:rsidR="002A4765" w:rsidRDefault="00D76C87">
            <w:pPr>
              <w:jc w:val="left"/>
              <w:rPr>
                <w:lang w:val="en-US"/>
              </w:rPr>
            </w:pPr>
            <w:r>
              <w:rPr>
                <w:lang w:val="en-US"/>
              </w:rPr>
              <w:t>Huawei, HiSilicon</w:t>
            </w:r>
          </w:p>
        </w:tc>
      </w:tr>
      <w:tr w:rsidR="002A4765" w14:paraId="7FF4A236" w14:textId="77777777">
        <w:trPr>
          <w:trHeight w:val="450"/>
        </w:trPr>
        <w:tc>
          <w:tcPr>
            <w:tcW w:w="704" w:type="dxa"/>
            <w:shd w:val="clear" w:color="auto" w:fill="FFFFFF"/>
            <w:tcMar>
              <w:top w:w="0" w:type="dxa"/>
              <w:left w:w="70" w:type="dxa"/>
              <w:bottom w:w="0" w:type="dxa"/>
              <w:right w:w="70" w:type="dxa"/>
            </w:tcMar>
          </w:tcPr>
          <w:p w14:paraId="5AEABB80" w14:textId="77777777" w:rsidR="002A4765" w:rsidRDefault="00D76C87">
            <w:pPr>
              <w:jc w:val="left"/>
              <w:rPr>
                <w:lang w:val="en-US"/>
              </w:rPr>
            </w:pPr>
            <w:r>
              <w:rPr>
                <w:color w:val="000000"/>
                <w:lang w:val="en-US"/>
              </w:rPr>
              <w:t>[11]</w:t>
            </w:r>
          </w:p>
        </w:tc>
        <w:tc>
          <w:tcPr>
            <w:tcW w:w="1456" w:type="dxa"/>
            <w:tcMar>
              <w:top w:w="0" w:type="dxa"/>
              <w:left w:w="70" w:type="dxa"/>
              <w:bottom w:w="0" w:type="dxa"/>
              <w:right w:w="70" w:type="dxa"/>
            </w:tcMar>
          </w:tcPr>
          <w:p w14:paraId="7A27F517" w14:textId="77777777" w:rsidR="002A4765" w:rsidRDefault="005E3235">
            <w:pPr>
              <w:jc w:val="left"/>
              <w:rPr>
                <w:rStyle w:val="af3"/>
                <w:color w:val="0000FF"/>
                <w:lang w:val="en-US" w:eastAsia="sv-SE"/>
              </w:rPr>
            </w:pPr>
            <w:hyperlink r:id="rId113" w:history="1">
              <w:r w:rsidR="00D76C87">
                <w:rPr>
                  <w:rStyle w:val="af3"/>
                  <w:color w:val="0000FF"/>
                  <w:lang w:val="en-US"/>
                </w:rPr>
                <w:t>R1-2205789</w:t>
              </w:r>
            </w:hyperlink>
          </w:p>
        </w:tc>
        <w:tc>
          <w:tcPr>
            <w:tcW w:w="4921" w:type="dxa"/>
            <w:tcMar>
              <w:top w:w="0" w:type="dxa"/>
              <w:left w:w="70" w:type="dxa"/>
              <w:bottom w:w="0" w:type="dxa"/>
              <w:right w:w="70" w:type="dxa"/>
            </w:tcMar>
          </w:tcPr>
          <w:p w14:paraId="69F25A28" w14:textId="77777777" w:rsidR="002A4765" w:rsidRDefault="00D76C87">
            <w:pPr>
              <w:jc w:val="left"/>
              <w:rPr>
                <w:lang w:val="en-US"/>
              </w:rPr>
            </w:pPr>
            <w:r>
              <w:rPr>
                <w:lang w:val="en-US"/>
              </w:rPr>
              <w:t>Corrections related to NCD-SSB for RedCap UEs</w:t>
            </w:r>
          </w:p>
        </w:tc>
        <w:tc>
          <w:tcPr>
            <w:tcW w:w="2551" w:type="dxa"/>
            <w:tcMar>
              <w:top w:w="0" w:type="dxa"/>
              <w:left w:w="70" w:type="dxa"/>
              <w:bottom w:w="0" w:type="dxa"/>
              <w:right w:w="70" w:type="dxa"/>
            </w:tcMar>
          </w:tcPr>
          <w:p w14:paraId="11799277" w14:textId="77777777" w:rsidR="002A4765" w:rsidRDefault="00D76C87">
            <w:pPr>
              <w:jc w:val="left"/>
              <w:rPr>
                <w:lang w:val="en-US"/>
              </w:rPr>
            </w:pPr>
            <w:r>
              <w:rPr>
                <w:lang w:val="en-US"/>
              </w:rPr>
              <w:t>Huawei, HiSilicon</w:t>
            </w:r>
          </w:p>
        </w:tc>
      </w:tr>
      <w:tr w:rsidR="002A4765" w14:paraId="28871C7C" w14:textId="77777777">
        <w:trPr>
          <w:trHeight w:val="450"/>
        </w:trPr>
        <w:tc>
          <w:tcPr>
            <w:tcW w:w="704" w:type="dxa"/>
            <w:shd w:val="clear" w:color="auto" w:fill="FFFFFF"/>
            <w:tcMar>
              <w:top w:w="0" w:type="dxa"/>
              <w:left w:w="70" w:type="dxa"/>
              <w:bottom w:w="0" w:type="dxa"/>
              <w:right w:w="70" w:type="dxa"/>
            </w:tcMar>
          </w:tcPr>
          <w:p w14:paraId="670000A7" w14:textId="77777777" w:rsidR="002A4765" w:rsidRDefault="00D76C87">
            <w:pPr>
              <w:jc w:val="left"/>
              <w:rPr>
                <w:lang w:val="en-US"/>
              </w:rPr>
            </w:pPr>
            <w:r>
              <w:rPr>
                <w:color w:val="000000"/>
                <w:lang w:val="en-US"/>
              </w:rPr>
              <w:t>[12]</w:t>
            </w:r>
          </w:p>
        </w:tc>
        <w:tc>
          <w:tcPr>
            <w:tcW w:w="1456" w:type="dxa"/>
            <w:tcMar>
              <w:top w:w="0" w:type="dxa"/>
              <w:left w:w="70" w:type="dxa"/>
              <w:bottom w:w="0" w:type="dxa"/>
              <w:right w:w="70" w:type="dxa"/>
            </w:tcMar>
          </w:tcPr>
          <w:p w14:paraId="0625FD6F" w14:textId="77777777" w:rsidR="002A4765" w:rsidRDefault="005E3235">
            <w:pPr>
              <w:jc w:val="left"/>
              <w:rPr>
                <w:rStyle w:val="af3"/>
                <w:color w:val="0000FF"/>
                <w:lang w:val="en-US" w:eastAsia="sv-SE"/>
              </w:rPr>
            </w:pPr>
            <w:hyperlink r:id="rId114" w:history="1">
              <w:r w:rsidR="00D76C87">
                <w:rPr>
                  <w:rStyle w:val="af3"/>
                  <w:color w:val="0000FF"/>
                  <w:lang w:val="en-US"/>
                </w:rPr>
                <w:t>R1-2205974</w:t>
              </w:r>
            </w:hyperlink>
          </w:p>
        </w:tc>
        <w:tc>
          <w:tcPr>
            <w:tcW w:w="4921" w:type="dxa"/>
            <w:tcMar>
              <w:top w:w="0" w:type="dxa"/>
              <w:left w:w="70" w:type="dxa"/>
              <w:bottom w:w="0" w:type="dxa"/>
              <w:right w:w="70" w:type="dxa"/>
            </w:tcMar>
          </w:tcPr>
          <w:p w14:paraId="7A783AFA" w14:textId="77777777" w:rsidR="002A4765" w:rsidRDefault="00D76C87">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717B76BD" w14:textId="77777777" w:rsidR="002A4765" w:rsidRDefault="00D76C87">
            <w:pPr>
              <w:jc w:val="left"/>
              <w:rPr>
                <w:lang w:val="en-US"/>
              </w:rPr>
            </w:pPr>
            <w:r>
              <w:rPr>
                <w:lang w:val="en-US"/>
              </w:rPr>
              <w:t>Spreadtrum Communications</w:t>
            </w:r>
          </w:p>
        </w:tc>
      </w:tr>
      <w:tr w:rsidR="002A4765" w14:paraId="17963E6C" w14:textId="77777777">
        <w:trPr>
          <w:trHeight w:val="450"/>
        </w:trPr>
        <w:tc>
          <w:tcPr>
            <w:tcW w:w="704" w:type="dxa"/>
            <w:shd w:val="clear" w:color="auto" w:fill="FFFFFF"/>
            <w:tcMar>
              <w:top w:w="0" w:type="dxa"/>
              <w:left w:w="70" w:type="dxa"/>
              <w:bottom w:w="0" w:type="dxa"/>
              <w:right w:w="70" w:type="dxa"/>
            </w:tcMar>
          </w:tcPr>
          <w:p w14:paraId="625C8335" w14:textId="77777777" w:rsidR="002A4765" w:rsidRDefault="00D76C87">
            <w:pPr>
              <w:jc w:val="left"/>
              <w:rPr>
                <w:lang w:val="en-US"/>
              </w:rPr>
            </w:pPr>
            <w:r>
              <w:rPr>
                <w:color w:val="000000"/>
                <w:lang w:val="en-US"/>
              </w:rPr>
              <w:t>[13]</w:t>
            </w:r>
          </w:p>
        </w:tc>
        <w:tc>
          <w:tcPr>
            <w:tcW w:w="1456" w:type="dxa"/>
            <w:tcMar>
              <w:top w:w="0" w:type="dxa"/>
              <w:left w:w="70" w:type="dxa"/>
              <w:bottom w:w="0" w:type="dxa"/>
              <w:right w:w="70" w:type="dxa"/>
            </w:tcMar>
          </w:tcPr>
          <w:p w14:paraId="12227102" w14:textId="77777777" w:rsidR="002A4765" w:rsidRDefault="005E3235">
            <w:pPr>
              <w:jc w:val="left"/>
              <w:rPr>
                <w:rStyle w:val="af3"/>
                <w:color w:val="0000FF"/>
                <w:lang w:val="en-US" w:eastAsia="sv-SE"/>
              </w:rPr>
            </w:pPr>
            <w:hyperlink r:id="rId115" w:history="1">
              <w:r w:rsidR="00D76C87">
                <w:rPr>
                  <w:rStyle w:val="af3"/>
                  <w:color w:val="0000FF"/>
                  <w:lang w:val="en-US"/>
                </w:rPr>
                <w:t>R1-2206298</w:t>
              </w:r>
            </w:hyperlink>
          </w:p>
        </w:tc>
        <w:tc>
          <w:tcPr>
            <w:tcW w:w="4921" w:type="dxa"/>
            <w:tcMar>
              <w:top w:w="0" w:type="dxa"/>
              <w:left w:w="70" w:type="dxa"/>
              <w:bottom w:w="0" w:type="dxa"/>
              <w:right w:w="70" w:type="dxa"/>
            </w:tcMar>
          </w:tcPr>
          <w:p w14:paraId="4E560AA7" w14:textId="77777777" w:rsidR="002A4765" w:rsidRDefault="00D76C87">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55E399F5" w14:textId="77777777" w:rsidR="002A4765" w:rsidRDefault="00D76C87">
            <w:pPr>
              <w:jc w:val="left"/>
              <w:rPr>
                <w:lang w:val="en-US"/>
              </w:rPr>
            </w:pPr>
            <w:r>
              <w:rPr>
                <w:lang w:val="en-US"/>
              </w:rPr>
              <w:t>OPPO</w:t>
            </w:r>
          </w:p>
        </w:tc>
      </w:tr>
      <w:tr w:rsidR="002A4765" w14:paraId="3946A10C" w14:textId="77777777">
        <w:trPr>
          <w:trHeight w:val="450"/>
        </w:trPr>
        <w:tc>
          <w:tcPr>
            <w:tcW w:w="704" w:type="dxa"/>
            <w:shd w:val="clear" w:color="auto" w:fill="FFFFFF"/>
            <w:tcMar>
              <w:top w:w="0" w:type="dxa"/>
              <w:left w:w="70" w:type="dxa"/>
              <w:bottom w:w="0" w:type="dxa"/>
              <w:right w:w="70" w:type="dxa"/>
            </w:tcMar>
          </w:tcPr>
          <w:p w14:paraId="79E576B8" w14:textId="77777777" w:rsidR="002A4765" w:rsidRDefault="00D76C87">
            <w:pPr>
              <w:jc w:val="left"/>
              <w:rPr>
                <w:color w:val="000000"/>
                <w:lang w:val="en-US"/>
              </w:rPr>
            </w:pPr>
            <w:r>
              <w:rPr>
                <w:color w:val="000000"/>
                <w:lang w:val="en-US"/>
              </w:rPr>
              <w:t>[14]</w:t>
            </w:r>
          </w:p>
        </w:tc>
        <w:tc>
          <w:tcPr>
            <w:tcW w:w="1456" w:type="dxa"/>
            <w:tcMar>
              <w:top w:w="0" w:type="dxa"/>
              <w:left w:w="70" w:type="dxa"/>
              <w:bottom w:w="0" w:type="dxa"/>
              <w:right w:w="70" w:type="dxa"/>
            </w:tcMar>
          </w:tcPr>
          <w:p w14:paraId="7308679A" w14:textId="77777777" w:rsidR="002A4765" w:rsidRDefault="005E3235">
            <w:pPr>
              <w:jc w:val="left"/>
              <w:rPr>
                <w:rStyle w:val="af3"/>
                <w:color w:val="0000FF"/>
                <w:lang w:val="en-US" w:eastAsia="sv-SE"/>
              </w:rPr>
            </w:pPr>
            <w:hyperlink r:id="rId116" w:history="1">
              <w:r w:rsidR="00D76C87">
                <w:rPr>
                  <w:rStyle w:val="af3"/>
                  <w:color w:val="0000FF"/>
                  <w:lang w:val="en-US"/>
                </w:rPr>
                <w:t>R1-2206369</w:t>
              </w:r>
            </w:hyperlink>
          </w:p>
        </w:tc>
        <w:tc>
          <w:tcPr>
            <w:tcW w:w="4921" w:type="dxa"/>
            <w:tcMar>
              <w:top w:w="0" w:type="dxa"/>
              <w:left w:w="70" w:type="dxa"/>
              <w:bottom w:w="0" w:type="dxa"/>
              <w:right w:w="70" w:type="dxa"/>
            </w:tcMar>
          </w:tcPr>
          <w:p w14:paraId="247B7B67" w14:textId="77777777" w:rsidR="002A4765" w:rsidRDefault="00D76C87">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3039ED05" w14:textId="77777777" w:rsidR="002A4765" w:rsidRDefault="00D76C87">
            <w:pPr>
              <w:jc w:val="left"/>
              <w:rPr>
                <w:lang w:val="en-US"/>
              </w:rPr>
            </w:pPr>
            <w:r>
              <w:rPr>
                <w:lang w:val="en-US"/>
              </w:rPr>
              <w:t>CATT</w:t>
            </w:r>
          </w:p>
        </w:tc>
      </w:tr>
      <w:tr w:rsidR="002A4765" w14:paraId="6F534F85" w14:textId="77777777">
        <w:trPr>
          <w:trHeight w:val="450"/>
        </w:trPr>
        <w:tc>
          <w:tcPr>
            <w:tcW w:w="704" w:type="dxa"/>
            <w:shd w:val="clear" w:color="auto" w:fill="FFFFFF"/>
            <w:tcMar>
              <w:top w:w="0" w:type="dxa"/>
              <w:left w:w="70" w:type="dxa"/>
              <w:bottom w:w="0" w:type="dxa"/>
              <w:right w:w="70" w:type="dxa"/>
            </w:tcMar>
          </w:tcPr>
          <w:p w14:paraId="659D2718" w14:textId="77777777" w:rsidR="002A4765" w:rsidRDefault="00D76C87">
            <w:pPr>
              <w:jc w:val="left"/>
              <w:rPr>
                <w:lang w:val="en-US"/>
              </w:rPr>
            </w:pPr>
            <w:r>
              <w:rPr>
                <w:color w:val="000000"/>
                <w:lang w:val="en-US"/>
              </w:rPr>
              <w:t>[15]</w:t>
            </w:r>
          </w:p>
        </w:tc>
        <w:tc>
          <w:tcPr>
            <w:tcW w:w="1456" w:type="dxa"/>
            <w:tcMar>
              <w:top w:w="0" w:type="dxa"/>
              <w:left w:w="70" w:type="dxa"/>
              <w:bottom w:w="0" w:type="dxa"/>
              <w:right w:w="70" w:type="dxa"/>
            </w:tcMar>
          </w:tcPr>
          <w:p w14:paraId="58F1A679" w14:textId="77777777" w:rsidR="002A4765" w:rsidRDefault="005E3235">
            <w:pPr>
              <w:jc w:val="left"/>
              <w:rPr>
                <w:rStyle w:val="af3"/>
                <w:color w:val="0000FF"/>
                <w:lang w:val="en-US" w:eastAsia="sv-SE"/>
              </w:rPr>
            </w:pPr>
            <w:hyperlink r:id="rId117" w:history="1">
              <w:r w:rsidR="00D76C87">
                <w:rPr>
                  <w:rStyle w:val="af3"/>
                  <w:color w:val="0000FF"/>
                  <w:lang w:val="en-US"/>
                </w:rPr>
                <w:t>R1-2206416</w:t>
              </w:r>
            </w:hyperlink>
          </w:p>
        </w:tc>
        <w:tc>
          <w:tcPr>
            <w:tcW w:w="4921" w:type="dxa"/>
            <w:tcMar>
              <w:top w:w="0" w:type="dxa"/>
              <w:left w:w="70" w:type="dxa"/>
              <w:bottom w:w="0" w:type="dxa"/>
              <w:right w:w="70" w:type="dxa"/>
            </w:tcMar>
          </w:tcPr>
          <w:p w14:paraId="498C593B" w14:textId="77777777" w:rsidR="002A4765" w:rsidRDefault="00D76C87">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28480E24" w14:textId="77777777" w:rsidR="002A4765" w:rsidRDefault="00D76C87">
            <w:pPr>
              <w:jc w:val="left"/>
              <w:rPr>
                <w:lang w:val="en-US"/>
              </w:rPr>
            </w:pPr>
            <w:r>
              <w:rPr>
                <w:lang w:val="en-US"/>
              </w:rPr>
              <w:t>NEC</w:t>
            </w:r>
          </w:p>
        </w:tc>
      </w:tr>
      <w:tr w:rsidR="002A4765" w14:paraId="2C6DF5B5" w14:textId="77777777">
        <w:trPr>
          <w:trHeight w:val="450"/>
        </w:trPr>
        <w:tc>
          <w:tcPr>
            <w:tcW w:w="704" w:type="dxa"/>
            <w:shd w:val="clear" w:color="auto" w:fill="FFFFFF"/>
            <w:tcMar>
              <w:top w:w="0" w:type="dxa"/>
              <w:left w:w="70" w:type="dxa"/>
              <w:bottom w:w="0" w:type="dxa"/>
              <w:right w:w="70" w:type="dxa"/>
            </w:tcMar>
          </w:tcPr>
          <w:p w14:paraId="6A1E965A" w14:textId="77777777" w:rsidR="002A4765" w:rsidRDefault="00D76C87">
            <w:pPr>
              <w:jc w:val="left"/>
              <w:rPr>
                <w:lang w:val="en-US"/>
              </w:rPr>
            </w:pPr>
            <w:r>
              <w:rPr>
                <w:color w:val="000000"/>
                <w:lang w:val="en-US"/>
              </w:rPr>
              <w:t>[16]</w:t>
            </w:r>
          </w:p>
        </w:tc>
        <w:tc>
          <w:tcPr>
            <w:tcW w:w="1456" w:type="dxa"/>
            <w:tcMar>
              <w:top w:w="0" w:type="dxa"/>
              <w:left w:w="70" w:type="dxa"/>
              <w:bottom w:w="0" w:type="dxa"/>
              <w:right w:w="70" w:type="dxa"/>
            </w:tcMar>
          </w:tcPr>
          <w:p w14:paraId="327AF069" w14:textId="77777777" w:rsidR="002A4765" w:rsidRDefault="005E3235">
            <w:pPr>
              <w:jc w:val="left"/>
              <w:rPr>
                <w:rStyle w:val="af3"/>
                <w:color w:val="0000FF"/>
                <w:lang w:val="en-US" w:eastAsia="sv-SE"/>
              </w:rPr>
            </w:pPr>
            <w:hyperlink r:id="rId118" w:history="1">
              <w:r w:rsidR="00D76C87">
                <w:rPr>
                  <w:rStyle w:val="af3"/>
                  <w:color w:val="0000FF"/>
                  <w:lang w:val="en-US"/>
                </w:rPr>
                <w:t>R1-2206442</w:t>
              </w:r>
            </w:hyperlink>
          </w:p>
        </w:tc>
        <w:tc>
          <w:tcPr>
            <w:tcW w:w="4921" w:type="dxa"/>
            <w:tcMar>
              <w:top w:w="0" w:type="dxa"/>
              <w:left w:w="70" w:type="dxa"/>
              <w:bottom w:w="0" w:type="dxa"/>
              <w:right w:w="70" w:type="dxa"/>
            </w:tcMar>
          </w:tcPr>
          <w:p w14:paraId="3165AD55" w14:textId="77777777" w:rsidR="002A4765" w:rsidRDefault="00D76C87">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24B770C5" w14:textId="77777777" w:rsidR="002A4765" w:rsidRDefault="00D76C87">
            <w:pPr>
              <w:jc w:val="left"/>
              <w:rPr>
                <w:lang w:val="en-US"/>
              </w:rPr>
            </w:pPr>
            <w:r>
              <w:rPr>
                <w:lang w:val="en-US"/>
              </w:rPr>
              <w:t>Nokia, Nokia Shanghai Bell</w:t>
            </w:r>
          </w:p>
        </w:tc>
      </w:tr>
      <w:tr w:rsidR="002A4765" w14:paraId="323CF361" w14:textId="77777777">
        <w:trPr>
          <w:trHeight w:val="450"/>
        </w:trPr>
        <w:tc>
          <w:tcPr>
            <w:tcW w:w="704" w:type="dxa"/>
            <w:shd w:val="clear" w:color="auto" w:fill="FFFFFF"/>
            <w:tcMar>
              <w:top w:w="0" w:type="dxa"/>
              <w:left w:w="70" w:type="dxa"/>
              <w:bottom w:w="0" w:type="dxa"/>
              <w:right w:w="70" w:type="dxa"/>
            </w:tcMar>
          </w:tcPr>
          <w:p w14:paraId="1177E6D1" w14:textId="77777777" w:rsidR="002A4765" w:rsidRDefault="00D76C87">
            <w:pPr>
              <w:jc w:val="left"/>
              <w:rPr>
                <w:lang w:val="en-US"/>
              </w:rPr>
            </w:pPr>
            <w:r>
              <w:rPr>
                <w:color w:val="000000"/>
                <w:lang w:val="en-US"/>
              </w:rPr>
              <w:t>[17]</w:t>
            </w:r>
          </w:p>
        </w:tc>
        <w:tc>
          <w:tcPr>
            <w:tcW w:w="1456" w:type="dxa"/>
            <w:tcMar>
              <w:top w:w="0" w:type="dxa"/>
              <w:left w:w="70" w:type="dxa"/>
              <w:bottom w:w="0" w:type="dxa"/>
              <w:right w:w="70" w:type="dxa"/>
            </w:tcMar>
          </w:tcPr>
          <w:p w14:paraId="3FDE8D08" w14:textId="77777777" w:rsidR="002A4765" w:rsidRDefault="005E3235">
            <w:pPr>
              <w:jc w:val="left"/>
              <w:rPr>
                <w:rStyle w:val="af3"/>
                <w:color w:val="0000FF"/>
                <w:lang w:val="en-US" w:eastAsia="sv-SE"/>
              </w:rPr>
            </w:pPr>
            <w:hyperlink r:id="rId119" w:history="1">
              <w:r w:rsidR="00D76C87">
                <w:rPr>
                  <w:rStyle w:val="af3"/>
                  <w:color w:val="0000FF"/>
                  <w:lang w:val="en-US"/>
                </w:rPr>
                <w:t>R1-2206546</w:t>
              </w:r>
            </w:hyperlink>
          </w:p>
        </w:tc>
        <w:tc>
          <w:tcPr>
            <w:tcW w:w="4921" w:type="dxa"/>
            <w:tcMar>
              <w:top w:w="0" w:type="dxa"/>
              <w:left w:w="70" w:type="dxa"/>
              <w:bottom w:w="0" w:type="dxa"/>
              <w:right w:w="70" w:type="dxa"/>
            </w:tcMar>
          </w:tcPr>
          <w:p w14:paraId="57D55315" w14:textId="77777777" w:rsidR="002A4765" w:rsidRDefault="00D76C87">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2DE12B0A" w14:textId="77777777" w:rsidR="002A4765" w:rsidRDefault="00D76C87">
            <w:pPr>
              <w:jc w:val="left"/>
              <w:rPr>
                <w:lang w:val="en-US"/>
              </w:rPr>
            </w:pPr>
            <w:r>
              <w:rPr>
                <w:lang w:val="en-US"/>
              </w:rPr>
              <w:t>Intel Corporation</w:t>
            </w:r>
          </w:p>
        </w:tc>
      </w:tr>
      <w:tr w:rsidR="002A4765" w14:paraId="065B1364" w14:textId="77777777">
        <w:trPr>
          <w:trHeight w:val="450"/>
        </w:trPr>
        <w:tc>
          <w:tcPr>
            <w:tcW w:w="704" w:type="dxa"/>
            <w:shd w:val="clear" w:color="auto" w:fill="FFFFFF"/>
            <w:tcMar>
              <w:top w:w="0" w:type="dxa"/>
              <w:left w:w="70" w:type="dxa"/>
              <w:bottom w:w="0" w:type="dxa"/>
              <w:right w:w="70" w:type="dxa"/>
            </w:tcMar>
          </w:tcPr>
          <w:p w14:paraId="6751946C" w14:textId="77777777" w:rsidR="002A4765" w:rsidRDefault="00D76C87">
            <w:pPr>
              <w:jc w:val="left"/>
              <w:rPr>
                <w:lang w:val="en-US"/>
              </w:rPr>
            </w:pPr>
            <w:r>
              <w:rPr>
                <w:color w:val="000000"/>
                <w:lang w:val="en-US"/>
              </w:rPr>
              <w:t>[18]</w:t>
            </w:r>
          </w:p>
        </w:tc>
        <w:tc>
          <w:tcPr>
            <w:tcW w:w="1456" w:type="dxa"/>
            <w:tcMar>
              <w:top w:w="0" w:type="dxa"/>
              <w:left w:w="70" w:type="dxa"/>
              <w:bottom w:w="0" w:type="dxa"/>
              <w:right w:w="70" w:type="dxa"/>
            </w:tcMar>
          </w:tcPr>
          <w:p w14:paraId="3FB7D850" w14:textId="77777777" w:rsidR="002A4765" w:rsidRDefault="005E3235">
            <w:pPr>
              <w:jc w:val="left"/>
              <w:rPr>
                <w:rStyle w:val="af3"/>
                <w:color w:val="0000FF"/>
                <w:lang w:val="en-US" w:eastAsia="sv-SE"/>
              </w:rPr>
            </w:pPr>
            <w:hyperlink r:id="rId120" w:history="1">
              <w:r w:rsidR="00D76C87">
                <w:rPr>
                  <w:rStyle w:val="af3"/>
                  <w:color w:val="0000FF"/>
                  <w:lang w:val="en-US"/>
                </w:rPr>
                <w:t>R1-2206547</w:t>
              </w:r>
            </w:hyperlink>
          </w:p>
        </w:tc>
        <w:tc>
          <w:tcPr>
            <w:tcW w:w="4921" w:type="dxa"/>
            <w:tcMar>
              <w:top w:w="0" w:type="dxa"/>
              <w:left w:w="70" w:type="dxa"/>
              <w:bottom w:w="0" w:type="dxa"/>
              <w:right w:w="70" w:type="dxa"/>
            </w:tcMar>
          </w:tcPr>
          <w:p w14:paraId="0AF2502E" w14:textId="77777777" w:rsidR="002A4765" w:rsidRDefault="00D76C87">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0CFAA365" w14:textId="77777777" w:rsidR="002A4765" w:rsidRDefault="00D76C87">
            <w:pPr>
              <w:jc w:val="left"/>
              <w:rPr>
                <w:lang w:val="en-US"/>
              </w:rPr>
            </w:pPr>
            <w:r>
              <w:rPr>
                <w:lang w:val="en-US"/>
              </w:rPr>
              <w:t>Intel Corporation</w:t>
            </w:r>
          </w:p>
        </w:tc>
      </w:tr>
      <w:tr w:rsidR="002A4765" w14:paraId="74B74AEA" w14:textId="77777777">
        <w:trPr>
          <w:trHeight w:val="450"/>
        </w:trPr>
        <w:tc>
          <w:tcPr>
            <w:tcW w:w="704" w:type="dxa"/>
            <w:shd w:val="clear" w:color="auto" w:fill="FFFFFF"/>
            <w:tcMar>
              <w:top w:w="0" w:type="dxa"/>
              <w:left w:w="70" w:type="dxa"/>
              <w:bottom w:w="0" w:type="dxa"/>
              <w:right w:w="70" w:type="dxa"/>
            </w:tcMar>
          </w:tcPr>
          <w:p w14:paraId="6F03918E" w14:textId="77777777" w:rsidR="002A4765" w:rsidRDefault="00D76C87">
            <w:pPr>
              <w:jc w:val="left"/>
              <w:rPr>
                <w:lang w:val="en-US"/>
              </w:rPr>
            </w:pPr>
            <w:r>
              <w:rPr>
                <w:color w:val="000000"/>
                <w:lang w:val="en-US"/>
              </w:rPr>
              <w:t>[19]</w:t>
            </w:r>
          </w:p>
        </w:tc>
        <w:tc>
          <w:tcPr>
            <w:tcW w:w="1456" w:type="dxa"/>
            <w:tcMar>
              <w:top w:w="0" w:type="dxa"/>
              <w:left w:w="70" w:type="dxa"/>
              <w:bottom w:w="0" w:type="dxa"/>
              <w:right w:w="70" w:type="dxa"/>
            </w:tcMar>
          </w:tcPr>
          <w:p w14:paraId="76F3F78F" w14:textId="77777777" w:rsidR="002A4765" w:rsidRDefault="005E3235">
            <w:pPr>
              <w:jc w:val="left"/>
              <w:rPr>
                <w:rStyle w:val="af3"/>
                <w:color w:val="0000FF"/>
                <w:lang w:val="en-US" w:eastAsia="sv-SE"/>
              </w:rPr>
            </w:pPr>
            <w:hyperlink r:id="rId121" w:history="1">
              <w:r w:rsidR="00D76C87">
                <w:rPr>
                  <w:rStyle w:val="af3"/>
                  <w:color w:val="0000FF"/>
                  <w:lang w:val="en-US"/>
                </w:rPr>
                <w:t>R1-2206548</w:t>
              </w:r>
            </w:hyperlink>
          </w:p>
        </w:tc>
        <w:tc>
          <w:tcPr>
            <w:tcW w:w="4921" w:type="dxa"/>
            <w:tcMar>
              <w:top w:w="0" w:type="dxa"/>
              <w:left w:w="70" w:type="dxa"/>
              <w:bottom w:w="0" w:type="dxa"/>
              <w:right w:w="70" w:type="dxa"/>
            </w:tcMar>
          </w:tcPr>
          <w:p w14:paraId="086D1646" w14:textId="77777777" w:rsidR="002A4765" w:rsidRDefault="00D76C87">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5BFC2F81" w14:textId="77777777" w:rsidR="002A4765" w:rsidRDefault="00D76C87">
            <w:pPr>
              <w:jc w:val="left"/>
              <w:rPr>
                <w:lang w:val="en-US"/>
              </w:rPr>
            </w:pPr>
            <w:r>
              <w:rPr>
                <w:lang w:val="en-US"/>
              </w:rPr>
              <w:t>Intel Corporation</w:t>
            </w:r>
          </w:p>
        </w:tc>
      </w:tr>
      <w:tr w:rsidR="002A4765" w14:paraId="280A6E6B" w14:textId="77777777">
        <w:trPr>
          <w:trHeight w:val="450"/>
        </w:trPr>
        <w:tc>
          <w:tcPr>
            <w:tcW w:w="704" w:type="dxa"/>
            <w:shd w:val="clear" w:color="auto" w:fill="FFFFFF"/>
            <w:tcMar>
              <w:top w:w="0" w:type="dxa"/>
              <w:left w:w="70" w:type="dxa"/>
              <w:bottom w:w="0" w:type="dxa"/>
              <w:right w:w="70" w:type="dxa"/>
            </w:tcMar>
          </w:tcPr>
          <w:p w14:paraId="36C1F828" w14:textId="77777777" w:rsidR="002A4765" w:rsidRDefault="00D76C87">
            <w:pPr>
              <w:jc w:val="left"/>
              <w:rPr>
                <w:lang w:val="en-US"/>
              </w:rPr>
            </w:pPr>
            <w:r>
              <w:rPr>
                <w:color w:val="000000"/>
                <w:lang w:val="en-US"/>
              </w:rPr>
              <w:t>[20]</w:t>
            </w:r>
          </w:p>
        </w:tc>
        <w:tc>
          <w:tcPr>
            <w:tcW w:w="1456" w:type="dxa"/>
            <w:tcMar>
              <w:top w:w="0" w:type="dxa"/>
              <w:left w:w="70" w:type="dxa"/>
              <w:bottom w:w="0" w:type="dxa"/>
              <w:right w:w="70" w:type="dxa"/>
            </w:tcMar>
          </w:tcPr>
          <w:p w14:paraId="4A59E7D4" w14:textId="77777777" w:rsidR="002A4765" w:rsidRDefault="005E3235">
            <w:pPr>
              <w:jc w:val="left"/>
              <w:rPr>
                <w:rStyle w:val="af3"/>
                <w:color w:val="0000FF"/>
                <w:lang w:val="en-US" w:eastAsia="sv-SE"/>
              </w:rPr>
            </w:pPr>
            <w:hyperlink r:id="rId122" w:history="1">
              <w:r w:rsidR="00D76C87">
                <w:rPr>
                  <w:rStyle w:val="af3"/>
                  <w:color w:val="0000FF"/>
                  <w:lang w:val="en-US"/>
                </w:rPr>
                <w:t>R1-2206549</w:t>
              </w:r>
            </w:hyperlink>
          </w:p>
        </w:tc>
        <w:tc>
          <w:tcPr>
            <w:tcW w:w="4921" w:type="dxa"/>
            <w:tcMar>
              <w:top w:w="0" w:type="dxa"/>
              <w:left w:w="70" w:type="dxa"/>
              <w:bottom w:w="0" w:type="dxa"/>
              <w:right w:w="70" w:type="dxa"/>
            </w:tcMar>
          </w:tcPr>
          <w:p w14:paraId="761F8CEC" w14:textId="77777777" w:rsidR="002A4765" w:rsidRDefault="00D76C87">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336E42EE" w14:textId="77777777" w:rsidR="002A4765" w:rsidRDefault="00D76C87">
            <w:pPr>
              <w:jc w:val="left"/>
              <w:rPr>
                <w:lang w:val="en-US"/>
              </w:rPr>
            </w:pPr>
            <w:r>
              <w:rPr>
                <w:lang w:val="en-US"/>
              </w:rPr>
              <w:t>Intel Corporation</w:t>
            </w:r>
          </w:p>
        </w:tc>
      </w:tr>
      <w:tr w:rsidR="002A4765" w14:paraId="147A0621" w14:textId="77777777">
        <w:trPr>
          <w:trHeight w:val="450"/>
        </w:trPr>
        <w:tc>
          <w:tcPr>
            <w:tcW w:w="704" w:type="dxa"/>
            <w:shd w:val="clear" w:color="auto" w:fill="FFFFFF"/>
            <w:tcMar>
              <w:top w:w="0" w:type="dxa"/>
              <w:left w:w="70" w:type="dxa"/>
              <w:bottom w:w="0" w:type="dxa"/>
              <w:right w:w="70" w:type="dxa"/>
            </w:tcMar>
          </w:tcPr>
          <w:p w14:paraId="333ABD10" w14:textId="77777777" w:rsidR="002A4765" w:rsidRDefault="00D76C87">
            <w:pPr>
              <w:jc w:val="left"/>
              <w:rPr>
                <w:lang w:val="en-US"/>
              </w:rPr>
            </w:pPr>
            <w:r>
              <w:rPr>
                <w:color w:val="000000"/>
                <w:lang w:val="en-US"/>
              </w:rPr>
              <w:t>[21]</w:t>
            </w:r>
          </w:p>
        </w:tc>
        <w:tc>
          <w:tcPr>
            <w:tcW w:w="1456" w:type="dxa"/>
            <w:tcMar>
              <w:top w:w="0" w:type="dxa"/>
              <w:left w:w="70" w:type="dxa"/>
              <w:bottom w:w="0" w:type="dxa"/>
              <w:right w:w="70" w:type="dxa"/>
            </w:tcMar>
          </w:tcPr>
          <w:p w14:paraId="6F73DF82" w14:textId="77777777" w:rsidR="002A4765" w:rsidRDefault="005E3235">
            <w:pPr>
              <w:jc w:val="left"/>
              <w:rPr>
                <w:rStyle w:val="af3"/>
                <w:color w:val="0000FF"/>
                <w:lang w:val="en-US" w:eastAsia="sv-SE"/>
              </w:rPr>
            </w:pPr>
            <w:hyperlink r:id="rId123" w:history="1">
              <w:r w:rsidR="00D76C87">
                <w:rPr>
                  <w:rStyle w:val="af3"/>
                  <w:color w:val="0000FF"/>
                  <w:lang w:val="en-US"/>
                </w:rPr>
                <w:t>R1-2206550</w:t>
              </w:r>
            </w:hyperlink>
          </w:p>
        </w:tc>
        <w:tc>
          <w:tcPr>
            <w:tcW w:w="4921" w:type="dxa"/>
            <w:tcMar>
              <w:top w:w="0" w:type="dxa"/>
              <w:left w:w="70" w:type="dxa"/>
              <w:bottom w:w="0" w:type="dxa"/>
              <w:right w:w="70" w:type="dxa"/>
            </w:tcMar>
          </w:tcPr>
          <w:p w14:paraId="4B52701E" w14:textId="77777777" w:rsidR="002A4765" w:rsidRDefault="00D76C87">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34A40C56" w14:textId="77777777" w:rsidR="002A4765" w:rsidRDefault="00D76C87">
            <w:pPr>
              <w:jc w:val="left"/>
              <w:rPr>
                <w:lang w:val="en-US"/>
              </w:rPr>
            </w:pPr>
            <w:r>
              <w:rPr>
                <w:lang w:val="en-US"/>
              </w:rPr>
              <w:t>Intel Corporation</w:t>
            </w:r>
          </w:p>
        </w:tc>
      </w:tr>
      <w:tr w:rsidR="002A4765" w14:paraId="51067A1E" w14:textId="77777777">
        <w:trPr>
          <w:trHeight w:val="450"/>
        </w:trPr>
        <w:tc>
          <w:tcPr>
            <w:tcW w:w="704" w:type="dxa"/>
            <w:shd w:val="clear" w:color="auto" w:fill="FFFFFF"/>
            <w:tcMar>
              <w:top w:w="0" w:type="dxa"/>
              <w:left w:w="70" w:type="dxa"/>
              <w:bottom w:w="0" w:type="dxa"/>
              <w:right w:w="70" w:type="dxa"/>
            </w:tcMar>
          </w:tcPr>
          <w:p w14:paraId="2849CD06" w14:textId="77777777" w:rsidR="002A4765" w:rsidRDefault="00D76C87">
            <w:pPr>
              <w:jc w:val="left"/>
              <w:rPr>
                <w:lang w:val="en-US"/>
              </w:rPr>
            </w:pPr>
            <w:r>
              <w:rPr>
                <w:color w:val="000000"/>
                <w:lang w:val="en-US"/>
              </w:rPr>
              <w:t>[22]</w:t>
            </w:r>
          </w:p>
        </w:tc>
        <w:tc>
          <w:tcPr>
            <w:tcW w:w="1456" w:type="dxa"/>
            <w:tcMar>
              <w:top w:w="0" w:type="dxa"/>
              <w:left w:w="70" w:type="dxa"/>
              <w:bottom w:w="0" w:type="dxa"/>
              <w:right w:w="70" w:type="dxa"/>
            </w:tcMar>
          </w:tcPr>
          <w:p w14:paraId="324B1907" w14:textId="77777777" w:rsidR="002A4765" w:rsidRDefault="005E3235">
            <w:pPr>
              <w:jc w:val="left"/>
              <w:rPr>
                <w:rStyle w:val="af3"/>
                <w:color w:val="0000FF"/>
                <w:lang w:val="en-US" w:eastAsia="sv-SE"/>
              </w:rPr>
            </w:pPr>
            <w:hyperlink r:id="rId124" w:history="1">
              <w:r w:rsidR="00D76C87">
                <w:rPr>
                  <w:rStyle w:val="af3"/>
                  <w:color w:val="0000FF"/>
                  <w:lang w:val="en-US"/>
                </w:rPr>
                <w:t>R1-2206551</w:t>
              </w:r>
            </w:hyperlink>
          </w:p>
        </w:tc>
        <w:tc>
          <w:tcPr>
            <w:tcW w:w="4921" w:type="dxa"/>
            <w:tcMar>
              <w:top w:w="0" w:type="dxa"/>
              <w:left w:w="70" w:type="dxa"/>
              <w:bottom w:w="0" w:type="dxa"/>
              <w:right w:w="70" w:type="dxa"/>
            </w:tcMar>
          </w:tcPr>
          <w:p w14:paraId="060BDDB7" w14:textId="77777777" w:rsidR="002A4765" w:rsidRDefault="00D76C87">
            <w:pPr>
              <w:jc w:val="left"/>
              <w:rPr>
                <w:lang w:val="en-US"/>
              </w:rPr>
            </w:pPr>
            <w:r>
              <w:rPr>
                <w:lang w:val="en-US"/>
              </w:rPr>
              <w:t>Discussion on NCD-SSB handling for RedCap UEs</w:t>
            </w:r>
          </w:p>
        </w:tc>
        <w:tc>
          <w:tcPr>
            <w:tcW w:w="2551" w:type="dxa"/>
            <w:tcMar>
              <w:top w:w="0" w:type="dxa"/>
              <w:left w:w="70" w:type="dxa"/>
              <w:bottom w:w="0" w:type="dxa"/>
              <w:right w:w="70" w:type="dxa"/>
            </w:tcMar>
          </w:tcPr>
          <w:p w14:paraId="1045637D" w14:textId="77777777" w:rsidR="002A4765" w:rsidRDefault="00D76C87">
            <w:pPr>
              <w:jc w:val="left"/>
              <w:rPr>
                <w:lang w:val="en-US"/>
              </w:rPr>
            </w:pPr>
            <w:r>
              <w:rPr>
                <w:lang w:val="en-US"/>
              </w:rPr>
              <w:t>Intel Corporation</w:t>
            </w:r>
          </w:p>
        </w:tc>
      </w:tr>
      <w:tr w:rsidR="002A4765" w14:paraId="53FA38FB" w14:textId="77777777">
        <w:trPr>
          <w:trHeight w:val="450"/>
        </w:trPr>
        <w:tc>
          <w:tcPr>
            <w:tcW w:w="704" w:type="dxa"/>
            <w:shd w:val="clear" w:color="auto" w:fill="FFFFFF"/>
            <w:tcMar>
              <w:top w:w="0" w:type="dxa"/>
              <w:left w:w="70" w:type="dxa"/>
              <w:bottom w:w="0" w:type="dxa"/>
              <w:right w:w="70" w:type="dxa"/>
            </w:tcMar>
          </w:tcPr>
          <w:p w14:paraId="0087A439" w14:textId="77777777" w:rsidR="002A4765" w:rsidRDefault="00D76C87">
            <w:pPr>
              <w:jc w:val="left"/>
              <w:rPr>
                <w:lang w:val="en-US"/>
              </w:rPr>
            </w:pPr>
            <w:r>
              <w:rPr>
                <w:color w:val="000000"/>
                <w:lang w:val="en-US"/>
              </w:rPr>
              <w:t>[23]</w:t>
            </w:r>
          </w:p>
        </w:tc>
        <w:tc>
          <w:tcPr>
            <w:tcW w:w="1456" w:type="dxa"/>
            <w:tcMar>
              <w:top w:w="0" w:type="dxa"/>
              <w:left w:w="70" w:type="dxa"/>
              <w:bottom w:w="0" w:type="dxa"/>
              <w:right w:w="70" w:type="dxa"/>
            </w:tcMar>
          </w:tcPr>
          <w:p w14:paraId="6EB3D195" w14:textId="77777777" w:rsidR="002A4765" w:rsidRDefault="005E3235">
            <w:pPr>
              <w:jc w:val="left"/>
              <w:rPr>
                <w:rStyle w:val="af3"/>
                <w:color w:val="0000FF"/>
                <w:lang w:val="en-US" w:eastAsia="sv-SE"/>
              </w:rPr>
            </w:pPr>
            <w:hyperlink r:id="rId125" w:history="1">
              <w:r w:rsidR="00D76C87">
                <w:rPr>
                  <w:rStyle w:val="af3"/>
                  <w:color w:val="0000FF"/>
                  <w:lang w:val="en-US"/>
                </w:rPr>
                <w:t>R1-2206616</w:t>
              </w:r>
            </w:hyperlink>
          </w:p>
        </w:tc>
        <w:tc>
          <w:tcPr>
            <w:tcW w:w="4921" w:type="dxa"/>
            <w:tcMar>
              <w:top w:w="0" w:type="dxa"/>
              <w:left w:w="70" w:type="dxa"/>
              <w:bottom w:w="0" w:type="dxa"/>
              <w:right w:w="70" w:type="dxa"/>
            </w:tcMar>
          </w:tcPr>
          <w:p w14:paraId="037C27C9" w14:textId="77777777" w:rsidR="002A4765" w:rsidRDefault="00D76C87">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4D0F0330" w14:textId="77777777" w:rsidR="002A4765" w:rsidRDefault="00D76C87">
            <w:pPr>
              <w:jc w:val="left"/>
              <w:rPr>
                <w:lang w:val="en-US"/>
              </w:rPr>
            </w:pPr>
            <w:r>
              <w:rPr>
                <w:lang w:val="en-US"/>
              </w:rPr>
              <w:t>Xiaomi</w:t>
            </w:r>
          </w:p>
        </w:tc>
      </w:tr>
      <w:tr w:rsidR="002A4765" w14:paraId="5167E542" w14:textId="77777777">
        <w:trPr>
          <w:trHeight w:val="450"/>
        </w:trPr>
        <w:tc>
          <w:tcPr>
            <w:tcW w:w="704" w:type="dxa"/>
            <w:shd w:val="clear" w:color="auto" w:fill="FFFFFF"/>
            <w:tcMar>
              <w:top w:w="0" w:type="dxa"/>
              <w:left w:w="70" w:type="dxa"/>
              <w:bottom w:w="0" w:type="dxa"/>
              <w:right w:w="70" w:type="dxa"/>
            </w:tcMar>
          </w:tcPr>
          <w:p w14:paraId="4168C848" w14:textId="77777777" w:rsidR="002A4765" w:rsidRDefault="00D76C87">
            <w:pPr>
              <w:jc w:val="left"/>
              <w:rPr>
                <w:lang w:val="en-US"/>
              </w:rPr>
            </w:pPr>
            <w:r>
              <w:rPr>
                <w:color w:val="000000"/>
                <w:lang w:val="en-US"/>
              </w:rPr>
              <w:lastRenderedPageBreak/>
              <w:t>[24]</w:t>
            </w:r>
          </w:p>
        </w:tc>
        <w:tc>
          <w:tcPr>
            <w:tcW w:w="1456" w:type="dxa"/>
            <w:tcMar>
              <w:top w:w="0" w:type="dxa"/>
              <w:left w:w="70" w:type="dxa"/>
              <w:bottom w:w="0" w:type="dxa"/>
              <w:right w:w="70" w:type="dxa"/>
            </w:tcMar>
          </w:tcPr>
          <w:p w14:paraId="6BD8367D" w14:textId="77777777" w:rsidR="002A4765" w:rsidRDefault="005E3235">
            <w:pPr>
              <w:jc w:val="left"/>
              <w:rPr>
                <w:rStyle w:val="af3"/>
                <w:color w:val="0000FF"/>
                <w:lang w:val="en-US" w:eastAsia="sv-SE"/>
              </w:rPr>
            </w:pPr>
            <w:hyperlink r:id="rId126" w:history="1">
              <w:r w:rsidR="00D76C87">
                <w:rPr>
                  <w:rStyle w:val="af3"/>
                  <w:color w:val="0000FF"/>
                  <w:lang w:val="en-US"/>
                </w:rPr>
                <w:t>R1-2206746</w:t>
              </w:r>
            </w:hyperlink>
          </w:p>
        </w:tc>
        <w:tc>
          <w:tcPr>
            <w:tcW w:w="4921" w:type="dxa"/>
            <w:tcMar>
              <w:top w:w="0" w:type="dxa"/>
              <w:left w:w="70" w:type="dxa"/>
              <w:bottom w:w="0" w:type="dxa"/>
              <w:right w:w="70" w:type="dxa"/>
            </w:tcMar>
          </w:tcPr>
          <w:p w14:paraId="60AF4C6C" w14:textId="77777777" w:rsidR="002A4765" w:rsidRDefault="00D76C87">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4013C48B" w14:textId="77777777" w:rsidR="002A4765" w:rsidRDefault="00D76C87">
            <w:pPr>
              <w:jc w:val="left"/>
              <w:rPr>
                <w:lang w:val="en-US"/>
              </w:rPr>
            </w:pPr>
            <w:r>
              <w:rPr>
                <w:lang w:val="en-US"/>
              </w:rPr>
              <w:t>vivo</w:t>
            </w:r>
          </w:p>
        </w:tc>
      </w:tr>
      <w:tr w:rsidR="002A4765" w14:paraId="38C7D7F9" w14:textId="77777777">
        <w:trPr>
          <w:trHeight w:val="450"/>
        </w:trPr>
        <w:tc>
          <w:tcPr>
            <w:tcW w:w="704" w:type="dxa"/>
            <w:shd w:val="clear" w:color="auto" w:fill="FFFFFF"/>
            <w:tcMar>
              <w:top w:w="0" w:type="dxa"/>
              <w:left w:w="70" w:type="dxa"/>
              <w:bottom w:w="0" w:type="dxa"/>
              <w:right w:w="70" w:type="dxa"/>
            </w:tcMar>
          </w:tcPr>
          <w:p w14:paraId="19D2E9DF" w14:textId="77777777" w:rsidR="002A4765" w:rsidRDefault="00D76C87">
            <w:pPr>
              <w:jc w:val="left"/>
              <w:rPr>
                <w:lang w:val="en-US"/>
              </w:rPr>
            </w:pPr>
            <w:r>
              <w:rPr>
                <w:color w:val="000000"/>
                <w:lang w:val="en-US"/>
              </w:rPr>
              <w:t>[25]</w:t>
            </w:r>
          </w:p>
        </w:tc>
        <w:tc>
          <w:tcPr>
            <w:tcW w:w="1456" w:type="dxa"/>
            <w:tcMar>
              <w:top w:w="0" w:type="dxa"/>
              <w:left w:w="70" w:type="dxa"/>
              <w:bottom w:w="0" w:type="dxa"/>
              <w:right w:w="70" w:type="dxa"/>
            </w:tcMar>
          </w:tcPr>
          <w:p w14:paraId="4B62E222" w14:textId="77777777" w:rsidR="002A4765" w:rsidRDefault="005E3235">
            <w:pPr>
              <w:jc w:val="left"/>
              <w:rPr>
                <w:rStyle w:val="af3"/>
                <w:color w:val="0000FF"/>
                <w:lang w:val="en-US" w:eastAsia="sv-SE"/>
              </w:rPr>
            </w:pPr>
            <w:hyperlink r:id="rId127" w:history="1">
              <w:r w:rsidR="00D76C87">
                <w:rPr>
                  <w:rStyle w:val="af3"/>
                  <w:color w:val="0000FF"/>
                  <w:lang w:val="en-US"/>
                </w:rPr>
                <w:t>R1-2206747</w:t>
              </w:r>
            </w:hyperlink>
          </w:p>
        </w:tc>
        <w:tc>
          <w:tcPr>
            <w:tcW w:w="4921" w:type="dxa"/>
            <w:tcMar>
              <w:top w:w="0" w:type="dxa"/>
              <w:left w:w="70" w:type="dxa"/>
              <w:bottom w:w="0" w:type="dxa"/>
              <w:right w:w="70" w:type="dxa"/>
            </w:tcMar>
          </w:tcPr>
          <w:p w14:paraId="2B8A0F30" w14:textId="77777777" w:rsidR="002A4765" w:rsidRDefault="00D76C87">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6A75804C" w14:textId="77777777" w:rsidR="002A4765" w:rsidRDefault="00D76C87">
            <w:pPr>
              <w:jc w:val="left"/>
              <w:rPr>
                <w:lang w:val="en-US"/>
              </w:rPr>
            </w:pPr>
            <w:r>
              <w:rPr>
                <w:lang w:val="en-US"/>
              </w:rPr>
              <w:t>vivo</w:t>
            </w:r>
          </w:p>
        </w:tc>
      </w:tr>
      <w:tr w:rsidR="002A4765" w14:paraId="31FF1118" w14:textId="77777777">
        <w:trPr>
          <w:trHeight w:val="450"/>
        </w:trPr>
        <w:tc>
          <w:tcPr>
            <w:tcW w:w="704" w:type="dxa"/>
            <w:shd w:val="clear" w:color="auto" w:fill="FFFFFF"/>
            <w:tcMar>
              <w:top w:w="0" w:type="dxa"/>
              <w:left w:w="70" w:type="dxa"/>
              <w:bottom w:w="0" w:type="dxa"/>
              <w:right w:w="70" w:type="dxa"/>
            </w:tcMar>
          </w:tcPr>
          <w:p w14:paraId="65B548AA" w14:textId="77777777" w:rsidR="002A4765" w:rsidRDefault="00D76C87">
            <w:pPr>
              <w:jc w:val="left"/>
              <w:rPr>
                <w:lang w:val="en-US"/>
              </w:rPr>
            </w:pPr>
            <w:r>
              <w:rPr>
                <w:color w:val="000000"/>
                <w:lang w:val="en-US"/>
              </w:rPr>
              <w:t>[26]</w:t>
            </w:r>
          </w:p>
        </w:tc>
        <w:tc>
          <w:tcPr>
            <w:tcW w:w="1456" w:type="dxa"/>
            <w:tcMar>
              <w:top w:w="0" w:type="dxa"/>
              <w:left w:w="70" w:type="dxa"/>
              <w:bottom w:w="0" w:type="dxa"/>
              <w:right w:w="70" w:type="dxa"/>
            </w:tcMar>
          </w:tcPr>
          <w:p w14:paraId="76B1A075" w14:textId="77777777" w:rsidR="002A4765" w:rsidRDefault="005E3235">
            <w:pPr>
              <w:jc w:val="left"/>
              <w:rPr>
                <w:rStyle w:val="af3"/>
                <w:color w:val="0000FF"/>
                <w:lang w:val="en-US" w:eastAsia="sv-SE"/>
              </w:rPr>
            </w:pPr>
            <w:hyperlink r:id="rId128" w:history="1">
              <w:r w:rsidR="00D76C87">
                <w:rPr>
                  <w:rStyle w:val="af3"/>
                  <w:color w:val="0000FF"/>
                  <w:lang w:val="en-US"/>
                </w:rPr>
                <w:t>R1-2206748</w:t>
              </w:r>
            </w:hyperlink>
          </w:p>
        </w:tc>
        <w:tc>
          <w:tcPr>
            <w:tcW w:w="4921" w:type="dxa"/>
            <w:tcMar>
              <w:top w:w="0" w:type="dxa"/>
              <w:left w:w="70" w:type="dxa"/>
              <w:bottom w:w="0" w:type="dxa"/>
              <w:right w:w="70" w:type="dxa"/>
            </w:tcMar>
          </w:tcPr>
          <w:p w14:paraId="1765AEA1" w14:textId="77777777" w:rsidR="002A4765" w:rsidRDefault="00D76C87">
            <w:pPr>
              <w:jc w:val="left"/>
              <w:rPr>
                <w:lang w:val="en-US"/>
              </w:rPr>
            </w:pPr>
            <w:r>
              <w:rPr>
                <w:lang w:val="en-US"/>
              </w:rPr>
              <w:t>Correction on PDCCH monitoring for RedCap UE</w:t>
            </w:r>
          </w:p>
        </w:tc>
        <w:tc>
          <w:tcPr>
            <w:tcW w:w="2551" w:type="dxa"/>
            <w:tcMar>
              <w:top w:w="0" w:type="dxa"/>
              <w:left w:w="70" w:type="dxa"/>
              <w:bottom w:w="0" w:type="dxa"/>
              <w:right w:w="70" w:type="dxa"/>
            </w:tcMar>
          </w:tcPr>
          <w:p w14:paraId="32E90F5C" w14:textId="77777777" w:rsidR="002A4765" w:rsidRDefault="00D76C87">
            <w:pPr>
              <w:jc w:val="left"/>
              <w:rPr>
                <w:lang w:val="en-US"/>
              </w:rPr>
            </w:pPr>
            <w:r>
              <w:rPr>
                <w:lang w:val="en-US"/>
              </w:rPr>
              <w:t>vivo</w:t>
            </w:r>
          </w:p>
        </w:tc>
      </w:tr>
      <w:tr w:rsidR="002A4765" w14:paraId="1BD6BC7D" w14:textId="77777777">
        <w:trPr>
          <w:trHeight w:val="450"/>
        </w:trPr>
        <w:tc>
          <w:tcPr>
            <w:tcW w:w="704" w:type="dxa"/>
            <w:shd w:val="clear" w:color="auto" w:fill="FFFFFF"/>
            <w:tcMar>
              <w:top w:w="0" w:type="dxa"/>
              <w:left w:w="70" w:type="dxa"/>
              <w:bottom w:w="0" w:type="dxa"/>
              <w:right w:w="70" w:type="dxa"/>
            </w:tcMar>
          </w:tcPr>
          <w:p w14:paraId="213F82F0" w14:textId="77777777" w:rsidR="002A4765" w:rsidRDefault="00D76C87">
            <w:pPr>
              <w:jc w:val="left"/>
              <w:rPr>
                <w:lang w:val="en-US"/>
              </w:rPr>
            </w:pPr>
            <w:r>
              <w:rPr>
                <w:color w:val="000000"/>
                <w:lang w:val="en-US"/>
              </w:rPr>
              <w:t>[27]</w:t>
            </w:r>
          </w:p>
        </w:tc>
        <w:tc>
          <w:tcPr>
            <w:tcW w:w="1456" w:type="dxa"/>
            <w:tcMar>
              <w:top w:w="0" w:type="dxa"/>
              <w:left w:w="70" w:type="dxa"/>
              <w:bottom w:w="0" w:type="dxa"/>
              <w:right w:w="70" w:type="dxa"/>
            </w:tcMar>
          </w:tcPr>
          <w:p w14:paraId="1C8EF407" w14:textId="77777777" w:rsidR="002A4765" w:rsidRDefault="005E3235">
            <w:pPr>
              <w:jc w:val="left"/>
              <w:rPr>
                <w:rStyle w:val="af3"/>
                <w:color w:val="0000FF"/>
                <w:lang w:val="en-US" w:eastAsia="sv-SE"/>
              </w:rPr>
            </w:pPr>
            <w:hyperlink r:id="rId129" w:history="1">
              <w:r w:rsidR="00D76C87">
                <w:rPr>
                  <w:rStyle w:val="af3"/>
                  <w:color w:val="0000FF"/>
                  <w:lang w:val="en-US"/>
                </w:rPr>
                <w:t>R1-2206749</w:t>
              </w:r>
            </w:hyperlink>
          </w:p>
        </w:tc>
        <w:tc>
          <w:tcPr>
            <w:tcW w:w="4921" w:type="dxa"/>
            <w:tcMar>
              <w:top w:w="0" w:type="dxa"/>
              <w:left w:w="70" w:type="dxa"/>
              <w:bottom w:w="0" w:type="dxa"/>
              <w:right w:w="70" w:type="dxa"/>
            </w:tcMar>
          </w:tcPr>
          <w:p w14:paraId="333464EB" w14:textId="77777777" w:rsidR="002A4765" w:rsidRDefault="00D76C87">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7C1063EF" w14:textId="77777777" w:rsidR="002A4765" w:rsidRDefault="00D76C87">
            <w:pPr>
              <w:jc w:val="left"/>
              <w:rPr>
                <w:lang w:val="en-US"/>
              </w:rPr>
            </w:pPr>
            <w:r>
              <w:rPr>
                <w:lang w:val="en-US"/>
              </w:rPr>
              <w:t>vivo</w:t>
            </w:r>
          </w:p>
        </w:tc>
      </w:tr>
      <w:tr w:rsidR="002A4765" w14:paraId="12F6DF44" w14:textId="77777777">
        <w:trPr>
          <w:trHeight w:val="450"/>
        </w:trPr>
        <w:tc>
          <w:tcPr>
            <w:tcW w:w="704" w:type="dxa"/>
            <w:shd w:val="clear" w:color="auto" w:fill="FFFFFF"/>
            <w:tcMar>
              <w:top w:w="0" w:type="dxa"/>
              <w:left w:w="70" w:type="dxa"/>
              <w:bottom w:w="0" w:type="dxa"/>
              <w:right w:w="70" w:type="dxa"/>
            </w:tcMar>
          </w:tcPr>
          <w:p w14:paraId="1809DA35" w14:textId="77777777" w:rsidR="002A4765" w:rsidRDefault="00D76C87">
            <w:pPr>
              <w:jc w:val="left"/>
              <w:rPr>
                <w:color w:val="000000"/>
                <w:lang w:val="en-US"/>
              </w:rPr>
            </w:pPr>
            <w:r>
              <w:rPr>
                <w:color w:val="000000"/>
                <w:lang w:val="en-US"/>
              </w:rPr>
              <w:t>[28]</w:t>
            </w:r>
          </w:p>
        </w:tc>
        <w:tc>
          <w:tcPr>
            <w:tcW w:w="1456" w:type="dxa"/>
            <w:tcMar>
              <w:top w:w="0" w:type="dxa"/>
              <w:left w:w="70" w:type="dxa"/>
              <w:bottom w:w="0" w:type="dxa"/>
              <w:right w:w="70" w:type="dxa"/>
            </w:tcMar>
          </w:tcPr>
          <w:p w14:paraId="4D04F214" w14:textId="77777777" w:rsidR="002A4765" w:rsidRDefault="005E3235">
            <w:pPr>
              <w:jc w:val="left"/>
              <w:rPr>
                <w:rStyle w:val="af3"/>
                <w:color w:val="0000FF"/>
                <w:lang w:val="en-US" w:eastAsia="sv-SE"/>
              </w:rPr>
            </w:pPr>
            <w:hyperlink r:id="rId130" w:history="1">
              <w:r w:rsidR="00D76C87">
                <w:rPr>
                  <w:rStyle w:val="af3"/>
                  <w:color w:val="0000FF"/>
                  <w:lang w:val="en-US"/>
                </w:rPr>
                <w:t>R1-2206750</w:t>
              </w:r>
            </w:hyperlink>
          </w:p>
        </w:tc>
        <w:tc>
          <w:tcPr>
            <w:tcW w:w="4921" w:type="dxa"/>
            <w:tcMar>
              <w:top w:w="0" w:type="dxa"/>
              <w:left w:w="70" w:type="dxa"/>
              <w:bottom w:w="0" w:type="dxa"/>
              <w:right w:w="70" w:type="dxa"/>
            </w:tcMar>
          </w:tcPr>
          <w:p w14:paraId="51C7C667" w14:textId="77777777" w:rsidR="002A4765" w:rsidRDefault="00D76C87">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78132EC9" w14:textId="77777777" w:rsidR="002A4765" w:rsidRDefault="00D76C87">
            <w:pPr>
              <w:jc w:val="left"/>
              <w:rPr>
                <w:lang w:val="en-US" w:eastAsia="sv-SE"/>
              </w:rPr>
            </w:pPr>
            <w:r>
              <w:rPr>
                <w:lang w:val="en-US"/>
              </w:rPr>
              <w:t>vivo</w:t>
            </w:r>
          </w:p>
        </w:tc>
      </w:tr>
      <w:tr w:rsidR="002A4765" w14:paraId="025B139C" w14:textId="77777777">
        <w:trPr>
          <w:trHeight w:val="450"/>
        </w:trPr>
        <w:tc>
          <w:tcPr>
            <w:tcW w:w="704" w:type="dxa"/>
            <w:shd w:val="clear" w:color="auto" w:fill="FFFFFF"/>
            <w:tcMar>
              <w:top w:w="0" w:type="dxa"/>
              <w:left w:w="70" w:type="dxa"/>
              <w:bottom w:w="0" w:type="dxa"/>
              <w:right w:w="70" w:type="dxa"/>
            </w:tcMar>
          </w:tcPr>
          <w:p w14:paraId="23DFEC20" w14:textId="77777777" w:rsidR="002A4765" w:rsidRDefault="00D76C87">
            <w:pPr>
              <w:jc w:val="left"/>
              <w:rPr>
                <w:lang w:val="en-US"/>
              </w:rPr>
            </w:pPr>
            <w:r>
              <w:rPr>
                <w:color w:val="000000"/>
                <w:lang w:val="en-US"/>
              </w:rPr>
              <w:t>[29]</w:t>
            </w:r>
          </w:p>
        </w:tc>
        <w:tc>
          <w:tcPr>
            <w:tcW w:w="1456" w:type="dxa"/>
            <w:tcMar>
              <w:top w:w="0" w:type="dxa"/>
              <w:left w:w="70" w:type="dxa"/>
              <w:bottom w:w="0" w:type="dxa"/>
              <w:right w:w="70" w:type="dxa"/>
            </w:tcMar>
          </w:tcPr>
          <w:p w14:paraId="607258D8" w14:textId="77777777" w:rsidR="002A4765" w:rsidRDefault="005E3235">
            <w:pPr>
              <w:jc w:val="left"/>
              <w:rPr>
                <w:rStyle w:val="af3"/>
                <w:color w:val="0000FF"/>
                <w:lang w:val="en-US" w:eastAsia="sv-SE"/>
              </w:rPr>
            </w:pPr>
            <w:hyperlink r:id="rId131" w:history="1">
              <w:r w:rsidR="00D76C87">
                <w:rPr>
                  <w:rStyle w:val="af3"/>
                  <w:color w:val="0000FF"/>
                  <w:lang w:val="en-US"/>
                </w:rPr>
                <w:t>R1-2206751</w:t>
              </w:r>
            </w:hyperlink>
          </w:p>
        </w:tc>
        <w:tc>
          <w:tcPr>
            <w:tcW w:w="4921" w:type="dxa"/>
            <w:tcMar>
              <w:top w:w="0" w:type="dxa"/>
              <w:left w:w="70" w:type="dxa"/>
              <w:bottom w:w="0" w:type="dxa"/>
              <w:right w:w="70" w:type="dxa"/>
            </w:tcMar>
          </w:tcPr>
          <w:p w14:paraId="1DC752C7" w14:textId="77777777" w:rsidR="002A4765" w:rsidRDefault="00D76C87">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02BF5CE3" w14:textId="77777777" w:rsidR="002A4765" w:rsidRDefault="00D76C87">
            <w:pPr>
              <w:jc w:val="left"/>
              <w:rPr>
                <w:lang w:val="en-US"/>
              </w:rPr>
            </w:pPr>
            <w:r>
              <w:rPr>
                <w:lang w:val="en-US"/>
              </w:rPr>
              <w:t>vivo</w:t>
            </w:r>
          </w:p>
        </w:tc>
      </w:tr>
      <w:tr w:rsidR="002A4765" w14:paraId="460946AD" w14:textId="77777777">
        <w:trPr>
          <w:trHeight w:val="450"/>
        </w:trPr>
        <w:tc>
          <w:tcPr>
            <w:tcW w:w="704" w:type="dxa"/>
            <w:shd w:val="clear" w:color="auto" w:fill="FFFFFF"/>
            <w:tcMar>
              <w:top w:w="0" w:type="dxa"/>
              <w:left w:w="70" w:type="dxa"/>
              <w:bottom w:w="0" w:type="dxa"/>
              <w:right w:w="70" w:type="dxa"/>
            </w:tcMar>
          </w:tcPr>
          <w:p w14:paraId="7B0C026A" w14:textId="77777777" w:rsidR="002A4765" w:rsidRDefault="00D76C87">
            <w:pPr>
              <w:jc w:val="left"/>
              <w:rPr>
                <w:color w:val="000000"/>
                <w:lang w:val="en-US"/>
              </w:rPr>
            </w:pPr>
            <w:r>
              <w:rPr>
                <w:color w:val="000000"/>
                <w:lang w:val="en-US"/>
              </w:rPr>
              <w:t>[30]</w:t>
            </w:r>
          </w:p>
        </w:tc>
        <w:tc>
          <w:tcPr>
            <w:tcW w:w="1456" w:type="dxa"/>
            <w:tcMar>
              <w:top w:w="0" w:type="dxa"/>
              <w:left w:w="70" w:type="dxa"/>
              <w:bottom w:w="0" w:type="dxa"/>
              <w:right w:w="70" w:type="dxa"/>
            </w:tcMar>
          </w:tcPr>
          <w:p w14:paraId="16C59CEF" w14:textId="77777777" w:rsidR="002A4765" w:rsidRDefault="005E3235">
            <w:pPr>
              <w:jc w:val="left"/>
              <w:rPr>
                <w:rStyle w:val="af3"/>
                <w:color w:val="0000FF"/>
                <w:lang w:val="en-US" w:eastAsia="sv-SE"/>
              </w:rPr>
            </w:pPr>
            <w:hyperlink r:id="rId132" w:history="1">
              <w:r w:rsidR="00D76C87">
                <w:rPr>
                  <w:rStyle w:val="af3"/>
                  <w:color w:val="0000FF"/>
                  <w:lang w:val="en-US"/>
                </w:rPr>
                <w:t>R1-2206888</w:t>
              </w:r>
            </w:hyperlink>
          </w:p>
        </w:tc>
        <w:tc>
          <w:tcPr>
            <w:tcW w:w="4921" w:type="dxa"/>
            <w:tcMar>
              <w:top w:w="0" w:type="dxa"/>
              <w:left w:w="70" w:type="dxa"/>
              <w:bottom w:w="0" w:type="dxa"/>
              <w:right w:w="70" w:type="dxa"/>
            </w:tcMar>
          </w:tcPr>
          <w:p w14:paraId="3622358C" w14:textId="77777777" w:rsidR="002A4765" w:rsidRDefault="00D76C87">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596D0297" w14:textId="77777777" w:rsidR="002A4765" w:rsidRDefault="00D76C87">
            <w:pPr>
              <w:jc w:val="left"/>
              <w:rPr>
                <w:lang w:val="en-US"/>
              </w:rPr>
            </w:pPr>
            <w:r>
              <w:rPr>
                <w:lang w:val="en-US"/>
              </w:rPr>
              <w:t>CMCC</w:t>
            </w:r>
          </w:p>
        </w:tc>
      </w:tr>
      <w:tr w:rsidR="002A4765" w14:paraId="47B5993B" w14:textId="77777777">
        <w:trPr>
          <w:trHeight w:val="450"/>
        </w:trPr>
        <w:tc>
          <w:tcPr>
            <w:tcW w:w="704" w:type="dxa"/>
            <w:shd w:val="clear" w:color="auto" w:fill="FFFFFF"/>
            <w:tcMar>
              <w:top w:w="0" w:type="dxa"/>
              <w:left w:w="70" w:type="dxa"/>
              <w:bottom w:w="0" w:type="dxa"/>
              <w:right w:w="70" w:type="dxa"/>
            </w:tcMar>
          </w:tcPr>
          <w:p w14:paraId="6CE9434C" w14:textId="77777777" w:rsidR="002A4765" w:rsidRDefault="00D76C87">
            <w:pPr>
              <w:jc w:val="left"/>
              <w:rPr>
                <w:color w:val="000000"/>
                <w:lang w:val="en-US"/>
              </w:rPr>
            </w:pPr>
            <w:r>
              <w:rPr>
                <w:color w:val="000000"/>
                <w:lang w:val="en-US"/>
              </w:rPr>
              <w:t>[31]</w:t>
            </w:r>
          </w:p>
        </w:tc>
        <w:tc>
          <w:tcPr>
            <w:tcW w:w="1456" w:type="dxa"/>
            <w:tcMar>
              <w:top w:w="0" w:type="dxa"/>
              <w:left w:w="70" w:type="dxa"/>
              <w:bottom w:w="0" w:type="dxa"/>
              <w:right w:w="70" w:type="dxa"/>
            </w:tcMar>
          </w:tcPr>
          <w:p w14:paraId="4BC79C64" w14:textId="77777777" w:rsidR="002A4765" w:rsidRDefault="005E3235">
            <w:pPr>
              <w:jc w:val="left"/>
              <w:rPr>
                <w:rStyle w:val="af3"/>
                <w:color w:val="0000FF"/>
                <w:lang w:val="en-US" w:eastAsia="sv-SE"/>
              </w:rPr>
            </w:pPr>
            <w:hyperlink r:id="rId133" w:history="1">
              <w:r w:rsidR="00D76C87">
                <w:rPr>
                  <w:rStyle w:val="af3"/>
                  <w:color w:val="0000FF"/>
                  <w:lang w:val="en-US"/>
                </w:rPr>
                <w:t>R1-2207000</w:t>
              </w:r>
            </w:hyperlink>
          </w:p>
        </w:tc>
        <w:tc>
          <w:tcPr>
            <w:tcW w:w="4921" w:type="dxa"/>
            <w:tcMar>
              <w:top w:w="0" w:type="dxa"/>
              <w:left w:w="70" w:type="dxa"/>
              <w:bottom w:w="0" w:type="dxa"/>
              <w:right w:w="70" w:type="dxa"/>
            </w:tcMar>
          </w:tcPr>
          <w:p w14:paraId="43C783D1" w14:textId="77777777" w:rsidR="002A4765" w:rsidRDefault="00D76C87">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5818BA72" w14:textId="77777777" w:rsidR="002A4765" w:rsidRDefault="00D76C87">
            <w:pPr>
              <w:jc w:val="left"/>
              <w:rPr>
                <w:lang w:val="en-US"/>
              </w:rPr>
            </w:pPr>
            <w:r>
              <w:rPr>
                <w:lang w:val="en-US"/>
              </w:rPr>
              <w:t>MediaTek Inc.</w:t>
            </w:r>
          </w:p>
        </w:tc>
      </w:tr>
      <w:tr w:rsidR="002A4765" w14:paraId="6651FC3D" w14:textId="77777777">
        <w:trPr>
          <w:trHeight w:val="450"/>
        </w:trPr>
        <w:tc>
          <w:tcPr>
            <w:tcW w:w="704" w:type="dxa"/>
            <w:shd w:val="clear" w:color="auto" w:fill="FFFFFF"/>
            <w:tcMar>
              <w:top w:w="0" w:type="dxa"/>
              <w:left w:w="70" w:type="dxa"/>
              <w:bottom w:w="0" w:type="dxa"/>
              <w:right w:w="70" w:type="dxa"/>
            </w:tcMar>
          </w:tcPr>
          <w:p w14:paraId="1CC442E7" w14:textId="77777777" w:rsidR="002A4765" w:rsidRDefault="00D76C87">
            <w:pPr>
              <w:jc w:val="left"/>
              <w:rPr>
                <w:color w:val="000000"/>
                <w:lang w:val="en-US"/>
              </w:rPr>
            </w:pPr>
            <w:r>
              <w:rPr>
                <w:color w:val="000000"/>
                <w:lang w:val="en-US"/>
              </w:rPr>
              <w:t>[32]</w:t>
            </w:r>
          </w:p>
        </w:tc>
        <w:tc>
          <w:tcPr>
            <w:tcW w:w="1456" w:type="dxa"/>
            <w:tcMar>
              <w:top w:w="0" w:type="dxa"/>
              <w:left w:w="70" w:type="dxa"/>
              <w:bottom w:w="0" w:type="dxa"/>
              <w:right w:w="70" w:type="dxa"/>
            </w:tcMar>
          </w:tcPr>
          <w:p w14:paraId="304762EC" w14:textId="77777777" w:rsidR="002A4765" w:rsidRDefault="005E3235">
            <w:pPr>
              <w:jc w:val="left"/>
              <w:rPr>
                <w:rStyle w:val="af3"/>
                <w:color w:val="0000FF"/>
                <w:lang w:val="en-US" w:eastAsia="sv-SE"/>
              </w:rPr>
            </w:pPr>
            <w:hyperlink r:id="rId134" w:history="1">
              <w:r w:rsidR="00D76C87">
                <w:rPr>
                  <w:rStyle w:val="af3"/>
                  <w:color w:val="0000FF"/>
                  <w:lang w:val="en-US"/>
                </w:rPr>
                <w:t>R1-2207045</w:t>
              </w:r>
            </w:hyperlink>
          </w:p>
        </w:tc>
        <w:tc>
          <w:tcPr>
            <w:tcW w:w="4921" w:type="dxa"/>
            <w:tcMar>
              <w:top w:w="0" w:type="dxa"/>
              <w:left w:w="70" w:type="dxa"/>
              <w:bottom w:w="0" w:type="dxa"/>
              <w:right w:w="70" w:type="dxa"/>
            </w:tcMar>
          </w:tcPr>
          <w:p w14:paraId="3DAACAC1" w14:textId="77777777" w:rsidR="002A4765" w:rsidRDefault="00D76C87">
            <w:pPr>
              <w:jc w:val="left"/>
              <w:rPr>
                <w:lang w:val="en-US"/>
              </w:rPr>
            </w:pPr>
            <w:r>
              <w:rPr>
                <w:lang w:val="en-US"/>
              </w:rPr>
              <w:t>Discussion on RedCap remaining issues</w:t>
            </w:r>
          </w:p>
        </w:tc>
        <w:tc>
          <w:tcPr>
            <w:tcW w:w="2551" w:type="dxa"/>
            <w:tcMar>
              <w:top w:w="0" w:type="dxa"/>
              <w:left w:w="70" w:type="dxa"/>
              <w:bottom w:w="0" w:type="dxa"/>
              <w:right w:w="70" w:type="dxa"/>
            </w:tcMar>
          </w:tcPr>
          <w:p w14:paraId="5C3131D7" w14:textId="77777777" w:rsidR="002A4765" w:rsidRDefault="00D76C87">
            <w:pPr>
              <w:jc w:val="left"/>
              <w:rPr>
                <w:lang w:val="en-US"/>
              </w:rPr>
            </w:pPr>
            <w:r>
              <w:rPr>
                <w:lang w:val="en-US"/>
              </w:rPr>
              <w:t>ZTE, Sanechips</w:t>
            </w:r>
          </w:p>
        </w:tc>
      </w:tr>
      <w:tr w:rsidR="002A4765" w14:paraId="458D439D" w14:textId="77777777">
        <w:trPr>
          <w:trHeight w:val="450"/>
        </w:trPr>
        <w:tc>
          <w:tcPr>
            <w:tcW w:w="704" w:type="dxa"/>
            <w:shd w:val="clear" w:color="auto" w:fill="FFFFFF"/>
            <w:tcMar>
              <w:top w:w="0" w:type="dxa"/>
              <w:left w:w="70" w:type="dxa"/>
              <w:bottom w:w="0" w:type="dxa"/>
              <w:right w:w="70" w:type="dxa"/>
            </w:tcMar>
          </w:tcPr>
          <w:p w14:paraId="7246A904" w14:textId="77777777" w:rsidR="002A4765" w:rsidRDefault="00D76C87">
            <w:pPr>
              <w:jc w:val="left"/>
              <w:rPr>
                <w:color w:val="000000"/>
                <w:lang w:val="en-US"/>
              </w:rPr>
            </w:pPr>
            <w:r>
              <w:rPr>
                <w:color w:val="000000"/>
                <w:lang w:val="en-US"/>
              </w:rPr>
              <w:t>[33]</w:t>
            </w:r>
          </w:p>
        </w:tc>
        <w:tc>
          <w:tcPr>
            <w:tcW w:w="1456" w:type="dxa"/>
            <w:tcMar>
              <w:top w:w="0" w:type="dxa"/>
              <w:left w:w="70" w:type="dxa"/>
              <w:bottom w:w="0" w:type="dxa"/>
              <w:right w:w="70" w:type="dxa"/>
            </w:tcMar>
          </w:tcPr>
          <w:p w14:paraId="1BCEFE22" w14:textId="77777777" w:rsidR="002A4765" w:rsidRDefault="005E3235">
            <w:pPr>
              <w:jc w:val="left"/>
              <w:rPr>
                <w:color w:val="000000"/>
                <w:lang w:val="en-US"/>
              </w:rPr>
            </w:pPr>
            <w:hyperlink r:id="rId135" w:history="1">
              <w:r w:rsidR="00D76C87">
                <w:rPr>
                  <w:rStyle w:val="af3"/>
                  <w:color w:val="0000FF"/>
                  <w:lang w:val="en-US"/>
                </w:rPr>
                <w:t>R1-2207046</w:t>
              </w:r>
            </w:hyperlink>
          </w:p>
        </w:tc>
        <w:tc>
          <w:tcPr>
            <w:tcW w:w="4921" w:type="dxa"/>
            <w:tcMar>
              <w:top w:w="0" w:type="dxa"/>
              <w:left w:w="70" w:type="dxa"/>
              <w:bottom w:w="0" w:type="dxa"/>
              <w:right w:w="70" w:type="dxa"/>
            </w:tcMar>
          </w:tcPr>
          <w:p w14:paraId="6EF8259B" w14:textId="77777777" w:rsidR="002A4765" w:rsidRDefault="00D76C87">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40C7A18C" w14:textId="77777777" w:rsidR="002A4765" w:rsidRDefault="00D76C87">
            <w:pPr>
              <w:jc w:val="left"/>
              <w:rPr>
                <w:color w:val="000000"/>
                <w:lang w:val="en-US"/>
              </w:rPr>
            </w:pPr>
            <w:r>
              <w:rPr>
                <w:lang w:val="en-US"/>
              </w:rPr>
              <w:t>ZTE, Sanechips</w:t>
            </w:r>
          </w:p>
        </w:tc>
      </w:tr>
      <w:tr w:rsidR="002A4765" w14:paraId="58C0E94F" w14:textId="77777777">
        <w:trPr>
          <w:trHeight w:val="450"/>
        </w:trPr>
        <w:tc>
          <w:tcPr>
            <w:tcW w:w="704" w:type="dxa"/>
            <w:shd w:val="clear" w:color="auto" w:fill="FFFFFF"/>
            <w:tcMar>
              <w:top w:w="0" w:type="dxa"/>
              <w:left w:w="70" w:type="dxa"/>
              <w:bottom w:w="0" w:type="dxa"/>
              <w:right w:w="70" w:type="dxa"/>
            </w:tcMar>
          </w:tcPr>
          <w:p w14:paraId="5767AA03" w14:textId="77777777" w:rsidR="002A4765" w:rsidRDefault="00D76C87">
            <w:pPr>
              <w:jc w:val="left"/>
              <w:rPr>
                <w:color w:val="000000"/>
                <w:lang w:val="en-US"/>
              </w:rPr>
            </w:pPr>
            <w:r>
              <w:rPr>
                <w:color w:val="000000"/>
                <w:lang w:val="en-US"/>
              </w:rPr>
              <w:t>[34]</w:t>
            </w:r>
          </w:p>
        </w:tc>
        <w:tc>
          <w:tcPr>
            <w:tcW w:w="1456" w:type="dxa"/>
            <w:tcMar>
              <w:top w:w="0" w:type="dxa"/>
              <w:left w:w="70" w:type="dxa"/>
              <w:bottom w:w="0" w:type="dxa"/>
              <w:right w:w="70" w:type="dxa"/>
            </w:tcMar>
          </w:tcPr>
          <w:p w14:paraId="3EF215F9" w14:textId="77777777" w:rsidR="002A4765" w:rsidRDefault="005E3235">
            <w:pPr>
              <w:jc w:val="left"/>
              <w:rPr>
                <w:color w:val="000000"/>
                <w:lang w:val="en-US"/>
              </w:rPr>
            </w:pPr>
            <w:hyperlink r:id="rId136" w:history="1">
              <w:r w:rsidR="00D76C87">
                <w:rPr>
                  <w:rStyle w:val="af3"/>
                  <w:color w:val="0000FF"/>
                  <w:lang w:val="en-US"/>
                </w:rPr>
                <w:t>R1-2207047</w:t>
              </w:r>
            </w:hyperlink>
          </w:p>
        </w:tc>
        <w:tc>
          <w:tcPr>
            <w:tcW w:w="4921" w:type="dxa"/>
            <w:tcMar>
              <w:top w:w="0" w:type="dxa"/>
              <w:left w:w="70" w:type="dxa"/>
              <w:bottom w:w="0" w:type="dxa"/>
              <w:right w:w="70" w:type="dxa"/>
            </w:tcMar>
          </w:tcPr>
          <w:p w14:paraId="6841C5F9" w14:textId="77777777" w:rsidR="002A4765" w:rsidRDefault="00D76C87">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3E54DD77" w14:textId="77777777" w:rsidR="002A4765" w:rsidRDefault="00D76C87">
            <w:pPr>
              <w:jc w:val="left"/>
              <w:rPr>
                <w:color w:val="000000"/>
                <w:lang w:val="en-US"/>
              </w:rPr>
            </w:pPr>
            <w:r>
              <w:rPr>
                <w:lang w:val="en-US"/>
              </w:rPr>
              <w:t>ZTE, Sanechips</w:t>
            </w:r>
          </w:p>
        </w:tc>
      </w:tr>
      <w:tr w:rsidR="002A4765" w14:paraId="35B9591A" w14:textId="77777777">
        <w:trPr>
          <w:trHeight w:val="450"/>
        </w:trPr>
        <w:tc>
          <w:tcPr>
            <w:tcW w:w="704" w:type="dxa"/>
            <w:shd w:val="clear" w:color="auto" w:fill="FFFFFF"/>
            <w:tcMar>
              <w:top w:w="0" w:type="dxa"/>
              <w:left w:w="70" w:type="dxa"/>
              <w:bottom w:w="0" w:type="dxa"/>
              <w:right w:w="70" w:type="dxa"/>
            </w:tcMar>
          </w:tcPr>
          <w:p w14:paraId="7BC355AF" w14:textId="77777777" w:rsidR="002A4765" w:rsidRDefault="00D76C87">
            <w:pPr>
              <w:jc w:val="left"/>
              <w:rPr>
                <w:color w:val="000000"/>
                <w:lang w:val="en-US"/>
              </w:rPr>
            </w:pPr>
            <w:r>
              <w:rPr>
                <w:color w:val="000000"/>
                <w:lang w:val="en-US"/>
              </w:rPr>
              <w:t>[35]</w:t>
            </w:r>
          </w:p>
        </w:tc>
        <w:tc>
          <w:tcPr>
            <w:tcW w:w="1456" w:type="dxa"/>
            <w:tcMar>
              <w:top w:w="0" w:type="dxa"/>
              <w:left w:w="70" w:type="dxa"/>
              <w:bottom w:w="0" w:type="dxa"/>
              <w:right w:w="70" w:type="dxa"/>
            </w:tcMar>
          </w:tcPr>
          <w:p w14:paraId="0FBB208D" w14:textId="77777777" w:rsidR="002A4765" w:rsidRDefault="005E3235">
            <w:pPr>
              <w:jc w:val="left"/>
              <w:rPr>
                <w:color w:val="000000"/>
                <w:lang w:val="en-US"/>
              </w:rPr>
            </w:pPr>
            <w:hyperlink r:id="rId137" w:history="1">
              <w:r w:rsidR="00D76C87">
                <w:rPr>
                  <w:rStyle w:val="af3"/>
                  <w:color w:val="0000FF"/>
                  <w:lang w:val="en-US"/>
                </w:rPr>
                <w:t>R1-2207048</w:t>
              </w:r>
            </w:hyperlink>
          </w:p>
        </w:tc>
        <w:tc>
          <w:tcPr>
            <w:tcW w:w="4921" w:type="dxa"/>
            <w:tcMar>
              <w:top w:w="0" w:type="dxa"/>
              <w:left w:w="70" w:type="dxa"/>
              <w:bottom w:w="0" w:type="dxa"/>
              <w:right w:w="70" w:type="dxa"/>
            </w:tcMar>
          </w:tcPr>
          <w:p w14:paraId="18DC6C02" w14:textId="77777777" w:rsidR="002A4765" w:rsidRDefault="00D76C87">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5B2857B3" w14:textId="77777777" w:rsidR="002A4765" w:rsidRDefault="00D76C87">
            <w:pPr>
              <w:jc w:val="left"/>
              <w:rPr>
                <w:color w:val="000000"/>
                <w:lang w:val="en-US"/>
              </w:rPr>
            </w:pPr>
            <w:r>
              <w:rPr>
                <w:lang w:val="en-US"/>
              </w:rPr>
              <w:t>ZTE, Sanechips</w:t>
            </w:r>
          </w:p>
        </w:tc>
      </w:tr>
      <w:tr w:rsidR="002A4765" w14:paraId="6D6EA202" w14:textId="77777777">
        <w:trPr>
          <w:trHeight w:val="450"/>
        </w:trPr>
        <w:tc>
          <w:tcPr>
            <w:tcW w:w="704" w:type="dxa"/>
            <w:shd w:val="clear" w:color="auto" w:fill="FFFFFF"/>
            <w:tcMar>
              <w:top w:w="0" w:type="dxa"/>
              <w:left w:w="70" w:type="dxa"/>
              <w:bottom w:w="0" w:type="dxa"/>
              <w:right w:w="70" w:type="dxa"/>
            </w:tcMar>
          </w:tcPr>
          <w:p w14:paraId="229C0394" w14:textId="77777777" w:rsidR="002A4765" w:rsidRDefault="00D76C87">
            <w:pPr>
              <w:jc w:val="left"/>
              <w:rPr>
                <w:color w:val="000000"/>
                <w:lang w:val="en-US"/>
              </w:rPr>
            </w:pPr>
            <w:r>
              <w:rPr>
                <w:color w:val="000000"/>
                <w:lang w:val="en-US"/>
              </w:rPr>
              <w:t>[36]</w:t>
            </w:r>
          </w:p>
        </w:tc>
        <w:tc>
          <w:tcPr>
            <w:tcW w:w="1456" w:type="dxa"/>
            <w:tcMar>
              <w:top w:w="0" w:type="dxa"/>
              <w:left w:w="70" w:type="dxa"/>
              <w:bottom w:w="0" w:type="dxa"/>
              <w:right w:w="70" w:type="dxa"/>
            </w:tcMar>
          </w:tcPr>
          <w:p w14:paraId="56420308" w14:textId="77777777" w:rsidR="002A4765" w:rsidRDefault="005E3235">
            <w:pPr>
              <w:jc w:val="left"/>
              <w:rPr>
                <w:color w:val="000000"/>
                <w:lang w:val="en-US"/>
              </w:rPr>
            </w:pPr>
            <w:hyperlink r:id="rId138" w:history="1">
              <w:r w:rsidR="00D76C87">
                <w:rPr>
                  <w:rStyle w:val="af3"/>
                  <w:color w:val="0000FF"/>
                  <w:lang w:val="en-US"/>
                </w:rPr>
                <w:t>R1-2207196</w:t>
              </w:r>
            </w:hyperlink>
          </w:p>
        </w:tc>
        <w:tc>
          <w:tcPr>
            <w:tcW w:w="4921" w:type="dxa"/>
            <w:tcMar>
              <w:top w:w="0" w:type="dxa"/>
              <w:left w:w="70" w:type="dxa"/>
              <w:bottom w:w="0" w:type="dxa"/>
              <w:right w:w="70" w:type="dxa"/>
            </w:tcMar>
          </w:tcPr>
          <w:p w14:paraId="3D7B2193" w14:textId="77777777" w:rsidR="002A4765" w:rsidRDefault="00D76C87">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37C3CBCF" w14:textId="77777777" w:rsidR="002A4765" w:rsidRDefault="00D76C87">
            <w:pPr>
              <w:jc w:val="left"/>
              <w:rPr>
                <w:color w:val="000000"/>
                <w:lang w:val="en-US"/>
              </w:rPr>
            </w:pPr>
            <w:r>
              <w:rPr>
                <w:lang w:val="en-US"/>
              </w:rPr>
              <w:t>Qualcomm Incorporated</w:t>
            </w:r>
          </w:p>
        </w:tc>
      </w:tr>
      <w:tr w:rsidR="002A4765" w14:paraId="5E17C681" w14:textId="77777777">
        <w:trPr>
          <w:trHeight w:val="450"/>
        </w:trPr>
        <w:tc>
          <w:tcPr>
            <w:tcW w:w="704" w:type="dxa"/>
            <w:shd w:val="clear" w:color="auto" w:fill="FFFFFF"/>
            <w:tcMar>
              <w:top w:w="0" w:type="dxa"/>
              <w:left w:w="70" w:type="dxa"/>
              <w:bottom w:w="0" w:type="dxa"/>
              <w:right w:w="70" w:type="dxa"/>
            </w:tcMar>
          </w:tcPr>
          <w:p w14:paraId="484A1073" w14:textId="77777777" w:rsidR="002A4765" w:rsidRDefault="00D76C87">
            <w:pPr>
              <w:jc w:val="left"/>
              <w:rPr>
                <w:color w:val="000000"/>
                <w:lang w:val="en-US"/>
              </w:rPr>
            </w:pPr>
            <w:r>
              <w:rPr>
                <w:color w:val="000000"/>
                <w:lang w:val="en-US"/>
              </w:rPr>
              <w:t>[37]</w:t>
            </w:r>
          </w:p>
        </w:tc>
        <w:tc>
          <w:tcPr>
            <w:tcW w:w="1456" w:type="dxa"/>
            <w:tcMar>
              <w:top w:w="0" w:type="dxa"/>
              <w:left w:w="70" w:type="dxa"/>
              <w:bottom w:w="0" w:type="dxa"/>
              <w:right w:w="70" w:type="dxa"/>
            </w:tcMar>
          </w:tcPr>
          <w:p w14:paraId="5C65F101" w14:textId="77777777" w:rsidR="002A4765" w:rsidRDefault="005E3235">
            <w:pPr>
              <w:jc w:val="left"/>
              <w:rPr>
                <w:color w:val="000000"/>
                <w:lang w:val="en-US"/>
              </w:rPr>
            </w:pPr>
            <w:hyperlink r:id="rId139" w:history="1">
              <w:r w:rsidR="00D76C87">
                <w:rPr>
                  <w:rStyle w:val="af3"/>
                  <w:color w:val="0000FF"/>
                  <w:lang w:val="en-US"/>
                </w:rPr>
                <w:t>R1-2207272</w:t>
              </w:r>
            </w:hyperlink>
          </w:p>
        </w:tc>
        <w:tc>
          <w:tcPr>
            <w:tcW w:w="4921" w:type="dxa"/>
            <w:tcMar>
              <w:top w:w="0" w:type="dxa"/>
              <w:left w:w="70" w:type="dxa"/>
              <w:bottom w:w="0" w:type="dxa"/>
              <w:right w:w="70" w:type="dxa"/>
            </w:tcMar>
          </w:tcPr>
          <w:p w14:paraId="4DDB9C6A" w14:textId="77777777" w:rsidR="002A4765" w:rsidRDefault="00D76C87">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7D0C5B4E" w14:textId="77777777" w:rsidR="002A4765" w:rsidRDefault="00D76C87">
            <w:pPr>
              <w:jc w:val="left"/>
              <w:rPr>
                <w:color w:val="000000"/>
                <w:lang w:val="en-US"/>
              </w:rPr>
            </w:pPr>
            <w:r>
              <w:rPr>
                <w:lang w:val="en-US"/>
              </w:rPr>
              <w:t>Sharp</w:t>
            </w:r>
          </w:p>
        </w:tc>
      </w:tr>
      <w:tr w:rsidR="002A4765" w14:paraId="70F3EE0F" w14:textId="77777777">
        <w:trPr>
          <w:trHeight w:val="450"/>
        </w:trPr>
        <w:tc>
          <w:tcPr>
            <w:tcW w:w="704" w:type="dxa"/>
            <w:shd w:val="clear" w:color="auto" w:fill="FFFFFF"/>
            <w:tcMar>
              <w:top w:w="0" w:type="dxa"/>
              <w:left w:w="70" w:type="dxa"/>
              <w:bottom w:w="0" w:type="dxa"/>
              <w:right w:w="70" w:type="dxa"/>
            </w:tcMar>
          </w:tcPr>
          <w:p w14:paraId="512736C7" w14:textId="77777777" w:rsidR="002A4765" w:rsidRDefault="00D76C87">
            <w:pPr>
              <w:jc w:val="left"/>
              <w:rPr>
                <w:color w:val="000000"/>
                <w:lang w:val="en-US"/>
              </w:rPr>
            </w:pPr>
            <w:r>
              <w:rPr>
                <w:color w:val="000000"/>
                <w:lang w:val="en-US"/>
              </w:rPr>
              <w:t>[38]</w:t>
            </w:r>
          </w:p>
        </w:tc>
        <w:tc>
          <w:tcPr>
            <w:tcW w:w="1456" w:type="dxa"/>
            <w:tcMar>
              <w:top w:w="0" w:type="dxa"/>
              <w:left w:w="70" w:type="dxa"/>
              <w:bottom w:w="0" w:type="dxa"/>
              <w:right w:w="70" w:type="dxa"/>
            </w:tcMar>
          </w:tcPr>
          <w:p w14:paraId="686D4A0E" w14:textId="77777777" w:rsidR="002A4765" w:rsidRDefault="005E3235">
            <w:pPr>
              <w:jc w:val="left"/>
              <w:rPr>
                <w:color w:val="000000"/>
                <w:lang w:val="en-US"/>
              </w:rPr>
            </w:pPr>
            <w:hyperlink r:id="rId140" w:history="1">
              <w:r w:rsidR="00D76C87">
                <w:rPr>
                  <w:rStyle w:val="af3"/>
                  <w:color w:val="0000FF"/>
                  <w:lang w:val="en-US"/>
                </w:rPr>
                <w:t>R1-2207273</w:t>
              </w:r>
            </w:hyperlink>
          </w:p>
        </w:tc>
        <w:tc>
          <w:tcPr>
            <w:tcW w:w="4921" w:type="dxa"/>
            <w:tcMar>
              <w:top w:w="0" w:type="dxa"/>
              <w:left w:w="70" w:type="dxa"/>
              <w:bottom w:w="0" w:type="dxa"/>
              <w:right w:w="70" w:type="dxa"/>
            </w:tcMar>
          </w:tcPr>
          <w:p w14:paraId="43BEEC27" w14:textId="77777777" w:rsidR="002A4765" w:rsidRDefault="00D76C87">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0E7671AF" w14:textId="77777777" w:rsidR="002A4765" w:rsidRDefault="00D76C87">
            <w:pPr>
              <w:jc w:val="left"/>
              <w:rPr>
                <w:color w:val="000000"/>
                <w:lang w:val="en-US"/>
              </w:rPr>
            </w:pPr>
            <w:r>
              <w:rPr>
                <w:lang w:val="en-US"/>
              </w:rPr>
              <w:t>Sharp</w:t>
            </w:r>
          </w:p>
        </w:tc>
      </w:tr>
      <w:tr w:rsidR="002A4765" w14:paraId="2360CE6B" w14:textId="77777777">
        <w:trPr>
          <w:trHeight w:val="450"/>
        </w:trPr>
        <w:tc>
          <w:tcPr>
            <w:tcW w:w="704" w:type="dxa"/>
            <w:shd w:val="clear" w:color="auto" w:fill="FFFFFF"/>
            <w:tcMar>
              <w:top w:w="0" w:type="dxa"/>
              <w:left w:w="70" w:type="dxa"/>
              <w:bottom w:w="0" w:type="dxa"/>
              <w:right w:w="70" w:type="dxa"/>
            </w:tcMar>
          </w:tcPr>
          <w:p w14:paraId="5900AB16" w14:textId="77777777" w:rsidR="002A4765" w:rsidRDefault="00D76C87">
            <w:pPr>
              <w:jc w:val="left"/>
              <w:rPr>
                <w:color w:val="000000"/>
                <w:lang w:val="en-US"/>
              </w:rPr>
            </w:pPr>
            <w:r>
              <w:rPr>
                <w:color w:val="000000"/>
                <w:lang w:val="en-US"/>
              </w:rPr>
              <w:t>[39]</w:t>
            </w:r>
          </w:p>
        </w:tc>
        <w:tc>
          <w:tcPr>
            <w:tcW w:w="1456" w:type="dxa"/>
            <w:tcMar>
              <w:top w:w="0" w:type="dxa"/>
              <w:left w:w="70" w:type="dxa"/>
              <w:bottom w:w="0" w:type="dxa"/>
              <w:right w:w="70" w:type="dxa"/>
            </w:tcMar>
          </w:tcPr>
          <w:p w14:paraId="09B04BBA" w14:textId="77777777" w:rsidR="002A4765" w:rsidRDefault="005E3235">
            <w:pPr>
              <w:jc w:val="left"/>
              <w:rPr>
                <w:color w:val="000000"/>
                <w:lang w:val="en-US"/>
              </w:rPr>
            </w:pPr>
            <w:hyperlink r:id="rId141" w:history="1">
              <w:r w:rsidR="00D76C87">
                <w:rPr>
                  <w:rStyle w:val="af3"/>
                  <w:color w:val="0000FF"/>
                  <w:lang w:val="en-US"/>
                </w:rPr>
                <w:t>R1-2207274</w:t>
              </w:r>
            </w:hyperlink>
          </w:p>
        </w:tc>
        <w:tc>
          <w:tcPr>
            <w:tcW w:w="4921" w:type="dxa"/>
            <w:tcMar>
              <w:top w:w="0" w:type="dxa"/>
              <w:left w:w="70" w:type="dxa"/>
              <w:bottom w:w="0" w:type="dxa"/>
              <w:right w:w="70" w:type="dxa"/>
            </w:tcMar>
          </w:tcPr>
          <w:p w14:paraId="4B55E527" w14:textId="77777777" w:rsidR="002A4765" w:rsidRDefault="00D76C87">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3944E70E" w14:textId="77777777" w:rsidR="002A4765" w:rsidRDefault="00D76C87">
            <w:pPr>
              <w:jc w:val="left"/>
              <w:rPr>
                <w:color w:val="000000"/>
                <w:lang w:val="en-US"/>
              </w:rPr>
            </w:pPr>
            <w:r>
              <w:rPr>
                <w:lang w:val="en-US"/>
              </w:rPr>
              <w:t>Sharp</w:t>
            </w:r>
          </w:p>
        </w:tc>
      </w:tr>
      <w:tr w:rsidR="002A4765" w14:paraId="3A695BC8" w14:textId="77777777">
        <w:trPr>
          <w:trHeight w:val="450"/>
        </w:trPr>
        <w:tc>
          <w:tcPr>
            <w:tcW w:w="704" w:type="dxa"/>
            <w:shd w:val="clear" w:color="auto" w:fill="FFFFFF"/>
            <w:tcMar>
              <w:top w:w="0" w:type="dxa"/>
              <w:left w:w="70" w:type="dxa"/>
              <w:bottom w:w="0" w:type="dxa"/>
              <w:right w:w="70" w:type="dxa"/>
            </w:tcMar>
          </w:tcPr>
          <w:p w14:paraId="53DB998A" w14:textId="77777777" w:rsidR="002A4765" w:rsidRDefault="00D76C87">
            <w:pPr>
              <w:jc w:val="left"/>
              <w:rPr>
                <w:color w:val="000000"/>
                <w:lang w:val="en-US"/>
              </w:rPr>
            </w:pPr>
            <w:r>
              <w:rPr>
                <w:color w:val="000000"/>
                <w:lang w:val="en-US"/>
              </w:rPr>
              <w:t>[40]</w:t>
            </w:r>
          </w:p>
        </w:tc>
        <w:tc>
          <w:tcPr>
            <w:tcW w:w="1456" w:type="dxa"/>
            <w:tcMar>
              <w:top w:w="0" w:type="dxa"/>
              <w:left w:w="70" w:type="dxa"/>
              <w:bottom w:w="0" w:type="dxa"/>
              <w:right w:w="70" w:type="dxa"/>
            </w:tcMar>
          </w:tcPr>
          <w:p w14:paraId="2A9E2597" w14:textId="77777777" w:rsidR="002A4765" w:rsidRDefault="005E3235">
            <w:pPr>
              <w:jc w:val="left"/>
              <w:rPr>
                <w:color w:val="000000"/>
                <w:lang w:val="en-US"/>
              </w:rPr>
            </w:pPr>
            <w:hyperlink r:id="rId142" w:history="1">
              <w:r w:rsidR="00D76C87">
                <w:rPr>
                  <w:rStyle w:val="af3"/>
                  <w:color w:val="0000FF"/>
                  <w:lang w:val="en-US"/>
                </w:rPr>
                <w:t>R1-2207275</w:t>
              </w:r>
            </w:hyperlink>
          </w:p>
        </w:tc>
        <w:tc>
          <w:tcPr>
            <w:tcW w:w="4921" w:type="dxa"/>
            <w:tcMar>
              <w:top w:w="0" w:type="dxa"/>
              <w:left w:w="70" w:type="dxa"/>
              <w:bottom w:w="0" w:type="dxa"/>
              <w:right w:w="70" w:type="dxa"/>
            </w:tcMar>
          </w:tcPr>
          <w:p w14:paraId="1014DF42" w14:textId="77777777" w:rsidR="002A4765" w:rsidRDefault="00D76C87">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0BC5B2CF" w14:textId="77777777" w:rsidR="002A4765" w:rsidRDefault="00D76C87">
            <w:pPr>
              <w:jc w:val="left"/>
              <w:rPr>
                <w:color w:val="000000"/>
                <w:lang w:val="en-US"/>
              </w:rPr>
            </w:pPr>
            <w:r>
              <w:rPr>
                <w:lang w:val="en-US"/>
              </w:rPr>
              <w:t>Sharp</w:t>
            </w:r>
          </w:p>
        </w:tc>
      </w:tr>
      <w:tr w:rsidR="002A4765" w14:paraId="3D7FB9AA" w14:textId="77777777">
        <w:trPr>
          <w:trHeight w:val="450"/>
        </w:trPr>
        <w:tc>
          <w:tcPr>
            <w:tcW w:w="704" w:type="dxa"/>
            <w:shd w:val="clear" w:color="auto" w:fill="FFFFFF"/>
            <w:tcMar>
              <w:top w:w="0" w:type="dxa"/>
              <w:left w:w="70" w:type="dxa"/>
              <w:bottom w:w="0" w:type="dxa"/>
              <w:right w:w="70" w:type="dxa"/>
            </w:tcMar>
          </w:tcPr>
          <w:p w14:paraId="76F2E46A" w14:textId="77777777" w:rsidR="002A4765" w:rsidRDefault="00D76C87">
            <w:pPr>
              <w:jc w:val="left"/>
              <w:rPr>
                <w:color w:val="000000"/>
                <w:lang w:val="en-US"/>
              </w:rPr>
            </w:pPr>
            <w:r>
              <w:rPr>
                <w:color w:val="000000"/>
                <w:lang w:val="en-US"/>
              </w:rPr>
              <w:t>[41]</w:t>
            </w:r>
          </w:p>
        </w:tc>
        <w:tc>
          <w:tcPr>
            <w:tcW w:w="1456" w:type="dxa"/>
            <w:tcMar>
              <w:top w:w="0" w:type="dxa"/>
              <w:left w:w="70" w:type="dxa"/>
              <w:bottom w:w="0" w:type="dxa"/>
              <w:right w:w="70" w:type="dxa"/>
            </w:tcMar>
          </w:tcPr>
          <w:p w14:paraId="5F31B1C3" w14:textId="77777777" w:rsidR="002A4765" w:rsidRDefault="005E3235">
            <w:pPr>
              <w:jc w:val="left"/>
            </w:pPr>
            <w:hyperlink r:id="rId143" w:history="1">
              <w:r w:rsidR="00D76C87">
                <w:rPr>
                  <w:rStyle w:val="af3"/>
                  <w:color w:val="0000FF"/>
                  <w:lang w:val="en-US"/>
                </w:rPr>
                <w:t>R1-2207276</w:t>
              </w:r>
            </w:hyperlink>
          </w:p>
        </w:tc>
        <w:tc>
          <w:tcPr>
            <w:tcW w:w="4921" w:type="dxa"/>
            <w:tcMar>
              <w:top w:w="0" w:type="dxa"/>
              <w:left w:w="70" w:type="dxa"/>
              <w:bottom w:w="0" w:type="dxa"/>
              <w:right w:w="70" w:type="dxa"/>
            </w:tcMar>
          </w:tcPr>
          <w:p w14:paraId="107D7E67" w14:textId="77777777" w:rsidR="002A4765" w:rsidRDefault="00D76C87">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3966F2DC" w14:textId="77777777" w:rsidR="002A4765" w:rsidRDefault="00D76C87">
            <w:pPr>
              <w:jc w:val="left"/>
              <w:rPr>
                <w:lang w:val="en-US"/>
              </w:rPr>
            </w:pPr>
            <w:r>
              <w:rPr>
                <w:lang w:val="en-US"/>
              </w:rPr>
              <w:t>Sharp</w:t>
            </w:r>
          </w:p>
        </w:tc>
      </w:tr>
      <w:tr w:rsidR="002A4765" w14:paraId="50DAAB27" w14:textId="77777777">
        <w:trPr>
          <w:trHeight w:val="450"/>
        </w:trPr>
        <w:tc>
          <w:tcPr>
            <w:tcW w:w="704" w:type="dxa"/>
            <w:shd w:val="clear" w:color="auto" w:fill="FFFFFF"/>
            <w:tcMar>
              <w:top w:w="0" w:type="dxa"/>
              <w:left w:w="70" w:type="dxa"/>
              <w:bottom w:w="0" w:type="dxa"/>
              <w:right w:w="70" w:type="dxa"/>
            </w:tcMar>
          </w:tcPr>
          <w:p w14:paraId="68027D21" w14:textId="77777777" w:rsidR="002A4765" w:rsidRDefault="00D76C87">
            <w:pPr>
              <w:jc w:val="left"/>
              <w:rPr>
                <w:color w:val="000000"/>
                <w:lang w:val="en-US"/>
              </w:rPr>
            </w:pPr>
            <w:r>
              <w:rPr>
                <w:color w:val="000000"/>
                <w:lang w:val="en-US"/>
              </w:rPr>
              <w:t>[42]</w:t>
            </w:r>
          </w:p>
        </w:tc>
        <w:tc>
          <w:tcPr>
            <w:tcW w:w="1456" w:type="dxa"/>
            <w:tcMar>
              <w:top w:w="0" w:type="dxa"/>
              <w:left w:w="70" w:type="dxa"/>
              <w:bottom w:w="0" w:type="dxa"/>
              <w:right w:w="70" w:type="dxa"/>
            </w:tcMar>
          </w:tcPr>
          <w:p w14:paraId="42875B0A" w14:textId="77777777" w:rsidR="002A4765" w:rsidRDefault="005E3235">
            <w:pPr>
              <w:jc w:val="left"/>
            </w:pPr>
            <w:hyperlink r:id="rId144" w:history="1">
              <w:r w:rsidR="00D76C87">
                <w:rPr>
                  <w:rStyle w:val="af3"/>
                  <w:color w:val="0000FF"/>
                  <w:lang w:val="en-US"/>
                </w:rPr>
                <w:t>R1-2207383</w:t>
              </w:r>
            </w:hyperlink>
          </w:p>
        </w:tc>
        <w:tc>
          <w:tcPr>
            <w:tcW w:w="4921" w:type="dxa"/>
            <w:tcMar>
              <w:top w:w="0" w:type="dxa"/>
              <w:left w:w="70" w:type="dxa"/>
              <w:bottom w:w="0" w:type="dxa"/>
              <w:right w:w="70" w:type="dxa"/>
            </w:tcMar>
          </w:tcPr>
          <w:p w14:paraId="5DBC78BB" w14:textId="77777777" w:rsidR="002A4765" w:rsidRDefault="00D76C87">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22707F91" w14:textId="77777777" w:rsidR="002A4765" w:rsidRDefault="00D76C87">
            <w:pPr>
              <w:jc w:val="left"/>
              <w:rPr>
                <w:lang w:val="en-US"/>
              </w:rPr>
            </w:pPr>
            <w:r>
              <w:rPr>
                <w:lang w:val="en-US"/>
              </w:rPr>
              <w:t>NTT DOCOMO, INC.</w:t>
            </w:r>
          </w:p>
        </w:tc>
      </w:tr>
      <w:tr w:rsidR="002A4765" w14:paraId="6C6BAAA5" w14:textId="77777777">
        <w:trPr>
          <w:trHeight w:val="450"/>
        </w:trPr>
        <w:tc>
          <w:tcPr>
            <w:tcW w:w="704" w:type="dxa"/>
            <w:shd w:val="clear" w:color="auto" w:fill="FFFFFF"/>
            <w:tcMar>
              <w:top w:w="0" w:type="dxa"/>
              <w:left w:w="70" w:type="dxa"/>
              <w:bottom w:w="0" w:type="dxa"/>
              <w:right w:w="70" w:type="dxa"/>
            </w:tcMar>
          </w:tcPr>
          <w:p w14:paraId="6FE4C9F6" w14:textId="77777777" w:rsidR="002A4765" w:rsidRDefault="00D76C87">
            <w:pPr>
              <w:jc w:val="left"/>
              <w:rPr>
                <w:color w:val="000000"/>
                <w:lang w:val="en-US"/>
              </w:rPr>
            </w:pPr>
            <w:r>
              <w:rPr>
                <w:color w:val="000000"/>
                <w:lang w:val="en-US"/>
              </w:rPr>
              <w:t>[43]</w:t>
            </w:r>
          </w:p>
        </w:tc>
        <w:tc>
          <w:tcPr>
            <w:tcW w:w="1456" w:type="dxa"/>
            <w:tcMar>
              <w:top w:w="0" w:type="dxa"/>
              <w:left w:w="70" w:type="dxa"/>
              <w:bottom w:w="0" w:type="dxa"/>
              <w:right w:w="70" w:type="dxa"/>
            </w:tcMar>
          </w:tcPr>
          <w:p w14:paraId="3724D78E" w14:textId="77777777" w:rsidR="002A4765" w:rsidRDefault="005E3235">
            <w:pPr>
              <w:jc w:val="left"/>
            </w:pPr>
            <w:hyperlink r:id="rId145" w:history="1">
              <w:r w:rsidR="00D76C87">
                <w:rPr>
                  <w:rStyle w:val="af3"/>
                  <w:color w:val="0000FF"/>
                  <w:lang w:val="en-US"/>
                </w:rPr>
                <w:t>R1-2207384</w:t>
              </w:r>
            </w:hyperlink>
          </w:p>
        </w:tc>
        <w:tc>
          <w:tcPr>
            <w:tcW w:w="4921" w:type="dxa"/>
            <w:tcMar>
              <w:top w:w="0" w:type="dxa"/>
              <w:left w:w="70" w:type="dxa"/>
              <w:bottom w:w="0" w:type="dxa"/>
              <w:right w:w="70" w:type="dxa"/>
            </w:tcMar>
          </w:tcPr>
          <w:p w14:paraId="1B6E3FB9" w14:textId="77777777" w:rsidR="002A4765" w:rsidRDefault="00D76C87">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6F8F6D94" w14:textId="77777777" w:rsidR="002A4765" w:rsidRDefault="00D76C87">
            <w:pPr>
              <w:jc w:val="left"/>
              <w:rPr>
                <w:lang w:val="en-US"/>
              </w:rPr>
            </w:pPr>
            <w:r>
              <w:rPr>
                <w:lang w:val="en-US"/>
              </w:rPr>
              <w:t>NTT DOCOMO, INC.</w:t>
            </w:r>
          </w:p>
        </w:tc>
      </w:tr>
      <w:tr w:rsidR="002A4765" w14:paraId="2908EF4C" w14:textId="77777777">
        <w:trPr>
          <w:trHeight w:val="450"/>
        </w:trPr>
        <w:tc>
          <w:tcPr>
            <w:tcW w:w="704" w:type="dxa"/>
            <w:shd w:val="clear" w:color="auto" w:fill="FFFFFF"/>
            <w:tcMar>
              <w:top w:w="0" w:type="dxa"/>
              <w:left w:w="70" w:type="dxa"/>
              <w:bottom w:w="0" w:type="dxa"/>
              <w:right w:w="70" w:type="dxa"/>
            </w:tcMar>
          </w:tcPr>
          <w:p w14:paraId="797E5AB9" w14:textId="77777777" w:rsidR="002A4765" w:rsidRDefault="00D76C87">
            <w:pPr>
              <w:jc w:val="left"/>
              <w:rPr>
                <w:color w:val="000000"/>
                <w:lang w:val="en-US"/>
              </w:rPr>
            </w:pPr>
            <w:r>
              <w:rPr>
                <w:color w:val="000000"/>
                <w:lang w:val="en-US"/>
              </w:rPr>
              <w:t>[44]</w:t>
            </w:r>
          </w:p>
        </w:tc>
        <w:tc>
          <w:tcPr>
            <w:tcW w:w="1456" w:type="dxa"/>
            <w:tcMar>
              <w:top w:w="0" w:type="dxa"/>
              <w:left w:w="70" w:type="dxa"/>
              <w:bottom w:w="0" w:type="dxa"/>
              <w:right w:w="70" w:type="dxa"/>
            </w:tcMar>
          </w:tcPr>
          <w:p w14:paraId="7F6B62DD" w14:textId="77777777" w:rsidR="002A4765" w:rsidRDefault="005E3235">
            <w:pPr>
              <w:jc w:val="left"/>
            </w:pPr>
            <w:hyperlink r:id="rId146" w:history="1">
              <w:r w:rsidR="00D76C87">
                <w:rPr>
                  <w:rStyle w:val="af3"/>
                  <w:color w:val="0000FF"/>
                  <w:lang w:val="en-US"/>
                </w:rPr>
                <w:t>R1-2207494</w:t>
              </w:r>
            </w:hyperlink>
          </w:p>
        </w:tc>
        <w:tc>
          <w:tcPr>
            <w:tcW w:w="4921" w:type="dxa"/>
            <w:tcMar>
              <w:top w:w="0" w:type="dxa"/>
              <w:left w:w="70" w:type="dxa"/>
              <w:bottom w:w="0" w:type="dxa"/>
              <w:right w:w="70" w:type="dxa"/>
            </w:tcMar>
          </w:tcPr>
          <w:p w14:paraId="55BCBBA2" w14:textId="77777777" w:rsidR="002A4765" w:rsidRDefault="00D76C87">
            <w:pPr>
              <w:jc w:val="left"/>
              <w:rPr>
                <w:lang w:val="en-US"/>
              </w:rPr>
            </w:pPr>
            <w:r>
              <w:rPr>
                <w:lang w:val="en-US"/>
              </w:rPr>
              <w:t>On PUCCH resource set indication for RedCap</w:t>
            </w:r>
          </w:p>
        </w:tc>
        <w:tc>
          <w:tcPr>
            <w:tcW w:w="2551" w:type="dxa"/>
            <w:tcMar>
              <w:top w:w="0" w:type="dxa"/>
              <w:left w:w="70" w:type="dxa"/>
              <w:bottom w:w="0" w:type="dxa"/>
              <w:right w:w="70" w:type="dxa"/>
            </w:tcMar>
          </w:tcPr>
          <w:p w14:paraId="44771FBA" w14:textId="77777777" w:rsidR="002A4765" w:rsidRDefault="00D76C87">
            <w:pPr>
              <w:jc w:val="left"/>
              <w:rPr>
                <w:lang w:val="en-US"/>
              </w:rPr>
            </w:pPr>
            <w:r>
              <w:rPr>
                <w:lang w:val="en-US"/>
              </w:rPr>
              <w:t>MediaTek Beijing Inc.</w:t>
            </w:r>
          </w:p>
        </w:tc>
      </w:tr>
      <w:tr w:rsidR="002A4765" w14:paraId="2E810196" w14:textId="77777777">
        <w:trPr>
          <w:trHeight w:val="450"/>
        </w:trPr>
        <w:tc>
          <w:tcPr>
            <w:tcW w:w="704" w:type="dxa"/>
            <w:shd w:val="clear" w:color="auto" w:fill="FFFFFF"/>
            <w:tcMar>
              <w:top w:w="0" w:type="dxa"/>
              <w:left w:w="70" w:type="dxa"/>
              <w:bottom w:w="0" w:type="dxa"/>
              <w:right w:w="70" w:type="dxa"/>
            </w:tcMar>
          </w:tcPr>
          <w:p w14:paraId="56D11073" w14:textId="77777777" w:rsidR="002A4765" w:rsidRDefault="00D76C87">
            <w:pPr>
              <w:jc w:val="left"/>
              <w:rPr>
                <w:color w:val="000000"/>
                <w:lang w:val="en-US"/>
              </w:rPr>
            </w:pPr>
            <w:r>
              <w:rPr>
                <w:color w:val="000000"/>
                <w:lang w:val="en-US"/>
              </w:rPr>
              <w:t>[45]</w:t>
            </w:r>
          </w:p>
        </w:tc>
        <w:tc>
          <w:tcPr>
            <w:tcW w:w="1456" w:type="dxa"/>
            <w:tcMar>
              <w:top w:w="0" w:type="dxa"/>
              <w:left w:w="70" w:type="dxa"/>
              <w:bottom w:w="0" w:type="dxa"/>
              <w:right w:w="70" w:type="dxa"/>
            </w:tcMar>
          </w:tcPr>
          <w:p w14:paraId="2D70DD73" w14:textId="77777777" w:rsidR="002A4765" w:rsidRDefault="005E3235">
            <w:pPr>
              <w:jc w:val="left"/>
            </w:pPr>
            <w:hyperlink r:id="rId147" w:history="1">
              <w:r w:rsidR="00D76C87">
                <w:rPr>
                  <w:rStyle w:val="af3"/>
                  <w:color w:val="0000FF"/>
                  <w:lang w:val="en-US"/>
                </w:rPr>
                <w:t>R1-2207669</w:t>
              </w:r>
            </w:hyperlink>
          </w:p>
        </w:tc>
        <w:tc>
          <w:tcPr>
            <w:tcW w:w="4921" w:type="dxa"/>
            <w:tcMar>
              <w:top w:w="0" w:type="dxa"/>
              <w:left w:w="70" w:type="dxa"/>
              <w:bottom w:w="0" w:type="dxa"/>
              <w:right w:w="70" w:type="dxa"/>
            </w:tcMar>
          </w:tcPr>
          <w:p w14:paraId="5DEC5E2A" w14:textId="77777777" w:rsidR="002A4765" w:rsidRDefault="00D76C87">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4FE565D8" w14:textId="77777777" w:rsidR="002A4765" w:rsidRDefault="00D76C87">
            <w:pPr>
              <w:jc w:val="left"/>
              <w:rPr>
                <w:lang w:val="en-US"/>
              </w:rPr>
            </w:pPr>
            <w:r>
              <w:rPr>
                <w:lang w:val="en-US"/>
              </w:rPr>
              <w:t>Huawei, HiSilicon</w:t>
            </w:r>
          </w:p>
        </w:tc>
      </w:tr>
      <w:tr w:rsidR="002A4765" w14:paraId="5A28A4D4" w14:textId="77777777">
        <w:trPr>
          <w:trHeight w:val="450"/>
        </w:trPr>
        <w:tc>
          <w:tcPr>
            <w:tcW w:w="704" w:type="dxa"/>
            <w:shd w:val="clear" w:color="auto" w:fill="FFFFFF"/>
            <w:tcMar>
              <w:top w:w="0" w:type="dxa"/>
              <w:left w:w="70" w:type="dxa"/>
              <w:bottom w:w="0" w:type="dxa"/>
              <w:right w:w="70" w:type="dxa"/>
            </w:tcMar>
          </w:tcPr>
          <w:p w14:paraId="2626A379" w14:textId="77777777" w:rsidR="002A4765" w:rsidRDefault="00D76C87">
            <w:pPr>
              <w:jc w:val="left"/>
              <w:rPr>
                <w:color w:val="000000"/>
                <w:lang w:val="en-US"/>
              </w:rPr>
            </w:pPr>
            <w:r>
              <w:rPr>
                <w:color w:val="000000"/>
                <w:lang w:val="en-US"/>
              </w:rPr>
              <w:t>[46]</w:t>
            </w:r>
          </w:p>
        </w:tc>
        <w:tc>
          <w:tcPr>
            <w:tcW w:w="1456" w:type="dxa"/>
            <w:tcMar>
              <w:top w:w="0" w:type="dxa"/>
              <w:left w:w="70" w:type="dxa"/>
              <w:bottom w:w="0" w:type="dxa"/>
              <w:right w:w="70" w:type="dxa"/>
            </w:tcMar>
          </w:tcPr>
          <w:p w14:paraId="335A137A" w14:textId="77777777" w:rsidR="002A4765" w:rsidRDefault="005E3235">
            <w:pPr>
              <w:jc w:val="left"/>
            </w:pPr>
            <w:hyperlink r:id="rId148" w:history="1">
              <w:r w:rsidR="00D76C87">
                <w:rPr>
                  <w:rStyle w:val="af3"/>
                  <w:color w:val="0000FF"/>
                </w:rPr>
                <w:t>R1-2205734</w:t>
              </w:r>
            </w:hyperlink>
          </w:p>
        </w:tc>
        <w:tc>
          <w:tcPr>
            <w:tcW w:w="4921" w:type="dxa"/>
            <w:tcMar>
              <w:top w:w="0" w:type="dxa"/>
              <w:left w:w="70" w:type="dxa"/>
              <w:bottom w:w="0" w:type="dxa"/>
              <w:right w:w="70" w:type="dxa"/>
            </w:tcMar>
          </w:tcPr>
          <w:p w14:paraId="21AA03D7" w14:textId="77777777" w:rsidR="002A4765" w:rsidRDefault="00D76C87">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126224C0" w14:textId="77777777" w:rsidR="002A4765" w:rsidRDefault="00D76C87">
            <w:pPr>
              <w:jc w:val="left"/>
              <w:rPr>
                <w:lang w:val="en-US"/>
              </w:rPr>
            </w:pPr>
            <w:r>
              <w:t>RAN2, Ericsson</w:t>
            </w:r>
          </w:p>
        </w:tc>
      </w:tr>
      <w:tr w:rsidR="002A4765" w14:paraId="69DD9F60" w14:textId="77777777">
        <w:trPr>
          <w:trHeight w:val="450"/>
        </w:trPr>
        <w:tc>
          <w:tcPr>
            <w:tcW w:w="704" w:type="dxa"/>
            <w:shd w:val="clear" w:color="auto" w:fill="FFFFFF"/>
            <w:tcMar>
              <w:top w:w="0" w:type="dxa"/>
              <w:left w:w="70" w:type="dxa"/>
              <w:bottom w:w="0" w:type="dxa"/>
              <w:right w:w="70" w:type="dxa"/>
            </w:tcMar>
          </w:tcPr>
          <w:p w14:paraId="64483301" w14:textId="77777777" w:rsidR="002A4765" w:rsidRDefault="00D76C87">
            <w:pPr>
              <w:jc w:val="left"/>
              <w:rPr>
                <w:color w:val="000000"/>
                <w:lang w:val="en-US"/>
              </w:rPr>
            </w:pPr>
            <w:r>
              <w:rPr>
                <w:color w:val="000000"/>
                <w:lang w:val="en-US"/>
              </w:rPr>
              <w:lastRenderedPageBreak/>
              <w:t>[47]</w:t>
            </w:r>
          </w:p>
        </w:tc>
        <w:tc>
          <w:tcPr>
            <w:tcW w:w="1456" w:type="dxa"/>
            <w:tcMar>
              <w:top w:w="0" w:type="dxa"/>
              <w:left w:w="70" w:type="dxa"/>
              <w:bottom w:w="0" w:type="dxa"/>
              <w:right w:w="70" w:type="dxa"/>
            </w:tcMar>
          </w:tcPr>
          <w:p w14:paraId="40D98CF9" w14:textId="77777777" w:rsidR="002A4765" w:rsidRDefault="005E3235">
            <w:pPr>
              <w:jc w:val="left"/>
            </w:pPr>
            <w:hyperlink r:id="rId149" w:history="1">
              <w:r w:rsidR="00D76C87">
                <w:rPr>
                  <w:rStyle w:val="af3"/>
                  <w:color w:val="0000FF"/>
                </w:rPr>
                <w:t>R1-2205761</w:t>
              </w:r>
            </w:hyperlink>
          </w:p>
        </w:tc>
        <w:tc>
          <w:tcPr>
            <w:tcW w:w="4921" w:type="dxa"/>
            <w:tcMar>
              <w:top w:w="0" w:type="dxa"/>
              <w:left w:w="70" w:type="dxa"/>
              <w:bottom w:w="0" w:type="dxa"/>
              <w:right w:w="70" w:type="dxa"/>
            </w:tcMar>
          </w:tcPr>
          <w:p w14:paraId="7501FD9A" w14:textId="77777777" w:rsidR="002A4765" w:rsidRDefault="00D76C87">
            <w:pPr>
              <w:jc w:val="left"/>
              <w:rPr>
                <w:lang w:val="en-US"/>
              </w:rPr>
            </w:pPr>
            <w:r>
              <w:t>On the offset between CD-SSB and NCD-SSB</w:t>
            </w:r>
          </w:p>
        </w:tc>
        <w:tc>
          <w:tcPr>
            <w:tcW w:w="2551" w:type="dxa"/>
            <w:tcMar>
              <w:top w:w="0" w:type="dxa"/>
              <w:left w:w="70" w:type="dxa"/>
              <w:bottom w:w="0" w:type="dxa"/>
              <w:right w:w="70" w:type="dxa"/>
            </w:tcMar>
          </w:tcPr>
          <w:p w14:paraId="686AF248" w14:textId="77777777" w:rsidR="002A4765" w:rsidRDefault="00D76C87">
            <w:pPr>
              <w:jc w:val="left"/>
              <w:rPr>
                <w:lang w:val="en-US"/>
              </w:rPr>
            </w:pPr>
            <w:r>
              <w:t>Huawei, HiSilicon</w:t>
            </w:r>
          </w:p>
        </w:tc>
      </w:tr>
      <w:tr w:rsidR="002A4765" w14:paraId="6104BA43" w14:textId="77777777">
        <w:trPr>
          <w:trHeight w:val="450"/>
        </w:trPr>
        <w:tc>
          <w:tcPr>
            <w:tcW w:w="704" w:type="dxa"/>
            <w:shd w:val="clear" w:color="auto" w:fill="FFFFFF"/>
            <w:tcMar>
              <w:top w:w="0" w:type="dxa"/>
              <w:left w:w="70" w:type="dxa"/>
              <w:bottom w:w="0" w:type="dxa"/>
              <w:right w:w="70" w:type="dxa"/>
            </w:tcMar>
          </w:tcPr>
          <w:p w14:paraId="7638234D" w14:textId="77777777" w:rsidR="002A4765" w:rsidRDefault="00D76C87">
            <w:pPr>
              <w:jc w:val="left"/>
              <w:rPr>
                <w:color w:val="000000"/>
                <w:lang w:val="en-US"/>
              </w:rPr>
            </w:pPr>
            <w:r>
              <w:rPr>
                <w:color w:val="000000"/>
                <w:lang w:val="en-US"/>
              </w:rPr>
              <w:t>[48]</w:t>
            </w:r>
          </w:p>
        </w:tc>
        <w:tc>
          <w:tcPr>
            <w:tcW w:w="1456" w:type="dxa"/>
            <w:tcMar>
              <w:top w:w="0" w:type="dxa"/>
              <w:left w:w="70" w:type="dxa"/>
              <w:bottom w:w="0" w:type="dxa"/>
              <w:right w:w="70" w:type="dxa"/>
            </w:tcMar>
          </w:tcPr>
          <w:p w14:paraId="62AF43B9" w14:textId="77777777" w:rsidR="002A4765" w:rsidRDefault="005E3235">
            <w:pPr>
              <w:jc w:val="left"/>
            </w:pPr>
            <w:hyperlink r:id="rId150" w:history="1">
              <w:r w:rsidR="00D76C87">
                <w:rPr>
                  <w:rStyle w:val="af3"/>
                  <w:color w:val="0000FF"/>
                </w:rPr>
                <w:t>R1-2206415</w:t>
              </w:r>
            </w:hyperlink>
          </w:p>
        </w:tc>
        <w:tc>
          <w:tcPr>
            <w:tcW w:w="4921" w:type="dxa"/>
            <w:tcMar>
              <w:top w:w="0" w:type="dxa"/>
              <w:left w:w="70" w:type="dxa"/>
              <w:bottom w:w="0" w:type="dxa"/>
              <w:right w:w="70" w:type="dxa"/>
            </w:tcMar>
          </w:tcPr>
          <w:p w14:paraId="78C5E8B2" w14:textId="77777777" w:rsidR="002A4765" w:rsidRDefault="00D76C87">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5B7CE25C" w14:textId="77777777" w:rsidR="002A4765" w:rsidRDefault="00D76C87">
            <w:pPr>
              <w:jc w:val="left"/>
              <w:rPr>
                <w:lang w:val="en-US"/>
              </w:rPr>
            </w:pPr>
            <w:r>
              <w:t>NEC</w:t>
            </w:r>
          </w:p>
        </w:tc>
      </w:tr>
      <w:tr w:rsidR="002A4765" w14:paraId="004BEBC7" w14:textId="77777777">
        <w:trPr>
          <w:trHeight w:val="450"/>
        </w:trPr>
        <w:tc>
          <w:tcPr>
            <w:tcW w:w="704" w:type="dxa"/>
            <w:shd w:val="clear" w:color="auto" w:fill="FFFFFF"/>
            <w:tcMar>
              <w:top w:w="0" w:type="dxa"/>
              <w:left w:w="70" w:type="dxa"/>
              <w:bottom w:w="0" w:type="dxa"/>
              <w:right w:w="70" w:type="dxa"/>
            </w:tcMar>
          </w:tcPr>
          <w:p w14:paraId="0D6A8A30" w14:textId="77777777" w:rsidR="002A4765" w:rsidRDefault="00D76C87">
            <w:pPr>
              <w:jc w:val="left"/>
              <w:rPr>
                <w:color w:val="000000"/>
                <w:lang w:val="en-US"/>
              </w:rPr>
            </w:pPr>
            <w:r>
              <w:rPr>
                <w:color w:val="000000"/>
                <w:lang w:val="en-US"/>
              </w:rPr>
              <w:t>[49]</w:t>
            </w:r>
          </w:p>
        </w:tc>
        <w:tc>
          <w:tcPr>
            <w:tcW w:w="1456" w:type="dxa"/>
            <w:tcMar>
              <w:top w:w="0" w:type="dxa"/>
              <w:left w:w="70" w:type="dxa"/>
              <w:bottom w:w="0" w:type="dxa"/>
              <w:right w:w="70" w:type="dxa"/>
            </w:tcMar>
          </w:tcPr>
          <w:p w14:paraId="4B4411DA" w14:textId="77777777" w:rsidR="002A4765" w:rsidRDefault="005E3235">
            <w:pPr>
              <w:jc w:val="left"/>
            </w:pPr>
            <w:hyperlink r:id="rId151" w:history="1">
              <w:r w:rsidR="00D76C87">
                <w:rPr>
                  <w:rStyle w:val="af3"/>
                  <w:color w:val="0000FF"/>
                </w:rPr>
                <w:t>R1-2206441</w:t>
              </w:r>
            </w:hyperlink>
          </w:p>
        </w:tc>
        <w:tc>
          <w:tcPr>
            <w:tcW w:w="4921" w:type="dxa"/>
            <w:tcMar>
              <w:top w:w="0" w:type="dxa"/>
              <w:left w:w="70" w:type="dxa"/>
              <w:bottom w:w="0" w:type="dxa"/>
              <w:right w:w="70" w:type="dxa"/>
            </w:tcMar>
          </w:tcPr>
          <w:p w14:paraId="0D6DBDCD" w14:textId="77777777" w:rsidR="002A4765" w:rsidRDefault="00D76C87">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14:paraId="461720A3" w14:textId="77777777" w:rsidR="002A4765" w:rsidRDefault="00D76C87">
            <w:pPr>
              <w:jc w:val="left"/>
              <w:rPr>
                <w:lang w:val="en-US"/>
              </w:rPr>
            </w:pPr>
            <w:r>
              <w:t>Nokia, Nokia Shanghai Bell</w:t>
            </w:r>
          </w:p>
        </w:tc>
      </w:tr>
      <w:tr w:rsidR="002A4765" w14:paraId="00CD0715" w14:textId="77777777">
        <w:trPr>
          <w:trHeight w:val="450"/>
        </w:trPr>
        <w:tc>
          <w:tcPr>
            <w:tcW w:w="704" w:type="dxa"/>
            <w:shd w:val="clear" w:color="auto" w:fill="FFFFFF"/>
            <w:tcMar>
              <w:top w:w="0" w:type="dxa"/>
              <w:left w:w="70" w:type="dxa"/>
              <w:bottom w:w="0" w:type="dxa"/>
              <w:right w:w="70" w:type="dxa"/>
            </w:tcMar>
          </w:tcPr>
          <w:p w14:paraId="7BA0ED9B" w14:textId="77777777" w:rsidR="002A4765" w:rsidRDefault="00D76C87">
            <w:pPr>
              <w:jc w:val="left"/>
              <w:rPr>
                <w:color w:val="000000"/>
                <w:lang w:val="en-US"/>
              </w:rPr>
            </w:pPr>
            <w:r>
              <w:rPr>
                <w:color w:val="000000"/>
                <w:lang w:val="en-US"/>
              </w:rPr>
              <w:t>[50]</w:t>
            </w:r>
          </w:p>
        </w:tc>
        <w:tc>
          <w:tcPr>
            <w:tcW w:w="1456" w:type="dxa"/>
            <w:tcMar>
              <w:top w:w="0" w:type="dxa"/>
              <w:left w:w="70" w:type="dxa"/>
              <w:bottom w:w="0" w:type="dxa"/>
              <w:right w:w="70" w:type="dxa"/>
            </w:tcMar>
          </w:tcPr>
          <w:p w14:paraId="67C85BFA" w14:textId="77777777" w:rsidR="002A4765" w:rsidRDefault="005E3235">
            <w:pPr>
              <w:jc w:val="left"/>
            </w:pPr>
            <w:hyperlink r:id="rId152" w:history="1">
              <w:r w:rsidR="00D76C87">
                <w:rPr>
                  <w:rStyle w:val="af3"/>
                  <w:color w:val="0000FF"/>
                </w:rPr>
                <w:t>R1-2206483</w:t>
              </w:r>
            </w:hyperlink>
          </w:p>
        </w:tc>
        <w:tc>
          <w:tcPr>
            <w:tcW w:w="4921" w:type="dxa"/>
            <w:tcMar>
              <w:top w:w="0" w:type="dxa"/>
              <w:left w:w="70" w:type="dxa"/>
              <w:bottom w:w="0" w:type="dxa"/>
              <w:right w:w="70" w:type="dxa"/>
            </w:tcMar>
          </w:tcPr>
          <w:p w14:paraId="0C7D7A0A" w14:textId="77777777" w:rsidR="002A4765" w:rsidRDefault="00D76C87">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44BF7A8B" w14:textId="77777777" w:rsidR="002A4765" w:rsidRDefault="00D76C87">
            <w:pPr>
              <w:jc w:val="left"/>
              <w:rPr>
                <w:lang w:val="en-US"/>
              </w:rPr>
            </w:pPr>
            <w:r>
              <w:t>Ericsson</w:t>
            </w:r>
          </w:p>
        </w:tc>
      </w:tr>
      <w:tr w:rsidR="002A4765" w14:paraId="13E1528E" w14:textId="77777777">
        <w:trPr>
          <w:trHeight w:val="450"/>
        </w:trPr>
        <w:tc>
          <w:tcPr>
            <w:tcW w:w="704" w:type="dxa"/>
            <w:shd w:val="clear" w:color="auto" w:fill="FFFFFF"/>
            <w:tcMar>
              <w:top w:w="0" w:type="dxa"/>
              <w:left w:w="70" w:type="dxa"/>
              <w:bottom w:w="0" w:type="dxa"/>
              <w:right w:w="70" w:type="dxa"/>
            </w:tcMar>
          </w:tcPr>
          <w:p w14:paraId="54956946" w14:textId="77777777" w:rsidR="002A4765" w:rsidRDefault="00D76C87">
            <w:pPr>
              <w:jc w:val="left"/>
              <w:rPr>
                <w:color w:val="000000"/>
                <w:lang w:val="en-US"/>
              </w:rPr>
            </w:pPr>
            <w:r>
              <w:rPr>
                <w:color w:val="000000"/>
                <w:lang w:val="en-US"/>
              </w:rPr>
              <w:t>[51]</w:t>
            </w:r>
          </w:p>
        </w:tc>
        <w:tc>
          <w:tcPr>
            <w:tcW w:w="1456" w:type="dxa"/>
            <w:tcMar>
              <w:top w:w="0" w:type="dxa"/>
              <w:left w:w="70" w:type="dxa"/>
              <w:bottom w:w="0" w:type="dxa"/>
              <w:right w:w="70" w:type="dxa"/>
            </w:tcMar>
          </w:tcPr>
          <w:p w14:paraId="02F48890" w14:textId="77777777" w:rsidR="002A4765" w:rsidRDefault="005E3235">
            <w:pPr>
              <w:jc w:val="left"/>
            </w:pPr>
            <w:hyperlink r:id="rId153" w:history="1">
              <w:r w:rsidR="00D76C87">
                <w:rPr>
                  <w:rStyle w:val="af3"/>
                  <w:color w:val="0000FF"/>
                </w:rPr>
                <w:t>R1-2206704</w:t>
              </w:r>
            </w:hyperlink>
          </w:p>
        </w:tc>
        <w:tc>
          <w:tcPr>
            <w:tcW w:w="4921" w:type="dxa"/>
            <w:tcMar>
              <w:top w:w="0" w:type="dxa"/>
              <w:left w:w="70" w:type="dxa"/>
              <w:bottom w:w="0" w:type="dxa"/>
              <w:right w:w="70" w:type="dxa"/>
            </w:tcMar>
          </w:tcPr>
          <w:p w14:paraId="7A27AAFD" w14:textId="77777777" w:rsidR="002A4765" w:rsidRDefault="00D76C87">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5ED7B255" w14:textId="77777777" w:rsidR="002A4765" w:rsidRDefault="00D76C87">
            <w:pPr>
              <w:jc w:val="left"/>
              <w:rPr>
                <w:lang w:val="en-US"/>
              </w:rPr>
            </w:pPr>
            <w:r>
              <w:t>vivo</w:t>
            </w:r>
          </w:p>
        </w:tc>
      </w:tr>
      <w:tr w:rsidR="002A4765" w14:paraId="348E3315" w14:textId="77777777">
        <w:trPr>
          <w:trHeight w:val="450"/>
        </w:trPr>
        <w:tc>
          <w:tcPr>
            <w:tcW w:w="704" w:type="dxa"/>
            <w:shd w:val="clear" w:color="auto" w:fill="FFFFFF"/>
            <w:tcMar>
              <w:top w:w="0" w:type="dxa"/>
              <w:left w:w="70" w:type="dxa"/>
              <w:bottom w:w="0" w:type="dxa"/>
              <w:right w:w="70" w:type="dxa"/>
            </w:tcMar>
          </w:tcPr>
          <w:p w14:paraId="4628C5BC" w14:textId="77777777" w:rsidR="002A4765" w:rsidRDefault="00D76C87">
            <w:pPr>
              <w:jc w:val="left"/>
              <w:rPr>
                <w:color w:val="000000"/>
                <w:lang w:val="en-US"/>
              </w:rPr>
            </w:pPr>
            <w:r>
              <w:rPr>
                <w:color w:val="000000"/>
                <w:lang w:val="en-US"/>
              </w:rPr>
              <w:t>[52]</w:t>
            </w:r>
          </w:p>
        </w:tc>
        <w:tc>
          <w:tcPr>
            <w:tcW w:w="1456" w:type="dxa"/>
            <w:tcMar>
              <w:top w:w="0" w:type="dxa"/>
              <w:left w:w="70" w:type="dxa"/>
              <w:bottom w:w="0" w:type="dxa"/>
              <w:right w:w="70" w:type="dxa"/>
            </w:tcMar>
          </w:tcPr>
          <w:p w14:paraId="2536A753" w14:textId="77777777" w:rsidR="002A4765" w:rsidRDefault="005E3235">
            <w:pPr>
              <w:jc w:val="left"/>
            </w:pPr>
            <w:hyperlink r:id="rId154" w:history="1">
              <w:r w:rsidR="00D76C87">
                <w:rPr>
                  <w:rStyle w:val="af3"/>
                  <w:color w:val="0000FF"/>
                </w:rPr>
                <w:t>R1-2207044</w:t>
              </w:r>
            </w:hyperlink>
          </w:p>
        </w:tc>
        <w:tc>
          <w:tcPr>
            <w:tcW w:w="4921" w:type="dxa"/>
            <w:tcMar>
              <w:top w:w="0" w:type="dxa"/>
              <w:left w:w="70" w:type="dxa"/>
              <w:bottom w:w="0" w:type="dxa"/>
              <w:right w:w="70" w:type="dxa"/>
            </w:tcMar>
          </w:tcPr>
          <w:p w14:paraId="3CBDCF74" w14:textId="77777777" w:rsidR="002A4765" w:rsidRDefault="00D76C87">
            <w:pPr>
              <w:jc w:val="left"/>
              <w:rPr>
                <w:lang w:val="en-US"/>
              </w:rPr>
            </w:pPr>
            <w:r>
              <w:t>Discussion on LS reply for time offset between CD-SSB and NCD-SSB</w:t>
            </w:r>
          </w:p>
        </w:tc>
        <w:tc>
          <w:tcPr>
            <w:tcW w:w="2551" w:type="dxa"/>
            <w:tcMar>
              <w:top w:w="0" w:type="dxa"/>
              <w:left w:w="70" w:type="dxa"/>
              <w:bottom w:w="0" w:type="dxa"/>
              <w:right w:w="70" w:type="dxa"/>
            </w:tcMar>
          </w:tcPr>
          <w:p w14:paraId="58CC66BD" w14:textId="77777777" w:rsidR="002A4765" w:rsidRDefault="00D76C87">
            <w:pPr>
              <w:jc w:val="left"/>
              <w:rPr>
                <w:lang w:val="en-US"/>
              </w:rPr>
            </w:pPr>
            <w:r>
              <w:t>ZTE, Sanechips</w:t>
            </w:r>
          </w:p>
        </w:tc>
      </w:tr>
      <w:tr w:rsidR="002A4765" w14:paraId="3B723DC5" w14:textId="77777777">
        <w:trPr>
          <w:trHeight w:val="450"/>
        </w:trPr>
        <w:tc>
          <w:tcPr>
            <w:tcW w:w="704" w:type="dxa"/>
            <w:shd w:val="clear" w:color="auto" w:fill="FFFFFF"/>
            <w:tcMar>
              <w:top w:w="0" w:type="dxa"/>
              <w:left w:w="70" w:type="dxa"/>
              <w:bottom w:w="0" w:type="dxa"/>
              <w:right w:w="70" w:type="dxa"/>
            </w:tcMar>
          </w:tcPr>
          <w:p w14:paraId="4E4A7EF9" w14:textId="77777777" w:rsidR="002A4765" w:rsidRDefault="00D76C87">
            <w:pPr>
              <w:jc w:val="left"/>
              <w:rPr>
                <w:color w:val="000000"/>
                <w:lang w:val="en-US"/>
              </w:rPr>
            </w:pPr>
            <w:r>
              <w:rPr>
                <w:color w:val="000000"/>
                <w:lang w:val="en-US"/>
              </w:rPr>
              <w:t>[53]</w:t>
            </w:r>
          </w:p>
        </w:tc>
        <w:tc>
          <w:tcPr>
            <w:tcW w:w="1456" w:type="dxa"/>
            <w:tcMar>
              <w:top w:w="0" w:type="dxa"/>
              <w:left w:w="70" w:type="dxa"/>
              <w:bottom w:w="0" w:type="dxa"/>
              <w:right w:w="70" w:type="dxa"/>
            </w:tcMar>
          </w:tcPr>
          <w:p w14:paraId="1AF60833" w14:textId="77777777" w:rsidR="002A4765" w:rsidRDefault="005E3235">
            <w:pPr>
              <w:jc w:val="left"/>
            </w:pPr>
            <w:hyperlink r:id="rId155" w:history="1">
              <w:r w:rsidR="00D76C87">
                <w:rPr>
                  <w:rStyle w:val="af3"/>
                  <w:color w:val="0000FF"/>
                </w:rPr>
                <w:t>R1-2207614</w:t>
              </w:r>
            </w:hyperlink>
          </w:p>
        </w:tc>
        <w:tc>
          <w:tcPr>
            <w:tcW w:w="4921" w:type="dxa"/>
            <w:tcMar>
              <w:top w:w="0" w:type="dxa"/>
              <w:left w:w="70" w:type="dxa"/>
              <w:bottom w:w="0" w:type="dxa"/>
              <w:right w:w="70" w:type="dxa"/>
            </w:tcMar>
          </w:tcPr>
          <w:p w14:paraId="6BA55C06" w14:textId="77777777" w:rsidR="002A4765" w:rsidRDefault="00D76C87">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41C847AB" w14:textId="77777777" w:rsidR="002A4765" w:rsidRDefault="00D76C87">
            <w:pPr>
              <w:jc w:val="left"/>
              <w:rPr>
                <w:lang w:val="en-US"/>
              </w:rPr>
            </w:pPr>
            <w:r>
              <w:t>Ericsson</w:t>
            </w:r>
          </w:p>
        </w:tc>
      </w:tr>
    </w:tbl>
    <w:p w14:paraId="28B86F75" w14:textId="77777777" w:rsidR="002A4765" w:rsidRDefault="002A4765">
      <w:pPr>
        <w:rPr>
          <w:lang w:val="en-US"/>
        </w:rPr>
      </w:pPr>
    </w:p>
    <w:sectPr w:rsidR="002A476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30C83" w14:textId="77777777" w:rsidR="005E3235" w:rsidRDefault="005E3235">
      <w:pPr>
        <w:spacing w:line="240" w:lineRule="auto"/>
      </w:pPr>
      <w:r>
        <w:separator/>
      </w:r>
    </w:p>
  </w:endnote>
  <w:endnote w:type="continuationSeparator" w:id="0">
    <w:p w14:paraId="51CAB148" w14:textId="77777777" w:rsidR="005E3235" w:rsidRDefault="005E32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79D85" w14:textId="77777777" w:rsidR="005E3235" w:rsidRDefault="005E3235">
      <w:pPr>
        <w:spacing w:after="0"/>
      </w:pPr>
      <w:r>
        <w:separator/>
      </w:r>
    </w:p>
  </w:footnote>
  <w:footnote w:type="continuationSeparator" w:id="0">
    <w:p w14:paraId="1D79C04F" w14:textId="77777777" w:rsidR="005E3235" w:rsidRDefault="005E3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8"/>
  </w:num>
  <w:num w:numId="6">
    <w:abstractNumId w:val="9"/>
    <w:lvlOverride w:ilvl="0">
      <w:startOverride w:val="1"/>
    </w:lvlOverride>
  </w:num>
  <w:num w:numId="7">
    <w:abstractNumId w:val="10"/>
  </w:num>
  <w:num w:numId="8">
    <w:abstractNumId w:val="11"/>
  </w:num>
  <w:num w:numId="9">
    <w:abstractNumId w:val="7"/>
  </w:num>
  <w:num w:numId="10">
    <w:abstractNumId w:val="12"/>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CDC"/>
    <w:rsid w:val="0000267D"/>
    <w:rsid w:val="00002B88"/>
    <w:rsid w:val="00002C4B"/>
    <w:rsid w:val="00002DEF"/>
    <w:rsid w:val="00003B0C"/>
    <w:rsid w:val="0000441F"/>
    <w:rsid w:val="00004447"/>
    <w:rsid w:val="00004E5E"/>
    <w:rsid w:val="0000516B"/>
    <w:rsid w:val="0000543E"/>
    <w:rsid w:val="00005A0B"/>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31F7"/>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E84"/>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BAA"/>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427"/>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AF5"/>
    <w:rsid w:val="000F32A9"/>
    <w:rsid w:val="000F3349"/>
    <w:rsid w:val="000F3B4D"/>
    <w:rsid w:val="000F3EAE"/>
    <w:rsid w:val="000F4B7F"/>
    <w:rsid w:val="000F4EA5"/>
    <w:rsid w:val="000F4FA2"/>
    <w:rsid w:val="000F56B1"/>
    <w:rsid w:val="000F5B9C"/>
    <w:rsid w:val="000F6127"/>
    <w:rsid w:val="000F612B"/>
    <w:rsid w:val="000F626D"/>
    <w:rsid w:val="000F630F"/>
    <w:rsid w:val="000F6A0A"/>
    <w:rsid w:val="000F6A68"/>
    <w:rsid w:val="000F7F0D"/>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5E66"/>
    <w:rsid w:val="0010648C"/>
    <w:rsid w:val="00106DD5"/>
    <w:rsid w:val="00106E71"/>
    <w:rsid w:val="001072C7"/>
    <w:rsid w:val="00107881"/>
    <w:rsid w:val="00107A3E"/>
    <w:rsid w:val="00107A71"/>
    <w:rsid w:val="00107B72"/>
    <w:rsid w:val="00107BB9"/>
    <w:rsid w:val="00107FEE"/>
    <w:rsid w:val="001105BF"/>
    <w:rsid w:val="00110994"/>
    <w:rsid w:val="0011155C"/>
    <w:rsid w:val="001115F1"/>
    <w:rsid w:val="00112187"/>
    <w:rsid w:val="0011222F"/>
    <w:rsid w:val="00113020"/>
    <w:rsid w:val="001137EC"/>
    <w:rsid w:val="00113989"/>
    <w:rsid w:val="00115401"/>
    <w:rsid w:val="00115F7C"/>
    <w:rsid w:val="0011613E"/>
    <w:rsid w:val="00116196"/>
    <w:rsid w:val="0011619E"/>
    <w:rsid w:val="00116A0A"/>
    <w:rsid w:val="00116AF7"/>
    <w:rsid w:val="00116F8C"/>
    <w:rsid w:val="00117311"/>
    <w:rsid w:val="00117459"/>
    <w:rsid w:val="00117A63"/>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4F5"/>
    <w:rsid w:val="001C56EB"/>
    <w:rsid w:val="001C5F34"/>
    <w:rsid w:val="001C65B3"/>
    <w:rsid w:val="001C6A37"/>
    <w:rsid w:val="001D0661"/>
    <w:rsid w:val="001D07A9"/>
    <w:rsid w:val="001D07F9"/>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CE6"/>
    <w:rsid w:val="001F2212"/>
    <w:rsid w:val="001F2482"/>
    <w:rsid w:val="001F2742"/>
    <w:rsid w:val="001F2881"/>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F04"/>
    <w:rsid w:val="00221387"/>
    <w:rsid w:val="0022144C"/>
    <w:rsid w:val="00222126"/>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23"/>
    <w:rsid w:val="00232955"/>
    <w:rsid w:val="002332B6"/>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87"/>
    <w:rsid w:val="002554F2"/>
    <w:rsid w:val="00255BBF"/>
    <w:rsid w:val="00255D82"/>
    <w:rsid w:val="0025628F"/>
    <w:rsid w:val="002563DB"/>
    <w:rsid w:val="0025644B"/>
    <w:rsid w:val="002574D1"/>
    <w:rsid w:val="00260426"/>
    <w:rsid w:val="00260FAD"/>
    <w:rsid w:val="00262B4E"/>
    <w:rsid w:val="0026356D"/>
    <w:rsid w:val="002636BC"/>
    <w:rsid w:val="0026485C"/>
    <w:rsid w:val="002648EB"/>
    <w:rsid w:val="00264AA8"/>
    <w:rsid w:val="002652E4"/>
    <w:rsid w:val="00265BF1"/>
    <w:rsid w:val="00266B4D"/>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E5A"/>
    <w:rsid w:val="00276123"/>
    <w:rsid w:val="0027661A"/>
    <w:rsid w:val="0027684F"/>
    <w:rsid w:val="00276922"/>
    <w:rsid w:val="00276C53"/>
    <w:rsid w:val="00277B03"/>
    <w:rsid w:val="00277C70"/>
    <w:rsid w:val="00277F8B"/>
    <w:rsid w:val="00280207"/>
    <w:rsid w:val="002814B6"/>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54FA"/>
    <w:rsid w:val="002B5F4D"/>
    <w:rsid w:val="002B61BB"/>
    <w:rsid w:val="002B71C0"/>
    <w:rsid w:val="002C02CB"/>
    <w:rsid w:val="002C0301"/>
    <w:rsid w:val="002C0DA9"/>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AC"/>
    <w:rsid w:val="002D1E2E"/>
    <w:rsid w:val="002D2A19"/>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B9"/>
    <w:rsid w:val="00314A86"/>
    <w:rsid w:val="003153C0"/>
    <w:rsid w:val="00315B83"/>
    <w:rsid w:val="00315BE8"/>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277"/>
    <w:rsid w:val="00386627"/>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A23"/>
    <w:rsid w:val="00392F65"/>
    <w:rsid w:val="0039311D"/>
    <w:rsid w:val="0039653B"/>
    <w:rsid w:val="00396B18"/>
    <w:rsid w:val="00396F43"/>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7F"/>
    <w:rsid w:val="003A58F2"/>
    <w:rsid w:val="003A5C9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5014"/>
    <w:rsid w:val="003D58C3"/>
    <w:rsid w:val="003D61D6"/>
    <w:rsid w:val="003D6355"/>
    <w:rsid w:val="003D7EFC"/>
    <w:rsid w:val="003D7F56"/>
    <w:rsid w:val="003E054B"/>
    <w:rsid w:val="003E0F3F"/>
    <w:rsid w:val="003E133C"/>
    <w:rsid w:val="003E1CC1"/>
    <w:rsid w:val="003E2695"/>
    <w:rsid w:val="003E3BF7"/>
    <w:rsid w:val="003E40F4"/>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1B"/>
    <w:rsid w:val="00414E36"/>
    <w:rsid w:val="00414EF7"/>
    <w:rsid w:val="004155E4"/>
    <w:rsid w:val="0041582B"/>
    <w:rsid w:val="004159F6"/>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C2C"/>
    <w:rsid w:val="00451EEC"/>
    <w:rsid w:val="00452406"/>
    <w:rsid w:val="00452ED1"/>
    <w:rsid w:val="00453155"/>
    <w:rsid w:val="004534D6"/>
    <w:rsid w:val="00453843"/>
    <w:rsid w:val="00455327"/>
    <w:rsid w:val="00455891"/>
    <w:rsid w:val="00455CF3"/>
    <w:rsid w:val="00455FA8"/>
    <w:rsid w:val="004562D8"/>
    <w:rsid w:val="00456ADD"/>
    <w:rsid w:val="00456E37"/>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CED"/>
    <w:rsid w:val="00464044"/>
    <w:rsid w:val="00465548"/>
    <w:rsid w:val="004657DD"/>
    <w:rsid w:val="00465899"/>
    <w:rsid w:val="004658A8"/>
    <w:rsid w:val="00466224"/>
    <w:rsid w:val="004664A5"/>
    <w:rsid w:val="004668AE"/>
    <w:rsid w:val="00466DE8"/>
    <w:rsid w:val="004675C7"/>
    <w:rsid w:val="00467628"/>
    <w:rsid w:val="004676C4"/>
    <w:rsid w:val="00467997"/>
    <w:rsid w:val="00467F8E"/>
    <w:rsid w:val="004702F2"/>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182C"/>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3E2"/>
    <w:rsid w:val="00494C3B"/>
    <w:rsid w:val="004957EF"/>
    <w:rsid w:val="00496087"/>
    <w:rsid w:val="00496246"/>
    <w:rsid w:val="00497636"/>
    <w:rsid w:val="00497E20"/>
    <w:rsid w:val="004A0908"/>
    <w:rsid w:val="004A0ACF"/>
    <w:rsid w:val="004A121B"/>
    <w:rsid w:val="004A1657"/>
    <w:rsid w:val="004A175E"/>
    <w:rsid w:val="004A18B8"/>
    <w:rsid w:val="004A1F2D"/>
    <w:rsid w:val="004A2CEF"/>
    <w:rsid w:val="004A36B3"/>
    <w:rsid w:val="004A3968"/>
    <w:rsid w:val="004A39D8"/>
    <w:rsid w:val="004A4298"/>
    <w:rsid w:val="004A51EB"/>
    <w:rsid w:val="004A552A"/>
    <w:rsid w:val="004A58D3"/>
    <w:rsid w:val="004A70A1"/>
    <w:rsid w:val="004A7819"/>
    <w:rsid w:val="004A7B51"/>
    <w:rsid w:val="004B0001"/>
    <w:rsid w:val="004B0570"/>
    <w:rsid w:val="004B0ABA"/>
    <w:rsid w:val="004B0C1C"/>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430A"/>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73E6"/>
    <w:rsid w:val="00547526"/>
    <w:rsid w:val="0054789C"/>
    <w:rsid w:val="00547AC8"/>
    <w:rsid w:val="00550019"/>
    <w:rsid w:val="00550EA1"/>
    <w:rsid w:val="00551379"/>
    <w:rsid w:val="005513E9"/>
    <w:rsid w:val="00551527"/>
    <w:rsid w:val="005520DA"/>
    <w:rsid w:val="00552301"/>
    <w:rsid w:val="00552807"/>
    <w:rsid w:val="00553174"/>
    <w:rsid w:val="00553180"/>
    <w:rsid w:val="00553B8F"/>
    <w:rsid w:val="00553EBF"/>
    <w:rsid w:val="005540BE"/>
    <w:rsid w:val="0055480B"/>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77"/>
    <w:rsid w:val="00565CD1"/>
    <w:rsid w:val="00565F91"/>
    <w:rsid w:val="00566276"/>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EC6"/>
    <w:rsid w:val="0058191B"/>
    <w:rsid w:val="00581921"/>
    <w:rsid w:val="00581BDC"/>
    <w:rsid w:val="00582414"/>
    <w:rsid w:val="00582493"/>
    <w:rsid w:val="0058391E"/>
    <w:rsid w:val="00583964"/>
    <w:rsid w:val="00584303"/>
    <w:rsid w:val="00584768"/>
    <w:rsid w:val="00584923"/>
    <w:rsid w:val="00585431"/>
    <w:rsid w:val="00586C5C"/>
    <w:rsid w:val="0058712B"/>
    <w:rsid w:val="00587693"/>
    <w:rsid w:val="00587B40"/>
    <w:rsid w:val="005901E0"/>
    <w:rsid w:val="005904FC"/>
    <w:rsid w:val="0059074D"/>
    <w:rsid w:val="005912A1"/>
    <w:rsid w:val="00591409"/>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EBF"/>
    <w:rsid w:val="005A7F3B"/>
    <w:rsid w:val="005B04EA"/>
    <w:rsid w:val="005B0B9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3235"/>
    <w:rsid w:val="005E34C0"/>
    <w:rsid w:val="005E3602"/>
    <w:rsid w:val="005E43F7"/>
    <w:rsid w:val="005E44EE"/>
    <w:rsid w:val="005E4BB1"/>
    <w:rsid w:val="005E4BFE"/>
    <w:rsid w:val="005E59E1"/>
    <w:rsid w:val="005E67C5"/>
    <w:rsid w:val="005E7A97"/>
    <w:rsid w:val="005F0555"/>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0E59"/>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780"/>
    <w:rsid w:val="006B4878"/>
    <w:rsid w:val="006B5347"/>
    <w:rsid w:val="006B589C"/>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94D"/>
    <w:rsid w:val="006D117F"/>
    <w:rsid w:val="006D2092"/>
    <w:rsid w:val="006D25A0"/>
    <w:rsid w:val="006D264A"/>
    <w:rsid w:val="006D293C"/>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A01"/>
    <w:rsid w:val="00702E1E"/>
    <w:rsid w:val="007039D6"/>
    <w:rsid w:val="0070455D"/>
    <w:rsid w:val="00705176"/>
    <w:rsid w:val="007051BD"/>
    <w:rsid w:val="007051C7"/>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604"/>
    <w:rsid w:val="007277E2"/>
    <w:rsid w:val="00727E0A"/>
    <w:rsid w:val="007300E1"/>
    <w:rsid w:val="0073032E"/>
    <w:rsid w:val="00730593"/>
    <w:rsid w:val="00731879"/>
    <w:rsid w:val="00731E4B"/>
    <w:rsid w:val="00732190"/>
    <w:rsid w:val="00732772"/>
    <w:rsid w:val="007327CB"/>
    <w:rsid w:val="00732A0C"/>
    <w:rsid w:val="00732E15"/>
    <w:rsid w:val="0073306A"/>
    <w:rsid w:val="007330AC"/>
    <w:rsid w:val="00733811"/>
    <w:rsid w:val="00733AA9"/>
    <w:rsid w:val="00734607"/>
    <w:rsid w:val="00734937"/>
    <w:rsid w:val="007349C7"/>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1B"/>
    <w:rsid w:val="00782A53"/>
    <w:rsid w:val="00782A76"/>
    <w:rsid w:val="00783767"/>
    <w:rsid w:val="00783A1F"/>
    <w:rsid w:val="00783EE0"/>
    <w:rsid w:val="00784539"/>
    <w:rsid w:val="0078455A"/>
    <w:rsid w:val="0078469A"/>
    <w:rsid w:val="00784920"/>
    <w:rsid w:val="00784C4C"/>
    <w:rsid w:val="00784E8F"/>
    <w:rsid w:val="00785004"/>
    <w:rsid w:val="0078545E"/>
    <w:rsid w:val="0078613E"/>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160C"/>
    <w:rsid w:val="007F1A68"/>
    <w:rsid w:val="007F24F3"/>
    <w:rsid w:val="007F25AE"/>
    <w:rsid w:val="007F29A8"/>
    <w:rsid w:val="007F29C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A32"/>
    <w:rsid w:val="00850C47"/>
    <w:rsid w:val="00851574"/>
    <w:rsid w:val="00851C92"/>
    <w:rsid w:val="00851CA9"/>
    <w:rsid w:val="0085346F"/>
    <w:rsid w:val="00853743"/>
    <w:rsid w:val="008537E7"/>
    <w:rsid w:val="00853E13"/>
    <w:rsid w:val="00853F4E"/>
    <w:rsid w:val="008543D5"/>
    <w:rsid w:val="008549CA"/>
    <w:rsid w:val="00855145"/>
    <w:rsid w:val="00855904"/>
    <w:rsid w:val="008559C5"/>
    <w:rsid w:val="00856094"/>
    <w:rsid w:val="0085668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66CD"/>
    <w:rsid w:val="008667D1"/>
    <w:rsid w:val="0086752E"/>
    <w:rsid w:val="00867AAA"/>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A0601"/>
    <w:rsid w:val="008A1040"/>
    <w:rsid w:val="008A1053"/>
    <w:rsid w:val="008A1FF1"/>
    <w:rsid w:val="008A20E7"/>
    <w:rsid w:val="008A2715"/>
    <w:rsid w:val="008A290B"/>
    <w:rsid w:val="008A2E93"/>
    <w:rsid w:val="008A2F3B"/>
    <w:rsid w:val="008A3ABE"/>
    <w:rsid w:val="008A3B04"/>
    <w:rsid w:val="008A4082"/>
    <w:rsid w:val="008A44BE"/>
    <w:rsid w:val="008A4AA9"/>
    <w:rsid w:val="008A547C"/>
    <w:rsid w:val="008A5A52"/>
    <w:rsid w:val="008A5FAA"/>
    <w:rsid w:val="008A6292"/>
    <w:rsid w:val="008A7262"/>
    <w:rsid w:val="008A72DB"/>
    <w:rsid w:val="008B041D"/>
    <w:rsid w:val="008B12AA"/>
    <w:rsid w:val="008B1C4B"/>
    <w:rsid w:val="008B321F"/>
    <w:rsid w:val="008B34C6"/>
    <w:rsid w:val="008B3FE7"/>
    <w:rsid w:val="008B46D7"/>
    <w:rsid w:val="008B4DC8"/>
    <w:rsid w:val="008B50B2"/>
    <w:rsid w:val="008B53E2"/>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418"/>
    <w:rsid w:val="009678F8"/>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ED2"/>
    <w:rsid w:val="00990241"/>
    <w:rsid w:val="00990898"/>
    <w:rsid w:val="009908BD"/>
    <w:rsid w:val="00990A05"/>
    <w:rsid w:val="00990A4A"/>
    <w:rsid w:val="00990F6B"/>
    <w:rsid w:val="0099208F"/>
    <w:rsid w:val="0099270D"/>
    <w:rsid w:val="00992BDA"/>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DF8"/>
    <w:rsid w:val="009D1E2A"/>
    <w:rsid w:val="009D1F14"/>
    <w:rsid w:val="009D1FB1"/>
    <w:rsid w:val="009D3A52"/>
    <w:rsid w:val="009D4055"/>
    <w:rsid w:val="009D4943"/>
    <w:rsid w:val="009D5EF0"/>
    <w:rsid w:val="009D5F15"/>
    <w:rsid w:val="009D6520"/>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FD6"/>
    <w:rsid w:val="009F41AA"/>
    <w:rsid w:val="009F5178"/>
    <w:rsid w:val="009F525C"/>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30A"/>
    <w:rsid w:val="00A06832"/>
    <w:rsid w:val="00A06BAD"/>
    <w:rsid w:val="00A06CBC"/>
    <w:rsid w:val="00A075AD"/>
    <w:rsid w:val="00A10178"/>
    <w:rsid w:val="00A1120A"/>
    <w:rsid w:val="00A1147E"/>
    <w:rsid w:val="00A12934"/>
    <w:rsid w:val="00A131F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7147"/>
    <w:rsid w:val="00A577A7"/>
    <w:rsid w:val="00A579D5"/>
    <w:rsid w:val="00A57F24"/>
    <w:rsid w:val="00A60984"/>
    <w:rsid w:val="00A60E69"/>
    <w:rsid w:val="00A60EC8"/>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E9"/>
    <w:rsid w:val="00A750CF"/>
    <w:rsid w:val="00A75865"/>
    <w:rsid w:val="00A75AFE"/>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59E"/>
    <w:rsid w:val="00A9670C"/>
    <w:rsid w:val="00A97193"/>
    <w:rsid w:val="00A971E4"/>
    <w:rsid w:val="00A97C19"/>
    <w:rsid w:val="00A97CF8"/>
    <w:rsid w:val="00A97ED3"/>
    <w:rsid w:val="00AA00A1"/>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CAE"/>
    <w:rsid w:val="00AB7561"/>
    <w:rsid w:val="00AB7940"/>
    <w:rsid w:val="00AC00CF"/>
    <w:rsid w:val="00AC02C2"/>
    <w:rsid w:val="00AC06E1"/>
    <w:rsid w:val="00AC08DF"/>
    <w:rsid w:val="00AC0F1D"/>
    <w:rsid w:val="00AC115A"/>
    <w:rsid w:val="00AC1812"/>
    <w:rsid w:val="00AC19BF"/>
    <w:rsid w:val="00AC27F3"/>
    <w:rsid w:val="00AC2C1F"/>
    <w:rsid w:val="00AC31D0"/>
    <w:rsid w:val="00AC3D60"/>
    <w:rsid w:val="00AC3DA2"/>
    <w:rsid w:val="00AC3E73"/>
    <w:rsid w:val="00AC45D5"/>
    <w:rsid w:val="00AC486E"/>
    <w:rsid w:val="00AC4E6C"/>
    <w:rsid w:val="00AC534A"/>
    <w:rsid w:val="00AC6265"/>
    <w:rsid w:val="00AC64DB"/>
    <w:rsid w:val="00AC6DEC"/>
    <w:rsid w:val="00AC79FB"/>
    <w:rsid w:val="00AC7D70"/>
    <w:rsid w:val="00AD02E0"/>
    <w:rsid w:val="00AD0EE1"/>
    <w:rsid w:val="00AD0F03"/>
    <w:rsid w:val="00AD1031"/>
    <w:rsid w:val="00AD10F1"/>
    <w:rsid w:val="00AD124A"/>
    <w:rsid w:val="00AD25FD"/>
    <w:rsid w:val="00AD2625"/>
    <w:rsid w:val="00AD26ED"/>
    <w:rsid w:val="00AD2791"/>
    <w:rsid w:val="00AD2E3C"/>
    <w:rsid w:val="00AD48B3"/>
    <w:rsid w:val="00AD5610"/>
    <w:rsid w:val="00AD5A98"/>
    <w:rsid w:val="00AD5E6F"/>
    <w:rsid w:val="00AD6A12"/>
    <w:rsid w:val="00AD701B"/>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AC5"/>
    <w:rsid w:val="00B11E37"/>
    <w:rsid w:val="00B12EA5"/>
    <w:rsid w:val="00B1338B"/>
    <w:rsid w:val="00B13A46"/>
    <w:rsid w:val="00B13AF8"/>
    <w:rsid w:val="00B14318"/>
    <w:rsid w:val="00B14348"/>
    <w:rsid w:val="00B14EBE"/>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7582"/>
    <w:rsid w:val="00B576CB"/>
    <w:rsid w:val="00B602B6"/>
    <w:rsid w:val="00B612BE"/>
    <w:rsid w:val="00B619C0"/>
    <w:rsid w:val="00B61C85"/>
    <w:rsid w:val="00B62576"/>
    <w:rsid w:val="00B644BD"/>
    <w:rsid w:val="00B650CC"/>
    <w:rsid w:val="00B6540C"/>
    <w:rsid w:val="00B657EA"/>
    <w:rsid w:val="00B65CF2"/>
    <w:rsid w:val="00B65E0D"/>
    <w:rsid w:val="00B66C0C"/>
    <w:rsid w:val="00B70EA9"/>
    <w:rsid w:val="00B71573"/>
    <w:rsid w:val="00B729C8"/>
    <w:rsid w:val="00B72C0B"/>
    <w:rsid w:val="00B72FE5"/>
    <w:rsid w:val="00B73718"/>
    <w:rsid w:val="00B740E3"/>
    <w:rsid w:val="00B74160"/>
    <w:rsid w:val="00B74B5C"/>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686"/>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BE4"/>
    <w:rsid w:val="00BA6DE5"/>
    <w:rsid w:val="00BA74D9"/>
    <w:rsid w:val="00BA7DBA"/>
    <w:rsid w:val="00BB0776"/>
    <w:rsid w:val="00BB07F8"/>
    <w:rsid w:val="00BB0EDA"/>
    <w:rsid w:val="00BB1A47"/>
    <w:rsid w:val="00BB3048"/>
    <w:rsid w:val="00BB32AB"/>
    <w:rsid w:val="00BB3979"/>
    <w:rsid w:val="00BB3EDA"/>
    <w:rsid w:val="00BB41EE"/>
    <w:rsid w:val="00BB47BD"/>
    <w:rsid w:val="00BB49D5"/>
    <w:rsid w:val="00BB4A1E"/>
    <w:rsid w:val="00BB5578"/>
    <w:rsid w:val="00BB58AC"/>
    <w:rsid w:val="00BB7127"/>
    <w:rsid w:val="00BB7A39"/>
    <w:rsid w:val="00BB7D8A"/>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2F27"/>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3F6F"/>
    <w:rsid w:val="00BE4022"/>
    <w:rsid w:val="00BE422B"/>
    <w:rsid w:val="00BE4567"/>
    <w:rsid w:val="00BE500B"/>
    <w:rsid w:val="00BE51E0"/>
    <w:rsid w:val="00BE5426"/>
    <w:rsid w:val="00BE64FC"/>
    <w:rsid w:val="00BE6A76"/>
    <w:rsid w:val="00BE6E01"/>
    <w:rsid w:val="00BE7488"/>
    <w:rsid w:val="00BF070D"/>
    <w:rsid w:val="00BF0792"/>
    <w:rsid w:val="00BF105C"/>
    <w:rsid w:val="00BF17F5"/>
    <w:rsid w:val="00BF211A"/>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105D"/>
    <w:rsid w:val="00CA1474"/>
    <w:rsid w:val="00CA17AC"/>
    <w:rsid w:val="00CA1FD5"/>
    <w:rsid w:val="00CA24E8"/>
    <w:rsid w:val="00CA2F70"/>
    <w:rsid w:val="00CA2F86"/>
    <w:rsid w:val="00CA32DE"/>
    <w:rsid w:val="00CA3C49"/>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B01"/>
    <w:rsid w:val="00CF1FD6"/>
    <w:rsid w:val="00CF2653"/>
    <w:rsid w:val="00CF3380"/>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9CA"/>
    <w:rsid w:val="00D01D33"/>
    <w:rsid w:val="00D026FE"/>
    <w:rsid w:val="00D031E1"/>
    <w:rsid w:val="00D03767"/>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6699"/>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8F"/>
    <w:rsid w:val="00D73BE4"/>
    <w:rsid w:val="00D73FAA"/>
    <w:rsid w:val="00D7431A"/>
    <w:rsid w:val="00D743BA"/>
    <w:rsid w:val="00D743C9"/>
    <w:rsid w:val="00D74FA9"/>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8B8"/>
    <w:rsid w:val="00DE69E5"/>
    <w:rsid w:val="00DE7687"/>
    <w:rsid w:val="00DE7D2A"/>
    <w:rsid w:val="00DE7F52"/>
    <w:rsid w:val="00DF009D"/>
    <w:rsid w:val="00DF0BE5"/>
    <w:rsid w:val="00DF1274"/>
    <w:rsid w:val="00DF193F"/>
    <w:rsid w:val="00DF2078"/>
    <w:rsid w:val="00DF26D4"/>
    <w:rsid w:val="00DF3789"/>
    <w:rsid w:val="00DF3901"/>
    <w:rsid w:val="00DF4F09"/>
    <w:rsid w:val="00DF61AE"/>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577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46B"/>
    <w:rsid w:val="00E4688D"/>
    <w:rsid w:val="00E47BF4"/>
    <w:rsid w:val="00E47C3E"/>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305A"/>
    <w:rsid w:val="00EA34D5"/>
    <w:rsid w:val="00EA3FD8"/>
    <w:rsid w:val="00EA40C3"/>
    <w:rsid w:val="00EA4A7C"/>
    <w:rsid w:val="00EA5EA8"/>
    <w:rsid w:val="00EA6058"/>
    <w:rsid w:val="00EA630C"/>
    <w:rsid w:val="00EA65E5"/>
    <w:rsid w:val="00EA71B4"/>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D02"/>
    <w:rsid w:val="00FB116F"/>
    <w:rsid w:val="00FB1281"/>
    <w:rsid w:val="00FB1865"/>
    <w:rsid w:val="00FB1D8D"/>
    <w:rsid w:val="00FB241E"/>
    <w:rsid w:val="00FB27BA"/>
    <w:rsid w:val="00FB28A8"/>
    <w:rsid w:val="00FB295E"/>
    <w:rsid w:val="00FB3509"/>
    <w:rsid w:val="00FB477B"/>
    <w:rsid w:val="00FB4AF9"/>
    <w:rsid w:val="00FB4B74"/>
    <w:rsid w:val="00FB4D44"/>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697F"/>
    <w:rsid w:val="00FE6AD2"/>
    <w:rsid w:val="00FE6BF2"/>
    <w:rsid w:val="00FE7809"/>
    <w:rsid w:val="00FE7E20"/>
    <w:rsid w:val="00FF00C7"/>
    <w:rsid w:val="00FF09F1"/>
    <w:rsid w:val="00FF0DCA"/>
    <w:rsid w:val="00FF0EF1"/>
    <w:rsid w:val="00FF1FF7"/>
    <w:rsid w:val="00FF23D7"/>
    <w:rsid w:val="00FF36C3"/>
    <w:rsid w:val="00FF36F5"/>
    <w:rsid w:val="00FF3B07"/>
    <w:rsid w:val="00FF3E35"/>
    <w:rsid w:val="00FF3E54"/>
    <w:rsid w:val="00FF461A"/>
    <w:rsid w:val="00FF4672"/>
    <w:rsid w:val="00FF5A5E"/>
    <w:rsid w:val="00FF5E0B"/>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38719D"/>
    <w:rsid w:val="1BC92F28"/>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AC676AB"/>
    <w:rsid w:val="3B252D9E"/>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E465C8"/>
    <w:rsid w:val="6A404F0B"/>
    <w:rsid w:val="6A934FE2"/>
    <w:rsid w:val="6E23645E"/>
    <w:rsid w:val="6ED76AAA"/>
    <w:rsid w:val="6F480EE2"/>
    <w:rsid w:val="709A68BA"/>
    <w:rsid w:val="730D3EE9"/>
    <w:rsid w:val="759A3556"/>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45BE61"/>
  <w15:docId w15:val="{0BE7062B-DE03-43F6-B3EA-579B06E0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0/Docs/R1-2206416.zip" TargetMode="External"/><Relationship Id="rId21" Type="http://schemas.openxmlformats.org/officeDocument/2006/relationships/hyperlink" Target="https://www.3gpp.org/ftp/TSG_RAN/WG1_RL1/TSGR1_110/Docs/R1-2205738.zip" TargetMode="External"/><Relationship Id="rId42" Type="http://schemas.openxmlformats.org/officeDocument/2006/relationships/hyperlink" Target="https://www.3gpp.org/ftp/TSG_RAN/WG1_RL1/TSGR1_110/Docs/R1-2206546.zip" TargetMode="External"/><Relationship Id="rId63" Type="http://schemas.openxmlformats.org/officeDocument/2006/relationships/hyperlink" Target="https://www.3gpp.org/ftp/Specs/archive/38_series/38.213/38213-h20.zip" TargetMode="External"/><Relationship Id="rId84" Type="http://schemas.openxmlformats.org/officeDocument/2006/relationships/hyperlink" Target="https://www.3gpp.org/ftp/TSG_RAN/WG1_RL1/TSGR1_110/Docs/R1-2206548.zip" TargetMode="External"/><Relationship Id="rId138" Type="http://schemas.openxmlformats.org/officeDocument/2006/relationships/hyperlink" Target="https://www.3gpp.org/ftp/TSG_RAN/WG1_RL1/TSGR1_110/Docs/R1-2207196.zip" TargetMode="External"/><Relationship Id="rId107" Type="http://schemas.openxmlformats.org/officeDocument/2006/relationships/hyperlink" Target="https://www.3gpp.org/ftp/TSG_RAN/WG1_RL1/TSGR1_109-e/Docs/R1-2205429.zip" TargetMode="External"/><Relationship Id="rId11"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10/Docs/R1-2206746.zip" TargetMode="External"/><Relationship Id="rId53" Type="http://schemas.openxmlformats.org/officeDocument/2006/relationships/hyperlink" Target="https://www.3gpp.org/ftp/TSG_RAN/WG1_RL1/TSGR1_110/Docs/R1-2207196.zip" TargetMode="External"/><Relationship Id="rId74" Type="http://schemas.openxmlformats.org/officeDocument/2006/relationships/hyperlink" Target="https://www.3gpp.org/ftp/Specs/archive/38_series/38.213/38213-h20.zip" TargetMode="External"/><Relationship Id="rId128" Type="http://schemas.openxmlformats.org/officeDocument/2006/relationships/hyperlink" Target="https://www.3gpp.org/ftp/TSG_RAN/WG1_RL1/TSGR1_110/Docs/R1-2206748.zip" TargetMode="External"/><Relationship Id="rId149" Type="http://schemas.openxmlformats.org/officeDocument/2006/relationships/hyperlink" Target="https://www.3gpp.org/ftp/TSG_RAN/WG1_RL1/TSGR1_110/Docs/R1-2205761.zip" TargetMode="External"/><Relationship Id="rId5" Type="http://schemas.openxmlformats.org/officeDocument/2006/relationships/numbering" Target="numbering.xml"/><Relationship Id="rId95" Type="http://schemas.openxmlformats.org/officeDocument/2006/relationships/hyperlink" Target="https://www.3gpp.org/ftp/TSG_RAN/WG1_RL1/TSGR1_110/Docs/R1-2207045.zip" TargetMode="External"/><Relationship Id="rId22" Type="http://schemas.openxmlformats.org/officeDocument/2006/relationships/hyperlink" Target="https://www.3gpp.org/ftp/TSG_RAN/WG1_RL1/TSGR1_110/Docs/R1-2206546.zip" TargetMode="External"/><Relationship Id="rId43" Type="http://schemas.openxmlformats.org/officeDocument/2006/relationships/hyperlink" Target="https://www.3gpp.org/ftp/TSG_RAN/WG1_RL1/TSGR1_110/Docs/R1-2206547.zip" TargetMode="External"/><Relationship Id="rId64" Type="http://schemas.openxmlformats.org/officeDocument/2006/relationships/hyperlink" Target="https://www.3gpp.org/ftp/TSG_RAN/WG1_RL1/TSGR1_110/Docs/R1-2206442.zip" TargetMode="External"/><Relationship Id="rId118" Type="http://schemas.openxmlformats.org/officeDocument/2006/relationships/hyperlink" Target="https://www.3gpp.org/ftp/TSG_RAN/WG1_RL1/TSGR1_110/Docs/R1-2206442.zip" TargetMode="External"/><Relationship Id="rId139" Type="http://schemas.openxmlformats.org/officeDocument/2006/relationships/hyperlink" Target="https://www.3gpp.org/ftp/TSG_RAN/WG1_RL1/TSGR1_110/Docs/R1-2207272.zip" TargetMode="External"/><Relationship Id="rId80" Type="http://schemas.openxmlformats.org/officeDocument/2006/relationships/hyperlink" Target="https://www.3gpp.org/ftp/TSG_RAN/WG1_RL1/TSGR1_110/Docs/R1-2207196.zip" TargetMode="External"/><Relationship Id="rId85" Type="http://schemas.openxmlformats.org/officeDocument/2006/relationships/hyperlink" Target="https://www.3gpp.org/ftp/TSG_RAN/WG1_RL1/TSGR1_110/Docs/R1-2206750.zip" TargetMode="External"/><Relationship Id="rId150" Type="http://schemas.openxmlformats.org/officeDocument/2006/relationships/hyperlink" Target="https://www.3gpp.org/ftp/TSG_RAN/WG1_RL1/TSGR1_110/Docs/R1-2206415.zip" TargetMode="External"/><Relationship Id="rId155" Type="http://schemas.openxmlformats.org/officeDocument/2006/relationships/hyperlink" Target="https://www.3gpp.org/ftp/TSG_RAN/WG1_RL1/TSGR1_110/Docs/R1-2207614.zip" TargetMode="External"/><Relationship Id="rId12" Type="http://schemas.openxmlformats.org/officeDocument/2006/relationships/hyperlink" Target="https://www.3gpp.org/ftp/TSG_RAN/TSG_RAN/TSGR_96/Docs/RP-221163.zip" TargetMode="External"/><Relationship Id="rId17" Type="http://schemas.openxmlformats.org/officeDocument/2006/relationships/hyperlink" Target="https://www.3gpp.org/ftp/TSG_RAN/WG1_RL1/TSGR1_109-e/Docs/R1-2205364.zip" TargetMode="External"/><Relationship Id="rId33" Type="http://schemas.openxmlformats.org/officeDocument/2006/relationships/hyperlink" Target="https://www.3gpp.org/ftp/TSG_RAN/WG1_RL1/TSGR1_110/Docs/R1-2206888.zip" TargetMode="External"/><Relationship Id="rId38" Type="http://schemas.openxmlformats.org/officeDocument/2006/relationships/hyperlink" Target="https://www.3gpp.org/ftp/Specs/archive/38_series/38.213/38213-h20.zip" TargetMode="External"/><Relationship Id="rId59" Type="http://schemas.openxmlformats.org/officeDocument/2006/relationships/hyperlink" Target="https://www.3gpp.org/ftp/TSG_RAN/WG1_RL1/TSGR1_110/Docs/R1-2207047.zip" TargetMode="External"/><Relationship Id="rId103" Type="http://schemas.openxmlformats.org/officeDocument/2006/relationships/hyperlink" Target="https://www.3gpp.org/ftp/TSG_RAN/TSG_RAN/TSGR_96/Docs/RP-221163.zip" TargetMode="External"/><Relationship Id="rId108" Type="http://schemas.openxmlformats.org/officeDocument/2006/relationships/hyperlink" Target="https://www.3gpp.org/ftp/TSG_RAN/WG1_RL1/TSGR1_109-e/Docs/R1-2203046.zip" TargetMode="External"/><Relationship Id="rId124" Type="http://schemas.openxmlformats.org/officeDocument/2006/relationships/hyperlink" Target="https://www.3gpp.org/ftp/TSG_RAN/WG1_RL1/TSGR1_110/Docs/R1-2206551.zip" TargetMode="External"/><Relationship Id="rId129" Type="http://schemas.openxmlformats.org/officeDocument/2006/relationships/hyperlink" Target="https://www.3gpp.org/ftp/TSG_RAN/WG1_RL1/TSGR1_110/Docs/R1-2206749.zip" TargetMode="External"/><Relationship Id="rId54" Type="http://schemas.openxmlformats.org/officeDocument/2006/relationships/hyperlink" Target="https://www.3gpp.org/ftp/TSG_RAN/WG1_RL1/TSGR1_110/Docs/R1-2207275.zip" TargetMode="External"/><Relationship Id="rId70" Type="http://schemas.openxmlformats.org/officeDocument/2006/relationships/hyperlink" Target="https://www.3gpp.org/ftp/TSG_RAN/WG1_RL1/TSGR1_110/Docs/R1-2206551.zip" TargetMode="External"/><Relationship Id="rId75" Type="http://schemas.openxmlformats.org/officeDocument/2006/relationships/hyperlink" Target="https://www.3gpp.org/ftp/TSG_RAN/WG1_RL1/TSGR1_110/Docs/R1-2206749.zip" TargetMode="External"/><Relationship Id="rId91" Type="http://schemas.openxmlformats.org/officeDocument/2006/relationships/hyperlink" Target="https://www.3gpp.org/ftp/Specs/archive/38_series/38.213/38213-h20.zip" TargetMode="External"/><Relationship Id="rId96" Type="http://schemas.openxmlformats.org/officeDocument/2006/relationships/hyperlink" Target="https://www.3gpp.org/ftp/TSG_RAN/WG1_RL1/TSGR1_110/Docs/R1-2207196.zip" TargetMode="External"/><Relationship Id="rId140" Type="http://schemas.openxmlformats.org/officeDocument/2006/relationships/hyperlink" Target="https://www.3gpp.org/ftp/TSG_RAN/WG1_RL1/TSGR1_110/Docs/R1-2207273.zip" TargetMode="External"/><Relationship Id="rId145" Type="http://schemas.openxmlformats.org/officeDocument/2006/relationships/hyperlink" Target="https://www.3gpp.org/ftp/TSG_RAN/WG1_RL1/TSGR1_110/Docs/R1-2207384.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0/Docs/R1-2206547.zip" TargetMode="External"/><Relationship Id="rId28" Type="http://schemas.openxmlformats.org/officeDocument/2006/relationships/hyperlink" Target="https://www.3gpp.org/ftp/TSG_RAN/WG1_RL1/TSGR1_110/Docs/R1-2205789.zip" TargetMode="External"/><Relationship Id="rId49" Type="http://schemas.openxmlformats.org/officeDocument/2006/relationships/hyperlink" Target="https://www.3gpp.org/ftp/TSG_RAN/WG1_RL1/TSGR1_110/Docs/R1-2207000.zip" TargetMode="External"/><Relationship Id="rId114" Type="http://schemas.openxmlformats.org/officeDocument/2006/relationships/hyperlink" Target="https://www.3gpp.org/ftp/TSG_RAN/WG1_RL1/TSGR1_110/Docs/R1-2205974.zip" TargetMode="External"/><Relationship Id="rId119" Type="http://schemas.openxmlformats.org/officeDocument/2006/relationships/hyperlink" Target="https://www.3gpp.org/ftp/TSG_RAN/WG1_RL1/TSGR1_110/Docs/R1-2206546.zip" TargetMode="External"/><Relationship Id="rId44" Type="http://schemas.openxmlformats.org/officeDocument/2006/relationships/hyperlink" Target="https://www.3gpp.org/ftp/TSG_RAN/WG1_RL1/TSGR1_109-e/Docs/R1-2205428.zip" TargetMode="External"/><Relationship Id="rId60" Type="http://schemas.openxmlformats.org/officeDocument/2006/relationships/hyperlink" Target="https://www.3gpp.org/ftp/TSG_RAN/WG1_RL1/TSGR1_110/Docs/R1-2207275.zip" TargetMode="External"/><Relationship Id="rId65" Type="http://schemas.openxmlformats.org/officeDocument/2006/relationships/hyperlink" Target="https://www.3gpp.org/ftp/TSG_RAN/WG1_RL1/TSGR1_110/Docs/R1-2206747.zip" TargetMode="External"/><Relationship Id="rId81" Type="http://schemas.openxmlformats.org/officeDocument/2006/relationships/hyperlink" Target="https://www.3gpp.org/ftp/Specs/archive/38_series/38.213/38213-h20.zip" TargetMode="External"/><Relationship Id="rId86" Type="http://schemas.openxmlformats.org/officeDocument/2006/relationships/hyperlink" Target="https://www.3gpp.org/ftp/TSG_RAN/WG1_RL1/TSGR1_110/Docs/R1-2206751.zip" TargetMode="External"/><Relationship Id="rId130" Type="http://schemas.openxmlformats.org/officeDocument/2006/relationships/hyperlink" Target="https://www.3gpp.org/ftp/TSG_RAN/WG1_RL1/TSGR1_110/Docs/R1-2206750.zip" TargetMode="External"/><Relationship Id="rId135" Type="http://schemas.openxmlformats.org/officeDocument/2006/relationships/hyperlink" Target="https://www.3gpp.org/ftp/TSG_RAN/WG1_RL1/TSGR1_110/Docs/R1-2207046.zip" TargetMode="External"/><Relationship Id="rId151" Type="http://schemas.openxmlformats.org/officeDocument/2006/relationships/hyperlink" Target="https://www.3gpp.org/ftp/TSG_RAN/WG1_RL1/TSGR1_110/Docs/R1-2206441.zip" TargetMode="External"/><Relationship Id="rId156" Type="http://schemas.openxmlformats.org/officeDocument/2006/relationships/fontTable" Target="fontTable.xml"/><Relationship Id="rId13" Type="http://schemas.openxmlformats.org/officeDocument/2006/relationships/hyperlink" Target="https://www.3gpp.org/ftp/TSG_RAN/WG1_RL1/TSGR1_109-e/Docs/R1-2205427.zip" TargetMode="External"/><Relationship Id="rId18" Type="http://schemas.openxmlformats.org/officeDocument/2006/relationships/hyperlink" Target="https://www.3gpp.org/ftp/TSG_RAN/WG1_RL1/TSGR1_109-e/Docs/R1-2205442.zip" TargetMode="External"/><Relationship Id="rId39" Type="http://schemas.openxmlformats.org/officeDocument/2006/relationships/hyperlink" Target="https://www.3gpp.org/ftp/TSG_RAN/WG1_RL1/TSGR1_110/Docs/R1-2205974.zip" TargetMode="External"/><Relationship Id="rId109" Type="http://schemas.openxmlformats.org/officeDocument/2006/relationships/hyperlink" Target="https://www.3gpp.org/ftp/TSG_RAN/WG1_RL1/TSGR1_109-e/Docs/R1-2205364.zip" TargetMode="External"/><Relationship Id="rId34" Type="http://schemas.openxmlformats.org/officeDocument/2006/relationships/hyperlink" Target="https://www.3gpp.org/ftp/TSG_RAN/WG1_RL1/TSGR1_110/Docs/R1-2207045.zip" TargetMode="External"/><Relationship Id="rId50" Type="http://schemas.openxmlformats.org/officeDocument/2006/relationships/hyperlink" Target="https://www.3gpp.org/ftp/TSG_RAN/WG1_RL1/TSGR1_110/Docs/R1-2207494.zip" TargetMode="External"/><Relationship Id="rId55" Type="http://schemas.openxmlformats.org/officeDocument/2006/relationships/hyperlink" Target="https://www.3gpp.org/ftp/Specs/archive/38_series/38.213/38213-h20.zip" TargetMode="External"/><Relationship Id="rId76" Type="http://schemas.openxmlformats.org/officeDocument/2006/relationships/hyperlink" Target="https://www.3gpp.org/ftp/Specs/archive/38_series/38.212/38212-h20.zip" TargetMode="External"/><Relationship Id="rId97" Type="http://schemas.openxmlformats.org/officeDocument/2006/relationships/hyperlink" Target="https://www.3gpp.org/ftp/Specs/archive/38_series/38.213/38213-h20.zip" TargetMode="External"/><Relationship Id="rId104" Type="http://schemas.openxmlformats.org/officeDocument/2006/relationships/hyperlink" Target="https://www.3gpp.org/ftp/TSG_RAN/WG1_RL1/TSGR1_109-e/Docs/R1-2205427.zip" TargetMode="External"/><Relationship Id="rId120" Type="http://schemas.openxmlformats.org/officeDocument/2006/relationships/hyperlink" Target="https://www.3gpp.org/ftp/TSG_RAN/WG1_RL1/TSGR1_110/Docs/R1-2206547.zip" TargetMode="External"/><Relationship Id="rId125" Type="http://schemas.openxmlformats.org/officeDocument/2006/relationships/hyperlink" Target="https://www.3gpp.org/ftp/TSG_RAN/WG1_RL1/TSGR1_110/Docs/R1-2206616.zip" TargetMode="External"/><Relationship Id="rId141" Type="http://schemas.openxmlformats.org/officeDocument/2006/relationships/hyperlink" Target="https://www.3gpp.org/ftp/TSG_RAN/WG1_RL1/TSGR1_110/Docs/R1-2207274.zip" TargetMode="External"/><Relationship Id="rId146" Type="http://schemas.openxmlformats.org/officeDocument/2006/relationships/hyperlink" Target="https://www.3gpp.org/ftp/TSG_RAN/WG1_RL1/TSGR1_110/Docs/R1-2207494.zip" TargetMode="External"/><Relationship Id="rId7" Type="http://schemas.openxmlformats.org/officeDocument/2006/relationships/settings" Target="settings.xml"/><Relationship Id="rId71" Type="http://schemas.openxmlformats.org/officeDocument/2006/relationships/hyperlink" Target="https://www.3gpp.org/ftp/TSG_RAN/WG1_RL1/TSGR1_110/Docs/R1-2206748.zip" TargetMode="External"/><Relationship Id="rId92" Type="http://schemas.openxmlformats.org/officeDocument/2006/relationships/hyperlink" Target="https://www.3gpp.org/ftp/TSG_RAN/WG1_RL1/TSGR1_110/Docs/R1-2206616.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6369.zip" TargetMode="External"/><Relationship Id="rId24" Type="http://schemas.openxmlformats.org/officeDocument/2006/relationships/hyperlink" Target="https://www.3gpp.org/ftp/TSG_RAN/WG1_RL1/TSGR1_110/Docs/R1-2206746.zip" TargetMode="External"/><Relationship Id="rId40" Type="http://schemas.openxmlformats.org/officeDocument/2006/relationships/hyperlink" Target="https://www.3gpp.org/ftp/Specs/archive/38_series/38.213/38213-h20.zip" TargetMode="External"/><Relationship Id="rId45" Type="http://schemas.openxmlformats.org/officeDocument/2006/relationships/hyperlink" Target="https://www.3gpp.org/ftp/TSG_RAN/WG1_RL1/TSGR1_110/Docs/R1-2205974.zip" TargetMode="External"/><Relationship Id="rId66" Type="http://schemas.openxmlformats.org/officeDocument/2006/relationships/hyperlink" Target="https://www.3gpp.org/ftp/TSG_RAN/WG1_RL1/TSGR1_110/Docs/R1-2207275.zip" TargetMode="External"/><Relationship Id="rId87" Type="http://schemas.openxmlformats.org/officeDocument/2006/relationships/hyperlink" Target="https://www.3gpp.org/ftp/TSG_RAN/WG1_RL1/TSGR1_110/Docs/R1-2207272.zip" TargetMode="External"/><Relationship Id="rId110" Type="http://schemas.openxmlformats.org/officeDocument/2006/relationships/hyperlink" Target="https://www.3gpp.org/ftp/TSG_RAN/WG1_RL1/TSGR1_109-e/Docs/R1-2205442.zip" TargetMode="External"/><Relationship Id="rId115" Type="http://schemas.openxmlformats.org/officeDocument/2006/relationships/hyperlink" Target="https://www.3gpp.org/ftp/TSG_RAN/WG1_RL1/TSGR1_110/Docs/R1-2206298.zip" TargetMode="External"/><Relationship Id="rId131" Type="http://schemas.openxmlformats.org/officeDocument/2006/relationships/hyperlink" Target="https://www.3gpp.org/ftp/TSG_RAN/WG1_RL1/TSGR1_110/Docs/R1-2206751.zip" TargetMode="External"/><Relationship Id="rId136" Type="http://schemas.openxmlformats.org/officeDocument/2006/relationships/hyperlink" Target="https://www.3gpp.org/ftp/TSG_RAN/WG1_RL1/TSGR1_110/Docs/R1-2207047.zip" TargetMode="External"/><Relationship Id="rId157" Type="http://schemas.openxmlformats.org/officeDocument/2006/relationships/theme" Target="theme/theme1.xml"/><Relationship Id="rId61" Type="http://schemas.openxmlformats.org/officeDocument/2006/relationships/hyperlink" Target="https://www.3gpp.org/ftp/Specs/archive/38_series/38.214/38214-h20.zip" TargetMode="External"/><Relationship Id="rId82" Type="http://schemas.openxmlformats.org/officeDocument/2006/relationships/hyperlink" Target="https://www.3gpp.org/ftp/TSG_RAN/WG1_RL1/TSGR1_110/Docs/R1-2206298.zip" TargetMode="External"/><Relationship Id="rId152" Type="http://schemas.openxmlformats.org/officeDocument/2006/relationships/hyperlink" Target="https://www.3gpp.org/ftp/TSG_RAN/WG1_RL1/TSGR1_110/Docs/R1-2206483.zip" TargetMode="External"/><Relationship Id="rId19" Type="http://schemas.openxmlformats.org/officeDocument/2006/relationships/hyperlink" Target="https://www.3gpp.org/ftp/TSG_RAN/WG1_RL1/TSGR1_110/Docs/R1-2205703.zip" TargetMode="External"/><Relationship Id="rId14" Type="http://schemas.openxmlformats.org/officeDocument/2006/relationships/hyperlink" Target="https://www.3gpp.org/ftp/TSG_RAN/WG1_RL1/TSGR1_109-e/Docs/R1-2205107.zip" TargetMode="External"/><Relationship Id="rId30" Type="http://schemas.openxmlformats.org/officeDocument/2006/relationships/hyperlink" Target="https://www.3gpp.org/ftp/TSG_RAN/WG1_RL1/TSGR1_110/Docs/R1-2206546.zip" TargetMode="External"/><Relationship Id="rId35" Type="http://schemas.openxmlformats.org/officeDocument/2006/relationships/hyperlink" Target="https://www.3gpp.org/ftp/TSG_RAN/WG1_RL1/TSGR1_110/Docs/R1-2207048.zip" TargetMode="External"/><Relationship Id="rId56" Type="http://schemas.openxmlformats.org/officeDocument/2006/relationships/hyperlink" Target="https://www.3gpp.org/ftp/TSG_RAN/WG1_RL1/TSGR1_110/Docs/R1-2206550.zip" TargetMode="External"/><Relationship Id="rId77" Type="http://schemas.openxmlformats.org/officeDocument/2006/relationships/hyperlink" Target="https://www.3gpp.org/ftp/TSG_RAN/WG1_RL1/TSGR1_110/Docs/R1-2207383.zip" TargetMode="External"/><Relationship Id="rId100" Type="http://schemas.openxmlformats.org/officeDocument/2006/relationships/hyperlink" Target="https://www.3gpp.org/ftp/TSG_RAN/WG1_RL1/TSGR1_110/Docs/R1-2207196.zip" TargetMode="External"/><Relationship Id="rId105" Type="http://schemas.openxmlformats.org/officeDocument/2006/relationships/hyperlink" Target="https://www.3gpp.org/ftp/TSG_RAN/WG1_RL1/TSGR1_109-e/Docs/R1-2205107.zip" TargetMode="External"/><Relationship Id="rId126" Type="http://schemas.openxmlformats.org/officeDocument/2006/relationships/hyperlink" Target="https://www.3gpp.org/ftp/TSG_RAN/WG1_RL1/TSGR1_110/Docs/R1-2206746.zip" TargetMode="External"/><Relationship Id="rId147" Type="http://schemas.openxmlformats.org/officeDocument/2006/relationships/hyperlink" Target="https://www.3gpp.org/ftp/TSG_RAN/WG1_RL1/TSGR1_110/Docs/R1-2207669.zip" TargetMode="External"/><Relationship Id="rId8" Type="http://schemas.openxmlformats.org/officeDocument/2006/relationships/webSettings" Target="webSettings.xml"/><Relationship Id="rId51" Type="http://schemas.openxmlformats.org/officeDocument/2006/relationships/hyperlink" Target="https://www.3gpp.org/ftp/Specs/archive/38_series/38.213/38213-h20.zip" TargetMode="External"/><Relationship Id="rId72" Type="http://schemas.openxmlformats.org/officeDocument/2006/relationships/hyperlink" Target="https://www.3gpp.org/ftp/TSG_RAN/WG1_RL1/TSGR1_110/Docs/R1-2207045.zip" TargetMode="External"/><Relationship Id="rId93" Type="http://schemas.openxmlformats.org/officeDocument/2006/relationships/hyperlink" Target="https://www.3gpp.org/ftp/Specs/archive/38_series/38.213/38213-h20.zip" TargetMode="External"/><Relationship Id="rId98" Type="http://schemas.openxmlformats.org/officeDocument/2006/relationships/hyperlink" Target="https://www.3gpp.org/ftp/Specs/archive/38_series/38.822/38822-g30.zip" TargetMode="External"/><Relationship Id="rId121" Type="http://schemas.openxmlformats.org/officeDocument/2006/relationships/hyperlink" Target="https://www.3gpp.org/ftp/TSG_RAN/WG1_RL1/TSGR1_110/Docs/R1-2206548.zip" TargetMode="External"/><Relationship Id="rId142" Type="http://schemas.openxmlformats.org/officeDocument/2006/relationships/hyperlink" Target="https://www.3gpp.org/ftp/TSG_RAN/WG1_RL1/TSGR1_110/Docs/R1-2207275.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5428.zip" TargetMode="External"/><Relationship Id="rId46" Type="http://schemas.openxmlformats.org/officeDocument/2006/relationships/hyperlink" Target="https://www.3gpp.org/ftp/TSG_RAN/WG1_RL1/TSGR1_110/Docs/R1-2206442.zip" TargetMode="External"/><Relationship Id="rId67" Type="http://schemas.openxmlformats.org/officeDocument/2006/relationships/hyperlink" Target="https://www.3gpp.org/ftp/Specs/archive/38_series/38.214/38214-h20.zip" TargetMode="External"/><Relationship Id="rId116" Type="http://schemas.openxmlformats.org/officeDocument/2006/relationships/hyperlink" Target="https://www.3gpp.org/ftp/TSG_RAN/WG1_RL1/TSGR1_110/Docs/R1-2206369.zip" TargetMode="External"/><Relationship Id="rId137" Type="http://schemas.openxmlformats.org/officeDocument/2006/relationships/hyperlink" Target="https://www.3gpp.org/ftp/TSG_RAN/WG1_RL1/TSGR1_110/Docs/R1-2207048.zip" TargetMode="External"/><Relationship Id="rId20" Type="http://schemas.openxmlformats.org/officeDocument/2006/relationships/hyperlink" Target="https://www.3gpp.org/ftp/Specs/archive/38_series/38.213/38213-h20.zip" TargetMode="External"/><Relationship Id="rId41" Type="http://schemas.openxmlformats.org/officeDocument/2006/relationships/hyperlink" Target="https://www.3gpp.org/ftp/TSG_RAN/WG1_RL1/TSGR1_110/Docs/R1-2206442.zip" TargetMode="External"/><Relationship Id="rId62" Type="http://schemas.openxmlformats.org/officeDocument/2006/relationships/hyperlink" Target="https://www.3gpp.org/ftp/TSG_RAN/WG1_RL1/TSGR1_110/Docs/R1-2207274.zip" TargetMode="External"/><Relationship Id="rId83" Type="http://schemas.openxmlformats.org/officeDocument/2006/relationships/hyperlink" Target="https://www.3gpp.org/ftp/TSG_RAN/WG1_RL1/TSGR1_110/Docs/R1-2206442.zip" TargetMode="External"/><Relationship Id="rId88" Type="http://schemas.openxmlformats.org/officeDocument/2006/relationships/hyperlink" Target="https://www.3gpp.org/ftp/TSG_RAN/WG1_RL1/TSGR1_110/Docs/R1-2207273.zip" TargetMode="External"/><Relationship Id="rId111" Type="http://schemas.openxmlformats.org/officeDocument/2006/relationships/hyperlink" Target="https://www.3gpp.org/ftp/TSG_RAN/WG1_RL1/TSGR1_110/Docs/R1-2205738.zip" TargetMode="External"/><Relationship Id="rId132" Type="http://schemas.openxmlformats.org/officeDocument/2006/relationships/hyperlink" Target="https://www.3gpp.org/ftp/TSG_RAN/WG1_RL1/TSGR1_110/Docs/R1-2206888.zip" TargetMode="External"/><Relationship Id="rId153" Type="http://schemas.openxmlformats.org/officeDocument/2006/relationships/hyperlink" Target="https://www.3gpp.org/ftp/TSG_RAN/WG1_RL1/TSGR1_110/Docs/R1-2206704.zip" TargetMode="External"/><Relationship Id="rId15" Type="http://schemas.openxmlformats.org/officeDocument/2006/relationships/hyperlink" Target="https://www.3gpp.org/ftp/TSG_RAN/WG1_RL1/TSGR1_109-e/Docs/R1-2205428.zip" TargetMode="External"/><Relationship Id="rId36" Type="http://schemas.openxmlformats.org/officeDocument/2006/relationships/hyperlink" Target="https://www.3gpp.org/ftp/TSG_RAN/WG1_RL1/TSGR1_110/Docs/R1-2207196.zip" TargetMode="External"/><Relationship Id="rId57" Type="http://schemas.openxmlformats.org/officeDocument/2006/relationships/hyperlink" Target="https://www.3gpp.org/ftp/TSG_RAN/WG1_RL1/TSGR1_110/Docs/R1-2206551.zip" TargetMode="External"/><Relationship Id="rId106" Type="http://schemas.openxmlformats.org/officeDocument/2006/relationships/hyperlink" Target="https://www.3gpp.org/ftp/TSG_RAN/WG1_RL1/TSGR1_109-e/Docs/R1-2205428.zip" TargetMode="External"/><Relationship Id="rId127" Type="http://schemas.openxmlformats.org/officeDocument/2006/relationships/hyperlink" Target="https://www.3gpp.org/ftp/TSG_RAN/WG1_RL1/TSGR1_110/Docs/R1-2206747.zip" TargetMode="External"/><Relationship Id="rId10" Type="http://schemas.openxmlformats.org/officeDocument/2006/relationships/endnotes" Target="endnotes.xml"/><Relationship Id="rId31" Type="http://schemas.openxmlformats.org/officeDocument/2006/relationships/hyperlink" Target="https://www.3gpp.org/ftp/TSG_RAN/WG1_RL1/TSGR1_110/Docs/R1-2206547.zip" TargetMode="External"/><Relationship Id="rId52" Type="http://schemas.openxmlformats.org/officeDocument/2006/relationships/hyperlink" Target="https://www.3gpp.org/ftp/Specs/archive/38_series/38.331/38331-h10.zip" TargetMode="External"/><Relationship Id="rId73" Type="http://schemas.openxmlformats.org/officeDocument/2006/relationships/hyperlink" Target="https://www.3gpp.org/ftp/TSG_RAN/WG1_RL1/TSGR1_110/Docs/R1-2207046.zip" TargetMode="External"/><Relationship Id="rId78" Type="http://schemas.openxmlformats.org/officeDocument/2006/relationships/hyperlink" Target="https://www.3gpp.org/ftp/TSG_RAN/WG1_RL1/TSGR1_110/Docs/R1-2207384.zip" TargetMode="External"/><Relationship Id="rId94" Type="http://schemas.openxmlformats.org/officeDocument/2006/relationships/hyperlink" Target="https://www.3gpp.org/ftp/TSG_RAN/WG1_RL1/TSGR1_110/Docs/R1-2205974.zip" TargetMode="External"/><Relationship Id="rId99" Type="http://schemas.openxmlformats.org/officeDocument/2006/relationships/hyperlink" Target="https://www.3gpp.org/ftp/TSG_RAN/WG1_RL1/TSGR1_110/Docs/R1-2206416.zip" TargetMode="External"/><Relationship Id="rId101" Type="http://schemas.openxmlformats.org/officeDocument/2006/relationships/hyperlink" Target="https://www.3gpp.org/ftp/TSG_RAN/WG1_RL1/TSGR1_110/Docs/R1-2205734.zip" TargetMode="External"/><Relationship Id="rId122" Type="http://schemas.openxmlformats.org/officeDocument/2006/relationships/hyperlink" Target="https://www.3gpp.org/ftp/TSG_RAN/WG1_RL1/TSGR1_110/Docs/R1-2206549.zip" TargetMode="External"/><Relationship Id="rId143" Type="http://schemas.openxmlformats.org/officeDocument/2006/relationships/hyperlink" Target="https://www.3gpp.org/ftp/TSG_RAN/WG1_RL1/TSGR1_110/Docs/R1-2207276.zip" TargetMode="External"/><Relationship Id="rId148" Type="http://schemas.openxmlformats.org/officeDocument/2006/relationships/hyperlink" Target="https://www.3gpp.org/ftp/TSG_RAN/WG1_RL1/TSGR1_110/Docs/R1-2205734.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0/Docs/R1-2205738.zip" TargetMode="External"/><Relationship Id="rId47" Type="http://schemas.openxmlformats.org/officeDocument/2006/relationships/hyperlink" Target="https://www.3gpp.org/ftp/TSG_RAN/WG1_RL1/TSGR1_110/Docs/R1-2207669.zip" TargetMode="External"/><Relationship Id="rId68" Type="http://schemas.openxmlformats.org/officeDocument/2006/relationships/hyperlink" Target="https://www.3gpp.org/ftp/TSG_RAN/WG1_RL1/TSGR1_110/Docs/R1-2206442.zip" TargetMode="External"/><Relationship Id="rId89" Type="http://schemas.openxmlformats.org/officeDocument/2006/relationships/hyperlink" Target="https://www.3gpp.org/ftp/Specs/archive/38_series/38.214/38214-h20.zip" TargetMode="External"/><Relationship Id="rId112" Type="http://schemas.openxmlformats.org/officeDocument/2006/relationships/hyperlink" Target="https://www.3gpp.org/ftp/TSG_RAN/WG1_RL1/TSGR1_110/Docs/R1-2205788.zip" TargetMode="External"/><Relationship Id="rId133" Type="http://schemas.openxmlformats.org/officeDocument/2006/relationships/hyperlink" Target="https://www.3gpp.org/ftp/TSG_RAN/WG1_RL1/TSGR1_110/Docs/R1-2207000.zip" TargetMode="External"/><Relationship Id="rId154" Type="http://schemas.openxmlformats.org/officeDocument/2006/relationships/hyperlink" Target="https://www.3gpp.org/ftp/TSG_RAN/WG1_RL1/TSGR1_110/Docs/R1-2207044.zip" TargetMode="External"/><Relationship Id="rId16" Type="http://schemas.openxmlformats.org/officeDocument/2006/relationships/hyperlink" Target="https://www.3gpp.org/ftp/TSG_RAN/WG1_RL1/TSGR1_109-e/Docs/R1-2205429.zip" TargetMode="External"/><Relationship Id="rId37" Type="http://schemas.openxmlformats.org/officeDocument/2006/relationships/hyperlink" Target="https://www.3gpp.org/ftp/TSG_RAN/WG1_RL1/TSGR1_110/Docs/R1-2205789.zip" TargetMode="External"/><Relationship Id="rId58" Type="http://schemas.openxmlformats.org/officeDocument/2006/relationships/hyperlink" Target="https://www.3gpp.org/ftp/TSG_RAN/WG1_RL1/TSGR1_110/Docs/R1-2207045.zip" TargetMode="External"/><Relationship Id="rId79" Type="http://schemas.openxmlformats.org/officeDocument/2006/relationships/hyperlink" Target="https://www.3gpp.org/ftp/Specs/archive/38_series/38.213/38213-h20.zip" TargetMode="External"/><Relationship Id="rId102" Type="http://schemas.openxmlformats.org/officeDocument/2006/relationships/hyperlink" Target="https://www.3gpp.org/ftp/TSG_RAN/TSG_RAN/TSGR_95e/Docs/RP-220966.zip" TargetMode="External"/><Relationship Id="rId123" Type="http://schemas.openxmlformats.org/officeDocument/2006/relationships/hyperlink" Target="https://www.3gpp.org/ftp/TSG_RAN/WG1_RL1/TSGR1_110/Docs/R1-2206550.zip" TargetMode="External"/><Relationship Id="rId144" Type="http://schemas.openxmlformats.org/officeDocument/2006/relationships/hyperlink" Target="https://www.3gpp.org/ftp/TSG_RAN/WG1_RL1/TSGR1_110/Docs/R1-2207383.zip" TargetMode="External"/><Relationship Id="rId90" Type="http://schemas.openxmlformats.org/officeDocument/2006/relationships/hyperlink" Target="https://www.3gpp.org/ftp/TSG_RAN/WG1_RL1/TSGR1_110/Docs/R1-2206298.zip" TargetMode="External"/><Relationship Id="rId27" Type="http://schemas.openxmlformats.org/officeDocument/2006/relationships/hyperlink" Target="https://www.3gpp.org/ftp/TSG_RAN/WG1_RL1/TSGR1_110/Docs/R1-2205788.zip" TargetMode="External"/><Relationship Id="rId48" Type="http://schemas.openxmlformats.org/officeDocument/2006/relationships/hyperlink" Target="https://www.3gpp.org/ftp/Specs/archive/38_series/38.213/38213-h20.zip" TargetMode="External"/><Relationship Id="rId69" Type="http://schemas.openxmlformats.org/officeDocument/2006/relationships/hyperlink" Target="https://www.3gpp.org/ftp/TSG_RAN/WG1_RL1/TSGR1_110/Docs/R1-2206549.zip" TargetMode="External"/><Relationship Id="rId113" Type="http://schemas.openxmlformats.org/officeDocument/2006/relationships/hyperlink" Target="https://www.3gpp.org/ftp/TSG_RAN/WG1_RL1/TSGR1_110/Docs/R1-2205789.zip" TargetMode="External"/><Relationship Id="rId134" Type="http://schemas.openxmlformats.org/officeDocument/2006/relationships/hyperlink" Target="https://www.3gpp.org/ftp/TSG_RAN/WG1_RL1/TSGR1_110/Docs/R1-22070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7582A-91F0-4FC6-8214-94DBD304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5959552-73B0-4F17-B7E6-B4BFA2F93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7138</Words>
  <Characters>40692</Characters>
  <Application>Microsoft Office Word</Application>
  <DocSecurity>0</DocSecurity>
  <Lines>339</Lines>
  <Paragraphs>95</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47735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samsung</cp:lastModifiedBy>
  <cp:revision>3</cp:revision>
  <dcterms:created xsi:type="dcterms:W3CDTF">2022-08-22T07:44:00Z</dcterms:created>
  <dcterms:modified xsi:type="dcterms:W3CDTF">2022-08-22T07:49:00Z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2052-11.1.0.11875</vt:lpwstr>
  </property>
  <property fmtid="{D5CDD505-2E9C-101B-9397-08002B2CF9AE}" pid="13" name="ICV">
    <vt:lpwstr>0BEEFDEE477E44F1BC255EEEAAA32B6F</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