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Release 16 - LTE_NR_DC_CA_enh</w:t>
      </w:r>
    </w:p>
    <w:p w14:paraId="0DCD23C7" w14:textId="77777777" w:rsidR="004C1DDB" w:rsidRDefault="00D010A8" w:rsidP="004C1DDB">
      <w:pPr>
        <w:rPr>
          <w:lang w:eastAsia="x-none"/>
        </w:rPr>
      </w:pPr>
      <w:hyperlink r:id="rId7" w:history="1">
        <w:r w:rsidR="004C1DDB">
          <w:rPr>
            <w:rStyle w:val="a8"/>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tdocs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Release 16 - NR_newRAT, TEI16</w:t>
      </w:r>
    </w:p>
    <w:p w14:paraId="2F899557" w14:textId="77777777" w:rsidR="004C1DDB" w:rsidRDefault="00D010A8" w:rsidP="001F0D51">
      <w:pPr>
        <w:rPr>
          <w:lang w:eastAsia="x-none"/>
        </w:rPr>
      </w:pPr>
      <w:hyperlink r:id="rId8" w:history="1">
        <w:r w:rsidR="004C1DDB">
          <w:rPr>
            <w:rStyle w:val="a8"/>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D010A8" w:rsidP="001F0D51">
      <w:pPr>
        <w:rPr>
          <w:lang w:eastAsia="x-none"/>
        </w:rPr>
      </w:pPr>
      <w:hyperlink r:id="rId9" w:history="1">
        <w:r w:rsidR="004C1DDB">
          <w:rPr>
            <w:rStyle w:val="a8"/>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Release 17 - NR_SmallData_INACTIVE</w:t>
      </w:r>
    </w:p>
    <w:p w14:paraId="065DDAA6" w14:textId="77777777" w:rsidR="004C1DDB" w:rsidRDefault="00D010A8" w:rsidP="001F0D51">
      <w:pPr>
        <w:rPr>
          <w:lang w:eastAsia="x-none"/>
        </w:rPr>
      </w:pPr>
      <w:hyperlink r:id="rId10" w:history="1">
        <w:r w:rsidR="004C1DDB">
          <w:rPr>
            <w:rStyle w:val="a8"/>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t>xiaomi</w:t>
      </w:r>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D010A8" w:rsidP="004C1DDB">
      <w:pPr>
        <w:rPr>
          <w:lang w:eastAsia="x-none"/>
        </w:rPr>
      </w:pPr>
      <w:hyperlink r:id="rId11" w:history="1">
        <w:r w:rsidR="004C1DDB">
          <w:rPr>
            <w:rStyle w:val="a8"/>
            <w:lang w:eastAsia="x-none"/>
          </w:rPr>
          <w:t>R1-2203018</w:t>
        </w:r>
      </w:hyperlink>
      <w:r w:rsidR="004C1DDB">
        <w:rPr>
          <w:lang w:eastAsia="x-none"/>
        </w:rPr>
        <w:tab/>
        <w:t>LS on the applicability of mixed numerology on UE capability maxNumberCSI-RS-RRM-RS-SINR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Release 17 - NR_NTN_solutions</w:t>
      </w:r>
    </w:p>
    <w:p w14:paraId="18F0E645" w14:textId="77777777" w:rsidR="004C1DDB" w:rsidRDefault="00D010A8" w:rsidP="001F0D51">
      <w:pPr>
        <w:rPr>
          <w:lang w:eastAsia="x-none"/>
        </w:rPr>
      </w:pPr>
      <w:hyperlink r:id="rId12" w:history="1">
        <w:r w:rsidR="004C1DDB">
          <w:rPr>
            <w:rStyle w:val="a8"/>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D010A8" w:rsidP="001F0D51">
      <w:pPr>
        <w:rPr>
          <w:lang w:eastAsia="x-none"/>
        </w:rPr>
      </w:pPr>
      <w:hyperlink r:id="rId13" w:history="1">
        <w:r w:rsidR="004C1DDB">
          <w:rPr>
            <w:rStyle w:val="a8"/>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Release 17 - NR_feMIMO</w:t>
      </w:r>
    </w:p>
    <w:p w14:paraId="2512EAAA" w14:textId="77777777" w:rsidR="004C1DDB" w:rsidRDefault="00D010A8" w:rsidP="004C1DDB">
      <w:pPr>
        <w:rPr>
          <w:lang w:eastAsia="x-none"/>
        </w:rPr>
      </w:pPr>
      <w:hyperlink r:id="rId14" w:history="1">
        <w:r w:rsidR="004C1DDB">
          <w:rPr>
            <w:rStyle w:val="a8"/>
            <w:lang w:eastAsia="x-none"/>
          </w:rPr>
          <w:t>R1-2203021</w:t>
        </w:r>
      </w:hyperlink>
      <w:r w:rsidR="004C1DDB">
        <w:rPr>
          <w:lang w:eastAsia="x-none"/>
        </w:rPr>
        <w:tab/>
        <w:t>ReplyLS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LS on further questions on feMIMO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feMIMO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等线"/>
                <w:lang w:eastAsia="zh-CN"/>
              </w:rPr>
            </w:pPr>
            <w:r>
              <w:rPr>
                <w:rFonts w:eastAsia="等线" w:hint="eastAsia"/>
                <w:lang w:eastAsia="zh-CN"/>
              </w:rPr>
              <w:t>v</w:t>
            </w:r>
            <w:r>
              <w:rPr>
                <w:rFonts w:eastAsia="等线"/>
                <w:lang w:eastAsia="zh-CN"/>
              </w:rPr>
              <w:t>ivo</w:t>
            </w:r>
          </w:p>
        </w:tc>
        <w:tc>
          <w:tcPr>
            <w:tcW w:w="7368" w:type="dxa"/>
          </w:tcPr>
          <w:p w14:paraId="3300A382" w14:textId="75AE3296" w:rsidR="007B3339" w:rsidRPr="00597496" w:rsidRDefault="00597496" w:rsidP="007B3339">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R1-2205092</w:t>
            </w:r>
            <w:r>
              <w:rPr>
                <w:rFonts w:eastAsia="等线"/>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Release 17 - NR_pos_enh</w:t>
      </w:r>
    </w:p>
    <w:p w14:paraId="13039C49" w14:textId="77777777" w:rsidR="004C1DDB" w:rsidRDefault="00D010A8" w:rsidP="001F0D51">
      <w:pPr>
        <w:rPr>
          <w:lang w:eastAsia="x-none"/>
        </w:rPr>
      </w:pPr>
      <w:hyperlink r:id="rId15" w:history="1">
        <w:r w:rsidR="004C1DDB">
          <w:rPr>
            <w:rStyle w:val="a8"/>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1113B338" w14:textId="68C1A0EA" w:rsidR="00D010A8" w:rsidRDefault="00D010A8" w:rsidP="00D010A8">
            <w:pPr>
              <w:rPr>
                <w:lang w:eastAsia="x-none"/>
              </w:rPr>
            </w:pPr>
            <w:r>
              <w:rPr>
                <w:rFonts w:eastAsia="等线"/>
                <w:lang w:eastAsia="zh-CN"/>
              </w:rPr>
              <w:t>This LS is just for information, we don’t think any discussion is needed in RAN1.</w:t>
            </w:r>
          </w:p>
        </w:tc>
      </w:tr>
    </w:tbl>
    <w:p w14:paraId="0C3C29C1" w14:textId="77777777" w:rsidR="007B3339" w:rsidRDefault="007B3339" w:rsidP="001F0D51">
      <w:pPr>
        <w:rPr>
          <w:lang w:eastAsia="x-none"/>
        </w:rPr>
      </w:pPr>
    </w:p>
    <w:p w14:paraId="7B1A973E" w14:textId="77777777" w:rsidR="004C1DDB" w:rsidRDefault="00D010A8" w:rsidP="001F0D51">
      <w:pPr>
        <w:rPr>
          <w:lang w:eastAsia="x-none"/>
        </w:rPr>
      </w:pPr>
      <w:hyperlink r:id="rId16" w:history="1">
        <w:r w:rsidR="004C1DDB">
          <w:rPr>
            <w:rStyle w:val="a8"/>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r w:rsidR="00D010A8" w14:paraId="772DF37D" w14:textId="77777777" w:rsidTr="001F0D51">
        <w:trPr>
          <w:trHeight w:val="567"/>
        </w:trPr>
        <w:tc>
          <w:tcPr>
            <w:tcW w:w="2263" w:type="dxa"/>
          </w:tcPr>
          <w:p w14:paraId="53AE35EA" w14:textId="69090FA3" w:rsidR="00D010A8" w:rsidRDefault="00D010A8" w:rsidP="00D010A8">
            <w:pPr>
              <w:rPr>
                <w:lang w:eastAsia="x-none"/>
              </w:rPr>
            </w:pPr>
            <w:r>
              <w:rPr>
                <w:lang w:eastAsia="zh-CN"/>
              </w:rPr>
              <w:t>ZTE</w:t>
            </w:r>
          </w:p>
        </w:tc>
        <w:tc>
          <w:tcPr>
            <w:tcW w:w="7368" w:type="dxa"/>
          </w:tcPr>
          <w:p w14:paraId="5D573F8D" w14:textId="1BA9C260" w:rsidR="00D010A8" w:rsidRDefault="00D010A8" w:rsidP="00D010A8">
            <w:pPr>
              <w:rPr>
                <w:lang w:eastAsia="x-none"/>
              </w:rPr>
            </w:pPr>
            <w:r>
              <w:rPr>
                <w:rFonts w:eastAsia="等线"/>
                <w:lang w:eastAsia="zh-CN"/>
              </w:rPr>
              <w:t>We think it should be discussed under agenda item 8.5.1 rather than 8.5.2 as this issue is related to positioning accuracy improvement</w:t>
            </w:r>
          </w:p>
        </w:tc>
      </w:tr>
    </w:tbl>
    <w:p w14:paraId="546B1271" w14:textId="77777777" w:rsidR="007B3339" w:rsidRDefault="007B3339" w:rsidP="001F0D51">
      <w:pPr>
        <w:rPr>
          <w:lang w:eastAsia="x-none"/>
        </w:rPr>
      </w:pPr>
    </w:p>
    <w:p w14:paraId="2AAF6699" w14:textId="77777777" w:rsidR="004C1DDB" w:rsidRDefault="00D010A8" w:rsidP="001F0D51">
      <w:pPr>
        <w:rPr>
          <w:lang w:eastAsia="x-none"/>
        </w:rPr>
      </w:pPr>
      <w:hyperlink r:id="rId17" w:history="1">
        <w:r w:rsidR="004C1DDB">
          <w:rPr>
            <w:rStyle w:val="a8"/>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lastRenderedPageBreak/>
        <w:t>R1-2204925</w:t>
      </w:r>
      <w:r>
        <w:rPr>
          <w:lang w:eastAsia="x-none"/>
        </w:rPr>
        <w:tab/>
        <w:t>Discussion on applicable number of PFLs for the gap-less PRS measurement</w:t>
      </w:r>
      <w:r>
        <w:rPr>
          <w:lang w:eastAsia="x-none"/>
        </w:rPr>
        <w:tab/>
        <w:t>Huawei, HiSilicon</w:t>
      </w:r>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D010A8" w:rsidP="001F0D51">
      <w:pPr>
        <w:rPr>
          <w:lang w:eastAsia="x-none"/>
        </w:rPr>
      </w:pPr>
      <w:hyperlink r:id="rId18" w:history="1">
        <w:r w:rsidR="004C1DDB">
          <w:rPr>
            <w:rStyle w:val="a8"/>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70DA271B" w14:textId="6E26ED25" w:rsidR="00D010A8" w:rsidRDefault="00D010A8" w:rsidP="00D010A8">
            <w:pPr>
              <w:rPr>
                <w:lang w:eastAsia="x-none"/>
              </w:rPr>
            </w:pPr>
            <w:r>
              <w:rPr>
                <w:rFonts w:eastAsia="等线"/>
                <w:lang w:eastAsia="zh-CN"/>
              </w:rPr>
              <w:t xml:space="preserve">The LS may impact RAN2, but not RAN1 specification. So RAN1 discussion is not needed in our view. </w:t>
            </w:r>
          </w:p>
        </w:tc>
      </w:tr>
    </w:tbl>
    <w:p w14:paraId="022545D7" w14:textId="77777777" w:rsidR="00AC401A" w:rsidRDefault="00AC401A" w:rsidP="001F0D51">
      <w:pPr>
        <w:rPr>
          <w:lang w:eastAsia="x-none"/>
        </w:rPr>
      </w:pPr>
    </w:p>
    <w:p w14:paraId="6AF4ED98" w14:textId="77777777" w:rsidR="004C1DDB" w:rsidRDefault="00D010A8" w:rsidP="001F0D51">
      <w:pPr>
        <w:rPr>
          <w:lang w:eastAsia="x-none"/>
        </w:rPr>
      </w:pPr>
      <w:hyperlink r:id="rId19" w:history="1">
        <w:r w:rsidR="004C1DDB">
          <w:rPr>
            <w:rStyle w:val="a8"/>
            <w:lang w:eastAsia="x-none"/>
          </w:rPr>
          <w:t>R1-2203040</w:t>
        </w:r>
      </w:hyperlink>
      <w:r w:rsidR="004C1DDB">
        <w:rPr>
          <w:lang w:eastAsia="x-none"/>
        </w:rPr>
        <w:tab/>
        <w:t>Questions concerning the implementation of RAN1 agreements in NRPPa</w:t>
      </w:r>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Discussion on questions concerning the implementation of RAN1 agreements in NRPPa</w:t>
      </w:r>
      <w:r>
        <w:rPr>
          <w:lang w:eastAsia="x-none"/>
        </w:rPr>
        <w:tab/>
        <w:t>CATT</w:t>
      </w:r>
    </w:p>
    <w:p w14:paraId="63D13BCE" w14:textId="77777777" w:rsidR="007B3339" w:rsidRDefault="007B3339" w:rsidP="007B3339">
      <w:pPr>
        <w:rPr>
          <w:lang w:eastAsia="x-none"/>
        </w:rPr>
      </w:pPr>
      <w:r>
        <w:rPr>
          <w:lang w:eastAsia="x-none"/>
        </w:rPr>
        <w:t>R1-2203413</w:t>
      </w:r>
      <w:r>
        <w:rPr>
          <w:lang w:eastAsia="x-none"/>
        </w:rPr>
        <w:tab/>
        <w:t>Draft reply LS on questions concerning the implementation of RAN1 agreements in NRPPa</w:t>
      </w:r>
      <w:r>
        <w:rPr>
          <w:lang w:eastAsia="x-none"/>
        </w:rPr>
        <w:tab/>
        <w:t>CATT</w:t>
      </w:r>
    </w:p>
    <w:p w14:paraId="6CF0421F" w14:textId="77777777" w:rsidR="007B3339" w:rsidRDefault="007B3339" w:rsidP="007B3339">
      <w:pPr>
        <w:rPr>
          <w:lang w:eastAsia="x-none"/>
        </w:rPr>
      </w:pPr>
      <w:r>
        <w:rPr>
          <w:lang w:eastAsia="x-none"/>
        </w:rPr>
        <w:t>R1-2203491</w:t>
      </w:r>
      <w:r>
        <w:rPr>
          <w:lang w:eastAsia="x-none"/>
        </w:rPr>
        <w:tab/>
        <w:t>Draft Reply LS on questions concerning the implementation of RAN1 agreements in NRPPa</w:t>
      </w:r>
      <w:r>
        <w:rPr>
          <w:lang w:eastAsia="x-none"/>
        </w:rPr>
        <w:tab/>
        <w:t>vivo</w:t>
      </w:r>
    </w:p>
    <w:p w14:paraId="58259BDE" w14:textId="77777777" w:rsidR="007B3339" w:rsidRDefault="007B3339" w:rsidP="007B3339">
      <w:pPr>
        <w:rPr>
          <w:lang w:eastAsia="x-none"/>
        </w:rPr>
      </w:pPr>
      <w:r>
        <w:rPr>
          <w:lang w:eastAsia="x-none"/>
        </w:rPr>
        <w:t>R1-2203615</w:t>
      </w:r>
      <w:r>
        <w:rPr>
          <w:lang w:eastAsia="x-none"/>
        </w:rPr>
        <w:tab/>
        <w:t>Draft reply LS on questions of RAN1 agreements in NRPPa</w:t>
      </w:r>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Discussion on “Questions concerning the implementation of RAN1 agreements in NRPPa”</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Draft reply LS on Questions concerning the implementation of RAN1 agreements in NRPPa</w:t>
      </w:r>
      <w:r>
        <w:rPr>
          <w:lang w:eastAsia="x-none"/>
        </w:rPr>
        <w:tab/>
        <w:t>Huawei, HiSilicon</w:t>
      </w:r>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input to implement RAN1 agreement on NRPPa</w:t>
            </w:r>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D010A8" w:rsidP="006D281D">
      <w:pPr>
        <w:rPr>
          <w:lang w:eastAsia="x-none"/>
        </w:rPr>
      </w:pPr>
      <w:hyperlink r:id="rId20" w:history="1">
        <w:r w:rsidR="006D281D">
          <w:rPr>
            <w:rStyle w:val="a8"/>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lastRenderedPageBreak/>
        <w:t>Release 17 - NR_IIOT_URLLC_enh</w:t>
      </w:r>
    </w:p>
    <w:p w14:paraId="38C0606D" w14:textId="77777777" w:rsidR="004C1DDB" w:rsidRDefault="00D010A8" w:rsidP="004C1DDB">
      <w:pPr>
        <w:rPr>
          <w:lang w:eastAsia="x-none"/>
        </w:rPr>
      </w:pPr>
      <w:hyperlink r:id="rId21" w:history="1">
        <w:r w:rsidR="004C1DDB">
          <w:rPr>
            <w:rStyle w:val="a8"/>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To be taken into account as part of discussions on Rel-17 URLLC and IIoT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D010A8" w:rsidP="00B123DC">
      <w:pPr>
        <w:rPr>
          <w:lang w:eastAsia="x-none"/>
        </w:rPr>
      </w:pPr>
      <w:hyperlink r:id="rId22" w:history="1">
        <w:r w:rsidR="00B123DC">
          <w:rPr>
            <w:rStyle w:val="a8"/>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Release 17 - NR_cov_enh</w:t>
      </w:r>
    </w:p>
    <w:p w14:paraId="1380278C" w14:textId="77777777" w:rsidR="00B123DC" w:rsidRDefault="00D010A8" w:rsidP="00B123DC">
      <w:pPr>
        <w:rPr>
          <w:lang w:eastAsia="x-none"/>
        </w:rPr>
      </w:pPr>
      <w:hyperlink r:id="rId23" w:history="1">
        <w:r w:rsidR="00B123DC">
          <w:rPr>
            <w:rStyle w:val="a8"/>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359B4" w14:paraId="764AF7CA" w14:textId="77777777" w:rsidTr="001F0D51">
        <w:trPr>
          <w:trHeight w:val="567"/>
        </w:trPr>
        <w:tc>
          <w:tcPr>
            <w:tcW w:w="2263" w:type="dxa"/>
          </w:tcPr>
          <w:p w14:paraId="1CE7785A" w14:textId="77777777" w:rsidR="001359B4" w:rsidRPr="0089107B" w:rsidRDefault="001359B4" w:rsidP="001359B4">
            <w:pPr>
              <w:rPr>
                <w:lang w:eastAsia="x-none"/>
              </w:rPr>
            </w:pPr>
          </w:p>
        </w:tc>
        <w:tc>
          <w:tcPr>
            <w:tcW w:w="7368" w:type="dxa"/>
          </w:tcPr>
          <w:p w14:paraId="7700D727" w14:textId="77777777" w:rsidR="001359B4" w:rsidRPr="0089107B" w:rsidRDefault="001359B4" w:rsidP="001359B4">
            <w:pPr>
              <w:rPr>
                <w:lang w:eastAsia="x-none"/>
              </w:rPr>
            </w:pP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Release 17 - NR_redcap</w:t>
      </w:r>
    </w:p>
    <w:p w14:paraId="5E396412" w14:textId="77777777" w:rsidR="00B123DC" w:rsidRDefault="00D010A8" w:rsidP="00B123DC">
      <w:pPr>
        <w:rPr>
          <w:lang w:eastAsia="x-none"/>
        </w:rPr>
      </w:pPr>
      <w:hyperlink r:id="rId24" w:history="1">
        <w:r w:rsidR="00B123DC">
          <w:rPr>
            <w:rStyle w:val="a8"/>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ZTE, Sanechips</w:t>
      </w:r>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77777777" w:rsidR="0005733D" w:rsidRPr="0089107B" w:rsidRDefault="0005733D" w:rsidP="0005733D">
            <w:pPr>
              <w:rPr>
                <w:lang w:eastAsia="x-none"/>
              </w:rPr>
            </w:pPr>
          </w:p>
        </w:tc>
        <w:tc>
          <w:tcPr>
            <w:tcW w:w="7368" w:type="dxa"/>
          </w:tcPr>
          <w:p w14:paraId="6C3F2B12" w14:textId="77777777" w:rsidR="0005733D" w:rsidRPr="0089107B" w:rsidRDefault="0005733D"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lastRenderedPageBreak/>
        <w:t>Release 17 - NR_SL_enh</w:t>
      </w:r>
    </w:p>
    <w:p w14:paraId="435DA48B" w14:textId="77777777" w:rsidR="00B123DC" w:rsidRDefault="00D010A8" w:rsidP="00B123DC">
      <w:pPr>
        <w:rPr>
          <w:lang w:eastAsia="x-none"/>
        </w:rPr>
      </w:pPr>
      <w:hyperlink r:id="rId25" w:history="1">
        <w:r w:rsidR="00B123DC">
          <w:rPr>
            <w:rStyle w:val="a8"/>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ZTE, Sanechips</w:t>
      </w:r>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t>xiaomi</w:t>
      </w:r>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t>Release 17 - NR_MBS</w:t>
      </w:r>
    </w:p>
    <w:p w14:paraId="414DB7C1" w14:textId="77777777" w:rsidR="00B123DC" w:rsidRDefault="00D010A8" w:rsidP="00B123DC">
      <w:pPr>
        <w:rPr>
          <w:lang w:eastAsia="x-none"/>
        </w:rPr>
      </w:pPr>
      <w:hyperlink r:id="rId26" w:history="1">
        <w:r w:rsidR="00B123DC">
          <w:rPr>
            <w:rStyle w:val="a8"/>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t>Spreadtrum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t>xiaomi</w:t>
      </w:r>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As this LS was only sent on Friday last week from RAN2 and received only on Monday in RAN1 there was no time to allocate a Tdoc# and prepare a Tdoc. We would like to submit a late contribution related to this LS. Based on the initial assessment, we will be asking for the Tdoc# for AI 8.16 and submitting a Tdoc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298E6965" w14:textId="2C944339" w:rsidR="00597496" w:rsidRPr="00597496" w:rsidRDefault="00597496" w:rsidP="00597496">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w:t>
            </w:r>
            <w:r>
              <w:rPr>
                <w:rFonts w:eastAsia="等线"/>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8"/>
          <w:lang w:eastAsia="x-none"/>
        </w:rPr>
        <w:t>R1-2203219</w:t>
      </w:r>
      <w:r>
        <w:rPr>
          <w:rStyle w:val="a8"/>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ZTE, Sanechips</w:t>
      </w:r>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ZTE, Sanechips</w:t>
      </w:r>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8"/>
          <w:lang w:eastAsia="x-none"/>
        </w:rPr>
        <w:t>R1-2203218</w:t>
      </w:r>
      <w:r>
        <w:rPr>
          <w:rStyle w:val="a8"/>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等线" w:hint="eastAsia"/>
                <w:lang w:eastAsia="zh-CN"/>
              </w:rPr>
              <w:t>Z</w:t>
            </w:r>
            <w:r>
              <w:rPr>
                <w:rFonts w:eastAsia="等线"/>
                <w:lang w:eastAsia="zh-CN"/>
              </w:rPr>
              <w:t>TE</w:t>
            </w:r>
          </w:p>
        </w:tc>
        <w:tc>
          <w:tcPr>
            <w:tcW w:w="7368" w:type="dxa"/>
          </w:tcPr>
          <w:p w14:paraId="7CF0C696" w14:textId="2D09F324" w:rsidR="00D010A8" w:rsidRPr="0089107B" w:rsidRDefault="00D010A8" w:rsidP="00D010A8">
            <w:pPr>
              <w:rPr>
                <w:lang w:eastAsia="x-none"/>
              </w:rPr>
            </w:pPr>
            <w:r>
              <w:rPr>
                <w:rFonts w:eastAsia="等线" w:hint="eastAsia"/>
                <w:lang w:eastAsia="zh-CN"/>
              </w:rPr>
              <w:t>T</w:t>
            </w:r>
            <w:r>
              <w:rPr>
                <w:rFonts w:eastAsia="等线"/>
                <w:lang w:eastAsia="zh-CN"/>
              </w:rPr>
              <w:t>his LS is also related to Redcap. The fundamental issue is whether Redcap UE can support MBS or not, this has to be clarified first. We would suggest to discuss this fundamental issue in the Redcap UE feature session first and discuss the response for this LS later on.</w:t>
            </w: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LSs for which company tdocs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NR_newRAT</w:t>
      </w:r>
    </w:p>
    <w:p w14:paraId="0B1D8583" w14:textId="77777777" w:rsidR="00E77CB8" w:rsidRDefault="00D010A8" w:rsidP="00E77CB8">
      <w:pPr>
        <w:rPr>
          <w:lang w:eastAsia="x-none"/>
        </w:rPr>
      </w:pPr>
      <w:hyperlink r:id="rId27" w:history="1">
        <w:r w:rsidR="00E77CB8">
          <w:rPr>
            <w:rStyle w:val="a8"/>
            <w:lang w:eastAsia="x-none"/>
          </w:rPr>
          <w:t>R1-2203038</w:t>
        </w:r>
      </w:hyperlink>
      <w:r w:rsidR="00E77CB8" w:rsidRPr="00A750A4">
        <w:rPr>
          <w:lang w:eastAsia="x-none"/>
        </w:rPr>
        <w:tab/>
        <w:t>Reply LS on configuration of p-MaxEUTRA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p-MaxEUTRA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p-MaxEUTRA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p-MaxEUTRA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D010A8" w:rsidP="00E77CB8">
      <w:pPr>
        <w:rPr>
          <w:lang w:eastAsia="x-none"/>
        </w:rPr>
      </w:pPr>
      <w:hyperlink r:id="rId28" w:history="1">
        <w:r w:rsidR="00E77CB8">
          <w:rPr>
            <w:rStyle w:val="a8"/>
            <w:lang w:eastAsia="x-none"/>
          </w:rPr>
          <w:t>R1-2203048</w:t>
        </w:r>
      </w:hyperlink>
      <w:r w:rsidR="00E77CB8">
        <w:rPr>
          <w:lang w:eastAsia="x-none"/>
        </w:rPr>
        <w:tab/>
        <w:t>Reply LS on Pemax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r>
        <w:rPr>
          <w:b/>
          <w:u w:val="single"/>
          <w:lang w:eastAsia="x-none"/>
        </w:rPr>
        <w:t>NR_redcap</w:t>
      </w:r>
    </w:p>
    <w:p w14:paraId="65E1F9B4" w14:textId="77777777" w:rsidR="0005733D" w:rsidRDefault="00D010A8" w:rsidP="0005733D">
      <w:pPr>
        <w:rPr>
          <w:lang w:eastAsia="x-none"/>
        </w:rPr>
      </w:pPr>
      <w:hyperlink r:id="rId29" w:history="1">
        <w:r w:rsidR="0005733D">
          <w:rPr>
            <w:rStyle w:val="a8"/>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7"/>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a7"/>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7"/>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021F11D1" w14:textId="282560DE" w:rsidR="00074B4A" w:rsidRPr="00EF4897" w:rsidRDefault="00EF4897" w:rsidP="00597496">
            <w:pPr>
              <w:rPr>
                <w:rFonts w:eastAsia="等线"/>
                <w:lang w:eastAsia="zh-CN"/>
              </w:rPr>
            </w:pPr>
            <w:r>
              <w:rPr>
                <w:rFonts w:eastAsia="等线"/>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等线"/>
                <w:lang w:eastAsia="zh-CN"/>
              </w:rPr>
            </w:pPr>
            <w:r>
              <w:rPr>
                <w:rFonts w:eastAsia="等线"/>
                <w:lang w:eastAsia="zh-CN"/>
              </w:rPr>
              <w:t>Spreadtrum</w:t>
            </w:r>
          </w:p>
        </w:tc>
        <w:tc>
          <w:tcPr>
            <w:tcW w:w="7368" w:type="dxa"/>
          </w:tcPr>
          <w:p w14:paraId="1FA37F13" w14:textId="77777777" w:rsidR="007C1241" w:rsidRPr="00190C15" w:rsidRDefault="007C1241" w:rsidP="00D010A8">
            <w:pPr>
              <w:rPr>
                <w:rFonts w:eastAsia="等线"/>
                <w:lang w:eastAsia="zh-CN"/>
              </w:rPr>
            </w:pPr>
            <w:r>
              <w:rPr>
                <w:rFonts w:eastAsia="等线"/>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等线"/>
                <w:lang w:eastAsia="zh-CN"/>
              </w:rPr>
            </w:pPr>
            <w:r>
              <w:rPr>
                <w:rFonts w:eastAsia="等线"/>
                <w:lang w:eastAsia="zh-CN"/>
              </w:rPr>
              <w:t>FUTUREWEI</w:t>
            </w:r>
          </w:p>
        </w:tc>
        <w:tc>
          <w:tcPr>
            <w:tcW w:w="7368" w:type="dxa"/>
          </w:tcPr>
          <w:p w14:paraId="384E50AB" w14:textId="7D451C94" w:rsidR="00802A73" w:rsidRDefault="00802A73" w:rsidP="00D010A8">
            <w:pPr>
              <w:rPr>
                <w:rFonts w:eastAsia="等线"/>
                <w:lang w:eastAsia="zh-CN"/>
              </w:rPr>
            </w:pPr>
            <w:r>
              <w:rPr>
                <w:rFonts w:eastAsia="等线"/>
                <w:lang w:eastAsia="zh-CN"/>
              </w:rPr>
              <w:t xml:space="preserve">The RAN4 decision for FR2 conflicts with the WID and the current RedCap design. We submitted a paper to RAN2 </w:t>
            </w:r>
            <w:hyperlink r:id="rId30" w:history="1">
              <w:r w:rsidRPr="00802A73">
                <w:rPr>
                  <w:rStyle w:val="a8"/>
                  <w:rFonts w:ascii="Calibri" w:hAnsi="Calibri" w:cs="Calibri"/>
                  <w:sz w:val="22"/>
                  <w:szCs w:val="22"/>
                  <w:shd w:val="clear" w:color="auto" w:fill="FFFFFF"/>
                </w:rPr>
                <w:t>R2-2204619</w:t>
              </w:r>
            </w:hyperlink>
            <w:r>
              <w:rPr>
                <w:rFonts w:eastAsia="等线"/>
                <w:lang w:eastAsia="zh-CN"/>
              </w:rPr>
              <w:t xml:space="preserve"> on </w:t>
            </w:r>
            <w:r w:rsidR="00F03E7D">
              <w:rPr>
                <w:rFonts w:eastAsia="等线"/>
                <w:lang w:eastAsia="zh-CN"/>
              </w:rPr>
              <w:t>the RAN4 LS</w:t>
            </w:r>
            <w:r>
              <w:rPr>
                <w:rFonts w:eastAsia="等线"/>
                <w:lang w:eastAsia="zh-CN"/>
              </w:rPr>
              <w:t>, outlining options RAN2 could take (i.e., reject, accept for FR2, keep FR2 aligned with WID).</w:t>
            </w:r>
            <w:r w:rsidR="00893B73">
              <w:rPr>
                <w:rFonts w:eastAsia="等线"/>
                <w:lang w:eastAsia="zh-CN"/>
              </w:rPr>
              <w:t xml:space="preserve"> However, we are not against discussing in RAN1 if </w:t>
            </w:r>
            <w:r w:rsidR="00AF0257">
              <w:rPr>
                <w:rFonts w:eastAsia="等线"/>
                <w:lang w:eastAsia="zh-CN"/>
              </w:rPr>
              <w:t xml:space="preserve">others feel </w:t>
            </w:r>
            <w:r w:rsidR="00893B73">
              <w:rPr>
                <w:rFonts w:eastAsia="等线"/>
                <w:lang w:eastAsia="zh-CN"/>
              </w:rPr>
              <w:t>there is a concern on UE features OR if an opinion from RAN1 (e,g,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等线"/>
                <w:lang w:eastAsia="zh-CN"/>
              </w:rPr>
            </w:pPr>
            <w:r>
              <w:rPr>
                <w:rFonts w:eastAsia="等线"/>
                <w:lang w:eastAsia="zh-CN"/>
              </w:rPr>
              <w:t>New H3C</w:t>
            </w:r>
          </w:p>
        </w:tc>
        <w:tc>
          <w:tcPr>
            <w:tcW w:w="7368" w:type="dxa"/>
          </w:tcPr>
          <w:p w14:paraId="25E62654" w14:textId="46B09580" w:rsidR="00286CC8" w:rsidRDefault="00286CC8" w:rsidP="00286CC8">
            <w:pPr>
              <w:rPr>
                <w:rFonts w:eastAsia="等线"/>
                <w:lang w:eastAsia="zh-CN"/>
              </w:rPr>
            </w:pPr>
            <w:r>
              <w:rPr>
                <w:rFonts w:eastAsia="等线" w:hint="eastAsia"/>
                <w:lang w:eastAsia="zh-CN"/>
              </w:rPr>
              <w:t>There</w:t>
            </w:r>
            <w:r>
              <w:rPr>
                <w:rFonts w:eastAsia="等线"/>
                <w:lang w:eastAsia="zh-CN"/>
              </w:rPr>
              <w:t xml:space="preserve"> is no any motivation for RAN1 to discuss this LS  because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等线"/>
                <w:lang w:eastAsia="zh-CN"/>
              </w:rPr>
            </w:pPr>
            <w:r>
              <w:rPr>
                <w:rFonts w:hint="eastAsia"/>
                <w:lang w:val="en-US" w:eastAsia="zh-CN"/>
              </w:rPr>
              <w:t>ZTE, Sanechips</w:t>
            </w:r>
          </w:p>
        </w:tc>
        <w:tc>
          <w:tcPr>
            <w:tcW w:w="7368" w:type="dxa"/>
          </w:tcPr>
          <w:p w14:paraId="72442F93" w14:textId="42FB6117" w:rsidR="00C024D4" w:rsidRDefault="00C024D4" w:rsidP="00C024D4">
            <w:pPr>
              <w:rPr>
                <w:rFonts w:eastAsia="等线" w:hint="eastAsia"/>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D010A8" w:rsidP="00E77CB8">
      <w:pPr>
        <w:rPr>
          <w:lang w:eastAsia="x-none"/>
        </w:rPr>
      </w:pPr>
      <w:hyperlink r:id="rId31" w:history="1">
        <w:r w:rsidR="00E77CB8">
          <w:rPr>
            <w:rStyle w:val="a8"/>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D010A8">
            <w:pPr>
              <w:rPr>
                <w:rFonts w:eastAsia="等线"/>
                <w:lang w:eastAsia="zh-CN"/>
              </w:rPr>
            </w:pPr>
            <w:r>
              <w:rPr>
                <w:rFonts w:eastAsia="等线" w:hint="eastAsia"/>
                <w:lang w:eastAsia="zh-CN"/>
              </w:rPr>
              <w:t>S</w:t>
            </w:r>
            <w:r>
              <w:rPr>
                <w:rFonts w:eastAsia="等线"/>
                <w:lang w:eastAsia="zh-CN"/>
              </w:rPr>
              <w:t>preadtrum</w:t>
            </w:r>
          </w:p>
        </w:tc>
        <w:tc>
          <w:tcPr>
            <w:tcW w:w="7368" w:type="dxa"/>
          </w:tcPr>
          <w:p w14:paraId="49ED8DCE" w14:textId="77777777" w:rsidR="007C1241" w:rsidRPr="0005525C" w:rsidRDefault="007C1241" w:rsidP="00D010A8">
            <w:pPr>
              <w:rPr>
                <w:rFonts w:eastAsia="等线"/>
                <w:lang w:eastAsia="zh-CN"/>
              </w:rPr>
            </w:pPr>
            <w:r>
              <w:rPr>
                <w:rFonts w:eastAsia="等线" w:hint="eastAsia"/>
                <w:lang w:eastAsia="zh-CN"/>
              </w:rPr>
              <w:t>S</w:t>
            </w:r>
            <w:r>
              <w:rPr>
                <w:rFonts w:eastAsia="等线"/>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D010A8">
            <w:pPr>
              <w:rPr>
                <w:rFonts w:eastAsia="等线"/>
                <w:lang w:eastAsia="zh-CN"/>
              </w:rPr>
            </w:pPr>
            <w:r>
              <w:rPr>
                <w:rFonts w:eastAsia="等线" w:hint="eastAsia"/>
                <w:lang w:eastAsia="zh-CN"/>
              </w:rPr>
              <w:t>New</w:t>
            </w:r>
            <w:r>
              <w:rPr>
                <w:rFonts w:eastAsia="等线"/>
                <w:lang w:eastAsia="zh-CN"/>
              </w:rPr>
              <w:t xml:space="preserve"> </w:t>
            </w:r>
            <w:r>
              <w:rPr>
                <w:rFonts w:eastAsia="等线" w:hint="eastAsia"/>
                <w:lang w:eastAsia="zh-CN"/>
              </w:rPr>
              <w:t>H3C</w:t>
            </w:r>
          </w:p>
        </w:tc>
        <w:tc>
          <w:tcPr>
            <w:tcW w:w="7368" w:type="dxa"/>
          </w:tcPr>
          <w:p w14:paraId="33672A7D" w14:textId="2ED0D115" w:rsidR="00286CC8" w:rsidRDefault="00286CC8" w:rsidP="00286CC8">
            <w:pPr>
              <w:rPr>
                <w:rFonts w:eastAsia="等线"/>
                <w:lang w:eastAsia="zh-CN"/>
              </w:rPr>
            </w:pPr>
            <w:r>
              <w:rPr>
                <w:rFonts w:eastAsia="等线" w:hint="eastAsia"/>
                <w:lang w:eastAsia="zh-CN"/>
              </w:rPr>
              <w:t>There</w:t>
            </w:r>
            <w:r>
              <w:rPr>
                <w:rFonts w:eastAsia="等线"/>
                <w:lang w:eastAsia="zh-CN"/>
              </w:rPr>
              <w:t xml:space="preserve"> is no any motivation for RAN1 to discuss this LS and this LS should be handled by RAN2.</w:t>
            </w:r>
          </w:p>
        </w:tc>
      </w:tr>
      <w:tr w:rsidR="00C024D4" w14:paraId="40BF64E8" w14:textId="77777777" w:rsidTr="007C1241">
        <w:trPr>
          <w:trHeight w:val="567"/>
        </w:trPr>
        <w:tc>
          <w:tcPr>
            <w:tcW w:w="2263" w:type="dxa"/>
          </w:tcPr>
          <w:p w14:paraId="26053D4B" w14:textId="3A1421E5" w:rsidR="00C024D4" w:rsidRDefault="00C024D4" w:rsidP="00C024D4">
            <w:pPr>
              <w:rPr>
                <w:rFonts w:eastAsia="等线" w:hint="eastAsia"/>
                <w:lang w:eastAsia="zh-CN"/>
              </w:rPr>
            </w:pPr>
            <w:r>
              <w:rPr>
                <w:rFonts w:hint="eastAsia"/>
                <w:lang w:val="en-US" w:eastAsia="zh-CN"/>
              </w:rPr>
              <w:t>ZTE</w:t>
            </w:r>
          </w:p>
        </w:tc>
        <w:tc>
          <w:tcPr>
            <w:tcW w:w="7368" w:type="dxa"/>
          </w:tcPr>
          <w:p w14:paraId="320D3BE4" w14:textId="31652542" w:rsidR="00C024D4" w:rsidRDefault="00C024D4" w:rsidP="00C024D4">
            <w:pPr>
              <w:rPr>
                <w:rFonts w:eastAsia="等线" w:hint="eastAsia"/>
                <w:lang w:eastAsia="zh-CN"/>
              </w:rPr>
            </w:pPr>
            <w:r>
              <w:rPr>
                <w:lang w:val="en-US"/>
              </w:rPr>
              <w:t xml:space="preserve">The first two questions are about TDD cycle and SPS/CG periodicity, respectively. RAN2 can </w:t>
            </w:r>
            <w:r>
              <w:rPr>
                <w:rFonts w:eastAsia="宋体" w:hint="eastAsia"/>
                <w:lang w:val="en-US" w:eastAsia="zh-CN"/>
              </w:rPr>
              <w:t>answer the questions</w:t>
            </w:r>
            <w:r>
              <w:rPr>
                <w:lang w:val="en-US"/>
              </w:rPr>
              <w:t xml:space="preserve"> from RRC signaling</w:t>
            </w:r>
            <w:r>
              <w:rPr>
                <w:rFonts w:eastAsia="宋体" w:hint="eastAsia"/>
                <w:lang w:val="en-US" w:eastAsia="zh-CN"/>
              </w:rPr>
              <w:t xml:space="preserve"> perspective</w:t>
            </w:r>
            <w:r>
              <w:rPr>
                <w:lang w:val="en-US"/>
              </w:rPr>
              <w:t>. The last question is about the co</w:t>
            </w:r>
            <w:bookmarkStart w:id="3" w:name="_GoBack"/>
            <w:bookmarkEnd w:id="3"/>
            <w:r>
              <w:rPr>
                <w:lang w:val="en-US"/>
              </w:rPr>
              <w:t xml:space="preserve">ordination between physical resource and the QoS flow. It should be </w:t>
            </w:r>
            <w:r>
              <w:rPr>
                <w:lang w:val="en-US"/>
              </w:rPr>
              <w:lastRenderedPageBreak/>
              <w:t xml:space="preserve">discussed by RAN2. So we think RAN2 can handle all the questions very well. Especially, RAN2 can provide a better answer for the last question in the LS. We don’t see the need to discuss this LS in RAN1. </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3"/>
        <w:rPr>
          <w:i/>
        </w:rPr>
      </w:pPr>
      <w:r>
        <w:rPr>
          <w:i/>
        </w:rPr>
        <w:t>LSs for which company tdocs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D010A8" w:rsidP="00FC4572">
      <w:pPr>
        <w:rPr>
          <w:lang w:eastAsia="x-none"/>
        </w:rPr>
      </w:pPr>
      <w:hyperlink r:id="rId32" w:history="1">
        <w:r w:rsidR="00FC4572">
          <w:rPr>
            <w:rStyle w:val="a8"/>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D010A8" w:rsidP="00B123DC">
      <w:pPr>
        <w:rPr>
          <w:lang w:eastAsia="x-none"/>
        </w:rPr>
      </w:pPr>
      <w:hyperlink r:id="rId33" w:history="1">
        <w:r w:rsidR="00B123DC">
          <w:rPr>
            <w:rStyle w:val="a8"/>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NR_MG_enh</w:t>
      </w:r>
    </w:p>
    <w:p w14:paraId="60612E64" w14:textId="77777777" w:rsidR="00B123DC" w:rsidRDefault="00D010A8" w:rsidP="00B123DC">
      <w:pPr>
        <w:rPr>
          <w:lang w:eastAsia="x-none"/>
        </w:rPr>
      </w:pPr>
      <w:hyperlink r:id="rId34" w:history="1">
        <w:r w:rsidR="00B123DC">
          <w:rPr>
            <w:rStyle w:val="a8"/>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D010A8" w:rsidP="00B123DC">
      <w:pPr>
        <w:rPr>
          <w:lang w:eastAsia="x-none"/>
        </w:rPr>
      </w:pPr>
      <w:hyperlink r:id="rId35" w:history="1">
        <w:r w:rsidR="00B123DC">
          <w:rPr>
            <w:rStyle w:val="a8"/>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NR_redcap</w:t>
      </w:r>
    </w:p>
    <w:p w14:paraId="41869084" w14:textId="77777777" w:rsidR="00B123DC" w:rsidRDefault="00D010A8" w:rsidP="00B123DC">
      <w:pPr>
        <w:rPr>
          <w:lang w:eastAsia="x-none"/>
        </w:rPr>
      </w:pPr>
      <w:hyperlink r:id="rId36" w:history="1">
        <w:r w:rsidR="00B123DC">
          <w:rPr>
            <w:rStyle w:val="a8"/>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NR_UE_pow_sav_enh</w:t>
      </w:r>
    </w:p>
    <w:p w14:paraId="4AACD941" w14:textId="77777777" w:rsidR="00B123DC" w:rsidRDefault="00D010A8" w:rsidP="00B123DC">
      <w:pPr>
        <w:rPr>
          <w:lang w:eastAsia="x-none"/>
        </w:rPr>
      </w:pPr>
      <w:hyperlink r:id="rId37" w:history="1">
        <w:r w:rsidR="00B123DC">
          <w:rPr>
            <w:rStyle w:val="a8"/>
            <w:lang w:eastAsia="x-none"/>
          </w:rPr>
          <w:t>R1-2203036</w:t>
        </w:r>
      </w:hyperlink>
      <w:r w:rsidR="00B123DC">
        <w:rPr>
          <w:lang w:eastAsia="x-none"/>
        </w:rPr>
        <w:tab/>
        <w:t>Reply LS to RAN2 on RLM/BFD relaxation for ePowSav</w:t>
      </w:r>
      <w:r w:rsidR="00B123DC">
        <w:rPr>
          <w:lang w:eastAsia="x-none"/>
        </w:rPr>
        <w:tab/>
        <w:t>RAN4, vivo</w:t>
      </w:r>
    </w:p>
    <w:p w14:paraId="641765A2" w14:textId="77777777" w:rsidR="00B123DC" w:rsidRDefault="00D010A8" w:rsidP="00B123DC">
      <w:pPr>
        <w:rPr>
          <w:lang w:eastAsia="x-none"/>
        </w:rPr>
      </w:pPr>
      <w:hyperlink r:id="rId38" w:history="1">
        <w:r w:rsidR="00B123DC">
          <w:rPr>
            <w:rStyle w:val="a8"/>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D010A8" w:rsidP="00B123DC">
      <w:pPr>
        <w:rPr>
          <w:lang w:eastAsia="x-none"/>
        </w:rPr>
      </w:pPr>
      <w:hyperlink r:id="rId39" w:history="1">
        <w:r w:rsidR="00B123DC">
          <w:rPr>
            <w:rStyle w:val="a8"/>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Release 17 - NR_MG_enh</w:t>
      </w:r>
      <w:r>
        <w:rPr>
          <w:b/>
          <w:u w:val="single"/>
          <w:lang w:eastAsia="x-none"/>
        </w:rPr>
        <w:t>, LTE_NR_MUSIM, NR_pos_enh, NR_NTN_solutions</w:t>
      </w:r>
    </w:p>
    <w:p w14:paraId="08B731ED" w14:textId="77777777" w:rsidR="00B123DC" w:rsidRDefault="00D010A8" w:rsidP="00B123DC">
      <w:pPr>
        <w:rPr>
          <w:lang w:eastAsia="x-none"/>
        </w:rPr>
      </w:pPr>
      <w:hyperlink r:id="rId40" w:history="1">
        <w:r w:rsidR="00B123DC">
          <w:rPr>
            <w:rStyle w:val="a8"/>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D010A8" w:rsidP="00B123DC">
      <w:pPr>
        <w:rPr>
          <w:lang w:eastAsia="x-none"/>
        </w:rPr>
      </w:pPr>
      <w:hyperlink r:id="rId41" w:history="1">
        <w:r w:rsidR="00B123DC">
          <w:rPr>
            <w:rStyle w:val="a8"/>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D010A8" w:rsidP="00B123DC">
      <w:pPr>
        <w:rPr>
          <w:lang w:eastAsia="x-none"/>
        </w:rPr>
      </w:pPr>
      <w:hyperlink r:id="rId42" w:history="1">
        <w:r w:rsidR="00B123DC">
          <w:rPr>
            <w:rStyle w:val="a8"/>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D010A8" w:rsidP="00FC4572">
      <w:pPr>
        <w:rPr>
          <w:lang w:eastAsia="x-none"/>
        </w:rPr>
      </w:pPr>
      <w:hyperlink r:id="rId43" w:history="1">
        <w:r w:rsidR="00FC4572">
          <w:rPr>
            <w:rStyle w:val="a8"/>
            <w:lang w:eastAsia="x-none"/>
          </w:rPr>
          <w:t>R1-2203049</w:t>
        </w:r>
      </w:hyperlink>
      <w:r w:rsidR="00FC4572">
        <w:rPr>
          <w:lang w:eastAsia="x-none"/>
        </w:rPr>
        <w:tab/>
        <w:t>Reply LS on interruption for PUCCH Scell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D010A8" w:rsidP="00AB42B6">
      <w:pPr>
        <w:rPr>
          <w:lang w:eastAsia="x-none"/>
        </w:rPr>
      </w:pPr>
      <w:hyperlink r:id="rId44" w:history="1">
        <w:r w:rsidR="00AB42B6">
          <w:rPr>
            <w:rStyle w:val="a8"/>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D010A8" w:rsidP="00B123DC">
      <w:pPr>
        <w:rPr>
          <w:lang w:eastAsia="x-none"/>
        </w:rPr>
      </w:pPr>
      <w:hyperlink r:id="rId45" w:history="1">
        <w:r w:rsidR="00B123DC">
          <w:rPr>
            <w:rStyle w:val="a8"/>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D010A8" w:rsidP="00B123DC">
      <w:pPr>
        <w:rPr>
          <w:lang w:val="en-US" w:eastAsia="x-none"/>
        </w:rPr>
      </w:pPr>
      <w:hyperlink r:id="rId46" w:history="1">
        <w:r w:rsidR="00B123DC">
          <w:rPr>
            <w:rStyle w:val="a8"/>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t>Company tdocs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t>Spreadtrum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t>Conclusions</w:t>
      </w:r>
    </w:p>
    <w:p w14:paraId="5AFBE2D1"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1F6AD" w14:textId="77777777" w:rsidR="000F1162" w:rsidRDefault="000F1162" w:rsidP="005F7F6B">
      <w:r>
        <w:separator/>
      </w:r>
    </w:p>
  </w:endnote>
  <w:endnote w:type="continuationSeparator" w:id="0">
    <w:p w14:paraId="6E4F5C5E" w14:textId="77777777" w:rsidR="000F1162" w:rsidRDefault="000F1162"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CFC8" w14:textId="77777777" w:rsidR="000F1162" w:rsidRDefault="000F1162" w:rsidP="005F7F6B">
      <w:r>
        <w:separator/>
      </w:r>
    </w:p>
  </w:footnote>
  <w:footnote w:type="continuationSeparator" w:id="0">
    <w:p w14:paraId="37276332" w14:textId="77777777" w:rsidR="000F1162" w:rsidRDefault="000F1162"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60234"/>
    <w:rsid w:val="001618A8"/>
    <w:rsid w:val="00176E79"/>
    <w:rsid w:val="0018358C"/>
    <w:rsid w:val="00186005"/>
    <w:rsid w:val="00194B82"/>
    <w:rsid w:val="001A1FCF"/>
    <w:rsid w:val="001A5A50"/>
    <w:rsid w:val="001C44AE"/>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408BA"/>
    <w:rsid w:val="003427BE"/>
    <w:rsid w:val="00351D7A"/>
    <w:rsid w:val="003608CC"/>
    <w:rsid w:val="00375CAD"/>
    <w:rsid w:val="00381F01"/>
    <w:rsid w:val="003853A8"/>
    <w:rsid w:val="0038793A"/>
    <w:rsid w:val="003E3D37"/>
    <w:rsid w:val="003F6E22"/>
    <w:rsid w:val="00402E11"/>
    <w:rsid w:val="004032DC"/>
    <w:rsid w:val="00410BC7"/>
    <w:rsid w:val="00415D8E"/>
    <w:rsid w:val="004233AC"/>
    <w:rsid w:val="0043296D"/>
    <w:rsid w:val="00435D7A"/>
    <w:rsid w:val="00437F47"/>
    <w:rsid w:val="00450E67"/>
    <w:rsid w:val="00460AA4"/>
    <w:rsid w:val="00467DE8"/>
    <w:rsid w:val="004A056F"/>
    <w:rsid w:val="004C1DDB"/>
    <w:rsid w:val="004C741B"/>
    <w:rsid w:val="004E6949"/>
    <w:rsid w:val="004E7C34"/>
    <w:rsid w:val="00505A9E"/>
    <w:rsid w:val="0051266E"/>
    <w:rsid w:val="00513D78"/>
    <w:rsid w:val="00523B63"/>
    <w:rsid w:val="00530B69"/>
    <w:rsid w:val="00531DC0"/>
    <w:rsid w:val="005333BA"/>
    <w:rsid w:val="00533A2F"/>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7F6B"/>
    <w:rsid w:val="00600334"/>
    <w:rsid w:val="006046A2"/>
    <w:rsid w:val="00613B85"/>
    <w:rsid w:val="00620B52"/>
    <w:rsid w:val="00623B6E"/>
    <w:rsid w:val="00654681"/>
    <w:rsid w:val="0067199A"/>
    <w:rsid w:val="00675A91"/>
    <w:rsid w:val="006976F2"/>
    <w:rsid w:val="006A1426"/>
    <w:rsid w:val="006B0375"/>
    <w:rsid w:val="006B43F6"/>
    <w:rsid w:val="006B560D"/>
    <w:rsid w:val="006C3BBA"/>
    <w:rsid w:val="006C5480"/>
    <w:rsid w:val="006D281D"/>
    <w:rsid w:val="006E4DB2"/>
    <w:rsid w:val="006E6FED"/>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3324"/>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52E"/>
    <w:rsid w:val="008F62F1"/>
    <w:rsid w:val="008F7C25"/>
    <w:rsid w:val="00901F96"/>
    <w:rsid w:val="009268EA"/>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7A8D"/>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34F5"/>
    <w:rsid w:val="00AD5923"/>
    <w:rsid w:val="00AD6325"/>
    <w:rsid w:val="00AD64EF"/>
    <w:rsid w:val="00AF0257"/>
    <w:rsid w:val="00B00C08"/>
    <w:rsid w:val="00B0283D"/>
    <w:rsid w:val="00B123DC"/>
    <w:rsid w:val="00B13581"/>
    <w:rsid w:val="00B138EE"/>
    <w:rsid w:val="00B2039C"/>
    <w:rsid w:val="00B40BA5"/>
    <w:rsid w:val="00B646F9"/>
    <w:rsid w:val="00B70FA7"/>
    <w:rsid w:val="00B72726"/>
    <w:rsid w:val="00B9213E"/>
    <w:rsid w:val="00BA0348"/>
    <w:rsid w:val="00BA7BCF"/>
    <w:rsid w:val="00BC2D20"/>
    <w:rsid w:val="00BD24AE"/>
    <w:rsid w:val="00BE1064"/>
    <w:rsid w:val="00BE552D"/>
    <w:rsid w:val="00BF7F49"/>
    <w:rsid w:val="00C024D4"/>
    <w:rsid w:val="00C32275"/>
    <w:rsid w:val="00C33B84"/>
    <w:rsid w:val="00C517FB"/>
    <w:rsid w:val="00C64922"/>
    <w:rsid w:val="00C659FE"/>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010A8"/>
    <w:rsid w:val="00D109E1"/>
    <w:rsid w:val="00D22C0A"/>
    <w:rsid w:val="00D30ACB"/>
    <w:rsid w:val="00D36325"/>
    <w:rsid w:val="00D44AB8"/>
    <w:rsid w:val="00D478E6"/>
    <w:rsid w:val="00D503A6"/>
    <w:rsid w:val="00D54988"/>
    <w:rsid w:val="00D55E66"/>
    <w:rsid w:val="00D65A5B"/>
    <w:rsid w:val="00D71D4D"/>
    <w:rsid w:val="00D803D8"/>
    <w:rsid w:val="00DC17CF"/>
    <w:rsid w:val="00DC5B72"/>
    <w:rsid w:val="00DD3C02"/>
    <w:rsid w:val="00E00C36"/>
    <w:rsid w:val="00E015BF"/>
    <w:rsid w:val="00E13791"/>
    <w:rsid w:val="00E21672"/>
    <w:rsid w:val="00E3351E"/>
    <w:rsid w:val="00E51A26"/>
    <w:rsid w:val="00E75A54"/>
    <w:rsid w:val="00E77CB8"/>
    <w:rsid w:val="00E81416"/>
    <w:rsid w:val="00E817EC"/>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B03CA"/>
    <w:rsid w:val="00FC2B4E"/>
    <w:rsid w:val="00FC4572"/>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qFormat/>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 w:type="character" w:customStyle="1" w:styleId="UnresolvedMention">
    <w:name w:val="Unresolved Mention"/>
    <w:basedOn w:val="a0"/>
    <w:uiPriority w:val="99"/>
    <w:semiHidden/>
    <w:unhideWhenUsed/>
    <w:rsid w:val="0080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20.zip" TargetMode="External"/><Relationship Id="rId18" Type="http://schemas.openxmlformats.org/officeDocument/2006/relationships/hyperlink" Target="file:///D:\Documents\3GPP%20documents\RAN1\TSGR1_109-e\Docs\R1-2203028.zip" TargetMode="External"/><Relationship Id="rId26" Type="http://schemas.openxmlformats.org/officeDocument/2006/relationships/hyperlink" Target="file:///D:\Documents\3GPP%20documents\RAN1\TSGR1_109-e\Docs\R1-2203044.zip" TargetMode="External"/><Relationship Id="rId39" Type="http://schemas.openxmlformats.org/officeDocument/2006/relationships/hyperlink" Target="file:///D:\Documents\3GPP%20documents\RAN1\TSGR1_109-e\Docs\R1-2203037.zip" TargetMode="External"/><Relationship Id="rId21" Type="http://schemas.openxmlformats.org/officeDocument/2006/relationships/hyperlink" Target="file:///D:\Documents\3GPP%20documents\RAN1\TSGR1_109-e\Docs\R1-2203025.zip" TargetMode="External"/><Relationship Id="rId34" Type="http://schemas.openxmlformats.org/officeDocument/2006/relationships/hyperlink" Target="file:///D:\Documents\3GPP%20documents\RAN1\TSGR1_109-e\Docs\R1-2203033.zip" TargetMode="External"/><Relationship Id="rId42" Type="http://schemas.openxmlformats.org/officeDocument/2006/relationships/hyperlink" Target="file:///D:\Documents\3GPP%20documents\RAN1\TSGR1_109-e\Docs\R1-2203032.zip" TargetMode="External"/><Relationship Id="rId47" Type="http://schemas.openxmlformats.org/officeDocument/2006/relationships/fontTable" Target="fontTable.xml"/><Relationship Id="rId7" Type="http://schemas.openxmlformats.org/officeDocument/2006/relationships/hyperlink" Target="file:///D:\Documents\3GPP%20documents\RAN1\TSGR1_109-e\Docs\R1-2203030.zip" TargetMode="External"/><Relationship Id="rId2" Type="http://schemas.openxmlformats.org/officeDocument/2006/relationships/styles" Target="styles.xml"/><Relationship Id="rId16" Type="http://schemas.openxmlformats.org/officeDocument/2006/relationships/hyperlink" Target="file:///D:\Documents\3GPP%20documents\RAN1\TSGR1_109-e\Docs\R1-2203024.zip" TargetMode="External"/><Relationship Id="rId29" Type="http://schemas.openxmlformats.org/officeDocument/2006/relationships/hyperlink" Target="file:///D:\Documents\3GPP%20documents\RAN1\TSGR1_109-e\Docs\R1-220303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9-e\Docs\R1-2203018.zip" TargetMode="External"/><Relationship Id="rId24" Type="http://schemas.openxmlformats.org/officeDocument/2006/relationships/hyperlink" Target="file:///D:\Documents\3GPP%20documents\RAN1\TSGR1_109-e\Docs\R1-2203046.zip" TargetMode="External"/><Relationship Id="rId32" Type="http://schemas.openxmlformats.org/officeDocument/2006/relationships/hyperlink" Target="file:///D:\Documents\3GPP%20documents\RAN1\TSGR1_109-e\Docs\R1-2203047.zip" TargetMode="External"/><Relationship Id="rId37" Type="http://schemas.openxmlformats.org/officeDocument/2006/relationships/hyperlink" Target="file:///D:\Documents\3GPP%20documents\RAN1\TSGR1_109-e\Docs\R1-2203036.zip" TargetMode="External"/><Relationship Id="rId40" Type="http://schemas.openxmlformats.org/officeDocument/2006/relationships/hyperlink" Target="file:///D:\Documents\3GPP%20documents\RAN1\TSGR1_109-e\Docs\R1-2203050.zip" TargetMode="External"/><Relationship Id="rId45" Type="http://schemas.openxmlformats.org/officeDocument/2006/relationships/hyperlink" Target="file:///D:\Documents\3GPP%20documents\RAN1\TSGR1_109-e\Docs\R1-2203016.zip" TargetMode="External"/><Relationship Id="rId5" Type="http://schemas.openxmlformats.org/officeDocument/2006/relationships/footnotes" Target="footnotes.xml"/><Relationship Id="rId15" Type="http://schemas.openxmlformats.org/officeDocument/2006/relationships/hyperlink" Target="file:///D:\Documents\3GPP%20documents\RAN1\TSGR1_109-e\Docs\R1-2203023.zip" TargetMode="External"/><Relationship Id="rId23" Type="http://schemas.openxmlformats.org/officeDocument/2006/relationships/hyperlink" Target="file:///D:\Documents\3GPP%20documents\RAN1\TSGR1_109-e\Docs\R1-2203029.zip" TargetMode="External"/><Relationship Id="rId28" Type="http://schemas.openxmlformats.org/officeDocument/2006/relationships/hyperlink" Target="file:///D:\Documents\3GPP%20documents\RAN1\TSGR1_109-e\Docs\R1-2203048.zip" TargetMode="External"/><Relationship Id="rId36" Type="http://schemas.openxmlformats.org/officeDocument/2006/relationships/hyperlink" Target="file:///D:\Documents\3GPP%20documents\RAN1\TSGR1_109-e\Docs\R1-2203035.zip" TargetMode="External"/><Relationship Id="rId10" Type="http://schemas.openxmlformats.org/officeDocument/2006/relationships/hyperlink" Target="file:///D:\Documents\3GPP%20documents\RAN1\TSGR1_109-e\Docs\R1-2203017.zip" TargetMode="External"/><Relationship Id="rId19" Type="http://schemas.openxmlformats.org/officeDocument/2006/relationships/hyperlink" Target="file:///D:\Documents\3GPP%20documents\RAN1\TSGR1_109-e\Docs\R1-2203040.zip" TargetMode="External"/><Relationship Id="rId31" Type="http://schemas.openxmlformats.org/officeDocument/2006/relationships/hyperlink" Target="file:///D:\Documents\3GPP%20documents\RAN1\TSGR1_109-e\Docs\R1-2203015.zip" TargetMode="External"/><Relationship Id="rId44" Type="http://schemas.openxmlformats.org/officeDocument/2006/relationships/hyperlink" Target="file:///D:\Documents\3GPP%20documents\RAN1\TSGR1_109-e\Docs\R1-2203051.zip" TargetMode="External"/><Relationship Id="rId4" Type="http://schemas.openxmlformats.org/officeDocument/2006/relationships/webSettings" Target="webSettings.xml"/><Relationship Id="rId9" Type="http://schemas.openxmlformats.org/officeDocument/2006/relationships/hyperlink" Target="file:///D:\Documents\3GPP%20documents\RAN1\TSGR1_109-e\Docs\R1-2203045.zip" TargetMode="External"/><Relationship Id="rId14" Type="http://schemas.openxmlformats.org/officeDocument/2006/relationships/hyperlink" Target="file:///D:\Documents\3GPP%20documents\RAN1\TSGR1_109-e\Docs\R1-2203021.zip" TargetMode="External"/><Relationship Id="rId22" Type="http://schemas.openxmlformats.org/officeDocument/2006/relationships/hyperlink" Target="file:///D:\Documents\3GPP%20documents\RAN1\TSGR1_109-e\Docs\R1-2203027.zip" TargetMode="External"/><Relationship Id="rId27" Type="http://schemas.openxmlformats.org/officeDocument/2006/relationships/hyperlink" Target="file:///D:\Documents\3GPP%20documents\RAN1\TSGR1_109-e\Docs\R1-2203038.zip" TargetMode="External"/><Relationship Id="rId30" Type="http://schemas.openxmlformats.org/officeDocument/2006/relationships/hyperlink" Target="https://www.3gpp.org/ftp/tsg_ran/WG2_RL2/TSGR2_118-e/Docs/R2-2204619.zip" TargetMode="External"/><Relationship Id="rId35" Type="http://schemas.openxmlformats.org/officeDocument/2006/relationships/hyperlink" Target="file:///D:\Documents\3GPP%20documents\RAN1\TSGR1_109-e\Docs\R1-2203034.zip" TargetMode="External"/><Relationship Id="rId43" Type="http://schemas.openxmlformats.org/officeDocument/2006/relationships/hyperlink" Target="file:///D:\Documents\3GPP%20documents\RAN1\TSGR1_109-e\Docs\R1-2203049.zip" TargetMode="External"/><Relationship Id="rId48" Type="http://schemas.openxmlformats.org/officeDocument/2006/relationships/theme" Target="theme/theme1.xml"/><Relationship Id="rId8" Type="http://schemas.openxmlformats.org/officeDocument/2006/relationships/hyperlink" Target="file:///D:\Documents\3GPP%20documents\RAN1\TSGR1_109-e\Docs\R1-2203043.zip" TargetMode="External"/><Relationship Id="rId3" Type="http://schemas.openxmlformats.org/officeDocument/2006/relationships/settings" Target="settings.xml"/><Relationship Id="rId12" Type="http://schemas.openxmlformats.org/officeDocument/2006/relationships/hyperlink" Target="file:///D:\Documents\3GPP%20documents\RAN1\TSGR1_109-e\Docs\R1-2203019.zip" TargetMode="External"/><Relationship Id="rId17" Type="http://schemas.openxmlformats.org/officeDocument/2006/relationships/hyperlink" Target="file:///D:\Documents\3GPP%20documents\RAN1\TSGR1_109-e\Docs\R1-2203026.zip" TargetMode="External"/><Relationship Id="rId25" Type="http://schemas.openxmlformats.org/officeDocument/2006/relationships/hyperlink" Target="file:///D:\Documents\3GPP%20documents\RAN1\TSGR1_109-e\Docs\R1-2203042.zip" TargetMode="External"/><Relationship Id="rId33" Type="http://schemas.openxmlformats.org/officeDocument/2006/relationships/hyperlink" Target="file:///D:\Documents\3GPP%20documents\RAN1\TSGR1_109-e\Docs\R1-2203014.zip" TargetMode="External"/><Relationship Id="rId38" Type="http://schemas.openxmlformats.org/officeDocument/2006/relationships/hyperlink" Target="file:///D:\Documents\3GPP%20documents\RAN1\TSGR1_109-e\Docs\R1-2203041.zip" TargetMode="External"/><Relationship Id="rId46" Type="http://schemas.openxmlformats.org/officeDocument/2006/relationships/hyperlink" Target="file:///D:\Documents\3GPP%20documents\RAN1\TSGR1_109-e\Docs\R1-2203052.zip" TargetMode="External"/><Relationship Id="rId20" Type="http://schemas.openxmlformats.org/officeDocument/2006/relationships/hyperlink" Target="file:///D:\Documents\3GPP%20documents\RAN1\TSGR1_109-e\Docs\R1-2203022.zip" TargetMode="External"/><Relationship Id="rId41" Type="http://schemas.openxmlformats.org/officeDocument/2006/relationships/hyperlink" Target="file:///D:\Documents\3GPP%20documents\RAN1\TSGR1_109-e\Docs\R1-220303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4497</Words>
  <Characters>25637</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ZTE</cp:lastModifiedBy>
  <cp:revision>2</cp:revision>
  <dcterms:created xsi:type="dcterms:W3CDTF">2022-04-27T16:50:00Z</dcterms:created>
  <dcterms:modified xsi:type="dcterms:W3CDTF">2022-04-27T16:50:00Z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