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5677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3005A6"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755769D" w14:textId="77777777" w:rsidR="00F70332" w:rsidRDefault="00F70332">
      <w:pPr>
        <w:spacing w:after="0"/>
        <w:ind w:left="1988" w:hanging="1988"/>
        <w:jc w:val="both"/>
        <w:rPr>
          <w:rFonts w:ascii="Arial" w:hAnsi="Arial" w:cs="Arial"/>
          <w:b/>
          <w:sz w:val="24"/>
          <w:szCs w:val="24"/>
        </w:rPr>
      </w:pPr>
    </w:p>
    <w:p w14:paraId="14B43F8D"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F6C7E2"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535F03C4"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F2047C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7870A7">
            <w:rPr>
              <w:rStyle w:val="PlaceholderText"/>
            </w:rPr>
            <w:t>[Status]</w:t>
          </w:r>
        </w:sdtContent>
      </w:sdt>
    </w:p>
    <w:p w14:paraId="146F55E6" w14:textId="77777777" w:rsidR="00F70332" w:rsidRDefault="00F70332">
      <w:pPr>
        <w:spacing w:after="0"/>
        <w:ind w:left="1990" w:hangingChars="995" w:hanging="1990"/>
        <w:jc w:val="both"/>
      </w:pPr>
    </w:p>
    <w:p w14:paraId="0E3F048A" w14:textId="77777777" w:rsidR="00F70332" w:rsidRDefault="00A64093">
      <w:pPr>
        <w:pStyle w:val="Heading1"/>
        <w:numPr>
          <w:ilvl w:val="0"/>
          <w:numId w:val="5"/>
        </w:numPr>
        <w:ind w:left="360"/>
        <w:rPr>
          <w:rFonts w:cs="Arial"/>
          <w:sz w:val="32"/>
          <w:szCs w:val="32"/>
          <w:lang w:val="en-US"/>
        </w:rPr>
      </w:pPr>
      <w:r>
        <w:rPr>
          <w:rFonts w:cs="Arial"/>
          <w:sz w:val="32"/>
          <w:szCs w:val="32"/>
          <w:lang w:val="en-US"/>
        </w:rPr>
        <w:t>Introduction</w:t>
      </w:r>
    </w:p>
    <w:p w14:paraId="229DED83" w14:textId="77777777" w:rsidR="00F70332" w:rsidRDefault="00A64093">
      <w:pPr>
        <w:rPr>
          <w:lang w:eastAsia="zh-CN"/>
        </w:rPr>
      </w:pPr>
      <w:r>
        <w:rPr>
          <w:lang w:eastAsia="zh-CN"/>
        </w:rPr>
        <w:t>In this contribution, we summarize issues regarding PDSCH/PUSCH enhancements for new SCSs on supporting NR from 52.6 GHz to 71 GHz for the following email discussion in RAN1 #107bis-e.</w:t>
      </w:r>
    </w:p>
    <w:p w14:paraId="1FAD8A17" w14:textId="77777777" w:rsidR="00F70332" w:rsidRDefault="00A64093">
      <w:pPr>
        <w:rPr>
          <w:lang w:eastAsia="zh-CN"/>
        </w:rPr>
      </w:pPr>
      <w:r>
        <w:rPr>
          <w:highlight w:val="cyan"/>
          <w:lang w:eastAsia="zh-CN"/>
        </w:rPr>
        <w:t>[107bis-e-R17-52-71GHz-05] Email discussion/approval on ti</w:t>
      </w:r>
      <w:r>
        <w:rPr>
          <w:highlight w:val="cyan"/>
          <w:lang w:eastAsia="zh-CN"/>
        </w:rPr>
        <w:t>meline related aspects adapted to each of the new numerologies 480kHz and 960kHz – Huaming (vivo)</w:t>
      </w:r>
    </w:p>
    <w:p w14:paraId="5F97637A" w14:textId="77777777" w:rsidR="00F70332" w:rsidRDefault="00A64093">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4DD03854" w14:textId="77777777" w:rsidR="00F70332" w:rsidRDefault="00A64093">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80DD5C4" w14:textId="77777777" w:rsidR="00F70332" w:rsidRDefault="00F70332">
      <w:pPr>
        <w:rPr>
          <w:lang w:eastAsia="zh-CN"/>
        </w:rPr>
      </w:pPr>
    </w:p>
    <w:p w14:paraId="55CEA595" w14:textId="77777777" w:rsidR="00F70332" w:rsidRDefault="00A64093">
      <w:pPr>
        <w:rPr>
          <w:lang w:eastAsia="zh-CN"/>
        </w:rPr>
      </w:pPr>
      <w:r>
        <w:rPr>
          <w:lang w:eastAsia="zh-CN"/>
        </w:rPr>
        <w:t>Note that the scope of agenda 8.2.5 including defining maximum bandwidth for new SCSs, time line re</w:t>
      </w:r>
      <w:r>
        <w:rPr>
          <w:lang w:eastAsia="zh-CN"/>
        </w:rPr>
        <w:t xml:space="preserv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w:t>
      </w:r>
      <w:r>
        <w:rPr>
          <w:lang w:eastAsia="zh-CN"/>
        </w:rPr>
        <w:t xml:space="preserve">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3B315C0" w14:textId="77777777" w:rsidR="00F70332" w:rsidRDefault="00A64093">
      <w:pPr>
        <w:pStyle w:val="Heading1"/>
        <w:numPr>
          <w:ilvl w:val="0"/>
          <w:numId w:val="5"/>
        </w:numPr>
        <w:ind w:left="360"/>
        <w:rPr>
          <w:rFonts w:cs="Arial"/>
          <w:sz w:val="32"/>
          <w:szCs w:val="32"/>
          <w:lang w:val="en-US"/>
        </w:rPr>
      </w:pPr>
      <w:r>
        <w:rPr>
          <w:rFonts w:cs="Arial"/>
          <w:sz w:val="32"/>
          <w:szCs w:val="32"/>
          <w:lang w:val="en-US"/>
        </w:rPr>
        <w:t>PDSCH/PUSCH enhancements f</w:t>
      </w:r>
      <w:r>
        <w:rPr>
          <w:rFonts w:cs="Arial"/>
          <w:sz w:val="32"/>
          <w:szCs w:val="32"/>
          <w:lang w:val="en-US"/>
        </w:rPr>
        <w:t>or new SCSs</w:t>
      </w:r>
    </w:p>
    <w:p w14:paraId="385651AC" w14:textId="77777777" w:rsidR="00F70332" w:rsidRDefault="00A64093">
      <w:pPr>
        <w:rPr>
          <w:lang w:eastAsia="zh-CN"/>
        </w:rPr>
      </w:pPr>
      <w:r>
        <w:rPr>
          <w:lang w:eastAsia="zh-CN"/>
        </w:rPr>
        <w:t>In this section, we provide a summary of issues, observations and proposals related to PDSCH/PUSCH enhancements for new SCSs discussed in the submitted contributions.</w:t>
      </w:r>
    </w:p>
    <w:p w14:paraId="6288151D" w14:textId="77777777" w:rsidR="00F70332" w:rsidRDefault="00A64093">
      <w:pPr>
        <w:rPr>
          <w:lang w:eastAsia="zh-CN"/>
        </w:rPr>
      </w:pPr>
      <w:r>
        <w:rPr>
          <w:lang w:eastAsia="zh-CN"/>
        </w:rPr>
        <w:t>As in WID, the related objectives for this summary of agenda 8.2.5 are the fo</w:t>
      </w:r>
      <w:r>
        <w:rPr>
          <w:lang w:eastAsia="zh-CN"/>
        </w:rPr>
        <w:t>llowing.</w:t>
      </w:r>
    </w:p>
    <w:p w14:paraId="199EED61" w14:textId="77777777" w:rsidR="00F70332" w:rsidRDefault="00A64093">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01054EAD" w14:textId="77777777" w:rsidR="00F70332" w:rsidRDefault="00A64093">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w:t>
      </w:r>
      <w:r>
        <w:rPr>
          <w:lang w:eastAsia="ja-JP"/>
        </w:rPr>
        <w:t xml:space="preserve"> </w:t>
      </w:r>
    </w:p>
    <w:p w14:paraId="43A7EB4F" w14:textId="77777777" w:rsidR="00F70332" w:rsidRDefault="00A6409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BFB12D7" w14:textId="77777777" w:rsidR="00F70332" w:rsidRDefault="00A64093">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A0E7895" w14:textId="77777777" w:rsidR="00F70332" w:rsidRDefault="00A64093">
      <w:pPr>
        <w:pStyle w:val="B1"/>
        <w:numPr>
          <w:ilvl w:val="1"/>
          <w:numId w:val="7"/>
        </w:numPr>
        <w:spacing w:before="180"/>
        <w:jc w:val="left"/>
        <w:rPr>
          <w:rFonts w:eastAsia="DengXian"/>
          <w:lang w:eastAsia="ko-KR"/>
        </w:rPr>
      </w:pPr>
      <w:r>
        <w:rPr>
          <w:rFonts w:eastAsia="DengXian"/>
          <w:lang w:eastAsia="ko-KR"/>
        </w:rPr>
        <w:t>Evaluate, and if needed, specify the PTRS enhancemen</w:t>
      </w:r>
      <w:r>
        <w:rPr>
          <w:rFonts w:eastAsia="DengXian"/>
          <w:lang w:eastAsia="ko-KR"/>
        </w:rPr>
        <w:t>t for 120kHz SCS, 480kHz SCS and/or 960kHz SCS, as well as DMRS enhancement for 480kHz SCS and/or 960kHz SCS.</w:t>
      </w:r>
    </w:p>
    <w:p w14:paraId="6834A1A0" w14:textId="77777777" w:rsidR="00F70332" w:rsidRDefault="00A64093">
      <w:pPr>
        <w:pStyle w:val="Heading2"/>
        <w:rPr>
          <w:lang w:eastAsia="zh-CN"/>
        </w:rPr>
      </w:pPr>
      <w:r>
        <w:rPr>
          <w:lang w:eastAsia="zh-CN"/>
        </w:rPr>
        <w:lastRenderedPageBreak/>
        <w:t>2.1. Timeline</w:t>
      </w:r>
    </w:p>
    <w:p w14:paraId="46296B7D" w14:textId="77777777" w:rsidR="00F70332" w:rsidRDefault="00F70332">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D779F" w14:textId="77777777" w:rsidR="00F70332" w:rsidRDefault="00A64093">
      <w:pPr>
        <w:pStyle w:val="Heading3"/>
        <w:numPr>
          <w:ilvl w:val="2"/>
          <w:numId w:val="8"/>
        </w:numPr>
        <w:rPr>
          <w:lang w:eastAsia="zh-CN"/>
        </w:rPr>
      </w:pPr>
      <w:r>
        <w:rPr>
          <w:lang w:eastAsia="zh-CN"/>
        </w:rPr>
        <w:t>Individual observations/proposals</w:t>
      </w:r>
    </w:p>
    <w:p w14:paraId="25B2E71B" w14:textId="77777777" w:rsidR="00F70332" w:rsidRDefault="00A6409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F70332" w14:paraId="055BD28E" w14:textId="77777777">
        <w:tc>
          <w:tcPr>
            <w:tcW w:w="1998" w:type="dxa"/>
          </w:tcPr>
          <w:p w14:paraId="5B58B034" w14:textId="77777777" w:rsidR="00F70332" w:rsidRDefault="00A64093">
            <w:pPr>
              <w:rPr>
                <w:lang w:val="en-GB" w:eastAsia="zh-CN"/>
              </w:rPr>
            </w:pPr>
            <w:r>
              <w:rPr>
                <w:lang w:val="en-GB" w:eastAsia="zh-CN"/>
              </w:rPr>
              <w:t>Sources</w:t>
            </w:r>
          </w:p>
        </w:tc>
        <w:tc>
          <w:tcPr>
            <w:tcW w:w="8190" w:type="dxa"/>
          </w:tcPr>
          <w:p w14:paraId="746C99F9" w14:textId="77777777" w:rsidR="00F70332" w:rsidRDefault="00A64093">
            <w:pPr>
              <w:rPr>
                <w:lang w:val="en-GB" w:eastAsia="zh-CN"/>
              </w:rPr>
            </w:pPr>
            <w:r>
              <w:rPr>
                <w:lang w:val="en-GB" w:eastAsia="zh-CN"/>
              </w:rPr>
              <w:t>Observati</w:t>
            </w:r>
            <w:r>
              <w:rPr>
                <w:lang w:val="en-GB" w:eastAsia="zh-CN"/>
              </w:rPr>
              <w:t>ons/proposals</w:t>
            </w:r>
          </w:p>
        </w:tc>
      </w:tr>
      <w:tr w:rsidR="00F70332" w14:paraId="7896EE1C" w14:textId="77777777">
        <w:tc>
          <w:tcPr>
            <w:tcW w:w="1998" w:type="dxa"/>
          </w:tcPr>
          <w:p w14:paraId="2EA9570C" w14:textId="77777777" w:rsidR="00F70332" w:rsidRDefault="00A64093">
            <w:pPr>
              <w:rPr>
                <w:lang w:val="en-GB" w:eastAsia="zh-CN"/>
              </w:rPr>
            </w:pPr>
            <w:r>
              <w:rPr>
                <w:lang w:val="en-GB" w:eastAsia="zh-CN"/>
              </w:rPr>
              <w:t>[8, Samsung]</w:t>
            </w:r>
          </w:p>
        </w:tc>
        <w:tc>
          <w:tcPr>
            <w:tcW w:w="8190" w:type="dxa"/>
          </w:tcPr>
          <w:p w14:paraId="317D2973" w14:textId="77777777" w:rsidR="00F70332" w:rsidRDefault="00A64093">
            <w:r>
              <w:t xml:space="preserve">Proposal 1: For NR operation with 480 kHz and/or 960 kHz SCS, further discuss whether the following UE timeline parameters are scaled or not according to subcarrier spacing </w:t>
            </w:r>
          </w:p>
          <w:p w14:paraId="29ABDC3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w:t>
            </w:r>
            <w:r>
              <w:rPr>
                <w:rFonts w:ascii="Times New Roman" w:hAnsi="Times New Roman"/>
                <w:sz w:val="20"/>
                <w:szCs w:val="20"/>
              </w:rPr>
              <w:t xml:space="preserve"> 5.1 of TS38.214</w:t>
            </w:r>
          </w:p>
          <w:p w14:paraId="412B4594"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419095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3F875E5D" w14:textId="77777777" w:rsidR="00F70332" w:rsidRDefault="00A64093">
            <w:r>
              <w:t>Proposal 2: If scaling is necessary, adopt TP#1 in Appendix for TS38.214.</w:t>
            </w:r>
          </w:p>
          <w:p w14:paraId="473BEBE1" w14:textId="77777777" w:rsidR="00F70332" w:rsidRDefault="00A64093">
            <w:pPr>
              <w:spacing w:after="0"/>
              <w:rPr>
                <w:color w:val="FF0000"/>
              </w:rPr>
            </w:pPr>
            <w:r>
              <w:rPr>
                <w:color w:val="FF0000"/>
              </w:rPr>
              <w:t>============================== Start of TP #1 for TS 38.214 ==================================</w:t>
            </w:r>
          </w:p>
          <w:p w14:paraId="60D4E543" w14:textId="77777777" w:rsidR="00F70332" w:rsidRDefault="00A64093">
            <w:pPr>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626C22F7" w14:textId="77777777" w:rsidR="00F70332" w:rsidRDefault="00A64093">
            <w:pPr>
              <w:rPr>
                <w:color w:val="FF0000"/>
              </w:rPr>
            </w:pPr>
            <w:r>
              <w:rPr>
                <w:color w:val="FF0000"/>
              </w:rPr>
              <w:t>=============================== Unchanged Text Omitted ===================================</w:t>
            </w:r>
          </w:p>
          <w:p w14:paraId="69863F96" w14:textId="77777777" w:rsidR="00F70332" w:rsidRDefault="00A64093">
            <w:r>
              <w:t>In</w:t>
            </w:r>
            <w:r>
              <w:t xml:space="preserve">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5E423FDF" w14:textId="77777777" w:rsidR="00F70332" w:rsidRDefault="00A64093">
            <w:pPr>
              <w:rPr>
                <w:color w:val="FF0000"/>
              </w:rPr>
            </w:pPr>
            <w:r>
              <w:rPr>
                <w:color w:val="FF0000"/>
              </w:rPr>
              <w:t>=============================== Unchanged Text Omitted ===================================</w:t>
            </w:r>
          </w:p>
          <w:p w14:paraId="2E993ACF" w14:textId="77777777" w:rsidR="00F70332" w:rsidRDefault="00A64093">
            <w:pPr>
              <w:rPr>
                <w:color w:val="000000" w:themeColor="text1"/>
              </w:rPr>
            </w:pPr>
            <w:r>
              <w:rPr>
                <w:color w:val="000000"/>
                <w:kern w:val="2"/>
                <w:lang w:eastAsia="zh-CN"/>
              </w:rPr>
              <w:t>The UE is</w:t>
            </w:r>
            <w:r>
              <w:rPr>
                <w:color w:val="000000"/>
                <w:kern w:val="2"/>
                <w:lang w:eastAsia="zh-CN"/>
              </w:rPr>
              <w:t xml:space="preserve"> not expected to decode a PDSCH in a serving cell scheduled by a PDCCH with C-RNTI, CS-RNTI or MCS-C-RNTI and one or multiple PDSCH(s) required to be received according to this Clause in the same serving cell without a corresponding PDCCH transmission if t</w:t>
            </w:r>
            <w:r>
              <w:rPr>
                <w:color w:val="000000"/>
                <w:kern w:val="2"/>
                <w:lang w:eastAsia="zh-CN"/>
              </w:rPr>
              <w: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the symbol duration is based on the smallest numerology between the scheduling PDCCH and the PDSCH, in which case the UE shall decode the</w:t>
            </w:r>
            <w:r>
              <w:rPr>
                <w:color w:val="000000"/>
                <w:kern w:val="2"/>
                <w:lang w:eastAsia="zh-CN"/>
              </w:rPr>
              <w:t xml:space="preserv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4771E726" w14:textId="77777777" w:rsidR="00F70332" w:rsidRDefault="00A64093">
            <w:pPr>
              <w:rPr>
                <w:color w:val="FF0000"/>
              </w:rPr>
            </w:pPr>
            <w:r>
              <w:rPr>
                <w:color w:val="FF0000"/>
              </w:rPr>
              <w:lastRenderedPageBreak/>
              <w:t>=============================== Unchanged Te</w:t>
            </w:r>
            <w:r>
              <w:rPr>
                <w:color w:val="FF0000"/>
              </w:rPr>
              <w:t>xt Omitted ===================================</w:t>
            </w:r>
          </w:p>
          <w:p w14:paraId="77BD6F5F" w14:textId="77777777" w:rsidR="00F70332" w:rsidRDefault="00A64093">
            <w:pPr>
              <w:rPr>
                <w:rFonts w:ascii="Arial" w:hAnsi="Arial" w:cs="Arial"/>
                <w:sz w:val="24"/>
                <w:szCs w:val="24"/>
              </w:rPr>
            </w:pPr>
            <w:bookmarkStart w:id="8" w:name="_Toc29673202"/>
            <w:bookmarkStart w:id="9" w:name="_Toc29674336"/>
            <w:bookmarkStart w:id="10" w:name="_Toc29673343"/>
            <w:bookmarkStart w:id="11" w:name="_Toc36645566"/>
            <w:bookmarkStart w:id="12" w:name="_Toc27299929"/>
            <w:bookmarkStart w:id="13" w:name="_Toc45810611"/>
            <w:bookmarkStart w:id="14" w:name="_Toc91695481"/>
            <w:bookmarkStart w:id="15" w:name="_Toc20318031"/>
            <w:bookmarkStart w:id="16" w:name="_Toc11352141"/>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39669629" w14:textId="77777777" w:rsidR="00F70332" w:rsidRDefault="00A64093">
            <w:pPr>
              <w:rPr>
                <w:color w:val="000000"/>
              </w:rPr>
            </w:pPr>
            <w:r>
              <w:rPr>
                <w:color w:val="000000"/>
              </w:rPr>
              <w:t>For non-codebook based transmission, the UE can calculate the precoder used for the transmission of SRS based on measurement of an associated NZP CSI-RS resource. A UE can be configured with only one NZP CSI-RS resource for the SRS resource set with higher</w:t>
            </w:r>
            <w:r>
              <w:rPr>
                <w:color w:val="000000"/>
              </w:rPr>
              <w:t xml:space="preserve">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F9B661B" w14:textId="77777777" w:rsidR="00F70332" w:rsidRDefault="00A64093">
            <w:pPr>
              <w:pStyle w:val="B1"/>
            </w:pPr>
            <w:r>
              <w:t>-</w:t>
            </w:r>
            <w:r>
              <w:tab/>
              <w:t>If aperiodic SRS resource set is configured, the associated NZP-CSI-RS is indicated via SRS request field in DCI format 0_1 and 1_1, as well as DCI format 0_2 (if SRS request f</w:t>
            </w:r>
            <w:r>
              <w:t xml:space="preserve">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(indicating the association between aperiodic SRS triggering state(s) and SRS resource sets), triggered SRS resou</w:t>
            </w:r>
            <w:r>
              <w:t xml:space="preserve">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w:t>
            </w:r>
            <w:r>
              <w:rPr>
                <w:color w:val="000000"/>
              </w:rPr>
              <w:t xml:space="preserve">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A UE is not expected to update the SR</w:t>
            </w:r>
            <w:r>
              <w:t xml:space="preserve">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m:t>
                        </w:ins>
                      </m:r>
                      <m:r>
                        <w:ins w:id="25" w:author="만든 이">
                          <m:rPr>
                            <m:sty m:val="p"/>
                          </m:rPr>
                          <w:rPr>
                            <w:rFonts w:ascii="Cambria Math" w:hAnsi="Cambria Math"/>
                          </w:rPr>
                          <m:t>3</m:t>
                        </w:ins>
                      </m:r>
                    </m:e>
                  </m:d>
                </m:sup>
              </m:sSup>
            </m:oMath>
            <w:r>
              <w:t xml:space="preserve"> OFDM symbols</w:t>
            </w:r>
            <w:ins w:id="26" w:author="만든 이">
              <w:r>
                <w:t xml:space="preserve">, where the SCS configuration </w:t>
              </w:r>
              <w:r>
                <w:rPr>
                  <w:i/>
                </w:rPr>
                <w:t>μ</w:t>
              </w:r>
              <w:r>
                <w:t xml:space="preserve"> is the smallest SCS </w:t>
              </w:r>
              <w:r>
                <w:t>configuration between the NZP-CSI-RS resource and the SRS transmission</w:t>
              </w:r>
            </w:ins>
            <w:r>
              <w:t xml:space="preserve">. </w:t>
            </w:r>
          </w:p>
          <w:p w14:paraId="77A8F106" w14:textId="77777777" w:rsidR="00F70332" w:rsidRDefault="00A64093">
            <w:pPr>
              <w:spacing w:after="0"/>
              <w:rPr>
                <w:color w:val="FF0000"/>
              </w:rPr>
            </w:pPr>
            <w:r>
              <w:rPr>
                <w:color w:val="FF0000"/>
              </w:rPr>
              <w:t>============================== End of TP #1 for TS 38.214 ==================================</w:t>
            </w:r>
          </w:p>
          <w:p w14:paraId="27335D81" w14:textId="77777777" w:rsidR="00F70332" w:rsidRDefault="00F70332">
            <w:pPr>
              <w:rPr>
                <w:bCs/>
                <w:color w:val="000000" w:themeColor="text1"/>
                <w:lang w:eastAsia="zh-CN"/>
              </w:rPr>
            </w:pPr>
          </w:p>
        </w:tc>
      </w:tr>
      <w:tr w:rsidR="00F70332" w14:paraId="15DE57E8" w14:textId="77777777">
        <w:tc>
          <w:tcPr>
            <w:tcW w:w="1998" w:type="dxa"/>
          </w:tcPr>
          <w:p w14:paraId="5139969E" w14:textId="77777777" w:rsidR="00F70332" w:rsidRDefault="00A64093">
            <w:pPr>
              <w:rPr>
                <w:lang w:val="en-GB" w:eastAsia="zh-CN"/>
              </w:rPr>
            </w:pPr>
            <w:r>
              <w:rPr>
                <w:lang w:val="en-GB" w:eastAsia="zh-CN"/>
              </w:rPr>
              <w:lastRenderedPageBreak/>
              <w:t>[16, Apple]</w:t>
            </w:r>
          </w:p>
        </w:tc>
        <w:tc>
          <w:tcPr>
            <w:tcW w:w="8190" w:type="dxa"/>
          </w:tcPr>
          <w:p w14:paraId="2953FB59" w14:textId="77777777" w:rsidR="00F70332" w:rsidRDefault="00A64093">
            <w:pPr>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F70332" w14:paraId="5ADD448F" w14:textId="77777777">
        <w:tc>
          <w:tcPr>
            <w:tcW w:w="1998" w:type="dxa"/>
          </w:tcPr>
          <w:p w14:paraId="0DDF1934" w14:textId="77777777" w:rsidR="00F70332" w:rsidRDefault="00A64093">
            <w:pPr>
              <w:rPr>
                <w:lang w:val="en-GB" w:eastAsia="zh-CN"/>
              </w:rPr>
            </w:pPr>
            <w:r>
              <w:rPr>
                <w:lang w:val="en-GB" w:eastAsia="zh-CN"/>
              </w:rPr>
              <w:t>[17, Xiaomi]</w:t>
            </w:r>
          </w:p>
        </w:tc>
        <w:tc>
          <w:tcPr>
            <w:tcW w:w="8190" w:type="dxa"/>
          </w:tcPr>
          <w:p w14:paraId="42D6A307" w14:textId="77777777" w:rsidR="00F70332" w:rsidRDefault="00A64093">
            <w:pPr>
              <w:spacing w:after="0" w:line="264" w:lineRule="atLeast"/>
              <w:rPr>
                <w:b/>
                <w:i/>
                <w:lang w:eastAsia="zh-CN"/>
              </w:rPr>
            </w:pPr>
            <w:r>
              <w:rPr>
                <w:b/>
                <w:i/>
                <w:lang w:eastAsia="zh-CN"/>
              </w:rPr>
              <w:t>Proposal 1: To allow the PDCCH monitoring</w:t>
            </w:r>
            <w:r>
              <w:rPr>
                <w:b/>
                <w:i/>
                <w:lang w:eastAsia="zh-CN"/>
              </w:rPr>
              <w:t xml:space="preserve"> adaptation feature applied in NR 52.6-71GHz,</w:t>
            </w:r>
          </w:p>
          <w:p w14:paraId="3F3913CB"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w:t>
            </w:r>
            <w:proofErr w:type="gramStart"/>
            <w:r>
              <w:rPr>
                <w:b/>
                <w:i/>
                <w:lang w:eastAsia="zh-CN"/>
              </w:rPr>
              <w:t>16,...</w:t>
            </w:r>
            <w:proofErr w:type="gramEnd"/>
            <w:r>
              <w:rPr>
                <w:b/>
                <w:i/>
                <w:lang w:eastAsia="zh-CN"/>
              </w:rPr>
              <w:t xml:space="preserve">,640,1280,1600,2560,3200]} for 480kHz SCS,  {[8,16,24,32,..., </w:t>
            </w:r>
            <w:r>
              <w:rPr>
                <w:b/>
                <w:i/>
                <w:lang w:eastAsia="zh-CN"/>
              </w:rPr>
              <w:t>1280,1600,2560,3200,6400]} for 960kHz SCS.</w:t>
            </w:r>
          </w:p>
          <w:p w14:paraId="0BB91AD5"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w:t>
            </w:r>
            <w:proofErr w:type="gramStart"/>
            <w:r>
              <w:rPr>
                <w:b/>
                <w:i/>
                <w:lang w:eastAsia="zh-CN"/>
              </w:rPr>
              <w:t>16,...</w:t>
            </w:r>
            <w:proofErr w:type="gramEnd"/>
            <w:r>
              <w:rPr>
                <w:b/>
                <w:i/>
                <w:lang w:eastAsia="zh-CN"/>
              </w:rPr>
              <w:t>,640,1280,1600,2560,3200]} for 480kHz SCS,  {[8,16,24,32,..., 1280,1600,2560,3200,6400]}.</w:t>
            </w:r>
          </w:p>
          <w:p w14:paraId="574706D0" w14:textId="77777777" w:rsidR="00F70332" w:rsidRDefault="00F70332">
            <w:pPr>
              <w:ind w:firstLine="288"/>
            </w:pPr>
          </w:p>
        </w:tc>
      </w:tr>
      <w:tr w:rsidR="00F70332" w14:paraId="11D07333" w14:textId="77777777">
        <w:tc>
          <w:tcPr>
            <w:tcW w:w="1998" w:type="dxa"/>
          </w:tcPr>
          <w:p w14:paraId="759C0A79" w14:textId="77777777" w:rsidR="00F70332" w:rsidRDefault="00A64093">
            <w:pPr>
              <w:rPr>
                <w:lang w:val="en-GB" w:eastAsia="zh-CN"/>
              </w:rPr>
            </w:pPr>
            <w:r>
              <w:rPr>
                <w:lang w:val="en-GB" w:eastAsia="zh-CN"/>
              </w:rPr>
              <w:t>[20, LG]</w:t>
            </w:r>
          </w:p>
        </w:tc>
        <w:tc>
          <w:tcPr>
            <w:tcW w:w="8190" w:type="dxa"/>
          </w:tcPr>
          <w:p w14:paraId="7E4AACB4" w14:textId="77777777" w:rsidR="00F70332" w:rsidRDefault="00A64093">
            <w:pPr>
              <w:spacing w:after="120" w:line="240" w:lineRule="auto"/>
              <w:rPr>
                <w:bCs/>
                <w:lang w:eastAsia="zh-CN"/>
              </w:rPr>
            </w:pPr>
            <w:r>
              <w:rPr>
                <w:rFonts w:eastAsia="Batang"/>
                <w:b/>
                <w:lang w:eastAsia="ko-KR"/>
              </w:rPr>
              <w:t>Proposal #13: Extend the value range {1, 2, 3,</w:t>
            </w:r>
            <w:r>
              <w:rPr>
                <w:rFonts w:eastAsia="Batang"/>
                <w:b/>
                <w:lang w:eastAsia="ko-KR"/>
              </w:rPr>
              <w:t xml:space="preserve">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04E01E1C" w14:textId="77777777" w:rsidR="00F70332" w:rsidRDefault="00F70332">
      <w:pPr>
        <w:pStyle w:val="BodyText"/>
        <w:spacing w:after="0"/>
        <w:rPr>
          <w:rFonts w:ascii="Times New Roman" w:hAnsi="Times New Roman"/>
          <w:sz w:val="22"/>
          <w:szCs w:val="22"/>
          <w:lang w:eastAsia="zh-CN"/>
        </w:rPr>
      </w:pPr>
    </w:p>
    <w:p w14:paraId="24EFBC97" w14:textId="77777777" w:rsidR="00F70332" w:rsidRDefault="00F70332">
      <w:pPr>
        <w:pStyle w:val="BodyText"/>
        <w:spacing w:after="0"/>
        <w:rPr>
          <w:rFonts w:ascii="Times New Roman" w:hAnsi="Times New Roman"/>
          <w:szCs w:val="20"/>
          <w:lang w:eastAsia="zh-CN"/>
        </w:rPr>
      </w:pPr>
    </w:p>
    <w:p w14:paraId="1C22AAF9" w14:textId="77777777" w:rsidR="00F70332" w:rsidRDefault="00F70332">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5DC2F" w14:textId="77777777" w:rsidR="00F70332" w:rsidRDefault="00F70332">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CED15" w14:textId="77777777" w:rsidR="00F70332" w:rsidRDefault="00A64093">
      <w:pPr>
        <w:pStyle w:val="Heading3"/>
        <w:numPr>
          <w:ilvl w:val="2"/>
          <w:numId w:val="10"/>
        </w:numPr>
        <w:rPr>
          <w:lang w:eastAsia="zh-CN"/>
        </w:rPr>
      </w:pPr>
      <w:r>
        <w:rPr>
          <w:lang w:eastAsia="zh-CN"/>
        </w:rPr>
        <w:t xml:space="preserve">Summary on timeline </w:t>
      </w:r>
    </w:p>
    <w:p w14:paraId="66804220" w14:textId="77777777" w:rsidR="00F70332" w:rsidRDefault="00A64093">
      <w:pPr>
        <w:pStyle w:val="Heading4"/>
        <w:numPr>
          <w:ilvl w:val="3"/>
          <w:numId w:val="10"/>
        </w:numPr>
      </w:pPr>
      <w:r>
        <w:t xml:space="preserve">HARQ Feedback Timing Indicator for 2-step RACH procedure </w:t>
      </w:r>
    </w:p>
    <w:p w14:paraId="6175BD6F" w14:textId="77777777" w:rsidR="00F70332" w:rsidRDefault="00A64093">
      <w:pPr>
        <w:rPr>
          <w:lang w:eastAsia="zh-CN"/>
        </w:rPr>
      </w:pPr>
      <w:r>
        <w:rPr>
          <w:lang w:eastAsia="zh-CN"/>
        </w:rPr>
        <w:t>The following were agreed in RAN1#107-e.</w:t>
      </w:r>
    </w:p>
    <w:p w14:paraId="7CF1362B" w14:textId="77777777" w:rsidR="00F70332" w:rsidRDefault="00A64093">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4CB81092" w14:textId="77777777" w:rsidR="00F70332" w:rsidRDefault="00A64093">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w:t>
      </w:r>
      <w:r>
        <w:rPr>
          <w:rFonts w:asciiTheme="minorHAnsi" w:hAnsiTheme="minorHAnsi" w:cstheme="minorHAnsi"/>
        </w:rPr>
        <w:t>DCI format 1_0.</w:t>
      </w:r>
    </w:p>
    <w:p w14:paraId="4C60A21B" w14:textId="77777777" w:rsidR="00F70332" w:rsidRDefault="00A64093">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3237C352" w14:textId="77777777" w:rsidR="00F70332" w:rsidRDefault="00A64093">
      <w:pPr>
        <w:rPr>
          <w:bCs/>
          <w:lang w:eastAsia="zh-CN"/>
        </w:rPr>
      </w:pPr>
      <w:r>
        <w:rPr>
          <w:bCs/>
          <w:highlight w:val="green"/>
          <w:lang w:eastAsia="zh-CN"/>
        </w:rPr>
        <w:t>Agreement</w:t>
      </w:r>
    </w:p>
    <w:p w14:paraId="204CEEA4" w14:textId="77777777" w:rsidR="00F70332" w:rsidRDefault="00A64093">
      <w:pPr>
        <w:rPr>
          <w:lang w:val="en-GB"/>
        </w:rPr>
      </w:pPr>
      <w:r>
        <w:t>For NR operation with 480 kHz and/or 960 kHz SCS, scale the corresponding values of 120 kHz SCS by 4 and 8 for 480 kHz and 960 kHz SCS res</w:t>
      </w:r>
      <w:r>
        <w:t>pectively for the following UE timeline parameters for single and multi-PDSCH/PUSCH scheduling to maintain the same absolute time duration as that of 120 kHz SCS in FR2.</w:t>
      </w:r>
    </w:p>
    <w:p w14:paraId="426BD8D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E6B03C7"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HARQ</w:t>
      </w:r>
      <w:r>
        <w:rPr>
          <w:rFonts w:ascii="Times New Roman" w:hAnsi="Times New Roman"/>
          <w:szCs w:val="20"/>
          <w:lang w:eastAsia="zh-CN"/>
        </w:rPr>
        <w:t xml:space="preserve">-ACK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2A7CC84E"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101D181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w:t>
      </w:r>
      <w:r>
        <w:rPr>
          <w:rFonts w:ascii="Times New Roman" w:hAnsi="Times New Roman"/>
          <w:szCs w:val="20"/>
          <w:lang w:eastAsia="zh-CN"/>
        </w:rPr>
        <w:t xml:space="preserve">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47326706"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3A73941" w14:textId="77777777" w:rsidR="00F70332" w:rsidRDefault="00F70332">
      <w:pPr>
        <w:rPr>
          <w:iCs/>
          <w:lang w:eastAsia="zh-CN"/>
        </w:rPr>
      </w:pPr>
    </w:p>
    <w:p w14:paraId="714C57EA" w14:textId="77777777" w:rsidR="00F70332" w:rsidRDefault="00A64093">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As in Clause 8.2A of TS38.213, the corresponding PUCC</w:t>
      </w:r>
      <w:r>
        <w:rPr>
          <w:rFonts w:eastAsia="Batang"/>
          <w:lang w:eastAsia="ko-KR"/>
        </w:rPr>
        <w:t xml:space="preserve">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w:t>
      </w:r>
      <w:r>
        <w:rPr>
          <w:rFonts w:eastAsia="Batang"/>
          <w:lang w:eastAsia="ko-KR"/>
        </w:rPr>
        <w:t xml:space="preserve">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F70332" w14:paraId="6976B4BD" w14:textId="77777777">
        <w:tc>
          <w:tcPr>
            <w:tcW w:w="9628" w:type="dxa"/>
          </w:tcPr>
          <w:p w14:paraId="18D59C07" w14:textId="77777777" w:rsidR="00F70332" w:rsidRDefault="00A64093">
            <w:pPr>
              <w:spacing w:before="0" w:line="240" w:lineRule="auto"/>
              <w:jc w:val="left"/>
            </w:pPr>
            <w:r>
              <w:t>8.2A in TS 38.213…</w:t>
            </w:r>
          </w:p>
          <w:p w14:paraId="55CF814C" w14:textId="77777777" w:rsidR="00F70332" w:rsidRDefault="00A64093">
            <w:pPr>
              <w:jc w:val="left"/>
            </w:pPr>
            <w:r>
              <w:t xml:space="preserve">If the UE detects the DCI format 1_0, with CRC scrambled by the corresponding </w:t>
            </w:r>
            <w:proofErr w:type="spellStart"/>
            <w:r>
              <w:t>MsgB</w:t>
            </w:r>
            <w:proofErr w:type="spellEnd"/>
            <w:r>
              <w:t>-R</w:t>
            </w:r>
            <w:r>
              <w:t xml:space="preserve">NTI and LSBs of a SFN field in the DCI format 1_0, if applicable, are same as corresponding LSBs of the SFN where the UE transmitted PRACH, and the UE receives a transport block in a corresponding PDSCH within the window, the UE passes the transport block </w:t>
            </w:r>
            <w:r>
              <w:t>to higher layers. The higher layers indicate to the physical layer</w:t>
            </w:r>
          </w:p>
          <w:p w14:paraId="14A028C3" w14:textId="77777777" w:rsidR="00F70332" w:rsidRDefault="00A64093">
            <w:pPr>
              <w:pStyle w:val="B1"/>
              <w:spacing w:after="24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w:t>
            </w:r>
            <w:r>
              <w:rPr>
                <w:rFonts w:eastAsia="Calibri"/>
              </w:rPr>
              <w:t xml:space="preserve"> as described in clauses 8.2, 8.3, and 8.4 when the UE detects a RAR UL grant, or</w:t>
            </w:r>
          </w:p>
          <w:p w14:paraId="5F4886BF" w14:textId="77777777" w:rsidR="00F70332" w:rsidRDefault="00A64093">
            <w:pPr>
              <w:pStyle w:val="B1"/>
              <w:spacing w:after="240"/>
              <w:jc w:val="left"/>
              <w:rPr>
                <w:rFonts w:eastAsia="Calibri"/>
              </w:rPr>
            </w:pPr>
            <w:r>
              <w:t>-</w:t>
            </w:r>
            <w:r>
              <w:tab/>
            </w:r>
            <w:r>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C663948" w14:textId="77777777" w:rsidR="00F70332" w:rsidRDefault="00A64093">
            <w:pPr>
              <w:pStyle w:val="B2"/>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w:t>
            </w:r>
            <w:r>
              <w:t xml:space="preserve">resource set that is provided by </w:t>
            </w:r>
            <w:proofErr w:type="spellStart"/>
            <w:r>
              <w:rPr>
                <w:i/>
              </w:rPr>
              <w:t>pucch-ResourceCommon</w:t>
            </w:r>
            <w:proofErr w:type="spellEnd"/>
            <w:r>
              <w:t xml:space="preserve"> </w:t>
            </w:r>
          </w:p>
          <w:p w14:paraId="78B06E92" w14:textId="77777777" w:rsidR="00F70332" w:rsidRDefault="00A64093">
            <w:pPr>
              <w:pStyle w:val="B2"/>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w:t>
            </w:r>
            <w:r>
              <w:rPr>
                <w:lang w:eastAsia="zh-CN"/>
              </w:rPr>
              <w:t xml:space="preserve">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m:t>
              </m:r>
              <m:r>
                <w:rPr>
                  <w:rFonts w:ascii="Cambria Math"/>
                </w:rPr>
                <m:t>+</m:t>
              </m:r>
              <m:r>
                <w:rPr>
                  <w:rFonts w:ascii="Cambria Math"/>
                </w:rPr>
                <m:t>k</m:t>
              </m:r>
              <m:r>
                <w:rPr>
                  <w:rFonts w:ascii="Cambria Math"/>
                </w:rPr>
                <m:t>+</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238EDB24" w14:textId="77777777" w:rsidR="00F70332" w:rsidRDefault="00A64093">
            <w:pPr>
              <w:pStyle w:val="B3"/>
              <w:jc w:val="left"/>
            </w:pPr>
            <w:r>
              <w:t>-</w:t>
            </w:r>
            <w:r>
              <w:tab/>
            </w:r>
            <w:r>
              <w:rPr>
                <w:rFonts w:eastAsia="Calibri"/>
              </w:rPr>
              <w:t>the UE does not expect the first symbol of the PUCCH transmission to be after the last symbol</w:t>
            </w:r>
            <w:r>
              <w:rPr>
                <w:rFonts w:eastAsia="Calibri"/>
              </w:rPr>
              <w:t xml:space="preserve"> of the PDSCH reception by a time smaller than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oMath>
            <w:r>
              <w:rPr>
                <w:rFonts w:eastAsia="Calibri"/>
              </w:rPr>
              <w:t xml:space="preserve"> </w:t>
            </w:r>
            <w:r>
              <w:t>is the PDSCH processing time for UE processing capability 1 [6, TS 38.214]</w:t>
            </w:r>
          </w:p>
          <w:p w14:paraId="3A79B08C" w14:textId="77777777" w:rsidR="00F70332" w:rsidRDefault="00A64093">
            <w:pPr>
              <w:spacing w:before="0" w:line="240" w:lineRule="auto"/>
              <w:jc w:val="left"/>
            </w:pPr>
            <w:r>
              <w:t>…</w:t>
            </w:r>
          </w:p>
        </w:tc>
      </w:tr>
    </w:tbl>
    <w:p w14:paraId="0A009440" w14:textId="77777777" w:rsidR="00F70332" w:rsidRDefault="00F70332">
      <w:pPr>
        <w:rPr>
          <w:rFonts w:eastAsia="Batang"/>
          <w:lang w:eastAsia="ko-KR"/>
        </w:rPr>
      </w:pPr>
    </w:p>
    <w:p w14:paraId="534409B4" w14:textId="77777777" w:rsidR="00F70332" w:rsidRDefault="00A64093">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w:t>
      </w:r>
      <w:r>
        <w:rPr>
          <w:rFonts w:eastAsia="Batang"/>
          <w:lang w:eastAsia="ko-KR"/>
        </w:rPr>
        <w:t xml:space="preserve">})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w:t>
      </w:r>
      <w:r>
        <w:rPr>
          <w:rFonts w:eastAsia="Batang"/>
          <w:lang w:eastAsia="ko-KR"/>
        </w:rPr>
        <w:t xml:space="preserve">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w:t>
      </w:r>
      <w:r>
        <w:rPr>
          <w:rFonts w:eastAsia="Batang"/>
          <w:lang w:eastAsia="ko-KR"/>
        </w:rPr>
        <w:t xml:space="preserve">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74352FE7" w14:textId="77777777" w:rsidR="00F70332" w:rsidRDefault="00F70332">
      <w:pPr>
        <w:pStyle w:val="BodyText"/>
        <w:spacing w:after="0"/>
        <w:rPr>
          <w:rFonts w:ascii="Times New Roman" w:hAnsi="Times New Roman"/>
          <w:szCs w:val="20"/>
          <w:lang w:eastAsia="zh-CN"/>
        </w:rPr>
      </w:pPr>
    </w:p>
    <w:p w14:paraId="377BB83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57D7CD" w14:textId="77777777" w:rsidR="00F70332" w:rsidRDefault="00A64093">
      <w:pPr>
        <w:overflowPunct/>
        <w:autoSpaceDE/>
        <w:autoSpaceDN/>
        <w:adjustRightInd/>
        <w:spacing w:after="0"/>
        <w:textAlignment w:val="auto"/>
      </w:pPr>
      <w:r>
        <w:rPr>
          <w:lang w:eastAsia="zh-CN"/>
        </w:rPr>
        <w:t>It is mod</w:t>
      </w:r>
      <w:r>
        <w:rPr>
          <w:lang w:eastAsia="zh-CN"/>
        </w:rPr>
        <w:t xml:space="preserve">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w:t>
      </w:r>
      <w:r>
        <w:t xml:space="preserve">e discussion. </w:t>
      </w:r>
    </w:p>
    <w:p w14:paraId="64FE8C91" w14:textId="77777777" w:rsidR="00F70332" w:rsidRDefault="00A64093">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4638041" w14:textId="77777777" w:rsidR="00F70332" w:rsidRDefault="00F70332"/>
    <w:p w14:paraId="483BEE77" w14:textId="77777777" w:rsidR="00F70332" w:rsidRDefault="00A64093">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3E38358E" w14:textId="77777777" w:rsidR="00F70332" w:rsidRDefault="00A64093">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D6B58C3"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Option 1: {1, 5, 9, 13, 17, 21, 25, 29} for 480 kHz </w:t>
      </w:r>
      <w:r>
        <w:rPr>
          <w:rFonts w:ascii="Times New Roman" w:hAnsi="Times New Roman"/>
          <w:sz w:val="20"/>
          <w:szCs w:val="20"/>
          <w:lang w:eastAsia="zh-CN"/>
        </w:rPr>
        <w:t>and {1, 9, 17, 25, 33, 41, 49, 57} for 960 kHz</w:t>
      </w:r>
    </w:p>
    <w:p w14:paraId="6A38F1F3"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25A6F190"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08DE593" w14:textId="77777777" w:rsidR="00F70332" w:rsidRDefault="00F70332"/>
    <w:p w14:paraId="2EACFE1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w:t>
      </w:r>
      <w:r>
        <w:rPr>
          <w:rFonts w:ascii="Times New Roman" w:hAnsi="Times New Roman"/>
          <w:szCs w:val="20"/>
          <w:lang w:eastAsia="zh-CN"/>
        </w:rPr>
        <w:t>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6FB8C0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9C68F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7460F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66FA0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B4D70F"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DAB12B9"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F70332" w14:paraId="61AFA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D7EDF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D0B635"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First, considering a typic</w:t>
            </w:r>
            <w:r>
              <w:rPr>
                <w:rFonts w:ascii="Times New Roman" w:hAnsi="Times New Roman"/>
                <w:szCs w:val="20"/>
                <w:lang w:eastAsia="zh-CN"/>
              </w:rPr>
              <w:t xml:space="preserve">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m:t>
                  </m:r>
                  <m:r>
                    <w:rPr>
                      <w:rFonts w:ascii="Cambria Math" w:hAnsi="Cambria Math"/>
                    </w:rPr>
                    <m:t>,1</m:t>
                  </m:r>
                </m:sub>
              </m:sSub>
            </m:oMath>
            <w:r>
              <w:rPr>
                <w:rFonts w:ascii="Times New Roman" w:hAnsi="Times New Roman"/>
                <w:szCs w:val="20"/>
                <w:lang w:eastAsia="zh-CN"/>
              </w:rPr>
              <w:t>+0.5 msec. That is, Δ alone can cover not only the MAC proc</w:t>
            </w:r>
            <w:proofErr w:type="spellStart"/>
            <w:r>
              <w:rPr>
                <w:rFonts w:ascii="Times New Roman" w:hAnsi="Times New Roman"/>
                <w:szCs w:val="20"/>
                <w:lang w:eastAsia="zh-CN"/>
              </w:rPr>
              <w:t>essing</w:t>
            </w:r>
            <w:proofErr w:type="spellEnd"/>
            <w:r>
              <w:rPr>
                <w:rFonts w:ascii="Times New Roman" w:hAnsi="Times New Roman"/>
                <w:szCs w:val="20"/>
                <w:lang w:eastAsia="zh-CN"/>
              </w:rPr>
              <w:t xml:space="preserve"> delay but also the time required for the PDSCH processing. </w:t>
            </w:r>
          </w:p>
          <w:p w14:paraId="5FEADF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However, if there are concerns about the maximum value of Option 1, such as</w:t>
            </w:r>
            <w:r>
              <w:rPr>
                <w:rFonts w:ascii="Times New Roman" w:hAnsi="Times New Roman"/>
                <w:szCs w:val="20"/>
                <w:lang w:eastAsia="zh-CN"/>
              </w:rPr>
              <w:t xml:space="preserve"> when discussing the value for DCI 1_0, </w:t>
            </w:r>
            <w:r>
              <w:rPr>
                <w:rFonts w:ascii="Times New Roman" w:hAnsi="Times New Roman"/>
                <w:b/>
                <w:szCs w:val="20"/>
                <w:lang w:eastAsia="zh-CN"/>
              </w:rPr>
              <w:t xml:space="preserve">changing only the smallest value of Option 2 to '1' may be </w:t>
            </w:r>
            <w:proofErr w:type="gramStart"/>
            <w:r>
              <w:rPr>
                <w:rFonts w:ascii="Times New Roman" w:hAnsi="Times New Roman"/>
                <w:b/>
                <w:szCs w:val="20"/>
                <w:lang w:eastAsia="zh-CN"/>
              </w:rPr>
              <w:t>a another</w:t>
            </w:r>
            <w:proofErr w:type="gramEnd"/>
            <w:r>
              <w:rPr>
                <w:rFonts w:ascii="Times New Roman" w:hAnsi="Times New Roman"/>
                <w:b/>
                <w:szCs w:val="20"/>
                <w:lang w:eastAsia="zh-CN"/>
              </w:rPr>
              <w:t xml:space="preserve"> candidate</w:t>
            </w:r>
            <w:r>
              <w:rPr>
                <w:rFonts w:ascii="Times New Roman" w:hAnsi="Times New Roman"/>
                <w:szCs w:val="20"/>
                <w:lang w:eastAsia="zh-CN"/>
              </w:rPr>
              <w:t>.</w:t>
            </w:r>
          </w:p>
          <w:p w14:paraId="50989F6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0A28FE47" w14:textId="77777777" w:rsidR="00F70332" w:rsidRDefault="00A64093">
            <w:pPr>
              <w:pStyle w:val="BodyText"/>
              <w:spacing w:after="0"/>
              <w:rPr>
                <w:rFonts w:ascii="Times New Roman" w:hAnsi="Times New Roman"/>
                <w:szCs w:val="20"/>
                <w:lang w:eastAsia="zh-CN"/>
              </w:rPr>
            </w:pPr>
            <w:r>
              <w:rPr>
                <w:i/>
              </w:rPr>
              <w:t>For NR operation with 480 kHz and/or</w:t>
            </w:r>
            <w:r>
              <w:rPr>
                <w:i/>
              </w:rPr>
              <w:t xml:space="preserve">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F70332" w14:paraId="02923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FCF18A"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1CAF7D4"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w:t>
            </w:r>
            <w:r>
              <w:rPr>
                <w:rFonts w:ascii="Times New Roman" w:hAnsi="Times New Roman"/>
                <w:szCs w:val="20"/>
                <w:lang w:eastAsia="zh-CN"/>
              </w:rPr>
              <w:t>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F70332" w14:paraId="4DC9717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8BF1E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19CC4D9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F70332" w14:paraId="0E4427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120937"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02F864EA"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7CFDE84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BF23F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AD3089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We support option 2.</w:t>
            </w:r>
          </w:p>
        </w:tc>
      </w:tr>
      <w:tr w:rsidR="00F70332" w14:paraId="6576B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C551C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3DDF7C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can accept Option 2 or Option 1. </w:t>
            </w:r>
          </w:p>
        </w:tc>
      </w:tr>
    </w:tbl>
    <w:p w14:paraId="15A9ECD5" w14:textId="77777777" w:rsidR="00F70332" w:rsidRDefault="00F70332"/>
    <w:p w14:paraId="32EF5A2E" w14:textId="77777777" w:rsidR="00F70332" w:rsidRDefault="00A64093">
      <w:pPr>
        <w:pStyle w:val="Heading5"/>
        <w:rPr>
          <w:lang w:eastAsia="zh-CN"/>
        </w:rPr>
      </w:pPr>
      <w:r>
        <w:rPr>
          <w:highlight w:val="cyan"/>
          <w:lang w:eastAsia="zh-CN"/>
        </w:rPr>
        <w:t>Proposal 1-1a (high priority)</w:t>
      </w:r>
      <w:r>
        <w:rPr>
          <w:lang w:eastAsia="zh-CN"/>
        </w:rPr>
        <w:t xml:space="preserve"> </w:t>
      </w:r>
    </w:p>
    <w:p w14:paraId="23637665" w14:textId="77777777" w:rsidR="00F70332" w:rsidRDefault="00A64093">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39C1D8CF"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w:t>
      </w:r>
      <w:r>
        <w:rPr>
          <w:rFonts w:ascii="Times New Roman" w:hAnsi="Times New Roman"/>
          <w:sz w:val="20"/>
          <w:szCs w:val="20"/>
          <w:lang w:eastAsia="zh-CN"/>
        </w:rPr>
        <w:t>0 kHz</w:t>
      </w:r>
    </w:p>
    <w:p w14:paraId="5CA7480D"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884062C"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BED8B98" w14:textId="77777777" w:rsidR="00F70332" w:rsidRDefault="00F70332"/>
    <w:p w14:paraId="0311163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w:t>
      </w:r>
      <w:r>
        <w:rPr>
          <w:rFonts w:ascii="Times New Roman" w:hAnsi="Times New Roman"/>
          <w:szCs w:val="20"/>
          <w:lang w:eastAsia="zh-CN"/>
        </w:rPr>
        <w: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36DEA0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8F221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1A9BF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773C3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9C6E8"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310669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5BD1B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9938F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202C3A9F"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265BD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85819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AC8D9E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7C740C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A65336" w14:textId="77777777" w:rsidR="00F70332" w:rsidRDefault="00A64093">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6D2FDA2"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759007A"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w:t>
            </w:r>
            <w:r>
              <w:rPr>
                <w:rFonts w:ascii="Times New Roman" w:hAnsi="Times New Roman" w:hint="eastAsia"/>
                <w:szCs w:val="20"/>
                <w:lang w:eastAsia="zh-CN"/>
              </w:rPr>
              <w:t xml:space="preserve">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bl>
    <w:p w14:paraId="0B1EF54C" w14:textId="77777777" w:rsidR="00F70332" w:rsidRDefault="00F70332"/>
    <w:p w14:paraId="3DB52B44" w14:textId="77777777" w:rsidR="00F70332" w:rsidRDefault="00A64093">
      <w:pPr>
        <w:pStyle w:val="Heading4"/>
        <w:numPr>
          <w:ilvl w:val="3"/>
          <w:numId w:val="10"/>
        </w:numPr>
      </w:pPr>
      <w:r>
        <w:t>Slot configuration</w:t>
      </w:r>
    </w:p>
    <w:p w14:paraId="6A49B48E" w14:textId="77777777" w:rsidR="00F70332" w:rsidRDefault="00A64093">
      <w:pPr>
        <w:pStyle w:val="BodyText"/>
        <w:spacing w:beforeLines="50" w:before="120"/>
        <w:rPr>
          <w:rFonts w:asciiTheme="minorHAnsi" w:hAnsiTheme="minorHAnsi" w:cstheme="minorHAnsi"/>
          <w:szCs w:val="20"/>
        </w:rPr>
      </w:pPr>
      <w:r>
        <w:rPr>
          <w:rFonts w:asciiTheme="minorHAnsi" w:hAnsiTheme="minorHAnsi" w:cstheme="minorHAnsi"/>
          <w:szCs w:val="20"/>
        </w:rPr>
        <w:t>[16, Apple] proposed that the slot configuration period in the UL/DL configuration of 38.213. Section 11.1 can be reused for 480kHz/960kHz SCS and the number of configuration slots scaled accordingly. Given that FR2-2 is part of FR2, the reference SCS used</w:t>
      </w:r>
      <w:r>
        <w:rPr>
          <w:rFonts w:asciiTheme="minorHAnsi" w:hAnsiTheme="minorHAnsi" w:cstheme="minorHAnsi"/>
          <w:szCs w:val="20"/>
        </w:rPr>
        <w:t xml:space="preserve"> by the slot configuration period in UL/DL configuration for FR2 (60 kHz and 120 kHz) may be re-used for 480 </w:t>
      </w:r>
      <w:r>
        <w:rPr>
          <w:rFonts w:asciiTheme="minorHAnsi" w:hAnsiTheme="minorHAnsi" w:cstheme="minorHAnsi"/>
          <w:szCs w:val="20"/>
        </w:rPr>
        <w:lastRenderedPageBreak/>
        <w:t>kHz SCS and 960 kHz SCS and the existing FR2 TD UL/DL configuration using either 60 kHz or 120 kHz may be re-used. The number of configuration slot</w:t>
      </w:r>
      <w:r>
        <w:rPr>
          <w:rFonts w:asciiTheme="minorHAnsi" w:hAnsiTheme="minorHAnsi" w:cstheme="minorHAnsi"/>
          <w:szCs w:val="20"/>
        </w:rPr>
        <w:t xml:space="preserve">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ja-JP"/>
        </w:rPr>
        <w:drawing>
          <wp:inline distT="0" distB="0" distL="0" distR="0" wp14:anchorId="2BC3DBA8" wp14:editId="13CE81F1">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28A09829" w14:textId="77777777" w:rsidR="00F70332" w:rsidRDefault="00F70332">
      <w:pPr>
        <w:pStyle w:val="BodyText"/>
        <w:spacing w:after="0"/>
        <w:rPr>
          <w:rFonts w:ascii="Times New Roman" w:hAnsi="Times New Roman"/>
          <w:szCs w:val="20"/>
          <w:lang w:eastAsia="zh-CN"/>
        </w:rPr>
      </w:pPr>
    </w:p>
    <w:p w14:paraId="33FA17F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753120" w14:textId="77777777" w:rsidR="00F70332" w:rsidRDefault="00A64093">
      <w:pPr>
        <w:overflowPunct/>
        <w:autoSpaceDE/>
        <w:autoSpaceDN/>
        <w:adjustRightInd/>
        <w:spacing w:after="0"/>
        <w:textAlignment w:val="auto"/>
        <w:rPr>
          <w:lang w:val="en-GB"/>
        </w:rPr>
      </w:pPr>
      <w:r>
        <w:rPr>
          <w:lang w:eastAsia="zh-CN"/>
        </w:rPr>
        <w:t xml:space="preserve">Moderator’s understanding is that current description of section 11.1 in TS38.213 already allows </w:t>
      </w:r>
      <w:r>
        <w:rPr>
          <w:lang w:eastAsia="zh-CN"/>
        </w:rPr>
        <w:t>any existing slot configuration to be used for FR2-2</w:t>
      </w:r>
      <w:r>
        <w:rPr>
          <w:lang w:val="en-GB"/>
        </w:rPr>
        <w:t>.</w:t>
      </w:r>
    </w:p>
    <w:p w14:paraId="56EA516B" w14:textId="77777777" w:rsidR="00F70332" w:rsidRDefault="00A64093">
      <w:pPr>
        <w:pStyle w:val="B1"/>
        <w:ind w:left="0" w:firstLine="0"/>
        <w:jc w:val="left"/>
        <w:rPr>
          <w:lang w:val="en-GB"/>
        </w:rPr>
      </w:pPr>
      <w:r>
        <w:rPr>
          <w:lang w:val="en-GB"/>
        </w:rPr>
        <w:t xml:space="preserve">Furthermore, </w:t>
      </w:r>
      <w:proofErr w:type="gramStart"/>
      <w:r>
        <w:rPr>
          <w:lang w:val="en-GB"/>
        </w:rPr>
        <w:t>It’s</w:t>
      </w:r>
      <w:proofErr w:type="gramEnd"/>
      <w:r>
        <w:rPr>
          <w:lang w:val="en-GB"/>
        </w:rPr>
        <w:t xml:space="preserve"> already captured in section 11.1 of TS 38.213 “</w:t>
      </w:r>
      <w:r>
        <w:t xml:space="preserve">A value </w:t>
      </w:r>
      <w:r>
        <w:rPr>
          <w:noProof/>
          <w:position w:val="-6"/>
          <w:lang w:eastAsia="ja-JP"/>
        </w:rPr>
        <w:drawing>
          <wp:inline distT="0" distB="0" distL="0" distR="0" wp14:anchorId="745BC015" wp14:editId="7EE4D50B">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2BCE0B19" wp14:editId="1A8C7A8D">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ja-JP"/>
        </w:rPr>
        <w:drawing>
          <wp:inline distT="0" distB="0" distL="0" distR="0" wp14:anchorId="1A463D1B" wp14:editId="13A2EC09">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6C45C3B9" wp14:editId="4B7281B9">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02E7773E" wp14:editId="04D6419F">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ja-JP"/>
        </w:rPr>
        <w:drawing>
          <wp:inline distT="0" distB="0" distL="0" distR="0" wp14:anchorId="2AA017CE" wp14:editId="5ABDF64B">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449E7C3E" wp14:editId="0F11225B">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1F5FA9A5" wp14:editId="33FBD557">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5F343F7F" wp14:editId="7274E39E">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With that</w:t>
      </w:r>
      <w:r>
        <w:t xml:space="preserve">, </w:t>
      </w:r>
      <w:r>
        <w:rPr>
          <w:lang w:val="en-GB"/>
        </w:rPr>
        <w:t xml:space="preserve">it is not clear to moderator that any specification change to section 11.1 of TS 38.213 is needed.   </w:t>
      </w:r>
    </w:p>
    <w:p w14:paraId="764269EF" w14:textId="77777777" w:rsidR="00F70332" w:rsidRDefault="00A64093">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6CE6DD86" w14:textId="77777777" w:rsidR="00F70332" w:rsidRDefault="00F70332">
      <w:pPr>
        <w:overflowPunct/>
        <w:autoSpaceDE/>
        <w:autoSpaceDN/>
        <w:adjustRightInd/>
        <w:spacing w:after="0"/>
        <w:textAlignment w:val="auto"/>
        <w:rPr>
          <w:lang w:eastAsia="zh-CN"/>
        </w:rPr>
      </w:pPr>
    </w:p>
    <w:p w14:paraId="6FCD4680" w14:textId="77777777" w:rsidR="00F70332" w:rsidRDefault="00A64093">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3116A133" w14:textId="77777777" w:rsidR="00F70332" w:rsidRDefault="00A64093">
      <w:pPr>
        <w:overflowPunct/>
        <w:autoSpaceDE/>
        <w:autoSpaceDN/>
        <w:adjustRightInd/>
        <w:spacing w:after="0"/>
        <w:textAlignment w:val="auto"/>
        <w:rPr>
          <w:lang w:eastAsia="zh-CN"/>
        </w:rPr>
      </w:pPr>
      <w:r>
        <w:rPr>
          <w:lang w:eastAsia="zh-CN"/>
        </w:rPr>
        <w:t xml:space="preserve">Q1: Do you think any </w:t>
      </w:r>
      <w:r>
        <w:rPr>
          <w:lang w:val="en-GB"/>
        </w:rPr>
        <w:t xml:space="preserve">explicit RAN1 specification change is needed </w:t>
      </w:r>
      <w:proofErr w:type="spellStart"/>
      <w:r>
        <w:rPr>
          <w:lang w:val="en-GB"/>
        </w:rPr>
        <w:t>w.r.t.</w:t>
      </w:r>
      <w:proofErr w:type="spellEnd"/>
      <w:r>
        <w:rPr>
          <w:lang w:val="en-GB"/>
        </w:rPr>
        <w:t xml:space="preserve"> the </w:t>
      </w:r>
      <w:r>
        <w:rPr>
          <w:lang w:val="en-GB"/>
        </w:rPr>
        <w:t>slot configuration for NR operation with 480 and/or 960 kHz SCS? If so, p</w:t>
      </w:r>
      <w:r>
        <w:rPr>
          <w:lang w:eastAsia="zh-CN"/>
        </w:rPr>
        <w:t>lease elaborate.</w:t>
      </w:r>
    </w:p>
    <w:p w14:paraId="4C32EF61" w14:textId="77777777" w:rsidR="00F70332" w:rsidRDefault="00F70332">
      <w:pPr>
        <w:pStyle w:val="BodyText"/>
        <w:spacing w:after="0"/>
        <w:rPr>
          <w:rFonts w:ascii="Times New Roman" w:hAnsi="Times New Roman"/>
          <w:szCs w:val="20"/>
          <w:lang w:eastAsia="zh-CN"/>
        </w:rPr>
      </w:pPr>
    </w:p>
    <w:p w14:paraId="59162B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Proponent is encouraged to </w:t>
      </w:r>
      <w:proofErr w:type="gramStart"/>
      <w:r>
        <w:rPr>
          <w:rFonts w:ascii="Times New Roman" w:hAnsi="Times New Roman"/>
          <w:szCs w:val="20"/>
          <w:lang w:eastAsia="zh-CN"/>
        </w:rPr>
        <w:t>clarify</w:t>
      </w:r>
      <w:proofErr w:type="gramEnd"/>
      <w:r>
        <w:rPr>
          <w:rFonts w:ascii="Times New Roman" w:hAnsi="Times New Roman"/>
          <w:szCs w:val="20"/>
          <w:lang w:eastAsia="zh-CN"/>
        </w:rPr>
        <w:t xml:space="preserve">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F70332" w14:paraId="1F4FBD67" w14:textId="77777777">
        <w:trPr>
          <w:trHeight w:val="224"/>
        </w:trPr>
        <w:tc>
          <w:tcPr>
            <w:tcW w:w="1871" w:type="dxa"/>
            <w:shd w:val="clear" w:color="auto" w:fill="FFE599" w:themeFill="accent4" w:themeFillTint="66"/>
          </w:tcPr>
          <w:p w14:paraId="4290212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E5573F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28E4BA6C" w14:textId="77777777">
        <w:trPr>
          <w:trHeight w:val="339"/>
        </w:trPr>
        <w:tc>
          <w:tcPr>
            <w:tcW w:w="1871" w:type="dxa"/>
          </w:tcPr>
          <w:p w14:paraId="5121E1F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BE7DBB7"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w:t>
            </w:r>
            <w:r>
              <w:rPr>
                <w:rFonts w:ascii="Times New Roman" w:eastAsiaTheme="minorEastAsia" w:hAnsi="Times New Roman"/>
                <w:szCs w:val="20"/>
                <w:lang w:eastAsia="ko-KR"/>
              </w:rPr>
              <w:t xml:space="preserve">subcarrier spacing. </w:t>
            </w:r>
          </w:p>
        </w:tc>
      </w:tr>
      <w:tr w:rsidR="00F70332" w14:paraId="73DEFD68" w14:textId="77777777">
        <w:trPr>
          <w:trHeight w:val="339"/>
        </w:trPr>
        <w:tc>
          <w:tcPr>
            <w:tcW w:w="1871" w:type="dxa"/>
          </w:tcPr>
          <w:p w14:paraId="69D08AE3" w14:textId="77777777" w:rsidR="00F70332" w:rsidRDefault="00A6409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6D158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F70332" w14:paraId="2AB9B1E4" w14:textId="77777777">
        <w:trPr>
          <w:trHeight w:val="339"/>
        </w:trPr>
        <w:tc>
          <w:tcPr>
            <w:tcW w:w="1871" w:type="dxa"/>
          </w:tcPr>
          <w:p w14:paraId="4CAC6F2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E31E20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w:t>
            </w:r>
            <w:r>
              <w:rPr>
                <w:rFonts w:ascii="Times New Roman" w:hAnsi="Times New Roman"/>
                <w:szCs w:val="20"/>
                <w:lang w:eastAsia="zh-CN"/>
              </w:rPr>
              <w:t>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F70332" w14:paraId="220EFDDF" w14:textId="77777777">
        <w:trPr>
          <w:trHeight w:val="339"/>
        </w:trPr>
        <w:tc>
          <w:tcPr>
            <w:tcW w:w="1871" w:type="dxa"/>
          </w:tcPr>
          <w:p w14:paraId="30EA2EE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3161A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t>
            </w:r>
            <w:proofErr w:type="spellStart"/>
            <w:r>
              <w:rPr>
                <w:lang w:val="en-GB"/>
              </w:rPr>
              <w:t>w.r.t.</w:t>
            </w:r>
            <w:proofErr w:type="spellEnd"/>
            <w:r>
              <w:rPr>
                <w:lang w:val="en-GB"/>
              </w:rPr>
              <w:t xml:space="preserve"> the slot configuration for NR operation with 4</w:t>
            </w:r>
            <w:r>
              <w:rPr>
                <w:lang w:val="en-GB"/>
              </w:rPr>
              <w:t xml:space="preserve">80 and/or 960 kHz SCS. </w:t>
            </w:r>
          </w:p>
        </w:tc>
      </w:tr>
      <w:tr w:rsidR="00F70332" w14:paraId="6E23DFB9" w14:textId="77777777">
        <w:trPr>
          <w:trHeight w:val="339"/>
        </w:trPr>
        <w:tc>
          <w:tcPr>
            <w:tcW w:w="1871" w:type="dxa"/>
          </w:tcPr>
          <w:p w14:paraId="342E0DDB"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5D66D1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bl>
    <w:p w14:paraId="714AAA46" w14:textId="77777777" w:rsidR="00F70332" w:rsidRDefault="00F70332">
      <w:pPr>
        <w:overflowPunct/>
        <w:autoSpaceDE/>
        <w:autoSpaceDN/>
        <w:adjustRightInd/>
        <w:spacing w:after="0"/>
        <w:textAlignment w:val="auto"/>
        <w:rPr>
          <w:lang w:eastAsia="zh-CN"/>
        </w:rPr>
      </w:pPr>
    </w:p>
    <w:p w14:paraId="58733930" w14:textId="77777777" w:rsidR="00F70332" w:rsidRDefault="00F70332">
      <w:pPr>
        <w:rPr>
          <w:lang w:val="en-GB"/>
        </w:rPr>
      </w:pPr>
    </w:p>
    <w:p w14:paraId="5765C6B8" w14:textId="77777777" w:rsidR="00F70332" w:rsidRDefault="00A64093">
      <w:pPr>
        <w:pStyle w:val="Heading4"/>
        <w:numPr>
          <w:ilvl w:val="3"/>
          <w:numId w:val="10"/>
        </w:numPr>
      </w:pPr>
      <w:r>
        <w:t>SSSG switching timer and PDCCH candidate skipping values</w:t>
      </w:r>
    </w:p>
    <w:p w14:paraId="76856A57" w14:textId="77777777" w:rsidR="00F70332" w:rsidRDefault="00A64093">
      <w:pPr>
        <w:rPr>
          <w:lang w:val="en-GB"/>
        </w:rPr>
      </w:pPr>
      <w:r>
        <w:rPr>
          <w:lang w:val="en-GB"/>
        </w:rPr>
        <w:t>The following was agreed in RAN1#107-e.</w:t>
      </w:r>
    </w:p>
    <w:p w14:paraId="774D8237" w14:textId="77777777" w:rsidR="00F70332" w:rsidRDefault="00A64093">
      <w:pPr>
        <w:rPr>
          <w:bCs/>
          <w:lang w:eastAsia="zh-CN"/>
        </w:rPr>
      </w:pPr>
      <w:r>
        <w:rPr>
          <w:bCs/>
          <w:highlight w:val="green"/>
          <w:lang w:eastAsia="zh-CN"/>
        </w:rPr>
        <w:t>Agreement</w:t>
      </w:r>
    </w:p>
    <w:p w14:paraId="7389667F" w14:textId="77777777" w:rsidR="00F70332" w:rsidRDefault="00A64093">
      <w:pPr>
        <w:rPr>
          <w:lang w:val="en-GB" w:eastAsia="zh-CN"/>
        </w:rPr>
      </w:pPr>
      <w:r>
        <w:t xml:space="preserve">From RAN1 perspective, for NR operation with 480 kHz and/or 960 kHz </w:t>
      </w:r>
      <w:r>
        <w:t xml:space="preserve">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792E1357"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w:t>
      </w:r>
      <w:r>
        <w:rPr>
          <w:rFonts w:ascii="Times New Roman" w:hAnsi="Times New Roman"/>
          <w:sz w:val="20"/>
          <w:szCs w:val="20"/>
        </w:rPr>
        <w:t>.7.</w:t>
      </w:r>
    </w:p>
    <w:p w14:paraId="77A8DE86"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246DA681" w14:textId="77777777" w:rsidR="00F70332" w:rsidRDefault="00F70332"/>
    <w:p w14:paraId="1D996507" w14:textId="77777777" w:rsidR="00F70332" w:rsidRDefault="00A64093">
      <w:pPr>
        <w:rPr>
          <w:lang w:eastAsia="zh-CN"/>
        </w:rPr>
      </w:pPr>
      <w:r>
        <w:rPr>
          <w:lang w:val="en-GB"/>
        </w:rPr>
        <w:lastRenderedPageBreak/>
        <w:t>[17, Xiaomi] observed that R16 power saving WUS feature can be applied on NR 52.6-71GHz given the above agreement. [17, Xiaomi] proposed to al</w:t>
      </w:r>
      <w:r>
        <w:rPr>
          <w:lang w:val="en-GB"/>
        </w:rPr>
        <w:t>low R17 DCI-based power saving feature for FR2-2 with 480 and/or 960 kHz SCS as well where SSSG switching timer and PDCCH skipping values for 480kHz and 960kHz SCS should be defined. The same scaling factor 4 and 8 can be applied based on the values for 12</w:t>
      </w:r>
      <w:r>
        <w:rPr>
          <w:lang w:val="en-GB"/>
        </w:rPr>
        <w:t>0kHz. For example, the value of the SSSG switching timer in slots for SSSG#1 and/or SSSG#2 can be configured as, {[4,8,</w:t>
      </w:r>
      <w:proofErr w:type="gramStart"/>
      <w:r>
        <w:rPr>
          <w:lang w:val="en-GB"/>
        </w:rPr>
        <w:t>12,16,...</w:t>
      </w:r>
      <w:proofErr w:type="gramEnd"/>
      <w:r>
        <w:rPr>
          <w:lang w:val="en-GB"/>
        </w:rPr>
        <w:t xml:space="preserve">,640,1280,1600,2560,3200]} for 480kHz SCS,  {[8,16,24,32,..., 1280,1600,2560,3200,6400]} for 960kHz SCS. The candidate skipping </w:t>
      </w:r>
      <w:r>
        <w:rPr>
          <w:lang w:val="en-GB"/>
        </w:rPr>
        <w:t>values can be configured as {[4,8,</w:t>
      </w:r>
      <w:proofErr w:type="gramStart"/>
      <w:r>
        <w:rPr>
          <w:lang w:val="en-GB"/>
        </w:rPr>
        <w:t>12,16,...</w:t>
      </w:r>
      <w:proofErr w:type="gramEnd"/>
      <w:r>
        <w:rPr>
          <w:lang w:val="en-GB"/>
        </w:rPr>
        <w:t>,640,1280,1600,2560,3200]} for 480kHz SCS,  {[8,16,24,32,..., 1280,1600,2560,3200,6400]}</w:t>
      </w:r>
      <w:r>
        <w:rPr>
          <w:lang w:eastAsia="zh-CN"/>
        </w:rPr>
        <w:t xml:space="preserve">. </w:t>
      </w:r>
    </w:p>
    <w:p w14:paraId="20C57FE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53C9A4C0" w14:textId="77777777" w:rsidR="00F70332" w:rsidRDefault="00A64093">
      <w:pPr>
        <w:spacing w:after="0" w:line="264" w:lineRule="atLeast"/>
        <w:jc w:val="both"/>
        <w:rPr>
          <w:lang w:eastAsia="zh-CN"/>
        </w:rPr>
      </w:pPr>
      <w:r>
        <w:rPr>
          <w:highlight w:val="green"/>
          <w:lang w:eastAsia="zh-CN"/>
        </w:rPr>
        <w:t>Agreement</w:t>
      </w:r>
    </w:p>
    <w:p w14:paraId="79C24B0A" w14:textId="77777777" w:rsidR="00F70332" w:rsidRDefault="00A64093">
      <w:pPr>
        <w:pStyle w:val="BodyText"/>
        <w:spacing w:after="0"/>
        <w:jc w:val="left"/>
        <w:rPr>
          <w:rFonts w:ascii="Times New Roman" w:hAnsi="Times New Roman"/>
          <w:szCs w:val="20"/>
        </w:rPr>
      </w:pPr>
      <w:r>
        <w:rPr>
          <w:rFonts w:ascii="Times New Roman" w:hAnsi="Times New Roman"/>
          <w:szCs w:val="20"/>
        </w:rPr>
        <w:t>Confirm the working as</w:t>
      </w:r>
      <w:r>
        <w:rPr>
          <w:rFonts w:ascii="Times New Roman" w:hAnsi="Times New Roman"/>
          <w:szCs w:val="20"/>
        </w:rPr>
        <w:t>sumptions with the following updates (extract from RAN1#106-bis agreements)</w:t>
      </w:r>
    </w:p>
    <w:p w14:paraId="2DC5B10D" w14:textId="77777777" w:rsidR="00F70332" w:rsidRDefault="00A64093">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1426014A"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110C24E4"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19EFEA5D"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23FEB9B8"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w:t>
      </w:r>
      <w:proofErr w:type="gramStart"/>
      <w:r>
        <w:rPr>
          <w:rFonts w:ascii="Times New Roman" w:hAnsi="Times New Roman"/>
          <w:color w:val="FF0000"/>
          <w:sz w:val="20"/>
          <w:szCs w:val="20"/>
        </w:rPr>
        <w:t>3,…</w:t>
      </w:r>
      <w:proofErr w:type="gramEnd"/>
      <w:r>
        <w:rPr>
          <w:rFonts w:ascii="Times New Roman" w:hAnsi="Times New Roman"/>
          <w:color w:val="FF0000"/>
          <w:sz w:val="20"/>
          <w:szCs w:val="20"/>
        </w:rPr>
        <w:t>,</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7E2789B4" w14:textId="77777777" w:rsidR="00F70332" w:rsidRDefault="00A64093">
      <w:pPr>
        <w:rPr>
          <w:highlight w:val="green"/>
          <w:lang w:eastAsia="zh-CN"/>
        </w:rPr>
      </w:pPr>
      <w:r>
        <w:rPr>
          <w:highlight w:val="green"/>
          <w:lang w:eastAsia="zh-CN"/>
        </w:rPr>
        <w:t>Agreement</w:t>
      </w:r>
    </w:p>
    <w:p w14:paraId="4DDAB1A1" w14:textId="77777777" w:rsidR="00F70332" w:rsidRDefault="00A64093">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59DD556A"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Up </w:t>
      </w:r>
      <w:r>
        <w:rPr>
          <w:rFonts w:ascii="Times New Roman" w:hAnsi="Times New Roman"/>
          <w:sz w:val="20"/>
          <w:szCs w:val="20"/>
          <w:lang w:eastAsia="zh-CN"/>
        </w:rPr>
        <w:t>to [100ms] length is supported,</w:t>
      </w:r>
    </w:p>
    <w:p w14:paraId="1B229AE0" w14:textId="77777777" w:rsidR="00F70332" w:rsidRDefault="00A64093">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199C5546" w14:textId="77777777" w:rsidR="00F70332" w:rsidRDefault="00A64093">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1D80265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,20,30, 40, 50, 60, 80, 100} for 15 kHz SCS,</w:t>
      </w:r>
    </w:p>
    <w:p w14:paraId="584C7FA5"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,40, 60, 80, 100, 120,160,200} for 30 kHz SCS,</w:t>
      </w:r>
    </w:p>
    <w:p w14:paraId="09C9D02F"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,80, 120, 160, 200, 240, 320,400} for 60kHz SCS,</w:t>
      </w:r>
    </w:p>
    <w:p w14:paraId="1E445C7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w:t>
      </w:r>
      <w:proofErr w:type="gramStart"/>
      <w:r>
        <w:rPr>
          <w:rFonts w:ascii="Times New Roman" w:hAnsi="Times New Roman"/>
          <w:sz w:val="20"/>
          <w:szCs w:val="20"/>
          <w:lang w:eastAsia="zh-CN"/>
        </w:rPr>
        <w:t>3,…</w:t>
      </w:r>
      <w:proofErr w:type="gramEnd"/>
      <w:r>
        <w:rPr>
          <w:rFonts w:ascii="Times New Roman" w:hAnsi="Times New Roman"/>
          <w:sz w:val="20"/>
          <w:szCs w:val="20"/>
          <w:lang w:eastAsia="zh-CN"/>
        </w:rPr>
        <w:t>,160, 240, 320,400, 480, 640,800} for 120kHz SCS</w:t>
      </w:r>
    </w:p>
    <w:p w14:paraId="3F9CF0D7"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02D04240"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w:t>
      </w:r>
      <w:r>
        <w:rPr>
          <w:rFonts w:ascii="Times New Roman" w:hAnsi="Times New Roman"/>
          <w:sz w:val="20"/>
          <w:szCs w:val="20"/>
          <w:lang w:eastAsia="zh-CN"/>
        </w:rPr>
        <w:t>ration</w:t>
      </w:r>
    </w:p>
    <w:p w14:paraId="0A8A3212" w14:textId="77777777" w:rsidR="00F70332" w:rsidRDefault="00F70332">
      <w:pPr>
        <w:pStyle w:val="BodyText"/>
        <w:spacing w:after="0"/>
        <w:rPr>
          <w:rFonts w:ascii="Times New Roman" w:hAnsi="Times New Roman"/>
          <w:szCs w:val="20"/>
          <w:lang w:eastAsia="zh-CN"/>
        </w:rPr>
      </w:pPr>
    </w:p>
    <w:p w14:paraId="72AFA572" w14:textId="77777777" w:rsidR="00F70332" w:rsidRDefault="00F70332">
      <w:pPr>
        <w:pStyle w:val="BodyText"/>
        <w:spacing w:after="0"/>
        <w:rPr>
          <w:rFonts w:ascii="Times New Roman" w:hAnsi="Times New Roman"/>
          <w:szCs w:val="20"/>
          <w:lang w:eastAsia="zh-CN"/>
        </w:rPr>
      </w:pPr>
    </w:p>
    <w:p w14:paraId="576AED2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7FD1B" w14:textId="77777777" w:rsidR="00F70332" w:rsidRDefault="00A64093">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w:t>
      </w:r>
      <w:r>
        <w:t xml:space="preserve"> kHz SCS. Once agreed, then we can discuss further what values for 480 and/or 960 kHz SCS to enable that feature. Note that the scaling principle proposed in [17] is straight forward and consistent with what applied to other timelines for 480 and/or 960 kH</w:t>
      </w:r>
      <w:r>
        <w:t>z SCS. Formulate the following questions for discussion.</w:t>
      </w:r>
    </w:p>
    <w:p w14:paraId="7F55C0C8" w14:textId="77777777" w:rsidR="00F70332" w:rsidRDefault="00A64093">
      <w:r>
        <w:t xml:space="preserve"> </w:t>
      </w:r>
    </w:p>
    <w:p w14:paraId="17D1BFE8" w14:textId="77777777" w:rsidR="00F70332" w:rsidRDefault="00A64093">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1-3</w:t>
      </w:r>
    </w:p>
    <w:p w14:paraId="64BBD5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w:t>
      </w:r>
      <w:r>
        <w:t xml:space="preserve">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4FADF34" w14:textId="77777777" w:rsidR="00F70332" w:rsidRDefault="00A64093">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775194D8" w14:textId="77777777" w:rsidR="00F70332" w:rsidRDefault="00A64093">
      <w:pPr>
        <w:overflowPunct/>
        <w:autoSpaceDE/>
        <w:autoSpaceDN/>
        <w:adjustRightInd/>
        <w:spacing w:after="0"/>
        <w:textAlignment w:val="auto"/>
        <w:rPr>
          <w:lang w:eastAsia="zh-CN"/>
        </w:rPr>
      </w:pPr>
      <w:r>
        <w:rPr>
          <w:lang w:val="en-GB"/>
        </w:rPr>
        <w:t xml:space="preserve">Q3: Do you think there are other </w:t>
      </w:r>
      <w:r>
        <w:rPr>
          <w:lang w:eastAsia="zh-CN"/>
        </w:rPr>
        <w:t>expected a</w:t>
      </w:r>
      <w:r>
        <w:rPr>
          <w:lang w:eastAsia="zh-CN"/>
        </w:rPr>
        <w:t xml:space="preserve">dditional specification changes to support this feature for NR operation in FR2-2 with </w:t>
      </w:r>
      <w:r>
        <w:t>480 and/or 960 kHz SCS? If so, please elaborate.</w:t>
      </w:r>
    </w:p>
    <w:p w14:paraId="0FC82333" w14:textId="77777777" w:rsidR="00F70332" w:rsidRDefault="00F70332">
      <w:pPr>
        <w:pStyle w:val="BodyText"/>
        <w:spacing w:after="0"/>
        <w:rPr>
          <w:rFonts w:ascii="Times New Roman" w:hAnsi="Times New Roman"/>
          <w:szCs w:val="20"/>
          <w:lang w:eastAsia="zh-CN"/>
        </w:rPr>
      </w:pPr>
    </w:p>
    <w:p w14:paraId="0BFB116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F70332" w14:paraId="092A551D" w14:textId="77777777">
        <w:trPr>
          <w:trHeight w:val="224"/>
        </w:trPr>
        <w:tc>
          <w:tcPr>
            <w:tcW w:w="1871" w:type="dxa"/>
            <w:shd w:val="clear" w:color="auto" w:fill="FFE599" w:themeFill="accent4" w:themeFillTint="66"/>
          </w:tcPr>
          <w:p w14:paraId="39D766E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934E2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50F3CFA" w14:textId="77777777">
        <w:trPr>
          <w:trHeight w:val="339"/>
        </w:trPr>
        <w:tc>
          <w:tcPr>
            <w:tcW w:w="1871" w:type="dxa"/>
          </w:tcPr>
          <w:p w14:paraId="380FE153"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5443F1F0"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4DA55449" w14:textId="77777777" w:rsidR="00F70332" w:rsidRDefault="00A64093">
            <w:pPr>
              <w:pStyle w:val="BodyText"/>
              <w:spacing w:before="0" w:after="0" w:line="240" w:lineRule="auto"/>
            </w:pPr>
            <w:r>
              <w:rPr>
                <w:rFonts w:asciiTheme="minorHAnsi" w:hAnsiTheme="minorHAnsi" w:cstheme="minorHAnsi"/>
                <w:szCs w:val="20"/>
                <w:lang w:eastAsia="zh-CN"/>
              </w:rPr>
              <w:lastRenderedPageBreak/>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w:t>
            </w:r>
            <w:r>
              <w:t xml:space="preserve">to FR2-2 with 480 and/or 960 kHz SCS, R17 DCI based power saving </w:t>
            </w:r>
          </w:p>
          <w:p w14:paraId="5A9F5507" w14:textId="77777777" w:rsidR="00F70332" w:rsidRDefault="00F70332">
            <w:pPr>
              <w:pStyle w:val="BodyText"/>
              <w:spacing w:before="0" w:after="0" w:line="240" w:lineRule="auto"/>
            </w:pPr>
          </w:p>
          <w:p w14:paraId="2D8DC596" w14:textId="77777777" w:rsidR="00F70332" w:rsidRDefault="00A64093">
            <w:pPr>
              <w:pStyle w:val="BodyText"/>
              <w:spacing w:before="0" w:after="0" w:line="240" w:lineRule="auto"/>
            </w:pPr>
            <w:r>
              <w:t>For Q2,</w:t>
            </w:r>
          </w:p>
          <w:p w14:paraId="32E1CF61" w14:textId="77777777" w:rsidR="00F70332" w:rsidRDefault="00A64093">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1BDD8572" w14:textId="77777777" w:rsidR="00F70332" w:rsidRDefault="00F70332">
            <w:pPr>
              <w:pStyle w:val="BodyText"/>
              <w:spacing w:before="0" w:after="0" w:line="240" w:lineRule="auto"/>
            </w:pPr>
          </w:p>
          <w:p w14:paraId="1C552BA6" w14:textId="77777777" w:rsidR="00F70332" w:rsidRDefault="00A64093">
            <w:pPr>
              <w:pStyle w:val="BodyText"/>
              <w:spacing w:before="0" w:after="0" w:line="240" w:lineRule="auto"/>
            </w:pPr>
            <w:r>
              <w:t>For Q3,</w:t>
            </w:r>
          </w:p>
          <w:p w14:paraId="0A7852DA"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w:t>
            </w:r>
            <w:r>
              <w:rPr>
                <w:rFonts w:asciiTheme="minorHAnsi" w:hAnsiTheme="minorHAnsi" w:cstheme="minorHAnsi"/>
                <w:szCs w:val="20"/>
                <w:lang w:eastAsia="zh-CN"/>
              </w:rPr>
              <w:t>pecification changes.</w:t>
            </w:r>
          </w:p>
        </w:tc>
      </w:tr>
      <w:tr w:rsidR="00F70332" w14:paraId="464A8D31" w14:textId="77777777">
        <w:trPr>
          <w:trHeight w:val="339"/>
        </w:trPr>
        <w:tc>
          <w:tcPr>
            <w:tcW w:w="1871" w:type="dxa"/>
          </w:tcPr>
          <w:p w14:paraId="74A31D1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30A0904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Yes. Our view is that a feature agreed in other WI in parallel is applicable to FR2_2 unless explicit agreements precluding the feature are made. So, we are ok to support SSSG switching and PDCCH skipping for FR2_2 in principle. But, if we identify any iss</w:t>
            </w:r>
            <w:r>
              <w:rPr>
                <w:rFonts w:ascii="Times New Roman" w:eastAsiaTheme="minorEastAsia" w:hAnsi="Times New Roman"/>
                <w:szCs w:val="20"/>
                <w:lang w:eastAsia="ko-KR"/>
              </w:rPr>
              <w:t xml:space="preserve">ues for FR2_2, we are also ok to not support these for FR2_2. </w:t>
            </w:r>
          </w:p>
          <w:p w14:paraId="1ACC4DE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w:t>
            </w:r>
            <w:proofErr w:type="gramStart"/>
            <w:r>
              <w:rPr>
                <w:rFonts w:ascii="Times New Roman" w:eastAsiaTheme="minorEastAsia" w:hAnsi="Times New Roman"/>
                <w:szCs w:val="20"/>
                <w:lang w:eastAsia="ko-KR"/>
              </w:rPr>
              <w:t>But,</w:t>
            </w:r>
            <w:proofErr w:type="gramEnd"/>
            <w:r>
              <w:rPr>
                <w:rFonts w:ascii="Times New Roman" w:eastAsiaTheme="minorEastAsia" w:hAnsi="Times New Roman"/>
                <w:szCs w:val="20"/>
                <w:lang w:eastAsia="ko-KR"/>
              </w:rPr>
              <w:t xml:space="preserve"> the candidate values should be further discussed. For example, the following two options are considered. </w:t>
            </w:r>
          </w:p>
          <w:p w14:paraId="2AD5B41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636BBFE2"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w:t>
            </w:r>
            <w:proofErr w:type="gramStart"/>
            <w:r>
              <w:rPr>
                <w:rFonts w:ascii="Times New Roman" w:hAnsi="Times New Roman"/>
                <w:szCs w:val="20"/>
                <w:lang w:eastAsia="zh-CN"/>
              </w:rPr>
              <w:t>3,…</w:t>
            </w:r>
            <w:proofErr w:type="gramEnd"/>
            <w:r>
              <w:rPr>
                <w:rFonts w:ascii="Times New Roman" w:hAnsi="Times New Roman"/>
                <w:szCs w:val="20"/>
                <w:lang w:eastAsia="zh-CN"/>
              </w:rPr>
              <w:t>,160, 240, 320,400, 480, 640,800}*4</w:t>
            </w:r>
            <w:r>
              <w:rPr>
                <w:rFonts w:ascii="Times New Roman" w:eastAsiaTheme="minorEastAsia" w:hAnsi="Times New Roman"/>
                <w:szCs w:val="20"/>
                <w:lang w:eastAsia="ko-KR"/>
              </w:rPr>
              <w:t xml:space="preserve"> for 480kHz</w:t>
            </w:r>
          </w:p>
          <w:p w14:paraId="37AD2AE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w:t>
            </w:r>
            <w:proofErr w:type="gramStart"/>
            <w:r>
              <w:rPr>
                <w:rFonts w:ascii="Times New Roman" w:hAnsi="Times New Roman"/>
                <w:szCs w:val="20"/>
                <w:lang w:eastAsia="zh-CN"/>
              </w:rPr>
              <w:t>3,…</w:t>
            </w:r>
            <w:proofErr w:type="gramEnd"/>
            <w:r>
              <w:rPr>
                <w:rFonts w:ascii="Times New Roman" w:hAnsi="Times New Roman"/>
                <w:szCs w:val="20"/>
                <w:lang w:eastAsia="zh-CN"/>
              </w:rPr>
              <w:t>,160, 240, 320,400, 480, 640,800}*8</w:t>
            </w:r>
            <w:r>
              <w:rPr>
                <w:rFonts w:ascii="Times New Roman" w:eastAsiaTheme="minorEastAsia" w:hAnsi="Times New Roman"/>
                <w:szCs w:val="20"/>
                <w:lang w:eastAsia="ko-KR"/>
              </w:rPr>
              <w:t xml:space="preserve"> for 480kHz</w:t>
            </w:r>
          </w:p>
          <w:p w14:paraId="0953A5A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907BBC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w:t>
            </w:r>
            <w:proofErr w:type="gramStart"/>
            <w:r>
              <w:rPr>
                <w:rFonts w:ascii="Times New Roman" w:eastAsiaTheme="minorEastAsia" w:hAnsi="Times New Roman"/>
                <w:szCs w:val="20"/>
                <w:lang w:eastAsia="ko-KR"/>
              </w:rPr>
              <w:t>3,…</w:t>
            </w:r>
            <w:proofErr w:type="gramEnd"/>
            <w:r>
              <w:rPr>
                <w:rFonts w:ascii="Times New Roman" w:eastAsiaTheme="minorEastAsia" w:hAnsi="Times New Roman"/>
                <w:szCs w:val="20"/>
                <w:lang w:eastAsia="ko-KR"/>
              </w:rPr>
              <w:t>,640, 960, 1280, 1600, 1920, 2560, 3200} for 480kHz</w:t>
            </w:r>
          </w:p>
          <w:p w14:paraId="68BCC57F"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w:t>
            </w:r>
            <w:proofErr w:type="gramStart"/>
            <w:r>
              <w:rPr>
                <w:rFonts w:ascii="Times New Roman" w:eastAsiaTheme="minorEastAsia" w:hAnsi="Times New Roman"/>
                <w:szCs w:val="20"/>
                <w:lang w:eastAsia="ko-KR"/>
              </w:rPr>
              <w:t>3,…</w:t>
            </w:r>
            <w:proofErr w:type="gramEnd"/>
            <w:r>
              <w:rPr>
                <w:rFonts w:ascii="Times New Roman" w:eastAsiaTheme="minorEastAsia" w:hAnsi="Times New Roman"/>
                <w:szCs w:val="20"/>
                <w:lang w:eastAsia="ko-KR"/>
              </w:rPr>
              <w:t>,1280, 1920, 2560, 3200, 3840, 5120, 6400} for 9600kHz</w:t>
            </w:r>
          </w:p>
          <w:p w14:paraId="2CF1760D"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w:t>
            </w:r>
            <w:r>
              <w:rPr>
                <w:rFonts w:ascii="Times New Roman" w:eastAsiaTheme="minorEastAsia" w:hAnsi="Times New Roman"/>
                <w:szCs w:val="20"/>
                <w:lang w:eastAsia="ko-KR"/>
              </w:rPr>
              <w:t>onal specification works are expected. To be clear, it should be confirmed in Rel-17 UE power saving WI.</w:t>
            </w:r>
          </w:p>
        </w:tc>
      </w:tr>
      <w:tr w:rsidR="00F70332" w14:paraId="10B1DCD4" w14:textId="77777777">
        <w:trPr>
          <w:trHeight w:val="339"/>
        </w:trPr>
        <w:tc>
          <w:tcPr>
            <w:tcW w:w="1871" w:type="dxa"/>
          </w:tcPr>
          <w:p w14:paraId="35175AA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FEA2CC" w14:textId="77777777" w:rsidR="00F70332" w:rsidRDefault="00A64093">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feature introduced in Rel-17 UE power saving enhancement WI can be extended for NR operation in F</w:t>
            </w:r>
            <w:r>
              <w:t xml:space="preserve">R2-2 with 480 and/or 960 kHz SCS. We do not see strong motivation to prevent such extension. </w:t>
            </w:r>
          </w:p>
          <w:p w14:paraId="52B840ED" w14:textId="77777777" w:rsidR="00F70332" w:rsidRDefault="00F70332">
            <w:pPr>
              <w:pStyle w:val="BodyText"/>
              <w:spacing w:before="0" w:after="0" w:line="240" w:lineRule="auto"/>
            </w:pPr>
          </w:p>
          <w:p w14:paraId="019FB59E" w14:textId="77777777" w:rsidR="00F70332" w:rsidRDefault="00A64093">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670728FE" w14:textId="77777777" w:rsidR="00F70332" w:rsidRDefault="00F70332">
            <w:pPr>
              <w:pStyle w:val="BodyText"/>
              <w:spacing w:before="0" w:after="0" w:line="240" w:lineRule="auto"/>
              <w:rPr>
                <w:rFonts w:ascii="Times New Roman" w:hAnsi="Times New Roman"/>
                <w:szCs w:val="20"/>
                <w:lang w:eastAsia="zh-CN"/>
              </w:rPr>
            </w:pPr>
          </w:p>
          <w:p w14:paraId="18BC73C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Q</w:t>
            </w:r>
            <w:r>
              <w:rPr>
                <w:rFonts w:ascii="Times New Roman" w:hAnsi="Times New Roman"/>
                <w:szCs w:val="20"/>
                <w:lang w:eastAsia="zh-CN"/>
              </w:rPr>
              <w:t xml:space="preserve">3: No. </w:t>
            </w:r>
          </w:p>
        </w:tc>
      </w:tr>
      <w:tr w:rsidR="00F70332" w14:paraId="70E93D29" w14:textId="77777777">
        <w:trPr>
          <w:trHeight w:val="339"/>
        </w:trPr>
        <w:tc>
          <w:tcPr>
            <w:tcW w:w="1871" w:type="dxa"/>
          </w:tcPr>
          <w:p w14:paraId="1271747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8D4BE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8A59484" w14:textId="77777777" w:rsidR="00F70332" w:rsidRDefault="00A64093">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433F5D40" w14:textId="77777777" w:rsidR="00F70332" w:rsidRDefault="00A64093">
            <w:pPr>
              <w:pStyle w:val="BodyText"/>
              <w:spacing w:before="0" w:after="0"/>
              <w:rPr>
                <w:rFonts w:ascii="Times New Roman" w:hAnsi="Times New Roman"/>
                <w:szCs w:val="20"/>
                <w:lang w:eastAsia="zh-CN"/>
              </w:rPr>
            </w:pPr>
            <w:r>
              <w:rPr>
                <w:rFonts w:hint="eastAsia"/>
                <w:lang w:val="en-GB" w:eastAsia="zh-CN"/>
              </w:rPr>
              <w:t>Q</w:t>
            </w:r>
            <w:r>
              <w:rPr>
                <w:lang w:val="en-GB" w:eastAsia="zh-CN"/>
              </w:rPr>
              <w:t>3: No.</w:t>
            </w:r>
          </w:p>
        </w:tc>
      </w:tr>
      <w:tr w:rsidR="00F70332" w14:paraId="1A3EA7AB" w14:textId="77777777">
        <w:trPr>
          <w:trHeight w:val="339"/>
        </w:trPr>
        <w:tc>
          <w:tcPr>
            <w:tcW w:w="1871" w:type="dxa"/>
          </w:tcPr>
          <w:p w14:paraId="3EDC30BA"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046198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Q1:yes</w:t>
            </w:r>
          </w:p>
          <w:p w14:paraId="3C4E0E3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Q2: scaling by 4 and 8 for 480kHz and 960kHz should be considered in the </w:t>
            </w:r>
            <w:r>
              <w:rPr>
                <w:rFonts w:ascii="Times New Roman" w:hAnsi="Times New Roman"/>
                <w:szCs w:val="20"/>
                <w:lang w:eastAsia="zh-CN"/>
              </w:rPr>
              <w:t>maintenance stage.</w:t>
            </w:r>
          </w:p>
          <w:p w14:paraId="1984E47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Q3:no</w:t>
            </w:r>
          </w:p>
        </w:tc>
      </w:tr>
      <w:tr w:rsidR="00F70332" w14:paraId="393AEE1A" w14:textId="77777777">
        <w:trPr>
          <w:trHeight w:val="339"/>
        </w:trPr>
        <w:tc>
          <w:tcPr>
            <w:tcW w:w="1871" w:type="dxa"/>
          </w:tcPr>
          <w:p w14:paraId="70B3023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67FF0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16B042E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Q2: Yes. Support to scale the values for 480/960kHz SCS;</w:t>
            </w:r>
          </w:p>
          <w:p w14:paraId="0303861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Q3: No. Currently see no additional specification ch</w:t>
            </w:r>
            <w:r>
              <w:rPr>
                <w:rFonts w:ascii="Times New Roman" w:hAnsi="Times New Roman"/>
                <w:szCs w:val="20"/>
                <w:lang w:eastAsia="zh-CN"/>
              </w:rPr>
              <w:t xml:space="preserve">ange needed.  </w:t>
            </w:r>
          </w:p>
        </w:tc>
      </w:tr>
      <w:tr w:rsidR="00F70332" w14:paraId="34DF3C2B" w14:textId="77777777">
        <w:trPr>
          <w:trHeight w:val="339"/>
        </w:trPr>
        <w:tc>
          <w:tcPr>
            <w:tcW w:w="1871" w:type="dxa"/>
          </w:tcPr>
          <w:p w14:paraId="24CD3091"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ECD025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Q1:Yes</w:t>
            </w:r>
          </w:p>
          <w:p w14:paraId="49DFB160"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25A48DC3"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Q3: No</w:t>
            </w:r>
          </w:p>
        </w:tc>
      </w:tr>
    </w:tbl>
    <w:p w14:paraId="73141EA7" w14:textId="77777777" w:rsidR="00F70332" w:rsidRDefault="00F70332">
      <w:pPr>
        <w:pStyle w:val="BodyText"/>
        <w:spacing w:after="0"/>
        <w:rPr>
          <w:rFonts w:ascii="Times New Roman" w:hAnsi="Times New Roman"/>
          <w:szCs w:val="20"/>
          <w:lang w:eastAsia="zh-CN"/>
        </w:rPr>
      </w:pPr>
    </w:p>
    <w:p w14:paraId="65E8CF1F" w14:textId="77777777" w:rsidR="00F70332" w:rsidRDefault="00F70332">
      <w:pPr>
        <w:pStyle w:val="BodyText"/>
        <w:spacing w:after="0"/>
        <w:rPr>
          <w:rFonts w:ascii="Times New Roman" w:hAnsi="Times New Roman"/>
          <w:szCs w:val="20"/>
        </w:rPr>
      </w:pPr>
    </w:p>
    <w:p w14:paraId="2F5ECC2D" w14:textId="77777777" w:rsidR="00F70332" w:rsidRDefault="00A64093">
      <w:pPr>
        <w:pStyle w:val="Heading4"/>
        <w:numPr>
          <w:ilvl w:val="3"/>
          <w:numId w:val="10"/>
        </w:numPr>
      </w:pPr>
      <w:r>
        <w:lastRenderedPageBreak/>
        <w:t>Other timeline parameters</w:t>
      </w:r>
    </w:p>
    <w:p w14:paraId="62CBB41C" w14:textId="77777777" w:rsidR="00F70332" w:rsidRDefault="00A64093">
      <w:pPr>
        <w:jc w:val="both"/>
      </w:pPr>
      <w:r>
        <w:t>[8, Samsung] identified several timeline parameters and proposed to discu</w:t>
      </w:r>
      <w:r>
        <w:t>ss whether for NR operation with 480 kHz and/or 960 kHz SCS, the following UE timeline parameters are scaled or not</w:t>
      </w:r>
    </w:p>
    <w:p w14:paraId="3BC9873D"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3D560CAC"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2930F056"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580E284" w14:textId="77777777" w:rsidR="00F70332" w:rsidRDefault="00A64093">
      <w:pPr>
        <w:spacing w:after="0"/>
      </w:pPr>
      <w:r>
        <w:t>The corresponding TPs to scale these UE timeline parameters are provided in [8, Samsung].</w:t>
      </w:r>
    </w:p>
    <w:p w14:paraId="4C7EC289" w14:textId="77777777" w:rsidR="00F70332" w:rsidRDefault="00A64093">
      <w:pPr>
        <w:spacing w:after="0"/>
      </w:pPr>
      <w:r>
        <w:t xml:space="preserve"> </w:t>
      </w:r>
    </w:p>
    <w:p w14:paraId="35F9E0C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31186B" w14:textId="77777777" w:rsidR="00F70332" w:rsidRDefault="00A64093">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w:t>
      </w:r>
      <w:r>
        <w:t>RNTI. Formulate the following proposal.</w:t>
      </w:r>
    </w:p>
    <w:p w14:paraId="4C82B0D0" w14:textId="77777777" w:rsidR="00F70332" w:rsidRDefault="00F70332">
      <w:pPr>
        <w:rPr>
          <w:rFonts w:asciiTheme="minorHAnsi" w:hAnsiTheme="minorHAnsi" w:cstheme="minorHAnsi"/>
          <w:lang w:eastAsia="zh-CN"/>
        </w:rPr>
      </w:pPr>
    </w:p>
    <w:p w14:paraId="4CC603A3" w14:textId="77777777" w:rsidR="00F70332" w:rsidRDefault="00A64093">
      <w:pPr>
        <w:pStyle w:val="Heading5"/>
        <w:rPr>
          <w:lang w:eastAsia="zh-CN"/>
        </w:rPr>
      </w:pPr>
      <w:r>
        <w:rPr>
          <w:highlight w:val="cyan"/>
          <w:lang w:eastAsia="zh-CN"/>
        </w:rPr>
        <w:t>Proposal 1-4 (high priority)</w:t>
      </w:r>
    </w:p>
    <w:p w14:paraId="63866984" w14:textId="77777777" w:rsidR="00F70332" w:rsidRDefault="00A64093">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368ADCF9"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w:t>
      </w:r>
      <w:r>
        <w:t>’s discretion</w:t>
      </w:r>
    </w:p>
    <w:p w14:paraId="084C0524" w14:textId="77777777" w:rsidR="00F70332" w:rsidRDefault="00A64093">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76DF0E5" w14:textId="77777777" w:rsidR="00F70332" w:rsidRDefault="00A64093">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w:t>
      </w:r>
      <w:r>
        <w:t xml:space="preserve">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FBF7195" w14:textId="77777777" w:rsidR="00F70332" w:rsidRDefault="00A64093">
      <w:pPr>
        <w:pStyle w:val="B2"/>
        <w:ind w:left="360" w:firstLine="0"/>
        <w:rPr>
          <w:color w:val="FF0000"/>
        </w:rPr>
      </w:pPr>
      <w:r>
        <w:rPr>
          <w:color w:val="FF0000"/>
        </w:rPr>
        <w:t>---</w:t>
      </w:r>
      <w:r>
        <w:rPr>
          <w:color w:val="FF0000"/>
          <w:lang w:eastAsia="zh-CN"/>
        </w:rPr>
        <w:t xml:space="preserve"> Unchanged parts omitted </w:t>
      </w:r>
      <w:r>
        <w:rPr>
          <w:color w:val="FF0000"/>
        </w:rPr>
        <w:t>---</w:t>
      </w:r>
    </w:p>
    <w:p w14:paraId="6E754CA6" w14:textId="77777777" w:rsidR="00F70332" w:rsidRDefault="00F70332"/>
    <w:p w14:paraId="250A6F52"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w:t>
      </w:r>
      <w:r>
        <w:rPr>
          <w:rFonts w:ascii="Times New Roman" w:hAnsi="Times New Roman"/>
          <w:szCs w:val="20"/>
          <w:lang w:eastAsia="zh-CN"/>
        </w:rPr>
        <w:t>provide comments.</w:t>
      </w:r>
    </w:p>
    <w:tbl>
      <w:tblPr>
        <w:tblStyle w:val="TableGrid"/>
        <w:tblW w:w="9892" w:type="dxa"/>
        <w:tblLayout w:type="fixed"/>
        <w:tblLook w:val="04A0" w:firstRow="1" w:lastRow="0" w:firstColumn="1" w:lastColumn="0" w:noHBand="0" w:noVBand="1"/>
      </w:tblPr>
      <w:tblGrid>
        <w:gridCol w:w="1871"/>
        <w:gridCol w:w="8021"/>
      </w:tblGrid>
      <w:tr w:rsidR="00F70332" w14:paraId="219C8058" w14:textId="77777777">
        <w:trPr>
          <w:trHeight w:val="224"/>
        </w:trPr>
        <w:tc>
          <w:tcPr>
            <w:tcW w:w="1871" w:type="dxa"/>
            <w:shd w:val="clear" w:color="auto" w:fill="FFE599" w:themeFill="accent4" w:themeFillTint="66"/>
          </w:tcPr>
          <w:p w14:paraId="1C5D6FB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945C0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0AEF8AA" w14:textId="77777777">
        <w:trPr>
          <w:trHeight w:val="339"/>
        </w:trPr>
        <w:tc>
          <w:tcPr>
            <w:tcW w:w="1871" w:type="dxa"/>
          </w:tcPr>
          <w:p w14:paraId="0BF4821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E2F89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1C80A248" w14:textId="77777777">
        <w:trPr>
          <w:trHeight w:val="339"/>
        </w:trPr>
        <w:tc>
          <w:tcPr>
            <w:tcW w:w="1871" w:type="dxa"/>
          </w:tcPr>
          <w:p w14:paraId="13865FC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51472B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F70332" w14:paraId="73B2A26E" w14:textId="77777777">
        <w:trPr>
          <w:trHeight w:val="339"/>
        </w:trPr>
        <w:tc>
          <w:tcPr>
            <w:tcW w:w="1871" w:type="dxa"/>
          </w:tcPr>
          <w:p w14:paraId="0DDE5D8E"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6B7C94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F70332" w14:paraId="063B9377" w14:textId="77777777">
        <w:trPr>
          <w:trHeight w:val="339"/>
        </w:trPr>
        <w:tc>
          <w:tcPr>
            <w:tcW w:w="1871" w:type="dxa"/>
          </w:tcPr>
          <w:p w14:paraId="270E41C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8FE7E2E"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616E52B4" w14:textId="77777777">
        <w:trPr>
          <w:trHeight w:val="339"/>
        </w:trPr>
        <w:tc>
          <w:tcPr>
            <w:tcW w:w="1871" w:type="dxa"/>
          </w:tcPr>
          <w:p w14:paraId="3694ED29" w14:textId="77777777" w:rsidR="00F70332" w:rsidRDefault="00A64093">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0A5B08D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09B7E8C1" w14:textId="77777777">
        <w:trPr>
          <w:trHeight w:val="339"/>
        </w:trPr>
        <w:tc>
          <w:tcPr>
            <w:tcW w:w="1871" w:type="dxa"/>
          </w:tcPr>
          <w:p w14:paraId="6067AB3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42139E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08CB847" w14:textId="77777777">
        <w:trPr>
          <w:trHeight w:val="339"/>
        </w:trPr>
        <w:tc>
          <w:tcPr>
            <w:tcW w:w="1871" w:type="dxa"/>
          </w:tcPr>
          <w:p w14:paraId="6F68FBA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98BBAD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F70332" w14:paraId="1CDBAAE0" w14:textId="77777777">
        <w:trPr>
          <w:trHeight w:val="339"/>
        </w:trPr>
        <w:tc>
          <w:tcPr>
            <w:tcW w:w="1871" w:type="dxa"/>
          </w:tcPr>
          <w:p w14:paraId="61866FA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D756CC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1-4. </w:t>
            </w:r>
          </w:p>
        </w:tc>
      </w:tr>
      <w:tr w:rsidR="00F70332" w14:paraId="30236709" w14:textId="77777777">
        <w:trPr>
          <w:trHeight w:val="339"/>
        </w:trPr>
        <w:tc>
          <w:tcPr>
            <w:tcW w:w="1871" w:type="dxa"/>
          </w:tcPr>
          <w:p w14:paraId="3237020E"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356B32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support Proposal 1-4.</w:t>
            </w:r>
          </w:p>
        </w:tc>
      </w:tr>
    </w:tbl>
    <w:p w14:paraId="5934A0E1" w14:textId="77777777" w:rsidR="00F70332" w:rsidRDefault="00F70332">
      <w:pPr>
        <w:spacing w:after="0"/>
      </w:pPr>
    </w:p>
    <w:p w14:paraId="530CC50F" w14:textId="77777777" w:rsidR="00F70332" w:rsidRDefault="00F70332">
      <w:pPr>
        <w:spacing w:after="0"/>
      </w:pPr>
    </w:p>
    <w:p w14:paraId="2BF0AAD0" w14:textId="77777777" w:rsidR="00F70332" w:rsidRDefault="00F70332">
      <w:pPr>
        <w:spacing w:after="0"/>
      </w:pPr>
    </w:p>
    <w:p w14:paraId="4AD5C9A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06A5C837" w14:textId="77777777" w:rsidR="00F70332" w:rsidRDefault="00A64093">
      <w:pPr>
        <w:rPr>
          <w:rFonts w:asciiTheme="minorHAnsi" w:hAnsiTheme="minorHAnsi" w:cstheme="minorHAnsi"/>
          <w:lang w:eastAsia="zh-CN"/>
        </w:rPr>
      </w:pPr>
      <w:r>
        <w:t>As argued in [8, Samsung], 14 symbols are used for minimum time duration to cancel a SPS PDSCH reception if the SPS PDSCH reception overlaps with a PDSCH reception scheduled by a DCI format. In case the same processing time as that for 120 kHz SCS is requi</w:t>
      </w:r>
      <w:r>
        <w:t xml:space="preserve">red for 480 and/or 960 kHz SCS, it makes sense to scale the 14 symbols according to subcarrier spacing in FR2_2, where the subcarrier spacing is the minimum of PDSCH subcarrier spacing and PDCCH subcarrier spacing. </w:t>
      </w:r>
    </w:p>
    <w:p w14:paraId="20FE9078" w14:textId="77777777" w:rsidR="00F70332" w:rsidRDefault="00F70332">
      <w:pPr>
        <w:spacing w:after="0"/>
      </w:pPr>
    </w:p>
    <w:p w14:paraId="60F8FEB1" w14:textId="77777777" w:rsidR="00F70332" w:rsidRDefault="00A64093">
      <w:pPr>
        <w:pStyle w:val="Heading5"/>
        <w:rPr>
          <w:lang w:eastAsia="zh-CN"/>
        </w:rPr>
      </w:pPr>
      <w:r>
        <w:rPr>
          <w:highlight w:val="cyan"/>
          <w:lang w:eastAsia="zh-CN"/>
        </w:rPr>
        <w:t>Proposal 1-5 (high priority)</w:t>
      </w:r>
    </w:p>
    <w:p w14:paraId="4B4FC7DB" w14:textId="77777777" w:rsidR="00F70332" w:rsidRDefault="00A64093">
      <w:pPr>
        <w:spacing w:after="0"/>
        <w:rPr>
          <w:lang w:val="en-GB" w:eastAsia="zh-CN"/>
        </w:rPr>
      </w:pPr>
      <w:r>
        <w:t>For NR ope</w:t>
      </w:r>
      <w:r>
        <w:t xml:space="preserv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4EB30A8E" w14:textId="77777777" w:rsidR="00F70332" w:rsidRDefault="00A64093">
      <w:pPr>
        <w:numPr>
          <w:ilvl w:val="0"/>
          <w:numId w:val="18"/>
        </w:numPr>
        <w:overflowPunct/>
        <w:autoSpaceDE/>
        <w:autoSpaceDN/>
        <w:adjustRightInd/>
        <w:spacing w:after="0"/>
        <w:textAlignment w:val="auto"/>
      </w:pPr>
      <w:r>
        <w:t xml:space="preserve">The following example change to 38.214 Section 5.1 can be recommended to the editor to use </w:t>
      </w:r>
      <w:r>
        <w:t>at the editor’s discretion</w:t>
      </w:r>
    </w:p>
    <w:p w14:paraId="45A8B5F0"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458958C" w14:textId="77777777" w:rsidR="00F70332" w:rsidRDefault="00A64093">
      <w:pPr>
        <w:jc w:val="both"/>
        <w:rPr>
          <w:color w:val="000000" w:themeColor="text1"/>
        </w:rPr>
      </w:pPr>
      <w:r>
        <w:rPr>
          <w:color w:val="000000"/>
          <w:kern w:val="2"/>
          <w:lang w:eastAsia="zh-CN"/>
        </w:rPr>
        <w:t xml:space="preserve">The UE is not expected to decode a PDSCH in a serving cell scheduled by a PDCCH with C-RNTI, CS-RNTI or MCS-C-RNTI and one or multiple PDSCH(s) required to be received according to this Clause in </w:t>
      </w:r>
      <w:r>
        <w:rPr>
          <w:color w:val="000000"/>
          <w:kern w:val="2"/>
          <w:lang w:eastAsia="zh-CN"/>
        </w:rPr>
        <w:t>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w:t>
      </w:r>
      <w:r>
        <w:rPr>
          <w:color w:val="000000"/>
          <w:kern w:val="2"/>
          <w:lang w:eastAsia="zh-CN"/>
        </w:rPr>
        <w:t xml:space="preserve">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w:t>
      </w:r>
      <w:r>
        <w:rPr>
          <w:i/>
          <w:iCs/>
          <w:color w:val="000000" w:themeColor="text1"/>
        </w:rPr>
        <w:t>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 xml:space="preserve">symbols before the earliest starting symbol of the PDSCH(s) without the corresponding PDCCH </w:t>
      </w:r>
      <w:r>
        <w:rPr>
          <w:color w:val="000000" w:themeColor="text1"/>
        </w:rPr>
        <w:t>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056E0224"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6854D04E" w14:textId="77777777" w:rsidR="00F70332" w:rsidRDefault="00F70332">
      <w:pPr>
        <w:rPr>
          <w:lang w:val="en-GB" w:eastAsia="zh-CN"/>
        </w:rPr>
      </w:pPr>
    </w:p>
    <w:p w14:paraId="18C8272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10321990" w14:textId="77777777">
        <w:trPr>
          <w:trHeight w:val="224"/>
        </w:trPr>
        <w:tc>
          <w:tcPr>
            <w:tcW w:w="1871" w:type="dxa"/>
            <w:shd w:val="clear" w:color="auto" w:fill="FFE599" w:themeFill="accent4" w:themeFillTint="66"/>
          </w:tcPr>
          <w:p w14:paraId="51924BA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6CE2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D4F6B41" w14:textId="77777777">
        <w:trPr>
          <w:trHeight w:val="339"/>
        </w:trPr>
        <w:tc>
          <w:tcPr>
            <w:tcW w:w="1871" w:type="dxa"/>
          </w:tcPr>
          <w:p w14:paraId="6D0B535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89535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Proposal 1-4 in </w:t>
            </w:r>
            <w:r>
              <w:rPr>
                <w:rFonts w:ascii="Times New Roman" w:hAnsi="Times New Roman"/>
                <w:szCs w:val="20"/>
                <w:lang w:eastAsia="zh-CN"/>
              </w:rPr>
              <w:t>general.</w:t>
            </w:r>
          </w:p>
        </w:tc>
      </w:tr>
      <w:tr w:rsidR="00F70332" w14:paraId="61FC45CD" w14:textId="77777777">
        <w:trPr>
          <w:trHeight w:val="339"/>
        </w:trPr>
        <w:tc>
          <w:tcPr>
            <w:tcW w:w="1871" w:type="dxa"/>
          </w:tcPr>
          <w:p w14:paraId="2AD2620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406551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Proponents please elaborate motivations b</w:t>
            </w:r>
            <w:r>
              <w:rPr>
                <w:rFonts w:ascii="Times New Roman" w:eastAsiaTheme="minorEastAsia" w:hAnsi="Times New Roman"/>
                <w:szCs w:val="20"/>
                <w:lang w:eastAsia="ko-KR"/>
              </w:rPr>
              <w:t xml:space="preserve">ehind the proposal. </w:t>
            </w:r>
          </w:p>
        </w:tc>
      </w:tr>
      <w:tr w:rsidR="00F70332" w14:paraId="120A48EB" w14:textId="77777777">
        <w:trPr>
          <w:trHeight w:val="339"/>
        </w:trPr>
        <w:tc>
          <w:tcPr>
            <w:tcW w:w="1871" w:type="dxa"/>
          </w:tcPr>
          <w:p w14:paraId="260EA483"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ACA03A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52FB74F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14 symbols are required to decode a PDCCH scheduling PDSCH receptions before a soft buffer for canceled SPS PDSCH reception is corrupted. As pointed by LGE, the 14 symbols are fixed and independent</w:t>
            </w:r>
            <w:r>
              <w:rPr>
                <w:rFonts w:ascii="Times New Roman" w:eastAsiaTheme="minorEastAsia" w:hAnsi="Times New Roman"/>
                <w:szCs w:val="20"/>
                <w:lang w:eastAsia="ko-KR"/>
              </w:rPr>
              <w:t xml:space="preserve"> to subcarrier spacing. Our understanding is that the 14 symbols are designed for the worst-case, i.e., 120kHz SCS. So, additional scaling might be necessary for 480/960kHz. </w:t>
            </w:r>
          </w:p>
          <w:p w14:paraId="13C1EF6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=20 symbols in Clause 9.2.</w:t>
            </w:r>
            <w:r>
              <w:rPr>
                <w:rFonts w:ascii="Times New Roman" w:eastAsiaTheme="minorEastAsia" w:hAnsi="Times New Roman"/>
                <w:szCs w:val="20"/>
                <w:lang w:eastAsia="ko-KR"/>
              </w:rPr>
              <w:t xml:space="preserve">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F70332" w14:paraId="268411BD" w14:textId="77777777">
        <w:trPr>
          <w:trHeight w:val="339"/>
        </w:trPr>
        <w:tc>
          <w:tcPr>
            <w:tcW w:w="1871" w:type="dxa"/>
          </w:tcPr>
          <w:p w14:paraId="2F9C1492"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11CDFD8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F70332" w14:paraId="785EC6BF" w14:textId="77777777">
        <w:trPr>
          <w:trHeight w:val="339"/>
        </w:trPr>
        <w:tc>
          <w:tcPr>
            <w:tcW w:w="1871" w:type="dxa"/>
          </w:tcPr>
          <w:p w14:paraId="33A95681"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02685A59"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F70332" w14:paraId="1758B46B" w14:textId="77777777">
        <w:trPr>
          <w:trHeight w:val="339"/>
        </w:trPr>
        <w:tc>
          <w:tcPr>
            <w:tcW w:w="1871" w:type="dxa"/>
          </w:tcPr>
          <w:p w14:paraId="66FB72FD"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57775084"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w:t>
            </w:r>
            <w:r>
              <w:rPr>
                <w:rFonts w:ascii="Times New Roman" w:eastAsia="MS PMincho" w:hAnsi="Times New Roman"/>
                <w:szCs w:val="20"/>
                <w:lang w:eastAsia="ja-JP"/>
              </w:rPr>
              <w:t>he proposal.</w:t>
            </w:r>
          </w:p>
        </w:tc>
      </w:tr>
      <w:tr w:rsidR="00F70332" w14:paraId="178F43AA" w14:textId="77777777">
        <w:trPr>
          <w:trHeight w:val="339"/>
        </w:trPr>
        <w:tc>
          <w:tcPr>
            <w:tcW w:w="1871" w:type="dxa"/>
          </w:tcPr>
          <w:p w14:paraId="410E25E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56D07E6F"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F70332" w14:paraId="7A3E9A8C" w14:textId="77777777">
        <w:trPr>
          <w:trHeight w:val="339"/>
        </w:trPr>
        <w:tc>
          <w:tcPr>
            <w:tcW w:w="1871" w:type="dxa"/>
          </w:tcPr>
          <w:p w14:paraId="6E239457" w14:textId="77777777" w:rsidR="00F70332" w:rsidRDefault="00A64093">
            <w:pPr>
              <w:pStyle w:val="BodyText"/>
              <w:spacing w:after="0"/>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5FEC7A9"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bl>
    <w:p w14:paraId="4EBBEC3D" w14:textId="77777777" w:rsidR="00F70332" w:rsidRDefault="00F70332"/>
    <w:p w14:paraId="1A62B1E9"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74FF1A3" w14:textId="77777777" w:rsidR="00F70332" w:rsidRDefault="00A64093">
      <w:pPr>
        <w:jc w:val="both"/>
        <w:rPr>
          <w:b/>
          <w:u w:val="single"/>
        </w:rPr>
      </w:pPr>
      <w:r>
        <w:t xml:space="preserve">Similarly, in Clause 6.1.1.2 of TS38.214, 42 symbols are used for minimum time duration to update SRS precoding </w:t>
      </w:r>
      <w:r>
        <w:t>information. Again, assuming the same processing time as that for 120 kHz SCS is required for 480 and/or 960 kHz SCS, the value of 42 should be scaled according to subcarrier spacing (the smallest subcarrier spacing between the aperiodic NZP-CSI-RN resourc</w:t>
      </w:r>
      <w:r>
        <w:t>e and the aperiodic SRS transmission).</w:t>
      </w:r>
    </w:p>
    <w:p w14:paraId="30F5EAAF" w14:textId="77777777" w:rsidR="00F70332" w:rsidRDefault="00F70332"/>
    <w:p w14:paraId="653907B3" w14:textId="77777777" w:rsidR="00F70332" w:rsidRDefault="00A64093">
      <w:pPr>
        <w:pStyle w:val="Heading5"/>
        <w:rPr>
          <w:lang w:eastAsia="zh-CN"/>
        </w:rPr>
      </w:pPr>
      <w:r>
        <w:rPr>
          <w:highlight w:val="cyan"/>
          <w:lang w:eastAsia="zh-CN"/>
        </w:rPr>
        <w:t>Proposal 1-6 (high priority)</w:t>
      </w:r>
    </w:p>
    <w:p w14:paraId="57E94CD8" w14:textId="77777777" w:rsidR="00F70332" w:rsidRDefault="00A6409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C35ED1C" w14:textId="77777777" w:rsidR="00F70332" w:rsidRDefault="00A6409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2BD62191"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0D27BB6" w14:textId="77777777" w:rsidR="00F70332" w:rsidRDefault="00A64093">
      <w:pPr>
        <w:rPr>
          <w:color w:val="000000"/>
        </w:rPr>
      </w:pPr>
      <w:r>
        <w:rPr>
          <w:color w:val="000000"/>
        </w:rPr>
        <w:t>For non-codebook based transmission, the UE can calculate the precoder used for the transmission of S</w:t>
      </w:r>
      <w:r>
        <w:rPr>
          <w:color w:val="000000"/>
        </w:rPr>
        <w:t xml:space="preserve">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35E0CC42" w14:textId="77777777" w:rsidR="00F70332" w:rsidRDefault="00A64093">
      <w:pPr>
        <w:pStyle w:val="B1"/>
        <w:jc w:val="left"/>
      </w:pPr>
      <w:r>
        <w:t>-</w:t>
      </w:r>
      <w:r>
        <w:tab/>
        <w:t>If aperiodic SRS resource set is configured, the associated NZP-CSI-RS is indicated via SRS request field in DCI format 0_1 and 1_1, as well as DCI format 0_2 (if SRS request field is present) and DCI format 1_2 (if S</w:t>
      </w:r>
      <w:r>
        <w:t xml:space="preserve">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(indicat</w:t>
      </w:r>
      <w:r>
        <w:rPr>
          <w:iCs/>
        </w:rPr>
        <w:t xml:space="preserve">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w:t>
      </w:r>
      <w:r>
        <w:rPr>
          <w:color w:val="000000"/>
        </w:rPr>
        <w:t xml:space="preserve">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A UE is not expected to update the SRS precoding information if the gap from t</w:t>
      </w:r>
      <w:r>
        <w:t xml:space="preserve">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w:t>
      </w:r>
      <w:r>
        <w:rPr>
          <w:color w:val="FF0000"/>
          <w:u w:val="single"/>
        </w:rPr>
        <w:t>urce and the SRS transmission</w:t>
      </w:r>
      <w:r>
        <w:t xml:space="preserve">. </w:t>
      </w:r>
    </w:p>
    <w:p w14:paraId="0C08E356"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C06082C" w14:textId="77777777" w:rsidR="00F70332" w:rsidRDefault="00F70332">
      <w:pPr>
        <w:rPr>
          <w:lang w:eastAsia="zh-CN"/>
        </w:rPr>
      </w:pPr>
    </w:p>
    <w:p w14:paraId="1E74671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094C48C4" w14:textId="77777777">
        <w:trPr>
          <w:trHeight w:val="224"/>
        </w:trPr>
        <w:tc>
          <w:tcPr>
            <w:tcW w:w="1871" w:type="dxa"/>
            <w:shd w:val="clear" w:color="auto" w:fill="FFE599" w:themeFill="accent4" w:themeFillTint="66"/>
          </w:tcPr>
          <w:p w14:paraId="72A38E6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9C11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1CBBB999" w14:textId="77777777">
        <w:trPr>
          <w:trHeight w:val="339"/>
        </w:trPr>
        <w:tc>
          <w:tcPr>
            <w:tcW w:w="1871" w:type="dxa"/>
          </w:tcPr>
          <w:p w14:paraId="4E90310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CB52792"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F70332" w14:paraId="26874F64" w14:textId="77777777">
        <w:trPr>
          <w:trHeight w:val="339"/>
        </w:trPr>
        <w:tc>
          <w:tcPr>
            <w:tcW w:w="1871" w:type="dxa"/>
          </w:tcPr>
          <w:p w14:paraId="68CBE6D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163B226"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18B6592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w:t>
            </w:r>
            <w:r>
              <w:rPr>
                <w:rFonts w:ascii="Times New Roman" w:eastAsiaTheme="minorEastAsia" w:hAnsi="Times New Roman"/>
                <w:szCs w:val="20"/>
                <w:lang w:eastAsia="ko-KR"/>
              </w:rPr>
              <w:t>.e., 120kHz SCS. So, additional scaling might be necessary for 480/960kHz.</w:t>
            </w:r>
          </w:p>
        </w:tc>
      </w:tr>
      <w:tr w:rsidR="00F70332" w14:paraId="64E69282" w14:textId="77777777">
        <w:trPr>
          <w:trHeight w:val="339"/>
        </w:trPr>
        <w:tc>
          <w:tcPr>
            <w:tcW w:w="1871" w:type="dxa"/>
          </w:tcPr>
          <w:p w14:paraId="2FFD6C7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83719D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F70332" w14:paraId="510B6CA5" w14:textId="77777777">
        <w:trPr>
          <w:trHeight w:val="339"/>
        </w:trPr>
        <w:tc>
          <w:tcPr>
            <w:tcW w:w="1871" w:type="dxa"/>
          </w:tcPr>
          <w:p w14:paraId="7C8F83C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28BF617B"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A3183E5" w14:textId="77777777">
        <w:trPr>
          <w:trHeight w:val="339"/>
        </w:trPr>
        <w:tc>
          <w:tcPr>
            <w:tcW w:w="1871" w:type="dxa"/>
          </w:tcPr>
          <w:p w14:paraId="3E53E24A"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31CFD6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Ok with the Proposal 1-6. </w:t>
            </w:r>
          </w:p>
        </w:tc>
      </w:tr>
      <w:tr w:rsidR="00F70332" w14:paraId="7A279EEB" w14:textId="77777777">
        <w:trPr>
          <w:trHeight w:val="339"/>
        </w:trPr>
        <w:tc>
          <w:tcPr>
            <w:tcW w:w="1871" w:type="dxa"/>
          </w:tcPr>
          <w:p w14:paraId="589DEC97"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D8A353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bl>
    <w:p w14:paraId="5D08A2D1" w14:textId="77777777" w:rsidR="00F70332" w:rsidRDefault="00F70332"/>
    <w:p w14:paraId="2F5B1919" w14:textId="77777777" w:rsidR="00F70332" w:rsidRDefault="00A64093">
      <w:pPr>
        <w:pStyle w:val="Heading2"/>
        <w:rPr>
          <w:lang w:eastAsia="zh-CN"/>
        </w:rPr>
      </w:pPr>
      <w:r>
        <w:rPr>
          <w:lang w:eastAsia="zh-CN"/>
        </w:rPr>
        <w:lastRenderedPageBreak/>
        <w:t>2.2. Other issue(s)</w:t>
      </w:r>
    </w:p>
    <w:p w14:paraId="54DEA082" w14:textId="77777777" w:rsidR="00F70332" w:rsidRDefault="00F70332">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C07F8D" w14:textId="77777777" w:rsidR="00F70332" w:rsidRDefault="00A64093">
      <w:pPr>
        <w:pStyle w:val="Heading3"/>
        <w:numPr>
          <w:ilvl w:val="2"/>
          <w:numId w:val="10"/>
        </w:numPr>
        <w:rPr>
          <w:lang w:eastAsia="zh-CN"/>
        </w:rPr>
      </w:pPr>
      <w:r>
        <w:rPr>
          <w:lang w:eastAsia="zh-CN"/>
        </w:rPr>
        <w:t>Individual observations/proposals</w:t>
      </w:r>
    </w:p>
    <w:p w14:paraId="22EA4CBE" w14:textId="77777777" w:rsidR="00F70332" w:rsidRDefault="00A6409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F70332" w14:paraId="56B05404" w14:textId="77777777">
        <w:tc>
          <w:tcPr>
            <w:tcW w:w="1998" w:type="dxa"/>
          </w:tcPr>
          <w:p w14:paraId="118EED11" w14:textId="77777777" w:rsidR="00F70332" w:rsidRDefault="00A64093">
            <w:pPr>
              <w:rPr>
                <w:lang w:val="en-GB" w:eastAsia="zh-CN"/>
              </w:rPr>
            </w:pPr>
            <w:r>
              <w:rPr>
                <w:lang w:val="en-GB" w:eastAsia="zh-CN"/>
              </w:rPr>
              <w:t>Sources</w:t>
            </w:r>
          </w:p>
        </w:tc>
        <w:tc>
          <w:tcPr>
            <w:tcW w:w="8190" w:type="dxa"/>
          </w:tcPr>
          <w:p w14:paraId="33296910" w14:textId="77777777" w:rsidR="00F70332" w:rsidRDefault="00A64093">
            <w:pPr>
              <w:rPr>
                <w:lang w:val="en-GB" w:eastAsia="zh-CN"/>
              </w:rPr>
            </w:pPr>
            <w:r>
              <w:rPr>
                <w:lang w:val="en-GB" w:eastAsia="zh-CN"/>
              </w:rPr>
              <w:t>Observations/proposals</w:t>
            </w:r>
          </w:p>
        </w:tc>
      </w:tr>
      <w:tr w:rsidR="00F70332" w14:paraId="43B91DD9" w14:textId="77777777">
        <w:tc>
          <w:tcPr>
            <w:tcW w:w="1998" w:type="dxa"/>
          </w:tcPr>
          <w:p w14:paraId="4594090D" w14:textId="77777777" w:rsidR="00F70332" w:rsidRDefault="00A64093">
            <w:pPr>
              <w:rPr>
                <w:lang w:val="en-GB" w:eastAsia="zh-CN"/>
              </w:rPr>
            </w:pPr>
            <w:r>
              <w:rPr>
                <w:lang w:val="en-GB" w:eastAsia="zh-CN"/>
              </w:rPr>
              <w:t>[1, Futurewei]</w:t>
            </w:r>
          </w:p>
        </w:tc>
        <w:tc>
          <w:tcPr>
            <w:tcW w:w="8190" w:type="dxa"/>
          </w:tcPr>
          <w:p w14:paraId="5B2C0B44" w14:textId="77777777" w:rsidR="00F70332" w:rsidRDefault="00A64093">
            <w:pPr>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w:t>
            </w:r>
            <w:r>
              <w:rPr>
                <w:rFonts w:eastAsiaTheme="minorEastAsia"/>
                <w:bCs/>
                <w:i/>
                <w:iCs/>
                <w:lang w:eastAsia="ko-KR"/>
              </w:rPr>
              <w:t>120kHz)</w:t>
            </w:r>
            <w:r>
              <w:rPr>
                <w:bCs/>
                <w:i/>
                <w:iCs/>
                <w:lang w:eastAsia="ko-KR"/>
              </w:rPr>
              <w:t xml:space="preserve"> should not be applied to the case with non-contiguous multi-slot configured with SCS 120kHz. </w:t>
            </w:r>
          </w:p>
        </w:tc>
      </w:tr>
      <w:tr w:rsidR="00F70332" w14:paraId="6060032D" w14:textId="77777777">
        <w:tc>
          <w:tcPr>
            <w:tcW w:w="1998" w:type="dxa"/>
          </w:tcPr>
          <w:p w14:paraId="2FBAE81F"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3067C262" w14:textId="77777777" w:rsidR="00F70332" w:rsidRDefault="00A64093">
            <w:pPr>
              <w:pStyle w:val="Caption"/>
              <w:rPr>
                <w:b w:val="0"/>
              </w:rPr>
            </w:pPr>
            <w:bookmarkStart w:id="27"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w:t>
            </w:r>
            <w:r>
              <w:rPr>
                <w:b w:val="0"/>
              </w:rPr>
              <w:t xml:space="preserve">on different TBs over multiple slots. Only when this is supported, it is possible to apply </w:t>
            </w:r>
            <w:r>
              <w:rPr>
                <w:rFonts w:hint="eastAsia"/>
                <w:b w:val="0"/>
                <w:lang w:eastAsia="zh-CN"/>
              </w:rPr>
              <w:t>DMRS</w:t>
            </w:r>
            <w:r>
              <w:rPr>
                <w:b w:val="0"/>
              </w:rPr>
              <w:t xml:space="preserve"> bundling for NR operation in FR2-2.</w:t>
            </w:r>
            <w:bookmarkEnd w:id="27"/>
          </w:p>
          <w:p w14:paraId="1798EA44" w14:textId="77777777" w:rsidR="00F70332" w:rsidRDefault="00A64093">
            <w:pPr>
              <w:spacing w:beforeLines="50"/>
            </w:pPr>
            <w:bookmarkStart w:id="28" w:name="_Ref92383474"/>
            <w:r>
              <w:t xml:space="preserve">Proposal </w:t>
            </w:r>
            <w:r>
              <w:fldChar w:fldCharType="begin"/>
            </w:r>
            <w:r>
              <w:instrText xml:space="preserve"> SEQ Proposal \* ARABIC </w:instrText>
            </w:r>
            <w:r>
              <w:fldChar w:fldCharType="separate"/>
            </w:r>
            <w:r>
              <w:t>2</w:t>
            </w:r>
            <w:r>
              <w:fldChar w:fldCharType="end"/>
            </w:r>
            <w:r>
              <w:t>: The timing error issue due to smaller SCS of SSB than that of data transmission can b</w:t>
            </w:r>
            <w:r>
              <w:t>e resolved by gNB implementation, e.g., gNB transmits an NCD SSB of 960 kHz SCS and indicates UE to measure it, and no specification impact shall be introduced.</w:t>
            </w:r>
            <w:bookmarkEnd w:id="28"/>
          </w:p>
        </w:tc>
      </w:tr>
      <w:tr w:rsidR="00F70332" w14:paraId="0027E8F9" w14:textId="77777777">
        <w:tc>
          <w:tcPr>
            <w:tcW w:w="1998" w:type="dxa"/>
          </w:tcPr>
          <w:p w14:paraId="5E66B255"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24D450AE" w14:textId="77777777" w:rsidR="00F70332" w:rsidRDefault="00A64093">
            <w:pPr>
              <w:rPr>
                <w:lang w:eastAsia="ja-JP"/>
              </w:rPr>
            </w:pPr>
            <w:r>
              <w:rPr>
                <w:lang w:eastAsia="ja-JP"/>
              </w:rPr>
              <w:t>Proposal 3: For 120kHz SCS of FR2_2, RAN1 should conclude whether to support DMRS</w:t>
            </w:r>
            <w:r>
              <w:rPr>
                <w:lang w:eastAsia="ja-JP"/>
              </w:rPr>
              <w:t xml:space="preserve"> bundling across the multiple PUSCHs introduced in Rel-17 Coverage enhancement WI.</w:t>
            </w:r>
          </w:p>
        </w:tc>
      </w:tr>
    </w:tbl>
    <w:p w14:paraId="1621500F" w14:textId="77777777" w:rsidR="00F70332" w:rsidRDefault="00F70332"/>
    <w:p w14:paraId="1708FA63" w14:textId="77777777" w:rsidR="00F70332" w:rsidRDefault="00A64093">
      <w:pPr>
        <w:pStyle w:val="Heading3"/>
        <w:numPr>
          <w:ilvl w:val="2"/>
          <w:numId w:val="10"/>
        </w:numPr>
        <w:rPr>
          <w:lang w:eastAsia="zh-CN"/>
        </w:rPr>
      </w:pPr>
      <w:r>
        <w:t>DMRS bundling across multiple PUSCHs</w:t>
      </w:r>
    </w:p>
    <w:p w14:paraId="4E7A6CE1" w14:textId="77777777" w:rsidR="00F70332" w:rsidRDefault="00A64093">
      <w:pPr>
        <w:rPr>
          <w:rFonts w:eastAsiaTheme="minorEastAsia"/>
          <w:bCs/>
          <w:iCs/>
          <w:lang w:eastAsia="ko-KR"/>
        </w:rPr>
      </w:pPr>
      <w:r>
        <w:t xml:space="preserve">[1, Futurewei] observed that </w:t>
      </w:r>
      <w:r>
        <w:rPr>
          <w:rFonts w:eastAsiaTheme="minorEastAsia"/>
          <w:bCs/>
          <w:iCs/>
          <w:lang w:eastAsia="ko-KR"/>
        </w:rPr>
        <w:t xml:space="preserve">for operation between 52.6GHz to 71GHz, given slot level gaps are allowed for multi-PDSCH/PUSCH, and the </w:t>
      </w:r>
      <w:r>
        <w:rPr>
          <w:rFonts w:eastAsiaTheme="minorEastAsia"/>
          <w:bCs/>
          <w:iCs/>
          <w:lang w:eastAsia="ko-KR"/>
        </w:rPr>
        <w:t>maximum allowed gap size between individual PDSCH/PUSCH has not been restricted, and given the extended k0/k2 values, these gaps can be as large as 100+ slots. [1, Futurewei] argues that this is out of the scope of the scenario that is being studied by RAN</w:t>
      </w:r>
      <w:r>
        <w:rPr>
          <w:rFonts w:eastAsiaTheme="minorEastAsia"/>
          <w:bCs/>
          <w:iCs/>
          <w:lang w:eastAsia="ko-KR"/>
        </w:rPr>
        <w:t>4. Therefore, at least for the case of non-contiguous multi-slot, it is not recommended to apply the DMRS bundling feature for SCS 120kHz of FR2-2.</w:t>
      </w:r>
    </w:p>
    <w:p w14:paraId="49AFD99F" w14:textId="77777777" w:rsidR="00F70332" w:rsidRDefault="00A64093">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 xml:space="preserve">rts same TB </w:t>
      </w:r>
      <w:r>
        <w:rPr>
          <w:lang w:val="en-GB"/>
        </w:rPr>
        <w:t>over multiple slots, and the agreement on different TBs over multiple slots has not been reached yet in Coverage enhancement WI. Given multi-PUSCH scheduling in FR2-2 only supports different TBs over multiple slots, [4, vivo] proposed to wait for more prog</w:t>
      </w:r>
      <w:r>
        <w:rPr>
          <w:lang w:val="en-GB"/>
        </w:rPr>
        <w:t xml:space="preserve">ress on support of different TBs over multiple slots in Coverage enhancement WI before </w:t>
      </w:r>
      <w:proofErr w:type="gramStart"/>
      <w:r>
        <w:rPr>
          <w:lang w:val="en-GB"/>
        </w:rPr>
        <w:t>conclude</w:t>
      </w:r>
      <w:proofErr w:type="gramEnd"/>
      <w:r>
        <w:rPr>
          <w:lang w:val="en-GB"/>
        </w:rPr>
        <w:t xml:space="preserve"> this topic.</w:t>
      </w:r>
    </w:p>
    <w:p w14:paraId="7A3C8BAA" w14:textId="77777777" w:rsidR="00F70332" w:rsidRDefault="00A64093">
      <w:r>
        <w:t>On the same topic, it is suggested in [8, Samsung] to focus on whether to support DMRS bundling for PUSCHs for 120kHz SCS of FR2_2 and if supported,</w:t>
      </w:r>
      <w:r>
        <w:t xml:space="preserve"> reuse the DMRS bundling for PUSCHs specified in </w:t>
      </w:r>
      <w:proofErr w:type="spellStart"/>
      <w:r>
        <w:t>CovEnh</w:t>
      </w:r>
      <w:proofErr w:type="spellEnd"/>
      <w:r>
        <w:t xml:space="preserve"> WI without any further change.</w:t>
      </w:r>
    </w:p>
    <w:p w14:paraId="7FC6EFF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F0D6A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w:t>
      </w:r>
      <w:r>
        <w:rPr>
          <w:lang w:eastAsia="ja-JP"/>
        </w:rPr>
        <w:t>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6B66E116" w14:textId="77777777" w:rsidR="00F70332" w:rsidRDefault="00F70332">
      <w:pPr>
        <w:pStyle w:val="BodyText"/>
        <w:spacing w:after="0"/>
        <w:rPr>
          <w:rFonts w:ascii="Times New Roman" w:hAnsi="Times New Roman"/>
          <w:szCs w:val="20"/>
          <w:lang w:eastAsia="zh-CN"/>
        </w:rPr>
      </w:pPr>
    </w:p>
    <w:p w14:paraId="64D5F9D5" w14:textId="77777777" w:rsidR="00F70332" w:rsidRDefault="00A64093">
      <w:pPr>
        <w:pStyle w:val="Heading5"/>
      </w:pPr>
      <w:r>
        <w:rPr>
          <w:highlight w:val="cyan"/>
        </w:rPr>
        <w:t xml:space="preserve">Proposal 2-1 </w:t>
      </w:r>
      <w:r>
        <w:rPr>
          <w:highlight w:val="cyan"/>
        </w:rPr>
        <w:t>(high priority)</w:t>
      </w:r>
      <w:r>
        <w:t xml:space="preserve"> </w:t>
      </w:r>
    </w:p>
    <w:p w14:paraId="7FDE4F7E"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0E9CA34A" w14:textId="77777777" w:rsidR="00F70332" w:rsidRDefault="00A64093">
      <w:pPr>
        <w:pStyle w:val="BodyText"/>
        <w:numPr>
          <w:ilvl w:val="0"/>
          <w:numId w:val="19"/>
        </w:numPr>
        <w:spacing w:after="0"/>
        <w:rPr>
          <w:rFonts w:ascii="Times New Roman" w:hAnsi="Times New Roman"/>
        </w:rPr>
      </w:pPr>
      <w:r>
        <w:rPr>
          <w:rFonts w:ascii="Times New Roman" w:hAnsi="Times New Roman"/>
        </w:rPr>
        <w:lastRenderedPageBreak/>
        <w:t>Option 1: DMRS bundling across multipl</w:t>
      </w:r>
      <w:r>
        <w:rPr>
          <w:rFonts w:ascii="Times New Roman" w:hAnsi="Times New Roman"/>
        </w:rPr>
        <w:t>e PUSCHs is not supported for NR operation in FR2-2</w:t>
      </w:r>
    </w:p>
    <w:p w14:paraId="2A3113F1"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w:t>
      </w:r>
      <w:r>
        <w:rPr>
          <w:rFonts w:ascii="Times New Roman" w:hAnsi="Times New Roman"/>
        </w:rPr>
        <w:t>ion in FR2-2 with 120 kHz SCS</w:t>
      </w:r>
      <w:r>
        <w:rPr>
          <w:lang w:val="en-GB"/>
        </w:rPr>
        <w:t xml:space="preserve"> </w:t>
      </w:r>
    </w:p>
    <w:p w14:paraId="37D6D806"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482A1EFE" w14:textId="77777777" w:rsidR="00F70332" w:rsidRDefault="00A64093">
      <w:pPr>
        <w:pStyle w:val="BodyText"/>
        <w:numPr>
          <w:ilvl w:val="0"/>
          <w:numId w:val="19"/>
        </w:numPr>
        <w:spacing w:after="0"/>
        <w:rPr>
          <w:rFonts w:ascii="Times New Roman" w:hAnsi="Times New Roman"/>
        </w:rPr>
      </w:pPr>
      <w:r>
        <w:rPr>
          <w:rFonts w:ascii="Times New Roman" w:hAnsi="Times New Roman"/>
        </w:rPr>
        <w:t>Option 4: DMRS bundling acro</w:t>
      </w:r>
      <w:r>
        <w:rPr>
          <w:rFonts w:ascii="Times New Roman" w:hAnsi="Times New Roman"/>
        </w:rPr>
        <w:t xml:space="preserve">ss multiple PUSCHs with contiguous time domain resource is supported for NR operation in FR2-2 with 120 kHz SCS </w:t>
      </w:r>
    </w:p>
    <w:p w14:paraId="12F3D4B0"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2F331252"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 xml:space="preserve">Option 6: DMRS bundling across multiple </w:t>
      </w:r>
      <w:r>
        <w:rPr>
          <w:rFonts w:ascii="Times New Roman" w:hAnsi="Times New Roman"/>
        </w:rPr>
        <w:t>PUSCHs is supported for NR operation in FR2-2</w:t>
      </w:r>
    </w:p>
    <w:p w14:paraId="555297F9" w14:textId="77777777" w:rsidR="00F70332" w:rsidRDefault="00A64093">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5C9D1089" w14:textId="77777777" w:rsidR="00F70332" w:rsidRDefault="00F70332">
      <w:pPr>
        <w:pStyle w:val="BodyText"/>
        <w:spacing w:after="0"/>
        <w:rPr>
          <w:rFonts w:ascii="Times New Roman" w:hAnsi="Times New Roman"/>
          <w:szCs w:val="20"/>
          <w:lang w:eastAsia="zh-CN"/>
        </w:rPr>
      </w:pPr>
    </w:p>
    <w:p w14:paraId="109032E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F70332" w14:paraId="3B656718" w14:textId="77777777">
        <w:trPr>
          <w:trHeight w:val="224"/>
        </w:trPr>
        <w:tc>
          <w:tcPr>
            <w:tcW w:w="1871" w:type="dxa"/>
            <w:shd w:val="clear" w:color="auto" w:fill="FFE599" w:themeFill="accent4" w:themeFillTint="66"/>
          </w:tcPr>
          <w:p w14:paraId="06FCDD2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CB48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w:t>
            </w:r>
            <w:r>
              <w:rPr>
                <w:rFonts w:ascii="Times New Roman" w:hAnsi="Times New Roman"/>
                <w:szCs w:val="20"/>
                <w:lang w:eastAsia="zh-CN"/>
              </w:rPr>
              <w:t>omments/Views</w:t>
            </w:r>
          </w:p>
        </w:tc>
      </w:tr>
      <w:tr w:rsidR="00F70332" w14:paraId="34A3631B" w14:textId="77777777">
        <w:trPr>
          <w:trHeight w:val="339"/>
        </w:trPr>
        <w:tc>
          <w:tcPr>
            <w:tcW w:w="1871" w:type="dxa"/>
          </w:tcPr>
          <w:p w14:paraId="3C30E05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1AE3D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w:t>
            </w:r>
            <w:r>
              <w:rPr>
                <w:rFonts w:ascii="Times New Roman" w:hAnsi="Times New Roman"/>
                <w:szCs w:val="20"/>
                <w:lang w:eastAsia="zh-CN"/>
              </w:rPr>
              <w:t>e same reason, we do not support Options 3, 4, 5 and 6. Option 2 may also decide whether to apply to FR2-2 after the CE WI has discussed whether it applies to different TB. Therefore, we prefer Option 1 for now.</w:t>
            </w:r>
          </w:p>
        </w:tc>
      </w:tr>
      <w:tr w:rsidR="00F70332" w14:paraId="60DAF9E0" w14:textId="77777777">
        <w:trPr>
          <w:trHeight w:val="339"/>
        </w:trPr>
        <w:tc>
          <w:tcPr>
            <w:tcW w:w="1871" w:type="dxa"/>
          </w:tcPr>
          <w:p w14:paraId="7B1DDEE4"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3FCDA1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Option 1 </w:t>
            </w:r>
            <w:r>
              <w:rPr>
                <w:rFonts w:ascii="Times New Roman" w:eastAsiaTheme="minorEastAsia" w:hAnsi="Times New Roman"/>
                <w:szCs w:val="20"/>
                <w:lang w:eastAsia="ko-KR"/>
              </w:rPr>
              <w:t>and  5.</w:t>
            </w:r>
          </w:p>
          <w:p w14:paraId="5647C1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19E7A0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w:t>
            </w:r>
            <w:r>
              <w:rPr>
                <w:rFonts w:ascii="Times New Roman" w:eastAsiaTheme="minorEastAsia" w:hAnsi="Times New Roman"/>
                <w:szCs w:val="20"/>
                <w:lang w:eastAsia="ko-KR"/>
              </w:rPr>
              <w:t xml:space="preserve"> if the gap between two time domain resources are less than 14 symbols. So, we don’t make further restriction on FR2_2. </w:t>
            </w:r>
          </w:p>
          <w:p w14:paraId="6615794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w:t>
            </w:r>
            <w:r>
              <w:rPr>
                <w:rFonts w:ascii="Times New Roman" w:eastAsiaTheme="minorEastAsia" w:hAnsi="Times New Roman"/>
                <w:szCs w:val="20"/>
                <w:lang w:eastAsia="ko-KR"/>
              </w:rPr>
              <w:t>ese subcarrier spacings.</w:t>
            </w:r>
          </w:p>
        </w:tc>
      </w:tr>
      <w:tr w:rsidR="00F70332" w14:paraId="389786C2" w14:textId="77777777">
        <w:trPr>
          <w:trHeight w:val="339"/>
        </w:trPr>
        <w:tc>
          <w:tcPr>
            <w:tcW w:w="1871" w:type="dxa"/>
          </w:tcPr>
          <w:p w14:paraId="4BB0F91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F50C4B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F70332" w14:paraId="15C4B0DD" w14:textId="77777777">
        <w:trPr>
          <w:trHeight w:val="339"/>
        </w:trPr>
        <w:tc>
          <w:tcPr>
            <w:tcW w:w="1871" w:type="dxa"/>
          </w:tcPr>
          <w:p w14:paraId="281997FF"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8E8CB1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F70332" w14:paraId="569C07AC" w14:textId="77777777">
        <w:trPr>
          <w:trHeight w:val="339"/>
        </w:trPr>
        <w:tc>
          <w:tcPr>
            <w:tcW w:w="1871" w:type="dxa"/>
          </w:tcPr>
          <w:p w14:paraId="35C1D10C"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7D8D21"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F70332" w14:paraId="7C0583CB" w14:textId="77777777">
        <w:trPr>
          <w:trHeight w:val="339"/>
        </w:trPr>
        <w:tc>
          <w:tcPr>
            <w:tcW w:w="1871" w:type="dxa"/>
          </w:tcPr>
          <w:p w14:paraId="3ADF45C6"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284932D"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530EDB72"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w:t>
            </w:r>
            <w:r>
              <w:rPr>
                <w:lang w:val="en-GB"/>
              </w:rPr>
              <w:t>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F70332" w14:paraId="1C8DA9F4" w14:textId="77777777">
        <w:trPr>
          <w:trHeight w:val="339"/>
        </w:trPr>
        <w:tc>
          <w:tcPr>
            <w:tcW w:w="1871" w:type="dxa"/>
          </w:tcPr>
          <w:p w14:paraId="7A9E0BB6" w14:textId="77777777" w:rsidR="00F70332" w:rsidRDefault="00A64093">
            <w:pPr>
              <w:pStyle w:val="BodyText"/>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C3446D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7870A7" w14:paraId="74C8358A" w14:textId="77777777">
        <w:trPr>
          <w:trHeight w:val="339"/>
        </w:trPr>
        <w:tc>
          <w:tcPr>
            <w:tcW w:w="1871" w:type="dxa"/>
          </w:tcPr>
          <w:p w14:paraId="0207CE5D" w14:textId="7C800524" w:rsidR="007870A7" w:rsidRDefault="007870A7" w:rsidP="007870A7">
            <w:pPr>
              <w:pStyle w:val="BodyText"/>
              <w:spacing w:after="0"/>
              <w:rPr>
                <w:rFonts w:hint="eastAsia"/>
                <w:lang w:eastAsia="zh-CN"/>
              </w:rPr>
            </w:pPr>
            <w:r>
              <w:rPr>
                <w:rFonts w:ascii="Times New Roman" w:hAnsi="Times New Roman"/>
                <w:szCs w:val="20"/>
                <w:lang w:eastAsia="zh-CN"/>
              </w:rPr>
              <w:t>Lenovo, Motorola Mobility</w:t>
            </w:r>
          </w:p>
        </w:tc>
        <w:tc>
          <w:tcPr>
            <w:tcW w:w="8021" w:type="dxa"/>
          </w:tcPr>
          <w:p w14:paraId="008476A5" w14:textId="565220DA" w:rsidR="007870A7" w:rsidRDefault="007870A7" w:rsidP="007870A7">
            <w:pPr>
              <w:pStyle w:val="BodyText"/>
              <w:spacing w:after="0"/>
              <w:rPr>
                <w:rFonts w:ascii="Times New Roman" w:hAnsi="Times New Roman" w:hint="eastAsia"/>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bl>
    <w:p w14:paraId="01BDA9F2" w14:textId="77777777" w:rsidR="00F70332" w:rsidRDefault="00F70332"/>
    <w:p w14:paraId="642D5425" w14:textId="77777777" w:rsidR="00F70332" w:rsidRDefault="00A64093">
      <w:pPr>
        <w:pStyle w:val="Heading3"/>
        <w:numPr>
          <w:ilvl w:val="2"/>
          <w:numId w:val="10"/>
        </w:numPr>
        <w:rPr>
          <w:lang w:eastAsia="zh-CN"/>
        </w:rPr>
      </w:pPr>
      <w:r>
        <w:rPr>
          <w:lang w:eastAsia="zh-CN"/>
        </w:rPr>
        <w:t>TRS enhancements</w:t>
      </w:r>
    </w:p>
    <w:p w14:paraId="3A02083B" w14:textId="77777777" w:rsidR="00F70332" w:rsidRDefault="00A64093">
      <w:r>
        <w:t xml:space="preserve">In [4, vivo], it is observed that the timing error issue due to smaller SCS of SSB than </w:t>
      </w:r>
      <w:r>
        <w:t>that of data transmission can be resolved by gNB implementation without any specification impact.</w:t>
      </w:r>
    </w:p>
    <w:p w14:paraId="7B02826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522B8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RAN1#107-e where majority of companies think this issue may be considered in future release rather </w:t>
      </w:r>
      <w:r>
        <w:rPr>
          <w:rFonts w:ascii="Times New Roman" w:hAnsi="Times New Roman"/>
          <w:szCs w:val="20"/>
          <w:lang w:eastAsia="zh-CN"/>
        </w:rPr>
        <w:t>than in Rel-17. Given no companies propose any TRS enhancement with specification impact in this meeting, moderator’s suggestion is to de-prioritize this discussion in Rel-17.</w:t>
      </w:r>
    </w:p>
    <w:p w14:paraId="2D5D6A42" w14:textId="77777777" w:rsidR="00F70332" w:rsidRDefault="00F70332">
      <w:pPr>
        <w:pStyle w:val="BodyText"/>
        <w:spacing w:after="0"/>
        <w:rPr>
          <w:rFonts w:ascii="Times New Roman" w:hAnsi="Times New Roman"/>
          <w:szCs w:val="20"/>
          <w:lang w:eastAsia="zh-CN"/>
        </w:rPr>
      </w:pPr>
    </w:p>
    <w:p w14:paraId="73C23BFE" w14:textId="77777777" w:rsidR="00F70332" w:rsidRDefault="00F70332">
      <w:pPr>
        <w:pStyle w:val="BodyText"/>
        <w:spacing w:after="0"/>
        <w:rPr>
          <w:rFonts w:ascii="Times New Roman" w:hAnsi="Times New Roman"/>
          <w:szCs w:val="20"/>
          <w:lang w:eastAsia="zh-CN"/>
        </w:rPr>
      </w:pPr>
    </w:p>
    <w:p w14:paraId="7D846D31" w14:textId="77777777" w:rsidR="00F70332" w:rsidRDefault="00A64093">
      <w:pPr>
        <w:pStyle w:val="Heading5"/>
      </w:pPr>
      <w:r>
        <w:rPr>
          <w:highlight w:val="cyan"/>
        </w:rPr>
        <w:t xml:space="preserve">Discussion </w:t>
      </w:r>
      <w:proofErr w:type="gramStart"/>
      <w:r>
        <w:rPr>
          <w:highlight w:val="cyan"/>
        </w:rPr>
        <w:t>point</w:t>
      </w:r>
      <w:proofErr w:type="gramEnd"/>
      <w:r>
        <w:rPr>
          <w:highlight w:val="cyan"/>
        </w:rPr>
        <w:t xml:space="preserve"> 2-2</w:t>
      </w:r>
    </w:p>
    <w:p w14:paraId="5C5DDC9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54FEB5C" w14:textId="77777777">
        <w:trPr>
          <w:trHeight w:val="224"/>
        </w:trPr>
        <w:tc>
          <w:tcPr>
            <w:tcW w:w="1871" w:type="dxa"/>
            <w:shd w:val="clear" w:color="auto" w:fill="FFE599" w:themeFill="accent4" w:themeFillTint="66"/>
          </w:tcPr>
          <w:p w14:paraId="17E5A8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w:t>
            </w:r>
            <w:r>
              <w:rPr>
                <w:rFonts w:ascii="Times New Roman" w:hAnsi="Times New Roman"/>
                <w:szCs w:val="20"/>
                <w:lang w:eastAsia="zh-CN"/>
              </w:rPr>
              <w:t>e</w:t>
            </w:r>
          </w:p>
        </w:tc>
        <w:tc>
          <w:tcPr>
            <w:tcW w:w="8021" w:type="dxa"/>
            <w:shd w:val="clear" w:color="auto" w:fill="FFE599" w:themeFill="accent4" w:themeFillTint="66"/>
          </w:tcPr>
          <w:p w14:paraId="6075E14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08AF7A3E" w14:textId="77777777">
        <w:trPr>
          <w:trHeight w:val="339"/>
        </w:trPr>
        <w:tc>
          <w:tcPr>
            <w:tcW w:w="1871" w:type="dxa"/>
          </w:tcPr>
          <w:p w14:paraId="0604F35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6F88FC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F70332" w14:paraId="62B43EA6" w14:textId="77777777">
        <w:trPr>
          <w:trHeight w:val="339"/>
        </w:trPr>
        <w:tc>
          <w:tcPr>
            <w:tcW w:w="1871" w:type="dxa"/>
          </w:tcPr>
          <w:p w14:paraId="4EF1468F" w14:textId="77777777" w:rsidR="00F70332" w:rsidRDefault="00A6409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2CB1F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F70332" w14:paraId="672E16CB" w14:textId="77777777">
        <w:trPr>
          <w:trHeight w:val="339"/>
        </w:trPr>
        <w:tc>
          <w:tcPr>
            <w:tcW w:w="1871" w:type="dxa"/>
          </w:tcPr>
          <w:p w14:paraId="37D4520D"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5C9E34"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F70332" w14:paraId="0194FA0D" w14:textId="77777777">
        <w:trPr>
          <w:trHeight w:val="339"/>
        </w:trPr>
        <w:tc>
          <w:tcPr>
            <w:tcW w:w="1871" w:type="dxa"/>
          </w:tcPr>
          <w:p w14:paraId="6E2D44C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59B4A11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F70332" w14:paraId="2DD6893F" w14:textId="77777777">
        <w:trPr>
          <w:trHeight w:val="339"/>
        </w:trPr>
        <w:tc>
          <w:tcPr>
            <w:tcW w:w="1871" w:type="dxa"/>
          </w:tcPr>
          <w:p w14:paraId="4B498084" w14:textId="77777777" w:rsidR="00F70332" w:rsidRDefault="00A64093">
            <w:pPr>
              <w:pStyle w:val="BodyText"/>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5DD41FD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bl>
    <w:p w14:paraId="1A5BFF52" w14:textId="77777777" w:rsidR="00F70332" w:rsidRDefault="00F70332"/>
    <w:p w14:paraId="565EA090" w14:textId="77777777" w:rsidR="00F70332" w:rsidRDefault="00F70332"/>
    <w:p w14:paraId="0742A1DD" w14:textId="77777777" w:rsidR="00F70332" w:rsidRDefault="00A64093">
      <w:pPr>
        <w:pStyle w:val="Heading1"/>
        <w:numPr>
          <w:ilvl w:val="0"/>
          <w:numId w:val="5"/>
        </w:numPr>
        <w:ind w:left="360"/>
        <w:rPr>
          <w:rFonts w:cs="Arial"/>
          <w:sz w:val="32"/>
          <w:szCs w:val="32"/>
        </w:rPr>
      </w:pPr>
      <w:r>
        <w:rPr>
          <w:rFonts w:cs="Arial"/>
          <w:sz w:val="32"/>
          <w:szCs w:val="32"/>
        </w:rPr>
        <w:t>Recommendation for GTW/email approval</w:t>
      </w:r>
    </w:p>
    <w:p w14:paraId="22483DD4" w14:textId="77777777" w:rsidR="00F70332" w:rsidRDefault="00A64093">
      <w:pPr>
        <w:pStyle w:val="Caption"/>
        <w:rPr>
          <w:b w:val="0"/>
        </w:rPr>
      </w:pPr>
      <w:r>
        <w:rPr>
          <w:b w:val="0"/>
        </w:rPr>
        <w:t>TBD</w:t>
      </w:r>
    </w:p>
    <w:p w14:paraId="4878BDBD" w14:textId="77777777" w:rsidR="00F70332" w:rsidRDefault="00A64093">
      <w:pPr>
        <w:pStyle w:val="Heading1"/>
        <w:numPr>
          <w:ilvl w:val="0"/>
          <w:numId w:val="5"/>
        </w:numPr>
        <w:ind w:left="360"/>
        <w:rPr>
          <w:rFonts w:cs="Arial"/>
          <w:sz w:val="32"/>
          <w:szCs w:val="32"/>
        </w:rPr>
      </w:pPr>
      <w:r>
        <w:rPr>
          <w:rFonts w:cs="Arial"/>
          <w:sz w:val="32"/>
          <w:szCs w:val="32"/>
        </w:rPr>
        <w:t>Conclusion</w:t>
      </w:r>
    </w:p>
    <w:p w14:paraId="5B13DFB0" w14:textId="77777777" w:rsidR="00F70332" w:rsidRDefault="00A64093">
      <w:pPr>
        <w:rPr>
          <w:lang w:val="en-GB"/>
        </w:rPr>
      </w:pPr>
      <w:r>
        <w:rPr>
          <w:lang w:val="en-GB"/>
        </w:rPr>
        <w:t>TBD</w:t>
      </w:r>
    </w:p>
    <w:p w14:paraId="24794F96"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EEEF81"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6702AD" w14:textId="77777777" w:rsidR="00F70332" w:rsidRDefault="00F7033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DE8661" w14:textId="77777777" w:rsidR="00F70332" w:rsidRDefault="00A64093">
      <w:pPr>
        <w:pStyle w:val="Heading1"/>
        <w:textAlignment w:val="auto"/>
        <w:rPr>
          <w:rFonts w:cs="Arial"/>
          <w:sz w:val="32"/>
          <w:szCs w:val="32"/>
          <w:lang w:val="en-US"/>
        </w:rPr>
      </w:pPr>
      <w:r>
        <w:rPr>
          <w:rFonts w:cs="Arial"/>
          <w:sz w:val="32"/>
          <w:szCs w:val="32"/>
          <w:lang w:val="en-US"/>
        </w:rPr>
        <w:t>Reference</w:t>
      </w:r>
    </w:p>
    <w:p w14:paraId="52D627C8" w14:textId="77777777" w:rsidR="00F70332" w:rsidRDefault="00A64093">
      <w:pPr>
        <w:pStyle w:val="ListParagraph"/>
        <w:numPr>
          <w:ilvl w:val="0"/>
          <w:numId w:val="21"/>
        </w:numPr>
        <w:ind w:hanging="720"/>
        <w:rPr>
          <w:rFonts w:ascii="Times New Roman" w:hAnsi="Times New Roman"/>
          <w:iCs/>
          <w:sz w:val="20"/>
          <w:szCs w:val="20"/>
          <w:lang w:eastAsia="zh-CN"/>
        </w:rPr>
      </w:pPr>
      <w:hyperlink r:id="rId23" w:history="1">
        <w:r>
          <w:rPr>
            <w:rStyle w:val="Hyperlink"/>
            <w:rFonts w:ascii="Times New Roman" w:hAnsi="Times New Roman"/>
            <w:iCs/>
            <w:sz w:val="20"/>
            <w:szCs w:val="20"/>
            <w:lang w:eastAsia="zh-CN"/>
          </w:rPr>
          <w:t>R1-2200025</w:t>
        </w:r>
      </w:hyperlink>
      <w:r>
        <w:rPr>
          <w:rFonts w:ascii="Times New Roman" w:hAnsi="Times New Roman"/>
          <w:iCs/>
          <w:sz w:val="20"/>
          <w:szCs w:val="20"/>
          <w:lang w:eastAsia="zh-CN"/>
        </w:rPr>
        <w:tab/>
        <w:t>On several study points for PDSCH/PUSCH enhancements for Beyond 52.6GHz</w:t>
      </w:r>
      <w:r>
        <w:rPr>
          <w:rFonts w:ascii="Times New Roman" w:hAnsi="Times New Roman"/>
          <w:iCs/>
          <w:sz w:val="20"/>
          <w:szCs w:val="20"/>
          <w:lang w:eastAsia="zh-CN"/>
        </w:rPr>
        <w:tab/>
      </w:r>
      <w:r>
        <w:rPr>
          <w:rFonts w:ascii="Times New Roman" w:hAnsi="Times New Roman"/>
          <w:iCs/>
          <w:sz w:val="20"/>
          <w:szCs w:val="20"/>
          <w:lang w:eastAsia="zh-CN"/>
        </w:rPr>
        <w:t>FUTUREWEI</w:t>
      </w:r>
    </w:p>
    <w:p w14:paraId="7CC0F6E6" w14:textId="77777777" w:rsidR="00F70332" w:rsidRDefault="00A64093">
      <w:pPr>
        <w:pStyle w:val="ListParagraph"/>
        <w:numPr>
          <w:ilvl w:val="0"/>
          <w:numId w:val="21"/>
        </w:numPr>
        <w:ind w:hanging="720"/>
        <w:rPr>
          <w:rFonts w:ascii="Times New Roman" w:hAnsi="Times New Roman"/>
          <w:iCs/>
          <w:sz w:val="20"/>
          <w:szCs w:val="20"/>
          <w:lang w:eastAsia="zh-CN"/>
        </w:rPr>
      </w:pPr>
      <w:hyperlink r:id="rId24" w:history="1">
        <w:r>
          <w:rPr>
            <w:rStyle w:val="Hyperlink"/>
            <w:rFonts w:ascii="Times New Roman" w:hAnsi="Times New Roman"/>
            <w:iCs/>
            <w:sz w:val="20"/>
            <w:szCs w:val="20"/>
            <w:lang w:eastAsia="zh-CN"/>
          </w:rPr>
          <w:t>R1-2200048</w:t>
        </w:r>
      </w:hyperlink>
      <w:r>
        <w:rPr>
          <w:rFonts w:ascii="Times New Roman" w:hAnsi="Times New Roman"/>
          <w:iCs/>
          <w:sz w:val="20"/>
          <w:szCs w:val="20"/>
          <w:lang w:eastAsia="zh-CN"/>
        </w:rPr>
        <w:tab/>
        <w:t>Remaining issues of PDSCH/PUSCH enhancement for 52-71GHz spectrum</w:t>
      </w:r>
      <w:r>
        <w:rPr>
          <w:rFonts w:ascii="Times New Roman" w:hAnsi="Times New Roman"/>
          <w:iCs/>
          <w:sz w:val="20"/>
          <w:szCs w:val="20"/>
          <w:lang w:eastAsia="zh-CN"/>
        </w:rPr>
        <w:tab/>
        <w:t xml:space="preserve">Huawei, </w:t>
      </w:r>
      <w:proofErr w:type="spellStart"/>
      <w:r>
        <w:rPr>
          <w:rFonts w:ascii="Times New Roman" w:hAnsi="Times New Roman"/>
          <w:iCs/>
          <w:sz w:val="20"/>
          <w:szCs w:val="20"/>
          <w:lang w:eastAsia="zh-CN"/>
        </w:rPr>
        <w:t>HiSilicon</w:t>
      </w:r>
      <w:proofErr w:type="spellEnd"/>
    </w:p>
    <w:p w14:paraId="11CCCE31" w14:textId="77777777" w:rsidR="00F70332" w:rsidRDefault="00A64093">
      <w:pPr>
        <w:pStyle w:val="ListParagraph"/>
        <w:numPr>
          <w:ilvl w:val="0"/>
          <w:numId w:val="21"/>
        </w:numPr>
        <w:ind w:hanging="720"/>
        <w:rPr>
          <w:rFonts w:ascii="Times New Roman" w:hAnsi="Times New Roman"/>
          <w:iCs/>
          <w:sz w:val="20"/>
          <w:szCs w:val="20"/>
          <w:lang w:eastAsia="zh-CN"/>
        </w:rPr>
      </w:pPr>
      <w:hyperlink r:id="rId25" w:history="1">
        <w:r>
          <w:rPr>
            <w:rStyle w:val="Hyperlink"/>
            <w:rFonts w:ascii="Times New Roman" w:hAnsi="Times New Roman"/>
            <w:iCs/>
            <w:sz w:val="20"/>
            <w:szCs w:val="20"/>
            <w:lang w:eastAsia="zh-CN"/>
          </w:rPr>
          <w:t>R1-2200064</w:t>
        </w:r>
      </w:hyperlink>
      <w:r>
        <w:rPr>
          <w:rFonts w:ascii="Times New Roman" w:hAnsi="Times New Roman"/>
          <w:iCs/>
          <w:sz w:val="20"/>
          <w:szCs w:val="20"/>
          <w:lang w:eastAsia="zh-CN"/>
        </w:rPr>
        <w:tab/>
        <w:t>Remaining issues for PDSCH/PUSCH enhancements to supporting 52.6-71 GHz band in NR</w:t>
      </w:r>
      <w:r>
        <w:rPr>
          <w:rFonts w:ascii="Times New Roman" w:hAnsi="Times New Roman"/>
          <w:iCs/>
          <w:sz w:val="20"/>
          <w:szCs w:val="20"/>
          <w:lang w:eastAsia="zh-CN"/>
        </w:rPr>
        <w:tab/>
      </w:r>
      <w:proofErr w:type="spellStart"/>
      <w:r>
        <w:rPr>
          <w:rFonts w:ascii="Times New Roman" w:hAnsi="Times New Roman"/>
          <w:iCs/>
          <w:sz w:val="20"/>
          <w:szCs w:val="20"/>
          <w:lang w:eastAsia="zh-CN"/>
        </w:rPr>
        <w:t>InterDigital</w:t>
      </w:r>
      <w:proofErr w:type="spellEnd"/>
      <w:r>
        <w:rPr>
          <w:rFonts w:ascii="Times New Roman" w:hAnsi="Times New Roman"/>
          <w:iCs/>
          <w:sz w:val="20"/>
          <w:szCs w:val="20"/>
          <w:lang w:eastAsia="zh-CN"/>
        </w:rPr>
        <w:t>, Inc.</w:t>
      </w:r>
    </w:p>
    <w:p w14:paraId="790EF25B" w14:textId="77777777" w:rsidR="00F70332" w:rsidRDefault="00A64093">
      <w:pPr>
        <w:pStyle w:val="ListParagraph"/>
        <w:numPr>
          <w:ilvl w:val="0"/>
          <w:numId w:val="21"/>
        </w:numPr>
        <w:ind w:hanging="720"/>
        <w:rPr>
          <w:rFonts w:ascii="Times New Roman" w:hAnsi="Times New Roman"/>
          <w:iCs/>
          <w:sz w:val="20"/>
          <w:szCs w:val="20"/>
          <w:lang w:eastAsia="zh-CN"/>
        </w:rPr>
      </w:pPr>
      <w:hyperlink r:id="rId26" w:history="1">
        <w:r>
          <w:rPr>
            <w:rStyle w:val="Hyperlink"/>
            <w:rFonts w:ascii="Times New Roman" w:hAnsi="Times New Roman"/>
            <w:iCs/>
            <w:sz w:val="20"/>
            <w:szCs w:val="20"/>
            <w:lang w:eastAsia="zh-CN"/>
          </w:rPr>
          <w:t>R1-2200078</w:t>
        </w:r>
      </w:hyperlink>
      <w:r>
        <w:rPr>
          <w:rFonts w:ascii="Times New Roman" w:hAnsi="Times New Roman"/>
          <w:iCs/>
          <w:sz w:val="20"/>
          <w:szCs w:val="20"/>
          <w:lang w:eastAsia="zh-CN"/>
        </w:rPr>
        <w:tab/>
        <w:t>Remaining iss</w:t>
      </w:r>
      <w:r>
        <w:rPr>
          <w:rFonts w:ascii="Times New Roman" w:hAnsi="Times New Roman"/>
          <w:iCs/>
          <w:sz w:val="20"/>
          <w:szCs w:val="20"/>
          <w:lang w:eastAsia="zh-CN"/>
        </w:rPr>
        <w:t>ues on PDSCH/PUSCH enhancements for NR operation from 52.6GHz to 71GHz</w:t>
      </w:r>
      <w:r>
        <w:rPr>
          <w:rFonts w:ascii="Times New Roman" w:hAnsi="Times New Roman"/>
          <w:iCs/>
          <w:sz w:val="20"/>
          <w:szCs w:val="20"/>
          <w:lang w:eastAsia="zh-CN"/>
        </w:rPr>
        <w:tab/>
        <w:t>vivo</w:t>
      </w:r>
    </w:p>
    <w:p w14:paraId="4D7494FA" w14:textId="77777777" w:rsidR="00F70332" w:rsidRDefault="00A64093">
      <w:pPr>
        <w:pStyle w:val="ListParagraph"/>
        <w:numPr>
          <w:ilvl w:val="0"/>
          <w:numId w:val="21"/>
        </w:numPr>
        <w:ind w:hanging="720"/>
        <w:rPr>
          <w:rFonts w:ascii="Times New Roman" w:hAnsi="Times New Roman"/>
          <w:iCs/>
          <w:sz w:val="20"/>
          <w:szCs w:val="20"/>
          <w:lang w:eastAsia="zh-CN"/>
        </w:rPr>
      </w:pPr>
      <w:hyperlink r:id="rId27" w:history="1">
        <w:r>
          <w:rPr>
            <w:rStyle w:val="Hyperlink"/>
            <w:rFonts w:ascii="Times New Roman" w:hAnsi="Times New Roman"/>
            <w:iCs/>
            <w:sz w:val="20"/>
            <w:szCs w:val="20"/>
            <w:lang w:eastAsia="zh-CN"/>
          </w:rPr>
          <w:t>R1-2200124</w:t>
        </w:r>
      </w:hyperlink>
      <w:r>
        <w:rPr>
          <w:rFonts w:ascii="Times New Roman" w:hAnsi="Times New Roman"/>
          <w:iCs/>
          <w:sz w:val="20"/>
          <w:szCs w:val="20"/>
          <w:lang w:eastAsia="zh-CN"/>
        </w:rPr>
        <w:tab/>
        <w:t>Remaining issues of multi-PDSCH scheduling via a single DCI</w:t>
      </w:r>
      <w:r>
        <w:rPr>
          <w:rFonts w:ascii="Times New Roman" w:hAnsi="Times New Roman"/>
          <w:iCs/>
          <w:sz w:val="20"/>
          <w:szCs w:val="20"/>
          <w:lang w:eastAsia="zh-CN"/>
        </w:rPr>
        <w:tab/>
        <w:t>Fujitsu</w:t>
      </w:r>
    </w:p>
    <w:p w14:paraId="0C8427D8" w14:textId="77777777" w:rsidR="00F70332" w:rsidRDefault="00A64093">
      <w:pPr>
        <w:pStyle w:val="ListParagraph"/>
        <w:numPr>
          <w:ilvl w:val="0"/>
          <w:numId w:val="21"/>
        </w:numPr>
        <w:ind w:hanging="720"/>
        <w:rPr>
          <w:rFonts w:ascii="Times New Roman" w:hAnsi="Times New Roman"/>
          <w:iCs/>
          <w:sz w:val="20"/>
          <w:szCs w:val="20"/>
          <w:lang w:eastAsia="zh-CN"/>
        </w:rPr>
      </w:pPr>
      <w:hyperlink r:id="rId28" w:history="1">
        <w:r>
          <w:rPr>
            <w:rStyle w:val="Hyperlink"/>
            <w:rFonts w:ascii="Times New Roman" w:hAnsi="Times New Roman"/>
            <w:iCs/>
            <w:sz w:val="20"/>
            <w:szCs w:val="20"/>
            <w:lang w:eastAsia="zh-CN"/>
          </w:rPr>
          <w:t>R1-2200145</w:t>
        </w:r>
      </w:hyperlink>
      <w:r>
        <w:rPr>
          <w:rFonts w:ascii="Times New Roman" w:hAnsi="Times New Roman"/>
          <w:iCs/>
          <w:sz w:val="20"/>
          <w:szCs w:val="20"/>
          <w:lang w:eastAsia="zh-CN"/>
        </w:rPr>
        <w:tab/>
        <w:t>Remaining issues on PDSCH/PUSCH enhancements for up to 71GHz operation</w:t>
      </w:r>
      <w:r>
        <w:rPr>
          <w:rFonts w:ascii="Times New Roman" w:hAnsi="Times New Roman"/>
          <w:iCs/>
          <w:sz w:val="20"/>
          <w:szCs w:val="20"/>
          <w:lang w:eastAsia="zh-CN"/>
        </w:rPr>
        <w:tab/>
        <w:t>CATT</w:t>
      </w:r>
    </w:p>
    <w:p w14:paraId="44F947F5" w14:textId="77777777" w:rsidR="00F70332" w:rsidRDefault="00A64093">
      <w:pPr>
        <w:pStyle w:val="ListParagraph"/>
        <w:numPr>
          <w:ilvl w:val="0"/>
          <w:numId w:val="21"/>
        </w:numPr>
        <w:ind w:hanging="720"/>
        <w:rPr>
          <w:rFonts w:ascii="Times New Roman" w:hAnsi="Times New Roman"/>
          <w:iCs/>
          <w:sz w:val="20"/>
          <w:szCs w:val="20"/>
          <w:lang w:eastAsia="zh-CN"/>
        </w:rPr>
      </w:pPr>
      <w:hyperlink r:id="rId29" w:history="1">
        <w:r>
          <w:rPr>
            <w:rStyle w:val="Hyperlink"/>
            <w:rFonts w:ascii="Times New Roman" w:hAnsi="Times New Roman"/>
            <w:iCs/>
            <w:sz w:val="20"/>
            <w:szCs w:val="20"/>
            <w:lang w:eastAsia="zh-CN"/>
          </w:rPr>
          <w:t>R1-</w:t>
        </w:r>
        <w:r>
          <w:rPr>
            <w:rStyle w:val="Hyperlink"/>
            <w:rFonts w:ascii="Times New Roman" w:hAnsi="Times New Roman"/>
            <w:iCs/>
            <w:sz w:val="20"/>
            <w:szCs w:val="20"/>
            <w:lang w:eastAsia="zh-CN"/>
          </w:rPr>
          <w:t>2200187</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Nokia, Nokia Shanghai Bell</w:t>
      </w:r>
    </w:p>
    <w:p w14:paraId="2A4A6E94" w14:textId="77777777" w:rsidR="00F70332" w:rsidRDefault="00A64093">
      <w:pPr>
        <w:pStyle w:val="ListParagraph"/>
        <w:numPr>
          <w:ilvl w:val="0"/>
          <w:numId w:val="21"/>
        </w:numPr>
        <w:ind w:hanging="720"/>
        <w:rPr>
          <w:rFonts w:ascii="Times New Roman" w:hAnsi="Times New Roman"/>
          <w:iCs/>
          <w:sz w:val="20"/>
          <w:szCs w:val="20"/>
          <w:lang w:eastAsia="zh-CN"/>
        </w:rPr>
      </w:pPr>
      <w:hyperlink r:id="rId30" w:history="1">
        <w:r>
          <w:rPr>
            <w:rStyle w:val="Hyperlink"/>
            <w:rFonts w:ascii="Times New Roman" w:hAnsi="Times New Roman"/>
            <w:iCs/>
            <w:sz w:val="20"/>
            <w:szCs w:val="20"/>
            <w:lang w:eastAsia="zh-CN"/>
          </w:rPr>
          <w:t>R1-2200196</w:t>
        </w:r>
      </w:hyperlink>
      <w:r>
        <w:rPr>
          <w:rFonts w:ascii="Times New Roman" w:hAnsi="Times New Roman"/>
          <w:iCs/>
          <w:sz w:val="20"/>
          <w:szCs w:val="20"/>
          <w:lang w:eastAsia="zh-CN"/>
        </w:rPr>
        <w:tab/>
        <w:t>Maintenance on PDSCH/PUSCH enhancements for NR from 52.6 GHz to 71 GHz</w:t>
      </w:r>
      <w:r>
        <w:rPr>
          <w:rFonts w:ascii="Times New Roman" w:hAnsi="Times New Roman"/>
          <w:iCs/>
          <w:sz w:val="20"/>
          <w:szCs w:val="20"/>
          <w:lang w:eastAsia="zh-CN"/>
        </w:rPr>
        <w:tab/>
        <w:t xml:space="preserve"> Samsung</w:t>
      </w:r>
    </w:p>
    <w:p w14:paraId="0480DED0" w14:textId="77777777" w:rsidR="00F70332" w:rsidRDefault="00A64093">
      <w:pPr>
        <w:pStyle w:val="ListParagraph"/>
        <w:numPr>
          <w:ilvl w:val="0"/>
          <w:numId w:val="21"/>
        </w:numPr>
        <w:ind w:hanging="720"/>
        <w:rPr>
          <w:rFonts w:ascii="Times New Roman" w:hAnsi="Times New Roman"/>
          <w:iCs/>
          <w:sz w:val="20"/>
          <w:szCs w:val="20"/>
          <w:lang w:eastAsia="zh-CN"/>
        </w:rPr>
      </w:pPr>
      <w:hyperlink r:id="rId31" w:history="1">
        <w:r>
          <w:rPr>
            <w:rStyle w:val="Hyperlink"/>
            <w:rFonts w:ascii="Times New Roman" w:hAnsi="Times New Roman"/>
            <w:iCs/>
            <w:sz w:val="20"/>
            <w:szCs w:val="20"/>
            <w:lang w:eastAsia="zh-CN"/>
          </w:rPr>
          <w:t>R1-2200230</w:t>
        </w:r>
      </w:hyperlink>
      <w:r>
        <w:rPr>
          <w:rFonts w:ascii="Times New Roman" w:hAnsi="Times New Roman"/>
          <w:iCs/>
          <w:sz w:val="20"/>
          <w:szCs w:val="20"/>
          <w:lang w:eastAsia="zh-CN"/>
        </w:rPr>
        <w:tab/>
        <w:t>Remaining issues on PDSCH/PUSCH enhancements for NR in FR2-2</w:t>
      </w:r>
      <w:r>
        <w:rPr>
          <w:rFonts w:ascii="Times New Roman" w:hAnsi="Times New Roman"/>
          <w:iCs/>
          <w:sz w:val="20"/>
          <w:szCs w:val="20"/>
          <w:lang w:eastAsia="zh-CN"/>
        </w:rPr>
        <w:tab/>
        <w:t>NTT DOCOMO, INC.</w:t>
      </w:r>
    </w:p>
    <w:p w14:paraId="5EF08A22" w14:textId="77777777" w:rsidR="00F70332" w:rsidRDefault="00A64093">
      <w:pPr>
        <w:pStyle w:val="ListParagraph"/>
        <w:numPr>
          <w:ilvl w:val="0"/>
          <w:numId w:val="21"/>
        </w:numPr>
        <w:ind w:hanging="720"/>
        <w:rPr>
          <w:rFonts w:ascii="Times New Roman" w:hAnsi="Times New Roman"/>
          <w:iCs/>
          <w:sz w:val="20"/>
          <w:szCs w:val="20"/>
          <w:lang w:eastAsia="zh-CN"/>
        </w:rPr>
      </w:pPr>
      <w:hyperlink r:id="rId32" w:history="1">
        <w:r>
          <w:rPr>
            <w:rStyle w:val="Hyperlink"/>
            <w:rFonts w:ascii="Times New Roman" w:hAnsi="Times New Roman"/>
            <w:iCs/>
            <w:sz w:val="20"/>
            <w:szCs w:val="20"/>
            <w:lang w:eastAsia="zh-CN"/>
          </w:rPr>
          <w:t>R1</w:t>
        </w:r>
        <w:r>
          <w:rPr>
            <w:rStyle w:val="Hyperlink"/>
            <w:rFonts w:ascii="Times New Roman" w:hAnsi="Times New Roman"/>
            <w:iCs/>
            <w:sz w:val="20"/>
            <w:szCs w:val="20"/>
            <w:lang w:eastAsia="zh-CN"/>
          </w:rPr>
          <w:t>-2200263</w:t>
        </w:r>
      </w:hyperlink>
      <w:r>
        <w:rPr>
          <w:rFonts w:ascii="Times New Roman" w:hAnsi="Times New Roman"/>
          <w:iCs/>
          <w:sz w:val="20"/>
          <w:szCs w:val="20"/>
          <w:lang w:eastAsia="zh-CN"/>
        </w:rPr>
        <w:tab/>
        <w:t>Remaining issues on the data channel enhancements for 52.6 to 71GHz</w:t>
      </w:r>
      <w:r>
        <w:rPr>
          <w:rFonts w:ascii="Times New Roman" w:hAnsi="Times New Roman"/>
          <w:iCs/>
          <w:sz w:val="20"/>
          <w:szCs w:val="20"/>
          <w:lang w:eastAsia="zh-CN"/>
        </w:rPr>
        <w:tab/>
        <w:t xml:space="preserve">ZTE, </w:t>
      </w:r>
      <w:proofErr w:type="spellStart"/>
      <w:r>
        <w:rPr>
          <w:rFonts w:ascii="Times New Roman" w:hAnsi="Times New Roman"/>
          <w:iCs/>
          <w:sz w:val="20"/>
          <w:szCs w:val="20"/>
          <w:lang w:eastAsia="zh-CN"/>
        </w:rPr>
        <w:t>Sanechips</w:t>
      </w:r>
      <w:proofErr w:type="spellEnd"/>
    </w:p>
    <w:p w14:paraId="4CF01983" w14:textId="77777777" w:rsidR="00F70332" w:rsidRDefault="00A64093">
      <w:pPr>
        <w:pStyle w:val="ListParagraph"/>
        <w:numPr>
          <w:ilvl w:val="0"/>
          <w:numId w:val="21"/>
        </w:numPr>
        <w:ind w:hanging="720"/>
        <w:rPr>
          <w:rFonts w:ascii="Times New Roman" w:hAnsi="Times New Roman"/>
          <w:iCs/>
          <w:sz w:val="20"/>
          <w:szCs w:val="20"/>
          <w:lang w:eastAsia="zh-CN"/>
        </w:rPr>
      </w:pPr>
      <w:hyperlink r:id="rId33" w:history="1">
        <w:r>
          <w:rPr>
            <w:rStyle w:val="Hyperlink"/>
            <w:rFonts w:ascii="Times New Roman" w:hAnsi="Times New Roman"/>
            <w:iCs/>
            <w:sz w:val="20"/>
            <w:szCs w:val="20"/>
            <w:lang w:eastAsia="zh-CN"/>
          </w:rPr>
          <w:t>R1-2200267</w:t>
        </w:r>
      </w:hyperlink>
      <w:r>
        <w:rPr>
          <w:rFonts w:ascii="Times New Roman" w:hAnsi="Times New Roman"/>
          <w:iCs/>
          <w:sz w:val="20"/>
          <w:szCs w:val="20"/>
          <w:lang w:eastAsia="zh-CN"/>
        </w:rPr>
        <w:tab/>
        <w:t>Discussion on PDSCH/PUSCH enhancements for NR 52.6-71 GHz</w:t>
      </w:r>
      <w:r>
        <w:rPr>
          <w:rFonts w:ascii="Times New Roman" w:hAnsi="Times New Roman"/>
          <w:iCs/>
          <w:sz w:val="20"/>
          <w:szCs w:val="20"/>
          <w:lang w:eastAsia="zh-CN"/>
        </w:rPr>
        <w:tab/>
        <w:t>Pa</w:t>
      </w:r>
      <w:r>
        <w:rPr>
          <w:rFonts w:ascii="Times New Roman" w:hAnsi="Times New Roman"/>
          <w:iCs/>
          <w:sz w:val="20"/>
          <w:szCs w:val="20"/>
          <w:lang w:eastAsia="zh-CN"/>
        </w:rPr>
        <w:t>nasonic Corporation</w:t>
      </w:r>
    </w:p>
    <w:p w14:paraId="320F844B" w14:textId="77777777" w:rsidR="00F70332" w:rsidRDefault="00A64093">
      <w:pPr>
        <w:pStyle w:val="ListParagraph"/>
        <w:numPr>
          <w:ilvl w:val="0"/>
          <w:numId w:val="21"/>
        </w:numPr>
        <w:ind w:hanging="720"/>
        <w:rPr>
          <w:rFonts w:ascii="Times New Roman" w:hAnsi="Times New Roman"/>
          <w:iCs/>
          <w:sz w:val="20"/>
          <w:szCs w:val="20"/>
          <w:lang w:eastAsia="zh-CN"/>
        </w:rPr>
      </w:pPr>
      <w:hyperlink r:id="rId34" w:history="1">
        <w:r>
          <w:rPr>
            <w:rStyle w:val="Hyperlink"/>
            <w:rFonts w:ascii="Times New Roman" w:hAnsi="Times New Roman"/>
            <w:iCs/>
            <w:sz w:val="20"/>
            <w:szCs w:val="20"/>
            <w:lang w:eastAsia="zh-CN"/>
          </w:rPr>
          <w:t>R1-2200292</w:t>
        </w:r>
      </w:hyperlink>
      <w:r>
        <w:rPr>
          <w:rFonts w:ascii="Times New Roman" w:hAnsi="Times New Roman"/>
          <w:iCs/>
          <w:sz w:val="20"/>
          <w:szCs w:val="20"/>
          <w:lang w:eastAsia="zh-CN"/>
        </w:rPr>
        <w:tab/>
        <w:t>PDSCH/PUSCH enhancements for NR in 52.6 to 71GHz band</w:t>
      </w:r>
      <w:r>
        <w:rPr>
          <w:rFonts w:ascii="Times New Roman" w:hAnsi="Times New Roman"/>
          <w:iCs/>
          <w:sz w:val="20"/>
          <w:szCs w:val="20"/>
          <w:lang w:eastAsia="zh-CN"/>
        </w:rPr>
        <w:tab/>
        <w:t>Qualcomm Incorporated</w:t>
      </w:r>
    </w:p>
    <w:p w14:paraId="1852F296" w14:textId="77777777" w:rsidR="00F70332" w:rsidRDefault="00A64093">
      <w:pPr>
        <w:pStyle w:val="ListParagraph"/>
        <w:numPr>
          <w:ilvl w:val="0"/>
          <w:numId w:val="21"/>
        </w:numPr>
        <w:ind w:hanging="720"/>
        <w:rPr>
          <w:rFonts w:ascii="Times New Roman" w:hAnsi="Times New Roman"/>
          <w:iCs/>
          <w:sz w:val="20"/>
          <w:szCs w:val="20"/>
          <w:lang w:eastAsia="zh-CN"/>
        </w:rPr>
      </w:pPr>
      <w:hyperlink r:id="rId35" w:history="1">
        <w:r>
          <w:rPr>
            <w:rStyle w:val="Hyperlink"/>
            <w:rFonts w:ascii="Times New Roman" w:hAnsi="Times New Roman"/>
            <w:iCs/>
            <w:sz w:val="20"/>
            <w:szCs w:val="20"/>
            <w:lang w:eastAsia="zh-CN"/>
          </w:rPr>
          <w:t>R1-2200328</w:t>
        </w:r>
      </w:hyperlink>
      <w:r>
        <w:rPr>
          <w:rFonts w:ascii="Times New Roman" w:hAnsi="Times New Roman"/>
          <w:iCs/>
          <w:sz w:val="20"/>
          <w:szCs w:val="20"/>
          <w:lang w:eastAsia="zh-CN"/>
        </w:rPr>
        <w:tab/>
        <w:t>Discussion on remaining issue for PDSCH/PUSCH enhancements</w:t>
      </w:r>
      <w:r>
        <w:rPr>
          <w:rFonts w:ascii="Times New Roman" w:hAnsi="Times New Roman"/>
          <w:iCs/>
          <w:sz w:val="20"/>
          <w:szCs w:val="20"/>
          <w:lang w:eastAsia="zh-CN"/>
        </w:rPr>
        <w:tab/>
        <w:t>OPPO</w:t>
      </w:r>
    </w:p>
    <w:p w14:paraId="413126F4" w14:textId="77777777" w:rsidR="00F70332" w:rsidRDefault="00A64093">
      <w:pPr>
        <w:pStyle w:val="ListParagraph"/>
        <w:numPr>
          <w:ilvl w:val="0"/>
          <w:numId w:val="21"/>
        </w:numPr>
        <w:ind w:hanging="720"/>
        <w:rPr>
          <w:rFonts w:ascii="Times New Roman" w:hAnsi="Times New Roman"/>
          <w:iCs/>
          <w:sz w:val="20"/>
          <w:szCs w:val="20"/>
          <w:lang w:eastAsia="zh-CN"/>
        </w:rPr>
      </w:pPr>
      <w:hyperlink r:id="rId36" w:history="1">
        <w:r>
          <w:rPr>
            <w:rStyle w:val="Hyperlink"/>
            <w:rFonts w:ascii="Times New Roman" w:hAnsi="Times New Roman"/>
            <w:iCs/>
            <w:sz w:val="20"/>
            <w:szCs w:val="20"/>
            <w:lang w:eastAsia="zh-CN"/>
          </w:rPr>
          <w:t>R1-2</w:t>
        </w:r>
        <w:r>
          <w:rPr>
            <w:rStyle w:val="Hyperlink"/>
            <w:rFonts w:ascii="Times New Roman" w:hAnsi="Times New Roman"/>
            <w:iCs/>
            <w:sz w:val="20"/>
            <w:szCs w:val="20"/>
            <w:lang w:eastAsia="zh-CN"/>
          </w:rPr>
          <w:t>200370</w:t>
        </w:r>
      </w:hyperlink>
      <w:r>
        <w:rPr>
          <w:rFonts w:ascii="Times New Roman" w:hAnsi="Times New Roman"/>
          <w:iCs/>
          <w:sz w:val="20"/>
          <w:szCs w:val="20"/>
          <w:lang w:eastAsia="zh-CN"/>
        </w:rPr>
        <w:tab/>
        <w:t>Discussion on PDSCH/PUSCH enhancements for extending NR up to 71 GHz</w:t>
      </w:r>
      <w:r>
        <w:rPr>
          <w:rFonts w:ascii="Times New Roman" w:hAnsi="Times New Roman"/>
          <w:iCs/>
          <w:sz w:val="20"/>
          <w:szCs w:val="20"/>
          <w:lang w:eastAsia="zh-CN"/>
        </w:rPr>
        <w:tab/>
        <w:t>Intel Corporation</w:t>
      </w:r>
    </w:p>
    <w:p w14:paraId="15B03CE7" w14:textId="77777777" w:rsidR="00F70332" w:rsidRDefault="00A64093">
      <w:pPr>
        <w:pStyle w:val="ListParagraph"/>
        <w:numPr>
          <w:ilvl w:val="0"/>
          <w:numId w:val="21"/>
        </w:numPr>
        <w:ind w:hanging="720"/>
        <w:rPr>
          <w:rFonts w:ascii="Times New Roman" w:hAnsi="Times New Roman"/>
          <w:iCs/>
          <w:sz w:val="20"/>
          <w:szCs w:val="20"/>
          <w:lang w:eastAsia="zh-CN"/>
        </w:rPr>
      </w:pPr>
      <w:hyperlink r:id="rId37" w:history="1">
        <w:r>
          <w:rPr>
            <w:rStyle w:val="Hyperlink"/>
            <w:rFonts w:ascii="Times New Roman" w:hAnsi="Times New Roman"/>
            <w:iCs/>
            <w:sz w:val="20"/>
            <w:szCs w:val="20"/>
            <w:lang w:eastAsia="zh-CN"/>
          </w:rPr>
          <w:t>R1-2200405</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Ericsson</w:t>
      </w:r>
    </w:p>
    <w:p w14:paraId="251D30BA" w14:textId="77777777" w:rsidR="00F70332" w:rsidRDefault="00A64093">
      <w:pPr>
        <w:pStyle w:val="ListParagraph"/>
        <w:numPr>
          <w:ilvl w:val="0"/>
          <w:numId w:val="21"/>
        </w:numPr>
        <w:ind w:hanging="720"/>
        <w:rPr>
          <w:rFonts w:ascii="Times New Roman" w:hAnsi="Times New Roman"/>
          <w:iCs/>
          <w:sz w:val="20"/>
          <w:szCs w:val="20"/>
          <w:lang w:eastAsia="zh-CN"/>
        </w:rPr>
      </w:pPr>
      <w:hyperlink r:id="rId38" w:history="1">
        <w:r>
          <w:rPr>
            <w:rStyle w:val="Hyperlink"/>
            <w:rFonts w:ascii="Times New Roman" w:hAnsi="Times New Roman"/>
            <w:iCs/>
            <w:sz w:val="20"/>
            <w:szCs w:val="20"/>
            <w:lang w:eastAsia="zh-CN"/>
          </w:rPr>
          <w:t>R1-2200412</w:t>
        </w:r>
      </w:hyperlink>
      <w:r>
        <w:rPr>
          <w:rFonts w:ascii="Times New Roman" w:hAnsi="Times New Roman"/>
          <w:iCs/>
          <w:sz w:val="20"/>
          <w:szCs w:val="20"/>
          <w:lang w:eastAsia="zh-CN"/>
        </w:rPr>
        <w:tab/>
        <w:t>On remaining issues for PDSCH/PUSCH Enhancements</w:t>
      </w:r>
      <w:r>
        <w:rPr>
          <w:rFonts w:ascii="Times New Roman" w:hAnsi="Times New Roman"/>
          <w:iCs/>
          <w:sz w:val="20"/>
          <w:szCs w:val="20"/>
          <w:lang w:eastAsia="zh-CN"/>
        </w:rPr>
        <w:tab/>
        <w:t>Apple</w:t>
      </w:r>
    </w:p>
    <w:p w14:paraId="6BE31BFF" w14:textId="77777777" w:rsidR="00F70332" w:rsidRDefault="00A64093">
      <w:pPr>
        <w:pStyle w:val="ListParagraph"/>
        <w:numPr>
          <w:ilvl w:val="0"/>
          <w:numId w:val="21"/>
        </w:numPr>
        <w:ind w:hanging="720"/>
        <w:rPr>
          <w:rFonts w:ascii="Times New Roman" w:hAnsi="Times New Roman"/>
          <w:iCs/>
          <w:sz w:val="20"/>
          <w:szCs w:val="20"/>
          <w:lang w:eastAsia="zh-CN"/>
        </w:rPr>
      </w:pPr>
      <w:hyperlink r:id="rId39" w:history="1">
        <w:r>
          <w:rPr>
            <w:rStyle w:val="Hyperlink"/>
            <w:rFonts w:ascii="Times New Roman" w:hAnsi="Times New Roman"/>
            <w:iCs/>
            <w:sz w:val="20"/>
            <w:szCs w:val="20"/>
            <w:lang w:eastAsia="zh-CN"/>
          </w:rPr>
          <w:t>R1-2200461</w:t>
        </w:r>
      </w:hyperlink>
      <w:r>
        <w:rPr>
          <w:rFonts w:ascii="Times New Roman" w:hAnsi="Times New Roman"/>
          <w:iCs/>
          <w:sz w:val="20"/>
          <w:szCs w:val="20"/>
          <w:lang w:eastAsia="zh-CN"/>
        </w:rPr>
        <w:tab/>
        <w:t>Remaining issues on PDS</w:t>
      </w:r>
      <w:r>
        <w:rPr>
          <w:rFonts w:ascii="Times New Roman" w:hAnsi="Times New Roman"/>
          <w:iCs/>
          <w:sz w:val="20"/>
          <w:szCs w:val="20"/>
          <w:lang w:eastAsia="zh-CN"/>
        </w:rPr>
        <w:t>CH and PUSCH enhancements for NR 52.6-71GHz</w:t>
      </w:r>
      <w:r>
        <w:rPr>
          <w:rFonts w:ascii="Times New Roman" w:hAnsi="Times New Roman"/>
          <w:iCs/>
          <w:sz w:val="20"/>
          <w:szCs w:val="20"/>
          <w:lang w:eastAsia="zh-CN"/>
        </w:rPr>
        <w:tab/>
      </w:r>
      <w:proofErr w:type="spellStart"/>
      <w:r>
        <w:rPr>
          <w:rFonts w:ascii="Times New Roman" w:hAnsi="Times New Roman"/>
          <w:iCs/>
          <w:sz w:val="20"/>
          <w:szCs w:val="20"/>
          <w:lang w:eastAsia="zh-CN"/>
        </w:rPr>
        <w:t>xiaomi</w:t>
      </w:r>
      <w:proofErr w:type="spellEnd"/>
    </w:p>
    <w:p w14:paraId="02B5E9F8" w14:textId="77777777" w:rsidR="00F70332" w:rsidRDefault="00A64093">
      <w:pPr>
        <w:pStyle w:val="ListParagraph"/>
        <w:numPr>
          <w:ilvl w:val="0"/>
          <w:numId w:val="21"/>
        </w:numPr>
        <w:ind w:hanging="720"/>
        <w:rPr>
          <w:rFonts w:ascii="Times New Roman" w:hAnsi="Times New Roman"/>
          <w:iCs/>
          <w:sz w:val="20"/>
          <w:szCs w:val="20"/>
          <w:lang w:eastAsia="zh-CN"/>
        </w:rPr>
      </w:pPr>
      <w:hyperlink r:id="rId40" w:history="1">
        <w:r>
          <w:rPr>
            <w:rStyle w:val="Hyperlink"/>
            <w:rFonts w:ascii="Times New Roman" w:hAnsi="Times New Roman"/>
            <w:iCs/>
            <w:sz w:val="20"/>
            <w:szCs w:val="20"/>
            <w:lang w:eastAsia="zh-CN"/>
          </w:rPr>
          <w:t>R1-2200508</w:t>
        </w:r>
      </w:hyperlink>
      <w:r>
        <w:rPr>
          <w:rFonts w:ascii="Times New Roman" w:hAnsi="Times New Roman"/>
          <w:iCs/>
          <w:sz w:val="20"/>
          <w:szCs w:val="20"/>
          <w:lang w:eastAsia="zh-CN"/>
        </w:rPr>
        <w:tab/>
        <w:t>Remaining issues on PDSCH/PUSCH enhancement for NR operation from 52.6GHz to 71GHz</w:t>
      </w:r>
      <w:r>
        <w:rPr>
          <w:rFonts w:ascii="Times New Roman" w:hAnsi="Times New Roman"/>
          <w:iCs/>
          <w:sz w:val="20"/>
          <w:szCs w:val="20"/>
          <w:lang w:eastAsia="zh-CN"/>
        </w:rPr>
        <w:tab/>
        <w:t>NEC</w:t>
      </w:r>
    </w:p>
    <w:p w14:paraId="17DD8AF7" w14:textId="77777777" w:rsidR="00F70332" w:rsidRDefault="00A64093">
      <w:pPr>
        <w:pStyle w:val="ListParagraph"/>
        <w:numPr>
          <w:ilvl w:val="0"/>
          <w:numId w:val="21"/>
        </w:numPr>
        <w:ind w:hanging="720"/>
        <w:rPr>
          <w:rFonts w:ascii="Times New Roman" w:hAnsi="Times New Roman"/>
          <w:iCs/>
          <w:sz w:val="20"/>
          <w:szCs w:val="20"/>
          <w:lang w:eastAsia="zh-CN"/>
        </w:rPr>
      </w:pPr>
      <w:hyperlink r:id="rId41" w:history="1">
        <w:r>
          <w:rPr>
            <w:rStyle w:val="Hyperlink"/>
            <w:rFonts w:ascii="Times New Roman" w:hAnsi="Times New Roman"/>
            <w:iCs/>
            <w:sz w:val="20"/>
            <w:szCs w:val="20"/>
            <w:lang w:eastAsia="zh-CN"/>
          </w:rPr>
          <w:t>R1-2200542</w:t>
        </w:r>
      </w:hyperlink>
      <w:r>
        <w:rPr>
          <w:rFonts w:ascii="Times New Roman" w:hAnsi="Times New Roman"/>
          <w:iCs/>
          <w:sz w:val="20"/>
          <w:szCs w:val="20"/>
          <w:lang w:eastAsia="zh-CN"/>
        </w:rPr>
        <w:tab/>
        <w:t>Remaining discussion on multi-PDSCH scheduling design for 52.6-71 GHz NR operation MediaTek Inc.</w:t>
      </w:r>
    </w:p>
    <w:p w14:paraId="2928DE3B" w14:textId="77777777" w:rsidR="00F70332" w:rsidRDefault="00A64093">
      <w:pPr>
        <w:pStyle w:val="ListParagraph"/>
        <w:numPr>
          <w:ilvl w:val="0"/>
          <w:numId w:val="21"/>
        </w:numPr>
        <w:ind w:hanging="720"/>
        <w:rPr>
          <w:rFonts w:ascii="Times New Roman" w:hAnsi="Times New Roman"/>
          <w:iCs/>
          <w:sz w:val="20"/>
          <w:szCs w:val="20"/>
          <w:lang w:eastAsia="zh-CN"/>
        </w:rPr>
      </w:pPr>
      <w:hyperlink r:id="rId42" w:history="1">
        <w:r>
          <w:rPr>
            <w:rStyle w:val="Hyperlink"/>
            <w:rFonts w:ascii="Times New Roman" w:hAnsi="Times New Roman"/>
            <w:iCs/>
            <w:sz w:val="20"/>
            <w:szCs w:val="20"/>
            <w:lang w:eastAsia="zh-CN"/>
          </w:rPr>
          <w:t>R1-2200568</w:t>
        </w:r>
      </w:hyperlink>
      <w:r>
        <w:rPr>
          <w:rFonts w:ascii="Times New Roman" w:hAnsi="Times New Roman"/>
          <w:iCs/>
          <w:sz w:val="20"/>
          <w:szCs w:val="20"/>
          <w:lang w:eastAsia="zh-CN"/>
        </w:rPr>
        <w:tab/>
        <w:t>PDSCH/PUSCH enhancements to support NR above 52.6 GHz</w:t>
      </w:r>
      <w:r>
        <w:rPr>
          <w:rFonts w:ascii="Times New Roman" w:hAnsi="Times New Roman"/>
          <w:iCs/>
          <w:sz w:val="20"/>
          <w:szCs w:val="20"/>
          <w:lang w:eastAsia="zh-CN"/>
        </w:rPr>
        <w:tab/>
        <w:t>LG Electronics</w:t>
      </w:r>
    </w:p>
    <w:p w14:paraId="1FE24644" w14:textId="77777777" w:rsidR="00F70332" w:rsidRDefault="00A64093">
      <w:pPr>
        <w:pStyle w:val="ListParagraph"/>
        <w:numPr>
          <w:ilvl w:val="0"/>
          <w:numId w:val="21"/>
        </w:numPr>
        <w:ind w:hanging="720"/>
        <w:rPr>
          <w:rFonts w:ascii="Times New Roman" w:hAnsi="Times New Roman"/>
          <w:iCs/>
          <w:sz w:val="20"/>
          <w:szCs w:val="20"/>
          <w:lang w:eastAsia="zh-CN"/>
        </w:rPr>
      </w:pPr>
      <w:hyperlink r:id="rId43" w:history="1">
        <w:r>
          <w:rPr>
            <w:rStyle w:val="Hyperlink"/>
            <w:rFonts w:ascii="Times New Roman" w:hAnsi="Times New Roman"/>
            <w:iCs/>
            <w:sz w:val="20"/>
            <w:szCs w:val="20"/>
            <w:lang w:eastAsia="zh-CN"/>
          </w:rPr>
          <w:t>R1-2200631</w:t>
        </w:r>
      </w:hyperlink>
      <w:r>
        <w:rPr>
          <w:rFonts w:ascii="Times New Roman" w:hAnsi="Times New Roman"/>
          <w:iCs/>
          <w:sz w:val="20"/>
          <w:szCs w:val="20"/>
          <w:lang w:eastAsia="zh-CN"/>
        </w:rPr>
        <w:tab/>
        <w:t>Discussion on multi-PUSCH scheduling</w:t>
      </w:r>
      <w:r>
        <w:rPr>
          <w:rFonts w:ascii="Times New Roman" w:hAnsi="Times New Roman"/>
          <w:iCs/>
          <w:sz w:val="20"/>
          <w:szCs w:val="20"/>
          <w:lang w:eastAsia="zh-CN"/>
        </w:rPr>
        <w:tab/>
      </w:r>
      <w:proofErr w:type="spellStart"/>
      <w:r>
        <w:rPr>
          <w:rFonts w:ascii="Times New Roman" w:hAnsi="Times New Roman"/>
          <w:iCs/>
          <w:sz w:val="20"/>
          <w:szCs w:val="20"/>
          <w:lang w:eastAsia="zh-CN"/>
        </w:rPr>
        <w:t>ASUSTe</w:t>
      </w:r>
      <w:r>
        <w:rPr>
          <w:rFonts w:ascii="Times New Roman" w:hAnsi="Times New Roman"/>
          <w:iCs/>
          <w:sz w:val="20"/>
          <w:szCs w:val="20"/>
          <w:lang w:eastAsia="zh-CN"/>
        </w:rPr>
        <w:t>K</w:t>
      </w:r>
      <w:proofErr w:type="spellEnd"/>
    </w:p>
    <w:p w14:paraId="46AE6775" w14:textId="77777777" w:rsidR="00F70332" w:rsidRDefault="00A64093">
      <w:pPr>
        <w:pStyle w:val="ListParagraph"/>
        <w:numPr>
          <w:ilvl w:val="0"/>
          <w:numId w:val="21"/>
        </w:numPr>
        <w:ind w:hanging="720"/>
        <w:rPr>
          <w:rFonts w:ascii="Times New Roman" w:hAnsi="Times New Roman"/>
          <w:iCs/>
          <w:sz w:val="20"/>
          <w:szCs w:val="20"/>
          <w:lang w:eastAsia="zh-CN"/>
        </w:rPr>
      </w:pPr>
      <w:hyperlink r:id="rId44" w:history="1">
        <w:r>
          <w:rPr>
            <w:rStyle w:val="Hyperlink"/>
            <w:rFonts w:ascii="Times New Roman" w:hAnsi="Times New Roman"/>
            <w:iCs/>
            <w:sz w:val="20"/>
            <w:szCs w:val="20"/>
            <w:lang w:eastAsia="zh-CN"/>
          </w:rPr>
          <w:t>R1-2200632</w:t>
        </w:r>
      </w:hyperlink>
      <w:r>
        <w:rPr>
          <w:rFonts w:ascii="Times New Roman" w:hAnsi="Times New Roman"/>
          <w:iCs/>
          <w:sz w:val="20"/>
          <w:szCs w:val="20"/>
          <w:lang w:eastAsia="zh-CN"/>
        </w:rPr>
        <w:tab/>
        <w:t>Remaining issues on PDSCH/PUSCH enhancement for NR from 52.6GHz to 71GHz</w:t>
      </w:r>
      <w:r>
        <w:rPr>
          <w:rFonts w:ascii="Times New Roman" w:hAnsi="Times New Roman"/>
          <w:iCs/>
          <w:sz w:val="20"/>
          <w:szCs w:val="20"/>
          <w:lang w:eastAsia="zh-CN"/>
        </w:rPr>
        <w:tab/>
        <w:t>WILUS Inc.</w:t>
      </w:r>
    </w:p>
    <w:sectPr w:rsidR="00F70332">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19E4D" w14:textId="77777777" w:rsidR="00A64093" w:rsidRDefault="00A64093">
      <w:pPr>
        <w:spacing w:after="0" w:line="240" w:lineRule="auto"/>
      </w:pPr>
      <w:r>
        <w:separator/>
      </w:r>
    </w:p>
  </w:endnote>
  <w:endnote w:type="continuationSeparator" w:id="0">
    <w:p w14:paraId="2FE0F3B2" w14:textId="77777777" w:rsidR="00A64093" w:rsidRDefault="00A6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EC4E6" w14:textId="77777777" w:rsidR="00F70332" w:rsidRDefault="00A640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49ECC" w14:textId="77777777" w:rsidR="00F70332" w:rsidRDefault="00F703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6131B" w14:textId="77777777" w:rsidR="00F70332" w:rsidRDefault="00A6409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34968" w14:textId="77777777" w:rsidR="00A64093" w:rsidRDefault="00A64093">
      <w:pPr>
        <w:spacing w:after="0" w:line="240" w:lineRule="auto"/>
      </w:pPr>
      <w:r>
        <w:separator/>
      </w:r>
    </w:p>
  </w:footnote>
  <w:footnote w:type="continuationSeparator" w:id="0">
    <w:p w14:paraId="31F6C5C2" w14:textId="77777777" w:rsidR="00A64093" w:rsidRDefault="00A64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0FCFE" w14:textId="77777777" w:rsidR="00F70332" w:rsidRDefault="00A640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FFD82"/>
  <w15:docId w15:val="{5A1B5E93-9FFF-44C4-89D9-22EBB17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78.zip" TargetMode="External"/><Relationship Id="rId39" Type="http://schemas.openxmlformats.org/officeDocument/2006/relationships/hyperlink" Target="https://www.3gpp.org/ftp/tsg_ran/WG1_RL1/TSGR1_107b-e/Docs/R1-2200461.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92.zip" TargetMode="External"/><Relationship Id="rId42" Type="http://schemas.openxmlformats.org/officeDocument/2006/relationships/hyperlink" Target="https://www.3gpp.org/ftp/tsg_ran/WG1_RL1/TSGR1_107b-e/Docs/R1-2200568.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87.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48.zip" TargetMode="External"/><Relationship Id="rId32" Type="http://schemas.openxmlformats.org/officeDocument/2006/relationships/hyperlink" Target="https://www.3gpp.org/ftp/tsg_ran/WG1_RL1/TSGR1_107b-e/Docs/R1-2200263.zip" TargetMode="External"/><Relationship Id="rId37" Type="http://schemas.openxmlformats.org/officeDocument/2006/relationships/hyperlink" Target="https://www.3gpp.org/ftp/tsg_ran/WG1_RL1/TSGR1_107b-e/Docs/R1-2200405.zip" TargetMode="External"/><Relationship Id="rId40" Type="http://schemas.openxmlformats.org/officeDocument/2006/relationships/hyperlink" Target="https://www.3gpp.org/ftp/tsg_ran/WG1_RL1/TSGR1_107b-e/Docs/R1-220050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7b-e/Docs/R1-2200025.zip" TargetMode="External"/><Relationship Id="rId28" Type="http://schemas.openxmlformats.org/officeDocument/2006/relationships/hyperlink" Target="https://www.3gpp.org/ftp/tsg_ran/WG1_RL1/TSGR1_107b-e/Docs/R1-2200145.zip" TargetMode="External"/><Relationship Id="rId36" Type="http://schemas.openxmlformats.org/officeDocument/2006/relationships/hyperlink" Target="https://www.3gpp.org/ftp/tsg_ran/WG1_RL1/TSGR1_107b-e/Docs/R1-2200370.zip" TargetMode="External"/><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230.zip" TargetMode="External"/><Relationship Id="rId44" Type="http://schemas.openxmlformats.org/officeDocument/2006/relationships/hyperlink" Target="https://www.3gpp.org/ftp/tsg_ran/WG1_RL1/TSGR1_107b-e/Docs/R1-220063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124.zip" TargetMode="External"/><Relationship Id="rId30" Type="http://schemas.openxmlformats.org/officeDocument/2006/relationships/hyperlink" Target="https://www.3gpp.org/ftp/tsg_ran/WG1_RL1/TSGR1_107b-e/Docs/R1-2200196.zip" TargetMode="External"/><Relationship Id="rId35" Type="http://schemas.openxmlformats.org/officeDocument/2006/relationships/hyperlink" Target="https://www.3gpp.org/ftp/tsg_ran/WG1_RL1/TSGR1_107b-e/Docs/R1-2200328.zip" TargetMode="External"/><Relationship Id="rId43" Type="http://schemas.openxmlformats.org/officeDocument/2006/relationships/hyperlink" Target="https://www.3gpp.org/ftp/tsg_ran/WG1_RL1/TSGR1_107b-e/Docs/R1-2200631.zip" TargetMode="External"/><Relationship Id="rId48"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64.zip" TargetMode="External"/><Relationship Id="rId33" Type="http://schemas.openxmlformats.org/officeDocument/2006/relationships/hyperlink" Target="https://www.3gpp.org/ftp/tsg_ran/WG1_RL1/TSGR1_107b-e/Docs/R1-2200267.zip" TargetMode="External"/><Relationship Id="rId38" Type="http://schemas.openxmlformats.org/officeDocument/2006/relationships/hyperlink" Target="https://www.3gpp.org/ftp/tsg_ran/WG1_RL1/TSGR1_107b-e/Docs/R1-2200412.zip" TargetMode="External"/><Relationship Id="rId4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hyperlink" Target="https://www.3gpp.org/ftp/tsg_ran/WG1_RL1/TSGR1_107b-e/Docs/R1-2200542.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E26AA" w:rsidRDefault="00F04B76">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E26AA" w:rsidRDefault="00F04B76">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rPr>
      <w:sz w:val="22"/>
      <w:szCs w:val="22"/>
      <w:lang w:eastAsia="zh-CN"/>
    </w:rPr>
  </w:style>
  <w:style w:type="paragraph" w:customStyle="1" w:styleId="C1965E40CFAB47C6801FC693FA443343">
    <w:name w:val="C1965E40CFAB47C6801FC693FA443343"/>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5.xml><?xml version="1.0" encoding="utf-8"?>
<?mso-contentType ?>
<FormTemplates xmlns="http://schemas.microsoft.com/sharepoint/v3/contenttype/forms"/>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C9654-F6EC-4079-A940-710CB8819B32}">
  <ds:schemaRefs>
    <ds:schemaRef ds:uri="http://schemas.openxmlformats.org/officeDocument/2006/bibliography"/>
  </ds:schemaRefs>
</ds:datastoreItem>
</file>

<file path=customXml/itemProps3.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6.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E3BF48B-F114-419D-B87F-92004DDF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15</Pages>
  <Words>6624</Words>
  <Characters>37763</Characters>
  <Application>Microsoft Office Word</Application>
  <DocSecurity>0</DocSecurity>
  <Lines>314</Lines>
  <Paragraphs>88</Paragraphs>
  <ScaleCrop>false</ScaleCrop>
  <Company>Intel</Company>
  <LinksUpToDate>false</LinksUpToDate>
  <CharactersWithSpaces>44299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ANKIT BHAMRI</cp:lastModifiedBy>
  <cp:revision>4</cp:revision>
  <cp:lastPrinted>2011-11-09T07:49:00Z</cp:lastPrinted>
  <dcterms:created xsi:type="dcterms:W3CDTF">2022-01-18T04:48:00Z</dcterms:created>
  <dcterms:modified xsi:type="dcterms:W3CDTF">2022-01-18T08:20:00Z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ies>
</file>