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17E3E" w14:textId="180B3FEA" w:rsidR="00BA5052" w:rsidRPr="00BA5052" w:rsidRDefault="00BA5052" w:rsidP="00BA505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w:t>
      </w:r>
      <w:r w:rsidRPr="00BA5052">
        <w:rPr>
          <w:rFonts w:ascii="Arial" w:eastAsia="Batang" w:hAnsi="Arial" w:cs="Arial"/>
          <w:b/>
          <w:bCs/>
          <w:kern w:val="0"/>
          <w:sz w:val="24"/>
          <w:szCs w:val="24"/>
          <w:lang w:val="de-DE" w:eastAsia="en-US"/>
        </w:rPr>
        <w:t>106bis-e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sidRPr="00117CDE">
        <w:rPr>
          <w:rFonts w:ascii="Arial" w:eastAsia="Batang" w:hAnsi="Arial" w:cs="Arial"/>
          <w:b/>
          <w:bCs/>
          <w:kern w:val="0"/>
          <w:sz w:val="24"/>
          <w:szCs w:val="24"/>
          <w:highlight w:val="yellow"/>
          <w:lang w:val="de-DE" w:eastAsia="en-US"/>
        </w:rPr>
        <w:t>R1-21</w:t>
      </w:r>
      <w:r w:rsidR="00117CDE" w:rsidRPr="00117CDE">
        <w:rPr>
          <w:rFonts w:ascii="Arial" w:eastAsia="Batang" w:hAnsi="Arial" w:cs="Arial"/>
          <w:b/>
          <w:bCs/>
          <w:kern w:val="0"/>
          <w:sz w:val="24"/>
          <w:szCs w:val="24"/>
          <w:highlight w:val="yellow"/>
          <w:lang w:val="de-DE" w:eastAsia="en-US"/>
        </w:rPr>
        <w:t>x</w:t>
      </w:r>
      <w:r w:rsidRPr="00117CDE">
        <w:rPr>
          <w:rFonts w:ascii="Arial" w:hAnsi="Arial" w:cs="Arial" w:hint="eastAsia"/>
          <w:b/>
          <w:bCs/>
          <w:kern w:val="0"/>
          <w:sz w:val="24"/>
          <w:szCs w:val="24"/>
          <w:highlight w:val="yellow"/>
          <w:lang w:val="de-DE"/>
        </w:rPr>
        <w:t>xxxx</w:t>
      </w:r>
    </w:p>
    <w:p w14:paraId="4234C520" w14:textId="1824CE58" w:rsidR="00BA5052" w:rsidRPr="00BA5052" w:rsidRDefault="00BA5052" w:rsidP="00BA5052">
      <w:pPr>
        <w:overflowPunct w:val="0"/>
        <w:autoSpaceDE w:val="0"/>
        <w:autoSpaceDN w:val="0"/>
        <w:adjustRightInd w:val="0"/>
        <w:spacing w:after="0" w:line="240" w:lineRule="auto"/>
        <w:jc w:val="left"/>
        <w:textAlignment w:val="baseline"/>
        <w:rPr>
          <w:rFonts w:ascii="Arial" w:eastAsia="宋体" w:hAnsi="Arial" w:cs="Arial"/>
          <w:b/>
          <w:bCs/>
          <w:kern w:val="0"/>
          <w:sz w:val="24"/>
          <w:szCs w:val="24"/>
        </w:rPr>
      </w:pPr>
      <w:r w:rsidRPr="00BA5052">
        <w:rPr>
          <w:rFonts w:ascii="Arial" w:eastAsia="MS Mincho" w:hAnsi="Arial" w:cs="Arial"/>
          <w:b/>
          <w:bCs/>
          <w:kern w:val="0"/>
          <w:sz w:val="24"/>
          <w:szCs w:val="24"/>
          <w:lang w:val="en-GB" w:eastAsia="ja-JP"/>
        </w:rPr>
        <w:t>e-Meeting, October 11</w:t>
      </w:r>
      <w:r w:rsidR="00A26C1D" w:rsidRPr="00A26C1D">
        <w:rPr>
          <w:rFonts w:ascii="Arial" w:eastAsia="MS Mincho" w:hAnsi="Arial" w:cs="Arial"/>
          <w:b/>
          <w:bCs/>
          <w:kern w:val="0"/>
          <w:sz w:val="24"/>
          <w:szCs w:val="24"/>
          <w:vertAlign w:val="superscript"/>
          <w:lang w:val="en-GB" w:eastAsia="ja-JP"/>
        </w:rPr>
        <w:t>th</w:t>
      </w:r>
      <w:r w:rsidRPr="00BA5052">
        <w:rPr>
          <w:rFonts w:ascii="Arial" w:eastAsia="MS Mincho" w:hAnsi="Arial" w:cs="Arial"/>
          <w:b/>
          <w:bCs/>
          <w:kern w:val="0"/>
          <w:sz w:val="24"/>
          <w:szCs w:val="24"/>
          <w:lang w:val="en-GB" w:eastAsia="ja-JP"/>
        </w:rPr>
        <w:t xml:space="preserve"> – 19</w:t>
      </w:r>
      <w:r w:rsidR="00A26C1D" w:rsidRPr="00A26C1D">
        <w:rPr>
          <w:rFonts w:ascii="Arial" w:eastAsia="MS Mincho" w:hAnsi="Arial" w:cs="Arial"/>
          <w:b/>
          <w:bCs/>
          <w:kern w:val="0"/>
          <w:sz w:val="24"/>
          <w:szCs w:val="24"/>
          <w:vertAlign w:val="superscript"/>
          <w:lang w:val="en-GB" w:eastAsia="ja-JP"/>
        </w:rPr>
        <w:t>th</w:t>
      </w:r>
      <w:r w:rsidRPr="00BA5052">
        <w:rPr>
          <w:rFonts w:ascii="Arial" w:eastAsia="MS Mincho" w:hAnsi="Arial" w:cs="Arial"/>
          <w:b/>
          <w:bCs/>
          <w:kern w:val="0"/>
          <w:sz w:val="24"/>
          <w:szCs w:val="24"/>
          <w:lang w:val="en-GB" w:eastAsia="ja-JP"/>
        </w:rPr>
        <w:t>, 2021</w:t>
      </w:r>
    </w:p>
    <w:p w14:paraId="7D7B23BB" w14:textId="77777777" w:rsidR="00BA5052" w:rsidRPr="00D464F4" w:rsidRDefault="00BA5052" w:rsidP="00BA505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816A53B" w14:textId="0CDE0BDE" w:rsidR="00BA5052" w:rsidRDefault="00BA5052" w:rsidP="00BA505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374479">
        <w:rPr>
          <w:rFonts w:ascii="Arial" w:eastAsia="宋体" w:hAnsi="Arial" w:cs="Arial"/>
          <w:b/>
          <w:bCs/>
          <w:kern w:val="0"/>
          <w:sz w:val="24"/>
          <w:szCs w:val="24"/>
        </w:rPr>
        <w:t>8.8</w:t>
      </w:r>
    </w:p>
    <w:p w14:paraId="17CDC2A5" w14:textId="7F1316F5" w:rsidR="00BA5052" w:rsidRDefault="00BA5052" w:rsidP="00BA5052">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FE2372" w:rsidRPr="00FE2372">
        <w:rPr>
          <w:rFonts w:ascii="Arial" w:hAnsi="Arial" w:cs="Arial"/>
          <w:b/>
          <w:bCs/>
          <w:sz w:val="24"/>
        </w:rPr>
        <w:t>Rapporteur (</w:t>
      </w:r>
      <w:r w:rsidR="00142E20">
        <w:rPr>
          <w:rFonts w:ascii="Arial" w:hAnsi="Arial" w:cs="Arial"/>
          <w:b/>
          <w:bCs/>
          <w:sz w:val="24"/>
        </w:rPr>
        <w:t>China Telecom</w:t>
      </w:r>
      <w:r w:rsidR="00FE2372" w:rsidRPr="00FE2372">
        <w:rPr>
          <w:rFonts w:ascii="Arial" w:hAnsi="Arial" w:cs="Arial"/>
          <w:b/>
          <w:bCs/>
          <w:sz w:val="24"/>
        </w:rPr>
        <w:t>)</w:t>
      </w:r>
    </w:p>
    <w:p w14:paraId="4BB0F14F" w14:textId="10C055D7" w:rsidR="00BA5052" w:rsidRDefault="00BA5052" w:rsidP="00BA505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sidR="00AE5346">
        <w:rPr>
          <w:rFonts w:ascii="Arial" w:hAnsi="Arial" w:cs="Arial"/>
          <w:b/>
          <w:bCs/>
          <w:sz w:val="24"/>
        </w:rPr>
        <w:t>RAN1 a</w:t>
      </w:r>
      <w:r w:rsidR="002524D4" w:rsidRPr="002524D4">
        <w:rPr>
          <w:rFonts w:ascii="Arial" w:hAnsi="Arial" w:cs="Arial"/>
          <w:b/>
          <w:bCs/>
          <w:sz w:val="24"/>
        </w:rPr>
        <w:t>greements for Rel-17 NR coverage enhancements</w:t>
      </w:r>
    </w:p>
    <w:p w14:paraId="56E4175F" w14:textId="59E99989" w:rsidR="00BA5052" w:rsidRPr="00BA5052" w:rsidRDefault="002524D4" w:rsidP="00BA505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Information</w:t>
      </w:r>
    </w:p>
    <w:p w14:paraId="673BA258" w14:textId="77777777" w:rsidR="00ED494B" w:rsidRPr="00F815EC" w:rsidRDefault="00875648"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sidRPr="00F815EC">
        <w:rPr>
          <w:rFonts w:ascii="Arial" w:eastAsia="Arial" w:hAnsi="Arial" w:cs="Arial"/>
          <w:sz w:val="36"/>
          <w:szCs w:val="20"/>
          <w:lang w:val="en-GB"/>
        </w:rPr>
        <w:t xml:space="preserve"> </w:t>
      </w:r>
      <w:bookmarkStart w:id="2" w:name="_Ref68251440"/>
      <w:r w:rsidRPr="00F815EC">
        <w:rPr>
          <w:rFonts w:ascii="Arial" w:eastAsia="Arial" w:hAnsi="Arial" w:cs="Arial"/>
          <w:sz w:val="36"/>
          <w:szCs w:val="20"/>
          <w:lang w:val="en-GB"/>
        </w:rPr>
        <w:t>Introduction</w:t>
      </w:r>
      <w:bookmarkEnd w:id="2"/>
    </w:p>
    <w:bookmarkEnd w:id="0"/>
    <w:bookmarkEnd w:id="1"/>
    <w:p w14:paraId="75D000BA" w14:textId="5DF6BAD4" w:rsidR="00ED494B" w:rsidRPr="00EB3B3B" w:rsidRDefault="00875648" w:rsidP="0059125B">
      <w:pPr>
        <w:pStyle w:val="a8"/>
        <w:spacing w:before="156" w:line="240" w:lineRule="auto"/>
        <w:rPr>
          <w:rFonts w:ascii="Times New Roman" w:hAnsi="Times New Roman"/>
          <w:sz w:val="21"/>
          <w:szCs w:val="21"/>
        </w:rPr>
      </w:pPr>
      <w:r w:rsidRPr="00EB3B3B">
        <w:rPr>
          <w:rFonts w:ascii="Times New Roman" w:hAnsi="Times New Roman"/>
          <w:sz w:val="21"/>
          <w:szCs w:val="21"/>
        </w:rPr>
        <w:t xml:space="preserve">In RAN #90 e-meeting, a new Rel-17 work item on NR coverage enhancements was approved </w:t>
      </w:r>
      <w:r w:rsidRPr="00EB3B3B">
        <w:rPr>
          <w:rFonts w:ascii="Times New Roman" w:hAnsi="Times New Roman"/>
          <w:sz w:val="21"/>
          <w:szCs w:val="21"/>
        </w:rPr>
        <w:fldChar w:fldCharType="begin"/>
      </w:r>
      <w:r w:rsidRPr="00EB3B3B">
        <w:rPr>
          <w:rFonts w:ascii="Times New Roman" w:hAnsi="Times New Roman"/>
          <w:sz w:val="21"/>
          <w:szCs w:val="21"/>
        </w:rPr>
        <w:instrText xml:space="preserve"> REF _Ref58743353 \r \h  \* MERGEFORMAT </w:instrText>
      </w:r>
      <w:r w:rsidRPr="00EB3B3B">
        <w:rPr>
          <w:rFonts w:ascii="Times New Roman" w:hAnsi="Times New Roman"/>
          <w:sz w:val="21"/>
          <w:szCs w:val="21"/>
        </w:rPr>
      </w:r>
      <w:r w:rsidRPr="00EB3B3B">
        <w:rPr>
          <w:rFonts w:ascii="Times New Roman" w:hAnsi="Times New Roman"/>
          <w:sz w:val="21"/>
          <w:szCs w:val="21"/>
        </w:rPr>
        <w:fldChar w:fldCharType="separate"/>
      </w:r>
      <w:r w:rsidRPr="00EB3B3B">
        <w:rPr>
          <w:rFonts w:ascii="Times New Roman" w:hAnsi="Times New Roman"/>
          <w:sz w:val="21"/>
          <w:szCs w:val="21"/>
        </w:rPr>
        <w:t>[1]</w:t>
      </w:r>
      <w:r w:rsidRPr="00EB3B3B">
        <w:rPr>
          <w:rFonts w:ascii="Times New Roman" w:hAnsi="Times New Roman"/>
          <w:sz w:val="21"/>
          <w:szCs w:val="21"/>
        </w:rPr>
        <w:fldChar w:fldCharType="end"/>
      </w:r>
      <w:r w:rsidRPr="00EB3B3B">
        <w:rPr>
          <w:rFonts w:ascii="Times New Roman" w:hAnsi="Times New Roman"/>
          <w:sz w:val="21"/>
          <w:szCs w:val="21"/>
        </w:rPr>
        <w:t xml:space="preserve"> and was revised in </w:t>
      </w:r>
      <w:r w:rsidRPr="00EB3B3B">
        <w:rPr>
          <w:rFonts w:ascii="Times New Roman" w:hAnsi="Times New Roman"/>
          <w:sz w:val="21"/>
          <w:szCs w:val="21"/>
        </w:rPr>
        <w:fldChar w:fldCharType="begin"/>
      </w:r>
      <w:r w:rsidRPr="00EB3B3B">
        <w:rPr>
          <w:rFonts w:ascii="Times New Roman" w:hAnsi="Times New Roman"/>
          <w:sz w:val="21"/>
          <w:szCs w:val="21"/>
        </w:rPr>
        <w:instrText xml:space="preserve"> REF _Ref68249138 \r \h </w:instrText>
      </w:r>
      <w:r w:rsidR="000922B5" w:rsidRPr="00EB3B3B">
        <w:rPr>
          <w:rFonts w:ascii="Times New Roman" w:hAnsi="Times New Roman"/>
          <w:sz w:val="21"/>
          <w:szCs w:val="21"/>
        </w:rPr>
        <w:instrText xml:space="preserve"> \* MERGEFORMAT </w:instrText>
      </w:r>
      <w:r w:rsidRPr="00EB3B3B">
        <w:rPr>
          <w:rFonts w:ascii="Times New Roman" w:hAnsi="Times New Roman"/>
          <w:sz w:val="21"/>
          <w:szCs w:val="21"/>
        </w:rPr>
      </w:r>
      <w:r w:rsidRPr="00EB3B3B">
        <w:rPr>
          <w:rFonts w:ascii="Times New Roman" w:hAnsi="Times New Roman"/>
          <w:sz w:val="21"/>
          <w:szCs w:val="21"/>
        </w:rPr>
        <w:fldChar w:fldCharType="separate"/>
      </w:r>
      <w:r w:rsidRPr="00EB3B3B">
        <w:rPr>
          <w:rFonts w:ascii="Times New Roman" w:hAnsi="Times New Roman"/>
          <w:sz w:val="21"/>
          <w:szCs w:val="21"/>
        </w:rPr>
        <w:t>[2]</w:t>
      </w:r>
      <w:r w:rsidRPr="00EB3B3B">
        <w:rPr>
          <w:rFonts w:ascii="Times New Roman" w:hAnsi="Times New Roman"/>
          <w:sz w:val="21"/>
          <w:szCs w:val="21"/>
        </w:rPr>
        <w:fldChar w:fldCharType="end"/>
      </w:r>
      <w:r w:rsidRPr="00EB3B3B">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Pr="00EB3B3B" w:rsidRDefault="00875648" w:rsidP="0059125B">
      <w:pPr>
        <w:pStyle w:val="a8"/>
        <w:spacing w:before="156" w:line="240" w:lineRule="auto"/>
        <w:rPr>
          <w:rFonts w:ascii="Times New Roman" w:hAnsi="Times New Roman"/>
          <w:sz w:val="21"/>
          <w:szCs w:val="21"/>
        </w:rPr>
      </w:pPr>
      <w:r w:rsidRPr="00EB3B3B">
        <w:rPr>
          <w:rFonts w:ascii="Times New Roman" w:hAnsi="Times New Roman"/>
          <w:sz w:val="21"/>
          <w:szCs w:val="21"/>
        </w:rPr>
        <w:t>The detailed objectives are as follows.</w:t>
      </w:r>
    </w:p>
    <w:p w14:paraId="19DAE733" w14:textId="77777777"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Specification of PUSCH enhancements [RAN1, RAN4]</w:t>
      </w:r>
    </w:p>
    <w:p w14:paraId="7DE454E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the </w:t>
      </w:r>
      <w:r w:rsidRPr="00EB3B3B">
        <w:rPr>
          <w:rFonts w:ascii="Times New Roman" w:hAnsi="Times New Roman" w:cs="Times New Roman"/>
          <w:i/>
          <w:szCs w:val="21"/>
          <w:lang w:eastAsia="ko-KR"/>
        </w:rPr>
        <w:t>following</w:t>
      </w:r>
      <w:r w:rsidRPr="00EB3B3B">
        <w:rPr>
          <w:rFonts w:ascii="Times New Roman" w:hAnsi="Times New Roman" w:cs="Times New Roman"/>
          <w:i/>
          <w:szCs w:val="21"/>
        </w:rPr>
        <w:t xml:space="preserve"> mechanisms for enhancements on PUSCH repetition type A [RAN1]</w:t>
      </w:r>
    </w:p>
    <w:p w14:paraId="3B9A5020"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Increasing the maximum number of repetitions up to a number to be determined during the course of the work.</w:t>
      </w:r>
    </w:p>
    <w:p w14:paraId="2A00C19B"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The number of repetitions counted on the basis of available UL slots.</w:t>
      </w:r>
    </w:p>
    <w:p w14:paraId="7A1012F3"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w:t>
      </w: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support TB processing over multi-slot PUSCH [RAN1]</w:t>
      </w:r>
    </w:p>
    <w:p w14:paraId="55B3E498" w14:textId="77777777" w:rsidR="00ED494B" w:rsidRPr="00EB3B3B" w:rsidRDefault="00875648" w:rsidP="0059125B">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TBS determined based on multiple slots and transmitted over multiple slots. </w:t>
      </w:r>
    </w:p>
    <w:p w14:paraId="71557FD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Specify mechanism(s) to enable joint channel estimation [RAN1, RAN4]</w:t>
      </w:r>
    </w:p>
    <w:p w14:paraId="78167F7F"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Pr="00EB3B3B" w:rsidRDefault="00875648" w:rsidP="0059125B">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Potential optimization of DMRS location/granularity in time domain is not precluded</w:t>
      </w:r>
    </w:p>
    <w:p w14:paraId="5A9C19E8"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sidRPr="00EB3B3B">
        <w:rPr>
          <w:rFonts w:ascii="Times New Roman" w:hAnsi="Times New Roman" w:cs="Times New Roman"/>
          <w:i/>
          <w:szCs w:val="21"/>
          <w:lang w:eastAsia="ko-KR"/>
        </w:rPr>
        <w:t>Inter</w:t>
      </w:r>
      <w:r w:rsidRPr="00EB3B3B">
        <w:rPr>
          <w:rFonts w:ascii="Times New Roman" w:hAnsi="Times New Roman" w:cs="Times New Roman"/>
          <w:i/>
          <w:szCs w:val="21"/>
        </w:rPr>
        <w:t>-slot frequency hopping with inter-slot bundling to enable joint channel estimation [RAN1]</w:t>
      </w:r>
    </w:p>
    <w:p w14:paraId="319AC1BC" w14:textId="77777777"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sidRPr="00EB3B3B">
        <w:rPr>
          <w:rFonts w:ascii="Times New Roman" w:hAnsi="Times New Roman" w:cs="Times New Roman"/>
          <w:i/>
          <w:szCs w:val="21"/>
          <w:lang w:eastAsia="ko-KR"/>
        </w:rPr>
        <w:t>Specification</w:t>
      </w:r>
      <w:r w:rsidRPr="00EB3B3B">
        <w:rPr>
          <w:rFonts w:ascii="Times New Roman" w:hAnsi="Times New Roman" w:cs="Times New Roman"/>
          <w:i/>
          <w:szCs w:val="21"/>
        </w:rPr>
        <w:t xml:space="preserve"> of PUCCH enhancements [RAN1, RAN4]</w:t>
      </w:r>
    </w:p>
    <w:p w14:paraId="190704B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Specify signaling mechanism to support dynamic PUCCH repetition factor indication [RAN1]</w:t>
      </w:r>
    </w:p>
    <w:p w14:paraId="3D4CBBE5"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Specify mechanism to support DMRS bundling across PUCCH repetitions [RAN1, RAN4]</w:t>
      </w:r>
    </w:p>
    <w:p w14:paraId="39B4D9D6" w14:textId="540BD2F9" w:rsidR="00115573" w:rsidRPr="00EB3B3B" w:rsidRDefault="00115573" w:rsidP="0059125B">
      <w:pPr>
        <w:pStyle w:val="af8"/>
        <w:numPr>
          <w:ilvl w:val="2"/>
          <w:numId w:val="7"/>
        </w:numPr>
        <w:spacing w:line="240" w:lineRule="auto"/>
        <w:ind w:firstLineChars="0"/>
        <w:rPr>
          <w:rFonts w:eastAsiaTheme="minorEastAsia"/>
          <w:i/>
          <w:kern w:val="2"/>
          <w:sz w:val="21"/>
          <w:szCs w:val="21"/>
          <w:lang w:eastAsia="ko-KR"/>
        </w:rPr>
      </w:pPr>
      <w:r w:rsidRPr="00EB3B3B">
        <w:rPr>
          <w:rFonts w:eastAsiaTheme="minorEastAsia"/>
          <w:i/>
          <w:kern w:val="2"/>
          <w:sz w:val="21"/>
          <w:szCs w:val="21"/>
          <w:lang w:eastAsia="ko-KR"/>
        </w:rPr>
        <w:t>When applicable, based on similar mechanism(s) for enabling joint channel estimation for PUSCH</w:t>
      </w:r>
    </w:p>
    <w:p w14:paraId="43D10ABF" w14:textId="4091C396"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w:t>
      </w: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support Type A PUSCH repetitions for Msg3 [RAN1</w:t>
      </w:r>
      <w:r w:rsidR="00ED48F7" w:rsidRPr="00EB3B3B">
        <w:rPr>
          <w:rFonts w:ascii="Times New Roman" w:hAnsi="Times New Roman" w:cs="Times New Roman"/>
          <w:i/>
          <w:szCs w:val="21"/>
        </w:rPr>
        <w:t>, RAN2</w:t>
      </w:r>
      <w:r w:rsidRPr="00EB3B3B">
        <w:rPr>
          <w:rFonts w:ascii="Times New Roman" w:hAnsi="Times New Roman" w:cs="Times New Roman"/>
          <w:i/>
          <w:szCs w:val="21"/>
        </w:rPr>
        <w:t>]</w:t>
      </w:r>
    </w:p>
    <w:p w14:paraId="0B93F327" w14:textId="4E38CFB7" w:rsidR="007D75CF" w:rsidRDefault="007D75CF" w:rsidP="0059125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sidRPr="00EB3B3B">
        <w:rPr>
          <w:rFonts w:ascii="Times New Roman" w:eastAsia="宋体" w:hAnsi="Times New Roman" w:cs="Times New Roman"/>
          <w:kern w:val="0"/>
          <w:szCs w:val="21"/>
          <w:lang w:val="en-GB" w:eastAsia="en-US"/>
        </w:rPr>
        <w:t xml:space="preserve">This contribution is a summary of </w:t>
      </w:r>
      <w:r w:rsidR="00FF55DF">
        <w:rPr>
          <w:rFonts w:ascii="Times New Roman" w:eastAsia="宋体" w:hAnsi="Times New Roman" w:cs="Times New Roman"/>
          <w:kern w:val="0"/>
          <w:szCs w:val="21"/>
          <w:lang w:val="en-GB" w:eastAsia="en-US"/>
        </w:rPr>
        <w:t xml:space="preserve">RAN1 </w:t>
      </w:r>
      <w:r w:rsidR="00AB2E77">
        <w:rPr>
          <w:rFonts w:ascii="Times New Roman" w:eastAsia="宋体" w:hAnsi="Times New Roman" w:cs="Times New Roman"/>
          <w:kern w:val="0"/>
          <w:szCs w:val="21"/>
          <w:lang w:val="en-GB" w:eastAsia="en-US"/>
        </w:rPr>
        <w:t>agreements till RAN1 #106b-e</w:t>
      </w:r>
      <w:r w:rsidRPr="00EB3B3B">
        <w:rPr>
          <w:rFonts w:ascii="Times New Roman" w:eastAsia="宋体" w:hAnsi="Times New Roman" w:cs="Times New Roman"/>
          <w:kern w:val="0"/>
          <w:szCs w:val="21"/>
          <w:lang w:val="en-GB" w:eastAsia="en-US"/>
        </w:rPr>
        <w:t>.</w:t>
      </w:r>
    </w:p>
    <w:p w14:paraId="52ECF557" w14:textId="678CE125" w:rsidR="00A1230B" w:rsidRDefault="00A1230B" w:rsidP="0059125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22A640C7" w14:textId="2696712C" w:rsidR="00A1230B" w:rsidRDefault="00A1230B" w:rsidP="00A1230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A1230B">
        <w:rPr>
          <w:rFonts w:ascii="Arial" w:eastAsia="Arial" w:hAnsi="Arial" w:cs="Arial"/>
          <w:sz w:val="36"/>
          <w:szCs w:val="20"/>
          <w:lang w:val="en-GB"/>
        </w:rPr>
        <w:lastRenderedPageBreak/>
        <w:t>AI 8.8.1.1: Enhancements on PUSCH repetition type A</w:t>
      </w:r>
    </w:p>
    <w:p w14:paraId="7B801CF7" w14:textId="4EA5CC0B" w:rsidR="00193007" w:rsidRPr="00193007" w:rsidRDefault="00193007" w:rsidP="00193007">
      <w:pPr>
        <w:pStyle w:val="2"/>
        <w:spacing w:before="156" w:after="156"/>
        <w:rPr>
          <w:rFonts w:ascii="Arial" w:hAnsi="Arial" w:cs="Arial"/>
          <w:sz w:val="32"/>
        </w:rPr>
      </w:pPr>
      <w:r w:rsidRPr="00193007">
        <w:rPr>
          <w:rFonts w:ascii="Arial" w:hAnsi="Arial" w:cs="Arial"/>
          <w:sz w:val="32"/>
        </w:rPr>
        <w:t>2.1 RAN1 #104-e</w:t>
      </w:r>
    </w:p>
    <w:p w14:paraId="7B570017" w14:textId="77777777" w:rsidR="00B140A8" w:rsidRPr="008763C3" w:rsidRDefault="00B140A8" w:rsidP="00B140A8">
      <w:pPr>
        <w:rPr>
          <w:rFonts w:ascii="Arial" w:hAnsi="Arial" w:cs="Arial"/>
          <w:highlight w:val="green"/>
          <w:u w:val="single"/>
          <w:lang w:eastAsia="ja-JP"/>
        </w:rPr>
      </w:pPr>
      <w:r w:rsidRPr="008763C3">
        <w:rPr>
          <w:rFonts w:ascii="Arial" w:hAnsi="Arial" w:cs="Arial"/>
          <w:highlight w:val="green"/>
          <w:u w:val="single"/>
          <w:lang w:eastAsia="ko-KR"/>
        </w:rPr>
        <w:t>Agreements:</w:t>
      </w:r>
    </w:p>
    <w:p w14:paraId="53AB6452" w14:textId="77777777" w:rsidR="00B140A8" w:rsidRPr="008763C3" w:rsidRDefault="00B140A8" w:rsidP="00B140A8">
      <w:pPr>
        <w:rPr>
          <w:rFonts w:ascii="Arial" w:hAnsi="Arial" w:cs="Arial"/>
          <w:lang w:eastAsia="ko-KR"/>
        </w:rPr>
      </w:pPr>
      <w:r w:rsidRPr="008763C3">
        <w:rPr>
          <w:rFonts w:ascii="Arial" w:hAnsi="Arial" w:cs="Arial"/>
          <w:lang w:eastAsia="ko-KR"/>
        </w:rPr>
        <w:t>Select one of the following alternatives, considering the aspect whether or not the determination of all the available slots should be done prior to the first actual transmission of the repetitions (other alternatives are not precluded)</w:t>
      </w:r>
    </w:p>
    <w:p w14:paraId="71348244" w14:textId="77777777" w:rsidR="00B140A8" w:rsidRPr="008763C3" w:rsidRDefault="00B140A8" w:rsidP="00B140A8">
      <w:pPr>
        <w:spacing w:line="280" w:lineRule="atLeast"/>
        <w:ind w:left="360" w:hanging="360"/>
        <w:rPr>
          <w:rFonts w:ascii="Arial" w:hAnsi="Arial" w:cs="Arial"/>
          <w:lang w:eastAsia="ja-JP"/>
        </w:rPr>
      </w:pPr>
      <w:r w:rsidRPr="008763C3">
        <w:rPr>
          <w:rFonts w:ascii="Arial" w:hAnsi="Arial" w:cs="Arial"/>
        </w:rPr>
        <w:t>-        Alt1: Whether or not a slot is determined as available for UL transmissions depends on RRC configurations (at least tdd_ul_dl configuration, FFS: other RRC configurations) and does not depend on dynamic signaling (at least SFI, FFS: other dynamic signaling e.g. CI, PUSCH priority for URLLC).</w:t>
      </w:r>
    </w:p>
    <w:p w14:paraId="06765ACD" w14:textId="77777777" w:rsidR="00B140A8" w:rsidRPr="008763C3" w:rsidRDefault="00B140A8" w:rsidP="00B140A8">
      <w:pPr>
        <w:spacing w:line="280" w:lineRule="atLeast"/>
        <w:ind w:left="360" w:hanging="360"/>
        <w:rPr>
          <w:rFonts w:ascii="Arial" w:hAnsi="Arial" w:cs="Arial"/>
        </w:rPr>
      </w:pPr>
      <w:r w:rsidRPr="008763C3">
        <w:rPr>
          <w:rFonts w:ascii="Arial" w:hAnsi="Arial" w:cs="Arial"/>
        </w:rPr>
        <w:t>-        Alt2: Whether or not a slot is determined as available for UL transmissions depends on RRC configurations (at least tdd_ul_dl configuration, FFS: other RRC configurations) and also depends on dynamic signaling (at least SFI, FFS: other dynamic signaling e.g. CI, PUSCH priority for URLLC).</w:t>
      </w:r>
    </w:p>
    <w:p w14:paraId="058613C3" w14:textId="77777777" w:rsidR="00B140A8" w:rsidRPr="008763C3" w:rsidRDefault="00B140A8" w:rsidP="00B140A8">
      <w:pPr>
        <w:rPr>
          <w:rFonts w:ascii="Arial" w:hAnsi="Arial" w:cs="Arial"/>
          <w:lang w:eastAsia="x-none"/>
        </w:rPr>
      </w:pPr>
    </w:p>
    <w:p w14:paraId="03B0D68B" w14:textId="77777777" w:rsidR="00B140A8" w:rsidRPr="008763C3" w:rsidRDefault="00B140A8" w:rsidP="00B140A8">
      <w:pPr>
        <w:rPr>
          <w:rFonts w:ascii="Arial" w:hAnsi="Arial" w:cs="Arial"/>
        </w:rPr>
      </w:pPr>
      <w:r w:rsidRPr="008763C3">
        <w:rPr>
          <w:rFonts w:ascii="Arial" w:hAnsi="Arial" w:cs="Arial"/>
          <w:highlight w:val="green"/>
        </w:rPr>
        <w:t>Agreements:</w:t>
      </w:r>
    </w:p>
    <w:p w14:paraId="3223368A" w14:textId="77777777" w:rsidR="00B140A8" w:rsidRPr="008763C3" w:rsidRDefault="00B140A8" w:rsidP="00B140A8">
      <w:pPr>
        <w:rPr>
          <w:rFonts w:ascii="Arial" w:hAnsi="Arial" w:cs="Arial"/>
        </w:rPr>
      </w:pPr>
      <w:r w:rsidRPr="008763C3">
        <w:rPr>
          <w:rFonts w:ascii="Arial" w:hAnsi="Arial" w:cs="Arial"/>
        </w:rPr>
        <w:t>The maximum number of repetitions for DG-PUSCH is also applicable to CG-PUSCH.</w:t>
      </w:r>
    </w:p>
    <w:p w14:paraId="0BF00DC6" w14:textId="77777777" w:rsidR="00B140A8" w:rsidRPr="008763C3" w:rsidRDefault="00B140A8" w:rsidP="00B140A8">
      <w:pPr>
        <w:rPr>
          <w:rFonts w:ascii="Arial" w:hAnsi="Arial" w:cs="Arial"/>
          <w:lang w:eastAsia="ja-JP"/>
        </w:rPr>
      </w:pPr>
    </w:p>
    <w:p w14:paraId="134D1CE7" w14:textId="77777777" w:rsidR="00B140A8" w:rsidRPr="008763C3" w:rsidRDefault="00B140A8" w:rsidP="00B140A8">
      <w:pPr>
        <w:rPr>
          <w:rFonts w:ascii="Arial" w:hAnsi="Arial" w:cs="Arial"/>
          <w:lang w:eastAsia="ja-JP"/>
        </w:rPr>
      </w:pPr>
      <w:r w:rsidRPr="008763C3">
        <w:rPr>
          <w:rFonts w:ascii="Arial" w:hAnsi="Arial" w:cs="Arial"/>
          <w:highlight w:val="green"/>
          <w:lang w:eastAsia="ja-JP"/>
        </w:rPr>
        <w:t>Agreements:</w:t>
      </w:r>
    </w:p>
    <w:p w14:paraId="105A97B2" w14:textId="77777777" w:rsidR="00B140A8" w:rsidRPr="008763C3" w:rsidRDefault="00B140A8" w:rsidP="00B140A8">
      <w:pPr>
        <w:rPr>
          <w:rFonts w:ascii="Arial" w:hAnsi="Arial" w:cs="Arial"/>
          <w:lang w:eastAsia="ja-JP"/>
        </w:rPr>
      </w:pPr>
      <w:r w:rsidRPr="008763C3">
        <w:rPr>
          <w:rFonts w:ascii="Arial" w:hAnsi="Arial" w:cs="Arial"/>
          <w:lang w:eastAsia="ja-JP"/>
        </w:rPr>
        <w:t>For defining available slots: a slot is determined as unavailable if at least one of the symbols indicated by TDRA for a PUSCH in the slot overlaps with the symbol not intended for UL transmissions</w:t>
      </w:r>
    </w:p>
    <w:p w14:paraId="7E7A4FF7" w14:textId="77777777" w:rsidR="00B140A8" w:rsidRPr="008763C3" w:rsidRDefault="00B140A8" w:rsidP="0062663A">
      <w:pPr>
        <w:pStyle w:val="af8"/>
        <w:numPr>
          <w:ilvl w:val="0"/>
          <w:numId w:val="33"/>
        </w:numPr>
        <w:autoSpaceDE/>
        <w:autoSpaceDN/>
        <w:adjustRightInd/>
        <w:spacing w:after="100" w:afterAutospacing="1" w:line="240" w:lineRule="auto"/>
        <w:ind w:firstLineChars="0"/>
        <w:rPr>
          <w:rFonts w:ascii="Arial" w:hAnsi="Arial" w:cs="Arial"/>
          <w:sz w:val="20"/>
          <w:szCs w:val="20"/>
        </w:rPr>
      </w:pPr>
      <w:r w:rsidRPr="008763C3">
        <w:rPr>
          <w:rFonts w:ascii="Arial" w:hAnsi="Arial" w:cs="Arial"/>
          <w:sz w:val="20"/>
          <w:szCs w:val="20"/>
        </w:rPr>
        <w:t>FFS details</w:t>
      </w:r>
    </w:p>
    <w:p w14:paraId="355AC1CC" w14:textId="77777777" w:rsidR="00B140A8" w:rsidRPr="008763C3" w:rsidRDefault="00B140A8" w:rsidP="00B140A8">
      <w:pPr>
        <w:rPr>
          <w:rFonts w:ascii="Arial" w:hAnsi="Arial" w:cs="Arial"/>
          <w:lang w:eastAsia="x-none"/>
        </w:rPr>
      </w:pPr>
    </w:p>
    <w:p w14:paraId="75C98DBE" w14:textId="77777777" w:rsidR="00B140A8" w:rsidRPr="008763C3" w:rsidRDefault="00B140A8" w:rsidP="00B140A8">
      <w:pPr>
        <w:rPr>
          <w:rFonts w:ascii="Arial" w:hAnsi="Arial" w:cs="Arial"/>
          <w:u w:val="single"/>
          <w:lang w:eastAsia="ja-JP"/>
        </w:rPr>
      </w:pPr>
      <w:r w:rsidRPr="008763C3">
        <w:rPr>
          <w:rFonts w:ascii="Arial" w:hAnsi="Arial" w:cs="Arial"/>
          <w:highlight w:val="green"/>
          <w:u w:val="single"/>
          <w:lang w:eastAsia="ja-JP"/>
        </w:rPr>
        <w:t>Agreements:</w:t>
      </w:r>
    </w:p>
    <w:p w14:paraId="504F9BAC" w14:textId="77777777" w:rsidR="00B140A8" w:rsidRPr="008763C3" w:rsidRDefault="00B140A8" w:rsidP="00B140A8">
      <w:pPr>
        <w:rPr>
          <w:rFonts w:ascii="Arial" w:hAnsi="Arial" w:cs="Arial"/>
          <w:lang w:eastAsia="ja-JP"/>
        </w:rPr>
      </w:pPr>
      <w:r w:rsidRPr="008763C3">
        <w:rPr>
          <w:rFonts w:ascii="Arial" w:hAnsi="Arial" w:cs="Arial"/>
          <w:lang w:eastAsia="ja-JP"/>
        </w:rPr>
        <w:t>Rel-17 PUSCH repetition Type A supports the increase of maximum number of repetitions with repetition factors configured in a TDRA list with a row index indicated either by the configured grant configuration or by TDRA field in a DCI.</w:t>
      </w:r>
    </w:p>
    <w:p w14:paraId="1913F3D2" w14:textId="77777777" w:rsidR="00B140A8" w:rsidRPr="008763C3" w:rsidRDefault="00B140A8" w:rsidP="0062663A">
      <w:pPr>
        <w:pStyle w:val="af8"/>
        <w:numPr>
          <w:ilvl w:val="0"/>
          <w:numId w:val="34"/>
        </w:numPr>
        <w:autoSpaceDE/>
        <w:autoSpaceDN/>
        <w:adjustRightInd/>
        <w:spacing w:after="100" w:afterAutospacing="1" w:line="240" w:lineRule="auto"/>
        <w:ind w:firstLineChars="0"/>
        <w:contextualSpacing/>
        <w:rPr>
          <w:rFonts w:ascii="Arial" w:hAnsi="Arial" w:cs="Arial"/>
          <w:sz w:val="20"/>
          <w:szCs w:val="20"/>
        </w:rPr>
      </w:pPr>
      <w:r w:rsidRPr="008763C3">
        <w:rPr>
          <w:rFonts w:ascii="Arial" w:hAnsi="Arial" w:cs="Arial"/>
          <w:sz w:val="20"/>
          <w:szCs w:val="20"/>
        </w:rPr>
        <w:t xml:space="preserve">FFS: increasing the maximum number of repetitions with repetition factor configured in </w:t>
      </w:r>
      <w:r w:rsidRPr="008763C3">
        <w:rPr>
          <w:rFonts w:ascii="Arial" w:hAnsi="Arial" w:cs="Arial"/>
          <w:i/>
          <w:iCs/>
          <w:sz w:val="20"/>
          <w:szCs w:val="20"/>
        </w:rPr>
        <w:t>PUSCH-Config</w:t>
      </w:r>
      <w:r w:rsidRPr="008763C3">
        <w:rPr>
          <w:rFonts w:ascii="Arial" w:hAnsi="Arial" w:cs="Arial"/>
          <w:sz w:val="20"/>
          <w:szCs w:val="20"/>
        </w:rPr>
        <w:t xml:space="preserve"> and/or </w:t>
      </w:r>
      <w:r w:rsidRPr="008763C3">
        <w:rPr>
          <w:rFonts w:ascii="Arial" w:hAnsi="Arial" w:cs="Arial"/>
          <w:i/>
          <w:iCs/>
          <w:sz w:val="20"/>
          <w:szCs w:val="20"/>
        </w:rPr>
        <w:t>ConfiguredGrantConfig</w:t>
      </w:r>
      <w:r w:rsidRPr="008763C3">
        <w:rPr>
          <w:rFonts w:ascii="Arial" w:hAnsi="Arial" w:cs="Arial"/>
          <w:sz w:val="20"/>
          <w:szCs w:val="20"/>
        </w:rPr>
        <w:t>.</w:t>
      </w:r>
    </w:p>
    <w:p w14:paraId="2D7D8D11" w14:textId="77777777" w:rsidR="00B140A8" w:rsidRPr="008763C3" w:rsidRDefault="00B140A8" w:rsidP="00B140A8">
      <w:pPr>
        <w:snapToGrid w:val="0"/>
        <w:spacing w:after="100" w:afterAutospacing="1"/>
        <w:contextualSpacing/>
        <w:rPr>
          <w:rFonts w:ascii="Arial" w:hAnsi="Arial" w:cs="Arial"/>
        </w:rPr>
      </w:pPr>
    </w:p>
    <w:p w14:paraId="44998D7B" w14:textId="77777777" w:rsidR="00B140A8" w:rsidRPr="008763C3" w:rsidRDefault="00B140A8" w:rsidP="00B140A8">
      <w:pPr>
        <w:rPr>
          <w:rFonts w:ascii="Arial" w:hAnsi="Arial" w:cs="Arial"/>
          <w:b/>
          <w:bCs/>
          <w:u w:val="single"/>
          <w:lang w:eastAsia="ja-JP"/>
        </w:rPr>
      </w:pPr>
      <w:r w:rsidRPr="008763C3">
        <w:rPr>
          <w:rFonts w:ascii="Arial" w:hAnsi="Arial" w:cs="Arial"/>
          <w:b/>
          <w:bCs/>
          <w:u w:val="single"/>
          <w:lang w:eastAsia="ja-JP"/>
        </w:rPr>
        <w:t>Conclusion:</w:t>
      </w:r>
    </w:p>
    <w:p w14:paraId="51D58C63" w14:textId="77777777" w:rsidR="00B140A8" w:rsidRPr="008763C3" w:rsidRDefault="00B140A8" w:rsidP="00B140A8">
      <w:pPr>
        <w:rPr>
          <w:rFonts w:ascii="Arial" w:hAnsi="Arial" w:cs="Arial"/>
          <w:lang w:eastAsia="ja-JP"/>
        </w:rPr>
      </w:pPr>
      <w:r w:rsidRPr="008763C3">
        <w:rPr>
          <w:rFonts w:ascii="Arial" w:hAnsi="Arial" w:cs="Arial"/>
          <w:lang w:eastAsia="ja-JP"/>
        </w:rPr>
        <w:t>Discuss further to select one of the following alternatives:</w:t>
      </w:r>
    </w:p>
    <w:p w14:paraId="0877909A" w14:textId="77777777" w:rsidR="00B140A8" w:rsidRPr="008763C3" w:rsidRDefault="00B140A8" w:rsidP="0062663A">
      <w:pPr>
        <w:pStyle w:val="af8"/>
        <w:numPr>
          <w:ilvl w:val="0"/>
          <w:numId w:val="35"/>
        </w:numPr>
        <w:autoSpaceDE/>
        <w:autoSpaceDN/>
        <w:adjustRightInd/>
        <w:spacing w:after="100" w:afterAutospacing="1" w:line="240" w:lineRule="auto"/>
        <w:ind w:firstLineChars="0"/>
        <w:contextualSpacing/>
        <w:rPr>
          <w:rFonts w:ascii="Arial" w:hAnsi="Arial" w:cs="Arial"/>
          <w:sz w:val="20"/>
          <w:szCs w:val="20"/>
          <w:lang w:eastAsia="ko-KR"/>
        </w:rPr>
      </w:pPr>
      <w:r w:rsidRPr="008763C3">
        <w:rPr>
          <w:rFonts w:ascii="Arial" w:hAnsi="Arial" w:cs="Arial"/>
          <w:sz w:val="20"/>
          <w:szCs w:val="20"/>
        </w:rPr>
        <w:t xml:space="preserve">Alt-a: </w:t>
      </w:r>
      <w:r w:rsidRPr="008763C3">
        <w:rPr>
          <w:rFonts w:ascii="Arial" w:hAnsi="Arial" w:cs="Arial"/>
          <w:sz w:val="20"/>
          <w:szCs w:val="20"/>
          <w:lang w:eastAsia="ko-KR"/>
        </w:rPr>
        <w:t>The determination of all the available slots has to be done prior to the first actual transmission of the repetitions.</w:t>
      </w:r>
    </w:p>
    <w:p w14:paraId="6DF3273A" w14:textId="77777777" w:rsidR="00B140A8" w:rsidRPr="008763C3" w:rsidRDefault="00B140A8" w:rsidP="0062663A">
      <w:pPr>
        <w:pStyle w:val="af8"/>
        <w:numPr>
          <w:ilvl w:val="0"/>
          <w:numId w:val="35"/>
        </w:numPr>
        <w:autoSpaceDE/>
        <w:autoSpaceDN/>
        <w:adjustRightInd/>
        <w:spacing w:after="100" w:afterAutospacing="1" w:line="240" w:lineRule="auto"/>
        <w:ind w:firstLineChars="0"/>
        <w:contextualSpacing/>
        <w:rPr>
          <w:rFonts w:ascii="Arial" w:hAnsi="Arial" w:cs="Arial"/>
          <w:sz w:val="20"/>
          <w:szCs w:val="20"/>
          <w:lang w:eastAsia="ko-KR"/>
        </w:rPr>
      </w:pPr>
      <w:r w:rsidRPr="008763C3">
        <w:rPr>
          <w:rFonts w:ascii="Arial" w:hAnsi="Arial" w:cs="Arial"/>
          <w:sz w:val="20"/>
          <w:szCs w:val="20"/>
        </w:rPr>
        <w:lastRenderedPageBreak/>
        <w:t xml:space="preserve">Alt-b: </w:t>
      </w:r>
      <w:r w:rsidRPr="008763C3">
        <w:rPr>
          <w:rFonts w:ascii="Arial" w:hAnsi="Arial" w:cs="Arial"/>
          <w:sz w:val="20"/>
          <w:szCs w:val="20"/>
          <w:lang w:eastAsia="ko-KR"/>
        </w:rPr>
        <w:t>The determination of all the available slots does not have to be done prior to the first actual transmission of the repetitions.</w:t>
      </w:r>
      <w:r w:rsidRPr="008763C3">
        <w:rPr>
          <w:rFonts w:ascii="Arial" w:hAnsi="Arial" w:cs="Arial"/>
          <w:sz w:val="20"/>
          <w:szCs w:val="20"/>
        </w:rPr>
        <w:t xml:space="preserve"> The </w:t>
      </w:r>
      <w:r w:rsidRPr="008763C3">
        <w:rPr>
          <w:rFonts w:ascii="Arial" w:hAnsi="Arial" w:cs="Arial"/>
          <w:sz w:val="20"/>
          <w:szCs w:val="20"/>
          <w:lang w:eastAsia="ko-KR"/>
        </w:rPr>
        <w:t>timeline requirement is per repetition basis.</w:t>
      </w:r>
    </w:p>
    <w:p w14:paraId="2434E09F" w14:textId="77777777" w:rsidR="00B140A8" w:rsidRDefault="00B140A8" w:rsidP="00B140A8">
      <w:pPr>
        <w:rPr>
          <w:rFonts w:ascii="Arial" w:eastAsia="Yu Mincho" w:hAnsi="Arial" w:cs="Arial"/>
          <w:lang w:val="sv-SE" w:eastAsia="ja-JP"/>
        </w:rPr>
      </w:pPr>
    </w:p>
    <w:p w14:paraId="6C5F7B14" w14:textId="03045B06" w:rsidR="002D2C07" w:rsidRPr="00193007" w:rsidRDefault="003A448A" w:rsidP="002D2C07">
      <w:pPr>
        <w:pStyle w:val="2"/>
        <w:spacing w:before="156" w:after="156"/>
        <w:rPr>
          <w:rFonts w:ascii="Arial" w:hAnsi="Arial" w:cs="Arial"/>
          <w:sz w:val="32"/>
        </w:rPr>
      </w:pPr>
      <w:r>
        <w:rPr>
          <w:rFonts w:ascii="Arial" w:hAnsi="Arial" w:cs="Arial"/>
          <w:sz w:val="32"/>
        </w:rPr>
        <w:t>2.2</w:t>
      </w:r>
      <w:r w:rsidR="002D2C07" w:rsidRPr="00193007">
        <w:rPr>
          <w:rFonts w:ascii="Arial" w:hAnsi="Arial" w:cs="Arial"/>
          <w:sz w:val="32"/>
        </w:rPr>
        <w:t xml:space="preserve"> </w:t>
      </w:r>
      <w:r w:rsidR="004E57E3">
        <w:rPr>
          <w:rFonts w:ascii="Arial" w:hAnsi="Arial" w:cs="Arial"/>
          <w:sz w:val="32"/>
        </w:rPr>
        <w:t>RAN1 #105</w:t>
      </w:r>
      <w:r w:rsidR="002D2C07" w:rsidRPr="00193007">
        <w:rPr>
          <w:rFonts w:ascii="Arial" w:hAnsi="Arial" w:cs="Arial"/>
          <w:sz w:val="32"/>
        </w:rPr>
        <w:t>-e</w:t>
      </w:r>
    </w:p>
    <w:p w14:paraId="7BA4A89B" w14:textId="77777777" w:rsidR="005D378A" w:rsidRPr="006A10EE" w:rsidRDefault="005D378A" w:rsidP="005D378A">
      <w:pPr>
        <w:rPr>
          <w:rFonts w:ascii="Arial" w:hAnsi="Arial" w:cs="Arial"/>
          <w:highlight w:val="green"/>
        </w:rPr>
      </w:pPr>
      <w:r w:rsidRPr="006A10EE">
        <w:rPr>
          <w:rFonts w:ascii="Arial" w:hAnsi="Arial" w:cs="Arial"/>
          <w:highlight w:val="green"/>
        </w:rPr>
        <w:t>Agreement:</w:t>
      </w:r>
    </w:p>
    <w:p w14:paraId="76E53B64" w14:textId="77777777" w:rsidR="005D378A" w:rsidRPr="006A10EE" w:rsidRDefault="005D378A" w:rsidP="0062663A">
      <w:pPr>
        <w:widowControl/>
        <w:numPr>
          <w:ilvl w:val="0"/>
          <w:numId w:val="65"/>
        </w:numPr>
        <w:spacing w:after="0" w:line="240" w:lineRule="auto"/>
        <w:jc w:val="left"/>
        <w:rPr>
          <w:rFonts w:ascii="Arial" w:hAnsi="Arial" w:cs="Arial"/>
        </w:rPr>
      </w:pPr>
      <w:r w:rsidRPr="006A10EE">
        <w:rPr>
          <w:rFonts w:ascii="Arial" w:hAnsi="Arial" w:cs="Arial"/>
        </w:rPr>
        <w:t>RV cycling is based on available slot for the Type A PUSCH repetition enhancement with repetitions counted based on available slot in Rel-17</w:t>
      </w:r>
    </w:p>
    <w:p w14:paraId="5324598C" w14:textId="77777777" w:rsidR="005D378A" w:rsidRPr="006A10EE" w:rsidRDefault="005D378A" w:rsidP="005D378A">
      <w:pPr>
        <w:rPr>
          <w:rFonts w:ascii="Arial" w:hAnsi="Arial" w:cs="Arial"/>
          <w:b/>
          <w:bCs/>
          <w:lang w:eastAsia="x-none"/>
        </w:rPr>
      </w:pPr>
    </w:p>
    <w:p w14:paraId="348C3131" w14:textId="77777777" w:rsidR="005D378A" w:rsidRPr="006A10EE" w:rsidRDefault="005D378A" w:rsidP="005D378A">
      <w:pPr>
        <w:rPr>
          <w:rFonts w:ascii="Arial" w:eastAsia="Yu Mincho" w:hAnsi="Arial" w:cs="Arial"/>
          <w:bCs/>
          <w:highlight w:val="green"/>
          <w:lang w:eastAsia="ja-JP"/>
        </w:rPr>
      </w:pPr>
      <w:r w:rsidRPr="006A10EE">
        <w:rPr>
          <w:rFonts w:ascii="Arial" w:eastAsia="Yu Mincho" w:hAnsi="Arial" w:cs="Arial"/>
          <w:bCs/>
          <w:highlight w:val="green"/>
          <w:lang w:eastAsia="ja-JP"/>
        </w:rPr>
        <w:t>Agreement:</w:t>
      </w:r>
    </w:p>
    <w:p w14:paraId="0147FCC5" w14:textId="77777777" w:rsidR="005D378A" w:rsidRPr="006A10EE" w:rsidRDefault="005D378A" w:rsidP="0062663A">
      <w:pPr>
        <w:pStyle w:val="af8"/>
        <w:numPr>
          <w:ilvl w:val="0"/>
          <w:numId w:val="66"/>
        </w:numPr>
        <w:overflowPunct w:val="0"/>
        <w:snapToGrid/>
        <w:spacing w:after="180" w:line="240" w:lineRule="auto"/>
        <w:ind w:firstLineChars="0"/>
        <w:rPr>
          <w:rFonts w:ascii="Arial" w:eastAsia="Yu Mincho" w:hAnsi="Arial" w:cs="Arial"/>
          <w:bCs/>
          <w:strike/>
          <w:sz w:val="20"/>
          <w:szCs w:val="20"/>
        </w:rPr>
      </w:pPr>
      <w:r w:rsidRPr="006A10EE">
        <w:rPr>
          <w:rFonts w:ascii="Arial" w:eastAsia="Yu Mincho" w:hAnsi="Arial" w:cs="Arial"/>
          <w:bCs/>
          <w:sz w:val="20"/>
          <w:szCs w:val="20"/>
        </w:rPr>
        <w:t>Down-selection in RAN1#106-e:</w:t>
      </w:r>
    </w:p>
    <w:p w14:paraId="41B8CE7C" w14:textId="77777777" w:rsidR="005D378A" w:rsidRPr="006A10EE" w:rsidRDefault="005D378A" w:rsidP="0062663A">
      <w:pPr>
        <w:pStyle w:val="af8"/>
        <w:numPr>
          <w:ilvl w:val="0"/>
          <w:numId w:val="67"/>
        </w:numPr>
        <w:overflowPunct w:val="0"/>
        <w:snapToGrid/>
        <w:spacing w:after="180" w:line="240" w:lineRule="auto"/>
        <w:ind w:firstLineChars="0"/>
        <w:rPr>
          <w:rFonts w:ascii="Arial" w:eastAsia="Yu Mincho" w:hAnsi="Arial" w:cs="Arial"/>
          <w:bCs/>
          <w:sz w:val="20"/>
          <w:szCs w:val="20"/>
        </w:rPr>
      </w:pPr>
      <w:r w:rsidRPr="006A10EE">
        <w:rPr>
          <w:rFonts w:ascii="Arial" w:eastAsia="Yu Mincho" w:hAnsi="Arial" w:cs="Arial"/>
          <w:bCs/>
          <w:sz w:val="20"/>
          <w:szCs w:val="20"/>
        </w:rPr>
        <w:t>Alt 1: The maximum number of repetitions supported by Rel-17 PUSCH repetition Type A is 32, irrespective of counting method,</w:t>
      </w:r>
    </w:p>
    <w:p w14:paraId="69D6385F" w14:textId="77777777" w:rsidR="005D378A" w:rsidRPr="006A10EE" w:rsidRDefault="005D378A" w:rsidP="0062663A">
      <w:pPr>
        <w:pStyle w:val="af8"/>
        <w:numPr>
          <w:ilvl w:val="0"/>
          <w:numId w:val="67"/>
        </w:numPr>
        <w:overflowPunct w:val="0"/>
        <w:snapToGrid/>
        <w:spacing w:after="180" w:line="240" w:lineRule="auto"/>
        <w:ind w:firstLineChars="0"/>
        <w:rPr>
          <w:rFonts w:ascii="Arial" w:eastAsia="Yu Mincho" w:hAnsi="Arial" w:cs="Arial"/>
          <w:bCs/>
          <w:sz w:val="20"/>
          <w:szCs w:val="20"/>
        </w:rPr>
      </w:pPr>
      <w:r w:rsidRPr="006A10EE">
        <w:rPr>
          <w:rFonts w:ascii="Arial" w:eastAsia="Yu Mincho" w:hAnsi="Arial" w:cs="Arial"/>
          <w:bCs/>
          <w:sz w:val="20"/>
          <w:szCs w:val="20"/>
        </w:rPr>
        <w:t>Alt 2: The maximum number of repetitions supported by Rel-17 PUSCH repetition Type A is: 32 for the counting based on physical slots; and 16 (i.e. no change from Rel-16) for the counting based on available slots.</w:t>
      </w:r>
    </w:p>
    <w:p w14:paraId="5A3D8B32" w14:textId="77777777" w:rsidR="005D378A" w:rsidRPr="006A10EE" w:rsidRDefault="005D378A" w:rsidP="005D378A">
      <w:pPr>
        <w:rPr>
          <w:rFonts w:ascii="Arial" w:eastAsia="Yu Mincho" w:hAnsi="Arial" w:cs="Arial"/>
          <w:bCs/>
          <w:lang w:eastAsia="ja-JP"/>
        </w:rPr>
      </w:pPr>
    </w:p>
    <w:p w14:paraId="0611F295" w14:textId="77777777" w:rsidR="005D378A" w:rsidRPr="006A10EE" w:rsidRDefault="005D378A" w:rsidP="005D378A">
      <w:pPr>
        <w:rPr>
          <w:rFonts w:ascii="Arial" w:eastAsia="Yu Mincho" w:hAnsi="Arial" w:cs="Arial"/>
          <w:b/>
          <w:bCs/>
          <w:u w:val="single"/>
          <w:lang w:eastAsia="ja-JP"/>
        </w:rPr>
      </w:pPr>
      <w:r w:rsidRPr="006A10EE">
        <w:rPr>
          <w:rFonts w:ascii="Arial" w:eastAsia="Yu Mincho" w:hAnsi="Arial" w:cs="Arial"/>
          <w:b/>
          <w:bCs/>
          <w:u w:val="single"/>
          <w:lang w:eastAsia="ja-JP"/>
        </w:rPr>
        <w:t>Conclusion:</w:t>
      </w:r>
    </w:p>
    <w:p w14:paraId="7993E371" w14:textId="77777777" w:rsidR="005D378A" w:rsidRPr="006A10EE" w:rsidRDefault="005D378A" w:rsidP="0062663A">
      <w:pPr>
        <w:pStyle w:val="af8"/>
        <w:numPr>
          <w:ilvl w:val="0"/>
          <w:numId w:val="68"/>
        </w:numPr>
        <w:overflowPunct w:val="0"/>
        <w:snapToGrid/>
        <w:spacing w:after="180" w:line="240" w:lineRule="auto"/>
        <w:ind w:firstLineChars="0"/>
        <w:jc w:val="left"/>
        <w:rPr>
          <w:rFonts w:ascii="Arial" w:eastAsia="MS Mincho" w:hAnsi="Arial" w:cs="Arial"/>
          <w:sz w:val="20"/>
          <w:szCs w:val="20"/>
        </w:rPr>
      </w:pPr>
      <w:r w:rsidRPr="006A10EE">
        <w:rPr>
          <w:rFonts w:ascii="Arial" w:hAnsi="Arial" w:cs="Arial"/>
          <w:sz w:val="20"/>
          <w:szCs w:val="20"/>
        </w:rPr>
        <w:t>The following agreement in RAN1#104-e is applied to all slots including special slots.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5D378A" w:rsidRPr="006A10EE" w14:paraId="7AB95463" w14:textId="77777777" w:rsidTr="00B009B7">
        <w:tc>
          <w:tcPr>
            <w:tcW w:w="9631" w:type="dxa"/>
            <w:tcBorders>
              <w:top w:val="single" w:sz="4" w:space="0" w:color="auto"/>
              <w:left w:val="single" w:sz="4" w:space="0" w:color="auto"/>
              <w:bottom w:val="single" w:sz="4" w:space="0" w:color="auto"/>
              <w:right w:val="single" w:sz="4" w:space="0" w:color="auto"/>
            </w:tcBorders>
            <w:shd w:val="clear" w:color="auto" w:fill="auto"/>
            <w:hideMark/>
          </w:tcPr>
          <w:p w14:paraId="3989516C" w14:textId="77777777" w:rsidR="005D378A" w:rsidRPr="006A10EE" w:rsidRDefault="005D378A" w:rsidP="00B009B7">
            <w:pPr>
              <w:rPr>
                <w:rFonts w:ascii="Arial" w:hAnsi="Arial" w:cs="Arial"/>
                <w:lang w:eastAsia="ja-JP"/>
              </w:rPr>
            </w:pPr>
            <w:r w:rsidRPr="006A10EE">
              <w:rPr>
                <w:rFonts w:ascii="Arial" w:hAnsi="Arial" w:cs="Arial"/>
                <w:highlight w:val="green"/>
                <w:lang w:eastAsia="ja-JP"/>
              </w:rPr>
              <w:t>Agreements:</w:t>
            </w:r>
          </w:p>
          <w:p w14:paraId="64058150" w14:textId="77777777" w:rsidR="005D378A" w:rsidRPr="006A10EE" w:rsidRDefault="005D378A" w:rsidP="00B009B7">
            <w:pPr>
              <w:rPr>
                <w:rFonts w:ascii="Arial" w:hAnsi="Arial" w:cs="Arial"/>
                <w:lang w:eastAsia="ja-JP"/>
              </w:rPr>
            </w:pPr>
            <w:r w:rsidRPr="006A10EE">
              <w:rPr>
                <w:rFonts w:ascii="Arial" w:hAnsi="Arial" w:cs="Arial"/>
                <w:lang w:eastAsia="ja-JP"/>
              </w:rPr>
              <w:t>For defining available slots: a slot is determined as unavailable if at least one of the symbols indicated by TDRA for a PUSCH in the slot overlaps with the symbol not intended for UL transmissions.</w:t>
            </w:r>
          </w:p>
          <w:p w14:paraId="423EB52D" w14:textId="77777777" w:rsidR="005D378A" w:rsidRPr="006A10EE" w:rsidRDefault="005D378A" w:rsidP="0062663A">
            <w:pPr>
              <w:pStyle w:val="af8"/>
              <w:numPr>
                <w:ilvl w:val="0"/>
                <w:numId w:val="69"/>
              </w:numPr>
              <w:overflowPunct w:val="0"/>
              <w:snapToGrid/>
              <w:spacing w:after="180" w:line="240" w:lineRule="auto"/>
              <w:ind w:firstLineChars="0"/>
              <w:rPr>
                <w:rFonts w:ascii="Arial" w:eastAsia="Yu Mincho" w:hAnsi="Arial" w:cs="Arial"/>
                <w:bCs/>
                <w:sz w:val="20"/>
                <w:szCs w:val="20"/>
              </w:rPr>
            </w:pPr>
            <w:r w:rsidRPr="006A10EE">
              <w:rPr>
                <w:rFonts w:ascii="Arial" w:eastAsia="Yu Mincho" w:hAnsi="Arial" w:cs="Arial"/>
                <w:sz w:val="20"/>
                <w:szCs w:val="20"/>
                <w:lang w:eastAsia="zh-CN"/>
              </w:rPr>
              <w:t>FFS details</w:t>
            </w:r>
          </w:p>
        </w:tc>
      </w:tr>
    </w:tbl>
    <w:p w14:paraId="32E76063" w14:textId="77777777" w:rsidR="005D378A" w:rsidRPr="006A10EE" w:rsidRDefault="005D378A" w:rsidP="005D378A">
      <w:pPr>
        <w:rPr>
          <w:rFonts w:ascii="Arial" w:eastAsia="Yu Mincho" w:hAnsi="Arial" w:cs="Arial"/>
          <w:bCs/>
          <w:lang w:eastAsia="ja-JP"/>
        </w:rPr>
      </w:pPr>
    </w:p>
    <w:p w14:paraId="71698AB5" w14:textId="77777777" w:rsidR="005D378A" w:rsidRPr="006A10EE" w:rsidRDefault="005D378A" w:rsidP="005D378A">
      <w:pPr>
        <w:rPr>
          <w:rFonts w:ascii="Arial" w:hAnsi="Arial" w:cs="Arial"/>
          <w:bCs/>
          <w:iCs/>
          <w:highlight w:val="green"/>
          <w:lang w:eastAsia="ja-JP"/>
        </w:rPr>
      </w:pPr>
      <w:bookmarkStart w:id="3" w:name="_Hlk72955455"/>
      <w:r w:rsidRPr="006A10EE">
        <w:rPr>
          <w:rFonts w:ascii="Arial" w:hAnsi="Arial" w:cs="Arial"/>
          <w:bCs/>
          <w:iCs/>
          <w:highlight w:val="green"/>
          <w:lang w:eastAsia="ja-JP"/>
        </w:rPr>
        <w:t>Agreement:</w:t>
      </w:r>
    </w:p>
    <w:bookmarkEnd w:id="3"/>
    <w:p w14:paraId="78FB2C4C" w14:textId="77777777" w:rsidR="005D378A" w:rsidRPr="006A10EE" w:rsidRDefault="005D378A" w:rsidP="005D378A">
      <w:pPr>
        <w:rPr>
          <w:rFonts w:ascii="Arial" w:eastAsia="Yu Mincho" w:hAnsi="Arial" w:cs="Arial"/>
          <w:bCs/>
          <w:lang w:eastAsia="ja-JP"/>
        </w:rPr>
      </w:pPr>
      <w:r w:rsidRPr="006A10EE">
        <w:rPr>
          <w:rFonts w:ascii="Arial" w:eastAsia="Yu Mincho" w:hAnsi="Arial" w:cs="Arial"/>
          <w:bCs/>
          <w:lang w:eastAsia="ja-JP"/>
        </w:rPr>
        <w:t xml:space="preserve">In addition to </w:t>
      </w:r>
      <w:r w:rsidRPr="006A10EE">
        <w:rPr>
          <w:rFonts w:ascii="Arial" w:eastAsia="Yu Mincho" w:hAnsi="Arial" w:cs="Arial"/>
          <w:iCs/>
          <w:lang w:eastAsia="ja-JP"/>
        </w:rPr>
        <w:t xml:space="preserve">{1, 2, 3, 4, 7, 8, 12, 16} and {32}, </w:t>
      </w:r>
      <w:r w:rsidRPr="006A10EE">
        <w:rPr>
          <w:rFonts w:ascii="Arial" w:eastAsia="Yu Mincho" w:hAnsi="Arial" w:cs="Arial"/>
          <w:bCs/>
          <w:lang w:eastAsia="ja-JP"/>
        </w:rPr>
        <w:t>the following additional value set for repetition factor is supported in Rel-17.</w:t>
      </w:r>
    </w:p>
    <w:p w14:paraId="56DF6B33" w14:textId="77777777" w:rsidR="005D378A" w:rsidRPr="006A10EE" w:rsidRDefault="005D378A" w:rsidP="0062663A">
      <w:pPr>
        <w:pStyle w:val="af8"/>
        <w:numPr>
          <w:ilvl w:val="0"/>
          <w:numId w:val="72"/>
        </w:numPr>
        <w:overflowPunct w:val="0"/>
        <w:snapToGrid/>
        <w:spacing w:after="180" w:line="256" w:lineRule="auto"/>
        <w:ind w:firstLineChars="0"/>
        <w:rPr>
          <w:rFonts w:ascii="Arial" w:eastAsia="Yu Mincho" w:hAnsi="Arial" w:cs="Arial"/>
          <w:bCs/>
          <w:sz w:val="20"/>
          <w:szCs w:val="20"/>
        </w:rPr>
      </w:pPr>
      <w:r w:rsidRPr="006A10EE">
        <w:rPr>
          <w:rFonts w:ascii="Arial" w:eastAsia="Yu Mincho" w:hAnsi="Arial" w:cs="Arial"/>
          <w:bCs/>
          <w:sz w:val="20"/>
          <w:szCs w:val="20"/>
        </w:rPr>
        <w:t>{20, 24, 28}</w:t>
      </w:r>
    </w:p>
    <w:p w14:paraId="54206CA7" w14:textId="77777777" w:rsidR="005D378A" w:rsidRPr="006A10EE" w:rsidRDefault="005D378A" w:rsidP="005D378A">
      <w:pPr>
        <w:rPr>
          <w:rFonts w:ascii="Arial" w:eastAsia="宋体" w:hAnsi="Arial" w:cs="Arial"/>
        </w:rPr>
      </w:pPr>
    </w:p>
    <w:p w14:paraId="7AF5166F" w14:textId="77777777" w:rsidR="005D378A" w:rsidRPr="006A10EE" w:rsidRDefault="005D378A" w:rsidP="005D378A">
      <w:pPr>
        <w:rPr>
          <w:rFonts w:ascii="Arial" w:hAnsi="Arial" w:cs="Arial"/>
          <w:bCs/>
          <w:iCs/>
          <w:highlight w:val="green"/>
          <w:lang w:eastAsia="ja-JP"/>
        </w:rPr>
      </w:pPr>
      <w:r w:rsidRPr="006A10EE">
        <w:rPr>
          <w:rFonts w:ascii="Arial" w:hAnsi="Arial" w:cs="Arial"/>
          <w:bCs/>
          <w:iCs/>
          <w:highlight w:val="green"/>
          <w:lang w:eastAsia="ja-JP"/>
        </w:rPr>
        <w:t>Agreement:</w:t>
      </w:r>
    </w:p>
    <w:p w14:paraId="276AA360" w14:textId="77777777" w:rsidR="005D378A" w:rsidRPr="006A10EE" w:rsidRDefault="005D378A" w:rsidP="0062663A">
      <w:pPr>
        <w:pStyle w:val="af8"/>
        <w:numPr>
          <w:ilvl w:val="0"/>
          <w:numId w:val="71"/>
        </w:numPr>
        <w:overflowPunct w:val="0"/>
        <w:snapToGrid/>
        <w:spacing w:after="180" w:line="256" w:lineRule="auto"/>
        <w:ind w:firstLineChars="0"/>
        <w:rPr>
          <w:rFonts w:ascii="Arial" w:eastAsia="Yu Mincho" w:hAnsi="Arial" w:cs="Arial"/>
          <w:bCs/>
          <w:sz w:val="20"/>
          <w:szCs w:val="20"/>
        </w:rPr>
      </w:pPr>
      <w:r w:rsidRPr="006A10EE">
        <w:rPr>
          <w:rFonts w:ascii="Arial" w:eastAsia="Yu Mincho" w:hAnsi="Arial" w:cs="Arial"/>
          <w:bCs/>
          <w:sz w:val="20"/>
          <w:szCs w:val="20"/>
        </w:rPr>
        <w:t>Each available slot identified by the UE is considered as a transmission occasion for PUSCH repetition.</w:t>
      </w:r>
    </w:p>
    <w:p w14:paraId="410A67E0" w14:textId="77777777" w:rsidR="005D378A" w:rsidRPr="006A10EE" w:rsidRDefault="005D378A" w:rsidP="0062663A">
      <w:pPr>
        <w:pStyle w:val="af8"/>
        <w:numPr>
          <w:ilvl w:val="1"/>
          <w:numId w:val="71"/>
        </w:numPr>
        <w:overflowPunct w:val="0"/>
        <w:snapToGrid/>
        <w:spacing w:after="180" w:line="256" w:lineRule="auto"/>
        <w:ind w:firstLineChars="0"/>
        <w:rPr>
          <w:rFonts w:ascii="Arial" w:eastAsia="Yu Mincho" w:hAnsi="Arial" w:cs="Arial"/>
          <w:bCs/>
          <w:sz w:val="20"/>
          <w:szCs w:val="20"/>
        </w:rPr>
      </w:pPr>
      <w:r w:rsidRPr="006A10EE">
        <w:rPr>
          <w:rFonts w:ascii="Arial" w:eastAsia="Yu Mincho" w:hAnsi="Arial" w:cs="Arial"/>
          <w:bCs/>
          <w:sz w:val="20"/>
          <w:szCs w:val="20"/>
        </w:rPr>
        <w:lastRenderedPageBreak/>
        <w:t>RV is cycled across transmission occasions, irrespective of whether PUSCH transmission in the transmission occasion is further omitted or not.</w:t>
      </w:r>
    </w:p>
    <w:p w14:paraId="473FD996" w14:textId="77777777" w:rsidR="005D378A" w:rsidRPr="006A10EE" w:rsidRDefault="005D378A" w:rsidP="005D378A">
      <w:pPr>
        <w:rPr>
          <w:rFonts w:ascii="Arial" w:eastAsia="宋体" w:hAnsi="Arial" w:cs="Arial"/>
        </w:rPr>
      </w:pPr>
    </w:p>
    <w:p w14:paraId="778B27D4" w14:textId="77777777" w:rsidR="005D378A" w:rsidRPr="006A10EE" w:rsidRDefault="005D378A" w:rsidP="005D378A">
      <w:pPr>
        <w:rPr>
          <w:rFonts w:ascii="Arial" w:eastAsia="Yu Mincho" w:hAnsi="Arial" w:cs="Arial"/>
          <w:bCs/>
          <w:highlight w:val="green"/>
          <w:lang w:eastAsia="ja-JP"/>
        </w:rPr>
      </w:pPr>
      <w:r w:rsidRPr="006A10EE">
        <w:rPr>
          <w:rFonts w:ascii="Arial" w:hAnsi="Arial" w:cs="Arial"/>
          <w:bCs/>
          <w:iCs/>
          <w:highlight w:val="green"/>
          <w:lang w:eastAsia="ja-JP"/>
        </w:rPr>
        <w:t>Agreement:</w:t>
      </w:r>
    </w:p>
    <w:p w14:paraId="3083F623" w14:textId="77777777" w:rsidR="005D378A" w:rsidRPr="006A10EE" w:rsidRDefault="005D378A" w:rsidP="0062663A">
      <w:pPr>
        <w:pStyle w:val="af8"/>
        <w:numPr>
          <w:ilvl w:val="0"/>
          <w:numId w:val="70"/>
        </w:numPr>
        <w:overflowPunct w:val="0"/>
        <w:snapToGrid/>
        <w:spacing w:after="180" w:line="256" w:lineRule="auto"/>
        <w:ind w:firstLineChars="0"/>
        <w:rPr>
          <w:rFonts w:ascii="Arial" w:eastAsia="Yu Mincho" w:hAnsi="Arial" w:cs="Arial"/>
          <w:iCs/>
          <w:sz w:val="20"/>
          <w:szCs w:val="20"/>
        </w:rPr>
      </w:pPr>
      <w:r w:rsidRPr="006A10EE">
        <w:rPr>
          <w:rFonts w:ascii="Arial" w:eastAsia="Yu Mincho" w:hAnsi="Arial" w:cs="Arial"/>
          <w:iCs/>
          <w:sz w:val="20"/>
          <w:szCs w:val="20"/>
        </w:rPr>
        <w:t>If PUSCH symbol in a slot overlaps with flexible symbol(s) with SSB transmission, the slot is determined as not available during the counting of repetitions. As there is no PUSCH in the slot, no PUSCH omission applies to the slot.</w:t>
      </w:r>
    </w:p>
    <w:p w14:paraId="51867BF3" w14:textId="77777777" w:rsidR="005D378A" w:rsidRPr="006A10EE" w:rsidRDefault="005D378A" w:rsidP="005D378A">
      <w:pPr>
        <w:pStyle w:val="af8"/>
        <w:overflowPunct w:val="0"/>
        <w:spacing w:after="180" w:line="256" w:lineRule="auto"/>
        <w:ind w:firstLine="400"/>
        <w:rPr>
          <w:rFonts w:ascii="Arial" w:eastAsia="Yu Mincho" w:hAnsi="Arial" w:cs="Arial"/>
          <w:iCs/>
          <w:sz w:val="20"/>
          <w:szCs w:val="20"/>
        </w:rPr>
      </w:pPr>
    </w:p>
    <w:p w14:paraId="2F4DEDF3" w14:textId="77777777" w:rsidR="005D378A" w:rsidRPr="00A56731" w:rsidRDefault="005D378A" w:rsidP="005D378A">
      <w:pPr>
        <w:rPr>
          <w:rFonts w:ascii="Arial" w:hAnsi="Arial" w:cs="Arial"/>
          <w:highlight w:val="green"/>
          <w:lang w:eastAsia="ja-JP"/>
        </w:rPr>
      </w:pPr>
      <w:r w:rsidRPr="00A56731">
        <w:rPr>
          <w:rFonts w:ascii="Arial" w:hAnsi="Arial" w:cs="Arial"/>
          <w:highlight w:val="green"/>
          <w:lang w:eastAsia="ja-JP"/>
        </w:rPr>
        <w:t>Agreement:</w:t>
      </w:r>
    </w:p>
    <w:p w14:paraId="5BAE407E" w14:textId="77777777" w:rsidR="005D378A" w:rsidRPr="006A10EE" w:rsidRDefault="005D378A" w:rsidP="005D378A">
      <w:pPr>
        <w:rPr>
          <w:rFonts w:ascii="Arial" w:hAnsi="Arial" w:cs="Arial"/>
          <w:lang w:val="sv-SE" w:eastAsia="ja-JP"/>
        </w:rPr>
      </w:pPr>
      <w:r w:rsidRPr="006A10EE">
        <w:rPr>
          <w:rFonts w:ascii="Arial" w:hAnsi="Arial" w:cs="Arial"/>
          <w:lang w:val="sv-SE" w:eastAsia="ja-JP"/>
        </w:rPr>
        <w:t>Select one from the following (further refinement of the alternatives can be further discussed), for the procedure of Rel-17 PUSCH repetition Type A (other alternatives are not precluded)</w:t>
      </w:r>
    </w:p>
    <w:p w14:paraId="46ED0AF9"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1-B consisting of two steps</w:t>
      </w:r>
    </w:p>
    <w:p w14:paraId="0ECACD33"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available slots for K repetitions based on RRC configuration(s) in addition to </w:t>
      </w:r>
      <w:r w:rsidRPr="006A10EE">
        <w:rPr>
          <w:rFonts w:ascii="Arial" w:hAnsi="Arial" w:cs="Arial"/>
          <w:sz w:val="20"/>
          <w:szCs w:val="20"/>
          <w:lang w:eastAsia="ko-KR"/>
        </w:rPr>
        <w:t>TDRA in the DCI scheduling the PUSCH, CG configuration or activation DCI</w:t>
      </w:r>
    </w:p>
    <w:p w14:paraId="152ECFBB"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Step 2: The UE determines whether to drop a PUSCH repetition or not according to Rel-15/16 PUSCH dropping rules, but the PUSCH repetition is still counted in the K repetitions.</w:t>
      </w:r>
    </w:p>
    <w:p w14:paraId="3FE4073C"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1-B’ consisting of two steps</w:t>
      </w:r>
    </w:p>
    <w:p w14:paraId="29F65B85"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K repetitions based on available slots, where the available slot is the UL slot and flexible slot indicated by </w:t>
      </w:r>
      <w:r w:rsidRPr="006A10EE">
        <w:rPr>
          <w:rFonts w:ascii="Arial" w:hAnsi="Arial" w:cs="Arial"/>
          <w:i/>
          <w:iCs/>
          <w:sz w:val="20"/>
          <w:szCs w:val="20"/>
        </w:rPr>
        <w:t>tdd-UL-DL-ConfigurationCommon</w:t>
      </w:r>
      <w:r w:rsidRPr="006A10EE">
        <w:rPr>
          <w:rFonts w:ascii="Arial" w:hAnsi="Arial" w:cs="Arial"/>
          <w:sz w:val="20"/>
          <w:szCs w:val="20"/>
        </w:rPr>
        <w:t xml:space="preserve">, or </w:t>
      </w:r>
      <w:r w:rsidRPr="006A10EE">
        <w:rPr>
          <w:rFonts w:ascii="Arial" w:hAnsi="Arial" w:cs="Arial"/>
          <w:i/>
          <w:iCs/>
          <w:sz w:val="20"/>
          <w:szCs w:val="20"/>
        </w:rPr>
        <w:t>tdd-UL-DL-ConfigurationDedicated</w:t>
      </w:r>
      <w:r w:rsidRPr="006A10EE">
        <w:rPr>
          <w:rFonts w:ascii="Arial" w:hAnsi="Arial" w:cs="Arial"/>
          <w:sz w:val="20"/>
          <w:szCs w:val="20"/>
        </w:rPr>
        <w:t>.</w:t>
      </w:r>
    </w:p>
    <w:p w14:paraId="6B21C52C"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Step 2: The UE determines whether to drop a PUSCH repetition or not according to Rel-15/16 PUSCH dropping rules, but the PUSCH repetition is still counted in the K repetitions.</w:t>
      </w:r>
    </w:p>
    <w:p w14:paraId="09960A3F"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FFS: handling of dynamic signaling (e.g. UL CI, DCI for high priority channel), e.g., UE without CI capability</w:t>
      </w:r>
    </w:p>
    <w:p w14:paraId="5C13BDAB"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2-A consisting of a single step</w:t>
      </w:r>
    </w:p>
    <w:p w14:paraId="7C603E75"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available slots for K repetitions based on RRC configuration(s) and dynamic signaling (e.g. SFI, UL CI, DCI for high priority channel) in addition to </w:t>
      </w:r>
      <w:r w:rsidRPr="006A10EE">
        <w:rPr>
          <w:rFonts w:ascii="Arial" w:hAnsi="Arial" w:cs="Arial"/>
          <w:sz w:val="20"/>
          <w:szCs w:val="20"/>
          <w:lang w:eastAsia="ko-KR"/>
        </w:rPr>
        <w:t>TDRA in the DCI scheduling the PUSCH, CG configuration or activation DCI</w:t>
      </w:r>
    </w:p>
    <w:p w14:paraId="1348F994"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2-B consisting of two steps</w:t>
      </w:r>
    </w:p>
    <w:p w14:paraId="719B6BF8"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available slots for K repetitions based on RRC configuration(s) and dynamic SFI in addition to </w:t>
      </w:r>
      <w:r w:rsidRPr="006A10EE">
        <w:rPr>
          <w:rFonts w:ascii="Arial" w:hAnsi="Arial" w:cs="Arial"/>
          <w:sz w:val="20"/>
          <w:szCs w:val="20"/>
          <w:lang w:eastAsia="ko-KR"/>
        </w:rPr>
        <w:t>TDRA in the DCI scheduling the PUSCH, CG configuration or activation DCI</w:t>
      </w:r>
    </w:p>
    <w:p w14:paraId="7289F4B0" w14:textId="77777777" w:rsidR="005D378A" w:rsidRPr="006A10EE" w:rsidRDefault="005D378A" w:rsidP="0062663A">
      <w:pPr>
        <w:pStyle w:val="af8"/>
        <w:numPr>
          <w:ilvl w:val="2"/>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lang w:eastAsia="ko-KR"/>
        </w:rPr>
        <w:t>FFS timeline for the dynamic signalling</w:t>
      </w:r>
    </w:p>
    <w:p w14:paraId="317CFDD9"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lastRenderedPageBreak/>
        <w:t>Step 2: The UE determines whether to drop a PUSCH repetition or not according to Rel-15/16 PUSCH dropping rules, but the PUSCH repetition is still counted in the K repetitions.</w:t>
      </w:r>
    </w:p>
    <w:p w14:paraId="232335B1" w14:textId="77777777" w:rsidR="005D378A" w:rsidRDefault="005D378A" w:rsidP="005D378A">
      <w:pPr>
        <w:rPr>
          <w:rFonts w:ascii="Arial" w:eastAsia="Yu Mincho" w:hAnsi="Arial" w:cs="Arial"/>
          <w:lang w:eastAsia="ja-JP"/>
        </w:rPr>
      </w:pPr>
    </w:p>
    <w:p w14:paraId="29BEC6CE" w14:textId="461B34D6" w:rsidR="002D2C07" w:rsidRPr="00193007" w:rsidRDefault="003A448A" w:rsidP="002D2C07">
      <w:pPr>
        <w:pStyle w:val="2"/>
        <w:spacing w:before="156" w:after="156"/>
        <w:rPr>
          <w:rFonts w:ascii="Arial" w:hAnsi="Arial" w:cs="Arial"/>
          <w:sz w:val="32"/>
        </w:rPr>
      </w:pPr>
      <w:r>
        <w:rPr>
          <w:rFonts w:ascii="Arial" w:hAnsi="Arial" w:cs="Arial"/>
          <w:sz w:val="32"/>
        </w:rPr>
        <w:t>2.3</w:t>
      </w:r>
      <w:r w:rsidR="002D2C07" w:rsidRPr="00193007">
        <w:rPr>
          <w:rFonts w:ascii="Arial" w:hAnsi="Arial" w:cs="Arial"/>
          <w:sz w:val="32"/>
        </w:rPr>
        <w:t xml:space="preserve"> </w:t>
      </w:r>
      <w:r w:rsidR="004E57E3">
        <w:rPr>
          <w:rFonts w:ascii="Arial" w:hAnsi="Arial" w:cs="Arial"/>
          <w:sz w:val="32"/>
        </w:rPr>
        <w:t>RAN1 #106</w:t>
      </w:r>
      <w:r w:rsidR="002D2C07" w:rsidRPr="00193007">
        <w:rPr>
          <w:rFonts w:ascii="Arial" w:hAnsi="Arial" w:cs="Arial"/>
          <w:sz w:val="32"/>
        </w:rPr>
        <w:t>-e</w:t>
      </w:r>
    </w:p>
    <w:p w14:paraId="74C5EE8A" w14:textId="77777777" w:rsidR="00A00EA3" w:rsidRPr="00B63230" w:rsidRDefault="00A00EA3" w:rsidP="00A00EA3">
      <w:pPr>
        <w:rPr>
          <w:rFonts w:ascii="Arial" w:eastAsia="Yu Mincho" w:hAnsi="Arial" w:cs="Arial"/>
          <w:highlight w:val="green"/>
          <w:u w:val="single"/>
          <w:lang w:val="sv-SE" w:eastAsia="ja-JP"/>
        </w:rPr>
      </w:pPr>
      <w:r w:rsidRPr="00B63230">
        <w:rPr>
          <w:rFonts w:ascii="Arial" w:eastAsia="Yu Mincho" w:hAnsi="Arial" w:cs="Arial"/>
          <w:highlight w:val="green"/>
          <w:u w:val="single"/>
          <w:lang w:val="sv-SE" w:eastAsia="ja-JP"/>
        </w:rPr>
        <w:t>Agreement:</w:t>
      </w:r>
    </w:p>
    <w:p w14:paraId="685D24EF" w14:textId="77777777" w:rsidR="00A00EA3" w:rsidRPr="00B63230" w:rsidRDefault="00A00EA3" w:rsidP="0062663A">
      <w:pPr>
        <w:pStyle w:val="af8"/>
        <w:numPr>
          <w:ilvl w:val="0"/>
          <w:numId w:val="90"/>
        </w:numPr>
        <w:overflowPunct w:val="0"/>
        <w:snapToGrid/>
        <w:spacing w:after="180"/>
        <w:ind w:firstLineChars="0"/>
        <w:textAlignment w:val="baseline"/>
        <w:rPr>
          <w:rFonts w:ascii="Arial" w:eastAsia="Yu Mincho" w:hAnsi="Arial" w:cs="Arial"/>
          <w:sz w:val="20"/>
          <w:szCs w:val="20"/>
          <w:lang w:val="sv-SE"/>
        </w:rPr>
      </w:pPr>
      <w:r w:rsidRPr="00B63230">
        <w:rPr>
          <w:rFonts w:ascii="Arial" w:eastAsia="Yu Mincho" w:hAnsi="Arial" w:cs="Arial"/>
          <w:sz w:val="20"/>
          <w:szCs w:val="20"/>
          <w:lang w:val="sv-SE"/>
        </w:rPr>
        <w:t xml:space="preserve">For Rel-17 PUSCH repetition Type A without joint channel estimation, no new inter-slot frequency hopping mechanism is introduced. </w:t>
      </w:r>
    </w:p>
    <w:p w14:paraId="585EC7F4" w14:textId="77777777" w:rsidR="00A00EA3" w:rsidRPr="00B63230" w:rsidRDefault="00A00EA3" w:rsidP="00A00EA3">
      <w:pPr>
        <w:rPr>
          <w:rFonts w:ascii="Arial" w:hAnsi="Arial" w:cs="Arial"/>
          <w:highlight w:val="cyan"/>
          <w:lang w:eastAsia="x-none"/>
        </w:rPr>
      </w:pPr>
    </w:p>
    <w:p w14:paraId="4729C165" w14:textId="77777777" w:rsidR="00A00EA3" w:rsidRPr="00B63230" w:rsidRDefault="00A00EA3" w:rsidP="00A00EA3">
      <w:pPr>
        <w:shd w:val="clear" w:color="auto" w:fill="FFFFFF"/>
        <w:rPr>
          <w:rFonts w:ascii="Arial" w:eastAsia="MS PGothic" w:hAnsi="Arial" w:cs="Arial"/>
          <w:color w:val="000000"/>
          <w:highlight w:val="green"/>
        </w:rPr>
      </w:pPr>
      <w:r w:rsidRPr="00B63230">
        <w:rPr>
          <w:rFonts w:ascii="Arial" w:eastAsia="MS PGothic" w:hAnsi="Arial" w:cs="Arial"/>
          <w:color w:val="000000"/>
          <w:highlight w:val="green"/>
          <w:u w:val="single"/>
          <w:shd w:val="clear" w:color="auto" w:fill="FFFF00"/>
        </w:rPr>
        <w:t>Agreement</w:t>
      </w:r>
    </w:p>
    <w:p w14:paraId="27ED0CCB" w14:textId="77777777" w:rsidR="00A00EA3" w:rsidRPr="00B63230" w:rsidRDefault="00A00EA3" w:rsidP="00A00EA3">
      <w:pPr>
        <w:shd w:val="clear" w:color="auto" w:fill="FFFFFF"/>
        <w:rPr>
          <w:rFonts w:ascii="Arial" w:eastAsia="MS PGothic" w:hAnsi="Arial" w:cs="Arial"/>
          <w:color w:val="000000"/>
        </w:rPr>
      </w:pPr>
      <w:r w:rsidRPr="00B63230">
        <w:rPr>
          <w:rFonts w:ascii="Arial" w:eastAsia="MS PGothic" w:hAnsi="Arial" w:cs="Arial"/>
          <w:color w:val="000000"/>
          <w:lang w:val="sv-SE"/>
        </w:rPr>
        <w:t>Take Option 1-B as an agreement for the procedure of Rel-17 PUSCH repetitions counted on the basis of available slots</w:t>
      </w:r>
      <w:r w:rsidRPr="00B63230">
        <w:rPr>
          <w:rFonts w:ascii="Arial" w:eastAsia="MS PGothic" w:hAnsi="Arial" w:cs="Arial"/>
          <w:color w:val="000000"/>
        </w:rPr>
        <w:t>.</w:t>
      </w:r>
    </w:p>
    <w:p w14:paraId="4C109E10"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t>Alt 1-B consisting of two steps</w:t>
      </w:r>
    </w:p>
    <w:p w14:paraId="348CAF3E" w14:textId="77777777" w:rsidR="00A00EA3" w:rsidRPr="00B63230" w:rsidRDefault="00A00EA3" w:rsidP="0062663A">
      <w:pPr>
        <w:widowControl/>
        <w:numPr>
          <w:ilvl w:val="0"/>
          <w:numId w:val="91"/>
        </w:numPr>
        <w:spacing w:after="0" w:line="240" w:lineRule="auto"/>
        <w:jc w:val="left"/>
        <w:rPr>
          <w:rFonts w:ascii="Arial" w:hAnsi="Arial" w:cs="Arial"/>
          <w:lang w:eastAsia="x-none"/>
        </w:rPr>
      </w:pPr>
      <w:r w:rsidRPr="00B63230">
        <w:rPr>
          <w:rFonts w:ascii="Arial" w:hAnsi="Arial" w:cs="Arial"/>
          <w:lang w:eastAsia="x-none"/>
        </w:rPr>
        <w:t>Step 1: Determine available slots for K repetitions based on RRC configuration(s) in addition to TDRA in the DCI scheduling the PUSCH, CG configuration or activation DCI</w:t>
      </w:r>
    </w:p>
    <w:p w14:paraId="142BB8CA" w14:textId="77777777" w:rsidR="00A00EA3" w:rsidRPr="00B63230" w:rsidRDefault="00A00EA3" w:rsidP="0062663A">
      <w:pPr>
        <w:widowControl/>
        <w:numPr>
          <w:ilvl w:val="0"/>
          <w:numId w:val="91"/>
        </w:numPr>
        <w:spacing w:after="0" w:line="240" w:lineRule="auto"/>
        <w:jc w:val="left"/>
        <w:rPr>
          <w:rFonts w:ascii="Arial" w:hAnsi="Arial" w:cs="Arial"/>
          <w:lang w:eastAsia="x-none"/>
        </w:rPr>
      </w:pPr>
      <w:r w:rsidRPr="00B63230">
        <w:rPr>
          <w:rFonts w:ascii="Arial" w:hAnsi="Arial" w:cs="Arial"/>
          <w:lang w:eastAsia="x-none"/>
        </w:rPr>
        <w:t>Step 2: The UE determines whether to drop a PUSCH repetition or not according to Rel-15/16 PUSCH dropping rules, but the PUSCH repetition is still counted in the K repetitions.</w:t>
      </w:r>
    </w:p>
    <w:p w14:paraId="6C5CD9FF"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t>FFS: Rel-17 PUSCH dropping rules are also applied if introduced in other WI(s)</w:t>
      </w:r>
    </w:p>
    <w:p w14:paraId="412409D1" w14:textId="77777777" w:rsidR="00A00EA3" w:rsidRPr="00B63230" w:rsidRDefault="00A00EA3" w:rsidP="00A00EA3">
      <w:pPr>
        <w:ind w:left="720"/>
        <w:rPr>
          <w:rFonts w:ascii="Arial" w:hAnsi="Arial" w:cs="Arial"/>
          <w:lang w:eastAsia="x-none"/>
        </w:rPr>
      </w:pPr>
    </w:p>
    <w:p w14:paraId="1E996C45" w14:textId="77777777" w:rsidR="00A00EA3" w:rsidRPr="00B63230" w:rsidRDefault="00A00EA3" w:rsidP="00A00EA3">
      <w:pPr>
        <w:shd w:val="clear" w:color="auto" w:fill="FFFFFF"/>
        <w:rPr>
          <w:rFonts w:ascii="Arial" w:eastAsia="MS PGothic" w:hAnsi="Arial" w:cs="Arial"/>
          <w:color w:val="000000"/>
          <w:highlight w:val="green"/>
        </w:rPr>
      </w:pPr>
      <w:r w:rsidRPr="00B63230">
        <w:rPr>
          <w:rFonts w:ascii="Arial" w:eastAsia="MS PGothic" w:hAnsi="Arial" w:cs="Arial"/>
          <w:color w:val="000000"/>
          <w:highlight w:val="green"/>
          <w:shd w:val="clear" w:color="auto" w:fill="FFFF00"/>
        </w:rPr>
        <w:t>Agreement</w:t>
      </w:r>
    </w:p>
    <w:p w14:paraId="7EDB68A2" w14:textId="77777777" w:rsidR="00A00EA3" w:rsidRPr="00B63230" w:rsidRDefault="00A00EA3" w:rsidP="00A00EA3">
      <w:pPr>
        <w:shd w:val="clear" w:color="auto" w:fill="FFFFFF"/>
        <w:rPr>
          <w:rFonts w:ascii="Arial" w:eastAsia="MS PGothic" w:hAnsi="Arial" w:cs="Arial"/>
          <w:color w:val="000000"/>
        </w:rPr>
      </w:pPr>
      <w:r w:rsidRPr="00B63230">
        <w:rPr>
          <w:rFonts w:ascii="Arial" w:eastAsia="MS PGothic" w:hAnsi="Arial" w:cs="Arial"/>
          <w:color w:val="000000"/>
          <w:lang w:val="sv-SE"/>
        </w:rPr>
        <w:t>For PUSCH repetition Type A for Rel-17 CG-PUSCH, semi-static flexible symbol is considered as available.</w:t>
      </w:r>
    </w:p>
    <w:p w14:paraId="4249F953" w14:textId="77777777" w:rsidR="00A00EA3" w:rsidRPr="00B63230" w:rsidRDefault="00A00EA3" w:rsidP="00A00EA3">
      <w:pPr>
        <w:shd w:val="clear" w:color="auto" w:fill="FFFFFF"/>
        <w:rPr>
          <w:rFonts w:ascii="Arial" w:eastAsia="MS PGothic" w:hAnsi="Arial" w:cs="Arial"/>
          <w:color w:val="000000"/>
          <w:highlight w:val="yellow"/>
          <w:u w:val="single"/>
          <w:shd w:val="clear" w:color="auto" w:fill="FFFF00"/>
        </w:rPr>
      </w:pPr>
    </w:p>
    <w:p w14:paraId="2AEEC357" w14:textId="77777777" w:rsidR="00A00EA3" w:rsidRPr="00B63230" w:rsidRDefault="00A00EA3" w:rsidP="00A00EA3">
      <w:pPr>
        <w:shd w:val="clear" w:color="auto" w:fill="FFFFFF"/>
        <w:rPr>
          <w:rFonts w:ascii="Arial" w:eastAsia="MS PGothic" w:hAnsi="Arial" w:cs="Arial"/>
          <w:color w:val="000000"/>
          <w:highlight w:val="green"/>
        </w:rPr>
      </w:pPr>
      <w:r w:rsidRPr="00B63230">
        <w:rPr>
          <w:rFonts w:ascii="Arial" w:eastAsia="MS PGothic" w:hAnsi="Arial" w:cs="Arial"/>
          <w:color w:val="000000"/>
          <w:highlight w:val="green"/>
          <w:shd w:val="clear" w:color="auto" w:fill="FFFF00"/>
        </w:rPr>
        <w:t>Agreement</w:t>
      </w:r>
    </w:p>
    <w:p w14:paraId="24C8A072" w14:textId="77777777" w:rsidR="00A00EA3" w:rsidRPr="00B63230" w:rsidRDefault="00A00EA3" w:rsidP="00A00EA3">
      <w:pPr>
        <w:shd w:val="clear" w:color="auto" w:fill="FFFFFF"/>
        <w:rPr>
          <w:rFonts w:ascii="Arial" w:eastAsia="MS PGothic" w:hAnsi="Arial" w:cs="Arial"/>
          <w:color w:val="000000"/>
          <w:lang w:val="sv-SE"/>
        </w:rPr>
      </w:pPr>
      <w:r w:rsidRPr="00B63230">
        <w:rPr>
          <w:rFonts w:ascii="Arial" w:eastAsia="MS PGothic" w:hAnsi="Arial" w:cs="Arial"/>
          <w:color w:val="000000"/>
          <w:lang w:val="sv-SE"/>
        </w:rPr>
        <w:t>For PUSCH repetition Type A for Rel-17 DG-PUSCH, semi-static flexible symbol is considered as available.</w:t>
      </w:r>
    </w:p>
    <w:p w14:paraId="3FC005F6" w14:textId="77777777" w:rsidR="00A00EA3" w:rsidRPr="00B63230" w:rsidRDefault="00A00EA3" w:rsidP="00A00EA3">
      <w:pPr>
        <w:shd w:val="clear" w:color="auto" w:fill="FFFFFF"/>
        <w:rPr>
          <w:rFonts w:ascii="Arial" w:eastAsia="MS PGothic" w:hAnsi="Arial" w:cs="Arial"/>
          <w:color w:val="000000"/>
          <w:lang w:val="sv-SE"/>
        </w:rPr>
      </w:pPr>
      <w:r w:rsidRPr="00B63230">
        <w:rPr>
          <w:rFonts w:ascii="Arial" w:eastAsia="MS PGothic" w:hAnsi="Arial" w:cs="Arial"/>
          <w:color w:val="000000"/>
          <w:lang w:val="sv-SE"/>
        </w:rPr>
        <w:t>Note: The applicability for Msg 3 is to be discussed in 8.8.3</w:t>
      </w:r>
    </w:p>
    <w:p w14:paraId="44B19252" w14:textId="77777777" w:rsidR="00A00EA3" w:rsidRPr="00B63230" w:rsidRDefault="00A00EA3" w:rsidP="00A00EA3">
      <w:pPr>
        <w:shd w:val="clear" w:color="auto" w:fill="FFFFFF"/>
        <w:rPr>
          <w:rFonts w:ascii="Arial" w:eastAsia="等线" w:hAnsi="Arial" w:cs="Arial"/>
          <w:color w:val="000000"/>
          <w:lang w:val="sv-SE"/>
        </w:rPr>
      </w:pPr>
    </w:p>
    <w:p w14:paraId="6B473977" w14:textId="77777777" w:rsidR="00A00EA3" w:rsidRPr="00B63230" w:rsidRDefault="00A00EA3" w:rsidP="00A00EA3">
      <w:pPr>
        <w:shd w:val="clear" w:color="auto" w:fill="FFFFFF"/>
        <w:rPr>
          <w:rFonts w:ascii="Arial" w:eastAsia="MS PGothic" w:hAnsi="Arial" w:cs="Arial"/>
          <w:color w:val="000000"/>
          <w:highlight w:val="green"/>
          <w:shd w:val="clear" w:color="auto" w:fill="FFFF00"/>
        </w:rPr>
      </w:pPr>
      <w:r w:rsidRPr="00B63230">
        <w:rPr>
          <w:rFonts w:ascii="Arial" w:eastAsia="MS PGothic" w:hAnsi="Arial" w:cs="Arial"/>
          <w:color w:val="000000"/>
          <w:highlight w:val="green"/>
          <w:shd w:val="clear" w:color="auto" w:fill="FFFF00"/>
        </w:rPr>
        <w:t>Agreement</w:t>
      </w:r>
    </w:p>
    <w:p w14:paraId="267476BB"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t>DCI format 0_1 and DCI format 0_2 support Rel-17 PUSCH repetition Type A with the increased maximum repetition numbers configured in TDRA lists.</w:t>
      </w:r>
    </w:p>
    <w:p w14:paraId="5CFB9802" w14:textId="77777777" w:rsidR="00A00EA3" w:rsidRPr="00B63230" w:rsidRDefault="00A00EA3" w:rsidP="00A00EA3">
      <w:pPr>
        <w:shd w:val="clear" w:color="auto" w:fill="FFFFFF"/>
        <w:rPr>
          <w:rFonts w:ascii="Arial" w:eastAsia="MS PGothic" w:hAnsi="Arial" w:cs="Arial"/>
          <w:color w:val="000000"/>
          <w:highlight w:val="green"/>
          <w:shd w:val="clear" w:color="auto" w:fill="FFFF00"/>
        </w:rPr>
      </w:pPr>
      <w:r w:rsidRPr="00B63230">
        <w:rPr>
          <w:rFonts w:ascii="Arial" w:eastAsia="MS PGothic" w:hAnsi="Arial" w:cs="Arial"/>
          <w:color w:val="000000"/>
          <w:highlight w:val="green"/>
          <w:shd w:val="clear" w:color="auto" w:fill="FFFF00"/>
        </w:rPr>
        <w:t>Agreement</w:t>
      </w:r>
    </w:p>
    <w:p w14:paraId="3B0367C8"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lastRenderedPageBreak/>
        <w:t>For DG-PUSCH with counting based on the available slots, count of available slots continues until satisfying the conditions defined for DG-PUSCH repetition Type A in Rel-16.</w:t>
      </w:r>
    </w:p>
    <w:p w14:paraId="0CB14272" w14:textId="77777777" w:rsidR="00A00EA3" w:rsidRPr="00B63230" w:rsidRDefault="00A00EA3" w:rsidP="00A00EA3">
      <w:pPr>
        <w:rPr>
          <w:rFonts w:ascii="Arial" w:eastAsia="等线" w:hAnsi="Arial" w:cs="Arial"/>
          <w:u w:val="single"/>
          <w:lang w:val="sv-SE"/>
        </w:rPr>
      </w:pPr>
    </w:p>
    <w:p w14:paraId="074EBA47" w14:textId="77777777" w:rsidR="00A00EA3" w:rsidRPr="00B63230" w:rsidRDefault="00A00EA3" w:rsidP="00A00EA3">
      <w:pPr>
        <w:rPr>
          <w:rFonts w:ascii="Arial" w:eastAsia="等线" w:hAnsi="Arial" w:cs="Arial"/>
          <w:highlight w:val="darkYellow"/>
          <w:u w:val="single"/>
          <w:lang w:val="sv-SE"/>
        </w:rPr>
      </w:pPr>
      <w:r w:rsidRPr="00B63230">
        <w:rPr>
          <w:rFonts w:ascii="Arial" w:eastAsia="等线" w:hAnsi="Arial" w:cs="Arial"/>
          <w:highlight w:val="darkYellow"/>
          <w:u w:val="single"/>
          <w:lang w:val="sv-SE"/>
        </w:rPr>
        <w:t>Working Assumption</w:t>
      </w:r>
    </w:p>
    <w:p w14:paraId="724CE55F" w14:textId="77777777" w:rsidR="00A00EA3" w:rsidRPr="00B63230" w:rsidRDefault="00A00EA3" w:rsidP="00A00EA3">
      <w:pPr>
        <w:rPr>
          <w:rFonts w:ascii="Arial" w:eastAsia="Yu Mincho" w:hAnsi="Arial" w:cs="Arial"/>
          <w:lang w:eastAsia="ja-JP"/>
        </w:rPr>
      </w:pPr>
      <w:r w:rsidRPr="00B63230">
        <w:rPr>
          <w:rFonts w:ascii="Arial" w:eastAsia="Yu Mincho" w:hAnsi="Arial" w:cs="Arial"/>
          <w:bCs/>
          <w:lang w:eastAsia="ja-JP"/>
        </w:rPr>
        <w:t>The maximum number of repetitions accounted for available slots supported by Rel-17 PUSCH repetition Type A is 32</w:t>
      </w:r>
    </w:p>
    <w:p w14:paraId="0B085477" w14:textId="77777777" w:rsidR="00A00EA3" w:rsidRDefault="00A00EA3" w:rsidP="00A00EA3">
      <w:pPr>
        <w:rPr>
          <w:rFonts w:eastAsia="Yu Mincho"/>
          <w:lang w:eastAsia="ja-JP"/>
        </w:rPr>
      </w:pPr>
    </w:p>
    <w:p w14:paraId="6947EBE3" w14:textId="530C932C" w:rsidR="002D2C07" w:rsidRPr="00193007" w:rsidRDefault="003A448A" w:rsidP="002D2C07">
      <w:pPr>
        <w:pStyle w:val="2"/>
        <w:spacing w:before="156" w:after="156"/>
        <w:rPr>
          <w:rFonts w:ascii="Arial" w:hAnsi="Arial" w:cs="Arial"/>
          <w:sz w:val="32"/>
        </w:rPr>
      </w:pPr>
      <w:r>
        <w:rPr>
          <w:rFonts w:ascii="Arial" w:hAnsi="Arial" w:cs="Arial"/>
          <w:sz w:val="32"/>
        </w:rPr>
        <w:t>2.4</w:t>
      </w:r>
      <w:r w:rsidR="002D2C07" w:rsidRPr="00193007">
        <w:rPr>
          <w:rFonts w:ascii="Arial" w:hAnsi="Arial" w:cs="Arial"/>
          <w:sz w:val="32"/>
        </w:rPr>
        <w:t xml:space="preserve"> </w:t>
      </w:r>
      <w:r w:rsidR="004E57E3">
        <w:rPr>
          <w:rFonts w:ascii="Arial" w:hAnsi="Arial" w:cs="Arial"/>
          <w:sz w:val="32"/>
        </w:rPr>
        <w:t>RAN1 #106bis</w:t>
      </w:r>
      <w:r w:rsidR="002D2C07" w:rsidRPr="00193007">
        <w:rPr>
          <w:rFonts w:ascii="Arial" w:hAnsi="Arial" w:cs="Arial"/>
          <w:sz w:val="32"/>
        </w:rPr>
        <w:t>-e</w:t>
      </w:r>
    </w:p>
    <w:p w14:paraId="2EADC3D2" w14:textId="77777777" w:rsidR="003F0D91" w:rsidRPr="003F0D91" w:rsidRDefault="003F0D91" w:rsidP="003F0D91">
      <w:pPr>
        <w:rPr>
          <w:rFonts w:ascii="Arial" w:eastAsia="等线" w:hAnsi="Arial" w:cs="Arial"/>
          <w:szCs w:val="21"/>
          <w:highlight w:val="green"/>
        </w:rPr>
      </w:pPr>
      <w:r w:rsidRPr="003F0D91">
        <w:rPr>
          <w:rFonts w:ascii="Arial" w:eastAsia="等线" w:hAnsi="Arial" w:cs="Arial"/>
          <w:szCs w:val="21"/>
          <w:highlight w:val="green"/>
        </w:rPr>
        <w:t>Working Assumption is confirmed</w:t>
      </w:r>
    </w:p>
    <w:p w14:paraId="5B3E1E30" w14:textId="77777777" w:rsidR="003F0D91" w:rsidRPr="003F0D91" w:rsidRDefault="003F0D91" w:rsidP="003F0D91">
      <w:pPr>
        <w:rPr>
          <w:rFonts w:ascii="Arial" w:eastAsia="等线" w:hAnsi="Arial" w:cs="Arial"/>
          <w:szCs w:val="21"/>
          <w:highlight w:val="darkYellow"/>
          <w:u w:val="single"/>
          <w:lang w:val="sv-SE"/>
        </w:rPr>
      </w:pPr>
      <w:r w:rsidRPr="003F0D91">
        <w:rPr>
          <w:rFonts w:ascii="Arial" w:eastAsia="等线" w:hAnsi="Arial" w:cs="Arial"/>
          <w:szCs w:val="21"/>
          <w:highlight w:val="darkYellow"/>
          <w:u w:val="single"/>
          <w:lang w:val="sv-SE"/>
        </w:rPr>
        <w:t>Working Assumption</w:t>
      </w:r>
    </w:p>
    <w:p w14:paraId="7918FB8A" w14:textId="77777777" w:rsidR="003F0D91" w:rsidRPr="003F0D91" w:rsidRDefault="003F0D91" w:rsidP="003F0D91">
      <w:pPr>
        <w:rPr>
          <w:rFonts w:ascii="Arial" w:hAnsi="Arial" w:cs="Arial"/>
          <w:bCs/>
          <w:szCs w:val="21"/>
          <w:lang w:eastAsia="ja-JP"/>
        </w:rPr>
      </w:pPr>
      <w:r w:rsidRPr="003F0D91">
        <w:rPr>
          <w:rFonts w:ascii="Arial" w:hAnsi="Arial" w:cs="Arial"/>
          <w:bCs/>
          <w:szCs w:val="21"/>
          <w:lang w:eastAsia="ja-JP"/>
        </w:rPr>
        <w:t>The maximum number of repetitions accounted for available slots supported by Rel-17 PUSCH repetition Type A is 32</w:t>
      </w:r>
    </w:p>
    <w:p w14:paraId="4E76D0BF" w14:textId="77777777" w:rsidR="003F0D91" w:rsidRPr="003F0D91" w:rsidRDefault="003F0D91" w:rsidP="003F0D91">
      <w:pPr>
        <w:rPr>
          <w:rFonts w:ascii="Arial" w:hAnsi="Arial" w:cs="Arial"/>
          <w:szCs w:val="21"/>
          <w:highlight w:val="cyan"/>
        </w:rPr>
      </w:pPr>
    </w:p>
    <w:p w14:paraId="3F3313B7" w14:textId="77777777" w:rsidR="003F0D91" w:rsidRPr="003F0D91" w:rsidRDefault="003F0D91" w:rsidP="003F0D91">
      <w:pPr>
        <w:rPr>
          <w:rFonts w:ascii="Arial" w:eastAsia="Yu Gothic" w:hAnsi="Arial" w:cs="Arial"/>
          <w:b/>
          <w:color w:val="1D1C1D"/>
          <w:szCs w:val="21"/>
          <w:u w:val="single"/>
          <w:lang w:eastAsia="ja-JP"/>
        </w:rPr>
      </w:pPr>
      <w:r w:rsidRPr="003F0D91">
        <w:rPr>
          <w:rFonts w:ascii="Arial" w:eastAsia="Yu Gothic" w:hAnsi="Arial" w:cs="Arial"/>
          <w:b/>
          <w:color w:val="1D1C1D"/>
          <w:szCs w:val="21"/>
          <w:u w:val="single"/>
          <w:lang w:eastAsia="ja-JP"/>
        </w:rPr>
        <w:t>Conclusion:</w:t>
      </w:r>
    </w:p>
    <w:p w14:paraId="258835A3" w14:textId="77777777" w:rsidR="003F0D91" w:rsidRPr="003F0D91" w:rsidRDefault="003F0D91" w:rsidP="003F0D91">
      <w:pPr>
        <w:rPr>
          <w:rFonts w:ascii="Arial" w:hAnsi="Arial" w:cs="Arial"/>
          <w:bCs/>
          <w:szCs w:val="21"/>
          <w:lang w:eastAsia="ja-JP"/>
        </w:rPr>
      </w:pPr>
      <w:r w:rsidRPr="003F0D91">
        <w:rPr>
          <w:rFonts w:ascii="Arial" w:hAnsi="Arial" w:cs="Arial"/>
          <w:bCs/>
          <w:szCs w:val="21"/>
          <w:lang w:eastAsia="ja-JP"/>
        </w:rPr>
        <w:t>For CG-PUSCH repetitions counted on the basis of available slots, all the K transmission occasions including the 1st transmission occasion are determined on the basis of available slots.</w:t>
      </w:r>
    </w:p>
    <w:p w14:paraId="757E861A" w14:textId="77777777" w:rsidR="003F0D91" w:rsidRPr="003F0D91" w:rsidRDefault="003F0D91" w:rsidP="003F0D91">
      <w:pPr>
        <w:rPr>
          <w:rFonts w:ascii="Arial" w:hAnsi="Arial" w:cs="Arial"/>
          <w:szCs w:val="21"/>
          <w:highlight w:val="cyan"/>
          <w:lang w:val="sv-SE"/>
        </w:rPr>
      </w:pPr>
    </w:p>
    <w:p w14:paraId="11EB9620" w14:textId="77777777" w:rsidR="003F0D91" w:rsidRPr="003F0D91" w:rsidRDefault="003F0D91" w:rsidP="003F0D91">
      <w:pPr>
        <w:spacing w:after="120"/>
        <w:rPr>
          <w:rFonts w:ascii="Arial" w:hAnsi="Arial" w:cs="Arial"/>
          <w:szCs w:val="21"/>
          <w:highlight w:val="green"/>
          <w:lang w:eastAsia="ja-JP"/>
        </w:rPr>
      </w:pPr>
      <w:r w:rsidRPr="003F0D91">
        <w:rPr>
          <w:rFonts w:ascii="Arial" w:hAnsi="Arial" w:cs="Arial"/>
          <w:szCs w:val="21"/>
          <w:highlight w:val="green"/>
          <w:lang w:eastAsia="ja-JP"/>
        </w:rPr>
        <w:t>Agreement</w:t>
      </w:r>
    </w:p>
    <w:p w14:paraId="15EAF4B6" w14:textId="77777777" w:rsidR="003F0D91" w:rsidRPr="003F0D91" w:rsidRDefault="003F0D91" w:rsidP="003F0D91">
      <w:pPr>
        <w:rPr>
          <w:rFonts w:ascii="Arial" w:hAnsi="Arial" w:cs="Arial"/>
          <w:szCs w:val="21"/>
        </w:rPr>
      </w:pPr>
      <w:r w:rsidRPr="003F0D91">
        <w:rPr>
          <w:rFonts w:ascii="Arial" w:hAnsi="Arial" w:cs="Arial"/>
          <w:szCs w:val="21"/>
          <w:lang w:eastAsia="ja-JP"/>
        </w:rPr>
        <w:t>For CG-PUSCH repetition Type A with the counting based on available slots, the R16 existing restrictions as defined in Clause 6.1.2.3.1 of TS38.214 at least on the initial transmission of a transport block are applied, assuming the K repetitions of R17 determined based the rule of counting available slots.</w:t>
      </w:r>
    </w:p>
    <w:p w14:paraId="71BAAE99" w14:textId="77777777" w:rsidR="003F0D91" w:rsidRPr="003F0D91" w:rsidRDefault="003F0D91" w:rsidP="003F0D91">
      <w:pPr>
        <w:rPr>
          <w:rFonts w:ascii="Arial" w:hAnsi="Arial" w:cs="Arial"/>
          <w:szCs w:val="21"/>
          <w:lang w:eastAsia="ja-JP"/>
        </w:rPr>
      </w:pPr>
    </w:p>
    <w:p w14:paraId="21C92489" w14:textId="77777777" w:rsidR="003F0D91" w:rsidRPr="003F0D91" w:rsidRDefault="003F0D91" w:rsidP="003F0D91">
      <w:pPr>
        <w:rPr>
          <w:rFonts w:ascii="Arial" w:hAnsi="Arial" w:cs="Arial"/>
          <w:szCs w:val="21"/>
          <w:lang w:eastAsia="ja-JP"/>
        </w:rPr>
      </w:pPr>
      <w:r w:rsidRPr="003F0D91">
        <w:rPr>
          <w:rFonts w:ascii="Arial" w:hAnsi="Arial" w:cs="Arial"/>
          <w:szCs w:val="21"/>
          <w:lang w:eastAsia="ja-JP"/>
        </w:rPr>
        <w:t>Observation</w:t>
      </w:r>
    </w:p>
    <w:p w14:paraId="3C8B6679" w14:textId="77777777" w:rsidR="003F0D91" w:rsidRPr="003F0D91" w:rsidRDefault="003F0D91" w:rsidP="0062663A">
      <w:pPr>
        <w:pStyle w:val="af8"/>
        <w:numPr>
          <w:ilvl w:val="0"/>
          <w:numId w:val="100"/>
        </w:numPr>
        <w:overflowPunct w:val="0"/>
        <w:snapToGrid/>
        <w:spacing w:after="180"/>
        <w:ind w:firstLineChars="0"/>
        <w:textAlignment w:val="baseline"/>
        <w:rPr>
          <w:rFonts w:ascii="Arial" w:hAnsi="Arial" w:cs="Arial"/>
          <w:sz w:val="21"/>
          <w:szCs w:val="21"/>
        </w:rPr>
      </w:pPr>
      <w:r w:rsidRPr="003F0D91">
        <w:rPr>
          <w:rFonts w:ascii="Arial" w:hAnsi="Arial" w:cs="Arial"/>
          <w:sz w:val="21"/>
          <w:szCs w:val="21"/>
        </w:rPr>
        <w:t>Whether or not the counting based on available slots is applicable only to unpaired spectrum is not discussed under AI 8.8.1.1 in RAN1#106bis-e. Discussions on how HD-FDD RedCap UEs support the available slot counting may take place in AI 8.8.1.1 in RAN1#107-e, depending on the progress of RedCap WI discussions.</w:t>
      </w:r>
    </w:p>
    <w:p w14:paraId="4AE70D78" w14:textId="77777777" w:rsidR="003F0D91" w:rsidRPr="003F0D91" w:rsidRDefault="003F0D91" w:rsidP="003F0D91">
      <w:pPr>
        <w:rPr>
          <w:rFonts w:ascii="Arial" w:hAnsi="Arial" w:cs="Arial"/>
          <w:szCs w:val="21"/>
        </w:rPr>
      </w:pPr>
    </w:p>
    <w:p w14:paraId="1CFC8272"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u w:val="single"/>
          <w:shd w:val="clear" w:color="auto" w:fill="00FF00"/>
        </w:rPr>
        <w:t>Agreement</w:t>
      </w:r>
    </w:p>
    <w:p w14:paraId="1E251EB1" w14:textId="77777777" w:rsidR="003F0D91" w:rsidRPr="003F0D91" w:rsidRDefault="003F0D91" w:rsidP="0062663A">
      <w:pPr>
        <w:widowControl/>
        <w:numPr>
          <w:ilvl w:val="0"/>
          <w:numId w:val="101"/>
        </w:numPr>
        <w:shd w:val="clear" w:color="auto" w:fill="FFFFFF"/>
        <w:spacing w:after="180" w:line="210" w:lineRule="atLeast"/>
        <w:ind w:left="709"/>
        <w:rPr>
          <w:rFonts w:ascii="Arial" w:eastAsia="MS Mincho" w:hAnsi="Arial" w:cs="Arial"/>
          <w:color w:val="000000"/>
          <w:szCs w:val="21"/>
        </w:rPr>
      </w:pPr>
      <w:r w:rsidRPr="003F0D91">
        <w:rPr>
          <w:rFonts w:ascii="Arial" w:eastAsia="MS Mincho" w:hAnsi="Arial" w:cs="Arial"/>
          <w:color w:val="000000"/>
          <w:szCs w:val="21"/>
          <w:shd w:val="clear" w:color="auto" w:fill="FFFFFF"/>
        </w:rPr>
        <w:t>For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repetitions of DG-PUSCH, Step 1 of the previously agreed two-step procedure (i.e., Alt 1-B) determines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earliest available slots no earlier than the slot which is determined by the slot offset </w:t>
      </w:r>
      <w:r w:rsidRPr="003F0D91">
        <w:rPr>
          <w:rFonts w:ascii="Arial" w:eastAsia="MS Mincho" w:hAnsi="Arial" w:cs="Arial"/>
          <w:i/>
          <w:iCs/>
          <w:color w:val="000000"/>
          <w:szCs w:val="21"/>
          <w:shd w:val="clear" w:color="auto" w:fill="FFFFFF"/>
        </w:rPr>
        <w:t>K</w:t>
      </w:r>
      <w:r w:rsidRPr="003F0D91">
        <w:rPr>
          <w:rFonts w:ascii="Arial" w:eastAsia="MS Mincho" w:hAnsi="Arial" w:cs="Arial"/>
          <w:i/>
          <w:iCs/>
          <w:color w:val="000000"/>
          <w:szCs w:val="21"/>
          <w:shd w:val="clear" w:color="auto" w:fill="FFFFFF"/>
          <w:vertAlign w:val="subscript"/>
        </w:rPr>
        <w:t>2</w:t>
      </w:r>
      <w:r w:rsidRPr="003F0D91">
        <w:rPr>
          <w:rFonts w:ascii="Arial" w:eastAsia="MS Mincho" w:hAnsi="Arial" w:cs="Arial"/>
          <w:color w:val="000000"/>
          <w:szCs w:val="21"/>
          <w:shd w:val="clear" w:color="auto" w:fill="FFFFFF"/>
        </w:rPr>
        <w:t>.</w:t>
      </w:r>
    </w:p>
    <w:p w14:paraId="11172686" w14:textId="77777777" w:rsidR="003F0D91" w:rsidRPr="003F0D91" w:rsidRDefault="003F0D91" w:rsidP="0062663A">
      <w:pPr>
        <w:widowControl/>
        <w:numPr>
          <w:ilvl w:val="1"/>
          <w:numId w:val="103"/>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lastRenderedPageBreak/>
        <w:t>No RAN1 spec impact is expected in terms of the relation with the slot which is determined by the slot offset </w:t>
      </w:r>
      <w:r w:rsidRPr="003F0D91">
        <w:rPr>
          <w:rFonts w:ascii="Arial" w:eastAsia="MS Mincho" w:hAnsi="Arial" w:cs="Arial"/>
          <w:i/>
          <w:iCs/>
          <w:color w:val="000000"/>
          <w:szCs w:val="21"/>
          <w:shd w:val="clear" w:color="auto" w:fill="FFFFFF"/>
        </w:rPr>
        <w:t>K</w:t>
      </w:r>
      <w:r w:rsidRPr="003F0D91">
        <w:rPr>
          <w:rFonts w:ascii="Arial" w:eastAsia="MS Mincho" w:hAnsi="Arial" w:cs="Arial"/>
          <w:i/>
          <w:iCs/>
          <w:color w:val="000000"/>
          <w:szCs w:val="21"/>
          <w:shd w:val="clear" w:color="auto" w:fill="FFFFFF"/>
          <w:vertAlign w:val="subscript"/>
        </w:rPr>
        <w:t>2</w:t>
      </w:r>
      <w:r w:rsidRPr="003F0D91">
        <w:rPr>
          <w:rFonts w:ascii="Arial" w:eastAsia="MS Mincho" w:hAnsi="Arial" w:cs="Arial"/>
          <w:color w:val="000000"/>
          <w:szCs w:val="21"/>
          <w:shd w:val="clear" w:color="auto" w:fill="FFFFFF"/>
        </w:rPr>
        <w:t>.</w:t>
      </w:r>
    </w:p>
    <w:p w14:paraId="402D9B53" w14:textId="77777777" w:rsidR="003F0D91" w:rsidRPr="003F0D91" w:rsidRDefault="003F0D91" w:rsidP="0062663A">
      <w:pPr>
        <w:widowControl/>
        <w:numPr>
          <w:ilvl w:val="1"/>
          <w:numId w:val="103"/>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t>Note: The available slot determination is to be specified.</w:t>
      </w:r>
    </w:p>
    <w:p w14:paraId="30ACA548" w14:textId="77777777" w:rsidR="003F0D91" w:rsidRPr="003F0D91" w:rsidRDefault="003F0D91" w:rsidP="0062663A">
      <w:pPr>
        <w:widowControl/>
        <w:numPr>
          <w:ilvl w:val="0"/>
          <w:numId w:val="101"/>
        </w:numPr>
        <w:shd w:val="clear" w:color="auto" w:fill="FFFFFF"/>
        <w:spacing w:after="180" w:line="210" w:lineRule="atLeast"/>
        <w:ind w:left="709"/>
        <w:rPr>
          <w:rFonts w:ascii="Arial" w:eastAsia="MS Mincho" w:hAnsi="Arial" w:cs="Arial"/>
          <w:color w:val="000000"/>
          <w:szCs w:val="21"/>
        </w:rPr>
      </w:pPr>
      <w:r w:rsidRPr="003F0D91">
        <w:rPr>
          <w:rFonts w:ascii="Arial" w:eastAsia="MS Mincho" w:hAnsi="Arial" w:cs="Arial"/>
          <w:color w:val="000000"/>
          <w:szCs w:val="21"/>
          <w:shd w:val="clear" w:color="auto" w:fill="FFFFFF"/>
        </w:rPr>
        <w:t>For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repetitions of CG-PUSCH, Step 1 of the previously agreed two-step procedure (i.e., Alt 1-B) determines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earliest available slots no earlier than the first slot which is determined by at least </w:t>
      </w:r>
      <w:r w:rsidRPr="003F0D91">
        <w:rPr>
          <w:rFonts w:ascii="Arial" w:eastAsia="MS Mincho" w:hAnsi="Arial" w:cs="Arial"/>
          <w:i/>
          <w:iCs/>
          <w:color w:val="000000"/>
          <w:szCs w:val="21"/>
          <w:shd w:val="clear" w:color="auto" w:fill="FFFFFF"/>
        </w:rPr>
        <w:t>ConfiguredGrantConfig</w:t>
      </w:r>
      <w:r w:rsidRPr="003F0D91">
        <w:rPr>
          <w:rFonts w:ascii="Arial" w:eastAsia="MS Mincho" w:hAnsi="Arial" w:cs="Arial"/>
          <w:color w:val="000000"/>
          <w:szCs w:val="21"/>
          <w:shd w:val="clear" w:color="auto" w:fill="FFFFFF"/>
        </w:rPr>
        <w:t>.</w:t>
      </w:r>
    </w:p>
    <w:p w14:paraId="6A4D84BC" w14:textId="77777777" w:rsidR="003F0D91" w:rsidRPr="003F0D91" w:rsidRDefault="003F0D91" w:rsidP="0062663A">
      <w:pPr>
        <w:widowControl/>
        <w:numPr>
          <w:ilvl w:val="1"/>
          <w:numId w:val="104"/>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t>No RAN1 spec impact is expected in terms of the relation with the first slot which is determined by at least </w:t>
      </w:r>
      <w:r w:rsidRPr="003F0D91">
        <w:rPr>
          <w:rFonts w:ascii="Arial" w:eastAsia="MS Mincho" w:hAnsi="Arial" w:cs="Arial"/>
          <w:i/>
          <w:iCs/>
          <w:color w:val="000000"/>
          <w:szCs w:val="21"/>
          <w:shd w:val="clear" w:color="auto" w:fill="FFFFFF"/>
        </w:rPr>
        <w:t>ConfiguredGrantConfig</w:t>
      </w:r>
      <w:r w:rsidRPr="003F0D91">
        <w:rPr>
          <w:rFonts w:ascii="Arial" w:eastAsia="MS Mincho" w:hAnsi="Arial" w:cs="Arial"/>
          <w:color w:val="000000"/>
          <w:szCs w:val="21"/>
          <w:shd w:val="clear" w:color="auto" w:fill="FFFFFF"/>
        </w:rPr>
        <w:t>.</w:t>
      </w:r>
    </w:p>
    <w:p w14:paraId="3AEA085F" w14:textId="77777777" w:rsidR="003F0D91" w:rsidRPr="003F0D91" w:rsidRDefault="003F0D91" w:rsidP="0062663A">
      <w:pPr>
        <w:widowControl/>
        <w:numPr>
          <w:ilvl w:val="1"/>
          <w:numId w:val="104"/>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t>Note: The available slot determination is to be specified.</w:t>
      </w:r>
    </w:p>
    <w:p w14:paraId="3F5009D1"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shd w:val="clear" w:color="auto" w:fill="FFFFFF"/>
        </w:rPr>
        <w:t> </w:t>
      </w:r>
    </w:p>
    <w:p w14:paraId="7C956094"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u w:val="single"/>
          <w:shd w:val="clear" w:color="auto" w:fill="00FF00"/>
          <w:lang w:val="sv-SE"/>
        </w:rPr>
        <w:t>Agreement</w:t>
      </w:r>
    </w:p>
    <w:p w14:paraId="09A6FCD0" w14:textId="77777777" w:rsidR="003F0D91" w:rsidRPr="003F0D91" w:rsidRDefault="003F0D91" w:rsidP="0062663A">
      <w:pPr>
        <w:widowControl/>
        <w:numPr>
          <w:ilvl w:val="0"/>
          <w:numId w:val="102"/>
        </w:numPr>
        <w:shd w:val="clear" w:color="auto" w:fill="FFFFFF"/>
        <w:spacing w:after="180" w:line="210" w:lineRule="atLeast"/>
        <w:ind w:left="709"/>
        <w:rPr>
          <w:rFonts w:ascii="Arial" w:eastAsia="MS Mincho" w:hAnsi="Arial" w:cs="Arial"/>
          <w:color w:val="000000"/>
          <w:szCs w:val="21"/>
        </w:rPr>
      </w:pPr>
      <w:r w:rsidRPr="003F0D91">
        <w:rPr>
          <w:rFonts w:ascii="Arial" w:eastAsia="MS Mincho" w:hAnsi="Arial" w:cs="Arial"/>
          <w:color w:val="000000"/>
          <w:szCs w:val="21"/>
          <w:shd w:val="clear" w:color="auto" w:fill="FFFFFF"/>
        </w:rPr>
        <w:t>Only </w:t>
      </w:r>
      <w:r w:rsidRPr="003F0D91">
        <w:rPr>
          <w:rFonts w:ascii="Arial" w:eastAsia="MS Mincho" w:hAnsi="Arial" w:cs="Arial"/>
          <w:i/>
          <w:iCs/>
          <w:color w:val="000000"/>
          <w:szCs w:val="21"/>
          <w:shd w:val="clear" w:color="auto" w:fill="FFFFFF"/>
        </w:rPr>
        <w:t>tdd-UL-DL-ConfigurationCommon</w:t>
      </w:r>
      <w:r w:rsidRPr="003F0D91">
        <w:rPr>
          <w:rFonts w:ascii="Arial" w:eastAsia="MS Mincho" w:hAnsi="Arial" w:cs="Arial"/>
          <w:color w:val="000000"/>
          <w:szCs w:val="21"/>
          <w:shd w:val="clear" w:color="auto" w:fill="FFFFFF"/>
        </w:rPr>
        <w:t>, </w:t>
      </w:r>
      <w:r w:rsidRPr="003F0D91">
        <w:rPr>
          <w:rFonts w:ascii="Arial" w:eastAsia="MS Mincho" w:hAnsi="Arial" w:cs="Arial"/>
          <w:i/>
          <w:iCs/>
          <w:color w:val="000000"/>
          <w:szCs w:val="21"/>
          <w:shd w:val="clear" w:color="auto" w:fill="FFFFFF"/>
        </w:rPr>
        <w:t>tdd-UL-DL-ConfigurationDedicated</w:t>
      </w:r>
      <w:r w:rsidRPr="003F0D91">
        <w:rPr>
          <w:rFonts w:ascii="Arial" w:eastAsia="MS Mincho" w:hAnsi="Arial" w:cs="Arial"/>
          <w:color w:val="000000"/>
          <w:szCs w:val="21"/>
          <w:shd w:val="clear" w:color="auto" w:fill="FFFFFF"/>
          <w:lang w:val="sv-SE"/>
        </w:rPr>
        <w:t> and </w:t>
      </w:r>
      <w:r w:rsidRPr="003F0D91">
        <w:rPr>
          <w:rFonts w:ascii="Arial" w:eastAsia="MS Mincho" w:hAnsi="Arial" w:cs="Arial"/>
          <w:i/>
          <w:iCs/>
          <w:color w:val="000000"/>
          <w:szCs w:val="21"/>
          <w:shd w:val="clear" w:color="auto" w:fill="FFFFFF"/>
        </w:rPr>
        <w:t>ssb-PositionsInBurst</w:t>
      </w:r>
      <w:r w:rsidRPr="003F0D91">
        <w:rPr>
          <w:rFonts w:ascii="Arial" w:eastAsia="MS Mincho" w:hAnsi="Arial" w:cs="Arial"/>
          <w:color w:val="000000"/>
          <w:szCs w:val="21"/>
          <w:shd w:val="clear" w:color="auto" w:fill="FFFFFF"/>
        </w:rPr>
        <w:t> </w:t>
      </w:r>
      <w:r w:rsidRPr="003F0D91">
        <w:rPr>
          <w:rFonts w:ascii="Arial" w:eastAsia="MS Mincho" w:hAnsi="Arial" w:cs="Arial"/>
          <w:color w:val="000000"/>
          <w:szCs w:val="21"/>
          <w:shd w:val="clear" w:color="auto" w:fill="FFFFFF"/>
          <w:lang w:val="sv-SE"/>
        </w:rPr>
        <w:t>are </w:t>
      </w:r>
      <w:r w:rsidRPr="003F0D91">
        <w:rPr>
          <w:rFonts w:ascii="Arial" w:eastAsia="MS Mincho" w:hAnsi="Arial" w:cs="Arial"/>
          <w:color w:val="000000"/>
          <w:szCs w:val="21"/>
          <w:shd w:val="clear" w:color="auto" w:fill="FFFFFF"/>
        </w:rPr>
        <w:t>considered for the determination of available slots.</w:t>
      </w:r>
    </w:p>
    <w:p w14:paraId="663D7287" w14:textId="77777777" w:rsidR="003F0D91" w:rsidRPr="003F0D91" w:rsidRDefault="003F0D91" w:rsidP="0062663A">
      <w:pPr>
        <w:widowControl/>
        <w:numPr>
          <w:ilvl w:val="1"/>
          <w:numId w:val="102"/>
        </w:numPr>
        <w:shd w:val="clear" w:color="auto" w:fill="FFFFFF"/>
        <w:spacing w:after="180" w:line="210" w:lineRule="atLeast"/>
        <w:ind w:left="1134" w:hanging="425"/>
        <w:rPr>
          <w:rFonts w:ascii="Arial" w:eastAsia="MS Mincho" w:hAnsi="Arial" w:cs="Arial"/>
          <w:color w:val="000000"/>
          <w:szCs w:val="21"/>
        </w:rPr>
      </w:pPr>
      <w:r w:rsidRPr="003F0D91">
        <w:rPr>
          <w:rFonts w:ascii="Arial" w:eastAsia="MS Mincho" w:hAnsi="Arial" w:cs="Arial"/>
          <w:color w:val="000000"/>
          <w:szCs w:val="21"/>
          <w:shd w:val="clear" w:color="auto" w:fill="FFFFFF"/>
        </w:rPr>
        <w:t>Any other RRC configuration is not considered for the determination of available slots.</w:t>
      </w:r>
    </w:p>
    <w:p w14:paraId="5E5FA35F" w14:textId="77777777" w:rsidR="003F0D91" w:rsidRPr="003F0D91" w:rsidRDefault="003F0D91" w:rsidP="003F0D91">
      <w:pPr>
        <w:pStyle w:val="af8"/>
        <w:ind w:left="800"/>
        <w:rPr>
          <w:rFonts w:ascii="Arial" w:eastAsia="Yu Mincho" w:hAnsi="Arial" w:cs="Arial"/>
          <w:sz w:val="21"/>
          <w:szCs w:val="21"/>
        </w:rPr>
      </w:pPr>
    </w:p>
    <w:p w14:paraId="160B56CB"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u w:val="single"/>
          <w:shd w:val="clear" w:color="auto" w:fill="00FF00"/>
          <w:lang w:val="sv-SE"/>
        </w:rPr>
        <w:t>Agreement</w:t>
      </w:r>
    </w:p>
    <w:p w14:paraId="4C0D7712" w14:textId="77777777" w:rsidR="003F0D91" w:rsidRPr="003F0D91" w:rsidRDefault="003F0D91" w:rsidP="0062663A">
      <w:pPr>
        <w:widowControl/>
        <w:numPr>
          <w:ilvl w:val="0"/>
          <w:numId w:val="105"/>
        </w:numPr>
        <w:shd w:val="clear" w:color="auto" w:fill="FFFFFF"/>
        <w:spacing w:before="100" w:beforeAutospacing="1" w:after="180" w:line="221" w:lineRule="atLeast"/>
        <w:ind w:left="709"/>
        <w:rPr>
          <w:rFonts w:ascii="Arial" w:eastAsia="MS Mincho" w:hAnsi="Arial" w:cs="Arial"/>
          <w:color w:val="000000"/>
          <w:szCs w:val="21"/>
          <w:shd w:val="clear" w:color="auto" w:fill="FFFFFF"/>
        </w:rPr>
      </w:pPr>
      <w:r w:rsidRPr="003F0D91">
        <w:rPr>
          <w:rFonts w:ascii="Arial" w:eastAsia="MS Mincho" w:hAnsi="Arial" w:cs="Arial"/>
          <w:color w:val="000000"/>
          <w:szCs w:val="21"/>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3B9DD8C3" w14:textId="77777777" w:rsidR="003F0D91" w:rsidRPr="003F0D91" w:rsidRDefault="003F0D91" w:rsidP="0062663A">
      <w:pPr>
        <w:widowControl/>
        <w:numPr>
          <w:ilvl w:val="0"/>
          <w:numId w:val="105"/>
        </w:numPr>
        <w:shd w:val="clear" w:color="auto" w:fill="FFFFFF"/>
        <w:spacing w:before="100" w:beforeAutospacing="1" w:after="180" w:line="221" w:lineRule="atLeast"/>
        <w:ind w:left="709"/>
        <w:rPr>
          <w:rFonts w:ascii="Arial" w:eastAsia="MS Mincho" w:hAnsi="Arial" w:cs="Arial"/>
          <w:color w:val="000000"/>
          <w:szCs w:val="21"/>
          <w:shd w:val="clear" w:color="auto" w:fill="FFFFFF"/>
        </w:rPr>
      </w:pPr>
      <w:r w:rsidRPr="003F0D91">
        <w:rPr>
          <w:rFonts w:ascii="Arial" w:eastAsia="MS Mincho" w:hAnsi="Arial" w:cs="Arial"/>
          <w:color w:val="000000"/>
          <w:szCs w:val="21"/>
          <w:shd w:val="clear" w:color="auto" w:fill="FFFFFF"/>
        </w:rPr>
        <w:t>The above “the time duration for the transmission of K repetitions” means the time duration between the start of the 1st slot of the K repetitions and the end of the last slot of the K repetitions for any instance of a CG period.</w:t>
      </w:r>
    </w:p>
    <w:p w14:paraId="319187E8" w14:textId="77777777" w:rsidR="003F0D91" w:rsidRPr="007A1547" w:rsidRDefault="003F0D91" w:rsidP="003F0D91">
      <w:pPr>
        <w:shd w:val="clear" w:color="auto" w:fill="FFFFFF"/>
        <w:spacing w:before="100" w:beforeAutospacing="1" w:line="221" w:lineRule="atLeast"/>
        <w:rPr>
          <w:rFonts w:eastAsia="MS Mincho"/>
          <w:color w:val="000000"/>
          <w:szCs w:val="21"/>
          <w:shd w:val="clear" w:color="auto" w:fill="FFFFFF"/>
        </w:rPr>
      </w:pPr>
    </w:p>
    <w:p w14:paraId="7455CC83" w14:textId="1AA02D9C" w:rsidR="00A1230B" w:rsidRDefault="00A0328B" w:rsidP="00A0328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A0328B">
        <w:rPr>
          <w:rFonts w:ascii="Arial" w:eastAsia="Arial" w:hAnsi="Arial" w:cs="Arial" w:hint="eastAsia"/>
          <w:sz w:val="36"/>
          <w:szCs w:val="20"/>
          <w:lang w:val="en-GB"/>
        </w:rPr>
        <w:t>A</w:t>
      </w:r>
      <w:r w:rsidRPr="00A0328B">
        <w:rPr>
          <w:rFonts w:ascii="Arial" w:eastAsia="Arial" w:hAnsi="Arial" w:cs="Arial"/>
          <w:sz w:val="36"/>
          <w:szCs w:val="20"/>
          <w:lang w:val="en-GB"/>
        </w:rPr>
        <w:t>I 8.8.1.2: TB processing over multi-slot PUSCH</w:t>
      </w:r>
    </w:p>
    <w:p w14:paraId="79234A2C" w14:textId="4B301848" w:rsidR="006E4186" w:rsidRPr="00193007" w:rsidRDefault="006E4186" w:rsidP="006E4186">
      <w:pPr>
        <w:pStyle w:val="2"/>
        <w:spacing w:before="156" w:after="156"/>
        <w:rPr>
          <w:rFonts w:ascii="Arial" w:hAnsi="Arial" w:cs="Arial"/>
          <w:sz w:val="32"/>
        </w:rPr>
      </w:pPr>
      <w:r>
        <w:rPr>
          <w:rFonts w:ascii="Arial" w:hAnsi="Arial" w:cs="Arial"/>
          <w:sz w:val="32"/>
        </w:rPr>
        <w:t>3</w:t>
      </w:r>
      <w:r w:rsidRPr="00193007">
        <w:rPr>
          <w:rFonts w:ascii="Arial" w:hAnsi="Arial" w:cs="Arial"/>
          <w:sz w:val="32"/>
        </w:rPr>
        <w:t>.1 RAN1 #104-e</w:t>
      </w:r>
    </w:p>
    <w:p w14:paraId="16E2192B" w14:textId="77777777" w:rsidR="00A354C8" w:rsidRPr="008763C3" w:rsidRDefault="00A354C8" w:rsidP="00A354C8">
      <w:pPr>
        <w:rPr>
          <w:rFonts w:ascii="Arial" w:hAnsi="Arial" w:cs="Arial"/>
        </w:rPr>
      </w:pPr>
      <w:bookmarkStart w:id="4" w:name="_Hlk63096048"/>
      <w:r w:rsidRPr="008763C3">
        <w:rPr>
          <w:rFonts w:ascii="Arial" w:hAnsi="Arial" w:cs="Arial"/>
          <w:highlight w:val="green"/>
        </w:rPr>
        <w:t>Agreement:</w:t>
      </w:r>
    </w:p>
    <w:p w14:paraId="7AEC3752" w14:textId="77777777" w:rsidR="00A354C8" w:rsidRPr="008763C3" w:rsidRDefault="00A354C8" w:rsidP="0062663A">
      <w:pPr>
        <w:widowControl/>
        <w:numPr>
          <w:ilvl w:val="0"/>
          <w:numId w:val="36"/>
        </w:numPr>
        <w:spacing w:after="0" w:line="240" w:lineRule="auto"/>
        <w:jc w:val="left"/>
        <w:rPr>
          <w:rFonts w:ascii="Arial" w:hAnsi="Arial" w:cs="Arial"/>
        </w:rPr>
      </w:pPr>
      <w:r w:rsidRPr="008763C3">
        <w:rPr>
          <w:rFonts w:ascii="Arial" w:hAnsi="Arial" w:cs="Arial"/>
        </w:rPr>
        <w:t>Consider one or two of the following options as starting points to design time domain resource determination of TBoMS</w:t>
      </w:r>
    </w:p>
    <w:p w14:paraId="5313478A" w14:textId="77777777" w:rsidR="00A354C8" w:rsidRPr="008763C3" w:rsidRDefault="00A354C8" w:rsidP="0062663A">
      <w:pPr>
        <w:widowControl/>
        <w:numPr>
          <w:ilvl w:val="1"/>
          <w:numId w:val="36"/>
        </w:numPr>
        <w:spacing w:after="0" w:line="240" w:lineRule="auto"/>
        <w:jc w:val="left"/>
        <w:rPr>
          <w:rFonts w:ascii="Arial" w:hAnsi="Arial" w:cs="Arial"/>
        </w:rPr>
      </w:pPr>
      <w:r w:rsidRPr="008763C3">
        <w:rPr>
          <w:rFonts w:ascii="Arial" w:hAnsi="Arial" w:cs="Arial"/>
        </w:rPr>
        <w:t>PUSCH repetition type A like TDRA, i.e., the number of allocated symbols is the same in each slot.</w:t>
      </w:r>
    </w:p>
    <w:p w14:paraId="25AC51A0" w14:textId="77777777" w:rsidR="00A354C8" w:rsidRPr="008763C3" w:rsidRDefault="00A354C8" w:rsidP="0062663A">
      <w:pPr>
        <w:widowControl/>
        <w:numPr>
          <w:ilvl w:val="1"/>
          <w:numId w:val="36"/>
        </w:numPr>
        <w:spacing w:after="0" w:line="240" w:lineRule="auto"/>
        <w:jc w:val="left"/>
        <w:rPr>
          <w:rFonts w:ascii="Arial" w:hAnsi="Arial" w:cs="Arial"/>
        </w:rPr>
      </w:pPr>
      <w:r w:rsidRPr="008763C3">
        <w:rPr>
          <w:rFonts w:ascii="Arial" w:hAnsi="Arial" w:cs="Arial"/>
        </w:rPr>
        <w:t>PUSCH repetition type B like TDRA, i.e., the number of allocated symbols in each slot can be different</w:t>
      </w:r>
    </w:p>
    <w:p w14:paraId="5EC42E75" w14:textId="77777777" w:rsidR="00A354C8" w:rsidRPr="008763C3" w:rsidRDefault="00A354C8" w:rsidP="00A354C8">
      <w:pPr>
        <w:rPr>
          <w:rFonts w:ascii="Arial" w:hAnsi="Arial" w:cs="Arial"/>
        </w:rPr>
      </w:pPr>
      <w:r w:rsidRPr="008763C3">
        <w:rPr>
          <w:rFonts w:ascii="Arial" w:hAnsi="Arial" w:cs="Arial"/>
          <w:highlight w:val="green"/>
        </w:rPr>
        <w:lastRenderedPageBreak/>
        <w:t>Agreement:</w:t>
      </w:r>
    </w:p>
    <w:p w14:paraId="27371559" w14:textId="77777777" w:rsidR="00A354C8" w:rsidRPr="008763C3" w:rsidRDefault="00A354C8" w:rsidP="0062663A">
      <w:pPr>
        <w:widowControl/>
        <w:numPr>
          <w:ilvl w:val="0"/>
          <w:numId w:val="36"/>
        </w:numPr>
        <w:spacing w:after="0" w:line="240" w:lineRule="auto"/>
        <w:jc w:val="left"/>
        <w:rPr>
          <w:rFonts w:ascii="Arial" w:hAnsi="Arial" w:cs="Arial"/>
        </w:rPr>
      </w:pPr>
      <w:r w:rsidRPr="008763C3">
        <w:rPr>
          <w:rFonts w:ascii="Arial" w:hAnsi="Arial" w:cs="Arial"/>
        </w:rPr>
        <w:t>The same number of PRBs per symbol is allocated across slots for TBoMS transmission.</w:t>
      </w:r>
    </w:p>
    <w:bookmarkEnd w:id="4"/>
    <w:p w14:paraId="073ABED1" w14:textId="77777777" w:rsidR="00A354C8" w:rsidRPr="008763C3" w:rsidRDefault="00A354C8" w:rsidP="00A354C8">
      <w:pPr>
        <w:rPr>
          <w:rFonts w:ascii="Arial" w:hAnsi="Arial" w:cs="Arial"/>
        </w:rPr>
      </w:pPr>
    </w:p>
    <w:p w14:paraId="73B71657" w14:textId="77777777" w:rsidR="00A354C8" w:rsidRPr="008763C3" w:rsidRDefault="00A354C8" w:rsidP="00A354C8">
      <w:pPr>
        <w:rPr>
          <w:rFonts w:ascii="Arial" w:hAnsi="Arial" w:cs="Arial"/>
        </w:rPr>
      </w:pPr>
      <w:r w:rsidRPr="008763C3">
        <w:rPr>
          <w:rFonts w:ascii="Arial" w:hAnsi="Arial" w:cs="Arial"/>
          <w:highlight w:val="green"/>
        </w:rPr>
        <w:t>Agreements:</w:t>
      </w:r>
    </w:p>
    <w:p w14:paraId="51E0ED35" w14:textId="77777777" w:rsidR="00A354C8" w:rsidRPr="008763C3" w:rsidRDefault="00A354C8" w:rsidP="0062663A">
      <w:pPr>
        <w:pStyle w:val="af8"/>
        <w:numPr>
          <w:ilvl w:val="0"/>
          <w:numId w:val="37"/>
        </w:numPr>
        <w:autoSpaceDE/>
        <w:autoSpaceDN/>
        <w:adjustRightInd/>
        <w:snapToGrid/>
        <w:spacing w:after="0" w:line="252" w:lineRule="auto"/>
        <w:ind w:firstLineChars="0"/>
        <w:contextualSpacing/>
        <w:rPr>
          <w:rFonts w:ascii="Arial" w:hAnsi="Arial" w:cs="Arial"/>
          <w:sz w:val="20"/>
          <w:szCs w:val="20"/>
        </w:rPr>
      </w:pPr>
      <w:r w:rsidRPr="008763C3">
        <w:rPr>
          <w:rFonts w:ascii="Arial" w:hAnsi="Arial" w:cs="Arial"/>
          <w:sz w:val="20"/>
          <w:szCs w:val="20"/>
        </w:rPr>
        <w:t xml:space="preserve">Consecutive physical slots for UL transmission can be used for TBoMS for unpaired spectrum </w:t>
      </w:r>
    </w:p>
    <w:p w14:paraId="3CF8EFC8" w14:textId="77777777" w:rsidR="00A354C8" w:rsidRPr="008763C3" w:rsidRDefault="00A354C8" w:rsidP="0062663A">
      <w:pPr>
        <w:pStyle w:val="af8"/>
        <w:numPr>
          <w:ilvl w:val="1"/>
          <w:numId w:val="37"/>
        </w:numPr>
        <w:autoSpaceDE/>
        <w:autoSpaceDN/>
        <w:adjustRightInd/>
        <w:snapToGrid/>
        <w:spacing w:after="0" w:line="252" w:lineRule="auto"/>
        <w:ind w:firstLineChars="0"/>
        <w:contextualSpacing/>
        <w:rPr>
          <w:rFonts w:ascii="Arial" w:hAnsi="Arial" w:cs="Arial"/>
          <w:color w:val="FF0000"/>
          <w:sz w:val="20"/>
          <w:szCs w:val="20"/>
        </w:rPr>
      </w:pPr>
      <w:r w:rsidRPr="008763C3">
        <w:rPr>
          <w:rFonts w:ascii="Arial" w:hAnsi="Arial" w:cs="Arial"/>
          <w:sz w:val="20"/>
          <w:szCs w:val="20"/>
        </w:rPr>
        <w:t xml:space="preserve">To resolve in RAN1#104b-e whether to support non-consecutive physical slots for UL transmission for TBoMS for unpaired spectrum </w:t>
      </w:r>
    </w:p>
    <w:p w14:paraId="3513AA37" w14:textId="77777777" w:rsidR="00A354C8" w:rsidRPr="008763C3" w:rsidRDefault="00A354C8" w:rsidP="0062663A">
      <w:pPr>
        <w:pStyle w:val="af8"/>
        <w:numPr>
          <w:ilvl w:val="0"/>
          <w:numId w:val="37"/>
        </w:numPr>
        <w:autoSpaceDE/>
        <w:autoSpaceDN/>
        <w:adjustRightInd/>
        <w:snapToGrid/>
        <w:spacing w:after="0" w:line="252" w:lineRule="auto"/>
        <w:ind w:firstLineChars="0"/>
        <w:contextualSpacing/>
        <w:rPr>
          <w:rFonts w:ascii="Arial" w:hAnsi="Arial" w:cs="Arial"/>
          <w:sz w:val="20"/>
          <w:szCs w:val="20"/>
        </w:rPr>
      </w:pPr>
      <w:r w:rsidRPr="008763C3">
        <w:rPr>
          <w:rFonts w:ascii="Arial" w:hAnsi="Arial" w:cs="Arial"/>
          <w:sz w:val="20"/>
          <w:szCs w:val="20"/>
        </w:rPr>
        <w:t xml:space="preserve">Consecutive physical slots for UL transmission can be used for TBoMS for paired spectrum and the SUL band </w:t>
      </w:r>
    </w:p>
    <w:p w14:paraId="4E75E2A9" w14:textId="77777777" w:rsidR="00A354C8" w:rsidRPr="008763C3" w:rsidRDefault="00A354C8" w:rsidP="0062663A">
      <w:pPr>
        <w:pStyle w:val="af8"/>
        <w:numPr>
          <w:ilvl w:val="1"/>
          <w:numId w:val="37"/>
        </w:numPr>
        <w:autoSpaceDE/>
        <w:autoSpaceDN/>
        <w:adjustRightInd/>
        <w:snapToGrid/>
        <w:spacing w:after="0" w:line="252" w:lineRule="auto"/>
        <w:ind w:firstLineChars="0"/>
        <w:contextualSpacing/>
        <w:rPr>
          <w:rFonts w:ascii="Arial" w:hAnsi="Arial" w:cs="Arial"/>
          <w:sz w:val="20"/>
          <w:szCs w:val="20"/>
        </w:rPr>
      </w:pPr>
      <w:r w:rsidRPr="008763C3">
        <w:rPr>
          <w:rFonts w:ascii="Arial" w:hAnsi="Arial" w:cs="Arial"/>
          <w:sz w:val="20"/>
          <w:szCs w:val="20"/>
        </w:rPr>
        <w:t>FFS if non-consecutive physical slots for UL transmission are also supported for paired spectrum and the SUL band</w:t>
      </w:r>
    </w:p>
    <w:p w14:paraId="1B854FB4" w14:textId="77777777" w:rsidR="00A354C8" w:rsidRPr="008763C3" w:rsidRDefault="00A354C8" w:rsidP="00A354C8">
      <w:pPr>
        <w:rPr>
          <w:rFonts w:ascii="Arial" w:hAnsi="Arial" w:cs="Arial"/>
          <w:b/>
          <w:bCs/>
        </w:rPr>
      </w:pPr>
      <w:r w:rsidRPr="008763C3">
        <w:rPr>
          <w:rFonts w:ascii="Arial" w:hAnsi="Arial" w:cs="Arial"/>
          <w:highlight w:val="green"/>
        </w:rPr>
        <w:t>Agreements</w:t>
      </w:r>
      <w:r w:rsidRPr="008763C3">
        <w:rPr>
          <w:rFonts w:ascii="Arial" w:hAnsi="Arial" w:cs="Arial"/>
          <w:b/>
          <w:bCs/>
        </w:rPr>
        <w:t>:</w:t>
      </w:r>
    </w:p>
    <w:p w14:paraId="644F6BDA" w14:textId="77777777" w:rsidR="00A354C8" w:rsidRPr="008763C3" w:rsidRDefault="00A354C8" w:rsidP="00A354C8">
      <w:pPr>
        <w:rPr>
          <w:rFonts w:ascii="Arial" w:eastAsia="Gulim" w:hAnsi="Arial" w:cs="Arial"/>
        </w:rPr>
      </w:pPr>
      <w:r w:rsidRPr="008763C3">
        <w:rPr>
          <w:rFonts w:ascii="Arial" w:hAnsi="Arial" w:cs="Arial"/>
        </w:rPr>
        <w:t xml:space="preserve">For TBoMS, the maximum supported TBS should not exceed legacy maximum supported TBS in Rel-15/16, for the same number of layers. </w:t>
      </w:r>
    </w:p>
    <w:p w14:paraId="55E984A1" w14:textId="77777777" w:rsidR="00A354C8" w:rsidRPr="008763C3" w:rsidRDefault="00A354C8" w:rsidP="0062663A">
      <w:pPr>
        <w:pStyle w:val="af8"/>
        <w:numPr>
          <w:ilvl w:val="0"/>
          <w:numId w:val="39"/>
        </w:numPr>
        <w:autoSpaceDE/>
        <w:autoSpaceDN/>
        <w:adjustRightInd/>
        <w:snapToGrid/>
        <w:spacing w:after="0" w:line="252" w:lineRule="auto"/>
        <w:ind w:firstLineChars="0"/>
        <w:contextualSpacing/>
        <w:rPr>
          <w:rFonts w:ascii="Arial" w:eastAsia="Gulim" w:hAnsi="Arial" w:cs="Arial"/>
          <w:sz w:val="20"/>
          <w:szCs w:val="20"/>
        </w:rPr>
      </w:pPr>
      <w:r w:rsidRPr="008763C3">
        <w:rPr>
          <w:rFonts w:ascii="Arial" w:hAnsi="Arial" w:cs="Arial"/>
          <w:sz w:val="20"/>
          <w:szCs w:val="20"/>
        </w:rPr>
        <w:t>FFS: Details and further constraints on the applicability of TBoMS.</w:t>
      </w:r>
    </w:p>
    <w:p w14:paraId="7A91E6AE" w14:textId="77777777" w:rsidR="00A354C8" w:rsidRPr="008763C3" w:rsidRDefault="00A354C8" w:rsidP="00A354C8">
      <w:pPr>
        <w:rPr>
          <w:rFonts w:ascii="Arial" w:hAnsi="Arial" w:cs="Arial"/>
        </w:rPr>
      </w:pPr>
    </w:p>
    <w:p w14:paraId="4A4BAB61" w14:textId="77777777" w:rsidR="00A354C8" w:rsidRPr="008763C3" w:rsidRDefault="00A354C8" w:rsidP="00A354C8">
      <w:pPr>
        <w:rPr>
          <w:rFonts w:ascii="Arial" w:hAnsi="Arial" w:cs="Arial"/>
        </w:rPr>
      </w:pPr>
      <w:r w:rsidRPr="008763C3">
        <w:rPr>
          <w:rFonts w:ascii="Arial" w:hAnsi="Arial" w:cs="Arial"/>
          <w:highlight w:val="green"/>
        </w:rPr>
        <w:t>Agreements</w:t>
      </w:r>
      <w:r w:rsidRPr="008763C3">
        <w:rPr>
          <w:rFonts w:ascii="Arial" w:hAnsi="Arial" w:cs="Arial"/>
        </w:rPr>
        <w:t>:</w:t>
      </w:r>
    </w:p>
    <w:p w14:paraId="53FA7FFA" w14:textId="77777777" w:rsidR="00A354C8" w:rsidRPr="008763C3" w:rsidRDefault="00A354C8" w:rsidP="00A354C8">
      <w:pPr>
        <w:rPr>
          <w:rFonts w:ascii="Arial" w:hAnsi="Arial" w:cs="Arial"/>
        </w:rPr>
      </w:pPr>
      <w:r w:rsidRPr="008763C3">
        <w:rPr>
          <w:rFonts w:ascii="Arial" w:hAnsi="Arial" w:cs="Arial"/>
        </w:rPr>
        <w:t>One or two of the following approaches will be considered as a starting point to decide how</w:t>
      </w:r>
      <w:r w:rsidRPr="008763C3">
        <w:rPr>
          <w:rFonts w:ascii="Arial" w:hAnsi="Arial" w:cs="Arial"/>
          <w:lang w:val="fr-FR"/>
        </w:rPr>
        <w:fldChar w:fldCharType="begin"/>
      </w:r>
      <w:r w:rsidRPr="008763C3">
        <w:rPr>
          <w:rFonts w:ascii="Arial" w:hAnsi="Arial" w:cs="Arial"/>
          <w:lang w:val="fr-FR"/>
        </w:rPr>
        <w:instrText xml:space="preserve"> QUOTE </w:instrText>
      </w:r>
      <m:oMath>
        <m:sSub>
          <m:sSubPr>
            <m:ctrlPr>
              <w:rPr>
                <w:rFonts w:ascii="Cambria Math" w:eastAsia="MS PGothic" w:hAnsi="Cambria Math" w:cs="Arial"/>
                <w:i/>
                <w:iCs/>
                <w:lang w:val="fr-FR"/>
              </w:rPr>
            </m:ctrlPr>
          </m:sSubPr>
          <m:e>
            <m:r>
              <m:rPr>
                <m:sty m:val="p"/>
              </m:rPr>
              <w:rPr>
                <w:rFonts w:ascii="Cambria Math" w:hAnsi="Cambria Math" w:cs="Arial"/>
              </w:rPr>
              <m:t>N</m:t>
            </m:r>
          </m:e>
          <m:sub>
            <m:r>
              <m:rPr>
                <m:sty m:val="p"/>
              </m:rPr>
              <w:rPr>
                <w:rFonts w:ascii="Cambria Math" w:hAnsi="Cambria Math" w:cs="Arial"/>
              </w:rPr>
              <m:t>info</m:t>
            </m:r>
          </m:sub>
        </m:sSub>
      </m:oMath>
      <w:r w:rsidRPr="008763C3">
        <w:rPr>
          <w:rFonts w:ascii="Arial" w:hAnsi="Arial" w:cs="Arial"/>
          <w:lang w:val="fr-FR"/>
        </w:rPr>
        <w:instrText xml:space="preserve"> </w:instrText>
      </w:r>
      <w:r w:rsidRPr="008763C3">
        <w:rPr>
          <w:rFonts w:ascii="Arial" w:hAnsi="Arial" w:cs="Arial"/>
          <w:lang w:val="fr-FR"/>
        </w:rPr>
        <w:fldChar w:fldCharType="end"/>
      </w:r>
      <w:r w:rsidRPr="008763C3">
        <w:rPr>
          <w:rFonts w:ascii="Arial" w:hAnsi="Arial" w:cs="Arial"/>
          <w:lang w:val="fr-FR"/>
        </w:rPr>
        <w:t xml:space="preserve"> </w:t>
      </w:r>
      <w:r w:rsidRPr="008763C3">
        <w:rPr>
          <w:rFonts w:ascii="Arial" w:hAnsi="Arial" w:cs="Arial"/>
          <w:i/>
          <w:iCs/>
          <w:lang w:val="fr-FR"/>
        </w:rPr>
        <w:t>N</w:t>
      </w:r>
      <w:r w:rsidRPr="008763C3">
        <w:rPr>
          <w:rFonts w:ascii="Arial" w:hAnsi="Arial" w:cs="Arial"/>
          <w:vertAlign w:val="subscript"/>
          <w:lang w:val="fr-FR"/>
        </w:rPr>
        <w:t>Info</w:t>
      </w:r>
      <w:r w:rsidRPr="008763C3">
        <w:rPr>
          <w:rFonts w:ascii="Arial" w:hAnsi="Arial" w:cs="Arial"/>
          <w:lang w:val="fr-FR"/>
        </w:rPr>
        <w:t xml:space="preserve"> </w:t>
      </w:r>
      <w:r w:rsidRPr="008763C3">
        <w:rPr>
          <w:rFonts w:ascii="Arial" w:hAnsi="Arial" w:cs="Arial"/>
        </w:rPr>
        <w:t>for TBoMS is calculated (aiming for down selection in RAN1 #104-bis-e):</w:t>
      </w:r>
    </w:p>
    <w:p w14:paraId="4C0C8E8F" w14:textId="77777777" w:rsidR="00A354C8" w:rsidRPr="008763C3" w:rsidRDefault="00A354C8" w:rsidP="0062663A">
      <w:pPr>
        <w:pStyle w:val="af8"/>
        <w:numPr>
          <w:ilvl w:val="0"/>
          <w:numId w:val="40"/>
        </w:numPr>
        <w:autoSpaceDE/>
        <w:autoSpaceDN/>
        <w:adjustRightInd/>
        <w:snapToGrid/>
        <w:spacing w:after="180" w:line="252" w:lineRule="auto"/>
        <w:ind w:firstLineChars="0"/>
        <w:contextualSpacing/>
        <w:rPr>
          <w:rFonts w:ascii="Arial" w:hAnsi="Arial" w:cs="Arial"/>
          <w:sz w:val="20"/>
          <w:szCs w:val="20"/>
        </w:rPr>
      </w:pPr>
      <w:r w:rsidRPr="008763C3">
        <w:rPr>
          <w:rFonts w:ascii="Arial" w:hAnsi="Arial" w:cs="Arial"/>
          <w:b/>
          <w:bCs/>
          <w:sz w:val="20"/>
          <w:szCs w:val="20"/>
        </w:rPr>
        <w:t>Approach 1</w:t>
      </w:r>
      <w:r w:rsidRPr="008763C3">
        <w:rPr>
          <w:rFonts w:ascii="Arial" w:hAnsi="Arial" w:cs="Arial"/>
          <w:sz w:val="20"/>
          <w:szCs w:val="20"/>
        </w:rPr>
        <w:t>: Based on all REs determined across the symbols or slots (FFS whether symbols or slots are used) over which the TBoMS transmission is allocated</w:t>
      </w:r>
    </w:p>
    <w:p w14:paraId="18C5DDA4" w14:textId="77777777" w:rsidR="00A354C8" w:rsidRPr="008763C3" w:rsidRDefault="00A354C8" w:rsidP="0062663A">
      <w:pPr>
        <w:pStyle w:val="af8"/>
        <w:numPr>
          <w:ilvl w:val="0"/>
          <w:numId w:val="38"/>
        </w:numPr>
        <w:autoSpaceDE/>
        <w:autoSpaceDN/>
        <w:adjustRightInd/>
        <w:snapToGrid/>
        <w:spacing w:after="180" w:line="252" w:lineRule="auto"/>
        <w:ind w:firstLineChars="0"/>
        <w:contextualSpacing/>
        <w:rPr>
          <w:rFonts w:ascii="Arial" w:hAnsi="Arial" w:cs="Arial"/>
          <w:sz w:val="20"/>
          <w:szCs w:val="20"/>
        </w:rPr>
      </w:pPr>
      <w:r w:rsidRPr="008763C3">
        <w:rPr>
          <w:rFonts w:ascii="Arial" w:hAnsi="Arial" w:cs="Arial"/>
          <w:b/>
          <w:bCs/>
          <w:sz w:val="20"/>
          <w:szCs w:val="20"/>
        </w:rPr>
        <w:t>Approach 2</w:t>
      </w:r>
      <w:r w:rsidRPr="008763C3">
        <w:rPr>
          <w:rFonts w:ascii="Arial" w:hAnsi="Arial" w:cs="Arial"/>
          <w:sz w:val="20"/>
          <w:szCs w:val="20"/>
        </w:rPr>
        <w:t>: Based on the number of REs determined in the first L symbols over which the TBoMS transmission is allocated, scaled by K≥1.</w:t>
      </w:r>
    </w:p>
    <w:p w14:paraId="79D4A04F" w14:textId="77777777" w:rsidR="00A354C8" w:rsidRPr="008763C3" w:rsidRDefault="00A354C8" w:rsidP="0062663A">
      <w:pPr>
        <w:pStyle w:val="af8"/>
        <w:numPr>
          <w:ilvl w:val="1"/>
          <w:numId w:val="38"/>
        </w:numPr>
        <w:autoSpaceDE/>
        <w:autoSpaceDN/>
        <w:adjustRightInd/>
        <w:snapToGrid/>
        <w:spacing w:line="252" w:lineRule="auto"/>
        <w:ind w:left="2149" w:firstLineChars="0" w:hanging="357"/>
        <w:contextualSpacing/>
        <w:rPr>
          <w:rFonts w:ascii="Arial" w:eastAsia="Calibri" w:hAnsi="Arial" w:cs="Arial"/>
          <w:sz w:val="20"/>
          <w:szCs w:val="20"/>
        </w:rPr>
      </w:pPr>
      <w:r w:rsidRPr="008763C3">
        <w:rPr>
          <w:rFonts w:ascii="Arial" w:hAnsi="Arial" w:cs="Arial"/>
          <w:sz w:val="20"/>
          <w:szCs w:val="20"/>
        </w:rPr>
        <w:t>FFS: the definition of K</w:t>
      </w:r>
    </w:p>
    <w:p w14:paraId="6D16FEB1" w14:textId="77777777" w:rsidR="00A354C8" w:rsidRPr="008763C3" w:rsidRDefault="00A354C8" w:rsidP="00A354C8">
      <w:pPr>
        <w:ind w:left="1416"/>
        <w:rPr>
          <w:rFonts w:ascii="Arial" w:eastAsia="MS PGothic" w:hAnsi="Arial" w:cs="Arial"/>
        </w:rPr>
      </w:pPr>
      <w:r w:rsidRPr="008763C3">
        <w:rPr>
          <w:rFonts w:ascii="Arial" w:hAnsi="Arial" w:cs="Arial"/>
        </w:rPr>
        <w:t>Note: L is the number of symbols determined using the SLIV of PUSCH indicated via TDRA</w:t>
      </w:r>
    </w:p>
    <w:p w14:paraId="2635C037" w14:textId="77777777" w:rsidR="00A354C8" w:rsidRPr="008763C3" w:rsidRDefault="00A354C8" w:rsidP="00A354C8">
      <w:pPr>
        <w:rPr>
          <w:rFonts w:ascii="Arial" w:hAnsi="Arial" w:cs="Arial"/>
        </w:rPr>
      </w:pPr>
      <w:r w:rsidRPr="008763C3">
        <w:rPr>
          <w:rFonts w:ascii="Arial" w:hAnsi="Arial" w:cs="Arial"/>
        </w:rPr>
        <w:t>FFS: impacts and further details if repetitions of TBoMS is supported.</w:t>
      </w:r>
    </w:p>
    <w:p w14:paraId="771BD7D1" w14:textId="77777777" w:rsidR="00A354C8" w:rsidRPr="008763C3" w:rsidRDefault="00A354C8" w:rsidP="00A354C8">
      <w:pPr>
        <w:rPr>
          <w:rFonts w:ascii="Arial" w:hAnsi="Arial" w:cs="Arial"/>
        </w:rPr>
      </w:pPr>
      <w:r w:rsidRPr="008763C3">
        <w:rPr>
          <w:rFonts w:ascii="Arial" w:hAnsi="Arial" w:cs="Arial"/>
        </w:rPr>
        <w:t>FFS: whether the symbols over which the TBoMS transmission is allocated are the same or can be different from the symbols over which the TBoMS transmission is performed, and details on how to handle such scenarios.</w:t>
      </w:r>
    </w:p>
    <w:p w14:paraId="023364F7" w14:textId="77777777" w:rsidR="00A354C8" w:rsidRPr="008763C3" w:rsidRDefault="00A354C8" w:rsidP="00A354C8">
      <w:pPr>
        <w:rPr>
          <w:rFonts w:ascii="Arial" w:hAnsi="Arial" w:cs="Arial"/>
        </w:rPr>
      </w:pPr>
    </w:p>
    <w:p w14:paraId="08B50AE9" w14:textId="77777777" w:rsidR="00A354C8" w:rsidRPr="008763C3" w:rsidRDefault="00A354C8" w:rsidP="00A354C8">
      <w:pPr>
        <w:rPr>
          <w:rFonts w:ascii="Arial" w:hAnsi="Arial" w:cs="Arial"/>
        </w:rPr>
      </w:pPr>
      <w:r w:rsidRPr="008763C3">
        <w:rPr>
          <w:rFonts w:ascii="Arial" w:hAnsi="Arial" w:cs="Arial"/>
          <w:highlight w:val="green"/>
        </w:rPr>
        <w:t>Agreements</w:t>
      </w:r>
      <w:r w:rsidRPr="008763C3">
        <w:rPr>
          <w:rFonts w:ascii="Arial" w:hAnsi="Arial" w:cs="Arial"/>
        </w:rPr>
        <w:t>:</w:t>
      </w:r>
    </w:p>
    <w:p w14:paraId="24704273" w14:textId="77777777" w:rsidR="00A354C8" w:rsidRPr="008763C3" w:rsidRDefault="00A354C8" w:rsidP="00A354C8">
      <w:pPr>
        <w:spacing w:before="100" w:beforeAutospacing="1" w:after="100" w:afterAutospacing="1"/>
        <w:rPr>
          <w:rFonts w:ascii="Arial" w:hAnsi="Arial" w:cs="Arial"/>
          <w:lang w:val="fr-FR"/>
        </w:rPr>
      </w:pPr>
      <w:r w:rsidRPr="008763C3">
        <w:rPr>
          <w:rFonts w:ascii="Arial" w:hAnsi="Arial" w:cs="Arial"/>
        </w:rPr>
        <w:t xml:space="preserve">One or two of the following options will be considered (aiming for down-selection in RAN1#104b-e) to calculate </w:t>
      </w:r>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r w:rsidRPr="008763C3">
        <w:rPr>
          <w:rFonts w:ascii="Arial" w:hAnsi="Arial" w:cs="Arial"/>
        </w:rPr>
        <w:t xml:space="preserve"> for TBoMS:</w:t>
      </w:r>
    </w:p>
    <w:p w14:paraId="01B1E9EC" w14:textId="77777777" w:rsidR="00A354C8" w:rsidRPr="008763C3" w:rsidRDefault="00A354C8" w:rsidP="0062663A">
      <w:pPr>
        <w:widowControl/>
        <w:numPr>
          <w:ilvl w:val="0"/>
          <w:numId w:val="41"/>
        </w:numPr>
        <w:spacing w:before="100" w:beforeAutospacing="1" w:after="100" w:afterAutospacing="1" w:line="240" w:lineRule="auto"/>
        <w:jc w:val="left"/>
        <w:rPr>
          <w:rFonts w:ascii="Arial" w:hAnsi="Arial" w:cs="Arial"/>
          <w:lang w:val="fr-FR"/>
        </w:rPr>
      </w:pPr>
      <w:r w:rsidRPr="008763C3">
        <w:rPr>
          <w:rStyle w:val="afc"/>
          <w:rFonts w:ascii="Arial" w:hAnsi="Arial" w:cs="Arial"/>
        </w:rPr>
        <w:lastRenderedPageBreak/>
        <w:t>Option 1</w:t>
      </w:r>
      <w:r w:rsidRPr="008763C3">
        <w:rPr>
          <w:rFonts w:ascii="Arial" w:hAnsi="Arial" w:cs="Arial"/>
        </w:rPr>
        <w:t xml:space="preserve">: </w:t>
      </w:r>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r w:rsidRPr="008763C3">
        <w:rPr>
          <w:rFonts w:ascii="Arial" w:hAnsi="Arial" w:cs="Arial"/>
        </w:rPr>
        <w:t xml:space="preserve"> is assumed to be the same for all the slots over which the TBoMS transmission is allocated and can be configured by </w:t>
      </w:r>
      <w:r w:rsidRPr="008763C3">
        <w:rPr>
          <w:rStyle w:val="afb"/>
          <w:rFonts w:ascii="Arial" w:hAnsi="Arial" w:cs="Arial"/>
        </w:rPr>
        <w:t>xOverhead</w:t>
      </w:r>
      <w:r w:rsidRPr="008763C3">
        <w:rPr>
          <w:rFonts w:ascii="Arial" w:hAnsi="Arial" w:cs="Arial"/>
        </w:rPr>
        <w:t xml:space="preserve"> as in Rel-15/16.</w:t>
      </w:r>
    </w:p>
    <w:p w14:paraId="2167B726" w14:textId="77777777" w:rsidR="00A354C8" w:rsidRPr="008763C3" w:rsidRDefault="00A354C8" w:rsidP="0062663A">
      <w:pPr>
        <w:widowControl/>
        <w:numPr>
          <w:ilvl w:val="0"/>
          <w:numId w:val="41"/>
        </w:numPr>
        <w:spacing w:before="100" w:beforeAutospacing="1" w:after="100" w:afterAutospacing="1" w:line="240" w:lineRule="auto"/>
        <w:jc w:val="left"/>
        <w:rPr>
          <w:rFonts w:ascii="Arial" w:hAnsi="Arial" w:cs="Arial"/>
          <w:lang w:val="fr-FR"/>
        </w:rPr>
      </w:pPr>
      <w:r w:rsidRPr="008763C3">
        <w:rPr>
          <w:rStyle w:val="afc"/>
          <w:rFonts w:ascii="Arial" w:hAnsi="Arial" w:cs="Arial"/>
        </w:rPr>
        <w:t>Option 2</w:t>
      </w:r>
      <w:r w:rsidRPr="008763C3">
        <w:rPr>
          <w:rFonts w:ascii="Arial" w:hAnsi="Arial" w:cs="Arial"/>
        </w:rPr>
        <w:t xml:space="preserve">: </w:t>
      </w:r>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r w:rsidRPr="008763C3">
        <w:rPr>
          <w:rFonts w:ascii="Arial" w:hAnsi="Arial" w:cs="Arial"/>
        </w:rPr>
        <w:t xml:space="preserve"> is calculated depending on both </w:t>
      </w:r>
      <w:r w:rsidRPr="008763C3">
        <w:rPr>
          <w:rStyle w:val="afb"/>
          <w:rFonts w:ascii="Arial" w:hAnsi="Arial" w:cs="Arial"/>
        </w:rPr>
        <w:t>xOverhead</w:t>
      </w:r>
      <w:r w:rsidRPr="008763C3">
        <w:rPr>
          <w:rFonts w:ascii="Arial" w:hAnsi="Arial" w:cs="Arial"/>
        </w:rPr>
        <w:t xml:space="preserve"> and the number of symbols or slots (FFS whether symbol or slot are used) over which the TBoMS transmission is allocated.</w:t>
      </w:r>
    </w:p>
    <w:p w14:paraId="22E9F5AD" w14:textId="77777777" w:rsidR="00A354C8" w:rsidRPr="008763C3" w:rsidRDefault="00A354C8" w:rsidP="0062663A">
      <w:pPr>
        <w:widowControl/>
        <w:numPr>
          <w:ilvl w:val="1"/>
          <w:numId w:val="42"/>
        </w:numPr>
        <w:spacing w:before="100" w:beforeAutospacing="1" w:after="100" w:afterAutospacing="1" w:line="240" w:lineRule="auto"/>
        <w:jc w:val="left"/>
        <w:rPr>
          <w:rFonts w:ascii="Arial" w:hAnsi="Arial" w:cs="Arial"/>
          <w:lang w:val="fr-FR"/>
        </w:rPr>
      </w:pPr>
      <w:r w:rsidRPr="008763C3">
        <w:rPr>
          <w:rFonts w:ascii="Arial" w:hAnsi="Arial" w:cs="Arial"/>
        </w:rPr>
        <w:t xml:space="preserve">FFS: if either the number of symbols or the number of slots is used. </w:t>
      </w:r>
    </w:p>
    <w:p w14:paraId="0482BDEA" w14:textId="77777777" w:rsidR="00A354C8" w:rsidRPr="008763C3" w:rsidRDefault="00A354C8" w:rsidP="0062663A">
      <w:pPr>
        <w:widowControl/>
        <w:numPr>
          <w:ilvl w:val="1"/>
          <w:numId w:val="42"/>
        </w:numPr>
        <w:spacing w:before="100" w:beforeAutospacing="1" w:after="100" w:afterAutospacing="1" w:line="240" w:lineRule="auto"/>
        <w:jc w:val="left"/>
        <w:rPr>
          <w:rFonts w:ascii="Arial" w:hAnsi="Arial" w:cs="Arial"/>
          <w:lang w:val="fr-FR"/>
        </w:rPr>
      </w:pPr>
      <w:r w:rsidRPr="008763C3">
        <w:rPr>
          <w:rFonts w:ascii="Arial" w:hAnsi="Arial" w:cs="Arial"/>
        </w:rPr>
        <w:t xml:space="preserve">FFS: if </w:t>
      </w:r>
      <w:r w:rsidRPr="008763C3">
        <w:rPr>
          <w:rStyle w:val="afb"/>
          <w:rFonts w:ascii="Arial" w:hAnsi="Arial" w:cs="Arial"/>
        </w:rPr>
        <w:t>xOverhead is separately configured from the one in Rel-15/16.</w:t>
      </w:r>
    </w:p>
    <w:p w14:paraId="26BC5D7D" w14:textId="77777777" w:rsidR="00A354C8" w:rsidRPr="008763C3" w:rsidRDefault="00A354C8" w:rsidP="00A354C8">
      <w:pPr>
        <w:rPr>
          <w:rFonts w:ascii="Arial" w:hAnsi="Arial" w:cs="Arial"/>
        </w:rPr>
      </w:pPr>
      <w:r w:rsidRPr="008763C3">
        <w:rPr>
          <w:rFonts w:ascii="Arial" w:hAnsi="Arial" w:cs="Arial"/>
        </w:rPr>
        <w:t>FFS: impacts and further details if repetitions of TBoMS is supported.</w:t>
      </w:r>
    </w:p>
    <w:p w14:paraId="235B4B55" w14:textId="77777777" w:rsidR="00A354C8" w:rsidRPr="008763C3" w:rsidRDefault="00A354C8" w:rsidP="00A354C8">
      <w:pPr>
        <w:rPr>
          <w:rFonts w:ascii="Arial" w:eastAsia="Yu Mincho" w:hAnsi="Arial" w:cs="Arial"/>
          <w:lang w:eastAsia="ja-JP"/>
        </w:rPr>
      </w:pPr>
      <w:r w:rsidRPr="008763C3">
        <w:rPr>
          <w:rFonts w:ascii="Arial" w:hAnsi="Arial" w:cs="Arial"/>
        </w:rPr>
        <w:t>FFS: whether the symbols allocated over which the TBoMS transmission is allocated are the same or can be different from the symbols over which the TBoMS transmission is performed.</w:t>
      </w:r>
    </w:p>
    <w:p w14:paraId="0065BF95" w14:textId="77777777" w:rsidR="00A354C8" w:rsidRDefault="00A354C8" w:rsidP="00A354C8">
      <w:pPr>
        <w:rPr>
          <w:rFonts w:ascii="Arial" w:eastAsia="Yu Mincho" w:hAnsi="Arial" w:cs="Arial"/>
          <w:lang w:eastAsia="ja-JP"/>
        </w:rPr>
      </w:pPr>
    </w:p>
    <w:p w14:paraId="3AE56C14" w14:textId="79B9D470" w:rsidR="006E4186" w:rsidRPr="00193007" w:rsidRDefault="006E4186" w:rsidP="006E4186">
      <w:pPr>
        <w:pStyle w:val="2"/>
        <w:spacing w:before="156" w:after="156"/>
        <w:rPr>
          <w:rFonts w:ascii="Arial" w:hAnsi="Arial" w:cs="Arial"/>
          <w:sz w:val="32"/>
        </w:rPr>
      </w:pPr>
      <w:r>
        <w:rPr>
          <w:rFonts w:ascii="Arial" w:hAnsi="Arial" w:cs="Arial"/>
          <w:sz w:val="32"/>
        </w:rPr>
        <w:t>3.2</w:t>
      </w:r>
      <w:r w:rsidRPr="00193007">
        <w:rPr>
          <w:rFonts w:ascii="Arial" w:hAnsi="Arial" w:cs="Arial"/>
          <w:sz w:val="32"/>
        </w:rPr>
        <w:t xml:space="preserve"> RAN1 #104</w:t>
      </w:r>
      <w:r>
        <w:rPr>
          <w:rFonts w:ascii="Arial" w:hAnsi="Arial" w:cs="Arial"/>
          <w:sz w:val="32"/>
        </w:rPr>
        <w:t>bis</w:t>
      </w:r>
      <w:r w:rsidRPr="00193007">
        <w:rPr>
          <w:rFonts w:ascii="Arial" w:hAnsi="Arial" w:cs="Arial"/>
          <w:sz w:val="32"/>
        </w:rPr>
        <w:t>-e</w:t>
      </w:r>
    </w:p>
    <w:p w14:paraId="2027A8BE" w14:textId="77777777" w:rsidR="00415B54" w:rsidRPr="00595BE9" w:rsidRDefault="00415B54" w:rsidP="00415B54">
      <w:pPr>
        <w:rPr>
          <w:rFonts w:ascii="Arial" w:hAnsi="Arial" w:cs="Arial"/>
          <w:highlight w:val="green"/>
          <w:lang w:eastAsia="x-none"/>
        </w:rPr>
      </w:pPr>
      <w:bookmarkStart w:id="5" w:name="_Hlk69477917"/>
      <w:bookmarkStart w:id="6" w:name="_Hlk69480891"/>
      <w:r w:rsidRPr="00595BE9">
        <w:rPr>
          <w:rFonts w:ascii="Arial" w:hAnsi="Arial" w:cs="Arial"/>
          <w:highlight w:val="green"/>
          <w:lang w:eastAsia="x-none"/>
        </w:rPr>
        <w:t>Agreement:</w:t>
      </w:r>
    </w:p>
    <w:bookmarkEnd w:id="5"/>
    <w:p w14:paraId="2C814CED" w14:textId="77777777" w:rsidR="00415B54" w:rsidRPr="00595BE9" w:rsidRDefault="00415B54" w:rsidP="00415B54">
      <w:pPr>
        <w:rPr>
          <w:rFonts w:ascii="Arial" w:hAnsi="Arial" w:cs="Arial"/>
        </w:rPr>
      </w:pPr>
      <w:r w:rsidRPr="00595BE9">
        <w:rPr>
          <w:rFonts w:ascii="Arial" w:hAnsi="Arial" w:cs="Arial"/>
        </w:rPr>
        <w:t>Non-consecutive physical slots for UL transmission can be used to transmit TBoMS at least for unpaired spectrum.</w:t>
      </w:r>
    </w:p>
    <w:p w14:paraId="7770FA02" w14:textId="77777777" w:rsidR="00415B54" w:rsidRPr="00595BE9" w:rsidRDefault="00415B54" w:rsidP="00415B54">
      <w:pPr>
        <w:widowControl/>
        <w:numPr>
          <w:ilvl w:val="0"/>
          <w:numId w:val="22"/>
        </w:numPr>
        <w:spacing w:after="0" w:line="240" w:lineRule="auto"/>
        <w:ind w:left="720"/>
        <w:jc w:val="left"/>
        <w:rPr>
          <w:rFonts w:ascii="Arial" w:hAnsi="Arial" w:cs="Arial"/>
        </w:rPr>
      </w:pPr>
      <w:r w:rsidRPr="00595BE9">
        <w:rPr>
          <w:rFonts w:ascii="Arial" w:hAnsi="Arial" w:cs="Arial"/>
        </w:rPr>
        <w:t>How TBoMS is transmitted over non-consecutive physical slots for UL transmission for unpaired spectrum is to be discussed further. </w:t>
      </w:r>
    </w:p>
    <w:p w14:paraId="44341DBB" w14:textId="77777777" w:rsidR="00415B54" w:rsidRPr="00595BE9" w:rsidRDefault="00415B54" w:rsidP="00415B54">
      <w:pPr>
        <w:widowControl/>
        <w:numPr>
          <w:ilvl w:val="0"/>
          <w:numId w:val="22"/>
        </w:numPr>
        <w:spacing w:after="0" w:line="240" w:lineRule="auto"/>
        <w:ind w:left="720"/>
        <w:jc w:val="left"/>
        <w:rPr>
          <w:rFonts w:ascii="Arial" w:hAnsi="Arial" w:cs="Arial"/>
        </w:rPr>
      </w:pPr>
      <w:r w:rsidRPr="00595BE9">
        <w:rPr>
          <w:rFonts w:ascii="Arial" w:hAnsi="Arial" w:cs="Arial"/>
        </w:rPr>
        <w:t>Whether and how non-consecutive physical slots for UL transmission can be used to transmit TBoMS for paired spectrum and SUL band as well, is to be discussed further.</w:t>
      </w:r>
    </w:p>
    <w:bookmarkEnd w:id="6"/>
    <w:p w14:paraId="1E656447" w14:textId="77777777" w:rsidR="00415B54" w:rsidRPr="00595BE9" w:rsidRDefault="00415B54" w:rsidP="00415B54">
      <w:pPr>
        <w:rPr>
          <w:rFonts w:ascii="Arial" w:hAnsi="Arial" w:cs="Arial"/>
          <w:lang w:eastAsia="x-none"/>
        </w:rPr>
      </w:pPr>
    </w:p>
    <w:p w14:paraId="32C4CD5D" w14:textId="77777777" w:rsidR="00415B54" w:rsidRPr="00595BE9" w:rsidRDefault="00415B54" w:rsidP="00415B54">
      <w:pPr>
        <w:rPr>
          <w:rFonts w:ascii="Arial" w:hAnsi="Arial" w:cs="Arial"/>
          <w:highlight w:val="darkYellow"/>
        </w:rPr>
      </w:pPr>
      <w:r w:rsidRPr="00595BE9">
        <w:rPr>
          <w:rFonts w:ascii="Arial" w:hAnsi="Arial" w:cs="Arial"/>
          <w:highlight w:val="darkYellow"/>
        </w:rPr>
        <w:t>Working Assumption</w:t>
      </w:r>
    </w:p>
    <w:p w14:paraId="43072CE5" w14:textId="77777777" w:rsidR="00415B54" w:rsidRPr="00595BE9" w:rsidRDefault="00415B54" w:rsidP="00415B54">
      <w:pPr>
        <w:spacing w:line="252" w:lineRule="auto"/>
        <w:rPr>
          <w:rFonts w:ascii="Arial" w:hAnsi="Arial" w:cs="Arial"/>
          <w:color w:val="000000"/>
        </w:rPr>
      </w:pPr>
      <w:r w:rsidRPr="00595BE9">
        <w:rPr>
          <w:rFonts w:ascii="Arial" w:hAnsi="Arial" w:cs="Arial"/>
          <w:color w:val="000000"/>
        </w:rPr>
        <w:t xml:space="preserve">The concept of transmission occasion for TBoMS (TOT) is utilized for the purpose of discussion, where a TOT is constituted of time domain resources which </w:t>
      </w:r>
      <w:r w:rsidRPr="00595BE9">
        <w:rPr>
          <w:rFonts w:ascii="Arial" w:hAnsi="Arial" w:cs="Arial"/>
        </w:rPr>
        <w:t>may or may not</w:t>
      </w:r>
      <w:r w:rsidRPr="00595BE9">
        <w:rPr>
          <w:rFonts w:ascii="Arial" w:hAnsi="Arial" w:cs="Arial"/>
          <w:color w:val="000000"/>
        </w:rPr>
        <w:t xml:space="preserve"> span multiple slots</w:t>
      </w:r>
    </w:p>
    <w:p w14:paraId="05522B4E" w14:textId="77777777" w:rsidR="00415B54" w:rsidRPr="00595BE9" w:rsidRDefault="00415B54" w:rsidP="0062663A">
      <w:pPr>
        <w:pStyle w:val="af8"/>
        <w:numPr>
          <w:ilvl w:val="0"/>
          <w:numId w:val="59"/>
        </w:numPr>
        <w:autoSpaceDE/>
        <w:autoSpaceDN/>
        <w:adjustRightInd/>
        <w:snapToGrid/>
        <w:spacing w:after="180" w:line="252" w:lineRule="auto"/>
        <w:ind w:firstLineChars="0"/>
        <w:contextualSpacing/>
        <w:jc w:val="left"/>
        <w:rPr>
          <w:rFonts w:ascii="Arial" w:hAnsi="Arial" w:cs="Arial"/>
          <w:color w:val="000000"/>
          <w:sz w:val="20"/>
          <w:szCs w:val="20"/>
        </w:rPr>
      </w:pPr>
      <w:r w:rsidRPr="00595BE9">
        <w:rPr>
          <w:rFonts w:ascii="Arial" w:hAnsi="Arial" w:cs="Arial"/>
          <w:color w:val="000000"/>
          <w:sz w:val="20"/>
          <w:szCs w:val="20"/>
        </w:rPr>
        <w:t>FFS: details, whether multiple slots which constitute a TOT are consecutive or non-consecutive physical slots for UL transmissions</w:t>
      </w:r>
    </w:p>
    <w:p w14:paraId="3C540835" w14:textId="77777777" w:rsidR="00415B54" w:rsidRPr="00595BE9" w:rsidRDefault="00415B54" w:rsidP="0062663A">
      <w:pPr>
        <w:pStyle w:val="af8"/>
        <w:numPr>
          <w:ilvl w:val="0"/>
          <w:numId w:val="59"/>
        </w:numPr>
        <w:autoSpaceDE/>
        <w:autoSpaceDN/>
        <w:adjustRightInd/>
        <w:snapToGrid/>
        <w:spacing w:after="180" w:line="252" w:lineRule="auto"/>
        <w:ind w:firstLineChars="0"/>
        <w:contextualSpacing/>
        <w:rPr>
          <w:rFonts w:ascii="Arial" w:hAnsi="Arial" w:cs="Arial"/>
          <w:b/>
          <w:bCs/>
          <w:color w:val="000000"/>
          <w:sz w:val="20"/>
          <w:szCs w:val="20"/>
        </w:rPr>
      </w:pPr>
      <w:r w:rsidRPr="00595BE9">
        <w:rPr>
          <w:rFonts w:ascii="Arial" w:hAnsi="Arial" w:cs="Arial"/>
          <w:color w:val="000000"/>
          <w:sz w:val="20"/>
          <w:szCs w:val="20"/>
        </w:rPr>
        <w:t xml:space="preserve">FFS: other details. </w:t>
      </w:r>
    </w:p>
    <w:p w14:paraId="7ECBADEB" w14:textId="77777777" w:rsidR="00415B54" w:rsidRPr="00595BE9" w:rsidRDefault="00415B54" w:rsidP="0062663A">
      <w:pPr>
        <w:pStyle w:val="af8"/>
        <w:numPr>
          <w:ilvl w:val="0"/>
          <w:numId w:val="60"/>
        </w:numPr>
        <w:autoSpaceDE/>
        <w:autoSpaceDN/>
        <w:adjustRightInd/>
        <w:snapToGrid/>
        <w:spacing w:after="180" w:line="252" w:lineRule="auto"/>
        <w:ind w:firstLineChars="0"/>
        <w:contextualSpacing/>
        <w:rPr>
          <w:rFonts w:ascii="Arial" w:hAnsi="Arial" w:cs="Arial"/>
          <w:b/>
          <w:bCs/>
          <w:color w:val="000000"/>
          <w:sz w:val="20"/>
          <w:szCs w:val="20"/>
        </w:rPr>
      </w:pPr>
      <w:r w:rsidRPr="00595BE9">
        <w:rPr>
          <w:rFonts w:ascii="Arial" w:hAnsi="Arial" w:cs="Arial"/>
          <w:color w:val="000000"/>
          <w:sz w:val="20"/>
          <w:szCs w:val="20"/>
          <w:lang w:eastAsia="zh-CN"/>
        </w:rPr>
        <w:t>FFS: whether such concept will be specified or not.</w:t>
      </w:r>
    </w:p>
    <w:p w14:paraId="66DC1A50" w14:textId="77777777" w:rsidR="00415B54" w:rsidRPr="00595BE9" w:rsidRDefault="00415B54" w:rsidP="00415B54">
      <w:pPr>
        <w:rPr>
          <w:rFonts w:ascii="Arial" w:hAnsi="Arial" w:cs="Arial"/>
        </w:rPr>
      </w:pPr>
    </w:p>
    <w:p w14:paraId="24EA5857" w14:textId="77777777" w:rsidR="00415B54" w:rsidRPr="00595BE9" w:rsidRDefault="00415B54" w:rsidP="00415B54">
      <w:pPr>
        <w:rPr>
          <w:rFonts w:ascii="Arial" w:hAnsi="Arial" w:cs="Arial"/>
        </w:rPr>
      </w:pPr>
      <w:r w:rsidRPr="00595BE9">
        <w:rPr>
          <w:rFonts w:ascii="Arial" w:hAnsi="Arial" w:cs="Arial"/>
          <w:highlight w:val="green"/>
        </w:rPr>
        <w:t>Agreements</w:t>
      </w:r>
      <w:r w:rsidRPr="00595BE9">
        <w:rPr>
          <w:rFonts w:ascii="Arial" w:hAnsi="Arial" w:cs="Arial"/>
          <w:b/>
          <w:bCs/>
        </w:rPr>
        <w:t>:</w:t>
      </w:r>
    </w:p>
    <w:p w14:paraId="4D4BBCF3" w14:textId="77777777" w:rsidR="00415B54" w:rsidRPr="00595BE9" w:rsidRDefault="00415B54" w:rsidP="00415B54">
      <w:pPr>
        <w:rPr>
          <w:rFonts w:ascii="Arial" w:hAnsi="Arial" w:cs="Arial"/>
        </w:rPr>
      </w:pPr>
      <w:r w:rsidRPr="00595BE9">
        <w:rPr>
          <w:rFonts w:ascii="Arial" w:hAnsi="Arial" w:cs="Arial"/>
        </w:rPr>
        <w:t>For the definition of a single TBoMS, down select among the following options:</w:t>
      </w:r>
    </w:p>
    <w:p w14:paraId="6D9C8AB8"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t>Option 1</w:t>
      </w:r>
      <w:r w:rsidRPr="00595BE9">
        <w:rPr>
          <w:rFonts w:ascii="Arial" w:hAnsi="Arial" w:cs="Arial"/>
        </w:rPr>
        <w:t xml:space="preserve">: Only one TOT is determined for a TBoMS. The TB is transmitted on the TOT using a single RV. </w:t>
      </w:r>
    </w:p>
    <w:p w14:paraId="2982A9E2"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FFS: whether and how the single RV is rate matched across the TOT, e.g., continuous rate-matching across the TOT, rate matched for each slot and so on.</w:t>
      </w:r>
    </w:p>
    <w:p w14:paraId="14BC1274"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lastRenderedPageBreak/>
        <w:t>Option 2</w:t>
      </w:r>
      <w:r w:rsidRPr="00595BE9">
        <w:rPr>
          <w:rFonts w:ascii="Arial" w:hAnsi="Arial" w:cs="Arial"/>
        </w:rPr>
        <w:t>: Only one TOT is determined for a TBoMS. The TB is transmitted on the TOT using different RVs.</w:t>
      </w:r>
    </w:p>
    <w:p w14:paraId="0E1CAD55"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 xml:space="preserve">FFS: how RV index is refreshed within the TOT, e.g. after each slot boundary, at every jump between two non-contiguous resources, if any, and so on. </w:t>
      </w:r>
    </w:p>
    <w:p w14:paraId="7D324A66"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t>Option 3</w:t>
      </w:r>
      <w:r w:rsidRPr="00595BE9">
        <w:rPr>
          <w:rFonts w:ascii="Arial" w:hAnsi="Arial" w:cs="Arial"/>
        </w:rPr>
        <w:t xml:space="preserve">: Multiple TOTs are determined for a TBoMS. The TB is transmitted on the multiple TOTs using a single RV. </w:t>
      </w:r>
    </w:p>
    <w:p w14:paraId="0D5D37EC"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 xml:space="preserve">FFS: how the single RV is rate matched across single or multiple TOTs, e.g., rate matched for each TOT, rate matched for all the TOTs, rate matched for each slot and so on. </w:t>
      </w:r>
    </w:p>
    <w:p w14:paraId="4C371ECB"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t>Option 4</w:t>
      </w:r>
      <w:r w:rsidRPr="00595BE9">
        <w:rPr>
          <w:rFonts w:ascii="Arial" w:hAnsi="Arial" w:cs="Arial"/>
        </w:rPr>
        <w:t xml:space="preserve">: Multiple TOTs are determined for a TBoMS. The TB is transmitted on the multiple TOTs using different RVs. </w:t>
      </w:r>
    </w:p>
    <w:p w14:paraId="79A52537"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 xml:space="preserve">FFS: whether and how RV index is refreshed within one TOT, e.g. after each slot boundary, at every jump between two non-contiguous resources, if any, and so on. </w:t>
      </w:r>
    </w:p>
    <w:p w14:paraId="4F919628"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rPr>
        <w:t xml:space="preserve">FFS: the exact TBS determination procedure. </w:t>
      </w:r>
    </w:p>
    <w:p w14:paraId="1F3A5B05"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rPr>
        <w:t>FFS: whether a single TBoMS can be repeated or not.</w:t>
      </w:r>
    </w:p>
    <w:p w14:paraId="1CC2842B"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rPr>
        <w:t xml:space="preserve">FFS: other implications, e.g., power control, collision handling and so on. </w:t>
      </w:r>
    </w:p>
    <w:p w14:paraId="6D5525AF" w14:textId="77777777" w:rsidR="00415B54" w:rsidRDefault="00415B54" w:rsidP="00415B54">
      <w:pPr>
        <w:rPr>
          <w:rFonts w:ascii="Arial" w:eastAsia="Yu Mincho" w:hAnsi="Arial" w:cs="Arial"/>
          <w:lang w:eastAsia="ja-JP"/>
        </w:rPr>
      </w:pPr>
    </w:p>
    <w:p w14:paraId="7B5130B6" w14:textId="59810182" w:rsidR="006E4186" w:rsidRPr="00193007" w:rsidRDefault="006E4186" w:rsidP="006E4186">
      <w:pPr>
        <w:pStyle w:val="2"/>
        <w:spacing w:before="156" w:after="156"/>
        <w:rPr>
          <w:rFonts w:ascii="Arial" w:hAnsi="Arial" w:cs="Arial"/>
          <w:sz w:val="32"/>
        </w:rPr>
      </w:pPr>
      <w:r>
        <w:rPr>
          <w:rFonts w:ascii="Arial" w:hAnsi="Arial" w:cs="Arial"/>
          <w:sz w:val="32"/>
        </w:rPr>
        <w:t>3.3</w:t>
      </w:r>
      <w:r w:rsidRPr="00193007">
        <w:rPr>
          <w:rFonts w:ascii="Arial" w:hAnsi="Arial" w:cs="Arial"/>
          <w:sz w:val="32"/>
        </w:rPr>
        <w:t xml:space="preserve"> </w:t>
      </w:r>
      <w:r>
        <w:rPr>
          <w:rFonts w:ascii="Arial" w:hAnsi="Arial" w:cs="Arial"/>
          <w:sz w:val="32"/>
        </w:rPr>
        <w:t>RAN1 #105</w:t>
      </w:r>
      <w:r w:rsidRPr="00193007">
        <w:rPr>
          <w:rFonts w:ascii="Arial" w:hAnsi="Arial" w:cs="Arial"/>
          <w:sz w:val="32"/>
        </w:rPr>
        <w:t>-e</w:t>
      </w:r>
    </w:p>
    <w:p w14:paraId="2DBFDB92" w14:textId="77777777" w:rsidR="006B5096" w:rsidRPr="00766DE5" w:rsidRDefault="006B5096" w:rsidP="006B5096">
      <w:pPr>
        <w:rPr>
          <w:rFonts w:ascii="Arial" w:hAnsi="Arial" w:cs="Arial"/>
          <w:highlight w:val="darkYellow"/>
          <w:lang w:eastAsia="x-none"/>
        </w:rPr>
      </w:pPr>
      <w:r w:rsidRPr="00766DE5">
        <w:rPr>
          <w:rFonts w:ascii="Arial" w:hAnsi="Arial" w:cs="Arial"/>
          <w:highlight w:val="darkYellow"/>
          <w:lang w:eastAsia="x-none"/>
        </w:rPr>
        <w:t>Working assumption</w:t>
      </w:r>
      <w:r w:rsidRPr="00766DE5">
        <w:rPr>
          <w:rFonts w:ascii="Arial" w:hAnsi="Arial" w:cs="Arial"/>
          <w:highlight w:val="green"/>
          <w:lang w:eastAsia="x-none"/>
        </w:rPr>
        <w:t xml:space="preserve">: </w:t>
      </w:r>
      <w:r w:rsidRPr="00766DE5">
        <w:rPr>
          <w:rFonts w:ascii="Arial" w:hAnsi="Arial" w:cs="Arial"/>
          <w:highlight w:val="green"/>
          <w:lang w:eastAsia="x-none"/>
        </w:rPr>
        <w:sym w:font="Wingdings" w:char="F0E0"/>
      </w:r>
      <w:r w:rsidRPr="00766DE5">
        <w:rPr>
          <w:rFonts w:ascii="Arial" w:hAnsi="Arial" w:cs="Arial"/>
          <w:highlight w:val="green"/>
          <w:lang w:eastAsia="x-none"/>
        </w:rPr>
        <w:t xml:space="preserve"> Agreement:</w:t>
      </w:r>
    </w:p>
    <w:p w14:paraId="3457356C" w14:textId="77777777" w:rsidR="006B5096" w:rsidRPr="00766DE5" w:rsidRDefault="006B5096" w:rsidP="006B5096">
      <w:pPr>
        <w:rPr>
          <w:rFonts w:ascii="Arial" w:hAnsi="Arial" w:cs="Arial"/>
        </w:rPr>
      </w:pPr>
      <w:r w:rsidRPr="00766DE5">
        <w:rPr>
          <w:rFonts w:ascii="Arial" w:hAnsi="Arial" w:cs="Arial"/>
        </w:rPr>
        <w:t>For TBS determination of TBoMS:</w:t>
      </w:r>
    </w:p>
    <w:p w14:paraId="10A951B8" w14:textId="77777777" w:rsidR="006B5096" w:rsidRPr="00766DE5" w:rsidRDefault="006B5096" w:rsidP="0062663A">
      <w:pPr>
        <w:pStyle w:val="af8"/>
        <w:numPr>
          <w:ilvl w:val="0"/>
          <w:numId w:val="74"/>
        </w:numPr>
        <w:tabs>
          <w:tab w:val="left" w:pos="360"/>
        </w:tabs>
        <w:autoSpaceDE/>
        <w:autoSpaceDN/>
        <w:adjustRightInd/>
        <w:snapToGrid/>
        <w:spacing w:after="180" w:line="240" w:lineRule="auto"/>
        <w:ind w:firstLineChars="0"/>
        <w:contextualSpacing/>
        <w:rPr>
          <w:rFonts w:ascii="Arial" w:hAnsi="Arial" w:cs="Arial"/>
          <w:sz w:val="20"/>
          <w:szCs w:val="20"/>
        </w:rPr>
      </w:pPr>
      <w:r w:rsidRPr="00766DE5">
        <w:rPr>
          <w:rFonts w:ascii="Arial" w:hAnsi="Arial" w:cs="Arial"/>
          <w:i/>
          <w:iCs/>
          <w:sz w:val="20"/>
          <w:szCs w:val="20"/>
        </w:rPr>
        <w:t>N</w:t>
      </w:r>
      <w:r w:rsidRPr="00766DE5">
        <w:rPr>
          <w:rFonts w:ascii="Arial" w:hAnsi="Arial" w:cs="Arial"/>
          <w:i/>
          <w:iCs/>
          <w:sz w:val="20"/>
          <w:szCs w:val="20"/>
          <w:vertAlign w:val="subscript"/>
        </w:rPr>
        <w:t>oh</w:t>
      </w:r>
      <w:r w:rsidRPr="00766DE5">
        <w:rPr>
          <w:rFonts w:ascii="Arial" w:hAnsi="Arial" w:cs="Arial"/>
          <w:i/>
          <w:iCs/>
          <w:sz w:val="20"/>
          <w:szCs w:val="20"/>
          <w:vertAlign w:val="superscript"/>
        </w:rPr>
        <w:t>PRB</w:t>
      </w:r>
      <w:r w:rsidRPr="00766DE5">
        <w:rPr>
          <w:rFonts w:ascii="Arial" w:hAnsi="Arial" w:cs="Arial"/>
          <w:sz w:val="20"/>
          <w:szCs w:val="20"/>
        </w:rPr>
        <w:t xml:space="preserve"> is configured by xOverhead and represents the overhead per slot.</w:t>
      </w:r>
    </w:p>
    <w:p w14:paraId="4AB0BF62" w14:textId="77777777" w:rsidR="006B5096" w:rsidRPr="00766DE5" w:rsidRDefault="006B5096" w:rsidP="0062663A">
      <w:pPr>
        <w:pStyle w:val="af8"/>
        <w:numPr>
          <w:ilvl w:val="0"/>
          <w:numId w:val="74"/>
        </w:numPr>
        <w:tabs>
          <w:tab w:val="left" w:pos="360"/>
        </w:tabs>
        <w:autoSpaceDE/>
        <w:autoSpaceDN/>
        <w:adjustRightInd/>
        <w:snapToGrid/>
        <w:spacing w:after="180" w:line="240" w:lineRule="auto"/>
        <w:ind w:firstLineChars="0"/>
        <w:contextualSpacing/>
        <w:rPr>
          <w:rFonts w:ascii="Arial" w:hAnsi="Arial" w:cs="Arial"/>
          <w:sz w:val="20"/>
          <w:szCs w:val="20"/>
        </w:rPr>
      </w:pPr>
      <w:r w:rsidRPr="00766DE5">
        <w:rPr>
          <w:rFonts w:ascii="Arial" w:hAnsi="Arial" w:cs="Arial"/>
          <w:i/>
          <w:iCs/>
          <w:sz w:val="20"/>
          <w:szCs w:val="20"/>
        </w:rPr>
        <w:t>N</w:t>
      </w:r>
      <w:r w:rsidRPr="00766DE5">
        <w:rPr>
          <w:rFonts w:ascii="Arial" w:hAnsi="Arial" w:cs="Arial"/>
          <w:i/>
          <w:iCs/>
          <w:sz w:val="20"/>
          <w:szCs w:val="20"/>
          <w:vertAlign w:val="subscript"/>
        </w:rPr>
        <w:t>oh</w:t>
      </w:r>
      <w:r w:rsidRPr="00766DE5">
        <w:rPr>
          <w:rFonts w:ascii="Arial" w:hAnsi="Arial" w:cs="Arial"/>
          <w:i/>
          <w:iCs/>
          <w:sz w:val="20"/>
          <w:szCs w:val="20"/>
          <w:vertAlign w:val="superscript"/>
        </w:rPr>
        <w:t>PRB</w:t>
      </w:r>
      <w:r w:rsidRPr="00766DE5">
        <w:rPr>
          <w:rFonts w:ascii="Arial" w:hAnsi="Arial" w:cs="Arial"/>
          <w:sz w:val="20"/>
          <w:szCs w:val="20"/>
        </w:rPr>
        <w:t xml:space="preserve"> is assumed to be the same for all the slots over which the TBoMS transmission is allocated. </w:t>
      </w:r>
    </w:p>
    <w:p w14:paraId="79AAEDA3" w14:textId="77777777" w:rsidR="006B5096" w:rsidRPr="00766DE5" w:rsidRDefault="006B5096" w:rsidP="006B5096">
      <w:pPr>
        <w:rPr>
          <w:rFonts w:ascii="Arial" w:hAnsi="Arial" w:cs="Arial"/>
        </w:rPr>
      </w:pPr>
      <w:r w:rsidRPr="00766DE5">
        <w:rPr>
          <w:rFonts w:ascii="Arial" w:hAnsi="Arial" w:cs="Arial"/>
        </w:rPr>
        <w:t>Note: xOverhead configuration is as per Rel-15/16.</w:t>
      </w:r>
    </w:p>
    <w:p w14:paraId="2D6B7AA8" w14:textId="77777777" w:rsidR="006B5096" w:rsidRPr="00766DE5" w:rsidRDefault="006B5096" w:rsidP="006B5096">
      <w:pPr>
        <w:rPr>
          <w:rFonts w:ascii="Arial" w:hAnsi="Arial" w:cs="Arial"/>
          <w:lang w:eastAsia="x-none"/>
        </w:rPr>
      </w:pPr>
    </w:p>
    <w:p w14:paraId="0F4D3D00" w14:textId="77777777" w:rsidR="006B5096" w:rsidRPr="00766DE5" w:rsidRDefault="006B5096" w:rsidP="006B5096">
      <w:pPr>
        <w:rPr>
          <w:rFonts w:ascii="Arial" w:hAnsi="Arial" w:cs="Arial"/>
          <w:highlight w:val="green"/>
          <w:lang w:eastAsia="fr-FR"/>
        </w:rPr>
      </w:pPr>
      <w:r w:rsidRPr="00766DE5">
        <w:rPr>
          <w:rFonts w:ascii="Arial" w:hAnsi="Arial" w:cs="Arial"/>
          <w:highlight w:val="green"/>
        </w:rPr>
        <w:t>Agreement:</w:t>
      </w:r>
    </w:p>
    <w:p w14:paraId="2129E4CC" w14:textId="77777777" w:rsidR="006B5096" w:rsidRPr="00766DE5" w:rsidRDefault="006B5096" w:rsidP="006B5096">
      <w:pPr>
        <w:rPr>
          <w:rFonts w:ascii="Arial" w:hAnsi="Arial" w:cs="Arial"/>
        </w:rPr>
      </w:pPr>
      <w:r w:rsidRPr="00766DE5">
        <w:rPr>
          <w:rFonts w:ascii="Arial" w:hAnsi="Arial" w:cs="Arial"/>
        </w:rPr>
        <w:t>The following 2 options for time domain resource determination for TBoMS are considered for down-selection during RAN1 #105-e:</w:t>
      </w:r>
    </w:p>
    <w:p w14:paraId="5F3B17A3" w14:textId="77777777" w:rsidR="006B5096" w:rsidRPr="00766DE5" w:rsidRDefault="006B5096" w:rsidP="0062663A">
      <w:pPr>
        <w:widowControl/>
        <w:numPr>
          <w:ilvl w:val="0"/>
          <w:numId w:val="75"/>
        </w:numPr>
        <w:spacing w:after="0" w:line="256" w:lineRule="auto"/>
        <w:rPr>
          <w:rFonts w:ascii="Arial" w:hAnsi="Arial" w:cs="Arial"/>
        </w:rPr>
      </w:pPr>
      <w:r w:rsidRPr="00766DE5">
        <w:rPr>
          <w:rFonts w:ascii="Arial" w:hAnsi="Arial" w:cs="Arial"/>
        </w:rPr>
        <w:t xml:space="preserve">Option 1: Time domain resource determination for TBoMS can be performed only via PUSCH repetition Type A like TDRA. </w:t>
      </w:r>
    </w:p>
    <w:p w14:paraId="7906A486" w14:textId="77777777" w:rsidR="006B5096" w:rsidRPr="00766DE5" w:rsidRDefault="006B5096" w:rsidP="0062663A">
      <w:pPr>
        <w:widowControl/>
        <w:numPr>
          <w:ilvl w:val="0"/>
          <w:numId w:val="75"/>
        </w:numPr>
        <w:spacing w:after="0" w:line="256" w:lineRule="auto"/>
        <w:rPr>
          <w:rFonts w:ascii="Arial" w:hAnsi="Arial" w:cs="Arial"/>
        </w:rPr>
      </w:pPr>
      <w:r w:rsidRPr="00766DE5">
        <w:rPr>
          <w:rFonts w:ascii="Arial" w:hAnsi="Arial" w:cs="Arial"/>
        </w:rPr>
        <w:t>Option 2: Time domain resource determination for TBoMS can be performed via PUSCH repetition Type A like TDRA or via PUSCH repetition Type B like TDRA.</w:t>
      </w:r>
    </w:p>
    <w:p w14:paraId="0EE2A07E" w14:textId="77777777" w:rsidR="006B5096" w:rsidRPr="00766DE5" w:rsidRDefault="006B5096" w:rsidP="0062663A">
      <w:pPr>
        <w:widowControl/>
        <w:numPr>
          <w:ilvl w:val="1"/>
          <w:numId w:val="76"/>
        </w:numPr>
        <w:spacing w:after="0" w:line="256" w:lineRule="auto"/>
        <w:rPr>
          <w:rFonts w:ascii="Arial" w:hAnsi="Arial" w:cs="Arial"/>
        </w:rPr>
      </w:pPr>
      <w:r w:rsidRPr="00766DE5">
        <w:rPr>
          <w:rFonts w:ascii="Arial" w:hAnsi="Arial" w:cs="Arial"/>
        </w:rPr>
        <w:t>The use of PUSCH repetition Type B like TDRA for time domain resource determination is according to an additional UE capability for a TBoMS capable UE.</w:t>
      </w:r>
    </w:p>
    <w:p w14:paraId="2733C656" w14:textId="77777777" w:rsidR="006B5096" w:rsidRPr="00766DE5" w:rsidRDefault="006B5096" w:rsidP="0062663A">
      <w:pPr>
        <w:widowControl/>
        <w:numPr>
          <w:ilvl w:val="1"/>
          <w:numId w:val="76"/>
        </w:numPr>
        <w:spacing w:after="0" w:line="256" w:lineRule="auto"/>
        <w:rPr>
          <w:rFonts w:ascii="Arial" w:hAnsi="Arial" w:cs="Arial"/>
        </w:rPr>
      </w:pPr>
      <w:r w:rsidRPr="00766DE5">
        <w:rPr>
          <w:rFonts w:ascii="Arial" w:hAnsi="Arial" w:cs="Arial"/>
        </w:rPr>
        <w:lastRenderedPageBreak/>
        <w:t>FFS DMRS pattern for PUSCH repetition Type B like TDRA</w:t>
      </w:r>
    </w:p>
    <w:p w14:paraId="084C8C70" w14:textId="77777777" w:rsidR="006B5096" w:rsidRPr="00766DE5" w:rsidRDefault="006B5096" w:rsidP="006B5096">
      <w:pPr>
        <w:rPr>
          <w:rFonts w:ascii="Arial" w:hAnsi="Arial" w:cs="Arial"/>
          <w:b/>
          <w:bCs/>
          <w:highlight w:val="yellow"/>
        </w:rPr>
      </w:pPr>
    </w:p>
    <w:p w14:paraId="7BB46B31" w14:textId="77777777" w:rsidR="006B5096" w:rsidRPr="00766DE5" w:rsidRDefault="006B5096" w:rsidP="006B5096">
      <w:pPr>
        <w:rPr>
          <w:rFonts w:ascii="Arial" w:hAnsi="Arial" w:cs="Arial"/>
          <w:b/>
          <w:bCs/>
          <w:highlight w:val="darkYellow"/>
        </w:rPr>
      </w:pPr>
      <w:r w:rsidRPr="00766DE5">
        <w:rPr>
          <w:rFonts w:ascii="Arial" w:hAnsi="Arial" w:cs="Arial"/>
          <w:b/>
          <w:bCs/>
          <w:highlight w:val="darkYellow"/>
        </w:rPr>
        <w:t>Working assumption</w:t>
      </w:r>
    </w:p>
    <w:p w14:paraId="53813414" w14:textId="77777777" w:rsidR="006B5096" w:rsidRPr="00766DE5" w:rsidRDefault="006B5096" w:rsidP="006B5096">
      <w:pPr>
        <w:spacing w:line="252" w:lineRule="auto"/>
        <w:rPr>
          <w:rFonts w:ascii="Arial" w:hAnsi="Arial" w:cs="Arial"/>
        </w:rPr>
      </w:pPr>
      <w:r w:rsidRPr="00766DE5">
        <w:rPr>
          <w:rFonts w:ascii="Arial" w:hAnsi="Arial" w:cs="Arial"/>
        </w:rPr>
        <w:t xml:space="preserve">A transmission occasion for TBoMS (TOT) is constituted of at least one slot or multiple consecutive physical slots for UL transmission </w:t>
      </w:r>
    </w:p>
    <w:p w14:paraId="1EB7D815" w14:textId="77777777" w:rsidR="006B5096" w:rsidRPr="00766DE5" w:rsidRDefault="006B5096" w:rsidP="0062663A">
      <w:pPr>
        <w:pStyle w:val="af8"/>
        <w:numPr>
          <w:ilvl w:val="0"/>
          <w:numId w:val="60"/>
        </w:numPr>
        <w:autoSpaceDE/>
        <w:autoSpaceDN/>
        <w:adjustRightInd/>
        <w:snapToGrid/>
        <w:spacing w:after="0" w:line="252" w:lineRule="auto"/>
        <w:ind w:firstLineChars="0"/>
        <w:contextualSpacing/>
        <w:rPr>
          <w:rFonts w:ascii="Arial" w:hAnsi="Arial" w:cs="Arial"/>
          <w:sz w:val="20"/>
          <w:szCs w:val="20"/>
        </w:rPr>
      </w:pPr>
      <w:r w:rsidRPr="00766DE5">
        <w:rPr>
          <w:rFonts w:ascii="Arial" w:hAnsi="Arial" w:cs="Arial"/>
          <w:sz w:val="20"/>
          <w:szCs w:val="20"/>
        </w:rPr>
        <w:t>FFS: whether the concept of TOT will be used for designing aspects related to signal generation, e.g., rate-matching, power control, etc.</w:t>
      </w:r>
    </w:p>
    <w:p w14:paraId="0DE957ED" w14:textId="77777777" w:rsidR="006B5096" w:rsidRPr="00766DE5" w:rsidRDefault="006B5096" w:rsidP="0062663A">
      <w:pPr>
        <w:pStyle w:val="af8"/>
        <w:numPr>
          <w:ilvl w:val="0"/>
          <w:numId w:val="60"/>
        </w:numPr>
        <w:autoSpaceDE/>
        <w:autoSpaceDN/>
        <w:adjustRightInd/>
        <w:snapToGrid/>
        <w:spacing w:after="0" w:line="252" w:lineRule="auto"/>
        <w:ind w:firstLineChars="0"/>
        <w:contextualSpacing/>
        <w:rPr>
          <w:rFonts w:ascii="Arial" w:hAnsi="Arial" w:cs="Arial"/>
          <w:sz w:val="20"/>
          <w:szCs w:val="20"/>
        </w:rPr>
      </w:pPr>
      <w:r w:rsidRPr="00766DE5">
        <w:rPr>
          <w:rFonts w:ascii="Arial" w:hAnsi="Arial" w:cs="Arial"/>
          <w:sz w:val="20"/>
          <w:szCs w:val="20"/>
        </w:rPr>
        <w:t>FFS: whether such concept will be specified or not.</w:t>
      </w:r>
    </w:p>
    <w:p w14:paraId="4BDEDEB6" w14:textId="77777777" w:rsidR="006B5096" w:rsidRPr="00766DE5" w:rsidRDefault="006B5096" w:rsidP="006B5096">
      <w:pPr>
        <w:rPr>
          <w:rFonts w:ascii="Arial" w:hAnsi="Arial" w:cs="Arial"/>
        </w:rPr>
      </w:pPr>
    </w:p>
    <w:p w14:paraId="4012CE20"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2C7A6B95" w14:textId="77777777" w:rsidR="006B5096" w:rsidRPr="00766DE5" w:rsidRDefault="006B5096" w:rsidP="0062663A">
      <w:pPr>
        <w:widowControl/>
        <w:numPr>
          <w:ilvl w:val="0"/>
          <w:numId w:val="78"/>
        </w:numPr>
        <w:spacing w:after="0" w:line="240" w:lineRule="auto"/>
        <w:jc w:val="left"/>
        <w:rPr>
          <w:rFonts w:ascii="Arial" w:hAnsi="Arial" w:cs="Arial"/>
        </w:rPr>
      </w:pPr>
      <w:r w:rsidRPr="00766DE5">
        <w:rPr>
          <w:rFonts w:ascii="Arial" w:hAnsi="Arial" w:cs="Arial"/>
        </w:rPr>
        <w:t>The structure of TBoMS will be according to only one of these two options (to be down-selected in RAN1#106-e)</w:t>
      </w:r>
    </w:p>
    <w:p w14:paraId="6F7DF151" w14:textId="77777777" w:rsidR="006B5096" w:rsidRPr="00766DE5" w:rsidRDefault="006B5096" w:rsidP="0062663A">
      <w:pPr>
        <w:pStyle w:val="af8"/>
        <w:numPr>
          <w:ilvl w:val="1"/>
          <w:numId w:val="75"/>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 xml:space="preserve">Option 3, if a design based on single RV is adopted. </w:t>
      </w:r>
    </w:p>
    <w:p w14:paraId="4D9FA77D" w14:textId="77777777" w:rsidR="006B5096" w:rsidRPr="00766DE5" w:rsidRDefault="006B5096" w:rsidP="0062663A">
      <w:pPr>
        <w:pStyle w:val="af8"/>
        <w:numPr>
          <w:ilvl w:val="1"/>
          <w:numId w:val="75"/>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 xml:space="preserve">Option 4, if a design based on different RVs is adopted. </w:t>
      </w:r>
    </w:p>
    <w:p w14:paraId="00E93204" w14:textId="77777777" w:rsidR="006B5096" w:rsidRPr="00766DE5" w:rsidRDefault="006B5096" w:rsidP="0062663A">
      <w:pPr>
        <w:widowControl/>
        <w:numPr>
          <w:ilvl w:val="0"/>
          <w:numId w:val="75"/>
        </w:numPr>
        <w:spacing w:after="0" w:line="240" w:lineRule="auto"/>
        <w:jc w:val="left"/>
        <w:rPr>
          <w:rFonts w:ascii="Arial" w:hAnsi="Arial" w:cs="Arial"/>
        </w:rPr>
      </w:pPr>
      <w:r w:rsidRPr="00766DE5">
        <w:rPr>
          <w:rFonts w:ascii="Arial" w:hAnsi="Arial" w:cs="Arial"/>
        </w:rPr>
        <w:t xml:space="preserve">FFS: other details, e.g., rate-matching, TBS determination, collision handling, etc. </w:t>
      </w:r>
    </w:p>
    <w:p w14:paraId="0D30817F" w14:textId="77777777" w:rsidR="006B5096" w:rsidRPr="00766DE5" w:rsidRDefault="006B5096" w:rsidP="0062663A">
      <w:pPr>
        <w:widowControl/>
        <w:numPr>
          <w:ilvl w:val="0"/>
          <w:numId w:val="75"/>
        </w:numPr>
        <w:spacing w:after="0" w:line="240" w:lineRule="auto"/>
        <w:jc w:val="left"/>
        <w:rPr>
          <w:rFonts w:ascii="Arial" w:hAnsi="Arial" w:cs="Arial"/>
        </w:rPr>
      </w:pPr>
      <w:r w:rsidRPr="00766DE5">
        <w:rPr>
          <w:rFonts w:ascii="Arial" w:hAnsi="Arial" w:cs="Arial"/>
        </w:rPr>
        <w:t>The single RV is not constrained to have only the same coded bits in each slot or in each TOT</w:t>
      </w:r>
    </w:p>
    <w:p w14:paraId="18E4A7E7" w14:textId="77777777" w:rsidR="006B5096" w:rsidRPr="00766DE5" w:rsidRDefault="006B5096" w:rsidP="0062663A">
      <w:pPr>
        <w:widowControl/>
        <w:numPr>
          <w:ilvl w:val="0"/>
          <w:numId w:val="75"/>
        </w:numPr>
        <w:spacing w:after="0" w:line="240" w:lineRule="auto"/>
        <w:jc w:val="left"/>
        <w:rPr>
          <w:rFonts w:ascii="Arial" w:hAnsi="Arial" w:cs="Arial"/>
        </w:rPr>
      </w:pPr>
      <w:r w:rsidRPr="00766DE5">
        <w:rPr>
          <w:rFonts w:ascii="Arial" w:hAnsi="Arial" w:cs="Arial"/>
        </w:rPr>
        <w:t xml:space="preserve">The concept of TOT as per the corresponding Working assumption is used to define Option 3 and Option 4 and may or may not be used to design other details, e.g., rate-matching, TBS determination, collision handling and so on. </w:t>
      </w:r>
    </w:p>
    <w:p w14:paraId="170A01D4" w14:textId="77777777" w:rsidR="006B5096" w:rsidRPr="00766DE5" w:rsidRDefault="006B5096" w:rsidP="006B5096">
      <w:pPr>
        <w:rPr>
          <w:rFonts w:ascii="Arial" w:hAnsi="Arial" w:cs="Arial"/>
        </w:rPr>
      </w:pPr>
    </w:p>
    <w:p w14:paraId="75F4E6FC"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4F4E463F" w14:textId="77777777" w:rsidR="006B5096" w:rsidRPr="00766DE5" w:rsidRDefault="006B5096" w:rsidP="006B5096">
      <w:pPr>
        <w:spacing w:line="252" w:lineRule="auto"/>
        <w:rPr>
          <w:rFonts w:ascii="Arial" w:hAnsi="Arial" w:cs="Arial"/>
        </w:rPr>
      </w:pPr>
      <w:r w:rsidRPr="00766DE5">
        <w:rPr>
          <w:rFonts w:ascii="Arial" w:hAnsi="Arial" w:cs="Arial"/>
        </w:rPr>
        <w:t xml:space="preserve">Time domain resource determination for TBoMS can be performed only via PUSCH repetition Type A like TDRA. </w:t>
      </w:r>
    </w:p>
    <w:p w14:paraId="08E9C851" w14:textId="77777777" w:rsidR="006B5096" w:rsidRPr="00766DE5" w:rsidRDefault="006B5096" w:rsidP="0062663A">
      <w:pPr>
        <w:widowControl/>
        <w:numPr>
          <w:ilvl w:val="0"/>
          <w:numId w:val="79"/>
        </w:numPr>
        <w:spacing w:after="0" w:line="252" w:lineRule="auto"/>
        <w:jc w:val="left"/>
        <w:rPr>
          <w:rFonts w:ascii="Arial" w:hAnsi="Arial" w:cs="Arial"/>
        </w:rPr>
      </w:pPr>
      <w:r w:rsidRPr="00766DE5">
        <w:rPr>
          <w:rFonts w:ascii="Arial" w:hAnsi="Arial" w:cs="Arial"/>
        </w:rPr>
        <w:t>FFS: details</w:t>
      </w:r>
    </w:p>
    <w:p w14:paraId="0BB66E59" w14:textId="77777777" w:rsidR="006B5096" w:rsidRPr="00766DE5" w:rsidRDefault="006B5096" w:rsidP="0062663A">
      <w:pPr>
        <w:widowControl/>
        <w:numPr>
          <w:ilvl w:val="0"/>
          <w:numId w:val="79"/>
        </w:numPr>
        <w:spacing w:after="0" w:line="240" w:lineRule="auto"/>
        <w:jc w:val="left"/>
        <w:rPr>
          <w:rFonts w:ascii="Arial" w:eastAsia="MS Mincho" w:hAnsi="Arial" w:cs="Arial"/>
        </w:rPr>
      </w:pPr>
      <w:r w:rsidRPr="00766DE5">
        <w:rPr>
          <w:rFonts w:ascii="Arial" w:hAnsi="Arial" w:cs="Arial"/>
        </w:rPr>
        <w:t xml:space="preserve">FFS: whether or not optimizations for time domain resource determination are necessary for allocating resource in the S slots (for the unpaired spectrum case) </w:t>
      </w:r>
    </w:p>
    <w:p w14:paraId="70B3F22B" w14:textId="77777777" w:rsidR="006B5096" w:rsidRPr="00766DE5" w:rsidRDefault="006B5096" w:rsidP="006B5096">
      <w:pPr>
        <w:rPr>
          <w:rFonts w:ascii="Arial" w:hAnsi="Arial" w:cs="Arial"/>
        </w:rPr>
      </w:pPr>
    </w:p>
    <w:p w14:paraId="425E5169" w14:textId="77777777" w:rsidR="006B5096" w:rsidRPr="00766DE5" w:rsidRDefault="006B5096" w:rsidP="006B5096">
      <w:pPr>
        <w:rPr>
          <w:rFonts w:ascii="Arial" w:hAnsi="Arial" w:cs="Arial"/>
          <w:b/>
          <w:bCs/>
          <w:highlight w:val="darkYellow"/>
        </w:rPr>
      </w:pPr>
      <w:r w:rsidRPr="00766DE5">
        <w:rPr>
          <w:rFonts w:ascii="Arial" w:hAnsi="Arial" w:cs="Arial"/>
          <w:b/>
          <w:bCs/>
          <w:highlight w:val="darkYellow"/>
        </w:rPr>
        <w:t>Working assumption</w:t>
      </w:r>
    </w:p>
    <w:p w14:paraId="3765F14D" w14:textId="77777777" w:rsidR="006B5096" w:rsidRPr="00766DE5" w:rsidRDefault="006B5096" w:rsidP="006B5096">
      <w:pPr>
        <w:rPr>
          <w:rFonts w:ascii="Arial" w:hAnsi="Arial" w:cs="Arial"/>
        </w:rPr>
      </w:pPr>
      <w:r w:rsidRPr="00766DE5">
        <w:rPr>
          <w:rFonts w:ascii="Arial" w:hAnsi="Arial" w:cs="Arial"/>
        </w:rPr>
        <w:t>Allocating resources for TBoMS in the special slot in TDD is possible according to the agreed time domain resource determination for TBoMS.</w:t>
      </w:r>
    </w:p>
    <w:p w14:paraId="5CE6EDBD" w14:textId="77777777" w:rsidR="006B5096" w:rsidRPr="00766DE5" w:rsidRDefault="006B5096" w:rsidP="006B5096">
      <w:pPr>
        <w:rPr>
          <w:rFonts w:ascii="Arial" w:hAnsi="Arial" w:cs="Arial"/>
          <w:b/>
          <w:bCs/>
          <w:i/>
          <w:iCs/>
          <w:highlight w:val="yellow"/>
        </w:rPr>
      </w:pPr>
    </w:p>
    <w:p w14:paraId="223B528A"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58DA3AAB" w14:textId="77777777" w:rsidR="006B5096" w:rsidRPr="00766DE5" w:rsidRDefault="006B5096" w:rsidP="006B5096">
      <w:pPr>
        <w:rPr>
          <w:rFonts w:ascii="Arial" w:hAnsi="Arial" w:cs="Arial"/>
        </w:rPr>
      </w:pPr>
      <w:r w:rsidRPr="00766DE5">
        <w:rPr>
          <w:rFonts w:ascii="Arial" w:hAnsi="Arial" w:cs="Arial"/>
        </w:rPr>
        <w:t>The following three options for rate-matching for TBoMS are considered for down-selection during RAN1 #106-e, where only one option will be selected:</w:t>
      </w:r>
    </w:p>
    <w:p w14:paraId="47099759" w14:textId="77777777" w:rsidR="006B5096" w:rsidRPr="00766DE5" w:rsidRDefault="006B5096" w:rsidP="0062663A">
      <w:pPr>
        <w:pStyle w:val="af8"/>
        <w:numPr>
          <w:ilvl w:val="0"/>
          <w:numId w:val="77"/>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Option a: Rate-matching is performed per slot;</w:t>
      </w:r>
    </w:p>
    <w:p w14:paraId="56001A61" w14:textId="77777777" w:rsidR="006B5096" w:rsidRPr="00766DE5" w:rsidRDefault="006B5096" w:rsidP="0062663A">
      <w:pPr>
        <w:pStyle w:val="af8"/>
        <w:numPr>
          <w:ilvl w:val="0"/>
          <w:numId w:val="77"/>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lastRenderedPageBreak/>
        <w:t>Option b: Rate matching is performed continuously across all the allocated slot(s) per TOT;</w:t>
      </w:r>
    </w:p>
    <w:p w14:paraId="5D00EE67" w14:textId="77777777" w:rsidR="006B5096" w:rsidRPr="00766DE5" w:rsidRDefault="006B5096" w:rsidP="0062663A">
      <w:pPr>
        <w:pStyle w:val="af8"/>
        <w:numPr>
          <w:ilvl w:val="0"/>
          <w:numId w:val="77"/>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Option c: Rate matching is performed continuously across all the allocated slots/TOTs for TBoMS</w:t>
      </w:r>
    </w:p>
    <w:p w14:paraId="07C6C63B" w14:textId="77777777" w:rsidR="006B5096" w:rsidRPr="00766DE5" w:rsidRDefault="006B5096" w:rsidP="006B5096">
      <w:pPr>
        <w:rPr>
          <w:rFonts w:ascii="Arial" w:hAnsi="Arial" w:cs="Arial"/>
        </w:rPr>
      </w:pPr>
      <w:r w:rsidRPr="00766DE5">
        <w:rPr>
          <w:rFonts w:ascii="Arial" w:hAnsi="Arial" w:cs="Arial"/>
        </w:rPr>
        <w:t xml:space="preserve">Note: “rate-matching is performed per X” means that the time unit for the bit selection and bit interleaving is X. </w:t>
      </w:r>
    </w:p>
    <w:p w14:paraId="6FAF6C9E" w14:textId="77777777" w:rsidR="006B5096" w:rsidRPr="00766DE5" w:rsidRDefault="006B5096" w:rsidP="006B5096">
      <w:pPr>
        <w:rPr>
          <w:rFonts w:ascii="Arial" w:hAnsi="Arial" w:cs="Arial"/>
        </w:rPr>
      </w:pPr>
      <w:r w:rsidRPr="00766DE5">
        <w:rPr>
          <w:rFonts w:ascii="Arial" w:hAnsi="Arial" w:cs="Arial"/>
        </w:rPr>
        <w:t>Note2: the above 3 options imply that the UL resource in the time unit may or may not be consecutive (depending on the given option)</w:t>
      </w:r>
    </w:p>
    <w:p w14:paraId="37E6E987" w14:textId="77777777" w:rsidR="006B5096" w:rsidRPr="00766DE5" w:rsidRDefault="006B5096" w:rsidP="006B5096">
      <w:pPr>
        <w:rPr>
          <w:rFonts w:ascii="Arial" w:hAnsi="Arial" w:cs="Arial"/>
        </w:rPr>
      </w:pPr>
    </w:p>
    <w:p w14:paraId="3099AAE6"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123DFEA4" w14:textId="77777777" w:rsidR="006B5096" w:rsidRPr="00766DE5" w:rsidRDefault="006B5096" w:rsidP="006B5096">
      <w:pPr>
        <w:rPr>
          <w:rFonts w:ascii="Arial" w:hAnsi="Arial" w:cs="Arial"/>
        </w:rPr>
      </w:pPr>
      <w:r w:rsidRPr="00766DE5">
        <w:rPr>
          <w:rFonts w:ascii="Arial" w:hAnsi="Arial" w:cs="Arial"/>
        </w:rPr>
        <w:t>Number of slots allocated for TBoMS is determined by using a row index of a TDRA list, configured via RRC.</w:t>
      </w:r>
    </w:p>
    <w:p w14:paraId="6F5E9F2F" w14:textId="77777777" w:rsidR="006B5096" w:rsidRPr="00766DE5" w:rsidRDefault="006B5096" w:rsidP="0062663A">
      <w:pPr>
        <w:widowControl/>
        <w:numPr>
          <w:ilvl w:val="0"/>
          <w:numId w:val="82"/>
        </w:numPr>
        <w:spacing w:after="0" w:line="240" w:lineRule="auto"/>
        <w:jc w:val="left"/>
        <w:rPr>
          <w:rFonts w:ascii="Arial" w:hAnsi="Arial" w:cs="Arial"/>
        </w:rPr>
      </w:pPr>
      <w:r w:rsidRPr="00766DE5">
        <w:rPr>
          <w:rFonts w:ascii="Arial" w:hAnsi="Arial" w:cs="Arial"/>
        </w:rPr>
        <w:t>FFS: details.</w:t>
      </w:r>
    </w:p>
    <w:p w14:paraId="1C0DC477" w14:textId="77777777" w:rsidR="006B5096" w:rsidRPr="00766DE5" w:rsidRDefault="006B5096" w:rsidP="006B5096">
      <w:pPr>
        <w:rPr>
          <w:rFonts w:ascii="Arial" w:hAnsi="Arial" w:cs="Arial"/>
        </w:rPr>
      </w:pPr>
    </w:p>
    <w:p w14:paraId="5736BC68"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69E6BDF1" w14:textId="77777777" w:rsidR="006B5096" w:rsidRPr="00766DE5" w:rsidRDefault="006B5096" w:rsidP="006B5096">
      <w:pPr>
        <w:rPr>
          <w:rFonts w:ascii="Arial" w:hAnsi="Arial" w:cs="Arial"/>
        </w:rPr>
      </w:pPr>
      <w:r w:rsidRPr="00766DE5">
        <w:rPr>
          <w:rFonts w:ascii="Arial" w:hAnsi="Arial" w:cs="Arial"/>
        </w:rPr>
        <w:t>The following approach is used to calculate</w:t>
      </w:r>
      <w:r w:rsidRPr="00766DE5">
        <w:rPr>
          <w:rFonts w:ascii="Arial" w:hAnsi="Arial" w:cs="Arial"/>
          <w:lang w:val="fr-FR"/>
        </w:rPr>
        <w:t> </w:t>
      </w:r>
      <w:r w:rsidRPr="00766DE5">
        <w:rPr>
          <w:rFonts w:ascii="Arial" w:hAnsi="Arial" w:cs="Arial"/>
        </w:rPr>
        <w:t>N</w:t>
      </w:r>
      <w:r w:rsidRPr="00766DE5">
        <w:rPr>
          <w:rFonts w:ascii="Arial" w:hAnsi="Arial" w:cs="Arial"/>
          <w:vertAlign w:val="subscript"/>
        </w:rPr>
        <w:t>Info</w:t>
      </w:r>
      <w:r w:rsidRPr="00766DE5">
        <w:rPr>
          <w:rFonts w:ascii="Arial" w:hAnsi="Arial" w:cs="Arial"/>
        </w:rPr>
        <w:t xml:space="preserve"> for TBoMS:</w:t>
      </w:r>
    </w:p>
    <w:p w14:paraId="5411B06C" w14:textId="77777777" w:rsidR="006B5096" w:rsidRPr="00766DE5" w:rsidRDefault="006B5096" w:rsidP="0062663A">
      <w:pPr>
        <w:widowControl/>
        <w:numPr>
          <w:ilvl w:val="0"/>
          <w:numId w:val="80"/>
        </w:numPr>
        <w:snapToGrid w:val="0"/>
        <w:spacing w:after="0" w:line="60" w:lineRule="atLeast"/>
        <w:ind w:left="714" w:hanging="357"/>
        <w:rPr>
          <w:rFonts w:ascii="Arial" w:hAnsi="Arial" w:cs="Arial"/>
        </w:rPr>
      </w:pPr>
      <w:r w:rsidRPr="00766DE5">
        <w:rPr>
          <w:rFonts w:ascii="Arial" w:hAnsi="Arial" w:cs="Arial"/>
        </w:rPr>
        <w:t>Approach 2: Based on the number of REs determined in the first L symbols over which the TBoMS transmission is allocated, scaled by K≥1.</w:t>
      </w:r>
    </w:p>
    <w:p w14:paraId="45AA1253" w14:textId="77777777" w:rsidR="006B5096" w:rsidRPr="00766DE5" w:rsidRDefault="006B5096" w:rsidP="0062663A">
      <w:pPr>
        <w:widowControl/>
        <w:numPr>
          <w:ilvl w:val="1"/>
          <w:numId w:val="81"/>
        </w:numPr>
        <w:snapToGrid w:val="0"/>
        <w:spacing w:after="0" w:line="60" w:lineRule="atLeast"/>
        <w:ind w:left="1071" w:hanging="357"/>
        <w:rPr>
          <w:rFonts w:ascii="Arial" w:hAnsi="Arial" w:cs="Arial"/>
        </w:rPr>
      </w:pPr>
      <w:r w:rsidRPr="00766DE5">
        <w:rPr>
          <w:rFonts w:ascii="Arial" w:hAnsi="Arial" w:cs="Arial"/>
        </w:rPr>
        <w:t>FFS: the definition of K.</w:t>
      </w:r>
    </w:p>
    <w:p w14:paraId="288DD3FE" w14:textId="77777777" w:rsidR="006B5096" w:rsidRPr="00766DE5" w:rsidRDefault="006B5096" w:rsidP="006B5096">
      <w:pPr>
        <w:rPr>
          <w:rFonts w:ascii="Arial" w:hAnsi="Arial" w:cs="Arial"/>
        </w:rPr>
      </w:pPr>
      <w:r w:rsidRPr="00766DE5">
        <w:rPr>
          <w:rFonts w:ascii="Arial" w:hAnsi="Arial" w:cs="Arial"/>
        </w:rPr>
        <w:t>L is the number of symbols determined using the SLIV of PUSCH indicated via TDRA</w:t>
      </w:r>
    </w:p>
    <w:p w14:paraId="640A88F2" w14:textId="77777777" w:rsidR="006B5096" w:rsidRPr="00766DE5" w:rsidRDefault="006B5096" w:rsidP="006B5096">
      <w:pPr>
        <w:rPr>
          <w:rFonts w:ascii="Arial" w:hAnsi="Arial" w:cs="Arial"/>
        </w:rPr>
      </w:pPr>
      <w:r w:rsidRPr="00766DE5">
        <w:rPr>
          <w:rFonts w:ascii="Arial" w:hAnsi="Arial" w:cs="Arial"/>
        </w:rPr>
        <w:t>FFS: impacts and further details if repetitions of TBoMS is supported.</w:t>
      </w:r>
    </w:p>
    <w:p w14:paraId="0334854F" w14:textId="77777777" w:rsidR="006B5096" w:rsidRPr="00AF07C0" w:rsidRDefault="006B5096" w:rsidP="006B5096">
      <w:r w:rsidRPr="00766DE5">
        <w:rPr>
          <w:rFonts w:ascii="Arial" w:hAnsi="Arial" w:cs="Arial"/>
        </w:rPr>
        <w:t>FFS: whether the symbols over which the TBoMS transmission is allocated are the same or can be different from the symbols over which the TBoMS transmission is performed, and details on how to handle such scenarios.</w:t>
      </w:r>
    </w:p>
    <w:p w14:paraId="10EACF90" w14:textId="77777777" w:rsidR="006B5096" w:rsidRDefault="006B5096" w:rsidP="006B5096">
      <w:pPr>
        <w:rPr>
          <w:rFonts w:ascii="Arial" w:eastAsia="Yu Mincho" w:hAnsi="Arial" w:cs="Arial"/>
          <w:lang w:eastAsia="ja-JP"/>
        </w:rPr>
      </w:pPr>
    </w:p>
    <w:p w14:paraId="0713908B" w14:textId="4A10BCF3" w:rsidR="006E4186" w:rsidRPr="00193007" w:rsidRDefault="006E4186" w:rsidP="006E4186">
      <w:pPr>
        <w:pStyle w:val="2"/>
        <w:spacing w:before="156" w:after="156"/>
        <w:rPr>
          <w:rFonts w:ascii="Arial" w:hAnsi="Arial" w:cs="Arial"/>
          <w:sz w:val="32"/>
        </w:rPr>
      </w:pPr>
      <w:r>
        <w:rPr>
          <w:rFonts w:ascii="Arial" w:hAnsi="Arial" w:cs="Arial"/>
          <w:sz w:val="32"/>
        </w:rPr>
        <w:t>3.4</w:t>
      </w:r>
      <w:r w:rsidRPr="00193007">
        <w:rPr>
          <w:rFonts w:ascii="Arial" w:hAnsi="Arial" w:cs="Arial"/>
          <w:sz w:val="32"/>
        </w:rPr>
        <w:t xml:space="preserve"> </w:t>
      </w:r>
      <w:r>
        <w:rPr>
          <w:rFonts w:ascii="Arial" w:hAnsi="Arial" w:cs="Arial"/>
          <w:sz w:val="32"/>
        </w:rPr>
        <w:t>RAN1 #106</w:t>
      </w:r>
      <w:r w:rsidRPr="00193007">
        <w:rPr>
          <w:rFonts w:ascii="Arial" w:hAnsi="Arial" w:cs="Arial"/>
          <w:sz w:val="32"/>
        </w:rPr>
        <w:t>-e</w:t>
      </w:r>
    </w:p>
    <w:p w14:paraId="4337AA70" w14:textId="77777777" w:rsidR="002E0986" w:rsidRPr="00A81677" w:rsidRDefault="002E0986" w:rsidP="002E0986">
      <w:pPr>
        <w:shd w:val="clear" w:color="auto" w:fill="FFFFFF"/>
        <w:rPr>
          <w:rFonts w:ascii="Arial" w:hAnsi="Arial" w:cs="Arial"/>
          <w:highlight w:val="green"/>
        </w:rPr>
      </w:pPr>
      <w:r w:rsidRPr="00A81677">
        <w:rPr>
          <w:rFonts w:ascii="Arial" w:hAnsi="Arial" w:cs="Arial"/>
          <w:highlight w:val="green"/>
        </w:rPr>
        <w:t>Agreement</w:t>
      </w:r>
    </w:p>
    <w:p w14:paraId="4992620E" w14:textId="77777777" w:rsidR="002E0986" w:rsidRPr="00A81677" w:rsidRDefault="002E0986" w:rsidP="002E0986">
      <w:pPr>
        <w:shd w:val="clear" w:color="auto" w:fill="FFFFFF"/>
        <w:rPr>
          <w:rFonts w:ascii="Arial" w:hAnsi="Arial" w:cs="Arial"/>
        </w:rPr>
      </w:pPr>
      <w:r w:rsidRPr="00A81677">
        <w:rPr>
          <w:rFonts w:ascii="Arial" w:hAnsi="Arial" w:cs="Arial"/>
        </w:rPr>
        <w:t>The number of slots allocated for TBoMS is counted based on the available slots for UL transmission. </w:t>
      </w:r>
    </w:p>
    <w:p w14:paraId="0FC884FC" w14:textId="77777777" w:rsidR="002E0986" w:rsidRPr="00A81677" w:rsidRDefault="002E0986" w:rsidP="0062663A">
      <w:pPr>
        <w:widowControl/>
        <w:numPr>
          <w:ilvl w:val="0"/>
          <w:numId w:val="89"/>
        </w:numPr>
        <w:spacing w:after="0" w:line="240" w:lineRule="auto"/>
        <w:jc w:val="left"/>
        <w:rPr>
          <w:rFonts w:ascii="Arial" w:hAnsi="Arial" w:cs="Arial"/>
          <w:lang w:eastAsia="x-none"/>
        </w:rPr>
      </w:pPr>
      <w:r w:rsidRPr="00A81677">
        <w:rPr>
          <w:rFonts w:ascii="Arial" w:hAnsi="Arial" w:cs="Arial"/>
          <w:lang w:eastAsia="x-none"/>
        </w:rPr>
        <w:t>The determination of available slots for PUSCH repetition type A, as defined in AI 8.8.1.1, is reused.</w:t>
      </w:r>
    </w:p>
    <w:p w14:paraId="1AA27F7B" w14:textId="77777777" w:rsidR="002E0986" w:rsidRPr="00A81677" w:rsidRDefault="002E0986" w:rsidP="0062663A">
      <w:pPr>
        <w:widowControl/>
        <w:numPr>
          <w:ilvl w:val="0"/>
          <w:numId w:val="89"/>
        </w:numPr>
        <w:spacing w:after="0" w:line="240" w:lineRule="auto"/>
        <w:jc w:val="left"/>
        <w:rPr>
          <w:rFonts w:ascii="Arial" w:hAnsi="Arial" w:cs="Arial"/>
          <w:lang w:eastAsia="x-none"/>
        </w:rPr>
      </w:pPr>
      <w:r w:rsidRPr="00A81677">
        <w:rPr>
          <w:rFonts w:ascii="Arial" w:eastAsia="等线" w:hAnsi="Arial" w:cs="Arial"/>
        </w:rPr>
        <w:t xml:space="preserve">Note: Available slots for FDD or SUL could be revisited according to discussion in </w:t>
      </w:r>
      <w:r w:rsidRPr="00A81677">
        <w:rPr>
          <w:rFonts w:ascii="Arial" w:hAnsi="Arial" w:cs="Arial"/>
          <w:lang w:eastAsia="x-none"/>
        </w:rPr>
        <w:t>AI 8.8.1.1</w:t>
      </w:r>
    </w:p>
    <w:p w14:paraId="6701538B" w14:textId="77777777" w:rsidR="002E0986" w:rsidRPr="00A81677" w:rsidRDefault="002E0986" w:rsidP="002E0986">
      <w:pPr>
        <w:rPr>
          <w:rFonts w:ascii="Arial" w:hAnsi="Arial" w:cs="Arial"/>
        </w:rPr>
      </w:pPr>
    </w:p>
    <w:p w14:paraId="38EEEEBD" w14:textId="77777777" w:rsidR="002E0986" w:rsidRPr="00A81677" w:rsidRDefault="002E0986" w:rsidP="002E0986">
      <w:pPr>
        <w:shd w:val="clear" w:color="auto" w:fill="FFFFFF"/>
        <w:rPr>
          <w:rFonts w:ascii="Arial" w:hAnsi="Arial" w:cs="Arial"/>
          <w:highlight w:val="green"/>
        </w:rPr>
      </w:pPr>
      <w:r w:rsidRPr="00A81677">
        <w:rPr>
          <w:rFonts w:ascii="Arial" w:hAnsi="Arial" w:cs="Arial"/>
          <w:highlight w:val="green"/>
        </w:rPr>
        <w:t>Agreement</w:t>
      </w:r>
    </w:p>
    <w:p w14:paraId="41498A13" w14:textId="77777777" w:rsidR="002E0986" w:rsidRPr="00A81677" w:rsidRDefault="002E0986" w:rsidP="002E0986">
      <w:pPr>
        <w:shd w:val="clear" w:color="auto" w:fill="FFFFFF"/>
        <w:rPr>
          <w:rFonts w:ascii="Arial" w:hAnsi="Arial" w:cs="Arial"/>
        </w:rPr>
      </w:pPr>
      <w:r w:rsidRPr="00A81677">
        <w:rPr>
          <w:rFonts w:ascii="Arial" w:hAnsi="Arial" w:cs="Arial"/>
        </w:rPr>
        <w:t>Allocating resources for TBoMS in the special slot in TDD is possible according to the agreed time domain resource determination for TBoMS.</w:t>
      </w:r>
    </w:p>
    <w:p w14:paraId="3D42C455" w14:textId="77777777" w:rsidR="002E0986" w:rsidRPr="00A81677" w:rsidRDefault="002E0986" w:rsidP="0062663A">
      <w:pPr>
        <w:widowControl/>
        <w:numPr>
          <w:ilvl w:val="0"/>
          <w:numId w:val="89"/>
        </w:numPr>
        <w:spacing w:after="0" w:line="240" w:lineRule="auto"/>
        <w:jc w:val="left"/>
        <w:rPr>
          <w:rFonts w:ascii="Arial" w:hAnsi="Arial" w:cs="Arial"/>
          <w:lang w:eastAsia="x-none"/>
        </w:rPr>
      </w:pPr>
      <w:r w:rsidRPr="00A81677">
        <w:rPr>
          <w:rFonts w:ascii="Arial" w:hAnsi="Arial" w:cs="Arial"/>
          <w:lang w:eastAsia="x-none"/>
        </w:rPr>
        <w:lastRenderedPageBreak/>
        <w:t>No further optimization to allocate resources for TBoMS in the special slot is supported.</w:t>
      </w:r>
    </w:p>
    <w:p w14:paraId="4572CB05" w14:textId="77777777" w:rsidR="002E0986" w:rsidRPr="00A81677" w:rsidRDefault="002E0986" w:rsidP="002E0986">
      <w:pPr>
        <w:ind w:left="360"/>
        <w:rPr>
          <w:rFonts w:ascii="Arial" w:hAnsi="Arial" w:cs="Arial"/>
          <w:lang w:eastAsia="x-none"/>
        </w:rPr>
      </w:pPr>
    </w:p>
    <w:p w14:paraId="5FE345FF" w14:textId="77777777" w:rsidR="002E0986" w:rsidRPr="00A81677" w:rsidRDefault="002E0986" w:rsidP="002E0986">
      <w:pPr>
        <w:shd w:val="clear" w:color="auto" w:fill="FFFFFF"/>
        <w:rPr>
          <w:rFonts w:ascii="Arial" w:hAnsi="Arial" w:cs="Arial"/>
          <w:highlight w:val="green"/>
        </w:rPr>
      </w:pPr>
      <w:r w:rsidRPr="00A81677">
        <w:rPr>
          <w:rFonts w:ascii="Arial" w:hAnsi="Arial" w:cs="Arial"/>
          <w:highlight w:val="green"/>
        </w:rPr>
        <w:t>Agreement</w:t>
      </w:r>
    </w:p>
    <w:p w14:paraId="2D0136E8" w14:textId="77777777" w:rsidR="002E0986" w:rsidRPr="00A81677" w:rsidRDefault="002E0986" w:rsidP="002E0986">
      <w:pPr>
        <w:shd w:val="clear" w:color="auto" w:fill="FFFFFF"/>
        <w:rPr>
          <w:rFonts w:ascii="Arial" w:hAnsi="Arial" w:cs="Arial"/>
        </w:rPr>
      </w:pPr>
      <w:r w:rsidRPr="00A81677">
        <w:rPr>
          <w:rFonts w:ascii="Arial" w:hAnsi="Arial" w:cs="Arial"/>
        </w:rPr>
        <w:t>TBoMS is supported for both configured grant and dynamic grant.</w:t>
      </w:r>
    </w:p>
    <w:p w14:paraId="22A43202" w14:textId="77777777" w:rsidR="002E0986" w:rsidRPr="00A81677" w:rsidRDefault="002E0986" w:rsidP="002E0986">
      <w:pPr>
        <w:shd w:val="clear" w:color="auto" w:fill="FFFFFF"/>
        <w:rPr>
          <w:rFonts w:ascii="Arial" w:hAnsi="Arial" w:cs="Arial"/>
        </w:rPr>
      </w:pPr>
    </w:p>
    <w:p w14:paraId="101F3465" w14:textId="77777777" w:rsidR="002E0986" w:rsidRPr="00A81677" w:rsidRDefault="002E0986" w:rsidP="002E0986">
      <w:pPr>
        <w:shd w:val="clear" w:color="auto" w:fill="FFFFFF"/>
        <w:rPr>
          <w:rFonts w:ascii="Arial" w:eastAsia="等线" w:hAnsi="Arial" w:cs="Arial"/>
          <w:highlight w:val="darkYellow"/>
        </w:rPr>
      </w:pPr>
      <w:r w:rsidRPr="00A81677">
        <w:rPr>
          <w:rFonts w:ascii="Arial" w:eastAsia="等线" w:hAnsi="Arial" w:cs="Arial"/>
          <w:highlight w:val="darkYellow"/>
        </w:rPr>
        <w:t>Working Assumption</w:t>
      </w:r>
    </w:p>
    <w:p w14:paraId="1829CCFA" w14:textId="77777777" w:rsidR="002E0986" w:rsidRPr="00A81677" w:rsidRDefault="002E0986" w:rsidP="002E0986">
      <w:pPr>
        <w:shd w:val="clear" w:color="auto" w:fill="FFFFFF"/>
        <w:rPr>
          <w:rFonts w:ascii="Arial" w:eastAsia="等线" w:hAnsi="Arial" w:cs="Arial"/>
          <w:highlight w:val="yellow"/>
        </w:rPr>
      </w:pPr>
      <w:r w:rsidRPr="00A81677">
        <w:rPr>
          <w:rFonts w:ascii="Arial" w:hAnsi="Arial" w:cs="Arial"/>
        </w:rPr>
        <w:t>Single TBoMS structure of Option 3 is selected</w:t>
      </w:r>
    </w:p>
    <w:p w14:paraId="16A954D6" w14:textId="77777777" w:rsidR="002E0986" w:rsidRPr="00A81677" w:rsidRDefault="002E0986" w:rsidP="0062663A">
      <w:pPr>
        <w:widowControl/>
        <w:numPr>
          <w:ilvl w:val="0"/>
          <w:numId w:val="61"/>
        </w:numPr>
        <w:spacing w:after="180" w:line="252" w:lineRule="auto"/>
        <w:rPr>
          <w:rFonts w:ascii="Arial" w:hAnsi="Arial" w:cs="Arial"/>
        </w:rPr>
      </w:pPr>
      <w:r w:rsidRPr="00A81677">
        <w:rPr>
          <w:rFonts w:ascii="Arial" w:hAnsi="Arial" w:cs="Arial"/>
          <w:b/>
          <w:bCs/>
        </w:rPr>
        <w:t>Option 3</w:t>
      </w:r>
      <w:r w:rsidRPr="00A81677">
        <w:rPr>
          <w:rFonts w:ascii="Arial" w:hAnsi="Arial" w:cs="Arial"/>
        </w:rPr>
        <w:t xml:space="preserve">: Multiple TOTs are determined for a TBoMS. The TB is transmitted on the multiple TOTs using a single RV. </w:t>
      </w:r>
    </w:p>
    <w:p w14:paraId="79284A30" w14:textId="77777777" w:rsidR="002E0986" w:rsidRPr="00A81677" w:rsidRDefault="002E0986" w:rsidP="0062663A">
      <w:pPr>
        <w:widowControl/>
        <w:numPr>
          <w:ilvl w:val="1"/>
          <w:numId w:val="61"/>
        </w:numPr>
        <w:spacing w:after="180" w:line="252" w:lineRule="auto"/>
        <w:rPr>
          <w:rFonts w:ascii="Arial" w:hAnsi="Arial" w:cs="Arial"/>
        </w:rPr>
      </w:pPr>
      <w:r w:rsidRPr="00A81677">
        <w:rPr>
          <w:rFonts w:ascii="Arial" w:hAnsi="Arial" w:cs="Arial"/>
        </w:rPr>
        <w:t xml:space="preserve">FFS: how the single RV is rate matched across single or multiple TOTs, e.g., rate matched for each TOT, rate matched for all the TOTs, rate matched for each slot and so on. </w:t>
      </w:r>
    </w:p>
    <w:p w14:paraId="19B31956" w14:textId="77777777" w:rsidR="002E0986" w:rsidRPr="00A81677" w:rsidRDefault="002E0986" w:rsidP="002E0986">
      <w:pPr>
        <w:rPr>
          <w:rFonts w:ascii="Arial" w:eastAsia="等线" w:hAnsi="Arial" w:cs="Arial"/>
        </w:rPr>
      </w:pPr>
    </w:p>
    <w:p w14:paraId="06DFC280" w14:textId="77777777" w:rsidR="002E0986" w:rsidRPr="00A81677" w:rsidRDefault="002E0986" w:rsidP="002E0986">
      <w:pPr>
        <w:rPr>
          <w:rFonts w:ascii="Arial" w:hAnsi="Arial" w:cs="Arial"/>
          <w:b/>
          <w:bCs/>
          <w:highlight w:val="green"/>
          <w:lang w:eastAsia="fr-FR"/>
        </w:rPr>
      </w:pPr>
      <w:r w:rsidRPr="00A81677">
        <w:rPr>
          <w:rFonts w:ascii="Arial" w:hAnsi="Arial" w:cs="Arial"/>
          <w:b/>
          <w:bCs/>
          <w:highlight w:val="green"/>
        </w:rPr>
        <w:t xml:space="preserve">Agreement </w:t>
      </w:r>
    </w:p>
    <w:p w14:paraId="51355C33" w14:textId="77777777" w:rsidR="002E0986" w:rsidRPr="003178A0" w:rsidRDefault="002E0986" w:rsidP="002E0986">
      <w:pPr>
        <w:rPr>
          <w:rFonts w:ascii="Arial" w:hAnsi="Arial" w:cs="Arial"/>
        </w:rPr>
      </w:pPr>
      <w:r w:rsidRPr="003178A0">
        <w:rPr>
          <w:rFonts w:ascii="Arial" w:hAnsi="Arial" w:cs="Arial"/>
        </w:rPr>
        <w:t xml:space="preserve">To calculate </w:t>
      </w:r>
      <m:oMath>
        <m:sSub>
          <m:sSubPr>
            <m:ctrlPr>
              <w:rPr>
                <w:rFonts w:ascii="Cambria Math" w:eastAsia="等线" w:hAnsi="Cambria Math" w:cs="Arial"/>
                <w:i/>
                <w:lang w:val="fr-FR" w:eastAsia="fr-FR"/>
              </w:rPr>
            </m:ctrlPr>
          </m:sSubPr>
          <m:e>
            <m:r>
              <w:rPr>
                <w:rFonts w:ascii="Cambria Math" w:hAnsi="Cambria Math" w:cs="Arial"/>
              </w:rPr>
              <m:t>N</m:t>
            </m:r>
          </m:e>
          <m:sub>
            <m:r>
              <w:rPr>
                <w:rFonts w:ascii="Cambria Math" w:hAnsi="Cambria Math" w:cs="Arial"/>
              </w:rPr>
              <m:t>info</m:t>
            </m:r>
          </m:sub>
        </m:sSub>
      </m:oMath>
      <w:r w:rsidRPr="003178A0">
        <w:rPr>
          <w:rFonts w:ascii="Arial" w:hAnsi="Arial" w:cs="Arial"/>
        </w:rPr>
        <w:t xml:space="preserve">  for TBS determination, at least the scaling factor value </w:t>
      </w:r>
      <m:oMath>
        <m:r>
          <w:rPr>
            <w:rFonts w:ascii="Cambria Math" w:hAnsi="Cambria Math" w:cs="Arial"/>
          </w:rPr>
          <m:t>K</m:t>
        </m:r>
      </m:oMath>
      <w:r w:rsidRPr="003178A0">
        <w:rPr>
          <w:rFonts w:ascii="Arial" w:hAnsi="Arial" w:cs="Arial"/>
        </w:rPr>
        <w:t>=N is supported, where N is the number of allocated slots for a single TBoMS.</w:t>
      </w:r>
    </w:p>
    <w:p w14:paraId="071EF71C" w14:textId="77777777" w:rsidR="002E0986" w:rsidRPr="003178A0" w:rsidRDefault="002E0986" w:rsidP="002E0986">
      <w:pPr>
        <w:rPr>
          <w:rFonts w:ascii="Arial" w:hAnsi="Arial" w:cs="Arial"/>
        </w:rPr>
      </w:pPr>
      <w:r w:rsidRPr="003178A0">
        <w:rPr>
          <w:rFonts w:ascii="Arial" w:hAnsi="Arial" w:cs="Arial"/>
        </w:rPr>
        <w:t>FFS: whether further values 1&lt;K&lt;N are supported.</w:t>
      </w:r>
    </w:p>
    <w:p w14:paraId="49FA93D6" w14:textId="77777777" w:rsidR="002E0986" w:rsidRPr="003178A0" w:rsidRDefault="002E0986" w:rsidP="002E0986">
      <w:pPr>
        <w:rPr>
          <w:rFonts w:ascii="Arial" w:hAnsi="Arial" w:cs="Arial"/>
        </w:rPr>
      </w:pPr>
      <w:r w:rsidRPr="003178A0">
        <w:rPr>
          <w:rFonts w:ascii="Arial" w:hAnsi="Arial" w:cs="Arial"/>
        </w:rPr>
        <w:t xml:space="preserve">FFS: details related to the indication of </w:t>
      </w:r>
      <m:oMath>
        <m:r>
          <w:rPr>
            <w:rFonts w:ascii="Cambria Math" w:hAnsi="Cambria Math" w:cs="Arial"/>
          </w:rPr>
          <m:t>K</m:t>
        </m:r>
      </m:oMath>
      <w:r w:rsidRPr="003178A0">
        <w:rPr>
          <w:rFonts w:ascii="Arial" w:hAnsi="Arial" w:cs="Arial"/>
        </w:rPr>
        <w:t>.</w:t>
      </w:r>
    </w:p>
    <w:p w14:paraId="2D064818" w14:textId="77777777" w:rsidR="002E0986" w:rsidRPr="003178A0" w:rsidRDefault="002E0986" w:rsidP="002E0986">
      <w:pPr>
        <w:rPr>
          <w:rFonts w:ascii="Arial" w:hAnsi="Arial" w:cs="Arial"/>
        </w:rPr>
      </w:pPr>
      <w:r w:rsidRPr="003178A0">
        <w:rPr>
          <w:rFonts w:ascii="Arial" w:hAnsi="Arial" w:cs="Arial"/>
        </w:rPr>
        <w:t>Note: No supporting the case K=1 for a single TBoMS.</w:t>
      </w:r>
    </w:p>
    <w:p w14:paraId="650881E8" w14:textId="77777777" w:rsidR="002E0986" w:rsidRPr="00A81677" w:rsidRDefault="002E0986" w:rsidP="002E0986">
      <w:pPr>
        <w:rPr>
          <w:rFonts w:ascii="Arial" w:hAnsi="Arial" w:cs="Arial"/>
        </w:rPr>
      </w:pPr>
    </w:p>
    <w:p w14:paraId="126C7C2C" w14:textId="77777777" w:rsidR="002E0986" w:rsidRPr="00A81677" w:rsidRDefault="002E0986" w:rsidP="002E0986">
      <w:pPr>
        <w:rPr>
          <w:rFonts w:ascii="Arial" w:hAnsi="Arial" w:cs="Arial"/>
          <w:b/>
          <w:bCs/>
          <w:highlight w:val="green"/>
        </w:rPr>
      </w:pPr>
      <w:r w:rsidRPr="00A81677">
        <w:rPr>
          <w:rFonts w:ascii="Arial" w:hAnsi="Arial" w:cs="Arial"/>
          <w:b/>
          <w:bCs/>
          <w:highlight w:val="green"/>
        </w:rPr>
        <w:t>Agreement</w:t>
      </w:r>
    </w:p>
    <w:p w14:paraId="66E4641F" w14:textId="77777777" w:rsidR="002E0986" w:rsidRPr="00A81677" w:rsidRDefault="002E0986" w:rsidP="002E0986">
      <w:pPr>
        <w:rPr>
          <w:rFonts w:ascii="Arial" w:hAnsi="Arial" w:cs="Arial"/>
        </w:rPr>
      </w:pPr>
      <w:r w:rsidRPr="00A81677">
        <w:rPr>
          <w:rFonts w:ascii="Arial" w:hAnsi="Arial" w:cs="Arial"/>
        </w:rPr>
        <w:t>Repetitions of a single TBoMS are supported, where:</w:t>
      </w:r>
    </w:p>
    <w:p w14:paraId="62E1E5AE"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The number of repetitions is denoted by M, i.e., the total number of allocated slots for TBoMS repetition is M*N.</w:t>
      </w:r>
    </w:p>
    <w:p w14:paraId="0F353E0C"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Note: M*N is no more than the max number of repetitions agreed for repetition Type A enhancement in agenda 8.8.1.1</w:t>
      </w:r>
    </w:p>
    <w:p w14:paraId="089A132D"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Available slot determination is according to existing agreements.</w:t>
      </w:r>
    </w:p>
    <w:p w14:paraId="19DE5D66"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lang w:eastAsia="ko-KR"/>
        </w:rPr>
      </w:pPr>
      <w:r w:rsidRPr="003178A0">
        <w:rPr>
          <w:rFonts w:ascii="Arial" w:hAnsi="Arial" w:cs="Arial"/>
          <w:sz w:val="20"/>
          <w:szCs w:val="20"/>
          <w:lang w:eastAsia="zh-CN"/>
        </w:rPr>
        <w:t>The number and location of allocated symbols within an allocated slot for TBoMS transmission are the same among all repeated single TBoMS.</w:t>
      </w:r>
    </w:p>
    <w:p w14:paraId="02B1C070"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FFS other aspects of TBoMS repetitions, e.g.:</w:t>
      </w:r>
    </w:p>
    <w:p w14:paraId="78304CDF"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Details of time domain resource indication.</w:t>
      </w:r>
    </w:p>
    <w:p w14:paraId="7001EC17"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Supported values for the number of TBoMS repetitions.</w:t>
      </w:r>
    </w:p>
    <w:p w14:paraId="14CB2079"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How to indicate the number of TBoMS repetitions.</w:t>
      </w:r>
    </w:p>
    <w:p w14:paraId="4FA98E02"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lastRenderedPageBreak/>
        <w:t>Interactions with frequency hopping and precoder cycling across the M groups of N allocated slots for each single TBoMS repetition.</w:t>
      </w:r>
    </w:p>
    <w:p w14:paraId="36B9CA94"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Whether RV indices should be cycled across the M groups of N allocated slots for each single TBoMS repetition.</w:t>
      </w:r>
    </w:p>
    <w:p w14:paraId="109D602B"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Details of TBoMS retransmissions.</w:t>
      </w:r>
    </w:p>
    <w:p w14:paraId="007F0148"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eastAsia="等线" w:hAnsi="Arial" w:cs="Arial"/>
          <w:sz w:val="20"/>
          <w:szCs w:val="20"/>
          <w:lang w:eastAsia="zh-CN"/>
        </w:rPr>
        <w:t>Potential MAC layer impact, but should be decided by RAN2</w:t>
      </w:r>
    </w:p>
    <w:p w14:paraId="2360C85A" w14:textId="77777777" w:rsidR="002E0986" w:rsidRPr="003178A0" w:rsidRDefault="002E0986" w:rsidP="002E0986">
      <w:pPr>
        <w:rPr>
          <w:rFonts w:ascii="Arial" w:hAnsi="Arial" w:cs="Arial"/>
        </w:rPr>
      </w:pPr>
      <w:r w:rsidRPr="003178A0">
        <w:rPr>
          <w:rFonts w:ascii="Arial" w:hAnsi="Arial" w:cs="Arial"/>
        </w:rPr>
        <w:t xml:space="preserve">Note: No additional dropping rule optimization will be introduced other than dropping rules for single TBoMS transmission. </w:t>
      </w:r>
    </w:p>
    <w:p w14:paraId="52F2EA14" w14:textId="77777777" w:rsidR="002E0986" w:rsidRPr="00A81677" w:rsidRDefault="002E0986" w:rsidP="002E0986">
      <w:pPr>
        <w:rPr>
          <w:rFonts w:ascii="Arial" w:hAnsi="Arial" w:cs="Arial"/>
        </w:rPr>
      </w:pPr>
    </w:p>
    <w:p w14:paraId="4C0AEE40" w14:textId="77777777" w:rsidR="002E0986" w:rsidRPr="00A81677" w:rsidRDefault="002E0986" w:rsidP="002E0986">
      <w:pPr>
        <w:rPr>
          <w:rFonts w:ascii="Arial" w:hAnsi="Arial" w:cs="Arial"/>
          <w:b/>
          <w:u w:val="single"/>
        </w:rPr>
      </w:pPr>
      <w:r w:rsidRPr="00A81677">
        <w:rPr>
          <w:rFonts w:ascii="Arial" w:hAnsi="Arial" w:cs="Arial"/>
          <w:b/>
          <w:u w:val="single"/>
        </w:rPr>
        <w:t>Conclusion</w:t>
      </w:r>
    </w:p>
    <w:p w14:paraId="5A62DB79" w14:textId="77777777" w:rsidR="002E0986" w:rsidRPr="00A81677" w:rsidRDefault="002E0986" w:rsidP="002E0986">
      <w:pPr>
        <w:rPr>
          <w:rFonts w:ascii="Arial" w:hAnsi="Arial" w:cs="Arial"/>
        </w:rPr>
      </w:pPr>
      <w:r w:rsidRPr="00A81677">
        <w:rPr>
          <w:rFonts w:ascii="Arial" w:hAnsi="Arial" w:cs="Arial"/>
        </w:rPr>
        <w:t>Bit interleaving performed per ToT is precluded, and ToT will not be used in further discussion.</w:t>
      </w:r>
    </w:p>
    <w:p w14:paraId="1D8AA313" w14:textId="77777777" w:rsidR="002E0986" w:rsidRPr="00A81677" w:rsidRDefault="002E0986" w:rsidP="002E0986">
      <w:pPr>
        <w:rPr>
          <w:rFonts w:ascii="Arial" w:hAnsi="Arial" w:cs="Arial"/>
        </w:rPr>
      </w:pPr>
    </w:p>
    <w:p w14:paraId="6A9EDBE1" w14:textId="77777777" w:rsidR="002E0986" w:rsidRPr="00A81677" w:rsidRDefault="002E0986" w:rsidP="002E0986">
      <w:pPr>
        <w:rPr>
          <w:rFonts w:ascii="Arial" w:hAnsi="Arial" w:cs="Arial"/>
          <w:highlight w:val="green"/>
        </w:rPr>
      </w:pPr>
      <w:r w:rsidRPr="00A81677">
        <w:rPr>
          <w:rFonts w:ascii="Arial" w:hAnsi="Arial" w:cs="Arial"/>
          <w:highlight w:val="green"/>
        </w:rPr>
        <w:t>Agreement</w:t>
      </w:r>
    </w:p>
    <w:p w14:paraId="6B66279E" w14:textId="77777777" w:rsidR="002E0986" w:rsidRPr="00A81677" w:rsidRDefault="002E0986" w:rsidP="002E0986">
      <w:pPr>
        <w:rPr>
          <w:rFonts w:ascii="Arial" w:hAnsi="Arial" w:cs="Arial"/>
        </w:rPr>
      </w:pPr>
      <w:r w:rsidRPr="00A81677">
        <w:rPr>
          <w:rFonts w:ascii="Arial" w:hAnsi="Arial" w:cs="Arial"/>
        </w:rPr>
        <w:t>The UE determines whether or not to drop a slot determined as available for TBoMS transmission according to Rel-15/16 PUSCH dropping rules, where the dropped slot is still counted in the N allocated slots for the single TBoMS transmission.</w:t>
      </w:r>
    </w:p>
    <w:p w14:paraId="490AD348" w14:textId="77777777" w:rsidR="002E0986" w:rsidRPr="00A81677" w:rsidRDefault="002E0986" w:rsidP="002E0986">
      <w:pPr>
        <w:rPr>
          <w:rFonts w:ascii="Arial" w:hAnsi="Arial" w:cs="Arial"/>
        </w:rPr>
      </w:pPr>
      <w:r w:rsidRPr="00A81677">
        <w:rPr>
          <w:rFonts w:ascii="Arial" w:hAnsi="Arial" w:cs="Arial"/>
        </w:rPr>
        <w:t>FFS: Rel-17 PUSCH dropping rules are also applied if introduced in other WI(s)</w:t>
      </w:r>
    </w:p>
    <w:p w14:paraId="3F5846CD" w14:textId="77777777" w:rsidR="002E0986" w:rsidRPr="00A81677" w:rsidRDefault="002E0986" w:rsidP="002E0986">
      <w:pPr>
        <w:rPr>
          <w:rFonts w:ascii="Arial" w:eastAsia="宋体" w:hAnsi="Arial" w:cs="Arial"/>
          <w:color w:val="000000"/>
        </w:rPr>
      </w:pPr>
      <w:r w:rsidRPr="00A81677">
        <w:rPr>
          <w:rFonts w:ascii="Arial" w:eastAsia="宋体" w:hAnsi="Arial" w:cs="Arial"/>
          <w:color w:val="000000"/>
        </w:rPr>
        <w:t> </w:t>
      </w:r>
    </w:p>
    <w:p w14:paraId="38A0F18D" w14:textId="77777777" w:rsidR="002E0986" w:rsidRPr="00A81677" w:rsidRDefault="002E0986" w:rsidP="002E0986">
      <w:pPr>
        <w:rPr>
          <w:rFonts w:ascii="Arial" w:hAnsi="Arial" w:cs="Arial"/>
          <w:b/>
          <w:u w:val="single"/>
        </w:rPr>
      </w:pPr>
      <w:r w:rsidRPr="00A81677">
        <w:rPr>
          <w:rFonts w:ascii="Arial" w:hAnsi="Arial" w:cs="Arial"/>
          <w:b/>
          <w:u w:val="single"/>
        </w:rPr>
        <w:t>Conclusion</w:t>
      </w:r>
    </w:p>
    <w:p w14:paraId="115F8837" w14:textId="77777777" w:rsidR="002E0986" w:rsidRPr="00A81677" w:rsidRDefault="002E0986" w:rsidP="002E0986">
      <w:pPr>
        <w:rPr>
          <w:rFonts w:ascii="Arial" w:hAnsi="Arial" w:cs="Arial"/>
        </w:rPr>
      </w:pPr>
      <w:r w:rsidRPr="00A81677">
        <w:rPr>
          <w:rFonts w:ascii="Arial" w:hAnsi="Arial" w:cs="Arial"/>
        </w:rPr>
        <w:t>The N allocated slots for the single TBoMS are defined as the number of slots after available slot determination for a single TBoMS transmission, before dropping rules are applied.</w:t>
      </w:r>
    </w:p>
    <w:p w14:paraId="18F95F3A" w14:textId="77777777" w:rsidR="002E0986" w:rsidRPr="00A81677" w:rsidRDefault="002E0986" w:rsidP="002E0986">
      <w:pPr>
        <w:rPr>
          <w:rFonts w:ascii="Arial" w:eastAsia="Yu Mincho" w:hAnsi="Arial" w:cs="Arial"/>
          <w:lang w:eastAsia="ja-JP"/>
        </w:rPr>
      </w:pPr>
      <w:r w:rsidRPr="00A81677">
        <w:rPr>
          <w:rFonts w:ascii="Arial" w:hAnsi="Arial" w:cs="Arial"/>
        </w:rPr>
        <w:t>Note: the number of final transmitted slots for the single TBoMS may be lower than N, depending on dropping rules for TBoMS transmission.</w:t>
      </w:r>
    </w:p>
    <w:p w14:paraId="31C70538" w14:textId="77777777" w:rsidR="002E0986" w:rsidRDefault="002E0986" w:rsidP="002E0986">
      <w:pPr>
        <w:rPr>
          <w:rFonts w:eastAsia="Yu Mincho"/>
          <w:lang w:eastAsia="ja-JP"/>
        </w:rPr>
      </w:pPr>
    </w:p>
    <w:p w14:paraId="5DA95910" w14:textId="3768500C" w:rsidR="006E4186" w:rsidRPr="00193007" w:rsidRDefault="006E4186" w:rsidP="006E4186">
      <w:pPr>
        <w:pStyle w:val="2"/>
        <w:spacing w:before="156" w:after="156"/>
        <w:rPr>
          <w:rFonts w:ascii="Arial" w:hAnsi="Arial" w:cs="Arial"/>
          <w:sz w:val="32"/>
        </w:rPr>
      </w:pPr>
      <w:r>
        <w:rPr>
          <w:rFonts w:ascii="Arial" w:hAnsi="Arial" w:cs="Arial"/>
          <w:sz w:val="32"/>
        </w:rPr>
        <w:t>3.5</w:t>
      </w:r>
      <w:r w:rsidRPr="00193007">
        <w:rPr>
          <w:rFonts w:ascii="Arial" w:hAnsi="Arial" w:cs="Arial"/>
          <w:sz w:val="32"/>
        </w:rPr>
        <w:t xml:space="preserve"> </w:t>
      </w:r>
      <w:r>
        <w:rPr>
          <w:rFonts w:ascii="Arial" w:hAnsi="Arial" w:cs="Arial"/>
          <w:sz w:val="32"/>
        </w:rPr>
        <w:t>RAN1 #106bis</w:t>
      </w:r>
      <w:r w:rsidRPr="00193007">
        <w:rPr>
          <w:rFonts w:ascii="Arial" w:hAnsi="Arial" w:cs="Arial"/>
          <w:sz w:val="32"/>
        </w:rPr>
        <w:t>-e</w:t>
      </w:r>
    </w:p>
    <w:p w14:paraId="16D859D0" w14:textId="77777777" w:rsidR="00806181" w:rsidRPr="00806181" w:rsidRDefault="00806181" w:rsidP="00806181">
      <w:pPr>
        <w:rPr>
          <w:rFonts w:ascii="Arial" w:hAnsi="Arial" w:cs="Arial"/>
          <w:b/>
          <w:bCs/>
          <w:szCs w:val="21"/>
          <w:highlight w:val="green"/>
        </w:rPr>
      </w:pPr>
      <w:r w:rsidRPr="00806181">
        <w:rPr>
          <w:rFonts w:ascii="Arial" w:hAnsi="Arial" w:cs="Arial"/>
          <w:b/>
          <w:bCs/>
          <w:szCs w:val="21"/>
          <w:highlight w:val="green"/>
        </w:rPr>
        <w:t>Agreement</w:t>
      </w:r>
    </w:p>
    <w:p w14:paraId="04FA2D00" w14:textId="77777777" w:rsidR="00806181" w:rsidRPr="00806181" w:rsidRDefault="00806181" w:rsidP="0062663A">
      <w:pPr>
        <w:widowControl/>
        <w:numPr>
          <w:ilvl w:val="0"/>
          <w:numId w:val="107"/>
        </w:numPr>
        <w:spacing w:after="0" w:line="240" w:lineRule="auto"/>
        <w:rPr>
          <w:rFonts w:ascii="Arial" w:hAnsi="Arial" w:cs="Arial"/>
          <w:b/>
          <w:bCs/>
          <w:szCs w:val="21"/>
        </w:rPr>
      </w:pPr>
      <w:r w:rsidRPr="00806181">
        <w:rPr>
          <w:rFonts w:ascii="Arial" w:hAnsi="Arial" w:cs="Arial"/>
          <w:b/>
          <w:bCs/>
          <w:szCs w:val="21"/>
        </w:rPr>
        <w:t>For transmission power determination of TBoMS transmission in Rel-17, RAN1 to down-select one of the following two options:</w:t>
      </w:r>
    </w:p>
    <w:p w14:paraId="0C9D0177" w14:textId="77777777" w:rsidR="00806181" w:rsidRPr="00806181" w:rsidRDefault="00806181" w:rsidP="0062663A">
      <w:pPr>
        <w:pStyle w:val="af8"/>
        <w:numPr>
          <w:ilvl w:val="0"/>
          <w:numId w:val="106"/>
        </w:numPr>
        <w:autoSpaceDE/>
        <w:autoSpaceDN/>
        <w:adjustRightInd/>
        <w:snapToGrid/>
        <w:spacing w:after="180" w:line="240" w:lineRule="auto"/>
        <w:ind w:firstLineChars="0"/>
        <w:contextualSpacing/>
        <w:rPr>
          <w:rFonts w:ascii="Arial" w:hAnsi="Arial" w:cs="Arial"/>
          <w:b/>
          <w:bCs/>
          <w:sz w:val="21"/>
          <w:szCs w:val="21"/>
        </w:rPr>
      </w:pPr>
      <w:r w:rsidRPr="00806181">
        <w:rPr>
          <w:rFonts w:ascii="Arial" w:hAnsi="Arial" w:cs="Arial"/>
          <w:b/>
          <w:bCs/>
          <w:sz w:val="21"/>
          <w:szCs w:val="21"/>
        </w:rPr>
        <w:t>Option 1: The transmission power determination of TBoMS should be based on all the REs allocated in one available slot for the TBoMS transmission, excluding the overhead of reference signals</w:t>
      </w:r>
    </w:p>
    <w:p w14:paraId="7E4DE900" w14:textId="77777777" w:rsidR="00806181" w:rsidRPr="00806181" w:rsidRDefault="00806181" w:rsidP="0062663A">
      <w:pPr>
        <w:pStyle w:val="af8"/>
        <w:numPr>
          <w:ilvl w:val="0"/>
          <w:numId w:val="106"/>
        </w:numPr>
        <w:autoSpaceDE/>
        <w:autoSpaceDN/>
        <w:adjustRightInd/>
        <w:snapToGrid/>
        <w:spacing w:after="180" w:line="240" w:lineRule="auto"/>
        <w:ind w:firstLineChars="0"/>
        <w:contextualSpacing/>
        <w:rPr>
          <w:rFonts w:ascii="Arial" w:hAnsi="Arial" w:cs="Arial"/>
          <w:b/>
          <w:bCs/>
          <w:sz w:val="21"/>
          <w:szCs w:val="21"/>
        </w:rPr>
      </w:pPr>
      <w:r w:rsidRPr="00806181">
        <w:rPr>
          <w:rFonts w:ascii="Arial" w:hAnsi="Arial" w:cs="Arial"/>
          <w:b/>
          <w:bCs/>
          <w:sz w:val="21"/>
          <w:szCs w:val="21"/>
        </w:rPr>
        <w:lastRenderedPageBreak/>
        <w:t>Option 2: The transmission power determination of TBoMS should be based on all the REs allocated in the N available slots for the TBoMS transmission, excluding the overhead of reference signals.</w:t>
      </w:r>
    </w:p>
    <w:p w14:paraId="0DF09CBD" w14:textId="77777777" w:rsidR="00806181" w:rsidRPr="00806181" w:rsidRDefault="00806181" w:rsidP="0062663A">
      <w:pPr>
        <w:widowControl/>
        <w:numPr>
          <w:ilvl w:val="0"/>
          <w:numId w:val="107"/>
        </w:numPr>
        <w:spacing w:after="0" w:line="240" w:lineRule="auto"/>
        <w:rPr>
          <w:rFonts w:ascii="Arial" w:hAnsi="Arial" w:cs="Arial"/>
          <w:b/>
          <w:bCs/>
          <w:szCs w:val="21"/>
        </w:rPr>
      </w:pPr>
      <w:r w:rsidRPr="00806181">
        <w:rPr>
          <w:rFonts w:ascii="Arial" w:hAnsi="Arial" w:cs="Arial"/>
          <w:b/>
          <w:bCs/>
          <w:szCs w:val="21"/>
        </w:rPr>
        <w:t>FFS: details on BPRE</w:t>
      </w:r>
    </w:p>
    <w:p w14:paraId="62B9BC53" w14:textId="77777777" w:rsidR="00806181" w:rsidRPr="00806181" w:rsidRDefault="00806181" w:rsidP="00806181">
      <w:pPr>
        <w:rPr>
          <w:rFonts w:ascii="Arial" w:eastAsia="等线" w:hAnsi="Arial" w:cs="Arial"/>
          <w:szCs w:val="21"/>
          <w:highlight w:val="yellow"/>
        </w:rPr>
      </w:pPr>
    </w:p>
    <w:p w14:paraId="0A7AA8CD" w14:textId="77777777" w:rsidR="00806181" w:rsidRPr="00806181" w:rsidRDefault="00806181" w:rsidP="00806181">
      <w:pPr>
        <w:rPr>
          <w:rFonts w:ascii="Arial" w:hAnsi="Arial" w:cs="Arial"/>
          <w:b/>
          <w:bCs/>
          <w:szCs w:val="21"/>
          <w:highlight w:val="green"/>
        </w:rPr>
      </w:pPr>
      <w:r w:rsidRPr="00806181">
        <w:rPr>
          <w:rFonts w:ascii="Arial" w:hAnsi="Arial" w:cs="Arial"/>
          <w:b/>
          <w:bCs/>
          <w:szCs w:val="21"/>
          <w:highlight w:val="green"/>
        </w:rPr>
        <w:t>Agreement</w:t>
      </w:r>
    </w:p>
    <w:p w14:paraId="1EAA827D" w14:textId="77777777" w:rsidR="00806181" w:rsidRPr="00806181" w:rsidRDefault="00806181" w:rsidP="00806181">
      <w:pPr>
        <w:rPr>
          <w:rFonts w:ascii="Arial" w:hAnsi="Arial" w:cs="Arial"/>
          <w:b/>
          <w:bCs/>
          <w:szCs w:val="21"/>
        </w:rPr>
      </w:pPr>
      <w:r w:rsidRPr="00806181">
        <w:rPr>
          <w:rFonts w:ascii="Arial" w:hAnsi="Arial" w:cs="Arial"/>
          <w:b/>
          <w:bCs/>
          <w:szCs w:val="21"/>
        </w:rPr>
        <w:t xml:space="preserve">The number of MIMO layers (rank) for TBoMS transmission in Rel-17 is limited to 1. </w:t>
      </w:r>
    </w:p>
    <w:p w14:paraId="0E5CA9DD" w14:textId="77777777" w:rsidR="00806181" w:rsidRPr="00806181" w:rsidRDefault="00806181" w:rsidP="00806181">
      <w:pPr>
        <w:shd w:val="clear" w:color="auto" w:fill="FFFFFF"/>
        <w:rPr>
          <w:rFonts w:ascii="Arial" w:eastAsia="宋体" w:hAnsi="Arial" w:cs="Arial"/>
          <w:color w:val="000000"/>
          <w:szCs w:val="21"/>
          <w:highlight w:val="green"/>
        </w:rPr>
      </w:pPr>
      <w:r w:rsidRPr="00806181">
        <w:rPr>
          <w:rFonts w:ascii="Arial" w:eastAsia="宋体" w:hAnsi="Arial" w:cs="Arial"/>
          <w:b/>
          <w:bCs/>
          <w:color w:val="000000"/>
          <w:szCs w:val="21"/>
          <w:highlight w:val="green"/>
          <w:shd w:val="clear" w:color="auto" w:fill="FFFF00"/>
        </w:rPr>
        <w:t>Agreement</w:t>
      </w:r>
    </w:p>
    <w:p w14:paraId="13ED3C75" w14:textId="77777777" w:rsidR="00806181" w:rsidRPr="00806181" w:rsidRDefault="00806181" w:rsidP="00806181">
      <w:pPr>
        <w:shd w:val="clear" w:color="auto" w:fill="FFFFFF"/>
        <w:rPr>
          <w:rFonts w:ascii="Arial" w:eastAsia="Batang" w:hAnsi="Arial" w:cs="Arial"/>
          <w:b/>
          <w:bCs/>
          <w:szCs w:val="21"/>
        </w:rPr>
      </w:pPr>
      <w:r w:rsidRPr="00806181">
        <w:rPr>
          <w:rFonts w:ascii="Arial" w:hAnsi="Arial" w:cs="Arial"/>
          <w:b/>
          <w:bCs/>
          <w:szCs w:val="21"/>
        </w:rPr>
        <w:t>For a single TBoMS transmission and TBoMS repetitions in Rel-17, at least the legacy Rel-15/16 inter-slot frequency hopping framework used in PUSCH repetition Type A is supported.</w:t>
      </w:r>
    </w:p>
    <w:p w14:paraId="0F351EB0" w14:textId="77777777" w:rsidR="00806181" w:rsidRPr="00806181" w:rsidRDefault="00806181" w:rsidP="0062663A">
      <w:pPr>
        <w:widowControl/>
        <w:numPr>
          <w:ilvl w:val="0"/>
          <w:numId w:val="108"/>
        </w:numPr>
        <w:shd w:val="clear" w:color="auto" w:fill="FFFFFF"/>
        <w:spacing w:after="180" w:line="240" w:lineRule="auto"/>
        <w:ind w:left="778"/>
        <w:rPr>
          <w:rFonts w:ascii="Arial" w:hAnsi="Arial" w:cs="Arial"/>
          <w:b/>
          <w:bCs/>
          <w:szCs w:val="21"/>
        </w:rPr>
      </w:pPr>
      <w:r w:rsidRPr="00806181">
        <w:rPr>
          <w:rFonts w:ascii="Arial" w:hAnsi="Arial" w:cs="Arial"/>
          <w:b/>
          <w:bCs/>
          <w:szCs w:val="21"/>
        </w:rPr>
        <w:t>FFS: other frequency hopping schemes.</w:t>
      </w:r>
    </w:p>
    <w:p w14:paraId="03E6F2AC" w14:textId="77777777" w:rsidR="00806181" w:rsidRPr="00806181" w:rsidRDefault="00806181" w:rsidP="00806181">
      <w:pPr>
        <w:rPr>
          <w:rFonts w:ascii="Arial" w:hAnsi="Arial" w:cs="Arial"/>
          <w:szCs w:val="21"/>
          <w:highlight w:val="cyan"/>
          <w:lang w:eastAsia="x-none"/>
        </w:rPr>
      </w:pPr>
    </w:p>
    <w:p w14:paraId="4DF874D2" w14:textId="77777777" w:rsidR="00806181" w:rsidRPr="00806181" w:rsidRDefault="00806181" w:rsidP="00806181">
      <w:pPr>
        <w:shd w:val="clear" w:color="auto" w:fill="FFFFFF"/>
        <w:rPr>
          <w:rFonts w:ascii="Arial" w:eastAsia="宋体" w:hAnsi="Arial" w:cs="Arial"/>
          <w:b/>
          <w:bCs/>
          <w:color w:val="000000"/>
          <w:szCs w:val="21"/>
          <w:highlight w:val="green"/>
          <w:shd w:val="clear" w:color="auto" w:fill="FFFF00"/>
        </w:rPr>
      </w:pPr>
      <w:r w:rsidRPr="00806181">
        <w:rPr>
          <w:rFonts w:ascii="Arial" w:eastAsia="宋体" w:hAnsi="Arial" w:cs="Arial"/>
          <w:b/>
          <w:bCs/>
          <w:color w:val="000000"/>
          <w:szCs w:val="21"/>
          <w:highlight w:val="green"/>
          <w:shd w:val="clear" w:color="auto" w:fill="FFFF00"/>
        </w:rPr>
        <w:t>Agreement</w:t>
      </w:r>
    </w:p>
    <w:p w14:paraId="4FA668F1" w14:textId="77777777" w:rsidR="00806181" w:rsidRPr="00806181" w:rsidRDefault="00806181" w:rsidP="0062663A">
      <w:pPr>
        <w:widowControl/>
        <w:numPr>
          <w:ilvl w:val="0"/>
          <w:numId w:val="109"/>
        </w:numPr>
        <w:shd w:val="clear" w:color="auto" w:fill="FFFFFF"/>
        <w:spacing w:after="0" w:line="240" w:lineRule="auto"/>
        <w:rPr>
          <w:rFonts w:ascii="Arial" w:eastAsia="宋体" w:hAnsi="Arial" w:cs="Arial"/>
          <w:color w:val="000000"/>
          <w:szCs w:val="21"/>
        </w:rPr>
      </w:pPr>
      <w:r w:rsidRPr="00806181">
        <w:rPr>
          <w:rFonts w:ascii="Arial" w:eastAsia="宋体" w:hAnsi="Arial" w:cs="Arial"/>
          <w:color w:val="000000"/>
          <w:szCs w:val="21"/>
        </w:rPr>
        <w:t>The number </w:t>
      </w:r>
      <w:r w:rsidRPr="00806181">
        <w:rPr>
          <w:rFonts w:ascii="Arial" w:eastAsia="宋体" w:hAnsi="Arial" w:cs="Arial"/>
          <w:i/>
          <w:iCs/>
          <w:color w:val="000000"/>
          <w:szCs w:val="21"/>
        </w:rPr>
        <w:t>N</w:t>
      </w:r>
      <w:r w:rsidRPr="00806181">
        <w:rPr>
          <w:rFonts w:ascii="Arial" w:eastAsia="宋体" w:hAnsi="Arial" w:cs="Arial"/>
          <w:color w:val="000000"/>
          <w:szCs w:val="21"/>
        </w:rPr>
        <w:t> of allocated slots for TBoMS is indicated via a new column added to the TDRA table configured via </w:t>
      </w:r>
      <w:r w:rsidRPr="00806181">
        <w:rPr>
          <w:rFonts w:ascii="Arial" w:eastAsia="宋体" w:hAnsi="Arial" w:cs="Arial"/>
          <w:i/>
          <w:iCs/>
          <w:color w:val="000000"/>
          <w:szCs w:val="21"/>
        </w:rPr>
        <w:t>PUSCH-TimeDomainAllocationList</w:t>
      </w:r>
      <w:r w:rsidRPr="00806181">
        <w:rPr>
          <w:rFonts w:ascii="Arial" w:eastAsia="宋体" w:hAnsi="Arial" w:cs="Arial"/>
          <w:color w:val="000000"/>
          <w:szCs w:val="21"/>
        </w:rPr>
        <w:t>. The </w:t>
      </w:r>
      <w:r w:rsidRPr="00806181">
        <w:rPr>
          <w:rFonts w:ascii="Arial" w:eastAsia="宋体" w:hAnsi="Arial" w:cs="Arial"/>
          <w:strike/>
          <w:color w:val="FF0000"/>
          <w:szCs w:val="21"/>
        </w:rPr>
        <w:t>existing </w:t>
      </w:r>
      <w:r w:rsidRPr="00806181">
        <w:rPr>
          <w:rFonts w:ascii="Arial" w:eastAsia="宋体" w:hAnsi="Arial" w:cs="Arial"/>
          <w:color w:val="000000"/>
          <w:szCs w:val="21"/>
        </w:rPr>
        <w:t>column for configuring the number of repetitions in the TDRA for </w:t>
      </w:r>
      <w:r w:rsidRPr="00806181">
        <w:rPr>
          <w:rFonts w:ascii="Arial" w:eastAsia="宋体" w:hAnsi="Arial" w:cs="Arial"/>
          <w:color w:val="FF0000"/>
          <w:szCs w:val="21"/>
        </w:rPr>
        <w:t>Rel-17</w:t>
      </w:r>
      <w:r w:rsidRPr="00806181">
        <w:rPr>
          <w:rFonts w:ascii="Arial" w:eastAsia="宋体" w:hAnsi="Arial" w:cs="Arial"/>
          <w:color w:val="000000"/>
          <w:szCs w:val="21"/>
        </w:rPr>
        <w:t> PUSCH repetition Type A, i.e., </w:t>
      </w:r>
      <w:r w:rsidRPr="00806181">
        <w:rPr>
          <w:rFonts w:ascii="Arial" w:eastAsia="宋体" w:hAnsi="Arial" w:cs="Arial"/>
          <w:i/>
          <w:iCs/>
          <w:color w:val="000000"/>
          <w:szCs w:val="21"/>
        </w:rPr>
        <w:t>numberOfRepetitions, </w:t>
      </w:r>
      <w:r w:rsidRPr="00806181">
        <w:rPr>
          <w:rFonts w:ascii="Arial" w:eastAsia="宋体" w:hAnsi="Arial" w:cs="Arial"/>
          <w:color w:val="000000"/>
          <w:szCs w:val="21"/>
        </w:rPr>
        <w:t>is used for indicating the number of repetitions </w:t>
      </w:r>
      <w:r w:rsidRPr="00806181">
        <w:rPr>
          <w:rFonts w:ascii="Arial" w:eastAsia="宋体" w:hAnsi="Arial" w:cs="Arial"/>
          <w:i/>
          <w:iCs/>
          <w:color w:val="000000"/>
          <w:szCs w:val="21"/>
        </w:rPr>
        <w:t>M</w:t>
      </w:r>
      <w:r w:rsidRPr="00806181">
        <w:rPr>
          <w:rFonts w:ascii="Arial" w:eastAsia="宋体" w:hAnsi="Arial" w:cs="Arial"/>
          <w:color w:val="000000"/>
          <w:szCs w:val="21"/>
        </w:rPr>
        <w:t> of a single TBoMS, when TBoMS transmission is enabled.</w:t>
      </w:r>
    </w:p>
    <w:p w14:paraId="3E14B86C" w14:textId="77777777" w:rsidR="00806181" w:rsidRPr="00806181" w:rsidRDefault="00806181" w:rsidP="0062663A">
      <w:pPr>
        <w:widowControl/>
        <w:numPr>
          <w:ilvl w:val="0"/>
          <w:numId w:val="109"/>
        </w:numPr>
        <w:shd w:val="clear" w:color="auto" w:fill="FFFFFF"/>
        <w:spacing w:after="0" w:line="240" w:lineRule="auto"/>
        <w:jc w:val="left"/>
        <w:rPr>
          <w:rFonts w:ascii="Arial" w:eastAsia="宋体" w:hAnsi="Arial" w:cs="Arial"/>
          <w:color w:val="000000"/>
          <w:szCs w:val="21"/>
        </w:rPr>
      </w:pPr>
      <w:r w:rsidRPr="00806181">
        <w:rPr>
          <w:rFonts w:ascii="Arial" w:eastAsia="宋体" w:hAnsi="Arial" w:cs="Arial"/>
          <w:color w:val="000000"/>
          <w:szCs w:val="21"/>
        </w:rPr>
        <w:t>FFS: supported values of </w:t>
      </w:r>
      <w:r w:rsidRPr="00806181">
        <w:rPr>
          <w:rFonts w:ascii="Arial" w:eastAsia="宋体" w:hAnsi="Arial" w:cs="Arial"/>
          <w:i/>
          <w:iCs/>
          <w:color w:val="000000"/>
          <w:szCs w:val="21"/>
        </w:rPr>
        <w:t>N</w:t>
      </w:r>
      <w:r w:rsidRPr="00806181">
        <w:rPr>
          <w:rFonts w:ascii="Arial" w:eastAsia="宋体" w:hAnsi="Arial" w:cs="Arial"/>
          <w:color w:val="000000"/>
          <w:szCs w:val="21"/>
        </w:rPr>
        <w:t> and </w:t>
      </w:r>
      <w:r w:rsidRPr="00806181">
        <w:rPr>
          <w:rFonts w:ascii="Arial" w:eastAsia="宋体" w:hAnsi="Arial" w:cs="Arial"/>
          <w:i/>
          <w:iCs/>
          <w:color w:val="000000"/>
          <w:szCs w:val="21"/>
        </w:rPr>
        <w:t>M.</w:t>
      </w:r>
    </w:p>
    <w:p w14:paraId="3BF3DD07" w14:textId="77777777" w:rsidR="00806181" w:rsidRPr="00806181" w:rsidRDefault="00806181" w:rsidP="0062663A">
      <w:pPr>
        <w:widowControl/>
        <w:numPr>
          <w:ilvl w:val="0"/>
          <w:numId w:val="109"/>
        </w:numPr>
        <w:shd w:val="clear" w:color="auto" w:fill="FFFFFF"/>
        <w:spacing w:after="0" w:line="240" w:lineRule="auto"/>
        <w:jc w:val="left"/>
        <w:rPr>
          <w:rFonts w:ascii="Arial" w:eastAsia="宋体" w:hAnsi="Arial" w:cs="Arial"/>
          <w:color w:val="000000"/>
          <w:szCs w:val="21"/>
        </w:rPr>
      </w:pPr>
      <w:r w:rsidRPr="00806181">
        <w:rPr>
          <w:rFonts w:ascii="Arial" w:eastAsia="宋体" w:hAnsi="Arial" w:cs="Arial"/>
          <w:color w:val="000000"/>
          <w:szCs w:val="21"/>
        </w:rPr>
        <w:t>FFS: how to enable the TBoMS transmission</w:t>
      </w:r>
    </w:p>
    <w:p w14:paraId="15732E90" w14:textId="77777777" w:rsidR="00806181" w:rsidRPr="00806181" w:rsidRDefault="00806181" w:rsidP="0062663A">
      <w:pPr>
        <w:widowControl/>
        <w:numPr>
          <w:ilvl w:val="0"/>
          <w:numId w:val="109"/>
        </w:numPr>
        <w:shd w:val="clear" w:color="auto" w:fill="FFFFFF"/>
        <w:spacing w:after="0" w:line="240" w:lineRule="auto"/>
        <w:jc w:val="left"/>
        <w:rPr>
          <w:rFonts w:ascii="Arial" w:eastAsia="宋体" w:hAnsi="Arial" w:cs="Arial"/>
          <w:color w:val="000000"/>
          <w:szCs w:val="21"/>
        </w:rPr>
      </w:pPr>
      <w:r w:rsidRPr="00806181">
        <w:rPr>
          <w:rFonts w:ascii="Arial" w:eastAsia="宋体" w:hAnsi="Arial" w:cs="Arial"/>
          <w:color w:val="FF0000"/>
          <w:szCs w:val="21"/>
        </w:rPr>
        <w:t>FFS: details of retransmission of TBoMS</w:t>
      </w:r>
    </w:p>
    <w:p w14:paraId="7ECDF5B1"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 </w:t>
      </w:r>
    </w:p>
    <w:p w14:paraId="3E578E06" w14:textId="77777777" w:rsidR="00806181" w:rsidRPr="00806181" w:rsidRDefault="00806181" w:rsidP="00806181">
      <w:pPr>
        <w:shd w:val="clear" w:color="auto" w:fill="FFFFFF"/>
        <w:rPr>
          <w:rFonts w:ascii="Arial" w:eastAsia="宋体" w:hAnsi="Arial" w:cs="Arial"/>
          <w:b/>
          <w:bCs/>
          <w:color w:val="000000"/>
          <w:szCs w:val="21"/>
          <w:highlight w:val="green"/>
          <w:shd w:val="clear" w:color="auto" w:fill="FFFF00"/>
        </w:rPr>
      </w:pPr>
      <w:r w:rsidRPr="00806181">
        <w:rPr>
          <w:rFonts w:ascii="Arial" w:eastAsia="宋体" w:hAnsi="Arial" w:cs="Arial"/>
          <w:b/>
          <w:bCs/>
          <w:color w:val="000000"/>
          <w:szCs w:val="21"/>
          <w:highlight w:val="green"/>
          <w:shd w:val="clear" w:color="auto" w:fill="FFFF00"/>
        </w:rPr>
        <w:t>Agreement</w:t>
      </w:r>
    </w:p>
    <w:p w14:paraId="3FF0466F"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For the repetition of a single TBoMS transmission, redundancy versions (RVs) are cycled across the TBoMS repetitions. The legacy Rel-15/16 RV sequences and RV index indication are reused.</w:t>
      </w:r>
    </w:p>
    <w:p w14:paraId="7FCAEA62" w14:textId="77777777" w:rsidR="00806181" w:rsidRPr="00806181" w:rsidRDefault="00806181" w:rsidP="00806181">
      <w:pPr>
        <w:shd w:val="clear" w:color="auto" w:fill="FFFFFF"/>
        <w:rPr>
          <w:rFonts w:ascii="Arial" w:eastAsia="Microsoft YaHei UI" w:hAnsi="Arial" w:cs="Arial"/>
          <w:color w:val="000000"/>
          <w:szCs w:val="21"/>
        </w:rPr>
      </w:pPr>
      <w:r w:rsidRPr="00806181">
        <w:rPr>
          <w:rFonts w:ascii="Arial" w:eastAsia="Microsoft YaHei UI" w:hAnsi="Arial" w:cs="Arial"/>
          <w:color w:val="000000"/>
          <w:szCs w:val="21"/>
        </w:rPr>
        <w:t> </w:t>
      </w:r>
    </w:p>
    <w:p w14:paraId="268EBE8B" w14:textId="77777777" w:rsidR="00806181" w:rsidRPr="00806181" w:rsidRDefault="00806181" w:rsidP="00806181">
      <w:pPr>
        <w:shd w:val="clear" w:color="auto" w:fill="FFFFFF"/>
        <w:rPr>
          <w:rFonts w:ascii="Arial" w:eastAsia="Microsoft YaHei UI" w:hAnsi="Arial" w:cs="Arial"/>
          <w:color w:val="000000"/>
          <w:szCs w:val="21"/>
        </w:rPr>
      </w:pPr>
      <w:r w:rsidRPr="00806181">
        <w:rPr>
          <w:rFonts w:ascii="Arial" w:eastAsia="Microsoft YaHei UI" w:hAnsi="Arial" w:cs="Arial"/>
          <w:b/>
          <w:bCs/>
          <w:color w:val="000000"/>
          <w:szCs w:val="21"/>
        </w:rPr>
        <w:t>Conclusion</w:t>
      </w:r>
    </w:p>
    <w:p w14:paraId="4D30A799"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Values 1&lt;K&lt;N for the scaling factor to calculate N_info for TBS determination for TBoMS transmission in Rel-17 are not supported.</w:t>
      </w:r>
    </w:p>
    <w:p w14:paraId="5E9A6EE6" w14:textId="77777777" w:rsidR="00806181" w:rsidRPr="00806181" w:rsidRDefault="00806181" w:rsidP="00806181">
      <w:pPr>
        <w:rPr>
          <w:rFonts w:ascii="Arial" w:eastAsia="Batang" w:hAnsi="Arial" w:cs="Arial"/>
          <w:szCs w:val="21"/>
          <w:highlight w:val="cyan"/>
          <w:lang w:eastAsia="x-none"/>
        </w:rPr>
      </w:pPr>
    </w:p>
    <w:p w14:paraId="659D50FC"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5F38AECF"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At least the following values are supported in Rel-17 for the number</w:t>
      </w:r>
      <w:r w:rsidRPr="00806181">
        <w:rPr>
          <w:rFonts w:ascii="Arial" w:eastAsia="宋体" w:hAnsi="Arial" w:cs="Arial"/>
          <w:i/>
          <w:iCs/>
          <w:color w:val="000000"/>
          <w:szCs w:val="21"/>
        </w:rPr>
        <w:t> N</w:t>
      </w:r>
      <w:r w:rsidRPr="00806181">
        <w:rPr>
          <w:rFonts w:ascii="Arial" w:eastAsia="宋体" w:hAnsi="Arial" w:cs="Arial"/>
          <w:color w:val="000000"/>
          <w:szCs w:val="21"/>
        </w:rPr>
        <w:t> of allocated slots for the single TBoMS:</w:t>
      </w:r>
    </w:p>
    <w:p w14:paraId="1C971E2F" w14:textId="77777777" w:rsidR="00806181" w:rsidRPr="00806181" w:rsidRDefault="00806181" w:rsidP="0062663A">
      <w:pPr>
        <w:widowControl/>
        <w:numPr>
          <w:ilvl w:val="0"/>
          <w:numId w:val="110"/>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noProof/>
          <w:color w:val="000000"/>
          <w:szCs w:val="21"/>
        </w:rPr>
        <w:drawing>
          <wp:inline distT="0" distB="0" distL="0" distR="0" wp14:anchorId="1DDEF1FE" wp14:editId="0CF6522D">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6C6DA286"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lastRenderedPageBreak/>
        <w:t>FFS: whether </w:t>
      </w:r>
      <w:r w:rsidRPr="00806181">
        <w:rPr>
          <w:rFonts w:ascii="Arial" w:eastAsia="宋体" w:hAnsi="Arial" w:cs="Arial"/>
          <w:i/>
          <w:iCs/>
          <w:color w:val="000000"/>
          <w:szCs w:val="21"/>
        </w:rPr>
        <w:t>N</w:t>
      </w:r>
      <w:r w:rsidRPr="00806181">
        <w:rPr>
          <w:rFonts w:ascii="Arial" w:eastAsia="宋体" w:hAnsi="Arial" w:cs="Arial"/>
          <w:color w:val="000000"/>
          <w:szCs w:val="21"/>
        </w:rPr>
        <w:t>=1 is also supported depends on how TBoMS transmission feature is enabled (or disabled)</w:t>
      </w:r>
    </w:p>
    <w:p w14:paraId="4500EA63"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FF0000"/>
          <w:szCs w:val="21"/>
        </w:rPr>
        <w:t>FFS: other values, if any.</w:t>
      </w:r>
    </w:p>
    <w:p w14:paraId="4F2CAD9B"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FFS: further constraints on N*M</w:t>
      </w:r>
    </w:p>
    <w:p w14:paraId="000D04C1" w14:textId="77777777" w:rsidR="00806181" w:rsidRPr="00806181" w:rsidRDefault="00806181" w:rsidP="00806181">
      <w:pPr>
        <w:shd w:val="clear" w:color="auto" w:fill="FFFFFF"/>
        <w:rPr>
          <w:rFonts w:ascii="Arial" w:eastAsia="Microsoft YaHei UI" w:hAnsi="Arial" w:cs="Arial"/>
          <w:color w:val="000000"/>
          <w:szCs w:val="21"/>
        </w:rPr>
      </w:pPr>
    </w:p>
    <w:p w14:paraId="0E7C13BE"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490E1945"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The following values are supported in Rel-17 for the number</w:t>
      </w:r>
      <w:r w:rsidRPr="00806181">
        <w:rPr>
          <w:rFonts w:ascii="Arial" w:eastAsia="宋体" w:hAnsi="Arial" w:cs="Arial"/>
          <w:i/>
          <w:iCs/>
          <w:color w:val="000000"/>
          <w:szCs w:val="21"/>
        </w:rPr>
        <w:t> M </w:t>
      </w:r>
      <w:r w:rsidRPr="00806181">
        <w:rPr>
          <w:rFonts w:ascii="Arial" w:eastAsia="宋体" w:hAnsi="Arial" w:cs="Arial"/>
          <w:color w:val="000000"/>
          <w:szCs w:val="21"/>
        </w:rPr>
        <w:t>of repetitions of the single TBoMS:</w:t>
      </w:r>
    </w:p>
    <w:p w14:paraId="3CEC4ADF" w14:textId="77777777" w:rsidR="00806181" w:rsidRPr="00806181" w:rsidRDefault="00806181" w:rsidP="0062663A">
      <w:pPr>
        <w:widowControl/>
        <w:numPr>
          <w:ilvl w:val="0"/>
          <w:numId w:val="111"/>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noProof/>
          <w:color w:val="000000"/>
          <w:szCs w:val="21"/>
        </w:rPr>
        <w:drawing>
          <wp:inline distT="0" distB="0" distL="0" distR="0" wp14:anchorId="60BB44F7" wp14:editId="0B518F8D">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5001165E"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FFS: further constraints on N*M, e.g., N*M is a valid value according to agreements in AI 8.8.1.1</w:t>
      </w:r>
    </w:p>
    <w:p w14:paraId="54C3E751" w14:textId="77777777" w:rsidR="00806181" w:rsidRPr="00806181" w:rsidRDefault="00806181" w:rsidP="00806181">
      <w:pPr>
        <w:rPr>
          <w:rFonts w:ascii="Arial" w:eastAsia="Batang" w:hAnsi="Arial" w:cs="Arial"/>
          <w:szCs w:val="21"/>
          <w:highlight w:val="cyan"/>
          <w:lang w:eastAsia="x-none"/>
        </w:rPr>
      </w:pPr>
    </w:p>
    <w:p w14:paraId="7A8E0017" w14:textId="77777777" w:rsidR="00806181" w:rsidRPr="00806181" w:rsidRDefault="00806181" w:rsidP="00806181">
      <w:pPr>
        <w:rPr>
          <w:rFonts w:ascii="Arial" w:hAnsi="Arial" w:cs="Arial"/>
          <w:szCs w:val="21"/>
          <w:highlight w:val="cyan"/>
          <w:lang w:eastAsia="x-none"/>
        </w:rPr>
      </w:pPr>
    </w:p>
    <w:p w14:paraId="34A66140"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6DEDA77E"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BPRE for TBOMS is calculated as </w:t>
      </w:r>
      <w:r w:rsidRPr="00806181">
        <w:rPr>
          <w:rFonts w:ascii="Arial" w:eastAsia="宋体" w:hAnsi="Arial" w:cs="Arial"/>
          <w:noProof/>
          <w:color w:val="000000"/>
          <w:szCs w:val="21"/>
        </w:rPr>
        <w:drawing>
          <wp:inline distT="0" distB="0" distL="0" distR="0" wp14:anchorId="52FCC334" wp14:editId="45D97775">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sidRPr="00806181">
        <w:rPr>
          <w:rFonts w:ascii="Arial" w:eastAsia="宋体" w:hAnsi="Arial" w:cs="Arial"/>
          <w:color w:val="000000"/>
          <w:szCs w:val="21"/>
        </w:rPr>
        <w:t> where N is the number of slots allocated for a single TBOMS and </w:t>
      </w:r>
      <w:r w:rsidRPr="00806181">
        <w:rPr>
          <w:rFonts w:ascii="Arial" w:eastAsia="宋体" w:hAnsi="Arial" w:cs="Arial"/>
          <w:noProof/>
          <w:color w:val="000000"/>
          <w:szCs w:val="21"/>
        </w:rPr>
        <w:drawing>
          <wp:inline distT="0" distB="0" distL="0" distR="0" wp14:anchorId="42C8ADFA" wp14:editId="27C72DEF">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sidRPr="00806181">
        <w:rPr>
          <w:rFonts w:ascii="Arial" w:eastAsia="宋体" w:hAnsi="Arial" w:cs="Arial"/>
          <w:color w:val="000000"/>
          <w:szCs w:val="21"/>
        </w:rPr>
        <w:t> is the number of allocated REs in one allocated slot of a single TBOMS.</w:t>
      </w:r>
    </w:p>
    <w:p w14:paraId="513F8568"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FF0000"/>
          <w:szCs w:val="21"/>
        </w:rPr>
        <w:t>Note: How this equation or its equivalent is captured in the specification is left to the editor</w:t>
      </w:r>
    </w:p>
    <w:p w14:paraId="0CEDD1B5"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 </w:t>
      </w:r>
    </w:p>
    <w:p w14:paraId="1A92C7F3"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0C0D7BCA"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For a single TBoMS transmission and TBoMS repetitions in Rel-17, the legacy Rel-15/16 intra-slot frequency hopping framework used in PUSCH repetition Type A is supported.</w:t>
      </w:r>
    </w:p>
    <w:p w14:paraId="7C52A4EF" w14:textId="77777777" w:rsidR="00806181" w:rsidRPr="00806181" w:rsidRDefault="00806181" w:rsidP="0062663A">
      <w:pPr>
        <w:widowControl/>
        <w:numPr>
          <w:ilvl w:val="0"/>
          <w:numId w:val="112"/>
        </w:numPr>
        <w:shd w:val="clear" w:color="auto" w:fill="FFFFFF"/>
        <w:spacing w:after="180" w:line="230" w:lineRule="atLeast"/>
        <w:ind w:left="778"/>
        <w:rPr>
          <w:rFonts w:ascii="Arial" w:eastAsia="Microsoft YaHei UI" w:hAnsi="Arial" w:cs="Arial"/>
          <w:color w:val="000000"/>
          <w:szCs w:val="21"/>
        </w:rPr>
      </w:pPr>
      <w:r w:rsidRPr="00806181">
        <w:rPr>
          <w:rFonts w:ascii="Arial" w:eastAsia="Microsoft YaHei UI" w:hAnsi="Arial" w:cs="Arial"/>
          <w:color w:val="000000"/>
          <w:szCs w:val="21"/>
        </w:rPr>
        <w:t>FFS: other frequency hopping schemes.</w:t>
      </w:r>
    </w:p>
    <w:p w14:paraId="098E59A4" w14:textId="77777777" w:rsidR="00806181" w:rsidRPr="00806181" w:rsidRDefault="00806181" w:rsidP="00806181">
      <w:pPr>
        <w:rPr>
          <w:rFonts w:ascii="Arial" w:eastAsia="Batang" w:hAnsi="Arial" w:cs="Arial"/>
          <w:szCs w:val="21"/>
          <w:highlight w:val="cyan"/>
          <w:lang w:eastAsia="x-none"/>
        </w:rPr>
      </w:pPr>
    </w:p>
    <w:p w14:paraId="3511A2F3" w14:textId="77777777" w:rsidR="00806181" w:rsidRPr="00806181" w:rsidRDefault="00806181" w:rsidP="00806181">
      <w:pPr>
        <w:shd w:val="clear" w:color="auto" w:fill="FFFFFF"/>
        <w:rPr>
          <w:rFonts w:ascii="Arial" w:eastAsia="宋体" w:hAnsi="Arial" w:cs="Arial"/>
          <w:color w:val="000000"/>
          <w:szCs w:val="21"/>
          <w:highlight w:val="darkYellow"/>
        </w:rPr>
      </w:pPr>
      <w:r w:rsidRPr="00806181">
        <w:rPr>
          <w:rFonts w:ascii="Arial" w:eastAsia="宋体" w:hAnsi="Arial" w:cs="Arial"/>
          <w:b/>
          <w:bCs/>
          <w:color w:val="000000"/>
          <w:szCs w:val="21"/>
          <w:highlight w:val="darkYellow"/>
          <w:shd w:val="clear" w:color="auto" w:fill="FFFF00"/>
        </w:rPr>
        <w:t>Working Assumption</w:t>
      </w:r>
    </w:p>
    <w:p w14:paraId="00A50ADD"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rPr>
        <w:t>For TBoMS in Rel-17, the following is supported:</w:t>
      </w:r>
    </w:p>
    <w:p w14:paraId="569E77CE" w14:textId="77777777" w:rsidR="00806181" w:rsidRPr="00806181" w:rsidRDefault="00806181" w:rsidP="0062663A">
      <w:pPr>
        <w:widowControl/>
        <w:numPr>
          <w:ilvl w:val="0"/>
          <w:numId w:val="113"/>
        </w:numPr>
        <w:shd w:val="clear" w:color="auto" w:fill="FFFFFF"/>
        <w:spacing w:before="100" w:after="0" w:line="253" w:lineRule="atLeast"/>
        <w:jc w:val="left"/>
        <w:rPr>
          <w:rFonts w:ascii="Arial" w:eastAsia="Microsoft YaHei UI" w:hAnsi="Arial" w:cs="Arial"/>
          <w:color w:val="000000"/>
          <w:szCs w:val="21"/>
        </w:rPr>
      </w:pPr>
      <w:r w:rsidRPr="00806181">
        <w:rPr>
          <w:rFonts w:ascii="Arial" w:eastAsia="Microsoft YaHei UI" w:hAnsi="Arial" w:cs="Arial"/>
          <w:b/>
          <w:bCs/>
          <w:color w:val="000000"/>
          <w:szCs w:val="21"/>
        </w:rPr>
        <w:t>Bit interleaving is performed per slot.</w:t>
      </w:r>
    </w:p>
    <w:p w14:paraId="18670A88" w14:textId="77777777" w:rsidR="00806181" w:rsidRPr="00806181" w:rsidRDefault="00806181" w:rsidP="00806181">
      <w:pPr>
        <w:shd w:val="clear" w:color="auto" w:fill="FFFFFF"/>
        <w:spacing w:before="100" w:beforeAutospacing="1" w:line="253" w:lineRule="atLeast"/>
        <w:ind w:left="1440" w:hanging="360"/>
        <w:rPr>
          <w:rFonts w:ascii="Arial" w:eastAsia="宋体" w:hAnsi="Arial" w:cs="Arial"/>
          <w:color w:val="000000"/>
          <w:szCs w:val="21"/>
        </w:rPr>
      </w:pPr>
      <w:r w:rsidRPr="00806181">
        <w:rPr>
          <w:rFonts w:ascii="Arial" w:eastAsia="宋体" w:hAnsi="Arial" w:cs="Arial"/>
          <w:color w:val="000000"/>
          <w:szCs w:val="21"/>
        </w:rPr>
        <w:t>·       </w:t>
      </w:r>
      <w:r w:rsidRPr="00806181">
        <w:rPr>
          <w:rFonts w:ascii="Arial" w:eastAsia="宋体" w:hAnsi="Arial" w:cs="Arial"/>
          <w:b/>
          <w:bCs/>
          <w:color w:val="000000"/>
          <w:szCs w:val="21"/>
        </w:rPr>
        <w:t>The index of the starting coded bit for each transmitted slot is predetermined prior to the start of the TBoMS transmission.</w:t>
      </w:r>
    </w:p>
    <w:p w14:paraId="440BC98A" w14:textId="77777777" w:rsidR="00806181" w:rsidRPr="00806181" w:rsidRDefault="00806181" w:rsidP="0062663A">
      <w:pPr>
        <w:widowControl/>
        <w:numPr>
          <w:ilvl w:val="0"/>
          <w:numId w:val="114"/>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b/>
          <w:bCs/>
          <w:color w:val="000000"/>
          <w:szCs w:val="21"/>
        </w:rPr>
        <w:t>Transmission is limited to one CB only.</w:t>
      </w:r>
    </w:p>
    <w:p w14:paraId="133F8D93" w14:textId="77777777" w:rsidR="00806181" w:rsidRPr="00806181" w:rsidRDefault="00806181" w:rsidP="0062663A">
      <w:pPr>
        <w:widowControl/>
        <w:numPr>
          <w:ilvl w:val="0"/>
          <w:numId w:val="114"/>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b/>
          <w:bCs/>
          <w:color w:val="FF0000"/>
          <w:szCs w:val="21"/>
        </w:rPr>
        <w:t>FFS: whether UCI multiplexing bits or </w:t>
      </w:r>
      <w:r w:rsidRPr="00806181">
        <w:rPr>
          <w:rFonts w:ascii="Arial" w:eastAsia="Microsoft YaHei UI" w:hAnsi="Arial" w:cs="Arial"/>
          <w:b/>
          <w:bCs/>
          <w:color w:val="000000"/>
          <w:szCs w:val="21"/>
        </w:rPr>
        <w:t>cancellation/dropping of coded bits</w:t>
      </w:r>
      <w:r w:rsidRPr="00806181">
        <w:rPr>
          <w:rFonts w:ascii="Arial" w:eastAsia="Microsoft YaHei UI" w:hAnsi="Arial" w:cs="Arial"/>
          <w:b/>
          <w:bCs/>
          <w:color w:val="FF0000"/>
          <w:szCs w:val="21"/>
        </w:rPr>
        <w:t>, if any, have to be known prior to the determination of the index of the starting coded bit for each transmitted slot or not</w:t>
      </w:r>
    </w:p>
    <w:p w14:paraId="0826FD19" w14:textId="77777777" w:rsidR="00806181" w:rsidRPr="00806181" w:rsidRDefault="00806181" w:rsidP="0062663A">
      <w:pPr>
        <w:widowControl/>
        <w:numPr>
          <w:ilvl w:val="0"/>
          <w:numId w:val="114"/>
        </w:numPr>
        <w:shd w:val="clear" w:color="auto" w:fill="FFFFFF"/>
        <w:spacing w:after="100" w:line="253" w:lineRule="atLeast"/>
        <w:jc w:val="left"/>
        <w:rPr>
          <w:rFonts w:ascii="Arial" w:eastAsia="Microsoft YaHei UI" w:hAnsi="Arial" w:cs="Arial"/>
          <w:color w:val="000000"/>
          <w:szCs w:val="21"/>
        </w:rPr>
      </w:pPr>
      <w:r w:rsidRPr="00806181">
        <w:rPr>
          <w:rFonts w:ascii="Arial" w:eastAsia="Microsoft YaHei UI" w:hAnsi="Arial" w:cs="Arial"/>
          <w:b/>
          <w:bCs/>
          <w:color w:val="FF0000"/>
          <w:szCs w:val="21"/>
        </w:rPr>
        <w:lastRenderedPageBreak/>
        <w:t>FFS: Performance with UCI multiplexing on single and multiple slots of a single TBoMS</w:t>
      </w:r>
    </w:p>
    <w:p w14:paraId="5AC86080" w14:textId="77777777" w:rsidR="00806181" w:rsidRPr="00806181" w:rsidRDefault="00806181" w:rsidP="00806181">
      <w:pPr>
        <w:shd w:val="clear" w:color="auto" w:fill="FFFFFF"/>
        <w:ind w:left="360"/>
        <w:rPr>
          <w:rFonts w:ascii="Arial" w:eastAsia="宋体" w:hAnsi="Arial" w:cs="Arial"/>
          <w:color w:val="000000"/>
          <w:szCs w:val="21"/>
        </w:rPr>
      </w:pPr>
      <w:r w:rsidRPr="00806181">
        <w:rPr>
          <w:rFonts w:ascii="Arial" w:eastAsia="宋体" w:hAnsi="Arial" w:cs="Arial"/>
          <w:color w:val="000000"/>
          <w:szCs w:val="21"/>
        </w:rPr>
        <w:t> </w:t>
      </w:r>
    </w:p>
    <w:p w14:paraId="542B0616"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FF0000"/>
          <w:szCs w:val="21"/>
        </w:rPr>
        <w:t>Note: How UCI multiplexing and </w:t>
      </w:r>
      <w:r w:rsidRPr="00806181">
        <w:rPr>
          <w:rFonts w:ascii="Arial" w:eastAsia="宋体" w:hAnsi="Arial" w:cs="Arial"/>
          <w:b/>
          <w:bCs/>
          <w:color w:val="000000"/>
          <w:szCs w:val="21"/>
        </w:rPr>
        <w:t>cancellation/dropping of coded bits</w:t>
      </w:r>
      <w:r w:rsidRPr="00806181">
        <w:rPr>
          <w:rFonts w:ascii="Arial" w:eastAsia="宋体" w:hAnsi="Arial" w:cs="Arial"/>
          <w:b/>
          <w:bCs/>
          <w:color w:val="FF0000"/>
          <w:szCs w:val="21"/>
        </w:rPr>
        <w:t> influence the sequence of coded bits transmitted in each slot of a single TBOMS is to be further discussed. Some knowledge on UCI to be multiplexed or </w:t>
      </w:r>
      <w:r w:rsidRPr="00806181">
        <w:rPr>
          <w:rFonts w:ascii="Arial" w:eastAsia="宋体" w:hAnsi="Arial" w:cs="Arial"/>
          <w:b/>
          <w:bCs/>
          <w:color w:val="000000"/>
          <w:szCs w:val="21"/>
        </w:rPr>
        <w:t>cancellation/dropping of coded bits</w:t>
      </w:r>
      <w:r w:rsidRPr="00806181">
        <w:rPr>
          <w:rFonts w:ascii="Arial" w:eastAsia="宋体" w:hAnsi="Arial" w:cs="Arial"/>
          <w:b/>
          <w:bCs/>
          <w:color w:val="FF0000"/>
          <w:szCs w:val="21"/>
        </w:rPr>
        <w:t> in each slot of a single TBOMS may be known prior to the start of a single TBOMS transmission. How this is to be handled is to be discussed further</w:t>
      </w:r>
      <w:r w:rsidRPr="00806181">
        <w:rPr>
          <w:rFonts w:ascii="Arial" w:eastAsia="宋体" w:hAnsi="Arial" w:cs="Arial"/>
          <w:color w:val="000000"/>
          <w:szCs w:val="21"/>
        </w:rPr>
        <w:t>.</w:t>
      </w:r>
    </w:p>
    <w:p w14:paraId="11954FF0"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  </w:t>
      </w:r>
    </w:p>
    <w:p w14:paraId="28286AC7" w14:textId="77777777" w:rsidR="00806181" w:rsidRPr="00806181" w:rsidRDefault="00806181" w:rsidP="00806181">
      <w:pPr>
        <w:shd w:val="clear" w:color="auto" w:fill="FFFFFF"/>
        <w:rPr>
          <w:rFonts w:ascii="Arial" w:eastAsia="宋体" w:hAnsi="Arial" w:cs="Arial"/>
          <w:color w:val="000000"/>
          <w:szCs w:val="21"/>
          <w:highlight w:val="green"/>
        </w:rPr>
      </w:pPr>
      <w:r w:rsidRPr="00806181">
        <w:rPr>
          <w:rFonts w:ascii="Arial" w:eastAsia="宋体" w:hAnsi="Arial" w:cs="Arial"/>
          <w:b/>
          <w:bCs/>
          <w:color w:val="000000"/>
          <w:szCs w:val="21"/>
          <w:highlight w:val="green"/>
          <w:shd w:val="clear" w:color="auto" w:fill="FFFF00"/>
        </w:rPr>
        <w:t>Agreement</w:t>
      </w:r>
    </w:p>
    <w:p w14:paraId="31951DCD" w14:textId="77777777" w:rsidR="00806181" w:rsidRPr="00806181" w:rsidRDefault="00806181" w:rsidP="00806181">
      <w:pPr>
        <w:shd w:val="clear" w:color="auto" w:fill="FFFFFF"/>
        <w:spacing w:after="240"/>
        <w:rPr>
          <w:rFonts w:ascii="Arial" w:eastAsia="宋体" w:hAnsi="Arial" w:cs="Arial"/>
          <w:color w:val="000000"/>
          <w:szCs w:val="21"/>
        </w:rPr>
      </w:pPr>
      <w:r w:rsidRPr="00806181">
        <w:rPr>
          <w:rFonts w:ascii="Arial" w:eastAsia="宋体" w:hAnsi="Arial" w:cs="Arial"/>
          <w:b/>
          <w:bCs/>
          <w:color w:val="000000"/>
          <w:szCs w:val="21"/>
        </w:rPr>
        <w:t>For </w:t>
      </w:r>
      <w:r w:rsidRPr="00806181">
        <w:rPr>
          <w:rFonts w:ascii="Arial" w:eastAsia="宋体" w:hAnsi="Arial" w:cs="Arial"/>
          <w:b/>
          <w:bCs/>
          <w:color w:val="FF0000"/>
          <w:szCs w:val="21"/>
        </w:rPr>
        <w:t>the bit selection for</w:t>
      </w:r>
      <w:r w:rsidRPr="00806181">
        <w:rPr>
          <w:rFonts w:ascii="Arial" w:eastAsia="宋体" w:hAnsi="Arial" w:cs="Arial"/>
          <w:b/>
          <w:bCs/>
          <w:color w:val="000000"/>
          <w:szCs w:val="21"/>
        </w:rPr>
        <w:t> each </w:t>
      </w:r>
      <w:r w:rsidRPr="00806181">
        <w:rPr>
          <w:rFonts w:ascii="Arial" w:eastAsia="宋体" w:hAnsi="Arial" w:cs="Arial"/>
          <w:b/>
          <w:bCs/>
          <w:color w:val="FF0000"/>
          <w:szCs w:val="21"/>
        </w:rPr>
        <w:t>transmitted</w:t>
      </w:r>
      <w:r w:rsidRPr="00806181">
        <w:rPr>
          <w:rFonts w:ascii="Arial" w:eastAsia="宋体" w:hAnsi="Arial" w:cs="Arial"/>
          <w:b/>
          <w:bCs/>
          <w:color w:val="000000"/>
          <w:szCs w:val="21"/>
        </w:rPr>
        <w:t> slot for TBoMS, one of the following is to be down selected in RAN1 #107-e for determining </w:t>
      </w:r>
      <w:r w:rsidRPr="00806181">
        <w:rPr>
          <w:rFonts w:ascii="Arial" w:eastAsia="宋体" w:hAnsi="Arial" w:cs="Arial"/>
          <w:b/>
          <w:bCs/>
          <w:color w:val="FF0000"/>
          <w:szCs w:val="21"/>
        </w:rPr>
        <w:t>the index of the starting coded bit in the circular buffer</w:t>
      </w:r>
      <w:r w:rsidRPr="00806181">
        <w:rPr>
          <w:rFonts w:ascii="Arial" w:eastAsia="宋体" w:hAnsi="Arial" w:cs="Arial"/>
          <w:b/>
          <w:bCs/>
          <w:color w:val="000000"/>
          <w:szCs w:val="21"/>
        </w:rPr>
        <w:t>:</w:t>
      </w:r>
    </w:p>
    <w:p w14:paraId="40A4FC37" w14:textId="77777777" w:rsidR="00806181" w:rsidRPr="00806181" w:rsidRDefault="00806181" w:rsidP="0062663A">
      <w:pPr>
        <w:widowControl/>
        <w:numPr>
          <w:ilvl w:val="0"/>
          <w:numId w:val="115"/>
        </w:numPr>
        <w:shd w:val="clear" w:color="auto" w:fill="FFFFFF"/>
        <w:spacing w:before="100" w:after="24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Option B: </w:t>
      </w:r>
      <w:r w:rsidRPr="00806181">
        <w:rPr>
          <w:rFonts w:ascii="Arial" w:eastAsia="Microsoft YaHei UI" w:hAnsi="Arial" w:cs="Arial"/>
          <w:b/>
          <w:bCs/>
          <w:color w:val="FF0000"/>
          <w:szCs w:val="21"/>
        </w:rPr>
        <w:t>the index of the starting coded bit in the circular buffer</w:t>
      </w:r>
      <w:r w:rsidRPr="00806181">
        <w:rPr>
          <w:rFonts w:ascii="Arial" w:eastAsia="Microsoft YaHei UI" w:hAnsi="Arial" w:cs="Arial"/>
          <w:b/>
          <w:bCs/>
          <w:color w:val="000000"/>
          <w:szCs w:val="21"/>
        </w:rPr>
        <w:t> is the </w:t>
      </w:r>
      <w:r w:rsidRPr="00806181">
        <w:rPr>
          <w:rFonts w:ascii="Arial" w:eastAsia="Microsoft YaHei UI" w:hAnsi="Arial" w:cs="Arial"/>
          <w:b/>
          <w:bCs/>
          <w:color w:val="FF0000"/>
          <w:szCs w:val="21"/>
        </w:rPr>
        <w:t>index</w:t>
      </w:r>
      <w:r w:rsidRPr="00806181">
        <w:rPr>
          <w:rFonts w:ascii="Arial" w:eastAsia="Microsoft YaHei UI" w:hAnsi="Arial" w:cs="Arial"/>
          <w:b/>
          <w:bCs/>
          <w:color w:val="000000"/>
          <w:szCs w:val="21"/>
        </w:rPr>
        <w:t> continuous </w:t>
      </w:r>
      <w:r w:rsidRPr="00806181">
        <w:rPr>
          <w:rFonts w:ascii="Arial" w:eastAsia="Microsoft YaHei UI" w:hAnsi="Arial" w:cs="Arial"/>
          <w:b/>
          <w:bCs/>
          <w:color w:val="FF0000"/>
          <w:szCs w:val="21"/>
        </w:rPr>
        <w:t xml:space="preserve">from the position of the last bit </w:t>
      </w:r>
      <w:r w:rsidRPr="00806181">
        <w:rPr>
          <w:rFonts w:ascii="Arial" w:eastAsia="Microsoft YaHei UI" w:hAnsi="Arial" w:cs="Arial"/>
          <w:b/>
          <w:bCs/>
          <w:color w:val="FF0000"/>
          <w:szCs w:val="21"/>
          <w:highlight w:val="yellow"/>
        </w:rPr>
        <w:t>selected</w:t>
      </w:r>
      <w:r w:rsidRPr="00806181">
        <w:rPr>
          <w:rFonts w:ascii="Arial" w:eastAsia="Microsoft YaHei UI" w:hAnsi="Arial" w:cs="Arial"/>
          <w:b/>
          <w:bCs/>
          <w:color w:val="FF0000"/>
          <w:szCs w:val="21"/>
        </w:rPr>
        <w:t> </w:t>
      </w:r>
      <w:r w:rsidRPr="00806181">
        <w:rPr>
          <w:rFonts w:ascii="Arial" w:eastAsia="Microsoft YaHei UI" w:hAnsi="Arial" w:cs="Arial"/>
          <w:b/>
          <w:bCs/>
          <w:color w:val="000000"/>
          <w:szCs w:val="21"/>
        </w:rPr>
        <w:t>in the previous </w:t>
      </w:r>
      <w:r w:rsidRPr="00806181">
        <w:rPr>
          <w:rFonts w:ascii="Arial" w:eastAsia="Microsoft YaHei UI" w:hAnsi="Arial" w:cs="Arial"/>
          <w:b/>
          <w:bCs/>
          <w:color w:val="FF0000"/>
          <w:szCs w:val="21"/>
        </w:rPr>
        <w:t>allocated</w:t>
      </w:r>
      <w:r w:rsidRPr="00806181">
        <w:rPr>
          <w:rFonts w:ascii="Arial" w:eastAsia="Microsoft YaHei UI" w:hAnsi="Arial" w:cs="Arial"/>
          <w:b/>
          <w:bCs/>
          <w:color w:val="000000"/>
          <w:szCs w:val="21"/>
        </w:rPr>
        <w:t> slot.</w:t>
      </w:r>
    </w:p>
    <w:p w14:paraId="146CB368" w14:textId="77777777" w:rsidR="00806181" w:rsidRPr="00806181" w:rsidRDefault="00806181" w:rsidP="0062663A">
      <w:pPr>
        <w:widowControl/>
        <w:numPr>
          <w:ilvl w:val="0"/>
          <w:numId w:val="115"/>
        </w:numPr>
        <w:shd w:val="clear" w:color="auto" w:fill="FFFFFF"/>
        <w:spacing w:after="10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Option C: </w:t>
      </w:r>
      <w:r w:rsidRPr="00806181">
        <w:rPr>
          <w:rFonts w:ascii="Arial" w:eastAsia="Microsoft YaHei UI" w:hAnsi="Arial" w:cs="Arial"/>
          <w:b/>
          <w:bCs/>
          <w:color w:val="FF0000"/>
          <w:szCs w:val="21"/>
        </w:rPr>
        <w:t>the index of the starting coded bit in the circular buffer</w:t>
      </w:r>
      <w:r w:rsidRPr="00806181">
        <w:rPr>
          <w:rFonts w:ascii="Arial" w:eastAsia="Microsoft YaHei UI" w:hAnsi="Arial" w:cs="Arial"/>
          <w:b/>
          <w:bCs/>
          <w:color w:val="000000"/>
          <w:szCs w:val="21"/>
        </w:rPr>
        <w:t> is the </w:t>
      </w:r>
      <w:r w:rsidRPr="00806181">
        <w:rPr>
          <w:rFonts w:ascii="Arial" w:eastAsia="Microsoft YaHei UI" w:hAnsi="Arial" w:cs="Arial"/>
          <w:b/>
          <w:bCs/>
          <w:color w:val="FF0000"/>
          <w:szCs w:val="21"/>
        </w:rPr>
        <w:t>index</w:t>
      </w:r>
      <w:r w:rsidRPr="00806181">
        <w:rPr>
          <w:rFonts w:ascii="Arial" w:eastAsia="Microsoft YaHei UI" w:hAnsi="Arial" w:cs="Arial"/>
          <w:b/>
          <w:bCs/>
          <w:color w:val="000000"/>
          <w:szCs w:val="21"/>
        </w:rPr>
        <w:t> continuous </w:t>
      </w:r>
      <w:r w:rsidRPr="00806181">
        <w:rPr>
          <w:rFonts w:ascii="Arial" w:eastAsia="Microsoft YaHei UI" w:hAnsi="Arial" w:cs="Arial"/>
          <w:b/>
          <w:bCs/>
          <w:color w:val="FF0000"/>
          <w:szCs w:val="21"/>
        </w:rPr>
        <w:t>from the position of the last bit </w:t>
      </w:r>
      <w:r w:rsidRPr="00806181">
        <w:rPr>
          <w:rFonts w:ascii="Arial" w:eastAsia="Microsoft YaHei UI" w:hAnsi="Arial" w:cs="Arial"/>
          <w:b/>
          <w:bCs/>
          <w:color w:val="000000"/>
          <w:szCs w:val="21"/>
        </w:rPr>
        <w:t>selected in the previous allocated slot, regardless of whether UCI multiplexing occurred in the previous allocated slot or not.</w:t>
      </w:r>
    </w:p>
    <w:p w14:paraId="292B6610" w14:textId="77777777" w:rsidR="00806181" w:rsidRPr="00806181" w:rsidRDefault="00806181" w:rsidP="00806181">
      <w:pPr>
        <w:shd w:val="clear" w:color="auto" w:fill="FFFFFF"/>
        <w:spacing w:after="240"/>
        <w:rPr>
          <w:rFonts w:ascii="Arial" w:eastAsia="宋体" w:hAnsi="Arial" w:cs="Arial"/>
          <w:color w:val="000000"/>
          <w:szCs w:val="21"/>
        </w:rPr>
      </w:pPr>
      <w:r w:rsidRPr="00806181">
        <w:rPr>
          <w:rFonts w:ascii="Arial" w:eastAsia="宋体" w:hAnsi="Arial" w:cs="Arial"/>
          <w:b/>
          <w:bCs/>
          <w:color w:val="FF0000"/>
          <w:szCs w:val="21"/>
        </w:rPr>
        <w:t>FFS: whether the index of the starting coded bit for each transmitted slot is expressed as a multiple integer of the lifting size Zc</w:t>
      </w:r>
    </w:p>
    <w:p w14:paraId="00F74005"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FF0000"/>
          <w:szCs w:val="21"/>
        </w:rPr>
        <w:t>Note: Dropping/cancellation rules are not considered for the starting bit position determination in both Option B and Option C.</w:t>
      </w:r>
    </w:p>
    <w:p w14:paraId="285FA8E1"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FF0000"/>
          <w:szCs w:val="21"/>
        </w:rPr>
        <w:t>  </w:t>
      </w:r>
    </w:p>
    <w:p w14:paraId="78DE87E4" w14:textId="77777777" w:rsidR="00806181" w:rsidRPr="00806181" w:rsidRDefault="00806181" w:rsidP="00806181">
      <w:pPr>
        <w:shd w:val="clear" w:color="auto" w:fill="FFFFFF"/>
        <w:rPr>
          <w:rFonts w:ascii="Arial" w:eastAsia="宋体" w:hAnsi="Arial" w:cs="Arial"/>
          <w:color w:val="000000"/>
          <w:szCs w:val="21"/>
          <w:highlight w:val="green"/>
        </w:rPr>
      </w:pPr>
      <w:r w:rsidRPr="00806181">
        <w:rPr>
          <w:rFonts w:ascii="Arial" w:eastAsia="宋体" w:hAnsi="Arial" w:cs="Arial"/>
          <w:b/>
          <w:bCs/>
          <w:color w:val="000000"/>
          <w:szCs w:val="21"/>
          <w:highlight w:val="green"/>
          <w:shd w:val="clear" w:color="auto" w:fill="FFFF00"/>
        </w:rPr>
        <w:t>Agreement</w:t>
      </w:r>
    </w:p>
    <w:p w14:paraId="0C103E77"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rPr>
        <w:t>For TBoMS </w:t>
      </w:r>
      <w:r w:rsidRPr="00806181">
        <w:rPr>
          <w:rFonts w:ascii="Arial" w:eastAsia="宋体" w:hAnsi="Arial" w:cs="Arial"/>
          <w:b/>
          <w:bCs/>
          <w:color w:val="FF0000"/>
          <w:szCs w:val="21"/>
        </w:rPr>
        <w:t>transmission</w:t>
      </w:r>
      <w:r w:rsidRPr="00806181">
        <w:rPr>
          <w:rFonts w:ascii="Arial" w:eastAsia="宋体" w:hAnsi="Arial" w:cs="Arial"/>
          <w:b/>
          <w:bCs/>
          <w:color w:val="000000"/>
          <w:szCs w:val="21"/>
        </w:rPr>
        <w:t> in Rel-17:</w:t>
      </w:r>
    </w:p>
    <w:p w14:paraId="66390410" w14:textId="77777777" w:rsidR="00806181" w:rsidRPr="00806181" w:rsidRDefault="00806181" w:rsidP="0062663A">
      <w:pPr>
        <w:widowControl/>
        <w:numPr>
          <w:ilvl w:val="0"/>
          <w:numId w:val="116"/>
        </w:numPr>
        <w:shd w:val="clear" w:color="auto" w:fill="FFFFFF"/>
        <w:spacing w:after="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TBoMS </w:t>
      </w:r>
      <w:r w:rsidRPr="00806181">
        <w:rPr>
          <w:rFonts w:ascii="Arial" w:eastAsia="Microsoft YaHei UI" w:hAnsi="Arial" w:cs="Arial"/>
          <w:b/>
          <w:bCs/>
          <w:strike/>
          <w:color w:val="FF0000"/>
          <w:szCs w:val="21"/>
        </w:rPr>
        <w:t>transmission </w:t>
      </w:r>
      <w:r w:rsidRPr="00806181">
        <w:rPr>
          <w:rFonts w:ascii="Arial" w:eastAsia="Microsoft YaHei UI" w:hAnsi="Arial" w:cs="Arial"/>
          <w:b/>
          <w:bCs/>
          <w:color w:val="000000"/>
          <w:szCs w:val="21"/>
        </w:rPr>
        <w:t>feature is enabled (or disabled) by configuring (or not) the number of allocated slots for a single TBoMS (N) in </w:t>
      </w:r>
      <w:r w:rsidRPr="00806181">
        <w:rPr>
          <w:rFonts w:ascii="Arial" w:eastAsia="Microsoft YaHei UI" w:hAnsi="Arial" w:cs="Arial"/>
          <w:b/>
          <w:bCs/>
          <w:color w:val="FF0000"/>
          <w:szCs w:val="21"/>
        </w:rPr>
        <w:t>a row of </w:t>
      </w:r>
      <w:r w:rsidRPr="00806181">
        <w:rPr>
          <w:rFonts w:ascii="Arial" w:eastAsia="Microsoft YaHei UI" w:hAnsi="Arial" w:cs="Arial"/>
          <w:b/>
          <w:bCs/>
          <w:color w:val="000000"/>
          <w:szCs w:val="21"/>
        </w:rPr>
        <w:t>the TDRA table.</w:t>
      </w:r>
    </w:p>
    <w:p w14:paraId="345DD9CB" w14:textId="77777777" w:rsidR="00806181" w:rsidRPr="00806181" w:rsidRDefault="00806181" w:rsidP="0062663A">
      <w:pPr>
        <w:widowControl/>
        <w:numPr>
          <w:ilvl w:val="0"/>
          <w:numId w:val="116"/>
        </w:numPr>
        <w:shd w:val="clear" w:color="auto" w:fill="FFFFFF"/>
        <w:spacing w:after="180" w:line="253" w:lineRule="atLeast"/>
        <w:rPr>
          <w:rFonts w:ascii="Arial" w:eastAsia="Microsoft YaHei UI" w:hAnsi="Arial" w:cs="Arial"/>
          <w:color w:val="FF0000"/>
          <w:szCs w:val="21"/>
        </w:rPr>
      </w:pPr>
      <w:r w:rsidRPr="00806181">
        <w:rPr>
          <w:rFonts w:ascii="Arial" w:eastAsia="Microsoft YaHei UI" w:hAnsi="Arial" w:cs="Arial"/>
          <w:b/>
          <w:bCs/>
          <w:strike/>
          <w:color w:val="FF0000"/>
          <w:szCs w:val="21"/>
        </w:rPr>
        <w:t>Dynamic switching between at least TboMS transmission and the legacy single-slot PUSCH transmission, by using a row in the TDRA table, is supported.</w:t>
      </w:r>
    </w:p>
    <w:p w14:paraId="0F78FD84" w14:textId="77777777" w:rsidR="00806181" w:rsidRPr="00806181" w:rsidRDefault="00806181" w:rsidP="0062663A">
      <w:pPr>
        <w:widowControl/>
        <w:numPr>
          <w:ilvl w:val="1"/>
          <w:numId w:val="116"/>
        </w:numPr>
        <w:shd w:val="clear" w:color="auto" w:fill="FFFFFF"/>
        <w:spacing w:after="18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TBoMS </w:t>
      </w:r>
      <w:r w:rsidRPr="00806181">
        <w:rPr>
          <w:rFonts w:ascii="Arial" w:eastAsia="Microsoft YaHei UI" w:hAnsi="Arial" w:cs="Arial"/>
          <w:b/>
          <w:bCs/>
          <w:color w:val="FF0000"/>
          <w:szCs w:val="21"/>
        </w:rPr>
        <w:t>transmission</w:t>
      </w:r>
      <w:r w:rsidRPr="00806181">
        <w:rPr>
          <w:rFonts w:ascii="Arial" w:eastAsia="Microsoft YaHei UI" w:hAnsi="Arial" w:cs="Arial"/>
          <w:b/>
          <w:bCs/>
          <w:color w:val="000000"/>
          <w:szCs w:val="21"/>
        </w:rPr>
        <w:t> is enabled when N&gt;1, where N is the number of allocated slots for a single TBoMS.</w:t>
      </w:r>
    </w:p>
    <w:p w14:paraId="2FA27058" w14:textId="77777777" w:rsidR="00806181" w:rsidRPr="00806181" w:rsidRDefault="00806181" w:rsidP="0062663A">
      <w:pPr>
        <w:widowControl/>
        <w:numPr>
          <w:ilvl w:val="1"/>
          <w:numId w:val="116"/>
        </w:numPr>
        <w:shd w:val="clear" w:color="auto" w:fill="FFFFFF"/>
        <w:spacing w:after="18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Single-slot PUSCH transmission is enabled when N=1.</w:t>
      </w:r>
    </w:p>
    <w:p w14:paraId="05BCAD13" w14:textId="77777777" w:rsidR="00806181" w:rsidRPr="00806181" w:rsidRDefault="00806181" w:rsidP="0062663A">
      <w:pPr>
        <w:widowControl/>
        <w:numPr>
          <w:ilvl w:val="1"/>
          <w:numId w:val="116"/>
        </w:numPr>
        <w:shd w:val="clear" w:color="auto" w:fill="FFFFFF"/>
        <w:spacing w:after="18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Supported combinations of N and M that can be configured in the TDRA table, these combinations are constrained by retransmission are to be further discussed</w:t>
      </w:r>
    </w:p>
    <w:p w14:paraId="324861DC" w14:textId="77777777" w:rsidR="00806181" w:rsidRPr="007A1547" w:rsidRDefault="00806181" w:rsidP="00806181">
      <w:pPr>
        <w:rPr>
          <w:szCs w:val="21"/>
        </w:rPr>
      </w:pPr>
    </w:p>
    <w:p w14:paraId="5CF653B8" w14:textId="01BD137E" w:rsidR="0000353B" w:rsidRPr="0000353B" w:rsidRDefault="0000353B" w:rsidP="0000353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00353B">
        <w:rPr>
          <w:rFonts w:ascii="Arial" w:eastAsia="Arial" w:hAnsi="Arial" w:cs="Arial"/>
          <w:sz w:val="36"/>
          <w:szCs w:val="20"/>
          <w:lang w:val="en-GB"/>
        </w:rPr>
        <w:lastRenderedPageBreak/>
        <w:t>AI 8.8.1.3: Joint channel estimation for PUSCH</w:t>
      </w:r>
    </w:p>
    <w:p w14:paraId="37D3BE11" w14:textId="24E11E60"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sidRPr="00193007">
        <w:rPr>
          <w:rFonts w:ascii="Arial" w:hAnsi="Arial" w:cs="Arial"/>
          <w:sz w:val="32"/>
        </w:rPr>
        <w:t>.1 RAN1 #104-e</w:t>
      </w:r>
    </w:p>
    <w:p w14:paraId="478B11C5" w14:textId="77777777" w:rsidR="00F8178C" w:rsidRPr="008763C3" w:rsidRDefault="00F8178C" w:rsidP="00F8178C">
      <w:pPr>
        <w:rPr>
          <w:rFonts w:ascii="Arial" w:eastAsia="宋体" w:hAnsi="Arial" w:cs="Arial"/>
        </w:rPr>
      </w:pPr>
      <w:r w:rsidRPr="008763C3">
        <w:rPr>
          <w:rFonts w:ascii="Arial" w:hAnsi="Arial" w:cs="Arial"/>
          <w:highlight w:val="green"/>
        </w:rPr>
        <w:t>Agreements:</w:t>
      </w:r>
    </w:p>
    <w:p w14:paraId="3D357F25" w14:textId="77777777" w:rsidR="00F8178C" w:rsidRPr="008763C3" w:rsidRDefault="00F8178C" w:rsidP="00F8178C">
      <w:pPr>
        <w:pStyle w:val="af8"/>
        <w:numPr>
          <w:ilvl w:val="0"/>
          <w:numId w:val="15"/>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Following potential use cases are considered for joint channel estimation for PUSCH:</w:t>
      </w:r>
    </w:p>
    <w:p w14:paraId="485B7A58"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1: back-to-back PUSCH transmissions within one slot.</w:t>
      </w:r>
    </w:p>
    <w:p w14:paraId="78715BE1"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2: non-back-to-back PUSCH transmissions within one slot.</w:t>
      </w:r>
    </w:p>
    <w:p w14:paraId="2FDEC5BE"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3: back-to-back PUSCH transmissions across consecutive slots.</w:t>
      </w:r>
    </w:p>
    <w:p w14:paraId="1054DF5F"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4: non-back-to-back PUSCH transmissions across consecutive slots.</w:t>
      </w:r>
    </w:p>
    <w:p w14:paraId="2309EEB8"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5: PUSCH transmissions across non-consecutive slots.</w:t>
      </w:r>
    </w:p>
    <w:p w14:paraId="4F17CCF4" w14:textId="77777777" w:rsidR="00F8178C" w:rsidRPr="008763C3" w:rsidRDefault="00F8178C" w:rsidP="00F8178C">
      <w:pPr>
        <w:rPr>
          <w:rFonts w:ascii="Arial" w:hAnsi="Arial" w:cs="Arial"/>
          <w:lang w:eastAsia="ko-KR"/>
        </w:rPr>
      </w:pPr>
      <w:r w:rsidRPr="008763C3">
        <w:rPr>
          <w:rFonts w:ascii="Arial" w:hAnsi="Arial" w:cs="Arial"/>
          <w:lang w:eastAsia="ko-KR"/>
        </w:rPr>
        <w:t>Note: RAN1 assumes “back-to-back PUSCH transmission” has zero gap in-between adjacent PUSCH transmissions.</w:t>
      </w:r>
    </w:p>
    <w:p w14:paraId="5F1E8AC0" w14:textId="77777777" w:rsidR="00F8178C" w:rsidRPr="008763C3" w:rsidRDefault="00F8178C" w:rsidP="00F8178C">
      <w:pPr>
        <w:rPr>
          <w:rFonts w:ascii="Arial" w:eastAsia="宋体" w:hAnsi="Arial" w:cs="Arial"/>
          <w:szCs w:val="21"/>
        </w:rPr>
      </w:pPr>
    </w:p>
    <w:p w14:paraId="31BDC6FC" w14:textId="77777777" w:rsidR="00F8178C" w:rsidRPr="008763C3" w:rsidRDefault="00F8178C" w:rsidP="00F8178C">
      <w:pPr>
        <w:spacing w:after="120"/>
        <w:rPr>
          <w:rFonts w:ascii="Arial" w:hAnsi="Arial" w:cs="Arial"/>
          <w:highlight w:val="green"/>
        </w:rPr>
      </w:pPr>
      <w:r w:rsidRPr="008763C3">
        <w:rPr>
          <w:rFonts w:ascii="Arial" w:hAnsi="Arial" w:cs="Arial"/>
          <w:highlight w:val="green"/>
        </w:rPr>
        <w:t>Agreements:</w:t>
      </w:r>
    </w:p>
    <w:p w14:paraId="58878637" w14:textId="77777777" w:rsidR="00F8178C" w:rsidRPr="008763C3" w:rsidRDefault="00F8178C" w:rsidP="00F8178C">
      <w:pPr>
        <w:pStyle w:val="af8"/>
        <w:numPr>
          <w:ilvl w:val="0"/>
          <w:numId w:val="15"/>
        </w:numPr>
        <w:adjustRightInd/>
        <w:spacing w:line="252" w:lineRule="auto"/>
        <w:ind w:firstLineChars="0"/>
        <w:rPr>
          <w:rFonts w:ascii="Arial" w:hAnsi="Arial" w:cs="Arial"/>
          <w:sz w:val="20"/>
          <w:szCs w:val="20"/>
        </w:rPr>
      </w:pPr>
      <w:r w:rsidRPr="008763C3">
        <w:rPr>
          <w:rFonts w:ascii="Arial" w:hAnsi="Arial" w:cs="Arial"/>
          <w:sz w:val="20"/>
          <w:szCs w:val="20"/>
          <w:lang w:eastAsia="zh-CN"/>
        </w:rPr>
        <w:t xml:space="preserve">For </w:t>
      </w:r>
      <w:r w:rsidRPr="008763C3">
        <w:rPr>
          <w:rFonts w:ascii="Arial" w:hAnsi="Arial" w:cs="Arial"/>
          <w:sz w:val="20"/>
          <w:szCs w:val="20"/>
        </w:rPr>
        <w:t>back-to-back PUSCH transmissions across consecutive slots, support necessary design aspects (under the condition of power consistency and phase continuity) to enable joint channel estimation at least for the following case:</w:t>
      </w:r>
    </w:p>
    <w:p w14:paraId="6234CF8F" w14:textId="77777777" w:rsidR="00F8178C" w:rsidRPr="008763C3" w:rsidRDefault="00F8178C" w:rsidP="00F8178C">
      <w:pPr>
        <w:pStyle w:val="af8"/>
        <w:numPr>
          <w:ilvl w:val="1"/>
          <w:numId w:val="15"/>
        </w:numPr>
        <w:adjustRightInd/>
        <w:spacing w:line="252" w:lineRule="auto"/>
        <w:ind w:firstLineChars="0"/>
        <w:rPr>
          <w:rFonts w:ascii="Arial" w:hAnsi="Arial" w:cs="Arial"/>
          <w:sz w:val="20"/>
          <w:szCs w:val="20"/>
        </w:rPr>
      </w:pPr>
      <w:r w:rsidRPr="008763C3">
        <w:rPr>
          <w:rFonts w:ascii="Arial" w:hAnsi="Arial" w:cs="Arial"/>
          <w:sz w:val="20"/>
          <w:szCs w:val="20"/>
        </w:rPr>
        <w:t>Over back-to-back PUSCH transmissions (of the same TB) for repetition type A scheduled by dynamic grant or configured grant</w:t>
      </w:r>
    </w:p>
    <w:p w14:paraId="1F0B8A27" w14:textId="77777777" w:rsidR="00F8178C" w:rsidRPr="008763C3" w:rsidRDefault="00F8178C" w:rsidP="00F8178C">
      <w:pPr>
        <w:pStyle w:val="af8"/>
        <w:numPr>
          <w:ilvl w:val="1"/>
          <w:numId w:val="15"/>
        </w:numPr>
        <w:adjustRightInd/>
        <w:spacing w:line="252" w:lineRule="auto"/>
        <w:ind w:firstLineChars="0"/>
        <w:rPr>
          <w:rFonts w:ascii="Arial" w:hAnsi="Arial" w:cs="Arial"/>
          <w:sz w:val="20"/>
          <w:szCs w:val="20"/>
        </w:rPr>
      </w:pPr>
      <w:r w:rsidRPr="008763C3">
        <w:rPr>
          <w:rFonts w:ascii="Arial" w:hAnsi="Arial" w:cs="Arial"/>
          <w:sz w:val="20"/>
          <w:szCs w:val="20"/>
        </w:rPr>
        <w:t>FFS details (including possible other cases)</w:t>
      </w:r>
    </w:p>
    <w:p w14:paraId="18BFAE8C" w14:textId="77777777" w:rsidR="00F8178C" w:rsidRPr="008763C3" w:rsidRDefault="00F8178C" w:rsidP="00F8178C">
      <w:pPr>
        <w:spacing w:line="252" w:lineRule="auto"/>
        <w:rPr>
          <w:rFonts w:ascii="Arial" w:hAnsi="Arial" w:cs="Arial"/>
        </w:rPr>
      </w:pPr>
    </w:p>
    <w:p w14:paraId="0C97E311" w14:textId="77777777" w:rsidR="00F8178C" w:rsidRPr="008763C3" w:rsidRDefault="00F8178C" w:rsidP="00F8178C">
      <w:pPr>
        <w:rPr>
          <w:rFonts w:ascii="Arial" w:hAnsi="Arial" w:cs="Arial"/>
        </w:rPr>
      </w:pPr>
      <w:r w:rsidRPr="008763C3">
        <w:rPr>
          <w:rFonts w:ascii="Arial" w:hAnsi="Arial" w:cs="Arial"/>
          <w:highlight w:val="green"/>
        </w:rPr>
        <w:t>Agreements:</w:t>
      </w:r>
    </w:p>
    <w:p w14:paraId="39EEAB1D" w14:textId="77777777" w:rsidR="00F8178C" w:rsidRPr="008763C3" w:rsidRDefault="00F8178C" w:rsidP="00F8178C">
      <w:pPr>
        <w:pStyle w:val="af8"/>
        <w:numPr>
          <w:ilvl w:val="0"/>
          <w:numId w:val="13"/>
        </w:numPr>
        <w:spacing w:line="252" w:lineRule="auto"/>
        <w:ind w:firstLineChars="0"/>
        <w:rPr>
          <w:rFonts w:ascii="Arial" w:hAnsi="Arial" w:cs="Arial"/>
          <w:sz w:val="20"/>
          <w:szCs w:val="20"/>
        </w:rPr>
      </w:pPr>
      <w:r w:rsidRPr="008763C3">
        <w:rPr>
          <w:rFonts w:ascii="Arial" w:hAnsi="Arial" w:cs="Arial"/>
          <w:sz w:val="20"/>
          <w:szCs w:val="20"/>
        </w:rPr>
        <w:t>For joint channel estimation, a time domain window is introduced to facilitate further discussion, during which UE is expected to maintain power consistency and phase continuity among PUSCH transmissions subject to power consistency and phase continuity requirements.</w:t>
      </w:r>
    </w:p>
    <w:p w14:paraId="14274A42" w14:textId="77777777" w:rsidR="00F8178C" w:rsidRPr="008763C3" w:rsidRDefault="00F8178C" w:rsidP="00F8178C">
      <w:pPr>
        <w:pStyle w:val="af8"/>
        <w:numPr>
          <w:ilvl w:val="1"/>
          <w:numId w:val="16"/>
        </w:numPr>
        <w:adjustRightInd/>
        <w:spacing w:line="252" w:lineRule="auto"/>
        <w:ind w:left="780" w:firstLineChars="0"/>
        <w:rPr>
          <w:rFonts w:ascii="Arial" w:hAnsi="Arial" w:cs="Arial"/>
          <w:sz w:val="20"/>
          <w:szCs w:val="20"/>
        </w:rPr>
      </w:pPr>
      <w:r w:rsidRPr="008763C3">
        <w:rPr>
          <w:rFonts w:ascii="Arial" w:hAnsi="Arial" w:cs="Arial"/>
          <w:sz w:val="20"/>
          <w:szCs w:val="20"/>
        </w:rPr>
        <w:t>FFS: whether the window should be specified</w:t>
      </w:r>
    </w:p>
    <w:p w14:paraId="42588DD5" w14:textId="77777777" w:rsidR="00F8178C" w:rsidRPr="008763C3" w:rsidRDefault="00F8178C" w:rsidP="00F8178C">
      <w:pPr>
        <w:pStyle w:val="af8"/>
        <w:numPr>
          <w:ilvl w:val="1"/>
          <w:numId w:val="16"/>
        </w:numPr>
        <w:adjustRightInd/>
        <w:spacing w:line="252" w:lineRule="auto"/>
        <w:ind w:left="780" w:firstLineChars="0"/>
        <w:rPr>
          <w:rFonts w:ascii="Arial" w:hAnsi="Arial" w:cs="Arial"/>
          <w:sz w:val="20"/>
          <w:szCs w:val="20"/>
        </w:rPr>
      </w:pPr>
      <w:r w:rsidRPr="008763C3">
        <w:rPr>
          <w:rFonts w:ascii="Arial" w:hAnsi="Arial" w:cs="Arial"/>
          <w:sz w:val="20"/>
          <w:szCs w:val="20"/>
        </w:rPr>
        <w:t>FFS: the length of the time domain window is defined by a set of repetitions/slots/symbols</w:t>
      </w:r>
    </w:p>
    <w:p w14:paraId="5A4605A2" w14:textId="77777777" w:rsidR="00F8178C" w:rsidRPr="008763C3" w:rsidRDefault="00F8178C" w:rsidP="00F8178C">
      <w:pPr>
        <w:pStyle w:val="af8"/>
        <w:numPr>
          <w:ilvl w:val="1"/>
          <w:numId w:val="16"/>
        </w:numPr>
        <w:adjustRightInd/>
        <w:spacing w:line="252" w:lineRule="auto"/>
        <w:ind w:left="780" w:firstLineChars="0"/>
        <w:rPr>
          <w:rFonts w:ascii="Arial" w:hAnsi="Arial" w:cs="Arial"/>
          <w:sz w:val="20"/>
          <w:szCs w:val="20"/>
        </w:rPr>
      </w:pPr>
      <w:r w:rsidRPr="008763C3">
        <w:rPr>
          <w:rFonts w:ascii="Arial" w:hAnsi="Arial" w:cs="Arial"/>
          <w:sz w:val="20"/>
          <w:szCs w:val="20"/>
        </w:rPr>
        <w:t>FFS: single or multiple time domain windows</w:t>
      </w:r>
    </w:p>
    <w:p w14:paraId="4B530F36" w14:textId="77777777" w:rsidR="00F8178C" w:rsidRPr="008763C3" w:rsidRDefault="00F8178C" w:rsidP="00F8178C">
      <w:pPr>
        <w:pStyle w:val="af8"/>
        <w:numPr>
          <w:ilvl w:val="0"/>
          <w:numId w:val="17"/>
        </w:numPr>
        <w:adjustRightInd/>
        <w:spacing w:line="252" w:lineRule="auto"/>
        <w:ind w:left="780" w:firstLineChars="0"/>
        <w:rPr>
          <w:rFonts w:ascii="Arial" w:hAnsi="Arial" w:cs="Arial"/>
          <w:sz w:val="20"/>
          <w:szCs w:val="20"/>
        </w:rPr>
      </w:pPr>
      <w:r w:rsidRPr="008763C3">
        <w:rPr>
          <w:rFonts w:ascii="Arial" w:hAnsi="Arial" w:cs="Arial"/>
          <w:sz w:val="20"/>
          <w:szCs w:val="20"/>
        </w:rPr>
        <w:t>FFS: relation with UE capability</w:t>
      </w:r>
    </w:p>
    <w:p w14:paraId="4C7B7205" w14:textId="77777777" w:rsidR="00F8178C" w:rsidRPr="008763C3" w:rsidRDefault="00F8178C" w:rsidP="00F8178C">
      <w:pPr>
        <w:pStyle w:val="af8"/>
        <w:numPr>
          <w:ilvl w:val="0"/>
          <w:numId w:val="17"/>
        </w:numPr>
        <w:adjustRightInd/>
        <w:spacing w:line="252" w:lineRule="auto"/>
        <w:ind w:left="780" w:firstLineChars="0"/>
        <w:rPr>
          <w:rFonts w:ascii="Arial" w:hAnsi="Arial" w:cs="Arial"/>
          <w:sz w:val="20"/>
          <w:szCs w:val="20"/>
        </w:rPr>
      </w:pPr>
      <w:r w:rsidRPr="008763C3">
        <w:rPr>
          <w:rFonts w:ascii="Arial" w:hAnsi="Arial" w:cs="Arial"/>
          <w:sz w:val="20"/>
          <w:szCs w:val="20"/>
        </w:rPr>
        <w:t>FFS: the time domain window may or may not be configured.</w:t>
      </w:r>
    </w:p>
    <w:p w14:paraId="36D1F6C5" w14:textId="77777777" w:rsidR="00F8178C" w:rsidRPr="008763C3" w:rsidRDefault="00F8178C" w:rsidP="00F8178C">
      <w:pPr>
        <w:pStyle w:val="af8"/>
        <w:numPr>
          <w:ilvl w:val="0"/>
          <w:numId w:val="17"/>
        </w:numPr>
        <w:spacing w:line="256" w:lineRule="auto"/>
        <w:ind w:left="780" w:firstLineChars="0"/>
        <w:rPr>
          <w:rFonts w:ascii="Arial" w:hAnsi="Arial" w:cs="Arial"/>
          <w:sz w:val="20"/>
          <w:szCs w:val="20"/>
        </w:rPr>
      </w:pPr>
      <w:r w:rsidRPr="008763C3">
        <w:rPr>
          <w:rFonts w:ascii="Arial" w:hAnsi="Arial" w:cs="Arial"/>
          <w:sz w:val="20"/>
          <w:szCs w:val="20"/>
        </w:rPr>
        <w:t>FFS: whether the term "time domain window" is used in the specification or replaced by other technical terms</w:t>
      </w:r>
    </w:p>
    <w:p w14:paraId="2FF4ABF3" w14:textId="77777777" w:rsidR="00F8178C" w:rsidRPr="008763C3" w:rsidRDefault="00F8178C" w:rsidP="00F8178C">
      <w:pPr>
        <w:pStyle w:val="af8"/>
        <w:numPr>
          <w:ilvl w:val="0"/>
          <w:numId w:val="17"/>
        </w:numPr>
        <w:spacing w:line="256" w:lineRule="auto"/>
        <w:ind w:left="780" w:firstLineChars="0"/>
        <w:rPr>
          <w:rFonts w:ascii="Arial" w:hAnsi="Arial" w:cs="Arial"/>
          <w:sz w:val="20"/>
          <w:szCs w:val="20"/>
        </w:rPr>
      </w:pPr>
      <w:r w:rsidRPr="008763C3">
        <w:rPr>
          <w:rFonts w:ascii="Arial" w:hAnsi="Arial" w:cs="Arial"/>
          <w:sz w:val="20"/>
          <w:szCs w:val="20"/>
        </w:rPr>
        <w:t>FFS: Whether the window is determined by the power consistency and phase continuity requirements and/or by other factors is to be decided.</w:t>
      </w:r>
    </w:p>
    <w:p w14:paraId="58754E96" w14:textId="77777777" w:rsidR="00F8178C" w:rsidRPr="008763C3" w:rsidRDefault="00F8178C" w:rsidP="00F8178C">
      <w:pPr>
        <w:rPr>
          <w:rFonts w:ascii="Arial" w:hAnsi="Arial" w:cs="Arial"/>
        </w:rPr>
      </w:pPr>
    </w:p>
    <w:p w14:paraId="2754AB02" w14:textId="77777777" w:rsidR="00F8178C" w:rsidRPr="008763C3" w:rsidRDefault="00F8178C" w:rsidP="00F8178C">
      <w:pPr>
        <w:spacing w:after="120"/>
        <w:rPr>
          <w:rFonts w:ascii="Arial" w:hAnsi="Arial" w:cs="Arial"/>
          <w:highlight w:val="green"/>
        </w:rPr>
      </w:pPr>
      <w:r w:rsidRPr="008763C3">
        <w:rPr>
          <w:rFonts w:ascii="Arial" w:hAnsi="Arial" w:cs="Arial"/>
          <w:highlight w:val="green"/>
        </w:rPr>
        <w:t>Agreements:</w:t>
      </w:r>
    </w:p>
    <w:p w14:paraId="76312F62" w14:textId="77777777" w:rsidR="00F8178C" w:rsidRPr="008763C3" w:rsidRDefault="00F8178C" w:rsidP="00F8178C">
      <w:pPr>
        <w:pStyle w:val="af8"/>
        <w:numPr>
          <w:ilvl w:val="0"/>
          <w:numId w:val="18"/>
        </w:numPr>
        <w:adjustRightInd/>
        <w:spacing w:line="252" w:lineRule="auto"/>
        <w:ind w:firstLineChars="0"/>
        <w:rPr>
          <w:rFonts w:ascii="Arial" w:hAnsi="Arial" w:cs="Arial"/>
          <w:sz w:val="20"/>
          <w:szCs w:val="20"/>
        </w:rPr>
      </w:pPr>
      <w:r w:rsidRPr="008763C3">
        <w:rPr>
          <w:rFonts w:ascii="Arial" w:hAnsi="Arial" w:cs="Arial"/>
          <w:sz w:val="20"/>
          <w:szCs w:val="20"/>
          <w:lang w:eastAsia="zh-CN"/>
        </w:rPr>
        <w:lastRenderedPageBreak/>
        <w:t>Companies are encouraged to study o</w:t>
      </w:r>
      <w:r w:rsidRPr="008763C3">
        <w:rPr>
          <w:rFonts w:ascii="Arial" w:hAnsi="Arial" w:cs="Arial"/>
          <w:sz w:val="20"/>
          <w:szCs w:val="20"/>
        </w:rPr>
        <w:t>ptimization of DMRS granularity in time domain with joint channel estimation, including:</w:t>
      </w:r>
    </w:p>
    <w:p w14:paraId="57F3C3A1"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Use cases</w:t>
      </w:r>
    </w:p>
    <w:p w14:paraId="3DA4C93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Simulations results</w:t>
      </w:r>
    </w:p>
    <w:p w14:paraId="75C8E327"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Enhanced schemes, e.g.,</w:t>
      </w:r>
    </w:p>
    <w:p w14:paraId="36BF3FA3"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Different DMRS density for different PUSCH transmissions</w:t>
      </w:r>
    </w:p>
    <w:p w14:paraId="61F91C6A"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No DMRS for some PUSCH transmissions</w:t>
      </w:r>
    </w:p>
    <w:p w14:paraId="2CC4044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If applicable, impact of dynamic changes, e.g., cancellation of a repetition and companies report the evaluation method.</w:t>
      </w:r>
    </w:p>
    <w:p w14:paraId="76E59FC3" w14:textId="77777777" w:rsidR="00F8178C" w:rsidRPr="008763C3" w:rsidRDefault="00F8178C" w:rsidP="00F8178C">
      <w:pPr>
        <w:pStyle w:val="af8"/>
        <w:numPr>
          <w:ilvl w:val="0"/>
          <w:numId w:val="9"/>
        </w:numPr>
        <w:adjustRightInd/>
        <w:spacing w:line="252" w:lineRule="auto"/>
        <w:ind w:firstLineChars="0"/>
        <w:rPr>
          <w:rFonts w:ascii="Arial" w:hAnsi="Arial" w:cs="Arial"/>
          <w:sz w:val="20"/>
          <w:szCs w:val="20"/>
        </w:rPr>
      </w:pPr>
      <w:r w:rsidRPr="008763C3">
        <w:rPr>
          <w:rFonts w:ascii="Arial" w:hAnsi="Arial" w:cs="Arial"/>
          <w:sz w:val="20"/>
          <w:szCs w:val="20"/>
          <w:lang w:eastAsia="zh-CN"/>
        </w:rPr>
        <w:t>Companies are encouraged to study o</w:t>
      </w:r>
      <w:r w:rsidRPr="008763C3">
        <w:rPr>
          <w:rFonts w:ascii="Arial" w:hAnsi="Arial" w:cs="Arial"/>
          <w:sz w:val="20"/>
          <w:szCs w:val="20"/>
        </w:rPr>
        <w:t>ptimization of DMRS location in time domain with joint channel estimation, including:</w:t>
      </w:r>
    </w:p>
    <w:p w14:paraId="622EF8F8"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Use cases</w:t>
      </w:r>
    </w:p>
    <w:p w14:paraId="3F12291F"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Simulations results</w:t>
      </w:r>
    </w:p>
    <w:p w14:paraId="36C05AB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Enhanced schemes, e.g.,</w:t>
      </w:r>
    </w:p>
    <w:p w14:paraId="0C65BB49"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DMRS equally spaced among PUSCH transmissions</w:t>
      </w:r>
    </w:p>
    <w:p w14:paraId="35CEA2F5"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DMRS located in special slots</w:t>
      </w:r>
    </w:p>
    <w:p w14:paraId="534E56C3"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Orphan symbol used for DMRS</w:t>
      </w:r>
    </w:p>
    <w:p w14:paraId="7F6354C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If applicable, impact of dynamic changes, e.g., cancellation of a repetition and companies report the evaluation method.</w:t>
      </w:r>
    </w:p>
    <w:p w14:paraId="20B90DC6" w14:textId="77777777" w:rsidR="00F8178C" w:rsidRPr="008763C3" w:rsidRDefault="00F8178C" w:rsidP="00F8178C">
      <w:pPr>
        <w:pStyle w:val="af8"/>
        <w:numPr>
          <w:ilvl w:val="0"/>
          <w:numId w:val="9"/>
        </w:numPr>
        <w:spacing w:line="256" w:lineRule="auto"/>
        <w:ind w:firstLineChars="0"/>
        <w:rPr>
          <w:rFonts w:ascii="Arial" w:hAnsi="Arial" w:cs="Arial"/>
          <w:sz w:val="20"/>
          <w:szCs w:val="20"/>
        </w:rPr>
      </w:pPr>
      <w:r w:rsidRPr="008763C3">
        <w:rPr>
          <w:rFonts w:ascii="Arial" w:hAnsi="Arial" w:cs="Arial"/>
          <w:sz w:val="20"/>
          <w:szCs w:val="20"/>
        </w:rPr>
        <w:t>Note: the simulation assumptions for DM-RS in TR 38.830 are used as baseline for performance evaluation on optimization of DMRS location/granularity in time domain.</w:t>
      </w:r>
    </w:p>
    <w:p w14:paraId="76521B8D" w14:textId="77777777" w:rsidR="00F8178C" w:rsidRPr="008763C3" w:rsidRDefault="00F8178C" w:rsidP="00F8178C">
      <w:pPr>
        <w:pStyle w:val="af8"/>
        <w:numPr>
          <w:ilvl w:val="1"/>
          <w:numId w:val="9"/>
        </w:numPr>
        <w:spacing w:line="256" w:lineRule="auto"/>
        <w:ind w:firstLineChars="0"/>
        <w:rPr>
          <w:rFonts w:ascii="Arial" w:hAnsi="Arial" w:cs="Arial"/>
          <w:sz w:val="20"/>
          <w:szCs w:val="20"/>
        </w:rPr>
      </w:pPr>
      <w:r w:rsidRPr="008763C3">
        <w:rPr>
          <w:rFonts w:ascii="Arial" w:hAnsi="Arial" w:cs="Arial"/>
          <w:sz w:val="20"/>
          <w:szCs w:val="20"/>
        </w:rPr>
        <w:t>Take into account impairments such as frequency offset, and report corresponding parametrization together with the results. Further discuss impairment details.</w:t>
      </w:r>
    </w:p>
    <w:p w14:paraId="46F7DA05" w14:textId="77777777" w:rsidR="00F8178C" w:rsidRPr="008763C3" w:rsidRDefault="00F8178C" w:rsidP="00F8178C">
      <w:pPr>
        <w:rPr>
          <w:rFonts w:ascii="Arial" w:hAnsi="Arial" w:cs="Arial"/>
        </w:rPr>
      </w:pPr>
    </w:p>
    <w:p w14:paraId="2D73DDF0" w14:textId="77777777" w:rsidR="00F8178C" w:rsidRPr="008763C3" w:rsidRDefault="00F8178C" w:rsidP="00F8178C">
      <w:pPr>
        <w:spacing w:after="120"/>
        <w:rPr>
          <w:rFonts w:ascii="Arial" w:hAnsi="Arial" w:cs="Arial"/>
          <w:b/>
          <w:bCs/>
          <w:highlight w:val="darkYellow"/>
        </w:rPr>
      </w:pPr>
      <w:r w:rsidRPr="008763C3">
        <w:rPr>
          <w:rFonts w:ascii="Arial" w:hAnsi="Arial" w:cs="Arial"/>
          <w:b/>
          <w:bCs/>
          <w:highlight w:val="darkYellow"/>
        </w:rPr>
        <w:t>Working assumption:</w:t>
      </w:r>
    </w:p>
    <w:p w14:paraId="51161E26" w14:textId="77777777" w:rsidR="00F8178C" w:rsidRPr="008763C3" w:rsidRDefault="00F8178C" w:rsidP="00F8178C">
      <w:pPr>
        <w:pStyle w:val="af8"/>
        <w:numPr>
          <w:ilvl w:val="0"/>
          <w:numId w:val="12"/>
        </w:numPr>
        <w:adjustRightInd/>
        <w:spacing w:line="252" w:lineRule="auto"/>
        <w:ind w:left="720" w:firstLineChars="0"/>
        <w:rPr>
          <w:rFonts w:ascii="Arial" w:hAnsi="Arial" w:cs="Arial"/>
          <w:sz w:val="20"/>
          <w:szCs w:val="20"/>
        </w:rPr>
      </w:pPr>
      <w:r w:rsidRPr="008763C3">
        <w:rPr>
          <w:rFonts w:ascii="Arial" w:hAnsi="Arial" w:cs="Arial"/>
          <w:sz w:val="20"/>
          <w:szCs w:val="20"/>
          <w:lang w:eastAsia="zh-CN"/>
        </w:rPr>
        <w:t xml:space="preserve">For </w:t>
      </w:r>
      <w:r w:rsidRPr="008763C3">
        <w:rPr>
          <w:rFonts w:ascii="Arial" w:hAnsi="Arial" w:cs="Arial"/>
          <w:sz w:val="20"/>
          <w:szCs w:val="20"/>
        </w:rPr>
        <w:t>back-to-back PUSCH transmissions across consecutive slots, support necessary design aspects (under the condition of power consistency and phase continuity) to enable joint channel estimation for the following case:</w:t>
      </w:r>
    </w:p>
    <w:p w14:paraId="588F691A" w14:textId="77777777" w:rsidR="00F8178C" w:rsidRPr="008763C3" w:rsidRDefault="00F8178C" w:rsidP="00F8178C">
      <w:pPr>
        <w:pStyle w:val="af8"/>
        <w:numPr>
          <w:ilvl w:val="1"/>
          <w:numId w:val="12"/>
        </w:numPr>
        <w:adjustRightInd/>
        <w:spacing w:line="252" w:lineRule="auto"/>
        <w:ind w:firstLineChars="0"/>
        <w:rPr>
          <w:rFonts w:ascii="Arial" w:hAnsi="Arial" w:cs="Arial"/>
          <w:sz w:val="20"/>
          <w:szCs w:val="20"/>
          <w:lang w:eastAsia="zh-CN"/>
        </w:rPr>
      </w:pPr>
      <w:r w:rsidRPr="008763C3">
        <w:rPr>
          <w:rFonts w:ascii="Arial" w:hAnsi="Arial" w:cs="Arial"/>
          <w:sz w:val="20"/>
          <w:szCs w:val="20"/>
          <w:lang w:eastAsia="zh-CN"/>
        </w:rPr>
        <w:t xml:space="preserve">Over back-to-back PUSCH transmissions for </w:t>
      </w:r>
      <w:r w:rsidRPr="008763C3">
        <w:rPr>
          <w:rFonts w:ascii="Arial" w:hAnsi="Arial" w:cs="Arial"/>
          <w:sz w:val="20"/>
          <w:szCs w:val="20"/>
        </w:rPr>
        <w:t>one TB processed over multiple slots</w:t>
      </w:r>
    </w:p>
    <w:p w14:paraId="10BFE75C" w14:textId="77777777" w:rsidR="00F8178C" w:rsidRPr="008763C3" w:rsidRDefault="00F8178C" w:rsidP="00F8178C">
      <w:pPr>
        <w:pStyle w:val="af8"/>
        <w:numPr>
          <w:ilvl w:val="2"/>
          <w:numId w:val="12"/>
        </w:numPr>
        <w:adjustRightInd/>
        <w:spacing w:line="252" w:lineRule="auto"/>
        <w:ind w:firstLineChars="0"/>
        <w:rPr>
          <w:rFonts w:ascii="Arial" w:hAnsi="Arial" w:cs="Arial"/>
          <w:sz w:val="20"/>
          <w:szCs w:val="20"/>
          <w:lang w:eastAsia="zh-CN"/>
        </w:rPr>
      </w:pPr>
      <w:r w:rsidRPr="008763C3">
        <w:rPr>
          <w:rFonts w:ascii="Arial" w:hAnsi="Arial" w:cs="Arial"/>
          <w:sz w:val="20"/>
          <w:szCs w:val="20"/>
        </w:rPr>
        <w:t>It’s subject to UE capability</w:t>
      </w:r>
    </w:p>
    <w:p w14:paraId="2D1B70E4" w14:textId="77777777" w:rsidR="00F8178C" w:rsidRPr="008763C3" w:rsidRDefault="00F8178C" w:rsidP="00F8178C">
      <w:pPr>
        <w:spacing w:line="252" w:lineRule="auto"/>
        <w:rPr>
          <w:rFonts w:ascii="Arial" w:hAnsi="Arial" w:cs="Arial"/>
        </w:rPr>
      </w:pPr>
    </w:p>
    <w:p w14:paraId="10C6A4B6" w14:textId="77777777" w:rsidR="00F8178C" w:rsidRPr="008763C3" w:rsidRDefault="00F8178C" w:rsidP="00F8178C">
      <w:pPr>
        <w:rPr>
          <w:rFonts w:ascii="Arial" w:hAnsi="Arial" w:cs="Arial"/>
        </w:rPr>
      </w:pPr>
      <w:r w:rsidRPr="008763C3">
        <w:rPr>
          <w:rFonts w:ascii="Arial" w:hAnsi="Arial" w:cs="Arial"/>
          <w:highlight w:val="green"/>
        </w:rPr>
        <w:t>Agreements:</w:t>
      </w:r>
    </w:p>
    <w:p w14:paraId="2FA99157" w14:textId="77777777" w:rsidR="00F8178C" w:rsidRPr="008763C3" w:rsidRDefault="00F8178C" w:rsidP="00F8178C">
      <w:pPr>
        <w:widowControl/>
        <w:numPr>
          <w:ilvl w:val="0"/>
          <w:numId w:val="19"/>
        </w:numPr>
        <w:spacing w:after="0" w:line="240" w:lineRule="auto"/>
        <w:jc w:val="left"/>
        <w:rPr>
          <w:rFonts w:ascii="Arial" w:hAnsi="Arial" w:cs="Arial"/>
        </w:rPr>
      </w:pPr>
      <w:r w:rsidRPr="008763C3">
        <w:rPr>
          <w:rFonts w:ascii="Arial" w:hAnsi="Arial" w:cs="Arial"/>
        </w:rPr>
        <w:t>For joint channel estimation.</w:t>
      </w:r>
    </w:p>
    <w:p w14:paraId="17398B6D" w14:textId="77777777" w:rsidR="00F8178C" w:rsidRPr="008763C3" w:rsidRDefault="00F8178C" w:rsidP="00F8178C">
      <w:pPr>
        <w:widowControl/>
        <w:numPr>
          <w:ilvl w:val="1"/>
          <w:numId w:val="20"/>
        </w:numPr>
        <w:tabs>
          <w:tab w:val="left" w:pos="840"/>
        </w:tabs>
        <w:spacing w:after="0" w:line="240" w:lineRule="auto"/>
        <w:jc w:val="left"/>
        <w:rPr>
          <w:rFonts w:ascii="Arial" w:hAnsi="Arial" w:cs="Arial"/>
        </w:rPr>
      </w:pPr>
      <w:r w:rsidRPr="008763C3">
        <w:rPr>
          <w:rFonts w:ascii="Arial" w:hAnsi="Arial" w:cs="Arial"/>
        </w:rPr>
        <w:t xml:space="preserve">Take into account the residual frequency error, e.g., +/- 0.1 ppm as upper bound. </w:t>
      </w:r>
    </w:p>
    <w:p w14:paraId="15A69FC1" w14:textId="77777777" w:rsidR="00F8178C" w:rsidRPr="008763C3" w:rsidRDefault="00F8178C" w:rsidP="00F8178C">
      <w:pPr>
        <w:widowControl/>
        <w:numPr>
          <w:ilvl w:val="1"/>
          <w:numId w:val="20"/>
        </w:numPr>
        <w:tabs>
          <w:tab w:val="left" w:pos="840"/>
        </w:tabs>
        <w:spacing w:after="0" w:line="240" w:lineRule="auto"/>
        <w:jc w:val="left"/>
        <w:rPr>
          <w:rFonts w:ascii="Arial" w:hAnsi="Arial" w:cs="Arial"/>
        </w:rPr>
      </w:pPr>
      <w:r w:rsidRPr="008763C3">
        <w:rPr>
          <w:rFonts w:ascii="Arial" w:hAnsi="Arial" w:cs="Arial"/>
        </w:rPr>
        <w:t>Companies can report other values and frequency error model.</w:t>
      </w:r>
    </w:p>
    <w:p w14:paraId="344B69B5" w14:textId="77777777" w:rsidR="00F8178C" w:rsidRDefault="00F8178C" w:rsidP="00F8178C">
      <w:pPr>
        <w:rPr>
          <w:rFonts w:ascii="Arial" w:eastAsia="Yu Mincho" w:hAnsi="Arial" w:cs="Arial"/>
          <w:lang w:eastAsia="ja-JP"/>
        </w:rPr>
      </w:pPr>
    </w:p>
    <w:p w14:paraId="2280B070" w14:textId="3EEFBD73"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.2</w:t>
      </w:r>
      <w:r w:rsidR="006E4186" w:rsidRPr="00193007">
        <w:rPr>
          <w:rFonts w:ascii="Arial" w:hAnsi="Arial" w:cs="Arial"/>
          <w:sz w:val="32"/>
        </w:rPr>
        <w:t xml:space="preserve"> RAN1 #104</w:t>
      </w:r>
      <w:r w:rsidR="006E4186">
        <w:rPr>
          <w:rFonts w:ascii="Arial" w:hAnsi="Arial" w:cs="Arial"/>
          <w:sz w:val="32"/>
        </w:rPr>
        <w:t>bis</w:t>
      </w:r>
      <w:r w:rsidR="006E4186" w:rsidRPr="00193007">
        <w:rPr>
          <w:rFonts w:ascii="Arial" w:hAnsi="Arial" w:cs="Arial"/>
          <w:sz w:val="32"/>
        </w:rPr>
        <w:t>-e</w:t>
      </w:r>
    </w:p>
    <w:p w14:paraId="065A37AA" w14:textId="77777777" w:rsidR="00E867CD" w:rsidRPr="00897D97" w:rsidRDefault="00E867CD" w:rsidP="00E867CD">
      <w:pPr>
        <w:rPr>
          <w:rFonts w:ascii="Arial" w:hAnsi="Arial" w:cs="Arial"/>
          <w:bCs/>
          <w:highlight w:val="green"/>
        </w:rPr>
      </w:pPr>
      <w:r w:rsidRPr="00897D97">
        <w:rPr>
          <w:rFonts w:ascii="Arial" w:hAnsi="Arial" w:cs="Arial"/>
          <w:bCs/>
          <w:highlight w:val="green"/>
        </w:rPr>
        <w:t>Agreements:</w:t>
      </w:r>
    </w:p>
    <w:p w14:paraId="4E1623D0" w14:textId="77777777" w:rsidR="00E867CD" w:rsidRPr="00897D97" w:rsidRDefault="00E867CD" w:rsidP="00E867CD">
      <w:pPr>
        <w:pStyle w:val="af8"/>
        <w:numPr>
          <w:ilvl w:val="0"/>
          <w:numId w:val="14"/>
        </w:numPr>
        <w:spacing w:line="256" w:lineRule="auto"/>
        <w:ind w:firstLineChars="0"/>
        <w:rPr>
          <w:rFonts w:ascii="Arial" w:hAnsi="Arial" w:cs="Arial"/>
          <w:b/>
          <w:sz w:val="20"/>
          <w:szCs w:val="20"/>
        </w:rPr>
      </w:pPr>
      <w:r w:rsidRPr="00897D97">
        <w:rPr>
          <w:rFonts w:ascii="Arial" w:hAnsi="Arial" w:cs="Arial"/>
          <w:sz w:val="20"/>
          <w:szCs w:val="20"/>
        </w:rPr>
        <w:lastRenderedPageBreak/>
        <w:t>For joint channel estimation, specify a time domain window during which a UE is expected to maintain power consistency and phase continuity among PUSCH transmissions subject to power consistency and phase continuity requirements.</w:t>
      </w:r>
    </w:p>
    <w:p w14:paraId="4268BF19" w14:textId="77777777" w:rsidR="00E867CD" w:rsidRPr="00897D97" w:rsidRDefault="00E867CD" w:rsidP="00E867CD">
      <w:pPr>
        <w:pStyle w:val="af8"/>
        <w:numPr>
          <w:ilvl w:val="1"/>
          <w:numId w:val="16"/>
        </w:numPr>
        <w:adjustRightInd/>
        <w:spacing w:line="252" w:lineRule="auto"/>
        <w:ind w:left="780" w:firstLineChars="0"/>
        <w:jc w:val="left"/>
        <w:rPr>
          <w:rFonts w:ascii="Arial" w:hAnsi="Arial" w:cs="Arial"/>
          <w:sz w:val="20"/>
          <w:szCs w:val="20"/>
        </w:rPr>
      </w:pPr>
      <w:r w:rsidRPr="00897D97">
        <w:rPr>
          <w:rFonts w:ascii="Arial" w:hAnsi="Arial" w:cs="Arial"/>
          <w:sz w:val="20"/>
          <w:szCs w:val="20"/>
        </w:rPr>
        <w:t>FFS how the time domain window is determined (e.g., via explicit configuration and/or implicitly derived) and whether or not to have the possibility of enabling/disabling the time domain window</w:t>
      </w:r>
    </w:p>
    <w:p w14:paraId="4778086F" w14:textId="77777777" w:rsidR="00E867CD" w:rsidRPr="00897D97" w:rsidRDefault="00E867CD" w:rsidP="00E867CD">
      <w:pPr>
        <w:pStyle w:val="af8"/>
        <w:numPr>
          <w:ilvl w:val="1"/>
          <w:numId w:val="16"/>
        </w:numPr>
        <w:adjustRightInd/>
        <w:spacing w:line="252" w:lineRule="auto"/>
        <w:ind w:left="780" w:firstLineChars="0"/>
        <w:jc w:val="left"/>
        <w:rPr>
          <w:rFonts w:ascii="Arial" w:hAnsi="Arial" w:cs="Arial"/>
          <w:sz w:val="20"/>
          <w:szCs w:val="20"/>
        </w:rPr>
      </w:pPr>
      <w:r w:rsidRPr="00897D97">
        <w:rPr>
          <w:rFonts w:ascii="Arial" w:hAnsi="Arial" w:cs="Arial"/>
          <w:sz w:val="20"/>
          <w:szCs w:val="20"/>
        </w:rPr>
        <w:t>FFS the units the time domain window (e.g. repetitions, slots, and/or symbols)</w:t>
      </w:r>
    </w:p>
    <w:p w14:paraId="62E868CF" w14:textId="77777777" w:rsidR="00E867CD" w:rsidRPr="00897D97" w:rsidRDefault="00E867CD" w:rsidP="00E867CD">
      <w:pPr>
        <w:pStyle w:val="af8"/>
        <w:numPr>
          <w:ilvl w:val="2"/>
          <w:numId w:val="16"/>
        </w:numPr>
        <w:adjustRightInd/>
        <w:spacing w:line="252" w:lineRule="auto"/>
        <w:ind w:firstLineChars="0"/>
        <w:jc w:val="left"/>
        <w:rPr>
          <w:rFonts w:ascii="Arial" w:hAnsi="Arial" w:cs="Arial"/>
          <w:sz w:val="20"/>
          <w:szCs w:val="20"/>
        </w:rPr>
      </w:pPr>
      <w:r w:rsidRPr="00897D97">
        <w:rPr>
          <w:rFonts w:ascii="Arial" w:hAnsi="Arial" w:cs="Arial"/>
          <w:sz w:val="20"/>
          <w:szCs w:val="20"/>
        </w:rPr>
        <w:t>FFS : association between the potential use case(s) and units of the time window</w:t>
      </w:r>
    </w:p>
    <w:p w14:paraId="0909A8EA" w14:textId="77777777" w:rsidR="00E867CD" w:rsidRPr="00897D97" w:rsidRDefault="00E867CD" w:rsidP="00E867CD">
      <w:pPr>
        <w:pStyle w:val="af8"/>
        <w:numPr>
          <w:ilvl w:val="1"/>
          <w:numId w:val="16"/>
        </w:numPr>
        <w:adjustRightInd/>
        <w:spacing w:line="252" w:lineRule="auto"/>
        <w:ind w:left="780" w:firstLineChars="0"/>
        <w:jc w:val="left"/>
        <w:rPr>
          <w:rFonts w:ascii="Arial" w:hAnsi="Arial" w:cs="Arial"/>
          <w:sz w:val="20"/>
          <w:szCs w:val="20"/>
        </w:rPr>
      </w:pPr>
      <w:r w:rsidRPr="00897D97">
        <w:rPr>
          <w:rFonts w:ascii="Arial" w:hAnsi="Arial" w:cs="Arial"/>
          <w:sz w:val="20"/>
          <w:szCs w:val="20"/>
        </w:rPr>
        <w:t>FFS: single or multiple time domain windows</w:t>
      </w:r>
    </w:p>
    <w:p w14:paraId="52A1D912" w14:textId="77777777" w:rsidR="00E867CD" w:rsidRPr="00897D97" w:rsidRDefault="00E867CD" w:rsidP="00E867CD">
      <w:pPr>
        <w:pStyle w:val="af8"/>
        <w:numPr>
          <w:ilvl w:val="0"/>
          <w:numId w:val="17"/>
        </w:numPr>
        <w:adjustRightInd/>
        <w:spacing w:line="252" w:lineRule="auto"/>
        <w:ind w:left="780" w:firstLineChars="0"/>
        <w:jc w:val="left"/>
        <w:rPr>
          <w:rFonts w:ascii="Arial" w:hAnsi="Arial" w:cs="Arial"/>
          <w:sz w:val="20"/>
          <w:szCs w:val="20"/>
        </w:rPr>
      </w:pPr>
      <w:r w:rsidRPr="00897D97">
        <w:rPr>
          <w:rFonts w:ascii="Arial" w:hAnsi="Arial" w:cs="Arial"/>
          <w:sz w:val="20"/>
          <w:szCs w:val="20"/>
        </w:rPr>
        <w:t>FFS: relation with UE capability</w:t>
      </w:r>
    </w:p>
    <w:p w14:paraId="26116CFE" w14:textId="77777777" w:rsidR="00E867CD" w:rsidRPr="00897D97" w:rsidRDefault="00E867CD" w:rsidP="00E867CD">
      <w:pPr>
        <w:pStyle w:val="af8"/>
        <w:numPr>
          <w:ilvl w:val="0"/>
          <w:numId w:val="17"/>
        </w:numPr>
        <w:spacing w:line="254" w:lineRule="auto"/>
        <w:ind w:left="780" w:firstLineChars="0"/>
        <w:jc w:val="left"/>
        <w:rPr>
          <w:rFonts w:ascii="Arial" w:hAnsi="Arial" w:cs="Arial"/>
          <w:sz w:val="20"/>
          <w:szCs w:val="20"/>
        </w:rPr>
      </w:pPr>
      <w:r w:rsidRPr="00897D97">
        <w:rPr>
          <w:rFonts w:ascii="Arial" w:hAnsi="Arial" w:cs="Arial"/>
          <w:sz w:val="20"/>
          <w:szCs w:val="20"/>
        </w:rPr>
        <w:t>FFS: whether the term "time domain window" is used in the specification or replaced by other technical terms</w:t>
      </w:r>
    </w:p>
    <w:p w14:paraId="058F23DE" w14:textId="77777777" w:rsidR="00E867CD" w:rsidRPr="00897D97" w:rsidRDefault="00E867CD" w:rsidP="00E867CD">
      <w:pPr>
        <w:pStyle w:val="af8"/>
        <w:numPr>
          <w:ilvl w:val="0"/>
          <w:numId w:val="17"/>
        </w:numPr>
        <w:spacing w:line="254" w:lineRule="auto"/>
        <w:ind w:left="780" w:firstLineChars="0"/>
        <w:jc w:val="left"/>
        <w:rPr>
          <w:rFonts w:ascii="Arial" w:hAnsi="Arial" w:cs="Arial"/>
          <w:sz w:val="20"/>
          <w:szCs w:val="20"/>
        </w:rPr>
      </w:pPr>
      <w:r w:rsidRPr="00897D97">
        <w:rPr>
          <w:rFonts w:ascii="Arial" w:hAnsi="Arial" w:cs="Arial"/>
          <w:sz w:val="20"/>
          <w:szCs w:val="20"/>
        </w:rPr>
        <w:t>FFS whether or not to further consider impacting of timing advance</w:t>
      </w:r>
    </w:p>
    <w:p w14:paraId="5F5FBC16" w14:textId="77777777" w:rsidR="00E867CD" w:rsidRPr="00897D97" w:rsidRDefault="00E867CD" w:rsidP="00E867CD">
      <w:pPr>
        <w:rPr>
          <w:rFonts w:ascii="Arial" w:hAnsi="Arial" w:cs="Arial"/>
        </w:rPr>
      </w:pPr>
    </w:p>
    <w:p w14:paraId="76BF79EC" w14:textId="77777777" w:rsidR="00E867CD" w:rsidRPr="00897D97" w:rsidRDefault="00E867CD" w:rsidP="00E867CD">
      <w:pPr>
        <w:rPr>
          <w:rFonts w:ascii="Arial" w:hAnsi="Arial" w:cs="Arial"/>
          <w:b/>
          <w:highlight w:val="green"/>
        </w:rPr>
      </w:pPr>
      <w:r w:rsidRPr="00897D97">
        <w:rPr>
          <w:rFonts w:ascii="Arial" w:hAnsi="Arial" w:cs="Arial"/>
          <w:b/>
          <w:highlight w:val="green"/>
        </w:rPr>
        <w:t>Agreements:</w:t>
      </w:r>
    </w:p>
    <w:p w14:paraId="2AB53C16" w14:textId="77777777" w:rsidR="00E867CD" w:rsidRPr="00897D97" w:rsidRDefault="00E867CD" w:rsidP="00E867CD">
      <w:pPr>
        <w:widowControl/>
        <w:numPr>
          <w:ilvl w:val="0"/>
          <w:numId w:val="22"/>
        </w:numPr>
        <w:spacing w:after="0" w:line="240" w:lineRule="auto"/>
        <w:jc w:val="left"/>
        <w:rPr>
          <w:rFonts w:ascii="Arial" w:hAnsi="Arial" w:cs="Arial"/>
        </w:rPr>
      </w:pPr>
      <w:r w:rsidRPr="00897D97">
        <w:rPr>
          <w:rFonts w:ascii="Arial" w:hAnsi="Arial" w:cs="Arial"/>
        </w:rPr>
        <w:t>A new DMRS pattern equally spaced among PUSCH transmissions is not considered for joint channel estimation in Rel-17.</w:t>
      </w:r>
    </w:p>
    <w:p w14:paraId="05CEDA75" w14:textId="77777777" w:rsidR="00E867CD" w:rsidRPr="00897D97" w:rsidRDefault="00E867CD" w:rsidP="00E867CD">
      <w:pPr>
        <w:rPr>
          <w:rFonts w:ascii="Arial" w:eastAsia="等线" w:hAnsi="Arial" w:cs="Arial"/>
        </w:rPr>
      </w:pPr>
    </w:p>
    <w:p w14:paraId="6B9F7266" w14:textId="77777777" w:rsidR="00E867CD" w:rsidRPr="00897D97" w:rsidRDefault="00E867CD" w:rsidP="00E867CD">
      <w:pPr>
        <w:rPr>
          <w:rFonts w:ascii="Arial" w:hAnsi="Arial" w:cs="Arial"/>
          <w:b/>
          <w:highlight w:val="green"/>
        </w:rPr>
      </w:pPr>
      <w:r w:rsidRPr="00897D97">
        <w:rPr>
          <w:rFonts w:ascii="Arial" w:hAnsi="Arial" w:cs="Arial"/>
          <w:b/>
          <w:highlight w:val="green"/>
        </w:rPr>
        <w:t>Agreements:</w:t>
      </w:r>
    </w:p>
    <w:p w14:paraId="5EF4A039" w14:textId="77777777" w:rsidR="00E867CD" w:rsidRPr="00897D97" w:rsidRDefault="00E867CD" w:rsidP="00E867CD">
      <w:pPr>
        <w:widowControl/>
        <w:numPr>
          <w:ilvl w:val="0"/>
          <w:numId w:val="22"/>
        </w:numPr>
        <w:spacing w:after="0" w:line="240" w:lineRule="auto"/>
        <w:jc w:val="left"/>
        <w:rPr>
          <w:rFonts w:ascii="Arial" w:hAnsi="Arial" w:cs="Arial"/>
        </w:rPr>
      </w:pPr>
      <w:r w:rsidRPr="00897D97">
        <w:rPr>
          <w:rFonts w:ascii="Arial" w:hAnsi="Arial" w:cs="Arial"/>
        </w:rPr>
        <w:t>For inter-slot frequency hopping with inter-slot bundling, down select on the following two options:</w:t>
      </w:r>
    </w:p>
    <w:p w14:paraId="69B39D92" w14:textId="77777777" w:rsidR="00E867CD" w:rsidRPr="00897D97" w:rsidRDefault="00E867CD" w:rsidP="00E867CD">
      <w:pPr>
        <w:widowControl/>
        <w:numPr>
          <w:ilvl w:val="1"/>
          <w:numId w:val="22"/>
        </w:numPr>
        <w:spacing w:after="0" w:line="240" w:lineRule="auto"/>
        <w:jc w:val="left"/>
        <w:rPr>
          <w:rFonts w:ascii="Arial" w:hAnsi="Arial" w:cs="Arial"/>
        </w:rPr>
      </w:pPr>
      <w:r w:rsidRPr="00897D97">
        <w:rPr>
          <w:rFonts w:ascii="Arial" w:hAnsi="Arial" w:cs="Arial"/>
        </w:rPr>
        <w:t>Option 1: The bundle size (time domain hopping interval) equals to the time domain window size.</w:t>
      </w:r>
    </w:p>
    <w:p w14:paraId="2AB0D557" w14:textId="77777777" w:rsidR="00E867CD" w:rsidRPr="00897D97" w:rsidRDefault="00E867CD" w:rsidP="00E867CD">
      <w:pPr>
        <w:widowControl/>
        <w:numPr>
          <w:ilvl w:val="1"/>
          <w:numId w:val="22"/>
        </w:numPr>
        <w:spacing w:after="0" w:line="240" w:lineRule="auto"/>
        <w:jc w:val="left"/>
        <w:rPr>
          <w:rFonts w:ascii="Arial" w:hAnsi="Arial" w:cs="Arial"/>
        </w:rPr>
      </w:pPr>
      <w:r w:rsidRPr="00897D97">
        <w:rPr>
          <w:rFonts w:ascii="Arial" w:hAnsi="Arial" w:cs="Arial"/>
        </w:rPr>
        <w:t>Option 2: The bundle size (time domain hopping interval) can be different from the time domain window size.</w:t>
      </w:r>
    </w:p>
    <w:p w14:paraId="5CF52247" w14:textId="77777777" w:rsidR="00E867CD" w:rsidRPr="00897D97" w:rsidRDefault="00E867CD" w:rsidP="00E867CD">
      <w:pPr>
        <w:widowControl/>
        <w:numPr>
          <w:ilvl w:val="2"/>
          <w:numId w:val="22"/>
        </w:numPr>
        <w:spacing w:after="0" w:line="240" w:lineRule="auto"/>
        <w:jc w:val="left"/>
        <w:rPr>
          <w:rFonts w:ascii="Arial" w:hAnsi="Arial" w:cs="Arial"/>
        </w:rPr>
      </w:pPr>
      <w:r w:rsidRPr="00897D97">
        <w:rPr>
          <w:rFonts w:ascii="Arial" w:hAnsi="Arial" w:cs="Arial"/>
        </w:rPr>
        <w:t>FFS: Whether the bundle size (time domain hopping interval) is explicitly configured or implicitly determined.</w:t>
      </w:r>
    </w:p>
    <w:p w14:paraId="4330D60F" w14:textId="77777777" w:rsidR="00E867CD" w:rsidRPr="00897D97" w:rsidRDefault="00E867CD" w:rsidP="00E867CD">
      <w:pPr>
        <w:widowControl/>
        <w:numPr>
          <w:ilvl w:val="2"/>
          <w:numId w:val="22"/>
        </w:numPr>
        <w:spacing w:after="0" w:line="240" w:lineRule="auto"/>
        <w:jc w:val="left"/>
        <w:rPr>
          <w:rFonts w:ascii="Arial" w:hAnsi="Arial" w:cs="Arial"/>
        </w:rPr>
      </w:pPr>
      <w:r w:rsidRPr="00897D97">
        <w:rPr>
          <w:rFonts w:ascii="Arial" w:hAnsi="Arial" w:cs="Arial"/>
        </w:rPr>
        <w:t>FFS: Whether/How the bundle size (time domain hopping interval) is defined separately for FDD and TDD.</w:t>
      </w:r>
    </w:p>
    <w:p w14:paraId="4390D63D" w14:textId="77777777" w:rsidR="00E867CD" w:rsidRPr="00897D97" w:rsidRDefault="00E867CD" w:rsidP="00E867CD">
      <w:pPr>
        <w:widowControl/>
        <w:numPr>
          <w:ilvl w:val="2"/>
          <w:numId w:val="22"/>
        </w:numPr>
        <w:spacing w:after="0" w:line="240" w:lineRule="auto"/>
        <w:jc w:val="left"/>
        <w:rPr>
          <w:rFonts w:ascii="Arial" w:hAnsi="Arial" w:cs="Arial"/>
        </w:rPr>
      </w:pPr>
      <w:r w:rsidRPr="00897D97">
        <w:rPr>
          <w:rFonts w:ascii="Arial" w:hAnsi="Arial" w:cs="Arial"/>
        </w:rPr>
        <w:t>FFS: relation between the bundle size (time domain hopping interval) and the time domain window size</w:t>
      </w:r>
    </w:p>
    <w:p w14:paraId="2677C55E" w14:textId="77777777" w:rsidR="00E867CD" w:rsidRPr="00897D97" w:rsidRDefault="00E867CD" w:rsidP="00E867CD">
      <w:pPr>
        <w:rPr>
          <w:rFonts w:ascii="Arial" w:eastAsia="等线" w:hAnsi="Arial" w:cs="Arial"/>
        </w:rPr>
      </w:pPr>
    </w:p>
    <w:p w14:paraId="5BDB6D81" w14:textId="77777777" w:rsidR="00E867CD" w:rsidRPr="00897D97" w:rsidRDefault="00E867CD" w:rsidP="00E867CD">
      <w:pPr>
        <w:rPr>
          <w:rFonts w:ascii="Arial" w:hAnsi="Arial" w:cs="Arial"/>
          <w:b/>
          <w:bCs/>
          <w:u w:val="single"/>
        </w:rPr>
      </w:pPr>
      <w:r w:rsidRPr="00897D97">
        <w:rPr>
          <w:rFonts w:ascii="Arial" w:hAnsi="Arial" w:cs="Arial"/>
          <w:b/>
          <w:bCs/>
          <w:u w:val="single"/>
        </w:rPr>
        <w:t>Conclusion:</w:t>
      </w:r>
    </w:p>
    <w:p w14:paraId="0C04DD36" w14:textId="77777777" w:rsidR="00E867CD" w:rsidRPr="00897D97" w:rsidRDefault="00E867CD" w:rsidP="00E867CD">
      <w:pPr>
        <w:widowControl/>
        <w:numPr>
          <w:ilvl w:val="0"/>
          <w:numId w:val="22"/>
        </w:numPr>
        <w:spacing w:after="0" w:line="240" w:lineRule="auto"/>
        <w:jc w:val="left"/>
        <w:rPr>
          <w:rFonts w:ascii="Arial" w:hAnsi="Arial" w:cs="Arial"/>
        </w:rPr>
      </w:pPr>
      <w:r w:rsidRPr="00897D97">
        <w:rPr>
          <w:rFonts w:ascii="Arial" w:hAnsi="Arial" w:cs="Arial"/>
        </w:rPr>
        <w:t>For optimization of DMRS granularity in time domain with joint channel estimation, the proponents are encouraged to provide more simulation results in next meeting</w:t>
      </w:r>
    </w:p>
    <w:p w14:paraId="31A710F2" w14:textId="77777777" w:rsidR="00E867CD" w:rsidRPr="00897D97" w:rsidRDefault="00E867CD" w:rsidP="00E867CD">
      <w:pPr>
        <w:rPr>
          <w:rFonts w:ascii="Arial" w:hAnsi="Arial" w:cs="Arial"/>
        </w:rPr>
      </w:pPr>
    </w:p>
    <w:p w14:paraId="7141F3D2" w14:textId="77777777" w:rsidR="00E867CD" w:rsidRPr="00897D97" w:rsidRDefault="00E867CD" w:rsidP="00E867CD">
      <w:pPr>
        <w:rPr>
          <w:rFonts w:ascii="Arial" w:hAnsi="Arial" w:cs="Arial"/>
          <w:b/>
          <w:highlight w:val="green"/>
        </w:rPr>
      </w:pPr>
      <w:r w:rsidRPr="00897D97">
        <w:rPr>
          <w:rFonts w:ascii="Arial" w:hAnsi="Arial" w:cs="Arial"/>
          <w:b/>
          <w:highlight w:val="green"/>
        </w:rPr>
        <w:t>Agreements:</w:t>
      </w:r>
    </w:p>
    <w:p w14:paraId="0A33AC50" w14:textId="77777777" w:rsidR="00E867CD" w:rsidRPr="00897D97" w:rsidRDefault="00E867CD" w:rsidP="0062663A">
      <w:pPr>
        <w:widowControl/>
        <w:numPr>
          <w:ilvl w:val="0"/>
          <w:numId w:val="23"/>
        </w:numPr>
        <w:tabs>
          <w:tab w:val="left" w:pos="360"/>
        </w:tabs>
        <w:autoSpaceDE w:val="0"/>
        <w:autoSpaceDN w:val="0"/>
        <w:adjustRightInd w:val="0"/>
        <w:snapToGrid w:val="0"/>
        <w:spacing w:after="120" w:line="256" w:lineRule="auto"/>
        <w:rPr>
          <w:rFonts w:ascii="Arial" w:eastAsia="宋体" w:hAnsi="Arial" w:cs="Arial"/>
        </w:rPr>
      </w:pPr>
      <w:r w:rsidRPr="00897D97">
        <w:rPr>
          <w:rFonts w:ascii="Arial" w:eastAsia="宋体" w:hAnsi="Arial" w:cs="Arial"/>
        </w:rPr>
        <w:t>For the time domain window for joint channel estimation, down select on the following two options:</w:t>
      </w:r>
    </w:p>
    <w:p w14:paraId="7B6637A0"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Option 1: The unit of the time domain window is defined separately for the following PUSCH transmissions:</w:t>
      </w:r>
    </w:p>
    <w:p w14:paraId="1B70E8AB"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PUSCH repetition type A</w:t>
      </w:r>
    </w:p>
    <w:p w14:paraId="559A9F31"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lastRenderedPageBreak/>
        <w:t>PUSCH repetition type B, if agreed</w:t>
      </w:r>
    </w:p>
    <w:p w14:paraId="27DA080C"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TBoMS, if agreed</w:t>
      </w:r>
    </w:p>
    <w:p w14:paraId="727387C0"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Different TB, if agreed</w:t>
      </w:r>
    </w:p>
    <w:p w14:paraId="552BD752"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Option 2: The unit of the time domain window is the same for the following PUSCH transmission:</w:t>
      </w:r>
    </w:p>
    <w:p w14:paraId="0DF04753"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PUSCH repetition type A</w:t>
      </w:r>
    </w:p>
    <w:p w14:paraId="55ECE928"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PUSCH repetition type B, if agreed</w:t>
      </w:r>
    </w:p>
    <w:p w14:paraId="7CB99199"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TBoMS, if agreed</w:t>
      </w:r>
    </w:p>
    <w:p w14:paraId="76139443"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Different TB, if agreed</w:t>
      </w:r>
    </w:p>
    <w:p w14:paraId="682BCDF1" w14:textId="77777777" w:rsidR="00E867CD" w:rsidRPr="00897D97" w:rsidRDefault="00E867CD" w:rsidP="00E867CD">
      <w:pPr>
        <w:rPr>
          <w:rFonts w:ascii="Arial" w:hAnsi="Arial" w:cs="Arial"/>
        </w:rPr>
      </w:pPr>
    </w:p>
    <w:p w14:paraId="73887D46" w14:textId="77777777" w:rsidR="00E867CD" w:rsidRPr="00897D97" w:rsidRDefault="00E867CD" w:rsidP="00E867CD">
      <w:pPr>
        <w:rPr>
          <w:rFonts w:ascii="Arial" w:hAnsi="Arial" w:cs="Arial"/>
          <w:b/>
          <w:highlight w:val="green"/>
        </w:rPr>
      </w:pPr>
      <w:r w:rsidRPr="00897D97">
        <w:rPr>
          <w:rFonts w:ascii="Arial" w:hAnsi="Arial" w:cs="Arial"/>
          <w:b/>
          <w:highlight w:val="green"/>
        </w:rPr>
        <w:t>Agreement:</w:t>
      </w:r>
    </w:p>
    <w:p w14:paraId="563AE7C1" w14:textId="77777777" w:rsidR="00E867CD" w:rsidRPr="00897D97" w:rsidRDefault="00E867CD" w:rsidP="0062663A">
      <w:pPr>
        <w:pStyle w:val="af8"/>
        <w:numPr>
          <w:ilvl w:val="0"/>
          <w:numId w:val="24"/>
        </w:numPr>
        <w:adjustRightInd/>
        <w:spacing w:line="252" w:lineRule="auto"/>
        <w:ind w:firstLineChars="0"/>
        <w:rPr>
          <w:rFonts w:ascii="Arial" w:hAnsi="Arial" w:cs="Arial"/>
          <w:sz w:val="20"/>
          <w:szCs w:val="20"/>
        </w:rPr>
      </w:pPr>
      <w:r w:rsidRPr="00897D97">
        <w:rPr>
          <w:rFonts w:ascii="Arial" w:hAnsi="Arial" w:cs="Arial"/>
          <w:sz w:val="20"/>
          <w:szCs w:val="20"/>
          <w:lang w:eastAsia="zh-CN"/>
        </w:rPr>
        <w:t xml:space="preserve">For </w:t>
      </w:r>
      <w:r w:rsidRPr="00897D97">
        <w:rPr>
          <w:rFonts w:ascii="Arial" w:hAnsi="Arial" w:cs="Arial"/>
          <w:sz w:val="20"/>
          <w:szCs w:val="20"/>
        </w:rPr>
        <w:t>back-to-back PUSCH transmissions across consecutive slots, support necessary design aspects (under the condition of power consistency and phase continuity) to enable joint channel estimation for the following case</w:t>
      </w:r>
      <w:r w:rsidRPr="00897D97">
        <w:rPr>
          <w:rFonts w:ascii="Arial" w:hAnsi="Arial" w:cs="Arial"/>
          <w:sz w:val="20"/>
          <w:szCs w:val="20"/>
          <w:lang w:eastAsia="zh-CN"/>
        </w:rPr>
        <w:t>s</w:t>
      </w:r>
      <w:r w:rsidRPr="00897D97">
        <w:rPr>
          <w:rFonts w:ascii="Arial" w:hAnsi="Arial" w:cs="Arial"/>
          <w:sz w:val="20"/>
          <w:szCs w:val="20"/>
        </w:rPr>
        <w:t>:</w:t>
      </w:r>
    </w:p>
    <w:p w14:paraId="2CD9C4BC"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 xml:space="preserve">Over back-to-back PUSCH transmissions (of the same TB) for repetition type B scheduled by dynamic grant or configured grant, if it reuses only those joint channel estimation specification enhancements defined to support repetition Type A. </w:t>
      </w:r>
    </w:p>
    <w:p w14:paraId="395D302C" w14:textId="77777777" w:rsidR="00E867CD" w:rsidRPr="00897D97" w:rsidRDefault="00E867CD" w:rsidP="0062663A">
      <w:pPr>
        <w:pStyle w:val="af8"/>
        <w:numPr>
          <w:ilvl w:val="2"/>
          <w:numId w:val="63"/>
        </w:numPr>
        <w:adjustRightInd/>
        <w:spacing w:line="252" w:lineRule="auto"/>
        <w:ind w:firstLineChars="0"/>
        <w:rPr>
          <w:rFonts w:ascii="Arial" w:hAnsi="Arial" w:cs="Arial"/>
          <w:sz w:val="20"/>
          <w:szCs w:val="20"/>
        </w:rPr>
      </w:pPr>
      <w:r w:rsidRPr="00897D97">
        <w:rPr>
          <w:rFonts w:ascii="Arial" w:hAnsi="Arial" w:cs="Arial"/>
          <w:sz w:val="20"/>
          <w:szCs w:val="20"/>
        </w:rPr>
        <w:t>FFS: additional specification enhancements on top of that defined to support repetition Type A</w:t>
      </w:r>
    </w:p>
    <w:p w14:paraId="470DD396" w14:textId="77777777" w:rsidR="00E867CD" w:rsidRPr="00897D97" w:rsidRDefault="00E867CD" w:rsidP="0062663A">
      <w:pPr>
        <w:pStyle w:val="af8"/>
        <w:numPr>
          <w:ilvl w:val="2"/>
          <w:numId w:val="63"/>
        </w:numPr>
        <w:adjustRightInd/>
        <w:spacing w:line="252" w:lineRule="auto"/>
        <w:ind w:firstLineChars="0"/>
        <w:rPr>
          <w:rFonts w:ascii="Arial" w:hAnsi="Arial" w:cs="Arial"/>
          <w:sz w:val="20"/>
          <w:szCs w:val="20"/>
        </w:rPr>
      </w:pPr>
      <w:r w:rsidRPr="00897D97">
        <w:rPr>
          <w:rFonts w:ascii="Arial" w:hAnsi="Arial" w:cs="Arial"/>
          <w:sz w:val="20"/>
          <w:szCs w:val="20"/>
        </w:rPr>
        <w:t>Only for single layer transmissions</w:t>
      </w:r>
    </w:p>
    <w:p w14:paraId="787B05E5" w14:textId="77777777" w:rsidR="00E867CD" w:rsidRPr="00897D97" w:rsidRDefault="00E867CD" w:rsidP="0062663A">
      <w:pPr>
        <w:pStyle w:val="af8"/>
        <w:numPr>
          <w:ilvl w:val="2"/>
          <w:numId w:val="63"/>
        </w:numPr>
        <w:adjustRightInd/>
        <w:spacing w:line="252" w:lineRule="auto"/>
        <w:ind w:firstLineChars="0"/>
        <w:rPr>
          <w:rFonts w:ascii="Arial" w:hAnsi="Arial" w:cs="Arial"/>
          <w:sz w:val="20"/>
          <w:szCs w:val="20"/>
        </w:rPr>
      </w:pPr>
      <w:r w:rsidRPr="00897D97">
        <w:rPr>
          <w:rFonts w:ascii="Arial" w:hAnsi="Arial" w:cs="Arial"/>
          <w:sz w:val="20"/>
          <w:szCs w:val="20"/>
        </w:rPr>
        <w:t>Subject to UE capability</w:t>
      </w:r>
    </w:p>
    <w:p w14:paraId="229E0B51"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FFS: Over back-to-back PUSCH transmissions with different TBs</w:t>
      </w:r>
    </w:p>
    <w:p w14:paraId="2424F646" w14:textId="77777777" w:rsidR="00E867CD" w:rsidRDefault="00E867CD" w:rsidP="00E867CD">
      <w:pPr>
        <w:rPr>
          <w:rFonts w:ascii="Arial" w:eastAsia="Yu Mincho" w:hAnsi="Arial" w:cs="Arial"/>
          <w:lang w:eastAsia="ja-JP"/>
        </w:rPr>
      </w:pPr>
    </w:p>
    <w:p w14:paraId="4252E914" w14:textId="6AF10366"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.3</w:t>
      </w:r>
      <w:r w:rsidR="006E4186" w:rsidRPr="00193007">
        <w:rPr>
          <w:rFonts w:ascii="Arial" w:hAnsi="Arial" w:cs="Arial"/>
          <w:sz w:val="32"/>
        </w:rPr>
        <w:t xml:space="preserve"> </w:t>
      </w:r>
      <w:r w:rsidR="006E4186">
        <w:rPr>
          <w:rFonts w:ascii="Arial" w:hAnsi="Arial" w:cs="Arial"/>
          <w:sz w:val="32"/>
        </w:rPr>
        <w:t>RAN1 #105</w:t>
      </w:r>
      <w:r w:rsidR="006E4186" w:rsidRPr="00193007">
        <w:rPr>
          <w:rFonts w:ascii="Arial" w:hAnsi="Arial" w:cs="Arial"/>
          <w:sz w:val="32"/>
        </w:rPr>
        <w:t>-e</w:t>
      </w:r>
    </w:p>
    <w:p w14:paraId="56698192" w14:textId="77777777" w:rsidR="00DD7F3C" w:rsidRPr="007952D7" w:rsidRDefault="00DD7F3C" w:rsidP="00DD7F3C">
      <w:pPr>
        <w:tabs>
          <w:tab w:val="left" w:pos="1701"/>
        </w:tabs>
        <w:rPr>
          <w:rFonts w:ascii="Arial" w:hAnsi="Arial" w:cs="Arial"/>
          <w:b/>
          <w:bCs/>
        </w:rPr>
      </w:pPr>
      <w:r w:rsidRPr="007952D7">
        <w:rPr>
          <w:rFonts w:ascii="Arial" w:hAnsi="Arial" w:cs="Arial"/>
          <w:highlight w:val="green"/>
        </w:rPr>
        <w:t>Agreement</w:t>
      </w:r>
      <w:r w:rsidRPr="007952D7">
        <w:rPr>
          <w:rFonts w:ascii="Arial" w:hAnsi="Arial" w:cs="Arial"/>
          <w:b/>
          <w:bCs/>
        </w:rPr>
        <w:t>:</w:t>
      </w:r>
    </w:p>
    <w:p w14:paraId="289CA3CB" w14:textId="77777777" w:rsidR="00DD7F3C" w:rsidRPr="007952D7" w:rsidRDefault="00DD7F3C" w:rsidP="00DD7F3C">
      <w:pPr>
        <w:pStyle w:val="af8"/>
        <w:numPr>
          <w:ilvl w:val="0"/>
          <w:numId w:val="15"/>
        </w:numPr>
        <w:adjustRightInd/>
        <w:spacing w:line="252" w:lineRule="auto"/>
        <w:ind w:firstLineChars="0"/>
        <w:rPr>
          <w:rFonts w:ascii="Arial" w:hAnsi="Arial" w:cs="Arial"/>
          <w:sz w:val="20"/>
          <w:szCs w:val="20"/>
        </w:rPr>
      </w:pPr>
      <w:r w:rsidRPr="007952D7">
        <w:rPr>
          <w:rFonts w:ascii="Arial" w:hAnsi="Arial" w:cs="Arial"/>
          <w:sz w:val="20"/>
          <w:szCs w:val="20"/>
        </w:rPr>
        <w:t>Joint channel estimation over non-back-to-back PUSCH transmissions</w:t>
      </w:r>
      <w:r w:rsidRPr="007952D7">
        <w:rPr>
          <w:rFonts w:ascii="Arial" w:hAnsi="Arial" w:cs="Arial"/>
          <w:sz w:val="20"/>
          <w:szCs w:val="20"/>
          <w:lang w:eastAsia="ko-KR"/>
        </w:rPr>
        <w:t xml:space="preserve"> within one slot is not supported.</w:t>
      </w:r>
    </w:p>
    <w:p w14:paraId="1C446FDA" w14:textId="77777777" w:rsidR="00DD7F3C" w:rsidRPr="007952D7" w:rsidRDefault="00DD7F3C" w:rsidP="00DD7F3C">
      <w:pPr>
        <w:rPr>
          <w:rFonts w:ascii="Arial" w:hAnsi="Arial" w:cs="Arial"/>
          <w:b/>
          <w:highlight w:val="yellow"/>
        </w:rPr>
      </w:pPr>
    </w:p>
    <w:p w14:paraId="0883AE27" w14:textId="77777777" w:rsidR="00DD7F3C" w:rsidRPr="007952D7" w:rsidRDefault="00DD7F3C" w:rsidP="00DD7F3C">
      <w:pPr>
        <w:rPr>
          <w:rFonts w:ascii="Arial" w:eastAsia="宋体" w:hAnsi="Arial" w:cs="Arial"/>
          <w:bCs/>
          <w:highlight w:val="green"/>
        </w:rPr>
      </w:pPr>
      <w:r w:rsidRPr="007952D7">
        <w:rPr>
          <w:rFonts w:ascii="Arial" w:eastAsia="宋体" w:hAnsi="Arial" w:cs="Arial"/>
          <w:bCs/>
          <w:highlight w:val="green"/>
        </w:rPr>
        <w:t>Agreement:</w:t>
      </w:r>
    </w:p>
    <w:p w14:paraId="3EBCCB3C"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Definition of the maximum duration:</w:t>
      </w:r>
      <w:r w:rsidRPr="007952D7">
        <w:rPr>
          <w:rFonts w:ascii="Arial" w:hAnsi="Arial" w:cs="Arial"/>
          <w:sz w:val="20"/>
          <w:szCs w:val="20"/>
        </w:rPr>
        <w:t xml:space="preserve"> </w:t>
      </w:r>
      <w:r w:rsidRPr="007952D7">
        <w:rPr>
          <w:rFonts w:ascii="Arial" w:hAnsi="Arial" w:cs="Arial"/>
          <w:sz w:val="20"/>
          <w:szCs w:val="20"/>
          <w:lang w:eastAsia="zh-CN"/>
        </w:rPr>
        <w:t>a maximum time duration</w:t>
      </w:r>
      <w:r w:rsidRPr="007952D7">
        <w:rPr>
          <w:rFonts w:ascii="Arial" w:hAnsi="Arial" w:cs="Arial"/>
          <w:sz w:val="20"/>
          <w:szCs w:val="20"/>
        </w:rPr>
        <w:t xml:space="preserve"> during which UE is able to maintain power consistency and phase continuity subject to power consistency and phase continuity requirements</w:t>
      </w:r>
      <w:r w:rsidRPr="007952D7">
        <w:rPr>
          <w:rFonts w:ascii="Arial" w:hAnsi="Arial" w:cs="Arial"/>
          <w:sz w:val="20"/>
          <w:szCs w:val="20"/>
          <w:lang w:eastAsia="zh-CN"/>
        </w:rPr>
        <w:t xml:space="preserve">. </w:t>
      </w:r>
    </w:p>
    <w:p w14:paraId="6BCD980F" w14:textId="77777777" w:rsidR="00DD7F3C" w:rsidRPr="007952D7" w:rsidRDefault="00DD7F3C" w:rsidP="0062663A">
      <w:pPr>
        <w:widowControl/>
        <w:numPr>
          <w:ilvl w:val="0"/>
          <w:numId w:val="27"/>
        </w:numPr>
        <w:spacing w:after="0" w:line="240" w:lineRule="auto"/>
        <w:jc w:val="left"/>
        <w:rPr>
          <w:rFonts w:ascii="Arial" w:eastAsia="宋体" w:hAnsi="Arial" w:cs="Arial"/>
        </w:rPr>
      </w:pPr>
      <w:r w:rsidRPr="007952D7">
        <w:rPr>
          <w:rFonts w:ascii="Arial" w:eastAsia="宋体" w:hAnsi="Arial" w:cs="Arial"/>
        </w:rPr>
        <w:t>FFS whether or not such a definition is necessary for RAN1 specifications.</w:t>
      </w:r>
    </w:p>
    <w:p w14:paraId="494F5A6E" w14:textId="77777777" w:rsidR="00DD7F3C" w:rsidRPr="007952D7" w:rsidRDefault="00DD7F3C" w:rsidP="0062663A">
      <w:pPr>
        <w:widowControl/>
        <w:numPr>
          <w:ilvl w:val="1"/>
          <w:numId w:val="27"/>
        </w:numPr>
        <w:spacing w:after="0" w:line="240" w:lineRule="auto"/>
        <w:jc w:val="left"/>
        <w:rPr>
          <w:rFonts w:ascii="Arial" w:eastAsia="宋体" w:hAnsi="Arial" w:cs="Arial"/>
        </w:rPr>
      </w:pPr>
      <w:r w:rsidRPr="007952D7">
        <w:rPr>
          <w:rFonts w:ascii="Arial" w:eastAsia="宋体" w:hAnsi="Arial" w:cs="Arial"/>
        </w:rPr>
        <w:t>Note: whether such a definition is to be specified in RAN4 specifications is up to RAN4.</w:t>
      </w:r>
    </w:p>
    <w:p w14:paraId="044D05DB" w14:textId="77777777" w:rsidR="00DD7F3C" w:rsidRPr="007952D7" w:rsidRDefault="00DD7F3C" w:rsidP="0062663A">
      <w:pPr>
        <w:widowControl/>
        <w:numPr>
          <w:ilvl w:val="0"/>
          <w:numId w:val="27"/>
        </w:numPr>
        <w:spacing w:after="0" w:line="240" w:lineRule="auto"/>
        <w:jc w:val="left"/>
        <w:rPr>
          <w:rFonts w:ascii="Arial" w:eastAsia="宋体" w:hAnsi="Arial" w:cs="Arial"/>
        </w:rPr>
      </w:pPr>
      <w:r w:rsidRPr="007952D7">
        <w:rPr>
          <w:rFonts w:ascii="Arial" w:eastAsia="宋体" w:hAnsi="Arial" w:cs="Arial"/>
        </w:rPr>
        <w:t>FFS the maximum duration may be reported by UE.</w:t>
      </w:r>
    </w:p>
    <w:p w14:paraId="19E65882" w14:textId="77777777" w:rsidR="00DD7F3C" w:rsidRPr="007952D7" w:rsidRDefault="00DD7F3C" w:rsidP="0062663A">
      <w:pPr>
        <w:widowControl/>
        <w:numPr>
          <w:ilvl w:val="0"/>
          <w:numId w:val="27"/>
        </w:numPr>
        <w:spacing w:after="0" w:line="240" w:lineRule="auto"/>
        <w:jc w:val="left"/>
        <w:rPr>
          <w:rFonts w:ascii="Arial" w:eastAsia="宋体" w:hAnsi="Arial" w:cs="Arial"/>
        </w:rPr>
      </w:pPr>
      <w:r w:rsidRPr="007952D7">
        <w:rPr>
          <w:rFonts w:ascii="Arial" w:eastAsia="宋体" w:hAnsi="Arial" w:cs="Arial"/>
        </w:rPr>
        <w:t>Note: it is understood that for a UE, the maximum duration is no less than the time domain window duration</w:t>
      </w:r>
    </w:p>
    <w:p w14:paraId="34DE44AD" w14:textId="77777777" w:rsidR="00DD7F3C" w:rsidRPr="007952D7" w:rsidRDefault="00DD7F3C" w:rsidP="00DD7F3C">
      <w:pPr>
        <w:rPr>
          <w:rFonts w:ascii="Arial" w:hAnsi="Arial" w:cs="Arial"/>
          <w:b/>
          <w:highlight w:val="yellow"/>
        </w:rPr>
      </w:pPr>
    </w:p>
    <w:p w14:paraId="4DFD6555" w14:textId="77777777" w:rsidR="00DD7F3C" w:rsidRPr="007952D7" w:rsidRDefault="00DD7F3C" w:rsidP="00DD7F3C">
      <w:pPr>
        <w:rPr>
          <w:rFonts w:ascii="Arial" w:eastAsia="宋体" w:hAnsi="Arial" w:cs="Arial"/>
          <w:b/>
        </w:rPr>
      </w:pPr>
      <w:r w:rsidRPr="007952D7">
        <w:rPr>
          <w:rFonts w:ascii="Arial" w:eastAsia="宋体" w:hAnsi="Arial" w:cs="Arial"/>
          <w:bCs/>
          <w:highlight w:val="green"/>
        </w:rPr>
        <w:t>Agreement:</w:t>
      </w:r>
      <w:r w:rsidRPr="007952D7">
        <w:rPr>
          <w:rFonts w:ascii="Arial" w:eastAsia="宋体" w:hAnsi="Arial" w:cs="Arial"/>
          <w:b/>
          <w:highlight w:val="green"/>
        </w:rPr>
        <w:t xml:space="preserve"> </w:t>
      </w:r>
      <w:r w:rsidRPr="007952D7">
        <w:rPr>
          <w:rFonts w:ascii="Arial" w:eastAsia="宋体" w:hAnsi="Arial" w:cs="Arial"/>
        </w:rPr>
        <w:t>Send LS to RAN4 asking the following questions</w:t>
      </w:r>
    </w:p>
    <w:p w14:paraId="0D254878" w14:textId="77777777" w:rsidR="00DD7F3C" w:rsidRPr="007952D7" w:rsidRDefault="00DD7F3C" w:rsidP="0062663A">
      <w:pPr>
        <w:pStyle w:val="af8"/>
        <w:numPr>
          <w:ilvl w:val="0"/>
          <w:numId w:val="26"/>
        </w:numPr>
        <w:spacing w:line="256" w:lineRule="auto"/>
        <w:ind w:firstLineChars="0"/>
        <w:rPr>
          <w:rFonts w:ascii="Arial" w:hAnsi="Arial" w:cs="Arial"/>
          <w:sz w:val="20"/>
          <w:szCs w:val="20"/>
        </w:rPr>
      </w:pPr>
      <w:r w:rsidRPr="007952D7">
        <w:rPr>
          <w:rFonts w:ascii="Arial" w:hAnsi="Arial" w:cs="Arial"/>
          <w:sz w:val="20"/>
          <w:szCs w:val="20"/>
          <w:lang w:eastAsia="zh-CN"/>
        </w:rPr>
        <w:t xml:space="preserve">For joint channel estimation, is there a </w:t>
      </w:r>
      <w:r w:rsidRPr="007952D7">
        <w:rPr>
          <w:rFonts w:ascii="Arial" w:hAnsi="Arial" w:cs="Arial"/>
          <w:sz w:val="20"/>
          <w:szCs w:val="20"/>
        </w:rPr>
        <w:t xml:space="preserve">maximum duration during which UE is able to maintain power consistency and phase continuity under </w:t>
      </w:r>
      <w:r w:rsidRPr="007952D7">
        <w:rPr>
          <w:rFonts w:ascii="Arial" w:hAnsi="Arial" w:cs="Arial"/>
          <w:sz w:val="20"/>
          <w:szCs w:val="20"/>
          <w:lang w:eastAsia="zh-CN"/>
        </w:rPr>
        <w:t>certain tolerance level? If any, how long is it?</w:t>
      </w:r>
    </w:p>
    <w:p w14:paraId="6A59EE38"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lastRenderedPageBreak/>
        <w:t>What factors determine the maximum duration?</w:t>
      </w:r>
    </w:p>
    <w:p w14:paraId="1714D741"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Whether the maximum duration should be the same for different cases for both PUSCH and PUCCH?</w:t>
      </w:r>
    </w:p>
    <w:p w14:paraId="15928439"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 xml:space="preserve">Whether the maximum duration is dependent on the modulation order of transmission, e.g., QPSK, 16QAM, 64QAM? </w:t>
      </w:r>
    </w:p>
    <w:p w14:paraId="30E74D9C"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Whether the maximum duration is dependent on UL waveform (DFT-s-OFDM vs. OFDM)?</w:t>
      </w:r>
    </w:p>
    <w:p w14:paraId="3499176A"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Whether the maximum duration is band specific?</w:t>
      </w:r>
    </w:p>
    <w:p w14:paraId="70240AC2"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Besides the factors listed above, whether or not the maximum duration is further dependent on UE capabilities (e.g., multiple possible values for a given set of factor(s)), and if so, whether the UE should report such a duration</w:t>
      </w:r>
    </w:p>
    <w:p w14:paraId="31BD98BB" w14:textId="77777777" w:rsidR="00DD7F3C" w:rsidRPr="007952D7" w:rsidRDefault="00DD7F3C" w:rsidP="00DD7F3C">
      <w:pPr>
        <w:rPr>
          <w:rFonts w:ascii="Arial" w:hAnsi="Arial" w:cs="Arial"/>
          <w:highlight w:val="yellow"/>
        </w:rPr>
      </w:pPr>
      <w:r w:rsidRPr="007952D7">
        <w:rPr>
          <w:rFonts w:ascii="Arial" w:hAnsi="Arial" w:cs="Arial"/>
        </w:rPr>
        <w:t xml:space="preserve">Draft LS to RAN4 is </w:t>
      </w:r>
      <w:r w:rsidRPr="007952D7">
        <w:rPr>
          <w:rFonts w:ascii="Arial" w:hAnsi="Arial" w:cs="Arial"/>
          <w:highlight w:val="green"/>
        </w:rPr>
        <w:t>approved</w:t>
      </w:r>
      <w:r w:rsidRPr="007952D7">
        <w:rPr>
          <w:rFonts w:ascii="Arial" w:hAnsi="Arial" w:cs="Arial"/>
        </w:rPr>
        <w:t xml:space="preserve">, with final LS in </w:t>
      </w:r>
      <w:r w:rsidRPr="007952D7">
        <w:rPr>
          <w:rFonts w:ascii="Arial" w:hAnsi="Arial" w:cs="Arial"/>
          <w:highlight w:val="green"/>
        </w:rPr>
        <w:t>R1-2106212.</w:t>
      </w:r>
    </w:p>
    <w:p w14:paraId="51991945" w14:textId="77777777" w:rsidR="00DD7F3C" w:rsidRPr="007952D7" w:rsidRDefault="00DD7F3C" w:rsidP="00DD7F3C">
      <w:pPr>
        <w:rPr>
          <w:rFonts w:ascii="Arial" w:hAnsi="Arial" w:cs="Arial"/>
          <w:b/>
          <w:highlight w:val="yellow"/>
        </w:rPr>
      </w:pPr>
    </w:p>
    <w:p w14:paraId="796B5603" w14:textId="77777777" w:rsidR="00DD7F3C" w:rsidRPr="007952D7" w:rsidRDefault="00DD7F3C" w:rsidP="00DD7F3C">
      <w:pPr>
        <w:tabs>
          <w:tab w:val="left" w:pos="1701"/>
        </w:tabs>
        <w:rPr>
          <w:rFonts w:ascii="Arial" w:eastAsia="宋体" w:hAnsi="Arial" w:cs="Arial"/>
          <w:bCs/>
          <w:highlight w:val="green"/>
        </w:rPr>
      </w:pPr>
      <w:r w:rsidRPr="007952D7">
        <w:rPr>
          <w:rFonts w:ascii="Arial" w:eastAsia="宋体" w:hAnsi="Arial" w:cs="Arial"/>
          <w:bCs/>
          <w:highlight w:val="green"/>
        </w:rPr>
        <w:t>Agreement:</w:t>
      </w:r>
    </w:p>
    <w:p w14:paraId="25CFAB26"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 xml:space="preserve">Optimization of DMRS granularity in time domain for PUSCH </w:t>
      </w:r>
      <w:r w:rsidRPr="007952D7">
        <w:rPr>
          <w:rFonts w:ascii="Arial" w:hAnsi="Arial" w:cs="Arial"/>
          <w:sz w:val="20"/>
          <w:szCs w:val="20"/>
        </w:rPr>
        <w:t>is not considered for joint channel estimation in Rel-17.</w:t>
      </w:r>
    </w:p>
    <w:p w14:paraId="2AE5A699" w14:textId="77777777" w:rsidR="00DD7F3C" w:rsidRPr="007952D7" w:rsidRDefault="00DD7F3C" w:rsidP="00DD7F3C">
      <w:pPr>
        <w:rPr>
          <w:rFonts w:ascii="Arial" w:hAnsi="Arial" w:cs="Arial"/>
          <w:lang w:eastAsia="x-none"/>
        </w:rPr>
      </w:pPr>
    </w:p>
    <w:p w14:paraId="47351499" w14:textId="77777777" w:rsidR="00DD7F3C" w:rsidRPr="007952D7" w:rsidRDefault="00DD7F3C" w:rsidP="00DD7F3C">
      <w:pPr>
        <w:rPr>
          <w:rFonts w:ascii="Arial" w:hAnsi="Arial" w:cs="Arial"/>
          <w:highlight w:val="green"/>
        </w:rPr>
      </w:pPr>
      <w:r w:rsidRPr="007952D7">
        <w:rPr>
          <w:rFonts w:ascii="Arial" w:hAnsi="Arial" w:cs="Arial"/>
          <w:highlight w:val="green"/>
        </w:rPr>
        <w:t>Agreement:</w:t>
      </w:r>
    </w:p>
    <w:p w14:paraId="5A640354" w14:textId="77777777" w:rsidR="00DD7F3C" w:rsidRPr="007952D7" w:rsidRDefault="00DD7F3C" w:rsidP="00DD7F3C">
      <w:pPr>
        <w:pStyle w:val="af8"/>
        <w:numPr>
          <w:ilvl w:val="0"/>
          <w:numId w:val="15"/>
        </w:numPr>
        <w:adjustRightInd/>
        <w:spacing w:line="252" w:lineRule="auto"/>
        <w:ind w:firstLineChars="0"/>
        <w:rPr>
          <w:rFonts w:ascii="Arial" w:hAnsi="Arial" w:cs="Arial"/>
          <w:sz w:val="20"/>
          <w:szCs w:val="20"/>
        </w:rPr>
      </w:pPr>
      <w:r w:rsidRPr="007952D7">
        <w:rPr>
          <w:rFonts w:ascii="Arial" w:hAnsi="Arial" w:cs="Arial"/>
          <w:sz w:val="20"/>
          <w:szCs w:val="20"/>
          <w:lang w:eastAsia="zh-CN"/>
        </w:rPr>
        <w:t xml:space="preserve">For </w:t>
      </w:r>
      <w:r w:rsidRPr="007952D7">
        <w:rPr>
          <w:rFonts w:ascii="Arial" w:hAnsi="Arial" w:cs="Arial"/>
          <w:sz w:val="20"/>
          <w:szCs w:val="20"/>
        </w:rPr>
        <w:t xml:space="preserve">back-to-back PUSCH transmissions </w:t>
      </w:r>
      <w:r w:rsidRPr="007952D7">
        <w:rPr>
          <w:rFonts w:ascii="Arial" w:hAnsi="Arial" w:cs="Arial"/>
          <w:sz w:val="20"/>
          <w:szCs w:val="20"/>
          <w:lang w:eastAsia="ko-KR"/>
        </w:rPr>
        <w:t>within one slot</w:t>
      </w:r>
      <w:r w:rsidRPr="007952D7">
        <w:rPr>
          <w:rFonts w:ascii="Arial" w:hAnsi="Arial" w:cs="Arial"/>
          <w:sz w:val="20"/>
          <w:szCs w:val="20"/>
        </w:rPr>
        <w:t>, support necessary design aspects (under the condition of power consistency and phase continuity) to enable joint channel estimation for the following case</w:t>
      </w:r>
      <w:r w:rsidRPr="007952D7">
        <w:rPr>
          <w:rFonts w:ascii="Arial" w:hAnsi="Arial" w:cs="Arial"/>
          <w:sz w:val="20"/>
          <w:szCs w:val="20"/>
          <w:lang w:eastAsia="zh-CN"/>
        </w:rPr>
        <w:t>s</w:t>
      </w:r>
      <w:r w:rsidRPr="007952D7">
        <w:rPr>
          <w:rFonts w:ascii="Arial" w:hAnsi="Arial" w:cs="Arial"/>
          <w:sz w:val="20"/>
          <w:szCs w:val="20"/>
        </w:rPr>
        <w:t>:</w:t>
      </w:r>
    </w:p>
    <w:p w14:paraId="49E08DE0" w14:textId="77777777" w:rsidR="00DD7F3C" w:rsidRPr="007952D7" w:rsidRDefault="00DD7F3C" w:rsidP="00DD7F3C">
      <w:pPr>
        <w:pStyle w:val="af8"/>
        <w:numPr>
          <w:ilvl w:val="1"/>
          <w:numId w:val="15"/>
        </w:numPr>
        <w:adjustRightInd/>
        <w:spacing w:line="252" w:lineRule="auto"/>
        <w:ind w:left="780" w:firstLineChars="0"/>
        <w:rPr>
          <w:rFonts w:ascii="Arial" w:hAnsi="Arial" w:cs="Arial"/>
          <w:sz w:val="20"/>
          <w:szCs w:val="20"/>
        </w:rPr>
      </w:pPr>
      <w:r w:rsidRPr="007952D7">
        <w:rPr>
          <w:rFonts w:ascii="Arial" w:hAnsi="Arial" w:cs="Arial"/>
          <w:sz w:val="20"/>
          <w:szCs w:val="20"/>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46AF947B" w14:textId="77777777" w:rsidR="00DD7F3C" w:rsidRPr="007952D7" w:rsidRDefault="00DD7F3C" w:rsidP="0062663A">
      <w:pPr>
        <w:pStyle w:val="af8"/>
        <w:numPr>
          <w:ilvl w:val="2"/>
          <w:numId w:val="25"/>
        </w:numPr>
        <w:adjustRightInd/>
        <w:spacing w:line="252" w:lineRule="auto"/>
        <w:ind w:firstLineChars="0"/>
        <w:rPr>
          <w:rFonts w:ascii="Arial" w:hAnsi="Arial" w:cs="Arial"/>
          <w:sz w:val="20"/>
          <w:szCs w:val="20"/>
        </w:rPr>
      </w:pPr>
      <w:r w:rsidRPr="007952D7">
        <w:rPr>
          <w:rFonts w:ascii="Arial" w:hAnsi="Arial" w:cs="Arial"/>
          <w:sz w:val="20"/>
          <w:szCs w:val="20"/>
        </w:rPr>
        <w:t>FFS: additional specification enhancements on top of that defined to support repetition Type A</w:t>
      </w:r>
    </w:p>
    <w:p w14:paraId="58DFFECF" w14:textId="77777777" w:rsidR="00DD7F3C" w:rsidRPr="007952D7" w:rsidRDefault="00DD7F3C" w:rsidP="0062663A">
      <w:pPr>
        <w:pStyle w:val="af8"/>
        <w:numPr>
          <w:ilvl w:val="2"/>
          <w:numId w:val="25"/>
        </w:numPr>
        <w:adjustRightInd/>
        <w:spacing w:line="252" w:lineRule="auto"/>
        <w:ind w:firstLineChars="0"/>
        <w:rPr>
          <w:rFonts w:ascii="Arial" w:hAnsi="Arial" w:cs="Arial"/>
          <w:sz w:val="20"/>
          <w:szCs w:val="20"/>
        </w:rPr>
      </w:pPr>
      <w:r w:rsidRPr="007952D7">
        <w:rPr>
          <w:rFonts w:ascii="Arial" w:hAnsi="Arial" w:cs="Arial"/>
          <w:sz w:val="20"/>
          <w:szCs w:val="20"/>
        </w:rPr>
        <w:t>Only for single layer transmissions</w:t>
      </w:r>
    </w:p>
    <w:p w14:paraId="243F3A05" w14:textId="77777777" w:rsidR="00DD7F3C" w:rsidRPr="007952D7" w:rsidRDefault="00DD7F3C" w:rsidP="0062663A">
      <w:pPr>
        <w:pStyle w:val="af8"/>
        <w:numPr>
          <w:ilvl w:val="2"/>
          <w:numId w:val="25"/>
        </w:numPr>
        <w:adjustRightInd/>
        <w:spacing w:line="252" w:lineRule="auto"/>
        <w:ind w:firstLineChars="0"/>
        <w:rPr>
          <w:rFonts w:ascii="Arial" w:hAnsi="Arial" w:cs="Arial"/>
          <w:sz w:val="20"/>
          <w:szCs w:val="20"/>
        </w:rPr>
      </w:pPr>
      <w:r w:rsidRPr="007952D7">
        <w:rPr>
          <w:rFonts w:ascii="Arial" w:hAnsi="Arial" w:cs="Arial"/>
          <w:sz w:val="20"/>
          <w:szCs w:val="20"/>
        </w:rPr>
        <w:t>Subject to UE capability</w:t>
      </w:r>
    </w:p>
    <w:p w14:paraId="28A19E18" w14:textId="77777777" w:rsidR="00DD7F3C" w:rsidRDefault="00DD7F3C" w:rsidP="00DD7F3C">
      <w:pPr>
        <w:pStyle w:val="af8"/>
        <w:numPr>
          <w:ilvl w:val="0"/>
          <w:numId w:val="15"/>
        </w:numPr>
        <w:adjustRightInd/>
        <w:spacing w:line="252" w:lineRule="auto"/>
        <w:ind w:firstLineChars="0"/>
        <w:rPr>
          <w:rFonts w:ascii="Arial" w:hAnsi="Arial" w:cs="Arial"/>
          <w:sz w:val="20"/>
          <w:szCs w:val="20"/>
        </w:rPr>
      </w:pPr>
      <w:r w:rsidRPr="007952D7">
        <w:rPr>
          <w:rFonts w:ascii="Arial" w:hAnsi="Arial" w:cs="Arial"/>
          <w:sz w:val="20"/>
          <w:szCs w:val="20"/>
        </w:rPr>
        <w:t>Joint channel estimation over back-to-back PUSCH transmissions</w:t>
      </w:r>
      <w:r w:rsidRPr="007952D7">
        <w:rPr>
          <w:rFonts w:ascii="Arial" w:hAnsi="Arial" w:cs="Arial"/>
          <w:sz w:val="20"/>
          <w:szCs w:val="20"/>
          <w:lang w:eastAsia="ko-KR"/>
        </w:rPr>
        <w:t xml:space="preserve"> with different TBs within one slot is not supported.</w:t>
      </w:r>
    </w:p>
    <w:p w14:paraId="5B3AD51C" w14:textId="77777777" w:rsidR="00DD7F3C" w:rsidRPr="007952D7" w:rsidRDefault="00DD7F3C" w:rsidP="00DD7F3C">
      <w:pPr>
        <w:snapToGrid w:val="0"/>
        <w:spacing w:after="120" w:line="252" w:lineRule="auto"/>
        <w:rPr>
          <w:rFonts w:ascii="Arial" w:hAnsi="Arial" w:cs="Arial"/>
        </w:rPr>
      </w:pPr>
    </w:p>
    <w:p w14:paraId="7B0E7D91" w14:textId="77777777" w:rsidR="00DD7F3C" w:rsidRPr="007952D7" w:rsidRDefault="00DD7F3C" w:rsidP="00DD7F3C">
      <w:pPr>
        <w:tabs>
          <w:tab w:val="left" w:pos="1701"/>
        </w:tabs>
        <w:rPr>
          <w:rFonts w:ascii="Arial" w:hAnsi="Arial" w:cs="Arial"/>
          <w:b/>
          <w:highlight w:val="darkYellow"/>
        </w:rPr>
      </w:pPr>
      <w:r w:rsidRPr="007952D7">
        <w:rPr>
          <w:rFonts w:ascii="Arial" w:hAnsi="Arial" w:cs="Arial"/>
          <w:b/>
          <w:highlight w:val="darkYellow"/>
        </w:rPr>
        <w:t>Working assumption:</w:t>
      </w:r>
    </w:p>
    <w:p w14:paraId="75F4212D" w14:textId="77777777" w:rsidR="00DD7F3C" w:rsidRPr="007952D7" w:rsidRDefault="00DD7F3C" w:rsidP="0062663A">
      <w:pPr>
        <w:pStyle w:val="af8"/>
        <w:numPr>
          <w:ilvl w:val="0"/>
          <w:numId w:val="28"/>
        </w:numPr>
        <w:tabs>
          <w:tab w:val="left" w:pos="360"/>
        </w:tabs>
        <w:adjustRightInd/>
        <w:spacing w:line="252" w:lineRule="auto"/>
        <w:ind w:firstLineChars="0"/>
        <w:rPr>
          <w:rFonts w:ascii="Arial" w:hAnsi="Arial" w:cs="Arial"/>
          <w:sz w:val="20"/>
          <w:szCs w:val="20"/>
        </w:rPr>
      </w:pPr>
      <w:r w:rsidRPr="007952D7">
        <w:rPr>
          <w:rFonts w:ascii="Arial" w:hAnsi="Arial" w:cs="Arial"/>
          <w:sz w:val="20"/>
          <w:szCs w:val="20"/>
          <w:lang w:eastAsia="zh-CN"/>
        </w:rPr>
        <w:t>For non-</w:t>
      </w:r>
      <w:r w:rsidRPr="007952D7">
        <w:rPr>
          <w:rFonts w:ascii="Arial" w:hAnsi="Arial" w:cs="Arial"/>
          <w:sz w:val="20"/>
          <w:szCs w:val="20"/>
        </w:rPr>
        <w:t>back-to-back PUSCH transmissions (at least for the case of the same TB) across consecutive slots, support necessary design aspects (under the condition of power consistency and phase continuity) to enable joint channel estimation for the following case</w:t>
      </w:r>
      <w:r w:rsidRPr="007952D7">
        <w:rPr>
          <w:rFonts w:ascii="Arial" w:hAnsi="Arial" w:cs="Arial"/>
          <w:sz w:val="20"/>
          <w:szCs w:val="20"/>
          <w:lang w:eastAsia="zh-CN"/>
        </w:rPr>
        <w:t>s</w:t>
      </w:r>
      <w:r w:rsidRPr="007952D7">
        <w:rPr>
          <w:rFonts w:ascii="Arial" w:hAnsi="Arial" w:cs="Arial"/>
          <w:sz w:val="20"/>
          <w:szCs w:val="20"/>
        </w:rPr>
        <w:t>:</w:t>
      </w:r>
    </w:p>
    <w:p w14:paraId="31A9C524"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Over non-back-to-back PUSCH transmissions (of the same TB) for repetition type A scheduled by dynamic grant or configured grant.</w:t>
      </w:r>
    </w:p>
    <w:p w14:paraId="58FCD16A"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75FAB974" w14:textId="77777777" w:rsidR="00DD7F3C" w:rsidRPr="007952D7" w:rsidRDefault="00DD7F3C" w:rsidP="0062663A">
      <w:pPr>
        <w:pStyle w:val="af8"/>
        <w:numPr>
          <w:ilvl w:val="2"/>
          <w:numId w:val="28"/>
        </w:numPr>
        <w:adjustRightInd/>
        <w:spacing w:line="252" w:lineRule="auto"/>
        <w:ind w:firstLineChars="0"/>
        <w:rPr>
          <w:rFonts w:ascii="Arial" w:hAnsi="Arial" w:cs="Arial"/>
          <w:sz w:val="20"/>
          <w:szCs w:val="20"/>
        </w:rPr>
      </w:pPr>
      <w:r w:rsidRPr="007952D7">
        <w:rPr>
          <w:rFonts w:ascii="Arial" w:hAnsi="Arial" w:cs="Arial"/>
          <w:sz w:val="20"/>
          <w:szCs w:val="20"/>
        </w:rPr>
        <w:t>FFS: additional specification enhancements on top of that defined to support repetition Type A</w:t>
      </w:r>
    </w:p>
    <w:p w14:paraId="2EA99133" w14:textId="77777777" w:rsidR="00DD7F3C" w:rsidRPr="007952D7" w:rsidRDefault="00DD7F3C" w:rsidP="0062663A">
      <w:pPr>
        <w:pStyle w:val="af8"/>
        <w:numPr>
          <w:ilvl w:val="2"/>
          <w:numId w:val="28"/>
        </w:numPr>
        <w:adjustRightInd/>
        <w:spacing w:line="252" w:lineRule="auto"/>
        <w:ind w:firstLineChars="0"/>
        <w:rPr>
          <w:rFonts w:ascii="Arial" w:hAnsi="Arial" w:cs="Arial"/>
          <w:sz w:val="20"/>
          <w:szCs w:val="20"/>
        </w:rPr>
      </w:pPr>
      <w:r w:rsidRPr="007952D7">
        <w:rPr>
          <w:rFonts w:ascii="Arial" w:hAnsi="Arial" w:cs="Arial"/>
          <w:sz w:val="20"/>
          <w:szCs w:val="20"/>
        </w:rPr>
        <w:t>Only for single layer transmissions</w:t>
      </w:r>
    </w:p>
    <w:p w14:paraId="3A342752" w14:textId="77777777" w:rsidR="00DD7F3C" w:rsidRPr="007952D7" w:rsidRDefault="00DD7F3C" w:rsidP="0062663A">
      <w:pPr>
        <w:pStyle w:val="af8"/>
        <w:numPr>
          <w:ilvl w:val="2"/>
          <w:numId w:val="28"/>
        </w:numPr>
        <w:adjustRightInd/>
        <w:spacing w:line="252" w:lineRule="auto"/>
        <w:ind w:firstLineChars="0"/>
        <w:rPr>
          <w:rFonts w:ascii="Arial" w:hAnsi="Arial" w:cs="Arial"/>
          <w:sz w:val="20"/>
          <w:szCs w:val="20"/>
        </w:rPr>
      </w:pPr>
      <w:r w:rsidRPr="007952D7">
        <w:rPr>
          <w:rFonts w:ascii="Arial" w:hAnsi="Arial" w:cs="Arial"/>
          <w:sz w:val="20"/>
          <w:szCs w:val="20"/>
        </w:rPr>
        <w:lastRenderedPageBreak/>
        <w:t>Subject to UE capability</w:t>
      </w:r>
    </w:p>
    <w:p w14:paraId="7DD54DCD"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FFS: Over non-back-to-back PUSCH transmissions with different TBs</w:t>
      </w:r>
    </w:p>
    <w:p w14:paraId="7B16A994"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 xml:space="preserve">FFS: Over non-back-to-back PUSCH transmissions for TBoMS </w:t>
      </w:r>
    </w:p>
    <w:p w14:paraId="2F749990"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 xml:space="preserve">For the </w:t>
      </w:r>
      <w:r w:rsidRPr="007952D7">
        <w:rPr>
          <w:rFonts w:ascii="Arial" w:hAnsi="Arial" w:cs="Arial"/>
          <w:sz w:val="20"/>
          <w:szCs w:val="20"/>
          <w:lang w:eastAsia="zh-CN"/>
        </w:rPr>
        <w:t>non-</w:t>
      </w:r>
      <w:r w:rsidRPr="007952D7">
        <w:rPr>
          <w:rFonts w:ascii="Arial" w:hAnsi="Arial" w:cs="Arial"/>
          <w:sz w:val="20"/>
          <w:szCs w:val="20"/>
        </w:rPr>
        <w:t>back-to-back PUSCH transmissions, it is defined as at least when there is no UL transmission between the two successive PUSCH transmissions</w:t>
      </w:r>
    </w:p>
    <w:p w14:paraId="2733FA76"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Subject to UE capability with details FFS (e.g., separate vs. joint capability for type A &amp; type B, w.r.t. OFF power requirements, etc.)</w:t>
      </w:r>
    </w:p>
    <w:p w14:paraId="101C4FD8" w14:textId="77777777" w:rsidR="00DD7F3C" w:rsidRPr="007952D7" w:rsidRDefault="00DD7F3C" w:rsidP="0062663A">
      <w:pPr>
        <w:pStyle w:val="af8"/>
        <w:numPr>
          <w:ilvl w:val="0"/>
          <w:numId w:val="28"/>
        </w:numPr>
        <w:adjustRightInd/>
        <w:spacing w:line="252" w:lineRule="auto"/>
        <w:ind w:firstLineChars="0"/>
        <w:rPr>
          <w:rFonts w:ascii="Arial" w:hAnsi="Arial" w:cs="Arial"/>
          <w:sz w:val="20"/>
          <w:szCs w:val="20"/>
          <w:lang w:eastAsia="zh-CN"/>
        </w:rPr>
      </w:pPr>
      <w:r w:rsidRPr="007952D7">
        <w:rPr>
          <w:rFonts w:ascii="Arial" w:hAnsi="Arial" w:cs="Arial"/>
          <w:sz w:val="20"/>
          <w:szCs w:val="20"/>
          <w:lang w:eastAsia="zh-CN"/>
        </w:rPr>
        <w:t>FFS: Joint channel estimation over non-back-to-back PUSCH transmissions with other uplink transmissions between the two successive PUSCH transmissions across consecutive slot.</w:t>
      </w:r>
    </w:p>
    <w:p w14:paraId="292FD62E" w14:textId="77777777" w:rsidR="00DD7F3C" w:rsidRPr="007952D7" w:rsidRDefault="00DD7F3C" w:rsidP="00DD7F3C">
      <w:pPr>
        <w:rPr>
          <w:rFonts w:ascii="Arial" w:hAnsi="Arial" w:cs="Arial"/>
          <w:b/>
          <w:bCs/>
          <w:highlight w:val="yellow"/>
        </w:rPr>
      </w:pPr>
    </w:p>
    <w:p w14:paraId="2B386BD8" w14:textId="77777777" w:rsidR="00DD7F3C" w:rsidRPr="007952D7" w:rsidRDefault="00DD7F3C" w:rsidP="00DD7F3C">
      <w:pPr>
        <w:tabs>
          <w:tab w:val="left" w:pos="1701"/>
        </w:tabs>
        <w:rPr>
          <w:rFonts w:ascii="Arial" w:eastAsia="宋体" w:hAnsi="Arial" w:cs="Arial"/>
          <w:bCs/>
          <w:highlight w:val="green"/>
        </w:rPr>
      </w:pPr>
      <w:r w:rsidRPr="007952D7">
        <w:rPr>
          <w:rFonts w:ascii="Arial" w:eastAsia="宋体" w:hAnsi="Arial" w:cs="Arial"/>
          <w:bCs/>
          <w:highlight w:val="green"/>
        </w:rPr>
        <w:t>Agreement:</w:t>
      </w:r>
    </w:p>
    <w:p w14:paraId="2E8DFBBC"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Joint channel estimation for PUSCH transmissions is enabled or disabled via RRC configuration for a UE</w:t>
      </w:r>
    </w:p>
    <w:p w14:paraId="17FF32F7" w14:textId="77777777" w:rsidR="00DD7F3C" w:rsidRPr="007952D7" w:rsidRDefault="00DD7F3C" w:rsidP="0062663A">
      <w:pPr>
        <w:pStyle w:val="af8"/>
        <w:numPr>
          <w:ilvl w:val="1"/>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FFS: whether additional dynamic signaling is needed to enable/disable joint channel estimation for PUSCH transmissions</w:t>
      </w:r>
    </w:p>
    <w:p w14:paraId="3452F523" w14:textId="77777777" w:rsidR="00DD7F3C" w:rsidRPr="007952D7" w:rsidRDefault="00DD7F3C" w:rsidP="0062663A">
      <w:pPr>
        <w:pStyle w:val="af8"/>
        <w:numPr>
          <w:ilvl w:val="1"/>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 xml:space="preserve">Note: the enabling of such a feature is subject to certain </w:t>
      </w:r>
      <w:r w:rsidRPr="007952D7">
        <w:rPr>
          <w:rFonts w:ascii="Arial" w:hAnsi="Arial" w:cs="Arial"/>
          <w:sz w:val="20"/>
          <w:szCs w:val="20"/>
        </w:rPr>
        <w:t>prerequisites</w:t>
      </w:r>
    </w:p>
    <w:p w14:paraId="6D931D86" w14:textId="77777777" w:rsidR="00DD7F3C" w:rsidRPr="007952D7" w:rsidRDefault="00DD7F3C" w:rsidP="0062663A">
      <w:pPr>
        <w:pStyle w:val="af8"/>
        <w:numPr>
          <w:ilvl w:val="1"/>
          <w:numId w:val="26"/>
        </w:numPr>
        <w:spacing w:line="256" w:lineRule="auto"/>
        <w:ind w:firstLineChars="0"/>
        <w:rPr>
          <w:rFonts w:ascii="Arial" w:hAnsi="Arial" w:cs="Arial"/>
          <w:sz w:val="20"/>
          <w:szCs w:val="20"/>
          <w:lang w:eastAsia="zh-CN"/>
        </w:rPr>
      </w:pPr>
      <w:r w:rsidRPr="007952D7">
        <w:rPr>
          <w:rFonts w:ascii="Arial" w:hAnsi="Arial" w:cs="Arial"/>
          <w:sz w:val="20"/>
          <w:szCs w:val="20"/>
        </w:rPr>
        <w:t>FFS RRC parameter details (including explicit vs. implicit configuration)</w:t>
      </w:r>
    </w:p>
    <w:p w14:paraId="3FE08767"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FFS For joint channel estimation for PUSCH, the time domain window is not explicitly enabled or disabled separately from joint channel estimation.</w:t>
      </w:r>
    </w:p>
    <w:p w14:paraId="23B75FA6" w14:textId="77777777" w:rsidR="00DD7F3C" w:rsidRPr="007952D7" w:rsidRDefault="00DD7F3C" w:rsidP="00DD7F3C">
      <w:pPr>
        <w:rPr>
          <w:rFonts w:ascii="Arial" w:hAnsi="Arial" w:cs="Arial"/>
          <w:bCs/>
        </w:rPr>
      </w:pPr>
      <w:r w:rsidRPr="007952D7">
        <w:rPr>
          <w:rFonts w:ascii="Arial" w:hAnsi="Arial" w:cs="Arial"/>
          <w:bCs/>
        </w:rPr>
        <w:t>Note: Enabling/disabling of joint channel estimation for PUSCH transmissions means enabling/disabling of DMRS bundling for PUSCH transmissions under the condition of power consistency and phase continuity.</w:t>
      </w:r>
    </w:p>
    <w:p w14:paraId="4CDD25FE" w14:textId="77777777" w:rsidR="00DD7F3C" w:rsidRPr="007952D7" w:rsidRDefault="00DD7F3C" w:rsidP="00DD7F3C">
      <w:pPr>
        <w:rPr>
          <w:rFonts w:ascii="Arial" w:hAnsi="Arial" w:cs="Arial"/>
          <w:b/>
          <w:bCs/>
          <w:highlight w:val="yellow"/>
        </w:rPr>
      </w:pPr>
    </w:p>
    <w:p w14:paraId="5B074E13" w14:textId="77777777" w:rsidR="00DD7F3C" w:rsidRPr="007952D7" w:rsidRDefault="00DD7F3C" w:rsidP="00DD7F3C">
      <w:pPr>
        <w:rPr>
          <w:rFonts w:ascii="Arial" w:hAnsi="Arial" w:cs="Arial"/>
          <w:highlight w:val="green"/>
        </w:rPr>
      </w:pPr>
      <w:r w:rsidRPr="007952D7">
        <w:rPr>
          <w:rFonts w:ascii="Arial" w:hAnsi="Arial" w:cs="Arial"/>
          <w:highlight w:val="green"/>
        </w:rPr>
        <w:t>Agreement:</w:t>
      </w:r>
    </w:p>
    <w:p w14:paraId="424B0FB6" w14:textId="77777777" w:rsidR="00DD7F3C" w:rsidRPr="007952D7" w:rsidRDefault="00DD7F3C" w:rsidP="00DD7F3C">
      <w:pPr>
        <w:rPr>
          <w:rFonts w:ascii="Arial" w:hAnsi="Arial" w:cs="Arial"/>
        </w:rPr>
      </w:pPr>
      <w:r w:rsidRPr="007952D7">
        <w:rPr>
          <w:rFonts w:ascii="Arial" w:hAnsi="Arial" w:cs="Arial"/>
        </w:rPr>
        <w:t>For joint channel estimation for PUSCH repetition type A of PUSCH repetitons of the same TB, down select one of the following alternatives for the time domain window.</w:t>
      </w:r>
    </w:p>
    <w:p w14:paraId="54A686AB" w14:textId="77777777" w:rsidR="00DD7F3C" w:rsidRPr="007952D7" w:rsidRDefault="00DD7F3C" w:rsidP="0062663A">
      <w:pPr>
        <w:pStyle w:val="af8"/>
        <w:numPr>
          <w:ilvl w:val="0"/>
          <w:numId w:val="29"/>
        </w:numPr>
        <w:spacing w:line="256" w:lineRule="auto"/>
        <w:ind w:firstLineChars="0"/>
        <w:rPr>
          <w:rFonts w:ascii="Arial" w:hAnsi="Arial" w:cs="Arial"/>
          <w:sz w:val="20"/>
          <w:szCs w:val="20"/>
        </w:rPr>
      </w:pPr>
      <w:r w:rsidRPr="007952D7">
        <w:rPr>
          <w:rFonts w:ascii="Arial" w:hAnsi="Arial" w:cs="Arial"/>
          <w:sz w:val="20"/>
          <w:szCs w:val="20"/>
        </w:rPr>
        <w:t>Alt 1: All the repetitions are covered by one s</w:t>
      </w:r>
      <w:r w:rsidRPr="007952D7">
        <w:rPr>
          <w:rFonts w:ascii="Arial" w:hAnsi="Arial" w:cs="Arial"/>
          <w:sz w:val="20"/>
          <w:szCs w:val="20"/>
          <w:lang w:eastAsia="zh-CN"/>
        </w:rPr>
        <w:t>ingle time domain window</w:t>
      </w:r>
    </w:p>
    <w:p w14:paraId="138927E3"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The start of the window is the first PUSCH transmission</w:t>
      </w:r>
    </w:p>
    <w:p w14:paraId="0FCBFA2C"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FFS: how to handle non-consecutive physical slots for UL transmission, e.g., due to DL/UL configuration for unpaired spectrum</w:t>
      </w:r>
    </w:p>
    <w:p w14:paraId="1F492122" w14:textId="77777777" w:rsidR="00DD7F3C" w:rsidRPr="007952D7" w:rsidRDefault="00DD7F3C" w:rsidP="0062663A">
      <w:pPr>
        <w:pStyle w:val="af8"/>
        <w:numPr>
          <w:ilvl w:val="1"/>
          <w:numId w:val="29"/>
        </w:numPr>
        <w:spacing w:line="256" w:lineRule="auto"/>
        <w:ind w:firstLineChars="0"/>
        <w:rPr>
          <w:rFonts w:ascii="Arial" w:hAnsi="Arial" w:cs="Arial"/>
          <w:sz w:val="20"/>
          <w:szCs w:val="20"/>
          <w:lang w:eastAsia="zh-CN"/>
        </w:rPr>
      </w:pPr>
      <w:r w:rsidRPr="007952D7">
        <w:rPr>
          <w:rFonts w:ascii="Arial" w:hAnsi="Arial" w:cs="Arial"/>
          <w:sz w:val="20"/>
          <w:szCs w:val="20"/>
          <w:lang w:eastAsia="zh-CN"/>
        </w:rPr>
        <w:t>FFS: frequency hopping and precoder cycling</w:t>
      </w:r>
    </w:p>
    <w:p w14:paraId="5388E334" w14:textId="77777777" w:rsidR="00DD7F3C" w:rsidRPr="007952D7" w:rsidRDefault="00DD7F3C" w:rsidP="0062663A">
      <w:pPr>
        <w:pStyle w:val="af8"/>
        <w:numPr>
          <w:ilvl w:val="0"/>
          <w:numId w:val="29"/>
        </w:numPr>
        <w:spacing w:line="256" w:lineRule="auto"/>
        <w:ind w:firstLineChars="0"/>
        <w:rPr>
          <w:rFonts w:ascii="Arial" w:hAnsi="Arial" w:cs="Arial"/>
          <w:sz w:val="20"/>
          <w:szCs w:val="20"/>
        </w:rPr>
      </w:pPr>
      <w:r w:rsidRPr="007952D7">
        <w:rPr>
          <w:rFonts w:ascii="Arial" w:hAnsi="Arial" w:cs="Arial"/>
          <w:sz w:val="20"/>
          <w:szCs w:val="20"/>
        </w:rPr>
        <w:t>Alt 2: All the repetitions are covered by one or multiple time domain windows</w:t>
      </w:r>
    </w:p>
    <w:p w14:paraId="4581112A"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For the start of each window,</w:t>
      </w:r>
    </w:p>
    <w:p w14:paraId="037C58D8"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The start of the first window is the first PUSCH transmission.</w:t>
      </w:r>
    </w:p>
    <w:p w14:paraId="54690F1D"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FFS: how to determine the start of other windows, e.g., whether multiple windows are consecutive or non-consecutive, whether the start of the window depends on DL/UL configuration for unpaired spectrum</w:t>
      </w:r>
    </w:p>
    <w:p w14:paraId="5D75B1A9"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For the length of each window,</w:t>
      </w:r>
    </w:p>
    <w:p w14:paraId="072D9057"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FFS Each window consists of at least two adjacent physical slots for UL transmission.</w:t>
      </w:r>
    </w:p>
    <w:p w14:paraId="7A071B50"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The length of each window is no longer than the maximum duration.</w:t>
      </w:r>
    </w:p>
    <w:p w14:paraId="7DAFD7BA"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lastRenderedPageBreak/>
        <w:t>FFS: how to determine the length of each window</w:t>
      </w:r>
    </w:p>
    <w:p w14:paraId="5DF3EA96"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FFS: whether the length of each window depends on DL/UL configuration for unpaired spectrum</w:t>
      </w:r>
    </w:p>
    <w:p w14:paraId="717B6B9C" w14:textId="77777777" w:rsidR="00DD7F3C" w:rsidRPr="007952D7" w:rsidRDefault="00DD7F3C" w:rsidP="0062663A">
      <w:pPr>
        <w:pStyle w:val="af8"/>
        <w:numPr>
          <w:ilvl w:val="1"/>
          <w:numId w:val="29"/>
        </w:numPr>
        <w:spacing w:line="256" w:lineRule="auto"/>
        <w:ind w:firstLineChars="0"/>
        <w:rPr>
          <w:rFonts w:ascii="Arial" w:hAnsi="Arial" w:cs="Arial"/>
          <w:sz w:val="20"/>
          <w:szCs w:val="20"/>
          <w:lang w:eastAsia="zh-CN"/>
        </w:rPr>
      </w:pPr>
      <w:r w:rsidRPr="007952D7">
        <w:rPr>
          <w:rFonts w:ascii="Arial" w:hAnsi="Arial" w:cs="Arial"/>
          <w:sz w:val="20"/>
          <w:szCs w:val="20"/>
          <w:lang w:eastAsia="zh-CN"/>
        </w:rPr>
        <w:t xml:space="preserve">FFS: how to handle non-consecutive physical slots for UL transmission, e.g., due to DL/UL configuration for </w:t>
      </w:r>
      <w:r w:rsidRPr="007952D7">
        <w:rPr>
          <w:rFonts w:ascii="Arial" w:hAnsi="Arial" w:cs="Arial"/>
          <w:sz w:val="20"/>
          <w:szCs w:val="20"/>
        </w:rPr>
        <w:t>unpaired spectrum</w:t>
      </w:r>
      <w:r w:rsidRPr="007952D7">
        <w:rPr>
          <w:rFonts w:ascii="Arial" w:hAnsi="Arial" w:cs="Arial"/>
          <w:sz w:val="20"/>
          <w:szCs w:val="20"/>
          <w:lang w:eastAsia="zh-CN"/>
        </w:rPr>
        <w:t>.</w:t>
      </w:r>
    </w:p>
    <w:p w14:paraId="26DC27D3" w14:textId="77777777" w:rsidR="00DD7F3C" w:rsidRPr="007952D7" w:rsidRDefault="00DD7F3C" w:rsidP="0062663A">
      <w:pPr>
        <w:pStyle w:val="af8"/>
        <w:numPr>
          <w:ilvl w:val="1"/>
          <w:numId w:val="29"/>
        </w:numPr>
        <w:spacing w:line="256" w:lineRule="auto"/>
        <w:ind w:firstLineChars="0"/>
        <w:rPr>
          <w:rFonts w:ascii="Arial" w:hAnsi="Arial" w:cs="Arial"/>
          <w:sz w:val="20"/>
          <w:szCs w:val="20"/>
          <w:lang w:eastAsia="zh-CN"/>
        </w:rPr>
      </w:pPr>
      <w:r w:rsidRPr="007952D7">
        <w:rPr>
          <w:rFonts w:ascii="Arial" w:hAnsi="Arial" w:cs="Arial"/>
          <w:sz w:val="20"/>
          <w:szCs w:val="20"/>
          <w:lang w:eastAsia="zh-CN"/>
        </w:rPr>
        <w:t>FFS: frequency hopping and precoder cycling</w:t>
      </w:r>
    </w:p>
    <w:p w14:paraId="66F08FB5" w14:textId="77777777" w:rsidR="00DD7F3C" w:rsidRPr="007952D7" w:rsidRDefault="00DD7F3C" w:rsidP="0062663A">
      <w:pPr>
        <w:pStyle w:val="af8"/>
        <w:numPr>
          <w:ilvl w:val="0"/>
          <w:numId w:val="29"/>
        </w:numPr>
        <w:spacing w:line="256" w:lineRule="auto"/>
        <w:ind w:firstLineChars="0"/>
        <w:rPr>
          <w:rFonts w:ascii="Arial" w:hAnsi="Arial" w:cs="Arial"/>
          <w:sz w:val="20"/>
          <w:szCs w:val="20"/>
        </w:rPr>
      </w:pPr>
      <w:r w:rsidRPr="007952D7">
        <w:rPr>
          <w:rFonts w:ascii="Arial" w:hAnsi="Arial" w:cs="Arial"/>
          <w:sz w:val="20"/>
          <w:szCs w:val="20"/>
        </w:rPr>
        <w:t>Other alternatives are not precluded.</w:t>
      </w:r>
    </w:p>
    <w:p w14:paraId="35C60C97" w14:textId="77777777" w:rsidR="00DD7F3C" w:rsidRDefault="00DD7F3C" w:rsidP="00DD7F3C">
      <w:pPr>
        <w:rPr>
          <w:rFonts w:ascii="Arial" w:eastAsia="Yu Mincho" w:hAnsi="Arial" w:cs="Arial"/>
          <w:lang w:eastAsia="ja-JP"/>
        </w:rPr>
      </w:pPr>
    </w:p>
    <w:p w14:paraId="6B8B1371" w14:textId="00D2B5F1"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.4</w:t>
      </w:r>
      <w:r w:rsidR="006E4186" w:rsidRPr="00193007">
        <w:rPr>
          <w:rFonts w:ascii="Arial" w:hAnsi="Arial" w:cs="Arial"/>
          <w:sz w:val="32"/>
        </w:rPr>
        <w:t xml:space="preserve"> </w:t>
      </w:r>
      <w:r w:rsidR="006E4186">
        <w:rPr>
          <w:rFonts w:ascii="Arial" w:hAnsi="Arial" w:cs="Arial"/>
          <w:sz w:val="32"/>
        </w:rPr>
        <w:t>RAN1 #106</w:t>
      </w:r>
      <w:r w:rsidR="006E4186" w:rsidRPr="00193007">
        <w:rPr>
          <w:rFonts w:ascii="Arial" w:hAnsi="Arial" w:cs="Arial"/>
          <w:sz w:val="32"/>
        </w:rPr>
        <w:t>-e</w:t>
      </w:r>
    </w:p>
    <w:p w14:paraId="4F273A34" w14:textId="77777777" w:rsidR="007043D4" w:rsidRPr="00DD464C" w:rsidRDefault="007043D4" w:rsidP="007043D4">
      <w:pPr>
        <w:rPr>
          <w:rFonts w:ascii="Arial" w:eastAsia="宋体" w:hAnsi="Arial" w:cs="Arial"/>
          <w:highlight w:val="green"/>
        </w:rPr>
      </w:pPr>
      <w:r w:rsidRPr="00DD464C">
        <w:rPr>
          <w:rFonts w:ascii="Arial" w:eastAsia="宋体" w:hAnsi="Arial" w:cs="Arial"/>
          <w:b/>
          <w:highlight w:val="green"/>
        </w:rPr>
        <w:t>Confirm the following working assumption</w:t>
      </w:r>
    </w:p>
    <w:p w14:paraId="2EF0BB14" w14:textId="77777777" w:rsidR="007043D4" w:rsidRPr="00DD464C" w:rsidRDefault="007043D4" w:rsidP="007043D4">
      <w:pPr>
        <w:tabs>
          <w:tab w:val="left" w:pos="1701"/>
        </w:tabs>
        <w:rPr>
          <w:rFonts w:ascii="Arial" w:hAnsi="Arial" w:cs="Arial"/>
          <w:b/>
          <w:highlight w:val="darkYellow"/>
        </w:rPr>
      </w:pPr>
      <w:r w:rsidRPr="00DD464C">
        <w:rPr>
          <w:rFonts w:ascii="Arial" w:hAnsi="Arial" w:cs="Arial"/>
          <w:b/>
          <w:highlight w:val="darkYellow"/>
        </w:rPr>
        <w:t>Working assumption:</w:t>
      </w:r>
    </w:p>
    <w:p w14:paraId="6445AE1A" w14:textId="77777777" w:rsidR="007043D4" w:rsidRPr="00DD464C" w:rsidRDefault="007043D4" w:rsidP="0062663A">
      <w:pPr>
        <w:widowControl/>
        <w:numPr>
          <w:ilvl w:val="0"/>
          <w:numId w:val="28"/>
        </w:numPr>
        <w:tabs>
          <w:tab w:val="left" w:pos="360"/>
        </w:tabs>
        <w:autoSpaceDE w:val="0"/>
        <w:autoSpaceDN w:val="0"/>
        <w:snapToGrid w:val="0"/>
        <w:spacing w:after="120" w:line="252" w:lineRule="auto"/>
        <w:rPr>
          <w:rFonts w:ascii="Arial" w:hAnsi="Arial" w:cs="Arial"/>
        </w:rPr>
      </w:pPr>
      <w:r w:rsidRPr="00DD464C">
        <w:rPr>
          <w:rFonts w:ascii="Arial" w:hAnsi="Arial" w:cs="Arial"/>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6035125B"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Over non-back-to-back PUSCH transmissions (of the same TB) for repetition type A scheduled by dynamic grant or configured grant.</w:t>
      </w:r>
    </w:p>
    <w:p w14:paraId="6F0E1103"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09AF85C5" w14:textId="77777777" w:rsidR="007043D4" w:rsidRPr="00DD464C" w:rsidRDefault="007043D4" w:rsidP="0062663A">
      <w:pPr>
        <w:widowControl/>
        <w:numPr>
          <w:ilvl w:val="2"/>
          <w:numId w:val="28"/>
        </w:numPr>
        <w:autoSpaceDE w:val="0"/>
        <w:autoSpaceDN w:val="0"/>
        <w:snapToGrid w:val="0"/>
        <w:spacing w:after="120" w:line="252" w:lineRule="auto"/>
        <w:rPr>
          <w:rFonts w:ascii="Arial" w:hAnsi="Arial" w:cs="Arial"/>
        </w:rPr>
      </w:pPr>
      <w:r w:rsidRPr="00DD464C">
        <w:rPr>
          <w:rFonts w:ascii="Arial" w:hAnsi="Arial" w:cs="Arial"/>
        </w:rPr>
        <w:t>FFS: additional specification enhancements on top of that defined to support repetition Type A</w:t>
      </w:r>
    </w:p>
    <w:p w14:paraId="2DAB9CC7" w14:textId="77777777" w:rsidR="007043D4" w:rsidRPr="00DD464C" w:rsidRDefault="007043D4" w:rsidP="0062663A">
      <w:pPr>
        <w:widowControl/>
        <w:numPr>
          <w:ilvl w:val="2"/>
          <w:numId w:val="28"/>
        </w:numPr>
        <w:autoSpaceDE w:val="0"/>
        <w:autoSpaceDN w:val="0"/>
        <w:snapToGrid w:val="0"/>
        <w:spacing w:after="120" w:line="252" w:lineRule="auto"/>
        <w:rPr>
          <w:rFonts w:ascii="Arial" w:hAnsi="Arial" w:cs="Arial"/>
        </w:rPr>
      </w:pPr>
      <w:r w:rsidRPr="00DD464C">
        <w:rPr>
          <w:rFonts w:ascii="Arial" w:hAnsi="Arial" w:cs="Arial"/>
        </w:rPr>
        <w:t>Only for single layer transmissions</w:t>
      </w:r>
    </w:p>
    <w:p w14:paraId="2BAA3957" w14:textId="77777777" w:rsidR="007043D4" w:rsidRPr="00DD464C" w:rsidRDefault="007043D4" w:rsidP="0062663A">
      <w:pPr>
        <w:widowControl/>
        <w:numPr>
          <w:ilvl w:val="2"/>
          <w:numId w:val="28"/>
        </w:numPr>
        <w:autoSpaceDE w:val="0"/>
        <w:autoSpaceDN w:val="0"/>
        <w:snapToGrid w:val="0"/>
        <w:spacing w:after="120" w:line="252" w:lineRule="auto"/>
        <w:rPr>
          <w:rFonts w:ascii="Arial" w:hAnsi="Arial" w:cs="Arial"/>
        </w:rPr>
      </w:pPr>
      <w:r w:rsidRPr="00DD464C">
        <w:rPr>
          <w:rFonts w:ascii="Arial" w:hAnsi="Arial" w:cs="Arial"/>
        </w:rPr>
        <w:t>Subject to UE capability</w:t>
      </w:r>
    </w:p>
    <w:p w14:paraId="3C66772D"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FFS: Over non-back-to-back PUSCH transmissions with different TBs</w:t>
      </w:r>
    </w:p>
    <w:p w14:paraId="41F6D882"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 xml:space="preserve">FFS: Over non-back-to-back PUSCH transmissions for TBoMS </w:t>
      </w:r>
    </w:p>
    <w:p w14:paraId="35DCC0EE"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For the non-back-to-back PUSCH transmissions, it is defined as at least when there is no UL transmission between the two successive PUSCH transmissions</w:t>
      </w:r>
    </w:p>
    <w:p w14:paraId="70E22BCC"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Subject to UE capability with details FFS (e.g., separate vs. joint capability for type A &amp; type B, w.r.t. OFF power requirements, etc.)</w:t>
      </w:r>
    </w:p>
    <w:p w14:paraId="2FB719EF" w14:textId="77777777" w:rsidR="007043D4" w:rsidRPr="00DD464C" w:rsidRDefault="007043D4" w:rsidP="0062663A">
      <w:pPr>
        <w:widowControl/>
        <w:numPr>
          <w:ilvl w:val="0"/>
          <w:numId w:val="28"/>
        </w:numPr>
        <w:autoSpaceDE w:val="0"/>
        <w:autoSpaceDN w:val="0"/>
        <w:snapToGrid w:val="0"/>
        <w:spacing w:after="120" w:line="252" w:lineRule="auto"/>
        <w:rPr>
          <w:rFonts w:ascii="Arial" w:hAnsi="Arial" w:cs="Arial"/>
        </w:rPr>
      </w:pPr>
      <w:r w:rsidRPr="00DD464C">
        <w:rPr>
          <w:rFonts w:ascii="Arial" w:hAnsi="Arial" w:cs="Arial"/>
        </w:rPr>
        <w:t>FFS: Joint channel estimation over non-back-to-back PUSCH transmissions with other uplink transmissions between the two successive PUSCH transmissions across consecutive slot.</w:t>
      </w:r>
    </w:p>
    <w:p w14:paraId="1E6AC429" w14:textId="77777777" w:rsidR="007043D4" w:rsidRPr="00DD464C" w:rsidRDefault="007043D4" w:rsidP="007043D4">
      <w:pPr>
        <w:snapToGrid w:val="0"/>
        <w:spacing w:after="120" w:line="252" w:lineRule="auto"/>
        <w:rPr>
          <w:rFonts w:ascii="Arial" w:hAnsi="Arial" w:cs="Arial"/>
        </w:rPr>
      </w:pPr>
      <w:r w:rsidRPr="00DD464C">
        <w:rPr>
          <w:rFonts w:ascii="Arial" w:hAnsi="Arial" w:cs="Arial"/>
        </w:rPr>
        <w:t>Conclusion</w:t>
      </w:r>
    </w:p>
    <w:p w14:paraId="00F426AD" w14:textId="77777777" w:rsidR="007043D4" w:rsidRPr="00DD464C" w:rsidRDefault="007043D4" w:rsidP="0062663A">
      <w:pPr>
        <w:widowControl/>
        <w:numPr>
          <w:ilvl w:val="0"/>
          <w:numId w:val="30"/>
        </w:numPr>
        <w:autoSpaceDE w:val="0"/>
        <w:autoSpaceDN w:val="0"/>
        <w:adjustRightInd w:val="0"/>
        <w:snapToGrid w:val="0"/>
        <w:spacing w:after="120" w:line="256" w:lineRule="auto"/>
        <w:jc w:val="left"/>
        <w:rPr>
          <w:rFonts w:ascii="Arial" w:eastAsia="宋体" w:hAnsi="Arial" w:cs="Arial"/>
        </w:rPr>
      </w:pPr>
      <w:r w:rsidRPr="00DD464C">
        <w:rPr>
          <w:rFonts w:ascii="Arial" w:hAnsi="Arial" w:cs="Arial"/>
        </w:rPr>
        <w:t>Optimization of DMRS location in time domain for PUSCH is not considered for joint channel estimation in Rel-17.</w:t>
      </w:r>
    </w:p>
    <w:p w14:paraId="317C5CCB" w14:textId="77777777" w:rsidR="007043D4" w:rsidRPr="00DD464C" w:rsidRDefault="007043D4" w:rsidP="007043D4">
      <w:pPr>
        <w:rPr>
          <w:rFonts w:ascii="Arial" w:hAnsi="Arial" w:cs="Arial"/>
          <w:highlight w:val="green"/>
        </w:rPr>
      </w:pPr>
      <w:r w:rsidRPr="00DD464C">
        <w:rPr>
          <w:rFonts w:ascii="Arial" w:eastAsia="宋体" w:hAnsi="Arial" w:cs="Arial"/>
          <w:b/>
          <w:highlight w:val="green"/>
        </w:rPr>
        <w:t>Agreement</w:t>
      </w:r>
    </w:p>
    <w:p w14:paraId="0B009617" w14:textId="77777777" w:rsidR="007043D4" w:rsidRPr="00DD464C" w:rsidRDefault="007043D4" w:rsidP="0062663A">
      <w:pPr>
        <w:widowControl/>
        <w:numPr>
          <w:ilvl w:val="0"/>
          <w:numId w:val="28"/>
        </w:numPr>
        <w:tabs>
          <w:tab w:val="left" w:pos="360"/>
        </w:tabs>
        <w:autoSpaceDE w:val="0"/>
        <w:autoSpaceDN w:val="0"/>
        <w:snapToGrid w:val="0"/>
        <w:spacing w:after="120" w:line="252" w:lineRule="auto"/>
        <w:rPr>
          <w:rFonts w:ascii="Arial" w:hAnsi="Arial" w:cs="Arial"/>
        </w:rPr>
      </w:pPr>
      <w:r w:rsidRPr="00DD464C">
        <w:rPr>
          <w:rFonts w:ascii="Arial" w:hAnsi="Arial" w:cs="Arial"/>
        </w:rPr>
        <w:t>Joint channel estimation for PUSCH transmissions and the time domain window are jointly enabled or disabled via RRC configuration for a UE.</w:t>
      </w:r>
    </w:p>
    <w:p w14:paraId="308AB421"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Note: Enabling/disabling of joint channel estimation for PUSCH transmissions means enabling/disabling of DMRS bundling for PUSCH transmissions under the condition of power consistency and phase continuity.</w:t>
      </w:r>
    </w:p>
    <w:p w14:paraId="542D27EC" w14:textId="77777777" w:rsidR="007043D4" w:rsidRPr="00DD464C" w:rsidRDefault="007043D4" w:rsidP="007043D4">
      <w:pPr>
        <w:rPr>
          <w:rFonts w:ascii="Arial" w:hAnsi="Arial" w:cs="Arial"/>
          <w:b/>
          <w:highlight w:val="green"/>
        </w:rPr>
      </w:pPr>
      <w:r w:rsidRPr="00DD464C">
        <w:rPr>
          <w:rFonts w:ascii="Arial" w:hAnsi="Arial" w:cs="Arial"/>
          <w:b/>
          <w:highlight w:val="green"/>
        </w:rPr>
        <w:lastRenderedPageBreak/>
        <w:t xml:space="preserve">Agreement </w:t>
      </w:r>
    </w:p>
    <w:p w14:paraId="63616754" w14:textId="77777777" w:rsidR="007043D4" w:rsidRPr="00DD464C" w:rsidRDefault="007043D4" w:rsidP="007043D4">
      <w:pPr>
        <w:rPr>
          <w:rFonts w:ascii="Arial" w:hAnsi="Arial" w:cs="Arial"/>
          <w:b/>
        </w:rPr>
      </w:pPr>
      <w:r w:rsidRPr="00DD464C">
        <w:rPr>
          <w:rFonts w:ascii="Arial" w:hAnsi="Arial" w:cs="Arial"/>
          <w:b/>
        </w:rPr>
        <w:t>Make down-selection between the following two alternatives:</w:t>
      </w:r>
    </w:p>
    <w:p w14:paraId="2AC5FAE7" w14:textId="77777777" w:rsidR="007043D4" w:rsidRPr="00DD464C" w:rsidRDefault="007043D4" w:rsidP="0062663A">
      <w:pPr>
        <w:pStyle w:val="af8"/>
        <w:numPr>
          <w:ilvl w:val="0"/>
          <w:numId w:val="30"/>
        </w:numPr>
        <w:ind w:firstLineChars="0"/>
        <w:rPr>
          <w:rFonts w:ascii="Arial" w:hAnsi="Arial" w:cs="Arial"/>
          <w:sz w:val="20"/>
          <w:szCs w:val="20"/>
        </w:rPr>
      </w:pPr>
      <w:r w:rsidRPr="00DD464C">
        <w:rPr>
          <w:rFonts w:ascii="Arial" w:hAnsi="Arial" w:cs="Arial"/>
          <w:sz w:val="20"/>
          <w:szCs w:val="20"/>
          <w:lang w:eastAsia="zh-CN"/>
        </w:rPr>
        <w:t xml:space="preserve">Alt 1: UE is not expected to receive </w:t>
      </w:r>
      <w:r w:rsidRPr="00DD464C">
        <w:rPr>
          <w:rFonts w:ascii="Arial" w:hAnsi="Arial" w:cs="Arial"/>
          <w:sz w:val="20"/>
          <w:szCs w:val="20"/>
        </w:rPr>
        <w:t>TPC commands during the current time domain window.</w:t>
      </w:r>
    </w:p>
    <w:p w14:paraId="08372D4A" w14:textId="77777777" w:rsidR="007043D4" w:rsidRPr="00DD464C" w:rsidRDefault="007043D4" w:rsidP="0062663A">
      <w:pPr>
        <w:pStyle w:val="af8"/>
        <w:numPr>
          <w:ilvl w:val="0"/>
          <w:numId w:val="30"/>
        </w:numPr>
        <w:ind w:firstLineChars="0"/>
        <w:rPr>
          <w:rFonts w:ascii="Arial" w:hAnsi="Arial" w:cs="Arial"/>
          <w:sz w:val="20"/>
          <w:szCs w:val="20"/>
        </w:rPr>
      </w:pPr>
      <w:r w:rsidRPr="00DD464C">
        <w:rPr>
          <w:rFonts w:ascii="Arial" w:hAnsi="Arial" w:cs="Arial"/>
          <w:sz w:val="20"/>
          <w:szCs w:val="20"/>
        </w:rPr>
        <w:t xml:space="preserve">Alt 2: UE </w:t>
      </w:r>
      <w:r w:rsidRPr="00DD464C">
        <w:rPr>
          <w:rFonts w:ascii="Arial" w:hAnsi="Arial" w:cs="Arial"/>
          <w:sz w:val="20"/>
          <w:szCs w:val="20"/>
          <w:lang w:eastAsia="zh-CN"/>
        </w:rPr>
        <w:t>r</w:t>
      </w:r>
      <w:r w:rsidRPr="00DD464C">
        <w:rPr>
          <w:rFonts w:ascii="Arial" w:hAnsi="Arial" w:cs="Arial"/>
          <w:sz w:val="20"/>
          <w:szCs w:val="20"/>
        </w:rPr>
        <w:t>eceives and accumulates TPC commands without taking effect during the current time domain window.</w:t>
      </w:r>
    </w:p>
    <w:p w14:paraId="47D11A4B" w14:textId="77777777" w:rsidR="007043D4" w:rsidRPr="00CE6187" w:rsidRDefault="007043D4" w:rsidP="007043D4">
      <w:pPr>
        <w:rPr>
          <w:rFonts w:ascii="Arial" w:hAnsi="Arial" w:cs="Arial"/>
          <w:b/>
          <w:highlight w:val="green"/>
        </w:rPr>
      </w:pPr>
      <w:r w:rsidRPr="00CE6187">
        <w:rPr>
          <w:rFonts w:ascii="Arial" w:hAnsi="Arial" w:cs="Arial"/>
          <w:b/>
          <w:highlight w:val="green"/>
        </w:rPr>
        <w:t>Agreement</w:t>
      </w:r>
    </w:p>
    <w:p w14:paraId="3BEA81BE" w14:textId="77777777" w:rsidR="007043D4" w:rsidRPr="001F15EF" w:rsidRDefault="007043D4" w:rsidP="0062663A">
      <w:pPr>
        <w:pStyle w:val="af8"/>
        <w:numPr>
          <w:ilvl w:val="0"/>
          <w:numId w:val="30"/>
        </w:numPr>
        <w:ind w:firstLineChars="0"/>
        <w:rPr>
          <w:rFonts w:ascii="Arial" w:hAnsi="Arial" w:cs="Arial"/>
          <w:sz w:val="20"/>
          <w:szCs w:val="20"/>
          <w:lang w:eastAsia="zh-CN"/>
        </w:rPr>
      </w:pPr>
      <w:r w:rsidRPr="001F15EF">
        <w:rPr>
          <w:rFonts w:ascii="Arial" w:hAnsi="Arial" w:cs="Arial"/>
          <w:sz w:val="20"/>
          <w:szCs w:val="20"/>
          <w:lang w:eastAsia="zh-CN"/>
        </w:rPr>
        <w:t>UE should not perform TA adjustment during the time domain window.</w:t>
      </w:r>
    </w:p>
    <w:p w14:paraId="2E802F57" w14:textId="77777777" w:rsidR="007043D4" w:rsidRPr="001F15EF" w:rsidRDefault="007043D4" w:rsidP="0062663A">
      <w:pPr>
        <w:pStyle w:val="af8"/>
        <w:numPr>
          <w:ilvl w:val="1"/>
          <w:numId w:val="93"/>
        </w:numPr>
        <w:ind w:firstLineChars="0"/>
        <w:rPr>
          <w:rFonts w:ascii="Arial" w:hAnsi="Arial" w:cs="Arial"/>
          <w:sz w:val="20"/>
          <w:szCs w:val="20"/>
          <w:lang w:eastAsia="zh-CN"/>
        </w:rPr>
      </w:pPr>
      <w:r w:rsidRPr="001F15EF">
        <w:rPr>
          <w:rFonts w:ascii="Arial" w:hAnsi="Arial" w:cs="Arial"/>
          <w:sz w:val="20"/>
          <w:szCs w:val="20"/>
          <w:lang w:eastAsia="zh-CN"/>
        </w:rPr>
        <w:t>FFS: UE does not expect to receive TA command to indicate TA adjustment during the TDW.</w:t>
      </w:r>
    </w:p>
    <w:p w14:paraId="06A4E3DE" w14:textId="77777777" w:rsidR="007043D4" w:rsidRPr="001F15EF" w:rsidRDefault="007043D4" w:rsidP="0062663A">
      <w:pPr>
        <w:pStyle w:val="af8"/>
        <w:numPr>
          <w:ilvl w:val="1"/>
          <w:numId w:val="93"/>
        </w:numPr>
        <w:ind w:firstLineChars="0"/>
        <w:rPr>
          <w:rFonts w:ascii="Arial" w:hAnsi="Arial" w:cs="Arial"/>
          <w:sz w:val="20"/>
          <w:szCs w:val="20"/>
          <w:lang w:eastAsia="zh-CN"/>
        </w:rPr>
      </w:pPr>
      <w:r w:rsidRPr="001F15EF">
        <w:rPr>
          <w:rFonts w:ascii="Arial" w:hAnsi="Arial" w:cs="Arial"/>
          <w:sz w:val="20"/>
          <w:szCs w:val="20"/>
          <w:lang w:eastAsia="zh-CN"/>
        </w:rPr>
        <w:t>FFS: UE ignores any TA command which indicates TA adjustment during the TDW.</w:t>
      </w:r>
    </w:p>
    <w:p w14:paraId="7EC66528" w14:textId="77777777" w:rsidR="007043D4" w:rsidRPr="001F15EF" w:rsidRDefault="007043D4" w:rsidP="0062663A">
      <w:pPr>
        <w:pStyle w:val="af8"/>
        <w:numPr>
          <w:ilvl w:val="1"/>
          <w:numId w:val="93"/>
        </w:numPr>
        <w:ind w:firstLineChars="0"/>
        <w:rPr>
          <w:rFonts w:ascii="Arial" w:hAnsi="Arial" w:cs="Arial"/>
          <w:sz w:val="20"/>
          <w:szCs w:val="20"/>
          <w:lang w:eastAsia="zh-CN"/>
        </w:rPr>
      </w:pPr>
      <w:r w:rsidRPr="001F15EF">
        <w:rPr>
          <w:rFonts w:ascii="Arial" w:hAnsi="Arial" w:cs="Arial"/>
          <w:sz w:val="20"/>
          <w:szCs w:val="20"/>
          <w:lang w:eastAsia="zh-CN"/>
        </w:rPr>
        <w:t>FFS: UE performs TA adjustment after the TDW if it receives any TA command indicating TA adjustment during the TDW.</w:t>
      </w:r>
    </w:p>
    <w:p w14:paraId="1C23A180" w14:textId="77777777" w:rsidR="007043D4" w:rsidRDefault="007043D4" w:rsidP="007043D4">
      <w:pPr>
        <w:rPr>
          <w:rFonts w:eastAsia="Yu Mincho"/>
          <w:lang w:eastAsia="ja-JP"/>
        </w:rPr>
      </w:pPr>
    </w:p>
    <w:p w14:paraId="1DF7699E" w14:textId="77777777" w:rsidR="007043D4" w:rsidRPr="003178A0" w:rsidRDefault="007043D4" w:rsidP="007043D4">
      <w:pPr>
        <w:tabs>
          <w:tab w:val="left" w:pos="1701"/>
        </w:tabs>
        <w:rPr>
          <w:rFonts w:ascii="Arial" w:eastAsia="Batang" w:hAnsi="Arial" w:cs="Arial"/>
          <w:b/>
          <w:szCs w:val="21"/>
          <w:highlight w:val="darkYellow"/>
          <w:lang w:eastAsia="en-US"/>
        </w:rPr>
      </w:pPr>
      <w:r w:rsidRPr="003178A0">
        <w:rPr>
          <w:rFonts w:ascii="Arial" w:eastAsia="Batang" w:hAnsi="Arial" w:cs="Arial"/>
          <w:b/>
          <w:szCs w:val="21"/>
          <w:highlight w:val="darkYellow"/>
          <w:lang w:eastAsia="en-US"/>
        </w:rPr>
        <w:t>Working assumption:</w:t>
      </w:r>
    </w:p>
    <w:p w14:paraId="379B9C21" w14:textId="77777777" w:rsidR="007043D4" w:rsidRPr="003178A0" w:rsidRDefault="007043D4" w:rsidP="007043D4">
      <w:pPr>
        <w:snapToGrid w:val="0"/>
        <w:spacing w:after="120" w:line="252" w:lineRule="auto"/>
        <w:rPr>
          <w:rFonts w:ascii="Arial" w:hAnsi="Arial" w:cs="Arial"/>
        </w:rPr>
      </w:pPr>
      <w:r w:rsidRPr="003178A0">
        <w:rPr>
          <w:rFonts w:ascii="Arial" w:hAnsi="Arial" w:cs="Arial"/>
        </w:rPr>
        <w:t>For joint channel estimation for PUSCH repetition type A of PUSCH repetitions of the same TB, all the repetitions are covered by one or multiple consecutive/non-consecutive configured TDWs.</w:t>
      </w:r>
    </w:p>
    <w:p w14:paraId="67C16DA3"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Each configured TDW consists of one or multiple consecutive physical slots.</w:t>
      </w:r>
    </w:p>
    <w:p w14:paraId="0297E348"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 xml:space="preserve">The window length </w:t>
      </w:r>
      <w:r w:rsidRPr="003178A0">
        <w:rPr>
          <w:rFonts w:ascii="Arial" w:hAnsi="Arial" w:cs="Arial"/>
          <w:i/>
          <w:iCs/>
        </w:rPr>
        <w:t>L</w:t>
      </w:r>
      <w:r w:rsidRPr="003178A0">
        <w:rPr>
          <w:rFonts w:ascii="Arial" w:hAnsi="Arial" w:cs="Arial"/>
        </w:rPr>
        <w:t xml:space="preserve"> of the configured TDW(s) can be explicitly configured with a single value.</w:t>
      </w:r>
    </w:p>
    <w:p w14:paraId="17F6E533"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 xml:space="preserve">FFS: The maximum value of </w:t>
      </w:r>
      <w:r w:rsidRPr="003178A0">
        <w:rPr>
          <w:rFonts w:ascii="Arial" w:hAnsi="Arial" w:cs="Arial"/>
          <w:i/>
          <w:iCs/>
        </w:rPr>
        <w:t>L</w:t>
      </w:r>
    </w:p>
    <w:p w14:paraId="75C3972A"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 xml:space="preserve">FFS: Solutions to error propagation issue if </w:t>
      </w:r>
      <w:r w:rsidRPr="003178A0">
        <w:rPr>
          <w:rFonts w:ascii="Arial" w:hAnsi="Arial" w:cs="Arial"/>
          <w:i/>
          <w:iCs/>
        </w:rPr>
        <w:t>L</w:t>
      </w:r>
      <w:r w:rsidRPr="003178A0">
        <w:rPr>
          <w:rFonts w:ascii="Arial" w:hAnsi="Arial" w:cs="Arial"/>
        </w:rPr>
        <w:t xml:space="preserve"> is longer than the maximum duration is to be discussed further.</w:t>
      </w:r>
    </w:p>
    <w:p w14:paraId="6B8B1B98"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 xml:space="preserve">FFS: The window length </w:t>
      </w:r>
      <w:r w:rsidRPr="003178A0">
        <w:rPr>
          <w:rFonts w:ascii="Arial" w:hAnsi="Arial" w:cs="Arial"/>
          <w:i/>
          <w:iCs/>
        </w:rPr>
        <w:t>L</w:t>
      </w:r>
      <w:r w:rsidRPr="003178A0">
        <w:rPr>
          <w:rFonts w:ascii="Arial" w:hAnsi="Arial" w:cs="Arial"/>
        </w:rPr>
        <w:t xml:space="preserve"> is configured per UL BWP</w:t>
      </w:r>
    </w:p>
    <w:p w14:paraId="52AE8171"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The start of the first configured TDW is the first PUSCH transmission</w:t>
      </w:r>
    </w:p>
    <w:p w14:paraId="0BA8A332"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first available slot/symbol, or the first physical slot/symbol for the first PUSCH transmission.</w:t>
      </w:r>
    </w:p>
    <w:p w14:paraId="5F897227"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The start of other configured TDWs can be implicitly determined prior to first repetition.</w:t>
      </w:r>
    </w:p>
    <w:p w14:paraId="36ED3CD4"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configured TDWs are consecutive for paired spectrum/SUL band</w:t>
      </w:r>
    </w:p>
    <w:p w14:paraId="464351C1"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start of the configured TDWs for unpaired spectrum is implicitly determined based on semi-static DL/UL configuration.</w:t>
      </w:r>
    </w:p>
    <w:p w14:paraId="1FA4308F"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The end of the last configured TDW is the end of the last PUSCH transmission.</w:t>
      </w:r>
    </w:p>
    <w:p w14:paraId="78E79073"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end of the configured TDW is the last available slot/symbol, or the last physical slot/symbol for the last PUSCH transmission.</w:t>
      </w:r>
    </w:p>
    <w:p w14:paraId="669D75F3"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Within one configured TDW, one or multiple actual TDWs can be implicitly determined:</w:t>
      </w:r>
    </w:p>
    <w:p w14:paraId="41C2D3F4"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The start of the first actual TDW is the first PUSCH transmission within the configured TDW.</w:t>
      </w:r>
    </w:p>
    <w:p w14:paraId="6A4A07F6"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rPr>
      </w:pPr>
      <w:r w:rsidRPr="003178A0">
        <w:rPr>
          <w:rFonts w:ascii="Arial" w:hAnsi="Arial" w:cs="Arial"/>
        </w:rPr>
        <w:t>FFS: The first available slot/symbol, or the first physical slot/symbol for the first PUSCH transmission.</w:t>
      </w:r>
    </w:p>
    <w:p w14:paraId="35205DC8"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lang w:eastAsia="ja-JP"/>
        </w:rPr>
        <w:t>After one actual TDW starts, UE is expected to maintain the power consistency and phase continuity until one of the following conditions is met, then the actual TDW is ended.</w:t>
      </w:r>
    </w:p>
    <w:p w14:paraId="35BA8D56"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rPr>
      </w:pPr>
      <w:r w:rsidRPr="003178A0">
        <w:rPr>
          <w:rFonts w:ascii="Arial" w:hAnsi="Arial" w:cs="Arial"/>
          <w:lang w:eastAsia="ja-JP"/>
        </w:rPr>
        <w:lastRenderedPageBreak/>
        <w:t>The actual TDW</w:t>
      </w:r>
      <w:r w:rsidRPr="003178A0">
        <w:rPr>
          <w:rFonts w:ascii="Arial" w:hAnsi="Arial" w:cs="Arial"/>
        </w:rPr>
        <w:t xml:space="preserve"> reaches the end of the last PUSCH transmission within the configured TDW.</w:t>
      </w:r>
    </w:p>
    <w:p w14:paraId="50CCE140"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rPr>
      </w:pPr>
      <w:r w:rsidRPr="003178A0">
        <w:rPr>
          <w:rFonts w:ascii="Arial" w:hAnsi="Arial" w:cs="Arial"/>
        </w:rPr>
        <w:t>FFS: The end of the actual TDW is the last available slot/symbol, or the last physical slot/symbol for the last PUSCH transmission.</w:t>
      </w:r>
    </w:p>
    <w:p w14:paraId="5EEA3940"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lang w:eastAsia="ja-JP"/>
        </w:rPr>
      </w:pPr>
      <w:r w:rsidRPr="003178A0">
        <w:rPr>
          <w:rFonts w:ascii="Arial" w:hAnsi="Arial" w:cs="Arial"/>
          <w:lang w:eastAsia="ja-JP"/>
        </w:rPr>
        <w:t>A</w:t>
      </w:r>
      <w:r w:rsidRPr="003178A0">
        <w:rPr>
          <w:rFonts w:ascii="Arial" w:hAnsi="Arial" w:cs="Arial"/>
        </w:rPr>
        <w:t>n</w:t>
      </w:r>
      <w:r w:rsidRPr="003178A0">
        <w:rPr>
          <w:rFonts w:ascii="Arial" w:hAnsi="Arial" w:cs="Arial"/>
          <w:lang w:eastAsia="ja-JP"/>
        </w:rPr>
        <w:t xml:space="preserve"> event occurs that violates power consistency and phase continuity</w:t>
      </w:r>
    </w:p>
    <w:p w14:paraId="5AA346C2"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rPr>
      </w:pPr>
      <w:r w:rsidRPr="003178A0">
        <w:rPr>
          <w:rFonts w:ascii="Arial" w:hAnsi="Arial" w:cs="Arial"/>
        </w:rPr>
        <w:t>FFS: The events may include e.g., a DL slot based on DL/UL configuration for unpaired spectrum, the actual TDW reaches the maximum duration, DL reception/monitoring occasion for unpaired spectrum, high priority transmission, frequency hopping, precoder cycling.</w:t>
      </w:r>
    </w:p>
    <w:p w14:paraId="44DE59A4"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rPr>
      </w:pPr>
      <w:r w:rsidRPr="003178A0">
        <w:rPr>
          <w:rFonts w:ascii="Arial" w:hAnsi="Arial" w:cs="Arial"/>
        </w:rPr>
        <w:t>FFS: The end of the actual TDW is the last available slot/symbol of the PUSCH transmission right before an event such that the power consistency and phase continuity are violated.</w:t>
      </w:r>
    </w:p>
    <w:p w14:paraId="2121C844"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lang w:eastAsia="ja-JP"/>
        </w:rPr>
      </w:pPr>
      <w:r w:rsidRPr="003178A0">
        <w:rPr>
          <w:rFonts w:ascii="Arial" w:hAnsi="Arial" w:cs="Arial"/>
          <w:lang w:eastAsia="ja-JP"/>
        </w:rPr>
        <w:t>If the power consistency and phase continuity are violated due to an event</w:t>
      </w:r>
      <w:r w:rsidRPr="003178A0">
        <w:rPr>
          <w:rFonts w:ascii="Arial" w:hAnsi="Arial" w:cs="Arial"/>
        </w:rPr>
        <w:t>, whether a new actual TDW is created is subject to UE capability of supporting restarting DMRS bundling.</w:t>
      </w:r>
    </w:p>
    <w:p w14:paraId="280C8A75"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lang w:eastAsia="ja-JP"/>
        </w:rPr>
      </w:pPr>
      <w:r w:rsidRPr="003178A0">
        <w:rPr>
          <w:rFonts w:ascii="Arial" w:hAnsi="Arial" w:cs="Arial"/>
        </w:rPr>
        <w:t xml:space="preserve">If UE is capable of restarting DM-RS bundling, </w:t>
      </w:r>
      <w:r w:rsidRPr="003178A0">
        <w:rPr>
          <w:rFonts w:ascii="Arial" w:hAnsi="Arial" w:cs="Arial"/>
          <w:lang w:eastAsia="ja-JP"/>
        </w:rPr>
        <w:t xml:space="preserve">one new actual TDW is created after the event, </w:t>
      </w:r>
    </w:p>
    <w:p w14:paraId="0428755C"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sz w:val="22"/>
        </w:rPr>
      </w:pPr>
      <w:r w:rsidRPr="003178A0">
        <w:rPr>
          <w:rFonts w:ascii="Arial" w:hAnsi="Arial" w:cs="Arial"/>
        </w:rPr>
        <w:t xml:space="preserve">FFS: The start of the new actual TDW is the first available slot/symbol for PUSCH transmission after the </w:t>
      </w:r>
      <w:r w:rsidRPr="003178A0">
        <w:rPr>
          <w:rFonts w:ascii="Arial" w:hAnsi="Arial" w:cs="Arial"/>
          <w:lang w:eastAsia="ko-KR"/>
        </w:rPr>
        <w:t>event</w:t>
      </w:r>
      <w:r w:rsidRPr="003178A0">
        <w:rPr>
          <w:rFonts w:ascii="Arial" w:hAnsi="Arial" w:cs="Arial"/>
        </w:rPr>
        <w:t>.</w:t>
      </w:r>
    </w:p>
    <w:p w14:paraId="1F2B0F82"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szCs w:val="21"/>
        </w:rPr>
      </w:pPr>
      <w:r w:rsidRPr="003178A0">
        <w:rPr>
          <w:rFonts w:ascii="Arial" w:hAnsi="Arial" w:cs="Arial"/>
        </w:rPr>
        <w:t>If UE is not capable of restarting DM-RS bundling, no new actual TDW is created until the end of the configured TDW.</w:t>
      </w:r>
    </w:p>
    <w:p w14:paraId="51FEB3D6"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sz w:val="24"/>
          <w:szCs w:val="24"/>
        </w:rPr>
      </w:pPr>
      <w:r w:rsidRPr="003178A0">
        <w:rPr>
          <w:rFonts w:ascii="Arial" w:hAnsi="Arial" w:cs="Arial"/>
        </w:rPr>
        <w:t>FFS: UE capability of restarting DMRS bundling is applied only to dynamic event or not</w:t>
      </w:r>
    </w:p>
    <w:p w14:paraId="3345E8C4" w14:textId="77777777" w:rsidR="007043D4" w:rsidRPr="003178A0" w:rsidRDefault="007043D4" w:rsidP="007043D4">
      <w:pPr>
        <w:snapToGrid w:val="0"/>
        <w:spacing w:after="120" w:line="252" w:lineRule="auto"/>
        <w:rPr>
          <w:rFonts w:ascii="Arial" w:hAnsi="Arial" w:cs="Arial"/>
        </w:rPr>
      </w:pPr>
      <w:r w:rsidRPr="003178A0">
        <w:rPr>
          <w:rFonts w:ascii="Arial" w:hAnsi="Arial" w:cs="Arial"/>
        </w:rPr>
        <w:t xml:space="preserve">Note 1: A ‘configured TDW’ refers to a time domain window whose length can be configured to ‘L’ and whose start and end is determined as described above. </w:t>
      </w:r>
    </w:p>
    <w:p w14:paraId="1BFF80BF" w14:textId="77777777" w:rsidR="007043D4" w:rsidRPr="003178A0" w:rsidRDefault="007043D4" w:rsidP="007043D4">
      <w:pPr>
        <w:snapToGrid w:val="0"/>
        <w:spacing w:after="120" w:line="252" w:lineRule="auto"/>
        <w:rPr>
          <w:rFonts w:ascii="Arial" w:hAnsi="Arial" w:cs="Arial"/>
        </w:rPr>
      </w:pPr>
      <w:r w:rsidRPr="003178A0">
        <w:rPr>
          <w:rFonts w:ascii="Arial" w:hAnsi="Arial" w:cs="Arial"/>
        </w:rPr>
        <w:t>Note 2: An ‘actual TDW’ refers to a time domain window during whose entire duration the DM-RS bundling is actually applied. An ‘actual TDW’ duration is always less than or equal to the ‘configure TDW’ duration.</w:t>
      </w:r>
    </w:p>
    <w:p w14:paraId="33FAD530" w14:textId="77777777" w:rsidR="007043D4" w:rsidRPr="003178A0" w:rsidRDefault="007043D4" w:rsidP="007043D4">
      <w:pPr>
        <w:rPr>
          <w:rFonts w:ascii="Arial" w:hAnsi="Arial" w:cs="Arial"/>
        </w:rPr>
      </w:pPr>
      <w:r w:rsidRPr="003178A0">
        <w:rPr>
          <w:rFonts w:ascii="Arial" w:hAnsi="Arial" w:cs="Arial"/>
        </w:rPr>
        <w:t>Note 3: Whether the terms ‘configured TDW’ and ‘actual TDW’ are revised to other terms and if such terminology is used in specifications is to be further discussed.</w:t>
      </w:r>
    </w:p>
    <w:p w14:paraId="38D155F3" w14:textId="77777777" w:rsidR="007043D4" w:rsidRDefault="007043D4" w:rsidP="007043D4">
      <w:pPr>
        <w:rPr>
          <w:rFonts w:eastAsia="Yu Mincho"/>
          <w:lang w:eastAsia="ja-JP"/>
        </w:rPr>
      </w:pPr>
    </w:p>
    <w:p w14:paraId="2EC0BA46" w14:textId="39433EB5"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.5</w:t>
      </w:r>
      <w:r w:rsidR="006E4186" w:rsidRPr="00193007">
        <w:rPr>
          <w:rFonts w:ascii="Arial" w:hAnsi="Arial" w:cs="Arial"/>
          <w:sz w:val="32"/>
        </w:rPr>
        <w:t xml:space="preserve"> </w:t>
      </w:r>
      <w:r w:rsidR="006E4186">
        <w:rPr>
          <w:rFonts w:ascii="Arial" w:hAnsi="Arial" w:cs="Arial"/>
          <w:sz w:val="32"/>
        </w:rPr>
        <w:t>RAN1 #106bis</w:t>
      </w:r>
      <w:r w:rsidR="006E4186" w:rsidRPr="00193007">
        <w:rPr>
          <w:rFonts w:ascii="Arial" w:hAnsi="Arial" w:cs="Arial"/>
          <w:sz w:val="32"/>
        </w:rPr>
        <w:t>-e</w:t>
      </w:r>
    </w:p>
    <w:p w14:paraId="7A746FDE" w14:textId="77777777" w:rsidR="00F30D05" w:rsidRPr="00F30D05" w:rsidRDefault="00F30D05" w:rsidP="00F30D05">
      <w:pPr>
        <w:rPr>
          <w:rFonts w:ascii="Arial" w:eastAsia="宋体" w:hAnsi="Arial" w:cs="Arial"/>
          <w:b/>
          <w:szCs w:val="21"/>
          <w:highlight w:val="yellow"/>
        </w:rPr>
      </w:pPr>
      <w:r w:rsidRPr="00F30D05">
        <w:rPr>
          <w:rFonts w:ascii="Arial" w:eastAsia="Batang" w:hAnsi="Arial" w:cs="Arial"/>
          <w:b/>
          <w:szCs w:val="21"/>
          <w:highlight w:val="green"/>
          <w:lang w:eastAsia="en-US"/>
        </w:rPr>
        <w:t>Agreement</w:t>
      </w:r>
      <w:r w:rsidRPr="00F30D05">
        <w:rPr>
          <w:rFonts w:ascii="Arial" w:eastAsia="Batang" w:hAnsi="Arial" w:cs="Arial"/>
          <w:b/>
          <w:bCs/>
          <w:szCs w:val="21"/>
          <w:highlight w:val="green"/>
          <w:lang w:eastAsia="en-US"/>
        </w:rPr>
        <w:t>:</w:t>
      </w:r>
    </w:p>
    <w:p w14:paraId="5FF48052" w14:textId="77777777" w:rsidR="00F30D05" w:rsidRPr="00F30D05" w:rsidRDefault="00F30D05" w:rsidP="00F30D05">
      <w:pPr>
        <w:widowControl/>
        <w:numPr>
          <w:ilvl w:val="0"/>
          <w:numId w:val="10"/>
        </w:numPr>
        <w:spacing w:after="120"/>
        <w:rPr>
          <w:rFonts w:ascii="Arial" w:eastAsia="宋体" w:hAnsi="Arial" w:cs="Arial"/>
          <w:szCs w:val="21"/>
        </w:rPr>
      </w:pPr>
      <w:r w:rsidRPr="00F30D05">
        <w:rPr>
          <w:rFonts w:ascii="Arial" w:eastAsia="宋体" w:hAnsi="Arial" w:cs="Arial"/>
          <w:szCs w:val="21"/>
        </w:rPr>
        <w:t>For PUSCH repetition type A counting based on physical slots</w:t>
      </w:r>
    </w:p>
    <w:p w14:paraId="41EBC08D"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The start of the first configured TDW is the first physical slot for the first PUSCH transmission.</w:t>
      </w:r>
    </w:p>
    <w:p w14:paraId="0C46B73E"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The end of the last configured TDW is the last physical slot for the last PUSCH transmission.</w:t>
      </w:r>
    </w:p>
    <w:p w14:paraId="0FF08D15" w14:textId="77777777" w:rsidR="00F30D05" w:rsidRPr="00F30D05" w:rsidRDefault="00F30D05" w:rsidP="00F30D05">
      <w:pPr>
        <w:widowControl/>
        <w:numPr>
          <w:ilvl w:val="0"/>
          <w:numId w:val="10"/>
        </w:numPr>
        <w:spacing w:after="120"/>
        <w:rPr>
          <w:rFonts w:ascii="Arial" w:eastAsia="宋体" w:hAnsi="Arial" w:cs="Arial"/>
          <w:szCs w:val="21"/>
        </w:rPr>
      </w:pPr>
      <w:r w:rsidRPr="00F30D05">
        <w:rPr>
          <w:rFonts w:ascii="Arial" w:eastAsia="宋体" w:hAnsi="Arial" w:cs="Arial"/>
          <w:szCs w:val="21"/>
        </w:rPr>
        <w:t>For PUSCH repetition type A counting based on available slots</w:t>
      </w:r>
    </w:p>
    <w:p w14:paraId="1A612404"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The start of the first configured TDW is the first available slot for the first PUSCH transmission.</w:t>
      </w:r>
    </w:p>
    <w:p w14:paraId="1BAF6893"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 xml:space="preserve">The end of the last configured TDW is the last available slot for the last PUSCH transmission. </w:t>
      </w:r>
    </w:p>
    <w:p w14:paraId="334B8EF1"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Note: The determination of available slots for PUSCH repetition Type A is defined in AI 8.8.1.1.</w:t>
      </w:r>
    </w:p>
    <w:p w14:paraId="74B78E96" w14:textId="77777777" w:rsidR="00F30D05" w:rsidRPr="00F30D05" w:rsidRDefault="00F30D05" w:rsidP="00F30D05">
      <w:pPr>
        <w:snapToGrid w:val="0"/>
        <w:spacing w:after="120"/>
        <w:rPr>
          <w:rFonts w:ascii="Arial" w:eastAsia="等线" w:hAnsi="Arial" w:cs="Arial"/>
          <w:bCs/>
          <w:szCs w:val="21"/>
        </w:rPr>
      </w:pPr>
    </w:p>
    <w:p w14:paraId="40E604EE" w14:textId="77777777" w:rsidR="00F30D05" w:rsidRPr="00F30D05" w:rsidRDefault="00F30D05" w:rsidP="00F30D05">
      <w:pPr>
        <w:rPr>
          <w:rFonts w:ascii="Arial" w:eastAsia="宋体" w:hAnsi="Arial" w:cs="Arial"/>
          <w:b/>
          <w:szCs w:val="21"/>
        </w:rPr>
      </w:pPr>
      <w:r w:rsidRPr="00F30D05">
        <w:rPr>
          <w:rFonts w:ascii="Arial" w:eastAsia="宋体" w:hAnsi="Arial" w:cs="Arial"/>
          <w:b/>
          <w:szCs w:val="21"/>
        </w:rPr>
        <w:lastRenderedPageBreak/>
        <w:t>Conclusion:</w:t>
      </w:r>
    </w:p>
    <w:p w14:paraId="535802CA" w14:textId="77777777" w:rsidR="00F30D05" w:rsidRPr="00F30D05" w:rsidRDefault="00F30D05" w:rsidP="00F30D05">
      <w:pPr>
        <w:widowControl/>
        <w:numPr>
          <w:ilvl w:val="0"/>
          <w:numId w:val="10"/>
        </w:numPr>
        <w:spacing w:after="120"/>
        <w:rPr>
          <w:rFonts w:ascii="Arial" w:eastAsia="宋体" w:hAnsi="Arial" w:cs="Arial"/>
          <w:szCs w:val="21"/>
        </w:rPr>
      </w:pPr>
      <w:r w:rsidRPr="00F30D05">
        <w:rPr>
          <w:rFonts w:ascii="Arial" w:eastAsia="宋体" w:hAnsi="Arial" w:cs="Arial"/>
          <w:szCs w:val="21"/>
        </w:rPr>
        <w:t>Joint channel estimation over PUSCH transmissions across non-consecutive slots is not supported in Rel-17.</w:t>
      </w:r>
    </w:p>
    <w:p w14:paraId="726FE189" w14:textId="77777777" w:rsidR="00F30D05" w:rsidRPr="00F30D05" w:rsidRDefault="00F30D05" w:rsidP="00F30D05">
      <w:pPr>
        <w:snapToGrid w:val="0"/>
        <w:spacing w:after="120"/>
        <w:rPr>
          <w:rFonts w:ascii="Arial" w:eastAsia="等线" w:hAnsi="Arial" w:cs="Arial"/>
          <w:bCs/>
          <w:szCs w:val="21"/>
        </w:rPr>
      </w:pPr>
    </w:p>
    <w:p w14:paraId="492C4306" w14:textId="77777777" w:rsidR="00F30D05" w:rsidRPr="00F30D05" w:rsidRDefault="00F30D05" w:rsidP="00F30D05">
      <w:pPr>
        <w:rPr>
          <w:rFonts w:ascii="Arial" w:eastAsia="宋体" w:hAnsi="Arial" w:cs="Arial"/>
          <w:b/>
          <w:szCs w:val="21"/>
          <w:highlight w:val="green"/>
        </w:rPr>
      </w:pPr>
      <w:r w:rsidRPr="00F30D05">
        <w:rPr>
          <w:rFonts w:ascii="Arial" w:eastAsia="宋体" w:hAnsi="Arial" w:cs="Arial"/>
          <w:b/>
          <w:szCs w:val="21"/>
          <w:highlight w:val="green"/>
        </w:rPr>
        <w:t>Agreement:</w:t>
      </w:r>
    </w:p>
    <w:p w14:paraId="42141991" w14:textId="77777777" w:rsidR="00F30D05" w:rsidRPr="00F30D05" w:rsidRDefault="00F30D05" w:rsidP="00F30D05">
      <w:pPr>
        <w:rPr>
          <w:rFonts w:ascii="Arial" w:eastAsia="宋体" w:hAnsi="Arial" w:cs="Arial"/>
          <w:szCs w:val="21"/>
        </w:rPr>
      </w:pPr>
      <w:r w:rsidRPr="00F30D05">
        <w:rPr>
          <w:rFonts w:ascii="Arial" w:eastAsia="宋体" w:hAnsi="Arial" w:cs="Arial"/>
          <w:szCs w:val="21"/>
        </w:rPr>
        <w:t>Down-select one of the following options in this meeting:</w:t>
      </w:r>
    </w:p>
    <w:p w14:paraId="1825A818" w14:textId="77777777" w:rsidR="00F30D05" w:rsidRPr="00F30D05" w:rsidRDefault="00F30D05" w:rsidP="00F30D05">
      <w:pPr>
        <w:snapToGrid w:val="0"/>
        <w:spacing w:after="120"/>
        <w:rPr>
          <w:rFonts w:ascii="Arial" w:eastAsia="宋体" w:hAnsi="Arial" w:cs="Arial"/>
          <w:szCs w:val="21"/>
        </w:rPr>
      </w:pPr>
      <w:r w:rsidRPr="00F30D05">
        <w:rPr>
          <w:rFonts w:ascii="Arial" w:eastAsia="宋体" w:hAnsi="Arial" w:cs="Arial"/>
          <w:b/>
          <w:szCs w:val="21"/>
        </w:rPr>
        <w:t>Option 1</w:t>
      </w:r>
      <w:r w:rsidRPr="00F30D05">
        <w:rPr>
          <w:rFonts w:ascii="Arial" w:eastAsia="宋体" w:hAnsi="Arial" w:cs="Arial"/>
          <w:szCs w:val="21"/>
        </w:rPr>
        <w:t xml:space="preserve">: </w:t>
      </w:r>
    </w:p>
    <w:p w14:paraId="77AE6114" w14:textId="77777777" w:rsidR="00F30D05" w:rsidRPr="00F30D05" w:rsidRDefault="00F30D05" w:rsidP="0062663A">
      <w:pPr>
        <w:pStyle w:val="af8"/>
        <w:numPr>
          <w:ilvl w:val="0"/>
          <w:numId w:val="117"/>
        </w:numPr>
        <w:ind w:firstLineChars="0"/>
        <w:rPr>
          <w:rFonts w:ascii="Arial" w:hAnsi="Arial" w:cs="Arial"/>
          <w:sz w:val="21"/>
          <w:szCs w:val="21"/>
        </w:rPr>
      </w:pPr>
      <w:r w:rsidRPr="00F30D05">
        <w:rPr>
          <w:rFonts w:ascii="Arial" w:hAnsi="Arial" w:cs="Arial"/>
          <w:sz w:val="21"/>
          <w:szCs w:val="21"/>
        </w:rPr>
        <w:t xml:space="preserve">The maximum value of window length </w:t>
      </w:r>
      <w:r w:rsidRPr="00F30D05">
        <w:rPr>
          <w:rFonts w:ascii="Arial" w:hAnsi="Arial" w:cs="Arial"/>
          <w:i/>
          <w:sz w:val="21"/>
          <w:szCs w:val="21"/>
        </w:rPr>
        <w:t>L</w:t>
      </w:r>
      <w:r w:rsidRPr="00F30D05">
        <w:rPr>
          <w:rFonts w:ascii="Arial" w:hAnsi="Arial" w:cs="Arial"/>
          <w:sz w:val="21"/>
          <w:szCs w:val="21"/>
        </w:rPr>
        <w:t xml:space="preserve"> of the configured TDW should not exceed the maximum duration</w:t>
      </w:r>
      <w:r w:rsidRPr="00F30D05">
        <w:rPr>
          <w:rFonts w:ascii="Arial" w:eastAsia="MS Mincho" w:hAnsi="Arial" w:cs="Arial"/>
          <w:bCs/>
          <w:color w:val="FF0000"/>
          <w:sz w:val="21"/>
          <w:szCs w:val="21"/>
        </w:rPr>
        <w:t>, which is reported as UE capability as the duration where UE is able to maintain power consistency and phase continuity subject to power consistency and phase continuity requirements</w:t>
      </w:r>
      <w:r w:rsidRPr="00F30D05">
        <w:rPr>
          <w:rFonts w:ascii="Arial" w:hAnsi="Arial" w:cs="Arial"/>
          <w:sz w:val="21"/>
          <w:szCs w:val="21"/>
        </w:rPr>
        <w:t>.</w:t>
      </w:r>
    </w:p>
    <w:p w14:paraId="77CF3D97" w14:textId="77777777" w:rsidR="00F30D05" w:rsidRPr="00F30D05" w:rsidRDefault="00F30D05" w:rsidP="00F30D05">
      <w:pPr>
        <w:snapToGrid w:val="0"/>
        <w:spacing w:after="120"/>
        <w:rPr>
          <w:rFonts w:ascii="Arial" w:eastAsia="宋体" w:hAnsi="Arial" w:cs="Arial"/>
          <w:b/>
          <w:szCs w:val="21"/>
        </w:rPr>
      </w:pPr>
      <w:r w:rsidRPr="00F30D05">
        <w:rPr>
          <w:rFonts w:ascii="Arial" w:eastAsia="宋体" w:hAnsi="Arial" w:cs="Arial"/>
          <w:b/>
          <w:szCs w:val="21"/>
        </w:rPr>
        <w:t xml:space="preserve">Option 1’: </w:t>
      </w:r>
    </w:p>
    <w:p w14:paraId="647AB779" w14:textId="77777777" w:rsidR="00F30D05" w:rsidRPr="00F30D05" w:rsidRDefault="00F30D05" w:rsidP="0062663A">
      <w:pPr>
        <w:pStyle w:val="af8"/>
        <w:numPr>
          <w:ilvl w:val="0"/>
          <w:numId w:val="118"/>
        </w:numPr>
        <w:ind w:leftChars="29" w:left="421" w:firstLineChars="0"/>
        <w:rPr>
          <w:rFonts w:ascii="Arial" w:eastAsia="Malgun Gothic" w:hAnsi="Arial" w:cs="Arial"/>
          <w:bCs/>
          <w:sz w:val="21"/>
          <w:szCs w:val="21"/>
          <w:lang w:eastAsia="ko-KR"/>
        </w:rPr>
      </w:pPr>
      <w:r w:rsidRPr="00F30D05">
        <w:rPr>
          <w:rFonts w:ascii="Arial" w:eastAsia="Malgun Gothic" w:hAnsi="Arial" w:cs="Arial"/>
          <w:bCs/>
          <w:sz w:val="21"/>
          <w:szCs w:val="21"/>
          <w:lang w:eastAsia="ko-KR"/>
        </w:rPr>
        <w:t>The maximum value of window length L of the configured TDW should not exceed the maximum duration</w:t>
      </w:r>
      <w:r w:rsidRPr="00F30D05">
        <w:rPr>
          <w:rFonts w:ascii="Arial" w:eastAsia="MS Mincho" w:hAnsi="Arial" w:cs="Arial"/>
          <w:bCs/>
          <w:color w:val="FF0000"/>
          <w:sz w:val="21"/>
          <w:szCs w:val="21"/>
        </w:rPr>
        <w:t>, which is reported as UE capability as the duration where UE is able to maintain power consistency and phase continuity subject to power consistency and phase continuity requirements</w:t>
      </w:r>
      <w:r w:rsidRPr="00F30D05">
        <w:rPr>
          <w:rFonts w:ascii="Arial" w:eastAsia="Malgun Gothic" w:hAnsi="Arial" w:cs="Arial"/>
          <w:bCs/>
          <w:sz w:val="21"/>
          <w:szCs w:val="21"/>
          <w:lang w:eastAsia="ko-KR"/>
        </w:rPr>
        <w:t>.</w:t>
      </w:r>
    </w:p>
    <w:p w14:paraId="52DD9345" w14:textId="77777777" w:rsidR="00F30D05" w:rsidRPr="00F30D05" w:rsidRDefault="00F30D05" w:rsidP="0062663A">
      <w:pPr>
        <w:widowControl/>
        <w:numPr>
          <w:ilvl w:val="2"/>
          <w:numId w:val="120"/>
        </w:numPr>
        <w:autoSpaceDE w:val="0"/>
        <w:autoSpaceDN w:val="0"/>
        <w:adjustRightInd w:val="0"/>
        <w:snapToGrid w:val="0"/>
        <w:spacing w:after="120"/>
        <w:ind w:leftChars="200" w:left="840"/>
        <w:rPr>
          <w:rFonts w:ascii="Arial" w:hAnsi="Arial" w:cs="Arial"/>
          <w:bCs/>
          <w:strike/>
          <w:color w:val="FF0000"/>
          <w:szCs w:val="21"/>
        </w:rPr>
      </w:pPr>
      <w:r w:rsidRPr="00F30D05">
        <w:rPr>
          <w:rFonts w:ascii="Arial" w:hAnsi="Arial" w:cs="Arial"/>
          <w:bCs/>
          <w:strike/>
          <w:color w:val="FF0000"/>
          <w:szCs w:val="21"/>
        </w:rPr>
        <w:t>If L is not configured, the configured TDW length is equal to all repetitions</w:t>
      </w:r>
    </w:p>
    <w:p w14:paraId="196790A4" w14:textId="77777777" w:rsidR="00F30D05" w:rsidRPr="00F30D05" w:rsidRDefault="00F30D05" w:rsidP="0062663A">
      <w:pPr>
        <w:widowControl/>
        <w:numPr>
          <w:ilvl w:val="2"/>
          <w:numId w:val="120"/>
        </w:numPr>
        <w:autoSpaceDE w:val="0"/>
        <w:autoSpaceDN w:val="0"/>
        <w:adjustRightInd w:val="0"/>
        <w:snapToGrid w:val="0"/>
        <w:spacing w:after="120"/>
        <w:ind w:leftChars="200" w:left="840"/>
        <w:rPr>
          <w:rFonts w:ascii="Arial" w:hAnsi="Arial" w:cs="Arial"/>
          <w:bCs/>
          <w:color w:val="FF0000"/>
          <w:szCs w:val="21"/>
        </w:rPr>
      </w:pPr>
      <w:r w:rsidRPr="00F30D05">
        <w:rPr>
          <w:rFonts w:ascii="Arial" w:hAnsi="Arial" w:cs="Arial"/>
          <w:bCs/>
          <w:color w:val="FF0000"/>
          <w:szCs w:val="21"/>
        </w:rPr>
        <w:t>If L is not configured, default behavior should be defined, e.g., the configured TDW length is equal to all repetitions</w:t>
      </w:r>
    </w:p>
    <w:p w14:paraId="35249D80" w14:textId="77777777" w:rsidR="00F30D05" w:rsidRPr="00F30D05" w:rsidRDefault="00F30D05" w:rsidP="00F30D05">
      <w:pPr>
        <w:snapToGrid w:val="0"/>
        <w:spacing w:after="120"/>
        <w:rPr>
          <w:rFonts w:ascii="Arial" w:eastAsia="宋体" w:hAnsi="Arial" w:cs="Arial"/>
          <w:szCs w:val="21"/>
        </w:rPr>
      </w:pPr>
      <w:r w:rsidRPr="00F30D05">
        <w:rPr>
          <w:rFonts w:ascii="Arial" w:eastAsia="宋体" w:hAnsi="Arial" w:cs="Arial"/>
          <w:b/>
          <w:szCs w:val="21"/>
        </w:rPr>
        <w:t>Option 3’</w:t>
      </w:r>
      <w:r w:rsidRPr="00F30D05">
        <w:rPr>
          <w:rFonts w:ascii="Arial" w:eastAsia="宋体" w:hAnsi="Arial" w:cs="Arial"/>
          <w:szCs w:val="21"/>
        </w:rPr>
        <w:t xml:space="preserve">: </w:t>
      </w:r>
    </w:p>
    <w:p w14:paraId="58BAFAA2" w14:textId="77777777" w:rsidR="00F30D05" w:rsidRPr="00F30D05" w:rsidRDefault="00F30D05" w:rsidP="0062663A">
      <w:pPr>
        <w:widowControl/>
        <w:numPr>
          <w:ilvl w:val="0"/>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Whether the window length </w:t>
      </w:r>
      <w:r w:rsidRPr="00F30D05">
        <w:rPr>
          <w:rFonts w:ascii="Arial" w:eastAsia="宋体" w:hAnsi="Arial" w:cs="Arial"/>
          <w:i/>
          <w:szCs w:val="21"/>
        </w:rPr>
        <w:t>L</w:t>
      </w:r>
      <w:r w:rsidRPr="00F30D05">
        <w:rPr>
          <w:rFonts w:ascii="Arial" w:eastAsia="宋体" w:hAnsi="Arial" w:cs="Arial"/>
          <w:szCs w:val="21"/>
        </w:rPr>
        <w:t xml:space="preserve"> of the configured TDW can be longer than maximum duration is subject to UE capability.</w:t>
      </w:r>
    </w:p>
    <w:p w14:paraId="182E0F77" w14:textId="77777777" w:rsidR="00F30D05" w:rsidRPr="00F30D05" w:rsidRDefault="00F30D05" w:rsidP="0062663A">
      <w:pPr>
        <w:widowControl/>
        <w:numPr>
          <w:ilvl w:val="1"/>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If UE is capable of </w:t>
      </w:r>
      <w:r w:rsidRPr="00F30D05">
        <w:rPr>
          <w:rFonts w:ascii="Arial" w:eastAsia="宋体" w:hAnsi="Arial" w:cs="Arial"/>
          <w:i/>
          <w:szCs w:val="21"/>
        </w:rPr>
        <w:t>L</w:t>
      </w:r>
      <w:r w:rsidRPr="00F30D05">
        <w:rPr>
          <w:rFonts w:ascii="Arial" w:eastAsia="宋体" w:hAnsi="Arial" w:cs="Arial"/>
          <w:szCs w:val="21"/>
        </w:rPr>
        <w:t xml:space="preserve"> being longer than maximum duration,</w:t>
      </w:r>
    </w:p>
    <w:p w14:paraId="3A141050" w14:textId="77777777" w:rsidR="00F30D05" w:rsidRPr="00F30D05" w:rsidRDefault="00F30D05" w:rsidP="0062663A">
      <w:pPr>
        <w:widowControl/>
        <w:numPr>
          <w:ilvl w:val="2"/>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The maximum value of the window length </w:t>
      </w:r>
      <w:r w:rsidRPr="00F30D05">
        <w:rPr>
          <w:rFonts w:ascii="Arial" w:eastAsia="宋体" w:hAnsi="Arial" w:cs="Arial"/>
          <w:i/>
          <w:szCs w:val="21"/>
        </w:rPr>
        <w:t>L</w:t>
      </w:r>
      <w:r w:rsidRPr="00F30D05">
        <w:rPr>
          <w:rFonts w:ascii="Arial" w:eastAsia="宋体" w:hAnsi="Arial" w:cs="Arial"/>
          <w:szCs w:val="21"/>
        </w:rPr>
        <w:t xml:space="preserve"> of the configured TDW is the duration of all repetitions.</w:t>
      </w:r>
    </w:p>
    <w:p w14:paraId="2EC29CDD" w14:textId="77777777" w:rsidR="00F30D05" w:rsidRPr="00F30D05" w:rsidRDefault="00F30D05" w:rsidP="0062663A">
      <w:pPr>
        <w:widowControl/>
        <w:numPr>
          <w:ilvl w:val="3"/>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FFS: whether </w:t>
      </w:r>
      <w:r w:rsidRPr="00F30D05">
        <w:rPr>
          <w:rFonts w:ascii="Arial" w:eastAsia="宋体" w:hAnsi="Arial" w:cs="Arial"/>
          <w:i/>
          <w:szCs w:val="21"/>
        </w:rPr>
        <w:t xml:space="preserve">L </w:t>
      </w:r>
      <w:r w:rsidRPr="00F30D05">
        <w:rPr>
          <w:rFonts w:ascii="Arial" w:eastAsia="宋体" w:hAnsi="Arial" w:cs="Arial"/>
          <w:szCs w:val="21"/>
        </w:rPr>
        <w:t>cannot be other values other than the duration of all repetitions, if it is longer than the maximum duration.</w:t>
      </w:r>
    </w:p>
    <w:p w14:paraId="7B088EEB" w14:textId="77777777" w:rsidR="00F30D05" w:rsidRPr="00F30D05" w:rsidRDefault="00F30D05" w:rsidP="0062663A">
      <w:pPr>
        <w:widowControl/>
        <w:numPr>
          <w:ilvl w:val="2"/>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If </w:t>
      </w:r>
      <w:r w:rsidRPr="00F30D05">
        <w:rPr>
          <w:rFonts w:ascii="Arial" w:eastAsia="宋体" w:hAnsi="Arial" w:cs="Arial"/>
          <w:i/>
          <w:szCs w:val="21"/>
        </w:rPr>
        <w:t>L</w:t>
      </w:r>
      <w:r w:rsidRPr="00F30D05">
        <w:rPr>
          <w:rFonts w:ascii="Arial" w:eastAsia="宋体" w:hAnsi="Arial" w:cs="Arial"/>
          <w:szCs w:val="21"/>
        </w:rPr>
        <w:t xml:space="preserve"> is longer than the maximum duration, UE does not expect dynamic events.</w:t>
      </w:r>
    </w:p>
    <w:p w14:paraId="125FB5E6" w14:textId="77777777" w:rsidR="00F30D05" w:rsidRPr="00F30D05" w:rsidRDefault="00F30D05" w:rsidP="0062663A">
      <w:pPr>
        <w:widowControl/>
        <w:numPr>
          <w:ilvl w:val="3"/>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FFS: details of dynamic events</w:t>
      </w:r>
    </w:p>
    <w:p w14:paraId="7CD1FB03" w14:textId="77777777" w:rsidR="00F30D05" w:rsidRPr="00F30D05" w:rsidRDefault="00F30D05" w:rsidP="00F30D05">
      <w:pPr>
        <w:pStyle w:val="af8"/>
        <w:spacing w:line="252" w:lineRule="auto"/>
        <w:ind w:left="800"/>
        <w:rPr>
          <w:rFonts w:ascii="Arial" w:hAnsi="Arial" w:cs="Arial"/>
          <w:sz w:val="21"/>
          <w:szCs w:val="21"/>
          <w:lang w:eastAsia="x-none"/>
        </w:rPr>
      </w:pPr>
    </w:p>
    <w:p w14:paraId="1E97A6B7" w14:textId="77777777" w:rsidR="00F30D05" w:rsidRPr="00F30D05" w:rsidRDefault="00F30D05" w:rsidP="00F30D05">
      <w:pPr>
        <w:rPr>
          <w:rFonts w:ascii="Arial" w:eastAsia="宋体" w:hAnsi="Arial" w:cs="Arial"/>
          <w:b/>
          <w:szCs w:val="21"/>
          <w:highlight w:val="green"/>
        </w:rPr>
      </w:pPr>
      <w:r w:rsidRPr="00F30D05">
        <w:rPr>
          <w:rFonts w:ascii="Arial" w:eastAsia="宋体" w:hAnsi="Arial" w:cs="Arial"/>
          <w:b/>
          <w:szCs w:val="21"/>
          <w:highlight w:val="green"/>
        </w:rPr>
        <w:t>Agreement</w:t>
      </w:r>
    </w:p>
    <w:p w14:paraId="3AE38170"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For DG-PUSCH, Type1 CG-PUSCH and Type2 CG-PUSCH, the window length L of the configured TDW is at least configured by RRC.</w:t>
      </w:r>
    </w:p>
    <w:p w14:paraId="44E9800D"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FFS: For DG-PUSCH and Type2 CG-PUSCH, whether the window length </w:t>
      </w:r>
      <w:r w:rsidRPr="00F30D05">
        <w:rPr>
          <w:rFonts w:ascii="Arial" w:eastAsia="宋体" w:hAnsi="Arial" w:cs="Arial"/>
          <w:i/>
          <w:szCs w:val="21"/>
        </w:rPr>
        <w:t xml:space="preserve">L </w:t>
      </w:r>
      <w:r w:rsidRPr="00F30D05">
        <w:rPr>
          <w:rFonts w:ascii="Arial" w:eastAsia="宋体" w:hAnsi="Arial" w:cs="Arial"/>
          <w:szCs w:val="21"/>
        </w:rPr>
        <w:t>of the configured TDW can be indicated by DCI or indicated by TDRA table with one additional entry.</w:t>
      </w:r>
    </w:p>
    <w:p w14:paraId="4CE24ECF" w14:textId="77777777" w:rsidR="00F30D05" w:rsidRPr="00F30D05" w:rsidRDefault="00F30D05" w:rsidP="00F30D05">
      <w:pPr>
        <w:snapToGrid w:val="0"/>
        <w:spacing w:after="120"/>
        <w:rPr>
          <w:rFonts w:ascii="Arial" w:eastAsia="宋体" w:hAnsi="Arial" w:cs="Arial"/>
          <w:szCs w:val="21"/>
          <w:highlight w:val="green"/>
        </w:rPr>
      </w:pPr>
      <w:r w:rsidRPr="00F30D05">
        <w:rPr>
          <w:rFonts w:ascii="Arial" w:eastAsia="宋体" w:hAnsi="Arial" w:cs="Arial"/>
          <w:b/>
          <w:szCs w:val="21"/>
          <w:highlight w:val="green"/>
        </w:rPr>
        <w:t>Agreement</w:t>
      </w:r>
    </w:p>
    <w:p w14:paraId="20F63E1B"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The window length L of the RRC configured TDW is configured separately for PUSCH and PUCCH.</w:t>
      </w:r>
    </w:p>
    <w:p w14:paraId="21B962A9" w14:textId="77777777" w:rsidR="00F30D05" w:rsidRPr="00F30D05" w:rsidRDefault="00F30D05" w:rsidP="0062663A">
      <w:pPr>
        <w:widowControl/>
        <w:numPr>
          <w:ilvl w:val="1"/>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For PUSCH, </w:t>
      </w:r>
      <w:r w:rsidRPr="00F30D05">
        <w:rPr>
          <w:rFonts w:ascii="Arial" w:eastAsia="宋体" w:hAnsi="Arial" w:cs="Arial"/>
          <w:i/>
          <w:szCs w:val="21"/>
        </w:rPr>
        <w:t>L</w:t>
      </w:r>
      <w:r w:rsidRPr="00F30D05">
        <w:rPr>
          <w:rFonts w:ascii="Arial" w:eastAsia="宋体" w:hAnsi="Arial" w:cs="Arial"/>
          <w:szCs w:val="21"/>
        </w:rPr>
        <w:t xml:space="preserve"> is configured per BWP.</w:t>
      </w:r>
    </w:p>
    <w:p w14:paraId="600AA07E"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FFS whether the window length L can be configured with each row in the TDRA table</w:t>
      </w:r>
    </w:p>
    <w:p w14:paraId="12BBFD55" w14:textId="77777777" w:rsidR="00F30D05" w:rsidRPr="00F30D05" w:rsidRDefault="00F30D05" w:rsidP="00F30D05">
      <w:pPr>
        <w:pStyle w:val="af8"/>
        <w:spacing w:line="252" w:lineRule="auto"/>
        <w:ind w:left="800"/>
        <w:rPr>
          <w:rFonts w:ascii="Arial" w:hAnsi="Arial" w:cs="Arial"/>
          <w:sz w:val="21"/>
          <w:szCs w:val="21"/>
          <w:lang w:eastAsia="x-none"/>
        </w:rPr>
      </w:pPr>
    </w:p>
    <w:p w14:paraId="50F26D82"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lastRenderedPageBreak/>
        <w:t>Agreement</w:t>
      </w:r>
    </w:p>
    <w:p w14:paraId="7F6006F0"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For PUSCH repetition type A counting based on physical slots</w:t>
      </w:r>
    </w:p>
    <w:p w14:paraId="21F728EA" w14:textId="77777777" w:rsidR="00F30D05" w:rsidRPr="00F30D05" w:rsidRDefault="00F30D05" w:rsidP="0062663A">
      <w:pPr>
        <w:widowControl/>
        <w:numPr>
          <w:ilvl w:val="1"/>
          <w:numId w:val="32"/>
        </w:numPr>
        <w:autoSpaceDE w:val="0"/>
        <w:autoSpaceDN w:val="0"/>
        <w:adjustRightInd w:val="0"/>
        <w:snapToGrid w:val="0"/>
        <w:spacing w:after="120"/>
        <w:rPr>
          <w:rFonts w:ascii="Arial" w:eastAsia="宋体" w:hAnsi="Arial" w:cs="Arial"/>
          <w:szCs w:val="21"/>
        </w:rPr>
      </w:pPr>
      <w:r w:rsidRPr="00F30D05">
        <w:rPr>
          <w:rFonts w:ascii="Arial" w:hAnsi="Arial" w:cs="Arial"/>
          <w:szCs w:val="21"/>
        </w:rPr>
        <w:t xml:space="preserve">The configured TDWs are consecutive, where the start of other configured TDWs is the first physical slot right after the last </w:t>
      </w:r>
      <w:r w:rsidRPr="00F30D05">
        <w:rPr>
          <w:rFonts w:ascii="Arial" w:hAnsi="Arial" w:cs="Arial"/>
          <w:color w:val="FF0000"/>
          <w:szCs w:val="21"/>
        </w:rPr>
        <w:t>physical slot of a previous</w:t>
      </w:r>
      <w:r w:rsidRPr="00F30D05">
        <w:rPr>
          <w:rFonts w:ascii="Arial" w:hAnsi="Arial" w:cs="Arial"/>
          <w:szCs w:val="21"/>
        </w:rPr>
        <w:t xml:space="preserve"> configured TDW.</w:t>
      </w:r>
    </w:p>
    <w:p w14:paraId="21E95913"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For PUSCH repetition type A counting based on available slots</w:t>
      </w:r>
    </w:p>
    <w:p w14:paraId="100AECFF" w14:textId="77777777" w:rsidR="00F30D05" w:rsidRPr="00F30D05" w:rsidRDefault="00F30D05" w:rsidP="0062663A">
      <w:pPr>
        <w:widowControl/>
        <w:numPr>
          <w:ilvl w:val="1"/>
          <w:numId w:val="32"/>
        </w:numPr>
        <w:autoSpaceDE w:val="0"/>
        <w:autoSpaceDN w:val="0"/>
        <w:adjustRightInd w:val="0"/>
        <w:snapToGrid w:val="0"/>
        <w:spacing w:after="120"/>
        <w:rPr>
          <w:rFonts w:ascii="Arial" w:eastAsia="宋体" w:hAnsi="Arial" w:cs="Arial"/>
          <w:szCs w:val="21"/>
        </w:rPr>
      </w:pPr>
      <w:r w:rsidRPr="00F30D05">
        <w:rPr>
          <w:rFonts w:ascii="Arial" w:hAnsi="Arial" w:cs="Arial"/>
          <w:szCs w:val="21"/>
        </w:rPr>
        <w:t xml:space="preserve">The configured TDWs are determined based on available slots, where start of a configured TDWs is the </w:t>
      </w:r>
      <w:r w:rsidRPr="00F30D05">
        <w:rPr>
          <w:rFonts w:ascii="Arial" w:hAnsi="Arial" w:cs="Arial"/>
          <w:strike/>
          <w:color w:val="FF0000"/>
          <w:szCs w:val="21"/>
        </w:rPr>
        <w:t>next</w:t>
      </w:r>
      <w:r w:rsidRPr="00F30D05">
        <w:rPr>
          <w:rFonts w:ascii="Arial" w:hAnsi="Arial" w:cs="Arial"/>
          <w:color w:val="FF0000"/>
          <w:szCs w:val="21"/>
        </w:rPr>
        <w:t xml:space="preserve"> first</w:t>
      </w:r>
      <w:r w:rsidRPr="00F30D05">
        <w:rPr>
          <w:rFonts w:ascii="Arial" w:hAnsi="Arial" w:cs="Arial"/>
          <w:szCs w:val="21"/>
        </w:rPr>
        <w:t xml:space="preserve"> available slot after the </w:t>
      </w:r>
      <w:r w:rsidRPr="00F30D05">
        <w:rPr>
          <w:rFonts w:ascii="Arial" w:hAnsi="Arial" w:cs="Arial"/>
          <w:strike/>
          <w:color w:val="FF0000"/>
          <w:szCs w:val="21"/>
        </w:rPr>
        <w:t>conclusion</w:t>
      </w:r>
      <w:r w:rsidRPr="00F30D05">
        <w:rPr>
          <w:rFonts w:ascii="Arial" w:hAnsi="Arial" w:cs="Arial"/>
          <w:color w:val="FF0000"/>
          <w:szCs w:val="21"/>
        </w:rPr>
        <w:t xml:space="preserve"> last available slot</w:t>
      </w:r>
      <w:r w:rsidRPr="00F30D05">
        <w:rPr>
          <w:rFonts w:ascii="Arial" w:hAnsi="Arial" w:cs="Arial"/>
          <w:szCs w:val="21"/>
        </w:rPr>
        <w:t xml:space="preserve"> of a previous configured TDW.</w:t>
      </w:r>
    </w:p>
    <w:p w14:paraId="0E32A3DE" w14:textId="77777777" w:rsidR="00F30D05" w:rsidRPr="00F30D05" w:rsidRDefault="00F30D05" w:rsidP="00F30D05">
      <w:pPr>
        <w:widowControl/>
        <w:numPr>
          <w:ilvl w:val="1"/>
          <w:numId w:val="10"/>
        </w:numPr>
        <w:spacing w:after="120"/>
        <w:rPr>
          <w:rFonts w:ascii="Arial" w:hAnsi="Arial" w:cs="Arial"/>
          <w:szCs w:val="21"/>
        </w:rPr>
      </w:pPr>
      <w:r w:rsidRPr="00F30D05">
        <w:rPr>
          <w:rFonts w:ascii="Arial" w:eastAsia="宋体" w:hAnsi="Arial" w:cs="Arial"/>
          <w:szCs w:val="21"/>
        </w:rPr>
        <w:t>Note: The determination of available slots for PUSCH repetition Type A is defined in AI 8.8.1.1.</w:t>
      </w:r>
    </w:p>
    <w:p w14:paraId="47C53C16" w14:textId="77777777" w:rsidR="00F30D05" w:rsidRPr="00F30D05" w:rsidRDefault="00F30D05" w:rsidP="00F30D05">
      <w:pPr>
        <w:snapToGrid w:val="0"/>
        <w:spacing w:after="120"/>
        <w:rPr>
          <w:rFonts w:ascii="Arial" w:eastAsia="等线" w:hAnsi="Arial" w:cs="Arial"/>
          <w:bCs/>
          <w:szCs w:val="21"/>
        </w:rPr>
      </w:pPr>
    </w:p>
    <w:p w14:paraId="749EF9EC" w14:textId="77777777" w:rsidR="00F30D05" w:rsidRPr="00F30D05" w:rsidRDefault="00F30D05" w:rsidP="00F30D05">
      <w:pPr>
        <w:tabs>
          <w:tab w:val="left" w:pos="1701"/>
        </w:tabs>
        <w:spacing w:after="120"/>
        <w:rPr>
          <w:rFonts w:ascii="Arial" w:eastAsia="Batang" w:hAnsi="Arial" w:cs="Arial"/>
          <w:b/>
          <w:szCs w:val="21"/>
          <w:highlight w:val="darkYellow"/>
        </w:rPr>
      </w:pPr>
      <w:r w:rsidRPr="00F30D05">
        <w:rPr>
          <w:rFonts w:ascii="Arial" w:hAnsi="Arial" w:cs="Arial"/>
          <w:b/>
          <w:szCs w:val="21"/>
          <w:highlight w:val="darkYellow"/>
        </w:rPr>
        <w:t>Working assumption:</w:t>
      </w:r>
    </w:p>
    <w:p w14:paraId="11E6BC16" w14:textId="77777777" w:rsidR="00F30D05" w:rsidRPr="00F30D05" w:rsidRDefault="00F30D05" w:rsidP="00F30D05">
      <w:pPr>
        <w:widowControl/>
        <w:numPr>
          <w:ilvl w:val="0"/>
          <w:numId w:val="10"/>
        </w:numPr>
        <w:spacing w:after="120"/>
        <w:rPr>
          <w:rFonts w:ascii="Arial" w:eastAsia="宋体" w:hAnsi="Arial" w:cs="Arial"/>
          <w:color w:val="000000"/>
          <w:szCs w:val="21"/>
        </w:rPr>
      </w:pPr>
      <w:r w:rsidRPr="00F30D05">
        <w:rPr>
          <w:rFonts w:ascii="Arial" w:eastAsia="宋体" w:hAnsi="Arial" w:cs="Arial"/>
          <w:color w:val="000000"/>
          <w:szCs w:val="21"/>
        </w:rPr>
        <w:t xml:space="preserve">The start of the first actual TDW is the first </w:t>
      </w:r>
      <w:r w:rsidRPr="00F30D05">
        <w:rPr>
          <w:rFonts w:ascii="Arial" w:eastAsia="宋体" w:hAnsi="Arial" w:cs="Arial"/>
          <w:strike/>
          <w:color w:val="FF0000"/>
          <w:szCs w:val="21"/>
        </w:rPr>
        <w:t>available</w:t>
      </w:r>
      <w:r w:rsidRPr="00F30D05">
        <w:rPr>
          <w:rFonts w:ascii="Arial" w:eastAsia="宋体" w:hAnsi="Arial" w:cs="Arial"/>
          <w:strike/>
          <w:color w:val="000000"/>
          <w:szCs w:val="21"/>
        </w:rPr>
        <w:t xml:space="preserve"> </w:t>
      </w:r>
      <w:r w:rsidRPr="00F30D05">
        <w:rPr>
          <w:rFonts w:ascii="Arial" w:eastAsia="宋体" w:hAnsi="Arial" w:cs="Arial"/>
          <w:color w:val="000000"/>
          <w:szCs w:val="21"/>
        </w:rPr>
        <w:t xml:space="preserve">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for the first PUSCH transmission in an available slot within the configured TDW.</w:t>
      </w:r>
    </w:p>
    <w:p w14:paraId="5BCA5A74" w14:textId="77777777" w:rsidR="00F30D05" w:rsidRPr="00F30D05" w:rsidRDefault="00F30D05" w:rsidP="00F30D05">
      <w:pPr>
        <w:widowControl/>
        <w:numPr>
          <w:ilvl w:val="0"/>
          <w:numId w:val="10"/>
        </w:numPr>
        <w:spacing w:after="120"/>
        <w:rPr>
          <w:rFonts w:ascii="Arial" w:eastAsia="宋体" w:hAnsi="Arial" w:cs="Arial"/>
          <w:color w:val="000000"/>
          <w:szCs w:val="21"/>
        </w:rPr>
      </w:pPr>
      <w:r w:rsidRPr="00F30D05">
        <w:rPr>
          <w:rFonts w:ascii="Arial" w:eastAsia="宋体" w:hAnsi="Arial" w:cs="Arial"/>
          <w:color w:val="000000"/>
          <w:szCs w:val="21"/>
        </w:rPr>
        <w:t>The end of the actual TDW is</w:t>
      </w:r>
    </w:p>
    <w:p w14:paraId="7CFCF266" w14:textId="77777777" w:rsidR="00F30D05" w:rsidRPr="00F30D05" w:rsidRDefault="00F30D05" w:rsidP="00F30D05">
      <w:pPr>
        <w:widowControl/>
        <w:numPr>
          <w:ilvl w:val="1"/>
          <w:numId w:val="10"/>
        </w:numPr>
        <w:spacing w:after="120"/>
        <w:rPr>
          <w:rFonts w:ascii="Arial" w:eastAsia="宋体" w:hAnsi="Arial" w:cs="Arial"/>
          <w:color w:val="000000"/>
          <w:szCs w:val="21"/>
        </w:rPr>
      </w:pPr>
      <w:r w:rsidRPr="00F30D05">
        <w:rPr>
          <w:rFonts w:ascii="Arial" w:eastAsia="宋体" w:hAnsi="Arial" w:cs="Arial"/>
          <w:color w:val="000000"/>
          <w:szCs w:val="21"/>
        </w:rPr>
        <w:t xml:space="preserve">the last </w:t>
      </w:r>
      <w:r w:rsidRPr="00F30D05">
        <w:rPr>
          <w:rFonts w:ascii="Arial" w:eastAsia="宋体" w:hAnsi="Arial" w:cs="Arial"/>
          <w:strike/>
          <w:color w:val="FF0000"/>
          <w:szCs w:val="21"/>
        </w:rPr>
        <w:t>available</w:t>
      </w:r>
      <w:r w:rsidRPr="00F30D05">
        <w:rPr>
          <w:rFonts w:ascii="Arial" w:eastAsia="宋体" w:hAnsi="Arial" w:cs="Arial"/>
          <w:color w:val="000000"/>
          <w:szCs w:val="21"/>
        </w:rPr>
        <w:t xml:space="preserve"> 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for the last PUSCH transmission in an available slot within the configured TDW if </w:t>
      </w:r>
      <w:r w:rsidRPr="00F30D05">
        <w:rPr>
          <w:rFonts w:ascii="Arial" w:hAnsi="Arial" w:cs="Arial"/>
          <w:color w:val="000000"/>
          <w:szCs w:val="21"/>
        </w:rPr>
        <w:t>t</w:t>
      </w:r>
      <w:r w:rsidRPr="00F30D05">
        <w:rPr>
          <w:rFonts w:ascii="Arial" w:hAnsi="Arial" w:cs="Arial"/>
          <w:color w:val="000000"/>
          <w:szCs w:val="21"/>
          <w:lang w:eastAsia="ja-JP"/>
        </w:rPr>
        <w:t>he actual TDW</w:t>
      </w:r>
      <w:r w:rsidRPr="00F30D05">
        <w:rPr>
          <w:rFonts w:ascii="Arial" w:hAnsi="Arial" w:cs="Arial"/>
          <w:color w:val="000000"/>
          <w:szCs w:val="21"/>
        </w:rPr>
        <w:t xml:space="preserve"> reaches the end of the last PUSCH transmission within the configured TDW.</w:t>
      </w:r>
    </w:p>
    <w:p w14:paraId="0EEC203B" w14:textId="77777777" w:rsidR="00F30D05" w:rsidRPr="00F30D05" w:rsidRDefault="00F30D05" w:rsidP="00F30D05">
      <w:pPr>
        <w:widowControl/>
        <w:numPr>
          <w:ilvl w:val="1"/>
          <w:numId w:val="10"/>
        </w:numPr>
        <w:spacing w:after="120"/>
        <w:rPr>
          <w:rFonts w:ascii="Arial" w:eastAsia="宋体" w:hAnsi="Arial" w:cs="Arial"/>
          <w:color w:val="000000"/>
          <w:szCs w:val="21"/>
        </w:rPr>
      </w:pPr>
      <w:r w:rsidRPr="00F30D05">
        <w:rPr>
          <w:rFonts w:ascii="Arial" w:eastAsia="宋体" w:hAnsi="Arial" w:cs="Arial"/>
          <w:color w:val="000000"/>
          <w:szCs w:val="21"/>
        </w:rPr>
        <w:t xml:space="preserve">the last </w:t>
      </w:r>
      <w:r w:rsidRPr="00F30D05">
        <w:rPr>
          <w:rFonts w:ascii="Arial" w:eastAsia="宋体" w:hAnsi="Arial" w:cs="Arial"/>
          <w:strike/>
          <w:color w:val="FF0000"/>
          <w:szCs w:val="21"/>
        </w:rPr>
        <w:t>available</w:t>
      </w:r>
      <w:r w:rsidRPr="00F30D05">
        <w:rPr>
          <w:rFonts w:ascii="Arial" w:eastAsia="宋体" w:hAnsi="Arial" w:cs="Arial"/>
          <w:color w:val="000000"/>
          <w:szCs w:val="21"/>
        </w:rPr>
        <w:t xml:space="preserve"> 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of the PUSCH transmission right before the event if </w:t>
      </w:r>
      <w:r w:rsidRPr="00F30D05">
        <w:rPr>
          <w:rFonts w:ascii="Arial" w:hAnsi="Arial" w:cs="Arial"/>
          <w:color w:val="000000"/>
          <w:szCs w:val="21"/>
        </w:rPr>
        <w:t>an</w:t>
      </w:r>
      <w:r w:rsidRPr="00F30D05">
        <w:rPr>
          <w:rFonts w:ascii="Arial" w:hAnsi="Arial" w:cs="Arial"/>
          <w:color w:val="000000"/>
          <w:szCs w:val="21"/>
          <w:lang w:eastAsia="ja-JP"/>
        </w:rPr>
        <w:t xml:space="preserve"> event occurs that violates power consistency and phase continuity, and the PUSCH transmission is in an available slot</w:t>
      </w:r>
      <w:r w:rsidRPr="00F30D05">
        <w:rPr>
          <w:rFonts w:ascii="Arial" w:eastAsia="宋体" w:hAnsi="Arial" w:cs="Arial"/>
          <w:color w:val="000000"/>
          <w:szCs w:val="21"/>
        </w:rPr>
        <w:t>.</w:t>
      </w:r>
    </w:p>
    <w:p w14:paraId="139D1D93" w14:textId="77777777" w:rsidR="00F30D05" w:rsidRPr="00F30D05" w:rsidRDefault="00F30D05" w:rsidP="00F30D05">
      <w:pPr>
        <w:widowControl/>
        <w:numPr>
          <w:ilvl w:val="1"/>
          <w:numId w:val="10"/>
        </w:numPr>
        <w:spacing w:after="120"/>
        <w:rPr>
          <w:rFonts w:ascii="Arial" w:eastAsia="宋体" w:hAnsi="Arial" w:cs="Arial"/>
          <w:color w:val="000000"/>
          <w:szCs w:val="21"/>
        </w:rPr>
      </w:pPr>
      <w:r w:rsidRPr="00F30D05">
        <w:rPr>
          <w:rFonts w:ascii="Arial" w:hAnsi="Arial" w:cs="Arial"/>
          <w:color w:val="000000"/>
          <w:szCs w:val="21"/>
        </w:rPr>
        <w:t xml:space="preserve">For UE capable of restarting DM-RS bundling, the start of the new actual TDW is the first </w:t>
      </w:r>
      <w:r w:rsidRPr="00F30D05">
        <w:rPr>
          <w:rFonts w:ascii="Arial" w:hAnsi="Arial" w:cs="Arial"/>
          <w:strike/>
          <w:color w:val="FF0000"/>
          <w:szCs w:val="21"/>
        </w:rPr>
        <w:t>available</w:t>
      </w:r>
      <w:r w:rsidRPr="00F30D05">
        <w:rPr>
          <w:rFonts w:ascii="Arial" w:hAnsi="Arial" w:cs="Arial"/>
          <w:color w:val="000000"/>
          <w:szCs w:val="21"/>
        </w:rPr>
        <w:t xml:space="preserve"> 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for</w:t>
      </w:r>
      <w:r w:rsidRPr="00F30D05">
        <w:rPr>
          <w:rFonts w:ascii="Arial" w:hAnsi="Arial" w:cs="Arial"/>
          <w:color w:val="000000"/>
          <w:szCs w:val="21"/>
        </w:rPr>
        <w:t xml:space="preserve"> PUSCH transmission after the event violates power consistency and phase continuity</w:t>
      </w:r>
      <w:r w:rsidRPr="00F30D05">
        <w:rPr>
          <w:rFonts w:ascii="Arial" w:hAnsi="Arial" w:cs="Arial"/>
          <w:color w:val="000000"/>
          <w:szCs w:val="21"/>
          <w:lang w:eastAsia="ja-JP"/>
        </w:rPr>
        <w:t>, and the PUSCH transmission is in an available slot</w:t>
      </w:r>
      <w:r w:rsidRPr="00F30D05">
        <w:rPr>
          <w:rFonts w:ascii="Arial" w:hAnsi="Arial" w:cs="Arial"/>
          <w:color w:val="000000"/>
          <w:szCs w:val="21"/>
        </w:rPr>
        <w:t>.</w:t>
      </w:r>
    </w:p>
    <w:p w14:paraId="0D845557" w14:textId="77777777" w:rsidR="00F30D05" w:rsidRPr="00F30D05" w:rsidRDefault="00F30D05" w:rsidP="00F30D05">
      <w:pPr>
        <w:snapToGrid w:val="0"/>
        <w:spacing w:after="120"/>
        <w:rPr>
          <w:rFonts w:ascii="Arial" w:eastAsia="等线" w:hAnsi="Arial" w:cs="Arial"/>
          <w:bCs/>
          <w:szCs w:val="21"/>
        </w:rPr>
      </w:pPr>
    </w:p>
    <w:p w14:paraId="28CAA247"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00C05610" w14:textId="77777777" w:rsidR="00F30D05" w:rsidRPr="00F30D05" w:rsidRDefault="00F30D05" w:rsidP="00F30D05">
      <w:pPr>
        <w:pStyle w:val="af8"/>
        <w:numPr>
          <w:ilvl w:val="0"/>
          <w:numId w:val="12"/>
        </w:numPr>
        <w:adjustRightInd/>
        <w:spacing w:line="252" w:lineRule="auto"/>
        <w:ind w:firstLineChars="0"/>
        <w:rPr>
          <w:rFonts w:ascii="Arial" w:hAnsi="Arial" w:cs="Arial"/>
          <w:sz w:val="21"/>
          <w:szCs w:val="21"/>
        </w:rPr>
      </w:pPr>
      <w:r w:rsidRPr="00F30D05">
        <w:rPr>
          <w:rFonts w:ascii="Arial" w:hAnsi="Arial" w:cs="Arial"/>
          <w:sz w:val="21"/>
          <w:szCs w:val="21"/>
          <w:lang w:eastAsia="zh-CN"/>
        </w:rPr>
        <w:t xml:space="preserve">For </w:t>
      </w:r>
      <w:r w:rsidRPr="00F30D05">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DB2563D" w14:textId="77777777" w:rsidR="00F30D05" w:rsidRPr="00F30D05" w:rsidRDefault="00F30D05" w:rsidP="00F30D05">
      <w:pPr>
        <w:pStyle w:val="af8"/>
        <w:numPr>
          <w:ilvl w:val="1"/>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lang w:eastAsia="zh-CN"/>
        </w:rPr>
        <w:t>Over back-to-back PUSCH transmissions for one TB processed</w:t>
      </w:r>
      <w:r w:rsidRPr="00F30D05">
        <w:rPr>
          <w:rFonts w:ascii="Arial" w:hAnsi="Arial" w:cs="Arial"/>
          <w:sz w:val="21"/>
          <w:szCs w:val="21"/>
        </w:rPr>
        <w:t xml:space="preserve"> over multiple slots</w:t>
      </w:r>
    </w:p>
    <w:p w14:paraId="6DA3455D" w14:textId="77777777" w:rsidR="00F30D05" w:rsidRPr="00F30D05" w:rsidRDefault="00F30D05" w:rsidP="00F30D05">
      <w:pPr>
        <w:pStyle w:val="af8"/>
        <w:numPr>
          <w:ilvl w:val="2"/>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rPr>
        <w:t>It’s subject to UE capability</w:t>
      </w:r>
    </w:p>
    <w:p w14:paraId="2BA8F90C" w14:textId="77777777" w:rsidR="00F30D05" w:rsidRPr="00F30D05" w:rsidRDefault="00F30D05" w:rsidP="00F30D05">
      <w:pPr>
        <w:pStyle w:val="af8"/>
        <w:numPr>
          <w:ilvl w:val="2"/>
          <w:numId w:val="12"/>
        </w:numPr>
        <w:adjustRightInd/>
        <w:spacing w:line="252" w:lineRule="auto"/>
        <w:ind w:firstLineChars="0"/>
        <w:rPr>
          <w:rFonts w:ascii="Arial" w:hAnsi="Arial" w:cs="Arial"/>
          <w:color w:val="FF0000"/>
          <w:sz w:val="21"/>
          <w:szCs w:val="21"/>
          <w:lang w:eastAsia="zh-CN"/>
        </w:rPr>
      </w:pPr>
      <w:r w:rsidRPr="00F30D05">
        <w:rPr>
          <w:rFonts w:ascii="Arial" w:eastAsia="Malgun Gothic" w:hAnsi="Arial" w:cs="Arial"/>
          <w:bCs/>
          <w:color w:val="FF0000"/>
          <w:sz w:val="21"/>
          <w:szCs w:val="21"/>
          <w:lang w:val="en-GB" w:eastAsia="ko-KR"/>
        </w:rPr>
        <w:t>if it reuses only those joint channel estimation specification enhancements defined to support repetition Type A</w:t>
      </w:r>
    </w:p>
    <w:p w14:paraId="0C67095E" w14:textId="77777777" w:rsidR="00F30D05" w:rsidRPr="00F30D05" w:rsidRDefault="00F30D05" w:rsidP="00F30D05">
      <w:pPr>
        <w:snapToGrid w:val="0"/>
        <w:spacing w:after="120"/>
        <w:rPr>
          <w:rFonts w:ascii="Arial" w:eastAsia="等线" w:hAnsi="Arial" w:cs="Arial"/>
          <w:bCs/>
          <w:szCs w:val="21"/>
        </w:rPr>
      </w:pPr>
    </w:p>
    <w:p w14:paraId="67DF23FA"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76741CF0" w14:textId="77777777" w:rsidR="00F30D05" w:rsidRPr="00F30D05" w:rsidRDefault="00F30D05" w:rsidP="00F30D05">
      <w:pPr>
        <w:pStyle w:val="af8"/>
        <w:numPr>
          <w:ilvl w:val="0"/>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5F870B56" w14:textId="77777777" w:rsidR="00F30D05" w:rsidRPr="00F30D05" w:rsidRDefault="00F30D05" w:rsidP="00F30D05">
      <w:pPr>
        <w:pStyle w:val="af8"/>
        <w:numPr>
          <w:ilvl w:val="1"/>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lang w:eastAsia="zh-CN"/>
        </w:rPr>
        <w:lastRenderedPageBreak/>
        <w:t>Over non-back-to-back PUSCH transmissions for one TB processed over multiple slots</w:t>
      </w:r>
    </w:p>
    <w:p w14:paraId="5ACACEAA" w14:textId="77777777" w:rsidR="00F30D05" w:rsidRPr="00F30D05" w:rsidRDefault="00F30D05" w:rsidP="00F30D05">
      <w:pPr>
        <w:pStyle w:val="af8"/>
        <w:numPr>
          <w:ilvl w:val="2"/>
          <w:numId w:val="12"/>
        </w:numPr>
        <w:adjustRightInd/>
        <w:spacing w:line="252" w:lineRule="auto"/>
        <w:ind w:firstLineChars="0"/>
        <w:rPr>
          <w:rFonts w:ascii="Arial" w:hAnsi="Arial" w:cs="Arial"/>
          <w:sz w:val="21"/>
          <w:szCs w:val="21"/>
        </w:rPr>
      </w:pPr>
      <w:r w:rsidRPr="00F30D05">
        <w:rPr>
          <w:rFonts w:ascii="Arial" w:hAnsi="Arial" w:cs="Arial"/>
          <w:sz w:val="21"/>
          <w:szCs w:val="21"/>
        </w:rPr>
        <w:t>It’s subject to UE capability</w:t>
      </w:r>
    </w:p>
    <w:p w14:paraId="3167233B" w14:textId="77777777" w:rsidR="00F30D05" w:rsidRPr="00F30D05" w:rsidRDefault="00F30D05" w:rsidP="00F30D05">
      <w:pPr>
        <w:pStyle w:val="af8"/>
        <w:numPr>
          <w:ilvl w:val="2"/>
          <w:numId w:val="12"/>
        </w:numPr>
        <w:adjustRightInd/>
        <w:spacing w:line="252" w:lineRule="auto"/>
        <w:ind w:firstLineChars="0"/>
        <w:rPr>
          <w:rFonts w:ascii="Arial" w:hAnsi="Arial" w:cs="Arial"/>
          <w:color w:val="FF0000"/>
          <w:sz w:val="21"/>
          <w:szCs w:val="21"/>
          <w:lang w:eastAsia="zh-CN"/>
        </w:rPr>
      </w:pPr>
      <w:r w:rsidRPr="00F30D05">
        <w:rPr>
          <w:rFonts w:ascii="Arial" w:eastAsia="Malgun Gothic" w:hAnsi="Arial" w:cs="Arial"/>
          <w:bCs/>
          <w:color w:val="FF0000"/>
          <w:sz w:val="21"/>
          <w:szCs w:val="21"/>
          <w:lang w:val="en-GB" w:eastAsia="ko-KR"/>
        </w:rPr>
        <w:t>if it reuses only those joint channel estimation specification enhancements defined to support repetition Type A</w:t>
      </w:r>
    </w:p>
    <w:p w14:paraId="5CBF4F3F" w14:textId="77777777" w:rsidR="00F30D05" w:rsidRPr="00F30D05" w:rsidRDefault="00F30D05" w:rsidP="00F30D05">
      <w:pPr>
        <w:snapToGrid w:val="0"/>
        <w:spacing w:after="120"/>
        <w:rPr>
          <w:rFonts w:ascii="Arial" w:eastAsia="等线" w:hAnsi="Arial" w:cs="Arial"/>
          <w:bCs/>
          <w:szCs w:val="21"/>
        </w:rPr>
      </w:pPr>
    </w:p>
    <w:p w14:paraId="3250024C"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4274F25A" w14:textId="77777777" w:rsidR="00F30D05" w:rsidRPr="00F30D05" w:rsidRDefault="00F30D05" w:rsidP="00F30D05">
      <w:pPr>
        <w:rPr>
          <w:rFonts w:ascii="Arial" w:eastAsia="宋体" w:hAnsi="Arial" w:cs="Arial"/>
          <w:szCs w:val="21"/>
        </w:rPr>
      </w:pPr>
      <w:r w:rsidRPr="00F30D05">
        <w:rPr>
          <w:rFonts w:ascii="Arial" w:eastAsia="宋体" w:hAnsi="Arial" w:cs="Arial"/>
          <w:szCs w:val="21"/>
        </w:rPr>
        <w:t>Down-select one of the following options:</w:t>
      </w:r>
    </w:p>
    <w:p w14:paraId="1B82513F" w14:textId="77777777" w:rsidR="00F30D05" w:rsidRPr="00F30D05" w:rsidRDefault="00F30D05" w:rsidP="0062663A">
      <w:pPr>
        <w:widowControl/>
        <w:numPr>
          <w:ilvl w:val="0"/>
          <w:numId w:val="31"/>
        </w:numPr>
        <w:autoSpaceDE w:val="0"/>
        <w:autoSpaceDN w:val="0"/>
        <w:adjustRightInd w:val="0"/>
        <w:snapToGrid w:val="0"/>
        <w:spacing w:after="120"/>
        <w:rPr>
          <w:rFonts w:ascii="Arial" w:eastAsia="宋体" w:hAnsi="Arial" w:cs="Arial"/>
          <w:szCs w:val="21"/>
          <w:lang w:eastAsia="en-US"/>
        </w:rPr>
      </w:pPr>
      <w:r w:rsidRPr="00F30D05">
        <w:rPr>
          <w:rFonts w:ascii="Arial" w:eastAsia="宋体" w:hAnsi="Arial" w:cs="Arial"/>
          <w:b/>
          <w:szCs w:val="21"/>
          <w:lang w:eastAsia="en-US"/>
        </w:rPr>
        <w:t xml:space="preserve">Option 1: </w:t>
      </w:r>
      <w:r w:rsidRPr="00F30D05">
        <w:rPr>
          <w:rFonts w:ascii="Arial" w:hAnsi="Arial" w:cs="Arial"/>
          <w:bCs/>
          <w:color w:val="FF0000"/>
          <w:szCs w:val="21"/>
        </w:rPr>
        <w:t>If DM-RS bundling is supported,</w:t>
      </w:r>
      <w:r w:rsidRPr="00F30D05">
        <w:rPr>
          <w:rFonts w:ascii="Arial" w:hAnsi="Arial" w:cs="Arial"/>
          <w:bCs/>
          <w:szCs w:val="21"/>
        </w:rPr>
        <w:t xml:space="preserve"> </w:t>
      </w:r>
      <w:r w:rsidRPr="00F30D05">
        <w:rPr>
          <w:rFonts w:ascii="Arial" w:hAnsi="Arial" w:cs="Arial"/>
          <w:bCs/>
          <w:color w:val="FF0000"/>
          <w:szCs w:val="21"/>
        </w:rPr>
        <w:t xml:space="preserve">UE is mandatory to support </w:t>
      </w:r>
      <w:r w:rsidRPr="00F30D05">
        <w:rPr>
          <w:rFonts w:ascii="Arial" w:hAnsi="Arial" w:cs="Arial"/>
          <w:color w:val="FF0000"/>
          <w:szCs w:val="21"/>
        </w:rPr>
        <w:t>restarting DM-RS bundling due to semi-static events.</w:t>
      </w:r>
      <w:r w:rsidRPr="00F30D05">
        <w:rPr>
          <w:rFonts w:ascii="Arial" w:hAnsi="Arial" w:cs="Arial"/>
          <w:szCs w:val="21"/>
        </w:rPr>
        <w:t xml:space="preserve"> UE capability of restarting DMRS bundling is applied only to dynamic events.</w:t>
      </w:r>
    </w:p>
    <w:p w14:paraId="71739C99" w14:textId="77777777" w:rsidR="00F30D05" w:rsidRPr="00F30D05" w:rsidRDefault="00F30D05" w:rsidP="0062663A">
      <w:pPr>
        <w:widowControl/>
        <w:numPr>
          <w:ilvl w:val="0"/>
          <w:numId w:val="31"/>
        </w:numPr>
        <w:autoSpaceDE w:val="0"/>
        <w:autoSpaceDN w:val="0"/>
        <w:adjustRightInd w:val="0"/>
        <w:snapToGrid w:val="0"/>
        <w:spacing w:after="120"/>
        <w:rPr>
          <w:rFonts w:ascii="Arial" w:eastAsia="宋体" w:hAnsi="Arial" w:cs="Arial"/>
          <w:szCs w:val="21"/>
          <w:lang w:eastAsia="en-US"/>
        </w:rPr>
      </w:pPr>
      <w:r w:rsidRPr="00F30D05">
        <w:rPr>
          <w:rFonts w:ascii="Arial" w:hAnsi="Arial" w:cs="Arial"/>
          <w:b/>
          <w:szCs w:val="21"/>
        </w:rPr>
        <w:t xml:space="preserve">Option 2: </w:t>
      </w:r>
      <w:r w:rsidRPr="00F30D05">
        <w:rPr>
          <w:rFonts w:ascii="Arial" w:hAnsi="Arial" w:cs="Arial"/>
          <w:szCs w:val="21"/>
        </w:rPr>
        <w:t>UE capability of restarting DMRS bundling is applied to both semi-static events and dynamic events.</w:t>
      </w:r>
    </w:p>
    <w:p w14:paraId="7B4B9B0E" w14:textId="77777777" w:rsidR="00F30D05" w:rsidRPr="00F30D05" w:rsidRDefault="00F30D05" w:rsidP="00F30D05">
      <w:pPr>
        <w:snapToGrid w:val="0"/>
        <w:spacing w:after="120"/>
        <w:rPr>
          <w:rFonts w:ascii="Arial" w:eastAsia="等线" w:hAnsi="Arial" w:cs="Arial"/>
          <w:bCs/>
          <w:szCs w:val="21"/>
        </w:rPr>
      </w:pPr>
    </w:p>
    <w:p w14:paraId="1E88637F"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715DB8E7" w14:textId="77777777" w:rsidR="00F30D05" w:rsidRPr="00F30D05" w:rsidRDefault="00F30D05" w:rsidP="00F30D05">
      <w:pPr>
        <w:widowControl/>
        <w:numPr>
          <w:ilvl w:val="0"/>
          <w:numId w:val="10"/>
        </w:numPr>
        <w:spacing w:after="120" w:line="254" w:lineRule="auto"/>
        <w:rPr>
          <w:rFonts w:ascii="Arial" w:eastAsia="宋体" w:hAnsi="Arial" w:cs="Arial"/>
          <w:szCs w:val="21"/>
        </w:rPr>
      </w:pPr>
      <w:r w:rsidRPr="00F30D05">
        <w:rPr>
          <w:rFonts w:ascii="Arial" w:eastAsia="宋体" w:hAnsi="Arial" w:cs="Arial"/>
          <w:szCs w:val="21"/>
        </w:rPr>
        <w:t>Support at least the following events that violate power consistency and phase continuity.</w:t>
      </w:r>
    </w:p>
    <w:p w14:paraId="338B77D8"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Dropping/cancellation based on Rel-15/16 collision rules.</w:t>
      </w:r>
    </w:p>
    <w:p w14:paraId="0881721D"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Rel-17 collision rules.</w:t>
      </w:r>
    </w:p>
    <w:p w14:paraId="69037170"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DL slot or DL reception/monitoring based on semi-static DL/UL configuration for unpaired spectrum.</w:t>
      </w:r>
    </w:p>
    <w:p w14:paraId="4423CAA7"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color w:val="FF0000"/>
          <w:szCs w:val="21"/>
        </w:rPr>
        <w:t>FFS:</w:t>
      </w:r>
      <w:r w:rsidRPr="00F30D05">
        <w:rPr>
          <w:rFonts w:ascii="Arial" w:eastAsia="等线" w:hAnsi="Arial" w:cs="Arial"/>
          <w:bCs/>
          <w:szCs w:val="21"/>
        </w:rPr>
        <w:t xml:space="preserve"> Other UL transmission</w:t>
      </w:r>
      <w:r w:rsidRPr="00F30D05">
        <w:rPr>
          <w:rFonts w:ascii="Arial" w:eastAsia="等线" w:hAnsi="Arial" w:cs="Arial"/>
          <w:bCs/>
          <w:color w:val="FF0000"/>
          <w:szCs w:val="21"/>
        </w:rPr>
        <w:t xml:space="preserve"> </w:t>
      </w:r>
      <w:r w:rsidRPr="00F30D05">
        <w:rPr>
          <w:rFonts w:ascii="Arial" w:eastAsia="等线" w:hAnsi="Arial" w:cs="Arial"/>
          <w:bCs/>
          <w:szCs w:val="21"/>
        </w:rPr>
        <w:t>in between PUSCH/PUCCH transmissions.</w:t>
      </w:r>
    </w:p>
    <w:p w14:paraId="2C2230E6"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Gap between two PUSCH/PUCCH transmissions</w:t>
      </w:r>
      <w:r w:rsidRPr="00F30D05">
        <w:rPr>
          <w:rFonts w:ascii="Arial" w:eastAsia="等线" w:hAnsi="Arial" w:cs="Arial"/>
          <w:bCs/>
          <w:color w:val="FF0000"/>
          <w:szCs w:val="21"/>
        </w:rPr>
        <w:t xml:space="preserve"> </w:t>
      </w:r>
      <w:r w:rsidRPr="00F30D05">
        <w:rPr>
          <w:rFonts w:ascii="Arial" w:eastAsia="等线" w:hAnsi="Arial" w:cs="Arial"/>
          <w:bCs/>
          <w:szCs w:val="21"/>
        </w:rPr>
        <w:t>exceeds 13 symbols.</w:t>
      </w:r>
    </w:p>
    <w:p w14:paraId="36BAC54A"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color w:val="FF0000"/>
          <w:szCs w:val="21"/>
        </w:rPr>
        <w:t xml:space="preserve">FFS: </w:t>
      </w:r>
      <w:r w:rsidRPr="00F30D05">
        <w:rPr>
          <w:rFonts w:ascii="Arial" w:eastAsia="等线" w:hAnsi="Arial" w:cs="Arial"/>
          <w:bCs/>
          <w:szCs w:val="21"/>
        </w:rPr>
        <w:t>Transmission parameters need to be changed due to network-indicated operations, including: Tx power, UL beam/TPMI, and RB allocation.</w:t>
      </w:r>
    </w:p>
    <w:p w14:paraId="362F8AA4"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TPC command.</w:t>
      </w:r>
    </w:p>
    <w:p w14:paraId="58E6787D"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TA adjustment.</w:t>
      </w:r>
    </w:p>
    <w:p w14:paraId="1CA9351E"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The actual TDW reaches the maximum duration.</w:t>
      </w:r>
    </w:p>
    <w:p w14:paraId="22679458"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Frequency hopping.</w:t>
      </w:r>
    </w:p>
    <w:p w14:paraId="7AB2C2A4"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Precoder cycling.</w:t>
      </w:r>
    </w:p>
    <w:p w14:paraId="36E20324"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other events.</w:t>
      </w:r>
    </w:p>
    <w:p w14:paraId="179F55C5"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whether events are semi-static events or dynamic events.</w:t>
      </w:r>
    </w:p>
    <w:p w14:paraId="56AA2A4D"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the time duration of an event.</w:t>
      </w:r>
    </w:p>
    <w:p w14:paraId="5925AD9A" w14:textId="77777777" w:rsidR="00F30D05" w:rsidRDefault="00F30D05" w:rsidP="00F30D05">
      <w:pPr>
        <w:snapToGrid w:val="0"/>
        <w:spacing w:after="120"/>
        <w:rPr>
          <w:rFonts w:eastAsia="等线"/>
          <w:bCs/>
          <w:szCs w:val="21"/>
        </w:rPr>
      </w:pPr>
    </w:p>
    <w:p w14:paraId="124FDED3" w14:textId="57630C2B" w:rsidR="0000353B" w:rsidRPr="006B5368" w:rsidRDefault="006B5368" w:rsidP="006B536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 xml:space="preserve">AI 8.8.2: </w:t>
      </w:r>
      <w:r w:rsidRPr="006B5368">
        <w:rPr>
          <w:rFonts w:ascii="Arial" w:eastAsia="Arial" w:hAnsi="Arial" w:cs="Arial"/>
          <w:sz w:val="36"/>
          <w:szCs w:val="20"/>
          <w:lang w:val="en-GB"/>
        </w:rPr>
        <w:t>PUCCH enhancements</w:t>
      </w:r>
    </w:p>
    <w:p w14:paraId="63C97DCB" w14:textId="19746924" w:rsidR="002F0377" w:rsidRPr="00193007" w:rsidRDefault="002F0377" w:rsidP="002F0377">
      <w:pPr>
        <w:pStyle w:val="2"/>
        <w:spacing w:before="156" w:after="156"/>
        <w:rPr>
          <w:rFonts w:ascii="Arial" w:hAnsi="Arial" w:cs="Arial"/>
          <w:sz w:val="32"/>
        </w:rPr>
      </w:pPr>
      <w:r>
        <w:rPr>
          <w:rFonts w:ascii="Arial" w:hAnsi="Arial" w:cs="Arial"/>
          <w:sz w:val="32"/>
        </w:rPr>
        <w:t>5</w:t>
      </w:r>
      <w:r w:rsidRPr="00193007">
        <w:rPr>
          <w:rFonts w:ascii="Arial" w:hAnsi="Arial" w:cs="Arial"/>
          <w:sz w:val="32"/>
        </w:rPr>
        <w:t>.1 RAN1 #104-e</w:t>
      </w:r>
    </w:p>
    <w:p w14:paraId="5E20B02F" w14:textId="77777777" w:rsidR="006A22CC" w:rsidRPr="008763C3" w:rsidRDefault="006A22CC" w:rsidP="006A22CC">
      <w:pPr>
        <w:rPr>
          <w:rFonts w:ascii="Arial" w:hAnsi="Arial" w:cs="Arial"/>
        </w:rPr>
      </w:pPr>
      <w:r w:rsidRPr="008763C3">
        <w:rPr>
          <w:rFonts w:ascii="Arial" w:hAnsi="Arial" w:cs="Arial"/>
          <w:highlight w:val="green"/>
        </w:rPr>
        <w:t>Agreements</w:t>
      </w:r>
      <w:r w:rsidRPr="008763C3">
        <w:rPr>
          <w:rFonts w:ascii="Arial" w:hAnsi="Arial" w:cs="Arial"/>
        </w:rPr>
        <w:t xml:space="preserve">: Down select from the following two options to support dynamic PUCCH repetition factor </w:t>
      </w:r>
      <w:r w:rsidRPr="008763C3">
        <w:rPr>
          <w:rFonts w:ascii="Arial" w:hAnsi="Arial" w:cs="Arial"/>
        </w:rPr>
        <w:lastRenderedPageBreak/>
        <w:t>indication.</w:t>
      </w:r>
    </w:p>
    <w:p w14:paraId="2713DAE9" w14:textId="77777777" w:rsidR="006A22CC" w:rsidRPr="008763C3" w:rsidRDefault="006A22CC" w:rsidP="0062663A">
      <w:pPr>
        <w:pStyle w:val="af8"/>
        <w:numPr>
          <w:ilvl w:val="0"/>
          <w:numId w:val="43"/>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Option 1 (without DCI enhancement): Enhance RRC signaling to allow configuration of PUCCH repetition factor per PUCCH resource. PUCCH repetition factor is implicitly indicated by DCI.</w:t>
      </w:r>
    </w:p>
    <w:p w14:paraId="3FC1DC55"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details, e.g., via reusing the “PUCCH resource indicator” field (without increase # bits of it), starting CCE index (when applicable) of DCI, by PDCCH aggregation level, etc.</w:t>
      </w:r>
    </w:p>
    <w:p w14:paraId="0B2E91DB"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RRC signaling enhancement details</w:t>
      </w:r>
    </w:p>
    <w:p w14:paraId="149E4465" w14:textId="77777777" w:rsidR="006A22CC" w:rsidRPr="008763C3" w:rsidRDefault="006A22CC" w:rsidP="0062663A">
      <w:pPr>
        <w:pStyle w:val="af8"/>
        <w:numPr>
          <w:ilvl w:val="0"/>
          <w:numId w:val="43"/>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Option 2 (with DCI enhancement): PUCCH repetition factor is explicitly indicated by DCI</w:t>
      </w:r>
    </w:p>
    <w:p w14:paraId="16B29542"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e.g., introduce a new field or increase the number of bits of an existing field (e.g., PRI) in DCI for PUCCH repetition factor indication</w:t>
      </w:r>
    </w:p>
    <w:p w14:paraId="5C14D227"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whether there is a need for RRC update</w:t>
      </w:r>
    </w:p>
    <w:p w14:paraId="25CEFF75" w14:textId="77777777" w:rsidR="006A22CC" w:rsidRPr="008763C3" w:rsidRDefault="006A22CC" w:rsidP="006A22CC">
      <w:pPr>
        <w:rPr>
          <w:rFonts w:ascii="Arial" w:hAnsi="Arial" w:cs="Arial"/>
        </w:rPr>
      </w:pPr>
    </w:p>
    <w:p w14:paraId="112AE474" w14:textId="77777777" w:rsidR="006A22CC" w:rsidRPr="008763C3" w:rsidRDefault="006A22CC" w:rsidP="006A22CC">
      <w:pPr>
        <w:rPr>
          <w:rFonts w:ascii="Arial" w:hAnsi="Arial" w:cs="Arial"/>
        </w:rPr>
      </w:pPr>
      <w:r w:rsidRPr="008763C3">
        <w:rPr>
          <w:rFonts w:ascii="Arial" w:hAnsi="Arial" w:cs="Arial"/>
          <w:highlight w:val="green"/>
        </w:rPr>
        <w:t>Agreements</w:t>
      </w:r>
      <w:r w:rsidRPr="008763C3">
        <w:rPr>
          <w:rFonts w:ascii="Arial" w:hAnsi="Arial" w:cs="Arial"/>
        </w:rPr>
        <w:t xml:space="preserve">: Subject to the prerequisite of DMRS bundling for PUCCH repetitions, enhance inter-slot frequency hopping pattern for PUCCH repetitions with DMRS bundling. </w:t>
      </w:r>
    </w:p>
    <w:p w14:paraId="358AEB6A" w14:textId="77777777" w:rsidR="006A22CC" w:rsidRPr="008763C3" w:rsidRDefault="006A22CC" w:rsidP="0062663A">
      <w:pPr>
        <w:pStyle w:val="af8"/>
        <w:numPr>
          <w:ilvl w:val="0"/>
          <w:numId w:val="44"/>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details in inter-slot frequency hopping pattern enhancement, e.g., additional frequency hopping patterns than Rel-16.</w:t>
      </w:r>
    </w:p>
    <w:p w14:paraId="2D7620F8" w14:textId="77777777" w:rsidR="006A22CC" w:rsidRPr="008763C3" w:rsidRDefault="006A22CC" w:rsidP="0062663A">
      <w:pPr>
        <w:pStyle w:val="af8"/>
        <w:numPr>
          <w:ilvl w:val="0"/>
          <w:numId w:val="44"/>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Strive for common design for PUSCH/PUCCH with DMRS bundling as much as possible</w:t>
      </w:r>
    </w:p>
    <w:p w14:paraId="27DB8D4E" w14:textId="77777777" w:rsidR="006A22CC" w:rsidRPr="008763C3" w:rsidRDefault="006A22CC" w:rsidP="006A22CC">
      <w:pPr>
        <w:rPr>
          <w:rFonts w:ascii="Arial" w:hAnsi="Arial" w:cs="Arial"/>
        </w:rPr>
      </w:pPr>
    </w:p>
    <w:p w14:paraId="2CC8C08E" w14:textId="77777777" w:rsidR="006A22CC" w:rsidRPr="008763C3" w:rsidRDefault="006A22CC" w:rsidP="006A22CC">
      <w:pPr>
        <w:rPr>
          <w:rFonts w:ascii="Arial" w:hAnsi="Arial" w:cs="Arial"/>
        </w:rPr>
      </w:pPr>
      <w:r w:rsidRPr="008763C3">
        <w:rPr>
          <w:rFonts w:ascii="Arial" w:hAnsi="Arial" w:cs="Arial"/>
          <w:highlight w:val="green"/>
        </w:rPr>
        <w:t>Agreements:</w:t>
      </w:r>
    </w:p>
    <w:p w14:paraId="2C8FCB8C" w14:textId="77777777" w:rsidR="006A22CC" w:rsidRPr="008763C3" w:rsidRDefault="006A22CC" w:rsidP="006A22CC">
      <w:pPr>
        <w:rPr>
          <w:rFonts w:ascii="Arial" w:hAnsi="Arial" w:cs="Arial"/>
        </w:rPr>
      </w:pPr>
      <w:r w:rsidRPr="008763C3">
        <w:rPr>
          <w:rFonts w:ascii="Arial" w:hAnsi="Arial" w:cs="Arial"/>
        </w:rPr>
        <w:t xml:space="preserve">Subject to the prerequisites of DMRS bundling for PUCCH repetitions, support enabling PUCCH repetitions with DMRS bundling via RRC configuration. </w:t>
      </w:r>
    </w:p>
    <w:p w14:paraId="23808A09" w14:textId="77777777" w:rsidR="006A22CC" w:rsidRPr="008763C3" w:rsidRDefault="006A22CC" w:rsidP="0062663A">
      <w:pPr>
        <w:widowControl/>
        <w:numPr>
          <w:ilvl w:val="0"/>
          <w:numId w:val="45"/>
        </w:numPr>
        <w:spacing w:after="0" w:line="280" w:lineRule="atLeast"/>
        <w:jc w:val="left"/>
        <w:rPr>
          <w:rFonts w:ascii="Arial" w:hAnsi="Arial" w:cs="Arial"/>
        </w:rPr>
      </w:pPr>
      <w:r w:rsidRPr="008763C3">
        <w:rPr>
          <w:rFonts w:ascii="Arial" w:hAnsi="Arial" w:cs="Arial"/>
        </w:rPr>
        <w:t xml:space="preserve">FFS: the configuration is per UE or per PUCCH resource. </w:t>
      </w:r>
    </w:p>
    <w:p w14:paraId="153C3C63" w14:textId="77777777" w:rsidR="006A22CC" w:rsidRPr="008763C3" w:rsidRDefault="006A22CC" w:rsidP="0062663A">
      <w:pPr>
        <w:pStyle w:val="af8"/>
        <w:numPr>
          <w:ilvl w:val="0"/>
          <w:numId w:val="45"/>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whether additional dynamic signaling is needed to enable/disable PUCCH repetitions with DMRS bundling</w:t>
      </w:r>
    </w:p>
    <w:p w14:paraId="42E54F85" w14:textId="77777777" w:rsidR="006A22CC" w:rsidRPr="008763C3" w:rsidRDefault="006A22CC" w:rsidP="0062663A">
      <w:pPr>
        <w:widowControl/>
        <w:numPr>
          <w:ilvl w:val="0"/>
          <w:numId w:val="46"/>
        </w:numPr>
        <w:spacing w:after="0" w:line="280" w:lineRule="atLeast"/>
        <w:jc w:val="left"/>
        <w:rPr>
          <w:rFonts w:ascii="Arial" w:hAnsi="Arial" w:cs="Arial"/>
        </w:rPr>
      </w:pPr>
      <w:r w:rsidRPr="008763C3">
        <w:rPr>
          <w:rFonts w:ascii="Arial" w:hAnsi="Arial" w:cs="Arial"/>
        </w:rPr>
        <w:t>FFS: necessity of additional signaling/configuration of DMRS bundling duration/window and associated size</w:t>
      </w:r>
    </w:p>
    <w:p w14:paraId="72288BF0" w14:textId="77777777" w:rsidR="006A22CC" w:rsidRPr="008763C3" w:rsidRDefault="006A22CC" w:rsidP="006A22CC">
      <w:pPr>
        <w:rPr>
          <w:rFonts w:ascii="Arial" w:hAnsi="Arial" w:cs="Arial"/>
          <w:lang w:eastAsia="x-none"/>
        </w:rPr>
      </w:pPr>
    </w:p>
    <w:p w14:paraId="188D623D" w14:textId="77777777" w:rsidR="006A22CC" w:rsidRPr="008763C3" w:rsidRDefault="006A22CC" w:rsidP="006A22CC">
      <w:pPr>
        <w:rPr>
          <w:rFonts w:ascii="Arial" w:hAnsi="Arial" w:cs="Arial"/>
        </w:rPr>
      </w:pPr>
      <w:r w:rsidRPr="008763C3">
        <w:rPr>
          <w:rFonts w:ascii="Arial" w:hAnsi="Arial" w:cs="Arial"/>
          <w:b/>
          <w:bCs/>
          <w:u w:val="single"/>
        </w:rPr>
        <w:t>Conclusion</w:t>
      </w:r>
      <w:r w:rsidRPr="008763C3">
        <w:rPr>
          <w:rFonts w:ascii="Arial" w:hAnsi="Arial" w:cs="Arial"/>
        </w:rPr>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02FE6EF1" w14:textId="77777777" w:rsidR="006A22CC" w:rsidRPr="008763C3" w:rsidRDefault="006A22CC" w:rsidP="006A22CC">
      <w:pPr>
        <w:rPr>
          <w:rFonts w:ascii="Arial" w:hAnsi="Arial" w:cs="Arial"/>
          <w:lang w:eastAsia="x-none"/>
        </w:rPr>
      </w:pPr>
    </w:p>
    <w:p w14:paraId="75F2D08A" w14:textId="77777777" w:rsidR="006A22CC" w:rsidRPr="008763C3" w:rsidRDefault="006A22CC" w:rsidP="006A22CC">
      <w:pPr>
        <w:rPr>
          <w:rFonts w:ascii="Arial" w:hAnsi="Arial" w:cs="Arial"/>
        </w:rPr>
      </w:pPr>
      <w:r w:rsidRPr="008763C3">
        <w:rPr>
          <w:rFonts w:ascii="Arial" w:hAnsi="Arial" w:cs="Arial"/>
          <w:b/>
          <w:bCs/>
          <w:u w:val="single"/>
        </w:rPr>
        <w:t>Conclusion</w:t>
      </w:r>
      <w:r w:rsidRPr="008763C3">
        <w:rPr>
          <w:rFonts w:ascii="Arial" w:hAnsi="Arial" w:cs="Arial"/>
        </w:rPr>
        <w:t>: For the study of enhancing inter-slot frequency hopping pattern for PUCCH repetitions with DMRS bundling, at least the following aspects can be considered:</w:t>
      </w:r>
    </w:p>
    <w:p w14:paraId="7F3738CA" w14:textId="77777777" w:rsidR="006A22CC" w:rsidRPr="008763C3" w:rsidRDefault="006A22CC" w:rsidP="0062663A">
      <w:pPr>
        <w:pStyle w:val="af8"/>
        <w:numPr>
          <w:ilvl w:val="0"/>
          <w:numId w:val="47"/>
        </w:numPr>
        <w:autoSpaceDE/>
        <w:autoSpaceDN/>
        <w:adjustRightInd/>
        <w:snapToGrid/>
        <w:spacing w:after="0" w:line="280" w:lineRule="atLeast"/>
        <w:ind w:firstLineChars="0"/>
        <w:rPr>
          <w:rFonts w:ascii="Arial" w:hAnsi="Arial" w:cs="Arial"/>
          <w:sz w:val="20"/>
          <w:szCs w:val="20"/>
        </w:rPr>
      </w:pPr>
      <w:r w:rsidRPr="008763C3">
        <w:rPr>
          <w:rFonts w:ascii="Arial" w:hAnsi="Arial" w:cs="Arial"/>
          <w:sz w:val="20"/>
          <w:szCs w:val="20"/>
        </w:rPr>
        <w:t>Performance tradeoff between maximizing # consecutive UL slots in one frequency hop (to achieve more DMRS bundling gain) and maximizing # hops (to achieve more diversity gain)</w:t>
      </w:r>
    </w:p>
    <w:p w14:paraId="048A9B7E" w14:textId="77777777" w:rsidR="006A22CC" w:rsidRPr="008763C3" w:rsidRDefault="006A22CC" w:rsidP="0062663A">
      <w:pPr>
        <w:pStyle w:val="af8"/>
        <w:numPr>
          <w:ilvl w:val="1"/>
          <w:numId w:val="47"/>
        </w:numPr>
        <w:autoSpaceDE/>
        <w:autoSpaceDN/>
        <w:adjustRightInd/>
        <w:snapToGrid/>
        <w:spacing w:after="0" w:line="280" w:lineRule="atLeast"/>
        <w:ind w:firstLineChars="0"/>
        <w:rPr>
          <w:rFonts w:ascii="Arial" w:hAnsi="Arial" w:cs="Arial"/>
          <w:sz w:val="20"/>
          <w:szCs w:val="20"/>
        </w:rPr>
      </w:pPr>
      <w:r w:rsidRPr="008763C3">
        <w:rPr>
          <w:rFonts w:ascii="Arial" w:hAnsi="Arial" w:cs="Arial"/>
          <w:sz w:val="20"/>
          <w:szCs w:val="20"/>
        </w:rPr>
        <w:t>Note: the maximum # frequency hopping positions is still 2 as in Rel-15/16.</w:t>
      </w:r>
    </w:p>
    <w:p w14:paraId="547BD8DC" w14:textId="77777777" w:rsidR="006A22CC" w:rsidRPr="008763C3" w:rsidRDefault="006A22CC" w:rsidP="0062663A">
      <w:pPr>
        <w:pStyle w:val="af8"/>
        <w:numPr>
          <w:ilvl w:val="0"/>
          <w:numId w:val="47"/>
        </w:numPr>
        <w:autoSpaceDE/>
        <w:autoSpaceDN/>
        <w:adjustRightInd/>
        <w:snapToGrid/>
        <w:spacing w:after="0" w:line="280" w:lineRule="atLeast"/>
        <w:ind w:firstLineChars="0"/>
        <w:rPr>
          <w:rFonts w:ascii="Arial" w:hAnsi="Arial" w:cs="Arial"/>
          <w:sz w:val="20"/>
          <w:szCs w:val="20"/>
        </w:rPr>
      </w:pPr>
      <w:r w:rsidRPr="008763C3">
        <w:rPr>
          <w:rFonts w:ascii="Arial" w:hAnsi="Arial" w:cs="Arial"/>
          <w:sz w:val="20"/>
          <w:szCs w:val="20"/>
        </w:rPr>
        <w:t>Interaction between hopping boundary determination and TDD configuration</w:t>
      </w:r>
    </w:p>
    <w:p w14:paraId="2E3B5095" w14:textId="77777777" w:rsidR="006A22CC" w:rsidRPr="008763C3" w:rsidRDefault="006A22CC" w:rsidP="006A22CC">
      <w:pPr>
        <w:rPr>
          <w:rFonts w:ascii="Arial" w:hAnsi="Arial" w:cs="Arial"/>
        </w:rPr>
      </w:pPr>
    </w:p>
    <w:p w14:paraId="348F23BE" w14:textId="77777777" w:rsidR="006A22CC" w:rsidRPr="008763C3" w:rsidRDefault="006A22CC" w:rsidP="006A22CC">
      <w:pPr>
        <w:rPr>
          <w:rFonts w:ascii="Arial" w:hAnsi="Arial" w:cs="Arial"/>
        </w:rPr>
      </w:pPr>
      <w:r w:rsidRPr="008763C3">
        <w:rPr>
          <w:rFonts w:ascii="Arial" w:hAnsi="Arial" w:cs="Arial"/>
          <w:b/>
          <w:bCs/>
          <w:u w:val="single"/>
        </w:rPr>
        <w:lastRenderedPageBreak/>
        <w:t>Conclusion</w:t>
      </w:r>
      <w:r w:rsidRPr="008763C3">
        <w:rPr>
          <w:rFonts w:ascii="Arial" w:hAnsi="Arial" w:cs="Arial"/>
        </w:rPr>
        <w:t xml:space="preserve">: For the simulations to study the enhancement of inter-slot frequency hopping pattern for PUCCH repetitions with DMRS bundling, simulation assumptions in 38.830 are reused as a starting point. </w:t>
      </w:r>
    </w:p>
    <w:p w14:paraId="725B1207" w14:textId="77777777" w:rsidR="006A22CC" w:rsidRPr="008763C3" w:rsidRDefault="006A22CC" w:rsidP="006A22CC">
      <w:pPr>
        <w:rPr>
          <w:rFonts w:ascii="Arial" w:hAnsi="Arial" w:cs="Arial"/>
        </w:rPr>
      </w:pPr>
      <w:r w:rsidRPr="008763C3">
        <w:rPr>
          <w:rFonts w:ascii="Arial" w:hAnsi="Arial" w:cs="Arial"/>
        </w:rPr>
        <w:t xml:space="preserve">Note: Additional simulation scenarios/assumptions are not precluded. </w:t>
      </w:r>
    </w:p>
    <w:p w14:paraId="2ACF86DD" w14:textId="77777777" w:rsidR="006A22CC" w:rsidRDefault="006A22CC" w:rsidP="006A22CC">
      <w:pPr>
        <w:rPr>
          <w:rFonts w:ascii="Arial" w:eastAsia="Yu Mincho" w:hAnsi="Arial" w:cs="Arial"/>
          <w:lang w:eastAsia="ja-JP"/>
        </w:rPr>
      </w:pPr>
    </w:p>
    <w:p w14:paraId="0A1770F0" w14:textId="09566B13" w:rsidR="002F0377" w:rsidRPr="00193007" w:rsidRDefault="002F0377" w:rsidP="002F0377">
      <w:pPr>
        <w:pStyle w:val="2"/>
        <w:spacing w:before="156" w:after="156"/>
        <w:rPr>
          <w:rFonts w:ascii="Arial" w:hAnsi="Arial" w:cs="Arial"/>
          <w:sz w:val="32"/>
        </w:rPr>
      </w:pPr>
      <w:r>
        <w:rPr>
          <w:rFonts w:ascii="Arial" w:hAnsi="Arial" w:cs="Arial"/>
          <w:sz w:val="32"/>
        </w:rPr>
        <w:t>5</w:t>
      </w:r>
      <w:r w:rsidR="003A448A">
        <w:rPr>
          <w:rFonts w:ascii="Arial" w:hAnsi="Arial" w:cs="Arial"/>
          <w:sz w:val="32"/>
        </w:rPr>
        <w:t>.2</w:t>
      </w:r>
      <w:r w:rsidRPr="00193007">
        <w:rPr>
          <w:rFonts w:ascii="Arial" w:hAnsi="Arial" w:cs="Arial"/>
          <w:sz w:val="32"/>
        </w:rPr>
        <w:t xml:space="preserve"> </w:t>
      </w:r>
      <w:r>
        <w:rPr>
          <w:rFonts w:ascii="Arial" w:hAnsi="Arial" w:cs="Arial"/>
          <w:sz w:val="32"/>
        </w:rPr>
        <w:t>RAN1 #105</w:t>
      </w:r>
      <w:r w:rsidRPr="00193007">
        <w:rPr>
          <w:rFonts w:ascii="Arial" w:hAnsi="Arial" w:cs="Arial"/>
          <w:sz w:val="32"/>
        </w:rPr>
        <w:t>-e</w:t>
      </w:r>
    </w:p>
    <w:p w14:paraId="6483D122" w14:textId="77777777" w:rsidR="004E49D6" w:rsidRPr="00B955C8" w:rsidRDefault="004E49D6" w:rsidP="004E49D6">
      <w:pPr>
        <w:rPr>
          <w:rFonts w:ascii="Arial" w:hAnsi="Arial" w:cs="Arial"/>
        </w:rPr>
      </w:pPr>
      <w:r w:rsidRPr="00B955C8">
        <w:rPr>
          <w:rFonts w:ascii="Arial" w:hAnsi="Arial" w:cs="Arial"/>
          <w:highlight w:val="green"/>
        </w:rPr>
        <w:t>Agreement</w:t>
      </w:r>
      <w:r w:rsidRPr="00B955C8">
        <w:rPr>
          <w:rFonts w:ascii="Arial" w:hAnsi="Arial" w:cs="Arial"/>
        </w:rPr>
        <w:t>: For DMRS bundling for PUCCH repetitions, specify a time domain window during which a UE is expected to maintain power consistency and phase continuity among PUCCH repetitions subject to power consistency and phase continuity requirements.</w:t>
      </w:r>
    </w:p>
    <w:p w14:paraId="2FFB0029" w14:textId="77777777" w:rsidR="004E49D6" w:rsidRPr="00B955C8" w:rsidRDefault="004E49D6" w:rsidP="0062663A">
      <w:pPr>
        <w:pStyle w:val="af8"/>
        <w:numPr>
          <w:ilvl w:val="0"/>
          <w:numId w:val="83"/>
        </w:numPr>
        <w:autoSpaceDE/>
        <w:autoSpaceDN/>
        <w:adjustRightInd/>
        <w:snapToGrid/>
        <w:spacing w:after="160" w:line="280" w:lineRule="atLeast"/>
        <w:ind w:firstLineChars="0"/>
        <w:rPr>
          <w:rFonts w:ascii="Arial" w:hAnsi="Arial" w:cs="Arial"/>
          <w:sz w:val="20"/>
          <w:szCs w:val="20"/>
        </w:rPr>
      </w:pPr>
      <w:r w:rsidRPr="00B955C8">
        <w:rPr>
          <w:rFonts w:ascii="Arial" w:hAnsi="Arial" w:cs="Arial"/>
          <w:color w:val="000000"/>
          <w:sz w:val="20"/>
          <w:szCs w:val="20"/>
        </w:rPr>
        <w:t>Strive for common design of the time domain window for PUSCH/PUCCH with DMRS bundling as much</w:t>
      </w:r>
      <w:r w:rsidRPr="00B955C8">
        <w:rPr>
          <w:rFonts w:ascii="Arial" w:hAnsi="Arial" w:cs="Arial"/>
          <w:sz w:val="20"/>
          <w:szCs w:val="20"/>
        </w:rPr>
        <w:t xml:space="preserve"> as possible. </w:t>
      </w:r>
    </w:p>
    <w:p w14:paraId="4B41F392" w14:textId="77777777" w:rsidR="004E49D6" w:rsidRPr="00B955C8" w:rsidRDefault="004E49D6" w:rsidP="004E49D6">
      <w:pPr>
        <w:rPr>
          <w:rFonts w:ascii="Arial" w:hAnsi="Arial" w:cs="Arial"/>
          <w:lang w:eastAsia="ja-JP"/>
        </w:rPr>
      </w:pPr>
    </w:p>
    <w:p w14:paraId="3C29F73D" w14:textId="77777777" w:rsidR="004E49D6" w:rsidRPr="00B955C8" w:rsidRDefault="004E49D6" w:rsidP="004E49D6">
      <w:pPr>
        <w:rPr>
          <w:rFonts w:ascii="Arial" w:hAnsi="Arial" w:cs="Arial"/>
          <w:lang w:eastAsia="ja-JP"/>
        </w:rPr>
      </w:pPr>
      <w:r w:rsidRPr="00B955C8">
        <w:rPr>
          <w:rFonts w:ascii="Arial" w:hAnsi="Arial" w:cs="Arial"/>
          <w:highlight w:val="darkYellow"/>
          <w:lang w:eastAsia="ja-JP"/>
        </w:rPr>
        <w:t>Working assumption</w:t>
      </w:r>
      <w:r w:rsidRPr="00B955C8">
        <w:rPr>
          <w:rFonts w:ascii="Arial" w:hAnsi="Arial" w:cs="Arial"/>
          <w:lang w:eastAsia="ja-JP"/>
        </w:rPr>
        <w:t xml:space="preserve">: In Rel-17, for a PUCCH with associated scheduling DCI, support the following for dynamic PUCCH repetition factor indication. </w:t>
      </w:r>
    </w:p>
    <w:p w14:paraId="30FEB8C7" w14:textId="77777777" w:rsidR="004E49D6" w:rsidRPr="00B955C8" w:rsidRDefault="004E49D6"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B955C8">
        <w:rPr>
          <w:rFonts w:ascii="Arial" w:hAnsi="Arial" w:cs="Arial"/>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37036710" w14:textId="77777777" w:rsidR="004E49D6" w:rsidRPr="00B955C8" w:rsidRDefault="004E49D6"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B955C8">
        <w:rPr>
          <w:rFonts w:ascii="Arial" w:hAnsi="Arial" w:cs="Arial"/>
          <w:sz w:val="20"/>
          <w:szCs w:val="20"/>
        </w:rPr>
        <w:t>FFS: RRC signaling enhancement details</w:t>
      </w:r>
    </w:p>
    <w:p w14:paraId="18959034" w14:textId="77777777" w:rsidR="004E49D6" w:rsidRPr="00B955C8" w:rsidRDefault="004E49D6" w:rsidP="004E49D6">
      <w:pPr>
        <w:rPr>
          <w:rFonts w:ascii="Arial" w:hAnsi="Arial" w:cs="Arial"/>
          <w:lang w:eastAsia="ja-JP"/>
        </w:rPr>
      </w:pPr>
    </w:p>
    <w:p w14:paraId="3CC9E7FE" w14:textId="77777777" w:rsidR="004E49D6" w:rsidRPr="00B955C8" w:rsidRDefault="004E49D6" w:rsidP="004E49D6">
      <w:pPr>
        <w:rPr>
          <w:rFonts w:ascii="Arial" w:hAnsi="Arial" w:cs="Arial"/>
          <w:lang w:eastAsia="ja-JP"/>
        </w:rPr>
      </w:pPr>
      <w:r w:rsidRPr="00B955C8">
        <w:rPr>
          <w:rFonts w:ascii="Arial" w:hAnsi="Arial" w:cs="Arial"/>
          <w:b/>
          <w:bCs/>
          <w:u w:val="single"/>
          <w:lang w:eastAsia="ja-JP"/>
        </w:rPr>
        <w:t>Conclusion</w:t>
      </w:r>
      <w:r w:rsidRPr="00B955C8">
        <w:rPr>
          <w:rFonts w:ascii="Arial" w:hAnsi="Arial" w:cs="Arial"/>
          <w:lang w:eastAsia="ja-JP"/>
        </w:rPr>
        <w:t>: For PUCCH repetitions, the following use cases are deprioritized in RAN1 work on PUCCH DMRS bundling</w:t>
      </w:r>
    </w:p>
    <w:p w14:paraId="28D5D198" w14:textId="77777777" w:rsidR="004E49D6" w:rsidRPr="00B1303D" w:rsidRDefault="004E49D6"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Use case 1: back-to-back PUCCH repetitions within one slot.</w:t>
      </w:r>
    </w:p>
    <w:p w14:paraId="2DD67149" w14:textId="77777777" w:rsidR="004E49D6" w:rsidRPr="00B1303D" w:rsidRDefault="004E49D6"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Use case 2: non-back-to-back PUCCH repetitions within one slot.</w:t>
      </w:r>
    </w:p>
    <w:p w14:paraId="16C4D8C9" w14:textId="77777777" w:rsidR="004E49D6" w:rsidRPr="00B1303D" w:rsidRDefault="004E49D6"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 xml:space="preserve">Use case 2a: no uplink transmission in the middle of two PUCCH repetitions </w:t>
      </w:r>
    </w:p>
    <w:p w14:paraId="18BD53A4" w14:textId="77777777" w:rsidR="004E49D6" w:rsidRPr="00B1303D" w:rsidRDefault="004E49D6"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 xml:space="preserve">Use case 2b: other uplink transmissions in the middle of two PUCCH repetitions </w:t>
      </w:r>
    </w:p>
    <w:p w14:paraId="323E6C08" w14:textId="77777777" w:rsidR="004E49D6" w:rsidRPr="00B1303D" w:rsidRDefault="004E49D6" w:rsidP="004E49D6">
      <w:pPr>
        <w:rPr>
          <w:rFonts w:ascii="Arial" w:eastAsia="Yu Mincho" w:hAnsi="Arial" w:cs="Arial"/>
          <w:lang w:eastAsia="ja-JP"/>
        </w:rPr>
      </w:pPr>
    </w:p>
    <w:p w14:paraId="0231FA63" w14:textId="5B1D5FD7" w:rsidR="002F0377" w:rsidRPr="00193007" w:rsidRDefault="002F0377" w:rsidP="002F0377">
      <w:pPr>
        <w:pStyle w:val="2"/>
        <w:spacing w:before="156" w:after="156"/>
        <w:rPr>
          <w:rFonts w:ascii="Arial" w:hAnsi="Arial" w:cs="Arial"/>
          <w:sz w:val="32"/>
        </w:rPr>
      </w:pPr>
      <w:r>
        <w:rPr>
          <w:rFonts w:ascii="Arial" w:hAnsi="Arial" w:cs="Arial"/>
          <w:sz w:val="32"/>
        </w:rPr>
        <w:t>5</w:t>
      </w:r>
      <w:r w:rsidR="003A448A">
        <w:rPr>
          <w:rFonts w:ascii="Arial" w:hAnsi="Arial" w:cs="Arial"/>
          <w:sz w:val="32"/>
        </w:rPr>
        <w:t>.3</w:t>
      </w:r>
      <w:r w:rsidRPr="00193007">
        <w:rPr>
          <w:rFonts w:ascii="Arial" w:hAnsi="Arial" w:cs="Arial"/>
          <w:sz w:val="32"/>
        </w:rPr>
        <w:t xml:space="preserve"> </w:t>
      </w:r>
      <w:r>
        <w:rPr>
          <w:rFonts w:ascii="Arial" w:hAnsi="Arial" w:cs="Arial"/>
          <w:sz w:val="32"/>
        </w:rPr>
        <w:t>RAN1 #106</w:t>
      </w:r>
      <w:r w:rsidRPr="00193007">
        <w:rPr>
          <w:rFonts w:ascii="Arial" w:hAnsi="Arial" w:cs="Arial"/>
          <w:sz w:val="32"/>
        </w:rPr>
        <w:t>-e</w:t>
      </w:r>
    </w:p>
    <w:p w14:paraId="197D9AE1" w14:textId="5A616ECF" w:rsidR="00BD0BB0" w:rsidRDefault="00A00EA3" w:rsidP="002F0377">
      <w:r w:rsidRPr="009725BC">
        <w:rPr>
          <w:rFonts w:ascii="Arial" w:eastAsia="MS PGothic" w:hAnsi="Arial" w:cs="Arial"/>
          <w:color w:val="000000"/>
          <w:highlight w:val="green"/>
          <w:lang w:val="sv-SE"/>
        </w:rPr>
        <w:t>LS </w:t>
      </w:r>
      <w:hyperlink r:id="rId20" w:history="1">
        <w:r w:rsidRPr="009725BC">
          <w:rPr>
            <w:rStyle w:val="af6"/>
            <w:rFonts w:ascii="Arial" w:eastAsia="MS PGothic" w:hAnsi="Arial" w:cs="Arial"/>
            <w:highlight w:val="green"/>
            <w:lang w:val="sv-SE"/>
          </w:rPr>
          <w:t>R1-2108458</w:t>
        </w:r>
      </w:hyperlink>
      <w:r w:rsidRPr="009725BC">
        <w:rPr>
          <w:rFonts w:ascii="Arial" w:eastAsia="MS PGothic" w:hAnsi="Arial" w:cs="Arial"/>
          <w:color w:val="000000"/>
          <w:highlight w:val="green"/>
          <w:lang w:val="sv-SE"/>
        </w:rPr>
        <w:t xml:space="preserve"> is endorsed</w:t>
      </w:r>
      <w:r w:rsidRPr="009725BC">
        <w:rPr>
          <w:rFonts w:ascii="Arial" w:eastAsia="等线" w:hAnsi="Arial" w:cs="Arial"/>
          <w:color w:val="000000"/>
          <w:highlight w:val="green"/>
          <w:lang w:val="sv-SE"/>
        </w:rPr>
        <w:t>.</w:t>
      </w:r>
    </w:p>
    <w:p w14:paraId="061AB684" w14:textId="549D300E" w:rsidR="00BD0BB0" w:rsidRDefault="00BD0BB0" w:rsidP="002F0377"/>
    <w:p w14:paraId="1742EF8B" w14:textId="77777777" w:rsidR="00F26BC0" w:rsidRPr="00F26BC0" w:rsidRDefault="00F26BC0" w:rsidP="00F26BC0">
      <w:pPr>
        <w:rPr>
          <w:rFonts w:ascii="Arial" w:hAnsi="Arial" w:cs="Arial"/>
          <w:b/>
          <w:bCs/>
          <w:highlight w:val="green"/>
        </w:rPr>
      </w:pPr>
      <w:r w:rsidRPr="00F26BC0">
        <w:rPr>
          <w:rFonts w:ascii="Arial" w:hAnsi="Arial" w:cs="Arial"/>
          <w:b/>
          <w:bCs/>
          <w:highlight w:val="green"/>
        </w:rPr>
        <w:t>Confirm the following working assumption</w:t>
      </w:r>
    </w:p>
    <w:p w14:paraId="7DEC5E7D" w14:textId="77777777" w:rsidR="00F26BC0" w:rsidRPr="000B1C33" w:rsidRDefault="00F26BC0" w:rsidP="00F26BC0">
      <w:pPr>
        <w:rPr>
          <w:rFonts w:ascii="Arial" w:hAnsi="Arial" w:cs="Arial"/>
          <w:lang w:eastAsia="ja-JP"/>
        </w:rPr>
      </w:pPr>
      <w:r w:rsidRPr="000B1C33">
        <w:rPr>
          <w:rFonts w:ascii="Arial" w:hAnsi="Arial" w:cs="Arial"/>
          <w:highlight w:val="darkYellow"/>
          <w:lang w:eastAsia="ja-JP"/>
        </w:rPr>
        <w:t>Working assumption</w:t>
      </w:r>
      <w:r w:rsidRPr="000B1C33">
        <w:rPr>
          <w:rFonts w:ascii="Arial" w:hAnsi="Arial" w:cs="Arial"/>
          <w:lang w:eastAsia="ja-JP"/>
        </w:rPr>
        <w:t xml:space="preserve">: </w:t>
      </w:r>
    </w:p>
    <w:p w14:paraId="6FF1EE0C" w14:textId="77777777" w:rsidR="00F26BC0" w:rsidRPr="000B1C33" w:rsidRDefault="00F26BC0" w:rsidP="00F26BC0">
      <w:pPr>
        <w:rPr>
          <w:rFonts w:ascii="Arial" w:hAnsi="Arial" w:cs="Arial"/>
          <w:lang w:eastAsia="ja-JP"/>
        </w:rPr>
      </w:pPr>
      <w:r w:rsidRPr="000B1C33">
        <w:rPr>
          <w:rFonts w:ascii="Arial" w:hAnsi="Arial" w:cs="Arial"/>
          <w:lang w:eastAsia="ja-JP"/>
        </w:rPr>
        <w:t xml:space="preserve">In Rel-17, for a PUCCH with associated scheduling DCI, support the following for dynamic PUCCH repetition factor indication. </w:t>
      </w:r>
    </w:p>
    <w:p w14:paraId="2F464051"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lastRenderedPageBreak/>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351E23F1" w14:textId="77777777" w:rsidR="00F26BC0" w:rsidRPr="000B1C33" w:rsidRDefault="00F26BC0"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FFS: RRC signaling enhancement details</w:t>
      </w:r>
    </w:p>
    <w:p w14:paraId="60559716" w14:textId="77777777" w:rsidR="00F26BC0" w:rsidRPr="000B1C33" w:rsidRDefault="00F26BC0" w:rsidP="00F26BC0">
      <w:pPr>
        <w:pStyle w:val="af8"/>
        <w:spacing w:line="280" w:lineRule="atLeast"/>
        <w:ind w:firstLine="400"/>
        <w:rPr>
          <w:rFonts w:ascii="Arial" w:hAnsi="Arial" w:cs="Arial"/>
          <w:sz w:val="20"/>
          <w:szCs w:val="20"/>
        </w:rPr>
      </w:pPr>
    </w:p>
    <w:p w14:paraId="4E920C38" w14:textId="77777777" w:rsidR="00F26BC0" w:rsidRPr="000B1C33" w:rsidRDefault="00F26BC0" w:rsidP="00F26BC0">
      <w:pPr>
        <w:rPr>
          <w:rFonts w:ascii="Arial" w:hAnsi="Arial" w:cs="Arial"/>
          <w:iCs/>
          <w:highlight w:val="green"/>
        </w:rPr>
      </w:pPr>
      <w:r w:rsidRPr="000B1C33">
        <w:rPr>
          <w:rFonts w:ascii="Arial" w:hAnsi="Arial" w:cs="Arial"/>
          <w:iCs/>
          <w:highlight w:val="green"/>
        </w:rPr>
        <w:t xml:space="preserve">Agreement </w:t>
      </w:r>
    </w:p>
    <w:p w14:paraId="53EBA964"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for a PUCCH resource, if both a new repetition parameter corresponding to Rel-17 dynamic PUCCH repetition factor indication and the Rel-15/16 nrofSlots are configured, the new repetition parameter overrides nrofSlots. </w:t>
      </w:r>
    </w:p>
    <w:p w14:paraId="12CE547F" w14:textId="77777777" w:rsidR="00F26BC0" w:rsidRPr="000B1C33" w:rsidRDefault="00F26BC0" w:rsidP="00F26BC0">
      <w:pPr>
        <w:rPr>
          <w:rFonts w:ascii="Arial" w:hAnsi="Arial" w:cs="Arial"/>
          <w:iCs/>
        </w:rPr>
      </w:pPr>
    </w:p>
    <w:p w14:paraId="108C4696" w14:textId="77777777" w:rsidR="00F26BC0" w:rsidRPr="000B1C33" w:rsidRDefault="00F26BC0" w:rsidP="00F26BC0">
      <w:pPr>
        <w:shd w:val="clear" w:color="auto" w:fill="FFFFFF"/>
        <w:rPr>
          <w:rFonts w:ascii="Arial" w:hAnsi="Arial" w:cs="Arial"/>
          <w:iCs/>
          <w:highlight w:val="green"/>
        </w:rPr>
      </w:pPr>
      <w:r w:rsidRPr="000B1C33">
        <w:rPr>
          <w:rFonts w:ascii="Arial" w:hAnsi="Arial" w:cs="Arial"/>
          <w:iCs/>
          <w:highlight w:val="green"/>
        </w:rPr>
        <w:t>Agreement</w:t>
      </w:r>
    </w:p>
    <w:p w14:paraId="707C8FAD"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 xml:space="preserve">In Rel-17, reuse the Rel-16 PUCCH repetition factors 2, 4, 8. </w:t>
      </w:r>
    </w:p>
    <w:p w14:paraId="75A0DFF9"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Do not support PUCCH repetition factor larger than 8 In Rel-17.</w:t>
      </w:r>
    </w:p>
    <w:p w14:paraId="37BD44AD" w14:textId="77777777" w:rsidR="00F26BC0" w:rsidRPr="000B1C33" w:rsidRDefault="00F26BC0" w:rsidP="00F26BC0">
      <w:pPr>
        <w:shd w:val="clear" w:color="auto" w:fill="FFFFFF"/>
        <w:rPr>
          <w:rFonts w:ascii="Arial" w:hAnsi="Arial" w:cs="Arial"/>
          <w:iCs/>
        </w:rPr>
      </w:pPr>
      <w:r w:rsidRPr="000B1C33">
        <w:rPr>
          <w:rFonts w:ascii="Arial" w:hAnsi="Arial" w:cs="Arial"/>
          <w:iCs/>
        </w:rPr>
        <w:t> </w:t>
      </w:r>
    </w:p>
    <w:p w14:paraId="73006601" w14:textId="77777777" w:rsidR="00F26BC0" w:rsidRPr="000B1C33" w:rsidRDefault="00F26BC0" w:rsidP="00F26BC0">
      <w:pPr>
        <w:shd w:val="clear" w:color="auto" w:fill="FFFFFF"/>
        <w:rPr>
          <w:rFonts w:ascii="Arial" w:hAnsi="Arial" w:cs="Arial"/>
          <w:iCs/>
          <w:highlight w:val="green"/>
        </w:rPr>
      </w:pPr>
      <w:r w:rsidRPr="000B1C33">
        <w:rPr>
          <w:rFonts w:ascii="Arial" w:hAnsi="Arial" w:cs="Arial"/>
          <w:iCs/>
          <w:highlight w:val="green"/>
        </w:rPr>
        <w:t>Agreement</w:t>
      </w:r>
    </w:p>
    <w:p w14:paraId="7156274D"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For DMRS bundling for PUCCH repetitions, RAN1 at least prioritize use cases 3 and 4a in R1-2104119.</w:t>
      </w:r>
    </w:p>
    <w:p w14:paraId="112EA764" w14:textId="77777777" w:rsidR="00F26BC0" w:rsidRPr="000B1C33" w:rsidRDefault="00F26BC0" w:rsidP="00F26BC0">
      <w:pPr>
        <w:rPr>
          <w:rFonts w:ascii="Arial" w:hAnsi="Arial" w:cs="Arial"/>
          <w:iCs/>
        </w:rPr>
      </w:pPr>
    </w:p>
    <w:p w14:paraId="45D868E4" w14:textId="77777777" w:rsidR="00F26BC0" w:rsidRPr="000B1C33" w:rsidRDefault="00F26BC0" w:rsidP="00F26BC0">
      <w:pPr>
        <w:shd w:val="clear" w:color="auto" w:fill="FFFFFF"/>
        <w:rPr>
          <w:rFonts w:ascii="Arial" w:hAnsi="Arial" w:cs="Arial"/>
          <w:highlight w:val="green"/>
        </w:rPr>
      </w:pPr>
      <w:r w:rsidRPr="000B1C33">
        <w:rPr>
          <w:rFonts w:ascii="Arial" w:hAnsi="Arial" w:cs="Arial"/>
          <w:highlight w:val="green"/>
        </w:rPr>
        <w:t>Agreement</w:t>
      </w:r>
    </w:p>
    <w:p w14:paraId="1A3CCA32" w14:textId="77777777" w:rsidR="00F26BC0" w:rsidRPr="000B1C33" w:rsidRDefault="00F26BC0" w:rsidP="00F26BC0">
      <w:pPr>
        <w:shd w:val="clear" w:color="auto" w:fill="FFFFFF"/>
        <w:rPr>
          <w:rFonts w:ascii="Arial" w:hAnsi="Arial" w:cs="Arial"/>
        </w:rPr>
      </w:pPr>
      <w:r w:rsidRPr="000B1C33">
        <w:rPr>
          <w:rFonts w:ascii="Arial" w:hAnsi="Arial" w:cs="Arial"/>
        </w:rPr>
        <w:t>Dynamic PUCCH repetition factor indication for SR or P/SP-CSI on PUCCH is not supported in Rel-17.</w:t>
      </w:r>
    </w:p>
    <w:p w14:paraId="2925B210" w14:textId="77777777" w:rsidR="00F26BC0" w:rsidRPr="000B1C33" w:rsidRDefault="00F26BC0" w:rsidP="00F26BC0">
      <w:pPr>
        <w:rPr>
          <w:rFonts w:eastAsia="Yu Mincho"/>
          <w:lang w:eastAsia="ja-JP"/>
        </w:rPr>
      </w:pPr>
    </w:p>
    <w:p w14:paraId="2E8EB7E0" w14:textId="76AE505C" w:rsidR="002F0377" w:rsidRPr="00193007" w:rsidRDefault="002F0377" w:rsidP="002F0377">
      <w:pPr>
        <w:pStyle w:val="2"/>
        <w:spacing w:before="156" w:after="156"/>
        <w:rPr>
          <w:rFonts w:ascii="Arial" w:hAnsi="Arial" w:cs="Arial"/>
          <w:sz w:val="32"/>
        </w:rPr>
      </w:pPr>
      <w:r>
        <w:rPr>
          <w:rFonts w:ascii="Arial" w:hAnsi="Arial" w:cs="Arial"/>
          <w:sz w:val="32"/>
        </w:rPr>
        <w:t>5</w:t>
      </w:r>
      <w:r w:rsidR="003A448A">
        <w:rPr>
          <w:rFonts w:ascii="Arial" w:hAnsi="Arial" w:cs="Arial"/>
          <w:sz w:val="32"/>
        </w:rPr>
        <w:t>.4</w:t>
      </w:r>
      <w:r w:rsidRPr="00193007">
        <w:rPr>
          <w:rFonts w:ascii="Arial" w:hAnsi="Arial" w:cs="Arial"/>
          <w:sz w:val="32"/>
        </w:rPr>
        <w:t xml:space="preserve"> </w:t>
      </w:r>
      <w:r>
        <w:rPr>
          <w:rFonts w:ascii="Arial" w:hAnsi="Arial" w:cs="Arial"/>
          <w:sz w:val="32"/>
        </w:rPr>
        <w:t>RAN1 #106bis</w:t>
      </w:r>
      <w:r w:rsidRPr="00193007">
        <w:rPr>
          <w:rFonts w:ascii="Arial" w:hAnsi="Arial" w:cs="Arial"/>
          <w:sz w:val="32"/>
        </w:rPr>
        <w:t>-e</w:t>
      </w:r>
    </w:p>
    <w:p w14:paraId="70F4B511" w14:textId="19DA846D" w:rsidR="00A20C9F" w:rsidRDefault="00943CCC" w:rsidP="00A0328B">
      <w:pPr>
        <w:rPr>
          <w:rFonts w:ascii="Arial" w:eastAsia="等线" w:hAnsi="Arial" w:cs="Arial"/>
          <w:color w:val="000000"/>
          <w:szCs w:val="21"/>
          <w:lang w:val="sv-SE"/>
        </w:rPr>
      </w:pPr>
      <w:r w:rsidRPr="00943CCC">
        <w:rPr>
          <w:rFonts w:ascii="Arial" w:eastAsia="MS PGothic" w:hAnsi="Arial" w:cs="Arial"/>
          <w:color w:val="000000"/>
          <w:szCs w:val="21"/>
          <w:highlight w:val="green"/>
          <w:lang w:val="sv-SE"/>
        </w:rPr>
        <w:t>LS R1-2110642 is endorsed</w:t>
      </w:r>
      <w:r w:rsidRPr="00943CCC">
        <w:rPr>
          <w:rFonts w:ascii="Arial" w:eastAsia="等线" w:hAnsi="Arial" w:cs="Arial"/>
          <w:color w:val="000000"/>
          <w:szCs w:val="21"/>
          <w:highlight w:val="green"/>
          <w:lang w:val="sv-SE"/>
        </w:rPr>
        <w:t>.</w:t>
      </w:r>
    </w:p>
    <w:p w14:paraId="643342D1" w14:textId="77777777" w:rsidR="002F39CC" w:rsidRPr="002F39CC" w:rsidRDefault="002F39CC" w:rsidP="002F39CC">
      <w:pPr>
        <w:rPr>
          <w:rFonts w:ascii="Arial" w:hAnsi="Arial" w:cs="Arial"/>
          <w:b/>
          <w:bCs/>
          <w:szCs w:val="21"/>
          <w:highlight w:val="green"/>
        </w:rPr>
      </w:pPr>
      <w:r w:rsidRPr="002F39CC">
        <w:rPr>
          <w:rFonts w:ascii="Arial" w:hAnsi="Arial" w:cs="Arial"/>
          <w:b/>
          <w:bCs/>
          <w:szCs w:val="21"/>
          <w:highlight w:val="green"/>
        </w:rPr>
        <w:t xml:space="preserve">Agreement </w:t>
      </w:r>
    </w:p>
    <w:p w14:paraId="1D9738A6" w14:textId="77777777" w:rsidR="002F39CC" w:rsidRPr="002F39CC" w:rsidRDefault="002F39CC" w:rsidP="002F39CC">
      <w:pPr>
        <w:rPr>
          <w:rFonts w:ascii="Arial" w:hAnsi="Arial" w:cs="Arial"/>
          <w:b/>
          <w:bCs/>
          <w:szCs w:val="21"/>
        </w:rPr>
      </w:pPr>
      <w:r w:rsidRPr="002F39CC">
        <w:rPr>
          <w:rFonts w:ascii="Arial" w:hAnsi="Arial" w:cs="Arial"/>
          <w:b/>
          <w:bCs/>
          <w:szCs w:val="21"/>
        </w:rPr>
        <w:t xml:space="preserve">Dynamic signaling to enable/disable DMRS bundling for PUCCH or PUSCH repetitions is not supported in Rel-17.  </w:t>
      </w:r>
    </w:p>
    <w:p w14:paraId="4D650149" w14:textId="77777777" w:rsidR="002F39CC" w:rsidRPr="002F39CC" w:rsidRDefault="002F39CC" w:rsidP="002F39CC">
      <w:pPr>
        <w:rPr>
          <w:rFonts w:ascii="Arial" w:hAnsi="Arial" w:cs="Arial"/>
          <w:iCs/>
          <w:szCs w:val="21"/>
        </w:rPr>
      </w:pPr>
    </w:p>
    <w:p w14:paraId="36EF2436" w14:textId="77777777" w:rsidR="002F39CC" w:rsidRPr="002F39CC" w:rsidRDefault="002F39CC" w:rsidP="002F39CC">
      <w:pPr>
        <w:rPr>
          <w:rFonts w:ascii="Arial" w:hAnsi="Arial" w:cs="Arial"/>
          <w:b/>
          <w:bCs/>
          <w:szCs w:val="21"/>
          <w:highlight w:val="green"/>
        </w:rPr>
      </w:pPr>
      <w:r w:rsidRPr="002F39CC">
        <w:rPr>
          <w:rFonts w:ascii="Arial" w:eastAsia="等线" w:hAnsi="Arial" w:cs="Arial"/>
          <w:b/>
          <w:bCs/>
          <w:szCs w:val="21"/>
          <w:highlight w:val="green"/>
        </w:rPr>
        <w:t>Agreement</w:t>
      </w:r>
      <w:r w:rsidRPr="002F39CC">
        <w:rPr>
          <w:rFonts w:ascii="Arial" w:hAnsi="Arial" w:cs="Arial"/>
          <w:b/>
          <w:bCs/>
          <w:szCs w:val="21"/>
          <w:highlight w:val="green"/>
        </w:rPr>
        <w:t xml:space="preserve">: </w:t>
      </w:r>
    </w:p>
    <w:p w14:paraId="0F4D0B87" w14:textId="77777777" w:rsidR="002F39CC" w:rsidRPr="002F39CC" w:rsidRDefault="002F39CC" w:rsidP="002F39CC">
      <w:pPr>
        <w:rPr>
          <w:rFonts w:ascii="Arial" w:hAnsi="Arial" w:cs="Arial"/>
          <w:b/>
          <w:bCs/>
          <w:szCs w:val="21"/>
        </w:rPr>
      </w:pPr>
      <w:r w:rsidRPr="002F39CC">
        <w:rPr>
          <w:rFonts w:ascii="Arial" w:hAnsi="Arial" w:cs="Arial"/>
          <w:b/>
          <w:bCs/>
          <w:szCs w:val="21"/>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9C000B4" w14:textId="77777777" w:rsidR="002F39CC" w:rsidRPr="002F39CC" w:rsidRDefault="002F39CC" w:rsidP="0062663A">
      <w:pPr>
        <w:pStyle w:val="af8"/>
        <w:numPr>
          <w:ilvl w:val="0"/>
          <w:numId w:val="121"/>
        </w:numPr>
        <w:autoSpaceDE/>
        <w:autoSpaceDN/>
        <w:adjustRightInd/>
        <w:snapToGrid/>
        <w:spacing w:after="0" w:line="280" w:lineRule="atLeast"/>
        <w:ind w:firstLineChars="0"/>
        <w:rPr>
          <w:rFonts w:ascii="Arial" w:hAnsi="Arial" w:cs="Arial"/>
          <w:b/>
          <w:bCs/>
          <w:sz w:val="21"/>
          <w:szCs w:val="21"/>
        </w:rPr>
      </w:pPr>
      <w:r w:rsidRPr="002F39CC">
        <w:rPr>
          <w:rFonts w:ascii="Arial" w:hAnsi="Arial" w:cs="Arial"/>
          <w:b/>
          <w:bCs/>
          <w:sz w:val="21"/>
          <w:szCs w:val="21"/>
        </w:rPr>
        <w:lastRenderedPageBreak/>
        <w:t>Option 1: “hopping intervals determination” -&gt; “configured TDW determination” -&gt; “actual TDW determination”</w:t>
      </w:r>
    </w:p>
    <w:p w14:paraId="75E7B7E1" w14:textId="77777777" w:rsidR="002F39CC" w:rsidRPr="002F39CC" w:rsidRDefault="002F39CC" w:rsidP="0062663A">
      <w:pPr>
        <w:pStyle w:val="af8"/>
        <w:numPr>
          <w:ilvl w:val="0"/>
          <w:numId w:val="121"/>
        </w:numPr>
        <w:autoSpaceDE/>
        <w:autoSpaceDN/>
        <w:adjustRightInd/>
        <w:snapToGrid/>
        <w:spacing w:after="0" w:line="280" w:lineRule="atLeast"/>
        <w:ind w:firstLineChars="0"/>
        <w:rPr>
          <w:rFonts w:ascii="Arial" w:hAnsi="Arial" w:cs="Arial"/>
          <w:b/>
          <w:bCs/>
          <w:sz w:val="21"/>
          <w:szCs w:val="21"/>
        </w:rPr>
      </w:pPr>
      <w:r w:rsidRPr="002F39CC">
        <w:rPr>
          <w:rFonts w:ascii="Arial" w:hAnsi="Arial" w:cs="Arial"/>
          <w:b/>
          <w:bCs/>
          <w:sz w:val="21"/>
          <w:szCs w:val="21"/>
        </w:rPr>
        <w:t>Option 2: “configured TDW determination” -&gt; “hopping intervals determination” -&gt; “actual TDW determination”</w:t>
      </w:r>
    </w:p>
    <w:p w14:paraId="55861F4F" w14:textId="77777777" w:rsidR="002F39CC" w:rsidRPr="002F39CC" w:rsidRDefault="002F39CC" w:rsidP="0062663A">
      <w:pPr>
        <w:pStyle w:val="af8"/>
        <w:numPr>
          <w:ilvl w:val="0"/>
          <w:numId w:val="121"/>
        </w:numPr>
        <w:autoSpaceDE/>
        <w:autoSpaceDN/>
        <w:adjustRightInd/>
        <w:snapToGrid/>
        <w:spacing w:after="0" w:line="280" w:lineRule="atLeast"/>
        <w:ind w:firstLineChars="0"/>
        <w:rPr>
          <w:rFonts w:ascii="Arial" w:hAnsi="Arial" w:cs="Arial"/>
          <w:b/>
          <w:bCs/>
          <w:sz w:val="21"/>
          <w:szCs w:val="21"/>
        </w:rPr>
      </w:pPr>
      <w:r w:rsidRPr="002F39CC">
        <w:rPr>
          <w:rFonts w:ascii="Arial" w:hAnsi="Arial" w:cs="Arial"/>
          <w:b/>
          <w:bCs/>
          <w:sz w:val="21"/>
          <w:szCs w:val="21"/>
        </w:rPr>
        <w:t>Option 4: “configured TDW determination” -&gt; “actual TDW determination” and “hopping intervals determination”</w:t>
      </w:r>
    </w:p>
    <w:p w14:paraId="156BFB2F" w14:textId="77777777" w:rsidR="002F39CC" w:rsidRPr="002F39CC" w:rsidRDefault="002F39CC" w:rsidP="002F39CC">
      <w:pPr>
        <w:ind w:left="360"/>
        <w:rPr>
          <w:rFonts w:ascii="Arial" w:hAnsi="Arial" w:cs="Arial"/>
          <w:b/>
          <w:bCs/>
          <w:szCs w:val="21"/>
        </w:rPr>
      </w:pPr>
      <w:r w:rsidRPr="002F39CC">
        <w:rPr>
          <w:rFonts w:ascii="Arial" w:hAnsi="Arial" w:cs="Arial"/>
          <w:b/>
          <w:bCs/>
          <w:szCs w:val="21"/>
        </w:rPr>
        <w:t>Note: option 1</w:t>
      </w:r>
      <w:r w:rsidRPr="002F39CC">
        <w:rPr>
          <w:rFonts w:ascii="Arial" w:hAnsi="Arial" w:cs="Arial"/>
          <w:b/>
          <w:bCs/>
          <w:strike/>
          <w:color w:val="FF0000"/>
          <w:szCs w:val="21"/>
        </w:rPr>
        <w:t>,</w:t>
      </w:r>
      <w:r w:rsidRPr="002F39CC">
        <w:rPr>
          <w:rFonts w:ascii="Arial" w:hAnsi="Arial" w:cs="Arial"/>
          <w:b/>
          <w:bCs/>
          <w:szCs w:val="21"/>
        </w:rPr>
        <w:t xml:space="preserve"> </w:t>
      </w:r>
      <w:r w:rsidRPr="002F39CC">
        <w:rPr>
          <w:rFonts w:ascii="Arial" w:hAnsi="Arial" w:cs="Arial"/>
          <w:b/>
          <w:bCs/>
          <w:color w:val="FF0000"/>
          <w:szCs w:val="21"/>
        </w:rPr>
        <w:t xml:space="preserve">and </w:t>
      </w:r>
      <w:r w:rsidRPr="002F39CC">
        <w:rPr>
          <w:rFonts w:ascii="Arial" w:hAnsi="Arial" w:cs="Arial"/>
          <w:b/>
          <w:bCs/>
          <w:szCs w:val="21"/>
        </w:rPr>
        <w:t>2</w:t>
      </w:r>
      <w:r w:rsidRPr="002F39CC">
        <w:rPr>
          <w:rFonts w:ascii="Arial" w:hAnsi="Arial" w:cs="Arial"/>
          <w:b/>
          <w:bCs/>
          <w:strike/>
          <w:color w:val="FF0000"/>
          <w:szCs w:val="21"/>
        </w:rPr>
        <w:t>, and 3</w:t>
      </w:r>
      <w:r w:rsidRPr="002F39CC">
        <w:rPr>
          <w:rFonts w:ascii="Arial" w:hAnsi="Arial" w:cs="Arial"/>
          <w:b/>
          <w:bCs/>
          <w:color w:val="FF0000"/>
          <w:szCs w:val="21"/>
        </w:rPr>
        <w:t xml:space="preserve"> </w:t>
      </w:r>
      <w:r w:rsidRPr="002F39CC">
        <w:rPr>
          <w:rFonts w:ascii="Arial" w:hAnsi="Arial" w:cs="Arial"/>
          <w:b/>
          <w:bCs/>
          <w:szCs w:val="21"/>
        </w:rPr>
        <w:t xml:space="preserve">assume a hopping interval can be different than an actual TDW. Option 4 assumes a hopping interval is the same as an actual TDW. </w:t>
      </w:r>
    </w:p>
    <w:p w14:paraId="6A8FF99C" w14:textId="77777777" w:rsidR="002F39CC" w:rsidRPr="002F39CC" w:rsidRDefault="002F39CC" w:rsidP="002F39CC">
      <w:pPr>
        <w:rPr>
          <w:rFonts w:ascii="Arial" w:hAnsi="Arial" w:cs="Arial"/>
          <w:b/>
          <w:bCs/>
          <w:color w:val="FF00FF"/>
          <w:szCs w:val="21"/>
        </w:rPr>
      </w:pPr>
    </w:p>
    <w:p w14:paraId="3067D713" w14:textId="77777777" w:rsidR="002F39CC" w:rsidRPr="002F39CC" w:rsidRDefault="002F39CC" w:rsidP="002F39CC">
      <w:pPr>
        <w:rPr>
          <w:rFonts w:ascii="Arial" w:hAnsi="Arial" w:cs="Arial"/>
          <w:b/>
          <w:bCs/>
          <w:szCs w:val="21"/>
          <w:highlight w:val="green"/>
        </w:rPr>
      </w:pPr>
      <w:r w:rsidRPr="002F39CC">
        <w:rPr>
          <w:rFonts w:ascii="Arial" w:hAnsi="Arial" w:cs="Arial"/>
          <w:b/>
          <w:bCs/>
          <w:szCs w:val="21"/>
          <w:highlight w:val="green"/>
        </w:rPr>
        <w:t xml:space="preserve">Agreement </w:t>
      </w:r>
    </w:p>
    <w:p w14:paraId="1AB2C1FB" w14:textId="77777777" w:rsidR="002F39CC" w:rsidRPr="002F39CC" w:rsidRDefault="002F39CC" w:rsidP="002F39CC">
      <w:pPr>
        <w:rPr>
          <w:rFonts w:ascii="Arial" w:hAnsi="Arial" w:cs="Arial"/>
          <w:b/>
          <w:bCs/>
          <w:szCs w:val="21"/>
        </w:rPr>
      </w:pPr>
      <w:r w:rsidRPr="002F39CC">
        <w:rPr>
          <w:rFonts w:ascii="Arial" w:hAnsi="Arial" w:cs="Arial"/>
          <w:b/>
          <w:bCs/>
          <w:szCs w:val="21"/>
        </w:rPr>
        <w:t xml:space="preserve">Support dynamic PUCCH repetition factor indication for all PUCCH formats including format 0, 1, 2, 3, 4 with a unified mechanism as agreed in RAN1#106e under agenda 8.8.2. </w:t>
      </w:r>
    </w:p>
    <w:p w14:paraId="56C87800" w14:textId="77777777" w:rsidR="002F39CC" w:rsidRPr="002F39CC" w:rsidRDefault="002F39CC" w:rsidP="002F39CC">
      <w:pPr>
        <w:rPr>
          <w:rFonts w:ascii="Arial" w:eastAsia="等线" w:hAnsi="Arial" w:cs="Arial"/>
          <w:color w:val="000000"/>
          <w:szCs w:val="21"/>
        </w:rPr>
      </w:pPr>
      <w:r w:rsidRPr="002F39CC">
        <w:rPr>
          <w:rFonts w:ascii="Arial" w:eastAsia="等线" w:hAnsi="Arial" w:cs="Arial"/>
          <w:b/>
          <w:bCs/>
          <w:szCs w:val="21"/>
        </w:rPr>
        <w:t>Note: it does not impact the discussion of slot level or sub-slot level repetition</w:t>
      </w:r>
    </w:p>
    <w:p w14:paraId="63B06C38" w14:textId="77777777" w:rsidR="002F39CC" w:rsidRPr="007A1547" w:rsidRDefault="002F39CC" w:rsidP="002F39CC">
      <w:pPr>
        <w:rPr>
          <w:iCs/>
          <w:szCs w:val="21"/>
        </w:rPr>
      </w:pPr>
    </w:p>
    <w:p w14:paraId="5D92ECB5" w14:textId="72DEE7A5" w:rsidR="00A20C9F" w:rsidRPr="00A20C9F" w:rsidRDefault="000F5B32" w:rsidP="00A20C9F">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 xml:space="preserve">AI 8.8.3: </w:t>
      </w:r>
      <w:r w:rsidR="00A20C9F" w:rsidRPr="00A20C9F">
        <w:rPr>
          <w:rFonts w:ascii="Arial" w:eastAsia="Arial" w:hAnsi="Arial" w:cs="Arial"/>
          <w:sz w:val="36"/>
          <w:szCs w:val="20"/>
          <w:lang w:val="en-GB"/>
        </w:rPr>
        <w:t>Type A PUSCH repetitions for Msg3</w:t>
      </w:r>
    </w:p>
    <w:p w14:paraId="42D2DD85" w14:textId="3F2D1BB5"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sidRPr="00193007">
        <w:rPr>
          <w:rFonts w:ascii="Arial" w:hAnsi="Arial" w:cs="Arial"/>
          <w:sz w:val="32"/>
        </w:rPr>
        <w:t>.1 RAN1 #104-e</w:t>
      </w:r>
    </w:p>
    <w:p w14:paraId="7DB71DFD"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highlight w:val="green"/>
          <w:shd w:val="clear" w:color="auto" w:fill="00FFFF"/>
        </w:rPr>
      </w:pPr>
      <w:r w:rsidRPr="008763C3">
        <w:rPr>
          <w:rStyle w:val="afc"/>
          <w:rFonts w:ascii="Arial" w:hAnsi="Arial" w:cs="Arial"/>
          <w:sz w:val="20"/>
          <w:highlight w:val="green"/>
          <w:shd w:val="clear" w:color="auto" w:fill="00FFFF"/>
        </w:rPr>
        <w:t>Agreements:</w:t>
      </w:r>
    </w:p>
    <w:p w14:paraId="750668EB" w14:textId="77777777" w:rsidR="00636239" w:rsidRPr="008763C3" w:rsidRDefault="00636239" w:rsidP="0062663A">
      <w:pPr>
        <w:pStyle w:val="af1"/>
        <w:numPr>
          <w:ilvl w:val="0"/>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For indication of the number of repetitions for Msg3 initial transmission, down-select one option from the options below.</w:t>
      </w:r>
    </w:p>
    <w:p w14:paraId="11F402E0" w14:textId="77777777" w:rsidR="00636239" w:rsidRPr="008763C3" w:rsidRDefault="00636239" w:rsidP="0062663A">
      <w:pPr>
        <w:pStyle w:val="af1"/>
        <w:numPr>
          <w:ilvl w:val="1"/>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Option1: UL grant scheduling Msg3.</w:t>
      </w:r>
    </w:p>
    <w:p w14:paraId="591EF675"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FFS details.</w:t>
      </w:r>
    </w:p>
    <w:p w14:paraId="13E1D15B"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FFS fallbackRAR UL grant. </w:t>
      </w:r>
    </w:p>
    <w:p w14:paraId="59294448"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Note: Optimization specific for fallbackRAR UL grant in 2-step RACH is not considered in Rel-17 CovEnh WI, if supported.</w:t>
      </w:r>
    </w:p>
    <w:p w14:paraId="1F2D6F27" w14:textId="77777777" w:rsidR="00636239" w:rsidRPr="008763C3" w:rsidRDefault="00636239" w:rsidP="0062663A">
      <w:pPr>
        <w:pStyle w:val="af1"/>
        <w:numPr>
          <w:ilvl w:val="1"/>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Option2: DCI format 1_0 with CRC scrambled by RA-RNTI</w:t>
      </w:r>
    </w:p>
    <w:p w14:paraId="2D0DDB59"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FFS details. </w:t>
      </w:r>
    </w:p>
    <w:p w14:paraId="07A4B74F" w14:textId="77777777" w:rsidR="00636239" w:rsidRPr="008763C3" w:rsidRDefault="00636239" w:rsidP="0062663A">
      <w:pPr>
        <w:pStyle w:val="af1"/>
        <w:numPr>
          <w:ilvl w:val="1"/>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Option3: SIB1 only</w:t>
      </w:r>
    </w:p>
    <w:p w14:paraId="5518FA3C" w14:textId="77777777" w:rsidR="00636239" w:rsidRPr="008763C3" w:rsidRDefault="00636239" w:rsidP="0062663A">
      <w:pPr>
        <w:widowControl/>
        <w:numPr>
          <w:ilvl w:val="0"/>
          <w:numId w:val="48"/>
        </w:numPr>
        <w:spacing w:after="0" w:line="240" w:lineRule="auto"/>
        <w:jc w:val="left"/>
        <w:rPr>
          <w:rFonts w:ascii="Arial" w:hAnsi="Arial" w:cs="Arial"/>
        </w:rPr>
      </w:pPr>
      <w:r w:rsidRPr="008763C3">
        <w:rPr>
          <w:rFonts w:ascii="Arial" w:hAnsi="Arial" w:cs="Arial"/>
        </w:rPr>
        <w:t>Any modifications of RAR UL grant or DCI format 1_0 with CRC scrambled by RA-RNTI for indicating Msg3 repetitions shall not impact the legacy UE interpretation of the RAR or DCI format 1_0 with CRC scrambled by RA-RNTI respectively</w:t>
      </w:r>
    </w:p>
    <w:p w14:paraId="3A44B3E7" w14:textId="77777777" w:rsidR="00636239" w:rsidRPr="008763C3" w:rsidRDefault="00636239" w:rsidP="00636239">
      <w:pPr>
        <w:rPr>
          <w:rFonts w:ascii="Arial" w:hAnsi="Arial" w:cs="Arial"/>
        </w:rPr>
      </w:pPr>
    </w:p>
    <w:p w14:paraId="78B6722A"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highlight w:val="green"/>
          <w:shd w:val="clear" w:color="auto" w:fill="00FFFF"/>
        </w:rPr>
      </w:pPr>
      <w:r w:rsidRPr="008763C3">
        <w:rPr>
          <w:rStyle w:val="afc"/>
          <w:rFonts w:ascii="Arial" w:hAnsi="Arial" w:cs="Arial"/>
          <w:sz w:val="20"/>
          <w:highlight w:val="green"/>
          <w:shd w:val="clear" w:color="auto" w:fill="00FFFF"/>
        </w:rPr>
        <w:t>Agreements:</w:t>
      </w:r>
    </w:p>
    <w:p w14:paraId="0A46BFE1" w14:textId="77777777" w:rsidR="00636239" w:rsidRPr="008763C3" w:rsidRDefault="00636239" w:rsidP="0062663A">
      <w:pPr>
        <w:pStyle w:val="af1"/>
        <w:numPr>
          <w:ilvl w:val="0"/>
          <w:numId w:val="49"/>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For indication of the number of repetitions for Msg3 re-transmission, down-select one option from the options below.</w:t>
      </w:r>
    </w:p>
    <w:p w14:paraId="573BCFB6" w14:textId="77777777" w:rsidR="00636239" w:rsidRPr="008763C3" w:rsidRDefault="00636239" w:rsidP="00636239">
      <w:pPr>
        <w:pStyle w:val="af1"/>
        <w:spacing w:beforeAutospacing="0" w:after="0" w:afterAutospacing="0" w:line="315" w:lineRule="atLeast"/>
        <w:ind w:left="840"/>
        <w:rPr>
          <w:rFonts w:ascii="Arial" w:hAnsi="Arial" w:cs="Arial"/>
          <w:sz w:val="20"/>
          <w:szCs w:val="20"/>
        </w:rPr>
      </w:pPr>
      <w:r w:rsidRPr="008763C3">
        <w:rPr>
          <w:rFonts w:ascii="Arial" w:hAnsi="Arial" w:cs="Arial"/>
          <w:sz w:val="20"/>
          <w:szCs w:val="20"/>
        </w:rPr>
        <w:lastRenderedPageBreak/>
        <w:t>Option1: DCI format 0_0 with CRC scrambled by TC-RNTI.</w:t>
      </w:r>
    </w:p>
    <w:p w14:paraId="2C9C6311" w14:textId="77777777" w:rsidR="00636239" w:rsidRPr="008763C3" w:rsidRDefault="00636239" w:rsidP="00636239">
      <w:pPr>
        <w:pStyle w:val="af1"/>
        <w:spacing w:beforeAutospacing="0" w:after="0" w:afterAutospacing="0" w:line="315" w:lineRule="atLeast"/>
        <w:ind w:left="1260"/>
        <w:rPr>
          <w:rFonts w:ascii="Arial" w:hAnsi="Arial" w:cs="Arial"/>
          <w:sz w:val="20"/>
          <w:szCs w:val="20"/>
        </w:rPr>
      </w:pPr>
      <w:r w:rsidRPr="008763C3">
        <w:rPr>
          <w:rFonts w:ascii="Arial" w:hAnsi="Arial" w:cs="Arial"/>
          <w:sz w:val="20"/>
          <w:szCs w:val="20"/>
        </w:rPr>
        <w:t>FFS details.</w:t>
      </w:r>
    </w:p>
    <w:p w14:paraId="069156E0" w14:textId="77777777" w:rsidR="00636239" w:rsidRPr="008763C3" w:rsidRDefault="00636239" w:rsidP="00636239">
      <w:pPr>
        <w:pStyle w:val="af1"/>
        <w:spacing w:beforeAutospacing="0" w:after="0" w:afterAutospacing="0" w:line="315" w:lineRule="atLeast"/>
        <w:ind w:left="1260"/>
        <w:rPr>
          <w:rFonts w:ascii="Arial" w:hAnsi="Arial" w:cs="Arial"/>
          <w:sz w:val="20"/>
          <w:szCs w:val="20"/>
        </w:rPr>
      </w:pPr>
      <w:r w:rsidRPr="008763C3">
        <w:rPr>
          <w:rFonts w:ascii="Arial" w:hAnsi="Arial" w:cs="Arial"/>
          <w:sz w:val="20"/>
          <w:szCs w:val="20"/>
        </w:rPr>
        <w:t>Any modifications of DCI format 0_0 with CRC scrambled by TC-RNTI for indicating Msg3 repetitions shall not impact the legacy UE interpretation of the DCI format 0_0 with CRC scrambled by TC-RNTI.</w:t>
      </w:r>
    </w:p>
    <w:p w14:paraId="10BE7EBC" w14:textId="77777777" w:rsidR="00636239" w:rsidRPr="008763C3" w:rsidRDefault="00636239" w:rsidP="00636239">
      <w:pPr>
        <w:pStyle w:val="af1"/>
        <w:spacing w:beforeAutospacing="0" w:after="0" w:afterAutospacing="0" w:line="315" w:lineRule="atLeast"/>
        <w:ind w:left="840"/>
        <w:rPr>
          <w:rFonts w:ascii="Arial" w:hAnsi="Arial" w:cs="Arial"/>
          <w:sz w:val="20"/>
          <w:szCs w:val="20"/>
        </w:rPr>
      </w:pPr>
      <w:r w:rsidRPr="008763C3">
        <w:rPr>
          <w:rFonts w:ascii="Arial" w:hAnsi="Arial" w:cs="Arial"/>
          <w:sz w:val="20"/>
          <w:szCs w:val="20"/>
        </w:rPr>
        <w:t>Option2: Can be determined based on the repetition number  for  Msg3 initial transmission</w:t>
      </w:r>
    </w:p>
    <w:p w14:paraId="77109DFA" w14:textId="77777777" w:rsidR="00636239" w:rsidRPr="008763C3" w:rsidRDefault="00636239" w:rsidP="00636239">
      <w:pPr>
        <w:rPr>
          <w:rFonts w:ascii="Arial" w:hAnsi="Arial" w:cs="Arial"/>
        </w:rPr>
      </w:pPr>
    </w:p>
    <w:p w14:paraId="53897C0D"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highlight w:val="green"/>
          <w:shd w:val="clear" w:color="auto" w:fill="00FFFF"/>
        </w:rPr>
      </w:pPr>
      <w:r w:rsidRPr="008763C3">
        <w:rPr>
          <w:rStyle w:val="afc"/>
          <w:rFonts w:ascii="Arial" w:hAnsi="Arial" w:cs="Arial"/>
          <w:sz w:val="20"/>
          <w:highlight w:val="green"/>
          <w:shd w:val="clear" w:color="auto" w:fill="00FFFF"/>
        </w:rPr>
        <w:t>Agreements:</w:t>
      </w:r>
    </w:p>
    <w:p w14:paraId="5C68DEDB" w14:textId="77777777" w:rsidR="00636239" w:rsidRPr="008763C3" w:rsidRDefault="00636239" w:rsidP="00636239">
      <w:pPr>
        <w:pStyle w:val="af1"/>
        <w:rPr>
          <w:rFonts w:ascii="Arial" w:hAnsi="Arial" w:cs="Arial"/>
          <w:sz w:val="20"/>
          <w:szCs w:val="20"/>
        </w:rPr>
      </w:pPr>
      <w:r w:rsidRPr="008763C3">
        <w:rPr>
          <w:rFonts w:ascii="Arial" w:hAnsi="Arial" w:cs="Arial"/>
          <w:sz w:val="20"/>
          <w:szCs w:val="20"/>
        </w:rPr>
        <w:t>Support inter-slot frequency hopping for repetition of Msg3 initial and re-transmission.</w:t>
      </w:r>
    </w:p>
    <w:p w14:paraId="3E3A531F" w14:textId="77777777" w:rsidR="00636239" w:rsidRPr="008763C3" w:rsidRDefault="00636239" w:rsidP="00636239">
      <w:pPr>
        <w:rPr>
          <w:rFonts w:ascii="Arial" w:hAnsi="Arial" w:cs="Arial"/>
        </w:rPr>
      </w:pPr>
      <w:r w:rsidRPr="008763C3">
        <w:rPr>
          <w:rFonts w:ascii="Arial" w:hAnsi="Arial" w:cs="Arial"/>
        </w:rPr>
        <w:t>FFS details, e.g., signaling etc.</w:t>
      </w:r>
    </w:p>
    <w:p w14:paraId="5E93A4C0" w14:textId="77777777" w:rsidR="00636239" w:rsidRPr="008763C3" w:rsidRDefault="00636239" w:rsidP="00636239">
      <w:pPr>
        <w:rPr>
          <w:rFonts w:ascii="Arial" w:hAnsi="Arial" w:cs="Arial"/>
        </w:rPr>
      </w:pPr>
    </w:p>
    <w:p w14:paraId="61244771"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szCs w:val="20"/>
          <w:shd w:val="clear" w:color="auto" w:fill="FFFFFF"/>
        </w:rPr>
      </w:pPr>
      <w:r w:rsidRPr="008763C3">
        <w:rPr>
          <w:rStyle w:val="afc"/>
          <w:rFonts w:ascii="Arial" w:hAnsi="Arial" w:cs="Arial"/>
          <w:sz w:val="20"/>
          <w:szCs w:val="20"/>
          <w:highlight w:val="green"/>
          <w:shd w:val="clear" w:color="auto" w:fill="00FFFF"/>
        </w:rPr>
        <w:t>Agreements:</w:t>
      </w:r>
    </w:p>
    <w:p w14:paraId="47D5B741" w14:textId="77777777" w:rsidR="00636239" w:rsidRPr="008763C3" w:rsidRDefault="00636239" w:rsidP="00636239">
      <w:pPr>
        <w:pStyle w:val="af1"/>
        <w:shd w:val="clear" w:color="auto" w:fill="FFFFFF"/>
        <w:spacing w:before="0" w:beforeAutospacing="0" w:after="0" w:afterAutospacing="0" w:line="315" w:lineRule="atLeast"/>
        <w:rPr>
          <w:rFonts w:ascii="Arial" w:hAnsi="Arial" w:cs="Arial"/>
          <w:sz w:val="20"/>
          <w:szCs w:val="20"/>
        </w:rPr>
      </w:pPr>
      <w:r w:rsidRPr="008763C3">
        <w:rPr>
          <w:rFonts w:ascii="Arial" w:hAnsi="Arial" w:cs="Arial"/>
          <w:sz w:val="20"/>
          <w:szCs w:val="20"/>
          <w:shd w:val="clear" w:color="auto" w:fill="FFFFFF"/>
        </w:rPr>
        <w:t>For Msg3 PUSCH repetition, the following options are considered, aiming for down-selection in RAN1#104b-e:</w:t>
      </w:r>
    </w:p>
    <w:p w14:paraId="6CE42675"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 xml:space="preserve"> Option 1-1: For gNB scheduled Msg3 PUSCH repetition without UE request,</w:t>
      </w:r>
    </w:p>
    <w:p w14:paraId="07A43B49" w14:textId="77777777" w:rsidR="00636239" w:rsidRPr="008763C3" w:rsidRDefault="00636239" w:rsidP="0062663A">
      <w:pPr>
        <w:pStyle w:val="af1"/>
        <w:numPr>
          <w:ilvl w:val="0"/>
          <w:numId w:val="51"/>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A UE indicates to support of Msg3 PUSCH repetition via separate PRACH occasion or separate PRACH preamble in case of shared PRACH occasions.</w:t>
      </w:r>
    </w:p>
    <w:p w14:paraId="42831ED6" w14:textId="77777777" w:rsidR="00636239" w:rsidRPr="008763C3" w:rsidRDefault="00636239" w:rsidP="0062663A">
      <w:pPr>
        <w:pStyle w:val="af1"/>
        <w:numPr>
          <w:ilvl w:val="0"/>
          <w:numId w:val="51"/>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For a UE supporting Msg3 PUSCH repetition, gNB decides whether to schedule Msg3 PUSCH repetition or not. If scheduled, gNB decides the number of repetitions.</w:t>
      </w:r>
    </w:p>
    <w:p w14:paraId="3B42BDE0" w14:textId="77777777" w:rsidR="00636239" w:rsidRPr="008763C3" w:rsidRDefault="00636239" w:rsidP="0062663A">
      <w:pPr>
        <w:pStyle w:val="af1"/>
        <w:numPr>
          <w:ilvl w:val="0"/>
          <w:numId w:val="51"/>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0A7B14D1"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Option 1-2: For gNB scheduled Msg3 PUSCH repetition without UE request,</w:t>
      </w:r>
    </w:p>
    <w:p w14:paraId="2EDA529E" w14:textId="77777777" w:rsidR="00636239" w:rsidRPr="008763C3" w:rsidRDefault="00636239" w:rsidP="0062663A">
      <w:pPr>
        <w:pStyle w:val="af1"/>
        <w:numPr>
          <w:ilvl w:val="0"/>
          <w:numId w:val="52"/>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gNB decides whether to schedule Msg3 PUSCH repetition or not. If scheduled, gNB decides the number of repetitions.</w:t>
      </w:r>
    </w:p>
    <w:p w14:paraId="08A05630" w14:textId="77777777" w:rsidR="00636239" w:rsidRPr="008763C3" w:rsidRDefault="00636239" w:rsidP="0062663A">
      <w:pPr>
        <w:pStyle w:val="af1"/>
        <w:numPr>
          <w:ilvl w:val="0"/>
          <w:numId w:val="53"/>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For UE does not support Msg3 PUSCH repetition, UE transmits Msg3 PUSCH without repetition</w:t>
      </w:r>
    </w:p>
    <w:p w14:paraId="0A171A4D" w14:textId="77777777" w:rsidR="00636239" w:rsidRPr="008763C3" w:rsidRDefault="00636239" w:rsidP="0062663A">
      <w:pPr>
        <w:pStyle w:val="af1"/>
        <w:numPr>
          <w:ilvl w:val="0"/>
          <w:numId w:val="53"/>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For UE does support Msg3 PUSCH</w:t>
      </w:r>
      <w:r w:rsidRPr="008763C3">
        <w:rPr>
          <w:rStyle w:val="apple-converted-space"/>
          <w:rFonts w:ascii="Arial" w:hAnsi="Arial" w:cs="Arial"/>
          <w:sz w:val="20"/>
          <w:szCs w:val="20"/>
          <w:shd w:val="clear" w:color="auto" w:fill="FFFFFF"/>
        </w:rPr>
        <w:t> </w:t>
      </w:r>
      <w:r w:rsidRPr="008763C3">
        <w:rPr>
          <w:rFonts w:ascii="Arial" w:hAnsi="Arial" w:cs="Arial"/>
          <w:sz w:val="20"/>
          <w:szCs w:val="20"/>
          <w:shd w:val="clear" w:color="auto" w:fill="FFFFFF"/>
        </w:rPr>
        <w:t>repetition, UE transmits Msg3 PUSCH with repetition as indicated by gNB and UE uses, e.g., separate DMRS configuration or UCI multiplexing with Msg3 PUSCH (or other ways)</w:t>
      </w:r>
    </w:p>
    <w:p w14:paraId="3358AB8E" w14:textId="77777777" w:rsidR="00636239" w:rsidRPr="008763C3" w:rsidRDefault="00636239" w:rsidP="0062663A">
      <w:pPr>
        <w:pStyle w:val="af1"/>
        <w:numPr>
          <w:ilvl w:val="0"/>
          <w:numId w:val="53"/>
        </w:numPr>
        <w:shd w:val="clear" w:color="auto" w:fill="FFFFFF"/>
        <w:snapToGrid/>
        <w:spacing w:before="0" w:beforeAutospacing="0" w:after="0" w:afterAutospacing="0" w:line="315" w:lineRule="atLeast"/>
        <w:ind w:left="1680"/>
        <w:jc w:val="left"/>
        <w:rPr>
          <w:rFonts w:ascii="Arial" w:hAnsi="Arial" w:cs="Arial"/>
          <w:sz w:val="20"/>
          <w:szCs w:val="20"/>
        </w:rPr>
      </w:pPr>
      <w:r w:rsidRPr="008763C3">
        <w:rPr>
          <w:rFonts w:ascii="Arial" w:hAnsi="Arial" w:cs="Arial"/>
          <w:sz w:val="20"/>
          <w:szCs w:val="20"/>
          <w:shd w:val="clear" w:color="auto" w:fill="FFFFFF"/>
        </w:rPr>
        <w:t>Note: e.g., this can be for differentiation between UEs not supporting Msg3 PUSCH repetition and Rel-17 CE UEs supporting Msg3 PUSCH repetition or between RACH procedure with Msg3 PUSCH repetition and Msg3 PUSCH without repetition, etc.</w:t>
      </w:r>
    </w:p>
    <w:p w14:paraId="6BBA272C" w14:textId="77777777" w:rsidR="00636239" w:rsidRPr="008763C3" w:rsidRDefault="00636239" w:rsidP="0062663A">
      <w:pPr>
        <w:pStyle w:val="af1"/>
        <w:numPr>
          <w:ilvl w:val="0"/>
          <w:numId w:val="54"/>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gNB blindly decodes Msg3 PUSCH with two different assumptions, w/ and w/o repetition.</w:t>
      </w:r>
    </w:p>
    <w:p w14:paraId="5F7DB2DA" w14:textId="77777777" w:rsidR="00636239" w:rsidRPr="008763C3" w:rsidRDefault="00636239" w:rsidP="0062663A">
      <w:pPr>
        <w:pStyle w:val="af1"/>
        <w:numPr>
          <w:ilvl w:val="0"/>
          <w:numId w:val="54"/>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74433660"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Option 2-1: For UE triggered Msg3 PUSCH repetition with gNB indicating the number of repetitions,</w:t>
      </w:r>
    </w:p>
    <w:p w14:paraId="5189F144" w14:textId="77777777" w:rsidR="00636239" w:rsidRPr="008763C3" w:rsidRDefault="00636239"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A UE can trigger RACH procedure with Msg3 PUSCH repetition via separate PRACH occasion or separate PRACH preamble in case of shared PRACH occasions.</w:t>
      </w:r>
    </w:p>
    <w:p w14:paraId="33F9A93A" w14:textId="77777777" w:rsidR="00636239" w:rsidRPr="008763C3" w:rsidRDefault="00636239" w:rsidP="0062663A">
      <w:pPr>
        <w:pStyle w:val="af1"/>
        <w:numPr>
          <w:ilvl w:val="0"/>
          <w:numId w:val="56"/>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Whether a UE would trigger is based on some conditions, e.g., measured SS-RSRP threshold, which may or may not have spec impact.</w:t>
      </w:r>
    </w:p>
    <w:p w14:paraId="0BDDE2A7" w14:textId="77777777" w:rsidR="00636239" w:rsidRPr="008763C3" w:rsidRDefault="00636239" w:rsidP="0062663A">
      <w:pPr>
        <w:pStyle w:val="af1"/>
        <w:numPr>
          <w:ilvl w:val="0"/>
          <w:numId w:val="57"/>
        </w:numPr>
        <w:shd w:val="clear" w:color="auto" w:fill="FFFFFF"/>
        <w:tabs>
          <w:tab w:val="left" w:pos="720"/>
        </w:tabs>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If Msg3 PUSCH repetition is triggered by UE, gNB decides the number of repetitions for Msg3 PUSCH 3 (re)-transmission.  </w:t>
      </w:r>
    </w:p>
    <w:p w14:paraId="5A4CC635" w14:textId="77777777" w:rsidR="00636239" w:rsidRPr="008763C3" w:rsidRDefault="00636239" w:rsidP="0062663A">
      <w:pPr>
        <w:pStyle w:val="af1"/>
        <w:numPr>
          <w:ilvl w:val="0"/>
          <w:numId w:val="57"/>
        </w:numPr>
        <w:shd w:val="clear" w:color="auto" w:fill="FFFFFF"/>
        <w:tabs>
          <w:tab w:val="left" w:pos="720"/>
        </w:tabs>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4E5CB92B"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Option 2-2: For UE triggered Msg3 PUSCH repetition with gNB indicating the number of repetitions,</w:t>
      </w:r>
    </w:p>
    <w:p w14:paraId="56387F43" w14:textId="77777777" w:rsidR="00636239" w:rsidRPr="008763C3" w:rsidRDefault="00636239" w:rsidP="0062663A">
      <w:pPr>
        <w:pStyle w:val="af1"/>
        <w:numPr>
          <w:ilvl w:val="1"/>
          <w:numId w:val="58"/>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8763C3">
        <w:rPr>
          <w:rFonts w:ascii="Arial" w:hAnsi="Arial" w:cs="Arial"/>
          <w:sz w:val="20"/>
          <w:szCs w:val="20"/>
          <w:shd w:val="clear" w:color="auto" w:fill="FFFFFF"/>
        </w:rPr>
        <w:lastRenderedPageBreak/>
        <w:t>gNB decides whether to schedule Msg3 PUSCH repetition or not. If scheduled, gNB decides the number of repetitions.</w:t>
      </w:r>
    </w:p>
    <w:p w14:paraId="5077029C" w14:textId="77777777" w:rsidR="00636239" w:rsidRPr="008763C3" w:rsidRDefault="00636239" w:rsidP="0062663A">
      <w:pPr>
        <w:pStyle w:val="af1"/>
        <w:numPr>
          <w:ilvl w:val="1"/>
          <w:numId w:val="58"/>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If Msg3 PUSCH repetition is scheduled, UE transmits Msg3 PUSCH with or without repetition. If UE transmits Msg3 PUSCH repetition, the number of repetition follows the indication of gNB and UE uses e.g., separate DMRS configuration or UCI multiplexing with Msg3 PUSCH (or other ways)</w:t>
      </w:r>
    </w:p>
    <w:p w14:paraId="00ABE947" w14:textId="77777777" w:rsidR="00636239" w:rsidRPr="008763C3" w:rsidRDefault="00636239" w:rsidP="0062663A">
      <w:pPr>
        <w:pStyle w:val="af1"/>
        <w:numPr>
          <w:ilvl w:val="0"/>
          <w:numId w:val="56"/>
        </w:numPr>
        <w:shd w:val="clear" w:color="auto" w:fill="FFFFFF"/>
        <w:snapToGrid/>
        <w:spacing w:before="0" w:beforeAutospacing="0" w:after="0" w:afterAutospacing="0" w:line="315" w:lineRule="atLeast"/>
        <w:jc w:val="left"/>
        <w:rPr>
          <w:rFonts w:ascii="Arial" w:hAnsi="Arial" w:cs="Arial"/>
          <w:sz w:val="20"/>
          <w:szCs w:val="20"/>
          <w:shd w:val="clear" w:color="auto" w:fill="FFFFFF"/>
        </w:rPr>
      </w:pPr>
      <w:r w:rsidRPr="008763C3">
        <w:rPr>
          <w:rFonts w:ascii="Arial" w:hAnsi="Arial" w:cs="Arial"/>
          <w:sz w:val="20"/>
          <w:szCs w:val="20"/>
          <w:shd w:val="clear" w:color="auto" w:fill="FFFFFF"/>
        </w:rPr>
        <w:t>Whether a UE would trigger is based on some conditions, e.g., measured SS-RSRP threshold, which may or may not have spec impact.</w:t>
      </w:r>
    </w:p>
    <w:p w14:paraId="5E20EAA9" w14:textId="77777777" w:rsidR="00636239" w:rsidRPr="008763C3" w:rsidRDefault="00636239" w:rsidP="0062663A">
      <w:pPr>
        <w:pStyle w:val="af1"/>
        <w:numPr>
          <w:ilvl w:val="1"/>
          <w:numId w:val="58"/>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2FD73322"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shd w:val="clear" w:color="auto" w:fill="FFFFFF"/>
        </w:rPr>
      </w:pPr>
      <w:r w:rsidRPr="008763C3">
        <w:rPr>
          <w:rFonts w:ascii="Arial" w:hAnsi="Arial" w:cs="Arial"/>
          <w:sz w:val="20"/>
          <w:szCs w:val="20"/>
          <w:shd w:val="clear" w:color="auto" w:fill="FFFFFF"/>
        </w:rPr>
        <w:t>Other options are not precluded. </w:t>
      </w:r>
    </w:p>
    <w:p w14:paraId="6DD16735" w14:textId="77777777" w:rsidR="00636239" w:rsidRDefault="00636239" w:rsidP="00636239"/>
    <w:p w14:paraId="58E8B9C8" w14:textId="60B181E3"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.2</w:t>
      </w:r>
      <w:r w:rsidR="002F0377" w:rsidRPr="00193007">
        <w:rPr>
          <w:rFonts w:ascii="Arial" w:hAnsi="Arial" w:cs="Arial"/>
          <w:sz w:val="32"/>
        </w:rPr>
        <w:t xml:space="preserve"> RAN1 #104</w:t>
      </w:r>
      <w:r w:rsidR="002F0377">
        <w:rPr>
          <w:rFonts w:ascii="Arial" w:hAnsi="Arial" w:cs="Arial"/>
          <w:sz w:val="32"/>
        </w:rPr>
        <w:t>bis</w:t>
      </w:r>
      <w:r w:rsidR="002F0377" w:rsidRPr="00193007">
        <w:rPr>
          <w:rFonts w:ascii="Arial" w:hAnsi="Arial" w:cs="Arial"/>
          <w:sz w:val="32"/>
        </w:rPr>
        <w:t>-e</w:t>
      </w:r>
    </w:p>
    <w:p w14:paraId="30BA2B74" w14:textId="77777777" w:rsidR="00687BA1" w:rsidRPr="00181E88" w:rsidRDefault="00687BA1" w:rsidP="00687BA1">
      <w:pPr>
        <w:rPr>
          <w:rFonts w:ascii="Arial" w:hAnsi="Arial" w:cs="Arial"/>
        </w:rPr>
      </w:pPr>
      <w:r w:rsidRPr="00181E88">
        <w:rPr>
          <w:rFonts w:ascii="Arial" w:hAnsi="Arial" w:cs="Arial"/>
          <w:highlight w:val="green"/>
        </w:rPr>
        <w:t xml:space="preserve">Agreement: </w:t>
      </w:r>
      <w:r w:rsidRPr="00181E88">
        <w:rPr>
          <w:rFonts w:ascii="Arial" w:hAnsi="Arial" w:cs="Arial"/>
        </w:rPr>
        <w:t xml:space="preserve">For Msg3 PUSCH repetition, support the following modified Option 2-1. </w:t>
      </w:r>
    </w:p>
    <w:p w14:paraId="7121D223" w14:textId="77777777" w:rsidR="00687BA1" w:rsidRPr="00181E88" w:rsidRDefault="00687BA1"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181E88">
        <w:rPr>
          <w:rFonts w:ascii="Arial" w:hAnsi="Arial" w:cs="Arial"/>
          <w:sz w:val="20"/>
          <w:szCs w:val="20"/>
          <w:shd w:val="clear" w:color="auto" w:fill="FFFFFF"/>
        </w:rPr>
        <w:t>Option 2-1: For UE requested Msg3 PUSCH repetition with gNB indicating the number of repetitions,</w:t>
      </w:r>
    </w:p>
    <w:p w14:paraId="3987701E"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rPr>
      </w:pPr>
      <w:r w:rsidRPr="00181E88">
        <w:rPr>
          <w:rFonts w:ascii="Arial" w:hAnsi="Arial" w:cs="Arial"/>
          <w:sz w:val="20"/>
          <w:szCs w:val="20"/>
          <w:shd w:val="clear" w:color="auto" w:fill="FFFFFF"/>
        </w:rPr>
        <w:t>A UE can request Msg3 PUSCH rep</w:t>
      </w:r>
      <w:r w:rsidRPr="00E518D9">
        <w:rPr>
          <w:rFonts w:ascii="Arial" w:eastAsia="Times New Roman" w:hAnsi="Arial" w:cs="Arial"/>
          <w:sz w:val="20"/>
          <w:szCs w:val="20"/>
          <w:lang w:val="en-GB" w:eastAsia="zh-CN"/>
        </w:rPr>
        <w:t>etition via separate PRACH resources (FFS details, e.g., separate PRACH occasion or separate PRACH prea</w:t>
      </w:r>
      <w:r w:rsidRPr="00181E88">
        <w:rPr>
          <w:rFonts w:ascii="Arial" w:hAnsi="Arial" w:cs="Arial"/>
          <w:sz w:val="20"/>
          <w:szCs w:val="20"/>
          <w:shd w:val="clear" w:color="auto" w:fill="FFFFFF"/>
        </w:rPr>
        <w:t>mble in case of shared PRACH occasions after SSB association, etc.).</w:t>
      </w:r>
    </w:p>
    <w:p w14:paraId="1BE4FBDA" w14:textId="77777777" w:rsidR="00687BA1" w:rsidRPr="00181E88" w:rsidRDefault="00687BA1" w:rsidP="0062663A">
      <w:pPr>
        <w:pStyle w:val="af1"/>
        <w:numPr>
          <w:ilvl w:val="0"/>
          <w:numId w:val="56"/>
        </w:numPr>
        <w:shd w:val="clear" w:color="auto" w:fill="FFFFFF"/>
        <w:tabs>
          <w:tab w:val="clear" w:pos="840"/>
        </w:tabs>
        <w:snapToGrid/>
        <w:spacing w:before="0" w:beforeAutospacing="0" w:after="0" w:afterAutospacing="0" w:line="315" w:lineRule="atLeast"/>
        <w:ind w:left="1500"/>
        <w:jc w:val="left"/>
        <w:rPr>
          <w:rFonts w:ascii="Arial" w:hAnsi="Arial" w:cs="Arial"/>
          <w:sz w:val="20"/>
          <w:szCs w:val="20"/>
        </w:rPr>
      </w:pPr>
      <w:r w:rsidRPr="00181E88">
        <w:rPr>
          <w:rFonts w:ascii="Arial" w:hAnsi="Arial" w:cs="Arial"/>
          <w:sz w:val="20"/>
          <w:szCs w:val="20"/>
          <w:shd w:val="clear" w:color="auto" w:fill="FFFFFF"/>
        </w:rPr>
        <w:t xml:space="preserve">Whether a UE would request </w:t>
      </w:r>
      <w:r w:rsidRPr="00181E88">
        <w:rPr>
          <w:rFonts w:ascii="Arial" w:hAnsi="Arial" w:cs="Arial"/>
          <w:strike/>
          <w:sz w:val="20"/>
          <w:szCs w:val="20"/>
          <w:shd w:val="clear" w:color="auto" w:fill="FFFFFF"/>
        </w:rPr>
        <w:t xml:space="preserve">trigger </w:t>
      </w:r>
      <w:r w:rsidRPr="00181E88">
        <w:rPr>
          <w:rFonts w:ascii="Arial" w:hAnsi="Arial" w:cs="Arial"/>
          <w:sz w:val="20"/>
          <w:szCs w:val="20"/>
          <w:shd w:val="clear" w:color="auto" w:fill="FFFFFF"/>
        </w:rPr>
        <w:t>is based on some conditions, e.g., measured SS-RSRP threshold, which may or may not have spec impact.</w:t>
      </w:r>
    </w:p>
    <w:p w14:paraId="3A9EA294"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181E88">
        <w:rPr>
          <w:rFonts w:ascii="Arial" w:hAnsi="Arial" w:cs="Arial"/>
          <w:sz w:val="20"/>
          <w:szCs w:val="20"/>
          <w:shd w:val="clear" w:color="auto" w:fill="FFFFFF"/>
        </w:rPr>
        <w:t>If Msg3 PUSCH repetition is requested triggered by UE, gNB decides whether to schedule Msg3 PUSCH repetition or not. If scheduled, gNB decides the number of repetitions for Msg3 PUSCH 3 (re)-transmission.  </w:t>
      </w:r>
    </w:p>
    <w:p w14:paraId="72CFCD12"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181E88">
        <w:rPr>
          <w:rFonts w:ascii="Arial" w:hAnsi="Arial" w:cs="Arial"/>
          <w:sz w:val="20"/>
          <w:szCs w:val="20"/>
          <w:shd w:val="clear" w:color="auto" w:fill="FFFFFF"/>
        </w:rPr>
        <w:t>FFS the UE capability of supporting Msg3 PUSCH repetition can be reported after initial access procedure as usual</w:t>
      </w:r>
    </w:p>
    <w:p w14:paraId="28FB2C6B"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181E88">
        <w:rPr>
          <w:rFonts w:ascii="Arial" w:hAnsi="Arial" w:cs="Arial"/>
          <w:sz w:val="20"/>
          <w:szCs w:val="20"/>
          <w:shd w:val="clear" w:color="auto" w:fill="FFFFFF"/>
        </w:rPr>
        <w:t>FFS details if any.</w:t>
      </w:r>
    </w:p>
    <w:p w14:paraId="46E3C888" w14:textId="77777777" w:rsidR="00687BA1" w:rsidRPr="00181E88" w:rsidRDefault="00687BA1" w:rsidP="00687BA1">
      <w:pPr>
        <w:pStyle w:val="af1"/>
        <w:shd w:val="clear" w:color="auto" w:fill="FFFFFF"/>
        <w:tabs>
          <w:tab w:val="left" w:pos="840"/>
        </w:tabs>
        <w:spacing w:before="0" w:beforeAutospacing="0" w:after="0" w:afterAutospacing="0" w:line="315" w:lineRule="atLeast"/>
        <w:rPr>
          <w:rFonts w:ascii="Arial" w:hAnsi="Arial" w:cs="Arial"/>
          <w:sz w:val="28"/>
          <w:szCs w:val="28"/>
          <w:shd w:val="clear" w:color="auto" w:fill="FFFFFF"/>
        </w:rPr>
      </w:pPr>
    </w:p>
    <w:p w14:paraId="2B90E412" w14:textId="77777777" w:rsidR="00687BA1" w:rsidRPr="00181E88" w:rsidRDefault="00687BA1" w:rsidP="00687BA1">
      <w:pPr>
        <w:rPr>
          <w:rFonts w:ascii="Arial" w:hAnsi="Arial" w:cs="Arial"/>
        </w:rPr>
      </w:pPr>
      <w:r w:rsidRPr="00181E88">
        <w:rPr>
          <w:rFonts w:ascii="Arial" w:hAnsi="Arial" w:cs="Arial"/>
          <w:highlight w:val="green"/>
        </w:rPr>
        <w:t>Agreements</w:t>
      </w:r>
      <w:r w:rsidRPr="00181E88">
        <w:rPr>
          <w:rFonts w:ascii="Arial" w:hAnsi="Arial" w:cs="Arial"/>
        </w:rPr>
        <w:t xml:space="preserve">: For the determination of RV for Msg3 PUSCH repetition, </w:t>
      </w:r>
    </w:p>
    <w:p w14:paraId="708A5822" w14:textId="77777777" w:rsidR="00687BA1" w:rsidRPr="00181E88" w:rsidRDefault="00687BA1" w:rsidP="00687BA1">
      <w:pPr>
        <w:widowControl/>
        <w:numPr>
          <w:ilvl w:val="0"/>
          <w:numId w:val="22"/>
        </w:numPr>
        <w:spacing w:after="0" w:line="240" w:lineRule="auto"/>
        <w:ind w:left="720"/>
        <w:jc w:val="left"/>
        <w:rPr>
          <w:rFonts w:ascii="Arial" w:hAnsi="Arial" w:cs="Arial"/>
        </w:rPr>
      </w:pPr>
      <w:r w:rsidRPr="00181E88">
        <w:rPr>
          <w:rFonts w:ascii="Arial" w:hAnsi="Arial" w:cs="Arial"/>
        </w:rPr>
        <w:t>RV of the first repetition is determined in the same way as legacy.</w:t>
      </w:r>
    </w:p>
    <w:p w14:paraId="06640924" w14:textId="77777777" w:rsidR="00687BA1" w:rsidRPr="00181E88" w:rsidRDefault="00687BA1" w:rsidP="00687BA1">
      <w:pPr>
        <w:widowControl/>
        <w:numPr>
          <w:ilvl w:val="1"/>
          <w:numId w:val="22"/>
        </w:numPr>
        <w:spacing w:after="0" w:line="240" w:lineRule="auto"/>
        <w:ind w:left="1440"/>
        <w:jc w:val="left"/>
        <w:rPr>
          <w:rFonts w:ascii="Arial" w:hAnsi="Arial" w:cs="Arial"/>
        </w:rPr>
      </w:pPr>
      <w:r w:rsidRPr="00181E88">
        <w:rPr>
          <w:rFonts w:ascii="Arial" w:hAnsi="Arial" w:cs="Arial"/>
        </w:rPr>
        <w:t>Use RV 0 for the first repetition of Msg3 PUSCH initial transmission.</w:t>
      </w:r>
    </w:p>
    <w:p w14:paraId="46BF5610" w14:textId="77777777" w:rsidR="00687BA1" w:rsidRPr="00181E88" w:rsidRDefault="00687BA1" w:rsidP="00687BA1">
      <w:pPr>
        <w:widowControl/>
        <w:numPr>
          <w:ilvl w:val="1"/>
          <w:numId w:val="22"/>
        </w:numPr>
        <w:spacing w:after="0" w:line="240" w:lineRule="auto"/>
        <w:ind w:left="1440"/>
        <w:jc w:val="left"/>
        <w:rPr>
          <w:rFonts w:ascii="Arial" w:hAnsi="Arial" w:cs="Arial"/>
        </w:rPr>
      </w:pPr>
      <w:r w:rsidRPr="00181E88">
        <w:rPr>
          <w:rFonts w:ascii="Arial" w:hAnsi="Arial" w:cs="Arial"/>
        </w:rPr>
        <w:t>Use a dynamically indicated RV id via DCI 0_0 with CRC scrambled by TC-RNTI for the first repetition of Msg3 PUSCH re-transmission.</w:t>
      </w:r>
    </w:p>
    <w:p w14:paraId="35556F31" w14:textId="77777777" w:rsidR="00687BA1" w:rsidRPr="00181E88" w:rsidRDefault="00687BA1" w:rsidP="00687BA1">
      <w:pPr>
        <w:widowControl/>
        <w:numPr>
          <w:ilvl w:val="0"/>
          <w:numId w:val="22"/>
        </w:numPr>
        <w:spacing w:after="0" w:line="240" w:lineRule="auto"/>
        <w:ind w:left="720"/>
        <w:jc w:val="left"/>
        <w:rPr>
          <w:rFonts w:ascii="Arial" w:hAnsi="Arial" w:cs="Arial"/>
        </w:rPr>
      </w:pPr>
      <w:r w:rsidRPr="00181E88">
        <w:rPr>
          <w:rFonts w:ascii="Arial" w:hAnsi="Arial" w:cs="Arial"/>
        </w:rPr>
        <w:t xml:space="preserve">FFS determination of the RV sequence.  </w:t>
      </w:r>
    </w:p>
    <w:p w14:paraId="29977A4D" w14:textId="77777777" w:rsidR="00687BA1" w:rsidRPr="00181E88" w:rsidRDefault="00687BA1" w:rsidP="00687BA1">
      <w:pPr>
        <w:pStyle w:val="af1"/>
        <w:shd w:val="clear" w:color="auto" w:fill="FFFFFF"/>
        <w:tabs>
          <w:tab w:val="left" w:pos="840"/>
        </w:tabs>
        <w:spacing w:before="0" w:beforeAutospacing="0" w:after="0" w:afterAutospacing="0" w:line="315" w:lineRule="atLeast"/>
        <w:rPr>
          <w:rFonts w:ascii="Arial" w:hAnsi="Arial" w:cs="Arial"/>
          <w:sz w:val="28"/>
          <w:szCs w:val="28"/>
          <w:shd w:val="clear" w:color="auto" w:fill="FFFFFF"/>
        </w:rPr>
      </w:pPr>
    </w:p>
    <w:p w14:paraId="333BAB19" w14:textId="77777777" w:rsidR="00687BA1" w:rsidRPr="00181E88" w:rsidRDefault="00687BA1" w:rsidP="00687BA1">
      <w:pPr>
        <w:rPr>
          <w:rFonts w:ascii="Arial" w:hAnsi="Arial" w:cs="Arial"/>
        </w:rPr>
      </w:pPr>
      <w:r w:rsidRPr="00181E88">
        <w:rPr>
          <w:rFonts w:ascii="Arial" w:hAnsi="Arial" w:cs="Arial"/>
          <w:highlight w:val="green"/>
        </w:rPr>
        <w:t>Agreements</w:t>
      </w:r>
      <w:r w:rsidRPr="00181E88">
        <w:rPr>
          <w:rFonts w:ascii="Arial" w:hAnsi="Arial" w:cs="Arial"/>
        </w:rPr>
        <w:t>: For indication of the number of repetitions for Msg3 initial transmission, Option 1 (i.e., using UL grant scheduling Msg3) is adopted.</w:t>
      </w:r>
    </w:p>
    <w:p w14:paraId="131FB0BB" w14:textId="77777777" w:rsidR="00687BA1" w:rsidRPr="00181E88" w:rsidRDefault="00687BA1" w:rsidP="0062663A">
      <w:pPr>
        <w:widowControl/>
        <w:numPr>
          <w:ilvl w:val="0"/>
          <w:numId w:val="64"/>
        </w:numPr>
        <w:spacing w:after="0" w:line="240" w:lineRule="auto"/>
        <w:jc w:val="left"/>
        <w:rPr>
          <w:rFonts w:ascii="Arial" w:hAnsi="Arial" w:cs="Arial"/>
        </w:rPr>
      </w:pPr>
      <w:r w:rsidRPr="00181E88">
        <w:rPr>
          <w:rFonts w:ascii="Arial" w:hAnsi="Arial" w:cs="Arial"/>
        </w:rPr>
        <w:t>FFS additionally using MAC RAR for indication.</w:t>
      </w:r>
    </w:p>
    <w:p w14:paraId="41CBB6D2" w14:textId="77777777" w:rsidR="00687BA1" w:rsidRPr="00181E88" w:rsidRDefault="00687BA1" w:rsidP="00687BA1">
      <w:pPr>
        <w:pStyle w:val="af1"/>
        <w:shd w:val="clear" w:color="auto" w:fill="FFFFFF"/>
        <w:tabs>
          <w:tab w:val="left" w:pos="840"/>
        </w:tabs>
        <w:spacing w:before="0" w:beforeAutospacing="0" w:after="0" w:afterAutospacing="0" w:line="315" w:lineRule="atLeast"/>
        <w:rPr>
          <w:rFonts w:ascii="Arial" w:hAnsi="Arial" w:cs="Arial"/>
          <w:sz w:val="28"/>
          <w:szCs w:val="28"/>
          <w:shd w:val="clear" w:color="auto" w:fill="FFFFFF"/>
        </w:rPr>
      </w:pPr>
    </w:p>
    <w:p w14:paraId="3F317BAB" w14:textId="77777777" w:rsidR="00687BA1" w:rsidRPr="00181E88" w:rsidRDefault="00687BA1" w:rsidP="00687BA1">
      <w:pPr>
        <w:rPr>
          <w:rFonts w:ascii="Arial" w:hAnsi="Arial" w:cs="Arial"/>
        </w:rPr>
      </w:pPr>
      <w:r w:rsidRPr="00181E88">
        <w:rPr>
          <w:rFonts w:ascii="Arial" w:hAnsi="Arial" w:cs="Arial"/>
          <w:highlight w:val="green"/>
        </w:rPr>
        <w:t>Agreements</w:t>
      </w:r>
      <w:r w:rsidRPr="00181E88">
        <w:rPr>
          <w:rFonts w:ascii="Arial" w:hAnsi="Arial" w:cs="Arial"/>
        </w:rPr>
        <w:t>: For indication of the number of repetitions for Msg3 re-transmission, Option 1 (i.e., using DCI format 0_0 with CRC scrambled by TC-RNTI) is adopted. </w:t>
      </w:r>
    </w:p>
    <w:p w14:paraId="68621FBE" w14:textId="77777777" w:rsidR="00687BA1" w:rsidRPr="00181E88" w:rsidRDefault="00687BA1" w:rsidP="00687BA1">
      <w:pPr>
        <w:pStyle w:val="af1"/>
        <w:shd w:val="clear" w:color="auto" w:fill="FFFFFF"/>
        <w:spacing w:before="0" w:beforeAutospacing="0" w:after="0" w:afterAutospacing="0" w:line="300" w:lineRule="atLeast"/>
        <w:rPr>
          <w:rFonts w:ascii="Arial" w:hAnsi="Arial" w:cs="Arial"/>
        </w:rPr>
      </w:pPr>
    </w:p>
    <w:p w14:paraId="1768A6F3" w14:textId="77777777" w:rsidR="00687BA1" w:rsidRPr="00181E88" w:rsidRDefault="00687BA1" w:rsidP="00687BA1">
      <w:pPr>
        <w:pStyle w:val="af1"/>
        <w:shd w:val="clear" w:color="auto" w:fill="FFFFFF"/>
        <w:spacing w:before="0" w:beforeAutospacing="0" w:after="0" w:afterAutospacing="0" w:line="300" w:lineRule="atLeast"/>
        <w:rPr>
          <w:rFonts w:ascii="Arial" w:hAnsi="Arial" w:cs="Arial"/>
          <w:i/>
          <w:iCs/>
          <w:sz w:val="20"/>
          <w:szCs w:val="20"/>
        </w:rPr>
      </w:pPr>
      <w:r w:rsidRPr="00181E88">
        <w:rPr>
          <w:rStyle w:val="afb"/>
          <w:rFonts w:ascii="Arial" w:hAnsi="Arial" w:cs="Arial"/>
          <w:b/>
          <w:bCs/>
          <w:sz w:val="20"/>
          <w:szCs w:val="20"/>
          <w:highlight w:val="darkYellow"/>
        </w:rPr>
        <w:lastRenderedPageBreak/>
        <w:t>Working assumption: </w:t>
      </w:r>
      <w:r w:rsidRPr="00181E88">
        <w:rPr>
          <w:rStyle w:val="afb"/>
          <w:rFonts w:ascii="Arial" w:hAnsi="Arial" w:cs="Arial"/>
          <w:sz w:val="20"/>
          <w:szCs w:val="20"/>
        </w:rPr>
        <w:t>The number of repetitions </w:t>
      </w:r>
      <w:r w:rsidRPr="00181E88">
        <w:rPr>
          <w:rStyle w:val="afb"/>
          <w:rFonts w:ascii="Arial" w:eastAsia="Batang" w:hAnsi="Arial" w:cs="Arial"/>
          <w:sz w:val="20"/>
          <w:szCs w:val="20"/>
        </w:rPr>
        <w:t>is </w:t>
      </w:r>
      <w:r w:rsidRPr="00181E88">
        <w:rPr>
          <w:rStyle w:val="afb"/>
          <w:rFonts w:ascii="Arial" w:hAnsi="Arial" w:cs="Arial"/>
          <w:sz w:val="20"/>
          <w:szCs w:val="20"/>
        </w:rPr>
        <w:t>counted on the basis of available slots for Type A PUSCH repetitions for Msg3.</w:t>
      </w:r>
    </w:p>
    <w:p w14:paraId="24D97379" w14:textId="77777777" w:rsidR="00687BA1" w:rsidRPr="00181E88" w:rsidRDefault="00687BA1" w:rsidP="0062663A">
      <w:pPr>
        <w:pStyle w:val="af1"/>
        <w:numPr>
          <w:ilvl w:val="0"/>
          <w:numId w:val="64"/>
        </w:numPr>
        <w:shd w:val="clear" w:color="auto" w:fill="FFFFFF"/>
        <w:snapToGrid/>
        <w:spacing w:before="0" w:beforeAutospacing="0" w:after="0" w:afterAutospacing="0" w:line="300" w:lineRule="atLeast"/>
        <w:jc w:val="left"/>
        <w:rPr>
          <w:rFonts w:ascii="Arial" w:hAnsi="Arial" w:cs="Arial"/>
          <w:i/>
          <w:iCs/>
          <w:sz w:val="20"/>
          <w:szCs w:val="20"/>
        </w:rPr>
      </w:pPr>
      <w:r w:rsidRPr="00181E88">
        <w:rPr>
          <w:rStyle w:val="afb"/>
          <w:rFonts w:ascii="Arial" w:hAnsi="Arial" w:cs="Arial"/>
          <w:sz w:val="20"/>
          <w:szCs w:val="20"/>
        </w:rPr>
        <w:t>FFS: the determination of available slots.</w:t>
      </w:r>
    </w:p>
    <w:p w14:paraId="452FAF77" w14:textId="77777777" w:rsidR="00687BA1" w:rsidRDefault="00687BA1" w:rsidP="00687BA1">
      <w:pPr>
        <w:pStyle w:val="af1"/>
        <w:spacing w:before="50" w:beforeAutospacing="0" w:after="50" w:afterAutospacing="0" w:line="210" w:lineRule="atLeast"/>
        <w:rPr>
          <w:rFonts w:ascii="Arial" w:eastAsia="Arial" w:hAnsi="Arial" w:cs="Arial"/>
          <w:color w:val="000000"/>
          <w:sz w:val="14"/>
          <w:szCs w:val="14"/>
          <w:lang w:val="en-GB"/>
        </w:rPr>
      </w:pPr>
    </w:p>
    <w:p w14:paraId="7F589491" w14:textId="4B841271"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.3</w:t>
      </w:r>
      <w:r w:rsidR="002F0377" w:rsidRPr="00193007">
        <w:rPr>
          <w:rFonts w:ascii="Arial" w:hAnsi="Arial" w:cs="Arial"/>
          <w:sz w:val="32"/>
        </w:rPr>
        <w:t xml:space="preserve"> </w:t>
      </w:r>
      <w:r w:rsidR="002F0377">
        <w:rPr>
          <w:rFonts w:ascii="Arial" w:hAnsi="Arial" w:cs="Arial"/>
          <w:sz w:val="32"/>
        </w:rPr>
        <w:t>RAN1 #105</w:t>
      </w:r>
      <w:r w:rsidR="002F0377" w:rsidRPr="00193007">
        <w:rPr>
          <w:rFonts w:ascii="Arial" w:hAnsi="Arial" w:cs="Arial"/>
          <w:sz w:val="32"/>
        </w:rPr>
        <w:t>-e</w:t>
      </w:r>
    </w:p>
    <w:p w14:paraId="540537E8"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A UE requests Msg3 PUSCH repetition at least when the RSRP of the downlink pathloss reference is lower than an RSRP threshold.</w:t>
      </w:r>
    </w:p>
    <w:p w14:paraId="673EACE6" w14:textId="77777777" w:rsidR="00BD0BB0" w:rsidRPr="00F2742C" w:rsidRDefault="00BD0BB0" w:rsidP="0062663A">
      <w:pPr>
        <w:widowControl/>
        <w:numPr>
          <w:ilvl w:val="0"/>
          <w:numId w:val="65"/>
        </w:numPr>
        <w:spacing w:after="0" w:line="240" w:lineRule="auto"/>
        <w:jc w:val="left"/>
        <w:rPr>
          <w:rFonts w:ascii="Arial" w:hAnsi="Arial" w:cs="Arial"/>
        </w:rPr>
      </w:pPr>
      <w:r w:rsidRPr="00F2742C">
        <w:rPr>
          <w:rFonts w:ascii="Arial" w:hAnsi="Arial" w:cs="Arial"/>
        </w:rPr>
        <w:t>FFS the determination of the RSRP threshold.</w:t>
      </w:r>
    </w:p>
    <w:p w14:paraId="6A7BE9CA"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Fonts w:ascii="Arial" w:hAnsi="Arial" w:cs="Arial"/>
          <w:sz w:val="20"/>
          <w:szCs w:val="20"/>
        </w:rPr>
        <w:t> </w:t>
      </w:r>
    </w:p>
    <w:p w14:paraId="2EC4DC5A"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For repetition indication of Msg3 re-transmission, select one options from the following two options.</w:t>
      </w:r>
    </w:p>
    <w:p w14:paraId="514626BC" w14:textId="77777777" w:rsidR="00BD0BB0" w:rsidRPr="00F2742C" w:rsidRDefault="00BD0BB0" w:rsidP="0062663A">
      <w:pPr>
        <w:widowControl/>
        <w:numPr>
          <w:ilvl w:val="0"/>
          <w:numId w:val="65"/>
        </w:numPr>
        <w:spacing w:after="0" w:line="240" w:lineRule="auto"/>
        <w:jc w:val="left"/>
        <w:rPr>
          <w:rFonts w:ascii="Arial" w:hAnsi="Arial" w:cs="Arial"/>
        </w:rPr>
      </w:pPr>
      <w:r w:rsidRPr="00F2742C">
        <w:rPr>
          <w:rFonts w:ascii="Arial" w:hAnsi="Arial" w:cs="Arial"/>
        </w:rPr>
        <w:t>Option 1: Use the same mechanism as supported for Msg3 initial transmission.</w:t>
      </w:r>
    </w:p>
    <w:p w14:paraId="0B48E36D" w14:textId="77777777" w:rsidR="00BD0BB0" w:rsidRPr="00F2742C" w:rsidRDefault="00BD0BB0" w:rsidP="0062663A">
      <w:pPr>
        <w:widowControl/>
        <w:numPr>
          <w:ilvl w:val="0"/>
          <w:numId w:val="65"/>
        </w:numPr>
        <w:spacing w:after="0" w:line="240" w:lineRule="auto"/>
        <w:jc w:val="left"/>
        <w:rPr>
          <w:rFonts w:ascii="Arial" w:hAnsi="Arial" w:cs="Arial"/>
        </w:rPr>
      </w:pPr>
      <w:r w:rsidRPr="00F2742C">
        <w:rPr>
          <w:rFonts w:ascii="Arial" w:hAnsi="Arial" w:cs="Arial"/>
        </w:rPr>
        <w:t>Option2: Use HARQ process number bit field in DCI format 0_0 with CRC scrambled by TC-RNTI.  </w:t>
      </w:r>
    </w:p>
    <w:p w14:paraId="06497A02"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Fonts w:ascii="Arial" w:hAnsi="Arial" w:cs="Arial"/>
          <w:color w:val="FF0000"/>
          <w:sz w:val="20"/>
          <w:szCs w:val="20"/>
        </w:rPr>
        <w:t> </w:t>
      </w:r>
    </w:p>
    <w:p w14:paraId="4BDA550D"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Available slot for Msg3 PUSCH repetition doesn’t depend on dynamic SFI in DCI format 2-0.</w:t>
      </w:r>
    </w:p>
    <w:p w14:paraId="11FDA1A7"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Style w:val="afb"/>
          <w:rFonts w:ascii="Arial" w:hAnsi="Arial" w:cs="Arial"/>
          <w:sz w:val="20"/>
          <w:szCs w:val="20"/>
        </w:rPr>
        <w:t> </w:t>
      </w:r>
    </w:p>
    <w:p w14:paraId="4A2F338C"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Available slot for Msg3 PUSCH repetition doesn’t depend on UL CI.</w:t>
      </w:r>
    </w:p>
    <w:p w14:paraId="0FD95E53"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Style w:val="afb"/>
          <w:rFonts w:ascii="Arial" w:hAnsi="Arial" w:cs="Arial"/>
          <w:sz w:val="20"/>
          <w:szCs w:val="20"/>
        </w:rPr>
        <w:t> </w:t>
      </w:r>
    </w:p>
    <w:p w14:paraId="21044F2D"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Use a fixed RV sequence [0 2 3 1] for repetition of Msg3 initial and re-transmission.</w:t>
      </w:r>
    </w:p>
    <w:p w14:paraId="3D5E2D97" w14:textId="77777777" w:rsidR="00BD0BB0" w:rsidRPr="00F2742C" w:rsidRDefault="00BD0BB0" w:rsidP="0062663A">
      <w:pPr>
        <w:widowControl/>
        <w:numPr>
          <w:ilvl w:val="0"/>
          <w:numId w:val="84"/>
        </w:numPr>
        <w:spacing w:after="0" w:line="240" w:lineRule="auto"/>
        <w:jc w:val="left"/>
        <w:rPr>
          <w:rFonts w:ascii="Arial" w:hAnsi="Arial" w:cs="Arial"/>
        </w:rPr>
      </w:pPr>
      <w:r w:rsidRPr="00F2742C">
        <w:rPr>
          <w:rFonts w:ascii="Arial" w:hAnsi="Arial" w:cs="Arial"/>
        </w:rPr>
        <w:t>The RV cycling for Msg3 initial transmission follows the rule specified in the first row in Table 6.1.2.1-2 in TS38.214. </w:t>
      </w:r>
    </w:p>
    <w:p w14:paraId="6107D531" w14:textId="77777777" w:rsidR="00BD0BB0" w:rsidRPr="00F2742C" w:rsidRDefault="00BD0BB0" w:rsidP="0062663A">
      <w:pPr>
        <w:widowControl/>
        <w:numPr>
          <w:ilvl w:val="0"/>
          <w:numId w:val="84"/>
        </w:numPr>
        <w:spacing w:after="0" w:line="240" w:lineRule="auto"/>
        <w:jc w:val="left"/>
        <w:rPr>
          <w:rFonts w:ascii="Arial" w:hAnsi="Arial" w:cs="Arial"/>
        </w:rPr>
      </w:pPr>
      <w:r w:rsidRPr="00F2742C">
        <w:rPr>
          <w:rFonts w:ascii="Arial" w:hAnsi="Arial" w:cs="Arial"/>
        </w:rPr>
        <w:t>The RV cycling for Msg3 re-transmission follows the rules specified in Table 6.1.2.1-2 in TS38.214.</w:t>
      </w:r>
    </w:p>
    <w:p w14:paraId="048AA2C1" w14:textId="77777777" w:rsidR="00BD0BB0" w:rsidRPr="00F2742C" w:rsidRDefault="00BD0BB0" w:rsidP="0062663A">
      <w:pPr>
        <w:widowControl/>
        <w:numPr>
          <w:ilvl w:val="0"/>
          <w:numId w:val="84"/>
        </w:numPr>
        <w:spacing w:after="0" w:line="240" w:lineRule="auto"/>
        <w:jc w:val="left"/>
        <w:rPr>
          <w:rFonts w:ascii="Arial" w:hAnsi="Arial" w:cs="Arial"/>
        </w:rPr>
      </w:pPr>
      <w:r w:rsidRPr="00F2742C">
        <w:rPr>
          <w:rFonts w:ascii="Arial" w:hAnsi="Arial" w:cs="Arial"/>
        </w:rPr>
        <w:t>FFS: The RV cycling for Msg3 is based on transmission occasions on available slot.</w:t>
      </w:r>
    </w:p>
    <w:p w14:paraId="55927372" w14:textId="77777777" w:rsidR="00BD0BB0" w:rsidRPr="00F2742C" w:rsidRDefault="00BD0BB0" w:rsidP="00BD0BB0">
      <w:pPr>
        <w:rPr>
          <w:rFonts w:ascii="Arial" w:hAnsi="Arial" w:cs="Arial"/>
        </w:rPr>
      </w:pPr>
    </w:p>
    <w:p w14:paraId="6E63B221" w14:textId="77777777" w:rsidR="00BD0BB0" w:rsidRPr="00F2742C" w:rsidRDefault="00BD0BB0" w:rsidP="00BD0BB0">
      <w:pPr>
        <w:rPr>
          <w:rFonts w:ascii="Arial" w:hAnsi="Arial" w:cs="Arial"/>
          <w:highlight w:val="green"/>
        </w:rPr>
      </w:pPr>
      <w:r w:rsidRPr="00F2742C">
        <w:rPr>
          <w:rFonts w:ascii="Arial" w:hAnsi="Arial" w:cs="Arial"/>
          <w:highlight w:val="green"/>
        </w:rPr>
        <w:t>Agreement:</w:t>
      </w:r>
    </w:p>
    <w:p w14:paraId="01B59467" w14:textId="77777777" w:rsidR="00BD0BB0" w:rsidRPr="00F2742C" w:rsidRDefault="00BD0BB0" w:rsidP="0062663A">
      <w:pPr>
        <w:pStyle w:val="af1"/>
        <w:numPr>
          <w:ilvl w:val="0"/>
          <w:numId w:val="85"/>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For requesting Msg3 PUSCH repetition, support the following:</w:t>
      </w:r>
    </w:p>
    <w:p w14:paraId="2E0AE300" w14:textId="77777777" w:rsidR="00BD0BB0" w:rsidRPr="00F2742C" w:rsidRDefault="00BD0BB0" w:rsidP="0062663A">
      <w:pPr>
        <w:pStyle w:val="af1"/>
        <w:numPr>
          <w:ilvl w:val="1"/>
          <w:numId w:val="85"/>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 Use separate preamble with shared RO configured by the same PRACH configuration index with legacy UEs.</w:t>
      </w:r>
    </w:p>
    <w:p w14:paraId="72B33796" w14:textId="77777777" w:rsidR="00BD0BB0" w:rsidRPr="00F2742C" w:rsidRDefault="00BD0BB0" w:rsidP="0062663A">
      <w:pPr>
        <w:pStyle w:val="af1"/>
        <w:numPr>
          <w:ilvl w:val="2"/>
          <w:numId w:val="85"/>
        </w:numPr>
        <w:shd w:val="clear" w:color="auto" w:fill="FFFFFF"/>
        <w:tabs>
          <w:tab w:val="left" w:pos="840"/>
        </w:tabs>
        <w:snapToGrid/>
        <w:spacing w:before="0" w:beforeAutospacing="0" w:afterLines="50" w:after="156" w:afterAutospacing="0" w:line="240" w:lineRule="auto"/>
        <w:jc w:val="left"/>
        <w:rPr>
          <w:rFonts w:ascii="Arial" w:eastAsia="Times New Roman" w:hAnsi="Arial" w:cs="Arial"/>
          <w:sz w:val="20"/>
          <w:szCs w:val="20"/>
        </w:rPr>
      </w:pPr>
      <w:r w:rsidRPr="00F2742C">
        <w:rPr>
          <w:rFonts w:ascii="Arial" w:eastAsia="Times New Roman" w:hAnsi="Arial" w:cs="Arial"/>
          <w:sz w:val="20"/>
          <w:szCs w:val="20"/>
        </w:rPr>
        <w:t xml:space="preserve">FFS whether to introduce a PRACH mask to indicate a sub-set of ROs associated with a same SSB index within an SSB-RO mapping cycle for requesting Msg3 repetition for a UE. </w:t>
      </w:r>
    </w:p>
    <w:p w14:paraId="60687C5D" w14:textId="77777777" w:rsidR="00BD0BB0" w:rsidRPr="00F2742C" w:rsidRDefault="00BD0BB0" w:rsidP="0062663A">
      <w:pPr>
        <w:pStyle w:val="af1"/>
        <w:numPr>
          <w:ilvl w:val="2"/>
          <w:numId w:val="85"/>
        </w:numPr>
        <w:shd w:val="clear" w:color="auto" w:fill="FFFFFF"/>
        <w:tabs>
          <w:tab w:val="left" w:pos="840"/>
        </w:tabs>
        <w:snapToGrid/>
        <w:spacing w:before="0" w:beforeAutospacing="0" w:afterLines="50" w:after="156" w:afterAutospacing="0" w:line="240" w:lineRule="auto"/>
        <w:jc w:val="left"/>
        <w:rPr>
          <w:rFonts w:ascii="Arial" w:eastAsia="Times New Roman" w:hAnsi="Arial" w:cs="Arial"/>
          <w:sz w:val="20"/>
          <w:szCs w:val="20"/>
        </w:rPr>
      </w:pPr>
      <w:r w:rsidRPr="00F2742C">
        <w:rPr>
          <w:rFonts w:ascii="Arial" w:eastAsia="Times New Roman" w:hAnsi="Arial" w:cs="Arial"/>
          <w:sz w:val="20"/>
          <w:szCs w:val="20"/>
        </w:rPr>
        <w:t>FFS definition of shared RO (e.g., whether the shared RO can be an RO with preamble(s) for 4-step RACH only or with preambles for both 4-step RACH and 2-step RACH).</w:t>
      </w:r>
    </w:p>
    <w:p w14:paraId="2377D3D4" w14:textId="77777777" w:rsidR="00BD0BB0" w:rsidRPr="00F2742C" w:rsidRDefault="00BD0BB0" w:rsidP="0062663A">
      <w:pPr>
        <w:pStyle w:val="af1"/>
        <w:numPr>
          <w:ilvl w:val="1"/>
          <w:numId w:val="85"/>
        </w:numPr>
        <w:shd w:val="clear" w:color="auto" w:fill="FFFFFF"/>
        <w:tabs>
          <w:tab w:val="left" w:pos="840"/>
        </w:tabs>
        <w:snapToGrid/>
        <w:spacing w:before="0" w:beforeAutospacing="0" w:afterLines="50" w:after="156" w:afterAutospacing="0" w:line="240" w:lineRule="auto"/>
        <w:jc w:val="left"/>
        <w:rPr>
          <w:rFonts w:ascii="Arial" w:eastAsia="Calibri" w:hAnsi="Arial" w:cs="Arial"/>
          <w:sz w:val="20"/>
          <w:szCs w:val="20"/>
          <w:shd w:val="clear" w:color="auto" w:fill="FFFFFF"/>
        </w:rPr>
      </w:pPr>
      <w:r w:rsidRPr="00F2742C">
        <w:rPr>
          <w:rFonts w:ascii="Arial" w:hAnsi="Arial" w:cs="Arial"/>
          <w:sz w:val="20"/>
          <w:szCs w:val="20"/>
          <w:shd w:val="clear" w:color="auto" w:fill="FFFFFF"/>
        </w:rPr>
        <w:lastRenderedPageBreak/>
        <w:t>FFS whether or not to additionally support one (&amp; only one) more option:</w:t>
      </w:r>
    </w:p>
    <w:p w14:paraId="47062FE7" w14:textId="77777777" w:rsidR="00BD0BB0" w:rsidRPr="00F2742C" w:rsidRDefault="00BD0BB0" w:rsidP="0062663A">
      <w:pPr>
        <w:pStyle w:val="af1"/>
        <w:numPr>
          <w:ilvl w:val="2"/>
          <w:numId w:val="85"/>
        </w:numPr>
        <w:shd w:val="clear" w:color="auto" w:fill="FFFFFF"/>
        <w:tabs>
          <w:tab w:val="left" w:pos="1260"/>
        </w:tabs>
        <w:snapToGrid/>
        <w:spacing w:before="0" w:beforeAutospacing="0" w:afterLines="50" w:after="156" w:afterAutospacing="0" w:line="240" w:lineRule="auto"/>
        <w:jc w:val="left"/>
        <w:rPr>
          <w:rFonts w:ascii="Arial" w:eastAsia="Calibri" w:hAnsi="Arial" w:cs="Arial"/>
          <w:sz w:val="20"/>
          <w:szCs w:val="20"/>
          <w:shd w:val="clear" w:color="auto" w:fill="FFFFFF"/>
        </w:rPr>
      </w:pPr>
      <w:r w:rsidRPr="00F2742C">
        <w:rPr>
          <w:rFonts w:ascii="Arial" w:hAnsi="Arial" w:cs="Arial"/>
          <w:sz w:val="20"/>
          <w:szCs w:val="20"/>
          <w:shd w:val="clear" w:color="auto" w:fill="FFFFFF"/>
        </w:rPr>
        <w:t>E.g., option 2: Use separate RO configured by a separate PRACH configuration index from legacy UEs</w:t>
      </w:r>
    </w:p>
    <w:p w14:paraId="53687A1F" w14:textId="77777777" w:rsidR="00BD0BB0" w:rsidRPr="00F2742C" w:rsidRDefault="00BD0BB0" w:rsidP="0062663A">
      <w:pPr>
        <w:pStyle w:val="af1"/>
        <w:numPr>
          <w:ilvl w:val="2"/>
          <w:numId w:val="85"/>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E.g., Option 3: Use separate RO, which include</w:t>
      </w:r>
    </w:p>
    <w:p w14:paraId="6A21E2DB" w14:textId="77777777" w:rsidR="00BD0BB0" w:rsidRPr="00F2742C" w:rsidRDefault="00BD0BB0" w:rsidP="0062663A">
      <w:pPr>
        <w:pStyle w:val="af1"/>
        <w:numPr>
          <w:ilvl w:val="3"/>
          <w:numId w:val="85"/>
        </w:numPr>
        <w:shd w:val="clear" w:color="auto" w:fill="FFFFFF"/>
        <w:tabs>
          <w:tab w:val="left" w:pos="840"/>
        </w:tabs>
        <w:snapToGrid/>
        <w:spacing w:before="0" w:beforeAutospacing="0" w:afterLines="50" w:after="156" w:afterAutospacing="0" w:line="240" w:lineRule="auto"/>
        <w:jc w:val="left"/>
        <w:rPr>
          <w:rFonts w:ascii="Arial" w:eastAsia="Times New Roman" w:hAnsi="Arial" w:cs="Arial"/>
          <w:sz w:val="20"/>
          <w:szCs w:val="20"/>
        </w:rPr>
      </w:pPr>
      <w:r w:rsidRPr="00F2742C">
        <w:rPr>
          <w:rFonts w:ascii="Arial" w:eastAsia="Times New Roman" w:hAnsi="Arial" w:cs="Arial"/>
          <w:sz w:val="20"/>
          <w:szCs w:val="20"/>
        </w:rPr>
        <w:t>the separate RO configured by a separate RACH configuration index from legacy UE, and</w:t>
      </w:r>
    </w:p>
    <w:p w14:paraId="3108E578" w14:textId="77777777" w:rsidR="00BD0BB0" w:rsidRPr="00F2742C" w:rsidRDefault="00BD0BB0" w:rsidP="0062663A">
      <w:pPr>
        <w:pStyle w:val="af1"/>
        <w:numPr>
          <w:ilvl w:val="3"/>
          <w:numId w:val="85"/>
        </w:numPr>
        <w:shd w:val="clear" w:color="auto" w:fill="FFFFFF"/>
        <w:tabs>
          <w:tab w:val="left" w:pos="840"/>
        </w:tabs>
        <w:snapToGrid/>
        <w:spacing w:before="0" w:beforeAutospacing="0" w:afterLines="50" w:after="156" w:afterAutospacing="0" w:line="240" w:lineRule="auto"/>
        <w:jc w:val="left"/>
        <w:rPr>
          <w:rFonts w:ascii="Arial" w:eastAsia="Malgun Gothic" w:hAnsi="Arial" w:cs="Arial"/>
          <w:sz w:val="20"/>
          <w:szCs w:val="20"/>
          <w:lang w:eastAsia="ko-KR"/>
        </w:rPr>
      </w:pPr>
      <w:r w:rsidRPr="00F2742C">
        <w:rPr>
          <w:rFonts w:ascii="Arial" w:eastAsia="Times New Roman" w:hAnsi="Arial" w:cs="Arial"/>
          <w:sz w:val="20"/>
          <w:szCs w:val="20"/>
        </w:rPr>
        <w:t>the remaining RO (if any) configured, by the same PRACH configuration index with legacy UEs, that cannot be used by legacy rules for PRACH transmission.</w:t>
      </w:r>
    </w:p>
    <w:p w14:paraId="3D57F460" w14:textId="77777777" w:rsidR="00BD0BB0" w:rsidRPr="00F2742C" w:rsidRDefault="00BD0BB0" w:rsidP="00BD0BB0">
      <w:pPr>
        <w:rPr>
          <w:rFonts w:ascii="Arial" w:eastAsia="Calibri" w:hAnsi="Arial" w:cs="Arial"/>
          <w:color w:val="FF0000"/>
        </w:rPr>
      </w:pPr>
    </w:p>
    <w:p w14:paraId="7246E129" w14:textId="77777777" w:rsidR="00BD0BB0" w:rsidRPr="00F2742C" w:rsidRDefault="00BD0BB0" w:rsidP="00BD0BB0">
      <w:pPr>
        <w:spacing w:beforeLines="100" w:before="312"/>
        <w:rPr>
          <w:rFonts w:ascii="Arial" w:eastAsia="宋体" w:hAnsi="Arial" w:cs="Arial"/>
        </w:rPr>
      </w:pPr>
      <w:r w:rsidRPr="00F2742C">
        <w:rPr>
          <w:rFonts w:ascii="Arial" w:eastAsia="宋体" w:hAnsi="Arial" w:cs="Arial"/>
          <w:bCs/>
          <w:highlight w:val="green"/>
        </w:rPr>
        <w:t>Agreement</w:t>
      </w:r>
      <w:r w:rsidRPr="00F2742C">
        <w:rPr>
          <w:rFonts w:ascii="Arial" w:eastAsia="宋体" w:hAnsi="Arial" w:cs="Arial"/>
          <w:b/>
        </w:rPr>
        <w:t xml:space="preserve">: </w:t>
      </w:r>
      <w:r w:rsidRPr="00F2742C">
        <w:rPr>
          <w:rFonts w:ascii="Arial" w:eastAsia="宋体" w:hAnsi="Arial" w:cs="Arial"/>
        </w:rPr>
        <w:t>A</w:t>
      </w:r>
      <w:r w:rsidRPr="00F2742C">
        <w:rPr>
          <w:rFonts w:ascii="Arial" w:hAnsi="Arial" w:cs="Arial"/>
        </w:rPr>
        <w:t xml:space="preserve">vailable slots </w:t>
      </w:r>
      <w:r w:rsidRPr="00F2742C">
        <w:rPr>
          <w:rFonts w:ascii="Arial" w:eastAsia="宋体" w:hAnsi="Arial" w:cs="Arial"/>
        </w:rPr>
        <w:t xml:space="preserve">for Msg3 PUSCH repetition do not depend on </w:t>
      </w:r>
      <w:r w:rsidRPr="00F2742C">
        <w:rPr>
          <w:rFonts w:ascii="Arial" w:hAnsi="Arial" w:cs="Arial"/>
          <w:i/>
          <w:iCs/>
        </w:rPr>
        <w:t>tdd-UL-DL-ConfigurationDedicated</w:t>
      </w:r>
      <w:r w:rsidRPr="00F2742C">
        <w:rPr>
          <w:rFonts w:ascii="Arial" w:eastAsia="宋体" w:hAnsi="Arial" w:cs="Arial"/>
        </w:rPr>
        <w:t>.</w:t>
      </w:r>
    </w:p>
    <w:p w14:paraId="2438DD61" w14:textId="77777777" w:rsidR="00BD0BB0" w:rsidRPr="00F2742C" w:rsidRDefault="00BD0BB0" w:rsidP="00BD0BB0">
      <w:pPr>
        <w:rPr>
          <w:rFonts w:ascii="Arial" w:hAnsi="Arial" w:cs="Arial"/>
          <w:color w:val="FF0000"/>
        </w:rPr>
      </w:pPr>
    </w:p>
    <w:p w14:paraId="349192E7" w14:textId="77777777" w:rsidR="00BD0BB0" w:rsidRPr="00F2742C" w:rsidRDefault="00BD0BB0" w:rsidP="00BD0BB0">
      <w:pPr>
        <w:pStyle w:val="af8"/>
        <w:spacing w:afterLines="50" w:after="156"/>
        <w:ind w:firstLine="400"/>
        <w:rPr>
          <w:rFonts w:ascii="Arial" w:hAnsi="Arial" w:cs="Arial"/>
          <w:sz w:val="20"/>
          <w:szCs w:val="20"/>
          <w:lang w:eastAsia="zh-CN"/>
        </w:rPr>
      </w:pPr>
      <w:r w:rsidRPr="00F2742C">
        <w:rPr>
          <w:rFonts w:ascii="Arial" w:hAnsi="Arial" w:cs="Arial"/>
          <w:bCs/>
          <w:sz w:val="20"/>
          <w:szCs w:val="20"/>
          <w:highlight w:val="green"/>
          <w:lang w:eastAsia="zh-CN"/>
        </w:rPr>
        <w:t>Agreement</w:t>
      </w:r>
      <w:r w:rsidRPr="00F2742C">
        <w:rPr>
          <w:rFonts w:ascii="Arial" w:hAnsi="Arial" w:cs="Arial"/>
          <w:b/>
          <w:sz w:val="20"/>
          <w:szCs w:val="20"/>
          <w:lang w:eastAsia="zh-CN"/>
        </w:rPr>
        <w:t xml:space="preserve">: </w:t>
      </w:r>
      <w:r w:rsidRPr="00F2742C">
        <w:rPr>
          <w:rFonts w:ascii="Arial" w:hAnsi="Arial" w:cs="Arial"/>
          <w:sz w:val="20"/>
          <w:szCs w:val="20"/>
          <w:lang w:eastAsia="zh-CN"/>
        </w:rPr>
        <w:t>A</w:t>
      </w:r>
      <w:r w:rsidRPr="00F2742C">
        <w:rPr>
          <w:rFonts w:ascii="Arial" w:hAnsi="Arial" w:cs="Arial"/>
          <w:sz w:val="20"/>
          <w:szCs w:val="20"/>
        </w:rPr>
        <w:t xml:space="preserve">vailable slot </w:t>
      </w:r>
      <w:r w:rsidRPr="00F2742C">
        <w:rPr>
          <w:rFonts w:ascii="Arial" w:hAnsi="Arial" w:cs="Arial"/>
          <w:sz w:val="20"/>
          <w:szCs w:val="20"/>
          <w:lang w:eastAsia="zh-CN"/>
        </w:rPr>
        <w:t xml:space="preserve">for Msg3 PUSCH repetition </w:t>
      </w:r>
      <w:r w:rsidRPr="00F2742C">
        <w:rPr>
          <w:rFonts w:ascii="Arial" w:hAnsi="Arial" w:cs="Arial"/>
          <w:sz w:val="20"/>
          <w:szCs w:val="20"/>
        </w:rPr>
        <w:t xml:space="preserve">depends on </w:t>
      </w:r>
      <w:r w:rsidRPr="00F2742C">
        <w:rPr>
          <w:rFonts w:ascii="Arial" w:eastAsia="等线" w:hAnsi="Arial" w:cs="Arial"/>
          <w:i/>
          <w:iCs/>
          <w:sz w:val="20"/>
          <w:szCs w:val="20"/>
          <w:lang w:eastAsia="zh-CN"/>
        </w:rPr>
        <w:t>TDD-UL-DL-Configcommon</w:t>
      </w:r>
      <w:r w:rsidRPr="00F2742C">
        <w:rPr>
          <w:rFonts w:ascii="Arial" w:hAnsi="Arial" w:cs="Arial"/>
          <w:sz w:val="20"/>
          <w:szCs w:val="20"/>
          <w:lang w:eastAsia="zh-CN"/>
        </w:rPr>
        <w:t xml:space="preserve">. </w:t>
      </w:r>
    </w:p>
    <w:p w14:paraId="4FBD7864" w14:textId="77777777" w:rsidR="00BD0BB0" w:rsidRPr="00F2742C" w:rsidRDefault="00BD0BB0" w:rsidP="0062663A">
      <w:pPr>
        <w:pStyle w:val="af1"/>
        <w:numPr>
          <w:ilvl w:val="0"/>
          <w:numId w:val="86"/>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A slot is determined as available for Msg3 repetition only if the consecutive symbols allocated for Msg3 repetition in the slot are all available symbols. </w:t>
      </w:r>
    </w:p>
    <w:p w14:paraId="32C07151" w14:textId="77777777" w:rsidR="00BD0BB0" w:rsidRPr="00F2742C" w:rsidRDefault="00BD0BB0" w:rsidP="0062663A">
      <w:pPr>
        <w:pStyle w:val="af1"/>
        <w:numPr>
          <w:ilvl w:val="1"/>
          <w:numId w:val="86"/>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UL symbols indicated by </w:t>
      </w:r>
      <w:r w:rsidRPr="00F2742C">
        <w:rPr>
          <w:rFonts w:ascii="Arial" w:hAnsi="Arial" w:cs="Arial"/>
          <w:i/>
          <w:iCs/>
          <w:sz w:val="20"/>
          <w:szCs w:val="20"/>
          <w:shd w:val="clear" w:color="auto" w:fill="FFFFFF"/>
        </w:rPr>
        <w:t>TDD-UL-DL-Configcommon</w:t>
      </w:r>
      <w:r w:rsidRPr="00F2742C">
        <w:rPr>
          <w:rFonts w:ascii="Arial" w:hAnsi="Arial" w:cs="Arial"/>
          <w:sz w:val="20"/>
          <w:szCs w:val="20"/>
          <w:shd w:val="clear" w:color="auto" w:fill="FFFFFF"/>
        </w:rPr>
        <w:t xml:space="preserve"> are determined as available for Msg3 repetition.</w:t>
      </w:r>
    </w:p>
    <w:p w14:paraId="1BC7F3DD" w14:textId="77777777" w:rsidR="00BD0BB0" w:rsidRPr="00F2742C" w:rsidRDefault="00BD0BB0" w:rsidP="0062663A">
      <w:pPr>
        <w:pStyle w:val="af1"/>
        <w:numPr>
          <w:ilvl w:val="1"/>
          <w:numId w:val="86"/>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FFS whether and how to use flexible symbols indicated by </w:t>
      </w:r>
      <w:r w:rsidRPr="00F2742C">
        <w:rPr>
          <w:rFonts w:ascii="Arial" w:hAnsi="Arial" w:cs="Arial"/>
          <w:i/>
          <w:iCs/>
          <w:sz w:val="20"/>
          <w:szCs w:val="20"/>
          <w:shd w:val="clear" w:color="auto" w:fill="FFFFFF"/>
        </w:rPr>
        <w:t>TDD-UL-DL-Configcommon</w:t>
      </w:r>
      <w:r w:rsidRPr="00F2742C">
        <w:rPr>
          <w:rFonts w:ascii="Arial" w:hAnsi="Arial" w:cs="Arial"/>
          <w:sz w:val="20"/>
          <w:szCs w:val="20"/>
          <w:shd w:val="clear" w:color="auto" w:fill="FFFFFF"/>
        </w:rPr>
        <w:t>.</w:t>
      </w:r>
    </w:p>
    <w:p w14:paraId="60E32B0B" w14:textId="77777777" w:rsidR="00BD0BB0" w:rsidRPr="00F2742C" w:rsidRDefault="00BD0BB0" w:rsidP="00BD0BB0">
      <w:pPr>
        <w:rPr>
          <w:rFonts w:ascii="Arial" w:hAnsi="Arial" w:cs="Arial"/>
          <w:i/>
          <w:iCs/>
          <w:color w:val="FF0000"/>
          <w:shd w:val="clear" w:color="auto" w:fill="FFFFFF"/>
        </w:rPr>
      </w:pPr>
    </w:p>
    <w:p w14:paraId="05F722F6" w14:textId="77777777" w:rsidR="00BD0BB0" w:rsidRPr="00F2742C" w:rsidRDefault="00BD0BB0" w:rsidP="00BD0BB0">
      <w:pPr>
        <w:rPr>
          <w:rFonts w:ascii="Arial" w:hAnsi="Arial" w:cs="Arial"/>
          <w:highlight w:val="darkYellow"/>
          <w:shd w:val="clear" w:color="auto" w:fill="FFFFFF"/>
        </w:rPr>
      </w:pPr>
      <w:r w:rsidRPr="00F2742C">
        <w:rPr>
          <w:rFonts w:ascii="Arial" w:hAnsi="Arial" w:cs="Arial"/>
          <w:highlight w:val="darkYellow"/>
          <w:shd w:val="clear" w:color="auto" w:fill="FFFFFF"/>
        </w:rPr>
        <w:t>Working assumption:</w:t>
      </w:r>
    </w:p>
    <w:p w14:paraId="7504E24C" w14:textId="77777777" w:rsidR="00BD0BB0" w:rsidRPr="00F2742C" w:rsidRDefault="00BD0BB0" w:rsidP="0062663A">
      <w:pPr>
        <w:widowControl/>
        <w:numPr>
          <w:ilvl w:val="0"/>
          <w:numId w:val="87"/>
        </w:numPr>
        <w:spacing w:after="0" w:line="240" w:lineRule="auto"/>
        <w:jc w:val="left"/>
        <w:rPr>
          <w:rFonts w:ascii="Arial" w:eastAsia="宋体" w:hAnsi="Arial" w:cs="Arial"/>
          <w:shd w:val="clear" w:color="auto" w:fill="FFFFFF"/>
        </w:rPr>
      </w:pPr>
      <w:r w:rsidRPr="00F2742C">
        <w:rPr>
          <w:rFonts w:ascii="Arial" w:eastAsia="宋体" w:hAnsi="Arial" w:cs="Arial"/>
          <w:shd w:val="clear" w:color="auto" w:fill="FFFFFF"/>
        </w:rPr>
        <w:t xml:space="preserve">Using an information field from the existing information fields in RAR UL grant for indication of the number of repetition of Msg3 initial transmission </w:t>
      </w:r>
    </w:p>
    <w:p w14:paraId="576A80E2" w14:textId="77777777" w:rsidR="00BD0BB0" w:rsidRPr="00F2742C" w:rsidRDefault="00BD0BB0" w:rsidP="0062663A">
      <w:pPr>
        <w:widowControl/>
        <w:numPr>
          <w:ilvl w:val="1"/>
          <w:numId w:val="87"/>
        </w:numPr>
        <w:spacing w:after="0" w:line="240" w:lineRule="auto"/>
        <w:jc w:val="left"/>
        <w:rPr>
          <w:rFonts w:ascii="Arial" w:hAnsi="Arial" w:cs="Arial"/>
          <w:b/>
          <w:bCs/>
          <w:shd w:val="clear" w:color="auto" w:fill="FFFFFF"/>
        </w:rPr>
      </w:pPr>
      <w:r w:rsidRPr="00F2742C">
        <w:rPr>
          <w:rFonts w:ascii="Arial" w:eastAsia="宋体" w:hAnsi="Arial" w:cs="Arial"/>
          <w:shd w:val="clear" w:color="auto" w:fill="FFFFFF"/>
        </w:rPr>
        <w:t xml:space="preserve">Down-select only one from the following information fields in RAR UL grant for indication of the number of repetition of Msg3 initial transmission. </w:t>
      </w:r>
    </w:p>
    <w:p w14:paraId="2BDF40EF"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TDRA </w:t>
      </w:r>
      <w:r w:rsidRPr="00F2742C">
        <w:rPr>
          <w:rFonts w:ascii="Arial" w:eastAsia="宋体" w:hAnsi="Arial" w:cs="Arial"/>
          <w:shd w:val="clear" w:color="auto" w:fill="FFFFFF"/>
        </w:rPr>
        <w:t xml:space="preserve">information field </w:t>
      </w:r>
      <w:r w:rsidRPr="00F2742C">
        <w:rPr>
          <w:rFonts w:ascii="Arial" w:hAnsi="Arial" w:cs="Arial"/>
        </w:rPr>
        <w:t>with introducing a new TDRA table including the repetition factors.</w:t>
      </w:r>
    </w:p>
    <w:p w14:paraId="2ECADAB4"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MCS </w:t>
      </w:r>
      <w:r w:rsidRPr="00F2742C">
        <w:rPr>
          <w:rFonts w:ascii="Arial" w:eastAsia="宋体" w:hAnsi="Arial" w:cs="Arial"/>
          <w:shd w:val="clear" w:color="auto" w:fill="FFFFFF"/>
        </w:rPr>
        <w:t>information field</w:t>
      </w:r>
    </w:p>
    <w:p w14:paraId="373508FA"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TPC </w:t>
      </w:r>
      <w:r w:rsidRPr="00F2742C">
        <w:rPr>
          <w:rFonts w:ascii="Arial" w:eastAsia="宋体" w:hAnsi="Arial" w:cs="Arial"/>
          <w:shd w:val="clear" w:color="auto" w:fill="FFFFFF"/>
        </w:rPr>
        <w:t>information field</w:t>
      </w:r>
    </w:p>
    <w:p w14:paraId="08A633A5"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CSI request </w:t>
      </w:r>
      <w:r w:rsidRPr="00F2742C">
        <w:rPr>
          <w:rFonts w:ascii="Arial" w:eastAsia="宋体" w:hAnsi="Arial" w:cs="Arial"/>
          <w:shd w:val="clear" w:color="auto" w:fill="FFFFFF"/>
        </w:rPr>
        <w:t>information field</w:t>
      </w:r>
    </w:p>
    <w:p w14:paraId="6B17E5BB"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FDRA </w:t>
      </w:r>
      <w:r w:rsidRPr="00F2742C">
        <w:rPr>
          <w:rFonts w:ascii="Arial" w:eastAsia="宋体" w:hAnsi="Arial" w:cs="Arial"/>
          <w:shd w:val="clear" w:color="auto" w:fill="FFFFFF"/>
        </w:rPr>
        <w:t>information field</w:t>
      </w:r>
    </w:p>
    <w:p w14:paraId="0ED517E5" w14:textId="77777777" w:rsidR="00BD0BB0" w:rsidRPr="00F2742C" w:rsidRDefault="00BD0BB0" w:rsidP="0062663A">
      <w:pPr>
        <w:pStyle w:val="af1"/>
        <w:numPr>
          <w:ilvl w:val="0"/>
          <w:numId w:val="87"/>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The total size of RAR UL grant does not change.</w:t>
      </w:r>
    </w:p>
    <w:p w14:paraId="20026178" w14:textId="77777777" w:rsidR="00BD0BB0" w:rsidRPr="00F2742C" w:rsidRDefault="00BD0BB0" w:rsidP="0062663A">
      <w:pPr>
        <w:pStyle w:val="af1"/>
        <w:numPr>
          <w:ilvl w:val="0"/>
          <w:numId w:val="87"/>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Position of all fields in the bit sequence of the RAR UL grant does not change, regardless of whether they are repurposed or not.</w:t>
      </w:r>
    </w:p>
    <w:p w14:paraId="1661F1B1" w14:textId="77777777" w:rsidR="00BD0BB0" w:rsidRPr="00F2742C" w:rsidRDefault="00BD0BB0" w:rsidP="0062663A">
      <w:pPr>
        <w:pStyle w:val="af1"/>
        <w:numPr>
          <w:ilvl w:val="0"/>
          <w:numId w:val="87"/>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lastRenderedPageBreak/>
        <w:t xml:space="preserve">FFS details, e.g., TDRA table selection, or whether/how to indicate which interpretation UE should use for the repurposed information field (legacy vs repurposed interpretation) etc. </w:t>
      </w:r>
    </w:p>
    <w:p w14:paraId="4681D683" w14:textId="77777777" w:rsidR="00BD0BB0" w:rsidRPr="00F2742C" w:rsidRDefault="00BD0BB0" w:rsidP="00BD0BB0">
      <w:pPr>
        <w:rPr>
          <w:rFonts w:ascii="Arial" w:eastAsia="宋体" w:hAnsi="Arial" w:cs="Arial"/>
          <w:b/>
          <w:bCs/>
          <w:u w:val="single"/>
        </w:rPr>
      </w:pPr>
    </w:p>
    <w:p w14:paraId="7E0F36CE" w14:textId="77777777" w:rsidR="00BD0BB0" w:rsidRPr="00F2742C" w:rsidRDefault="00BD0BB0" w:rsidP="00BD0BB0">
      <w:pPr>
        <w:rPr>
          <w:rFonts w:ascii="Arial" w:eastAsia="宋体" w:hAnsi="Arial" w:cs="Arial"/>
          <w:b/>
          <w:bCs/>
          <w:u w:val="single"/>
        </w:rPr>
      </w:pPr>
      <w:r w:rsidRPr="00F2742C">
        <w:rPr>
          <w:rFonts w:ascii="Arial" w:eastAsia="宋体" w:hAnsi="Arial" w:cs="Arial"/>
          <w:b/>
          <w:bCs/>
          <w:u w:val="single"/>
        </w:rPr>
        <w:t>Conclusion:</w:t>
      </w:r>
    </w:p>
    <w:p w14:paraId="28B66729" w14:textId="77777777" w:rsidR="00BD0BB0" w:rsidRPr="00F2742C" w:rsidRDefault="00BD0BB0" w:rsidP="0062663A">
      <w:pPr>
        <w:widowControl/>
        <w:numPr>
          <w:ilvl w:val="0"/>
          <w:numId w:val="88"/>
        </w:numPr>
        <w:spacing w:after="0" w:line="240" w:lineRule="auto"/>
        <w:jc w:val="left"/>
        <w:rPr>
          <w:rFonts w:ascii="Arial" w:hAnsi="Arial" w:cs="Arial"/>
        </w:rPr>
      </w:pPr>
      <w:r w:rsidRPr="00F2742C">
        <w:rPr>
          <w:rFonts w:ascii="Arial" w:hAnsi="Arial" w:cs="Arial"/>
        </w:rPr>
        <w:t>Companies are encouraged to perform additional evaluations regarding intra-slot frequency hopping for Msg 3 with repetition. Aim to conclude whether or not to support this feature in RAN1#106-e (note: if supported, the intention is to not configure intra- and inter-slot frequency hopping simultaneously)</w:t>
      </w:r>
    </w:p>
    <w:p w14:paraId="78A06024" w14:textId="77777777" w:rsidR="00BD0BB0" w:rsidRPr="008763C3" w:rsidRDefault="00BD0BB0" w:rsidP="00BD0BB0">
      <w:pPr>
        <w:pStyle w:val="af1"/>
        <w:spacing w:before="50" w:beforeAutospacing="0" w:after="50" w:afterAutospacing="0" w:line="210" w:lineRule="atLeast"/>
        <w:rPr>
          <w:rFonts w:ascii="Arial" w:eastAsia="Arial" w:hAnsi="Arial" w:cs="Arial"/>
          <w:color w:val="000000"/>
          <w:sz w:val="14"/>
          <w:szCs w:val="14"/>
        </w:rPr>
      </w:pPr>
    </w:p>
    <w:p w14:paraId="6BC554A8" w14:textId="3DC3DD69"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.4</w:t>
      </w:r>
      <w:r w:rsidR="002F0377" w:rsidRPr="00193007">
        <w:rPr>
          <w:rFonts w:ascii="Arial" w:hAnsi="Arial" w:cs="Arial"/>
          <w:sz w:val="32"/>
        </w:rPr>
        <w:t xml:space="preserve"> </w:t>
      </w:r>
      <w:r w:rsidR="002F0377">
        <w:rPr>
          <w:rFonts w:ascii="Arial" w:hAnsi="Arial" w:cs="Arial"/>
          <w:sz w:val="32"/>
        </w:rPr>
        <w:t>RAN1 #106</w:t>
      </w:r>
      <w:r w:rsidR="002F0377" w:rsidRPr="00193007">
        <w:rPr>
          <w:rFonts w:ascii="Arial" w:hAnsi="Arial" w:cs="Arial"/>
          <w:sz w:val="32"/>
        </w:rPr>
        <w:t>-e</w:t>
      </w:r>
    </w:p>
    <w:p w14:paraId="4CB6D78A" w14:textId="77777777" w:rsidR="00C35EF8" w:rsidRPr="001343FD" w:rsidRDefault="00C35EF8" w:rsidP="00C35EF8">
      <w:pPr>
        <w:rPr>
          <w:rFonts w:ascii="Arial" w:hAnsi="Arial" w:cs="Arial"/>
          <w:b/>
          <w:bCs/>
          <w:highlight w:val="green"/>
        </w:rPr>
      </w:pPr>
      <w:r w:rsidRPr="001343FD">
        <w:rPr>
          <w:rFonts w:ascii="Arial" w:hAnsi="Arial" w:cs="Arial"/>
          <w:b/>
          <w:bCs/>
          <w:highlight w:val="green"/>
        </w:rPr>
        <w:t xml:space="preserve">Agreement </w:t>
      </w:r>
    </w:p>
    <w:p w14:paraId="1D77A66C" w14:textId="77777777" w:rsidR="00C35EF8" w:rsidRPr="001343FD" w:rsidRDefault="00C35EF8" w:rsidP="00C35EF8">
      <w:pPr>
        <w:rPr>
          <w:rFonts w:ascii="Arial" w:hAnsi="Arial" w:cs="Arial"/>
        </w:rPr>
      </w:pPr>
      <w:r w:rsidRPr="001343FD">
        <w:rPr>
          <w:rFonts w:ascii="Arial" w:hAnsi="Arial" w:cs="Arial"/>
        </w:rPr>
        <w:t xml:space="preserve">Do NOT support fallback RAR UL grant in 2-step RACH for indicating Msg3 repetition. </w:t>
      </w:r>
    </w:p>
    <w:p w14:paraId="1238362F" w14:textId="77777777" w:rsidR="00C35EF8" w:rsidRPr="001343FD" w:rsidRDefault="00C35EF8" w:rsidP="00C35EF8">
      <w:pPr>
        <w:rPr>
          <w:rFonts w:ascii="Arial" w:hAnsi="Arial" w:cs="Arial"/>
        </w:rPr>
      </w:pPr>
    </w:p>
    <w:p w14:paraId="11835E5A" w14:textId="77777777" w:rsidR="00C35EF8" w:rsidRPr="001343FD" w:rsidRDefault="00C35EF8" w:rsidP="00C35EF8">
      <w:pPr>
        <w:spacing w:beforeLines="50" w:before="156"/>
        <w:rPr>
          <w:rFonts w:ascii="Arial" w:hAnsi="Arial" w:cs="Arial"/>
          <w:b/>
          <w:iCs/>
          <w:highlight w:val="green"/>
        </w:rPr>
      </w:pPr>
      <w:r w:rsidRPr="001343FD">
        <w:rPr>
          <w:rFonts w:ascii="Arial" w:hAnsi="Arial" w:cs="Arial"/>
          <w:b/>
          <w:iCs/>
          <w:highlight w:val="green"/>
        </w:rPr>
        <w:t xml:space="preserve">Agreement </w:t>
      </w:r>
    </w:p>
    <w:p w14:paraId="77C75BCA" w14:textId="77777777" w:rsidR="00C35EF8" w:rsidRPr="001343FD" w:rsidRDefault="00C35EF8" w:rsidP="00C35EF8">
      <w:pPr>
        <w:spacing w:beforeLines="50" w:before="156"/>
        <w:rPr>
          <w:rFonts w:ascii="Arial" w:hAnsi="Arial" w:cs="Arial"/>
          <w:iCs/>
        </w:rPr>
      </w:pPr>
      <w:r w:rsidRPr="001343FD">
        <w:rPr>
          <w:rFonts w:ascii="Arial" w:hAnsi="Arial" w:cs="Arial"/>
          <w:iCs/>
        </w:rPr>
        <w:t>The separate preambles for requesting Msg3 repetition could be configured only in an RO configured with 4-step RACH preambles not for requesting Msg3 repetition.</w:t>
      </w:r>
    </w:p>
    <w:p w14:paraId="36193DF5" w14:textId="77777777" w:rsidR="00C35EF8" w:rsidRPr="001343FD" w:rsidRDefault="00C35EF8" w:rsidP="00C35EF8">
      <w:pPr>
        <w:spacing w:beforeLines="50" w:before="156"/>
        <w:rPr>
          <w:rFonts w:ascii="Arial" w:eastAsia="等线" w:hAnsi="Arial" w:cs="Arial"/>
          <w:iCs/>
        </w:rPr>
      </w:pPr>
    </w:p>
    <w:p w14:paraId="016AB74D" w14:textId="77777777" w:rsidR="00C35EF8" w:rsidRPr="001343FD" w:rsidRDefault="00C35EF8" w:rsidP="00C35EF8">
      <w:pPr>
        <w:spacing w:before="120"/>
        <w:rPr>
          <w:rFonts w:ascii="Arial" w:eastAsia="宋体" w:hAnsi="Arial" w:cs="Arial"/>
          <w:b/>
          <w:bCs/>
          <w:highlight w:val="darkYellow"/>
          <w:shd w:val="clear" w:color="auto" w:fill="FFFFFF"/>
        </w:rPr>
      </w:pPr>
      <w:r w:rsidRPr="001343FD">
        <w:rPr>
          <w:rFonts w:ascii="Arial" w:eastAsia="宋体" w:hAnsi="Arial" w:cs="Arial"/>
          <w:b/>
          <w:bCs/>
          <w:highlight w:val="darkYellow"/>
          <w:shd w:val="clear" w:color="auto" w:fill="FFFFFF"/>
        </w:rPr>
        <w:t>Working Assumption</w:t>
      </w:r>
    </w:p>
    <w:p w14:paraId="7606A989" w14:textId="77777777" w:rsidR="00C35EF8" w:rsidRPr="001343FD" w:rsidRDefault="00C35EF8" w:rsidP="00C35EF8">
      <w:pPr>
        <w:spacing w:before="120"/>
        <w:rPr>
          <w:rFonts w:ascii="Arial" w:hAnsi="Arial" w:cs="Arial"/>
        </w:rPr>
      </w:pPr>
      <w:r w:rsidRPr="001343FD">
        <w:rPr>
          <w:rFonts w:ascii="Arial" w:eastAsia="宋体" w:hAnsi="Arial" w:cs="Arial"/>
          <w:shd w:val="clear" w:color="auto" w:fill="FFFFFF"/>
        </w:rPr>
        <w:t>Down-select only one from the following methods for indication of the number of repetition of Msg3 initial transmission.</w:t>
      </w:r>
    </w:p>
    <w:p w14:paraId="78A2DF2F" w14:textId="77777777" w:rsidR="00C35EF8" w:rsidRPr="001343FD" w:rsidRDefault="00C35EF8" w:rsidP="0062663A">
      <w:pPr>
        <w:widowControl/>
        <w:numPr>
          <w:ilvl w:val="0"/>
          <w:numId w:val="87"/>
        </w:numPr>
        <w:spacing w:before="120" w:afterLines="50" w:after="156" w:line="256" w:lineRule="auto"/>
        <w:rPr>
          <w:rFonts w:ascii="Arial" w:hAnsi="Arial" w:cs="Arial"/>
        </w:rPr>
      </w:pPr>
      <w:r w:rsidRPr="001343FD">
        <w:rPr>
          <w:rFonts w:ascii="Arial" w:hAnsi="Arial" w:cs="Arial"/>
        </w:rPr>
        <w:t xml:space="preserve">Alt 1: If TDRA information </w:t>
      </w:r>
      <w:r w:rsidRPr="001343FD">
        <w:rPr>
          <w:rFonts w:ascii="Arial" w:eastAsia="宋体" w:hAnsi="Arial" w:cs="Arial"/>
          <w:shd w:val="clear" w:color="auto" w:fill="FFFFFF"/>
        </w:rPr>
        <w:t xml:space="preserve">field is chosen, </w:t>
      </w:r>
      <w:r w:rsidRPr="001343FD">
        <w:rPr>
          <w:rFonts w:ascii="Arial" w:hAnsi="Arial" w:cs="Arial"/>
        </w:rPr>
        <w:t>introducing a new configurable TDRA table including the repetition factors.</w:t>
      </w:r>
    </w:p>
    <w:p w14:paraId="1B59018B"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hAnsi="Arial" w:cs="Arial"/>
        </w:rPr>
        <w:t xml:space="preserve"> The new TDRA table is configured by SIB1, with selecting one of the two options below. </w:t>
      </w:r>
    </w:p>
    <w:p w14:paraId="409CE187"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hAnsi="Arial" w:cs="Arial"/>
        </w:rPr>
        <w:t xml:space="preserve">Option 1: The new TDRA table includes separate new indication for K2, mapping type, SLIV and repetition factor. </w:t>
      </w:r>
    </w:p>
    <w:p w14:paraId="5D84BC14"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hAnsi="Arial" w:cs="Arial"/>
        </w:rPr>
        <w:t>Option 2: The new TDRA table includes legacy indication for K2, mapping type and SLIV from legacy TDRA table, and new indication for repetition factor.</w:t>
      </w:r>
    </w:p>
    <w:p w14:paraId="48302268"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hAnsi="Arial" w:cs="Arial"/>
        </w:rPr>
        <w:t xml:space="preserve"> If a new TDRA table is not configured, the legacy default TDRA table is used, and repetition factor K=1 is applied.</w:t>
      </w:r>
    </w:p>
    <w:p w14:paraId="79A4D322" w14:textId="77777777" w:rsidR="00C35EF8" w:rsidRPr="001343FD" w:rsidRDefault="00C35EF8" w:rsidP="0062663A">
      <w:pPr>
        <w:widowControl/>
        <w:numPr>
          <w:ilvl w:val="0"/>
          <w:numId w:val="87"/>
        </w:numPr>
        <w:spacing w:before="120" w:afterLines="50" w:after="156" w:line="256" w:lineRule="auto"/>
        <w:rPr>
          <w:rFonts w:ascii="Arial" w:hAnsi="Arial" w:cs="Arial"/>
        </w:rPr>
      </w:pPr>
      <w:r w:rsidRPr="001343FD">
        <w:rPr>
          <w:rFonts w:ascii="Arial" w:hAnsi="Arial" w:cs="Arial"/>
        </w:rPr>
        <w:t xml:space="preserve">Alt 2: If MCS information </w:t>
      </w:r>
      <w:r w:rsidRPr="001343FD">
        <w:rPr>
          <w:rFonts w:ascii="Arial" w:eastAsia="宋体" w:hAnsi="Arial" w:cs="Arial"/>
          <w:shd w:val="clear" w:color="auto" w:fill="FFFFFF"/>
        </w:rPr>
        <w:t xml:space="preserve">field is chosen, repurpose the MCS </w:t>
      </w:r>
      <w:r w:rsidRPr="001343FD">
        <w:rPr>
          <w:rFonts w:ascii="Arial" w:hAnsi="Arial" w:cs="Arial"/>
        </w:rPr>
        <w:t xml:space="preserve">information </w:t>
      </w:r>
      <w:r w:rsidRPr="001343FD">
        <w:rPr>
          <w:rFonts w:ascii="Arial" w:eastAsia="宋体" w:hAnsi="Arial" w:cs="Arial"/>
          <w:shd w:val="clear" w:color="auto" w:fill="FFFFFF"/>
        </w:rPr>
        <w:t>field</w:t>
      </w:r>
      <w:r w:rsidRPr="001343FD">
        <w:rPr>
          <w:rFonts w:ascii="Arial" w:hAnsi="Arial" w:cs="Arial"/>
        </w:rPr>
        <w:t xml:space="preserve"> as follows.</w:t>
      </w:r>
    </w:p>
    <w:p w14:paraId="4344BA02"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X MSB bits of the MCS </w:t>
      </w:r>
      <w:r w:rsidRPr="001343FD">
        <w:rPr>
          <w:rFonts w:ascii="Arial" w:hAnsi="Arial" w:cs="Arial"/>
        </w:rPr>
        <w:t xml:space="preserve">information </w:t>
      </w:r>
      <w:r w:rsidRPr="001343FD">
        <w:rPr>
          <w:rFonts w:ascii="Arial" w:eastAsia="宋体" w:hAnsi="Arial" w:cs="Arial"/>
          <w:shd w:val="clear" w:color="auto" w:fill="FFFFFF"/>
        </w:rPr>
        <w:t xml:space="preserve">field are used for repetition indication. </w:t>
      </w:r>
    </w:p>
    <w:p w14:paraId="3EA0C5E7"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 FFS the value of X.</w:t>
      </w:r>
    </w:p>
    <w:p w14:paraId="38D50D54" w14:textId="77777777" w:rsidR="00C35EF8" w:rsidRPr="001343FD" w:rsidRDefault="00C35EF8" w:rsidP="0062663A">
      <w:pPr>
        <w:widowControl/>
        <w:numPr>
          <w:ilvl w:val="2"/>
          <w:numId w:val="87"/>
        </w:numPr>
        <w:spacing w:before="120" w:afterLines="50" w:after="156" w:line="256" w:lineRule="auto"/>
        <w:rPr>
          <w:rFonts w:ascii="Arial" w:eastAsia="宋体" w:hAnsi="Arial" w:cs="Arial"/>
          <w:shd w:val="clear" w:color="auto" w:fill="FFFFFF"/>
        </w:rPr>
      </w:pPr>
      <w:r w:rsidRPr="001343FD">
        <w:rPr>
          <w:rFonts w:ascii="Arial" w:eastAsia="宋体" w:hAnsi="Arial" w:cs="Arial"/>
          <w:shd w:val="clear" w:color="auto" w:fill="FFFFFF"/>
        </w:rPr>
        <w:lastRenderedPageBreak/>
        <w:t xml:space="preserve"> FFS whether the X bits are directly used for indicating the repetition factor (i.e., the decimal value of X is equal to the repetition factor) or used for selecting one repetition factor from a predefined/SIB1 configured set. </w:t>
      </w:r>
    </w:p>
    <w:p w14:paraId="606D2442" w14:textId="77777777" w:rsidR="00C35EF8" w:rsidRPr="001343FD" w:rsidRDefault="00C35EF8" w:rsidP="0062663A">
      <w:pPr>
        <w:widowControl/>
        <w:numPr>
          <w:ilvl w:val="0"/>
          <w:numId w:val="87"/>
        </w:numPr>
        <w:spacing w:before="120" w:afterLines="50" w:after="156" w:line="256" w:lineRule="auto"/>
        <w:rPr>
          <w:rFonts w:ascii="Arial" w:hAnsi="Arial" w:cs="Arial"/>
        </w:rPr>
      </w:pPr>
      <w:r w:rsidRPr="001343FD">
        <w:rPr>
          <w:rFonts w:ascii="Arial" w:hAnsi="Arial" w:cs="Arial"/>
        </w:rPr>
        <w:t xml:space="preserve">Alt 3: If TPC information </w:t>
      </w:r>
      <w:r w:rsidRPr="001343FD">
        <w:rPr>
          <w:rFonts w:ascii="Arial" w:eastAsia="宋体" w:hAnsi="Arial" w:cs="Arial"/>
          <w:shd w:val="clear" w:color="auto" w:fill="FFFFFF"/>
        </w:rPr>
        <w:t xml:space="preserve">field is chosen, repurpose the </w:t>
      </w:r>
      <w:r w:rsidRPr="001343FD">
        <w:rPr>
          <w:rFonts w:ascii="Arial" w:hAnsi="Arial" w:cs="Arial"/>
        </w:rPr>
        <w:t xml:space="preserve">TPC information </w:t>
      </w:r>
      <w:r w:rsidRPr="001343FD">
        <w:rPr>
          <w:rFonts w:ascii="Arial" w:eastAsia="宋体" w:hAnsi="Arial" w:cs="Arial"/>
          <w:shd w:val="clear" w:color="auto" w:fill="FFFFFF"/>
        </w:rPr>
        <w:t>field</w:t>
      </w:r>
      <w:r w:rsidRPr="001343FD">
        <w:rPr>
          <w:rFonts w:ascii="Arial" w:hAnsi="Arial" w:cs="Arial"/>
        </w:rPr>
        <w:t xml:space="preserve"> by selecting one of the two options below.</w:t>
      </w:r>
    </w:p>
    <w:p w14:paraId="5614E286"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Option 1: X LSB bits of the </w:t>
      </w:r>
      <w:r w:rsidRPr="001343FD">
        <w:rPr>
          <w:rFonts w:ascii="Arial" w:hAnsi="Arial" w:cs="Arial"/>
        </w:rPr>
        <w:t xml:space="preserve">TPC information </w:t>
      </w:r>
      <w:r w:rsidRPr="001343FD">
        <w:rPr>
          <w:rFonts w:ascii="Arial" w:eastAsia="宋体" w:hAnsi="Arial" w:cs="Arial"/>
          <w:shd w:val="clear" w:color="auto" w:fill="FFFFFF"/>
        </w:rPr>
        <w:t xml:space="preserve">field are used for repetition indication. </w:t>
      </w:r>
    </w:p>
    <w:p w14:paraId="7A4313C1"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 FFS the value of X.</w:t>
      </w:r>
    </w:p>
    <w:p w14:paraId="7A59D496" w14:textId="77777777" w:rsidR="00C35EF8" w:rsidRPr="001343FD" w:rsidRDefault="00C35EF8" w:rsidP="0062663A">
      <w:pPr>
        <w:widowControl/>
        <w:numPr>
          <w:ilvl w:val="2"/>
          <w:numId w:val="87"/>
        </w:numPr>
        <w:spacing w:before="120" w:afterLines="50" w:after="156" w:line="256" w:lineRule="auto"/>
        <w:rPr>
          <w:rFonts w:ascii="Arial" w:eastAsia="宋体" w:hAnsi="Arial" w:cs="Arial"/>
          <w:shd w:val="clear" w:color="auto" w:fill="FFFFFF"/>
        </w:rPr>
      </w:pPr>
      <w:r w:rsidRPr="001343FD">
        <w:rPr>
          <w:rFonts w:ascii="Arial" w:eastAsia="宋体" w:hAnsi="Arial" w:cs="Arial"/>
          <w:shd w:val="clear" w:color="auto" w:fill="FFFFFF"/>
        </w:rPr>
        <w:t xml:space="preserve"> FFS whether the X bits are directly used for indicating the repetition factor (i.e., the decimal value of X is equal to the repetition factor) or used for selecting one repetition factor from a predefined/SIB1 configured set. </w:t>
      </w:r>
    </w:p>
    <w:p w14:paraId="633D79E6" w14:textId="77777777" w:rsidR="00C35EF8" w:rsidRPr="00E653D7" w:rsidRDefault="00C35EF8" w:rsidP="0062663A">
      <w:pPr>
        <w:widowControl/>
        <w:numPr>
          <w:ilvl w:val="1"/>
          <w:numId w:val="87"/>
        </w:numPr>
        <w:spacing w:before="120" w:afterLines="50" w:after="156" w:line="256" w:lineRule="auto"/>
        <w:rPr>
          <w:rFonts w:ascii="Arial" w:hAnsi="Arial" w:cs="Arial"/>
        </w:rPr>
      </w:pPr>
      <w:r w:rsidRPr="00E653D7">
        <w:rPr>
          <w:rFonts w:ascii="Arial" w:eastAsia="宋体" w:hAnsi="Arial" w:cs="Arial"/>
          <w:shd w:val="clear" w:color="auto" w:fill="FFFFFF"/>
        </w:rPr>
        <w:t xml:space="preserve">Option 2: A predefined </w:t>
      </w:r>
      <w:r w:rsidRPr="00E653D7">
        <w:rPr>
          <w:rFonts w:ascii="Arial" w:hAnsi="Arial" w:cs="Arial"/>
        </w:rPr>
        <w:t xml:space="preserve">TPC command </w:t>
      </w:r>
      <w:r w:rsidRPr="00E653D7">
        <w:rPr>
          <w:rFonts w:ascii="Arial" w:eastAsia="宋体" w:hAnsi="Arial" w:cs="Arial"/>
          <w:shd w:val="clear" w:color="auto" w:fill="FFFFFF"/>
        </w:rPr>
        <w:t xml:space="preserve">table with including repetition factor K is introduced. </w:t>
      </w:r>
    </w:p>
    <w:p w14:paraId="487A4CB0" w14:textId="77777777" w:rsidR="00C35EF8" w:rsidRPr="00E653D7" w:rsidRDefault="00C35EF8" w:rsidP="0062663A">
      <w:pPr>
        <w:widowControl/>
        <w:numPr>
          <w:ilvl w:val="2"/>
          <w:numId w:val="87"/>
        </w:numPr>
        <w:spacing w:before="120" w:afterLines="50" w:after="156" w:line="256" w:lineRule="auto"/>
        <w:rPr>
          <w:rFonts w:ascii="Arial" w:hAnsi="Arial" w:cs="Arial"/>
          <w:b/>
          <w:bCs/>
        </w:rPr>
      </w:pPr>
      <w:r w:rsidRPr="00E653D7">
        <w:rPr>
          <w:rFonts w:ascii="Arial" w:eastAsia="宋体" w:hAnsi="Arial" w:cs="Arial"/>
          <w:shd w:val="clear" w:color="auto" w:fill="FFFFFF"/>
        </w:rPr>
        <w:t xml:space="preserve"> FFS </w:t>
      </w:r>
      <w:r w:rsidRPr="00E653D7">
        <w:rPr>
          <w:rFonts w:ascii="Arial" w:hAnsi="Arial" w:cs="Arial"/>
        </w:rPr>
        <w:t xml:space="preserve">details. </w:t>
      </w:r>
    </w:p>
    <w:p w14:paraId="16DCD781" w14:textId="77777777" w:rsidR="00C35EF8" w:rsidRPr="001343FD" w:rsidRDefault="00C35EF8" w:rsidP="00C35EF8">
      <w:pPr>
        <w:spacing w:beforeLines="50" w:before="156"/>
        <w:rPr>
          <w:rFonts w:ascii="Arial" w:eastAsia="等线" w:hAnsi="Arial" w:cs="Arial"/>
          <w:iCs/>
        </w:rPr>
      </w:pPr>
    </w:p>
    <w:p w14:paraId="314421FE" w14:textId="77777777" w:rsidR="00C35EF8" w:rsidRPr="001343FD" w:rsidRDefault="00C35EF8" w:rsidP="00C35EF8">
      <w:pPr>
        <w:rPr>
          <w:rFonts w:ascii="Arial" w:hAnsi="Arial" w:cs="Arial"/>
          <w:b/>
          <w:bCs/>
          <w:highlight w:val="green"/>
        </w:rPr>
      </w:pPr>
      <w:r w:rsidRPr="001343FD">
        <w:rPr>
          <w:rFonts w:ascii="Arial" w:hAnsi="Arial" w:cs="Arial"/>
          <w:b/>
          <w:bCs/>
          <w:highlight w:val="green"/>
        </w:rPr>
        <w:t>Agreement </w:t>
      </w:r>
    </w:p>
    <w:p w14:paraId="1DD8D49C" w14:textId="77777777" w:rsidR="00C35EF8" w:rsidRPr="001343FD" w:rsidRDefault="00C35EF8" w:rsidP="00C35EF8">
      <w:pPr>
        <w:pStyle w:val="af1"/>
        <w:spacing w:before="50" w:beforeAutospacing="0" w:after="50" w:afterAutospacing="0" w:line="210" w:lineRule="atLeast"/>
        <w:rPr>
          <w:rFonts w:ascii="Arial" w:eastAsia="Arial" w:hAnsi="Arial" w:cs="Arial"/>
          <w:color w:val="000000"/>
          <w:sz w:val="20"/>
          <w:szCs w:val="20"/>
        </w:rPr>
      </w:pPr>
      <w:r w:rsidRPr="001343FD">
        <w:rPr>
          <w:rFonts w:ascii="Arial" w:eastAsia="Arial" w:hAnsi="Arial" w:cs="Arial"/>
          <w:color w:val="000000"/>
          <w:sz w:val="20"/>
          <w:szCs w:val="20"/>
        </w:rPr>
        <w:t>Down-select one of the two options on how a UE should interpret the selected information field for indication of the number of repetitions.</w:t>
      </w:r>
    </w:p>
    <w:p w14:paraId="22611527" w14:textId="77777777" w:rsidR="00C35EF8" w:rsidRPr="001343FD" w:rsidRDefault="00C35EF8" w:rsidP="0062663A">
      <w:pPr>
        <w:numPr>
          <w:ilvl w:val="0"/>
          <w:numId w:val="94"/>
        </w:numPr>
        <w:tabs>
          <w:tab w:val="left" w:pos="360"/>
        </w:tabs>
        <w:spacing w:after="0" w:line="240" w:lineRule="auto"/>
        <w:rPr>
          <w:rFonts w:ascii="Arial" w:eastAsia="等线" w:hAnsi="Arial" w:cs="Arial"/>
        </w:rPr>
      </w:pPr>
      <w:r w:rsidRPr="001343FD">
        <w:rPr>
          <w:rFonts w:ascii="Arial" w:hAnsi="Arial" w:cs="Arial"/>
        </w:rPr>
        <w:t>Option 1:</w:t>
      </w:r>
    </w:p>
    <w:p w14:paraId="017540A7" w14:textId="77777777" w:rsidR="00C35EF8" w:rsidRPr="001343FD" w:rsidRDefault="00C35EF8" w:rsidP="0062663A">
      <w:pPr>
        <w:numPr>
          <w:ilvl w:val="0"/>
          <w:numId w:val="95"/>
        </w:numPr>
        <w:spacing w:after="0" w:line="240" w:lineRule="auto"/>
        <w:rPr>
          <w:rFonts w:ascii="Arial" w:hAnsi="Arial" w:cs="Arial"/>
        </w:rPr>
      </w:pPr>
      <w:r w:rsidRPr="001343FD">
        <w:rPr>
          <w:rFonts w:ascii="Arial" w:hAnsi="Arial" w:cs="Arial"/>
        </w:rPr>
        <w:t>When a UE requests Msg3 repetition, the new TDRA table or repurposed information field is applied. gNB schedules Msg3 with or without repetition for the UE requesting Msg3 repetition.</w:t>
      </w:r>
    </w:p>
    <w:p w14:paraId="0A3E0516" w14:textId="77777777" w:rsidR="00C35EF8" w:rsidRPr="001343FD" w:rsidRDefault="00C35EF8" w:rsidP="0062663A">
      <w:pPr>
        <w:numPr>
          <w:ilvl w:val="1"/>
          <w:numId w:val="95"/>
        </w:numPr>
        <w:tabs>
          <w:tab w:val="left" w:pos="840"/>
        </w:tabs>
        <w:spacing w:after="0" w:line="240" w:lineRule="auto"/>
        <w:rPr>
          <w:rFonts w:ascii="Arial" w:hAnsi="Arial" w:cs="Arial"/>
        </w:rPr>
      </w:pPr>
      <w:r w:rsidRPr="001343FD">
        <w:rPr>
          <w:rFonts w:ascii="Arial" w:hAnsi="Arial" w:cs="Arial"/>
        </w:rPr>
        <w:t>Repetition factor K=1 is included in the TDRA table or one entry/codepoint of the repurposed information field.</w:t>
      </w:r>
    </w:p>
    <w:p w14:paraId="0855DC3D" w14:textId="77777777" w:rsidR="00C35EF8" w:rsidRPr="001343FD" w:rsidRDefault="00C35EF8" w:rsidP="0062663A">
      <w:pPr>
        <w:numPr>
          <w:ilvl w:val="0"/>
          <w:numId w:val="95"/>
        </w:numPr>
        <w:spacing w:after="0" w:line="240" w:lineRule="auto"/>
        <w:rPr>
          <w:rFonts w:ascii="Arial" w:hAnsi="Arial" w:cs="Arial"/>
        </w:rPr>
      </w:pPr>
      <w:r w:rsidRPr="001343FD">
        <w:rPr>
          <w:rFonts w:ascii="Arial" w:hAnsi="Arial" w:cs="Arial"/>
        </w:rPr>
        <w:t>When the UE doesn’t request Msg3 repetition (including legacy UE), the legacy TDRA table or legacy information field is applied. gNB schedules Msg3 without repetition for the UE not requesting Msg3 repetition.</w:t>
      </w:r>
    </w:p>
    <w:p w14:paraId="60EEB476" w14:textId="77777777" w:rsidR="00C35EF8" w:rsidRPr="001343FD" w:rsidRDefault="00C35EF8" w:rsidP="0062663A">
      <w:pPr>
        <w:pStyle w:val="af1"/>
        <w:widowControl w:val="0"/>
        <w:numPr>
          <w:ilvl w:val="0"/>
          <w:numId w:val="96"/>
        </w:numPr>
        <w:snapToGrid/>
        <w:spacing w:before="50" w:beforeAutospacing="0" w:after="50" w:afterAutospacing="0" w:line="210" w:lineRule="atLeast"/>
        <w:rPr>
          <w:rFonts w:ascii="Arial" w:eastAsia="Arial" w:hAnsi="Arial" w:cs="Arial"/>
          <w:sz w:val="20"/>
          <w:szCs w:val="20"/>
        </w:rPr>
      </w:pPr>
      <w:r w:rsidRPr="001343FD">
        <w:rPr>
          <w:rFonts w:ascii="Arial" w:eastAsia="Arial" w:hAnsi="Arial" w:cs="Arial"/>
          <w:sz w:val="20"/>
          <w:szCs w:val="20"/>
        </w:rPr>
        <w:t>Option 2:</w:t>
      </w:r>
    </w:p>
    <w:p w14:paraId="408E0013" w14:textId="77777777" w:rsidR="00C35EF8" w:rsidRPr="001343FD" w:rsidRDefault="00C35EF8" w:rsidP="0062663A">
      <w:pPr>
        <w:numPr>
          <w:ilvl w:val="0"/>
          <w:numId w:val="95"/>
        </w:numPr>
        <w:spacing w:after="0" w:line="240" w:lineRule="auto"/>
        <w:rPr>
          <w:rFonts w:ascii="Arial" w:eastAsia="等线" w:hAnsi="Arial" w:cs="Arial"/>
        </w:rPr>
      </w:pPr>
      <w:r w:rsidRPr="001343FD">
        <w:rPr>
          <w:rFonts w:ascii="Arial" w:hAnsi="Arial" w:cs="Arial"/>
        </w:rPr>
        <w:t>When a UE requests Msg3 repetition, gNB schedules Msg3 with or without repetition by respectively using the new TDRA table or legacy TDRA table; or gNB schedules Msg3 with or without repetition by respectively using repurposed information field or legacy interpretation of information field. Whether the UE should apply the new or the legacy TDRA table, or apply repurposed or legacy interpretation of the information field, is indicated by gNB. </w:t>
      </w:r>
    </w:p>
    <w:p w14:paraId="22A5BBF6" w14:textId="77777777" w:rsidR="00C35EF8" w:rsidRPr="001343FD" w:rsidRDefault="00C35EF8" w:rsidP="0062663A">
      <w:pPr>
        <w:numPr>
          <w:ilvl w:val="1"/>
          <w:numId w:val="95"/>
        </w:numPr>
        <w:tabs>
          <w:tab w:val="left" w:pos="840"/>
        </w:tabs>
        <w:spacing w:after="0" w:line="240" w:lineRule="auto"/>
        <w:rPr>
          <w:rFonts w:ascii="Arial" w:hAnsi="Arial" w:cs="Arial"/>
        </w:rPr>
      </w:pPr>
      <w:r w:rsidRPr="001343FD">
        <w:rPr>
          <w:rFonts w:ascii="Arial" w:hAnsi="Arial" w:cs="Arial"/>
        </w:rPr>
        <w:t>FFS details, e.g. implicit or explicit indication or predefined.</w:t>
      </w:r>
    </w:p>
    <w:p w14:paraId="4B2884CA" w14:textId="77777777" w:rsidR="00C35EF8" w:rsidRPr="001343FD" w:rsidRDefault="00C35EF8" w:rsidP="0062663A">
      <w:pPr>
        <w:numPr>
          <w:ilvl w:val="1"/>
          <w:numId w:val="95"/>
        </w:numPr>
        <w:tabs>
          <w:tab w:val="left" w:pos="840"/>
        </w:tabs>
        <w:spacing w:after="0" w:line="240" w:lineRule="auto"/>
        <w:rPr>
          <w:rFonts w:ascii="Arial" w:hAnsi="Arial" w:cs="Arial"/>
        </w:rPr>
      </w:pPr>
      <w:r w:rsidRPr="001343FD">
        <w:rPr>
          <w:rFonts w:ascii="Arial" w:hAnsi="Arial" w:cs="Arial"/>
        </w:rPr>
        <w:t>Repetition factor K=1 is NOT included in the TDRA table or one entry/codepoint of the repurposed information field.</w:t>
      </w:r>
    </w:p>
    <w:p w14:paraId="6C7B0A9A" w14:textId="77777777" w:rsidR="00C35EF8" w:rsidRPr="001343FD" w:rsidRDefault="00C35EF8" w:rsidP="0062663A">
      <w:pPr>
        <w:numPr>
          <w:ilvl w:val="0"/>
          <w:numId w:val="95"/>
        </w:numPr>
        <w:spacing w:after="0" w:line="240" w:lineRule="auto"/>
        <w:rPr>
          <w:rFonts w:ascii="Arial" w:hAnsi="Arial" w:cs="Arial"/>
        </w:rPr>
      </w:pPr>
      <w:r w:rsidRPr="001343FD">
        <w:rPr>
          <w:rFonts w:ascii="Arial" w:hAnsi="Arial" w:cs="Arial"/>
        </w:rPr>
        <w:t>When the UE doesn't request Msg3 repetition (including legacy UE), gNB schedules Msg3 without repetition. The UE applies the legacy TDRA table, or the legacy interpretation of the information field.</w:t>
      </w:r>
    </w:p>
    <w:p w14:paraId="4752B240" w14:textId="77777777" w:rsidR="00C35EF8" w:rsidRPr="001343FD" w:rsidRDefault="00C35EF8" w:rsidP="00C35EF8">
      <w:pPr>
        <w:rPr>
          <w:rFonts w:ascii="Arial" w:eastAsia="等线" w:hAnsi="Arial" w:cs="Arial"/>
        </w:rPr>
      </w:pPr>
    </w:p>
    <w:p w14:paraId="4A8D2847" w14:textId="77777777" w:rsidR="00C35EF8" w:rsidRPr="001343FD" w:rsidRDefault="00C35EF8" w:rsidP="00C35EF8">
      <w:pPr>
        <w:rPr>
          <w:rFonts w:ascii="Arial" w:hAnsi="Arial" w:cs="Arial"/>
          <w:highlight w:val="green"/>
        </w:rPr>
      </w:pPr>
      <w:r w:rsidRPr="001343FD">
        <w:rPr>
          <w:rFonts w:ascii="Arial" w:hAnsi="Arial" w:cs="Arial"/>
          <w:b/>
          <w:bCs/>
          <w:highlight w:val="green"/>
        </w:rPr>
        <w:lastRenderedPageBreak/>
        <w:t>Agreement</w:t>
      </w:r>
      <w:r w:rsidRPr="001343FD">
        <w:rPr>
          <w:rFonts w:ascii="Arial" w:hAnsi="Arial" w:cs="Arial"/>
          <w:highlight w:val="green"/>
        </w:rPr>
        <w:t xml:space="preserve"> </w:t>
      </w:r>
    </w:p>
    <w:p w14:paraId="244EFC45" w14:textId="77777777" w:rsidR="00C35EF8" w:rsidRPr="001343FD" w:rsidRDefault="00C35EF8" w:rsidP="0062663A">
      <w:pPr>
        <w:numPr>
          <w:ilvl w:val="0"/>
          <w:numId w:val="97"/>
        </w:numPr>
        <w:spacing w:after="0" w:line="240" w:lineRule="auto"/>
        <w:rPr>
          <w:rFonts w:ascii="Arial" w:hAnsi="Arial" w:cs="Arial"/>
        </w:rPr>
      </w:pPr>
      <w:r w:rsidRPr="001343FD">
        <w:rPr>
          <w:rFonts w:ascii="Arial" w:hAnsi="Arial" w:cs="Arial"/>
        </w:rPr>
        <w:t xml:space="preserve">Support at least repetition factor K = {2, 4} for Msg3 PUSCH repetition. </w:t>
      </w:r>
    </w:p>
    <w:p w14:paraId="053099B1" w14:textId="77777777" w:rsidR="00C35EF8" w:rsidRPr="001343FD" w:rsidRDefault="00C35EF8" w:rsidP="0062663A">
      <w:pPr>
        <w:numPr>
          <w:ilvl w:val="0"/>
          <w:numId w:val="98"/>
        </w:numPr>
        <w:spacing w:after="0" w:line="240" w:lineRule="auto"/>
        <w:ind w:left="0" w:firstLine="840"/>
        <w:rPr>
          <w:rFonts w:ascii="Arial" w:hAnsi="Arial" w:cs="Arial"/>
        </w:rPr>
      </w:pPr>
      <w:r w:rsidRPr="001343FD">
        <w:rPr>
          <w:rFonts w:ascii="Arial" w:hAnsi="Arial" w:cs="Arial"/>
        </w:rPr>
        <w:t xml:space="preserve"> FFS whether to support other values, e.g., 8. </w:t>
      </w:r>
    </w:p>
    <w:p w14:paraId="3484DEBD" w14:textId="77777777" w:rsidR="00C35EF8" w:rsidRPr="001343FD" w:rsidRDefault="00C35EF8" w:rsidP="0062663A">
      <w:pPr>
        <w:numPr>
          <w:ilvl w:val="0"/>
          <w:numId w:val="97"/>
        </w:numPr>
        <w:spacing w:after="0" w:line="240" w:lineRule="auto"/>
        <w:rPr>
          <w:rFonts w:ascii="Arial" w:hAnsi="Arial" w:cs="Arial"/>
        </w:rPr>
      </w:pPr>
      <w:r w:rsidRPr="001343FD">
        <w:rPr>
          <w:rFonts w:ascii="Arial" w:hAnsi="Arial" w:cs="Arial"/>
        </w:rPr>
        <w:t xml:space="preserve">Note: K=1 is supported and how to support K=1 is FFS.  </w:t>
      </w:r>
    </w:p>
    <w:p w14:paraId="6861BE6B" w14:textId="77777777" w:rsidR="00C35EF8" w:rsidRPr="001343FD" w:rsidRDefault="00C35EF8" w:rsidP="00C35EF8">
      <w:pPr>
        <w:shd w:val="clear" w:color="auto" w:fill="FFFFFF"/>
        <w:rPr>
          <w:rFonts w:ascii="Arial" w:eastAsia="宋体" w:hAnsi="Arial" w:cs="Arial"/>
          <w:b/>
          <w:bCs/>
          <w:iCs/>
          <w:highlight w:val="green"/>
        </w:rPr>
      </w:pPr>
    </w:p>
    <w:p w14:paraId="08D2ECD6" w14:textId="77777777" w:rsidR="00C35EF8" w:rsidRPr="001343FD" w:rsidRDefault="00C35EF8" w:rsidP="00C35EF8">
      <w:pPr>
        <w:shd w:val="clear" w:color="auto" w:fill="FFFFFF"/>
        <w:rPr>
          <w:rFonts w:ascii="Arial" w:eastAsia="宋体" w:hAnsi="Arial" w:cs="Arial"/>
          <w:b/>
          <w:bCs/>
          <w:iCs/>
          <w:highlight w:val="green"/>
        </w:rPr>
      </w:pPr>
      <w:r w:rsidRPr="001343FD">
        <w:rPr>
          <w:rFonts w:ascii="Arial" w:eastAsia="宋体" w:hAnsi="Arial" w:cs="Arial"/>
          <w:b/>
          <w:bCs/>
          <w:iCs/>
          <w:highlight w:val="green"/>
        </w:rPr>
        <w:t>Agreement</w:t>
      </w:r>
    </w:p>
    <w:p w14:paraId="1ED478AE" w14:textId="77777777" w:rsidR="00C35EF8" w:rsidRPr="001343FD" w:rsidRDefault="00C35EF8" w:rsidP="0062663A">
      <w:pPr>
        <w:widowControl/>
        <w:numPr>
          <w:ilvl w:val="0"/>
          <w:numId w:val="99"/>
        </w:numPr>
        <w:shd w:val="clear" w:color="auto" w:fill="FFFFFF"/>
        <w:tabs>
          <w:tab w:val="clear" w:pos="420"/>
          <w:tab w:val="num" w:pos="288"/>
        </w:tabs>
        <w:spacing w:after="0" w:line="240" w:lineRule="auto"/>
        <w:ind w:left="708"/>
        <w:jc w:val="left"/>
        <w:rPr>
          <w:rFonts w:ascii="Arial" w:eastAsia="Yu Mincho" w:hAnsi="Arial" w:cs="Arial"/>
          <w:i/>
          <w:color w:val="000000"/>
          <w:lang w:eastAsia="ja-JP"/>
        </w:rPr>
      </w:pPr>
      <w:r w:rsidRPr="001343FD">
        <w:rPr>
          <w:rFonts w:ascii="Arial" w:eastAsia="宋体" w:hAnsi="Arial" w:cs="Arial"/>
          <w:i/>
          <w:color w:val="000000"/>
        </w:rPr>
        <w:t xml:space="preserve">The available slot of Msg3 PUSCH repetition is only determined by the </w:t>
      </w:r>
      <w:r w:rsidRPr="001343FD">
        <w:rPr>
          <w:rFonts w:ascii="Arial" w:hAnsi="Arial" w:cs="Arial"/>
          <w:i/>
          <w:color w:val="000000"/>
        </w:rPr>
        <w:t>tdd-UL-DL-ConfigurationCommon and ssb-PositionsInBurst</w:t>
      </w:r>
      <w:r w:rsidRPr="001343FD">
        <w:rPr>
          <w:rFonts w:ascii="Arial" w:eastAsia="宋体" w:hAnsi="Arial" w:cs="Arial"/>
          <w:i/>
          <w:color w:val="000000"/>
        </w:rPr>
        <w:t xml:space="preserve">, no other additional Rel-16 signals/signalings will be considered. </w:t>
      </w:r>
    </w:p>
    <w:p w14:paraId="582661C2" w14:textId="77777777" w:rsidR="00C35EF8" w:rsidRPr="001343FD" w:rsidRDefault="00C35EF8" w:rsidP="0062663A">
      <w:pPr>
        <w:widowControl/>
        <w:numPr>
          <w:ilvl w:val="0"/>
          <w:numId w:val="99"/>
        </w:numPr>
        <w:shd w:val="clear" w:color="auto" w:fill="FFFFFF"/>
        <w:tabs>
          <w:tab w:val="clear" w:pos="420"/>
          <w:tab w:val="num" w:pos="688"/>
        </w:tabs>
        <w:spacing w:after="0" w:line="240" w:lineRule="auto"/>
        <w:ind w:leftChars="344" w:left="1142"/>
        <w:jc w:val="left"/>
        <w:rPr>
          <w:rFonts w:ascii="Arial" w:eastAsia="Yu Mincho" w:hAnsi="Arial" w:cs="Arial"/>
          <w:i/>
          <w:lang w:eastAsia="ja-JP"/>
        </w:rPr>
      </w:pPr>
      <w:r w:rsidRPr="001343FD">
        <w:rPr>
          <w:rFonts w:ascii="Arial" w:eastAsia="Yu Mincho" w:hAnsi="Arial" w:cs="Arial"/>
          <w:i/>
          <w:lang w:eastAsia="ja-JP"/>
        </w:rPr>
        <w:t>If a symbol for Msg3 repetition in a slot overlaps with SSB transmission [FFS:N Gap symbols after SSB], the slot is determined as not available during the count</w:t>
      </w:r>
      <w:r w:rsidRPr="00E653D7">
        <w:rPr>
          <w:rFonts w:ascii="Arial" w:eastAsia="Yu Mincho" w:hAnsi="Arial" w:cs="Arial"/>
          <w:i/>
          <w:lang w:eastAsia="ja-JP"/>
        </w:rPr>
        <w:t>ing of repetitions</w:t>
      </w:r>
      <w:r w:rsidRPr="00E653D7">
        <w:rPr>
          <w:rFonts w:ascii="Arial" w:eastAsia="等线" w:hAnsi="Arial" w:cs="Arial"/>
          <w:i/>
        </w:rPr>
        <w:t>.</w:t>
      </w:r>
      <w:r w:rsidRPr="00E653D7">
        <w:rPr>
          <w:rFonts w:ascii="Arial" w:eastAsia="Yu Mincho" w:hAnsi="Arial" w:cs="Arial"/>
          <w:i/>
          <w:lang w:eastAsia="ja-JP"/>
        </w:rPr>
        <w:t xml:space="preserve"> As there is no </w:t>
      </w:r>
      <w:r w:rsidRPr="00E653D7">
        <w:rPr>
          <w:rFonts w:ascii="Arial" w:eastAsia="宋体" w:hAnsi="Arial" w:cs="Arial"/>
          <w:i/>
        </w:rPr>
        <w:t xml:space="preserve">Msg3 repetition </w:t>
      </w:r>
      <w:r w:rsidRPr="00E653D7">
        <w:rPr>
          <w:rFonts w:ascii="Arial" w:eastAsia="Yu Mincho" w:hAnsi="Arial" w:cs="Arial"/>
          <w:i/>
          <w:lang w:eastAsia="ja-JP"/>
        </w:rPr>
        <w:t xml:space="preserve">in the slot, no </w:t>
      </w:r>
      <w:r w:rsidRPr="00E653D7">
        <w:rPr>
          <w:rFonts w:ascii="Arial" w:eastAsia="宋体" w:hAnsi="Arial" w:cs="Arial"/>
          <w:i/>
        </w:rPr>
        <w:t xml:space="preserve">Msg3 repetition </w:t>
      </w:r>
      <w:r w:rsidRPr="00E653D7">
        <w:rPr>
          <w:rFonts w:ascii="Arial" w:eastAsia="Yu Mincho" w:hAnsi="Arial" w:cs="Arial"/>
          <w:i/>
          <w:lang w:eastAsia="ja-JP"/>
        </w:rPr>
        <w:t>omission applies to the slot.</w:t>
      </w:r>
    </w:p>
    <w:p w14:paraId="5381324E" w14:textId="77777777" w:rsidR="00C35EF8" w:rsidRPr="001343FD" w:rsidRDefault="00C35EF8" w:rsidP="00C35EF8">
      <w:pPr>
        <w:spacing w:beforeLines="50" w:before="156"/>
        <w:rPr>
          <w:rFonts w:ascii="Arial" w:eastAsia="宋体" w:hAnsi="Arial" w:cs="Arial"/>
          <w:b/>
          <w:bCs/>
          <w:iCs/>
          <w:highlight w:val="green"/>
        </w:rPr>
      </w:pPr>
      <w:r w:rsidRPr="001343FD">
        <w:rPr>
          <w:rFonts w:ascii="Arial" w:eastAsia="宋体" w:hAnsi="Arial" w:cs="Arial"/>
          <w:b/>
          <w:bCs/>
          <w:iCs/>
          <w:highlight w:val="green"/>
        </w:rPr>
        <w:t xml:space="preserve">Agreement </w:t>
      </w:r>
    </w:p>
    <w:p w14:paraId="1E73CA95" w14:textId="77777777" w:rsidR="00C35EF8" w:rsidRPr="001343FD" w:rsidRDefault="00C35EF8" w:rsidP="00C35EF8">
      <w:pPr>
        <w:spacing w:beforeLines="50" w:before="156"/>
        <w:rPr>
          <w:rFonts w:ascii="Arial" w:hAnsi="Arial" w:cs="Arial"/>
        </w:rPr>
      </w:pPr>
      <w:r w:rsidRPr="001343FD">
        <w:rPr>
          <w:rFonts w:ascii="Arial" w:hAnsi="Arial" w:cs="Arial"/>
        </w:rPr>
        <w:t>Do not support TBoMS for Msg3 in Rel-17 coverage enhancement WI.</w:t>
      </w:r>
    </w:p>
    <w:p w14:paraId="5B2F6D5A" w14:textId="77777777" w:rsidR="00C35EF8" w:rsidRDefault="00C35EF8" w:rsidP="00C35EF8"/>
    <w:p w14:paraId="18845FED" w14:textId="1A764D46"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.5</w:t>
      </w:r>
      <w:r w:rsidR="002F0377" w:rsidRPr="00193007">
        <w:rPr>
          <w:rFonts w:ascii="Arial" w:hAnsi="Arial" w:cs="Arial"/>
          <w:sz w:val="32"/>
        </w:rPr>
        <w:t xml:space="preserve"> </w:t>
      </w:r>
      <w:r w:rsidR="002F0377">
        <w:rPr>
          <w:rFonts w:ascii="Arial" w:hAnsi="Arial" w:cs="Arial"/>
          <w:sz w:val="32"/>
        </w:rPr>
        <w:t>RAN1 #106bis</w:t>
      </w:r>
      <w:r w:rsidR="002F0377" w:rsidRPr="00193007">
        <w:rPr>
          <w:rFonts w:ascii="Arial" w:hAnsi="Arial" w:cs="Arial"/>
          <w:sz w:val="32"/>
        </w:rPr>
        <w:t>-e</w:t>
      </w:r>
    </w:p>
    <w:p w14:paraId="6569A00D" w14:textId="77777777" w:rsidR="00C43D12" w:rsidRPr="00C43D12" w:rsidRDefault="00C43D12" w:rsidP="00C43D12">
      <w:pPr>
        <w:rPr>
          <w:rFonts w:ascii="Arial" w:hAnsi="Arial" w:cs="Arial"/>
          <w:szCs w:val="21"/>
        </w:rPr>
      </w:pPr>
      <w:r w:rsidRPr="00C43D12">
        <w:rPr>
          <w:rFonts w:ascii="Arial" w:hAnsi="Arial" w:cs="Arial"/>
          <w:szCs w:val="21"/>
          <w:highlight w:val="green"/>
        </w:rPr>
        <w:t xml:space="preserve">LS </w:t>
      </w:r>
      <w:hyperlink r:id="rId21" w:tgtFrame="_blank" w:history="1">
        <w:r w:rsidRPr="00C43D12">
          <w:rPr>
            <w:rStyle w:val="af6"/>
            <w:rFonts w:ascii="Arial" w:hAnsi="Arial" w:cs="Arial"/>
            <w:szCs w:val="21"/>
            <w:highlight w:val="green"/>
          </w:rPr>
          <w:t>R1-2110585</w:t>
        </w:r>
      </w:hyperlink>
      <w:r w:rsidRPr="00C43D12">
        <w:rPr>
          <w:rFonts w:ascii="Arial" w:hAnsi="Arial" w:cs="Arial"/>
          <w:szCs w:val="21"/>
          <w:highlight w:val="green"/>
        </w:rPr>
        <w:t xml:space="preserve"> is endorsed.</w:t>
      </w:r>
    </w:p>
    <w:p w14:paraId="202DEDD6" w14:textId="77777777" w:rsidR="00C43D12" w:rsidRPr="00C43D12" w:rsidRDefault="00C43D12" w:rsidP="00C43D12">
      <w:pPr>
        <w:rPr>
          <w:rFonts w:ascii="Arial" w:hAnsi="Arial" w:cs="Arial"/>
          <w:szCs w:val="21"/>
        </w:rPr>
      </w:pPr>
    </w:p>
    <w:p w14:paraId="1D09FFCA" w14:textId="77777777" w:rsidR="00C43D12" w:rsidRPr="00C43D12" w:rsidRDefault="00C43D12" w:rsidP="00C43D12">
      <w:pPr>
        <w:spacing w:line="280" w:lineRule="atLeast"/>
        <w:rPr>
          <w:rFonts w:ascii="Arial" w:eastAsia="宋体" w:hAnsi="Arial" w:cs="Arial"/>
          <w:b/>
          <w:szCs w:val="21"/>
          <w:highlight w:val="darkYellow"/>
          <w:shd w:val="clear" w:color="auto" w:fill="FFFFFF"/>
        </w:rPr>
      </w:pPr>
      <w:r w:rsidRPr="00C43D12">
        <w:rPr>
          <w:rFonts w:ascii="Arial" w:eastAsia="宋体" w:hAnsi="Arial" w:cs="Arial"/>
          <w:b/>
          <w:szCs w:val="21"/>
          <w:highlight w:val="darkYellow"/>
          <w:shd w:val="clear" w:color="auto" w:fill="FFFFFF"/>
          <w:lang w:bidi="ar"/>
        </w:rPr>
        <w:t xml:space="preserve">Working Assumption </w:t>
      </w:r>
    </w:p>
    <w:p w14:paraId="23A6A214" w14:textId="77777777" w:rsidR="00C43D12" w:rsidRPr="00C43D12" w:rsidRDefault="00C43D12" w:rsidP="00C43D12">
      <w:pPr>
        <w:spacing w:line="280" w:lineRule="atLeast"/>
        <w:rPr>
          <w:rFonts w:ascii="Arial" w:eastAsia="New York" w:hAnsi="Arial" w:cs="Arial"/>
          <w:b/>
          <w:szCs w:val="21"/>
        </w:rPr>
      </w:pPr>
      <w:r w:rsidRPr="00C43D12">
        <w:rPr>
          <w:rFonts w:ascii="Arial" w:eastAsia="宋体" w:hAnsi="Arial" w:cs="Arial"/>
          <w:b/>
          <w:szCs w:val="21"/>
          <w:shd w:val="clear" w:color="auto" w:fill="FFFFFF"/>
          <w:lang w:bidi="ar"/>
        </w:rPr>
        <w:t>Down-select only one from the following methods for indication of the number of repetitions of Msg3 initial transmission.</w:t>
      </w:r>
    </w:p>
    <w:p w14:paraId="4AA4ADDC" w14:textId="77777777" w:rsidR="00C43D12" w:rsidRPr="00C43D12" w:rsidRDefault="00C43D12" w:rsidP="0062663A">
      <w:pPr>
        <w:widowControl/>
        <w:numPr>
          <w:ilvl w:val="0"/>
          <w:numId w:val="122"/>
        </w:numPr>
        <w:tabs>
          <w:tab w:val="left" w:pos="720"/>
        </w:tabs>
        <w:overflowPunct w:val="0"/>
        <w:autoSpaceDE w:val="0"/>
        <w:autoSpaceDN w:val="0"/>
        <w:adjustRightInd w:val="0"/>
        <w:snapToGrid w:val="0"/>
        <w:spacing w:afterLines="50" w:after="156" w:line="254" w:lineRule="auto"/>
        <w:textAlignment w:val="baseline"/>
        <w:rPr>
          <w:rFonts w:ascii="Arial" w:eastAsia="New York" w:hAnsi="Arial" w:cs="Arial"/>
          <w:b/>
          <w:szCs w:val="21"/>
        </w:rPr>
      </w:pPr>
      <w:r w:rsidRPr="00C43D12">
        <w:rPr>
          <w:rFonts w:ascii="Arial" w:eastAsia="New York" w:hAnsi="Arial" w:cs="Arial"/>
          <w:b/>
          <w:szCs w:val="21"/>
        </w:rPr>
        <w:t xml:space="preserve">Alt 1: If TDRA information field is chosen, Option 2 is supported. </w:t>
      </w:r>
    </w:p>
    <w:p w14:paraId="2AAEAD89" w14:textId="77777777" w:rsidR="00C43D12" w:rsidRPr="00C43D12" w:rsidRDefault="00C43D12" w:rsidP="0062663A">
      <w:pPr>
        <w:widowControl/>
        <w:numPr>
          <w:ilvl w:val="1"/>
          <w:numId w:val="122"/>
        </w:numPr>
        <w:tabs>
          <w:tab w:val="left" w:pos="1440"/>
        </w:tabs>
        <w:overflowPunct w:val="0"/>
        <w:autoSpaceDE w:val="0"/>
        <w:autoSpaceDN w:val="0"/>
        <w:adjustRightInd w:val="0"/>
        <w:snapToGrid w:val="0"/>
        <w:spacing w:afterLines="50" w:after="156" w:line="254" w:lineRule="auto"/>
        <w:textAlignment w:val="baseline"/>
        <w:rPr>
          <w:rFonts w:ascii="Arial" w:eastAsia="New York" w:hAnsi="Arial" w:cs="Arial"/>
          <w:b/>
          <w:szCs w:val="21"/>
        </w:rPr>
      </w:pPr>
      <w:r w:rsidRPr="00C43D12">
        <w:rPr>
          <w:rFonts w:ascii="Arial" w:eastAsia="New York" w:hAnsi="Arial" w:cs="Arial"/>
          <w:b/>
          <w:szCs w:val="21"/>
        </w:rPr>
        <w:t xml:space="preserve"> </w:t>
      </w:r>
      <w:r w:rsidRPr="00C43D12">
        <w:rPr>
          <w:rFonts w:ascii="Arial" w:eastAsia="宋体" w:hAnsi="Arial" w:cs="Arial"/>
          <w:b/>
          <w:szCs w:val="21"/>
          <w:shd w:val="clear" w:color="auto" w:fill="FFFFFF"/>
        </w:rPr>
        <w:t xml:space="preserve"> The candidate values for repetition factor could be chosen from {[1], 2, 3, 4, 7, 8, [12], [16]} </w:t>
      </w:r>
    </w:p>
    <w:p w14:paraId="0A4427BB" w14:textId="77777777" w:rsidR="00C43D12" w:rsidRPr="00C43D12" w:rsidRDefault="00C43D12" w:rsidP="0062663A">
      <w:pPr>
        <w:widowControl/>
        <w:numPr>
          <w:ilvl w:val="0"/>
          <w:numId w:val="122"/>
        </w:numPr>
        <w:tabs>
          <w:tab w:val="left" w:pos="720"/>
        </w:tabs>
        <w:overflowPunct w:val="0"/>
        <w:autoSpaceDE w:val="0"/>
        <w:autoSpaceDN w:val="0"/>
        <w:adjustRightInd w:val="0"/>
        <w:snapToGrid w:val="0"/>
        <w:spacing w:afterLines="50" w:after="156" w:line="254" w:lineRule="auto"/>
        <w:textAlignment w:val="baseline"/>
        <w:rPr>
          <w:rFonts w:ascii="Arial" w:eastAsia="New York" w:hAnsi="Arial" w:cs="Arial"/>
          <w:b/>
          <w:szCs w:val="21"/>
        </w:rPr>
      </w:pPr>
      <w:r w:rsidRPr="00C43D12">
        <w:rPr>
          <w:rFonts w:ascii="Arial" w:eastAsia="New York" w:hAnsi="Arial" w:cs="Arial"/>
          <w:b/>
          <w:szCs w:val="21"/>
        </w:rPr>
        <w:t xml:space="preserve">Alt 2: If MCS information </w:t>
      </w:r>
      <w:r w:rsidRPr="00C43D12">
        <w:rPr>
          <w:rFonts w:ascii="Arial" w:eastAsia="宋体" w:hAnsi="Arial" w:cs="Arial"/>
          <w:b/>
          <w:szCs w:val="21"/>
          <w:shd w:val="clear" w:color="auto" w:fill="FFFFFF"/>
        </w:rPr>
        <w:t xml:space="preserve">field is chosen, repurpose the MCS </w:t>
      </w:r>
      <w:r w:rsidRPr="00C43D12">
        <w:rPr>
          <w:rFonts w:ascii="Arial" w:eastAsia="New York" w:hAnsi="Arial" w:cs="Arial"/>
          <w:b/>
          <w:szCs w:val="21"/>
        </w:rPr>
        <w:t xml:space="preserve">information </w:t>
      </w:r>
      <w:r w:rsidRPr="00C43D12">
        <w:rPr>
          <w:rFonts w:ascii="Arial" w:eastAsia="宋体" w:hAnsi="Arial" w:cs="Arial"/>
          <w:b/>
          <w:szCs w:val="21"/>
          <w:shd w:val="clear" w:color="auto" w:fill="FFFFFF"/>
        </w:rPr>
        <w:t>field</w:t>
      </w:r>
      <w:r w:rsidRPr="00C43D12">
        <w:rPr>
          <w:rFonts w:ascii="Arial" w:eastAsia="New York" w:hAnsi="Arial" w:cs="Arial"/>
          <w:b/>
          <w:szCs w:val="21"/>
        </w:rPr>
        <w:t xml:space="preserve"> as follows.</w:t>
      </w:r>
    </w:p>
    <w:p w14:paraId="73B4E4EE" w14:textId="77777777" w:rsidR="00C43D12" w:rsidRPr="00C43D12" w:rsidRDefault="00C43D12" w:rsidP="0062663A">
      <w:pPr>
        <w:widowControl/>
        <w:numPr>
          <w:ilvl w:val="1"/>
          <w:numId w:val="122"/>
        </w:numPr>
        <w:tabs>
          <w:tab w:val="left" w:pos="1440"/>
        </w:tabs>
        <w:overflowPunct w:val="0"/>
        <w:autoSpaceDE w:val="0"/>
        <w:autoSpaceDN w:val="0"/>
        <w:adjustRightInd w:val="0"/>
        <w:snapToGrid w:val="0"/>
        <w:spacing w:afterLines="50" w:after="156" w:line="254" w:lineRule="auto"/>
        <w:textAlignment w:val="baseline"/>
        <w:rPr>
          <w:rFonts w:ascii="Arial" w:eastAsia="宋体" w:hAnsi="Arial" w:cs="Arial"/>
          <w:b/>
          <w:szCs w:val="21"/>
          <w:shd w:val="clear" w:color="auto" w:fill="FFFFFF"/>
        </w:rPr>
      </w:pPr>
      <w:r w:rsidRPr="00C43D12">
        <w:rPr>
          <w:rFonts w:ascii="Arial" w:eastAsia="宋体" w:hAnsi="Arial" w:cs="Arial"/>
          <w:b/>
          <w:szCs w:val="21"/>
          <w:shd w:val="clear" w:color="auto" w:fill="FFFFFF"/>
        </w:rPr>
        <w:t xml:space="preserve">2 MSB bits of the MCS </w:t>
      </w:r>
      <w:r w:rsidRPr="00C43D12">
        <w:rPr>
          <w:rFonts w:ascii="Arial" w:eastAsia="New York" w:hAnsi="Arial" w:cs="Arial"/>
          <w:b/>
          <w:szCs w:val="21"/>
        </w:rPr>
        <w:t xml:space="preserve">information </w:t>
      </w:r>
      <w:r w:rsidRPr="00C43D12">
        <w:rPr>
          <w:rFonts w:ascii="Arial" w:eastAsia="宋体" w:hAnsi="Arial" w:cs="Arial"/>
          <w:b/>
          <w:szCs w:val="21"/>
          <w:shd w:val="clear" w:color="auto" w:fill="FFFFFF"/>
        </w:rPr>
        <w:t>field are used for selecting one repetition factor from a SIB1 configured set with 4 candidate values.</w:t>
      </w:r>
    </w:p>
    <w:p w14:paraId="7DBF80E8" w14:textId="77777777" w:rsidR="00C43D12" w:rsidRPr="00C43D12" w:rsidRDefault="00C43D12" w:rsidP="0062663A">
      <w:pPr>
        <w:widowControl/>
        <w:numPr>
          <w:ilvl w:val="2"/>
          <w:numId w:val="122"/>
        </w:numPr>
        <w:tabs>
          <w:tab w:val="left" w:pos="2160"/>
        </w:tabs>
        <w:overflowPunct w:val="0"/>
        <w:autoSpaceDE w:val="0"/>
        <w:autoSpaceDN w:val="0"/>
        <w:adjustRightInd w:val="0"/>
        <w:snapToGrid w:val="0"/>
        <w:spacing w:afterLines="50" w:after="156" w:line="254" w:lineRule="auto"/>
        <w:textAlignment w:val="baseline"/>
        <w:rPr>
          <w:rFonts w:ascii="Arial" w:eastAsia="宋体" w:hAnsi="Arial" w:cs="Arial"/>
          <w:b/>
          <w:szCs w:val="21"/>
          <w:shd w:val="clear" w:color="auto" w:fill="FFFFFF"/>
        </w:rPr>
      </w:pPr>
      <w:r w:rsidRPr="00C43D12">
        <w:rPr>
          <w:rFonts w:ascii="Arial" w:eastAsia="宋体" w:hAnsi="Arial" w:cs="Arial"/>
          <w:b/>
          <w:szCs w:val="21"/>
          <w:shd w:val="clear" w:color="auto" w:fill="FFFFFF"/>
        </w:rPr>
        <w:t xml:space="preserve"> The set of candidate values for repetition factor could be chosen from {[1], 2, 3, 4, 7, 8, [12], [16]}</w:t>
      </w:r>
    </w:p>
    <w:p w14:paraId="36C14DA0" w14:textId="77777777" w:rsidR="00C43D12" w:rsidRPr="00C43D12" w:rsidRDefault="00C43D12" w:rsidP="00C43D12">
      <w:pPr>
        <w:rPr>
          <w:rFonts w:ascii="Arial" w:eastAsia="New York" w:hAnsi="Arial" w:cs="Arial"/>
          <w:szCs w:val="21"/>
        </w:rPr>
      </w:pPr>
      <w:r w:rsidRPr="00C43D12">
        <w:rPr>
          <w:rFonts w:ascii="Arial" w:eastAsia="New York" w:hAnsi="Arial" w:cs="Arial"/>
          <w:b/>
          <w:szCs w:val="21"/>
          <w:lang w:bidi="ar"/>
        </w:rPr>
        <w:t>Note: Whether ‘1’ is included depends on the outcome of interpretation of the selected information field.</w:t>
      </w:r>
    </w:p>
    <w:p w14:paraId="30CBCB04" w14:textId="77777777" w:rsidR="00C43D12" w:rsidRPr="00C43D12" w:rsidRDefault="00C43D12" w:rsidP="00C43D12">
      <w:pPr>
        <w:rPr>
          <w:rFonts w:ascii="Arial" w:eastAsia="New York" w:hAnsi="Arial" w:cs="Arial"/>
          <w:b/>
          <w:szCs w:val="21"/>
          <w:highlight w:val="cyan"/>
        </w:rPr>
      </w:pPr>
    </w:p>
    <w:p w14:paraId="153834C5" w14:textId="77777777" w:rsidR="00C43D12" w:rsidRPr="00C43D12" w:rsidRDefault="00C43D12" w:rsidP="00C43D12">
      <w:pPr>
        <w:rPr>
          <w:rFonts w:ascii="Arial" w:eastAsia="New York" w:hAnsi="Arial" w:cs="Arial"/>
          <w:b/>
          <w:szCs w:val="21"/>
          <w:highlight w:val="green"/>
        </w:rPr>
      </w:pPr>
      <w:r w:rsidRPr="00C43D12">
        <w:rPr>
          <w:rFonts w:ascii="Arial" w:eastAsia="New York" w:hAnsi="Arial" w:cs="Arial"/>
          <w:b/>
          <w:szCs w:val="21"/>
          <w:highlight w:val="green"/>
          <w:lang w:bidi="ar"/>
        </w:rPr>
        <w:t xml:space="preserve">Agreement </w:t>
      </w:r>
    </w:p>
    <w:p w14:paraId="284D14A7" w14:textId="77777777" w:rsidR="00C43D12" w:rsidRPr="00C43D12" w:rsidRDefault="00C43D12" w:rsidP="00C43D12">
      <w:pPr>
        <w:rPr>
          <w:rFonts w:ascii="Arial" w:eastAsia="New York" w:hAnsi="Arial" w:cs="Arial"/>
          <w:b/>
          <w:szCs w:val="21"/>
        </w:rPr>
      </w:pPr>
      <w:r w:rsidRPr="00C43D12">
        <w:rPr>
          <w:rFonts w:ascii="Arial" w:eastAsia="等线" w:hAnsi="Arial" w:cs="Arial"/>
          <w:b/>
          <w:szCs w:val="21"/>
          <w:lang w:bidi="ar"/>
        </w:rPr>
        <w:t xml:space="preserve">Include the following into the reply LS to </w:t>
      </w:r>
      <w:hyperlink r:id="rId22" w:history="1">
        <w:r w:rsidRPr="00C43D12">
          <w:rPr>
            <w:rStyle w:val="af6"/>
            <w:rFonts w:ascii="Arial" w:eastAsia="等线" w:hAnsi="Arial" w:cs="Arial"/>
            <w:b/>
            <w:szCs w:val="21"/>
            <w:lang w:val="en-US"/>
          </w:rPr>
          <w:t>R1-2108712</w:t>
        </w:r>
      </w:hyperlink>
      <w:r w:rsidRPr="00C43D12">
        <w:rPr>
          <w:rFonts w:ascii="Arial" w:eastAsia="等线" w:hAnsi="Arial" w:cs="Arial"/>
          <w:b/>
          <w:szCs w:val="21"/>
          <w:lang w:bidi="ar"/>
        </w:rPr>
        <w:t xml:space="preserve">(R2-2109195). </w:t>
      </w:r>
    </w:p>
    <w:p w14:paraId="301E0F27" w14:textId="77777777" w:rsidR="00C43D12" w:rsidRPr="00C43D12" w:rsidRDefault="00C43D12" w:rsidP="00C43D12">
      <w:pPr>
        <w:rPr>
          <w:rFonts w:ascii="Arial" w:eastAsia="New York" w:hAnsi="Arial" w:cs="Arial"/>
          <w:b/>
          <w:szCs w:val="21"/>
        </w:rPr>
      </w:pPr>
      <w:r w:rsidRPr="00C43D12">
        <w:rPr>
          <w:rFonts w:ascii="Arial" w:eastAsia="New York" w:hAnsi="Arial" w:cs="Arial"/>
          <w:b/>
          <w:szCs w:val="21"/>
          <w:lang w:bidi="ar"/>
        </w:rPr>
        <w:lastRenderedPageBreak/>
        <w:t>RAN1 thinks at least the number of preambles per SSB per RO for request of Msg3 repetition</w:t>
      </w:r>
      <w:r w:rsidRPr="00C43D12">
        <w:rPr>
          <w:rFonts w:ascii="Arial" w:eastAsia="New York" w:hAnsi="Arial" w:cs="Arial"/>
          <w:b/>
          <w:strike/>
          <w:color w:val="FF0000"/>
          <w:szCs w:val="21"/>
          <w:lang w:bidi="ar"/>
        </w:rPr>
        <w:t xml:space="preserve">, i.e., </w:t>
      </w:r>
      <w:r w:rsidRPr="00C43D12">
        <w:rPr>
          <w:rFonts w:ascii="Arial" w:eastAsia="New York" w:hAnsi="Arial" w:cs="Arial"/>
          <w:b/>
          <w:i/>
          <w:strike/>
          <w:color w:val="FF0000"/>
          <w:szCs w:val="21"/>
          <w:lang w:bidi="ar"/>
        </w:rPr>
        <w:t>CB-PreamblesPerSSB</w:t>
      </w:r>
      <w:r w:rsidRPr="00C43D12">
        <w:rPr>
          <w:rFonts w:ascii="Arial" w:eastAsia="New York" w:hAnsi="Arial" w:cs="Arial"/>
          <w:b/>
          <w:strike/>
          <w:color w:val="FF0000"/>
          <w:szCs w:val="21"/>
          <w:lang w:bidi="ar"/>
        </w:rPr>
        <w:t>,</w:t>
      </w:r>
      <w:r w:rsidRPr="00C43D12">
        <w:rPr>
          <w:rFonts w:ascii="Arial" w:eastAsia="New York" w:hAnsi="Arial" w:cs="Arial"/>
          <w:b/>
          <w:szCs w:val="21"/>
          <w:lang w:bidi="ar"/>
        </w:rPr>
        <w:t xml:space="preserve"> is needed. It’s up to RAN2 whether to indicate the start of preamble index for request of Msg3 repetition with shared RO. </w:t>
      </w:r>
    </w:p>
    <w:p w14:paraId="0C3825C2" w14:textId="77777777" w:rsidR="00C43D12" w:rsidRPr="00C43D12" w:rsidRDefault="00C43D12" w:rsidP="00C43D12">
      <w:pPr>
        <w:rPr>
          <w:rFonts w:ascii="Arial" w:eastAsia="New York" w:hAnsi="Arial" w:cs="Arial"/>
          <w:szCs w:val="21"/>
        </w:rPr>
      </w:pPr>
    </w:p>
    <w:p w14:paraId="610D4E1A" w14:textId="77777777" w:rsidR="00C43D12" w:rsidRPr="00C43D12" w:rsidRDefault="00C43D12" w:rsidP="00C43D12">
      <w:pPr>
        <w:rPr>
          <w:rFonts w:ascii="Arial" w:eastAsia="等线" w:hAnsi="Arial" w:cs="Arial"/>
          <w:b/>
          <w:szCs w:val="21"/>
          <w:highlight w:val="green"/>
        </w:rPr>
      </w:pPr>
      <w:r w:rsidRPr="00C43D12">
        <w:rPr>
          <w:rFonts w:ascii="Arial" w:eastAsia="等线" w:hAnsi="Arial" w:cs="Arial"/>
          <w:b/>
          <w:szCs w:val="21"/>
          <w:highlight w:val="green"/>
          <w:lang w:bidi="ar"/>
        </w:rPr>
        <w:t xml:space="preserve">Agreement </w:t>
      </w:r>
    </w:p>
    <w:p w14:paraId="567A385A" w14:textId="77777777" w:rsidR="00C43D12" w:rsidRPr="00C43D12" w:rsidRDefault="00C43D12" w:rsidP="00C43D12">
      <w:pPr>
        <w:rPr>
          <w:rFonts w:ascii="Arial" w:eastAsia="New York" w:hAnsi="Arial" w:cs="Arial"/>
          <w:b/>
          <w:szCs w:val="21"/>
          <w:highlight w:val="cyan"/>
        </w:rPr>
      </w:pPr>
      <w:r w:rsidRPr="00C43D12">
        <w:rPr>
          <w:rFonts w:ascii="Arial" w:eastAsia="等线" w:hAnsi="Arial" w:cs="Arial"/>
          <w:b/>
          <w:szCs w:val="21"/>
          <w:lang w:bidi="ar"/>
        </w:rPr>
        <w:t xml:space="preserve">Include the following into the reply LS to </w:t>
      </w:r>
      <w:hyperlink r:id="rId23" w:history="1">
        <w:r w:rsidRPr="00C43D12">
          <w:rPr>
            <w:rStyle w:val="af6"/>
            <w:rFonts w:ascii="Arial" w:eastAsia="等线" w:hAnsi="Arial" w:cs="Arial"/>
            <w:b/>
            <w:szCs w:val="21"/>
            <w:lang w:val="en-US"/>
          </w:rPr>
          <w:t>R1-2108712</w:t>
        </w:r>
      </w:hyperlink>
      <w:r w:rsidRPr="00C43D12">
        <w:rPr>
          <w:rFonts w:ascii="Arial" w:eastAsia="等线" w:hAnsi="Arial" w:cs="Arial"/>
          <w:b/>
          <w:szCs w:val="21"/>
          <w:lang w:bidi="ar"/>
        </w:rPr>
        <w:t xml:space="preserve">(R2-2109195). </w:t>
      </w:r>
    </w:p>
    <w:p w14:paraId="29D0A6AB" w14:textId="77777777" w:rsidR="00C43D12" w:rsidRPr="00C43D12" w:rsidRDefault="00C43D12" w:rsidP="0062663A">
      <w:pPr>
        <w:widowControl/>
        <w:numPr>
          <w:ilvl w:val="0"/>
          <w:numId w:val="123"/>
        </w:numPr>
        <w:overflowPunct w:val="0"/>
        <w:autoSpaceDE w:val="0"/>
        <w:autoSpaceDN w:val="0"/>
        <w:adjustRightInd w:val="0"/>
        <w:snapToGrid w:val="0"/>
        <w:spacing w:after="120" w:line="276" w:lineRule="auto"/>
        <w:textAlignment w:val="baseline"/>
        <w:rPr>
          <w:rFonts w:ascii="Arial" w:eastAsia="New York" w:hAnsi="Arial" w:cs="Arial"/>
          <w:b/>
          <w:szCs w:val="21"/>
        </w:rPr>
      </w:pPr>
      <w:r w:rsidRPr="00C43D12">
        <w:rPr>
          <w:rFonts w:ascii="Arial" w:eastAsia="宋体" w:hAnsi="Arial" w:cs="Arial"/>
          <w:b/>
          <w:szCs w:val="21"/>
          <w:lang w:bidi="ar"/>
        </w:rPr>
        <w:t xml:space="preserve">From RAN1 perspective, there is no need to separately configure the following </w:t>
      </w:r>
      <w:r w:rsidRPr="00C43D12">
        <w:rPr>
          <w:rFonts w:ascii="Arial" w:eastAsia="New York" w:hAnsi="Arial" w:cs="Arial"/>
          <w:b/>
          <w:szCs w:val="21"/>
          <w:lang w:bidi="ar"/>
        </w:rPr>
        <w:t xml:space="preserve">legacy RACH parameters configured in </w:t>
      </w:r>
      <w:r w:rsidRPr="00C43D12">
        <w:rPr>
          <w:rFonts w:ascii="Arial" w:eastAsia="New York" w:hAnsi="Arial" w:cs="Arial"/>
          <w:b/>
          <w:i/>
          <w:szCs w:val="21"/>
          <w:lang w:bidi="ar"/>
        </w:rPr>
        <w:t>RACH-ConfigCommon</w:t>
      </w:r>
      <w:r w:rsidRPr="00C43D12">
        <w:rPr>
          <w:rFonts w:ascii="Arial" w:eastAsia="New York" w:hAnsi="Arial" w:cs="Arial"/>
          <w:b/>
          <w:szCs w:val="21"/>
          <w:lang w:bidi="ar"/>
        </w:rPr>
        <w:t xml:space="preserve"> for requesting Msg3 PUSCH repetition with shared RO on a given </w:t>
      </w:r>
      <w:r w:rsidRPr="00C43D12">
        <w:rPr>
          <w:rFonts w:ascii="Arial" w:hAnsi="Arial" w:cs="Arial"/>
          <w:b/>
          <w:szCs w:val="21"/>
          <w:lang w:bidi="ar"/>
        </w:rPr>
        <w:t>UL</w:t>
      </w:r>
      <w:r w:rsidRPr="00C43D12">
        <w:rPr>
          <w:rFonts w:ascii="Arial" w:eastAsia="New York" w:hAnsi="Arial" w:cs="Arial"/>
          <w:b/>
          <w:szCs w:val="21"/>
          <w:lang w:bidi="ar"/>
        </w:rPr>
        <w:t xml:space="preserve"> carrier. </w:t>
      </w:r>
    </w:p>
    <w:p w14:paraId="4496BD05"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prach-ConfigurationIndex</w:t>
      </w:r>
    </w:p>
    <w:p w14:paraId="65DE4CEB"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msg1-FDM</w:t>
      </w:r>
    </w:p>
    <w:p w14:paraId="1C39C6FD"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msg1-FrequencyStart</w:t>
      </w:r>
    </w:p>
    <w:p w14:paraId="6F9395CC"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zeroCorrelationZoneConfig</w:t>
      </w:r>
    </w:p>
    <w:p w14:paraId="0BE6B4AA"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totalNumberOfRA-Preambles</w:t>
      </w:r>
    </w:p>
    <w:p w14:paraId="2CAD937C"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ssb-perRACH-OccasionAndCB-PreamblesPerSSB</w:t>
      </w:r>
    </w:p>
    <w:p w14:paraId="19FFB897"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color w:val="FF0000"/>
          <w:szCs w:val="21"/>
        </w:rPr>
      </w:pPr>
      <w:r w:rsidRPr="00C43D12">
        <w:rPr>
          <w:rFonts w:ascii="Arial" w:eastAsia="New York" w:hAnsi="Arial" w:cs="Arial"/>
          <w:b/>
          <w:i/>
          <w:color w:val="FF0000"/>
          <w:szCs w:val="21"/>
          <w:lang w:bidi="ar"/>
        </w:rPr>
        <w:t xml:space="preserve">FFS: rsrp-ThresholdSSB </w:t>
      </w:r>
    </w:p>
    <w:p w14:paraId="025949B5"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rsrp-ThresholdSSB-SUL</w:t>
      </w:r>
    </w:p>
    <w:p w14:paraId="366D57DB"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prach-RootSequenceIndex</w:t>
      </w:r>
    </w:p>
    <w:p w14:paraId="1BD041C2"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msg1-SubcarrierSpacing</w:t>
      </w:r>
    </w:p>
    <w:p w14:paraId="1F7767C0"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restrictedSetConfig</w:t>
      </w:r>
    </w:p>
    <w:p w14:paraId="42D3F409"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等线" w:hAnsi="Arial" w:cs="Arial"/>
          <w:szCs w:val="21"/>
        </w:rPr>
      </w:pPr>
      <w:r w:rsidRPr="00C43D12">
        <w:rPr>
          <w:rFonts w:ascii="Arial" w:eastAsia="New York" w:hAnsi="Arial" w:cs="Arial"/>
          <w:b/>
          <w:i/>
          <w:szCs w:val="21"/>
          <w:lang w:bidi="ar"/>
        </w:rPr>
        <w:t>msg3-transformPrecoder</w:t>
      </w:r>
    </w:p>
    <w:p w14:paraId="5845DB74" w14:textId="77777777" w:rsidR="00C43D12" w:rsidRPr="00C43D12" w:rsidRDefault="00C43D12" w:rsidP="00C43D12">
      <w:pPr>
        <w:rPr>
          <w:rFonts w:ascii="Arial" w:eastAsia="New York" w:hAnsi="Arial" w:cs="Arial"/>
          <w:szCs w:val="21"/>
        </w:rPr>
      </w:pPr>
    </w:p>
    <w:p w14:paraId="0B00D759" w14:textId="77777777" w:rsidR="00C43D12" w:rsidRPr="00C43D12" w:rsidRDefault="00C43D12" w:rsidP="00C43D12">
      <w:pPr>
        <w:rPr>
          <w:rFonts w:ascii="Arial" w:eastAsia="New York" w:hAnsi="Arial" w:cs="Arial"/>
          <w:b/>
          <w:szCs w:val="21"/>
          <w:highlight w:val="cyan"/>
        </w:rPr>
      </w:pPr>
      <w:r w:rsidRPr="00C43D12">
        <w:rPr>
          <w:rFonts w:ascii="Arial" w:eastAsia="New York" w:hAnsi="Arial" w:cs="Arial"/>
          <w:b/>
          <w:szCs w:val="21"/>
          <w:highlight w:val="cyan"/>
          <w:lang w:bidi="ar"/>
        </w:rPr>
        <w:t xml:space="preserve">Conclusion </w:t>
      </w:r>
    </w:p>
    <w:p w14:paraId="3A521B84" w14:textId="77777777" w:rsidR="00C43D12" w:rsidRPr="00C43D12" w:rsidRDefault="00C43D12" w:rsidP="00C43D12">
      <w:pPr>
        <w:rPr>
          <w:rFonts w:ascii="Arial" w:eastAsia="New York" w:hAnsi="Arial" w:cs="Arial"/>
          <w:b/>
          <w:szCs w:val="21"/>
        </w:rPr>
      </w:pPr>
      <w:r w:rsidRPr="00C43D12">
        <w:rPr>
          <w:rFonts w:ascii="Arial" w:eastAsia="New York" w:hAnsi="Arial" w:cs="Arial"/>
          <w:b/>
          <w:szCs w:val="21"/>
          <w:lang w:bidi="ar"/>
        </w:rPr>
        <w:t xml:space="preserve">There is no consensus to additionally support intra-slot frequency hopping for Msg3 PUSCH </w:t>
      </w:r>
      <w:r w:rsidRPr="00C43D12">
        <w:rPr>
          <w:rFonts w:ascii="Arial" w:eastAsia="New York" w:hAnsi="Arial" w:cs="Arial"/>
          <w:b/>
          <w:color w:val="FF0000"/>
          <w:szCs w:val="21"/>
          <w:u w:val="single"/>
          <w:lang w:bidi="ar"/>
        </w:rPr>
        <w:t xml:space="preserve">with </w:t>
      </w:r>
      <w:r w:rsidRPr="00C43D12">
        <w:rPr>
          <w:rFonts w:ascii="Arial" w:eastAsia="New York" w:hAnsi="Arial" w:cs="Arial"/>
          <w:b/>
          <w:szCs w:val="21"/>
          <w:lang w:bidi="ar"/>
        </w:rPr>
        <w:t xml:space="preserve">repetition in Rel-17. </w:t>
      </w:r>
    </w:p>
    <w:p w14:paraId="7AF67AE7" w14:textId="77777777" w:rsidR="00C43D12" w:rsidRPr="00C43D12" w:rsidRDefault="00C43D12" w:rsidP="00C43D12">
      <w:pPr>
        <w:rPr>
          <w:rFonts w:ascii="Arial" w:eastAsia="Malgun Gothic" w:hAnsi="Arial" w:cs="Arial"/>
          <w:b/>
          <w:color w:val="FF0000"/>
          <w:szCs w:val="21"/>
          <w:u w:val="single"/>
          <w:lang w:eastAsia="ko"/>
        </w:rPr>
      </w:pPr>
      <w:r w:rsidRPr="00C43D12">
        <w:rPr>
          <w:rFonts w:ascii="Arial" w:eastAsia="New York" w:hAnsi="Arial" w:cs="Arial"/>
          <w:b/>
          <w:color w:val="FF0000"/>
          <w:szCs w:val="21"/>
          <w:u w:val="single"/>
          <w:lang w:bidi="ar"/>
        </w:rPr>
        <w:t xml:space="preserve">Note: </w:t>
      </w:r>
      <w:r w:rsidRPr="00C43D12">
        <w:rPr>
          <w:rFonts w:ascii="Arial" w:eastAsia="Malgun Gothic" w:hAnsi="Arial" w:cs="Arial"/>
          <w:b/>
          <w:color w:val="FF0000"/>
          <w:szCs w:val="21"/>
          <w:u w:val="single"/>
          <w:lang w:eastAsia="ko" w:bidi="ar"/>
        </w:rPr>
        <w:t>intra-slot FH is supported when a UE is scheduled Msg3 PUSCH without repetition.</w:t>
      </w:r>
    </w:p>
    <w:p w14:paraId="5CD5FBF5" w14:textId="37007388" w:rsidR="00C43D12" w:rsidRDefault="00C43D12" w:rsidP="00C43D12">
      <w:pPr>
        <w:rPr>
          <w:szCs w:val="21"/>
        </w:rPr>
      </w:pPr>
    </w:p>
    <w:p w14:paraId="3E2CC960" w14:textId="77777777" w:rsidR="004D0503" w:rsidRPr="009772E1" w:rsidRDefault="004D0503" w:rsidP="004D0503">
      <w:pPr>
        <w:shd w:val="clear" w:color="auto" w:fill="FFFFFF"/>
        <w:spacing w:after="0" w:line="240" w:lineRule="auto"/>
        <w:rPr>
          <w:rFonts w:ascii="Arial" w:eastAsia="Microsoft YaHei UI" w:hAnsi="Arial" w:cs="Arial"/>
          <w:b/>
          <w:color w:val="000000"/>
          <w:szCs w:val="21"/>
        </w:rPr>
      </w:pPr>
      <w:bookmarkStart w:id="7" w:name="_GoBack"/>
      <w:r w:rsidRPr="009772E1">
        <w:rPr>
          <w:rFonts w:ascii="Arial" w:eastAsia="Gulim" w:hAnsi="Arial" w:cs="Arial"/>
          <w:b/>
          <w:bCs/>
          <w:color w:val="000000"/>
          <w:szCs w:val="21"/>
          <w:shd w:val="clear" w:color="auto" w:fill="00FF00"/>
        </w:rPr>
        <w:t>Agreement</w:t>
      </w:r>
      <w:r w:rsidRPr="009772E1">
        <w:rPr>
          <w:rFonts w:ascii="Arial" w:eastAsia="宋体" w:hAnsi="Arial" w:cs="Arial"/>
          <w:b/>
          <w:bCs/>
          <w:color w:val="000000"/>
          <w:szCs w:val="21"/>
        </w:rPr>
        <w:t> </w:t>
      </w:r>
    </w:p>
    <w:p w14:paraId="57363C51" w14:textId="77777777" w:rsidR="004D0503" w:rsidRPr="009772E1" w:rsidRDefault="004D0503" w:rsidP="004D0503">
      <w:pPr>
        <w:shd w:val="clear" w:color="auto" w:fill="FFFFFF"/>
        <w:spacing w:after="0" w:line="240" w:lineRule="auto"/>
        <w:rPr>
          <w:rFonts w:ascii="Arial" w:eastAsia="Microsoft YaHei UI" w:hAnsi="Arial" w:cs="Arial"/>
          <w:color w:val="000000"/>
          <w:szCs w:val="21"/>
        </w:rPr>
      </w:pPr>
      <w:r w:rsidRPr="009772E1">
        <w:rPr>
          <w:rFonts w:ascii="Arial" w:eastAsia="Gulim" w:hAnsi="Arial" w:cs="Arial"/>
          <w:bCs/>
          <w:color w:val="000000"/>
          <w:szCs w:val="21"/>
        </w:rPr>
        <w:t xml:space="preserve">Include the following into the reply LS to </w:t>
      </w:r>
      <w:hyperlink r:id="rId24" w:history="1">
        <w:r w:rsidRPr="009772E1">
          <w:rPr>
            <w:rStyle w:val="af6"/>
            <w:rFonts w:ascii="Arial" w:eastAsia="Gulim" w:hAnsi="Arial" w:cs="Arial"/>
            <w:bCs/>
            <w:szCs w:val="21"/>
          </w:rPr>
          <w:t>R1-2108712</w:t>
        </w:r>
      </w:hyperlink>
      <w:r w:rsidRPr="009772E1">
        <w:rPr>
          <w:rFonts w:ascii="Arial" w:eastAsia="Gulim" w:hAnsi="Arial" w:cs="Arial"/>
          <w:bCs/>
          <w:color w:val="000000"/>
          <w:szCs w:val="21"/>
        </w:rPr>
        <w:t>(R2-2109195)</w:t>
      </w:r>
    </w:p>
    <w:p w14:paraId="56B4E476" w14:textId="6FB69C59" w:rsidR="004D0503" w:rsidRPr="009772E1" w:rsidRDefault="004D0503" w:rsidP="004D0503">
      <w:pPr>
        <w:pStyle w:val="af8"/>
        <w:numPr>
          <w:ilvl w:val="0"/>
          <w:numId w:val="125"/>
        </w:numPr>
        <w:shd w:val="clear" w:color="auto" w:fill="FFFFFF"/>
        <w:spacing w:after="0" w:line="240" w:lineRule="auto"/>
        <w:ind w:firstLineChars="0"/>
        <w:rPr>
          <w:rFonts w:ascii="Arial" w:eastAsia="Gulim" w:hAnsi="Arial" w:cs="Arial"/>
          <w:bCs/>
          <w:color w:val="000000"/>
          <w:sz w:val="21"/>
          <w:szCs w:val="21"/>
        </w:rPr>
      </w:pPr>
      <w:r w:rsidRPr="009772E1">
        <w:rPr>
          <w:rFonts w:ascii="Arial" w:eastAsia="Gulim" w:hAnsi="Arial" w:cs="Arial"/>
          <w:bCs/>
          <w:color w:val="000000"/>
          <w:sz w:val="21"/>
          <w:szCs w:val="21"/>
        </w:rPr>
        <w:t>From RAN1 perspective, it can be beneficial to separately configure </w:t>
      </w:r>
      <w:r w:rsidRPr="009772E1">
        <w:rPr>
          <w:rFonts w:ascii="Arial" w:eastAsia="Gulim" w:hAnsi="Arial" w:cs="Arial"/>
          <w:bCs/>
          <w:i/>
          <w:color w:val="000000"/>
          <w:sz w:val="21"/>
          <w:szCs w:val="21"/>
        </w:rPr>
        <w:t>rsrp-ThreBsholdSS</w:t>
      </w:r>
      <w:r w:rsidRPr="009772E1">
        <w:rPr>
          <w:rFonts w:ascii="Arial" w:eastAsia="Gulim" w:hAnsi="Arial" w:cs="Arial"/>
          <w:bCs/>
          <w:color w:val="000000"/>
          <w:sz w:val="21"/>
          <w:szCs w:val="21"/>
        </w:rPr>
        <w:t> for requesting Msg3 PUSCH repetition with shared RO on a given UL carrier.</w:t>
      </w:r>
    </w:p>
    <w:p w14:paraId="4B990455" w14:textId="77777777" w:rsidR="004D0503" w:rsidRPr="009772E1" w:rsidRDefault="004D0503" w:rsidP="004D0503">
      <w:pPr>
        <w:shd w:val="clear" w:color="auto" w:fill="FFFFFF"/>
        <w:spacing w:after="0" w:line="240" w:lineRule="auto"/>
        <w:rPr>
          <w:rFonts w:ascii="Arial" w:hAnsi="Arial" w:cs="Arial"/>
          <w:bCs/>
          <w:color w:val="000000"/>
          <w:szCs w:val="21"/>
        </w:rPr>
      </w:pPr>
    </w:p>
    <w:p w14:paraId="74AD786D" w14:textId="77777777" w:rsidR="004D0503" w:rsidRPr="009772E1" w:rsidRDefault="004D0503" w:rsidP="004D0503">
      <w:pPr>
        <w:shd w:val="clear" w:color="auto" w:fill="FFFFFF"/>
        <w:spacing w:after="0" w:line="240" w:lineRule="auto"/>
        <w:rPr>
          <w:rFonts w:ascii="Arial" w:eastAsia="Microsoft YaHei UI" w:hAnsi="Arial" w:cs="Arial"/>
          <w:b/>
          <w:color w:val="000000"/>
          <w:szCs w:val="21"/>
        </w:rPr>
      </w:pPr>
      <w:r w:rsidRPr="009772E1">
        <w:rPr>
          <w:rFonts w:ascii="Arial" w:eastAsia="Gulim" w:hAnsi="Arial" w:cs="Arial"/>
          <w:b/>
          <w:bCs/>
          <w:color w:val="000000"/>
          <w:szCs w:val="21"/>
          <w:shd w:val="clear" w:color="auto" w:fill="00FF00"/>
        </w:rPr>
        <w:t>Agreement</w:t>
      </w:r>
    </w:p>
    <w:p w14:paraId="7F557FD2" w14:textId="63753BE3" w:rsidR="004D0503" w:rsidRPr="009772E1" w:rsidRDefault="004D0503" w:rsidP="004D0503">
      <w:pPr>
        <w:shd w:val="clear" w:color="auto" w:fill="FFFFFF"/>
        <w:spacing w:after="0" w:line="240" w:lineRule="auto"/>
        <w:rPr>
          <w:rFonts w:ascii="Arial" w:hAnsi="Arial" w:cs="Arial"/>
          <w:bCs/>
          <w:color w:val="000000"/>
          <w:szCs w:val="21"/>
        </w:rPr>
      </w:pPr>
      <w:r w:rsidRPr="009772E1">
        <w:rPr>
          <w:rFonts w:ascii="Arial" w:eastAsia="Gulim" w:hAnsi="Arial" w:cs="Arial"/>
          <w:bCs/>
          <w:color w:val="000000"/>
          <w:szCs w:val="21"/>
        </w:rPr>
        <w:t>If UE is indicated with Msg3 PUSCH with repetition, the frequency hopping flag information field in UL RAR grant or DCI format 0_0 with CRC scrambled by TC-RNTI is reused to enable/disable inter-slot frequency hopping.</w:t>
      </w:r>
    </w:p>
    <w:p w14:paraId="23877192" w14:textId="77777777" w:rsidR="004D0503" w:rsidRPr="009772E1" w:rsidRDefault="004D0503" w:rsidP="004D0503">
      <w:pPr>
        <w:shd w:val="clear" w:color="auto" w:fill="FFFFFF"/>
        <w:spacing w:after="0" w:line="240" w:lineRule="auto"/>
        <w:rPr>
          <w:rFonts w:ascii="Arial" w:hAnsi="Arial" w:cs="Arial"/>
          <w:bCs/>
          <w:color w:val="000000"/>
          <w:szCs w:val="21"/>
        </w:rPr>
      </w:pPr>
    </w:p>
    <w:p w14:paraId="05340389" w14:textId="77777777" w:rsidR="004D0503" w:rsidRPr="009772E1" w:rsidRDefault="004D0503" w:rsidP="004D0503">
      <w:pPr>
        <w:shd w:val="clear" w:color="auto" w:fill="FFFFFF"/>
        <w:spacing w:after="0" w:line="240" w:lineRule="auto"/>
        <w:rPr>
          <w:rFonts w:ascii="Arial" w:eastAsia="Microsoft YaHei UI" w:hAnsi="Arial" w:cs="Arial"/>
          <w:b/>
          <w:color w:val="000000"/>
          <w:szCs w:val="21"/>
        </w:rPr>
      </w:pPr>
      <w:r w:rsidRPr="009772E1">
        <w:rPr>
          <w:rFonts w:ascii="Arial" w:eastAsia="Gulim" w:hAnsi="Arial" w:cs="Arial"/>
          <w:b/>
          <w:bCs/>
          <w:color w:val="000000"/>
          <w:szCs w:val="21"/>
          <w:shd w:val="clear" w:color="auto" w:fill="00FF00"/>
        </w:rPr>
        <w:t>Agreement</w:t>
      </w:r>
    </w:p>
    <w:p w14:paraId="37785E29" w14:textId="77777777" w:rsidR="004D0503" w:rsidRPr="009772E1" w:rsidRDefault="004D0503" w:rsidP="004D0503">
      <w:pPr>
        <w:shd w:val="clear" w:color="auto" w:fill="FFFFFF"/>
        <w:spacing w:after="0" w:line="240" w:lineRule="auto"/>
        <w:rPr>
          <w:rFonts w:ascii="Arial" w:eastAsia="Microsoft YaHei UI" w:hAnsi="Arial" w:cs="Arial"/>
          <w:color w:val="000000"/>
          <w:szCs w:val="21"/>
        </w:rPr>
      </w:pPr>
      <w:r w:rsidRPr="009772E1">
        <w:rPr>
          <w:rFonts w:ascii="Arial" w:eastAsia="Gulim" w:hAnsi="Arial" w:cs="Arial"/>
          <w:bCs/>
          <w:color w:val="000000"/>
          <w:szCs w:val="21"/>
        </w:rPr>
        <w:t>The Rel-15/16 Msg3 PUSCH collision handling rules are reused for transmission of Msg3 PUSCH repetition in an available slot.</w:t>
      </w:r>
    </w:p>
    <w:p w14:paraId="1FC117FF" w14:textId="3254E7A2" w:rsidR="004D0503" w:rsidRPr="009772E1" w:rsidRDefault="004D0503" w:rsidP="004D0503">
      <w:pPr>
        <w:pStyle w:val="af8"/>
        <w:numPr>
          <w:ilvl w:val="0"/>
          <w:numId w:val="125"/>
        </w:numPr>
        <w:shd w:val="clear" w:color="auto" w:fill="FFFFFF"/>
        <w:spacing w:after="0" w:line="240" w:lineRule="auto"/>
        <w:ind w:firstLineChars="0"/>
        <w:rPr>
          <w:rFonts w:ascii="Arial" w:eastAsia="Microsoft YaHei UI" w:hAnsi="Arial" w:cs="Arial"/>
          <w:color w:val="000000"/>
          <w:sz w:val="21"/>
          <w:szCs w:val="21"/>
        </w:rPr>
      </w:pPr>
      <w:r w:rsidRPr="009772E1">
        <w:rPr>
          <w:rFonts w:ascii="Arial" w:eastAsia="Gulim" w:hAnsi="Arial" w:cs="Arial"/>
          <w:bCs/>
          <w:color w:val="000000"/>
          <w:sz w:val="21"/>
          <w:szCs w:val="21"/>
        </w:rPr>
        <w:t>FFS whether collision with downlink symbols indicated by </w:t>
      </w:r>
      <w:r w:rsidRPr="009772E1">
        <w:rPr>
          <w:rFonts w:ascii="Arial" w:eastAsia="Gulim" w:hAnsi="Arial" w:cs="Arial"/>
          <w:bCs/>
          <w:i/>
          <w:iCs/>
          <w:color w:val="000000"/>
          <w:sz w:val="21"/>
          <w:szCs w:val="21"/>
        </w:rPr>
        <w:t>tdd-UL-DL-ConfigurationDedicated</w:t>
      </w:r>
      <w:r w:rsidRPr="009772E1">
        <w:rPr>
          <w:rFonts w:ascii="Arial" w:hAnsi="Arial" w:cs="Arial"/>
          <w:bCs/>
          <w:color w:val="000000"/>
          <w:sz w:val="21"/>
          <w:szCs w:val="21"/>
        </w:rPr>
        <w:t> </w:t>
      </w:r>
      <w:r w:rsidRPr="009772E1">
        <w:rPr>
          <w:rFonts w:ascii="Arial" w:eastAsia="Gulim" w:hAnsi="Arial" w:cs="Arial"/>
          <w:bCs/>
          <w:color w:val="000000"/>
          <w:sz w:val="21"/>
          <w:szCs w:val="21"/>
        </w:rPr>
        <w:t>is an exceptional case, i.e., Msg3 PUSCH repetition cannot be canceled by downlink symbols indicated by </w:t>
      </w:r>
      <w:r w:rsidRPr="009772E1">
        <w:rPr>
          <w:rFonts w:ascii="Arial" w:eastAsia="Gulim" w:hAnsi="Arial" w:cs="Arial"/>
          <w:bCs/>
          <w:i/>
          <w:iCs/>
          <w:color w:val="000000"/>
          <w:sz w:val="21"/>
          <w:szCs w:val="21"/>
        </w:rPr>
        <w:t>tdd-UL-DL-ConfigurationDedicated</w:t>
      </w:r>
      <w:r w:rsidRPr="009772E1">
        <w:rPr>
          <w:rFonts w:ascii="Arial" w:hAnsi="Arial" w:cs="Arial"/>
          <w:bCs/>
          <w:color w:val="000000"/>
          <w:sz w:val="21"/>
          <w:szCs w:val="21"/>
        </w:rPr>
        <w:t> </w:t>
      </w:r>
      <w:r w:rsidRPr="009772E1">
        <w:rPr>
          <w:rFonts w:ascii="Arial" w:eastAsia="Gulim" w:hAnsi="Arial" w:cs="Arial"/>
          <w:bCs/>
          <w:color w:val="000000"/>
          <w:sz w:val="21"/>
          <w:szCs w:val="21"/>
        </w:rPr>
        <w:t>in Rel-17.</w:t>
      </w:r>
    </w:p>
    <w:p w14:paraId="4DC267F4" w14:textId="05B28326" w:rsidR="004D0503" w:rsidRPr="004D0503" w:rsidRDefault="004D0503" w:rsidP="004D0503">
      <w:pPr>
        <w:pStyle w:val="af8"/>
        <w:numPr>
          <w:ilvl w:val="0"/>
          <w:numId w:val="125"/>
        </w:numPr>
        <w:shd w:val="clear" w:color="auto" w:fill="FFFFFF"/>
        <w:spacing w:after="0" w:line="240" w:lineRule="auto"/>
        <w:ind w:firstLineChars="0"/>
        <w:rPr>
          <w:rFonts w:eastAsia="Microsoft YaHei UI"/>
          <w:color w:val="000000"/>
          <w:szCs w:val="21"/>
        </w:rPr>
      </w:pPr>
      <w:r w:rsidRPr="009772E1">
        <w:rPr>
          <w:rFonts w:ascii="Arial" w:eastAsia="Gulim" w:hAnsi="Arial" w:cs="Arial"/>
          <w:bCs/>
          <w:color w:val="000000"/>
          <w:sz w:val="21"/>
          <w:szCs w:val="21"/>
        </w:rPr>
        <w:t>FFS: Rel-17 Msg3 PUSCH collision</w:t>
      </w:r>
      <w:r w:rsidRPr="009772E1">
        <w:rPr>
          <w:rFonts w:ascii="Arial" w:hAnsi="Arial" w:cs="Arial"/>
          <w:bCs/>
          <w:color w:val="000000"/>
          <w:sz w:val="21"/>
          <w:szCs w:val="21"/>
        </w:rPr>
        <w:t> </w:t>
      </w:r>
      <w:r w:rsidRPr="009772E1">
        <w:rPr>
          <w:rFonts w:ascii="Arial" w:eastAsia="Gulim" w:hAnsi="Arial" w:cs="Arial"/>
          <w:bCs/>
          <w:color w:val="000000"/>
          <w:sz w:val="21"/>
          <w:szCs w:val="21"/>
        </w:rPr>
        <w:t>rules are also applied if introduced in other WI(s)</w:t>
      </w:r>
      <w:bookmarkEnd w:id="7"/>
    </w:p>
    <w:p w14:paraId="36D255A7" w14:textId="77777777" w:rsidR="004D0503" w:rsidRPr="004D0503" w:rsidRDefault="004D0503" w:rsidP="00C43D12">
      <w:pPr>
        <w:rPr>
          <w:szCs w:val="21"/>
        </w:rPr>
      </w:pPr>
    </w:p>
    <w:p w14:paraId="358FBE26" w14:textId="77777777" w:rsidR="00ED494B" w:rsidRPr="003E2356" w:rsidRDefault="00875648"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3E2356">
        <w:rPr>
          <w:rFonts w:ascii="Arial" w:eastAsia="Arial" w:hAnsi="Arial" w:cs="Arial"/>
          <w:sz w:val="36"/>
          <w:szCs w:val="20"/>
          <w:lang w:val="en-GB"/>
        </w:rPr>
        <w:t>Reference</w:t>
      </w:r>
    </w:p>
    <w:p w14:paraId="667E85BA" w14:textId="77777777" w:rsidR="00ED494B" w:rsidRPr="00EB3B3B" w:rsidRDefault="00875648" w:rsidP="0059125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58743353"/>
      <w:r w:rsidRPr="00EB3B3B">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8"/>
    </w:p>
    <w:p w14:paraId="6AC6FE24" w14:textId="6D4294E7" w:rsidR="00960EBE" w:rsidRPr="00A0328B" w:rsidRDefault="00916157" w:rsidP="00A0328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9" w:name="_Ref76651243"/>
      <w:bookmarkStart w:id="10" w:name="_Ref61271833"/>
      <w:r w:rsidRPr="00EB3B3B">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9"/>
      <w:bookmarkEnd w:id="10"/>
    </w:p>
    <w:p w14:paraId="1C12AB11" w14:textId="77777777" w:rsidR="00ED494B" w:rsidRPr="00EB3B3B" w:rsidRDefault="00ED494B" w:rsidP="0059125B">
      <w:pPr>
        <w:widowControl/>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p>
    <w:sectPr w:rsidR="00ED494B" w:rsidRPr="00EB3B3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592DA" w14:textId="77777777" w:rsidR="00342713" w:rsidRDefault="00342713" w:rsidP="009D29D1">
      <w:pPr>
        <w:spacing w:after="0" w:line="240" w:lineRule="auto"/>
      </w:pPr>
      <w:r>
        <w:separator/>
      </w:r>
    </w:p>
  </w:endnote>
  <w:endnote w:type="continuationSeparator" w:id="0">
    <w:p w14:paraId="40E4318B" w14:textId="77777777" w:rsidR="00342713" w:rsidRDefault="00342713"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Gulim">
    <w:altName w:val="Malgun Gothic Semilight"/>
    <w:panose1 w:val="020B0600000101010101"/>
    <w:charset w:val="81"/>
    <w:family w:val="roman"/>
    <w:pitch w:val="default"/>
    <w:sig w:usb0="00000000" w:usb1="00000000" w:usb2="00000030" w:usb3="00000000" w:csb0="4008009F" w:csb1="DFD7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FF88" w14:textId="77777777" w:rsidR="00342713" w:rsidRDefault="00342713" w:rsidP="009D29D1">
      <w:pPr>
        <w:spacing w:after="0" w:line="240" w:lineRule="auto"/>
      </w:pPr>
      <w:r>
        <w:separator/>
      </w:r>
    </w:p>
  </w:footnote>
  <w:footnote w:type="continuationSeparator" w:id="0">
    <w:p w14:paraId="090F7679" w14:textId="77777777" w:rsidR="00342713" w:rsidRDefault="00342713"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A7917E9A"/>
    <w:multiLevelType w:val="singleLevel"/>
    <w:tmpl w:val="A7917E9A"/>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ABBF2909"/>
    <w:multiLevelType w:val="multilevel"/>
    <w:tmpl w:val="ABBF2909"/>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B595F00B"/>
    <w:multiLevelType w:val="multilevel"/>
    <w:tmpl w:val="B595F00B"/>
    <w:lvl w:ilvl="0">
      <w:start w:val="1"/>
      <w:numFmt w:val="bullet"/>
      <w:lvlText w:val=""/>
      <w:lvlJc w:val="left"/>
      <w:pPr>
        <w:tabs>
          <w:tab w:val="left" w:pos="420"/>
        </w:tabs>
        <w:ind w:left="84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BC05012E"/>
    <w:multiLevelType w:val="multilevel"/>
    <w:tmpl w:val="BC05012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Yu Mincho" w:eastAsia="Times New Roman" w:hAnsi="Yu Mincho" w:hint="eastAsia"/>
      </w:rPr>
    </w:lvl>
    <w:lvl w:ilvl="2">
      <w:start w:val="1"/>
      <w:numFmt w:val="bullet"/>
      <w:lvlText w:val=""/>
      <w:lvlJc w:val="left"/>
      <w:pPr>
        <w:tabs>
          <w:tab w:val="left" w:pos="1260"/>
        </w:tabs>
        <w:ind w:left="1260" w:hanging="420"/>
      </w:pPr>
      <w:rPr>
        <w:rFonts w:ascii="Yu Mincho" w:eastAsia="Times New Roman" w:hAnsi="Yu Mincho" w:hint="eastAsia"/>
      </w:rPr>
    </w:lvl>
    <w:lvl w:ilvl="3">
      <w:start w:val="1"/>
      <w:numFmt w:val="bullet"/>
      <w:lvlText w:val=""/>
      <w:lvlJc w:val="left"/>
      <w:pPr>
        <w:tabs>
          <w:tab w:val="left" w:pos="1680"/>
        </w:tabs>
        <w:ind w:left="1680" w:hanging="420"/>
      </w:pPr>
      <w:rPr>
        <w:rFonts w:ascii="Yu Mincho" w:eastAsia="Times New Roman" w:hAnsi="Yu Mincho" w:hint="eastAsia"/>
      </w:rPr>
    </w:lvl>
    <w:lvl w:ilvl="4">
      <w:start w:val="1"/>
      <w:numFmt w:val="bullet"/>
      <w:lvlText w:val=""/>
      <w:lvlJc w:val="left"/>
      <w:pPr>
        <w:tabs>
          <w:tab w:val="left" w:pos="2100"/>
        </w:tabs>
        <w:ind w:left="2100" w:hanging="420"/>
      </w:pPr>
      <w:rPr>
        <w:rFonts w:ascii="Yu Mincho" w:eastAsia="Times New Roman" w:hAnsi="Yu Mincho" w:hint="eastAsia"/>
      </w:rPr>
    </w:lvl>
    <w:lvl w:ilvl="5">
      <w:start w:val="1"/>
      <w:numFmt w:val="bullet"/>
      <w:lvlText w:val=""/>
      <w:lvlJc w:val="left"/>
      <w:pPr>
        <w:tabs>
          <w:tab w:val="left" w:pos="2520"/>
        </w:tabs>
        <w:ind w:left="2520" w:hanging="420"/>
      </w:pPr>
      <w:rPr>
        <w:rFonts w:ascii="Yu Mincho" w:eastAsia="Times New Roman" w:hAnsi="Yu Mincho" w:hint="eastAsia"/>
      </w:rPr>
    </w:lvl>
    <w:lvl w:ilvl="6">
      <w:start w:val="1"/>
      <w:numFmt w:val="bullet"/>
      <w:lvlText w:val=""/>
      <w:lvlJc w:val="left"/>
      <w:pPr>
        <w:tabs>
          <w:tab w:val="left" w:pos="2940"/>
        </w:tabs>
        <w:ind w:left="2940" w:hanging="420"/>
      </w:pPr>
      <w:rPr>
        <w:rFonts w:ascii="Yu Mincho" w:eastAsia="Times New Roman" w:hAnsi="Yu Mincho" w:hint="eastAsia"/>
      </w:rPr>
    </w:lvl>
    <w:lvl w:ilvl="7">
      <w:start w:val="1"/>
      <w:numFmt w:val="bullet"/>
      <w:lvlText w:val=""/>
      <w:lvlJc w:val="left"/>
      <w:pPr>
        <w:tabs>
          <w:tab w:val="left" w:pos="3360"/>
        </w:tabs>
        <w:ind w:left="3360" w:hanging="420"/>
      </w:pPr>
      <w:rPr>
        <w:rFonts w:ascii="Yu Mincho" w:eastAsia="Times New Roman" w:hAnsi="Yu Mincho" w:hint="eastAsia"/>
      </w:rPr>
    </w:lvl>
    <w:lvl w:ilvl="8">
      <w:start w:val="1"/>
      <w:numFmt w:val="bullet"/>
      <w:lvlText w:val=""/>
      <w:lvlJc w:val="left"/>
      <w:pPr>
        <w:tabs>
          <w:tab w:val="left" w:pos="3780"/>
        </w:tabs>
        <w:ind w:left="3780" w:hanging="420"/>
      </w:pPr>
      <w:rPr>
        <w:rFonts w:ascii="Yu Mincho" w:eastAsia="Times New Roman" w:hAnsi="Yu Mincho" w:hint="eastAsia"/>
      </w:rPr>
    </w:lvl>
  </w:abstractNum>
  <w:abstractNum w:abstractNumId="7" w15:restartNumberingAfterBreak="0">
    <w:nsid w:val="E1F782E9"/>
    <w:multiLevelType w:val="singleLevel"/>
    <w:tmpl w:val="E1F782E9"/>
    <w:lvl w:ilvl="0">
      <w:start w:val="1"/>
      <w:numFmt w:val="bullet"/>
      <w:lvlText w:val=""/>
      <w:lvlJc w:val="left"/>
      <w:pPr>
        <w:ind w:left="420" w:hanging="420"/>
      </w:pPr>
      <w:rPr>
        <w:rFonts w:ascii="Wingdings" w:hAnsi="Wingdings" w:hint="default"/>
      </w:rPr>
    </w:lvl>
  </w:abstractNum>
  <w:abstractNum w:abstractNumId="8" w15:restartNumberingAfterBreak="0">
    <w:nsid w:val="F8DCD6D1"/>
    <w:multiLevelType w:val="singleLevel"/>
    <w:tmpl w:val="F8DCD6D1"/>
    <w:lvl w:ilvl="0">
      <w:start w:val="1"/>
      <w:numFmt w:val="bullet"/>
      <w:lvlText w:val=""/>
      <w:lvlJc w:val="left"/>
      <w:pPr>
        <w:tabs>
          <w:tab w:val="left" w:pos="840"/>
        </w:tabs>
        <w:ind w:left="1260" w:hanging="420"/>
      </w:pPr>
      <w:rPr>
        <w:rFonts w:ascii="Wingdings" w:hAnsi="Wingdings" w:hint="default"/>
      </w:rPr>
    </w:lvl>
  </w:abstractNum>
  <w:abstractNum w:abstractNumId="9"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0" w15:restartNumberingAfterBreak="0">
    <w:nsid w:val="00F602E9"/>
    <w:multiLevelType w:val="multilevel"/>
    <w:tmpl w:val="00F602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2D746E"/>
    <w:multiLevelType w:val="hybridMultilevel"/>
    <w:tmpl w:val="CBD8B64C"/>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05554322"/>
    <w:multiLevelType w:val="multilevel"/>
    <w:tmpl w:val="34E6CF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5EC57BF"/>
    <w:multiLevelType w:val="multilevel"/>
    <w:tmpl w:val="1AB4E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EC3E2F"/>
    <w:multiLevelType w:val="hybridMultilevel"/>
    <w:tmpl w:val="B4047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AB27363"/>
    <w:multiLevelType w:val="multilevel"/>
    <w:tmpl w:val="D942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E5915D7"/>
    <w:multiLevelType w:val="multilevel"/>
    <w:tmpl w:val="0F22DAD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0EA33ECB"/>
    <w:multiLevelType w:val="hybridMultilevel"/>
    <w:tmpl w:val="601EBE4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2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AF0C0B"/>
    <w:multiLevelType w:val="hybridMultilevel"/>
    <w:tmpl w:val="8F26327C"/>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136098"/>
    <w:multiLevelType w:val="hybridMultilevel"/>
    <w:tmpl w:val="E1BC92D6"/>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82075D"/>
    <w:multiLevelType w:val="singleLevel"/>
    <w:tmpl w:val="1682075D"/>
    <w:lvl w:ilvl="0">
      <w:start w:val="1"/>
      <w:numFmt w:val="bullet"/>
      <w:lvlText w:val=""/>
      <w:lvlJc w:val="left"/>
      <w:pPr>
        <w:tabs>
          <w:tab w:val="left" w:pos="840"/>
        </w:tabs>
        <w:ind w:left="1260" w:hanging="420"/>
      </w:pPr>
      <w:rPr>
        <w:rFonts w:ascii="Wingdings" w:hAnsi="Wingdings" w:hint="default"/>
      </w:rPr>
    </w:lvl>
  </w:abstractNum>
  <w:abstractNum w:abstractNumId="28" w15:restartNumberingAfterBreak="0">
    <w:nsid w:val="170F59C5"/>
    <w:multiLevelType w:val="multilevel"/>
    <w:tmpl w:val="170F59C5"/>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7E30D95"/>
    <w:multiLevelType w:val="hybridMultilevel"/>
    <w:tmpl w:val="5F20CE36"/>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1D3B1298"/>
    <w:multiLevelType w:val="multilevel"/>
    <w:tmpl w:val="1D3B12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11440D4"/>
    <w:multiLevelType w:val="hybridMultilevel"/>
    <w:tmpl w:val="83D4DA0E"/>
    <w:lvl w:ilvl="0" w:tplc="04090001">
      <w:start w:val="1"/>
      <w:numFmt w:val="bullet"/>
      <w:lvlText w:val=""/>
      <w:lvlJc w:val="left"/>
      <w:pPr>
        <w:ind w:left="420" w:hanging="420"/>
      </w:pPr>
      <w:rPr>
        <w:rFonts w:ascii="Symbol" w:hAnsi="Symbol"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D57D4C"/>
    <w:multiLevelType w:val="multilevel"/>
    <w:tmpl w:val="535C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8324479"/>
    <w:multiLevelType w:val="hybridMultilevel"/>
    <w:tmpl w:val="4E127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602355"/>
    <w:multiLevelType w:val="multilevel"/>
    <w:tmpl w:val="286023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99D18DE"/>
    <w:multiLevelType w:val="multilevel"/>
    <w:tmpl w:val="81BCAB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AC6032"/>
    <w:multiLevelType w:val="hybridMultilevel"/>
    <w:tmpl w:val="F8FA4284"/>
    <w:lvl w:ilvl="0" w:tplc="040C0001">
      <w:start w:val="1"/>
      <w:numFmt w:val="bullet"/>
      <w:lvlText w:val=""/>
      <w:lvlJc w:val="left"/>
      <w:pPr>
        <w:ind w:left="1430" w:hanging="360"/>
      </w:pPr>
      <w:rPr>
        <w:rFonts w:ascii="Symbol" w:hAnsi="Symbol" w:hint="default"/>
      </w:rPr>
    </w:lvl>
    <w:lvl w:ilvl="1" w:tplc="040C0003">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start w:val="1"/>
      <w:numFmt w:val="bullet"/>
      <w:lvlText w:val="o"/>
      <w:lvlJc w:val="left"/>
      <w:pPr>
        <w:ind w:left="4310" w:hanging="360"/>
      </w:pPr>
      <w:rPr>
        <w:rFonts w:ascii="Courier New" w:hAnsi="Courier New" w:cs="Courier New" w:hint="default"/>
      </w:rPr>
    </w:lvl>
    <w:lvl w:ilvl="5" w:tplc="040C0005">
      <w:start w:val="1"/>
      <w:numFmt w:val="bullet"/>
      <w:lvlText w:val=""/>
      <w:lvlJc w:val="left"/>
      <w:pPr>
        <w:ind w:left="5030" w:hanging="360"/>
      </w:pPr>
      <w:rPr>
        <w:rFonts w:ascii="Wingdings" w:hAnsi="Wingdings" w:hint="default"/>
      </w:rPr>
    </w:lvl>
    <w:lvl w:ilvl="6" w:tplc="040C0001">
      <w:start w:val="1"/>
      <w:numFmt w:val="bullet"/>
      <w:lvlText w:val=""/>
      <w:lvlJc w:val="left"/>
      <w:pPr>
        <w:ind w:left="5750" w:hanging="360"/>
      </w:pPr>
      <w:rPr>
        <w:rFonts w:ascii="Symbol" w:hAnsi="Symbol" w:hint="default"/>
      </w:rPr>
    </w:lvl>
    <w:lvl w:ilvl="7" w:tplc="040C0003">
      <w:start w:val="1"/>
      <w:numFmt w:val="bullet"/>
      <w:lvlText w:val="o"/>
      <w:lvlJc w:val="left"/>
      <w:pPr>
        <w:ind w:left="6470" w:hanging="360"/>
      </w:pPr>
      <w:rPr>
        <w:rFonts w:ascii="Courier New" w:hAnsi="Courier New" w:cs="Courier New" w:hint="default"/>
      </w:rPr>
    </w:lvl>
    <w:lvl w:ilvl="8" w:tplc="040C0005">
      <w:start w:val="1"/>
      <w:numFmt w:val="bullet"/>
      <w:lvlText w:val=""/>
      <w:lvlJc w:val="left"/>
      <w:pPr>
        <w:ind w:left="7190" w:hanging="360"/>
      </w:pPr>
      <w:rPr>
        <w:rFonts w:ascii="Wingdings" w:hAnsi="Wingdings" w:hint="default"/>
      </w:rPr>
    </w:lvl>
  </w:abstractNum>
  <w:abstractNum w:abstractNumId="48" w15:restartNumberingAfterBreak="0">
    <w:nsid w:val="2A860B2E"/>
    <w:multiLevelType w:val="multilevel"/>
    <w:tmpl w:val="0DDADE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AF120A9"/>
    <w:multiLevelType w:val="multilevel"/>
    <w:tmpl w:val="2AF120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2B1F759D"/>
    <w:multiLevelType w:val="multilevel"/>
    <w:tmpl w:val="D854B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E4F556A"/>
    <w:multiLevelType w:val="multilevel"/>
    <w:tmpl w:val="027A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0B53B20"/>
    <w:multiLevelType w:val="multilevel"/>
    <w:tmpl w:val="057499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7" w15:restartNumberingAfterBreak="0">
    <w:nsid w:val="31B11DDE"/>
    <w:multiLevelType w:val="hybridMultilevel"/>
    <w:tmpl w:val="7DF23568"/>
    <w:lvl w:ilvl="0" w:tplc="040C0001">
      <w:start w:val="1"/>
      <w:numFmt w:val="bullet"/>
      <w:lvlText w:val=""/>
      <w:lvlJc w:val="left"/>
      <w:pPr>
        <w:ind w:left="720" w:hanging="360"/>
      </w:pPr>
      <w:rPr>
        <w:rFonts w:ascii="Symbol" w:hAnsi="Symbol" w:hint="default"/>
      </w:rPr>
    </w:lvl>
    <w:lvl w:ilvl="1" w:tplc="6762B8AC">
      <w:start w:val="1"/>
      <w:numFmt w:val="bullet"/>
      <w:lvlText w:val="o"/>
      <w:lvlJc w:val="left"/>
      <w:pPr>
        <w:ind w:left="1440" w:hanging="360"/>
      </w:pPr>
      <w:rPr>
        <w:rFonts w:ascii="Courier New" w:hAnsi="Courier New" w:cs="Courier New" w:hint="default"/>
        <w:color w:val="auto"/>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3295F82"/>
    <w:multiLevelType w:val="hybridMultilevel"/>
    <w:tmpl w:val="B52CDB1A"/>
    <w:lvl w:ilvl="0" w:tplc="AF84E086">
      <w:numFmt w:val="bullet"/>
      <w:lvlText w:val="•"/>
      <w:lvlJc w:val="left"/>
      <w:pPr>
        <w:ind w:left="885" w:hanging="525"/>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33DB6AA"/>
    <w:multiLevelType w:val="singleLevel"/>
    <w:tmpl w:val="333DB6AA"/>
    <w:lvl w:ilvl="0">
      <w:start w:val="1"/>
      <w:numFmt w:val="bullet"/>
      <w:lvlText w:val=""/>
      <w:lvlJc w:val="left"/>
      <w:pPr>
        <w:ind w:left="420" w:hanging="420"/>
      </w:pPr>
      <w:rPr>
        <w:rFonts w:ascii="Wingdings" w:hAnsi="Wingdings" w:hint="default"/>
      </w:rPr>
    </w:lvl>
  </w:abstractNum>
  <w:abstractNum w:abstractNumId="61" w15:restartNumberingAfterBreak="0">
    <w:nsid w:val="33BA1471"/>
    <w:multiLevelType w:val="multilevel"/>
    <w:tmpl w:val="AAE821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6034685"/>
    <w:multiLevelType w:val="hybridMultilevel"/>
    <w:tmpl w:val="2048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38A67F46"/>
    <w:multiLevelType w:val="multilevel"/>
    <w:tmpl w:val="38A67F4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9"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2" w15:restartNumberingAfterBreak="0">
    <w:nsid w:val="3D9089A1"/>
    <w:multiLevelType w:val="multilevel"/>
    <w:tmpl w:val="3D9089A1"/>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3" w15:restartNumberingAfterBreak="0">
    <w:nsid w:val="3E3A68A6"/>
    <w:multiLevelType w:val="hybridMultilevel"/>
    <w:tmpl w:val="D048E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0AB0ECA"/>
    <w:multiLevelType w:val="hybridMultilevel"/>
    <w:tmpl w:val="34284D3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7"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32130F3"/>
    <w:multiLevelType w:val="singleLevel"/>
    <w:tmpl w:val="432130F3"/>
    <w:lvl w:ilvl="0">
      <w:start w:val="1"/>
      <w:numFmt w:val="bullet"/>
      <w:lvlText w:val=""/>
      <w:lvlJc w:val="left"/>
      <w:pPr>
        <w:tabs>
          <w:tab w:val="left" w:pos="840"/>
        </w:tabs>
        <w:ind w:left="1260" w:hanging="420"/>
      </w:pPr>
      <w:rPr>
        <w:rFonts w:ascii="Wingdings" w:hAnsi="Wingdings" w:hint="default"/>
      </w:rPr>
    </w:lvl>
  </w:abstractNum>
  <w:abstractNum w:abstractNumId="80" w15:restartNumberingAfterBreak="0">
    <w:nsid w:val="45842AF9"/>
    <w:multiLevelType w:val="hybridMultilevel"/>
    <w:tmpl w:val="DC52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85FA9BC"/>
    <w:multiLevelType w:val="singleLevel"/>
    <w:tmpl w:val="485FA9BC"/>
    <w:lvl w:ilvl="0">
      <w:start w:val="1"/>
      <w:numFmt w:val="bullet"/>
      <w:lvlText w:val=""/>
      <w:lvlJc w:val="left"/>
      <w:pPr>
        <w:tabs>
          <w:tab w:val="left" w:pos="840"/>
        </w:tabs>
        <w:ind w:left="1260" w:hanging="420"/>
      </w:pPr>
      <w:rPr>
        <w:rFonts w:ascii="Wingdings" w:hAnsi="Wingdings" w:hint="default"/>
      </w:rPr>
    </w:lvl>
  </w:abstractNum>
  <w:abstractNum w:abstractNumId="84" w15:restartNumberingAfterBreak="0">
    <w:nsid w:val="4893783D"/>
    <w:multiLevelType w:val="hybridMultilevel"/>
    <w:tmpl w:val="23421B60"/>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5"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498C34D3"/>
    <w:multiLevelType w:val="multilevel"/>
    <w:tmpl w:val="AA9482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D114727"/>
    <w:multiLevelType w:val="multilevel"/>
    <w:tmpl w:val="A8ECE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D2B1EEF"/>
    <w:multiLevelType w:val="multilevel"/>
    <w:tmpl w:val="01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0906C10"/>
    <w:multiLevelType w:val="multilevel"/>
    <w:tmpl w:val="BC9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2182509"/>
    <w:multiLevelType w:val="multilevel"/>
    <w:tmpl w:val="D9366E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4742246"/>
    <w:multiLevelType w:val="hybridMultilevel"/>
    <w:tmpl w:val="45F41FF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54ADE5BB"/>
    <w:multiLevelType w:val="multilevel"/>
    <w:tmpl w:val="54ADE5B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6"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7297BAF"/>
    <w:multiLevelType w:val="hybridMultilevel"/>
    <w:tmpl w:val="3F3424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8" w15:restartNumberingAfterBreak="0">
    <w:nsid w:val="58114B7A"/>
    <w:multiLevelType w:val="multilevel"/>
    <w:tmpl w:val="76A87D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100" w15:restartNumberingAfterBreak="0">
    <w:nsid w:val="5A246C82"/>
    <w:multiLevelType w:val="hybridMultilevel"/>
    <w:tmpl w:val="F7447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102" w15:restartNumberingAfterBreak="0">
    <w:nsid w:val="5ED261EC"/>
    <w:multiLevelType w:val="hybridMultilevel"/>
    <w:tmpl w:val="CA023AFC"/>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29F2C38"/>
    <w:multiLevelType w:val="multilevel"/>
    <w:tmpl w:val="1EA2A2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Times New Roman" w:hint="default"/>
        <w:sz w:val="20"/>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4FD1D47"/>
    <w:multiLevelType w:val="multilevel"/>
    <w:tmpl w:val="64FD1D47"/>
    <w:lvl w:ilvl="0">
      <w:start w:val="1"/>
      <w:numFmt w:val="bullet"/>
      <w:lvlText w:val=""/>
      <w:lvlJc w:val="left"/>
      <w:pPr>
        <w:ind w:left="1430" w:hanging="360"/>
      </w:pPr>
      <w:rPr>
        <w:rFonts w:ascii="Symbol" w:hAnsi="Symbol"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107"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108"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E173FC5"/>
    <w:multiLevelType w:val="multilevel"/>
    <w:tmpl w:val="6E173FC5"/>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F305C43"/>
    <w:multiLevelType w:val="hybridMultilevel"/>
    <w:tmpl w:val="8BB4F8BA"/>
    <w:lvl w:ilvl="0" w:tplc="1E808208">
      <w:start w:val="5"/>
      <w:numFmt w:val="bullet"/>
      <w:lvlText w:val=""/>
      <w:lvlJc w:val="left"/>
      <w:pPr>
        <w:ind w:left="1080" w:hanging="360"/>
      </w:pPr>
      <w:rPr>
        <w:rFonts w:ascii="Symbol" w:eastAsia="Batang"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1E11104"/>
    <w:multiLevelType w:val="hybridMultilevel"/>
    <w:tmpl w:val="EF88EC2A"/>
    <w:lvl w:ilvl="0" w:tplc="AF84E086">
      <w:numFmt w:val="bullet"/>
      <w:lvlText w:val="•"/>
      <w:lvlJc w:val="left"/>
      <w:pPr>
        <w:ind w:left="885" w:hanging="525"/>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6991FD8"/>
    <w:multiLevelType w:val="multilevel"/>
    <w:tmpl w:val="AD38D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8441C1B"/>
    <w:multiLevelType w:val="hybridMultilevel"/>
    <w:tmpl w:val="B7409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8DA1FC3"/>
    <w:multiLevelType w:val="multilevel"/>
    <w:tmpl w:val="78DA1FC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B095D84"/>
    <w:multiLevelType w:val="hybridMultilevel"/>
    <w:tmpl w:val="C5A60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B85C17B"/>
    <w:multiLevelType w:val="singleLevel"/>
    <w:tmpl w:val="7B85C17B"/>
    <w:lvl w:ilvl="0">
      <w:start w:val="1"/>
      <w:numFmt w:val="bullet"/>
      <w:lvlText w:val=""/>
      <w:lvlJc w:val="left"/>
      <w:pPr>
        <w:ind w:left="420" w:hanging="420"/>
      </w:pPr>
      <w:rPr>
        <w:rFonts w:ascii="Wingdings" w:hAnsi="Wingdings" w:hint="default"/>
      </w:rPr>
    </w:lvl>
  </w:abstractNum>
  <w:abstractNum w:abstractNumId="124" w15:restartNumberingAfterBreak="0">
    <w:nsid w:val="7DB303EB"/>
    <w:multiLevelType w:val="hybridMultilevel"/>
    <w:tmpl w:val="F766AA8E"/>
    <w:lvl w:ilvl="0" w:tplc="EB1AF4A6">
      <w:numFmt w:val="bullet"/>
      <w:lvlText w:val=""/>
      <w:lvlJc w:val="left"/>
      <w:pPr>
        <w:ind w:left="840" w:hanging="420"/>
      </w:pPr>
      <w:rPr>
        <w:rFonts w:ascii="Wingdings" w:eastAsia="Batang" w:hAnsi="Wingdings"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55"/>
  </w:num>
  <w:num w:numId="3">
    <w:abstractNumId w:val="92"/>
  </w:num>
  <w:num w:numId="4">
    <w:abstractNumId w:val="111"/>
  </w:num>
  <w:num w:numId="5">
    <w:abstractNumId w:val="71"/>
  </w:num>
  <w:num w:numId="6">
    <w:abstractNumId w:val="66"/>
  </w:num>
  <w:num w:numId="7">
    <w:abstractNumId w:val="51"/>
  </w:num>
  <w:num w:numId="8">
    <w:abstractNumId w:val="121"/>
  </w:num>
  <w:num w:numId="9">
    <w:abstractNumId w:val="105"/>
  </w:num>
  <w:num w:numId="10">
    <w:abstractNumId w:val="120"/>
  </w:num>
  <w:num w:numId="11">
    <w:abstractNumId w:val="26"/>
  </w:num>
  <w:num w:numId="12">
    <w:abstractNumId w:val="87"/>
  </w:num>
  <w:num w:numId="13">
    <w:abstractNumId w:val="69"/>
  </w:num>
  <w:num w:numId="14">
    <w:abstractNumId w:val="63"/>
  </w:num>
  <w:num w:numId="15">
    <w:abstractNumId w:val="67"/>
  </w:num>
  <w:num w:numId="16">
    <w:abstractNumId w:val="86"/>
  </w:num>
  <w:num w:numId="17">
    <w:abstractNumId w:val="70"/>
  </w:num>
  <w:num w:numId="18">
    <w:abstractNumId w:val="75"/>
  </w:num>
  <w:num w:numId="19">
    <w:abstractNumId w:val="18"/>
  </w:num>
  <w:num w:numId="20">
    <w:abstractNumId w:val="45"/>
  </w:num>
  <w:num w:numId="21">
    <w:abstractNumId w:val="32"/>
  </w:num>
  <w:num w:numId="22">
    <w:abstractNumId w:val="31"/>
  </w:num>
  <w:num w:numId="23">
    <w:abstractNumId w:val="74"/>
  </w:num>
  <w:num w:numId="24">
    <w:abstractNumId w:val="85"/>
  </w:num>
  <w:num w:numId="25">
    <w:abstractNumId w:val="61"/>
  </w:num>
  <w:num w:numId="26">
    <w:abstractNumId w:val="15"/>
  </w:num>
  <w:num w:numId="27">
    <w:abstractNumId w:val="73"/>
  </w:num>
  <w:num w:numId="28">
    <w:abstractNumId w:val="58"/>
  </w:num>
  <w:num w:numId="29">
    <w:abstractNumId w:val="97"/>
  </w:num>
  <w:num w:numId="30">
    <w:abstractNumId w:val="62"/>
  </w:num>
  <w:num w:numId="31">
    <w:abstractNumId w:val="94"/>
  </w:num>
  <w:num w:numId="32">
    <w:abstractNumId w:val="93"/>
  </w:num>
  <w:num w:numId="33">
    <w:abstractNumId w:val="44"/>
  </w:num>
  <w:num w:numId="34">
    <w:abstractNumId w:val="36"/>
  </w:num>
  <w:num w:numId="35">
    <w:abstractNumId w:val="48"/>
  </w:num>
  <w:num w:numId="36">
    <w:abstractNumId w:val="24"/>
  </w:num>
  <w:num w:numId="37">
    <w:abstractNumId w:val="57"/>
  </w:num>
  <w:num w:numId="38">
    <w:abstractNumId w:val="47"/>
  </w:num>
  <w:num w:numId="39">
    <w:abstractNumId w:val="10"/>
  </w:num>
  <w:num w:numId="40">
    <w:abstractNumId w:val="106"/>
  </w:num>
  <w:num w:numId="41">
    <w:abstractNumId w:val="117"/>
  </w:num>
  <w:num w:numId="42">
    <w:abstractNumId w:val="13"/>
  </w:num>
  <w:num w:numId="43">
    <w:abstractNumId w:val="41"/>
  </w:num>
  <w:num w:numId="44">
    <w:abstractNumId w:val="22"/>
  </w:num>
  <w:num w:numId="45">
    <w:abstractNumId w:val="110"/>
  </w:num>
  <w:num w:numId="46">
    <w:abstractNumId w:val="114"/>
  </w:num>
  <w:num w:numId="47">
    <w:abstractNumId w:val="88"/>
  </w:num>
  <w:num w:numId="48">
    <w:abstractNumId w:val="14"/>
  </w:num>
  <w:num w:numId="49">
    <w:abstractNumId w:val="100"/>
  </w:num>
  <w:num w:numId="50">
    <w:abstractNumId w:val="0"/>
  </w:num>
  <w:num w:numId="51">
    <w:abstractNumId w:val="27"/>
  </w:num>
  <w:num w:numId="52">
    <w:abstractNumId w:val="83"/>
  </w:num>
  <w:num w:numId="53">
    <w:abstractNumId w:val="8"/>
  </w:num>
  <w:num w:numId="54">
    <w:abstractNumId w:val="79"/>
  </w:num>
  <w:num w:numId="55">
    <w:abstractNumId w:val="21"/>
  </w:num>
  <w:num w:numId="56">
    <w:abstractNumId w:val="1"/>
  </w:num>
  <w:num w:numId="57">
    <w:abstractNumId w:val="101"/>
  </w:num>
  <w:num w:numId="58">
    <w:abstractNumId w:val="72"/>
  </w:num>
  <w:num w:numId="59">
    <w:abstractNumId w:val="54"/>
  </w:num>
  <w:num w:numId="60">
    <w:abstractNumId w:val="38"/>
  </w:num>
  <w:num w:numId="61">
    <w:abstractNumId w:val="96"/>
  </w:num>
  <w:num w:numId="62">
    <w:abstractNumId w:val="12"/>
  </w:num>
  <w:num w:numId="63">
    <w:abstractNumId w:val="98"/>
  </w:num>
  <w:num w:numId="64">
    <w:abstractNumId w:val="80"/>
  </w:num>
  <w:num w:numId="65">
    <w:abstractNumId w:val="115"/>
  </w:num>
  <w:num w:numId="66">
    <w:abstractNumId w:val="119"/>
  </w:num>
  <w:num w:numId="67">
    <w:abstractNumId w:val="68"/>
  </w:num>
  <w:num w:numId="68">
    <w:abstractNumId w:val="28"/>
  </w:num>
  <w:num w:numId="69">
    <w:abstractNumId w:val="76"/>
  </w:num>
  <w:num w:numId="70">
    <w:abstractNumId w:val="112"/>
  </w:num>
  <w:num w:numId="71">
    <w:abstractNumId w:val="118"/>
  </w:num>
  <w:num w:numId="72">
    <w:abstractNumId w:val="37"/>
  </w:num>
  <w:num w:numId="73">
    <w:abstractNumId w:val="122"/>
  </w:num>
  <w:num w:numId="74">
    <w:abstractNumId w:val="107"/>
  </w:num>
  <w:num w:numId="75">
    <w:abstractNumId w:val="116"/>
  </w:num>
  <w:num w:numId="76">
    <w:abstractNumId w:val="77"/>
  </w:num>
  <w:num w:numId="77">
    <w:abstractNumId w:val="109"/>
  </w:num>
  <w:num w:numId="78">
    <w:abstractNumId w:val="81"/>
  </w:num>
  <w:num w:numId="79">
    <w:abstractNumId w:val="108"/>
  </w:num>
  <w:num w:numId="80">
    <w:abstractNumId w:val="65"/>
  </w:num>
  <w:num w:numId="81">
    <w:abstractNumId w:val="40"/>
  </w:num>
  <w:num w:numId="82">
    <w:abstractNumId w:val="82"/>
  </w:num>
  <w:num w:numId="83">
    <w:abstractNumId w:val="78"/>
  </w:num>
  <w:num w:numId="84">
    <w:abstractNumId w:val="59"/>
  </w:num>
  <w:num w:numId="85">
    <w:abstractNumId w:val="30"/>
  </w:num>
  <w:num w:numId="86">
    <w:abstractNumId w:val="25"/>
  </w:num>
  <w:num w:numId="87">
    <w:abstractNumId w:val="43"/>
  </w:num>
  <w:num w:numId="88">
    <w:abstractNumId w:val="64"/>
  </w:num>
  <w:num w:numId="89">
    <w:abstractNumId w:val="34"/>
  </w:num>
  <w:num w:numId="90">
    <w:abstractNumId w:val="39"/>
  </w:num>
  <w:num w:numId="91">
    <w:abstractNumId w:val="113"/>
  </w:num>
  <w:num w:numId="92">
    <w:abstractNumId w:val="53"/>
  </w:num>
  <w:num w:numId="93">
    <w:abstractNumId w:val="19"/>
  </w:num>
  <w:num w:numId="94">
    <w:abstractNumId w:val="7"/>
  </w:num>
  <w:num w:numId="95">
    <w:abstractNumId w:val="95"/>
  </w:num>
  <w:num w:numId="96">
    <w:abstractNumId w:val="123"/>
  </w:num>
  <w:num w:numId="97">
    <w:abstractNumId w:val="6"/>
  </w:num>
  <w:num w:numId="98">
    <w:abstractNumId w:val="60"/>
  </w:num>
  <w:num w:numId="99">
    <w:abstractNumId w:val="2"/>
  </w:num>
  <w:num w:numId="100">
    <w:abstractNumId w:val="49"/>
  </w:num>
  <w:num w:numId="101">
    <w:abstractNumId w:val="124"/>
  </w:num>
  <w:num w:numId="102">
    <w:abstractNumId w:val="29"/>
  </w:num>
  <w:num w:numId="103">
    <w:abstractNumId w:val="11"/>
  </w:num>
  <w:num w:numId="104">
    <w:abstractNumId w:val="84"/>
  </w:num>
  <w:num w:numId="105">
    <w:abstractNumId w:val="35"/>
  </w:num>
  <w:num w:numId="106">
    <w:abstractNumId w:val="33"/>
  </w:num>
  <w:num w:numId="107">
    <w:abstractNumId w:val="104"/>
  </w:num>
  <w:num w:numId="108">
    <w:abstractNumId w:val="42"/>
  </w:num>
  <w:num w:numId="109">
    <w:abstractNumId w:val="102"/>
  </w:num>
  <w:num w:numId="110">
    <w:abstractNumId w:val="52"/>
  </w:num>
  <w:num w:numId="111">
    <w:abstractNumId w:val="50"/>
  </w:num>
  <w:num w:numId="112">
    <w:abstractNumId w:val="17"/>
  </w:num>
  <w:num w:numId="113">
    <w:abstractNumId w:val="90"/>
  </w:num>
  <w:num w:numId="114">
    <w:abstractNumId w:val="89"/>
  </w:num>
  <w:num w:numId="115">
    <w:abstractNumId w:val="56"/>
  </w:num>
  <w:num w:numId="116">
    <w:abstractNumId w:val="91"/>
  </w:num>
  <w:num w:numId="117">
    <w:abstractNumId w:val="16"/>
  </w:num>
  <w:num w:numId="118">
    <w:abstractNumId w:val="23"/>
  </w:num>
  <w:num w:numId="119">
    <w:abstractNumId w:val="99"/>
  </w:num>
  <w:num w:numId="120">
    <w:abstractNumId w:val="46"/>
  </w:num>
  <w:num w:numId="121">
    <w:abstractNumId w:val="103"/>
  </w:num>
  <w:num w:numId="122">
    <w:abstractNumId w:val="4"/>
  </w:num>
  <w:num w:numId="123">
    <w:abstractNumId w:val="3"/>
  </w:num>
  <w:num w:numId="124">
    <w:abstractNumId w:val="5"/>
  </w:num>
  <w:num w:numId="125">
    <w:abstractNumId w:val="2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306"/>
    <w:rsid w:val="00000883"/>
    <w:rsid w:val="00000B78"/>
    <w:rsid w:val="0000102C"/>
    <w:rsid w:val="00001762"/>
    <w:rsid w:val="00001A20"/>
    <w:rsid w:val="00001AB6"/>
    <w:rsid w:val="00001D1A"/>
    <w:rsid w:val="00001E6D"/>
    <w:rsid w:val="00001ED0"/>
    <w:rsid w:val="0000238D"/>
    <w:rsid w:val="0000242D"/>
    <w:rsid w:val="000024DB"/>
    <w:rsid w:val="00002664"/>
    <w:rsid w:val="00002A67"/>
    <w:rsid w:val="00002A78"/>
    <w:rsid w:val="00002D4B"/>
    <w:rsid w:val="0000353B"/>
    <w:rsid w:val="000037E6"/>
    <w:rsid w:val="00003C00"/>
    <w:rsid w:val="0000451E"/>
    <w:rsid w:val="00004B55"/>
    <w:rsid w:val="00004D53"/>
    <w:rsid w:val="000057C4"/>
    <w:rsid w:val="00005A42"/>
    <w:rsid w:val="00006491"/>
    <w:rsid w:val="0000687F"/>
    <w:rsid w:val="00006BA1"/>
    <w:rsid w:val="0000721A"/>
    <w:rsid w:val="0000736B"/>
    <w:rsid w:val="0000793F"/>
    <w:rsid w:val="00007C05"/>
    <w:rsid w:val="00007D2F"/>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556"/>
    <w:rsid w:val="0001581C"/>
    <w:rsid w:val="00015E7C"/>
    <w:rsid w:val="00015E9C"/>
    <w:rsid w:val="00016BD6"/>
    <w:rsid w:val="0001711D"/>
    <w:rsid w:val="00017751"/>
    <w:rsid w:val="00017846"/>
    <w:rsid w:val="00017DD6"/>
    <w:rsid w:val="00020C52"/>
    <w:rsid w:val="0002135D"/>
    <w:rsid w:val="0002172D"/>
    <w:rsid w:val="000218A2"/>
    <w:rsid w:val="000221A7"/>
    <w:rsid w:val="00022656"/>
    <w:rsid w:val="000229DD"/>
    <w:rsid w:val="00022ABF"/>
    <w:rsid w:val="00022BD8"/>
    <w:rsid w:val="00022E8A"/>
    <w:rsid w:val="00023141"/>
    <w:rsid w:val="000233E9"/>
    <w:rsid w:val="000241BA"/>
    <w:rsid w:val="0002423A"/>
    <w:rsid w:val="000243C8"/>
    <w:rsid w:val="00024521"/>
    <w:rsid w:val="00024605"/>
    <w:rsid w:val="0002577B"/>
    <w:rsid w:val="0002650B"/>
    <w:rsid w:val="00026954"/>
    <w:rsid w:val="0002702C"/>
    <w:rsid w:val="000273F2"/>
    <w:rsid w:val="00027547"/>
    <w:rsid w:val="00027676"/>
    <w:rsid w:val="00027B51"/>
    <w:rsid w:val="00027BA5"/>
    <w:rsid w:val="00027DDD"/>
    <w:rsid w:val="00027EC7"/>
    <w:rsid w:val="00030AEB"/>
    <w:rsid w:val="00031048"/>
    <w:rsid w:val="000311B4"/>
    <w:rsid w:val="00031B23"/>
    <w:rsid w:val="00031CB6"/>
    <w:rsid w:val="00032394"/>
    <w:rsid w:val="0003280F"/>
    <w:rsid w:val="00032A6B"/>
    <w:rsid w:val="00032AD4"/>
    <w:rsid w:val="00033BD5"/>
    <w:rsid w:val="0003412E"/>
    <w:rsid w:val="00034378"/>
    <w:rsid w:val="0003483E"/>
    <w:rsid w:val="000348E9"/>
    <w:rsid w:val="00034B70"/>
    <w:rsid w:val="0003504C"/>
    <w:rsid w:val="00035215"/>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33A"/>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47EE0"/>
    <w:rsid w:val="0005009B"/>
    <w:rsid w:val="000505C6"/>
    <w:rsid w:val="00051F24"/>
    <w:rsid w:val="00051FF7"/>
    <w:rsid w:val="000525D5"/>
    <w:rsid w:val="00052798"/>
    <w:rsid w:val="00052E94"/>
    <w:rsid w:val="00053127"/>
    <w:rsid w:val="00053301"/>
    <w:rsid w:val="00053968"/>
    <w:rsid w:val="00053D52"/>
    <w:rsid w:val="00054AF3"/>
    <w:rsid w:val="00054E69"/>
    <w:rsid w:val="0005518B"/>
    <w:rsid w:val="00055916"/>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28B"/>
    <w:rsid w:val="000614A8"/>
    <w:rsid w:val="00061591"/>
    <w:rsid w:val="00061ABB"/>
    <w:rsid w:val="00061E5A"/>
    <w:rsid w:val="000620FF"/>
    <w:rsid w:val="00062555"/>
    <w:rsid w:val="000626EC"/>
    <w:rsid w:val="00062EA7"/>
    <w:rsid w:val="0006312A"/>
    <w:rsid w:val="00063186"/>
    <w:rsid w:val="000633FE"/>
    <w:rsid w:val="000634BB"/>
    <w:rsid w:val="000636DB"/>
    <w:rsid w:val="0006373B"/>
    <w:rsid w:val="00063ACF"/>
    <w:rsid w:val="00063D28"/>
    <w:rsid w:val="00063D30"/>
    <w:rsid w:val="00063DCC"/>
    <w:rsid w:val="00064373"/>
    <w:rsid w:val="00064578"/>
    <w:rsid w:val="00064F19"/>
    <w:rsid w:val="000650A5"/>
    <w:rsid w:val="0006560E"/>
    <w:rsid w:val="00065979"/>
    <w:rsid w:val="00065B8E"/>
    <w:rsid w:val="00065ED3"/>
    <w:rsid w:val="000661E7"/>
    <w:rsid w:val="00066395"/>
    <w:rsid w:val="000668F5"/>
    <w:rsid w:val="00066C5D"/>
    <w:rsid w:val="00066C5F"/>
    <w:rsid w:val="00066E15"/>
    <w:rsid w:val="0006708D"/>
    <w:rsid w:val="0006751D"/>
    <w:rsid w:val="00067971"/>
    <w:rsid w:val="00067CA5"/>
    <w:rsid w:val="0007014B"/>
    <w:rsid w:val="000703DD"/>
    <w:rsid w:val="000704F6"/>
    <w:rsid w:val="00070722"/>
    <w:rsid w:val="00070A07"/>
    <w:rsid w:val="00070F55"/>
    <w:rsid w:val="00070F7A"/>
    <w:rsid w:val="00071550"/>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4C67"/>
    <w:rsid w:val="00075283"/>
    <w:rsid w:val="00075313"/>
    <w:rsid w:val="000755E3"/>
    <w:rsid w:val="00075643"/>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5CE"/>
    <w:rsid w:val="00081635"/>
    <w:rsid w:val="00081DC9"/>
    <w:rsid w:val="00082468"/>
    <w:rsid w:val="00082F50"/>
    <w:rsid w:val="00085103"/>
    <w:rsid w:val="0008556B"/>
    <w:rsid w:val="00085775"/>
    <w:rsid w:val="00085BDF"/>
    <w:rsid w:val="000860ED"/>
    <w:rsid w:val="00086CD9"/>
    <w:rsid w:val="00086E3F"/>
    <w:rsid w:val="00086EED"/>
    <w:rsid w:val="00087112"/>
    <w:rsid w:val="00090D91"/>
    <w:rsid w:val="000913B7"/>
    <w:rsid w:val="0009194E"/>
    <w:rsid w:val="00091AC1"/>
    <w:rsid w:val="00091E15"/>
    <w:rsid w:val="00092104"/>
    <w:rsid w:val="000921C4"/>
    <w:rsid w:val="000922B5"/>
    <w:rsid w:val="000923C7"/>
    <w:rsid w:val="000925D4"/>
    <w:rsid w:val="000925E0"/>
    <w:rsid w:val="00092630"/>
    <w:rsid w:val="00092B27"/>
    <w:rsid w:val="00092D13"/>
    <w:rsid w:val="00093387"/>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68C"/>
    <w:rsid w:val="00096A65"/>
    <w:rsid w:val="00096BE9"/>
    <w:rsid w:val="000972EE"/>
    <w:rsid w:val="000975DF"/>
    <w:rsid w:val="00097EF1"/>
    <w:rsid w:val="000A044F"/>
    <w:rsid w:val="000A06EF"/>
    <w:rsid w:val="000A09CE"/>
    <w:rsid w:val="000A0F05"/>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99F"/>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7ED"/>
    <w:rsid w:val="000B1AFE"/>
    <w:rsid w:val="000B22B9"/>
    <w:rsid w:val="000B2686"/>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CE6"/>
    <w:rsid w:val="000C1F40"/>
    <w:rsid w:val="000C1FBE"/>
    <w:rsid w:val="000C25CE"/>
    <w:rsid w:val="000C2E4E"/>
    <w:rsid w:val="000C333D"/>
    <w:rsid w:val="000C3E63"/>
    <w:rsid w:val="000C4134"/>
    <w:rsid w:val="000C42D1"/>
    <w:rsid w:val="000C4B9D"/>
    <w:rsid w:val="000C4E4E"/>
    <w:rsid w:val="000C4FE6"/>
    <w:rsid w:val="000C52A6"/>
    <w:rsid w:val="000C52AA"/>
    <w:rsid w:val="000C585B"/>
    <w:rsid w:val="000C5929"/>
    <w:rsid w:val="000C5AE7"/>
    <w:rsid w:val="000C5CA9"/>
    <w:rsid w:val="000C69BC"/>
    <w:rsid w:val="000C6D8F"/>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728"/>
    <w:rsid w:val="000D7B86"/>
    <w:rsid w:val="000E0062"/>
    <w:rsid w:val="000E0622"/>
    <w:rsid w:val="000E09E6"/>
    <w:rsid w:val="000E0E30"/>
    <w:rsid w:val="000E1243"/>
    <w:rsid w:val="000E1437"/>
    <w:rsid w:val="000E2595"/>
    <w:rsid w:val="000E2EA4"/>
    <w:rsid w:val="000E3490"/>
    <w:rsid w:val="000E3965"/>
    <w:rsid w:val="000E3B12"/>
    <w:rsid w:val="000E3B6D"/>
    <w:rsid w:val="000E3D4A"/>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ADA"/>
    <w:rsid w:val="000F0D46"/>
    <w:rsid w:val="000F15C3"/>
    <w:rsid w:val="000F1831"/>
    <w:rsid w:val="000F1D4D"/>
    <w:rsid w:val="000F1D54"/>
    <w:rsid w:val="000F1E88"/>
    <w:rsid w:val="000F2DAD"/>
    <w:rsid w:val="000F336E"/>
    <w:rsid w:val="000F3A61"/>
    <w:rsid w:val="000F3ECD"/>
    <w:rsid w:val="000F3FFB"/>
    <w:rsid w:val="000F4CDF"/>
    <w:rsid w:val="000F4ECA"/>
    <w:rsid w:val="000F50A8"/>
    <w:rsid w:val="000F589D"/>
    <w:rsid w:val="000F5B32"/>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17E"/>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1CE"/>
    <w:rsid w:val="0010645F"/>
    <w:rsid w:val="0010691B"/>
    <w:rsid w:val="00106A1C"/>
    <w:rsid w:val="00110A99"/>
    <w:rsid w:val="00111584"/>
    <w:rsid w:val="001117C0"/>
    <w:rsid w:val="001119FE"/>
    <w:rsid w:val="00111BA9"/>
    <w:rsid w:val="00111D56"/>
    <w:rsid w:val="00111FCD"/>
    <w:rsid w:val="001123A8"/>
    <w:rsid w:val="0011245B"/>
    <w:rsid w:val="00112BBE"/>
    <w:rsid w:val="0011312A"/>
    <w:rsid w:val="001132CD"/>
    <w:rsid w:val="0011336E"/>
    <w:rsid w:val="0011391A"/>
    <w:rsid w:val="0011394F"/>
    <w:rsid w:val="00113985"/>
    <w:rsid w:val="00113A9A"/>
    <w:rsid w:val="00113E36"/>
    <w:rsid w:val="001141FD"/>
    <w:rsid w:val="00114213"/>
    <w:rsid w:val="00114709"/>
    <w:rsid w:val="00114921"/>
    <w:rsid w:val="00114A2A"/>
    <w:rsid w:val="00114F92"/>
    <w:rsid w:val="00115287"/>
    <w:rsid w:val="00115573"/>
    <w:rsid w:val="001155F6"/>
    <w:rsid w:val="0011590F"/>
    <w:rsid w:val="00115DA8"/>
    <w:rsid w:val="00116578"/>
    <w:rsid w:val="00116742"/>
    <w:rsid w:val="00116ED8"/>
    <w:rsid w:val="001171C6"/>
    <w:rsid w:val="00117596"/>
    <w:rsid w:val="00117CDE"/>
    <w:rsid w:val="00120206"/>
    <w:rsid w:val="001204B7"/>
    <w:rsid w:val="001205EF"/>
    <w:rsid w:val="00120B6C"/>
    <w:rsid w:val="0012158D"/>
    <w:rsid w:val="00121F38"/>
    <w:rsid w:val="00122188"/>
    <w:rsid w:val="001231D0"/>
    <w:rsid w:val="001232A6"/>
    <w:rsid w:val="001233A6"/>
    <w:rsid w:val="0012374A"/>
    <w:rsid w:val="00124060"/>
    <w:rsid w:val="00124485"/>
    <w:rsid w:val="00124520"/>
    <w:rsid w:val="00124559"/>
    <w:rsid w:val="00125428"/>
    <w:rsid w:val="00125887"/>
    <w:rsid w:val="00125DF5"/>
    <w:rsid w:val="0012686F"/>
    <w:rsid w:val="00126E29"/>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0E2"/>
    <w:rsid w:val="0013417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37B74"/>
    <w:rsid w:val="001400C1"/>
    <w:rsid w:val="001407B1"/>
    <w:rsid w:val="001407E4"/>
    <w:rsid w:val="001408C1"/>
    <w:rsid w:val="0014176E"/>
    <w:rsid w:val="00141A79"/>
    <w:rsid w:val="00141AB4"/>
    <w:rsid w:val="00141DC8"/>
    <w:rsid w:val="00141EE0"/>
    <w:rsid w:val="00141FF8"/>
    <w:rsid w:val="00142019"/>
    <w:rsid w:val="00142056"/>
    <w:rsid w:val="00142066"/>
    <w:rsid w:val="00142A38"/>
    <w:rsid w:val="00142E20"/>
    <w:rsid w:val="00143332"/>
    <w:rsid w:val="001433E3"/>
    <w:rsid w:val="001433FB"/>
    <w:rsid w:val="00143438"/>
    <w:rsid w:val="00143644"/>
    <w:rsid w:val="001444F7"/>
    <w:rsid w:val="00144AB5"/>
    <w:rsid w:val="00144B39"/>
    <w:rsid w:val="00144B6E"/>
    <w:rsid w:val="00144DB8"/>
    <w:rsid w:val="001450CD"/>
    <w:rsid w:val="001451BE"/>
    <w:rsid w:val="001466FB"/>
    <w:rsid w:val="00146A10"/>
    <w:rsid w:val="00146F68"/>
    <w:rsid w:val="00147244"/>
    <w:rsid w:val="0014747F"/>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66D"/>
    <w:rsid w:val="00153981"/>
    <w:rsid w:val="00153A38"/>
    <w:rsid w:val="00153EB8"/>
    <w:rsid w:val="00153F02"/>
    <w:rsid w:val="00154906"/>
    <w:rsid w:val="001552F5"/>
    <w:rsid w:val="00156239"/>
    <w:rsid w:val="00156335"/>
    <w:rsid w:val="0015635D"/>
    <w:rsid w:val="00156CC4"/>
    <w:rsid w:val="00156D73"/>
    <w:rsid w:val="00156DCE"/>
    <w:rsid w:val="0015709F"/>
    <w:rsid w:val="001571B1"/>
    <w:rsid w:val="00157389"/>
    <w:rsid w:val="001576CE"/>
    <w:rsid w:val="00157AFA"/>
    <w:rsid w:val="00157CD0"/>
    <w:rsid w:val="00157D8C"/>
    <w:rsid w:val="00157EF7"/>
    <w:rsid w:val="00157F4D"/>
    <w:rsid w:val="00157FB4"/>
    <w:rsid w:val="001600A6"/>
    <w:rsid w:val="001600DA"/>
    <w:rsid w:val="00160174"/>
    <w:rsid w:val="001603CB"/>
    <w:rsid w:val="00160612"/>
    <w:rsid w:val="00160650"/>
    <w:rsid w:val="00160712"/>
    <w:rsid w:val="00160DD5"/>
    <w:rsid w:val="001610A6"/>
    <w:rsid w:val="001611E2"/>
    <w:rsid w:val="0016122C"/>
    <w:rsid w:val="00161959"/>
    <w:rsid w:val="00161B94"/>
    <w:rsid w:val="00161D3A"/>
    <w:rsid w:val="001631D6"/>
    <w:rsid w:val="001634B2"/>
    <w:rsid w:val="00163DAA"/>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373E"/>
    <w:rsid w:val="00173DE6"/>
    <w:rsid w:val="00173E43"/>
    <w:rsid w:val="00174310"/>
    <w:rsid w:val="001746DD"/>
    <w:rsid w:val="00174988"/>
    <w:rsid w:val="00174D72"/>
    <w:rsid w:val="00174E74"/>
    <w:rsid w:val="001751EA"/>
    <w:rsid w:val="001754C5"/>
    <w:rsid w:val="001756C2"/>
    <w:rsid w:val="001756CA"/>
    <w:rsid w:val="00175B4C"/>
    <w:rsid w:val="00175BA2"/>
    <w:rsid w:val="00176600"/>
    <w:rsid w:val="00176787"/>
    <w:rsid w:val="00176CA7"/>
    <w:rsid w:val="001773D8"/>
    <w:rsid w:val="00177932"/>
    <w:rsid w:val="00177D2C"/>
    <w:rsid w:val="00177FCB"/>
    <w:rsid w:val="00177FF6"/>
    <w:rsid w:val="00180118"/>
    <w:rsid w:val="0018061D"/>
    <w:rsid w:val="00180C5D"/>
    <w:rsid w:val="00180E43"/>
    <w:rsid w:val="001818B0"/>
    <w:rsid w:val="00181B87"/>
    <w:rsid w:val="00181BD1"/>
    <w:rsid w:val="00181F90"/>
    <w:rsid w:val="00182823"/>
    <w:rsid w:val="0018295C"/>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B1"/>
    <w:rsid w:val="00187EEB"/>
    <w:rsid w:val="0019007D"/>
    <w:rsid w:val="00190678"/>
    <w:rsid w:val="001906DC"/>
    <w:rsid w:val="001907A0"/>
    <w:rsid w:val="00190E6E"/>
    <w:rsid w:val="00191516"/>
    <w:rsid w:val="00191A66"/>
    <w:rsid w:val="00191D66"/>
    <w:rsid w:val="00193007"/>
    <w:rsid w:val="0019351F"/>
    <w:rsid w:val="001937D0"/>
    <w:rsid w:val="00193E72"/>
    <w:rsid w:val="001940EE"/>
    <w:rsid w:val="0019410E"/>
    <w:rsid w:val="00194721"/>
    <w:rsid w:val="001949BC"/>
    <w:rsid w:val="001949F7"/>
    <w:rsid w:val="00194B2B"/>
    <w:rsid w:val="00194E9E"/>
    <w:rsid w:val="00194EC7"/>
    <w:rsid w:val="00194F57"/>
    <w:rsid w:val="001955AF"/>
    <w:rsid w:val="00195692"/>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106D"/>
    <w:rsid w:val="001A1738"/>
    <w:rsid w:val="001A18E8"/>
    <w:rsid w:val="001A1A51"/>
    <w:rsid w:val="001A1D53"/>
    <w:rsid w:val="001A2070"/>
    <w:rsid w:val="001A219E"/>
    <w:rsid w:val="001A2367"/>
    <w:rsid w:val="001A2476"/>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110"/>
    <w:rsid w:val="001A55DB"/>
    <w:rsid w:val="001A5F20"/>
    <w:rsid w:val="001A638E"/>
    <w:rsid w:val="001A69BE"/>
    <w:rsid w:val="001A77BA"/>
    <w:rsid w:val="001A7C2C"/>
    <w:rsid w:val="001B01EE"/>
    <w:rsid w:val="001B01FE"/>
    <w:rsid w:val="001B038D"/>
    <w:rsid w:val="001B049B"/>
    <w:rsid w:val="001B07B5"/>
    <w:rsid w:val="001B0909"/>
    <w:rsid w:val="001B0C7D"/>
    <w:rsid w:val="001B1119"/>
    <w:rsid w:val="001B11C2"/>
    <w:rsid w:val="001B166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61F2"/>
    <w:rsid w:val="001B743F"/>
    <w:rsid w:val="001B78FC"/>
    <w:rsid w:val="001B7A82"/>
    <w:rsid w:val="001B7D6A"/>
    <w:rsid w:val="001C04DD"/>
    <w:rsid w:val="001C0919"/>
    <w:rsid w:val="001C0DE2"/>
    <w:rsid w:val="001C0EAE"/>
    <w:rsid w:val="001C0F77"/>
    <w:rsid w:val="001C1137"/>
    <w:rsid w:val="001C12BD"/>
    <w:rsid w:val="001C167A"/>
    <w:rsid w:val="001C1A3D"/>
    <w:rsid w:val="001C20CF"/>
    <w:rsid w:val="001C277E"/>
    <w:rsid w:val="001C2A35"/>
    <w:rsid w:val="001C302E"/>
    <w:rsid w:val="001C313B"/>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6A5"/>
    <w:rsid w:val="001D0C0F"/>
    <w:rsid w:val="001D1122"/>
    <w:rsid w:val="001D1271"/>
    <w:rsid w:val="001D12C4"/>
    <w:rsid w:val="001D140A"/>
    <w:rsid w:val="001D1477"/>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A5D"/>
    <w:rsid w:val="001D6C33"/>
    <w:rsid w:val="001D73F7"/>
    <w:rsid w:val="001D79DE"/>
    <w:rsid w:val="001D7E56"/>
    <w:rsid w:val="001E0551"/>
    <w:rsid w:val="001E071E"/>
    <w:rsid w:val="001E0729"/>
    <w:rsid w:val="001E083C"/>
    <w:rsid w:val="001E16A3"/>
    <w:rsid w:val="001E18C2"/>
    <w:rsid w:val="001E19D7"/>
    <w:rsid w:val="001E207F"/>
    <w:rsid w:val="001E2BF6"/>
    <w:rsid w:val="001E3946"/>
    <w:rsid w:val="001E497E"/>
    <w:rsid w:val="001E5058"/>
    <w:rsid w:val="001E586C"/>
    <w:rsid w:val="001E5A7C"/>
    <w:rsid w:val="001E5C5D"/>
    <w:rsid w:val="001E5E71"/>
    <w:rsid w:val="001E64BF"/>
    <w:rsid w:val="001E664F"/>
    <w:rsid w:val="001E6A40"/>
    <w:rsid w:val="001E6C8D"/>
    <w:rsid w:val="001E6D33"/>
    <w:rsid w:val="001E6F73"/>
    <w:rsid w:val="001E71CE"/>
    <w:rsid w:val="001E773C"/>
    <w:rsid w:val="001F07E3"/>
    <w:rsid w:val="001F0F8C"/>
    <w:rsid w:val="001F129F"/>
    <w:rsid w:val="001F18F1"/>
    <w:rsid w:val="001F1E11"/>
    <w:rsid w:val="001F2428"/>
    <w:rsid w:val="001F2833"/>
    <w:rsid w:val="001F2942"/>
    <w:rsid w:val="001F2951"/>
    <w:rsid w:val="001F2C17"/>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032"/>
    <w:rsid w:val="00201E7E"/>
    <w:rsid w:val="00201FF6"/>
    <w:rsid w:val="002024A4"/>
    <w:rsid w:val="002024A9"/>
    <w:rsid w:val="00202A04"/>
    <w:rsid w:val="00202F61"/>
    <w:rsid w:val="00202F66"/>
    <w:rsid w:val="00202F6E"/>
    <w:rsid w:val="0020321E"/>
    <w:rsid w:val="0020331D"/>
    <w:rsid w:val="002036B7"/>
    <w:rsid w:val="00203D1D"/>
    <w:rsid w:val="00203DA6"/>
    <w:rsid w:val="002049AB"/>
    <w:rsid w:val="00204FA4"/>
    <w:rsid w:val="00205245"/>
    <w:rsid w:val="00205395"/>
    <w:rsid w:val="00206247"/>
    <w:rsid w:val="00206581"/>
    <w:rsid w:val="002068D5"/>
    <w:rsid w:val="00206B7E"/>
    <w:rsid w:val="00206DD7"/>
    <w:rsid w:val="00206F9F"/>
    <w:rsid w:val="002071B9"/>
    <w:rsid w:val="00207313"/>
    <w:rsid w:val="00207343"/>
    <w:rsid w:val="002074D2"/>
    <w:rsid w:val="00207557"/>
    <w:rsid w:val="00207AA1"/>
    <w:rsid w:val="0021074B"/>
    <w:rsid w:val="00210EB5"/>
    <w:rsid w:val="00210FC7"/>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82"/>
    <w:rsid w:val="002174C1"/>
    <w:rsid w:val="002200CF"/>
    <w:rsid w:val="00220243"/>
    <w:rsid w:val="00220438"/>
    <w:rsid w:val="00221A13"/>
    <w:rsid w:val="00221B70"/>
    <w:rsid w:val="00221DE6"/>
    <w:rsid w:val="002223B0"/>
    <w:rsid w:val="00222A88"/>
    <w:rsid w:val="00222C27"/>
    <w:rsid w:val="00222C43"/>
    <w:rsid w:val="00222FD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0AC"/>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23"/>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0DA9"/>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92C"/>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67F"/>
    <w:rsid w:val="0025173A"/>
    <w:rsid w:val="002519ED"/>
    <w:rsid w:val="00251DB2"/>
    <w:rsid w:val="002524D4"/>
    <w:rsid w:val="0025258F"/>
    <w:rsid w:val="00252B5D"/>
    <w:rsid w:val="00252C8F"/>
    <w:rsid w:val="00252D34"/>
    <w:rsid w:val="00252DE8"/>
    <w:rsid w:val="00252FC3"/>
    <w:rsid w:val="00252FFC"/>
    <w:rsid w:val="00253179"/>
    <w:rsid w:val="002534AA"/>
    <w:rsid w:val="002535A6"/>
    <w:rsid w:val="00253A31"/>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573"/>
    <w:rsid w:val="0025686B"/>
    <w:rsid w:val="00256AA7"/>
    <w:rsid w:val="00256C9A"/>
    <w:rsid w:val="002573F8"/>
    <w:rsid w:val="002574E2"/>
    <w:rsid w:val="00257537"/>
    <w:rsid w:val="00257D25"/>
    <w:rsid w:val="00257F14"/>
    <w:rsid w:val="00257F27"/>
    <w:rsid w:val="00257FFA"/>
    <w:rsid w:val="00260570"/>
    <w:rsid w:val="00260901"/>
    <w:rsid w:val="00261694"/>
    <w:rsid w:val="0026172D"/>
    <w:rsid w:val="00261945"/>
    <w:rsid w:val="00261F62"/>
    <w:rsid w:val="00261F86"/>
    <w:rsid w:val="002620E8"/>
    <w:rsid w:val="0026214F"/>
    <w:rsid w:val="00262C03"/>
    <w:rsid w:val="00263006"/>
    <w:rsid w:val="00263094"/>
    <w:rsid w:val="00263146"/>
    <w:rsid w:val="00263148"/>
    <w:rsid w:val="00263705"/>
    <w:rsid w:val="00263FD2"/>
    <w:rsid w:val="00264240"/>
    <w:rsid w:val="002642EF"/>
    <w:rsid w:val="00264513"/>
    <w:rsid w:val="002654F0"/>
    <w:rsid w:val="00265F01"/>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3548"/>
    <w:rsid w:val="0027381C"/>
    <w:rsid w:val="002738C9"/>
    <w:rsid w:val="00273CF2"/>
    <w:rsid w:val="00273D75"/>
    <w:rsid w:val="00274395"/>
    <w:rsid w:val="002751A0"/>
    <w:rsid w:val="002752AD"/>
    <w:rsid w:val="0027551B"/>
    <w:rsid w:val="0027570E"/>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873"/>
    <w:rsid w:val="00282E6C"/>
    <w:rsid w:val="00283125"/>
    <w:rsid w:val="002833F5"/>
    <w:rsid w:val="00283778"/>
    <w:rsid w:val="00283F4B"/>
    <w:rsid w:val="0028411E"/>
    <w:rsid w:val="0028426F"/>
    <w:rsid w:val="0028447C"/>
    <w:rsid w:val="00284846"/>
    <w:rsid w:val="00284EBD"/>
    <w:rsid w:val="00285496"/>
    <w:rsid w:val="0028583B"/>
    <w:rsid w:val="00285A0B"/>
    <w:rsid w:val="00285B91"/>
    <w:rsid w:val="002867A1"/>
    <w:rsid w:val="002867A8"/>
    <w:rsid w:val="002867EA"/>
    <w:rsid w:val="00286D0D"/>
    <w:rsid w:val="00287011"/>
    <w:rsid w:val="0028709E"/>
    <w:rsid w:val="0028777A"/>
    <w:rsid w:val="00287878"/>
    <w:rsid w:val="00287C07"/>
    <w:rsid w:val="002900FC"/>
    <w:rsid w:val="00290527"/>
    <w:rsid w:val="002914B0"/>
    <w:rsid w:val="00291FD9"/>
    <w:rsid w:val="00292139"/>
    <w:rsid w:val="00292475"/>
    <w:rsid w:val="00292704"/>
    <w:rsid w:val="002931C9"/>
    <w:rsid w:val="0029321A"/>
    <w:rsid w:val="002939F0"/>
    <w:rsid w:val="00294218"/>
    <w:rsid w:val="00294F3B"/>
    <w:rsid w:val="0029502E"/>
    <w:rsid w:val="00295117"/>
    <w:rsid w:val="002955EA"/>
    <w:rsid w:val="00295873"/>
    <w:rsid w:val="00295884"/>
    <w:rsid w:val="00295C67"/>
    <w:rsid w:val="00295E27"/>
    <w:rsid w:val="00296350"/>
    <w:rsid w:val="002964FB"/>
    <w:rsid w:val="00296711"/>
    <w:rsid w:val="002968F5"/>
    <w:rsid w:val="00296EC7"/>
    <w:rsid w:val="002972C3"/>
    <w:rsid w:val="0029758F"/>
    <w:rsid w:val="00297B06"/>
    <w:rsid w:val="00297BBE"/>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A7790"/>
    <w:rsid w:val="002B00AF"/>
    <w:rsid w:val="002B0399"/>
    <w:rsid w:val="002B05C1"/>
    <w:rsid w:val="002B0945"/>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40"/>
    <w:rsid w:val="002B348D"/>
    <w:rsid w:val="002B36AD"/>
    <w:rsid w:val="002B3769"/>
    <w:rsid w:val="002B3B53"/>
    <w:rsid w:val="002B3C6B"/>
    <w:rsid w:val="002B3D32"/>
    <w:rsid w:val="002B4154"/>
    <w:rsid w:val="002B4284"/>
    <w:rsid w:val="002B46EF"/>
    <w:rsid w:val="002B5034"/>
    <w:rsid w:val="002B5313"/>
    <w:rsid w:val="002B56C3"/>
    <w:rsid w:val="002B5C8C"/>
    <w:rsid w:val="002B5D93"/>
    <w:rsid w:val="002B5DC9"/>
    <w:rsid w:val="002B5F53"/>
    <w:rsid w:val="002B6096"/>
    <w:rsid w:val="002B6416"/>
    <w:rsid w:val="002B678D"/>
    <w:rsid w:val="002B6DF9"/>
    <w:rsid w:val="002B6FD3"/>
    <w:rsid w:val="002B72E1"/>
    <w:rsid w:val="002B7930"/>
    <w:rsid w:val="002B7C62"/>
    <w:rsid w:val="002B7CFF"/>
    <w:rsid w:val="002B7F16"/>
    <w:rsid w:val="002C01B6"/>
    <w:rsid w:val="002C0239"/>
    <w:rsid w:val="002C0551"/>
    <w:rsid w:val="002C0569"/>
    <w:rsid w:val="002C0853"/>
    <w:rsid w:val="002C111B"/>
    <w:rsid w:val="002C11E1"/>
    <w:rsid w:val="002C2632"/>
    <w:rsid w:val="002C2828"/>
    <w:rsid w:val="002C319E"/>
    <w:rsid w:val="002C3B11"/>
    <w:rsid w:val="002C44A5"/>
    <w:rsid w:val="002C44A7"/>
    <w:rsid w:val="002C47FD"/>
    <w:rsid w:val="002C4900"/>
    <w:rsid w:val="002C4E9E"/>
    <w:rsid w:val="002C4EA7"/>
    <w:rsid w:val="002C4F9E"/>
    <w:rsid w:val="002C570B"/>
    <w:rsid w:val="002C5996"/>
    <w:rsid w:val="002C5AF3"/>
    <w:rsid w:val="002C607F"/>
    <w:rsid w:val="002C6462"/>
    <w:rsid w:val="002C6594"/>
    <w:rsid w:val="002C685B"/>
    <w:rsid w:val="002C6F96"/>
    <w:rsid w:val="002C7434"/>
    <w:rsid w:val="002C798A"/>
    <w:rsid w:val="002C7D37"/>
    <w:rsid w:val="002C7E72"/>
    <w:rsid w:val="002C7F28"/>
    <w:rsid w:val="002D0A3C"/>
    <w:rsid w:val="002D1165"/>
    <w:rsid w:val="002D12AD"/>
    <w:rsid w:val="002D1833"/>
    <w:rsid w:val="002D1957"/>
    <w:rsid w:val="002D1A5C"/>
    <w:rsid w:val="002D1F86"/>
    <w:rsid w:val="002D246C"/>
    <w:rsid w:val="002D2482"/>
    <w:rsid w:val="002D2C07"/>
    <w:rsid w:val="002D2EC5"/>
    <w:rsid w:val="002D2F27"/>
    <w:rsid w:val="002D2F61"/>
    <w:rsid w:val="002D310C"/>
    <w:rsid w:val="002D338E"/>
    <w:rsid w:val="002D39A0"/>
    <w:rsid w:val="002D40F5"/>
    <w:rsid w:val="002D4610"/>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D7F67"/>
    <w:rsid w:val="002E04D9"/>
    <w:rsid w:val="002E0502"/>
    <w:rsid w:val="002E0986"/>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649"/>
    <w:rsid w:val="002E47E9"/>
    <w:rsid w:val="002E48DD"/>
    <w:rsid w:val="002E527D"/>
    <w:rsid w:val="002E5347"/>
    <w:rsid w:val="002E57F8"/>
    <w:rsid w:val="002E5A93"/>
    <w:rsid w:val="002E5F3F"/>
    <w:rsid w:val="002E6B27"/>
    <w:rsid w:val="002E6BB8"/>
    <w:rsid w:val="002E6C4F"/>
    <w:rsid w:val="002E71C1"/>
    <w:rsid w:val="002E7966"/>
    <w:rsid w:val="002F0377"/>
    <w:rsid w:val="002F03EF"/>
    <w:rsid w:val="002F0CB9"/>
    <w:rsid w:val="002F0CC9"/>
    <w:rsid w:val="002F0D08"/>
    <w:rsid w:val="002F0E0E"/>
    <w:rsid w:val="002F0EA4"/>
    <w:rsid w:val="002F1062"/>
    <w:rsid w:val="002F154E"/>
    <w:rsid w:val="002F1883"/>
    <w:rsid w:val="002F1C98"/>
    <w:rsid w:val="002F1E91"/>
    <w:rsid w:val="002F1EAB"/>
    <w:rsid w:val="002F1FD5"/>
    <w:rsid w:val="002F205E"/>
    <w:rsid w:val="002F20D0"/>
    <w:rsid w:val="002F2A4D"/>
    <w:rsid w:val="002F2C68"/>
    <w:rsid w:val="002F32E0"/>
    <w:rsid w:val="002F39CC"/>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2F7DD0"/>
    <w:rsid w:val="003005B1"/>
    <w:rsid w:val="00300B96"/>
    <w:rsid w:val="003013AE"/>
    <w:rsid w:val="003013D6"/>
    <w:rsid w:val="00301F32"/>
    <w:rsid w:val="003024C6"/>
    <w:rsid w:val="0030278B"/>
    <w:rsid w:val="00302819"/>
    <w:rsid w:val="003031D6"/>
    <w:rsid w:val="003036B6"/>
    <w:rsid w:val="003038D4"/>
    <w:rsid w:val="003038DD"/>
    <w:rsid w:val="00304310"/>
    <w:rsid w:val="00304660"/>
    <w:rsid w:val="003048B8"/>
    <w:rsid w:val="00304AD9"/>
    <w:rsid w:val="00305284"/>
    <w:rsid w:val="0030541F"/>
    <w:rsid w:val="00305435"/>
    <w:rsid w:val="00306075"/>
    <w:rsid w:val="00306426"/>
    <w:rsid w:val="00306470"/>
    <w:rsid w:val="00306D08"/>
    <w:rsid w:val="003074C2"/>
    <w:rsid w:val="0030782F"/>
    <w:rsid w:val="00307E6A"/>
    <w:rsid w:val="003104DE"/>
    <w:rsid w:val="003108DC"/>
    <w:rsid w:val="00310DE3"/>
    <w:rsid w:val="00310E6A"/>
    <w:rsid w:val="003113C3"/>
    <w:rsid w:val="003118F4"/>
    <w:rsid w:val="00311CB9"/>
    <w:rsid w:val="0031201D"/>
    <w:rsid w:val="00312086"/>
    <w:rsid w:val="003121B5"/>
    <w:rsid w:val="00312268"/>
    <w:rsid w:val="00312883"/>
    <w:rsid w:val="00312A18"/>
    <w:rsid w:val="00313D99"/>
    <w:rsid w:val="00314442"/>
    <w:rsid w:val="0031487F"/>
    <w:rsid w:val="003148FD"/>
    <w:rsid w:val="00314A65"/>
    <w:rsid w:val="00314B87"/>
    <w:rsid w:val="00314C21"/>
    <w:rsid w:val="00314CA2"/>
    <w:rsid w:val="00314EBB"/>
    <w:rsid w:val="003152B3"/>
    <w:rsid w:val="00315A5B"/>
    <w:rsid w:val="003162DA"/>
    <w:rsid w:val="00316A03"/>
    <w:rsid w:val="00316A32"/>
    <w:rsid w:val="00316DDD"/>
    <w:rsid w:val="00316F1E"/>
    <w:rsid w:val="00316F66"/>
    <w:rsid w:val="003178B6"/>
    <w:rsid w:val="00317F78"/>
    <w:rsid w:val="00320011"/>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69A"/>
    <w:rsid w:val="00323862"/>
    <w:rsid w:val="00323B6A"/>
    <w:rsid w:val="00323CEF"/>
    <w:rsid w:val="00324A82"/>
    <w:rsid w:val="003255D3"/>
    <w:rsid w:val="00325B74"/>
    <w:rsid w:val="00325C6B"/>
    <w:rsid w:val="00325CC7"/>
    <w:rsid w:val="00325E95"/>
    <w:rsid w:val="00326018"/>
    <w:rsid w:val="003264E2"/>
    <w:rsid w:val="00326989"/>
    <w:rsid w:val="003301B4"/>
    <w:rsid w:val="00330401"/>
    <w:rsid w:val="003305D4"/>
    <w:rsid w:val="0033072B"/>
    <w:rsid w:val="00330A10"/>
    <w:rsid w:val="00330A1D"/>
    <w:rsid w:val="00330A5D"/>
    <w:rsid w:val="00330DF7"/>
    <w:rsid w:val="00330F82"/>
    <w:rsid w:val="0033104F"/>
    <w:rsid w:val="0033137C"/>
    <w:rsid w:val="00331CFE"/>
    <w:rsid w:val="00332856"/>
    <w:rsid w:val="00332988"/>
    <w:rsid w:val="0033335D"/>
    <w:rsid w:val="003342D2"/>
    <w:rsid w:val="0033459A"/>
    <w:rsid w:val="003345F4"/>
    <w:rsid w:val="00334F0A"/>
    <w:rsid w:val="00335743"/>
    <w:rsid w:val="003358C0"/>
    <w:rsid w:val="00335BC6"/>
    <w:rsid w:val="00335C6F"/>
    <w:rsid w:val="00336270"/>
    <w:rsid w:val="00336419"/>
    <w:rsid w:val="0033644E"/>
    <w:rsid w:val="00336456"/>
    <w:rsid w:val="00336B1C"/>
    <w:rsid w:val="00336CB7"/>
    <w:rsid w:val="00336E2A"/>
    <w:rsid w:val="00336FB9"/>
    <w:rsid w:val="003370C0"/>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13"/>
    <w:rsid w:val="003427F4"/>
    <w:rsid w:val="0034285B"/>
    <w:rsid w:val="00342918"/>
    <w:rsid w:val="00343336"/>
    <w:rsid w:val="0034334B"/>
    <w:rsid w:val="003433BE"/>
    <w:rsid w:val="00343694"/>
    <w:rsid w:val="003436A8"/>
    <w:rsid w:val="00343A71"/>
    <w:rsid w:val="00343BFA"/>
    <w:rsid w:val="0034474D"/>
    <w:rsid w:val="003448F6"/>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599"/>
    <w:rsid w:val="0035665D"/>
    <w:rsid w:val="00356B2C"/>
    <w:rsid w:val="00356D22"/>
    <w:rsid w:val="00356E11"/>
    <w:rsid w:val="00357161"/>
    <w:rsid w:val="003572E3"/>
    <w:rsid w:val="0035763F"/>
    <w:rsid w:val="0035766A"/>
    <w:rsid w:val="0035799A"/>
    <w:rsid w:val="00360200"/>
    <w:rsid w:val="00360F7C"/>
    <w:rsid w:val="00361488"/>
    <w:rsid w:val="0036163E"/>
    <w:rsid w:val="00361835"/>
    <w:rsid w:val="00361C42"/>
    <w:rsid w:val="00361D48"/>
    <w:rsid w:val="00361D72"/>
    <w:rsid w:val="0036263D"/>
    <w:rsid w:val="00362B3F"/>
    <w:rsid w:val="00362EF6"/>
    <w:rsid w:val="003631ED"/>
    <w:rsid w:val="00363693"/>
    <w:rsid w:val="0036377B"/>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479"/>
    <w:rsid w:val="00374FF1"/>
    <w:rsid w:val="00375C3C"/>
    <w:rsid w:val="00375C7A"/>
    <w:rsid w:val="00375EEF"/>
    <w:rsid w:val="00376171"/>
    <w:rsid w:val="00376A50"/>
    <w:rsid w:val="00376F46"/>
    <w:rsid w:val="00377194"/>
    <w:rsid w:val="003772C4"/>
    <w:rsid w:val="00377394"/>
    <w:rsid w:val="00377A1F"/>
    <w:rsid w:val="00377C07"/>
    <w:rsid w:val="00377C62"/>
    <w:rsid w:val="0038063B"/>
    <w:rsid w:val="003808E5"/>
    <w:rsid w:val="00380AAD"/>
    <w:rsid w:val="00380BE7"/>
    <w:rsid w:val="003811B0"/>
    <w:rsid w:val="00381460"/>
    <w:rsid w:val="00381DFE"/>
    <w:rsid w:val="00381F7B"/>
    <w:rsid w:val="003822A3"/>
    <w:rsid w:val="00382634"/>
    <w:rsid w:val="00382B44"/>
    <w:rsid w:val="00382B55"/>
    <w:rsid w:val="00382DB8"/>
    <w:rsid w:val="00382EDC"/>
    <w:rsid w:val="00382F12"/>
    <w:rsid w:val="0038379F"/>
    <w:rsid w:val="00383B88"/>
    <w:rsid w:val="00383CC4"/>
    <w:rsid w:val="00383DF6"/>
    <w:rsid w:val="00384259"/>
    <w:rsid w:val="0038480C"/>
    <w:rsid w:val="00384B95"/>
    <w:rsid w:val="00384CB4"/>
    <w:rsid w:val="00385F73"/>
    <w:rsid w:val="0038662A"/>
    <w:rsid w:val="00386A45"/>
    <w:rsid w:val="00386A7F"/>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5A7"/>
    <w:rsid w:val="00393913"/>
    <w:rsid w:val="00393DFB"/>
    <w:rsid w:val="00394471"/>
    <w:rsid w:val="00394814"/>
    <w:rsid w:val="0039483E"/>
    <w:rsid w:val="00394D7B"/>
    <w:rsid w:val="00395035"/>
    <w:rsid w:val="003950E4"/>
    <w:rsid w:val="003954CD"/>
    <w:rsid w:val="0039564A"/>
    <w:rsid w:val="003956DD"/>
    <w:rsid w:val="00395A5E"/>
    <w:rsid w:val="003962E9"/>
    <w:rsid w:val="00396467"/>
    <w:rsid w:val="00396C20"/>
    <w:rsid w:val="00396DC2"/>
    <w:rsid w:val="00396DD4"/>
    <w:rsid w:val="00397018"/>
    <w:rsid w:val="0039736A"/>
    <w:rsid w:val="00397C08"/>
    <w:rsid w:val="003A0752"/>
    <w:rsid w:val="003A08B6"/>
    <w:rsid w:val="003A118F"/>
    <w:rsid w:val="003A1242"/>
    <w:rsid w:val="003A140C"/>
    <w:rsid w:val="003A1566"/>
    <w:rsid w:val="003A17D0"/>
    <w:rsid w:val="003A1FFB"/>
    <w:rsid w:val="003A2BAF"/>
    <w:rsid w:val="003A2BD6"/>
    <w:rsid w:val="003A2C33"/>
    <w:rsid w:val="003A371C"/>
    <w:rsid w:val="003A3EB7"/>
    <w:rsid w:val="003A4047"/>
    <w:rsid w:val="003A448A"/>
    <w:rsid w:val="003A4F53"/>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03"/>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CE8"/>
    <w:rsid w:val="003C3F2F"/>
    <w:rsid w:val="003C3FBC"/>
    <w:rsid w:val="003C467F"/>
    <w:rsid w:val="003C4680"/>
    <w:rsid w:val="003C468D"/>
    <w:rsid w:val="003C4A53"/>
    <w:rsid w:val="003C5118"/>
    <w:rsid w:val="003C52A2"/>
    <w:rsid w:val="003C5374"/>
    <w:rsid w:val="003C5D38"/>
    <w:rsid w:val="003C716B"/>
    <w:rsid w:val="003C71A7"/>
    <w:rsid w:val="003C73CA"/>
    <w:rsid w:val="003C78FA"/>
    <w:rsid w:val="003C7982"/>
    <w:rsid w:val="003D02B3"/>
    <w:rsid w:val="003D040B"/>
    <w:rsid w:val="003D0740"/>
    <w:rsid w:val="003D0B53"/>
    <w:rsid w:val="003D0DF7"/>
    <w:rsid w:val="003D105E"/>
    <w:rsid w:val="003D10D1"/>
    <w:rsid w:val="003D14C0"/>
    <w:rsid w:val="003D1B4D"/>
    <w:rsid w:val="003D2238"/>
    <w:rsid w:val="003D24EE"/>
    <w:rsid w:val="003D2521"/>
    <w:rsid w:val="003D2999"/>
    <w:rsid w:val="003D2B0D"/>
    <w:rsid w:val="003D2BA6"/>
    <w:rsid w:val="003D2C3D"/>
    <w:rsid w:val="003D2E4A"/>
    <w:rsid w:val="003D2EBD"/>
    <w:rsid w:val="003D32AF"/>
    <w:rsid w:val="003D3A42"/>
    <w:rsid w:val="003D3B3D"/>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783B"/>
    <w:rsid w:val="003D7CAF"/>
    <w:rsid w:val="003E040E"/>
    <w:rsid w:val="003E05AA"/>
    <w:rsid w:val="003E064E"/>
    <w:rsid w:val="003E08CB"/>
    <w:rsid w:val="003E0FBC"/>
    <w:rsid w:val="003E138A"/>
    <w:rsid w:val="003E158C"/>
    <w:rsid w:val="003E1B33"/>
    <w:rsid w:val="003E1EB1"/>
    <w:rsid w:val="003E231D"/>
    <w:rsid w:val="003E2356"/>
    <w:rsid w:val="003E2487"/>
    <w:rsid w:val="003E2510"/>
    <w:rsid w:val="003E2BAD"/>
    <w:rsid w:val="003E2BBF"/>
    <w:rsid w:val="003E31AA"/>
    <w:rsid w:val="003E31EB"/>
    <w:rsid w:val="003E32A0"/>
    <w:rsid w:val="003E382F"/>
    <w:rsid w:val="003E4229"/>
    <w:rsid w:val="003E434F"/>
    <w:rsid w:val="003E44F7"/>
    <w:rsid w:val="003E4AD6"/>
    <w:rsid w:val="003E4E7A"/>
    <w:rsid w:val="003E5599"/>
    <w:rsid w:val="003E5779"/>
    <w:rsid w:val="003E5B2C"/>
    <w:rsid w:val="003E64B7"/>
    <w:rsid w:val="003E66C2"/>
    <w:rsid w:val="003E6B99"/>
    <w:rsid w:val="003E6F21"/>
    <w:rsid w:val="003E764D"/>
    <w:rsid w:val="003E7836"/>
    <w:rsid w:val="003E7A45"/>
    <w:rsid w:val="003E7D02"/>
    <w:rsid w:val="003F011A"/>
    <w:rsid w:val="003F02BD"/>
    <w:rsid w:val="003F0367"/>
    <w:rsid w:val="003F057D"/>
    <w:rsid w:val="003F0639"/>
    <w:rsid w:val="003F0784"/>
    <w:rsid w:val="003F0884"/>
    <w:rsid w:val="003F0D4B"/>
    <w:rsid w:val="003F0D91"/>
    <w:rsid w:val="003F0F53"/>
    <w:rsid w:val="003F134C"/>
    <w:rsid w:val="003F17E2"/>
    <w:rsid w:val="003F1F12"/>
    <w:rsid w:val="003F25B9"/>
    <w:rsid w:val="003F2617"/>
    <w:rsid w:val="003F2630"/>
    <w:rsid w:val="003F2637"/>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36"/>
    <w:rsid w:val="003F58B8"/>
    <w:rsid w:val="003F5B6E"/>
    <w:rsid w:val="003F5F62"/>
    <w:rsid w:val="003F6524"/>
    <w:rsid w:val="003F65EA"/>
    <w:rsid w:val="003F6DEF"/>
    <w:rsid w:val="003F7B6B"/>
    <w:rsid w:val="00400A5F"/>
    <w:rsid w:val="00400C98"/>
    <w:rsid w:val="00401125"/>
    <w:rsid w:val="004013EC"/>
    <w:rsid w:val="00401478"/>
    <w:rsid w:val="0040168A"/>
    <w:rsid w:val="00401A54"/>
    <w:rsid w:val="004023D7"/>
    <w:rsid w:val="00402505"/>
    <w:rsid w:val="0040254D"/>
    <w:rsid w:val="004028DF"/>
    <w:rsid w:val="00402A4C"/>
    <w:rsid w:val="00402B65"/>
    <w:rsid w:val="00402D83"/>
    <w:rsid w:val="0040325D"/>
    <w:rsid w:val="004037D7"/>
    <w:rsid w:val="004038ED"/>
    <w:rsid w:val="0040392C"/>
    <w:rsid w:val="004039BF"/>
    <w:rsid w:val="004039FE"/>
    <w:rsid w:val="00403AD2"/>
    <w:rsid w:val="00403D45"/>
    <w:rsid w:val="00403D98"/>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1F15"/>
    <w:rsid w:val="00412083"/>
    <w:rsid w:val="0041263F"/>
    <w:rsid w:val="004126A4"/>
    <w:rsid w:val="004127BF"/>
    <w:rsid w:val="0041338B"/>
    <w:rsid w:val="004134FB"/>
    <w:rsid w:val="004138CA"/>
    <w:rsid w:val="00413BB1"/>
    <w:rsid w:val="00413F9A"/>
    <w:rsid w:val="00414037"/>
    <w:rsid w:val="00414316"/>
    <w:rsid w:val="004144AC"/>
    <w:rsid w:val="00414AF4"/>
    <w:rsid w:val="00414C81"/>
    <w:rsid w:val="00414E5A"/>
    <w:rsid w:val="00415B26"/>
    <w:rsid w:val="00415B54"/>
    <w:rsid w:val="00415EA0"/>
    <w:rsid w:val="00416881"/>
    <w:rsid w:val="00416914"/>
    <w:rsid w:val="004171E9"/>
    <w:rsid w:val="0041735D"/>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915"/>
    <w:rsid w:val="00425D1B"/>
    <w:rsid w:val="00425F23"/>
    <w:rsid w:val="00426013"/>
    <w:rsid w:val="00426430"/>
    <w:rsid w:val="0042647B"/>
    <w:rsid w:val="00426695"/>
    <w:rsid w:val="00426802"/>
    <w:rsid w:val="004268CD"/>
    <w:rsid w:val="00427637"/>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49C"/>
    <w:rsid w:val="00441F63"/>
    <w:rsid w:val="00442865"/>
    <w:rsid w:val="0044292D"/>
    <w:rsid w:val="00442FA7"/>
    <w:rsid w:val="004431DC"/>
    <w:rsid w:val="00443496"/>
    <w:rsid w:val="004434AB"/>
    <w:rsid w:val="00443948"/>
    <w:rsid w:val="00443A76"/>
    <w:rsid w:val="00443C19"/>
    <w:rsid w:val="004449B8"/>
    <w:rsid w:val="00444E18"/>
    <w:rsid w:val="00445861"/>
    <w:rsid w:val="004459BE"/>
    <w:rsid w:val="004467AD"/>
    <w:rsid w:val="0044723D"/>
    <w:rsid w:val="0044737E"/>
    <w:rsid w:val="004476B0"/>
    <w:rsid w:val="00447900"/>
    <w:rsid w:val="00447959"/>
    <w:rsid w:val="00450281"/>
    <w:rsid w:val="004502FF"/>
    <w:rsid w:val="00450CBE"/>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3A"/>
    <w:rsid w:val="00457DC6"/>
    <w:rsid w:val="004607C5"/>
    <w:rsid w:val="00460B82"/>
    <w:rsid w:val="00460CAC"/>
    <w:rsid w:val="00460E25"/>
    <w:rsid w:val="00460E90"/>
    <w:rsid w:val="00460F00"/>
    <w:rsid w:val="0046121D"/>
    <w:rsid w:val="00461253"/>
    <w:rsid w:val="004616DF"/>
    <w:rsid w:val="00461B27"/>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10BE"/>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4FA0"/>
    <w:rsid w:val="00475095"/>
    <w:rsid w:val="004750FF"/>
    <w:rsid w:val="00475246"/>
    <w:rsid w:val="00475326"/>
    <w:rsid w:val="004754A8"/>
    <w:rsid w:val="00476A7A"/>
    <w:rsid w:val="00476BE0"/>
    <w:rsid w:val="00476C42"/>
    <w:rsid w:val="00476E98"/>
    <w:rsid w:val="0047716E"/>
    <w:rsid w:val="004771BB"/>
    <w:rsid w:val="00477321"/>
    <w:rsid w:val="0047754B"/>
    <w:rsid w:val="00477901"/>
    <w:rsid w:val="00477A8C"/>
    <w:rsid w:val="00477CEA"/>
    <w:rsid w:val="004800CA"/>
    <w:rsid w:val="0048081B"/>
    <w:rsid w:val="0048102E"/>
    <w:rsid w:val="0048152B"/>
    <w:rsid w:val="004815E9"/>
    <w:rsid w:val="0048171C"/>
    <w:rsid w:val="00482119"/>
    <w:rsid w:val="0048279B"/>
    <w:rsid w:val="004836D8"/>
    <w:rsid w:val="004837A2"/>
    <w:rsid w:val="00483A28"/>
    <w:rsid w:val="00484093"/>
    <w:rsid w:val="00484EB9"/>
    <w:rsid w:val="00484F25"/>
    <w:rsid w:val="0048532E"/>
    <w:rsid w:val="00485356"/>
    <w:rsid w:val="004854AB"/>
    <w:rsid w:val="00485700"/>
    <w:rsid w:val="00485F7D"/>
    <w:rsid w:val="00485FB0"/>
    <w:rsid w:val="00486101"/>
    <w:rsid w:val="004865D1"/>
    <w:rsid w:val="0048695F"/>
    <w:rsid w:val="00486B88"/>
    <w:rsid w:val="00486FCF"/>
    <w:rsid w:val="004872B0"/>
    <w:rsid w:val="00487533"/>
    <w:rsid w:val="004878CF"/>
    <w:rsid w:val="00487AD7"/>
    <w:rsid w:val="004902E5"/>
    <w:rsid w:val="004910B2"/>
    <w:rsid w:val="004911E8"/>
    <w:rsid w:val="00491700"/>
    <w:rsid w:val="0049186D"/>
    <w:rsid w:val="0049198D"/>
    <w:rsid w:val="004919F4"/>
    <w:rsid w:val="00491B80"/>
    <w:rsid w:val="00491DDC"/>
    <w:rsid w:val="00491E99"/>
    <w:rsid w:val="00491ED8"/>
    <w:rsid w:val="004923AB"/>
    <w:rsid w:val="004923B2"/>
    <w:rsid w:val="00492846"/>
    <w:rsid w:val="00492F5E"/>
    <w:rsid w:val="00493445"/>
    <w:rsid w:val="004937BB"/>
    <w:rsid w:val="00493B51"/>
    <w:rsid w:val="00493BF3"/>
    <w:rsid w:val="00494286"/>
    <w:rsid w:val="004943AF"/>
    <w:rsid w:val="004948DA"/>
    <w:rsid w:val="00494943"/>
    <w:rsid w:val="00494C2E"/>
    <w:rsid w:val="00494D50"/>
    <w:rsid w:val="004957FB"/>
    <w:rsid w:val="00495B4C"/>
    <w:rsid w:val="00495E10"/>
    <w:rsid w:val="004960C9"/>
    <w:rsid w:val="00496265"/>
    <w:rsid w:val="0049628E"/>
    <w:rsid w:val="00496577"/>
    <w:rsid w:val="00496A80"/>
    <w:rsid w:val="00496DFB"/>
    <w:rsid w:val="00497166"/>
    <w:rsid w:val="0049727E"/>
    <w:rsid w:val="00497D97"/>
    <w:rsid w:val="00497DAF"/>
    <w:rsid w:val="004A0C10"/>
    <w:rsid w:val="004A0C5A"/>
    <w:rsid w:val="004A0EAE"/>
    <w:rsid w:val="004A10E7"/>
    <w:rsid w:val="004A14D9"/>
    <w:rsid w:val="004A1C15"/>
    <w:rsid w:val="004A251D"/>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A0A"/>
    <w:rsid w:val="004A7B28"/>
    <w:rsid w:val="004B0770"/>
    <w:rsid w:val="004B10EC"/>
    <w:rsid w:val="004B1B4B"/>
    <w:rsid w:val="004B1E1D"/>
    <w:rsid w:val="004B2435"/>
    <w:rsid w:val="004B2B2B"/>
    <w:rsid w:val="004B2E60"/>
    <w:rsid w:val="004B312E"/>
    <w:rsid w:val="004B32EC"/>
    <w:rsid w:val="004B3680"/>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A6D"/>
    <w:rsid w:val="004B6EA9"/>
    <w:rsid w:val="004B6F5E"/>
    <w:rsid w:val="004C005D"/>
    <w:rsid w:val="004C02E0"/>
    <w:rsid w:val="004C087C"/>
    <w:rsid w:val="004C0A3D"/>
    <w:rsid w:val="004C0BF8"/>
    <w:rsid w:val="004C11B5"/>
    <w:rsid w:val="004C1861"/>
    <w:rsid w:val="004C25DD"/>
    <w:rsid w:val="004C2B2B"/>
    <w:rsid w:val="004C2C5F"/>
    <w:rsid w:val="004C2D99"/>
    <w:rsid w:val="004C2ECC"/>
    <w:rsid w:val="004C3488"/>
    <w:rsid w:val="004C41DB"/>
    <w:rsid w:val="004C4540"/>
    <w:rsid w:val="004C4599"/>
    <w:rsid w:val="004C4D27"/>
    <w:rsid w:val="004C4E38"/>
    <w:rsid w:val="004C5289"/>
    <w:rsid w:val="004C5405"/>
    <w:rsid w:val="004C548E"/>
    <w:rsid w:val="004C59DF"/>
    <w:rsid w:val="004C5C6C"/>
    <w:rsid w:val="004C5D22"/>
    <w:rsid w:val="004C698D"/>
    <w:rsid w:val="004C6DB9"/>
    <w:rsid w:val="004C6F3D"/>
    <w:rsid w:val="004C7197"/>
    <w:rsid w:val="004C7225"/>
    <w:rsid w:val="004C751B"/>
    <w:rsid w:val="004C79BE"/>
    <w:rsid w:val="004C7F3B"/>
    <w:rsid w:val="004D00D6"/>
    <w:rsid w:val="004D0165"/>
    <w:rsid w:val="004D02DB"/>
    <w:rsid w:val="004D0503"/>
    <w:rsid w:val="004D06C1"/>
    <w:rsid w:val="004D0A3F"/>
    <w:rsid w:val="004D1760"/>
    <w:rsid w:val="004D1867"/>
    <w:rsid w:val="004D1CF1"/>
    <w:rsid w:val="004D1DCF"/>
    <w:rsid w:val="004D1F57"/>
    <w:rsid w:val="004D22BD"/>
    <w:rsid w:val="004D2351"/>
    <w:rsid w:val="004D255B"/>
    <w:rsid w:val="004D2D32"/>
    <w:rsid w:val="004D2DD6"/>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6E4"/>
    <w:rsid w:val="004D676F"/>
    <w:rsid w:val="004D698E"/>
    <w:rsid w:val="004D71C9"/>
    <w:rsid w:val="004D789E"/>
    <w:rsid w:val="004D7B45"/>
    <w:rsid w:val="004D7C10"/>
    <w:rsid w:val="004D7D27"/>
    <w:rsid w:val="004D7D6E"/>
    <w:rsid w:val="004E0376"/>
    <w:rsid w:val="004E0A4C"/>
    <w:rsid w:val="004E1615"/>
    <w:rsid w:val="004E1696"/>
    <w:rsid w:val="004E1CA8"/>
    <w:rsid w:val="004E1EB6"/>
    <w:rsid w:val="004E25DA"/>
    <w:rsid w:val="004E2CE9"/>
    <w:rsid w:val="004E2D11"/>
    <w:rsid w:val="004E3288"/>
    <w:rsid w:val="004E32DA"/>
    <w:rsid w:val="004E3B6A"/>
    <w:rsid w:val="004E3C3A"/>
    <w:rsid w:val="004E4592"/>
    <w:rsid w:val="004E49D6"/>
    <w:rsid w:val="004E4A41"/>
    <w:rsid w:val="004E5048"/>
    <w:rsid w:val="004E5233"/>
    <w:rsid w:val="004E57E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92A"/>
    <w:rsid w:val="004F1BE8"/>
    <w:rsid w:val="004F209E"/>
    <w:rsid w:val="004F261A"/>
    <w:rsid w:val="004F2F86"/>
    <w:rsid w:val="004F301C"/>
    <w:rsid w:val="004F32CC"/>
    <w:rsid w:val="004F3AE4"/>
    <w:rsid w:val="004F3CB9"/>
    <w:rsid w:val="004F436F"/>
    <w:rsid w:val="004F473B"/>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3F4"/>
    <w:rsid w:val="005044BB"/>
    <w:rsid w:val="005047E1"/>
    <w:rsid w:val="005047FE"/>
    <w:rsid w:val="00504F17"/>
    <w:rsid w:val="0050522E"/>
    <w:rsid w:val="005052F0"/>
    <w:rsid w:val="005058AC"/>
    <w:rsid w:val="005059CF"/>
    <w:rsid w:val="00505D77"/>
    <w:rsid w:val="00505F68"/>
    <w:rsid w:val="00506087"/>
    <w:rsid w:val="00506370"/>
    <w:rsid w:val="0050688A"/>
    <w:rsid w:val="00506A26"/>
    <w:rsid w:val="00506BE4"/>
    <w:rsid w:val="00507531"/>
    <w:rsid w:val="0051014D"/>
    <w:rsid w:val="00510235"/>
    <w:rsid w:val="005102A6"/>
    <w:rsid w:val="005104D7"/>
    <w:rsid w:val="00510C5D"/>
    <w:rsid w:val="00510F08"/>
    <w:rsid w:val="00510F1E"/>
    <w:rsid w:val="00510FAD"/>
    <w:rsid w:val="00511600"/>
    <w:rsid w:val="00511787"/>
    <w:rsid w:val="00511833"/>
    <w:rsid w:val="00511A86"/>
    <w:rsid w:val="00511D40"/>
    <w:rsid w:val="00511D82"/>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DB"/>
    <w:rsid w:val="0051528F"/>
    <w:rsid w:val="00515B4A"/>
    <w:rsid w:val="00515C41"/>
    <w:rsid w:val="00515DAC"/>
    <w:rsid w:val="00516386"/>
    <w:rsid w:val="005163F3"/>
    <w:rsid w:val="0051642E"/>
    <w:rsid w:val="005167E3"/>
    <w:rsid w:val="005168BF"/>
    <w:rsid w:val="005168F8"/>
    <w:rsid w:val="00516987"/>
    <w:rsid w:val="00516BAA"/>
    <w:rsid w:val="00516BAB"/>
    <w:rsid w:val="00516FD4"/>
    <w:rsid w:val="0051732C"/>
    <w:rsid w:val="00517435"/>
    <w:rsid w:val="005174B0"/>
    <w:rsid w:val="0051778B"/>
    <w:rsid w:val="00517B2A"/>
    <w:rsid w:val="00520DD2"/>
    <w:rsid w:val="005210A8"/>
    <w:rsid w:val="0052130D"/>
    <w:rsid w:val="00521404"/>
    <w:rsid w:val="005215B7"/>
    <w:rsid w:val="005216CA"/>
    <w:rsid w:val="00521720"/>
    <w:rsid w:val="005218DD"/>
    <w:rsid w:val="00521AEB"/>
    <w:rsid w:val="005223B4"/>
    <w:rsid w:val="005224BA"/>
    <w:rsid w:val="00522711"/>
    <w:rsid w:val="0052273C"/>
    <w:rsid w:val="00522C2E"/>
    <w:rsid w:val="00523123"/>
    <w:rsid w:val="005245CB"/>
    <w:rsid w:val="0052474B"/>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96"/>
    <w:rsid w:val="00533FB9"/>
    <w:rsid w:val="0053408D"/>
    <w:rsid w:val="00534FB2"/>
    <w:rsid w:val="0053556B"/>
    <w:rsid w:val="00535D5A"/>
    <w:rsid w:val="0053660F"/>
    <w:rsid w:val="0053668C"/>
    <w:rsid w:val="005367E0"/>
    <w:rsid w:val="005371E2"/>
    <w:rsid w:val="005377E9"/>
    <w:rsid w:val="00537AA1"/>
    <w:rsid w:val="00537CCF"/>
    <w:rsid w:val="00540142"/>
    <w:rsid w:val="00540457"/>
    <w:rsid w:val="005404B4"/>
    <w:rsid w:val="005405EE"/>
    <w:rsid w:val="00540DA5"/>
    <w:rsid w:val="005414CB"/>
    <w:rsid w:val="005417B0"/>
    <w:rsid w:val="00541BAE"/>
    <w:rsid w:val="00541BEB"/>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52B"/>
    <w:rsid w:val="00546E53"/>
    <w:rsid w:val="005471DD"/>
    <w:rsid w:val="005472E1"/>
    <w:rsid w:val="00547330"/>
    <w:rsid w:val="005477BF"/>
    <w:rsid w:val="00547858"/>
    <w:rsid w:val="00547C1C"/>
    <w:rsid w:val="00547CBA"/>
    <w:rsid w:val="00547E0B"/>
    <w:rsid w:val="005509C7"/>
    <w:rsid w:val="00551098"/>
    <w:rsid w:val="005512A1"/>
    <w:rsid w:val="00551419"/>
    <w:rsid w:val="005515E3"/>
    <w:rsid w:val="0055164A"/>
    <w:rsid w:val="00551D35"/>
    <w:rsid w:val="00552049"/>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0FEC"/>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6A4C"/>
    <w:rsid w:val="00566A8E"/>
    <w:rsid w:val="005677CB"/>
    <w:rsid w:val="0056797F"/>
    <w:rsid w:val="00567B9A"/>
    <w:rsid w:val="00567CE6"/>
    <w:rsid w:val="00567FA5"/>
    <w:rsid w:val="005701F4"/>
    <w:rsid w:val="005702DA"/>
    <w:rsid w:val="0057073D"/>
    <w:rsid w:val="005707C9"/>
    <w:rsid w:val="00570978"/>
    <w:rsid w:val="00570B35"/>
    <w:rsid w:val="00571AF3"/>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229"/>
    <w:rsid w:val="005837F4"/>
    <w:rsid w:val="00583C82"/>
    <w:rsid w:val="005843C9"/>
    <w:rsid w:val="00584470"/>
    <w:rsid w:val="0058520C"/>
    <w:rsid w:val="00585A63"/>
    <w:rsid w:val="00585BEA"/>
    <w:rsid w:val="00585FFE"/>
    <w:rsid w:val="0058625E"/>
    <w:rsid w:val="005866F0"/>
    <w:rsid w:val="0058670E"/>
    <w:rsid w:val="00586F5C"/>
    <w:rsid w:val="00587313"/>
    <w:rsid w:val="005878B7"/>
    <w:rsid w:val="005905C8"/>
    <w:rsid w:val="00590BB4"/>
    <w:rsid w:val="00591092"/>
    <w:rsid w:val="0059125B"/>
    <w:rsid w:val="00591D94"/>
    <w:rsid w:val="00592321"/>
    <w:rsid w:val="00592338"/>
    <w:rsid w:val="0059270F"/>
    <w:rsid w:val="00592753"/>
    <w:rsid w:val="00592BBF"/>
    <w:rsid w:val="00593289"/>
    <w:rsid w:val="00593F10"/>
    <w:rsid w:val="00594579"/>
    <w:rsid w:val="00594AC0"/>
    <w:rsid w:val="00594B50"/>
    <w:rsid w:val="00594C7D"/>
    <w:rsid w:val="005950AE"/>
    <w:rsid w:val="005956CE"/>
    <w:rsid w:val="00595EFB"/>
    <w:rsid w:val="00596165"/>
    <w:rsid w:val="00596965"/>
    <w:rsid w:val="005969AF"/>
    <w:rsid w:val="00596EA0"/>
    <w:rsid w:val="00596FFA"/>
    <w:rsid w:val="005970C5"/>
    <w:rsid w:val="0059721F"/>
    <w:rsid w:val="0059730B"/>
    <w:rsid w:val="00597807"/>
    <w:rsid w:val="00597C6A"/>
    <w:rsid w:val="00597EEF"/>
    <w:rsid w:val="00597F10"/>
    <w:rsid w:val="00597F1E"/>
    <w:rsid w:val="00597F7B"/>
    <w:rsid w:val="005A0296"/>
    <w:rsid w:val="005A0689"/>
    <w:rsid w:val="005A07C2"/>
    <w:rsid w:val="005A15C1"/>
    <w:rsid w:val="005A1648"/>
    <w:rsid w:val="005A187E"/>
    <w:rsid w:val="005A1975"/>
    <w:rsid w:val="005A2611"/>
    <w:rsid w:val="005A26CD"/>
    <w:rsid w:val="005A2893"/>
    <w:rsid w:val="005A315B"/>
    <w:rsid w:val="005A369B"/>
    <w:rsid w:val="005A369E"/>
    <w:rsid w:val="005A37A6"/>
    <w:rsid w:val="005A47A7"/>
    <w:rsid w:val="005A49F5"/>
    <w:rsid w:val="005A4B0E"/>
    <w:rsid w:val="005A51D4"/>
    <w:rsid w:val="005A5335"/>
    <w:rsid w:val="005A55AF"/>
    <w:rsid w:val="005A5686"/>
    <w:rsid w:val="005A59FE"/>
    <w:rsid w:val="005A5E66"/>
    <w:rsid w:val="005A6142"/>
    <w:rsid w:val="005A69FE"/>
    <w:rsid w:val="005A6DC6"/>
    <w:rsid w:val="005A7090"/>
    <w:rsid w:val="005A74D0"/>
    <w:rsid w:val="005A7880"/>
    <w:rsid w:val="005B0077"/>
    <w:rsid w:val="005B05DA"/>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8C6"/>
    <w:rsid w:val="005C3C11"/>
    <w:rsid w:val="005C43E6"/>
    <w:rsid w:val="005C4484"/>
    <w:rsid w:val="005C45EA"/>
    <w:rsid w:val="005C501D"/>
    <w:rsid w:val="005C5150"/>
    <w:rsid w:val="005C56CE"/>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0CE"/>
    <w:rsid w:val="005D01AE"/>
    <w:rsid w:val="005D020B"/>
    <w:rsid w:val="005D0377"/>
    <w:rsid w:val="005D0502"/>
    <w:rsid w:val="005D0556"/>
    <w:rsid w:val="005D091B"/>
    <w:rsid w:val="005D0F54"/>
    <w:rsid w:val="005D1195"/>
    <w:rsid w:val="005D12A3"/>
    <w:rsid w:val="005D1AD7"/>
    <w:rsid w:val="005D1B50"/>
    <w:rsid w:val="005D1BFC"/>
    <w:rsid w:val="005D292D"/>
    <w:rsid w:val="005D2949"/>
    <w:rsid w:val="005D297B"/>
    <w:rsid w:val="005D2A07"/>
    <w:rsid w:val="005D2A2F"/>
    <w:rsid w:val="005D311C"/>
    <w:rsid w:val="005D34FE"/>
    <w:rsid w:val="005D3761"/>
    <w:rsid w:val="005D378A"/>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8F7"/>
    <w:rsid w:val="005E4BF3"/>
    <w:rsid w:val="005E5083"/>
    <w:rsid w:val="005E5557"/>
    <w:rsid w:val="005E5861"/>
    <w:rsid w:val="005E5BF3"/>
    <w:rsid w:val="005E5CE9"/>
    <w:rsid w:val="005E6304"/>
    <w:rsid w:val="005E68BD"/>
    <w:rsid w:val="005E68DD"/>
    <w:rsid w:val="005E6C59"/>
    <w:rsid w:val="005E729E"/>
    <w:rsid w:val="005E73E7"/>
    <w:rsid w:val="005E7A7A"/>
    <w:rsid w:val="005E7D0E"/>
    <w:rsid w:val="005E7EA0"/>
    <w:rsid w:val="005F02BE"/>
    <w:rsid w:val="005F08EF"/>
    <w:rsid w:val="005F0B8C"/>
    <w:rsid w:val="005F0D31"/>
    <w:rsid w:val="005F15DB"/>
    <w:rsid w:val="005F161B"/>
    <w:rsid w:val="005F19D4"/>
    <w:rsid w:val="005F1A85"/>
    <w:rsid w:val="005F2282"/>
    <w:rsid w:val="005F23BC"/>
    <w:rsid w:val="005F23F9"/>
    <w:rsid w:val="005F2B20"/>
    <w:rsid w:val="005F2B73"/>
    <w:rsid w:val="005F3511"/>
    <w:rsid w:val="005F353A"/>
    <w:rsid w:val="005F3592"/>
    <w:rsid w:val="005F4497"/>
    <w:rsid w:val="005F478A"/>
    <w:rsid w:val="005F4B8D"/>
    <w:rsid w:val="005F4E5A"/>
    <w:rsid w:val="005F4F93"/>
    <w:rsid w:val="005F508E"/>
    <w:rsid w:val="005F52C3"/>
    <w:rsid w:val="005F5364"/>
    <w:rsid w:val="005F5377"/>
    <w:rsid w:val="005F5D9B"/>
    <w:rsid w:val="005F5F6E"/>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1AA"/>
    <w:rsid w:val="00603B18"/>
    <w:rsid w:val="00603F6E"/>
    <w:rsid w:val="0060424B"/>
    <w:rsid w:val="006042C5"/>
    <w:rsid w:val="00604371"/>
    <w:rsid w:val="006045A3"/>
    <w:rsid w:val="00604785"/>
    <w:rsid w:val="00604B34"/>
    <w:rsid w:val="00604C50"/>
    <w:rsid w:val="00604DD8"/>
    <w:rsid w:val="0060508E"/>
    <w:rsid w:val="006052A4"/>
    <w:rsid w:val="006056C7"/>
    <w:rsid w:val="006058CC"/>
    <w:rsid w:val="00605DFF"/>
    <w:rsid w:val="00605FDC"/>
    <w:rsid w:val="0060648E"/>
    <w:rsid w:val="006069B8"/>
    <w:rsid w:val="00606A15"/>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8B0"/>
    <w:rsid w:val="00612B42"/>
    <w:rsid w:val="00612EED"/>
    <w:rsid w:val="006134AB"/>
    <w:rsid w:val="00613563"/>
    <w:rsid w:val="006137A6"/>
    <w:rsid w:val="00613D94"/>
    <w:rsid w:val="00613E24"/>
    <w:rsid w:val="00613EF1"/>
    <w:rsid w:val="006146BA"/>
    <w:rsid w:val="0061487D"/>
    <w:rsid w:val="00615393"/>
    <w:rsid w:val="00616DED"/>
    <w:rsid w:val="006170A8"/>
    <w:rsid w:val="00617500"/>
    <w:rsid w:val="00617788"/>
    <w:rsid w:val="00617CF3"/>
    <w:rsid w:val="00617F07"/>
    <w:rsid w:val="00620470"/>
    <w:rsid w:val="0062090E"/>
    <w:rsid w:val="00620A38"/>
    <w:rsid w:val="00620CC5"/>
    <w:rsid w:val="00620EDF"/>
    <w:rsid w:val="00620F45"/>
    <w:rsid w:val="00620FF6"/>
    <w:rsid w:val="0062157B"/>
    <w:rsid w:val="006219DF"/>
    <w:rsid w:val="00621A59"/>
    <w:rsid w:val="00621CB9"/>
    <w:rsid w:val="00621DC7"/>
    <w:rsid w:val="00621F0D"/>
    <w:rsid w:val="00622B7E"/>
    <w:rsid w:val="00622B81"/>
    <w:rsid w:val="00622BE1"/>
    <w:rsid w:val="00622CE0"/>
    <w:rsid w:val="00622E80"/>
    <w:rsid w:val="006232DE"/>
    <w:rsid w:val="0062344C"/>
    <w:rsid w:val="0062372B"/>
    <w:rsid w:val="00623B21"/>
    <w:rsid w:val="00623C34"/>
    <w:rsid w:val="00623CED"/>
    <w:rsid w:val="00624256"/>
    <w:rsid w:val="0062453A"/>
    <w:rsid w:val="00625A4C"/>
    <w:rsid w:val="00625A97"/>
    <w:rsid w:val="00625CAC"/>
    <w:rsid w:val="00625FD1"/>
    <w:rsid w:val="006261BA"/>
    <w:rsid w:val="0062663A"/>
    <w:rsid w:val="00626862"/>
    <w:rsid w:val="00626A9B"/>
    <w:rsid w:val="00626E8A"/>
    <w:rsid w:val="00626FBF"/>
    <w:rsid w:val="006277CF"/>
    <w:rsid w:val="006306BA"/>
    <w:rsid w:val="00630BEE"/>
    <w:rsid w:val="006311FD"/>
    <w:rsid w:val="006317FD"/>
    <w:rsid w:val="00631C69"/>
    <w:rsid w:val="00631D91"/>
    <w:rsid w:val="00632D30"/>
    <w:rsid w:val="00632F61"/>
    <w:rsid w:val="00633072"/>
    <w:rsid w:val="00633261"/>
    <w:rsid w:val="00633656"/>
    <w:rsid w:val="006336DA"/>
    <w:rsid w:val="0063372A"/>
    <w:rsid w:val="00633852"/>
    <w:rsid w:val="00635273"/>
    <w:rsid w:val="00635680"/>
    <w:rsid w:val="0063593E"/>
    <w:rsid w:val="00635A92"/>
    <w:rsid w:val="0063609B"/>
    <w:rsid w:val="00636239"/>
    <w:rsid w:val="00636581"/>
    <w:rsid w:val="00636B2F"/>
    <w:rsid w:val="00636D73"/>
    <w:rsid w:val="00636F35"/>
    <w:rsid w:val="00637201"/>
    <w:rsid w:val="006372F2"/>
    <w:rsid w:val="006375FA"/>
    <w:rsid w:val="00637780"/>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3C"/>
    <w:rsid w:val="00643ADD"/>
    <w:rsid w:val="00644046"/>
    <w:rsid w:val="0064429C"/>
    <w:rsid w:val="006443B6"/>
    <w:rsid w:val="00645022"/>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865"/>
    <w:rsid w:val="00650928"/>
    <w:rsid w:val="006511F5"/>
    <w:rsid w:val="006514CB"/>
    <w:rsid w:val="00651E17"/>
    <w:rsid w:val="00652125"/>
    <w:rsid w:val="00652C4B"/>
    <w:rsid w:val="00652F9D"/>
    <w:rsid w:val="0065301B"/>
    <w:rsid w:val="00654319"/>
    <w:rsid w:val="00654485"/>
    <w:rsid w:val="00654658"/>
    <w:rsid w:val="00654C2D"/>
    <w:rsid w:val="00655E9E"/>
    <w:rsid w:val="006569AA"/>
    <w:rsid w:val="00656B3E"/>
    <w:rsid w:val="00656B98"/>
    <w:rsid w:val="00656D15"/>
    <w:rsid w:val="00656F32"/>
    <w:rsid w:val="006571E8"/>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0B8"/>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40D"/>
    <w:rsid w:val="0068393E"/>
    <w:rsid w:val="00683BD0"/>
    <w:rsid w:val="006847AB"/>
    <w:rsid w:val="0068493C"/>
    <w:rsid w:val="00685148"/>
    <w:rsid w:val="00685455"/>
    <w:rsid w:val="006857F6"/>
    <w:rsid w:val="00685DC3"/>
    <w:rsid w:val="0068601F"/>
    <w:rsid w:val="006864B5"/>
    <w:rsid w:val="006866B1"/>
    <w:rsid w:val="00686BE7"/>
    <w:rsid w:val="00686E87"/>
    <w:rsid w:val="00687136"/>
    <w:rsid w:val="006871EE"/>
    <w:rsid w:val="006877AF"/>
    <w:rsid w:val="00687B24"/>
    <w:rsid w:val="00687B72"/>
    <w:rsid w:val="00687BA1"/>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4E71"/>
    <w:rsid w:val="006951E3"/>
    <w:rsid w:val="00696224"/>
    <w:rsid w:val="006967D7"/>
    <w:rsid w:val="00696BA1"/>
    <w:rsid w:val="0069718B"/>
    <w:rsid w:val="006971D7"/>
    <w:rsid w:val="006973E2"/>
    <w:rsid w:val="00697644"/>
    <w:rsid w:val="00697837"/>
    <w:rsid w:val="006979F1"/>
    <w:rsid w:val="00697D9E"/>
    <w:rsid w:val="006A0596"/>
    <w:rsid w:val="006A0948"/>
    <w:rsid w:val="006A0AF7"/>
    <w:rsid w:val="006A135C"/>
    <w:rsid w:val="006A17F0"/>
    <w:rsid w:val="006A1F27"/>
    <w:rsid w:val="006A1F83"/>
    <w:rsid w:val="006A210A"/>
    <w:rsid w:val="006A22CC"/>
    <w:rsid w:val="006A23AA"/>
    <w:rsid w:val="006A2660"/>
    <w:rsid w:val="006A284A"/>
    <w:rsid w:val="006A2901"/>
    <w:rsid w:val="006A2CB2"/>
    <w:rsid w:val="006A2CF4"/>
    <w:rsid w:val="006A2D09"/>
    <w:rsid w:val="006A3249"/>
    <w:rsid w:val="006A3407"/>
    <w:rsid w:val="006A37C5"/>
    <w:rsid w:val="006A39AB"/>
    <w:rsid w:val="006A4643"/>
    <w:rsid w:val="006A4676"/>
    <w:rsid w:val="006A48EE"/>
    <w:rsid w:val="006A53B7"/>
    <w:rsid w:val="006A5609"/>
    <w:rsid w:val="006A5F5B"/>
    <w:rsid w:val="006A63AD"/>
    <w:rsid w:val="006A6538"/>
    <w:rsid w:val="006A6653"/>
    <w:rsid w:val="006A7016"/>
    <w:rsid w:val="006A7147"/>
    <w:rsid w:val="006A77DA"/>
    <w:rsid w:val="006A77E6"/>
    <w:rsid w:val="006A7AD7"/>
    <w:rsid w:val="006A7C24"/>
    <w:rsid w:val="006A7CA4"/>
    <w:rsid w:val="006A7CD7"/>
    <w:rsid w:val="006A7F38"/>
    <w:rsid w:val="006B0097"/>
    <w:rsid w:val="006B0A17"/>
    <w:rsid w:val="006B10FF"/>
    <w:rsid w:val="006B1195"/>
    <w:rsid w:val="006B1624"/>
    <w:rsid w:val="006B188B"/>
    <w:rsid w:val="006B18AD"/>
    <w:rsid w:val="006B1941"/>
    <w:rsid w:val="006B1C3F"/>
    <w:rsid w:val="006B20DE"/>
    <w:rsid w:val="006B2218"/>
    <w:rsid w:val="006B288F"/>
    <w:rsid w:val="006B2ABA"/>
    <w:rsid w:val="006B33D3"/>
    <w:rsid w:val="006B3B2E"/>
    <w:rsid w:val="006B3B2F"/>
    <w:rsid w:val="006B3BCA"/>
    <w:rsid w:val="006B3C30"/>
    <w:rsid w:val="006B4480"/>
    <w:rsid w:val="006B44AD"/>
    <w:rsid w:val="006B4993"/>
    <w:rsid w:val="006B4BA1"/>
    <w:rsid w:val="006B5096"/>
    <w:rsid w:val="006B5368"/>
    <w:rsid w:val="006B551F"/>
    <w:rsid w:val="006B563B"/>
    <w:rsid w:val="006B5EAC"/>
    <w:rsid w:val="006B5F62"/>
    <w:rsid w:val="006B6979"/>
    <w:rsid w:val="006B6D02"/>
    <w:rsid w:val="006B6DD1"/>
    <w:rsid w:val="006B704B"/>
    <w:rsid w:val="006B70D9"/>
    <w:rsid w:val="006B764C"/>
    <w:rsid w:val="006B7BF0"/>
    <w:rsid w:val="006C001B"/>
    <w:rsid w:val="006C0388"/>
    <w:rsid w:val="006C0A71"/>
    <w:rsid w:val="006C1284"/>
    <w:rsid w:val="006C1A63"/>
    <w:rsid w:val="006C1CD8"/>
    <w:rsid w:val="006C22B4"/>
    <w:rsid w:val="006C231C"/>
    <w:rsid w:val="006C2B7C"/>
    <w:rsid w:val="006C2E8B"/>
    <w:rsid w:val="006C3E52"/>
    <w:rsid w:val="006C3FD7"/>
    <w:rsid w:val="006C4684"/>
    <w:rsid w:val="006C4962"/>
    <w:rsid w:val="006C514B"/>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0FB7"/>
    <w:rsid w:val="006D11C6"/>
    <w:rsid w:val="006D166C"/>
    <w:rsid w:val="006D17C0"/>
    <w:rsid w:val="006D1B76"/>
    <w:rsid w:val="006D1C34"/>
    <w:rsid w:val="006D1CA7"/>
    <w:rsid w:val="006D21B8"/>
    <w:rsid w:val="006D23C9"/>
    <w:rsid w:val="006D293E"/>
    <w:rsid w:val="006D2B9C"/>
    <w:rsid w:val="006D3661"/>
    <w:rsid w:val="006D3EF8"/>
    <w:rsid w:val="006D3F1D"/>
    <w:rsid w:val="006D536F"/>
    <w:rsid w:val="006D5451"/>
    <w:rsid w:val="006D5B0E"/>
    <w:rsid w:val="006D77B5"/>
    <w:rsid w:val="006D7866"/>
    <w:rsid w:val="006D78CE"/>
    <w:rsid w:val="006D7A00"/>
    <w:rsid w:val="006D7D2A"/>
    <w:rsid w:val="006E01BD"/>
    <w:rsid w:val="006E0ECA"/>
    <w:rsid w:val="006E111D"/>
    <w:rsid w:val="006E1224"/>
    <w:rsid w:val="006E1400"/>
    <w:rsid w:val="006E1878"/>
    <w:rsid w:val="006E207A"/>
    <w:rsid w:val="006E2818"/>
    <w:rsid w:val="006E28CB"/>
    <w:rsid w:val="006E3111"/>
    <w:rsid w:val="006E333D"/>
    <w:rsid w:val="006E376D"/>
    <w:rsid w:val="006E3D65"/>
    <w:rsid w:val="006E4186"/>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B29"/>
    <w:rsid w:val="006E6C72"/>
    <w:rsid w:val="006E759C"/>
    <w:rsid w:val="006E766A"/>
    <w:rsid w:val="006E78D4"/>
    <w:rsid w:val="006E7F4F"/>
    <w:rsid w:val="006F020B"/>
    <w:rsid w:val="006F0448"/>
    <w:rsid w:val="006F0B12"/>
    <w:rsid w:val="006F0B85"/>
    <w:rsid w:val="006F0E45"/>
    <w:rsid w:val="006F14B3"/>
    <w:rsid w:val="006F1ECB"/>
    <w:rsid w:val="006F263A"/>
    <w:rsid w:val="006F2BD7"/>
    <w:rsid w:val="006F2C89"/>
    <w:rsid w:val="006F2F55"/>
    <w:rsid w:val="006F36CE"/>
    <w:rsid w:val="006F37AC"/>
    <w:rsid w:val="006F38DD"/>
    <w:rsid w:val="006F3F40"/>
    <w:rsid w:val="006F45A6"/>
    <w:rsid w:val="006F4A0F"/>
    <w:rsid w:val="006F4F5C"/>
    <w:rsid w:val="006F5B5B"/>
    <w:rsid w:val="006F5D4C"/>
    <w:rsid w:val="006F63C3"/>
    <w:rsid w:val="006F6662"/>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3D4"/>
    <w:rsid w:val="007045EF"/>
    <w:rsid w:val="00704790"/>
    <w:rsid w:val="00705094"/>
    <w:rsid w:val="00705306"/>
    <w:rsid w:val="00705458"/>
    <w:rsid w:val="007058A2"/>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ACA"/>
    <w:rsid w:val="00712C20"/>
    <w:rsid w:val="00712E2F"/>
    <w:rsid w:val="00712ED4"/>
    <w:rsid w:val="00712F13"/>
    <w:rsid w:val="007132BE"/>
    <w:rsid w:val="00713422"/>
    <w:rsid w:val="00713A55"/>
    <w:rsid w:val="00713CAA"/>
    <w:rsid w:val="00713F87"/>
    <w:rsid w:val="007146D8"/>
    <w:rsid w:val="0071484A"/>
    <w:rsid w:val="007149BE"/>
    <w:rsid w:val="00715815"/>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4CA"/>
    <w:rsid w:val="00720764"/>
    <w:rsid w:val="00720C9B"/>
    <w:rsid w:val="00720CF3"/>
    <w:rsid w:val="00720D9A"/>
    <w:rsid w:val="0072105C"/>
    <w:rsid w:val="00721417"/>
    <w:rsid w:val="007219D0"/>
    <w:rsid w:val="00721F8F"/>
    <w:rsid w:val="0072253D"/>
    <w:rsid w:val="007225D9"/>
    <w:rsid w:val="007225DC"/>
    <w:rsid w:val="007226B4"/>
    <w:rsid w:val="00722E7F"/>
    <w:rsid w:val="00722EBA"/>
    <w:rsid w:val="00723A1D"/>
    <w:rsid w:val="00723C76"/>
    <w:rsid w:val="00723D84"/>
    <w:rsid w:val="00723E8B"/>
    <w:rsid w:val="00725004"/>
    <w:rsid w:val="0072511D"/>
    <w:rsid w:val="0072553B"/>
    <w:rsid w:val="00725850"/>
    <w:rsid w:val="00725921"/>
    <w:rsid w:val="007264F9"/>
    <w:rsid w:val="00726769"/>
    <w:rsid w:val="00726782"/>
    <w:rsid w:val="007272B3"/>
    <w:rsid w:val="00727B3D"/>
    <w:rsid w:val="00727B51"/>
    <w:rsid w:val="00727B79"/>
    <w:rsid w:val="00727BF3"/>
    <w:rsid w:val="00727C62"/>
    <w:rsid w:val="00727DB8"/>
    <w:rsid w:val="007306DC"/>
    <w:rsid w:val="00731D02"/>
    <w:rsid w:val="00731E26"/>
    <w:rsid w:val="00732619"/>
    <w:rsid w:val="00732BC6"/>
    <w:rsid w:val="00733697"/>
    <w:rsid w:val="00733749"/>
    <w:rsid w:val="00733776"/>
    <w:rsid w:val="00733800"/>
    <w:rsid w:val="00733909"/>
    <w:rsid w:val="00733B0C"/>
    <w:rsid w:val="00733C8B"/>
    <w:rsid w:val="007346B1"/>
    <w:rsid w:val="00734B72"/>
    <w:rsid w:val="00735320"/>
    <w:rsid w:val="00735373"/>
    <w:rsid w:val="007364D1"/>
    <w:rsid w:val="00736826"/>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6B"/>
    <w:rsid w:val="0074113E"/>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5FA"/>
    <w:rsid w:val="00746676"/>
    <w:rsid w:val="00746B19"/>
    <w:rsid w:val="00747346"/>
    <w:rsid w:val="00747487"/>
    <w:rsid w:val="0074785E"/>
    <w:rsid w:val="00750103"/>
    <w:rsid w:val="007501F7"/>
    <w:rsid w:val="0075021E"/>
    <w:rsid w:val="00750835"/>
    <w:rsid w:val="00750BF4"/>
    <w:rsid w:val="0075123F"/>
    <w:rsid w:val="0075188C"/>
    <w:rsid w:val="007519FB"/>
    <w:rsid w:val="00752124"/>
    <w:rsid w:val="00752300"/>
    <w:rsid w:val="007527A8"/>
    <w:rsid w:val="00753A40"/>
    <w:rsid w:val="00753DF5"/>
    <w:rsid w:val="00753E27"/>
    <w:rsid w:val="007541C3"/>
    <w:rsid w:val="007546A8"/>
    <w:rsid w:val="007546B1"/>
    <w:rsid w:val="007548F5"/>
    <w:rsid w:val="00754913"/>
    <w:rsid w:val="00754EFF"/>
    <w:rsid w:val="0075511D"/>
    <w:rsid w:val="00755384"/>
    <w:rsid w:val="007553BD"/>
    <w:rsid w:val="00755444"/>
    <w:rsid w:val="00755487"/>
    <w:rsid w:val="007554E4"/>
    <w:rsid w:val="007556F7"/>
    <w:rsid w:val="00755A01"/>
    <w:rsid w:val="007566D6"/>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937"/>
    <w:rsid w:val="00767A7A"/>
    <w:rsid w:val="00770112"/>
    <w:rsid w:val="00770202"/>
    <w:rsid w:val="00770B45"/>
    <w:rsid w:val="0077101F"/>
    <w:rsid w:val="007710EC"/>
    <w:rsid w:val="0077166D"/>
    <w:rsid w:val="00771D44"/>
    <w:rsid w:val="00771F8C"/>
    <w:rsid w:val="007731FE"/>
    <w:rsid w:val="00773ADF"/>
    <w:rsid w:val="00773EC8"/>
    <w:rsid w:val="00773F5B"/>
    <w:rsid w:val="00774519"/>
    <w:rsid w:val="00774679"/>
    <w:rsid w:val="00774ED5"/>
    <w:rsid w:val="00775051"/>
    <w:rsid w:val="007750C7"/>
    <w:rsid w:val="007753E3"/>
    <w:rsid w:val="007756B1"/>
    <w:rsid w:val="00775ACF"/>
    <w:rsid w:val="00775F06"/>
    <w:rsid w:val="00776AE8"/>
    <w:rsid w:val="00776CBA"/>
    <w:rsid w:val="00776D00"/>
    <w:rsid w:val="00777204"/>
    <w:rsid w:val="0077731A"/>
    <w:rsid w:val="0077741E"/>
    <w:rsid w:val="00777550"/>
    <w:rsid w:val="007776B0"/>
    <w:rsid w:val="00777A32"/>
    <w:rsid w:val="00777A59"/>
    <w:rsid w:val="00777C02"/>
    <w:rsid w:val="007811F8"/>
    <w:rsid w:val="007812A8"/>
    <w:rsid w:val="0078145E"/>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A45"/>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4AD"/>
    <w:rsid w:val="00790973"/>
    <w:rsid w:val="00791518"/>
    <w:rsid w:val="00791A1C"/>
    <w:rsid w:val="00791FEB"/>
    <w:rsid w:val="0079205A"/>
    <w:rsid w:val="007928DE"/>
    <w:rsid w:val="00792A98"/>
    <w:rsid w:val="00793195"/>
    <w:rsid w:val="007932F5"/>
    <w:rsid w:val="0079356C"/>
    <w:rsid w:val="007938DD"/>
    <w:rsid w:val="00793909"/>
    <w:rsid w:val="00793942"/>
    <w:rsid w:val="00793BB3"/>
    <w:rsid w:val="00793C35"/>
    <w:rsid w:val="00793D79"/>
    <w:rsid w:val="00793E09"/>
    <w:rsid w:val="00794124"/>
    <w:rsid w:val="00794512"/>
    <w:rsid w:val="00794831"/>
    <w:rsid w:val="007948CC"/>
    <w:rsid w:val="00794A08"/>
    <w:rsid w:val="00794A97"/>
    <w:rsid w:val="00794B1D"/>
    <w:rsid w:val="00794CDA"/>
    <w:rsid w:val="00794F97"/>
    <w:rsid w:val="00795537"/>
    <w:rsid w:val="007955D7"/>
    <w:rsid w:val="00795668"/>
    <w:rsid w:val="00795D12"/>
    <w:rsid w:val="00796112"/>
    <w:rsid w:val="0079675A"/>
    <w:rsid w:val="00796901"/>
    <w:rsid w:val="00797557"/>
    <w:rsid w:val="007978CE"/>
    <w:rsid w:val="00797BF0"/>
    <w:rsid w:val="00797BFC"/>
    <w:rsid w:val="007A0593"/>
    <w:rsid w:val="007A0BB5"/>
    <w:rsid w:val="007A0FA1"/>
    <w:rsid w:val="007A1106"/>
    <w:rsid w:val="007A1773"/>
    <w:rsid w:val="007A1B9F"/>
    <w:rsid w:val="007A1C90"/>
    <w:rsid w:val="007A20A0"/>
    <w:rsid w:val="007A2573"/>
    <w:rsid w:val="007A2650"/>
    <w:rsid w:val="007A2A45"/>
    <w:rsid w:val="007A2B64"/>
    <w:rsid w:val="007A2D05"/>
    <w:rsid w:val="007A3297"/>
    <w:rsid w:val="007A3587"/>
    <w:rsid w:val="007A372C"/>
    <w:rsid w:val="007A3859"/>
    <w:rsid w:val="007A3953"/>
    <w:rsid w:val="007A3CEE"/>
    <w:rsid w:val="007A400C"/>
    <w:rsid w:val="007A4408"/>
    <w:rsid w:val="007A4556"/>
    <w:rsid w:val="007A4981"/>
    <w:rsid w:val="007A4C41"/>
    <w:rsid w:val="007A4D38"/>
    <w:rsid w:val="007A5294"/>
    <w:rsid w:val="007A52B7"/>
    <w:rsid w:val="007A53B0"/>
    <w:rsid w:val="007A5427"/>
    <w:rsid w:val="007A548C"/>
    <w:rsid w:val="007A5D43"/>
    <w:rsid w:val="007A64F4"/>
    <w:rsid w:val="007A6567"/>
    <w:rsid w:val="007A65FD"/>
    <w:rsid w:val="007A74A5"/>
    <w:rsid w:val="007A755A"/>
    <w:rsid w:val="007A75A2"/>
    <w:rsid w:val="007A7AAA"/>
    <w:rsid w:val="007B061C"/>
    <w:rsid w:val="007B097F"/>
    <w:rsid w:val="007B0C79"/>
    <w:rsid w:val="007B105F"/>
    <w:rsid w:val="007B12D8"/>
    <w:rsid w:val="007B1303"/>
    <w:rsid w:val="007B145B"/>
    <w:rsid w:val="007B17EB"/>
    <w:rsid w:val="007B1D3D"/>
    <w:rsid w:val="007B1F54"/>
    <w:rsid w:val="007B1F86"/>
    <w:rsid w:val="007B2037"/>
    <w:rsid w:val="007B2339"/>
    <w:rsid w:val="007B26EA"/>
    <w:rsid w:val="007B2FBC"/>
    <w:rsid w:val="007B2FFF"/>
    <w:rsid w:val="007B30F7"/>
    <w:rsid w:val="007B331E"/>
    <w:rsid w:val="007B3BD0"/>
    <w:rsid w:val="007B4258"/>
    <w:rsid w:val="007B45D5"/>
    <w:rsid w:val="007B4948"/>
    <w:rsid w:val="007B4CBF"/>
    <w:rsid w:val="007B5338"/>
    <w:rsid w:val="007B5391"/>
    <w:rsid w:val="007B5D4D"/>
    <w:rsid w:val="007B68B5"/>
    <w:rsid w:val="007B6B8A"/>
    <w:rsid w:val="007B6C2C"/>
    <w:rsid w:val="007B7B31"/>
    <w:rsid w:val="007B7BE5"/>
    <w:rsid w:val="007B7DBE"/>
    <w:rsid w:val="007C022F"/>
    <w:rsid w:val="007C05D7"/>
    <w:rsid w:val="007C07A2"/>
    <w:rsid w:val="007C1113"/>
    <w:rsid w:val="007C1149"/>
    <w:rsid w:val="007C125F"/>
    <w:rsid w:val="007C12B2"/>
    <w:rsid w:val="007C1310"/>
    <w:rsid w:val="007C150E"/>
    <w:rsid w:val="007C17F5"/>
    <w:rsid w:val="007C18D7"/>
    <w:rsid w:val="007C1A5B"/>
    <w:rsid w:val="007C1EEE"/>
    <w:rsid w:val="007C2C5F"/>
    <w:rsid w:val="007C303B"/>
    <w:rsid w:val="007C3165"/>
    <w:rsid w:val="007C3340"/>
    <w:rsid w:val="007C36AE"/>
    <w:rsid w:val="007C3D34"/>
    <w:rsid w:val="007C4419"/>
    <w:rsid w:val="007C4716"/>
    <w:rsid w:val="007C4CC9"/>
    <w:rsid w:val="007C4D3D"/>
    <w:rsid w:val="007C569B"/>
    <w:rsid w:val="007C57BA"/>
    <w:rsid w:val="007C589F"/>
    <w:rsid w:val="007C5CCF"/>
    <w:rsid w:val="007C5D99"/>
    <w:rsid w:val="007C6658"/>
    <w:rsid w:val="007C7744"/>
    <w:rsid w:val="007C7966"/>
    <w:rsid w:val="007C79F6"/>
    <w:rsid w:val="007C7DC6"/>
    <w:rsid w:val="007C7F82"/>
    <w:rsid w:val="007D002E"/>
    <w:rsid w:val="007D03C5"/>
    <w:rsid w:val="007D13F3"/>
    <w:rsid w:val="007D154A"/>
    <w:rsid w:val="007D1770"/>
    <w:rsid w:val="007D17A2"/>
    <w:rsid w:val="007D1D87"/>
    <w:rsid w:val="007D2087"/>
    <w:rsid w:val="007D2546"/>
    <w:rsid w:val="007D2604"/>
    <w:rsid w:val="007D2683"/>
    <w:rsid w:val="007D2727"/>
    <w:rsid w:val="007D2A64"/>
    <w:rsid w:val="007D2C82"/>
    <w:rsid w:val="007D35AC"/>
    <w:rsid w:val="007D3EB5"/>
    <w:rsid w:val="007D42DB"/>
    <w:rsid w:val="007D43BF"/>
    <w:rsid w:val="007D4F61"/>
    <w:rsid w:val="007D50AD"/>
    <w:rsid w:val="007D5415"/>
    <w:rsid w:val="007D5A18"/>
    <w:rsid w:val="007D6293"/>
    <w:rsid w:val="007D66EC"/>
    <w:rsid w:val="007D67B2"/>
    <w:rsid w:val="007D6B3C"/>
    <w:rsid w:val="007D6B76"/>
    <w:rsid w:val="007D6DC5"/>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47F"/>
    <w:rsid w:val="007E4757"/>
    <w:rsid w:val="007E47F3"/>
    <w:rsid w:val="007E4976"/>
    <w:rsid w:val="007E4A5C"/>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F0609"/>
    <w:rsid w:val="007F0654"/>
    <w:rsid w:val="007F08A8"/>
    <w:rsid w:val="007F12EE"/>
    <w:rsid w:val="007F163D"/>
    <w:rsid w:val="007F16EB"/>
    <w:rsid w:val="007F18D1"/>
    <w:rsid w:val="007F1EEC"/>
    <w:rsid w:val="007F2275"/>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230"/>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60D"/>
    <w:rsid w:val="00804BD1"/>
    <w:rsid w:val="00804D12"/>
    <w:rsid w:val="008050DF"/>
    <w:rsid w:val="00805556"/>
    <w:rsid w:val="00806181"/>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EB7"/>
    <w:rsid w:val="00824F18"/>
    <w:rsid w:val="00825041"/>
    <w:rsid w:val="008253BC"/>
    <w:rsid w:val="00826815"/>
    <w:rsid w:val="0082683C"/>
    <w:rsid w:val="00826A62"/>
    <w:rsid w:val="00826E90"/>
    <w:rsid w:val="00827D52"/>
    <w:rsid w:val="00827ED8"/>
    <w:rsid w:val="008301A9"/>
    <w:rsid w:val="008306BF"/>
    <w:rsid w:val="00830EF4"/>
    <w:rsid w:val="00830F1D"/>
    <w:rsid w:val="00831171"/>
    <w:rsid w:val="00831476"/>
    <w:rsid w:val="00831881"/>
    <w:rsid w:val="00831E6A"/>
    <w:rsid w:val="00831F4D"/>
    <w:rsid w:val="008325A3"/>
    <w:rsid w:val="00832628"/>
    <w:rsid w:val="00832765"/>
    <w:rsid w:val="0083293D"/>
    <w:rsid w:val="00832A2B"/>
    <w:rsid w:val="00832AA7"/>
    <w:rsid w:val="00832C16"/>
    <w:rsid w:val="0083399E"/>
    <w:rsid w:val="00834212"/>
    <w:rsid w:val="008345F9"/>
    <w:rsid w:val="008347BC"/>
    <w:rsid w:val="00834947"/>
    <w:rsid w:val="00834DAE"/>
    <w:rsid w:val="00835024"/>
    <w:rsid w:val="008359D7"/>
    <w:rsid w:val="00836176"/>
    <w:rsid w:val="008367BF"/>
    <w:rsid w:val="00836992"/>
    <w:rsid w:val="008369B8"/>
    <w:rsid w:val="00836AD8"/>
    <w:rsid w:val="00837034"/>
    <w:rsid w:val="008372B6"/>
    <w:rsid w:val="0083744A"/>
    <w:rsid w:val="00837512"/>
    <w:rsid w:val="00837C9A"/>
    <w:rsid w:val="00840573"/>
    <w:rsid w:val="00840B8F"/>
    <w:rsid w:val="00841228"/>
    <w:rsid w:val="00841473"/>
    <w:rsid w:val="008417A5"/>
    <w:rsid w:val="00841B15"/>
    <w:rsid w:val="00841B33"/>
    <w:rsid w:val="00841BDF"/>
    <w:rsid w:val="0084210E"/>
    <w:rsid w:val="00842267"/>
    <w:rsid w:val="0084238E"/>
    <w:rsid w:val="00842C95"/>
    <w:rsid w:val="00842D64"/>
    <w:rsid w:val="00842DFD"/>
    <w:rsid w:val="008430B1"/>
    <w:rsid w:val="00843B40"/>
    <w:rsid w:val="00844438"/>
    <w:rsid w:val="008446BC"/>
    <w:rsid w:val="00844A0C"/>
    <w:rsid w:val="00844AD7"/>
    <w:rsid w:val="00845056"/>
    <w:rsid w:val="00845440"/>
    <w:rsid w:val="00845C9D"/>
    <w:rsid w:val="00845EB6"/>
    <w:rsid w:val="008467D8"/>
    <w:rsid w:val="00846A8D"/>
    <w:rsid w:val="00846BEC"/>
    <w:rsid w:val="00847147"/>
    <w:rsid w:val="008476DF"/>
    <w:rsid w:val="00847813"/>
    <w:rsid w:val="00847A31"/>
    <w:rsid w:val="00847C3E"/>
    <w:rsid w:val="00847C95"/>
    <w:rsid w:val="00850007"/>
    <w:rsid w:val="008503F5"/>
    <w:rsid w:val="008508AE"/>
    <w:rsid w:val="00850E81"/>
    <w:rsid w:val="0085122A"/>
    <w:rsid w:val="008512E9"/>
    <w:rsid w:val="0085147C"/>
    <w:rsid w:val="00851645"/>
    <w:rsid w:val="00852B6D"/>
    <w:rsid w:val="00852ED1"/>
    <w:rsid w:val="008534D2"/>
    <w:rsid w:val="008539B5"/>
    <w:rsid w:val="00853A26"/>
    <w:rsid w:val="00853E98"/>
    <w:rsid w:val="0085497C"/>
    <w:rsid w:val="00854D20"/>
    <w:rsid w:val="00854D6B"/>
    <w:rsid w:val="00855731"/>
    <w:rsid w:val="00855880"/>
    <w:rsid w:val="0085590D"/>
    <w:rsid w:val="00855B79"/>
    <w:rsid w:val="0085611F"/>
    <w:rsid w:val="008564D6"/>
    <w:rsid w:val="00856577"/>
    <w:rsid w:val="00856711"/>
    <w:rsid w:val="00856C30"/>
    <w:rsid w:val="00857046"/>
    <w:rsid w:val="00857266"/>
    <w:rsid w:val="00857289"/>
    <w:rsid w:val="008572DA"/>
    <w:rsid w:val="008578A3"/>
    <w:rsid w:val="00857EB6"/>
    <w:rsid w:val="00860847"/>
    <w:rsid w:val="00860AB8"/>
    <w:rsid w:val="00860FC3"/>
    <w:rsid w:val="008615BD"/>
    <w:rsid w:val="00861B05"/>
    <w:rsid w:val="0086228B"/>
    <w:rsid w:val="00862502"/>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A78"/>
    <w:rsid w:val="00865B99"/>
    <w:rsid w:val="00865DCC"/>
    <w:rsid w:val="00865F94"/>
    <w:rsid w:val="00865FA4"/>
    <w:rsid w:val="00866614"/>
    <w:rsid w:val="00867550"/>
    <w:rsid w:val="00867587"/>
    <w:rsid w:val="008676A7"/>
    <w:rsid w:val="00867A5C"/>
    <w:rsid w:val="00867A9C"/>
    <w:rsid w:val="00867D12"/>
    <w:rsid w:val="00870815"/>
    <w:rsid w:val="00871050"/>
    <w:rsid w:val="00871340"/>
    <w:rsid w:val="00871478"/>
    <w:rsid w:val="00871582"/>
    <w:rsid w:val="008716B4"/>
    <w:rsid w:val="00871928"/>
    <w:rsid w:val="00871A17"/>
    <w:rsid w:val="00872393"/>
    <w:rsid w:val="00872411"/>
    <w:rsid w:val="008724CD"/>
    <w:rsid w:val="00872622"/>
    <w:rsid w:val="008727A0"/>
    <w:rsid w:val="0087286D"/>
    <w:rsid w:val="0087306B"/>
    <w:rsid w:val="0087313E"/>
    <w:rsid w:val="008737B5"/>
    <w:rsid w:val="00873854"/>
    <w:rsid w:val="00873BC6"/>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0F44"/>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143"/>
    <w:rsid w:val="0088637D"/>
    <w:rsid w:val="008867DF"/>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CF5"/>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1AA"/>
    <w:rsid w:val="008A33E2"/>
    <w:rsid w:val="008A36AB"/>
    <w:rsid w:val="008A37DA"/>
    <w:rsid w:val="008A3CE6"/>
    <w:rsid w:val="008A4548"/>
    <w:rsid w:val="008A47D8"/>
    <w:rsid w:val="008A48B1"/>
    <w:rsid w:val="008A4B08"/>
    <w:rsid w:val="008A4BF4"/>
    <w:rsid w:val="008A4DBC"/>
    <w:rsid w:val="008A5007"/>
    <w:rsid w:val="008A553E"/>
    <w:rsid w:val="008A5A9F"/>
    <w:rsid w:val="008A5F9C"/>
    <w:rsid w:val="008A6018"/>
    <w:rsid w:val="008A603D"/>
    <w:rsid w:val="008A638D"/>
    <w:rsid w:val="008A64E0"/>
    <w:rsid w:val="008A6508"/>
    <w:rsid w:val="008A687A"/>
    <w:rsid w:val="008A68A3"/>
    <w:rsid w:val="008A7495"/>
    <w:rsid w:val="008A7901"/>
    <w:rsid w:val="008A7FD0"/>
    <w:rsid w:val="008B008B"/>
    <w:rsid w:val="008B02AD"/>
    <w:rsid w:val="008B0537"/>
    <w:rsid w:val="008B08CD"/>
    <w:rsid w:val="008B0B70"/>
    <w:rsid w:val="008B0F8F"/>
    <w:rsid w:val="008B17F0"/>
    <w:rsid w:val="008B1837"/>
    <w:rsid w:val="008B1892"/>
    <w:rsid w:val="008B19EF"/>
    <w:rsid w:val="008B1B1B"/>
    <w:rsid w:val="008B2939"/>
    <w:rsid w:val="008B2DCC"/>
    <w:rsid w:val="008B309F"/>
    <w:rsid w:val="008B3153"/>
    <w:rsid w:val="008B319B"/>
    <w:rsid w:val="008B3637"/>
    <w:rsid w:val="008B3A47"/>
    <w:rsid w:val="008B3BCC"/>
    <w:rsid w:val="008B41A6"/>
    <w:rsid w:val="008B41E1"/>
    <w:rsid w:val="008B4314"/>
    <w:rsid w:val="008B4A7D"/>
    <w:rsid w:val="008B4E1C"/>
    <w:rsid w:val="008B56A3"/>
    <w:rsid w:val="008B6109"/>
    <w:rsid w:val="008B6402"/>
    <w:rsid w:val="008B65B0"/>
    <w:rsid w:val="008B6ADE"/>
    <w:rsid w:val="008B7497"/>
    <w:rsid w:val="008B7B11"/>
    <w:rsid w:val="008C0590"/>
    <w:rsid w:val="008C0647"/>
    <w:rsid w:val="008C0886"/>
    <w:rsid w:val="008C08DD"/>
    <w:rsid w:val="008C0D21"/>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E19"/>
    <w:rsid w:val="008D0FE2"/>
    <w:rsid w:val="008D107A"/>
    <w:rsid w:val="008D1229"/>
    <w:rsid w:val="008D1520"/>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185"/>
    <w:rsid w:val="008F54EA"/>
    <w:rsid w:val="008F573D"/>
    <w:rsid w:val="008F5D83"/>
    <w:rsid w:val="008F5DD3"/>
    <w:rsid w:val="008F5F9C"/>
    <w:rsid w:val="008F621F"/>
    <w:rsid w:val="008F6560"/>
    <w:rsid w:val="008F67B1"/>
    <w:rsid w:val="008F6832"/>
    <w:rsid w:val="008F6AA5"/>
    <w:rsid w:val="008F71F1"/>
    <w:rsid w:val="008F745F"/>
    <w:rsid w:val="008F7478"/>
    <w:rsid w:val="008F7589"/>
    <w:rsid w:val="008F76F5"/>
    <w:rsid w:val="008F7AF6"/>
    <w:rsid w:val="008F7B90"/>
    <w:rsid w:val="008F7ED5"/>
    <w:rsid w:val="00900C76"/>
    <w:rsid w:val="0090105C"/>
    <w:rsid w:val="00901258"/>
    <w:rsid w:val="009012E5"/>
    <w:rsid w:val="0090166C"/>
    <w:rsid w:val="00901E3D"/>
    <w:rsid w:val="009022FA"/>
    <w:rsid w:val="009026E6"/>
    <w:rsid w:val="0090360C"/>
    <w:rsid w:val="009036F5"/>
    <w:rsid w:val="00904C3C"/>
    <w:rsid w:val="00904D5E"/>
    <w:rsid w:val="00904E38"/>
    <w:rsid w:val="00904F63"/>
    <w:rsid w:val="0090518C"/>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14C"/>
    <w:rsid w:val="00914D9E"/>
    <w:rsid w:val="009152A1"/>
    <w:rsid w:val="00915C9D"/>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78"/>
    <w:rsid w:val="00922C99"/>
    <w:rsid w:val="00922D02"/>
    <w:rsid w:val="00922EC4"/>
    <w:rsid w:val="00923384"/>
    <w:rsid w:val="00923F0D"/>
    <w:rsid w:val="0092494C"/>
    <w:rsid w:val="00924A1C"/>
    <w:rsid w:val="00924A34"/>
    <w:rsid w:val="00924C4F"/>
    <w:rsid w:val="0092573F"/>
    <w:rsid w:val="00925EBE"/>
    <w:rsid w:val="00926106"/>
    <w:rsid w:val="0092634B"/>
    <w:rsid w:val="009268BE"/>
    <w:rsid w:val="00926D6C"/>
    <w:rsid w:val="00926EBD"/>
    <w:rsid w:val="00926EEE"/>
    <w:rsid w:val="009270EC"/>
    <w:rsid w:val="00927176"/>
    <w:rsid w:val="00927194"/>
    <w:rsid w:val="00927505"/>
    <w:rsid w:val="00927F0D"/>
    <w:rsid w:val="00930A3C"/>
    <w:rsid w:val="00930BC3"/>
    <w:rsid w:val="00930DEF"/>
    <w:rsid w:val="009317AC"/>
    <w:rsid w:val="00931DA2"/>
    <w:rsid w:val="0093204A"/>
    <w:rsid w:val="00932649"/>
    <w:rsid w:val="009331E7"/>
    <w:rsid w:val="0093338E"/>
    <w:rsid w:val="00933457"/>
    <w:rsid w:val="009335AB"/>
    <w:rsid w:val="009335D8"/>
    <w:rsid w:val="00933718"/>
    <w:rsid w:val="009338DE"/>
    <w:rsid w:val="009338E2"/>
    <w:rsid w:val="00933C69"/>
    <w:rsid w:val="009342F1"/>
    <w:rsid w:val="0093437F"/>
    <w:rsid w:val="00934423"/>
    <w:rsid w:val="00934D03"/>
    <w:rsid w:val="00934F7B"/>
    <w:rsid w:val="00934F92"/>
    <w:rsid w:val="00935237"/>
    <w:rsid w:val="00935435"/>
    <w:rsid w:val="00935598"/>
    <w:rsid w:val="00935A97"/>
    <w:rsid w:val="00935B7C"/>
    <w:rsid w:val="00935C35"/>
    <w:rsid w:val="00935CE4"/>
    <w:rsid w:val="009362B9"/>
    <w:rsid w:val="0093641E"/>
    <w:rsid w:val="009365F0"/>
    <w:rsid w:val="0093664C"/>
    <w:rsid w:val="009368B6"/>
    <w:rsid w:val="00937492"/>
    <w:rsid w:val="0093787B"/>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3AB1"/>
    <w:rsid w:val="00943CCC"/>
    <w:rsid w:val="00944069"/>
    <w:rsid w:val="009443C4"/>
    <w:rsid w:val="009443D3"/>
    <w:rsid w:val="00944D4B"/>
    <w:rsid w:val="00946136"/>
    <w:rsid w:val="0094629E"/>
    <w:rsid w:val="009464A0"/>
    <w:rsid w:val="0094656B"/>
    <w:rsid w:val="009507BF"/>
    <w:rsid w:val="00950B6C"/>
    <w:rsid w:val="0095101E"/>
    <w:rsid w:val="00951069"/>
    <w:rsid w:val="00951076"/>
    <w:rsid w:val="009522BA"/>
    <w:rsid w:val="00952A3A"/>
    <w:rsid w:val="00953AE4"/>
    <w:rsid w:val="00953DF4"/>
    <w:rsid w:val="00954777"/>
    <w:rsid w:val="009548C2"/>
    <w:rsid w:val="00954B89"/>
    <w:rsid w:val="00954FEC"/>
    <w:rsid w:val="009551AD"/>
    <w:rsid w:val="0095533C"/>
    <w:rsid w:val="0095538F"/>
    <w:rsid w:val="0095551F"/>
    <w:rsid w:val="00955C63"/>
    <w:rsid w:val="00955D6B"/>
    <w:rsid w:val="009560E7"/>
    <w:rsid w:val="009562CE"/>
    <w:rsid w:val="00956417"/>
    <w:rsid w:val="00956730"/>
    <w:rsid w:val="00956DAD"/>
    <w:rsid w:val="00960240"/>
    <w:rsid w:val="00960398"/>
    <w:rsid w:val="00960477"/>
    <w:rsid w:val="0096056C"/>
    <w:rsid w:val="00960789"/>
    <w:rsid w:val="00960E26"/>
    <w:rsid w:val="00960EBE"/>
    <w:rsid w:val="00961FB9"/>
    <w:rsid w:val="009621E2"/>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6A55"/>
    <w:rsid w:val="00967621"/>
    <w:rsid w:val="00967693"/>
    <w:rsid w:val="009679F0"/>
    <w:rsid w:val="00970255"/>
    <w:rsid w:val="009703A3"/>
    <w:rsid w:val="0097053C"/>
    <w:rsid w:val="00970C2F"/>
    <w:rsid w:val="00970ECB"/>
    <w:rsid w:val="00970F9F"/>
    <w:rsid w:val="0097112F"/>
    <w:rsid w:val="00971924"/>
    <w:rsid w:val="00971B5C"/>
    <w:rsid w:val="00971E75"/>
    <w:rsid w:val="0097242E"/>
    <w:rsid w:val="00972B39"/>
    <w:rsid w:val="00972BB2"/>
    <w:rsid w:val="00973567"/>
    <w:rsid w:val="00973746"/>
    <w:rsid w:val="009738E5"/>
    <w:rsid w:val="009738F3"/>
    <w:rsid w:val="00973C26"/>
    <w:rsid w:val="00973FB9"/>
    <w:rsid w:val="00974EB5"/>
    <w:rsid w:val="009758D3"/>
    <w:rsid w:val="00975B3B"/>
    <w:rsid w:val="00975FB5"/>
    <w:rsid w:val="009762AF"/>
    <w:rsid w:val="0097712F"/>
    <w:rsid w:val="009772E1"/>
    <w:rsid w:val="00977437"/>
    <w:rsid w:val="00977523"/>
    <w:rsid w:val="0097798C"/>
    <w:rsid w:val="00977E70"/>
    <w:rsid w:val="009804C0"/>
    <w:rsid w:val="00980572"/>
    <w:rsid w:val="00980B0F"/>
    <w:rsid w:val="00980D3B"/>
    <w:rsid w:val="0098109E"/>
    <w:rsid w:val="00981388"/>
    <w:rsid w:val="009816E9"/>
    <w:rsid w:val="009819CD"/>
    <w:rsid w:val="00981B5A"/>
    <w:rsid w:val="00981C1E"/>
    <w:rsid w:val="00982583"/>
    <w:rsid w:val="009828C4"/>
    <w:rsid w:val="00982C05"/>
    <w:rsid w:val="00982FD3"/>
    <w:rsid w:val="00983A0A"/>
    <w:rsid w:val="00983D24"/>
    <w:rsid w:val="00984112"/>
    <w:rsid w:val="0098452A"/>
    <w:rsid w:val="00984857"/>
    <w:rsid w:val="0098508A"/>
    <w:rsid w:val="00985587"/>
    <w:rsid w:val="00985789"/>
    <w:rsid w:val="00985A50"/>
    <w:rsid w:val="00985F1D"/>
    <w:rsid w:val="0098693F"/>
    <w:rsid w:val="00986F85"/>
    <w:rsid w:val="00987671"/>
    <w:rsid w:val="009877C0"/>
    <w:rsid w:val="00987920"/>
    <w:rsid w:val="00987B36"/>
    <w:rsid w:val="0099031C"/>
    <w:rsid w:val="0099040C"/>
    <w:rsid w:val="009909D0"/>
    <w:rsid w:val="009913D4"/>
    <w:rsid w:val="0099194B"/>
    <w:rsid w:val="00992897"/>
    <w:rsid w:val="00992B71"/>
    <w:rsid w:val="00993024"/>
    <w:rsid w:val="00993204"/>
    <w:rsid w:val="009936F5"/>
    <w:rsid w:val="00993F2C"/>
    <w:rsid w:val="0099427E"/>
    <w:rsid w:val="00994835"/>
    <w:rsid w:val="009948D0"/>
    <w:rsid w:val="009950DE"/>
    <w:rsid w:val="009950FF"/>
    <w:rsid w:val="009954B5"/>
    <w:rsid w:val="0099554D"/>
    <w:rsid w:val="00995814"/>
    <w:rsid w:val="00995A90"/>
    <w:rsid w:val="00995AD2"/>
    <w:rsid w:val="00995D3B"/>
    <w:rsid w:val="0099701B"/>
    <w:rsid w:val="00997935"/>
    <w:rsid w:val="00997A8A"/>
    <w:rsid w:val="009A015E"/>
    <w:rsid w:val="009A0462"/>
    <w:rsid w:val="009A06A0"/>
    <w:rsid w:val="009A06CC"/>
    <w:rsid w:val="009A0CD2"/>
    <w:rsid w:val="009A1017"/>
    <w:rsid w:val="009A1609"/>
    <w:rsid w:val="009A1B8B"/>
    <w:rsid w:val="009A1D46"/>
    <w:rsid w:val="009A1DB0"/>
    <w:rsid w:val="009A20C3"/>
    <w:rsid w:val="009A20C7"/>
    <w:rsid w:val="009A2113"/>
    <w:rsid w:val="009A215C"/>
    <w:rsid w:val="009A220F"/>
    <w:rsid w:val="009A23A8"/>
    <w:rsid w:val="009A2598"/>
    <w:rsid w:val="009A28C0"/>
    <w:rsid w:val="009A2BDC"/>
    <w:rsid w:val="009A2E92"/>
    <w:rsid w:val="009A3377"/>
    <w:rsid w:val="009A34CF"/>
    <w:rsid w:val="009A3664"/>
    <w:rsid w:val="009A3714"/>
    <w:rsid w:val="009A3994"/>
    <w:rsid w:val="009A3ECF"/>
    <w:rsid w:val="009A42A0"/>
    <w:rsid w:val="009A4992"/>
    <w:rsid w:val="009A50E4"/>
    <w:rsid w:val="009A5126"/>
    <w:rsid w:val="009A5D33"/>
    <w:rsid w:val="009A6541"/>
    <w:rsid w:val="009A6BA6"/>
    <w:rsid w:val="009A7058"/>
    <w:rsid w:val="009A74F8"/>
    <w:rsid w:val="009A7863"/>
    <w:rsid w:val="009A7F5B"/>
    <w:rsid w:val="009B00A7"/>
    <w:rsid w:val="009B076E"/>
    <w:rsid w:val="009B0E02"/>
    <w:rsid w:val="009B0FEC"/>
    <w:rsid w:val="009B1998"/>
    <w:rsid w:val="009B2302"/>
    <w:rsid w:val="009B2320"/>
    <w:rsid w:val="009B2562"/>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1E1"/>
    <w:rsid w:val="009B7335"/>
    <w:rsid w:val="009B743D"/>
    <w:rsid w:val="009B7566"/>
    <w:rsid w:val="009B7592"/>
    <w:rsid w:val="009B7B4C"/>
    <w:rsid w:val="009C0958"/>
    <w:rsid w:val="009C0A08"/>
    <w:rsid w:val="009C0F73"/>
    <w:rsid w:val="009C1239"/>
    <w:rsid w:val="009C137C"/>
    <w:rsid w:val="009C1706"/>
    <w:rsid w:val="009C174D"/>
    <w:rsid w:val="009C2934"/>
    <w:rsid w:val="009C2F9D"/>
    <w:rsid w:val="009C3025"/>
    <w:rsid w:val="009C32E8"/>
    <w:rsid w:val="009C395D"/>
    <w:rsid w:val="009C47EB"/>
    <w:rsid w:val="009C4B34"/>
    <w:rsid w:val="009C4F3A"/>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591"/>
    <w:rsid w:val="009D39B1"/>
    <w:rsid w:val="009D3CDA"/>
    <w:rsid w:val="009D3D3B"/>
    <w:rsid w:val="009D3F67"/>
    <w:rsid w:val="009D4999"/>
    <w:rsid w:val="009D5874"/>
    <w:rsid w:val="009D5C6A"/>
    <w:rsid w:val="009D5C9B"/>
    <w:rsid w:val="009D5ECE"/>
    <w:rsid w:val="009D60DC"/>
    <w:rsid w:val="009D6954"/>
    <w:rsid w:val="009D69A1"/>
    <w:rsid w:val="009D705C"/>
    <w:rsid w:val="009D7094"/>
    <w:rsid w:val="009D71FF"/>
    <w:rsid w:val="009D7422"/>
    <w:rsid w:val="009D74D4"/>
    <w:rsid w:val="009D7572"/>
    <w:rsid w:val="009D78A9"/>
    <w:rsid w:val="009D7919"/>
    <w:rsid w:val="009D7CA8"/>
    <w:rsid w:val="009D7DD6"/>
    <w:rsid w:val="009D7F34"/>
    <w:rsid w:val="009E0383"/>
    <w:rsid w:val="009E1235"/>
    <w:rsid w:val="009E2035"/>
    <w:rsid w:val="009E2C4D"/>
    <w:rsid w:val="009E314B"/>
    <w:rsid w:val="009E3249"/>
    <w:rsid w:val="009E3278"/>
    <w:rsid w:val="009E3AB9"/>
    <w:rsid w:val="009E3F75"/>
    <w:rsid w:val="009E401E"/>
    <w:rsid w:val="009E466A"/>
    <w:rsid w:val="009E4B9A"/>
    <w:rsid w:val="009E4F44"/>
    <w:rsid w:val="009E631A"/>
    <w:rsid w:val="009E63D1"/>
    <w:rsid w:val="009E680A"/>
    <w:rsid w:val="009E6884"/>
    <w:rsid w:val="009E69A3"/>
    <w:rsid w:val="009E7CEC"/>
    <w:rsid w:val="009E7F13"/>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5778"/>
    <w:rsid w:val="009F617B"/>
    <w:rsid w:val="009F6BB2"/>
    <w:rsid w:val="009F6EBA"/>
    <w:rsid w:val="009F6FEF"/>
    <w:rsid w:val="009F7E32"/>
    <w:rsid w:val="00A001CD"/>
    <w:rsid w:val="00A001DE"/>
    <w:rsid w:val="00A00EA3"/>
    <w:rsid w:val="00A00EB0"/>
    <w:rsid w:val="00A0108E"/>
    <w:rsid w:val="00A0132A"/>
    <w:rsid w:val="00A01FD8"/>
    <w:rsid w:val="00A02318"/>
    <w:rsid w:val="00A02393"/>
    <w:rsid w:val="00A02EBA"/>
    <w:rsid w:val="00A0328B"/>
    <w:rsid w:val="00A038A9"/>
    <w:rsid w:val="00A03B71"/>
    <w:rsid w:val="00A03E7E"/>
    <w:rsid w:val="00A0409D"/>
    <w:rsid w:val="00A0422E"/>
    <w:rsid w:val="00A04405"/>
    <w:rsid w:val="00A0449D"/>
    <w:rsid w:val="00A05172"/>
    <w:rsid w:val="00A05D4B"/>
    <w:rsid w:val="00A06357"/>
    <w:rsid w:val="00A06E91"/>
    <w:rsid w:val="00A079BC"/>
    <w:rsid w:val="00A07C43"/>
    <w:rsid w:val="00A07DFC"/>
    <w:rsid w:val="00A101A0"/>
    <w:rsid w:val="00A103F3"/>
    <w:rsid w:val="00A1063B"/>
    <w:rsid w:val="00A10783"/>
    <w:rsid w:val="00A1078C"/>
    <w:rsid w:val="00A108E2"/>
    <w:rsid w:val="00A10EB0"/>
    <w:rsid w:val="00A1161B"/>
    <w:rsid w:val="00A117D7"/>
    <w:rsid w:val="00A11FC7"/>
    <w:rsid w:val="00A11FDB"/>
    <w:rsid w:val="00A1218E"/>
    <w:rsid w:val="00A1230B"/>
    <w:rsid w:val="00A1291C"/>
    <w:rsid w:val="00A12B6E"/>
    <w:rsid w:val="00A12BCA"/>
    <w:rsid w:val="00A130CA"/>
    <w:rsid w:val="00A13660"/>
    <w:rsid w:val="00A13775"/>
    <w:rsid w:val="00A143A5"/>
    <w:rsid w:val="00A1442F"/>
    <w:rsid w:val="00A146C1"/>
    <w:rsid w:val="00A14B6C"/>
    <w:rsid w:val="00A14D77"/>
    <w:rsid w:val="00A15052"/>
    <w:rsid w:val="00A15279"/>
    <w:rsid w:val="00A15739"/>
    <w:rsid w:val="00A15D05"/>
    <w:rsid w:val="00A15E2D"/>
    <w:rsid w:val="00A162B5"/>
    <w:rsid w:val="00A1643C"/>
    <w:rsid w:val="00A1647C"/>
    <w:rsid w:val="00A1649E"/>
    <w:rsid w:val="00A164C8"/>
    <w:rsid w:val="00A176B9"/>
    <w:rsid w:val="00A17DE7"/>
    <w:rsid w:val="00A20001"/>
    <w:rsid w:val="00A20702"/>
    <w:rsid w:val="00A20959"/>
    <w:rsid w:val="00A20C9F"/>
    <w:rsid w:val="00A212B1"/>
    <w:rsid w:val="00A21304"/>
    <w:rsid w:val="00A2137D"/>
    <w:rsid w:val="00A21632"/>
    <w:rsid w:val="00A216A6"/>
    <w:rsid w:val="00A21A51"/>
    <w:rsid w:val="00A21E20"/>
    <w:rsid w:val="00A221CB"/>
    <w:rsid w:val="00A223A3"/>
    <w:rsid w:val="00A22D45"/>
    <w:rsid w:val="00A22F6A"/>
    <w:rsid w:val="00A22F7A"/>
    <w:rsid w:val="00A22FE9"/>
    <w:rsid w:val="00A23000"/>
    <w:rsid w:val="00A23102"/>
    <w:rsid w:val="00A23231"/>
    <w:rsid w:val="00A23D1E"/>
    <w:rsid w:val="00A23E62"/>
    <w:rsid w:val="00A24324"/>
    <w:rsid w:val="00A244E8"/>
    <w:rsid w:val="00A24B17"/>
    <w:rsid w:val="00A251FB"/>
    <w:rsid w:val="00A2549D"/>
    <w:rsid w:val="00A256FF"/>
    <w:rsid w:val="00A25C13"/>
    <w:rsid w:val="00A25DA2"/>
    <w:rsid w:val="00A26658"/>
    <w:rsid w:val="00A26C1D"/>
    <w:rsid w:val="00A26D8D"/>
    <w:rsid w:val="00A2700B"/>
    <w:rsid w:val="00A27125"/>
    <w:rsid w:val="00A27B0E"/>
    <w:rsid w:val="00A30736"/>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4C8"/>
    <w:rsid w:val="00A35E4E"/>
    <w:rsid w:val="00A36695"/>
    <w:rsid w:val="00A3688E"/>
    <w:rsid w:val="00A36B20"/>
    <w:rsid w:val="00A36D9D"/>
    <w:rsid w:val="00A36FB0"/>
    <w:rsid w:val="00A37023"/>
    <w:rsid w:val="00A37818"/>
    <w:rsid w:val="00A37B93"/>
    <w:rsid w:val="00A37BB9"/>
    <w:rsid w:val="00A37D90"/>
    <w:rsid w:val="00A40137"/>
    <w:rsid w:val="00A402FB"/>
    <w:rsid w:val="00A40722"/>
    <w:rsid w:val="00A40760"/>
    <w:rsid w:val="00A40E56"/>
    <w:rsid w:val="00A40EEB"/>
    <w:rsid w:val="00A41019"/>
    <w:rsid w:val="00A41410"/>
    <w:rsid w:val="00A417F3"/>
    <w:rsid w:val="00A41B62"/>
    <w:rsid w:val="00A42115"/>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5ACB"/>
    <w:rsid w:val="00A462F8"/>
    <w:rsid w:val="00A46359"/>
    <w:rsid w:val="00A46B76"/>
    <w:rsid w:val="00A46D27"/>
    <w:rsid w:val="00A472FB"/>
    <w:rsid w:val="00A4730B"/>
    <w:rsid w:val="00A4790D"/>
    <w:rsid w:val="00A5026C"/>
    <w:rsid w:val="00A50D3A"/>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0"/>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885"/>
    <w:rsid w:val="00A6495A"/>
    <w:rsid w:val="00A64AF6"/>
    <w:rsid w:val="00A64DBF"/>
    <w:rsid w:val="00A64DC2"/>
    <w:rsid w:val="00A65C0C"/>
    <w:rsid w:val="00A65E73"/>
    <w:rsid w:val="00A65F13"/>
    <w:rsid w:val="00A6615A"/>
    <w:rsid w:val="00A661E3"/>
    <w:rsid w:val="00A6623E"/>
    <w:rsid w:val="00A6682C"/>
    <w:rsid w:val="00A66887"/>
    <w:rsid w:val="00A66924"/>
    <w:rsid w:val="00A669C6"/>
    <w:rsid w:val="00A669CB"/>
    <w:rsid w:val="00A669F0"/>
    <w:rsid w:val="00A67271"/>
    <w:rsid w:val="00A70073"/>
    <w:rsid w:val="00A700D8"/>
    <w:rsid w:val="00A705B3"/>
    <w:rsid w:val="00A707BD"/>
    <w:rsid w:val="00A711C0"/>
    <w:rsid w:val="00A717EC"/>
    <w:rsid w:val="00A71A9E"/>
    <w:rsid w:val="00A71CFE"/>
    <w:rsid w:val="00A71D2E"/>
    <w:rsid w:val="00A7219C"/>
    <w:rsid w:val="00A7266B"/>
    <w:rsid w:val="00A72E07"/>
    <w:rsid w:val="00A72EEF"/>
    <w:rsid w:val="00A731C5"/>
    <w:rsid w:val="00A7376D"/>
    <w:rsid w:val="00A73E01"/>
    <w:rsid w:val="00A73E42"/>
    <w:rsid w:val="00A73FCA"/>
    <w:rsid w:val="00A745F5"/>
    <w:rsid w:val="00A7499B"/>
    <w:rsid w:val="00A74E39"/>
    <w:rsid w:val="00A74E87"/>
    <w:rsid w:val="00A75057"/>
    <w:rsid w:val="00A75B8F"/>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C2A"/>
    <w:rsid w:val="00A80E7B"/>
    <w:rsid w:val="00A811E6"/>
    <w:rsid w:val="00A81311"/>
    <w:rsid w:val="00A813EA"/>
    <w:rsid w:val="00A81585"/>
    <w:rsid w:val="00A8167B"/>
    <w:rsid w:val="00A82027"/>
    <w:rsid w:val="00A82454"/>
    <w:rsid w:val="00A82671"/>
    <w:rsid w:val="00A827E6"/>
    <w:rsid w:val="00A82A73"/>
    <w:rsid w:val="00A83476"/>
    <w:rsid w:val="00A834C6"/>
    <w:rsid w:val="00A83D61"/>
    <w:rsid w:val="00A83DB1"/>
    <w:rsid w:val="00A83FDF"/>
    <w:rsid w:val="00A840C5"/>
    <w:rsid w:val="00A84750"/>
    <w:rsid w:val="00A84A4B"/>
    <w:rsid w:val="00A84DFB"/>
    <w:rsid w:val="00A85034"/>
    <w:rsid w:val="00A85719"/>
    <w:rsid w:val="00A85A8A"/>
    <w:rsid w:val="00A85AF6"/>
    <w:rsid w:val="00A85CB9"/>
    <w:rsid w:val="00A86176"/>
    <w:rsid w:val="00A866A8"/>
    <w:rsid w:val="00A8688A"/>
    <w:rsid w:val="00A871D3"/>
    <w:rsid w:val="00A873BB"/>
    <w:rsid w:val="00A87431"/>
    <w:rsid w:val="00A87D9F"/>
    <w:rsid w:val="00A87ED9"/>
    <w:rsid w:val="00A9063E"/>
    <w:rsid w:val="00A909F5"/>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1D8D"/>
    <w:rsid w:val="00AA21D0"/>
    <w:rsid w:val="00AA2201"/>
    <w:rsid w:val="00AA2560"/>
    <w:rsid w:val="00AA2BD3"/>
    <w:rsid w:val="00AA2E99"/>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273"/>
    <w:rsid w:val="00AB1B3F"/>
    <w:rsid w:val="00AB1C7B"/>
    <w:rsid w:val="00AB1F25"/>
    <w:rsid w:val="00AB2490"/>
    <w:rsid w:val="00AB2E77"/>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8D6"/>
    <w:rsid w:val="00AC091D"/>
    <w:rsid w:val="00AC0E44"/>
    <w:rsid w:val="00AC0F7B"/>
    <w:rsid w:val="00AC1B3A"/>
    <w:rsid w:val="00AC1D01"/>
    <w:rsid w:val="00AC2174"/>
    <w:rsid w:val="00AC24A9"/>
    <w:rsid w:val="00AC2E89"/>
    <w:rsid w:val="00AC3106"/>
    <w:rsid w:val="00AC319F"/>
    <w:rsid w:val="00AC32AD"/>
    <w:rsid w:val="00AC3322"/>
    <w:rsid w:val="00AC3FBC"/>
    <w:rsid w:val="00AC48A9"/>
    <w:rsid w:val="00AC4A43"/>
    <w:rsid w:val="00AC4A8C"/>
    <w:rsid w:val="00AC4D20"/>
    <w:rsid w:val="00AC5423"/>
    <w:rsid w:val="00AC5AB3"/>
    <w:rsid w:val="00AC5FC4"/>
    <w:rsid w:val="00AC6039"/>
    <w:rsid w:val="00AC6524"/>
    <w:rsid w:val="00AC6561"/>
    <w:rsid w:val="00AC66A8"/>
    <w:rsid w:val="00AC675B"/>
    <w:rsid w:val="00AC678F"/>
    <w:rsid w:val="00AC76A1"/>
    <w:rsid w:val="00AD0402"/>
    <w:rsid w:val="00AD0558"/>
    <w:rsid w:val="00AD0D41"/>
    <w:rsid w:val="00AD17E7"/>
    <w:rsid w:val="00AD1910"/>
    <w:rsid w:val="00AD1ADD"/>
    <w:rsid w:val="00AD1C35"/>
    <w:rsid w:val="00AD1CF2"/>
    <w:rsid w:val="00AD2130"/>
    <w:rsid w:val="00AD217B"/>
    <w:rsid w:val="00AD2206"/>
    <w:rsid w:val="00AD28D8"/>
    <w:rsid w:val="00AD298F"/>
    <w:rsid w:val="00AD29AA"/>
    <w:rsid w:val="00AD34F2"/>
    <w:rsid w:val="00AD376A"/>
    <w:rsid w:val="00AD424C"/>
    <w:rsid w:val="00AD439F"/>
    <w:rsid w:val="00AD45B3"/>
    <w:rsid w:val="00AD4978"/>
    <w:rsid w:val="00AD4A47"/>
    <w:rsid w:val="00AD4E8A"/>
    <w:rsid w:val="00AD525D"/>
    <w:rsid w:val="00AD5627"/>
    <w:rsid w:val="00AD5AE7"/>
    <w:rsid w:val="00AD6C55"/>
    <w:rsid w:val="00AD6F98"/>
    <w:rsid w:val="00AD70FA"/>
    <w:rsid w:val="00AD7E46"/>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346"/>
    <w:rsid w:val="00AE557F"/>
    <w:rsid w:val="00AE5755"/>
    <w:rsid w:val="00AE57E3"/>
    <w:rsid w:val="00AE66D7"/>
    <w:rsid w:val="00AE6EB6"/>
    <w:rsid w:val="00AE7161"/>
    <w:rsid w:val="00AE7938"/>
    <w:rsid w:val="00AF0024"/>
    <w:rsid w:val="00AF0283"/>
    <w:rsid w:val="00AF0A33"/>
    <w:rsid w:val="00AF0A49"/>
    <w:rsid w:val="00AF0A7A"/>
    <w:rsid w:val="00AF0D5E"/>
    <w:rsid w:val="00AF1549"/>
    <w:rsid w:val="00AF1D9C"/>
    <w:rsid w:val="00AF1E10"/>
    <w:rsid w:val="00AF1F2A"/>
    <w:rsid w:val="00AF234C"/>
    <w:rsid w:val="00AF2A30"/>
    <w:rsid w:val="00AF2B66"/>
    <w:rsid w:val="00AF320C"/>
    <w:rsid w:val="00AF34CB"/>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04"/>
    <w:rsid w:val="00B00ECB"/>
    <w:rsid w:val="00B01413"/>
    <w:rsid w:val="00B01424"/>
    <w:rsid w:val="00B014EB"/>
    <w:rsid w:val="00B017BD"/>
    <w:rsid w:val="00B019AF"/>
    <w:rsid w:val="00B019BA"/>
    <w:rsid w:val="00B02379"/>
    <w:rsid w:val="00B0241B"/>
    <w:rsid w:val="00B0347C"/>
    <w:rsid w:val="00B03A56"/>
    <w:rsid w:val="00B04166"/>
    <w:rsid w:val="00B058D1"/>
    <w:rsid w:val="00B05C4C"/>
    <w:rsid w:val="00B062AB"/>
    <w:rsid w:val="00B068E7"/>
    <w:rsid w:val="00B07B9D"/>
    <w:rsid w:val="00B07C10"/>
    <w:rsid w:val="00B07E1D"/>
    <w:rsid w:val="00B07E60"/>
    <w:rsid w:val="00B102A8"/>
    <w:rsid w:val="00B10526"/>
    <w:rsid w:val="00B109E4"/>
    <w:rsid w:val="00B1101C"/>
    <w:rsid w:val="00B113A1"/>
    <w:rsid w:val="00B11B75"/>
    <w:rsid w:val="00B1222E"/>
    <w:rsid w:val="00B1224A"/>
    <w:rsid w:val="00B123A4"/>
    <w:rsid w:val="00B125E7"/>
    <w:rsid w:val="00B12AE5"/>
    <w:rsid w:val="00B13224"/>
    <w:rsid w:val="00B134AA"/>
    <w:rsid w:val="00B136B2"/>
    <w:rsid w:val="00B138C8"/>
    <w:rsid w:val="00B13D27"/>
    <w:rsid w:val="00B13F5C"/>
    <w:rsid w:val="00B140A8"/>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A77"/>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091"/>
    <w:rsid w:val="00B31954"/>
    <w:rsid w:val="00B3216D"/>
    <w:rsid w:val="00B3270B"/>
    <w:rsid w:val="00B32777"/>
    <w:rsid w:val="00B3294D"/>
    <w:rsid w:val="00B32BC3"/>
    <w:rsid w:val="00B32CA7"/>
    <w:rsid w:val="00B330F1"/>
    <w:rsid w:val="00B33840"/>
    <w:rsid w:val="00B340CA"/>
    <w:rsid w:val="00B34351"/>
    <w:rsid w:val="00B34396"/>
    <w:rsid w:val="00B3471C"/>
    <w:rsid w:val="00B34880"/>
    <w:rsid w:val="00B34CB0"/>
    <w:rsid w:val="00B34D23"/>
    <w:rsid w:val="00B34F50"/>
    <w:rsid w:val="00B35145"/>
    <w:rsid w:val="00B3554C"/>
    <w:rsid w:val="00B359A4"/>
    <w:rsid w:val="00B35FDE"/>
    <w:rsid w:val="00B36163"/>
    <w:rsid w:val="00B3664A"/>
    <w:rsid w:val="00B36874"/>
    <w:rsid w:val="00B36BAB"/>
    <w:rsid w:val="00B36F77"/>
    <w:rsid w:val="00B379AC"/>
    <w:rsid w:val="00B37A50"/>
    <w:rsid w:val="00B37ED9"/>
    <w:rsid w:val="00B403FF"/>
    <w:rsid w:val="00B40523"/>
    <w:rsid w:val="00B40649"/>
    <w:rsid w:val="00B407E0"/>
    <w:rsid w:val="00B409B5"/>
    <w:rsid w:val="00B40B29"/>
    <w:rsid w:val="00B40C74"/>
    <w:rsid w:val="00B415C8"/>
    <w:rsid w:val="00B41847"/>
    <w:rsid w:val="00B41860"/>
    <w:rsid w:val="00B41D8C"/>
    <w:rsid w:val="00B422AC"/>
    <w:rsid w:val="00B424E2"/>
    <w:rsid w:val="00B42C00"/>
    <w:rsid w:val="00B4322D"/>
    <w:rsid w:val="00B43EE0"/>
    <w:rsid w:val="00B442F8"/>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2AF"/>
    <w:rsid w:val="00B55395"/>
    <w:rsid w:val="00B5545A"/>
    <w:rsid w:val="00B56968"/>
    <w:rsid w:val="00B56C9B"/>
    <w:rsid w:val="00B56E86"/>
    <w:rsid w:val="00B56FC1"/>
    <w:rsid w:val="00B56FF2"/>
    <w:rsid w:val="00B5701D"/>
    <w:rsid w:val="00B57245"/>
    <w:rsid w:val="00B5733E"/>
    <w:rsid w:val="00B57445"/>
    <w:rsid w:val="00B57529"/>
    <w:rsid w:val="00B57690"/>
    <w:rsid w:val="00B576E0"/>
    <w:rsid w:val="00B57A05"/>
    <w:rsid w:val="00B60B54"/>
    <w:rsid w:val="00B61025"/>
    <w:rsid w:val="00B617E5"/>
    <w:rsid w:val="00B6231D"/>
    <w:rsid w:val="00B625A8"/>
    <w:rsid w:val="00B6284F"/>
    <w:rsid w:val="00B62B75"/>
    <w:rsid w:val="00B62FA0"/>
    <w:rsid w:val="00B62FF6"/>
    <w:rsid w:val="00B6374A"/>
    <w:rsid w:val="00B6393C"/>
    <w:rsid w:val="00B63DC2"/>
    <w:rsid w:val="00B63EF9"/>
    <w:rsid w:val="00B63F80"/>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61C6"/>
    <w:rsid w:val="00B6660A"/>
    <w:rsid w:val="00B66751"/>
    <w:rsid w:val="00B669D4"/>
    <w:rsid w:val="00B66EFA"/>
    <w:rsid w:val="00B67351"/>
    <w:rsid w:val="00B67979"/>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3A98"/>
    <w:rsid w:val="00B74524"/>
    <w:rsid w:val="00B74D6C"/>
    <w:rsid w:val="00B74F2D"/>
    <w:rsid w:val="00B752BE"/>
    <w:rsid w:val="00B75876"/>
    <w:rsid w:val="00B75B81"/>
    <w:rsid w:val="00B75C16"/>
    <w:rsid w:val="00B76071"/>
    <w:rsid w:val="00B763B8"/>
    <w:rsid w:val="00B764BD"/>
    <w:rsid w:val="00B7674A"/>
    <w:rsid w:val="00B76B0E"/>
    <w:rsid w:val="00B76D2D"/>
    <w:rsid w:val="00B771AD"/>
    <w:rsid w:val="00B77296"/>
    <w:rsid w:val="00B772E2"/>
    <w:rsid w:val="00B774E9"/>
    <w:rsid w:val="00B77F83"/>
    <w:rsid w:val="00B800BF"/>
    <w:rsid w:val="00B808D9"/>
    <w:rsid w:val="00B80C5B"/>
    <w:rsid w:val="00B80F72"/>
    <w:rsid w:val="00B8178C"/>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373"/>
    <w:rsid w:val="00B86ABD"/>
    <w:rsid w:val="00B86E3E"/>
    <w:rsid w:val="00B877AA"/>
    <w:rsid w:val="00B8795D"/>
    <w:rsid w:val="00B879F4"/>
    <w:rsid w:val="00B87E02"/>
    <w:rsid w:val="00B903C8"/>
    <w:rsid w:val="00B90834"/>
    <w:rsid w:val="00B90C3C"/>
    <w:rsid w:val="00B90EB1"/>
    <w:rsid w:val="00B91191"/>
    <w:rsid w:val="00B911CF"/>
    <w:rsid w:val="00B911D4"/>
    <w:rsid w:val="00B911EA"/>
    <w:rsid w:val="00B911FB"/>
    <w:rsid w:val="00B91B29"/>
    <w:rsid w:val="00B923AE"/>
    <w:rsid w:val="00B92529"/>
    <w:rsid w:val="00B92A38"/>
    <w:rsid w:val="00B92E7C"/>
    <w:rsid w:val="00B9318C"/>
    <w:rsid w:val="00B94066"/>
    <w:rsid w:val="00B94179"/>
    <w:rsid w:val="00B94B96"/>
    <w:rsid w:val="00B94F54"/>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67A"/>
    <w:rsid w:val="00BA4254"/>
    <w:rsid w:val="00BA43A1"/>
    <w:rsid w:val="00BA48CE"/>
    <w:rsid w:val="00BA495E"/>
    <w:rsid w:val="00BA4A9D"/>
    <w:rsid w:val="00BA4F75"/>
    <w:rsid w:val="00BA4F97"/>
    <w:rsid w:val="00BA5052"/>
    <w:rsid w:val="00BA52ED"/>
    <w:rsid w:val="00BA531C"/>
    <w:rsid w:val="00BA5700"/>
    <w:rsid w:val="00BA5F26"/>
    <w:rsid w:val="00BA6590"/>
    <w:rsid w:val="00BA6932"/>
    <w:rsid w:val="00BA69F0"/>
    <w:rsid w:val="00BA7242"/>
    <w:rsid w:val="00BA7BD7"/>
    <w:rsid w:val="00BA7C94"/>
    <w:rsid w:val="00BA7EA1"/>
    <w:rsid w:val="00BB060A"/>
    <w:rsid w:val="00BB0905"/>
    <w:rsid w:val="00BB0A2B"/>
    <w:rsid w:val="00BB167E"/>
    <w:rsid w:val="00BB179F"/>
    <w:rsid w:val="00BB1921"/>
    <w:rsid w:val="00BB1BA2"/>
    <w:rsid w:val="00BB1D72"/>
    <w:rsid w:val="00BB1F1D"/>
    <w:rsid w:val="00BB2478"/>
    <w:rsid w:val="00BB269F"/>
    <w:rsid w:val="00BB3171"/>
    <w:rsid w:val="00BB321C"/>
    <w:rsid w:val="00BB3231"/>
    <w:rsid w:val="00BB32D4"/>
    <w:rsid w:val="00BB3462"/>
    <w:rsid w:val="00BB36EC"/>
    <w:rsid w:val="00BB3715"/>
    <w:rsid w:val="00BB3E10"/>
    <w:rsid w:val="00BB3E45"/>
    <w:rsid w:val="00BB40C3"/>
    <w:rsid w:val="00BB418B"/>
    <w:rsid w:val="00BB428D"/>
    <w:rsid w:val="00BB429C"/>
    <w:rsid w:val="00BB4C0A"/>
    <w:rsid w:val="00BB4E62"/>
    <w:rsid w:val="00BB530A"/>
    <w:rsid w:val="00BB5798"/>
    <w:rsid w:val="00BB5913"/>
    <w:rsid w:val="00BB6008"/>
    <w:rsid w:val="00BB611D"/>
    <w:rsid w:val="00BB6417"/>
    <w:rsid w:val="00BB69F8"/>
    <w:rsid w:val="00BB6B60"/>
    <w:rsid w:val="00BB7205"/>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F5B"/>
    <w:rsid w:val="00BC24E4"/>
    <w:rsid w:val="00BC26F7"/>
    <w:rsid w:val="00BC27CD"/>
    <w:rsid w:val="00BC2A47"/>
    <w:rsid w:val="00BC2CDF"/>
    <w:rsid w:val="00BC2E74"/>
    <w:rsid w:val="00BC3154"/>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7DB"/>
    <w:rsid w:val="00BC6D1C"/>
    <w:rsid w:val="00BC73A7"/>
    <w:rsid w:val="00BC74F4"/>
    <w:rsid w:val="00BC776D"/>
    <w:rsid w:val="00BC7983"/>
    <w:rsid w:val="00BC799A"/>
    <w:rsid w:val="00BC7A0C"/>
    <w:rsid w:val="00BC7FF4"/>
    <w:rsid w:val="00BD020D"/>
    <w:rsid w:val="00BD065D"/>
    <w:rsid w:val="00BD07E8"/>
    <w:rsid w:val="00BD0923"/>
    <w:rsid w:val="00BD09B1"/>
    <w:rsid w:val="00BD0AF0"/>
    <w:rsid w:val="00BD0BB0"/>
    <w:rsid w:val="00BD0F8B"/>
    <w:rsid w:val="00BD1073"/>
    <w:rsid w:val="00BD1081"/>
    <w:rsid w:val="00BD1167"/>
    <w:rsid w:val="00BD179A"/>
    <w:rsid w:val="00BD26FE"/>
    <w:rsid w:val="00BD2A99"/>
    <w:rsid w:val="00BD2EED"/>
    <w:rsid w:val="00BD344C"/>
    <w:rsid w:val="00BD361F"/>
    <w:rsid w:val="00BD3AC5"/>
    <w:rsid w:val="00BD4225"/>
    <w:rsid w:val="00BD43BA"/>
    <w:rsid w:val="00BD4956"/>
    <w:rsid w:val="00BD4BC2"/>
    <w:rsid w:val="00BD5EC1"/>
    <w:rsid w:val="00BD6214"/>
    <w:rsid w:val="00BD6786"/>
    <w:rsid w:val="00BD6AD0"/>
    <w:rsid w:val="00BD725E"/>
    <w:rsid w:val="00BD77AB"/>
    <w:rsid w:val="00BD7D09"/>
    <w:rsid w:val="00BD7D90"/>
    <w:rsid w:val="00BD7EB0"/>
    <w:rsid w:val="00BD7ED2"/>
    <w:rsid w:val="00BE00E9"/>
    <w:rsid w:val="00BE07FA"/>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20E"/>
    <w:rsid w:val="00BE474A"/>
    <w:rsid w:val="00BE4B15"/>
    <w:rsid w:val="00BE4F2F"/>
    <w:rsid w:val="00BE55FA"/>
    <w:rsid w:val="00BE59F4"/>
    <w:rsid w:val="00BE5EDB"/>
    <w:rsid w:val="00BE6008"/>
    <w:rsid w:val="00BE6063"/>
    <w:rsid w:val="00BE6472"/>
    <w:rsid w:val="00BE6AF7"/>
    <w:rsid w:val="00BE6E45"/>
    <w:rsid w:val="00BE72D0"/>
    <w:rsid w:val="00BF0098"/>
    <w:rsid w:val="00BF025E"/>
    <w:rsid w:val="00BF0BC5"/>
    <w:rsid w:val="00BF0C6F"/>
    <w:rsid w:val="00BF1563"/>
    <w:rsid w:val="00BF15D7"/>
    <w:rsid w:val="00BF1A0E"/>
    <w:rsid w:val="00BF1DF9"/>
    <w:rsid w:val="00BF1DFE"/>
    <w:rsid w:val="00BF1EF9"/>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86C"/>
    <w:rsid w:val="00BF6B80"/>
    <w:rsid w:val="00BF7025"/>
    <w:rsid w:val="00BF71C5"/>
    <w:rsid w:val="00BF7C74"/>
    <w:rsid w:val="00C00074"/>
    <w:rsid w:val="00C00E07"/>
    <w:rsid w:val="00C0126D"/>
    <w:rsid w:val="00C016CE"/>
    <w:rsid w:val="00C01D60"/>
    <w:rsid w:val="00C02EE7"/>
    <w:rsid w:val="00C0381A"/>
    <w:rsid w:val="00C03BF7"/>
    <w:rsid w:val="00C03CD4"/>
    <w:rsid w:val="00C03D91"/>
    <w:rsid w:val="00C0446A"/>
    <w:rsid w:val="00C04BC7"/>
    <w:rsid w:val="00C05534"/>
    <w:rsid w:val="00C056F5"/>
    <w:rsid w:val="00C05722"/>
    <w:rsid w:val="00C059D6"/>
    <w:rsid w:val="00C05C67"/>
    <w:rsid w:val="00C05C85"/>
    <w:rsid w:val="00C05F92"/>
    <w:rsid w:val="00C062AE"/>
    <w:rsid w:val="00C06393"/>
    <w:rsid w:val="00C066FE"/>
    <w:rsid w:val="00C067A3"/>
    <w:rsid w:val="00C06D8F"/>
    <w:rsid w:val="00C06FF7"/>
    <w:rsid w:val="00C0730A"/>
    <w:rsid w:val="00C077B5"/>
    <w:rsid w:val="00C07B96"/>
    <w:rsid w:val="00C10CC4"/>
    <w:rsid w:val="00C1137C"/>
    <w:rsid w:val="00C113B7"/>
    <w:rsid w:val="00C1140A"/>
    <w:rsid w:val="00C11DF3"/>
    <w:rsid w:val="00C12764"/>
    <w:rsid w:val="00C12D1D"/>
    <w:rsid w:val="00C133D0"/>
    <w:rsid w:val="00C13472"/>
    <w:rsid w:val="00C13A03"/>
    <w:rsid w:val="00C14061"/>
    <w:rsid w:val="00C140E3"/>
    <w:rsid w:val="00C141DB"/>
    <w:rsid w:val="00C147AD"/>
    <w:rsid w:val="00C14C92"/>
    <w:rsid w:val="00C15033"/>
    <w:rsid w:val="00C15050"/>
    <w:rsid w:val="00C1507F"/>
    <w:rsid w:val="00C150C1"/>
    <w:rsid w:val="00C15345"/>
    <w:rsid w:val="00C156BB"/>
    <w:rsid w:val="00C160FF"/>
    <w:rsid w:val="00C16A01"/>
    <w:rsid w:val="00C16E35"/>
    <w:rsid w:val="00C1736D"/>
    <w:rsid w:val="00C17CF4"/>
    <w:rsid w:val="00C17FE1"/>
    <w:rsid w:val="00C2020B"/>
    <w:rsid w:val="00C20AB6"/>
    <w:rsid w:val="00C211D5"/>
    <w:rsid w:val="00C2120D"/>
    <w:rsid w:val="00C21278"/>
    <w:rsid w:val="00C214A4"/>
    <w:rsid w:val="00C21565"/>
    <w:rsid w:val="00C2176D"/>
    <w:rsid w:val="00C21963"/>
    <w:rsid w:val="00C228B5"/>
    <w:rsid w:val="00C22B19"/>
    <w:rsid w:val="00C231D1"/>
    <w:rsid w:val="00C240AA"/>
    <w:rsid w:val="00C243ED"/>
    <w:rsid w:val="00C2456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5A0"/>
    <w:rsid w:val="00C31A16"/>
    <w:rsid w:val="00C31CBA"/>
    <w:rsid w:val="00C31D25"/>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5BC0"/>
    <w:rsid w:val="00C35EF8"/>
    <w:rsid w:val="00C3630D"/>
    <w:rsid w:val="00C36536"/>
    <w:rsid w:val="00C36547"/>
    <w:rsid w:val="00C365E3"/>
    <w:rsid w:val="00C36AB1"/>
    <w:rsid w:val="00C36B55"/>
    <w:rsid w:val="00C36CE0"/>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73D"/>
    <w:rsid w:val="00C436B8"/>
    <w:rsid w:val="00C4394A"/>
    <w:rsid w:val="00C43C02"/>
    <w:rsid w:val="00C43D12"/>
    <w:rsid w:val="00C44164"/>
    <w:rsid w:val="00C4468C"/>
    <w:rsid w:val="00C44694"/>
    <w:rsid w:val="00C44871"/>
    <w:rsid w:val="00C44F16"/>
    <w:rsid w:val="00C44F78"/>
    <w:rsid w:val="00C4534E"/>
    <w:rsid w:val="00C453EA"/>
    <w:rsid w:val="00C456B9"/>
    <w:rsid w:val="00C4586E"/>
    <w:rsid w:val="00C46023"/>
    <w:rsid w:val="00C46381"/>
    <w:rsid w:val="00C4651E"/>
    <w:rsid w:val="00C46F4D"/>
    <w:rsid w:val="00C46F6A"/>
    <w:rsid w:val="00C4743A"/>
    <w:rsid w:val="00C474C4"/>
    <w:rsid w:val="00C47BC3"/>
    <w:rsid w:val="00C47C27"/>
    <w:rsid w:val="00C5001A"/>
    <w:rsid w:val="00C50537"/>
    <w:rsid w:val="00C50952"/>
    <w:rsid w:val="00C51023"/>
    <w:rsid w:val="00C511AB"/>
    <w:rsid w:val="00C51F05"/>
    <w:rsid w:val="00C52135"/>
    <w:rsid w:val="00C521E2"/>
    <w:rsid w:val="00C52335"/>
    <w:rsid w:val="00C52C64"/>
    <w:rsid w:val="00C52CB9"/>
    <w:rsid w:val="00C52CF4"/>
    <w:rsid w:val="00C52DBC"/>
    <w:rsid w:val="00C52E8F"/>
    <w:rsid w:val="00C532B9"/>
    <w:rsid w:val="00C53793"/>
    <w:rsid w:val="00C53F4C"/>
    <w:rsid w:val="00C5471C"/>
    <w:rsid w:val="00C55227"/>
    <w:rsid w:val="00C5556D"/>
    <w:rsid w:val="00C55820"/>
    <w:rsid w:val="00C55B4C"/>
    <w:rsid w:val="00C55BC2"/>
    <w:rsid w:val="00C55DC7"/>
    <w:rsid w:val="00C563BF"/>
    <w:rsid w:val="00C56676"/>
    <w:rsid w:val="00C567BB"/>
    <w:rsid w:val="00C56A4F"/>
    <w:rsid w:val="00C56CB4"/>
    <w:rsid w:val="00C57069"/>
    <w:rsid w:val="00C57763"/>
    <w:rsid w:val="00C57776"/>
    <w:rsid w:val="00C57949"/>
    <w:rsid w:val="00C57BFC"/>
    <w:rsid w:val="00C601F2"/>
    <w:rsid w:val="00C605AE"/>
    <w:rsid w:val="00C60E08"/>
    <w:rsid w:val="00C61102"/>
    <w:rsid w:val="00C612FB"/>
    <w:rsid w:val="00C61449"/>
    <w:rsid w:val="00C617EB"/>
    <w:rsid w:val="00C61C05"/>
    <w:rsid w:val="00C61C68"/>
    <w:rsid w:val="00C61D9D"/>
    <w:rsid w:val="00C629EE"/>
    <w:rsid w:val="00C62E8A"/>
    <w:rsid w:val="00C62ECB"/>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D8F"/>
    <w:rsid w:val="00C71ECA"/>
    <w:rsid w:val="00C71EE5"/>
    <w:rsid w:val="00C72CE1"/>
    <w:rsid w:val="00C73024"/>
    <w:rsid w:val="00C7461D"/>
    <w:rsid w:val="00C7481B"/>
    <w:rsid w:val="00C74D9C"/>
    <w:rsid w:val="00C74EA0"/>
    <w:rsid w:val="00C74FC0"/>
    <w:rsid w:val="00C74FF1"/>
    <w:rsid w:val="00C75397"/>
    <w:rsid w:val="00C7556D"/>
    <w:rsid w:val="00C75668"/>
    <w:rsid w:val="00C7580F"/>
    <w:rsid w:val="00C75914"/>
    <w:rsid w:val="00C75FDD"/>
    <w:rsid w:val="00C768A7"/>
    <w:rsid w:val="00C76A36"/>
    <w:rsid w:val="00C76B09"/>
    <w:rsid w:val="00C76B3E"/>
    <w:rsid w:val="00C76BCD"/>
    <w:rsid w:val="00C76BD2"/>
    <w:rsid w:val="00C76EAA"/>
    <w:rsid w:val="00C76F41"/>
    <w:rsid w:val="00C77440"/>
    <w:rsid w:val="00C77E1B"/>
    <w:rsid w:val="00C77ED4"/>
    <w:rsid w:val="00C80331"/>
    <w:rsid w:val="00C8066E"/>
    <w:rsid w:val="00C80835"/>
    <w:rsid w:val="00C81296"/>
    <w:rsid w:val="00C81F88"/>
    <w:rsid w:val="00C82318"/>
    <w:rsid w:val="00C82F25"/>
    <w:rsid w:val="00C8303D"/>
    <w:rsid w:val="00C83563"/>
    <w:rsid w:val="00C836AE"/>
    <w:rsid w:val="00C83B08"/>
    <w:rsid w:val="00C83CDC"/>
    <w:rsid w:val="00C83D33"/>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87EA5"/>
    <w:rsid w:val="00C90137"/>
    <w:rsid w:val="00C904DA"/>
    <w:rsid w:val="00C9050D"/>
    <w:rsid w:val="00C9058B"/>
    <w:rsid w:val="00C90982"/>
    <w:rsid w:val="00C9102C"/>
    <w:rsid w:val="00C91394"/>
    <w:rsid w:val="00C91919"/>
    <w:rsid w:val="00C919AD"/>
    <w:rsid w:val="00C91AA1"/>
    <w:rsid w:val="00C9271B"/>
    <w:rsid w:val="00C92A0F"/>
    <w:rsid w:val="00C9323A"/>
    <w:rsid w:val="00C933A3"/>
    <w:rsid w:val="00C933E0"/>
    <w:rsid w:val="00C937AA"/>
    <w:rsid w:val="00C93933"/>
    <w:rsid w:val="00C93A59"/>
    <w:rsid w:val="00C93BFB"/>
    <w:rsid w:val="00C940C5"/>
    <w:rsid w:val="00C94D20"/>
    <w:rsid w:val="00C94DF0"/>
    <w:rsid w:val="00C95279"/>
    <w:rsid w:val="00C956C7"/>
    <w:rsid w:val="00C95E09"/>
    <w:rsid w:val="00C95FEF"/>
    <w:rsid w:val="00C96365"/>
    <w:rsid w:val="00C96467"/>
    <w:rsid w:val="00C965B3"/>
    <w:rsid w:val="00C96992"/>
    <w:rsid w:val="00C96E29"/>
    <w:rsid w:val="00C96F16"/>
    <w:rsid w:val="00C974FC"/>
    <w:rsid w:val="00C9769D"/>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7BC"/>
    <w:rsid w:val="00CA4A48"/>
    <w:rsid w:val="00CA4B16"/>
    <w:rsid w:val="00CA4C88"/>
    <w:rsid w:val="00CA4D84"/>
    <w:rsid w:val="00CA53D5"/>
    <w:rsid w:val="00CA5BFA"/>
    <w:rsid w:val="00CA5C0C"/>
    <w:rsid w:val="00CA5FA0"/>
    <w:rsid w:val="00CA6096"/>
    <w:rsid w:val="00CA62DD"/>
    <w:rsid w:val="00CA647E"/>
    <w:rsid w:val="00CA6AE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0F14"/>
    <w:rsid w:val="00CC15EE"/>
    <w:rsid w:val="00CC1DE3"/>
    <w:rsid w:val="00CC1E0E"/>
    <w:rsid w:val="00CC1E7A"/>
    <w:rsid w:val="00CC1F72"/>
    <w:rsid w:val="00CC239D"/>
    <w:rsid w:val="00CC24B5"/>
    <w:rsid w:val="00CC2C5E"/>
    <w:rsid w:val="00CC3A8F"/>
    <w:rsid w:val="00CC4AF4"/>
    <w:rsid w:val="00CC5279"/>
    <w:rsid w:val="00CC545F"/>
    <w:rsid w:val="00CC644C"/>
    <w:rsid w:val="00CC6798"/>
    <w:rsid w:val="00CC68D0"/>
    <w:rsid w:val="00CC71A9"/>
    <w:rsid w:val="00CC72B3"/>
    <w:rsid w:val="00CC76C5"/>
    <w:rsid w:val="00CD023D"/>
    <w:rsid w:val="00CD037C"/>
    <w:rsid w:val="00CD0C10"/>
    <w:rsid w:val="00CD14A7"/>
    <w:rsid w:val="00CD1F7F"/>
    <w:rsid w:val="00CD289B"/>
    <w:rsid w:val="00CD3A13"/>
    <w:rsid w:val="00CD3A4F"/>
    <w:rsid w:val="00CD4543"/>
    <w:rsid w:val="00CD4668"/>
    <w:rsid w:val="00CD46B6"/>
    <w:rsid w:val="00CD48E7"/>
    <w:rsid w:val="00CD4A1C"/>
    <w:rsid w:val="00CD4A8E"/>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0E67"/>
    <w:rsid w:val="00CE1292"/>
    <w:rsid w:val="00CE1333"/>
    <w:rsid w:val="00CE1478"/>
    <w:rsid w:val="00CE181D"/>
    <w:rsid w:val="00CE1F16"/>
    <w:rsid w:val="00CE241A"/>
    <w:rsid w:val="00CE270C"/>
    <w:rsid w:val="00CE2717"/>
    <w:rsid w:val="00CE27AC"/>
    <w:rsid w:val="00CE2850"/>
    <w:rsid w:val="00CE32F8"/>
    <w:rsid w:val="00CE3374"/>
    <w:rsid w:val="00CE3413"/>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36D"/>
    <w:rsid w:val="00CF4814"/>
    <w:rsid w:val="00CF4A9B"/>
    <w:rsid w:val="00CF4F60"/>
    <w:rsid w:val="00CF577D"/>
    <w:rsid w:val="00CF5789"/>
    <w:rsid w:val="00CF5A1A"/>
    <w:rsid w:val="00CF5F1D"/>
    <w:rsid w:val="00CF6201"/>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B6D"/>
    <w:rsid w:val="00D04D13"/>
    <w:rsid w:val="00D04F9D"/>
    <w:rsid w:val="00D052C6"/>
    <w:rsid w:val="00D0543C"/>
    <w:rsid w:val="00D05775"/>
    <w:rsid w:val="00D058D4"/>
    <w:rsid w:val="00D059F0"/>
    <w:rsid w:val="00D05D59"/>
    <w:rsid w:val="00D05D9A"/>
    <w:rsid w:val="00D06209"/>
    <w:rsid w:val="00D064AD"/>
    <w:rsid w:val="00D06C71"/>
    <w:rsid w:val="00D07233"/>
    <w:rsid w:val="00D0748C"/>
    <w:rsid w:val="00D0783E"/>
    <w:rsid w:val="00D10087"/>
    <w:rsid w:val="00D10403"/>
    <w:rsid w:val="00D1072C"/>
    <w:rsid w:val="00D10763"/>
    <w:rsid w:val="00D109A3"/>
    <w:rsid w:val="00D109E6"/>
    <w:rsid w:val="00D10EDC"/>
    <w:rsid w:val="00D11351"/>
    <w:rsid w:val="00D11489"/>
    <w:rsid w:val="00D11901"/>
    <w:rsid w:val="00D11CE6"/>
    <w:rsid w:val="00D11D4B"/>
    <w:rsid w:val="00D11ECB"/>
    <w:rsid w:val="00D12CF4"/>
    <w:rsid w:val="00D12F1B"/>
    <w:rsid w:val="00D1344B"/>
    <w:rsid w:val="00D13728"/>
    <w:rsid w:val="00D1454A"/>
    <w:rsid w:val="00D1458C"/>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6F3"/>
    <w:rsid w:val="00D21BD6"/>
    <w:rsid w:val="00D21F92"/>
    <w:rsid w:val="00D22527"/>
    <w:rsid w:val="00D2259D"/>
    <w:rsid w:val="00D22B83"/>
    <w:rsid w:val="00D2382D"/>
    <w:rsid w:val="00D23EA0"/>
    <w:rsid w:val="00D24648"/>
    <w:rsid w:val="00D24CD5"/>
    <w:rsid w:val="00D24FBB"/>
    <w:rsid w:val="00D251C8"/>
    <w:rsid w:val="00D25241"/>
    <w:rsid w:val="00D25482"/>
    <w:rsid w:val="00D25ABF"/>
    <w:rsid w:val="00D25ADE"/>
    <w:rsid w:val="00D25D2B"/>
    <w:rsid w:val="00D25DC3"/>
    <w:rsid w:val="00D26622"/>
    <w:rsid w:val="00D26CE3"/>
    <w:rsid w:val="00D273B8"/>
    <w:rsid w:val="00D273EB"/>
    <w:rsid w:val="00D277F1"/>
    <w:rsid w:val="00D27B55"/>
    <w:rsid w:val="00D27E93"/>
    <w:rsid w:val="00D3079F"/>
    <w:rsid w:val="00D30A0B"/>
    <w:rsid w:val="00D30B26"/>
    <w:rsid w:val="00D30E29"/>
    <w:rsid w:val="00D3170E"/>
    <w:rsid w:val="00D32823"/>
    <w:rsid w:val="00D3286D"/>
    <w:rsid w:val="00D32A18"/>
    <w:rsid w:val="00D32B42"/>
    <w:rsid w:val="00D32EF1"/>
    <w:rsid w:val="00D3316A"/>
    <w:rsid w:val="00D332B9"/>
    <w:rsid w:val="00D33313"/>
    <w:rsid w:val="00D33494"/>
    <w:rsid w:val="00D335F0"/>
    <w:rsid w:val="00D34162"/>
    <w:rsid w:val="00D348BF"/>
    <w:rsid w:val="00D349B7"/>
    <w:rsid w:val="00D34AFE"/>
    <w:rsid w:val="00D34B0B"/>
    <w:rsid w:val="00D34BAD"/>
    <w:rsid w:val="00D34D73"/>
    <w:rsid w:val="00D34E27"/>
    <w:rsid w:val="00D3544E"/>
    <w:rsid w:val="00D35C88"/>
    <w:rsid w:val="00D35D2F"/>
    <w:rsid w:val="00D35F02"/>
    <w:rsid w:val="00D35FEA"/>
    <w:rsid w:val="00D3611B"/>
    <w:rsid w:val="00D361D1"/>
    <w:rsid w:val="00D36310"/>
    <w:rsid w:val="00D36C76"/>
    <w:rsid w:val="00D37237"/>
    <w:rsid w:val="00D37306"/>
    <w:rsid w:val="00D3739C"/>
    <w:rsid w:val="00D37515"/>
    <w:rsid w:val="00D3780E"/>
    <w:rsid w:val="00D37D51"/>
    <w:rsid w:val="00D400FD"/>
    <w:rsid w:val="00D401E4"/>
    <w:rsid w:val="00D4092C"/>
    <w:rsid w:val="00D409DE"/>
    <w:rsid w:val="00D40CCB"/>
    <w:rsid w:val="00D41306"/>
    <w:rsid w:val="00D41645"/>
    <w:rsid w:val="00D418EE"/>
    <w:rsid w:val="00D41CA2"/>
    <w:rsid w:val="00D426E4"/>
    <w:rsid w:val="00D42761"/>
    <w:rsid w:val="00D43120"/>
    <w:rsid w:val="00D4313F"/>
    <w:rsid w:val="00D439A8"/>
    <w:rsid w:val="00D443D5"/>
    <w:rsid w:val="00D4496B"/>
    <w:rsid w:val="00D44E02"/>
    <w:rsid w:val="00D44F7D"/>
    <w:rsid w:val="00D455DB"/>
    <w:rsid w:val="00D45A60"/>
    <w:rsid w:val="00D45A8B"/>
    <w:rsid w:val="00D464F4"/>
    <w:rsid w:val="00D468AA"/>
    <w:rsid w:val="00D47195"/>
    <w:rsid w:val="00D47323"/>
    <w:rsid w:val="00D47BB0"/>
    <w:rsid w:val="00D47E5A"/>
    <w:rsid w:val="00D50027"/>
    <w:rsid w:val="00D500AA"/>
    <w:rsid w:val="00D50149"/>
    <w:rsid w:val="00D501FD"/>
    <w:rsid w:val="00D50801"/>
    <w:rsid w:val="00D514D2"/>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5816"/>
    <w:rsid w:val="00D56049"/>
    <w:rsid w:val="00D560AC"/>
    <w:rsid w:val="00D56643"/>
    <w:rsid w:val="00D568AC"/>
    <w:rsid w:val="00D5695D"/>
    <w:rsid w:val="00D56A33"/>
    <w:rsid w:val="00D57003"/>
    <w:rsid w:val="00D5756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151"/>
    <w:rsid w:val="00D722F8"/>
    <w:rsid w:val="00D72921"/>
    <w:rsid w:val="00D7369B"/>
    <w:rsid w:val="00D7458E"/>
    <w:rsid w:val="00D7461F"/>
    <w:rsid w:val="00D746A9"/>
    <w:rsid w:val="00D746EE"/>
    <w:rsid w:val="00D747F8"/>
    <w:rsid w:val="00D74996"/>
    <w:rsid w:val="00D74E39"/>
    <w:rsid w:val="00D754CE"/>
    <w:rsid w:val="00D75555"/>
    <w:rsid w:val="00D7599A"/>
    <w:rsid w:val="00D763F1"/>
    <w:rsid w:val="00D76F72"/>
    <w:rsid w:val="00D7748E"/>
    <w:rsid w:val="00D779CB"/>
    <w:rsid w:val="00D77AD9"/>
    <w:rsid w:val="00D77B28"/>
    <w:rsid w:val="00D77E1B"/>
    <w:rsid w:val="00D80242"/>
    <w:rsid w:val="00D80731"/>
    <w:rsid w:val="00D810CC"/>
    <w:rsid w:val="00D8113F"/>
    <w:rsid w:val="00D81318"/>
    <w:rsid w:val="00D8162F"/>
    <w:rsid w:val="00D824D6"/>
    <w:rsid w:val="00D82905"/>
    <w:rsid w:val="00D82AF9"/>
    <w:rsid w:val="00D831CB"/>
    <w:rsid w:val="00D8347B"/>
    <w:rsid w:val="00D835AB"/>
    <w:rsid w:val="00D83CD4"/>
    <w:rsid w:val="00D83DAC"/>
    <w:rsid w:val="00D83F00"/>
    <w:rsid w:val="00D84F87"/>
    <w:rsid w:val="00D85242"/>
    <w:rsid w:val="00D85532"/>
    <w:rsid w:val="00D857F4"/>
    <w:rsid w:val="00D85CE2"/>
    <w:rsid w:val="00D860B9"/>
    <w:rsid w:val="00D86357"/>
    <w:rsid w:val="00D864C7"/>
    <w:rsid w:val="00D864FC"/>
    <w:rsid w:val="00D86ABE"/>
    <w:rsid w:val="00D86CF0"/>
    <w:rsid w:val="00D86E1C"/>
    <w:rsid w:val="00D86F77"/>
    <w:rsid w:val="00D876E9"/>
    <w:rsid w:val="00D90072"/>
    <w:rsid w:val="00D9070B"/>
    <w:rsid w:val="00D9090D"/>
    <w:rsid w:val="00D90D82"/>
    <w:rsid w:val="00D9120F"/>
    <w:rsid w:val="00D913EF"/>
    <w:rsid w:val="00D91424"/>
    <w:rsid w:val="00D91738"/>
    <w:rsid w:val="00D91B48"/>
    <w:rsid w:val="00D9235D"/>
    <w:rsid w:val="00D923F9"/>
    <w:rsid w:val="00D927CC"/>
    <w:rsid w:val="00D92964"/>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EF7"/>
    <w:rsid w:val="00DA17F5"/>
    <w:rsid w:val="00DA1A52"/>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3CB1"/>
    <w:rsid w:val="00DB408A"/>
    <w:rsid w:val="00DB44B0"/>
    <w:rsid w:val="00DB482F"/>
    <w:rsid w:val="00DB4B5A"/>
    <w:rsid w:val="00DB4FB0"/>
    <w:rsid w:val="00DB5B23"/>
    <w:rsid w:val="00DB5CE8"/>
    <w:rsid w:val="00DB5F0D"/>
    <w:rsid w:val="00DB6039"/>
    <w:rsid w:val="00DB620B"/>
    <w:rsid w:val="00DB68F3"/>
    <w:rsid w:val="00DB6D87"/>
    <w:rsid w:val="00DB70E0"/>
    <w:rsid w:val="00DB711E"/>
    <w:rsid w:val="00DB71A6"/>
    <w:rsid w:val="00DB720E"/>
    <w:rsid w:val="00DB7B9C"/>
    <w:rsid w:val="00DC0767"/>
    <w:rsid w:val="00DC0B43"/>
    <w:rsid w:val="00DC0D69"/>
    <w:rsid w:val="00DC1532"/>
    <w:rsid w:val="00DC1851"/>
    <w:rsid w:val="00DC18B3"/>
    <w:rsid w:val="00DC1CD9"/>
    <w:rsid w:val="00DC1D87"/>
    <w:rsid w:val="00DC2332"/>
    <w:rsid w:val="00DC283C"/>
    <w:rsid w:val="00DC2C55"/>
    <w:rsid w:val="00DC2DC2"/>
    <w:rsid w:val="00DC37C1"/>
    <w:rsid w:val="00DC3FC3"/>
    <w:rsid w:val="00DC4351"/>
    <w:rsid w:val="00DC48AB"/>
    <w:rsid w:val="00DC4F1C"/>
    <w:rsid w:val="00DC4F6C"/>
    <w:rsid w:val="00DC5687"/>
    <w:rsid w:val="00DC5772"/>
    <w:rsid w:val="00DC5DAF"/>
    <w:rsid w:val="00DC6013"/>
    <w:rsid w:val="00DC65B3"/>
    <w:rsid w:val="00DC68D4"/>
    <w:rsid w:val="00DC6B94"/>
    <w:rsid w:val="00DC6DF3"/>
    <w:rsid w:val="00DC75BF"/>
    <w:rsid w:val="00DD0723"/>
    <w:rsid w:val="00DD0BF3"/>
    <w:rsid w:val="00DD0ECE"/>
    <w:rsid w:val="00DD10CC"/>
    <w:rsid w:val="00DD1459"/>
    <w:rsid w:val="00DD1466"/>
    <w:rsid w:val="00DD153F"/>
    <w:rsid w:val="00DD1633"/>
    <w:rsid w:val="00DD17B5"/>
    <w:rsid w:val="00DD1E63"/>
    <w:rsid w:val="00DD27B2"/>
    <w:rsid w:val="00DD29E4"/>
    <w:rsid w:val="00DD2D75"/>
    <w:rsid w:val="00DD3035"/>
    <w:rsid w:val="00DD3138"/>
    <w:rsid w:val="00DD322D"/>
    <w:rsid w:val="00DD36E9"/>
    <w:rsid w:val="00DD37A1"/>
    <w:rsid w:val="00DD37DE"/>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D7F3C"/>
    <w:rsid w:val="00DE0341"/>
    <w:rsid w:val="00DE04AF"/>
    <w:rsid w:val="00DE04BA"/>
    <w:rsid w:val="00DE0C0E"/>
    <w:rsid w:val="00DE1102"/>
    <w:rsid w:val="00DE13E7"/>
    <w:rsid w:val="00DE1461"/>
    <w:rsid w:val="00DE159A"/>
    <w:rsid w:val="00DE253C"/>
    <w:rsid w:val="00DE2845"/>
    <w:rsid w:val="00DE2906"/>
    <w:rsid w:val="00DE294F"/>
    <w:rsid w:val="00DE31D3"/>
    <w:rsid w:val="00DE3709"/>
    <w:rsid w:val="00DE3D84"/>
    <w:rsid w:val="00DE4C2D"/>
    <w:rsid w:val="00DE4E28"/>
    <w:rsid w:val="00DE5609"/>
    <w:rsid w:val="00DE56A7"/>
    <w:rsid w:val="00DE5F0D"/>
    <w:rsid w:val="00DE5F89"/>
    <w:rsid w:val="00DE672A"/>
    <w:rsid w:val="00DE6899"/>
    <w:rsid w:val="00DE68F1"/>
    <w:rsid w:val="00DE6D36"/>
    <w:rsid w:val="00DE6FFB"/>
    <w:rsid w:val="00DE71C5"/>
    <w:rsid w:val="00DE7426"/>
    <w:rsid w:val="00DE7A91"/>
    <w:rsid w:val="00DE7E05"/>
    <w:rsid w:val="00DF026B"/>
    <w:rsid w:val="00DF0678"/>
    <w:rsid w:val="00DF0F48"/>
    <w:rsid w:val="00DF1697"/>
    <w:rsid w:val="00DF19D5"/>
    <w:rsid w:val="00DF1EF9"/>
    <w:rsid w:val="00DF1F61"/>
    <w:rsid w:val="00DF22F8"/>
    <w:rsid w:val="00DF2454"/>
    <w:rsid w:val="00DF2507"/>
    <w:rsid w:val="00DF25CA"/>
    <w:rsid w:val="00DF2962"/>
    <w:rsid w:val="00DF2963"/>
    <w:rsid w:val="00DF2ADC"/>
    <w:rsid w:val="00DF3762"/>
    <w:rsid w:val="00DF400C"/>
    <w:rsid w:val="00DF40AD"/>
    <w:rsid w:val="00DF48CF"/>
    <w:rsid w:val="00DF4BB1"/>
    <w:rsid w:val="00DF4CAE"/>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174"/>
    <w:rsid w:val="00E06864"/>
    <w:rsid w:val="00E06874"/>
    <w:rsid w:val="00E06BF4"/>
    <w:rsid w:val="00E072BF"/>
    <w:rsid w:val="00E073AE"/>
    <w:rsid w:val="00E076F4"/>
    <w:rsid w:val="00E078B1"/>
    <w:rsid w:val="00E07CF9"/>
    <w:rsid w:val="00E07D46"/>
    <w:rsid w:val="00E10028"/>
    <w:rsid w:val="00E1094C"/>
    <w:rsid w:val="00E10E85"/>
    <w:rsid w:val="00E110E9"/>
    <w:rsid w:val="00E1111B"/>
    <w:rsid w:val="00E1178C"/>
    <w:rsid w:val="00E117A1"/>
    <w:rsid w:val="00E11950"/>
    <w:rsid w:val="00E11B70"/>
    <w:rsid w:val="00E11C6B"/>
    <w:rsid w:val="00E122CB"/>
    <w:rsid w:val="00E12BC9"/>
    <w:rsid w:val="00E12DE2"/>
    <w:rsid w:val="00E13E73"/>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893"/>
    <w:rsid w:val="00E17AB6"/>
    <w:rsid w:val="00E17E4F"/>
    <w:rsid w:val="00E17EE0"/>
    <w:rsid w:val="00E17F34"/>
    <w:rsid w:val="00E206AA"/>
    <w:rsid w:val="00E20A81"/>
    <w:rsid w:val="00E21E95"/>
    <w:rsid w:val="00E21F1E"/>
    <w:rsid w:val="00E2257F"/>
    <w:rsid w:val="00E22B13"/>
    <w:rsid w:val="00E22C94"/>
    <w:rsid w:val="00E22FAB"/>
    <w:rsid w:val="00E2346C"/>
    <w:rsid w:val="00E238F0"/>
    <w:rsid w:val="00E23D88"/>
    <w:rsid w:val="00E23DD4"/>
    <w:rsid w:val="00E23E54"/>
    <w:rsid w:val="00E2503A"/>
    <w:rsid w:val="00E252DE"/>
    <w:rsid w:val="00E252FA"/>
    <w:rsid w:val="00E254B6"/>
    <w:rsid w:val="00E258A6"/>
    <w:rsid w:val="00E259DD"/>
    <w:rsid w:val="00E25A0A"/>
    <w:rsid w:val="00E2608B"/>
    <w:rsid w:val="00E26396"/>
    <w:rsid w:val="00E267DD"/>
    <w:rsid w:val="00E26809"/>
    <w:rsid w:val="00E26CBB"/>
    <w:rsid w:val="00E27407"/>
    <w:rsid w:val="00E27713"/>
    <w:rsid w:val="00E27CBA"/>
    <w:rsid w:val="00E27E42"/>
    <w:rsid w:val="00E301F2"/>
    <w:rsid w:val="00E314B6"/>
    <w:rsid w:val="00E318E3"/>
    <w:rsid w:val="00E31B96"/>
    <w:rsid w:val="00E32262"/>
    <w:rsid w:val="00E323C5"/>
    <w:rsid w:val="00E32459"/>
    <w:rsid w:val="00E32984"/>
    <w:rsid w:val="00E32A37"/>
    <w:rsid w:val="00E32BD1"/>
    <w:rsid w:val="00E32E36"/>
    <w:rsid w:val="00E33030"/>
    <w:rsid w:val="00E33183"/>
    <w:rsid w:val="00E33247"/>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91F"/>
    <w:rsid w:val="00E41DE6"/>
    <w:rsid w:val="00E41DF1"/>
    <w:rsid w:val="00E42F24"/>
    <w:rsid w:val="00E4323A"/>
    <w:rsid w:val="00E435C9"/>
    <w:rsid w:val="00E438EB"/>
    <w:rsid w:val="00E43927"/>
    <w:rsid w:val="00E44260"/>
    <w:rsid w:val="00E44AC9"/>
    <w:rsid w:val="00E44BEB"/>
    <w:rsid w:val="00E44CAB"/>
    <w:rsid w:val="00E44EBD"/>
    <w:rsid w:val="00E45008"/>
    <w:rsid w:val="00E45081"/>
    <w:rsid w:val="00E453EA"/>
    <w:rsid w:val="00E454C0"/>
    <w:rsid w:val="00E4583C"/>
    <w:rsid w:val="00E4672D"/>
    <w:rsid w:val="00E469CF"/>
    <w:rsid w:val="00E47504"/>
    <w:rsid w:val="00E478E1"/>
    <w:rsid w:val="00E47ACB"/>
    <w:rsid w:val="00E47E0F"/>
    <w:rsid w:val="00E51751"/>
    <w:rsid w:val="00E51B37"/>
    <w:rsid w:val="00E5301D"/>
    <w:rsid w:val="00E534C3"/>
    <w:rsid w:val="00E54216"/>
    <w:rsid w:val="00E544BA"/>
    <w:rsid w:val="00E54689"/>
    <w:rsid w:val="00E54A7F"/>
    <w:rsid w:val="00E54F77"/>
    <w:rsid w:val="00E5600E"/>
    <w:rsid w:val="00E563F3"/>
    <w:rsid w:val="00E5696A"/>
    <w:rsid w:val="00E56C40"/>
    <w:rsid w:val="00E56EFE"/>
    <w:rsid w:val="00E57057"/>
    <w:rsid w:val="00E60081"/>
    <w:rsid w:val="00E60183"/>
    <w:rsid w:val="00E601F6"/>
    <w:rsid w:val="00E6049E"/>
    <w:rsid w:val="00E605F8"/>
    <w:rsid w:val="00E608EE"/>
    <w:rsid w:val="00E60945"/>
    <w:rsid w:val="00E60A7B"/>
    <w:rsid w:val="00E60C2A"/>
    <w:rsid w:val="00E610D0"/>
    <w:rsid w:val="00E61344"/>
    <w:rsid w:val="00E6187A"/>
    <w:rsid w:val="00E61D89"/>
    <w:rsid w:val="00E62095"/>
    <w:rsid w:val="00E62647"/>
    <w:rsid w:val="00E62C12"/>
    <w:rsid w:val="00E63302"/>
    <w:rsid w:val="00E633B7"/>
    <w:rsid w:val="00E63DD2"/>
    <w:rsid w:val="00E647C5"/>
    <w:rsid w:val="00E652D4"/>
    <w:rsid w:val="00E654F3"/>
    <w:rsid w:val="00E6570C"/>
    <w:rsid w:val="00E65C5A"/>
    <w:rsid w:val="00E662A1"/>
    <w:rsid w:val="00E66B9B"/>
    <w:rsid w:val="00E6742F"/>
    <w:rsid w:val="00E7045E"/>
    <w:rsid w:val="00E704A5"/>
    <w:rsid w:val="00E70B7F"/>
    <w:rsid w:val="00E70DA1"/>
    <w:rsid w:val="00E70EB5"/>
    <w:rsid w:val="00E714A0"/>
    <w:rsid w:val="00E71632"/>
    <w:rsid w:val="00E723EF"/>
    <w:rsid w:val="00E725A1"/>
    <w:rsid w:val="00E72B8B"/>
    <w:rsid w:val="00E73340"/>
    <w:rsid w:val="00E735E7"/>
    <w:rsid w:val="00E73B0B"/>
    <w:rsid w:val="00E73CDB"/>
    <w:rsid w:val="00E73E1F"/>
    <w:rsid w:val="00E73F5B"/>
    <w:rsid w:val="00E74221"/>
    <w:rsid w:val="00E75044"/>
    <w:rsid w:val="00E75257"/>
    <w:rsid w:val="00E759C5"/>
    <w:rsid w:val="00E75AD1"/>
    <w:rsid w:val="00E76254"/>
    <w:rsid w:val="00E762B6"/>
    <w:rsid w:val="00E768E6"/>
    <w:rsid w:val="00E769F2"/>
    <w:rsid w:val="00E76A30"/>
    <w:rsid w:val="00E76CFF"/>
    <w:rsid w:val="00E76E8D"/>
    <w:rsid w:val="00E76F62"/>
    <w:rsid w:val="00E77008"/>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2E6"/>
    <w:rsid w:val="00E853EF"/>
    <w:rsid w:val="00E85497"/>
    <w:rsid w:val="00E8585D"/>
    <w:rsid w:val="00E85C0C"/>
    <w:rsid w:val="00E85F12"/>
    <w:rsid w:val="00E861F2"/>
    <w:rsid w:val="00E867CD"/>
    <w:rsid w:val="00E86A32"/>
    <w:rsid w:val="00E870A5"/>
    <w:rsid w:val="00E8788C"/>
    <w:rsid w:val="00E87951"/>
    <w:rsid w:val="00E87F2E"/>
    <w:rsid w:val="00E90103"/>
    <w:rsid w:val="00E90431"/>
    <w:rsid w:val="00E906DB"/>
    <w:rsid w:val="00E90918"/>
    <w:rsid w:val="00E916AE"/>
    <w:rsid w:val="00E91CF7"/>
    <w:rsid w:val="00E91F8B"/>
    <w:rsid w:val="00E92019"/>
    <w:rsid w:val="00E9220E"/>
    <w:rsid w:val="00E923AE"/>
    <w:rsid w:val="00E92991"/>
    <w:rsid w:val="00E92A95"/>
    <w:rsid w:val="00E9330C"/>
    <w:rsid w:val="00E93B94"/>
    <w:rsid w:val="00E93BD7"/>
    <w:rsid w:val="00E94333"/>
    <w:rsid w:val="00E94523"/>
    <w:rsid w:val="00E949A7"/>
    <w:rsid w:val="00E94BE5"/>
    <w:rsid w:val="00E9629B"/>
    <w:rsid w:val="00E96A43"/>
    <w:rsid w:val="00E96C1A"/>
    <w:rsid w:val="00E96EF5"/>
    <w:rsid w:val="00E975D9"/>
    <w:rsid w:val="00E9781B"/>
    <w:rsid w:val="00E97A5D"/>
    <w:rsid w:val="00E97C58"/>
    <w:rsid w:val="00E97D21"/>
    <w:rsid w:val="00E97D2C"/>
    <w:rsid w:val="00EA034E"/>
    <w:rsid w:val="00EA0612"/>
    <w:rsid w:val="00EA0A14"/>
    <w:rsid w:val="00EA0F5E"/>
    <w:rsid w:val="00EA187B"/>
    <w:rsid w:val="00EA1BE0"/>
    <w:rsid w:val="00EA2AB7"/>
    <w:rsid w:val="00EA2BD0"/>
    <w:rsid w:val="00EA2CAA"/>
    <w:rsid w:val="00EA36A3"/>
    <w:rsid w:val="00EA3886"/>
    <w:rsid w:val="00EA39C8"/>
    <w:rsid w:val="00EA3A0E"/>
    <w:rsid w:val="00EA3AA7"/>
    <w:rsid w:val="00EA3FE6"/>
    <w:rsid w:val="00EA4969"/>
    <w:rsid w:val="00EA4F60"/>
    <w:rsid w:val="00EA4FB4"/>
    <w:rsid w:val="00EA5103"/>
    <w:rsid w:val="00EA517A"/>
    <w:rsid w:val="00EA570E"/>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C71"/>
    <w:rsid w:val="00EB1E3C"/>
    <w:rsid w:val="00EB1EA1"/>
    <w:rsid w:val="00EB1F1C"/>
    <w:rsid w:val="00EB2082"/>
    <w:rsid w:val="00EB2146"/>
    <w:rsid w:val="00EB2842"/>
    <w:rsid w:val="00EB3212"/>
    <w:rsid w:val="00EB3674"/>
    <w:rsid w:val="00EB38C5"/>
    <w:rsid w:val="00EB3B3B"/>
    <w:rsid w:val="00EB3C22"/>
    <w:rsid w:val="00EB58D2"/>
    <w:rsid w:val="00EB5ACE"/>
    <w:rsid w:val="00EB683F"/>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246"/>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7AB"/>
    <w:rsid w:val="00EC7CEF"/>
    <w:rsid w:val="00EC7D46"/>
    <w:rsid w:val="00ED002A"/>
    <w:rsid w:val="00ED085F"/>
    <w:rsid w:val="00ED0DF6"/>
    <w:rsid w:val="00ED124D"/>
    <w:rsid w:val="00ED1253"/>
    <w:rsid w:val="00ED12DA"/>
    <w:rsid w:val="00ED1530"/>
    <w:rsid w:val="00ED1E03"/>
    <w:rsid w:val="00ED23D3"/>
    <w:rsid w:val="00ED2494"/>
    <w:rsid w:val="00ED24CF"/>
    <w:rsid w:val="00ED287A"/>
    <w:rsid w:val="00ED2AAF"/>
    <w:rsid w:val="00ED317B"/>
    <w:rsid w:val="00ED33D5"/>
    <w:rsid w:val="00ED36CD"/>
    <w:rsid w:val="00ED37A4"/>
    <w:rsid w:val="00ED39D5"/>
    <w:rsid w:val="00ED419D"/>
    <w:rsid w:val="00ED4316"/>
    <w:rsid w:val="00ED4337"/>
    <w:rsid w:val="00ED46EA"/>
    <w:rsid w:val="00ED48F7"/>
    <w:rsid w:val="00ED4911"/>
    <w:rsid w:val="00ED494B"/>
    <w:rsid w:val="00ED4977"/>
    <w:rsid w:val="00ED4D8F"/>
    <w:rsid w:val="00ED557D"/>
    <w:rsid w:val="00ED6489"/>
    <w:rsid w:val="00ED79B1"/>
    <w:rsid w:val="00ED7D66"/>
    <w:rsid w:val="00ED7F99"/>
    <w:rsid w:val="00EE0C17"/>
    <w:rsid w:val="00EE17FB"/>
    <w:rsid w:val="00EE188E"/>
    <w:rsid w:val="00EE1ABB"/>
    <w:rsid w:val="00EE1BB7"/>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517"/>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9A0"/>
    <w:rsid w:val="00EF2B5D"/>
    <w:rsid w:val="00EF3816"/>
    <w:rsid w:val="00EF3CC1"/>
    <w:rsid w:val="00EF41CF"/>
    <w:rsid w:val="00EF4459"/>
    <w:rsid w:val="00EF469C"/>
    <w:rsid w:val="00EF46D0"/>
    <w:rsid w:val="00EF48B2"/>
    <w:rsid w:val="00EF4D16"/>
    <w:rsid w:val="00EF5282"/>
    <w:rsid w:val="00EF5CA7"/>
    <w:rsid w:val="00EF6934"/>
    <w:rsid w:val="00EF7030"/>
    <w:rsid w:val="00EF708C"/>
    <w:rsid w:val="00EF7567"/>
    <w:rsid w:val="00EF76EF"/>
    <w:rsid w:val="00EF7745"/>
    <w:rsid w:val="00EF787D"/>
    <w:rsid w:val="00EF78AE"/>
    <w:rsid w:val="00EF7A65"/>
    <w:rsid w:val="00EF7AF4"/>
    <w:rsid w:val="00F003ED"/>
    <w:rsid w:val="00F00855"/>
    <w:rsid w:val="00F014E9"/>
    <w:rsid w:val="00F01B15"/>
    <w:rsid w:val="00F01EF2"/>
    <w:rsid w:val="00F02887"/>
    <w:rsid w:val="00F02EB1"/>
    <w:rsid w:val="00F02F33"/>
    <w:rsid w:val="00F03088"/>
    <w:rsid w:val="00F03449"/>
    <w:rsid w:val="00F03CCB"/>
    <w:rsid w:val="00F03EF1"/>
    <w:rsid w:val="00F04311"/>
    <w:rsid w:val="00F043FD"/>
    <w:rsid w:val="00F04742"/>
    <w:rsid w:val="00F04B26"/>
    <w:rsid w:val="00F04DE6"/>
    <w:rsid w:val="00F04EA3"/>
    <w:rsid w:val="00F0520F"/>
    <w:rsid w:val="00F052F9"/>
    <w:rsid w:val="00F0551F"/>
    <w:rsid w:val="00F05B01"/>
    <w:rsid w:val="00F05DD1"/>
    <w:rsid w:val="00F05F21"/>
    <w:rsid w:val="00F06306"/>
    <w:rsid w:val="00F0649D"/>
    <w:rsid w:val="00F06BC8"/>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1F19"/>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0A5"/>
    <w:rsid w:val="00F1789A"/>
    <w:rsid w:val="00F17D01"/>
    <w:rsid w:val="00F17D27"/>
    <w:rsid w:val="00F20379"/>
    <w:rsid w:val="00F20735"/>
    <w:rsid w:val="00F2097E"/>
    <w:rsid w:val="00F20EA8"/>
    <w:rsid w:val="00F21118"/>
    <w:rsid w:val="00F21147"/>
    <w:rsid w:val="00F2139A"/>
    <w:rsid w:val="00F21AFD"/>
    <w:rsid w:val="00F21CF5"/>
    <w:rsid w:val="00F21F7F"/>
    <w:rsid w:val="00F227DD"/>
    <w:rsid w:val="00F2314E"/>
    <w:rsid w:val="00F23D9C"/>
    <w:rsid w:val="00F2431F"/>
    <w:rsid w:val="00F24C34"/>
    <w:rsid w:val="00F25509"/>
    <w:rsid w:val="00F2571F"/>
    <w:rsid w:val="00F25865"/>
    <w:rsid w:val="00F25A28"/>
    <w:rsid w:val="00F25DF6"/>
    <w:rsid w:val="00F2635B"/>
    <w:rsid w:val="00F2641E"/>
    <w:rsid w:val="00F26764"/>
    <w:rsid w:val="00F26BC0"/>
    <w:rsid w:val="00F26CA7"/>
    <w:rsid w:val="00F26E23"/>
    <w:rsid w:val="00F26E34"/>
    <w:rsid w:val="00F27319"/>
    <w:rsid w:val="00F27651"/>
    <w:rsid w:val="00F27AAA"/>
    <w:rsid w:val="00F27C12"/>
    <w:rsid w:val="00F27C98"/>
    <w:rsid w:val="00F27CF0"/>
    <w:rsid w:val="00F27F67"/>
    <w:rsid w:val="00F27F6F"/>
    <w:rsid w:val="00F27FA6"/>
    <w:rsid w:val="00F300AB"/>
    <w:rsid w:val="00F30349"/>
    <w:rsid w:val="00F30505"/>
    <w:rsid w:val="00F30615"/>
    <w:rsid w:val="00F30D05"/>
    <w:rsid w:val="00F30D8E"/>
    <w:rsid w:val="00F30D90"/>
    <w:rsid w:val="00F30E22"/>
    <w:rsid w:val="00F31319"/>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19"/>
    <w:rsid w:val="00F42835"/>
    <w:rsid w:val="00F42901"/>
    <w:rsid w:val="00F42B67"/>
    <w:rsid w:val="00F43257"/>
    <w:rsid w:val="00F435DD"/>
    <w:rsid w:val="00F43EE7"/>
    <w:rsid w:val="00F44CA8"/>
    <w:rsid w:val="00F44D0A"/>
    <w:rsid w:val="00F452E6"/>
    <w:rsid w:val="00F455B2"/>
    <w:rsid w:val="00F460CF"/>
    <w:rsid w:val="00F4644C"/>
    <w:rsid w:val="00F46741"/>
    <w:rsid w:val="00F4676D"/>
    <w:rsid w:val="00F4688B"/>
    <w:rsid w:val="00F46CBC"/>
    <w:rsid w:val="00F47063"/>
    <w:rsid w:val="00F47127"/>
    <w:rsid w:val="00F47586"/>
    <w:rsid w:val="00F47762"/>
    <w:rsid w:val="00F47947"/>
    <w:rsid w:val="00F47D5D"/>
    <w:rsid w:val="00F47DAC"/>
    <w:rsid w:val="00F500A2"/>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BF5"/>
    <w:rsid w:val="00F55C9E"/>
    <w:rsid w:val="00F55EFB"/>
    <w:rsid w:val="00F56FE9"/>
    <w:rsid w:val="00F57817"/>
    <w:rsid w:val="00F57B22"/>
    <w:rsid w:val="00F600A8"/>
    <w:rsid w:val="00F60322"/>
    <w:rsid w:val="00F60338"/>
    <w:rsid w:val="00F60417"/>
    <w:rsid w:val="00F6082B"/>
    <w:rsid w:val="00F60AF6"/>
    <w:rsid w:val="00F60D49"/>
    <w:rsid w:val="00F617EB"/>
    <w:rsid w:val="00F61C4C"/>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40E"/>
    <w:rsid w:val="00F6571F"/>
    <w:rsid w:val="00F659AE"/>
    <w:rsid w:val="00F65C81"/>
    <w:rsid w:val="00F66AD2"/>
    <w:rsid w:val="00F66B01"/>
    <w:rsid w:val="00F67336"/>
    <w:rsid w:val="00F674C7"/>
    <w:rsid w:val="00F67761"/>
    <w:rsid w:val="00F6787A"/>
    <w:rsid w:val="00F67DA8"/>
    <w:rsid w:val="00F702F9"/>
    <w:rsid w:val="00F70E1C"/>
    <w:rsid w:val="00F70F73"/>
    <w:rsid w:val="00F71207"/>
    <w:rsid w:val="00F7167D"/>
    <w:rsid w:val="00F71981"/>
    <w:rsid w:val="00F72172"/>
    <w:rsid w:val="00F7257B"/>
    <w:rsid w:val="00F7268A"/>
    <w:rsid w:val="00F727A0"/>
    <w:rsid w:val="00F72FAE"/>
    <w:rsid w:val="00F740CC"/>
    <w:rsid w:val="00F742F7"/>
    <w:rsid w:val="00F7430E"/>
    <w:rsid w:val="00F745AF"/>
    <w:rsid w:val="00F747F1"/>
    <w:rsid w:val="00F74ABA"/>
    <w:rsid w:val="00F74BCB"/>
    <w:rsid w:val="00F7587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5EC"/>
    <w:rsid w:val="00F8178C"/>
    <w:rsid w:val="00F817AD"/>
    <w:rsid w:val="00F8268C"/>
    <w:rsid w:val="00F82BE2"/>
    <w:rsid w:val="00F8306E"/>
    <w:rsid w:val="00F830D5"/>
    <w:rsid w:val="00F83296"/>
    <w:rsid w:val="00F834BF"/>
    <w:rsid w:val="00F83680"/>
    <w:rsid w:val="00F84751"/>
    <w:rsid w:val="00F84898"/>
    <w:rsid w:val="00F848E2"/>
    <w:rsid w:val="00F84DBB"/>
    <w:rsid w:val="00F8595D"/>
    <w:rsid w:val="00F8625E"/>
    <w:rsid w:val="00F866D8"/>
    <w:rsid w:val="00F86C74"/>
    <w:rsid w:val="00F86ECA"/>
    <w:rsid w:val="00F87011"/>
    <w:rsid w:val="00F87123"/>
    <w:rsid w:val="00F879CF"/>
    <w:rsid w:val="00F87AB0"/>
    <w:rsid w:val="00F87B8B"/>
    <w:rsid w:val="00F87F4A"/>
    <w:rsid w:val="00F9012B"/>
    <w:rsid w:val="00F902AC"/>
    <w:rsid w:val="00F905AC"/>
    <w:rsid w:val="00F90E43"/>
    <w:rsid w:val="00F90FFF"/>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537"/>
    <w:rsid w:val="00FA19D0"/>
    <w:rsid w:val="00FA1A3D"/>
    <w:rsid w:val="00FA1ACA"/>
    <w:rsid w:val="00FA2232"/>
    <w:rsid w:val="00FA228F"/>
    <w:rsid w:val="00FA230B"/>
    <w:rsid w:val="00FA237A"/>
    <w:rsid w:val="00FA2518"/>
    <w:rsid w:val="00FA289E"/>
    <w:rsid w:val="00FA2905"/>
    <w:rsid w:val="00FA2BB6"/>
    <w:rsid w:val="00FA2CAE"/>
    <w:rsid w:val="00FA36D4"/>
    <w:rsid w:val="00FA3EC1"/>
    <w:rsid w:val="00FA43C4"/>
    <w:rsid w:val="00FA49B9"/>
    <w:rsid w:val="00FA5285"/>
    <w:rsid w:val="00FA53D2"/>
    <w:rsid w:val="00FA573C"/>
    <w:rsid w:val="00FA58BE"/>
    <w:rsid w:val="00FA5B34"/>
    <w:rsid w:val="00FA60DD"/>
    <w:rsid w:val="00FA615D"/>
    <w:rsid w:val="00FA6612"/>
    <w:rsid w:val="00FA6BC6"/>
    <w:rsid w:val="00FA7076"/>
    <w:rsid w:val="00FA719C"/>
    <w:rsid w:val="00FB0138"/>
    <w:rsid w:val="00FB0382"/>
    <w:rsid w:val="00FB0446"/>
    <w:rsid w:val="00FB0716"/>
    <w:rsid w:val="00FB0D77"/>
    <w:rsid w:val="00FB18D9"/>
    <w:rsid w:val="00FB1E9B"/>
    <w:rsid w:val="00FB2328"/>
    <w:rsid w:val="00FB23D5"/>
    <w:rsid w:val="00FB27E5"/>
    <w:rsid w:val="00FB2BB0"/>
    <w:rsid w:val="00FB2DDE"/>
    <w:rsid w:val="00FB2F0C"/>
    <w:rsid w:val="00FB2FF5"/>
    <w:rsid w:val="00FB32D6"/>
    <w:rsid w:val="00FB4081"/>
    <w:rsid w:val="00FB4397"/>
    <w:rsid w:val="00FB480C"/>
    <w:rsid w:val="00FB48B5"/>
    <w:rsid w:val="00FB4C40"/>
    <w:rsid w:val="00FB4E20"/>
    <w:rsid w:val="00FB4E51"/>
    <w:rsid w:val="00FB51E3"/>
    <w:rsid w:val="00FB5460"/>
    <w:rsid w:val="00FB5752"/>
    <w:rsid w:val="00FB5DBC"/>
    <w:rsid w:val="00FB5DC9"/>
    <w:rsid w:val="00FB6FAD"/>
    <w:rsid w:val="00FB70FD"/>
    <w:rsid w:val="00FB711B"/>
    <w:rsid w:val="00FB75AA"/>
    <w:rsid w:val="00FB7F5F"/>
    <w:rsid w:val="00FC00E0"/>
    <w:rsid w:val="00FC07C0"/>
    <w:rsid w:val="00FC0B97"/>
    <w:rsid w:val="00FC1015"/>
    <w:rsid w:val="00FC12C7"/>
    <w:rsid w:val="00FC1919"/>
    <w:rsid w:val="00FC1BBE"/>
    <w:rsid w:val="00FC1EA0"/>
    <w:rsid w:val="00FC1F61"/>
    <w:rsid w:val="00FC204D"/>
    <w:rsid w:val="00FC2143"/>
    <w:rsid w:val="00FC3437"/>
    <w:rsid w:val="00FC3A35"/>
    <w:rsid w:val="00FC3D64"/>
    <w:rsid w:val="00FC3E46"/>
    <w:rsid w:val="00FC3E9E"/>
    <w:rsid w:val="00FC3F2A"/>
    <w:rsid w:val="00FC515B"/>
    <w:rsid w:val="00FC53BA"/>
    <w:rsid w:val="00FC57AB"/>
    <w:rsid w:val="00FC5883"/>
    <w:rsid w:val="00FC5D3D"/>
    <w:rsid w:val="00FC6494"/>
    <w:rsid w:val="00FC6819"/>
    <w:rsid w:val="00FC6B6D"/>
    <w:rsid w:val="00FC6DCC"/>
    <w:rsid w:val="00FC7371"/>
    <w:rsid w:val="00FC73B7"/>
    <w:rsid w:val="00FC7693"/>
    <w:rsid w:val="00FD04FF"/>
    <w:rsid w:val="00FD0A2F"/>
    <w:rsid w:val="00FD0A70"/>
    <w:rsid w:val="00FD159F"/>
    <w:rsid w:val="00FD1AA2"/>
    <w:rsid w:val="00FD1C8A"/>
    <w:rsid w:val="00FD214E"/>
    <w:rsid w:val="00FD226B"/>
    <w:rsid w:val="00FD23E0"/>
    <w:rsid w:val="00FD31A4"/>
    <w:rsid w:val="00FD3258"/>
    <w:rsid w:val="00FD326A"/>
    <w:rsid w:val="00FD336E"/>
    <w:rsid w:val="00FD35A4"/>
    <w:rsid w:val="00FD3699"/>
    <w:rsid w:val="00FD530B"/>
    <w:rsid w:val="00FD5D1F"/>
    <w:rsid w:val="00FD61FA"/>
    <w:rsid w:val="00FD62FC"/>
    <w:rsid w:val="00FD6533"/>
    <w:rsid w:val="00FD6894"/>
    <w:rsid w:val="00FD6A3E"/>
    <w:rsid w:val="00FD6BF8"/>
    <w:rsid w:val="00FD70DA"/>
    <w:rsid w:val="00FD7846"/>
    <w:rsid w:val="00FD7991"/>
    <w:rsid w:val="00FE0699"/>
    <w:rsid w:val="00FE0CF8"/>
    <w:rsid w:val="00FE0D5B"/>
    <w:rsid w:val="00FE1286"/>
    <w:rsid w:val="00FE1676"/>
    <w:rsid w:val="00FE1AE2"/>
    <w:rsid w:val="00FE1CAF"/>
    <w:rsid w:val="00FE1E37"/>
    <w:rsid w:val="00FE2372"/>
    <w:rsid w:val="00FE2632"/>
    <w:rsid w:val="00FE27BE"/>
    <w:rsid w:val="00FE2A24"/>
    <w:rsid w:val="00FE30AF"/>
    <w:rsid w:val="00FE37DF"/>
    <w:rsid w:val="00FE3D3C"/>
    <w:rsid w:val="00FE3FDC"/>
    <w:rsid w:val="00FE4479"/>
    <w:rsid w:val="00FE447F"/>
    <w:rsid w:val="00FE44A1"/>
    <w:rsid w:val="00FE464B"/>
    <w:rsid w:val="00FE4D1A"/>
    <w:rsid w:val="00FE5151"/>
    <w:rsid w:val="00FE5578"/>
    <w:rsid w:val="00FE58E6"/>
    <w:rsid w:val="00FE5F9E"/>
    <w:rsid w:val="00FE613A"/>
    <w:rsid w:val="00FE637F"/>
    <w:rsid w:val="00FE63B2"/>
    <w:rsid w:val="00FE6690"/>
    <w:rsid w:val="00FE6696"/>
    <w:rsid w:val="00FE703F"/>
    <w:rsid w:val="00FE7132"/>
    <w:rsid w:val="00FE75B3"/>
    <w:rsid w:val="00FE7660"/>
    <w:rsid w:val="00FE7864"/>
    <w:rsid w:val="00FE7C71"/>
    <w:rsid w:val="00FF0049"/>
    <w:rsid w:val="00FF02AA"/>
    <w:rsid w:val="00FF078C"/>
    <w:rsid w:val="00FF09D3"/>
    <w:rsid w:val="00FF0F37"/>
    <w:rsid w:val="00FF13CB"/>
    <w:rsid w:val="00FF1592"/>
    <w:rsid w:val="00FF1D56"/>
    <w:rsid w:val="00FF1DCB"/>
    <w:rsid w:val="00FF2154"/>
    <w:rsid w:val="00FF2FC5"/>
    <w:rsid w:val="00FF31E2"/>
    <w:rsid w:val="00FF3232"/>
    <w:rsid w:val="00FF335B"/>
    <w:rsid w:val="00FF3A01"/>
    <w:rsid w:val="00FF3C39"/>
    <w:rsid w:val="00FF3D1C"/>
    <w:rsid w:val="00FF3D80"/>
    <w:rsid w:val="00FF3E11"/>
    <w:rsid w:val="00FF402C"/>
    <w:rsid w:val="00FF4B8F"/>
    <w:rsid w:val="00FF527F"/>
    <w:rsid w:val="00FF55DF"/>
    <w:rsid w:val="00FF6195"/>
    <w:rsid w:val="00FF61A1"/>
    <w:rsid w:val="00FF64C6"/>
    <w:rsid w:val="00FF68B7"/>
    <w:rsid w:val="00FF6F98"/>
    <w:rsid w:val="00FF700C"/>
    <w:rsid w:val="00FF7630"/>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EE2B0"/>
  <w15:docId w15:val="{C3A49267-E057-4CF2-8540-581C424C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iPriority w:val="9"/>
    <w:unhideWhenUsed/>
    <w:qFormat/>
    <w:rsid w:val="004502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Caption Char2"/>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ñ弌"/>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列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styleId="afa">
    <w:name w:val="Revision"/>
    <w:hidden/>
    <w:uiPriority w:val="99"/>
    <w:semiHidden/>
    <w:rsid w:val="00410C13"/>
    <w:rPr>
      <w:rFonts w:asciiTheme="minorHAnsi" w:eastAsiaTheme="minorEastAsia" w:hAnsiTheme="minorHAnsi" w:cstheme="minorBidi"/>
      <w:kern w:val="2"/>
      <w:sz w:val="21"/>
      <w:szCs w:val="22"/>
    </w:rPr>
  </w:style>
  <w:style w:type="table" w:customStyle="1" w:styleId="23">
    <w:name w:val="网格型2"/>
    <w:basedOn w:val="a2"/>
    <w:next w:val="af4"/>
    <w:uiPriority w:val="39"/>
    <w:qFormat/>
    <w:rsid w:val="00FC6B6D"/>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next w:val="af4"/>
    <w:uiPriority w:val="39"/>
    <w:rsid w:val="003D32A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rsid w:val="004502FF"/>
    <w:rPr>
      <w:rFonts w:asciiTheme="majorHAnsi" w:eastAsiaTheme="majorEastAsia" w:hAnsiTheme="majorHAnsi" w:cstheme="majorBidi"/>
      <w:b/>
      <w:bCs/>
      <w:kern w:val="2"/>
      <w:sz w:val="28"/>
      <w:szCs w:val="28"/>
    </w:rPr>
  </w:style>
  <w:style w:type="character" w:styleId="afb">
    <w:name w:val="Emphasis"/>
    <w:basedOn w:val="a1"/>
    <w:uiPriority w:val="20"/>
    <w:qFormat/>
    <w:rsid w:val="00A354C8"/>
    <w:rPr>
      <w:i/>
      <w:iCs/>
    </w:rPr>
  </w:style>
  <w:style w:type="character" w:styleId="afc">
    <w:name w:val="Strong"/>
    <w:uiPriority w:val="22"/>
    <w:qFormat/>
    <w:rsid w:val="00A354C8"/>
    <w:rPr>
      <w:b/>
      <w:bCs/>
    </w:rPr>
  </w:style>
  <w:style w:type="character" w:customStyle="1" w:styleId="apple-converted-space">
    <w:name w:val="apple-converted-space"/>
    <w:basedOn w:val="a1"/>
    <w:qFormat/>
    <w:rsid w:val="0063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4085">
      <w:bodyDiv w:val="1"/>
      <w:marLeft w:val="0"/>
      <w:marRight w:val="0"/>
      <w:marTop w:val="0"/>
      <w:marBottom w:val="0"/>
      <w:divBdr>
        <w:top w:val="none" w:sz="0" w:space="0" w:color="auto"/>
        <w:left w:val="none" w:sz="0" w:space="0" w:color="auto"/>
        <w:bottom w:val="none" w:sz="0" w:space="0" w:color="auto"/>
        <w:right w:val="none" w:sz="0" w:space="0" w:color="auto"/>
      </w:divBdr>
    </w:div>
    <w:div w:id="82922732">
      <w:bodyDiv w:val="1"/>
      <w:marLeft w:val="0"/>
      <w:marRight w:val="0"/>
      <w:marTop w:val="0"/>
      <w:marBottom w:val="0"/>
      <w:divBdr>
        <w:top w:val="none" w:sz="0" w:space="0" w:color="auto"/>
        <w:left w:val="none" w:sz="0" w:space="0" w:color="auto"/>
        <w:bottom w:val="none" w:sz="0" w:space="0" w:color="auto"/>
        <w:right w:val="none" w:sz="0" w:space="0" w:color="auto"/>
      </w:divBdr>
    </w:div>
    <w:div w:id="84424040">
      <w:bodyDiv w:val="1"/>
      <w:marLeft w:val="0"/>
      <w:marRight w:val="0"/>
      <w:marTop w:val="0"/>
      <w:marBottom w:val="0"/>
      <w:divBdr>
        <w:top w:val="none" w:sz="0" w:space="0" w:color="auto"/>
        <w:left w:val="none" w:sz="0" w:space="0" w:color="auto"/>
        <w:bottom w:val="none" w:sz="0" w:space="0" w:color="auto"/>
        <w:right w:val="none" w:sz="0" w:space="0" w:color="auto"/>
      </w:divBdr>
    </w:div>
    <w:div w:id="612127525">
      <w:bodyDiv w:val="1"/>
      <w:marLeft w:val="0"/>
      <w:marRight w:val="0"/>
      <w:marTop w:val="0"/>
      <w:marBottom w:val="0"/>
      <w:divBdr>
        <w:top w:val="none" w:sz="0" w:space="0" w:color="auto"/>
        <w:left w:val="none" w:sz="0" w:space="0" w:color="auto"/>
        <w:bottom w:val="none" w:sz="0" w:space="0" w:color="auto"/>
        <w:right w:val="none" w:sz="0" w:space="0" w:color="auto"/>
      </w:divBdr>
    </w:div>
    <w:div w:id="814756227">
      <w:bodyDiv w:val="1"/>
      <w:marLeft w:val="0"/>
      <w:marRight w:val="0"/>
      <w:marTop w:val="0"/>
      <w:marBottom w:val="0"/>
      <w:divBdr>
        <w:top w:val="none" w:sz="0" w:space="0" w:color="auto"/>
        <w:left w:val="none" w:sz="0" w:space="0" w:color="auto"/>
        <w:bottom w:val="none" w:sz="0" w:space="0" w:color="auto"/>
        <w:right w:val="none" w:sz="0" w:space="0" w:color="auto"/>
      </w:divBdr>
    </w:div>
    <w:div w:id="815800122">
      <w:bodyDiv w:val="1"/>
      <w:marLeft w:val="0"/>
      <w:marRight w:val="0"/>
      <w:marTop w:val="0"/>
      <w:marBottom w:val="0"/>
      <w:divBdr>
        <w:top w:val="none" w:sz="0" w:space="0" w:color="auto"/>
        <w:left w:val="none" w:sz="0" w:space="0" w:color="auto"/>
        <w:bottom w:val="none" w:sz="0" w:space="0" w:color="auto"/>
        <w:right w:val="none" w:sz="0" w:space="0" w:color="auto"/>
      </w:divBdr>
    </w:div>
    <w:div w:id="2026905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cmcc\AppData\Roaming\Foxmail7\Temp-15828-20211019034505\Attach\image001(10-19-1(10-19-19-43-26).png"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6b-e/Inbox/R1-2110585.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file:///C:\Users\cmcc\AppData\Roaming\Foxmail7\Temp-15828-20211019034505\Attach\image009(10-19-1(10-19-19-50-26).p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file:///C:\3gpp\Meetings\TSGR1\TSGR1_106-e\Docs\R1-210845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Meetings\TSGR1\TSGR1_106b-e\Docs\R1-2108712.zip" TargetMode="External"/><Relationship Id="rId5" Type="http://schemas.openxmlformats.org/officeDocument/2006/relationships/customXml" Target="../customXml/item5.xml"/><Relationship Id="rId15" Type="http://schemas.openxmlformats.org/officeDocument/2006/relationships/image" Target="file:///C:\Users\cmcc\AppData\Roaming\Foxmail7\Temp-15828-20211019034505\Attach\image002(10-19-1(10-19-19-43-26).png" TargetMode="External"/><Relationship Id="rId23" Type="http://schemas.openxmlformats.org/officeDocument/2006/relationships/hyperlink" Target="file:///C:\3gpp\Meetings\TSGR1\TSGR1_106b-e\Docs\R1-2108712.zip" TargetMode="External"/><Relationship Id="rId10" Type="http://schemas.openxmlformats.org/officeDocument/2006/relationships/footnotes" Target="footnotes.xml"/><Relationship Id="rId19" Type="http://schemas.openxmlformats.org/officeDocument/2006/relationships/image" Target="file:///C:\Users\cmcc\AppData\Roaming\Foxmail7\Temp-15828-20211019034505\Attach\image010(10-19-1(10-19-19-50-26).p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C:\3gpp\Meetings\TSGR1\TSGR1_106b-e\Docs\R1-210871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37B1CE88-F232-4AFA-8B53-973227A2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42</Pages>
  <Words>11564</Words>
  <Characters>65921</Characters>
  <Application>Microsoft Office Word</Application>
  <DocSecurity>0</DocSecurity>
  <Lines>549</Lines>
  <Paragraphs>154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77331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1070</cp:revision>
  <cp:lastPrinted>2021-04-15T03:16:00Z</cp:lastPrinted>
  <dcterms:created xsi:type="dcterms:W3CDTF">2021-08-12T02:31:00Z</dcterms:created>
  <dcterms:modified xsi:type="dcterms:W3CDTF">2021-10-22T06:00:00Z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