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bookmarkStart w:id="7" w:name="_Hlk85470835"/>
      <w:r w:rsidRPr="00354669">
        <w:rPr>
          <w:rFonts w:ascii="Times New Roman" w:hAnsi="Times New Roman" w:cs="Times New Roman"/>
          <w:b/>
          <w:bCs/>
          <w:sz w:val="20"/>
          <w:szCs w:val="20"/>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bookmarkEnd w:id="7"/>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08F64B68" w14:textId="10F1F631" w:rsidR="00354669" w:rsidRPr="00354669" w:rsidRDefault="00354669" w:rsidP="00354669">
      <w:p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FL’s understanding of VIVO’s comment is that on gNB side, advanced gNB, if can performance phase compensation, can still assume the DMRS symbols before and after the other UL signals/channels transmission in the same bundle. Also, from FL perspective, it is OK to add the additional information with terminology of “new DMRS bundle” as </w:t>
      </w:r>
      <w:r w:rsidRPr="00354669">
        <w:rPr>
          <w:rFonts w:ascii="Times New Roman" w:hAnsi="Times New Roman" w:cs="Times New Roman"/>
          <w:sz w:val="20"/>
          <w:szCs w:val="20"/>
          <w:lang w:val="en-GB" w:eastAsia="en-US"/>
        </w:rPr>
        <w:t>Sierra Wireless</w:t>
      </w:r>
      <w:r>
        <w:rPr>
          <w:rFonts w:ascii="Times New Roman" w:hAnsi="Times New Roman" w:cs="Times New Roman"/>
          <w:sz w:val="20"/>
          <w:szCs w:val="20"/>
          <w:lang w:val="en-GB" w:eastAsia="en-US"/>
        </w:rPr>
        <w:t xml:space="preserve"> suggested, while avoid mentioning RAN1 specific configured TDW or actual TDW terminologies. Therefore, the following updated proposal is suggested.</w:t>
      </w:r>
    </w:p>
    <w:p w14:paraId="5C1E9A54" w14:textId="043539C7" w:rsidR="00354669" w:rsidRPr="007C4300" w:rsidRDefault="00354669" w:rsidP="00354669">
      <w:pPr>
        <w:rPr>
          <w:rFonts w:ascii="Times New Roman" w:hAnsi="Times New Roman" w:cs="Times New Roman"/>
          <w:sz w:val="20"/>
          <w:szCs w:val="20"/>
          <w:lang w:val="en-GB" w:eastAsia="en-US"/>
        </w:rPr>
      </w:pPr>
      <w:r w:rsidRPr="00354669">
        <w:rPr>
          <w:rFonts w:ascii="Times New Roman" w:hAnsi="Times New Roman" w:cs="Times New Roman"/>
          <w:b/>
          <w:bCs/>
          <w:sz w:val="20"/>
          <w:szCs w:val="20"/>
          <w:highlight w:val="magenta"/>
          <w:lang w:val="en-GB" w:eastAsia="en-US"/>
        </w:rPr>
        <w:t xml:space="preserve">Updated </w:t>
      </w:r>
      <w:r w:rsidRPr="00354669">
        <w:rPr>
          <w:rFonts w:ascii="Times New Roman" w:hAnsi="Times New Roman" w:cs="Times New Roman"/>
          <w:b/>
          <w:bCs/>
          <w:sz w:val="20"/>
          <w:szCs w:val="20"/>
          <w:highlight w:val="magenta"/>
          <w:lang w:val="en-GB" w:eastAsia="en-US"/>
        </w:rPr>
        <w:t>FL Proposal:</w:t>
      </w:r>
      <w:r w:rsidRPr="007C4300">
        <w:rPr>
          <w:rFonts w:ascii="Times New Roman" w:hAnsi="Times New Roman" w:cs="Times New Roman"/>
          <w:sz w:val="20"/>
          <w:szCs w:val="20"/>
          <w:lang w:val="en-GB" w:eastAsia="en-US"/>
        </w:rPr>
        <w:t xml:space="preserve"> Regarding the following RAN 4 question</w:t>
      </w:r>
      <w:r>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1D137CC5" w14:textId="77777777" w:rsidR="00354669" w:rsidRPr="007C4300" w:rsidRDefault="00354669" w:rsidP="00354669">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0FA6511C" w14:textId="77777777" w:rsidR="00354669" w:rsidRPr="007C4300" w:rsidRDefault="00354669" w:rsidP="00354669">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7A8253D8" w14:textId="14FF1186" w:rsidR="00354669" w:rsidRPr="007C4300" w:rsidRDefault="00354669" w:rsidP="00354669">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cs="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 xml:space="preserve"> </w:t>
      </w:r>
      <w:r w:rsidRPr="00354669">
        <w:rPr>
          <w:rFonts w:ascii="Times New Roman" w:eastAsia="Malgun Gothic" w:hAnsi="Times New Roman"/>
          <w:b/>
          <w:bCs/>
          <w:color w:val="FF0000"/>
          <w:sz w:val="20"/>
          <w:szCs w:val="20"/>
        </w:rPr>
        <w:t xml:space="preserve">After the </w:t>
      </w:r>
      <w:r>
        <w:rPr>
          <w:rFonts w:ascii="Times New Roman" w:eastAsia="Malgun Gothic" w:hAnsi="Times New Roman"/>
          <w:b/>
          <w:bCs/>
          <w:color w:val="FF0000"/>
          <w:sz w:val="20"/>
          <w:szCs w:val="20"/>
        </w:rPr>
        <w:t>other UL signals/channel transmission in the repetition gap</w:t>
      </w:r>
      <w:r w:rsidRPr="00354669">
        <w:rPr>
          <w:rFonts w:ascii="Times New Roman" w:eastAsia="Malgun Gothic" w:hAnsi="Times New Roman"/>
          <w:b/>
          <w:bCs/>
          <w:color w:val="FF0000"/>
          <w:sz w:val="20"/>
          <w:szCs w:val="20"/>
        </w:rPr>
        <w:t xml:space="preserve">, 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sidR="009F11E4">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start or not restart 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r w:rsidRPr="00354669">
        <w:rPr>
          <w:rFonts w:ascii="Times New Roman" w:eastAsia="Malgun Gothic" w:hAnsi="Times New Roman"/>
          <w:b/>
          <w:bCs/>
          <w:color w:val="FF0000"/>
          <w:sz w:val="20"/>
          <w:szCs w:val="20"/>
        </w:rPr>
        <w:t>.</w:t>
      </w:r>
    </w:p>
    <w:p w14:paraId="1C37B70A" w14:textId="3C042EE3" w:rsidR="00C06171" w:rsidRPr="00354669" w:rsidRDefault="00354669">
      <w:pPr>
        <w:rPr>
          <w:rFonts w:ascii="Times New Roman" w:hAnsi="Times New Roman" w:cs="Times New Roman"/>
          <w:sz w:val="20"/>
          <w:szCs w:val="20"/>
        </w:rPr>
      </w:pPr>
      <w:r w:rsidRPr="00354669">
        <w:rPr>
          <w:rFonts w:ascii="Times New Roman" w:hAnsi="Times New Roman" w:cs="Times New Roman"/>
          <w:sz w:val="20"/>
          <w:szCs w:val="20"/>
        </w:rPr>
        <w:t xml:space="preserve">Since we are close to the end of this meeting and we need send reply LS to RAN4. FL would suggest companies to be more constructive and flexible. Please only indicate series concerns in the following table for the </w:t>
      </w:r>
      <w:r w:rsidR="009F11E4">
        <w:rPr>
          <w:rFonts w:ascii="Times New Roman" w:hAnsi="Times New Roman" w:cs="Times New Roman"/>
          <w:sz w:val="20"/>
          <w:szCs w:val="20"/>
        </w:rPr>
        <w:t>above</w:t>
      </w:r>
      <w:r w:rsidRPr="00354669">
        <w:rPr>
          <w:rFonts w:ascii="Times New Roman" w:hAnsi="Times New Roman" w:cs="Times New Roman"/>
          <w:sz w:val="20"/>
          <w:szCs w:val="20"/>
        </w:rPr>
        <w:t xml:space="preserve"> updated FL proposal. </w:t>
      </w:r>
    </w:p>
    <w:tbl>
      <w:tblPr>
        <w:tblStyle w:val="TableGrid"/>
        <w:tblW w:w="0" w:type="auto"/>
        <w:tblLook w:val="04A0" w:firstRow="1" w:lastRow="0" w:firstColumn="1" w:lastColumn="0" w:noHBand="0" w:noVBand="1"/>
      </w:tblPr>
      <w:tblGrid>
        <w:gridCol w:w="2228"/>
        <w:gridCol w:w="7122"/>
      </w:tblGrid>
      <w:tr w:rsidR="00354669" w14:paraId="240C8818" w14:textId="77777777" w:rsidTr="00C77D86">
        <w:tc>
          <w:tcPr>
            <w:tcW w:w="2228" w:type="dxa"/>
          </w:tcPr>
          <w:p w14:paraId="63599942" w14:textId="77777777" w:rsidR="00354669" w:rsidRDefault="00354669" w:rsidP="00C77D86">
            <w:pPr>
              <w:spacing w:before="0"/>
              <w:rPr>
                <w:b/>
                <w:bCs/>
                <w:sz w:val="20"/>
                <w:szCs w:val="20"/>
              </w:rPr>
            </w:pPr>
            <w:r>
              <w:rPr>
                <w:b/>
                <w:bCs/>
                <w:sz w:val="20"/>
                <w:szCs w:val="20"/>
              </w:rPr>
              <w:t>Company name</w:t>
            </w:r>
          </w:p>
        </w:tc>
        <w:tc>
          <w:tcPr>
            <w:tcW w:w="7122" w:type="dxa"/>
          </w:tcPr>
          <w:p w14:paraId="7F59688B" w14:textId="0AFE68B1" w:rsidR="00354669" w:rsidRDefault="00354669" w:rsidP="00C77D86">
            <w:pPr>
              <w:spacing w:before="0"/>
              <w:rPr>
                <w:b/>
                <w:bCs/>
                <w:sz w:val="20"/>
                <w:szCs w:val="20"/>
              </w:rPr>
            </w:pPr>
            <w:r>
              <w:rPr>
                <w:b/>
                <w:bCs/>
                <w:sz w:val="20"/>
                <w:szCs w:val="20"/>
              </w:rPr>
              <w:t xml:space="preserve">Concerns about above </w:t>
            </w:r>
            <w:r w:rsidR="009F11E4">
              <w:rPr>
                <w:b/>
                <w:bCs/>
                <w:sz w:val="20"/>
                <w:szCs w:val="20"/>
              </w:rPr>
              <w:t xml:space="preserve">updated </w:t>
            </w:r>
            <w:r>
              <w:rPr>
                <w:b/>
                <w:bCs/>
                <w:sz w:val="20"/>
                <w:szCs w:val="20"/>
              </w:rPr>
              <w:t>FL proposal</w:t>
            </w:r>
          </w:p>
        </w:tc>
      </w:tr>
      <w:tr w:rsidR="00354669" w14:paraId="2EEC9B73" w14:textId="77777777" w:rsidTr="00C77D86">
        <w:tc>
          <w:tcPr>
            <w:tcW w:w="2228" w:type="dxa"/>
            <w:shd w:val="clear" w:color="auto" w:fill="auto"/>
          </w:tcPr>
          <w:p w14:paraId="0FCDD444" w14:textId="07877CA1" w:rsidR="00354669" w:rsidRDefault="00354669" w:rsidP="00C77D86">
            <w:pPr>
              <w:spacing w:before="0"/>
              <w:rPr>
                <w:bCs/>
                <w:sz w:val="20"/>
                <w:szCs w:val="20"/>
              </w:rPr>
            </w:pPr>
          </w:p>
        </w:tc>
        <w:tc>
          <w:tcPr>
            <w:tcW w:w="7122" w:type="dxa"/>
            <w:tcBorders>
              <w:bottom w:val="single" w:sz="4" w:space="0" w:color="auto"/>
            </w:tcBorders>
            <w:shd w:val="clear" w:color="auto" w:fill="auto"/>
          </w:tcPr>
          <w:p w14:paraId="3AC4E75D" w14:textId="77777777" w:rsidR="00354669" w:rsidRDefault="00354669" w:rsidP="00C77D86">
            <w:pPr>
              <w:pStyle w:val="Observation"/>
              <w:numPr>
                <w:ilvl w:val="0"/>
                <w:numId w:val="0"/>
              </w:numPr>
              <w:ind w:left="360" w:hanging="360"/>
              <w:jc w:val="both"/>
              <w:rPr>
                <w:b w:val="0"/>
                <w:bCs w:val="0"/>
                <w:sz w:val="20"/>
                <w:szCs w:val="20"/>
              </w:rPr>
            </w:pPr>
          </w:p>
        </w:tc>
      </w:tr>
      <w:tr w:rsidR="00354669" w:rsidRPr="00A4446B" w14:paraId="01ACDC92" w14:textId="77777777" w:rsidTr="00C77D86">
        <w:tc>
          <w:tcPr>
            <w:tcW w:w="2228" w:type="dxa"/>
            <w:shd w:val="clear" w:color="auto" w:fill="auto"/>
          </w:tcPr>
          <w:p w14:paraId="46145B40" w14:textId="73C4EEDF" w:rsidR="00354669" w:rsidRPr="00A4446B" w:rsidRDefault="00354669" w:rsidP="00C77D86">
            <w:pPr>
              <w:spacing w:before="0"/>
              <w:rPr>
                <w:rFonts w:eastAsia="Yu Mincho"/>
                <w:bCs/>
                <w:sz w:val="20"/>
                <w:szCs w:val="20"/>
                <w:lang w:eastAsia="ja-JP"/>
              </w:rPr>
            </w:pPr>
          </w:p>
        </w:tc>
        <w:tc>
          <w:tcPr>
            <w:tcW w:w="7122" w:type="dxa"/>
            <w:shd w:val="clear" w:color="auto" w:fill="auto"/>
          </w:tcPr>
          <w:p w14:paraId="5D257957" w14:textId="77777777" w:rsidR="00354669" w:rsidRPr="00A4446B" w:rsidRDefault="00354669" w:rsidP="00C77D86">
            <w:pPr>
              <w:rPr>
                <w:rFonts w:eastAsia="Yu Mincho"/>
                <w:sz w:val="20"/>
                <w:szCs w:val="20"/>
                <w:lang w:eastAsia="ja-JP"/>
              </w:rPr>
            </w:pPr>
          </w:p>
        </w:tc>
      </w:tr>
    </w:tbl>
    <w:p w14:paraId="2F1C14E0" w14:textId="77777777" w:rsidR="00354669" w:rsidRPr="00C06171" w:rsidRDefault="00354669">
      <w:pPr>
        <w:rPr>
          <w:lang w:eastAsia="en-US"/>
        </w:rPr>
      </w:pPr>
    </w:p>
    <w:p w14:paraId="604B9B52" w14:textId="77777777" w:rsidR="00C06171" w:rsidRPr="009F11E4" w:rsidRDefault="00C06171">
      <w:pPr>
        <w:rPr>
          <w:lang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EB42" w14:textId="77777777" w:rsidR="009A3A8D" w:rsidRDefault="009A3A8D" w:rsidP="0036227D">
      <w:pPr>
        <w:spacing w:after="0" w:line="240" w:lineRule="auto"/>
      </w:pPr>
      <w:r>
        <w:separator/>
      </w:r>
    </w:p>
  </w:endnote>
  <w:endnote w:type="continuationSeparator" w:id="0">
    <w:p w14:paraId="39B29728" w14:textId="77777777" w:rsidR="009A3A8D" w:rsidRDefault="009A3A8D"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A2AD" w14:textId="77777777" w:rsidR="009A3A8D" w:rsidRDefault="009A3A8D" w:rsidP="0036227D">
      <w:pPr>
        <w:spacing w:after="0" w:line="240" w:lineRule="auto"/>
      </w:pPr>
      <w:r>
        <w:separator/>
      </w:r>
    </w:p>
  </w:footnote>
  <w:footnote w:type="continuationSeparator" w:id="0">
    <w:p w14:paraId="2A640B34" w14:textId="77777777" w:rsidR="009A3A8D" w:rsidRDefault="009A3A8D"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54669"/>
    <w:rsid w:val="0036227D"/>
    <w:rsid w:val="003A7A24"/>
    <w:rsid w:val="00481CF6"/>
    <w:rsid w:val="004A1D18"/>
    <w:rsid w:val="004A783D"/>
    <w:rsid w:val="004F3655"/>
    <w:rsid w:val="00572EF7"/>
    <w:rsid w:val="005730E9"/>
    <w:rsid w:val="005B2301"/>
    <w:rsid w:val="006029E1"/>
    <w:rsid w:val="006122AB"/>
    <w:rsid w:val="0066200E"/>
    <w:rsid w:val="006C29C6"/>
    <w:rsid w:val="00743C05"/>
    <w:rsid w:val="007C4300"/>
    <w:rsid w:val="007F281B"/>
    <w:rsid w:val="00876C66"/>
    <w:rsid w:val="00894B15"/>
    <w:rsid w:val="008A6032"/>
    <w:rsid w:val="009A3A8D"/>
    <w:rsid w:val="009D4EDF"/>
    <w:rsid w:val="009F035D"/>
    <w:rsid w:val="009F11E4"/>
    <w:rsid w:val="00A31DAC"/>
    <w:rsid w:val="00A33479"/>
    <w:rsid w:val="00A4446B"/>
    <w:rsid w:val="00A56A22"/>
    <w:rsid w:val="00AA4349"/>
    <w:rsid w:val="00AB49F8"/>
    <w:rsid w:val="00B26D8B"/>
    <w:rsid w:val="00C04AF6"/>
    <w:rsid w:val="00C04FB5"/>
    <w:rsid w:val="00C06171"/>
    <w:rsid w:val="00C22986"/>
    <w:rsid w:val="00C46824"/>
    <w:rsid w:val="00CC4439"/>
    <w:rsid w:val="00CD3ED0"/>
    <w:rsid w:val="00D10F11"/>
    <w:rsid w:val="00D27C0B"/>
    <w:rsid w:val="00D93E78"/>
    <w:rsid w:val="00DB16CD"/>
    <w:rsid w:val="00E005C2"/>
    <w:rsid w:val="00E259A2"/>
    <w:rsid w:val="00E5459D"/>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Qualcomm</cp:lastModifiedBy>
  <cp:revision>6</cp:revision>
  <dcterms:created xsi:type="dcterms:W3CDTF">2021-10-18T22:58:00Z</dcterms:created>
  <dcterms:modified xsi:type="dcterms:W3CDTF">2021-10-19T00:44:00Z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