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0A7C15">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0A7C15">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14" o:title=""/>
                </v:shape>
                <o:OLEObject Type="Embed" ProgID="Equation.3" ShapeID="_x0000_i1025" DrawAspect="Content" ObjectID="_1696148440"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560C59BB">
                <v:shape id="_x0000_i1026" type="#_x0000_t75" alt="" style="width:14.6pt;height:14.6pt;mso-width-percent:0;mso-height-percent:0;mso-width-percent:0;mso-height-percent:0" o:ole="">
                  <v:imagedata r:id="rId14" o:title=""/>
                </v:shape>
                <o:OLEObject Type="Embed" ProgID="Equation.3" ShapeID="_x0000_i1026" DrawAspect="Content" ObjectID="_1696148441"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32DB3C0B">
                <v:shape id="_x0000_i1027" type="#_x0000_t75" alt="" style="width:14.6pt;height:14.6pt;mso-width-percent:0;mso-height-percent:0;mso-width-percent:0;mso-height-percent:0" o:ole="">
                  <v:imagedata r:id="rId14" o:title=""/>
                </v:shape>
                <o:OLEObject Type="Embed" ProgID="Equation.3" ShapeID="_x0000_i1027" DrawAspect="Content" ObjectID="_1696148442"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1F9B350F">
                <v:shape id="_x0000_i1028" type="#_x0000_t75" alt="" style="width:14.6pt;height:14.6pt;mso-width-percent:0;mso-height-percent:0;mso-width-percent:0;mso-height-percent:0" o:ole="">
                  <v:imagedata r:id="rId14" o:title=""/>
                </v:shape>
                <o:OLEObject Type="Embed" ProgID="Equation.3" ShapeID="_x0000_i1028" DrawAspect="Content" ObjectID="_1696148443"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04F49BB">
                <v:shape id="_x0000_i1029" type="#_x0000_t75" alt="" style="width:14.6pt;height:14.6pt;mso-width-percent:0;mso-height-percent:0;mso-width-percent:0;mso-height-percent:0" o:ole="">
                  <v:imagedata r:id="rId14" o:title=""/>
                </v:shape>
                <o:OLEObject Type="Embed" ProgID="Equation.3" ShapeID="_x0000_i1029" DrawAspect="Content" ObjectID="_1696148444"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CC5723">
                <v:shape id="_x0000_i1030" type="#_x0000_t75" alt="" style="width:14.6pt;height:14.6pt;mso-width-percent:0;mso-height-percent:0;mso-width-percent:0;mso-height-percent:0" o:ole="">
                  <v:imagedata r:id="rId14" o:title=""/>
                </v:shape>
                <o:OLEObject Type="Embed" ProgID="Equation.3" ShapeID="_x0000_i1030" DrawAspect="Content" ObjectID="_1696148445"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637A923">
                <v:shape id="_x0000_i1031" type="#_x0000_t75" alt="" style="width:14.6pt;height:14.6pt;mso-width-percent:0;mso-height-percent:0;mso-width-percent:0;mso-height-percent:0" o:ole="">
                  <v:imagedata r:id="rId14" o:title=""/>
                </v:shape>
                <o:OLEObject Type="Embed" ProgID="Equation.3" ShapeID="_x0000_i1031" DrawAspect="Content" ObjectID="_1696148446"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60923D">
                <v:shape id="_x0000_i1032" type="#_x0000_t75" alt="" style="width:14.6pt;height:14.6pt;mso-width-percent:0;mso-height-percent:0;mso-width-percent:0;mso-height-percent:0" o:ole="">
                  <v:imagedata r:id="rId14" o:title=""/>
                </v:shape>
                <o:OLEObject Type="Embed" ProgID="Equation.3" ShapeID="_x0000_i1032" DrawAspect="Content" ObjectID="_1696148447"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3D6DE91">
                <v:shape id="_x0000_i1033" type="#_x0000_t75" alt="" style="width:14.6pt;height:14.6pt;mso-width-percent:0;mso-height-percent:0;mso-width-percent:0;mso-height-percent:0" o:ole="">
                  <v:imagedata r:id="rId14" o:title=""/>
                </v:shape>
                <o:OLEObject Type="Embed" ProgID="Equation.3" ShapeID="_x0000_i1033" DrawAspect="Content" ObjectID="_1696148448"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973FCA" w14:paraId="6037B364" w14:textId="77777777" w:rsidTr="00973FCA">
        <w:trPr>
          <w:trHeight w:val="319"/>
        </w:trPr>
        <w:tc>
          <w:tcPr>
            <w:tcW w:w="1871" w:type="dxa"/>
          </w:tcPr>
          <w:p w14:paraId="2EB7518A"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9BFDABF"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1-1a.</w:t>
            </w:r>
          </w:p>
        </w:tc>
      </w:tr>
      <w:tr w:rsidR="006A02BE" w14:paraId="08E1432C" w14:textId="77777777" w:rsidTr="00973FCA">
        <w:trPr>
          <w:trHeight w:val="319"/>
        </w:trPr>
        <w:tc>
          <w:tcPr>
            <w:tcW w:w="1871" w:type="dxa"/>
          </w:tcPr>
          <w:p w14:paraId="3E81AEB5" w14:textId="343C124A" w:rsidR="006A02BE" w:rsidRDefault="006A02BE"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8A46C3" w14:textId="40C75225" w:rsidR="006A02BE" w:rsidRDefault="006A02BE"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The goal is the provide a statement of fact, then we suggest changing to:</w:t>
            </w:r>
          </w:p>
          <w:p w14:paraId="39A735CD" w14:textId="77777777" w:rsidR="006A02BE" w:rsidRDefault="006A02BE" w:rsidP="000A7C15">
            <w:pPr>
              <w:pStyle w:val="BodyText"/>
              <w:spacing w:after="0" w:line="240" w:lineRule="auto"/>
              <w:rPr>
                <w:rFonts w:ascii="Times New Roman" w:hAnsi="Times New Roman"/>
                <w:szCs w:val="20"/>
                <w:lang w:eastAsia="zh-CN"/>
              </w:rPr>
            </w:pPr>
          </w:p>
          <w:p w14:paraId="46C9682D" w14:textId="0AABD3A3" w:rsidR="006A02BE" w:rsidRDefault="006A02BE" w:rsidP="006A02BE">
            <w:pPr>
              <w:spacing w:after="0"/>
              <w:rPr>
                <w:iCs/>
                <w:lang w:eastAsia="zh-CN"/>
              </w:rPr>
            </w:pPr>
            <w:r>
              <w:rPr>
                <w:iCs/>
                <w:lang w:eastAsia="zh-CN"/>
              </w:rPr>
              <w:t xml:space="preserve">There’s no consensus in RAN1 to introduce other values of N1, N2 and N3 for NR operation with 480 and/or 960 kHz SCS in </w:t>
            </w:r>
            <w:r w:rsidRPr="006A02BE">
              <w:rPr>
                <w:iCs/>
                <w:color w:val="FF0000"/>
                <w:u w:val="single"/>
                <w:lang w:eastAsia="zh-CN"/>
              </w:rPr>
              <w:t>RAN1 #106-bis-e</w:t>
            </w:r>
            <w:r w:rsidRPr="006A02BE">
              <w:rPr>
                <w:iCs/>
                <w:strike/>
                <w:color w:val="FF0000"/>
                <w:lang w:eastAsia="zh-CN"/>
              </w:rPr>
              <w:t>Rel-17</w:t>
            </w:r>
            <w:r>
              <w:rPr>
                <w:rFonts w:asciiTheme="minorHAnsi" w:hAnsiTheme="minorHAnsi" w:cstheme="minorHAnsi"/>
              </w:rPr>
              <w:t>.</w:t>
            </w:r>
          </w:p>
          <w:p w14:paraId="1018221C" w14:textId="10C5CE5C" w:rsidR="006A02BE" w:rsidRDefault="006A02BE" w:rsidP="000A7C15">
            <w:pPr>
              <w:pStyle w:val="BodyText"/>
              <w:spacing w:after="0" w:line="240" w:lineRule="auto"/>
              <w:rPr>
                <w:rFonts w:ascii="Times New Roman" w:hAnsi="Times New Roman"/>
                <w:szCs w:val="20"/>
                <w:lang w:eastAsia="zh-CN"/>
              </w:rPr>
            </w:pPr>
          </w:p>
        </w:tc>
      </w:tr>
      <w:tr w:rsidR="000A7C15" w14:paraId="4102B126" w14:textId="77777777" w:rsidTr="00973FCA">
        <w:trPr>
          <w:trHeight w:val="319"/>
        </w:trPr>
        <w:tc>
          <w:tcPr>
            <w:tcW w:w="1871" w:type="dxa"/>
          </w:tcPr>
          <w:p w14:paraId="506A4995" w14:textId="0F9DA384"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FB02298"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3B924E6A"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In the agreement we made in RAN1#106-e, it stated “</w:t>
            </w:r>
            <w:r w:rsidRPr="000A7C15">
              <w:rPr>
                <w:rFonts w:ascii="Times New Roman" w:hAnsi="Times New Roman"/>
                <w:szCs w:val="20"/>
                <w:lang w:eastAsia="zh-CN"/>
              </w:rPr>
              <w:t>RAN1 to study (until RAN1#106b-e) and possibly introduce smaller values considering at least the following factors</w:t>
            </w:r>
            <w:r>
              <w:rPr>
                <w:rFonts w:ascii="Times New Roman" w:hAnsi="Times New Roman"/>
                <w:szCs w:val="20"/>
                <w:lang w:eastAsia="zh-CN"/>
              </w:rPr>
              <w:t xml:space="preserve"> …”. </w:t>
            </w:r>
          </w:p>
          <w:p w14:paraId="1895AC61" w14:textId="79931A33"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Given no consensus in RAN1#106bis-e, RAN1 will not study further and hence “no consensus in Rel-17”.</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w:t>
      </w:r>
      <w:r>
        <w:rPr>
          <w:rFonts w:ascii="Times New Roman" w:hAnsi="Times New Roman"/>
          <w:lang w:eastAsia="zh-CN"/>
        </w:rPr>
        <w:lastRenderedPageBreak/>
        <w:t xml:space="preserve">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lastRenderedPageBreak/>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BodyText"/>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BodyText"/>
              <w:spacing w:after="0" w:line="240" w:lineRule="auto"/>
              <w:rPr>
                <w:rFonts w:ascii="Times New Roman" w:hAnsi="Times New Roman"/>
                <w:szCs w:val="20"/>
                <w:lang w:eastAsia="zh-CN"/>
              </w:rPr>
            </w:pPr>
          </w:p>
          <w:p w14:paraId="06B4BB27"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BodyText"/>
              <w:spacing w:after="0" w:line="240" w:lineRule="auto"/>
              <w:rPr>
                <w:rFonts w:ascii="Times New Roman" w:hAnsi="Times New Roman"/>
                <w:szCs w:val="20"/>
                <w:lang w:eastAsia="zh-CN"/>
              </w:rPr>
            </w:pPr>
          </w:p>
          <w:p w14:paraId="67014E8E"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A7C15">
        <w:trPr>
          <w:trHeight w:val="339"/>
        </w:trPr>
        <w:tc>
          <w:tcPr>
            <w:tcW w:w="1871" w:type="dxa"/>
          </w:tcPr>
          <w:p w14:paraId="1C96E8A8" w14:textId="7E96291E" w:rsidR="002F75EB" w:rsidRDefault="002F75EB"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A7C15">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1D3B76B" w:rsidR="00AA130F" w:rsidRPr="00401A11" w:rsidRDefault="00401A11" w:rsidP="00401A11">
            <w:pPr>
              <w:pStyle w:val="BodyText"/>
              <w:spacing w:after="0" w:line="240" w:lineRule="auto"/>
              <w:rPr>
                <w:rFonts w:ascii="Times New Roman" w:hAnsi="Times New Roman"/>
                <w:szCs w:val="20"/>
                <w:lang w:eastAsia="zh-CN"/>
              </w:rPr>
            </w:pPr>
            <w:r w:rsidRPr="00401A11">
              <w:rPr>
                <w:rFonts w:ascii="Times New Roman" w:hAnsi="Times New Roman" w:hint="eastAsia"/>
                <w:szCs w:val="20"/>
                <w:lang w:eastAsia="zh-CN"/>
              </w:rPr>
              <w:t>S</w:t>
            </w:r>
            <w:r w:rsidRPr="00401A11">
              <w:rPr>
                <w:rFonts w:ascii="Times New Roman" w:hAnsi="Times New Roman"/>
                <w:szCs w:val="20"/>
                <w:lang w:eastAsia="zh-CN"/>
              </w:rPr>
              <w:t>amsung</w:t>
            </w:r>
          </w:p>
        </w:tc>
        <w:tc>
          <w:tcPr>
            <w:tcW w:w="8021" w:type="dxa"/>
          </w:tcPr>
          <w:p w14:paraId="4D529C4F" w14:textId="67F17F80" w:rsidR="00AA130F" w:rsidRPr="00401A11" w:rsidRDefault="00401A11" w:rsidP="00401A11">
            <w:pPr>
              <w:pStyle w:val="PL"/>
              <w:rPr>
                <w:rFonts w:ascii="Times New Roman" w:eastAsiaTheme="minorEastAsia" w:hAnsi="Times New Roman"/>
                <w:sz w:val="20"/>
                <w:lang w:eastAsia="ko-KR"/>
              </w:rPr>
            </w:pPr>
            <w:r>
              <w:rPr>
                <w:rFonts w:ascii="Times New Roman" w:eastAsiaTheme="minorEastAsia" w:hAnsi="Times New Roman" w:hint="eastAsia"/>
                <w:sz w:val="20"/>
                <w:lang w:eastAsia="ko-KR"/>
              </w:rPr>
              <w:t>W</w:t>
            </w:r>
            <w:r>
              <w:rPr>
                <w:rFonts w:ascii="Times New Roman" w:eastAsiaTheme="minorEastAsia" w:hAnsi="Times New Roman"/>
                <w:sz w:val="20"/>
                <w:lang w:eastAsia="ko-KR"/>
              </w:rPr>
              <w:t xml:space="preserve">e prefer Alt-1. </w:t>
            </w:r>
          </w:p>
        </w:tc>
      </w:tr>
      <w:tr w:rsidR="008C6CCF" w14:paraId="3704A3A2" w14:textId="77777777" w:rsidTr="00FC3B4F">
        <w:trPr>
          <w:trHeight w:val="339"/>
        </w:trPr>
        <w:tc>
          <w:tcPr>
            <w:tcW w:w="1871" w:type="dxa"/>
          </w:tcPr>
          <w:p w14:paraId="1A692C34" w14:textId="739062F6" w:rsidR="008C6CCF" w:rsidRPr="00912DE8" w:rsidRDefault="008C6CCF" w:rsidP="00401A11">
            <w:pPr>
              <w:pStyle w:val="BodyText"/>
              <w:spacing w:after="0" w:line="240" w:lineRule="auto"/>
              <w:rPr>
                <w:rFonts w:ascii="Times New Roman" w:hAnsi="Times New Roman"/>
                <w:szCs w:val="20"/>
                <w:lang w:eastAsia="zh-CN"/>
              </w:rPr>
            </w:pPr>
            <w:r w:rsidRPr="00912DE8">
              <w:rPr>
                <w:rFonts w:ascii="Times New Roman" w:hAnsi="Times New Roman"/>
                <w:szCs w:val="20"/>
                <w:lang w:eastAsia="zh-CN"/>
              </w:rPr>
              <w:t>Futurewei</w:t>
            </w:r>
          </w:p>
        </w:tc>
        <w:tc>
          <w:tcPr>
            <w:tcW w:w="8021" w:type="dxa"/>
          </w:tcPr>
          <w:p w14:paraId="4FD199C3" w14:textId="5FF22ADF" w:rsidR="008C6CCF" w:rsidRPr="00912DE8" w:rsidRDefault="00912DE8" w:rsidP="00401A11">
            <w:pPr>
              <w:pStyle w:val="PL"/>
              <w:rPr>
                <w:rFonts w:ascii="Times New Roman" w:eastAsiaTheme="minorEastAsia" w:hAnsi="Times New Roman"/>
                <w:sz w:val="20"/>
                <w:lang w:eastAsia="ko-KR"/>
              </w:rPr>
            </w:pPr>
            <w:r w:rsidRPr="00912DE8">
              <w:rPr>
                <w:rFonts w:ascii="Times New Roman" w:eastAsiaTheme="minorEastAsia" w:hAnsi="Times New Roman"/>
                <w:sz w:val="20"/>
                <w:lang w:eastAsia="ko-KR"/>
              </w:rPr>
              <w:t>We s</w:t>
            </w:r>
            <w:r w:rsidR="008C6CCF" w:rsidRPr="00912DE8">
              <w:rPr>
                <w:rFonts w:ascii="Times New Roman" w:eastAsiaTheme="minorEastAsia" w:hAnsi="Times New Roman"/>
                <w:sz w:val="20"/>
                <w:lang w:eastAsia="ko-KR"/>
              </w:rPr>
              <w:t xml:space="preserve">upport Alt-1. </w:t>
            </w:r>
          </w:p>
        </w:tc>
      </w:tr>
      <w:tr w:rsidR="008C69A7" w14:paraId="0894DD37" w14:textId="77777777" w:rsidTr="00FC3B4F">
        <w:trPr>
          <w:trHeight w:val="339"/>
        </w:trPr>
        <w:tc>
          <w:tcPr>
            <w:tcW w:w="1871" w:type="dxa"/>
          </w:tcPr>
          <w:p w14:paraId="6E06ACCA" w14:textId="22F6B770" w:rsidR="008C69A7" w:rsidRPr="00912DE8" w:rsidRDefault="008C69A7" w:rsidP="008C69A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11FB5F9" w14:textId="6DE80493" w:rsidR="008C69A7" w:rsidRPr="00912DE8" w:rsidRDefault="008C69A7" w:rsidP="008C69A7">
            <w:pPr>
              <w:pStyle w:val="PL"/>
              <w:rPr>
                <w:rFonts w:ascii="Times New Roman" w:eastAsiaTheme="minorEastAsia" w:hAnsi="Times New Roman"/>
                <w:sz w:val="20"/>
                <w:lang w:eastAsia="ko-KR"/>
              </w:rPr>
            </w:pPr>
            <w:r>
              <w:rPr>
                <w:rFonts w:ascii="Times New Roman" w:eastAsiaTheme="minorEastAsia" w:hAnsi="Times New Roman"/>
                <w:sz w:val="20"/>
                <w:lang w:eastAsia="ko-KR"/>
              </w:rPr>
              <w:t>We support the updated proposal and prefer Alt 1</w:t>
            </w:r>
          </w:p>
        </w:tc>
      </w:tr>
      <w:tr w:rsidR="000A7C15" w14:paraId="0FC0301B" w14:textId="77777777" w:rsidTr="00FC3B4F">
        <w:trPr>
          <w:trHeight w:val="339"/>
        </w:trPr>
        <w:tc>
          <w:tcPr>
            <w:tcW w:w="1871" w:type="dxa"/>
          </w:tcPr>
          <w:p w14:paraId="1B2EFB14" w14:textId="77777777" w:rsidR="000A7C15" w:rsidRDefault="000A7C15" w:rsidP="008C69A7">
            <w:pPr>
              <w:pStyle w:val="BodyText"/>
              <w:spacing w:after="0" w:line="240" w:lineRule="auto"/>
              <w:rPr>
                <w:rFonts w:ascii="Times New Roman" w:hAnsi="Times New Roman"/>
                <w:szCs w:val="20"/>
                <w:lang w:eastAsia="zh-CN"/>
              </w:rPr>
            </w:pPr>
          </w:p>
        </w:tc>
        <w:tc>
          <w:tcPr>
            <w:tcW w:w="8021" w:type="dxa"/>
          </w:tcPr>
          <w:p w14:paraId="7462DCDE" w14:textId="77777777" w:rsidR="000A7C15" w:rsidRDefault="000A7C15" w:rsidP="008C69A7">
            <w:pPr>
              <w:pStyle w:val="PL"/>
              <w:rPr>
                <w:rFonts w:ascii="Times New Roman" w:eastAsiaTheme="minorEastAsia" w:hAnsi="Times New Roman"/>
                <w:sz w:val="20"/>
                <w:lang w:eastAsia="ko-KR"/>
              </w:rPr>
            </w:pPr>
          </w:p>
        </w:tc>
      </w:tr>
      <w:tr w:rsidR="000A7C15" w14:paraId="79DECE8E" w14:textId="77777777" w:rsidTr="000A7C15">
        <w:trPr>
          <w:trHeight w:val="339"/>
        </w:trPr>
        <w:tc>
          <w:tcPr>
            <w:tcW w:w="1871" w:type="dxa"/>
          </w:tcPr>
          <w:p w14:paraId="2DF2C8B7" w14:textId="77777777" w:rsidR="000A7C15" w:rsidRPr="00912DE8"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0ADD76" w14:textId="50CDBBE4" w:rsidR="000A7C15" w:rsidRPr="00912DE8" w:rsidRDefault="000A7C15" w:rsidP="000A7C15">
            <w:pPr>
              <w:pStyle w:val="PL"/>
              <w:rPr>
                <w:rFonts w:ascii="Times New Roman" w:eastAsiaTheme="minorEastAsia" w:hAnsi="Times New Roman"/>
                <w:sz w:val="20"/>
                <w:lang w:eastAsia="ko-KR"/>
              </w:rPr>
            </w:pPr>
            <w:r>
              <w:rPr>
                <w:rFonts w:ascii="Times New Roman" w:eastAsiaTheme="minorEastAsia" w:hAnsi="Times New Roman"/>
                <w:sz w:val="20"/>
                <w:lang w:eastAsia="ko-KR"/>
              </w:rPr>
              <w:t>Will recommend Alt 1 in section 3 for GTW approval based on above comments.</w:t>
            </w: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lastRenderedPageBreak/>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BodyText"/>
              <w:spacing w:after="0" w:line="240" w:lineRule="auto"/>
            </w:pPr>
            <w:r>
              <w:t>LG Electronics</w:t>
            </w:r>
          </w:p>
        </w:tc>
        <w:tc>
          <w:tcPr>
            <w:tcW w:w="8021" w:type="dxa"/>
          </w:tcPr>
          <w:p w14:paraId="6CD3BACF" w14:textId="68283E16" w:rsidR="00FC3B4F" w:rsidRPr="001915E0" w:rsidRDefault="00BB5D8F" w:rsidP="00BB5D8F">
            <w:pPr>
              <w:pStyle w:val="BodyText"/>
              <w:spacing w:after="0" w:line="280" w:lineRule="atLeast"/>
            </w:pPr>
            <w:r>
              <w:t>We are fine with the Moderator’s suggestion.</w:t>
            </w:r>
          </w:p>
        </w:tc>
      </w:tr>
      <w:tr w:rsidR="008C69A7" w14:paraId="2B8F6FA7" w14:textId="77777777" w:rsidTr="000A7C15">
        <w:trPr>
          <w:trHeight w:val="339"/>
        </w:trPr>
        <w:tc>
          <w:tcPr>
            <w:tcW w:w="1871" w:type="dxa"/>
          </w:tcPr>
          <w:p w14:paraId="33A857E2" w14:textId="77777777" w:rsidR="008C69A7" w:rsidRDefault="008C69A7" w:rsidP="000A7C15">
            <w:pPr>
              <w:pStyle w:val="BodyText"/>
              <w:spacing w:after="0" w:line="240" w:lineRule="auto"/>
            </w:pPr>
            <w:r>
              <w:t>InterDigital</w:t>
            </w:r>
          </w:p>
        </w:tc>
        <w:tc>
          <w:tcPr>
            <w:tcW w:w="8021" w:type="dxa"/>
          </w:tcPr>
          <w:p w14:paraId="5C40587C" w14:textId="77777777" w:rsidR="008C69A7" w:rsidRDefault="008C69A7" w:rsidP="000A7C15">
            <w:pPr>
              <w:pStyle w:val="BodyText"/>
              <w:spacing w:after="0" w:line="280" w:lineRule="atLeast"/>
            </w:pPr>
            <w:r>
              <w:t xml:space="preserve">We are fine with the proposal and prefer Option 1. </w:t>
            </w:r>
          </w:p>
        </w:tc>
      </w:tr>
      <w:tr w:rsidR="008C69A7" w:rsidRPr="001D2CBB" w14:paraId="303E213C" w14:textId="77777777">
        <w:trPr>
          <w:trHeight w:val="339"/>
        </w:trPr>
        <w:tc>
          <w:tcPr>
            <w:tcW w:w="1871" w:type="dxa"/>
          </w:tcPr>
          <w:p w14:paraId="32CAD3AA" w14:textId="77777777" w:rsidR="008C69A7" w:rsidRDefault="008C69A7" w:rsidP="002B42DE">
            <w:pPr>
              <w:pStyle w:val="BodyText"/>
              <w:spacing w:after="0" w:line="240" w:lineRule="auto"/>
            </w:pPr>
          </w:p>
        </w:tc>
        <w:tc>
          <w:tcPr>
            <w:tcW w:w="8021" w:type="dxa"/>
          </w:tcPr>
          <w:p w14:paraId="2A26DECD" w14:textId="77777777" w:rsidR="008C69A7" w:rsidRDefault="008C69A7" w:rsidP="00BB5D8F">
            <w:pPr>
              <w:pStyle w:val="BodyText"/>
              <w:spacing w:after="0" w:line="280" w:lineRule="atLeast"/>
            </w:pPr>
          </w:p>
        </w:tc>
      </w:tr>
      <w:tr w:rsidR="000A7C15" w14:paraId="3E49DC37" w14:textId="77777777" w:rsidTr="000A7C15">
        <w:trPr>
          <w:trHeight w:val="339"/>
        </w:trPr>
        <w:tc>
          <w:tcPr>
            <w:tcW w:w="1871" w:type="dxa"/>
          </w:tcPr>
          <w:p w14:paraId="2416A3BD"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3946094" w14:textId="23168C23" w:rsidR="000A7C15" w:rsidRDefault="000A7C15" w:rsidP="000A7C15">
            <w:pPr>
              <w:pStyle w:val="BodyText"/>
              <w:spacing w:after="0" w:line="280" w:lineRule="atLeast"/>
              <w:rPr>
                <w:rFonts w:ascii="Times New Roman" w:hAnsi="Times New Roman"/>
                <w:szCs w:val="20"/>
                <w:lang w:eastAsia="zh-CN"/>
              </w:rPr>
            </w:pPr>
            <w:r>
              <w:rPr>
                <w:rFonts w:ascii="Times New Roman" w:hAnsi="Times New Roman"/>
                <w:szCs w:val="20"/>
                <w:lang w:eastAsia="zh-CN"/>
              </w:rPr>
              <w:t>Seems all companies are okay with this. Will r</w:t>
            </w:r>
            <w:r>
              <w:rPr>
                <w:rFonts w:ascii="Times New Roman" w:eastAsiaTheme="minorEastAsia" w:hAnsi="Times New Roman"/>
                <w:lang w:eastAsia="ko-KR"/>
              </w:rPr>
              <w:t>ecommend in section 3 for GTW/email approval.</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lastRenderedPageBreak/>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r w:rsidR="000A7C15" w:rsidRPr="0060762D" w14:paraId="29D072AC" w14:textId="77777777" w:rsidTr="000A7C15">
        <w:trPr>
          <w:trHeight w:val="339"/>
        </w:trPr>
        <w:tc>
          <w:tcPr>
            <w:tcW w:w="1871" w:type="dxa"/>
          </w:tcPr>
          <w:p w14:paraId="4EE6A621" w14:textId="77777777" w:rsidR="000A7C15" w:rsidRDefault="000A7C15" w:rsidP="000A7C15">
            <w:pPr>
              <w:pStyle w:val="BodyText"/>
              <w:spacing w:after="0" w:line="280" w:lineRule="atLeast"/>
            </w:pPr>
          </w:p>
        </w:tc>
        <w:tc>
          <w:tcPr>
            <w:tcW w:w="8021" w:type="dxa"/>
          </w:tcPr>
          <w:p w14:paraId="018015C9" w14:textId="77777777" w:rsidR="000A7C15" w:rsidRDefault="000A7C15" w:rsidP="000A7C15">
            <w:pPr>
              <w:pStyle w:val="BodyText"/>
              <w:spacing w:after="0" w:line="240" w:lineRule="auto"/>
              <w:rPr>
                <w:rFonts w:ascii="Times New Roman" w:eastAsiaTheme="minorEastAsia" w:hAnsi="Times New Roman"/>
                <w:lang w:eastAsia="ko-KR"/>
              </w:rPr>
            </w:pPr>
          </w:p>
        </w:tc>
      </w:tr>
      <w:tr w:rsidR="000A7C15" w:rsidRPr="0060762D" w14:paraId="41368578" w14:textId="77777777" w:rsidTr="000A7C15">
        <w:trPr>
          <w:trHeight w:val="339"/>
        </w:trPr>
        <w:tc>
          <w:tcPr>
            <w:tcW w:w="1871" w:type="dxa"/>
          </w:tcPr>
          <w:p w14:paraId="0078ACA3" w14:textId="77777777" w:rsidR="000A7C15" w:rsidRDefault="000A7C15" w:rsidP="000A7C15">
            <w:pPr>
              <w:pStyle w:val="BodyText"/>
              <w:spacing w:after="0" w:line="280" w:lineRule="atLeast"/>
            </w:pPr>
            <w:r>
              <w:t>Moderator</w:t>
            </w:r>
          </w:p>
        </w:tc>
        <w:tc>
          <w:tcPr>
            <w:tcW w:w="8021" w:type="dxa"/>
          </w:tcPr>
          <w:p w14:paraId="30838949" w14:textId="77777777" w:rsidR="000A7C15" w:rsidRDefault="000A7C15" w:rsidP="000A7C15">
            <w:pPr>
              <w:pStyle w:val="BodyText"/>
              <w:spacing w:after="0" w:line="240" w:lineRule="auto"/>
            </w:pPr>
            <w:r>
              <w:rPr>
                <w:rFonts w:ascii="Times New Roman" w:eastAsiaTheme="minorEastAsia" w:hAnsi="Times New Roman"/>
                <w:lang w:eastAsia="ko-KR"/>
              </w:rPr>
              <w:t>Seems companies are okay with this. Recommend in section 3 for GTW/email approval.</w:t>
            </w:r>
          </w:p>
        </w:tc>
      </w:tr>
    </w:tbl>
    <w:p w14:paraId="5361C287" w14:textId="6359461A" w:rsidR="00C95FCB" w:rsidRDefault="00C95FCB" w:rsidP="000A7C15">
      <w:pPr>
        <w:ind w:firstLine="288"/>
      </w:pPr>
    </w:p>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lastRenderedPageBreak/>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0A7C15" w14:paraId="70A3F4E8" w14:textId="77777777" w:rsidTr="00415CE0">
        <w:trPr>
          <w:trHeight w:val="339"/>
        </w:trPr>
        <w:tc>
          <w:tcPr>
            <w:tcW w:w="1871" w:type="dxa"/>
          </w:tcPr>
          <w:p w14:paraId="7893A071" w14:textId="77777777" w:rsidR="000A7C15" w:rsidRDefault="000A7C15" w:rsidP="00325007">
            <w:pPr>
              <w:pStyle w:val="BodyText"/>
              <w:spacing w:after="0" w:line="280" w:lineRule="atLeast"/>
              <w:rPr>
                <w:rFonts w:ascii="Times New Roman" w:hAnsi="Times New Roman"/>
                <w:szCs w:val="20"/>
                <w:lang w:eastAsia="zh-CN"/>
              </w:rPr>
            </w:pPr>
          </w:p>
        </w:tc>
        <w:tc>
          <w:tcPr>
            <w:tcW w:w="8021" w:type="dxa"/>
          </w:tcPr>
          <w:p w14:paraId="527F170B" w14:textId="77777777" w:rsidR="000A7C15" w:rsidRDefault="000A7C15" w:rsidP="00325007">
            <w:pPr>
              <w:pStyle w:val="BodyText"/>
              <w:spacing w:after="0" w:line="280" w:lineRule="atLeast"/>
              <w:rPr>
                <w:rFonts w:ascii="Times New Roman" w:eastAsiaTheme="minorEastAsia" w:hAnsi="Times New Roman" w:hint="eastAsia"/>
                <w:szCs w:val="20"/>
                <w:lang w:eastAsia="ko-KR"/>
              </w:rPr>
            </w:pPr>
          </w:p>
        </w:tc>
      </w:tr>
      <w:tr w:rsidR="000A7C15" w14:paraId="74AEF283" w14:textId="77777777" w:rsidTr="000A7C15">
        <w:trPr>
          <w:trHeight w:val="339"/>
        </w:trPr>
        <w:tc>
          <w:tcPr>
            <w:tcW w:w="1871" w:type="dxa"/>
          </w:tcPr>
          <w:p w14:paraId="6887AFBF" w14:textId="77777777" w:rsidR="000A7C15" w:rsidRDefault="000A7C15" w:rsidP="000A7C15">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386E25DA" w14:textId="77777777" w:rsidR="000A7C15" w:rsidRDefault="000A7C15" w:rsidP="000A7C15">
            <w:pPr>
              <w:pStyle w:val="BodyText"/>
              <w:spacing w:after="0" w:line="280" w:lineRule="atLeast"/>
              <w:rPr>
                <w:rFonts w:ascii="Times New Roman" w:eastAsiaTheme="minorEastAsia" w:hAnsi="Times New Roman" w:hint="eastAsia"/>
                <w:szCs w:val="20"/>
                <w:lang w:eastAsia="ko-KR"/>
              </w:rPr>
            </w:pPr>
            <w:r>
              <w:rPr>
                <w:rFonts w:ascii="Times New Roman" w:eastAsiaTheme="minorEastAsia" w:hAnsi="Times New Roman"/>
                <w:szCs w:val="20"/>
                <w:lang w:eastAsia="ko-KR"/>
              </w:rPr>
              <w:t>Recommend in section 3 for GTW/email approval.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lastRenderedPageBreak/>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r w:rsidR="000A7C15" w:rsidRPr="004F602A" w14:paraId="6F388B5E" w14:textId="77777777">
        <w:trPr>
          <w:trHeight w:val="339"/>
        </w:trPr>
        <w:tc>
          <w:tcPr>
            <w:tcW w:w="1871" w:type="dxa"/>
          </w:tcPr>
          <w:p w14:paraId="429B03B7" w14:textId="77777777" w:rsidR="000A7C15" w:rsidRDefault="000A7C15" w:rsidP="002B42DE">
            <w:pPr>
              <w:pStyle w:val="BodyText"/>
              <w:spacing w:after="0" w:line="240" w:lineRule="auto"/>
            </w:pPr>
          </w:p>
        </w:tc>
        <w:tc>
          <w:tcPr>
            <w:tcW w:w="8021" w:type="dxa"/>
          </w:tcPr>
          <w:p w14:paraId="4FEA6BDB" w14:textId="77777777" w:rsidR="000A7C15" w:rsidRDefault="000A7C15" w:rsidP="002B42DE">
            <w:pPr>
              <w:pStyle w:val="BodyText"/>
              <w:spacing w:after="0" w:line="240" w:lineRule="auto"/>
            </w:pPr>
          </w:p>
        </w:tc>
      </w:tr>
      <w:tr w:rsidR="000A7C15" w:rsidRPr="0060762D" w14:paraId="37F1D274" w14:textId="77777777" w:rsidTr="000A7C15">
        <w:trPr>
          <w:trHeight w:val="339"/>
        </w:trPr>
        <w:tc>
          <w:tcPr>
            <w:tcW w:w="1871" w:type="dxa"/>
          </w:tcPr>
          <w:p w14:paraId="5A10B8B4" w14:textId="77777777" w:rsidR="000A7C15" w:rsidRDefault="000A7C15" w:rsidP="000A7C15">
            <w:pPr>
              <w:pStyle w:val="BodyText"/>
              <w:spacing w:after="0" w:line="280" w:lineRule="atLeast"/>
            </w:pPr>
            <w:r>
              <w:t>Moderator</w:t>
            </w:r>
          </w:p>
        </w:tc>
        <w:tc>
          <w:tcPr>
            <w:tcW w:w="8021" w:type="dxa"/>
          </w:tcPr>
          <w:p w14:paraId="4E8AA53C" w14:textId="77777777" w:rsidR="000A7C15" w:rsidRDefault="000A7C15" w:rsidP="000A7C15">
            <w:pPr>
              <w:pStyle w:val="BodyText"/>
              <w:spacing w:after="0" w:line="240" w:lineRule="auto"/>
            </w:pPr>
            <w:r>
              <w:rPr>
                <w:rFonts w:ascii="Times New Roman" w:eastAsiaTheme="minorEastAsia" w:hAnsi="Times New Roman"/>
                <w:lang w:eastAsia="ko-KR"/>
              </w:rPr>
              <w:t>Recommend in section 3 for GTW/email approval.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lastRenderedPageBreak/>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179C93B" w14:textId="77777777" w:rsidR="00510886"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BodyText"/>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BodyText"/>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BodyText"/>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BodyText"/>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r w:rsidR="000A7C15" w14:paraId="4319E7CE" w14:textId="77777777">
        <w:trPr>
          <w:trHeight w:val="339"/>
        </w:trPr>
        <w:tc>
          <w:tcPr>
            <w:tcW w:w="1871" w:type="dxa"/>
          </w:tcPr>
          <w:p w14:paraId="531CF7B2" w14:textId="77777777" w:rsidR="000A7C15" w:rsidRDefault="000A7C15" w:rsidP="005C1297">
            <w:pPr>
              <w:pStyle w:val="BodyText"/>
              <w:spacing w:after="0" w:line="240" w:lineRule="auto"/>
              <w:rPr>
                <w:rFonts w:ascii="Times New Roman" w:eastAsiaTheme="minorEastAsia" w:hAnsi="Times New Roman"/>
                <w:szCs w:val="20"/>
                <w:lang w:eastAsia="ko-KR"/>
              </w:rPr>
            </w:pPr>
          </w:p>
        </w:tc>
        <w:tc>
          <w:tcPr>
            <w:tcW w:w="8021" w:type="dxa"/>
          </w:tcPr>
          <w:p w14:paraId="19573F08" w14:textId="77777777" w:rsidR="000A7C15" w:rsidRDefault="000A7C15" w:rsidP="005C1297">
            <w:pPr>
              <w:pStyle w:val="BodyText"/>
              <w:spacing w:after="0" w:line="240" w:lineRule="auto"/>
              <w:rPr>
                <w:rFonts w:ascii="Times New Roman" w:eastAsiaTheme="minorEastAsia" w:hAnsi="Times New Roman"/>
                <w:szCs w:val="20"/>
                <w:lang w:eastAsia="ko-KR"/>
              </w:rPr>
            </w:pPr>
          </w:p>
        </w:tc>
      </w:tr>
      <w:tr w:rsidR="000A7C15" w14:paraId="67D06AC9" w14:textId="77777777" w:rsidTr="000A7C15">
        <w:trPr>
          <w:trHeight w:val="339"/>
        </w:trPr>
        <w:tc>
          <w:tcPr>
            <w:tcW w:w="1871" w:type="dxa"/>
          </w:tcPr>
          <w:p w14:paraId="2D5B437B" w14:textId="77777777" w:rsidR="000A7C15" w:rsidRDefault="000A7C15"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138A119"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148906A3" w14:textId="77777777" w:rsidR="000A7C15" w:rsidRDefault="000A7C15" w:rsidP="000A7C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3 companies (Nokia, Samsung, Ericsson) still don’t think this is needed. Moderator suggest to continue discussion and decide in next meeting.</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8C69A7" w14:paraId="74F24EE3" w14:textId="77777777">
        <w:trPr>
          <w:trHeight w:val="339"/>
        </w:trPr>
        <w:tc>
          <w:tcPr>
            <w:tcW w:w="1871" w:type="dxa"/>
          </w:tcPr>
          <w:p w14:paraId="4AF05B40" w14:textId="055B5BC5" w:rsidR="008C69A7" w:rsidRDefault="008C69A7" w:rsidP="008C69A7">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1E979CD" w14:textId="1CDC510A" w:rsidR="008C69A7" w:rsidRDefault="008C69A7" w:rsidP="008C69A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this proposal. </w:t>
            </w:r>
          </w:p>
        </w:tc>
      </w:tr>
      <w:tr w:rsidR="000A7C15" w14:paraId="6A46FABE" w14:textId="77777777">
        <w:trPr>
          <w:trHeight w:val="339"/>
        </w:trPr>
        <w:tc>
          <w:tcPr>
            <w:tcW w:w="1871" w:type="dxa"/>
          </w:tcPr>
          <w:p w14:paraId="1D9373D2" w14:textId="77777777" w:rsidR="000A7C15" w:rsidRDefault="000A7C15" w:rsidP="008C69A7">
            <w:pPr>
              <w:pStyle w:val="BodyText"/>
              <w:spacing w:after="0" w:line="280" w:lineRule="atLeast"/>
              <w:rPr>
                <w:rFonts w:ascii="Times New Roman" w:hAnsi="Times New Roman"/>
                <w:szCs w:val="20"/>
                <w:lang w:eastAsia="zh-CN"/>
              </w:rPr>
            </w:pPr>
          </w:p>
        </w:tc>
        <w:tc>
          <w:tcPr>
            <w:tcW w:w="8021" w:type="dxa"/>
          </w:tcPr>
          <w:p w14:paraId="3CCEF2D7" w14:textId="77777777" w:rsidR="000A7C15" w:rsidRDefault="000A7C15" w:rsidP="008C69A7">
            <w:pPr>
              <w:pStyle w:val="BodyText"/>
              <w:spacing w:after="0" w:line="240" w:lineRule="auto"/>
              <w:rPr>
                <w:rFonts w:ascii="Times New Roman" w:hAnsi="Times New Roman"/>
                <w:szCs w:val="20"/>
                <w:lang w:eastAsia="zh-CN"/>
              </w:rPr>
            </w:pPr>
          </w:p>
        </w:tc>
      </w:tr>
      <w:tr w:rsidR="000A7C15" w14:paraId="29AA84F7" w14:textId="77777777" w:rsidTr="000A7C15">
        <w:trPr>
          <w:trHeight w:val="339"/>
        </w:trPr>
        <w:tc>
          <w:tcPr>
            <w:tcW w:w="1871" w:type="dxa"/>
          </w:tcPr>
          <w:p w14:paraId="1B23A7BE" w14:textId="77777777" w:rsidR="000A7C15" w:rsidRDefault="000A7C15"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1E6EBA8"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52EB5862" w14:textId="77777777" w:rsidR="000A7C15" w:rsidRDefault="000A7C15" w:rsidP="000A7C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1 company (Ericsson) thinks it is too early for this agreement. Moderator suggest to continue discussion and decide in next meeting.</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sidR="005D6B00">
              <w:rPr>
                <w:noProof/>
                <w:color w:val="000000"/>
                <w:position w:val="-14"/>
                <w:lang w:val="en-GB"/>
              </w:rPr>
              <w:object w:dxaOrig="5385" w:dyaOrig="375" w14:anchorId="59A0934D">
                <v:shape id="_x0000_i1034" type="#_x0000_t75" alt="" style="width:269.45pt;height:19.45pt;mso-width-percent:0;mso-height-percent:0;mso-width-percent:0;mso-height-percent:0" o:ole="">
                  <v:imagedata r:id="rId40" o:title=""/>
                </v:shape>
                <o:OLEObject Type="Embed" ProgID="Equation.DSMT4" ShapeID="_x0000_i1034" DrawAspect="Content" ObjectID="_1696148449"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BodyText"/>
              <w:spacing w:after="0" w:line="280" w:lineRule="atLeast"/>
            </w:pPr>
            <w:r>
              <w:t>LG Electronics</w:t>
            </w:r>
          </w:p>
        </w:tc>
        <w:tc>
          <w:tcPr>
            <w:tcW w:w="8021" w:type="dxa"/>
          </w:tcPr>
          <w:p w14:paraId="1134335C" w14:textId="312FF03C" w:rsidR="00B676BC" w:rsidRDefault="00B676BC" w:rsidP="002B42DE">
            <w:pPr>
              <w:pStyle w:val="BodyText"/>
              <w:spacing w:after="0" w:line="240" w:lineRule="auto"/>
            </w:pPr>
            <w:r>
              <w:t>To Moderator: Yes, we are fine with the proposal.</w:t>
            </w:r>
          </w:p>
        </w:tc>
      </w:tr>
      <w:tr w:rsidR="000A7C15" w14:paraId="59C51395" w14:textId="77777777" w:rsidTr="00724B8D">
        <w:trPr>
          <w:trHeight w:val="339"/>
        </w:trPr>
        <w:tc>
          <w:tcPr>
            <w:tcW w:w="1871" w:type="dxa"/>
          </w:tcPr>
          <w:p w14:paraId="40866E87" w14:textId="77777777" w:rsidR="000A7C15" w:rsidRDefault="000A7C15" w:rsidP="002B42DE">
            <w:pPr>
              <w:pStyle w:val="BodyText"/>
              <w:spacing w:after="0" w:line="280" w:lineRule="atLeast"/>
            </w:pPr>
          </w:p>
        </w:tc>
        <w:tc>
          <w:tcPr>
            <w:tcW w:w="8021" w:type="dxa"/>
          </w:tcPr>
          <w:p w14:paraId="004B09D6" w14:textId="77777777" w:rsidR="000A7C15" w:rsidRDefault="000A7C15" w:rsidP="002B42DE">
            <w:pPr>
              <w:pStyle w:val="BodyText"/>
              <w:spacing w:after="0" w:line="240" w:lineRule="auto"/>
            </w:pPr>
          </w:p>
        </w:tc>
      </w:tr>
      <w:tr w:rsidR="000A7C15" w14:paraId="4BDE5357" w14:textId="77777777" w:rsidTr="000A7C15">
        <w:trPr>
          <w:trHeight w:val="339"/>
        </w:trPr>
        <w:tc>
          <w:tcPr>
            <w:tcW w:w="1871" w:type="dxa"/>
          </w:tcPr>
          <w:p w14:paraId="412A0039"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3576C31" w14:textId="77777777" w:rsidR="000A7C15" w:rsidRDefault="000A7C15" w:rsidP="000A7C15">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Seems all companies are okay with this. </w:t>
            </w:r>
            <w:r>
              <w:rPr>
                <w:rFonts w:ascii="Times New Roman" w:eastAsiaTheme="minorEastAsia" w:hAnsi="Times New Roman"/>
                <w:lang w:eastAsia="ko-KR"/>
              </w:rPr>
              <w:t>Recommend in section 3 for GTW/email approval.</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lastRenderedPageBreak/>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lastRenderedPageBreak/>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lastRenderedPageBreak/>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0A7C15">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5D6B00">
        <w:rPr>
          <w:noProof/>
          <w:position w:val="-14"/>
        </w:rPr>
        <w:object w:dxaOrig="585" w:dyaOrig="405" w14:anchorId="003FD24F">
          <v:shape id="_x0000_i1035" type="#_x0000_t75" alt="" style="width:30.05pt;height:21.2pt;mso-width-percent:0;mso-height-percent:0;mso-width-percent:0;mso-height-percent:0" o:ole="">
            <v:imagedata r:id="rId42" o:title=""/>
          </v:shape>
          <o:OLEObject Type="Embed" ProgID="Equation.3" ShapeID="_x0000_i1035" DrawAspect="Content" ObjectID="_1696148450"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Pr="003D009E" w:rsidRDefault="007D47D0" w:rsidP="003D009E">
      <w:pPr>
        <w:tabs>
          <w:tab w:val="left" w:pos="360"/>
        </w:tabs>
        <w:spacing w:line="252" w:lineRule="auto"/>
        <w:ind w:left="360"/>
      </w:pPr>
      <w:bookmarkStart w:id="59" w:name="_GoBack"/>
      <w:r w:rsidRPr="003D009E">
        <w:rPr>
          <w:lang w:val="en-GB" w:eastAsia="ja-JP"/>
        </w:rPr>
        <w:t xml:space="preserve">In Rel-17, </w:t>
      </w:r>
      <w:r w:rsidRPr="003D009E">
        <w:t xml:space="preserve">for NR operation in FR2-2, </w:t>
      </w:r>
      <w:r w:rsidRPr="003D009E">
        <w:rPr>
          <w:lang w:eastAsia="ja-JP"/>
        </w:rPr>
        <w:t>PTRS enhancement is not supported for CP-OFDM</w:t>
      </w:r>
      <w:r w:rsidRPr="003D009E">
        <w:t>.</w:t>
      </w:r>
    </w:p>
    <w:bookmarkEnd w:id="59"/>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8C69A7" w14:paraId="54A77C78" w14:textId="77777777" w:rsidTr="008A7105">
        <w:trPr>
          <w:trHeight w:val="339"/>
        </w:trPr>
        <w:tc>
          <w:tcPr>
            <w:tcW w:w="1871" w:type="dxa"/>
          </w:tcPr>
          <w:p w14:paraId="0FBBDD46" w14:textId="288773AF" w:rsidR="008C69A7" w:rsidRDefault="008C69A7" w:rsidP="008C69A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InterDigital</w:t>
            </w:r>
          </w:p>
        </w:tc>
        <w:tc>
          <w:tcPr>
            <w:tcW w:w="8021" w:type="dxa"/>
          </w:tcPr>
          <w:p w14:paraId="3524824C" w14:textId="6F6DBD6A" w:rsidR="008C69A7" w:rsidRDefault="008C69A7" w:rsidP="008C69A7">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0A7C15" w14:paraId="53677464" w14:textId="77777777" w:rsidTr="008A7105">
        <w:trPr>
          <w:trHeight w:val="339"/>
        </w:trPr>
        <w:tc>
          <w:tcPr>
            <w:tcW w:w="1871" w:type="dxa"/>
          </w:tcPr>
          <w:p w14:paraId="456EC1BB" w14:textId="77777777" w:rsidR="000A7C15" w:rsidRDefault="000A7C15" w:rsidP="008C69A7">
            <w:pPr>
              <w:pStyle w:val="BodyText"/>
              <w:spacing w:after="0" w:line="240" w:lineRule="auto"/>
              <w:rPr>
                <w:rFonts w:ascii="Times New Roman" w:eastAsia="MS PMincho" w:hAnsi="Times New Roman"/>
                <w:szCs w:val="20"/>
                <w:lang w:eastAsia="zh-CN"/>
              </w:rPr>
            </w:pPr>
          </w:p>
        </w:tc>
        <w:tc>
          <w:tcPr>
            <w:tcW w:w="8021" w:type="dxa"/>
          </w:tcPr>
          <w:p w14:paraId="450B0910" w14:textId="77777777" w:rsidR="000A7C15" w:rsidRDefault="000A7C15" w:rsidP="008C69A7">
            <w:pPr>
              <w:pStyle w:val="BodyText"/>
              <w:spacing w:after="0" w:line="240" w:lineRule="auto"/>
              <w:rPr>
                <w:rFonts w:ascii="Times New Roman" w:hAnsi="Times New Roman"/>
                <w:szCs w:val="20"/>
                <w:lang w:eastAsia="zh-CN"/>
              </w:rPr>
            </w:pPr>
          </w:p>
        </w:tc>
      </w:tr>
      <w:tr w:rsidR="000A7C15" w14:paraId="083D1AE1" w14:textId="77777777" w:rsidTr="000A7C15">
        <w:trPr>
          <w:trHeight w:val="339"/>
        </w:trPr>
        <w:tc>
          <w:tcPr>
            <w:tcW w:w="1871" w:type="dxa"/>
          </w:tcPr>
          <w:p w14:paraId="608B87E5"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3E94D08" w14:textId="77777777" w:rsidR="000A7C15" w:rsidRDefault="000A7C15" w:rsidP="000A7C15">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Seems companies are okay with this. </w:t>
            </w:r>
            <w:r>
              <w:rPr>
                <w:rFonts w:ascii="Times New Roman" w:eastAsiaTheme="minorEastAsia" w:hAnsi="Times New Roman"/>
                <w:lang w:eastAsia="ko-KR"/>
              </w:rPr>
              <w:t>Recommend in section 3 for GTW/email approval.</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r w:rsidR="00973FCA" w14:paraId="74F0C498" w14:textId="77777777" w:rsidTr="00973FCA">
        <w:trPr>
          <w:trHeight w:val="339"/>
        </w:trPr>
        <w:tc>
          <w:tcPr>
            <w:tcW w:w="1871" w:type="dxa"/>
          </w:tcPr>
          <w:p w14:paraId="6828DFBE"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C6F91"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this can be decided in RAN4</w:t>
            </w:r>
          </w:p>
        </w:tc>
      </w:tr>
      <w:tr w:rsidR="008C69A7" w14:paraId="7911E92B" w14:textId="77777777" w:rsidTr="000A7C15">
        <w:trPr>
          <w:trHeight w:val="339"/>
        </w:trPr>
        <w:tc>
          <w:tcPr>
            <w:tcW w:w="1871" w:type="dxa"/>
          </w:tcPr>
          <w:p w14:paraId="21B1D6BC" w14:textId="77777777" w:rsidR="008C69A7" w:rsidRDefault="008C69A7"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87C15D" w14:textId="77777777" w:rsidR="008C69A7" w:rsidRDefault="008C69A7" w:rsidP="000A7C15">
            <w:pPr>
              <w:pStyle w:val="BodyText"/>
              <w:spacing w:after="0" w:line="240" w:lineRule="auto"/>
              <w:rPr>
                <w:rFonts w:ascii="Times New Roman" w:hAnsi="Times New Roman"/>
                <w:szCs w:val="20"/>
                <w:lang w:eastAsia="zh-CN"/>
              </w:rPr>
            </w:pPr>
            <w:r>
              <w:rPr>
                <w:rFonts w:ascii="Times New Roman" w:hAnsi="Times New Roman"/>
                <w:szCs w:val="20"/>
                <w:lang w:val="en-GB" w:eastAsia="zh-CN"/>
              </w:rPr>
              <w:t xml:space="preserve">In our opinion, it is not necessary to </w:t>
            </w:r>
            <w:r>
              <w:rPr>
                <w:rFonts w:ascii="Times New Roman" w:hAnsi="Times New Roman"/>
                <w:szCs w:val="20"/>
                <w:lang w:eastAsia="zh-CN"/>
              </w:rPr>
              <w:t>introduce UE capability to indicate whether UE supports certain high MCS/rank combinations in FR2-2.</w:t>
            </w:r>
          </w:p>
        </w:tc>
      </w:tr>
      <w:tr w:rsidR="006A02BE" w14:paraId="21362C8D" w14:textId="77777777" w:rsidTr="00973FCA">
        <w:trPr>
          <w:trHeight w:val="339"/>
        </w:trPr>
        <w:tc>
          <w:tcPr>
            <w:tcW w:w="1871" w:type="dxa"/>
          </w:tcPr>
          <w:p w14:paraId="56F8F112" w14:textId="0C5E2A4A"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Intel 2</w:t>
            </w:r>
          </w:p>
        </w:tc>
        <w:tc>
          <w:tcPr>
            <w:tcW w:w="8021" w:type="dxa"/>
          </w:tcPr>
          <w:p w14:paraId="44F14E5E" w14:textId="77777777"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decision on supporting the UE capability should be made in RAN1, as well as the decision on the form of the signaling (i.e., signal whether a UE supports the set of {SCS, MCS, rank} defined in specification or signal the maximal MCS value a UE can support with an {SCS, rank} combination). If the latter signaling approach is agreed, the smallest maximal MCS that is possible to signal can be decided later by RAN4 along with the performance requirements.</w:t>
            </w:r>
          </w:p>
          <w:p w14:paraId="785854BF" w14:textId="62BD42B3" w:rsidR="006A02BE" w:rsidRPr="00147818"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The reason to agree on the UE capability in RAN1 is that it is needed from RAN1 perspective. Specifically, the cell throughput can benefit from gNB knowing the set of MCS it can schedule for each of the UEs. Moreover, a scheduler</w:t>
            </w:r>
            <w:r w:rsidRPr="00706A3A">
              <w:rPr>
                <w:rFonts w:ascii="Times New Roman" w:hAnsi="Times New Roman"/>
                <w:szCs w:val="20"/>
                <w:lang w:eastAsia="zh-CN"/>
              </w:rPr>
              <w:t xml:space="preserve"> </w:t>
            </w:r>
            <w:r>
              <w:rPr>
                <w:rFonts w:ascii="Times New Roman" w:hAnsi="Times New Roman"/>
                <w:szCs w:val="20"/>
                <w:lang w:eastAsia="zh-CN"/>
              </w:rPr>
              <w:t xml:space="preserve">operation could be significantly complicated, if gNB does not know which MCSs are not supported by a UE when gNB adjusts allocated power and RB allocation, and adapts MCS according to traffic/QoS needs. </w:t>
            </w:r>
          </w:p>
          <w:p w14:paraId="03C1C60F" w14:textId="11B4C2E5"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Also, since gNB limits the FDRA/rank of a UE by the max data rate it computes from the reported UE capabilities (38.306 Sec. 4.1.2), assuming the maximal MCS to be 28 for all the UEs leads to the unnecessary restriction of resources gNB can allocate for the UE. This leads to the potential underutilization of the spectrum.</w:t>
            </w:r>
          </w:p>
          <w:p w14:paraId="27451B54" w14:textId="3BD7D96F" w:rsidR="006A02BE" w:rsidRDefault="006A02BE" w:rsidP="006A02BE">
            <w:pPr>
              <w:pStyle w:val="BodyText"/>
              <w:spacing w:after="0" w:line="240" w:lineRule="auto"/>
              <w:rPr>
                <w:rFonts w:ascii="Times New Roman" w:hAnsi="Times New Roman"/>
                <w:szCs w:val="20"/>
                <w:lang w:eastAsia="zh-CN"/>
              </w:rPr>
            </w:pPr>
            <w:r w:rsidRPr="00485AB4">
              <w:rPr>
                <w:rFonts w:ascii="Times New Roman" w:hAnsi="Times New Roman"/>
                <w:szCs w:val="20"/>
                <w:lang w:eastAsia="zh-CN"/>
              </w:rPr>
              <w:t xml:space="preserve">Lastly, RAN4 sustained peak throughput </w:t>
            </w:r>
            <w:r>
              <w:rPr>
                <w:rFonts w:ascii="Times New Roman" w:hAnsi="Times New Roman"/>
                <w:szCs w:val="20"/>
                <w:lang w:eastAsia="zh-CN"/>
              </w:rPr>
              <w:t xml:space="preserve">requirements </w:t>
            </w:r>
            <w:r w:rsidRPr="00485AB4">
              <w:rPr>
                <w:rFonts w:ascii="Times New Roman" w:hAnsi="Times New Roman"/>
                <w:szCs w:val="20"/>
                <w:lang w:eastAsia="zh-CN"/>
              </w:rPr>
              <w:t xml:space="preserve">test </w:t>
            </w:r>
            <w:r>
              <w:rPr>
                <w:rFonts w:ascii="Times New Roman" w:hAnsi="Times New Roman"/>
                <w:szCs w:val="20"/>
                <w:lang w:eastAsia="zh-CN"/>
              </w:rPr>
              <w:t>the</w:t>
            </w:r>
            <w:r w:rsidRPr="00485AB4">
              <w:rPr>
                <w:rFonts w:ascii="Times New Roman" w:hAnsi="Times New Roman"/>
                <w:szCs w:val="20"/>
                <w:lang w:eastAsia="zh-CN"/>
              </w:rPr>
              <w:t xml:space="preserve"> data rate for all </w:t>
            </w:r>
            <w:r>
              <w:rPr>
                <w:rFonts w:ascii="Times New Roman" w:hAnsi="Times New Roman"/>
                <w:szCs w:val="20"/>
                <w:lang w:eastAsia="zh-CN"/>
              </w:rPr>
              <w:t xml:space="preserve">the </w:t>
            </w:r>
            <w:r w:rsidRPr="00485AB4">
              <w:rPr>
                <w:rFonts w:ascii="Times New Roman" w:hAnsi="Times New Roman"/>
                <w:szCs w:val="20"/>
                <w:lang w:eastAsia="zh-CN"/>
              </w:rPr>
              <w:t>supported CA configuration</w:t>
            </w:r>
            <w:r>
              <w:rPr>
                <w:rFonts w:ascii="Times New Roman" w:hAnsi="Times New Roman"/>
                <w:szCs w:val="20"/>
                <w:lang w:eastAsia="zh-CN"/>
              </w:rPr>
              <w:t>s</w:t>
            </w:r>
            <w:r w:rsidRPr="00485AB4">
              <w:rPr>
                <w:rFonts w:ascii="Times New Roman" w:hAnsi="Times New Roman"/>
                <w:szCs w:val="20"/>
                <w:lang w:eastAsia="zh-CN"/>
              </w:rPr>
              <w:t xml:space="preserve"> and </w:t>
            </w:r>
            <w:r>
              <w:rPr>
                <w:rFonts w:ascii="Times New Roman" w:hAnsi="Times New Roman"/>
                <w:szCs w:val="20"/>
                <w:lang w:eastAsia="zh-CN"/>
              </w:rPr>
              <w:t xml:space="preserve">all the </w:t>
            </w:r>
            <w:r w:rsidRPr="00485AB4">
              <w:rPr>
                <w:rFonts w:ascii="Times New Roman" w:hAnsi="Times New Roman"/>
                <w:szCs w:val="20"/>
                <w:lang w:eastAsia="zh-CN"/>
              </w:rPr>
              <w:t>set</w:t>
            </w:r>
            <w:r>
              <w:rPr>
                <w:rFonts w:ascii="Times New Roman" w:hAnsi="Times New Roman"/>
                <w:szCs w:val="20"/>
                <w:lang w:eastAsia="zh-CN"/>
              </w:rPr>
              <w:t>s</w:t>
            </w:r>
            <w:r w:rsidRPr="00485AB4">
              <w:rPr>
                <w:rFonts w:ascii="Times New Roman" w:hAnsi="Times New Roman"/>
                <w:szCs w:val="20"/>
                <w:lang w:eastAsia="zh-CN"/>
              </w:rPr>
              <w:t xml:space="preserve"> of per CC UE capabilit</w:t>
            </w:r>
            <w:r>
              <w:rPr>
                <w:rFonts w:ascii="Times New Roman" w:hAnsi="Times New Roman"/>
                <w:szCs w:val="20"/>
                <w:lang w:eastAsia="zh-CN"/>
              </w:rPr>
              <w:t>ies. I</w:t>
            </w:r>
            <w:r w:rsidRPr="00485AB4">
              <w:rPr>
                <w:rFonts w:ascii="Times New Roman" w:hAnsi="Times New Roman"/>
                <w:szCs w:val="20"/>
                <w:lang w:eastAsia="zh-CN"/>
              </w:rPr>
              <w:t>t’s not clear how UEs can be expected to pass the sustained peak throughput tests, if UE are expected to support all MCS</w:t>
            </w:r>
            <w:r>
              <w:rPr>
                <w:rFonts w:ascii="Times New Roman" w:hAnsi="Times New Roman"/>
                <w:szCs w:val="20"/>
                <w:lang w:eastAsia="zh-CN"/>
              </w:rPr>
              <w:t>s (as long as tested data rate is below the total peak throughput)</w:t>
            </w:r>
            <w:r w:rsidRPr="00485AB4">
              <w:rPr>
                <w:rFonts w:ascii="Times New Roman" w:hAnsi="Times New Roman"/>
                <w:szCs w:val="20"/>
                <w:lang w:eastAsia="zh-CN"/>
              </w:rPr>
              <w:t xml:space="preserve">. Clearly, this </w:t>
            </w:r>
            <w:r>
              <w:rPr>
                <w:rFonts w:ascii="Times New Roman" w:hAnsi="Times New Roman"/>
                <w:szCs w:val="20"/>
                <w:lang w:eastAsia="zh-CN"/>
              </w:rPr>
              <w:t>will</w:t>
            </w:r>
            <w:r w:rsidRPr="00485AB4">
              <w:rPr>
                <w:rFonts w:ascii="Times New Roman" w:hAnsi="Times New Roman"/>
                <w:szCs w:val="20"/>
                <w:lang w:eastAsia="zh-CN"/>
              </w:rPr>
              <w:t xml:space="preserve"> cause problems with UE implementation.</w:t>
            </w:r>
          </w:p>
        </w:tc>
      </w:tr>
      <w:tr w:rsidR="003D009E" w14:paraId="3BC8C374" w14:textId="77777777" w:rsidTr="00973FCA">
        <w:trPr>
          <w:trHeight w:val="339"/>
        </w:trPr>
        <w:tc>
          <w:tcPr>
            <w:tcW w:w="1871" w:type="dxa"/>
          </w:tcPr>
          <w:p w14:paraId="6D9B6258" w14:textId="77777777" w:rsidR="003D009E" w:rsidRDefault="003D009E" w:rsidP="006A02BE">
            <w:pPr>
              <w:pStyle w:val="BodyText"/>
              <w:spacing w:after="0" w:line="240" w:lineRule="auto"/>
              <w:rPr>
                <w:rFonts w:ascii="Times New Roman" w:hAnsi="Times New Roman"/>
                <w:szCs w:val="20"/>
                <w:lang w:eastAsia="zh-CN"/>
              </w:rPr>
            </w:pPr>
          </w:p>
        </w:tc>
        <w:tc>
          <w:tcPr>
            <w:tcW w:w="8021" w:type="dxa"/>
          </w:tcPr>
          <w:p w14:paraId="7D18CEF7" w14:textId="77777777" w:rsidR="003D009E" w:rsidRDefault="003D009E" w:rsidP="006A02BE">
            <w:pPr>
              <w:pStyle w:val="BodyText"/>
              <w:spacing w:after="0" w:line="240" w:lineRule="auto"/>
              <w:rPr>
                <w:rFonts w:ascii="Times New Roman" w:hAnsi="Times New Roman"/>
                <w:szCs w:val="20"/>
                <w:lang w:eastAsia="zh-CN"/>
              </w:rPr>
            </w:pPr>
          </w:p>
        </w:tc>
      </w:tr>
      <w:tr w:rsidR="003D009E" w14:paraId="60A01C9E" w14:textId="77777777" w:rsidTr="003D009E">
        <w:trPr>
          <w:trHeight w:val="339"/>
        </w:trPr>
        <w:tc>
          <w:tcPr>
            <w:tcW w:w="1871" w:type="dxa"/>
          </w:tcPr>
          <w:p w14:paraId="0A76EC9A" w14:textId="77777777" w:rsidR="003D009E" w:rsidRDefault="003D009E"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5F933C" w14:textId="75A1CBB4" w:rsidR="003D009E" w:rsidRDefault="003D009E" w:rsidP="00DE526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Companies have different preference on whether to define UE capability for this. </w:t>
            </w:r>
            <w:r>
              <w:rPr>
                <w:rFonts w:ascii="Times New Roman" w:hAnsi="Times New Roman"/>
                <w:szCs w:val="20"/>
                <w:lang w:eastAsia="zh-CN"/>
              </w:rPr>
              <w:t xml:space="preserve">It seems not possible to reach agreement in this meeting. </w:t>
            </w:r>
            <w:r>
              <w:rPr>
                <w:rFonts w:ascii="Times New Roman" w:hAnsi="Times New Roman"/>
                <w:szCs w:val="20"/>
                <w:lang w:eastAsia="zh-CN"/>
              </w:rPr>
              <w:t>Moderator suggest to continue discussion and decide in next meeting.</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lastRenderedPageBreak/>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w:t>
      </w:r>
      <w:r>
        <w:rPr>
          <w:rFonts w:ascii="Times New Roman" w:hAnsi="Times New Roman"/>
          <w:szCs w:val="20"/>
          <w:lang w:eastAsia="zh-CN"/>
        </w:rPr>
        <w:lastRenderedPageBreak/>
        <w:t>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BodyText"/>
              <w:spacing w:after="0" w:line="240" w:lineRule="auto"/>
              <w:rPr>
                <w:rFonts w:ascii="Times New Roman" w:hAnsi="Times New Roman"/>
                <w:szCs w:val="20"/>
              </w:rPr>
            </w:pPr>
            <w:r>
              <w:rPr>
                <w:rFonts w:ascii="Times New Roman" w:hAnsi="Times New Roman"/>
                <w:szCs w:val="20"/>
              </w:rPr>
              <w:t>Given the status, we accept the conclusion.</w:t>
            </w:r>
          </w:p>
        </w:tc>
      </w:tr>
      <w:tr w:rsidR="003D009E" w:rsidRPr="0060762D" w14:paraId="4E718750" w14:textId="77777777" w:rsidTr="00724B8D">
        <w:trPr>
          <w:trHeight w:val="339"/>
        </w:trPr>
        <w:tc>
          <w:tcPr>
            <w:tcW w:w="1871" w:type="dxa"/>
          </w:tcPr>
          <w:p w14:paraId="512A61CC" w14:textId="77777777" w:rsidR="003D009E" w:rsidRDefault="003D009E" w:rsidP="00415CE0">
            <w:pPr>
              <w:pStyle w:val="BodyText"/>
              <w:spacing w:after="0" w:line="280" w:lineRule="atLeast"/>
              <w:rPr>
                <w:rFonts w:ascii="Times New Roman" w:hAnsi="Times New Roman"/>
                <w:szCs w:val="20"/>
                <w:lang w:eastAsia="zh-CN"/>
              </w:rPr>
            </w:pPr>
          </w:p>
        </w:tc>
        <w:tc>
          <w:tcPr>
            <w:tcW w:w="8021" w:type="dxa"/>
          </w:tcPr>
          <w:p w14:paraId="61F6A700" w14:textId="77777777" w:rsidR="003D009E" w:rsidRDefault="003D009E" w:rsidP="00415CE0">
            <w:pPr>
              <w:pStyle w:val="BodyText"/>
              <w:spacing w:after="0" w:line="240" w:lineRule="auto"/>
              <w:rPr>
                <w:rFonts w:ascii="Times New Roman" w:hAnsi="Times New Roman"/>
                <w:szCs w:val="20"/>
              </w:rPr>
            </w:pPr>
          </w:p>
        </w:tc>
      </w:tr>
      <w:tr w:rsidR="003D009E" w14:paraId="3564F22A" w14:textId="77777777" w:rsidTr="003D009E">
        <w:trPr>
          <w:trHeight w:val="339"/>
        </w:trPr>
        <w:tc>
          <w:tcPr>
            <w:tcW w:w="1871" w:type="dxa"/>
          </w:tcPr>
          <w:p w14:paraId="0C876EB2" w14:textId="77777777" w:rsidR="003D009E" w:rsidRDefault="003D009E"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2AE57A3" w14:textId="77777777" w:rsidR="003D009E" w:rsidRDefault="003D009E" w:rsidP="00DE526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Seems all companies are okay with this. </w:t>
            </w:r>
            <w:r>
              <w:rPr>
                <w:rFonts w:ascii="Times New Roman" w:eastAsiaTheme="minorEastAsia" w:hAnsi="Times New Roman"/>
                <w:lang w:eastAsia="ko-KR"/>
              </w:rPr>
              <w:t>Recommend in section 3 for GTW/email approval.</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w:t>
      </w:r>
      <w:r>
        <w:rPr>
          <w:rFonts w:ascii="Times New Roman" w:hAnsi="Times New Roman"/>
          <w:szCs w:val="20"/>
          <w:lang w:eastAsia="zh-CN"/>
        </w:rPr>
        <w:lastRenderedPageBreak/>
        <w:t xml:space="preserve">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conclusion</w:t>
            </w:r>
          </w:p>
        </w:tc>
      </w:tr>
      <w:tr w:rsidR="00401A11" w14:paraId="6FB17622" w14:textId="77777777" w:rsidTr="002F75EB">
        <w:trPr>
          <w:trHeight w:val="319"/>
        </w:trPr>
        <w:tc>
          <w:tcPr>
            <w:tcW w:w="1871" w:type="dxa"/>
          </w:tcPr>
          <w:p w14:paraId="7BB3C121" w14:textId="1194F9F1" w:rsidR="00401A11" w:rsidRPr="00401A11" w:rsidRDefault="00401A11"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A0512DD" w14:textId="5C6F5189" w:rsidR="00401A11" w:rsidRPr="00401A11" w:rsidRDefault="00401A11"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conclusion</w:t>
            </w:r>
          </w:p>
        </w:tc>
      </w:tr>
      <w:tr w:rsidR="008C6CCF" w14:paraId="4977B75C" w14:textId="77777777" w:rsidTr="002F75EB">
        <w:trPr>
          <w:trHeight w:val="319"/>
        </w:trPr>
        <w:tc>
          <w:tcPr>
            <w:tcW w:w="1871" w:type="dxa"/>
          </w:tcPr>
          <w:p w14:paraId="35617924" w14:textId="78FADE41" w:rsidR="008C6CCF" w:rsidRPr="00912DE8" w:rsidRDefault="008C6CCF" w:rsidP="000A7C15">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Futurewei</w:t>
            </w:r>
          </w:p>
        </w:tc>
        <w:tc>
          <w:tcPr>
            <w:tcW w:w="8021" w:type="dxa"/>
          </w:tcPr>
          <w:p w14:paraId="77711D23" w14:textId="192BB7C8" w:rsidR="008C6CCF" w:rsidRPr="00912DE8" w:rsidRDefault="008C6CCF" w:rsidP="000A7C15">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 xml:space="preserve">Ok with the proposal for progress. </w:t>
            </w:r>
          </w:p>
        </w:tc>
      </w:tr>
      <w:tr w:rsidR="00973FCA" w14:paraId="2B93E2B9" w14:textId="77777777" w:rsidTr="00973FCA">
        <w:trPr>
          <w:trHeight w:val="319"/>
        </w:trPr>
        <w:tc>
          <w:tcPr>
            <w:tcW w:w="1871" w:type="dxa"/>
          </w:tcPr>
          <w:p w14:paraId="12E56593"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766F2E" w14:textId="77777777" w:rsidR="00973FCA" w:rsidRDefault="00973FCA" w:rsidP="000A7C1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2-4a.</w:t>
            </w:r>
          </w:p>
        </w:tc>
      </w:tr>
      <w:tr w:rsidR="008C69A7" w:rsidRPr="00912DE8" w14:paraId="3BAEC27A" w14:textId="77777777" w:rsidTr="000A7C15">
        <w:trPr>
          <w:trHeight w:val="319"/>
        </w:trPr>
        <w:tc>
          <w:tcPr>
            <w:tcW w:w="1871" w:type="dxa"/>
          </w:tcPr>
          <w:p w14:paraId="5EF79B6A" w14:textId="77777777" w:rsidR="008C69A7" w:rsidRPr="00912DE8" w:rsidRDefault="008C69A7"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5C120DF8" w14:textId="77777777" w:rsidR="008C69A7" w:rsidRPr="00912DE8" w:rsidRDefault="008C69A7" w:rsidP="000A7C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are fine with the conclusion. </w:t>
            </w:r>
            <w:r>
              <w:t>We do not support introducing new PTRS configuration for DFT-s-OFDM in Rel-17.</w:t>
            </w:r>
          </w:p>
        </w:tc>
      </w:tr>
      <w:tr w:rsidR="007B3F2B" w:rsidRPr="00912DE8" w14:paraId="2AEC1DFD" w14:textId="77777777" w:rsidTr="000A7C15">
        <w:trPr>
          <w:trHeight w:val="319"/>
        </w:trPr>
        <w:tc>
          <w:tcPr>
            <w:tcW w:w="1871" w:type="dxa"/>
          </w:tcPr>
          <w:p w14:paraId="44A3F67F" w14:textId="52331192" w:rsidR="007B3F2B" w:rsidRDefault="007B3F2B"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76EDDAE1" w14:textId="77777777" w:rsidR="007B3F2B" w:rsidRDefault="007B3F2B"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Similarly, if the goal is provide statement of fact, then we suggest changing:</w:t>
            </w:r>
          </w:p>
          <w:p w14:paraId="07ACFAD7" w14:textId="77777777" w:rsidR="007B3F2B" w:rsidRDefault="007B3F2B" w:rsidP="000A7C15">
            <w:pPr>
              <w:pStyle w:val="BodyText"/>
              <w:spacing w:after="0" w:line="240" w:lineRule="auto"/>
              <w:rPr>
                <w:rFonts w:ascii="Times New Roman" w:hAnsi="Times New Roman"/>
                <w:szCs w:val="20"/>
                <w:lang w:eastAsia="zh-CN"/>
              </w:rPr>
            </w:pPr>
          </w:p>
          <w:p w14:paraId="61343542" w14:textId="3735B9E0" w:rsidR="007B3F2B" w:rsidRDefault="007B3F2B" w:rsidP="007B3F2B">
            <w:pPr>
              <w:spacing w:after="0"/>
              <w:rPr>
                <w:lang w:eastAsia="zh-CN"/>
              </w:rPr>
            </w:pPr>
            <w:r>
              <w:rPr>
                <w:iCs/>
                <w:lang w:eastAsia="zh-CN"/>
              </w:rPr>
              <w:t xml:space="preserve">There’s no consensus in RAN1 to introduce </w:t>
            </w:r>
            <w:r>
              <w:rPr>
                <w:lang w:eastAsia="zh-CN"/>
              </w:rPr>
              <w:t xml:space="preserve">(Ng = 16, Ns = 2, L = 1) and/or (Ng = 16, Ns = 4, L = 1) </w:t>
            </w:r>
            <w:r>
              <w:t xml:space="preserve">for NR operation in FR2-2 with DFT-s-OFDM in </w:t>
            </w:r>
            <w:r w:rsidRPr="007B3F2B">
              <w:rPr>
                <w:color w:val="FF0000"/>
                <w:u w:val="single"/>
              </w:rPr>
              <w:t>RAN1 #106-bis-e.</w:t>
            </w:r>
            <w:r w:rsidRPr="007B3F2B">
              <w:rPr>
                <w:strike/>
                <w:color w:val="FF0000"/>
              </w:rPr>
              <w:t>Rel-17</w:t>
            </w:r>
            <w:r w:rsidRPr="007B3F2B">
              <w:rPr>
                <w:strike/>
                <w:color w:val="FF0000"/>
                <w:lang w:eastAsia="zh-CN"/>
              </w:rPr>
              <w:t>.</w:t>
            </w:r>
          </w:p>
        </w:tc>
      </w:tr>
      <w:tr w:rsidR="000A7C15" w:rsidRPr="00912DE8" w14:paraId="6680B6C2" w14:textId="77777777" w:rsidTr="000A7C15">
        <w:trPr>
          <w:trHeight w:val="319"/>
        </w:trPr>
        <w:tc>
          <w:tcPr>
            <w:tcW w:w="1871" w:type="dxa"/>
          </w:tcPr>
          <w:p w14:paraId="51072C24" w14:textId="1F3EBAA3" w:rsidR="000A7C15" w:rsidRDefault="000A7C15" w:rsidP="000A7C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B9A6B50" w14:textId="77777777" w:rsidR="000A7C15" w:rsidRDefault="000A7C15" w:rsidP="000A7C15">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395565FC" w14:textId="037A7B64" w:rsidR="003D009E" w:rsidRDefault="003D009E" w:rsidP="003D009E">
            <w:pPr>
              <w:pStyle w:val="BodyText"/>
              <w:spacing w:after="0" w:line="240" w:lineRule="auto"/>
              <w:rPr>
                <w:rFonts w:ascii="Times New Roman" w:hAnsi="Times New Roman"/>
                <w:szCs w:val="20"/>
                <w:lang w:eastAsia="zh-CN"/>
              </w:rPr>
            </w:pPr>
            <w:r>
              <w:rPr>
                <w:rFonts w:ascii="Times New Roman" w:hAnsi="Times New Roman"/>
                <w:szCs w:val="20"/>
                <w:lang w:eastAsia="zh-CN"/>
              </w:rPr>
              <w:t>In the agreement we made in RAN1#106-e, it stated “</w:t>
            </w:r>
            <w:r>
              <w:rPr>
                <w:lang w:eastAsia="zh-CN"/>
              </w:rPr>
              <w:t>Further study and conclude on whether to introduce (Ng = 16, Ns = 2, L = 1) and/or (Ng = 16, Ns = 4, L = 1) for DFT-s-OFDM by RAN1#106b</w:t>
            </w:r>
            <w:r>
              <w:rPr>
                <w:rFonts w:ascii="Times New Roman" w:hAnsi="Times New Roman"/>
                <w:szCs w:val="20"/>
                <w:lang w:eastAsia="zh-CN"/>
              </w:rPr>
              <w:t>”</w:t>
            </w:r>
            <w:r>
              <w:rPr>
                <w:rFonts w:ascii="Times New Roman" w:hAnsi="Times New Roman"/>
                <w:szCs w:val="20"/>
                <w:lang w:eastAsia="zh-CN"/>
              </w:rPr>
              <w:t xml:space="preserve"> </w:t>
            </w:r>
          </w:p>
          <w:p w14:paraId="1B354ABB" w14:textId="6158980C" w:rsidR="000A7C15" w:rsidRDefault="003D009E" w:rsidP="003D009E">
            <w:pPr>
              <w:pStyle w:val="BodyText"/>
              <w:spacing w:after="0" w:line="240" w:lineRule="auto"/>
              <w:rPr>
                <w:rFonts w:ascii="Times New Roman" w:hAnsi="Times New Roman"/>
                <w:szCs w:val="20"/>
                <w:lang w:eastAsia="zh-CN"/>
              </w:rPr>
            </w:pPr>
            <w:r>
              <w:rPr>
                <w:rFonts w:ascii="Times New Roman" w:hAnsi="Times New Roman"/>
                <w:szCs w:val="20"/>
                <w:lang w:eastAsia="zh-CN"/>
              </w:rPr>
              <w:t>Given no consensus in RAN1#106bis-e, RAN1 will not study further and hence “no consensus in Rel-17”.</w:t>
            </w:r>
          </w:p>
        </w:tc>
      </w:tr>
    </w:tbl>
    <w:p w14:paraId="152C76B2" w14:textId="77777777" w:rsidR="00C95FCB" w:rsidRPr="002F75E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r w:rsidR="007B3F2B">
              <w:fldChar w:fldCharType="begin"/>
            </w:r>
            <w:r w:rsidR="007B3F2B">
              <w:instrText xml:space="preserve"> SEQ Observation \* ARABIC </w:instrText>
            </w:r>
            <w:r w:rsidR="007B3F2B">
              <w:fldChar w:fldCharType="separate"/>
            </w:r>
            <w:r>
              <w:t>7</w:t>
            </w:r>
            <w:r w:rsidR="007B3F2B">
              <w:fldChar w:fldCharType="end"/>
            </w:r>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Caption"/>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Caption"/>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6" w:name="_Ref84023957"/>
            <w:r>
              <w:t xml:space="preserve">Table </w:t>
            </w:r>
            <w:r w:rsidR="007B3F2B">
              <w:fldChar w:fldCharType="begin"/>
            </w:r>
            <w:r w:rsidR="007B3F2B">
              <w:instrText xml:space="preserve"> SEQ Table \* ARABIC </w:instrText>
            </w:r>
            <w:r w:rsidR="007B3F2B">
              <w:fldChar w:fldCharType="separate"/>
            </w:r>
            <w:r>
              <w:t>1</w:t>
            </w:r>
            <w:r w:rsidR="007B3F2B">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7" w:name="_Ref84023959"/>
            <w:r>
              <w:t xml:space="preserve">Table </w:t>
            </w:r>
            <w:r w:rsidR="007B3F2B">
              <w:fldChar w:fldCharType="begin"/>
            </w:r>
            <w:r w:rsidR="007B3F2B">
              <w:instrText xml:space="preserve"> SEQ Table \* ARABIC </w:instrText>
            </w:r>
            <w:r w:rsidR="007B3F2B">
              <w:fldChar w:fldCharType="separate"/>
            </w:r>
            <w:r>
              <w:t>2</w:t>
            </w:r>
            <w:r w:rsidR="007B3F2B">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1B191793" w14:textId="77777777" w:rsidR="003D009E" w:rsidRDefault="003D009E" w:rsidP="003D009E">
      <w:pPr>
        <w:pStyle w:val="Heading1"/>
        <w:numPr>
          <w:ilvl w:val="0"/>
          <w:numId w:val="5"/>
        </w:numPr>
        <w:ind w:left="360"/>
        <w:rPr>
          <w:rFonts w:cs="Arial"/>
          <w:sz w:val="32"/>
          <w:szCs w:val="32"/>
        </w:rPr>
      </w:pPr>
      <w:r>
        <w:rPr>
          <w:rFonts w:cs="Arial"/>
          <w:sz w:val="32"/>
          <w:szCs w:val="32"/>
        </w:rPr>
        <w:t>For GTW and/or email approval</w:t>
      </w:r>
    </w:p>
    <w:p w14:paraId="2CAA1714" w14:textId="77777777" w:rsidR="003D009E" w:rsidRDefault="003D009E" w:rsidP="003D009E">
      <w:pPr>
        <w:pStyle w:val="Heading5"/>
        <w:rPr>
          <w:lang w:eastAsia="zh-CN"/>
        </w:rPr>
      </w:pPr>
      <w:r>
        <w:rPr>
          <w:highlight w:val="cyan"/>
          <w:lang w:eastAsia="zh-CN"/>
        </w:rPr>
        <w:t xml:space="preserve">Proposal 1-2-2e </w:t>
      </w:r>
      <w:r>
        <w:rPr>
          <w:highlight w:val="cyan"/>
        </w:rPr>
        <w:t>(high priority)</w:t>
      </w:r>
    </w:p>
    <w:p w14:paraId="14442858" w14:textId="77777777" w:rsidR="003D009E" w:rsidRPr="008B676D" w:rsidRDefault="003D009E" w:rsidP="003D009E">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15CC75CA" w14:textId="77777777" w:rsidR="003D009E" w:rsidRPr="008B676D" w:rsidRDefault="003D009E" w:rsidP="003D009E">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CF743D" w14:textId="77777777" w:rsidR="003D009E" w:rsidRPr="00D60244" w:rsidRDefault="003D009E" w:rsidP="003D009E"/>
    <w:p w14:paraId="34AB284B" w14:textId="77777777" w:rsidR="003D009E" w:rsidRDefault="003D009E" w:rsidP="003D009E">
      <w:pPr>
        <w:pStyle w:val="Heading5"/>
        <w:rPr>
          <w:lang w:eastAsia="zh-CN"/>
        </w:rPr>
      </w:pPr>
      <w:r>
        <w:rPr>
          <w:highlight w:val="cyan"/>
          <w:lang w:eastAsia="zh-CN"/>
        </w:rPr>
        <w:t>Proposal 1-7a (high priority)</w:t>
      </w:r>
    </w:p>
    <w:p w14:paraId="2535A0CF" w14:textId="77777777" w:rsidR="003D009E" w:rsidRDefault="003D009E" w:rsidP="003D009E">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1566FDB1" w14:textId="77777777" w:rsidR="003D009E" w:rsidRDefault="003D009E" w:rsidP="003D009E">
      <w:pPr>
        <w:pStyle w:val="ListParagraph"/>
        <w:numPr>
          <w:ilvl w:val="0"/>
          <w:numId w:val="28"/>
        </w:numPr>
        <w:rPr>
          <w:rFonts w:ascii="Times New Roman" w:hAnsi="Times New Roman"/>
          <w:sz w:val="20"/>
          <w:szCs w:val="20"/>
        </w:rPr>
      </w:pPr>
      <w:r>
        <w:rPr>
          <w:rFonts w:ascii="Times New Roman" w:hAnsi="Times New Roman"/>
          <w:sz w:val="20"/>
          <w:szCs w:val="20"/>
        </w:rPr>
        <w:lastRenderedPageBreak/>
        <w:t xml:space="preserve">When the field k2 is absent in RRC, the UE applies the value 11 when PUSCH SCS is 480 kHz; and the value 21 when PUSCH SCS is 960 kHz for k2. </w:t>
      </w:r>
    </w:p>
    <w:p w14:paraId="2B1F36A2" w14:textId="77777777" w:rsidR="003D009E" w:rsidRPr="00D60244" w:rsidRDefault="003D009E" w:rsidP="003D009E"/>
    <w:p w14:paraId="677FBBB1" w14:textId="77777777" w:rsidR="003D009E" w:rsidRDefault="003D009E" w:rsidP="003D009E">
      <w:pPr>
        <w:pStyle w:val="Heading5"/>
        <w:rPr>
          <w:lang w:eastAsia="zh-CN"/>
        </w:rPr>
      </w:pPr>
      <w:r>
        <w:rPr>
          <w:highlight w:val="cyan"/>
          <w:lang w:eastAsia="zh-CN"/>
        </w:rPr>
        <w:t>Conclusion 1-1a (high priority)</w:t>
      </w:r>
    </w:p>
    <w:p w14:paraId="2A506326" w14:textId="77777777" w:rsidR="003D009E" w:rsidRDefault="003D009E" w:rsidP="003D009E">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68F86738" w14:textId="77777777" w:rsidR="003D009E" w:rsidRDefault="003D009E" w:rsidP="003D009E"/>
    <w:p w14:paraId="1C9CB4F3" w14:textId="77777777" w:rsidR="003D009E" w:rsidRDefault="003D009E" w:rsidP="003D009E">
      <w:pPr>
        <w:pStyle w:val="Heading5"/>
        <w:rPr>
          <w:lang w:eastAsia="zh-CN"/>
        </w:rPr>
      </w:pPr>
      <w:r>
        <w:rPr>
          <w:highlight w:val="cyan"/>
          <w:lang w:eastAsia="zh-CN"/>
        </w:rPr>
        <w:t>Conclusion 2-4a (high priority)</w:t>
      </w:r>
    </w:p>
    <w:p w14:paraId="42D68D71" w14:textId="77777777" w:rsidR="003D009E" w:rsidRDefault="003D009E" w:rsidP="003D009E">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3BFD069C" w14:textId="77777777" w:rsidR="003D009E" w:rsidRDefault="003D009E" w:rsidP="003D009E">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4F37159" w14:textId="77777777" w:rsidR="003D009E" w:rsidRPr="00D60244" w:rsidRDefault="003D009E" w:rsidP="003D009E"/>
    <w:p w14:paraId="3A506C00" w14:textId="77777777" w:rsidR="003D009E" w:rsidRDefault="003D009E" w:rsidP="003D009E">
      <w:pPr>
        <w:rPr>
          <w:lang w:val="en-GB"/>
        </w:rPr>
      </w:pPr>
    </w:p>
    <w:p w14:paraId="3A4C21D4" w14:textId="77777777" w:rsidR="003D009E" w:rsidRDefault="003D009E" w:rsidP="003D009E">
      <w:pPr>
        <w:pStyle w:val="Heading5"/>
        <w:rPr>
          <w:lang w:eastAsia="zh-CN"/>
        </w:rPr>
      </w:pPr>
      <w:r>
        <w:rPr>
          <w:highlight w:val="cyan"/>
          <w:lang w:eastAsia="zh-CN"/>
        </w:rPr>
        <w:t>Proposal 1-2-3b</w:t>
      </w:r>
    </w:p>
    <w:p w14:paraId="15BA9617" w14:textId="77777777" w:rsidR="003D009E" w:rsidRDefault="003D009E" w:rsidP="003D009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321C9C31" w14:textId="77777777" w:rsidR="003D009E" w:rsidRDefault="003D009E" w:rsidP="003D009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EA0C13F" w14:textId="77777777" w:rsidR="003D009E" w:rsidRDefault="003D009E" w:rsidP="003D009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8223F44" w14:textId="77777777" w:rsidR="003D009E" w:rsidRDefault="003D009E" w:rsidP="003D009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4E1E214" w14:textId="77777777" w:rsidR="003D009E" w:rsidRDefault="003D009E" w:rsidP="003D009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48AAF2F4" w14:textId="77777777" w:rsidR="003D009E" w:rsidRDefault="003D009E" w:rsidP="003D009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613764BD" w14:textId="77777777" w:rsidR="003D009E" w:rsidRDefault="003D009E" w:rsidP="003D009E">
      <w:pPr>
        <w:rPr>
          <w:lang w:val="en-GB"/>
        </w:rPr>
      </w:pPr>
    </w:p>
    <w:p w14:paraId="2520884B" w14:textId="77777777" w:rsidR="003D009E" w:rsidRDefault="003D009E" w:rsidP="003D009E">
      <w:pPr>
        <w:pStyle w:val="Heading5"/>
        <w:rPr>
          <w:lang w:eastAsia="zh-CN"/>
        </w:rPr>
      </w:pPr>
      <w:r>
        <w:rPr>
          <w:highlight w:val="cyan"/>
          <w:lang w:eastAsia="zh-CN"/>
        </w:rPr>
        <w:t>Proposal 1-3</w:t>
      </w:r>
    </w:p>
    <w:p w14:paraId="6C1972B8" w14:textId="77777777" w:rsidR="003D009E" w:rsidRDefault="003D009E" w:rsidP="003D009E">
      <w:pPr>
        <w:spacing w:after="0"/>
        <w:rPr>
          <w:iCs/>
          <w:lang w:eastAsia="zh-CN"/>
        </w:rPr>
      </w:pPr>
      <w:r>
        <w:rPr>
          <w:iCs/>
          <w:lang w:eastAsia="zh-CN"/>
        </w:rPr>
        <w:t>Remove [] from previous agreed Z3 values for NR operation with 480 and 960 kHz SCS. That is,</w:t>
      </w:r>
    </w:p>
    <w:p w14:paraId="2752F601" w14:textId="77777777" w:rsidR="003D009E" w:rsidRDefault="003D009E" w:rsidP="003D009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34B45344" w14:textId="77777777" w:rsidR="003D009E" w:rsidRDefault="003D009E" w:rsidP="003D009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4EB1573" w14:textId="77777777" w:rsidR="003D009E" w:rsidRDefault="003D009E" w:rsidP="003D009E">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D009E" w14:paraId="0D2BC4A6" w14:textId="77777777" w:rsidTr="00DE5266">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9A283AA" w14:textId="77777777" w:rsidR="003D009E" w:rsidRDefault="003D009E" w:rsidP="00DE5266">
            <w:pPr>
              <w:rPr>
                <w:iCs/>
                <w:lang w:eastAsia="zh-CN"/>
              </w:rPr>
            </w:pPr>
            <w:r>
              <w:rPr>
                <w:iCs/>
                <w:noProof/>
                <w:lang w:eastAsia="zh-CN"/>
              </w:rPr>
              <w:drawing>
                <wp:inline distT="0" distB="0" distL="0" distR="0" wp14:anchorId="6B78EAD1" wp14:editId="18D54884">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AA1F502" w14:textId="77777777" w:rsidR="003D009E" w:rsidRDefault="003D009E" w:rsidP="00DE5266">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2414F47" w14:textId="77777777" w:rsidR="003D009E" w:rsidRDefault="003D009E" w:rsidP="00DE5266">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E8B32E2" w14:textId="77777777" w:rsidR="003D009E" w:rsidRDefault="003D009E" w:rsidP="00DE5266">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3D009E" w14:paraId="49D0F15B" w14:textId="77777777" w:rsidTr="00DE5266">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323BECA" w14:textId="77777777" w:rsidR="003D009E" w:rsidRDefault="003D009E" w:rsidP="00DE5266">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D5B24D8" w14:textId="77777777" w:rsidR="003D009E" w:rsidRDefault="003D009E" w:rsidP="00DE5266">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5CA16E06" w14:textId="77777777" w:rsidR="003D009E" w:rsidRDefault="003D009E" w:rsidP="00DE5266">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3806CA40" w14:textId="77777777" w:rsidR="003D009E" w:rsidRDefault="003D009E" w:rsidP="00DE5266">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89CC91" w14:textId="77777777" w:rsidR="003D009E" w:rsidRDefault="003D009E" w:rsidP="00DE5266">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C79D646" w14:textId="77777777" w:rsidR="003D009E" w:rsidRDefault="003D009E" w:rsidP="00DE5266">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91E4884" w14:textId="77777777" w:rsidR="003D009E" w:rsidRDefault="003D009E" w:rsidP="00DE5266">
            <w:pPr>
              <w:rPr>
                <w:i/>
                <w:iCs/>
                <w:lang w:eastAsia="zh-CN"/>
              </w:rPr>
            </w:pPr>
            <w:r>
              <w:rPr>
                <w:i/>
                <w:iCs/>
                <w:lang w:eastAsia="zh-CN"/>
              </w:rPr>
              <w:t>Z’</w:t>
            </w:r>
            <w:r>
              <w:rPr>
                <w:i/>
                <w:iCs/>
                <w:vertAlign w:val="subscript"/>
                <w:lang w:eastAsia="zh-CN"/>
              </w:rPr>
              <w:t>3</w:t>
            </w:r>
          </w:p>
        </w:tc>
      </w:tr>
      <w:tr w:rsidR="003D009E" w14:paraId="4935ED11" w14:textId="77777777" w:rsidTr="00DE5266">
        <w:trPr>
          <w:jc w:val="center"/>
        </w:trPr>
        <w:tc>
          <w:tcPr>
            <w:tcW w:w="1046" w:type="dxa"/>
            <w:tcBorders>
              <w:top w:val="single" w:sz="4" w:space="0" w:color="auto"/>
              <w:left w:val="single" w:sz="4" w:space="0" w:color="auto"/>
              <w:bottom w:val="single" w:sz="4" w:space="0" w:color="auto"/>
              <w:right w:val="single" w:sz="4" w:space="0" w:color="auto"/>
            </w:tcBorders>
          </w:tcPr>
          <w:p w14:paraId="6FC7FE22" w14:textId="77777777" w:rsidR="003D009E" w:rsidRDefault="003D009E" w:rsidP="00DE5266">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666D4287" w14:textId="77777777" w:rsidR="003D009E" w:rsidRDefault="003D009E" w:rsidP="00DE5266">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89E2FB4" w14:textId="77777777" w:rsidR="003D009E" w:rsidRDefault="003D009E" w:rsidP="00DE5266">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3798CD21" w14:textId="77777777" w:rsidR="003D009E" w:rsidRDefault="003D009E" w:rsidP="00DE5266">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C02426D" w14:textId="77777777" w:rsidR="003D009E" w:rsidRDefault="003D009E" w:rsidP="00DE5266">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DBB4ED3" w14:textId="77777777" w:rsidR="003D009E" w:rsidRDefault="003D009E" w:rsidP="00DE5266">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5CBDEFA" w14:textId="77777777" w:rsidR="003D009E" w:rsidRDefault="003D009E" w:rsidP="00DE5266">
            <w:pPr>
              <w:rPr>
                <w:iCs/>
                <w:lang w:eastAsia="zh-CN"/>
              </w:rPr>
            </w:pPr>
            <w:r>
              <w:rPr>
                <w:i/>
                <w:iCs/>
                <w:lang w:eastAsia="zh-CN"/>
              </w:rPr>
              <w:t>X</w:t>
            </w:r>
            <w:r>
              <w:rPr>
                <w:iCs/>
                <w:vertAlign w:val="subscript"/>
                <w:lang w:eastAsia="zh-CN"/>
              </w:rPr>
              <w:t>5</w:t>
            </w:r>
          </w:p>
        </w:tc>
      </w:tr>
      <w:tr w:rsidR="003D009E" w14:paraId="7076DED6" w14:textId="77777777" w:rsidTr="00DE5266">
        <w:trPr>
          <w:jc w:val="center"/>
        </w:trPr>
        <w:tc>
          <w:tcPr>
            <w:tcW w:w="1046" w:type="dxa"/>
            <w:tcBorders>
              <w:top w:val="single" w:sz="4" w:space="0" w:color="auto"/>
              <w:left w:val="single" w:sz="4" w:space="0" w:color="auto"/>
              <w:bottom w:val="single" w:sz="4" w:space="0" w:color="auto"/>
              <w:right w:val="single" w:sz="4" w:space="0" w:color="auto"/>
            </w:tcBorders>
          </w:tcPr>
          <w:p w14:paraId="34D4939F" w14:textId="77777777" w:rsidR="003D009E" w:rsidRDefault="003D009E" w:rsidP="00DE5266">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A300A8F" w14:textId="77777777" w:rsidR="003D009E" w:rsidRDefault="003D009E" w:rsidP="00DE5266">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11FAF3" w14:textId="77777777" w:rsidR="003D009E" w:rsidRDefault="003D009E" w:rsidP="00DE5266">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4CD4FE70" w14:textId="77777777" w:rsidR="003D009E" w:rsidRDefault="003D009E" w:rsidP="00DE5266">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2231F771" w14:textId="77777777" w:rsidR="003D009E" w:rsidRDefault="003D009E" w:rsidP="00DE5266">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71EE689D" w14:textId="77777777" w:rsidR="003D009E" w:rsidRDefault="003D009E" w:rsidP="00DE5266">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2304293" w14:textId="77777777" w:rsidR="003D009E" w:rsidRDefault="003D009E" w:rsidP="00DE5266">
            <w:pPr>
              <w:rPr>
                <w:iCs/>
                <w:lang w:eastAsia="zh-CN"/>
              </w:rPr>
            </w:pPr>
            <w:r>
              <w:rPr>
                <w:i/>
                <w:iCs/>
                <w:lang w:eastAsia="zh-CN"/>
              </w:rPr>
              <w:t>X</w:t>
            </w:r>
            <w:r>
              <w:rPr>
                <w:iCs/>
                <w:vertAlign w:val="subscript"/>
                <w:lang w:eastAsia="zh-CN"/>
              </w:rPr>
              <w:t>6</w:t>
            </w:r>
          </w:p>
        </w:tc>
      </w:tr>
    </w:tbl>
    <w:p w14:paraId="1B4FA4FD" w14:textId="77777777" w:rsidR="003D009E" w:rsidRDefault="003D009E" w:rsidP="003D009E">
      <w:pPr>
        <w:rPr>
          <w:lang w:val="en-GB"/>
        </w:rPr>
      </w:pPr>
    </w:p>
    <w:p w14:paraId="59795174" w14:textId="77777777" w:rsidR="003D009E" w:rsidRDefault="003D009E" w:rsidP="003D009E">
      <w:pPr>
        <w:pStyle w:val="Heading5"/>
        <w:rPr>
          <w:lang w:eastAsia="zh-CN"/>
        </w:rPr>
      </w:pPr>
      <w:r>
        <w:rPr>
          <w:highlight w:val="cyan"/>
          <w:lang w:eastAsia="zh-CN"/>
        </w:rPr>
        <w:t>Proposal 1-4b</w:t>
      </w:r>
    </w:p>
    <w:p w14:paraId="1E36BD4A" w14:textId="77777777" w:rsidR="003D009E" w:rsidRDefault="003D009E" w:rsidP="003D009E">
      <w:pPr>
        <w:spacing w:after="0"/>
      </w:pPr>
      <w:r>
        <w:t xml:space="preserve">For NR operation </w:t>
      </w:r>
      <w:r>
        <w:rPr>
          <w:lang w:eastAsia="zh-CN"/>
        </w:rPr>
        <w:t>with 480 kHz and/or 960 kHz SCS, CSI computation delay requirement 2 is always applied at least for the case of same SCS operation</w:t>
      </w:r>
      <w:r>
        <w:t>.</w:t>
      </w:r>
    </w:p>
    <w:p w14:paraId="350873CF" w14:textId="77777777" w:rsidR="003D009E" w:rsidRDefault="003D009E" w:rsidP="003D009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204FA152" w14:textId="77777777" w:rsidR="003D009E" w:rsidRDefault="003D009E" w:rsidP="003D009E">
      <w:pPr>
        <w:pStyle w:val="Heading5"/>
        <w:rPr>
          <w:lang w:eastAsia="zh-CN"/>
        </w:rPr>
      </w:pPr>
      <w:r>
        <w:rPr>
          <w:highlight w:val="cyan"/>
          <w:lang w:eastAsia="zh-CN"/>
        </w:rPr>
        <w:lastRenderedPageBreak/>
        <w:t>Conclusion 1-3 (high priority)</w:t>
      </w:r>
    </w:p>
    <w:p w14:paraId="29EC8774" w14:textId="77777777" w:rsidR="003D009E" w:rsidRDefault="003D009E" w:rsidP="003D009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53D9C" w14:textId="77777777" w:rsidR="003D009E" w:rsidRDefault="003D009E" w:rsidP="003D009E"/>
    <w:p w14:paraId="33E98D06" w14:textId="77777777" w:rsidR="003D009E" w:rsidRDefault="003D009E" w:rsidP="003D009E">
      <w:pPr>
        <w:pStyle w:val="Heading5"/>
      </w:pPr>
      <w:r>
        <w:rPr>
          <w:highlight w:val="cyan"/>
        </w:rPr>
        <w:t>Conclusion 2-3</w:t>
      </w:r>
      <w:r>
        <w:rPr>
          <w:highlight w:val="cyan"/>
          <w:lang w:eastAsia="zh-CN"/>
        </w:rPr>
        <w:t xml:space="preserve"> (high priority)</w:t>
      </w:r>
      <w:r>
        <w:t xml:space="preserve"> </w:t>
      </w:r>
    </w:p>
    <w:p w14:paraId="21D3E2B1" w14:textId="77777777" w:rsidR="003D009E" w:rsidRDefault="003D009E" w:rsidP="003D009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58AC6D07" w14:textId="77777777" w:rsidR="003D009E" w:rsidRDefault="003D009E" w:rsidP="003D009E"/>
    <w:p w14:paraId="69DF7F61" w14:textId="77777777" w:rsidR="003D009E" w:rsidRDefault="003D009E" w:rsidP="003D009E">
      <w:pPr>
        <w:pStyle w:val="Heading5"/>
      </w:pPr>
      <w:r>
        <w:rPr>
          <w:highlight w:val="cyan"/>
        </w:rPr>
        <w:t>Conclusion 2-1b (high priority)</w:t>
      </w:r>
      <w:r>
        <w:t xml:space="preserve"> </w:t>
      </w:r>
    </w:p>
    <w:p w14:paraId="3E26A446" w14:textId="08EAE030" w:rsidR="003D009E" w:rsidRDefault="003D009E" w:rsidP="003D009E">
      <w:pPr>
        <w:spacing w:line="252" w:lineRule="auto"/>
      </w:pPr>
      <w:r w:rsidRPr="001F528E">
        <w:rPr>
          <w:lang w:val="en-GB" w:eastAsia="ja-JP"/>
        </w:rPr>
        <w:t xml:space="preserve">In Rel-17, </w:t>
      </w:r>
      <w:r w:rsidRPr="001F528E">
        <w:t xml:space="preserve">for NR operation in FR2-2, </w:t>
      </w:r>
      <w:r w:rsidRPr="001F528E">
        <w:rPr>
          <w:lang w:eastAsia="ja-JP"/>
        </w:rPr>
        <w:t>PTRS enhancement is not supported for CP-OFDM</w:t>
      </w:r>
      <w:r w:rsidRPr="001F528E">
        <w:t>.</w:t>
      </w:r>
    </w:p>
    <w:p w14:paraId="35A75819" w14:textId="77777777" w:rsidR="003D009E" w:rsidRPr="001F528E" w:rsidRDefault="003D009E" w:rsidP="003D009E">
      <w:pPr>
        <w:spacing w:line="252" w:lineRule="auto"/>
      </w:pPr>
    </w:p>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0A7C15">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014F" w14:textId="77777777" w:rsidR="009B19CE" w:rsidRDefault="009B19CE">
      <w:pPr>
        <w:spacing w:after="0" w:line="240" w:lineRule="auto"/>
      </w:pPr>
      <w:r>
        <w:separator/>
      </w:r>
    </w:p>
  </w:endnote>
  <w:endnote w:type="continuationSeparator" w:id="0">
    <w:p w14:paraId="2601094A" w14:textId="77777777" w:rsidR="009B19CE" w:rsidRDefault="009B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3640" w14:textId="77777777" w:rsidR="000A7C15" w:rsidRDefault="000A7C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0A7C15" w:rsidRDefault="000A7C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759" w14:textId="772E5340" w:rsidR="000A7C15" w:rsidRDefault="000A7C15">
    <w:pPr>
      <w:pStyle w:val="Footer"/>
      <w:ind w:right="360"/>
    </w:pPr>
    <w:r>
      <w:rPr>
        <w:rStyle w:val="PageNumber"/>
      </w:rPr>
      <w:fldChar w:fldCharType="begin"/>
    </w:r>
    <w:r>
      <w:rPr>
        <w:rStyle w:val="PageNumber"/>
      </w:rPr>
      <w:instrText xml:space="preserve"> PAGE </w:instrText>
    </w:r>
    <w:r>
      <w:rPr>
        <w:rStyle w:val="PageNumber"/>
      </w:rPr>
      <w:fldChar w:fldCharType="separate"/>
    </w:r>
    <w:r w:rsidR="003D009E">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009E">
      <w:rPr>
        <w:rStyle w:val="PageNumber"/>
        <w:noProof/>
      </w:rPr>
      <w:t>92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9E4C" w14:textId="77777777" w:rsidR="000A7C15" w:rsidRDefault="000A7C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A10E" w14:textId="77777777" w:rsidR="009B19CE" w:rsidRDefault="009B19CE">
      <w:pPr>
        <w:spacing w:after="0" w:line="240" w:lineRule="auto"/>
      </w:pPr>
      <w:r>
        <w:separator/>
      </w:r>
    </w:p>
  </w:footnote>
  <w:footnote w:type="continuationSeparator" w:id="0">
    <w:p w14:paraId="05F05D05" w14:textId="77777777" w:rsidR="009B19CE" w:rsidRDefault="009B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7011" w14:textId="77777777" w:rsidR="000A7C15" w:rsidRDefault="000A7C1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7FF3" w14:textId="77777777" w:rsidR="000A7C15" w:rsidRDefault="000A7C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6DB2" w14:textId="77777777" w:rsidR="000A7C15" w:rsidRDefault="000A7C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15"/>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15"/>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1E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09E"/>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A11"/>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BE"/>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3F2B"/>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9A7"/>
    <w:rsid w:val="008C6B81"/>
    <w:rsid w:val="008C6C7A"/>
    <w:rsid w:val="008C6CCF"/>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2DE8"/>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CA"/>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14D"/>
    <w:rsid w:val="009B1214"/>
    <w:rsid w:val="009B169B"/>
    <w:rsid w:val="009B19CE"/>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BC4"/>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543"/>
    <w:rsid w:val="004C3807"/>
    <w:rsid w:val="004E0CED"/>
    <w:rsid w:val="004E4AF9"/>
    <w:rsid w:val="004E5BE7"/>
    <w:rsid w:val="004E6181"/>
    <w:rsid w:val="004F0324"/>
    <w:rsid w:val="004F4315"/>
    <w:rsid w:val="004F7AC4"/>
    <w:rsid w:val="00511939"/>
    <w:rsid w:val="0052452E"/>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7F42D0"/>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A6B3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D16B1"/>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EE02062-B554-4ABF-A0F3-346B5337D4B9}">
  <ds:schemaRefs>
    <ds:schemaRef ds:uri="http://schemas.openxmlformats.org/officeDocument/2006/bibliography"/>
  </ds:schemaRefs>
</ds:datastoreItem>
</file>

<file path=customXml/itemProps6.xml><?xml version="1.0" encoding="utf-8"?>
<ds:datastoreItem xmlns:ds="http://schemas.openxmlformats.org/officeDocument/2006/customXml" ds:itemID="{CD42BC9C-DF69-4A5E-AC38-9B3FD2AB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92</Pages>
  <Words>35621</Words>
  <Characters>203046</Characters>
  <Application>Microsoft Office Word</Application>
  <DocSecurity>0</DocSecurity>
  <Lines>1692</Lines>
  <Paragraphs>476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2</cp:revision>
  <cp:lastPrinted>2011-11-09T07:49:00Z</cp:lastPrinted>
  <dcterms:created xsi:type="dcterms:W3CDTF">2021-10-19T18:31:00Z</dcterms:created>
  <dcterms:modified xsi:type="dcterms:W3CDTF">2021-10-19T18:31:00Z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