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7401C" w14:textId="77777777" w:rsidR="00D509F8" w:rsidRDefault="00EF6DB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R1-2110405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1937059" w14:textId="77777777" w:rsidR="00D509F8" w:rsidRDefault="00EF6DB4">
          <w:pPr>
            <w:spacing w:after="0"/>
            <w:ind w:left="1988" w:hanging="1988"/>
            <w:jc w:val="both"/>
            <w:rPr>
              <w:rFonts w:ascii="Arial" w:hAnsi="Arial" w:cs="Arial"/>
              <w:b/>
              <w:sz w:val="24"/>
            </w:rPr>
          </w:pPr>
          <w:r>
            <w:rPr>
              <w:rFonts w:ascii="Arial" w:hAnsi="Arial" w:cs="Arial"/>
              <w:b/>
              <w:sz w:val="24"/>
            </w:rPr>
            <w:t>e-Meeting, October 11 – 19, 2021</w:t>
          </w:r>
        </w:p>
      </w:sdtContent>
    </w:sdt>
    <w:p w14:paraId="404A020A" w14:textId="77777777" w:rsidR="00D509F8" w:rsidRDefault="00D509F8">
      <w:pPr>
        <w:spacing w:after="0"/>
        <w:ind w:left="1988" w:hanging="1988"/>
        <w:jc w:val="both"/>
        <w:rPr>
          <w:rFonts w:ascii="Arial" w:hAnsi="Arial" w:cs="Arial"/>
          <w:b/>
          <w:sz w:val="24"/>
        </w:rPr>
      </w:pPr>
    </w:p>
    <w:p w14:paraId="723D0F46" w14:textId="77777777" w:rsidR="00D509F8" w:rsidRDefault="00EF6DB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7FE1DF" w14:textId="77777777" w:rsidR="00D509F8" w:rsidRDefault="00EF6DB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Issue Summary for initial access aspects of NR extension up to 71 GHz</w:t>
          </w:r>
        </w:sdtContent>
      </w:sdt>
    </w:p>
    <w:p w14:paraId="64090226" w14:textId="77777777" w:rsidR="00D509F8" w:rsidRDefault="00EF6DB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4595A" w14:textId="77777777" w:rsidR="00D509F8" w:rsidRDefault="00EF6DB4">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Pr>
          <w:rFonts w:ascii="Arial" w:hAnsi="Arial" w:cs="Arial"/>
          <w:b/>
          <w:sz w:val="24"/>
        </w:rPr>
        <w:t>Discussion</w:t>
      </w:r>
    </w:p>
    <w:p w14:paraId="64049A99" w14:textId="77777777" w:rsidR="00D509F8" w:rsidRDefault="00D509F8">
      <w:pPr>
        <w:spacing w:after="0"/>
        <w:ind w:left="2388" w:hangingChars="995" w:hanging="2388"/>
        <w:jc w:val="both"/>
        <w:rPr>
          <w:sz w:val="24"/>
        </w:rPr>
      </w:pPr>
    </w:p>
    <w:p w14:paraId="1FABD5AC" w14:textId="77777777" w:rsidR="00D509F8" w:rsidRDefault="00EF6DB4">
      <w:pPr>
        <w:pStyle w:val="1"/>
        <w:numPr>
          <w:ilvl w:val="0"/>
          <w:numId w:val="5"/>
        </w:numPr>
        <w:ind w:left="360"/>
        <w:rPr>
          <w:rFonts w:cs="Arial"/>
          <w:sz w:val="32"/>
          <w:szCs w:val="32"/>
          <w:lang w:val="en-US"/>
        </w:rPr>
      </w:pPr>
      <w:r>
        <w:rPr>
          <w:rFonts w:cs="Arial"/>
          <w:sz w:val="32"/>
          <w:szCs w:val="32"/>
          <w:lang w:val="en-US"/>
        </w:rPr>
        <w:t>Introduction</w:t>
      </w:r>
    </w:p>
    <w:p w14:paraId="1E30E527" w14:textId="77777777" w:rsidR="00D509F8" w:rsidRDefault="00EF6DB4">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#106-bis-e. The main issues discussed in the following section for initial access are detaile</w:t>
      </w:r>
      <w:r>
        <w:rPr>
          <w:sz w:val="22"/>
          <w:szCs w:val="22"/>
          <w:lang w:eastAsia="zh-CN"/>
        </w:rPr>
        <w:t>d design for synchronization signal block (SSB), CORESET#0, PRACH related issues, and discovery reference signal (DRS) related operations.</w:t>
      </w:r>
    </w:p>
    <w:p w14:paraId="54D3CF73" w14:textId="77777777" w:rsidR="00D509F8" w:rsidRDefault="00EF6DB4">
      <w:pPr>
        <w:ind w:firstLine="288"/>
        <w:rPr>
          <w:sz w:val="22"/>
          <w:szCs w:val="22"/>
          <w:lang w:eastAsia="zh-CN"/>
        </w:rPr>
      </w:pPr>
      <w:r>
        <w:rPr>
          <w:sz w:val="22"/>
          <w:szCs w:val="22"/>
          <w:lang w:eastAsia="zh-CN"/>
        </w:rPr>
        <w:t>During the last RAN Plenary, the WID has been updated to reflect the approved numerologies for initial access. The fo</w:t>
      </w:r>
      <w:r>
        <w:rPr>
          <w:sz w:val="22"/>
          <w:szCs w:val="22"/>
          <w:lang w:eastAsia="zh-CN"/>
        </w:rPr>
        <w:t>llowing is copy of the WID objectives relevant for initial access.</w:t>
      </w:r>
    </w:p>
    <w:tbl>
      <w:tblPr>
        <w:tblStyle w:val="af9"/>
        <w:tblW w:w="0" w:type="auto"/>
        <w:tblLook w:val="04A0" w:firstRow="1" w:lastRow="0" w:firstColumn="1" w:lastColumn="0" w:noHBand="0" w:noVBand="1"/>
      </w:tblPr>
      <w:tblGrid>
        <w:gridCol w:w="9962"/>
      </w:tblGrid>
      <w:tr w:rsidR="00D509F8" w14:paraId="77BCB614" w14:textId="77777777">
        <w:tc>
          <w:tcPr>
            <w:tcW w:w="9962" w:type="dxa"/>
          </w:tcPr>
          <w:p w14:paraId="5CCA5727" w14:textId="77777777" w:rsidR="00D509F8" w:rsidRDefault="00EF6DB4">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597E4DFB" w14:textId="77777777" w:rsidR="00D509F8" w:rsidRDefault="00EF6DB4">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5D8275B7" w14:textId="77777777" w:rsidR="00D509F8" w:rsidRDefault="00EF6DB4">
            <w:pPr>
              <w:pStyle w:val="B1"/>
              <w:numPr>
                <w:ilvl w:val="1"/>
                <w:numId w:val="6"/>
              </w:numPr>
              <w:spacing w:before="0" w:after="0" w:line="240" w:lineRule="auto"/>
              <w:rPr>
                <w:lang w:eastAsia="ja-JP"/>
              </w:rPr>
            </w:pPr>
            <w:r>
              <w:rPr>
                <w:lang w:eastAsia="zh-CN"/>
              </w:rPr>
              <w:t>Supports 120kHz SCS for SSB and 120kHz SCS for initial</w:t>
            </w:r>
            <w:r>
              <w:rPr>
                <w:lang w:eastAsia="zh-CN"/>
              </w:rPr>
              <w:t xml:space="preserve"> access related signals/channels in an</w:t>
            </w:r>
            <w:r>
              <w:rPr>
                <w:color w:val="FF0000"/>
                <w:lang w:eastAsia="zh-CN"/>
              </w:rPr>
              <w:t xml:space="preserve"> </w:t>
            </w:r>
            <w:r>
              <w:rPr>
                <w:lang w:eastAsia="zh-CN"/>
              </w:rPr>
              <w:t>initial BWP.</w:t>
            </w:r>
          </w:p>
          <w:p w14:paraId="70EADE05" w14:textId="77777777" w:rsidR="00D509F8" w:rsidRDefault="00EF6DB4">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D545F46" w14:textId="77777777" w:rsidR="00D509F8" w:rsidRDefault="00EF6DB4">
            <w:pPr>
              <w:pStyle w:val="B1"/>
              <w:numPr>
                <w:ilvl w:val="2"/>
                <w:numId w:val="6"/>
              </w:numPr>
              <w:spacing w:before="0" w:after="0" w:line="240" w:lineRule="auto"/>
              <w:rPr>
                <w:lang w:eastAsia="zh-CN"/>
              </w:rPr>
            </w:pPr>
            <w:r>
              <w:rPr>
                <w:lang w:eastAsia="zh-CN"/>
              </w:rPr>
              <w:t>Note: coverage enhancement for SSB is not pursued.</w:t>
            </w:r>
          </w:p>
          <w:p w14:paraId="28D7EB34" w14:textId="77777777" w:rsidR="00D509F8" w:rsidRDefault="00EF6DB4">
            <w:pPr>
              <w:pStyle w:val="B1"/>
              <w:numPr>
                <w:ilvl w:val="1"/>
                <w:numId w:val="6"/>
              </w:numPr>
              <w:spacing w:before="0" w:after="0" w:line="240" w:lineRule="auto"/>
              <w:rPr>
                <w:lang w:eastAsia="zh-CN"/>
              </w:rPr>
            </w:pPr>
            <w:r>
              <w:rPr>
                <w:lang w:eastAsia="zh-CN"/>
              </w:rPr>
              <w:t xml:space="preserve">In addition to 120kHz, support 480 kHz SSB </w:t>
            </w:r>
            <w:r>
              <w:rPr>
                <w:lang w:eastAsia="zh-CN"/>
              </w:rPr>
              <w:t>for initial access with support of CORESET#0/Type0-PDCCH configuration in the MIB with following constraints:</w:t>
            </w:r>
          </w:p>
          <w:p w14:paraId="7E66FD95" w14:textId="77777777" w:rsidR="00D509F8" w:rsidRDefault="00EF6DB4">
            <w:pPr>
              <w:pStyle w:val="B1"/>
              <w:numPr>
                <w:ilvl w:val="2"/>
                <w:numId w:val="6"/>
              </w:numPr>
              <w:spacing w:before="0" w:after="0" w:line="240" w:lineRule="auto"/>
              <w:rPr>
                <w:lang w:eastAsia="zh-CN"/>
              </w:rPr>
            </w:pPr>
            <w:r>
              <w:rPr>
                <w:lang w:eastAsia="zh-CN"/>
              </w:rPr>
              <w:t>Limited sync raster entry numbers</w:t>
            </w:r>
          </w:p>
          <w:p w14:paraId="501B3936" w14:textId="77777777" w:rsidR="00D509F8" w:rsidRDefault="00EF6DB4">
            <w:pPr>
              <w:pStyle w:val="B1"/>
              <w:numPr>
                <w:ilvl w:val="3"/>
                <w:numId w:val="6"/>
              </w:numPr>
              <w:spacing w:before="0" w:after="0" w:line="240" w:lineRule="auto"/>
              <w:rPr>
                <w:lang w:eastAsia="zh-CN"/>
              </w:rPr>
            </w:pPr>
            <w:r>
              <w:rPr>
                <w:lang w:eastAsia="zh-CN"/>
              </w:rPr>
              <w:t xml:space="preserve">It is assumed that RAN4 supports a channelization design which results in the total number of </w:t>
            </w:r>
            <w:r>
              <w:rPr>
                <w:lang w:eastAsia="zh-CN"/>
              </w:rPr>
              <w:t>synchronization raster entries considering both licensed and unlicensed operation in a 52.6 – 71 GHz band no larger than 665 (Note: the total number of synchronization raster entries in FR2 for band n259 + n257 is 599). If the assumption cannot be satisfie</w:t>
            </w:r>
            <w:r>
              <w:rPr>
                <w:lang w:eastAsia="zh-CN"/>
              </w:rPr>
              <w:t>d, it’s up to RAN4 to decide its applicability to bands in 52.6 – 71 GHz.</w:t>
            </w:r>
          </w:p>
          <w:p w14:paraId="3F6E9EAA" w14:textId="77777777" w:rsidR="00D509F8" w:rsidRDefault="00EF6DB4">
            <w:pPr>
              <w:pStyle w:val="B1"/>
              <w:numPr>
                <w:ilvl w:val="2"/>
                <w:numId w:val="6"/>
              </w:numPr>
              <w:spacing w:before="0" w:after="0" w:line="240" w:lineRule="auto"/>
              <w:rPr>
                <w:lang w:eastAsia="zh-CN"/>
              </w:rPr>
            </w:pPr>
            <w:r>
              <w:rPr>
                <w:lang w:eastAsia="zh-CN"/>
              </w:rPr>
              <w:t>only 480kHz CORESET#0/Type0-PDCCH SCS supported for 480 kHz SSB SCS.</w:t>
            </w:r>
          </w:p>
          <w:p w14:paraId="11C9B5A1" w14:textId="77777777" w:rsidR="00D509F8" w:rsidRDefault="00EF6DB4">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02499B1D" w14:textId="77777777" w:rsidR="00D509F8" w:rsidRDefault="00EF6DB4">
            <w:pPr>
              <w:pStyle w:val="B1"/>
              <w:numPr>
                <w:ilvl w:val="2"/>
                <w:numId w:val="6"/>
              </w:numPr>
              <w:spacing w:before="0" w:after="0" w:line="240" w:lineRule="auto"/>
              <w:rPr>
                <w:lang w:eastAsia="zh-CN"/>
              </w:rPr>
            </w:pPr>
            <w:r>
              <w:rPr>
                <w:lang w:eastAsia="zh-CN"/>
              </w:rPr>
              <w:t>960 kHz</w:t>
            </w:r>
            <w:r>
              <w:rPr>
                <w:lang w:eastAsia="zh-CN"/>
              </w:rPr>
              <w:t xml:space="preserve"> numerology for the SSB is not supported by the UE for initial access in Rel-17.</w:t>
            </w:r>
          </w:p>
          <w:p w14:paraId="5CD04ECC" w14:textId="77777777" w:rsidR="00D509F8" w:rsidRDefault="00EF6DB4">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E6BC8D8" w14:textId="77777777" w:rsidR="00D509F8" w:rsidRDefault="00EF6DB4">
            <w:pPr>
              <w:pStyle w:val="B1"/>
              <w:numPr>
                <w:ilvl w:val="2"/>
                <w:numId w:val="6"/>
              </w:numPr>
              <w:spacing w:before="0" w:after="0" w:line="240" w:lineRule="auto"/>
              <w:rPr>
                <w:lang w:eastAsia="zh-CN"/>
              </w:rPr>
            </w:pPr>
            <w:r>
              <w:rPr>
                <w:lang w:eastAsia="zh-CN"/>
              </w:rPr>
              <w:t>Note: 480 kH</w:t>
            </w:r>
            <w:r>
              <w:rPr>
                <w:lang w:eastAsia="zh-CN"/>
              </w:rPr>
              <w:t>z is an optional SSB numerology for initial access for the UE. A UE supporting a band in 52.6-71 GHz must at least support 120 kHz SCS (for initial access and after initial access)</w:t>
            </w:r>
          </w:p>
          <w:p w14:paraId="4804E40E" w14:textId="77777777" w:rsidR="00D509F8" w:rsidRDefault="00EF6DB4">
            <w:pPr>
              <w:pStyle w:val="B1"/>
              <w:numPr>
                <w:ilvl w:val="2"/>
                <w:numId w:val="6"/>
              </w:numPr>
              <w:spacing w:before="0" w:after="0" w:line="240" w:lineRule="auto"/>
              <w:rPr>
                <w:lang w:eastAsia="zh-CN"/>
              </w:rPr>
            </w:pPr>
            <w:r>
              <w:rPr>
                <w:lang w:eastAsia="zh-CN"/>
              </w:rPr>
              <w:t>Note: Dependency or lack thereof for a UE supporting 480kHz and/or 960kHz n</w:t>
            </w:r>
            <w:r>
              <w:rPr>
                <w:lang w:eastAsia="zh-CN"/>
              </w:rPr>
              <w:t>umerology for data and control to also support 480kHz SSB numerology for initial access is to be tackled as part of UE capability discussion.</w:t>
            </w:r>
          </w:p>
          <w:p w14:paraId="7EADC1E7" w14:textId="77777777" w:rsidR="00D509F8" w:rsidRDefault="00EF6DB4">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w:t>
            </w:r>
            <w:r>
              <w:rPr>
                <w:lang w:eastAsia="ja-JP"/>
              </w:rPr>
              <w:t>guration in MIB of 120, 480 and 960kHz SSB</w:t>
            </w:r>
          </w:p>
          <w:p w14:paraId="6AF4AC6F" w14:textId="77777777" w:rsidR="00D509F8" w:rsidRDefault="00EF6DB4">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4787FF5B" w14:textId="77777777" w:rsidR="00D509F8" w:rsidRDefault="00EF6DB4">
            <w:pPr>
              <w:pStyle w:val="B1"/>
              <w:numPr>
                <w:ilvl w:val="2"/>
                <w:numId w:val="6"/>
              </w:numPr>
              <w:spacing w:before="0" w:after="0" w:line="240" w:lineRule="auto"/>
              <w:rPr>
                <w:lang w:eastAsia="ja-JP"/>
              </w:rPr>
            </w:pPr>
            <w:r>
              <w:rPr>
                <w:lang w:eastAsia="ja-JP"/>
              </w:rPr>
              <w:t>Only 1 CORESET#0/Type0-PDCCH SCS supported for each SSB SCS, i.e., (120, 120), (480, 480) and (960, 960).</w:t>
            </w:r>
          </w:p>
          <w:p w14:paraId="475C2897" w14:textId="77777777" w:rsidR="00D509F8" w:rsidRDefault="00EF6DB4">
            <w:pPr>
              <w:pStyle w:val="B1"/>
              <w:numPr>
                <w:ilvl w:val="2"/>
                <w:numId w:val="6"/>
              </w:numPr>
              <w:spacing w:before="0" w:after="0" w:line="240" w:lineRule="auto"/>
              <w:rPr>
                <w:lang w:eastAsia="ja-JP"/>
              </w:rPr>
            </w:pPr>
            <w:r>
              <w:rPr>
                <w:lang w:eastAsia="ja-JP"/>
              </w:rPr>
              <w:lastRenderedPageBreak/>
              <w:t>Prioritize support SSB-CORESET#0 multiplexing pattern 1. Other patterns discussed on a best effort basis.</w:t>
            </w:r>
          </w:p>
          <w:p w14:paraId="358DFD3A" w14:textId="77777777" w:rsidR="00D509F8" w:rsidRDefault="00EF6DB4">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w:t>
            </w:r>
            <w:r>
              <w:rPr>
                <w:lang w:eastAsia="ja-JP"/>
              </w:rPr>
              <w:t>h as possible</w:t>
            </w:r>
          </w:p>
          <w:p w14:paraId="233861C7" w14:textId="77777777" w:rsidR="00D509F8" w:rsidRDefault="00EF6DB4">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450BE29D" w14:textId="77777777" w:rsidR="00D509F8" w:rsidRDefault="00EF6DB4">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w:t>
            </w:r>
            <w:r>
              <w:rPr>
                <w:lang w:eastAsia="ja-JP"/>
              </w:rPr>
              <w:t>pecification.</w:t>
            </w:r>
          </w:p>
          <w:p w14:paraId="74017A46" w14:textId="77777777" w:rsidR="00D509F8" w:rsidRDefault="00EF6DB4">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1DA217C7" w14:textId="77777777" w:rsidR="00D509F8" w:rsidRDefault="00D509F8">
      <w:pPr>
        <w:rPr>
          <w:sz w:val="22"/>
          <w:szCs w:val="22"/>
          <w:lang w:eastAsia="zh-CN"/>
        </w:rPr>
      </w:pPr>
    </w:p>
    <w:p w14:paraId="6E76E02B" w14:textId="77777777" w:rsidR="00D509F8" w:rsidRDefault="00EF6DB4">
      <w:pPr>
        <w:pStyle w:val="1"/>
        <w:numPr>
          <w:ilvl w:val="0"/>
          <w:numId w:val="5"/>
        </w:numPr>
        <w:ind w:left="360"/>
        <w:rPr>
          <w:rFonts w:cs="Arial"/>
          <w:sz w:val="32"/>
          <w:szCs w:val="32"/>
          <w:lang w:val="en-US"/>
        </w:rPr>
      </w:pPr>
      <w:r>
        <w:rPr>
          <w:rFonts w:cs="Arial"/>
          <w:sz w:val="32"/>
          <w:szCs w:val="32"/>
        </w:rPr>
        <w:t xml:space="preserve">Summary of </w:t>
      </w:r>
      <w:r>
        <w:rPr>
          <w:rFonts w:cs="Arial"/>
          <w:sz w:val="32"/>
          <w:szCs w:val="32"/>
        </w:rPr>
        <w:t>issues</w:t>
      </w:r>
    </w:p>
    <w:p w14:paraId="6182B845" w14:textId="77777777" w:rsidR="00D509F8" w:rsidRDefault="00EF6DB4">
      <w:pPr>
        <w:pStyle w:val="2"/>
        <w:rPr>
          <w:lang w:eastAsia="zh-CN"/>
        </w:rPr>
      </w:pPr>
      <w:r>
        <w:rPr>
          <w:lang w:eastAsia="zh-CN"/>
        </w:rPr>
        <w:t xml:space="preserve">2.1 SSB Aspects </w:t>
      </w:r>
    </w:p>
    <w:p w14:paraId="6EE42992" w14:textId="77777777" w:rsidR="00D509F8" w:rsidRDefault="00EF6DB4">
      <w:pPr>
        <w:pStyle w:val="3"/>
        <w:rPr>
          <w:lang w:eastAsia="zh-CN"/>
        </w:rPr>
      </w:pPr>
      <w:r>
        <w:rPr>
          <w:lang w:eastAsia="zh-CN"/>
        </w:rPr>
        <w:t>2.1.1 DRS Related Aspects (and other MIB design other than CORESET#0/Type0-PDCCH)</w:t>
      </w:r>
    </w:p>
    <w:p w14:paraId="421BC59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772B8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14:paraId="7CCD004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an</w:t>
      </w:r>
      <w:r>
        <w:rPr>
          <w:rFonts w:ascii="Times New Roman" w:hAnsi="Times New Roman"/>
          <w:sz w:val="22"/>
          <w:szCs w:val="22"/>
          <w:lang w:eastAsia="zh-CN"/>
        </w:rPr>
        <w:t>d 960 kHz SCS, 64 candidate SSBs is sufficient for operation without shared spectrum while 128 candidate SSBs should be supported for operation with shared spectrum.</w:t>
      </w:r>
    </w:p>
    <w:p w14:paraId="5F908CC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operation with shared spectrum and for 480 kHz and 960 kHz SSBs, indicate the 7th bit </w:t>
      </w:r>
      <w:r>
        <w:rPr>
          <w:rFonts w:ascii="Times New Roman" w:hAnsi="Times New Roman"/>
          <w:sz w:val="22"/>
          <w:szCs w:val="22"/>
          <w:lang w:eastAsia="zh-CN"/>
        </w:rPr>
        <w:t>of the candidate SSB index by borrowing the 4th LSB of SFN in the PBCH payload. Indicate the 4th LSB of SFN with spare bit in MIB payload.</w:t>
      </w:r>
    </w:p>
    <w:p w14:paraId="4775277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(DBTW) for all three numerologies in shared spectrum in 52.6GHz to 71GHz.</w:t>
      </w:r>
      <w:r>
        <w:rPr>
          <w:rFonts w:ascii="Times New Roman" w:hAnsi="Times New Roman"/>
          <w:sz w:val="22"/>
          <w:szCs w:val="22"/>
          <w:lang w:eastAsia="zh-CN"/>
        </w:rPr>
        <w:t xml:space="preserv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Pr>
          <w:rFonts w:ascii="Times New Roman" w:hAnsi="Times New Roman"/>
          <w:sz w:val="22"/>
          <w:szCs w:val="22"/>
          <w:lang w:eastAsia="zh-CN"/>
        </w:rPr>
        <w:t xml:space="preserve"> should be indicated in MIB for all three numerologies.</w:t>
      </w:r>
    </w:p>
    <w:p w14:paraId="747838D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4329F29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w:t>
      </w:r>
      <w:r>
        <w:rPr>
          <w:rFonts w:ascii="Times New Roman" w:hAnsi="Times New Roman"/>
          <w:sz w:val="22"/>
          <w:szCs w:val="22"/>
          <w:lang w:eastAsia="zh-CN"/>
        </w:rPr>
        <w:t>{2.25, 1, 0.75, 0.5, 0.25, 0.125} ms</w:t>
      </w:r>
    </w:p>
    <w:p w14:paraId="3B4D4EC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FD3BE5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indication for licensed or unlicensed operation is required in MIB.</w:t>
      </w:r>
    </w:p>
    <w:p w14:paraId="1939391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of LBT should be indicated in SIB1 to help UE determine the </w:t>
      </w:r>
      <w:r>
        <w:rPr>
          <w:rFonts w:ascii="Times New Roman" w:hAnsi="Times New Roman"/>
          <w:sz w:val="22"/>
          <w:szCs w:val="22"/>
          <w:lang w:eastAsia="zh-CN"/>
        </w:rPr>
        <w:t xml:space="preserve">existence of “ChannelAccess-CPext” field in DCI format 1-0/0-0. Common DCI size should be assumed for DCI format 1-0/0-0 in CSS no matter LBT is ON or OFF. </w:t>
      </w:r>
    </w:p>
    <w:p w14:paraId="434EFC8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xml:space="preserve">,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w:t>
      </w:r>
      <w:r>
        <w:rPr>
          <w:rFonts w:ascii="Times New Roman" w:hAnsi="Times New Roman" w:hint="eastAsia"/>
          <w:sz w:val="22"/>
          <w:szCs w:val="22"/>
          <w:lang w:eastAsia="zh-CN"/>
        </w:rPr>
        <w:t>Presense of ssb-PositionsInBurst</w:t>
      </w:r>
      <w:r>
        <w:rPr>
          <w:rFonts w:ascii="Times New Roman" w:hAnsi="Times New Roman"/>
          <w:sz w:val="22"/>
          <w:szCs w:val="22"/>
          <w:lang w:eastAsia="zh-CN"/>
        </w:rPr>
        <w:t>:</w:t>
      </w:r>
    </w:p>
    <w:p w14:paraId="483A4EC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7FEC5D8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MSB k of inOneGrou</w:t>
      </w:r>
      <w:r>
        <w:rPr>
          <w:rFonts w:ascii="Times New Roman" w:hAnsi="Times New Roman"/>
          <w:sz w:val="22"/>
          <w:szCs w:val="22"/>
          <w:lang w:eastAsia="zh-CN"/>
        </w:rPr>
        <w:t xml:space="preserve">p or MSB m of groupPresense are set to 0, the UE assumes that the SSB(s) are not transmitted. </w:t>
      </w:r>
    </w:p>
    <w:p w14:paraId="29CC602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UE assu</w:t>
      </w:r>
      <w:r>
        <w:rPr>
          <w:rFonts w:ascii="Times New Roman" w:hAnsi="Times New Roman"/>
          <w:sz w:val="22"/>
          <w:szCs w:val="22"/>
          <w:lang w:eastAsia="zh-CN"/>
        </w:rPr>
        <w:t xml:space="preserve">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09191D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MIB content and PBCH payload in Table [1]-6 and Table [1]-7should be supported for 120 kHz, 480 kHz and 960 kHz SSB.</w:t>
      </w:r>
    </w:p>
    <w:p w14:paraId="0B9568A9" w14:textId="77777777" w:rsidR="00D509F8" w:rsidRDefault="00EF6DB4">
      <w:pPr>
        <w:pStyle w:val="ac"/>
        <w:numPr>
          <w:ilvl w:val="2"/>
          <w:numId w:val="7"/>
        </w:numPr>
        <w:spacing w:after="0"/>
        <w:rPr>
          <w:rFonts w:ascii="Times New Roman" w:hAnsi="Times New Roman"/>
          <w:sz w:val="22"/>
          <w:szCs w:val="22"/>
          <w:lang w:eastAsia="zh-CN"/>
        </w:rPr>
      </w:pPr>
      <w:bookmarkStart w:id="1" w:name="_Ref83757910"/>
      <w:r>
        <w:rPr>
          <w:rFonts w:ascii="Times New Roman" w:hAnsi="Times New Roman"/>
          <w:sz w:val="22"/>
          <w:szCs w:val="22"/>
          <w:lang w:eastAsia="zh-CN"/>
        </w:rPr>
        <w:t xml:space="preserve">Table </w:t>
      </w:r>
      <w:bookmarkEnd w:id="1"/>
      <w:r>
        <w:rPr>
          <w:rFonts w:ascii="Times New Roman" w:hAnsi="Times New Roman"/>
          <w:sz w:val="22"/>
          <w:szCs w:val="22"/>
          <w:lang w:eastAsia="zh-CN"/>
        </w:rPr>
        <w:t xml:space="preserve">[1]-6 MIB and PBCH payload </w:t>
      </w:r>
      <w:r>
        <w:rPr>
          <w:rFonts w:ascii="Times New Roman" w:hAnsi="Times New Roman"/>
          <w:sz w:val="22"/>
          <w:szCs w:val="22"/>
          <w:lang w:eastAsia="zh-CN"/>
        </w:rPr>
        <w:t xml:space="preserve">bit allocation for 120kHz SCS SSB </w:t>
      </w:r>
    </w:p>
    <w:tbl>
      <w:tblPr>
        <w:tblStyle w:val="af9"/>
        <w:tblW w:w="0" w:type="auto"/>
        <w:jc w:val="center"/>
        <w:tblLook w:val="04A0" w:firstRow="1" w:lastRow="0" w:firstColumn="1" w:lastColumn="0" w:noHBand="0" w:noVBand="1"/>
      </w:tblPr>
      <w:tblGrid>
        <w:gridCol w:w="459"/>
        <w:gridCol w:w="545"/>
        <w:gridCol w:w="2226"/>
        <w:gridCol w:w="5024"/>
      </w:tblGrid>
      <w:tr w:rsidR="00D509F8" w14:paraId="19EED2CA" w14:textId="77777777">
        <w:trPr>
          <w:trHeight w:val="250"/>
          <w:jc w:val="center"/>
        </w:trPr>
        <w:tc>
          <w:tcPr>
            <w:tcW w:w="956" w:type="dxa"/>
            <w:gridSpan w:val="2"/>
            <w:vAlign w:val="center"/>
          </w:tcPr>
          <w:p w14:paraId="7DDCD6A9" w14:textId="77777777" w:rsidR="00D509F8" w:rsidRDefault="00EF6DB4">
            <w:pPr>
              <w:spacing w:before="0" w:after="0" w:line="240" w:lineRule="auto"/>
              <w:jc w:val="center"/>
              <w:rPr>
                <w:lang w:eastAsia="zh-CN"/>
              </w:rPr>
            </w:pPr>
            <w:r>
              <w:rPr>
                <w:lang w:eastAsia="zh-CN"/>
              </w:rPr>
              <w:t>bit</w:t>
            </w:r>
          </w:p>
        </w:tc>
        <w:tc>
          <w:tcPr>
            <w:tcW w:w="2174" w:type="dxa"/>
            <w:shd w:val="clear" w:color="auto" w:fill="EDEDED" w:themeFill="accent3" w:themeFillTint="33"/>
            <w:vAlign w:val="center"/>
          </w:tcPr>
          <w:p w14:paraId="1C24053C" w14:textId="77777777" w:rsidR="00D509F8" w:rsidRDefault="00EF6DB4">
            <w:pPr>
              <w:spacing w:before="0" w:after="0" w:line="240" w:lineRule="auto"/>
              <w:jc w:val="center"/>
              <w:rPr>
                <w:lang w:eastAsia="zh-CN"/>
              </w:rPr>
            </w:pPr>
            <w:r>
              <w:rPr>
                <w:lang w:eastAsia="zh-CN"/>
              </w:rPr>
              <w:t>FR2-1</w:t>
            </w:r>
          </w:p>
        </w:tc>
        <w:tc>
          <w:tcPr>
            <w:tcW w:w="5024" w:type="dxa"/>
            <w:vAlign w:val="center"/>
          </w:tcPr>
          <w:p w14:paraId="2CE9A1BE" w14:textId="77777777" w:rsidR="00D509F8" w:rsidRDefault="00EF6DB4">
            <w:pPr>
              <w:spacing w:before="0" w:after="0" w:line="240" w:lineRule="auto"/>
              <w:jc w:val="center"/>
              <w:rPr>
                <w:lang w:eastAsia="zh-CN"/>
              </w:rPr>
            </w:pPr>
            <w:r>
              <w:rPr>
                <w:lang w:eastAsia="zh-CN"/>
              </w:rPr>
              <w:t xml:space="preserve">FR2-2 </w:t>
            </w:r>
          </w:p>
        </w:tc>
      </w:tr>
      <w:tr w:rsidR="00D509F8" w14:paraId="2CE2E1F4" w14:textId="77777777">
        <w:trPr>
          <w:trHeight w:val="250"/>
          <w:jc w:val="center"/>
        </w:trPr>
        <w:tc>
          <w:tcPr>
            <w:tcW w:w="411" w:type="dxa"/>
            <w:vAlign w:val="center"/>
          </w:tcPr>
          <w:p w14:paraId="7A193DE9" w14:textId="77777777" w:rsidR="00D509F8" w:rsidRDefault="00D509F8">
            <w:pPr>
              <w:spacing w:before="0" w:after="0" w:line="240" w:lineRule="auto"/>
              <w:jc w:val="center"/>
              <w:rPr>
                <w:lang w:eastAsia="zh-CN"/>
              </w:rPr>
            </w:pPr>
          </w:p>
        </w:tc>
        <w:tc>
          <w:tcPr>
            <w:tcW w:w="544" w:type="dxa"/>
            <w:vAlign w:val="center"/>
          </w:tcPr>
          <w:p w14:paraId="35690C21" w14:textId="77777777" w:rsidR="00D509F8" w:rsidRDefault="00D509F8">
            <w:pPr>
              <w:spacing w:before="0" w:after="0" w:line="240" w:lineRule="auto"/>
              <w:jc w:val="center"/>
              <w:rPr>
                <w:lang w:eastAsia="zh-CN"/>
              </w:rPr>
            </w:pPr>
          </w:p>
        </w:tc>
        <w:tc>
          <w:tcPr>
            <w:tcW w:w="2174" w:type="dxa"/>
            <w:shd w:val="clear" w:color="auto" w:fill="EDEDED" w:themeFill="accent3" w:themeFillTint="33"/>
            <w:vAlign w:val="center"/>
          </w:tcPr>
          <w:p w14:paraId="1A032AD4" w14:textId="77777777" w:rsidR="00D509F8" w:rsidRDefault="00EF6DB4">
            <w:pPr>
              <w:spacing w:before="0" w:after="0" w:line="240" w:lineRule="auto"/>
              <w:jc w:val="center"/>
              <w:rPr>
                <w:lang w:eastAsia="zh-CN"/>
              </w:rPr>
            </w:pPr>
            <w:r>
              <w:rPr>
                <w:lang w:eastAsia="zh-CN"/>
              </w:rPr>
              <w:t>120kHz</w:t>
            </w:r>
          </w:p>
        </w:tc>
        <w:tc>
          <w:tcPr>
            <w:tcW w:w="5024" w:type="dxa"/>
            <w:vAlign w:val="center"/>
          </w:tcPr>
          <w:p w14:paraId="068EBC85" w14:textId="77777777" w:rsidR="00D509F8" w:rsidRDefault="00EF6DB4">
            <w:pPr>
              <w:spacing w:before="0" w:after="0" w:line="240" w:lineRule="auto"/>
              <w:jc w:val="center"/>
              <w:rPr>
                <w:lang w:eastAsia="zh-CN"/>
              </w:rPr>
            </w:pPr>
            <w:r>
              <w:rPr>
                <w:lang w:eastAsia="zh-CN"/>
              </w:rPr>
              <w:t>120kHz</w:t>
            </w:r>
          </w:p>
        </w:tc>
      </w:tr>
      <w:tr w:rsidR="00D509F8" w14:paraId="0DF5A28A" w14:textId="77777777">
        <w:trPr>
          <w:trHeight w:val="238"/>
          <w:jc w:val="center"/>
        </w:trPr>
        <w:tc>
          <w:tcPr>
            <w:tcW w:w="411" w:type="dxa"/>
            <w:vMerge w:val="restart"/>
            <w:shd w:val="clear" w:color="auto" w:fill="EDEDED" w:themeFill="accent3" w:themeFillTint="33"/>
            <w:textDirection w:val="tbRlV"/>
            <w:vAlign w:val="center"/>
          </w:tcPr>
          <w:p w14:paraId="17032ADB" w14:textId="77777777" w:rsidR="00D509F8" w:rsidRDefault="00EF6DB4">
            <w:pPr>
              <w:spacing w:before="0" w:after="0" w:line="240" w:lineRule="auto"/>
              <w:ind w:left="113" w:right="113"/>
              <w:jc w:val="center"/>
              <w:rPr>
                <w:lang w:eastAsia="zh-CN"/>
              </w:rPr>
            </w:pPr>
            <w:r>
              <w:rPr>
                <w:lang w:eastAsia="zh-CN"/>
              </w:rPr>
              <w:t>MIB</w:t>
            </w:r>
          </w:p>
        </w:tc>
        <w:tc>
          <w:tcPr>
            <w:tcW w:w="544" w:type="dxa"/>
            <w:shd w:val="clear" w:color="auto" w:fill="EDEDED" w:themeFill="accent3" w:themeFillTint="33"/>
            <w:vAlign w:val="center"/>
          </w:tcPr>
          <w:p w14:paraId="6F8FC588" w14:textId="77777777" w:rsidR="00D509F8" w:rsidRDefault="00EF6DB4">
            <w:pPr>
              <w:spacing w:before="0" w:after="0" w:line="240" w:lineRule="auto"/>
              <w:jc w:val="center"/>
              <w:rPr>
                <w:lang w:eastAsia="zh-CN"/>
              </w:rPr>
            </w:pPr>
            <w:r>
              <w:rPr>
                <w:lang w:eastAsia="zh-CN"/>
              </w:rPr>
              <w:t>0</w:t>
            </w:r>
          </w:p>
        </w:tc>
        <w:tc>
          <w:tcPr>
            <w:tcW w:w="2174" w:type="dxa"/>
            <w:vMerge w:val="restart"/>
            <w:shd w:val="clear" w:color="auto" w:fill="EDEDED" w:themeFill="accent3" w:themeFillTint="33"/>
            <w:vAlign w:val="center"/>
          </w:tcPr>
          <w:p w14:paraId="7999F886" w14:textId="77777777" w:rsidR="00D509F8" w:rsidRDefault="00EF6DB4">
            <w:pPr>
              <w:spacing w:before="0" w:after="0" w:line="240" w:lineRule="auto"/>
              <w:jc w:val="center"/>
              <w:rPr>
                <w:sz w:val="18"/>
                <w:lang w:eastAsia="zh-CN"/>
              </w:rPr>
            </w:pPr>
            <w:r>
              <w:rPr>
                <w:sz w:val="18"/>
                <w:lang w:eastAsia="zh-CN"/>
              </w:rPr>
              <w:t>10 - 5 MSB of SFN</w:t>
            </w:r>
          </w:p>
        </w:tc>
        <w:tc>
          <w:tcPr>
            <w:tcW w:w="5024" w:type="dxa"/>
            <w:vMerge w:val="restart"/>
            <w:vAlign w:val="center"/>
          </w:tcPr>
          <w:p w14:paraId="22E03247" w14:textId="77777777" w:rsidR="00D509F8" w:rsidRDefault="00EF6DB4">
            <w:pPr>
              <w:spacing w:before="0" w:after="0" w:line="240" w:lineRule="auto"/>
              <w:jc w:val="center"/>
              <w:rPr>
                <w:sz w:val="18"/>
                <w:lang w:eastAsia="zh-CN"/>
              </w:rPr>
            </w:pPr>
            <w:r>
              <w:rPr>
                <w:sz w:val="18"/>
                <w:lang w:eastAsia="zh-CN"/>
              </w:rPr>
              <w:t>10 - 5 MSB of SFN</w:t>
            </w:r>
          </w:p>
        </w:tc>
      </w:tr>
      <w:tr w:rsidR="00D509F8" w14:paraId="07D55859" w14:textId="77777777">
        <w:trPr>
          <w:trHeight w:val="263"/>
          <w:jc w:val="center"/>
        </w:trPr>
        <w:tc>
          <w:tcPr>
            <w:tcW w:w="411" w:type="dxa"/>
            <w:vMerge/>
            <w:shd w:val="clear" w:color="auto" w:fill="EDEDED" w:themeFill="accent3" w:themeFillTint="33"/>
            <w:vAlign w:val="center"/>
          </w:tcPr>
          <w:p w14:paraId="23694C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9A1A482" w14:textId="77777777" w:rsidR="00D509F8" w:rsidRDefault="00EF6DB4">
            <w:pPr>
              <w:spacing w:before="0" w:after="0" w:line="240" w:lineRule="auto"/>
              <w:jc w:val="center"/>
              <w:rPr>
                <w:lang w:eastAsia="zh-CN"/>
              </w:rPr>
            </w:pPr>
            <w:r>
              <w:rPr>
                <w:lang w:eastAsia="zh-CN"/>
              </w:rPr>
              <w:t>1</w:t>
            </w:r>
          </w:p>
        </w:tc>
        <w:tc>
          <w:tcPr>
            <w:tcW w:w="2174" w:type="dxa"/>
            <w:vMerge/>
            <w:shd w:val="clear" w:color="auto" w:fill="EDEDED" w:themeFill="accent3" w:themeFillTint="33"/>
            <w:vAlign w:val="center"/>
          </w:tcPr>
          <w:p w14:paraId="6930C3F9" w14:textId="77777777" w:rsidR="00D509F8" w:rsidRDefault="00D509F8">
            <w:pPr>
              <w:spacing w:before="0" w:after="0" w:line="240" w:lineRule="auto"/>
              <w:jc w:val="center"/>
              <w:rPr>
                <w:sz w:val="18"/>
                <w:lang w:eastAsia="zh-CN"/>
              </w:rPr>
            </w:pPr>
          </w:p>
        </w:tc>
        <w:tc>
          <w:tcPr>
            <w:tcW w:w="5024" w:type="dxa"/>
            <w:vMerge/>
            <w:vAlign w:val="center"/>
          </w:tcPr>
          <w:p w14:paraId="0EDB22DE" w14:textId="77777777" w:rsidR="00D509F8" w:rsidRDefault="00D509F8">
            <w:pPr>
              <w:spacing w:before="0" w:after="0" w:line="240" w:lineRule="auto"/>
              <w:jc w:val="center"/>
              <w:rPr>
                <w:sz w:val="18"/>
                <w:lang w:eastAsia="zh-CN"/>
              </w:rPr>
            </w:pPr>
          </w:p>
        </w:tc>
      </w:tr>
      <w:tr w:rsidR="00D509F8" w14:paraId="31102DDE" w14:textId="77777777">
        <w:trPr>
          <w:trHeight w:val="263"/>
          <w:jc w:val="center"/>
        </w:trPr>
        <w:tc>
          <w:tcPr>
            <w:tcW w:w="411" w:type="dxa"/>
            <w:vMerge/>
            <w:shd w:val="clear" w:color="auto" w:fill="EDEDED" w:themeFill="accent3" w:themeFillTint="33"/>
            <w:vAlign w:val="center"/>
          </w:tcPr>
          <w:p w14:paraId="1EAAFC9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0A7FCED" w14:textId="77777777" w:rsidR="00D509F8" w:rsidRDefault="00EF6DB4">
            <w:pPr>
              <w:spacing w:before="0" w:after="0" w:line="240" w:lineRule="auto"/>
              <w:jc w:val="center"/>
              <w:rPr>
                <w:lang w:eastAsia="zh-CN"/>
              </w:rPr>
            </w:pPr>
            <w:r>
              <w:rPr>
                <w:lang w:eastAsia="zh-CN"/>
              </w:rPr>
              <w:t>2</w:t>
            </w:r>
          </w:p>
        </w:tc>
        <w:tc>
          <w:tcPr>
            <w:tcW w:w="2174" w:type="dxa"/>
            <w:vMerge/>
            <w:shd w:val="clear" w:color="auto" w:fill="EDEDED" w:themeFill="accent3" w:themeFillTint="33"/>
            <w:vAlign w:val="center"/>
          </w:tcPr>
          <w:p w14:paraId="679ED70D" w14:textId="77777777" w:rsidR="00D509F8" w:rsidRDefault="00D509F8">
            <w:pPr>
              <w:spacing w:before="0" w:after="0" w:line="240" w:lineRule="auto"/>
              <w:jc w:val="center"/>
              <w:rPr>
                <w:sz w:val="18"/>
                <w:lang w:eastAsia="zh-CN"/>
              </w:rPr>
            </w:pPr>
          </w:p>
        </w:tc>
        <w:tc>
          <w:tcPr>
            <w:tcW w:w="5024" w:type="dxa"/>
            <w:vMerge/>
            <w:vAlign w:val="center"/>
          </w:tcPr>
          <w:p w14:paraId="53AD0E73" w14:textId="77777777" w:rsidR="00D509F8" w:rsidRDefault="00D509F8">
            <w:pPr>
              <w:spacing w:before="0" w:after="0" w:line="240" w:lineRule="auto"/>
              <w:jc w:val="center"/>
              <w:rPr>
                <w:sz w:val="18"/>
                <w:lang w:eastAsia="zh-CN"/>
              </w:rPr>
            </w:pPr>
          </w:p>
        </w:tc>
      </w:tr>
      <w:tr w:rsidR="00D509F8" w14:paraId="68BC3578" w14:textId="77777777">
        <w:trPr>
          <w:trHeight w:val="263"/>
          <w:jc w:val="center"/>
        </w:trPr>
        <w:tc>
          <w:tcPr>
            <w:tcW w:w="411" w:type="dxa"/>
            <w:vMerge/>
            <w:shd w:val="clear" w:color="auto" w:fill="EDEDED" w:themeFill="accent3" w:themeFillTint="33"/>
            <w:vAlign w:val="center"/>
          </w:tcPr>
          <w:p w14:paraId="54BC5A3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8DCDAA6" w14:textId="77777777" w:rsidR="00D509F8" w:rsidRDefault="00EF6DB4">
            <w:pPr>
              <w:spacing w:before="0" w:after="0" w:line="240" w:lineRule="auto"/>
              <w:jc w:val="center"/>
              <w:rPr>
                <w:lang w:eastAsia="zh-CN"/>
              </w:rPr>
            </w:pPr>
            <w:r>
              <w:rPr>
                <w:lang w:eastAsia="zh-CN"/>
              </w:rPr>
              <w:t>3</w:t>
            </w:r>
          </w:p>
        </w:tc>
        <w:tc>
          <w:tcPr>
            <w:tcW w:w="2174" w:type="dxa"/>
            <w:vMerge/>
            <w:shd w:val="clear" w:color="auto" w:fill="EDEDED" w:themeFill="accent3" w:themeFillTint="33"/>
            <w:vAlign w:val="center"/>
          </w:tcPr>
          <w:p w14:paraId="2BBCEBC5" w14:textId="77777777" w:rsidR="00D509F8" w:rsidRDefault="00D509F8">
            <w:pPr>
              <w:spacing w:before="0" w:after="0" w:line="240" w:lineRule="auto"/>
              <w:jc w:val="center"/>
              <w:rPr>
                <w:sz w:val="18"/>
                <w:lang w:eastAsia="zh-CN"/>
              </w:rPr>
            </w:pPr>
          </w:p>
        </w:tc>
        <w:tc>
          <w:tcPr>
            <w:tcW w:w="5024" w:type="dxa"/>
            <w:vMerge/>
            <w:vAlign w:val="center"/>
          </w:tcPr>
          <w:p w14:paraId="09ADB9C3" w14:textId="77777777" w:rsidR="00D509F8" w:rsidRDefault="00D509F8">
            <w:pPr>
              <w:spacing w:before="0" w:after="0" w:line="240" w:lineRule="auto"/>
              <w:jc w:val="center"/>
              <w:rPr>
                <w:sz w:val="18"/>
                <w:lang w:eastAsia="zh-CN"/>
              </w:rPr>
            </w:pPr>
          </w:p>
        </w:tc>
      </w:tr>
      <w:tr w:rsidR="00D509F8" w14:paraId="458096D3" w14:textId="77777777">
        <w:trPr>
          <w:trHeight w:val="263"/>
          <w:jc w:val="center"/>
        </w:trPr>
        <w:tc>
          <w:tcPr>
            <w:tcW w:w="411" w:type="dxa"/>
            <w:vMerge/>
            <w:shd w:val="clear" w:color="auto" w:fill="EDEDED" w:themeFill="accent3" w:themeFillTint="33"/>
            <w:vAlign w:val="center"/>
          </w:tcPr>
          <w:p w14:paraId="175C2F5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8FC70F" w14:textId="77777777" w:rsidR="00D509F8" w:rsidRDefault="00EF6DB4">
            <w:pPr>
              <w:spacing w:before="0" w:after="0" w:line="240" w:lineRule="auto"/>
              <w:jc w:val="center"/>
              <w:rPr>
                <w:lang w:eastAsia="zh-CN"/>
              </w:rPr>
            </w:pPr>
            <w:r>
              <w:rPr>
                <w:lang w:eastAsia="zh-CN"/>
              </w:rPr>
              <w:t>4</w:t>
            </w:r>
          </w:p>
        </w:tc>
        <w:tc>
          <w:tcPr>
            <w:tcW w:w="2174" w:type="dxa"/>
            <w:vMerge/>
            <w:shd w:val="clear" w:color="auto" w:fill="EDEDED" w:themeFill="accent3" w:themeFillTint="33"/>
            <w:vAlign w:val="center"/>
          </w:tcPr>
          <w:p w14:paraId="14D470BB" w14:textId="77777777" w:rsidR="00D509F8" w:rsidRDefault="00D509F8">
            <w:pPr>
              <w:spacing w:before="0" w:after="0" w:line="240" w:lineRule="auto"/>
              <w:jc w:val="center"/>
              <w:rPr>
                <w:sz w:val="18"/>
                <w:lang w:eastAsia="zh-CN"/>
              </w:rPr>
            </w:pPr>
          </w:p>
        </w:tc>
        <w:tc>
          <w:tcPr>
            <w:tcW w:w="5024" w:type="dxa"/>
            <w:vMerge/>
            <w:vAlign w:val="center"/>
          </w:tcPr>
          <w:p w14:paraId="34F56716" w14:textId="77777777" w:rsidR="00D509F8" w:rsidRDefault="00D509F8">
            <w:pPr>
              <w:spacing w:before="0" w:after="0" w:line="240" w:lineRule="auto"/>
              <w:jc w:val="center"/>
              <w:rPr>
                <w:sz w:val="18"/>
                <w:lang w:eastAsia="zh-CN"/>
              </w:rPr>
            </w:pPr>
          </w:p>
        </w:tc>
      </w:tr>
      <w:tr w:rsidR="00D509F8" w14:paraId="33BFD41A" w14:textId="77777777">
        <w:trPr>
          <w:trHeight w:val="263"/>
          <w:jc w:val="center"/>
        </w:trPr>
        <w:tc>
          <w:tcPr>
            <w:tcW w:w="411" w:type="dxa"/>
            <w:vMerge/>
            <w:shd w:val="clear" w:color="auto" w:fill="EDEDED" w:themeFill="accent3" w:themeFillTint="33"/>
            <w:vAlign w:val="center"/>
          </w:tcPr>
          <w:p w14:paraId="712702B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09F9C5F" w14:textId="77777777" w:rsidR="00D509F8" w:rsidRDefault="00EF6DB4">
            <w:pPr>
              <w:spacing w:before="0" w:after="0" w:line="240" w:lineRule="auto"/>
              <w:jc w:val="center"/>
              <w:rPr>
                <w:lang w:eastAsia="zh-CN"/>
              </w:rPr>
            </w:pPr>
            <w:r>
              <w:rPr>
                <w:lang w:eastAsia="zh-CN"/>
              </w:rPr>
              <w:t>5</w:t>
            </w:r>
          </w:p>
        </w:tc>
        <w:tc>
          <w:tcPr>
            <w:tcW w:w="2174" w:type="dxa"/>
            <w:vMerge/>
            <w:shd w:val="clear" w:color="auto" w:fill="EDEDED" w:themeFill="accent3" w:themeFillTint="33"/>
            <w:vAlign w:val="center"/>
          </w:tcPr>
          <w:p w14:paraId="063E880F" w14:textId="77777777" w:rsidR="00D509F8" w:rsidRDefault="00D509F8">
            <w:pPr>
              <w:spacing w:before="0" w:after="0" w:line="240" w:lineRule="auto"/>
              <w:jc w:val="center"/>
              <w:rPr>
                <w:sz w:val="18"/>
                <w:lang w:eastAsia="zh-CN"/>
              </w:rPr>
            </w:pPr>
          </w:p>
        </w:tc>
        <w:tc>
          <w:tcPr>
            <w:tcW w:w="5024" w:type="dxa"/>
            <w:vMerge/>
            <w:vAlign w:val="center"/>
          </w:tcPr>
          <w:p w14:paraId="27F66CFC" w14:textId="77777777" w:rsidR="00D509F8" w:rsidRDefault="00D509F8">
            <w:pPr>
              <w:spacing w:before="0" w:after="0" w:line="240" w:lineRule="auto"/>
              <w:jc w:val="center"/>
              <w:rPr>
                <w:sz w:val="18"/>
                <w:lang w:eastAsia="zh-CN"/>
              </w:rPr>
            </w:pPr>
          </w:p>
        </w:tc>
      </w:tr>
      <w:tr w:rsidR="00D509F8" w14:paraId="6F1C2522" w14:textId="77777777">
        <w:trPr>
          <w:trHeight w:val="288"/>
          <w:jc w:val="center"/>
        </w:trPr>
        <w:tc>
          <w:tcPr>
            <w:tcW w:w="411" w:type="dxa"/>
            <w:vMerge/>
            <w:shd w:val="clear" w:color="auto" w:fill="EDEDED" w:themeFill="accent3" w:themeFillTint="33"/>
            <w:vAlign w:val="center"/>
          </w:tcPr>
          <w:p w14:paraId="6138A7BF"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8838B8" w14:textId="77777777" w:rsidR="00D509F8" w:rsidRDefault="00EF6DB4">
            <w:pPr>
              <w:spacing w:before="0" w:after="0" w:line="240" w:lineRule="auto"/>
              <w:jc w:val="center"/>
              <w:rPr>
                <w:lang w:eastAsia="zh-CN"/>
              </w:rPr>
            </w:pPr>
            <w:r>
              <w:rPr>
                <w:lang w:eastAsia="zh-CN"/>
              </w:rPr>
              <w:t>6</w:t>
            </w:r>
          </w:p>
        </w:tc>
        <w:tc>
          <w:tcPr>
            <w:tcW w:w="2174" w:type="dxa"/>
            <w:shd w:val="clear" w:color="auto" w:fill="EDEDED" w:themeFill="accent3" w:themeFillTint="33"/>
            <w:vAlign w:val="center"/>
          </w:tcPr>
          <w:p w14:paraId="65F4C368" w14:textId="77777777" w:rsidR="00D509F8" w:rsidRDefault="00EF6DB4">
            <w:pPr>
              <w:autoSpaceDE/>
              <w:autoSpaceDN/>
              <w:adjustRightInd/>
              <w:spacing w:before="0" w:after="0" w:line="240" w:lineRule="auto"/>
              <w:jc w:val="center"/>
              <w:rPr>
                <w:sz w:val="18"/>
                <w:lang w:eastAsia="zh-CN"/>
              </w:rPr>
            </w:pPr>
            <w:r>
              <w:rPr>
                <w:color w:val="000000"/>
                <w:sz w:val="18"/>
              </w:rPr>
              <w:t>subCarrierSpacingCommon</w:t>
            </w:r>
          </w:p>
        </w:tc>
        <w:tc>
          <w:tcPr>
            <w:tcW w:w="5024" w:type="dxa"/>
            <w:shd w:val="clear" w:color="auto" w:fill="C5E0B3" w:themeFill="accent6" w:themeFillTint="66"/>
            <w:vAlign w:val="center"/>
          </w:tcPr>
          <w:p w14:paraId="79F9617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25782546" w14:textId="77777777">
        <w:trPr>
          <w:trHeight w:val="250"/>
          <w:jc w:val="center"/>
        </w:trPr>
        <w:tc>
          <w:tcPr>
            <w:tcW w:w="411" w:type="dxa"/>
            <w:vMerge/>
            <w:shd w:val="clear" w:color="auto" w:fill="EDEDED" w:themeFill="accent3" w:themeFillTint="33"/>
            <w:vAlign w:val="center"/>
          </w:tcPr>
          <w:p w14:paraId="25C97793"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CFCFD5F" w14:textId="77777777" w:rsidR="00D509F8" w:rsidRDefault="00EF6DB4">
            <w:pPr>
              <w:spacing w:before="0" w:after="0" w:line="240" w:lineRule="auto"/>
              <w:jc w:val="center"/>
              <w:rPr>
                <w:lang w:eastAsia="zh-CN"/>
              </w:rPr>
            </w:pPr>
            <w:r>
              <w:rPr>
                <w:lang w:eastAsia="zh-CN"/>
              </w:rPr>
              <w:t>7</w:t>
            </w:r>
          </w:p>
        </w:tc>
        <w:tc>
          <w:tcPr>
            <w:tcW w:w="2174" w:type="dxa"/>
            <w:vMerge w:val="restart"/>
            <w:shd w:val="clear" w:color="auto" w:fill="EDEDED" w:themeFill="accent3" w:themeFillTint="33"/>
            <w:vAlign w:val="center"/>
          </w:tcPr>
          <w:p w14:paraId="5090FD7A" w14:textId="77777777" w:rsidR="00D509F8" w:rsidRDefault="00EF6DB4">
            <w:pPr>
              <w:spacing w:before="0" w:after="0" w:line="240" w:lineRule="auto"/>
              <w:jc w:val="center"/>
              <w:rPr>
                <w:sz w:val="18"/>
                <w:lang w:eastAsia="zh-CN"/>
              </w:rPr>
            </w:pPr>
            <w:r>
              <w:rPr>
                <w:sz w:val="18"/>
                <w:lang w:eastAsia="zh-CN"/>
              </w:rPr>
              <w:t>ssb-SubcarrierOffset</w:t>
            </w:r>
          </w:p>
        </w:tc>
        <w:tc>
          <w:tcPr>
            <w:tcW w:w="5024" w:type="dxa"/>
            <w:vMerge w:val="restart"/>
            <w:vAlign w:val="center"/>
          </w:tcPr>
          <w:p w14:paraId="65591499" w14:textId="77777777" w:rsidR="00D509F8" w:rsidRDefault="00EF6DB4">
            <w:pPr>
              <w:spacing w:before="0" w:after="0" w:line="240" w:lineRule="auto"/>
              <w:jc w:val="center"/>
              <w:rPr>
                <w:sz w:val="18"/>
                <w:lang w:eastAsia="zh-CN"/>
              </w:rPr>
            </w:pPr>
            <w:r>
              <w:rPr>
                <w:sz w:val="18"/>
                <w:lang w:eastAsia="zh-CN"/>
              </w:rPr>
              <w:t>ssb-SubcarrierOffset</w:t>
            </w:r>
          </w:p>
        </w:tc>
      </w:tr>
      <w:tr w:rsidR="00D509F8" w14:paraId="771A02B5" w14:textId="77777777">
        <w:trPr>
          <w:trHeight w:val="263"/>
          <w:jc w:val="center"/>
        </w:trPr>
        <w:tc>
          <w:tcPr>
            <w:tcW w:w="411" w:type="dxa"/>
            <w:vMerge/>
            <w:shd w:val="clear" w:color="auto" w:fill="EDEDED" w:themeFill="accent3" w:themeFillTint="33"/>
            <w:vAlign w:val="center"/>
          </w:tcPr>
          <w:p w14:paraId="0D3AB34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FFCF4F4" w14:textId="77777777" w:rsidR="00D509F8" w:rsidRDefault="00EF6DB4">
            <w:pPr>
              <w:spacing w:before="0" w:after="0" w:line="240" w:lineRule="auto"/>
              <w:jc w:val="center"/>
              <w:rPr>
                <w:lang w:eastAsia="zh-CN"/>
              </w:rPr>
            </w:pPr>
            <w:r>
              <w:rPr>
                <w:lang w:eastAsia="zh-CN"/>
              </w:rPr>
              <w:t>8</w:t>
            </w:r>
          </w:p>
        </w:tc>
        <w:tc>
          <w:tcPr>
            <w:tcW w:w="2174" w:type="dxa"/>
            <w:vMerge/>
            <w:shd w:val="clear" w:color="auto" w:fill="EDEDED" w:themeFill="accent3" w:themeFillTint="33"/>
            <w:vAlign w:val="center"/>
          </w:tcPr>
          <w:p w14:paraId="464DEAAA" w14:textId="77777777" w:rsidR="00D509F8" w:rsidRDefault="00D509F8">
            <w:pPr>
              <w:spacing w:before="0" w:after="0" w:line="240" w:lineRule="auto"/>
              <w:jc w:val="center"/>
              <w:rPr>
                <w:sz w:val="18"/>
                <w:lang w:eastAsia="zh-CN"/>
              </w:rPr>
            </w:pPr>
          </w:p>
        </w:tc>
        <w:tc>
          <w:tcPr>
            <w:tcW w:w="5024" w:type="dxa"/>
            <w:vMerge/>
            <w:vAlign w:val="center"/>
          </w:tcPr>
          <w:p w14:paraId="3630542D" w14:textId="77777777" w:rsidR="00D509F8" w:rsidRDefault="00D509F8">
            <w:pPr>
              <w:spacing w:before="0" w:after="0" w:line="240" w:lineRule="auto"/>
              <w:jc w:val="center"/>
              <w:rPr>
                <w:sz w:val="18"/>
                <w:lang w:eastAsia="zh-CN"/>
              </w:rPr>
            </w:pPr>
          </w:p>
        </w:tc>
      </w:tr>
      <w:tr w:rsidR="00D509F8" w14:paraId="04A311A9" w14:textId="77777777">
        <w:trPr>
          <w:trHeight w:val="263"/>
          <w:jc w:val="center"/>
        </w:trPr>
        <w:tc>
          <w:tcPr>
            <w:tcW w:w="411" w:type="dxa"/>
            <w:vMerge/>
            <w:shd w:val="clear" w:color="auto" w:fill="EDEDED" w:themeFill="accent3" w:themeFillTint="33"/>
            <w:vAlign w:val="center"/>
          </w:tcPr>
          <w:p w14:paraId="3BE6DB15"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26F7BE3" w14:textId="77777777" w:rsidR="00D509F8" w:rsidRDefault="00EF6DB4">
            <w:pPr>
              <w:spacing w:before="0" w:after="0" w:line="240" w:lineRule="auto"/>
              <w:jc w:val="center"/>
              <w:rPr>
                <w:lang w:eastAsia="zh-CN"/>
              </w:rPr>
            </w:pPr>
            <w:r>
              <w:rPr>
                <w:lang w:eastAsia="zh-CN"/>
              </w:rPr>
              <w:t>9</w:t>
            </w:r>
          </w:p>
        </w:tc>
        <w:tc>
          <w:tcPr>
            <w:tcW w:w="2174" w:type="dxa"/>
            <w:vMerge/>
            <w:shd w:val="clear" w:color="auto" w:fill="EDEDED" w:themeFill="accent3" w:themeFillTint="33"/>
            <w:vAlign w:val="center"/>
          </w:tcPr>
          <w:p w14:paraId="29F08357" w14:textId="77777777" w:rsidR="00D509F8" w:rsidRDefault="00D509F8">
            <w:pPr>
              <w:spacing w:before="0" w:after="0" w:line="240" w:lineRule="auto"/>
              <w:jc w:val="center"/>
              <w:rPr>
                <w:sz w:val="18"/>
                <w:lang w:eastAsia="zh-CN"/>
              </w:rPr>
            </w:pPr>
          </w:p>
        </w:tc>
        <w:tc>
          <w:tcPr>
            <w:tcW w:w="5024" w:type="dxa"/>
            <w:vMerge/>
            <w:vAlign w:val="center"/>
          </w:tcPr>
          <w:p w14:paraId="0AEB6C36" w14:textId="77777777" w:rsidR="00D509F8" w:rsidRDefault="00D509F8">
            <w:pPr>
              <w:spacing w:before="0" w:after="0" w:line="240" w:lineRule="auto"/>
              <w:jc w:val="center"/>
              <w:rPr>
                <w:sz w:val="18"/>
                <w:lang w:eastAsia="zh-CN"/>
              </w:rPr>
            </w:pPr>
          </w:p>
        </w:tc>
      </w:tr>
      <w:tr w:rsidR="00D509F8" w14:paraId="08AED3D1" w14:textId="77777777">
        <w:trPr>
          <w:trHeight w:val="263"/>
          <w:jc w:val="center"/>
        </w:trPr>
        <w:tc>
          <w:tcPr>
            <w:tcW w:w="411" w:type="dxa"/>
            <w:vMerge/>
            <w:shd w:val="clear" w:color="auto" w:fill="EDEDED" w:themeFill="accent3" w:themeFillTint="33"/>
            <w:vAlign w:val="center"/>
          </w:tcPr>
          <w:p w14:paraId="7EE94327"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C2294D" w14:textId="77777777" w:rsidR="00D509F8" w:rsidRDefault="00EF6DB4">
            <w:pPr>
              <w:spacing w:before="0" w:after="0" w:line="240" w:lineRule="auto"/>
              <w:jc w:val="center"/>
              <w:rPr>
                <w:lang w:eastAsia="zh-CN"/>
              </w:rPr>
            </w:pPr>
            <w:r>
              <w:rPr>
                <w:lang w:eastAsia="zh-CN"/>
              </w:rPr>
              <w:t>10</w:t>
            </w:r>
          </w:p>
        </w:tc>
        <w:tc>
          <w:tcPr>
            <w:tcW w:w="2174" w:type="dxa"/>
            <w:vMerge/>
            <w:shd w:val="clear" w:color="auto" w:fill="EDEDED" w:themeFill="accent3" w:themeFillTint="33"/>
            <w:vAlign w:val="center"/>
          </w:tcPr>
          <w:p w14:paraId="14B74BD0" w14:textId="77777777" w:rsidR="00D509F8" w:rsidRDefault="00D509F8">
            <w:pPr>
              <w:spacing w:before="0" w:after="0" w:line="240" w:lineRule="auto"/>
              <w:jc w:val="center"/>
              <w:rPr>
                <w:sz w:val="18"/>
                <w:lang w:eastAsia="zh-CN"/>
              </w:rPr>
            </w:pPr>
          </w:p>
        </w:tc>
        <w:tc>
          <w:tcPr>
            <w:tcW w:w="5024" w:type="dxa"/>
            <w:vMerge/>
            <w:vAlign w:val="center"/>
          </w:tcPr>
          <w:p w14:paraId="56E4200F" w14:textId="77777777" w:rsidR="00D509F8" w:rsidRDefault="00D509F8">
            <w:pPr>
              <w:spacing w:before="0" w:after="0" w:line="240" w:lineRule="auto"/>
              <w:jc w:val="center"/>
              <w:rPr>
                <w:sz w:val="18"/>
                <w:lang w:eastAsia="zh-CN"/>
              </w:rPr>
            </w:pPr>
          </w:p>
        </w:tc>
      </w:tr>
      <w:tr w:rsidR="00D509F8" w14:paraId="0EE45B65" w14:textId="77777777">
        <w:trPr>
          <w:trHeight w:val="263"/>
          <w:jc w:val="center"/>
        </w:trPr>
        <w:tc>
          <w:tcPr>
            <w:tcW w:w="411" w:type="dxa"/>
            <w:vMerge/>
            <w:shd w:val="clear" w:color="auto" w:fill="EDEDED" w:themeFill="accent3" w:themeFillTint="33"/>
            <w:vAlign w:val="center"/>
          </w:tcPr>
          <w:p w14:paraId="3600AFC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3641745" w14:textId="77777777" w:rsidR="00D509F8" w:rsidRDefault="00EF6DB4">
            <w:pPr>
              <w:spacing w:before="0" w:after="0" w:line="240" w:lineRule="auto"/>
              <w:jc w:val="center"/>
              <w:rPr>
                <w:lang w:eastAsia="zh-CN"/>
              </w:rPr>
            </w:pPr>
            <w:r>
              <w:rPr>
                <w:lang w:eastAsia="zh-CN"/>
              </w:rPr>
              <w:t>11</w:t>
            </w:r>
          </w:p>
        </w:tc>
        <w:tc>
          <w:tcPr>
            <w:tcW w:w="2174" w:type="dxa"/>
            <w:shd w:val="clear" w:color="auto" w:fill="EDEDED" w:themeFill="accent3" w:themeFillTint="33"/>
            <w:vAlign w:val="center"/>
          </w:tcPr>
          <w:p w14:paraId="41DD91D3" w14:textId="77777777" w:rsidR="00D509F8" w:rsidRDefault="00EF6DB4">
            <w:pPr>
              <w:spacing w:before="0" w:after="0" w:line="240" w:lineRule="auto"/>
              <w:jc w:val="center"/>
              <w:rPr>
                <w:sz w:val="18"/>
                <w:lang w:eastAsia="zh-CN"/>
              </w:rPr>
            </w:pPr>
            <w:r>
              <w:rPr>
                <w:sz w:val="18"/>
                <w:lang w:eastAsia="zh-CN"/>
              </w:rPr>
              <w:t>dmrs-TypeA-Position</w:t>
            </w:r>
          </w:p>
        </w:tc>
        <w:tc>
          <w:tcPr>
            <w:tcW w:w="5024" w:type="dxa"/>
            <w:vAlign w:val="center"/>
          </w:tcPr>
          <w:p w14:paraId="6C302ABC" w14:textId="77777777" w:rsidR="00D509F8" w:rsidRDefault="00EF6DB4">
            <w:pPr>
              <w:spacing w:before="0" w:after="0" w:line="240" w:lineRule="auto"/>
              <w:jc w:val="center"/>
              <w:rPr>
                <w:sz w:val="18"/>
                <w:lang w:eastAsia="zh-CN"/>
              </w:rPr>
            </w:pPr>
            <w:r>
              <w:rPr>
                <w:sz w:val="18"/>
                <w:lang w:eastAsia="zh-CN"/>
              </w:rPr>
              <w:t>dmrs-TypeA-Position</w:t>
            </w:r>
          </w:p>
        </w:tc>
      </w:tr>
      <w:tr w:rsidR="00D509F8" w14:paraId="0C297E85" w14:textId="77777777">
        <w:trPr>
          <w:trHeight w:val="263"/>
          <w:jc w:val="center"/>
        </w:trPr>
        <w:tc>
          <w:tcPr>
            <w:tcW w:w="411" w:type="dxa"/>
            <w:vMerge/>
            <w:shd w:val="clear" w:color="auto" w:fill="EDEDED" w:themeFill="accent3" w:themeFillTint="33"/>
            <w:vAlign w:val="center"/>
          </w:tcPr>
          <w:p w14:paraId="6992F72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205541" w14:textId="77777777" w:rsidR="00D509F8" w:rsidRDefault="00EF6DB4">
            <w:pPr>
              <w:spacing w:before="0" w:after="0" w:line="240" w:lineRule="auto"/>
              <w:jc w:val="center"/>
              <w:rPr>
                <w:lang w:eastAsia="zh-CN"/>
              </w:rPr>
            </w:pPr>
            <w:r>
              <w:rPr>
                <w:lang w:eastAsia="zh-CN"/>
              </w:rPr>
              <w:t>12</w:t>
            </w:r>
          </w:p>
        </w:tc>
        <w:tc>
          <w:tcPr>
            <w:tcW w:w="2174" w:type="dxa"/>
            <w:vMerge w:val="restart"/>
            <w:shd w:val="clear" w:color="auto" w:fill="EDEDED" w:themeFill="accent3" w:themeFillTint="33"/>
            <w:vAlign w:val="center"/>
          </w:tcPr>
          <w:p w14:paraId="61738065" w14:textId="77777777" w:rsidR="00D509F8" w:rsidRDefault="00EF6DB4">
            <w:pPr>
              <w:spacing w:before="0" w:after="0" w:line="240" w:lineRule="auto"/>
              <w:jc w:val="center"/>
              <w:rPr>
                <w:sz w:val="18"/>
                <w:lang w:eastAsia="zh-CN"/>
              </w:rPr>
            </w:pPr>
            <w:r>
              <w:rPr>
                <w:sz w:val="18"/>
                <w:lang w:eastAsia="zh-CN"/>
              </w:rPr>
              <w:t>pdcch-ConfigSIB1</w:t>
            </w:r>
          </w:p>
          <w:p w14:paraId="27117E1B" w14:textId="77777777" w:rsidR="00D509F8" w:rsidRDefault="00EF6DB4">
            <w:pPr>
              <w:spacing w:before="0" w:after="0" w:line="240" w:lineRule="auto"/>
              <w:jc w:val="center"/>
              <w:rPr>
                <w:sz w:val="18"/>
                <w:lang w:eastAsia="zh-CN"/>
              </w:rPr>
            </w:pPr>
            <w:r>
              <w:rPr>
                <w:sz w:val="18"/>
                <w:lang w:eastAsia="zh-CN"/>
              </w:rPr>
              <w:t>/</w:t>
            </w:r>
            <w:r>
              <w:rPr>
                <w:iCs/>
                <w:sz w:val="18"/>
              </w:rPr>
              <w:t>controlResourceSetZero</w:t>
            </w:r>
          </w:p>
        </w:tc>
        <w:tc>
          <w:tcPr>
            <w:tcW w:w="5024" w:type="dxa"/>
            <w:vMerge w:val="restart"/>
            <w:vAlign w:val="center"/>
          </w:tcPr>
          <w:p w14:paraId="651F9C5C" w14:textId="77777777" w:rsidR="00D509F8" w:rsidRDefault="00EF6DB4">
            <w:pPr>
              <w:spacing w:before="0" w:after="0" w:line="240" w:lineRule="auto"/>
              <w:jc w:val="center"/>
              <w:rPr>
                <w:iCs/>
                <w:sz w:val="18"/>
                <w:szCs w:val="18"/>
              </w:rPr>
            </w:pPr>
            <w:r>
              <w:rPr>
                <w:iCs/>
                <w:sz w:val="18"/>
                <w:szCs w:val="18"/>
              </w:rPr>
              <w:t>controlResourceSetZero</w:t>
            </w:r>
          </w:p>
          <w:p w14:paraId="08BE6B5D" w14:textId="77777777" w:rsidR="00D509F8" w:rsidRDefault="00EF6DB4">
            <w:pPr>
              <w:spacing w:before="0" w:after="0" w:line="240" w:lineRule="auto"/>
              <w:jc w:val="center"/>
              <w:rPr>
                <w:iCs/>
                <w:sz w:val="18"/>
                <w:szCs w:val="18"/>
                <w:lang w:eastAsia="zh-CN"/>
              </w:rPr>
            </w:pPr>
            <w:r>
              <w:rPr>
                <w:rFonts w:hint="eastAsia"/>
                <w:iCs/>
                <w:sz w:val="18"/>
                <w:szCs w:val="18"/>
                <w:lang w:eastAsia="zh-CN"/>
              </w:rPr>
              <w:t>(</w:t>
            </w:r>
            <w:r>
              <w:rPr>
                <w:iCs/>
                <w:sz w:val="18"/>
                <w:szCs w:val="18"/>
                <w:lang w:eastAsia="zh-CN"/>
              </w:rPr>
              <w:t xml:space="preserve">Sec 3.1 </w:t>
            </w:r>
            <w:r>
              <w:rPr>
                <w:iCs/>
                <w:sz w:val="18"/>
                <w:szCs w:val="18"/>
                <w:lang w:eastAsia="zh-CN"/>
              </w:rPr>
              <w:fldChar w:fldCharType="begin"/>
            </w:r>
            <w:r>
              <w:rPr>
                <w:iCs/>
                <w:sz w:val="18"/>
                <w:szCs w:val="18"/>
                <w:lang w:eastAsia="zh-CN"/>
              </w:rPr>
              <w:instrText xml:space="preserve"> REF _Ref82598293 \h  \* MERGEFORMAT </w:instrText>
            </w:r>
            <w:r>
              <w:rPr>
                <w:iCs/>
                <w:sz w:val="18"/>
                <w:szCs w:val="18"/>
                <w:lang w:eastAsia="zh-CN"/>
              </w:rPr>
            </w:r>
            <w:r>
              <w:rPr>
                <w:iCs/>
                <w:sz w:val="18"/>
                <w:szCs w:val="18"/>
                <w:lang w:eastAsia="zh-CN"/>
              </w:rPr>
              <w:fldChar w:fldCharType="separate"/>
            </w:r>
            <w:r>
              <w:rPr>
                <w:sz w:val="18"/>
                <w:szCs w:val="18"/>
              </w:rPr>
              <w:t>Table 1</w:t>
            </w:r>
            <w:r>
              <w:rPr>
                <w:iCs/>
                <w:sz w:val="18"/>
                <w:szCs w:val="18"/>
                <w:lang w:eastAsia="zh-CN"/>
              </w:rPr>
              <w:fldChar w:fldCharType="end"/>
            </w:r>
            <w:r>
              <w:rPr>
                <w:iCs/>
                <w:sz w:val="18"/>
                <w:szCs w:val="18"/>
                <w:lang w:eastAsia="zh-CN"/>
              </w:rPr>
              <w:t>)</w:t>
            </w:r>
          </w:p>
        </w:tc>
      </w:tr>
      <w:tr w:rsidR="00D509F8" w14:paraId="04096F75" w14:textId="77777777">
        <w:trPr>
          <w:trHeight w:val="250"/>
          <w:jc w:val="center"/>
        </w:trPr>
        <w:tc>
          <w:tcPr>
            <w:tcW w:w="411" w:type="dxa"/>
            <w:vMerge/>
            <w:shd w:val="clear" w:color="auto" w:fill="EDEDED" w:themeFill="accent3" w:themeFillTint="33"/>
            <w:vAlign w:val="center"/>
          </w:tcPr>
          <w:p w14:paraId="2EE75C7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CD39BF1" w14:textId="77777777" w:rsidR="00D509F8" w:rsidRDefault="00EF6DB4">
            <w:pPr>
              <w:spacing w:before="0" w:after="0" w:line="240" w:lineRule="auto"/>
              <w:jc w:val="center"/>
              <w:rPr>
                <w:lang w:eastAsia="zh-CN"/>
              </w:rPr>
            </w:pPr>
            <w:r>
              <w:rPr>
                <w:lang w:eastAsia="zh-CN"/>
              </w:rPr>
              <w:t>13</w:t>
            </w:r>
          </w:p>
        </w:tc>
        <w:tc>
          <w:tcPr>
            <w:tcW w:w="2174" w:type="dxa"/>
            <w:vMerge/>
            <w:shd w:val="clear" w:color="auto" w:fill="EDEDED" w:themeFill="accent3" w:themeFillTint="33"/>
            <w:vAlign w:val="center"/>
          </w:tcPr>
          <w:p w14:paraId="5D1274C5" w14:textId="77777777" w:rsidR="00D509F8" w:rsidRDefault="00D509F8">
            <w:pPr>
              <w:spacing w:before="0" w:after="0" w:line="240" w:lineRule="auto"/>
              <w:jc w:val="center"/>
              <w:rPr>
                <w:sz w:val="18"/>
                <w:lang w:eastAsia="zh-CN"/>
              </w:rPr>
            </w:pPr>
          </w:p>
        </w:tc>
        <w:tc>
          <w:tcPr>
            <w:tcW w:w="5024" w:type="dxa"/>
            <w:vMerge/>
            <w:vAlign w:val="center"/>
          </w:tcPr>
          <w:p w14:paraId="28168C19" w14:textId="77777777" w:rsidR="00D509F8" w:rsidRDefault="00D509F8">
            <w:pPr>
              <w:spacing w:before="0" w:after="0" w:line="240" w:lineRule="auto"/>
              <w:jc w:val="center"/>
              <w:rPr>
                <w:sz w:val="18"/>
                <w:szCs w:val="18"/>
                <w:lang w:eastAsia="zh-CN"/>
              </w:rPr>
            </w:pPr>
          </w:p>
        </w:tc>
      </w:tr>
      <w:tr w:rsidR="00D509F8" w14:paraId="4B396F52" w14:textId="77777777">
        <w:trPr>
          <w:trHeight w:val="263"/>
          <w:jc w:val="center"/>
        </w:trPr>
        <w:tc>
          <w:tcPr>
            <w:tcW w:w="411" w:type="dxa"/>
            <w:vMerge/>
            <w:shd w:val="clear" w:color="auto" w:fill="EDEDED" w:themeFill="accent3" w:themeFillTint="33"/>
            <w:vAlign w:val="center"/>
          </w:tcPr>
          <w:p w14:paraId="79057CD8"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62936427" w14:textId="77777777" w:rsidR="00D509F8" w:rsidRDefault="00EF6DB4">
            <w:pPr>
              <w:spacing w:before="0" w:after="0" w:line="240" w:lineRule="auto"/>
              <w:jc w:val="center"/>
              <w:rPr>
                <w:lang w:eastAsia="zh-CN"/>
              </w:rPr>
            </w:pPr>
            <w:r>
              <w:rPr>
                <w:lang w:eastAsia="zh-CN"/>
              </w:rPr>
              <w:t>14</w:t>
            </w:r>
          </w:p>
        </w:tc>
        <w:tc>
          <w:tcPr>
            <w:tcW w:w="2174" w:type="dxa"/>
            <w:vMerge/>
            <w:shd w:val="clear" w:color="auto" w:fill="EDEDED" w:themeFill="accent3" w:themeFillTint="33"/>
            <w:vAlign w:val="center"/>
          </w:tcPr>
          <w:p w14:paraId="4B760568" w14:textId="77777777" w:rsidR="00D509F8" w:rsidRDefault="00D509F8">
            <w:pPr>
              <w:spacing w:before="0" w:after="0" w:line="240" w:lineRule="auto"/>
              <w:jc w:val="center"/>
              <w:rPr>
                <w:sz w:val="18"/>
                <w:lang w:eastAsia="zh-CN"/>
              </w:rPr>
            </w:pPr>
          </w:p>
        </w:tc>
        <w:tc>
          <w:tcPr>
            <w:tcW w:w="5024" w:type="dxa"/>
            <w:vMerge/>
            <w:vAlign w:val="center"/>
          </w:tcPr>
          <w:p w14:paraId="09BA4D70" w14:textId="77777777" w:rsidR="00D509F8" w:rsidRDefault="00D509F8">
            <w:pPr>
              <w:spacing w:before="0" w:after="0" w:line="240" w:lineRule="auto"/>
              <w:jc w:val="center"/>
              <w:rPr>
                <w:sz w:val="18"/>
                <w:szCs w:val="18"/>
                <w:lang w:eastAsia="zh-CN"/>
              </w:rPr>
            </w:pPr>
          </w:p>
        </w:tc>
      </w:tr>
      <w:tr w:rsidR="00D509F8" w14:paraId="5F452BF2" w14:textId="77777777">
        <w:trPr>
          <w:trHeight w:val="263"/>
          <w:jc w:val="center"/>
        </w:trPr>
        <w:tc>
          <w:tcPr>
            <w:tcW w:w="411" w:type="dxa"/>
            <w:vMerge/>
            <w:shd w:val="clear" w:color="auto" w:fill="EDEDED" w:themeFill="accent3" w:themeFillTint="33"/>
            <w:vAlign w:val="center"/>
          </w:tcPr>
          <w:p w14:paraId="7570680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4534960" w14:textId="77777777" w:rsidR="00D509F8" w:rsidRDefault="00EF6DB4">
            <w:pPr>
              <w:spacing w:before="0" w:after="0" w:line="240" w:lineRule="auto"/>
              <w:jc w:val="center"/>
              <w:rPr>
                <w:lang w:eastAsia="zh-CN"/>
              </w:rPr>
            </w:pPr>
            <w:r>
              <w:rPr>
                <w:lang w:eastAsia="zh-CN"/>
              </w:rPr>
              <w:t>15</w:t>
            </w:r>
          </w:p>
        </w:tc>
        <w:tc>
          <w:tcPr>
            <w:tcW w:w="2174" w:type="dxa"/>
            <w:vMerge/>
            <w:shd w:val="clear" w:color="auto" w:fill="EDEDED" w:themeFill="accent3" w:themeFillTint="33"/>
            <w:vAlign w:val="center"/>
          </w:tcPr>
          <w:p w14:paraId="3A32E5AE" w14:textId="77777777" w:rsidR="00D509F8" w:rsidRDefault="00D509F8">
            <w:pPr>
              <w:spacing w:before="0" w:after="0" w:line="240" w:lineRule="auto"/>
              <w:jc w:val="center"/>
              <w:rPr>
                <w:sz w:val="18"/>
                <w:lang w:eastAsia="zh-CN"/>
              </w:rPr>
            </w:pPr>
          </w:p>
        </w:tc>
        <w:tc>
          <w:tcPr>
            <w:tcW w:w="5024" w:type="dxa"/>
            <w:vMerge/>
            <w:vAlign w:val="center"/>
          </w:tcPr>
          <w:p w14:paraId="4DA21D26" w14:textId="77777777" w:rsidR="00D509F8" w:rsidRDefault="00D509F8">
            <w:pPr>
              <w:spacing w:before="0" w:after="0" w:line="240" w:lineRule="auto"/>
              <w:jc w:val="center"/>
              <w:rPr>
                <w:sz w:val="18"/>
                <w:szCs w:val="18"/>
                <w:lang w:eastAsia="zh-CN"/>
              </w:rPr>
            </w:pPr>
          </w:p>
        </w:tc>
      </w:tr>
      <w:tr w:rsidR="00D509F8" w14:paraId="4811B0CF" w14:textId="77777777">
        <w:trPr>
          <w:trHeight w:val="263"/>
          <w:jc w:val="center"/>
        </w:trPr>
        <w:tc>
          <w:tcPr>
            <w:tcW w:w="411" w:type="dxa"/>
            <w:vMerge/>
            <w:shd w:val="clear" w:color="auto" w:fill="EDEDED" w:themeFill="accent3" w:themeFillTint="33"/>
            <w:vAlign w:val="center"/>
          </w:tcPr>
          <w:p w14:paraId="7BB3C76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AF5376C" w14:textId="77777777" w:rsidR="00D509F8" w:rsidRDefault="00EF6DB4">
            <w:pPr>
              <w:spacing w:before="0" w:after="0" w:line="240" w:lineRule="auto"/>
              <w:jc w:val="center"/>
              <w:rPr>
                <w:lang w:eastAsia="zh-CN"/>
              </w:rPr>
            </w:pPr>
            <w:r>
              <w:rPr>
                <w:lang w:eastAsia="zh-CN"/>
              </w:rPr>
              <w:t>16</w:t>
            </w:r>
          </w:p>
        </w:tc>
        <w:tc>
          <w:tcPr>
            <w:tcW w:w="2174" w:type="dxa"/>
            <w:vMerge w:val="restart"/>
            <w:shd w:val="clear" w:color="auto" w:fill="EDEDED" w:themeFill="accent3" w:themeFillTint="33"/>
            <w:vAlign w:val="center"/>
          </w:tcPr>
          <w:p w14:paraId="6C5BF9E1" w14:textId="77777777" w:rsidR="00D509F8" w:rsidRDefault="00EF6DB4">
            <w:pPr>
              <w:spacing w:before="0" w:after="0" w:line="240" w:lineRule="auto"/>
              <w:jc w:val="center"/>
              <w:rPr>
                <w:sz w:val="18"/>
                <w:lang w:eastAsia="zh-CN"/>
              </w:rPr>
            </w:pPr>
            <w:r>
              <w:rPr>
                <w:sz w:val="18"/>
                <w:lang w:eastAsia="zh-CN"/>
              </w:rPr>
              <w:t>pdcch-ConfigSIB1</w:t>
            </w:r>
          </w:p>
          <w:p w14:paraId="1F8E302A" w14:textId="77777777" w:rsidR="00D509F8" w:rsidRDefault="00EF6DB4">
            <w:pPr>
              <w:spacing w:before="0" w:after="0" w:line="240" w:lineRule="auto"/>
              <w:jc w:val="center"/>
              <w:rPr>
                <w:sz w:val="18"/>
                <w:lang w:eastAsia="zh-CN"/>
              </w:rPr>
            </w:pPr>
            <w:r>
              <w:rPr>
                <w:sz w:val="18"/>
                <w:lang w:eastAsia="zh-CN"/>
              </w:rPr>
              <w:t>/</w:t>
            </w:r>
            <w:r>
              <w:rPr>
                <w:iCs/>
                <w:sz w:val="18"/>
              </w:rPr>
              <w:t>searchSpaceZero</w:t>
            </w:r>
          </w:p>
        </w:tc>
        <w:tc>
          <w:tcPr>
            <w:tcW w:w="5024" w:type="dxa"/>
            <w:vMerge w:val="restart"/>
            <w:vAlign w:val="center"/>
          </w:tcPr>
          <w:p w14:paraId="2CDA85D0" w14:textId="77777777" w:rsidR="00D509F8" w:rsidRDefault="00EF6DB4">
            <w:pPr>
              <w:spacing w:before="0" w:after="0" w:line="240" w:lineRule="auto"/>
              <w:jc w:val="center"/>
              <w:rPr>
                <w:iCs/>
                <w:sz w:val="18"/>
                <w:szCs w:val="18"/>
              </w:rPr>
            </w:pPr>
            <w:r>
              <w:rPr>
                <w:iCs/>
                <w:sz w:val="18"/>
                <w:szCs w:val="18"/>
              </w:rPr>
              <w:t>searchSpaceZero</w:t>
            </w:r>
          </w:p>
          <w:p w14:paraId="564C4C23"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_Ref83755805 \h  \* MERGEFORMAT </w:instrText>
            </w:r>
            <w:r>
              <w:rPr>
                <w:iCs/>
                <w:sz w:val="18"/>
                <w:szCs w:val="18"/>
              </w:rPr>
            </w:r>
            <w:r>
              <w:rPr>
                <w:iCs/>
                <w:sz w:val="18"/>
                <w:szCs w:val="18"/>
              </w:rPr>
              <w:fldChar w:fldCharType="separate"/>
            </w:r>
            <w:r>
              <w:rPr>
                <w:sz w:val="18"/>
                <w:szCs w:val="18"/>
              </w:rPr>
              <w:t>Table 4</w:t>
            </w:r>
            <w:r>
              <w:rPr>
                <w:iCs/>
                <w:sz w:val="18"/>
                <w:szCs w:val="18"/>
              </w:rPr>
              <w:fldChar w:fldCharType="end"/>
            </w:r>
            <w:r>
              <w:rPr>
                <w:iCs/>
                <w:sz w:val="18"/>
                <w:szCs w:val="18"/>
              </w:rPr>
              <w:t>)</w:t>
            </w:r>
          </w:p>
        </w:tc>
      </w:tr>
      <w:tr w:rsidR="00D509F8" w14:paraId="38E912E3" w14:textId="77777777">
        <w:trPr>
          <w:trHeight w:val="263"/>
          <w:jc w:val="center"/>
        </w:trPr>
        <w:tc>
          <w:tcPr>
            <w:tcW w:w="411" w:type="dxa"/>
            <w:vMerge/>
            <w:shd w:val="clear" w:color="auto" w:fill="EDEDED" w:themeFill="accent3" w:themeFillTint="33"/>
            <w:vAlign w:val="center"/>
          </w:tcPr>
          <w:p w14:paraId="69B8C3B9"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03977D5" w14:textId="77777777" w:rsidR="00D509F8" w:rsidRDefault="00EF6DB4">
            <w:pPr>
              <w:spacing w:before="0" w:after="0" w:line="240" w:lineRule="auto"/>
              <w:jc w:val="center"/>
              <w:rPr>
                <w:lang w:eastAsia="zh-CN"/>
              </w:rPr>
            </w:pPr>
            <w:r>
              <w:rPr>
                <w:lang w:eastAsia="zh-CN"/>
              </w:rPr>
              <w:t>17</w:t>
            </w:r>
          </w:p>
        </w:tc>
        <w:tc>
          <w:tcPr>
            <w:tcW w:w="2174" w:type="dxa"/>
            <w:vMerge/>
            <w:shd w:val="clear" w:color="auto" w:fill="EDEDED" w:themeFill="accent3" w:themeFillTint="33"/>
            <w:vAlign w:val="center"/>
          </w:tcPr>
          <w:p w14:paraId="67B7083C" w14:textId="77777777" w:rsidR="00D509F8" w:rsidRDefault="00D509F8">
            <w:pPr>
              <w:spacing w:before="0" w:after="0" w:line="240" w:lineRule="auto"/>
              <w:jc w:val="center"/>
              <w:rPr>
                <w:sz w:val="18"/>
                <w:lang w:eastAsia="zh-CN"/>
              </w:rPr>
            </w:pPr>
          </w:p>
        </w:tc>
        <w:tc>
          <w:tcPr>
            <w:tcW w:w="5024" w:type="dxa"/>
            <w:vMerge/>
            <w:vAlign w:val="center"/>
          </w:tcPr>
          <w:p w14:paraId="73C3C853" w14:textId="77777777" w:rsidR="00D509F8" w:rsidRDefault="00D509F8">
            <w:pPr>
              <w:spacing w:before="0" w:after="0" w:line="240" w:lineRule="auto"/>
              <w:jc w:val="center"/>
              <w:rPr>
                <w:sz w:val="18"/>
                <w:lang w:eastAsia="zh-CN"/>
              </w:rPr>
            </w:pPr>
          </w:p>
        </w:tc>
      </w:tr>
      <w:tr w:rsidR="00D509F8" w14:paraId="4BFCEFD1" w14:textId="77777777">
        <w:trPr>
          <w:trHeight w:val="263"/>
          <w:jc w:val="center"/>
        </w:trPr>
        <w:tc>
          <w:tcPr>
            <w:tcW w:w="411" w:type="dxa"/>
            <w:vMerge/>
            <w:shd w:val="clear" w:color="auto" w:fill="EDEDED" w:themeFill="accent3" w:themeFillTint="33"/>
            <w:vAlign w:val="center"/>
          </w:tcPr>
          <w:p w14:paraId="608656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CAA690C" w14:textId="77777777" w:rsidR="00D509F8" w:rsidRDefault="00EF6DB4">
            <w:pPr>
              <w:spacing w:before="0" w:after="0" w:line="240" w:lineRule="auto"/>
              <w:jc w:val="center"/>
              <w:rPr>
                <w:lang w:eastAsia="zh-CN"/>
              </w:rPr>
            </w:pPr>
            <w:r>
              <w:rPr>
                <w:lang w:eastAsia="zh-CN"/>
              </w:rPr>
              <w:t>18</w:t>
            </w:r>
          </w:p>
        </w:tc>
        <w:tc>
          <w:tcPr>
            <w:tcW w:w="2174" w:type="dxa"/>
            <w:vMerge/>
            <w:shd w:val="clear" w:color="auto" w:fill="EDEDED" w:themeFill="accent3" w:themeFillTint="33"/>
            <w:vAlign w:val="center"/>
          </w:tcPr>
          <w:p w14:paraId="508CC25B" w14:textId="77777777" w:rsidR="00D509F8" w:rsidRDefault="00D509F8">
            <w:pPr>
              <w:spacing w:before="0" w:after="0" w:line="240" w:lineRule="auto"/>
              <w:jc w:val="center"/>
              <w:rPr>
                <w:sz w:val="18"/>
                <w:lang w:eastAsia="zh-CN"/>
              </w:rPr>
            </w:pPr>
          </w:p>
        </w:tc>
        <w:tc>
          <w:tcPr>
            <w:tcW w:w="5024" w:type="dxa"/>
            <w:vMerge/>
            <w:vAlign w:val="center"/>
          </w:tcPr>
          <w:p w14:paraId="43090476" w14:textId="77777777" w:rsidR="00D509F8" w:rsidRDefault="00D509F8">
            <w:pPr>
              <w:spacing w:before="0" w:after="0" w:line="240" w:lineRule="auto"/>
              <w:jc w:val="center"/>
              <w:rPr>
                <w:sz w:val="18"/>
                <w:lang w:eastAsia="zh-CN"/>
              </w:rPr>
            </w:pPr>
          </w:p>
        </w:tc>
      </w:tr>
      <w:tr w:rsidR="00D509F8" w14:paraId="1377E0AB" w14:textId="77777777">
        <w:trPr>
          <w:trHeight w:val="275"/>
          <w:jc w:val="center"/>
        </w:trPr>
        <w:tc>
          <w:tcPr>
            <w:tcW w:w="411" w:type="dxa"/>
            <w:vMerge/>
            <w:shd w:val="clear" w:color="auto" w:fill="EDEDED" w:themeFill="accent3" w:themeFillTint="33"/>
            <w:vAlign w:val="center"/>
          </w:tcPr>
          <w:p w14:paraId="418913AC"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2C472CB" w14:textId="77777777" w:rsidR="00D509F8" w:rsidRDefault="00EF6DB4">
            <w:pPr>
              <w:spacing w:before="0" w:after="0" w:line="240" w:lineRule="auto"/>
              <w:jc w:val="center"/>
              <w:rPr>
                <w:lang w:eastAsia="zh-CN"/>
              </w:rPr>
            </w:pPr>
            <w:r>
              <w:rPr>
                <w:lang w:eastAsia="zh-CN"/>
              </w:rPr>
              <w:t>19</w:t>
            </w:r>
          </w:p>
        </w:tc>
        <w:tc>
          <w:tcPr>
            <w:tcW w:w="2174" w:type="dxa"/>
            <w:vMerge/>
            <w:shd w:val="clear" w:color="auto" w:fill="EDEDED" w:themeFill="accent3" w:themeFillTint="33"/>
            <w:vAlign w:val="center"/>
          </w:tcPr>
          <w:p w14:paraId="0574B043" w14:textId="77777777" w:rsidR="00D509F8" w:rsidRDefault="00D509F8">
            <w:pPr>
              <w:spacing w:before="0" w:after="0" w:line="240" w:lineRule="auto"/>
              <w:jc w:val="center"/>
              <w:rPr>
                <w:sz w:val="18"/>
                <w:lang w:eastAsia="zh-CN"/>
              </w:rPr>
            </w:pPr>
          </w:p>
        </w:tc>
        <w:tc>
          <w:tcPr>
            <w:tcW w:w="5024" w:type="dxa"/>
            <w:shd w:val="clear" w:color="auto" w:fill="C5E0B3" w:themeFill="accent6" w:themeFillTint="66"/>
            <w:vAlign w:val="center"/>
          </w:tcPr>
          <w:p w14:paraId="689ABDFF"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33EF305" w14:textId="77777777">
        <w:trPr>
          <w:trHeight w:val="263"/>
          <w:jc w:val="center"/>
        </w:trPr>
        <w:tc>
          <w:tcPr>
            <w:tcW w:w="411" w:type="dxa"/>
            <w:vMerge/>
            <w:shd w:val="clear" w:color="auto" w:fill="EDEDED" w:themeFill="accent3" w:themeFillTint="33"/>
            <w:vAlign w:val="center"/>
          </w:tcPr>
          <w:p w14:paraId="78F2AB5A"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0A4947C" w14:textId="77777777" w:rsidR="00D509F8" w:rsidRDefault="00EF6DB4">
            <w:pPr>
              <w:spacing w:before="0" w:after="0" w:line="240" w:lineRule="auto"/>
              <w:jc w:val="center"/>
              <w:rPr>
                <w:lang w:eastAsia="zh-CN"/>
              </w:rPr>
            </w:pPr>
            <w:r>
              <w:rPr>
                <w:lang w:eastAsia="zh-CN"/>
              </w:rPr>
              <w:t>20</w:t>
            </w:r>
          </w:p>
        </w:tc>
        <w:tc>
          <w:tcPr>
            <w:tcW w:w="2174" w:type="dxa"/>
            <w:shd w:val="clear" w:color="auto" w:fill="EDEDED" w:themeFill="accent3" w:themeFillTint="33"/>
            <w:vAlign w:val="center"/>
          </w:tcPr>
          <w:p w14:paraId="14E10508" w14:textId="77777777" w:rsidR="00D509F8" w:rsidRDefault="00EF6DB4">
            <w:pPr>
              <w:spacing w:before="0" w:after="0" w:line="240" w:lineRule="auto"/>
              <w:jc w:val="center"/>
              <w:rPr>
                <w:sz w:val="18"/>
                <w:lang w:eastAsia="zh-CN"/>
              </w:rPr>
            </w:pPr>
            <w:r>
              <w:rPr>
                <w:sz w:val="18"/>
                <w:lang w:eastAsia="zh-CN"/>
              </w:rPr>
              <w:t>cellBarred</w:t>
            </w:r>
          </w:p>
        </w:tc>
        <w:tc>
          <w:tcPr>
            <w:tcW w:w="5024" w:type="dxa"/>
            <w:vAlign w:val="center"/>
          </w:tcPr>
          <w:p w14:paraId="178ACF49" w14:textId="77777777" w:rsidR="00D509F8" w:rsidRDefault="00EF6DB4">
            <w:pPr>
              <w:spacing w:before="0" w:after="0" w:line="240" w:lineRule="auto"/>
              <w:jc w:val="center"/>
              <w:rPr>
                <w:sz w:val="18"/>
                <w:lang w:eastAsia="zh-CN"/>
              </w:rPr>
            </w:pPr>
            <w:r>
              <w:rPr>
                <w:sz w:val="18"/>
                <w:lang w:eastAsia="zh-CN"/>
              </w:rPr>
              <w:t>cellBarred</w:t>
            </w:r>
          </w:p>
        </w:tc>
      </w:tr>
      <w:tr w:rsidR="00D509F8" w14:paraId="6A240216" w14:textId="77777777">
        <w:trPr>
          <w:trHeight w:val="263"/>
          <w:jc w:val="center"/>
        </w:trPr>
        <w:tc>
          <w:tcPr>
            <w:tcW w:w="411" w:type="dxa"/>
            <w:vMerge/>
            <w:shd w:val="clear" w:color="auto" w:fill="EDEDED" w:themeFill="accent3" w:themeFillTint="33"/>
            <w:vAlign w:val="center"/>
          </w:tcPr>
          <w:p w14:paraId="60FDD5F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5055133" w14:textId="77777777" w:rsidR="00D509F8" w:rsidRDefault="00EF6DB4">
            <w:pPr>
              <w:spacing w:before="0" w:after="0" w:line="240" w:lineRule="auto"/>
              <w:jc w:val="center"/>
              <w:rPr>
                <w:lang w:eastAsia="zh-CN"/>
              </w:rPr>
            </w:pPr>
            <w:r>
              <w:rPr>
                <w:lang w:eastAsia="zh-CN"/>
              </w:rPr>
              <w:t>21</w:t>
            </w:r>
          </w:p>
        </w:tc>
        <w:tc>
          <w:tcPr>
            <w:tcW w:w="2174" w:type="dxa"/>
            <w:shd w:val="clear" w:color="auto" w:fill="EDEDED" w:themeFill="accent3" w:themeFillTint="33"/>
            <w:vAlign w:val="center"/>
          </w:tcPr>
          <w:p w14:paraId="3808D26B" w14:textId="77777777" w:rsidR="00D509F8" w:rsidRDefault="00EF6DB4">
            <w:pPr>
              <w:spacing w:before="0" w:after="0" w:line="240" w:lineRule="auto"/>
              <w:jc w:val="center"/>
              <w:rPr>
                <w:sz w:val="18"/>
                <w:lang w:eastAsia="zh-CN"/>
              </w:rPr>
            </w:pPr>
            <w:r>
              <w:rPr>
                <w:sz w:val="18"/>
                <w:lang w:eastAsia="zh-CN"/>
              </w:rPr>
              <w:t>intraFreqReselection</w:t>
            </w:r>
          </w:p>
        </w:tc>
        <w:tc>
          <w:tcPr>
            <w:tcW w:w="5024" w:type="dxa"/>
            <w:vAlign w:val="center"/>
          </w:tcPr>
          <w:p w14:paraId="457D11E3" w14:textId="77777777" w:rsidR="00D509F8" w:rsidRDefault="00EF6DB4">
            <w:pPr>
              <w:spacing w:before="0" w:after="0" w:line="240" w:lineRule="auto"/>
              <w:jc w:val="center"/>
              <w:rPr>
                <w:sz w:val="18"/>
                <w:lang w:eastAsia="zh-CN"/>
              </w:rPr>
            </w:pPr>
            <w:r>
              <w:rPr>
                <w:sz w:val="18"/>
                <w:lang w:eastAsia="zh-CN"/>
              </w:rPr>
              <w:t>intraFreqReselection</w:t>
            </w:r>
          </w:p>
        </w:tc>
      </w:tr>
      <w:tr w:rsidR="00D509F8" w14:paraId="505C0718" w14:textId="77777777">
        <w:trPr>
          <w:trHeight w:val="263"/>
          <w:jc w:val="center"/>
        </w:trPr>
        <w:tc>
          <w:tcPr>
            <w:tcW w:w="411" w:type="dxa"/>
            <w:vMerge/>
            <w:shd w:val="clear" w:color="auto" w:fill="EDEDED" w:themeFill="accent3" w:themeFillTint="33"/>
            <w:vAlign w:val="center"/>
          </w:tcPr>
          <w:p w14:paraId="0270F0E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1D72291" w14:textId="77777777" w:rsidR="00D509F8" w:rsidRDefault="00EF6DB4">
            <w:pPr>
              <w:spacing w:before="0" w:after="0" w:line="240" w:lineRule="auto"/>
              <w:jc w:val="center"/>
              <w:rPr>
                <w:lang w:eastAsia="zh-CN"/>
              </w:rPr>
            </w:pPr>
            <w:r>
              <w:rPr>
                <w:lang w:eastAsia="zh-CN"/>
              </w:rPr>
              <w:t>22</w:t>
            </w:r>
          </w:p>
        </w:tc>
        <w:tc>
          <w:tcPr>
            <w:tcW w:w="2174" w:type="dxa"/>
            <w:shd w:val="clear" w:color="auto" w:fill="EDEDED" w:themeFill="accent3" w:themeFillTint="33"/>
            <w:vAlign w:val="center"/>
          </w:tcPr>
          <w:p w14:paraId="7555DB2F" w14:textId="77777777" w:rsidR="00D509F8" w:rsidRDefault="00EF6DB4">
            <w:pPr>
              <w:spacing w:before="0" w:after="0" w:line="240" w:lineRule="auto"/>
              <w:jc w:val="center"/>
              <w:rPr>
                <w:sz w:val="18"/>
                <w:lang w:eastAsia="zh-CN"/>
              </w:rPr>
            </w:pPr>
            <w:r>
              <w:rPr>
                <w:sz w:val="18"/>
                <w:lang w:eastAsia="zh-CN"/>
              </w:rPr>
              <w:t>spare</w:t>
            </w:r>
          </w:p>
        </w:tc>
        <w:tc>
          <w:tcPr>
            <w:tcW w:w="5024" w:type="dxa"/>
            <w:shd w:val="clear" w:color="auto" w:fill="FFFFFF" w:themeFill="background1"/>
            <w:vAlign w:val="center"/>
          </w:tcPr>
          <w:p w14:paraId="79C687FE" w14:textId="77777777" w:rsidR="00D509F8" w:rsidRDefault="00EF6DB4">
            <w:pPr>
              <w:spacing w:before="0" w:after="0" w:line="240" w:lineRule="auto"/>
              <w:jc w:val="center"/>
              <w:rPr>
                <w:sz w:val="18"/>
                <w:lang w:eastAsia="zh-CN"/>
              </w:rPr>
            </w:pPr>
            <w:r>
              <w:rPr>
                <w:sz w:val="18"/>
                <w:lang w:eastAsia="zh-CN"/>
              </w:rPr>
              <w:t>Spare bit</w:t>
            </w:r>
          </w:p>
        </w:tc>
      </w:tr>
      <w:tr w:rsidR="00D509F8" w14:paraId="0441918D" w14:textId="77777777">
        <w:trPr>
          <w:trHeight w:val="250"/>
          <w:jc w:val="center"/>
        </w:trPr>
        <w:tc>
          <w:tcPr>
            <w:tcW w:w="411" w:type="dxa"/>
            <w:vMerge w:val="restart"/>
            <w:shd w:val="clear" w:color="auto" w:fill="FFF2CC" w:themeFill="accent4" w:themeFillTint="33"/>
            <w:textDirection w:val="tbRlV"/>
            <w:vAlign w:val="center"/>
          </w:tcPr>
          <w:p w14:paraId="75890C3E" w14:textId="77777777" w:rsidR="00D509F8" w:rsidRDefault="00EF6DB4">
            <w:pPr>
              <w:spacing w:before="0" w:after="0" w:line="240" w:lineRule="auto"/>
              <w:ind w:left="113" w:right="113"/>
              <w:jc w:val="center"/>
              <w:rPr>
                <w:lang w:eastAsia="zh-CN"/>
              </w:rPr>
            </w:pPr>
            <w:r>
              <w:rPr>
                <w:lang w:eastAsia="zh-CN"/>
              </w:rPr>
              <w:t>PBCH payload</w:t>
            </w:r>
          </w:p>
        </w:tc>
        <w:tc>
          <w:tcPr>
            <w:tcW w:w="544" w:type="dxa"/>
            <w:shd w:val="clear" w:color="auto" w:fill="FFF2CC" w:themeFill="accent4" w:themeFillTint="33"/>
            <w:vAlign w:val="center"/>
          </w:tcPr>
          <w:p w14:paraId="25A78F46" w14:textId="77777777" w:rsidR="00D509F8" w:rsidRDefault="00EF6DB4">
            <w:pPr>
              <w:spacing w:before="0" w:after="0" w:line="240" w:lineRule="auto"/>
              <w:jc w:val="center"/>
              <w:rPr>
                <w:lang w:eastAsia="zh-CN"/>
              </w:rPr>
            </w:pPr>
            <w:r>
              <w:rPr>
                <w:lang w:eastAsia="zh-CN"/>
              </w:rPr>
              <w:t>23</w:t>
            </w:r>
          </w:p>
        </w:tc>
        <w:tc>
          <w:tcPr>
            <w:tcW w:w="2174" w:type="dxa"/>
            <w:shd w:val="clear" w:color="auto" w:fill="FFF2CC" w:themeFill="accent4" w:themeFillTint="33"/>
            <w:vAlign w:val="center"/>
          </w:tcPr>
          <w:p w14:paraId="283047DF" w14:textId="77777777" w:rsidR="00D509F8" w:rsidRDefault="00EF6DB4">
            <w:pPr>
              <w:spacing w:before="0" w:after="0" w:line="240" w:lineRule="auto"/>
              <w:jc w:val="center"/>
              <w:rPr>
                <w:sz w:val="18"/>
                <w:lang w:eastAsia="zh-CN"/>
              </w:rPr>
            </w:pPr>
            <w:r>
              <w:rPr>
                <w:sz w:val="18"/>
                <w:lang w:eastAsia="zh-CN"/>
              </w:rPr>
              <w:t>4th LSB of SFN</w:t>
            </w:r>
          </w:p>
        </w:tc>
        <w:tc>
          <w:tcPr>
            <w:tcW w:w="5024" w:type="dxa"/>
            <w:shd w:val="clear" w:color="auto" w:fill="FFFFFF" w:themeFill="background1"/>
            <w:vAlign w:val="center"/>
          </w:tcPr>
          <w:p w14:paraId="5F420EE0" w14:textId="77777777" w:rsidR="00D509F8" w:rsidRDefault="00EF6DB4">
            <w:pPr>
              <w:spacing w:before="0" w:after="0" w:line="240" w:lineRule="auto"/>
              <w:jc w:val="center"/>
              <w:rPr>
                <w:sz w:val="18"/>
                <w:lang w:eastAsia="zh-CN"/>
              </w:rPr>
            </w:pPr>
            <w:r>
              <w:rPr>
                <w:sz w:val="18"/>
                <w:lang w:eastAsia="zh-CN"/>
              </w:rPr>
              <w:t xml:space="preserve">4th </w:t>
            </w:r>
            <w:r>
              <w:rPr>
                <w:sz w:val="18"/>
                <w:lang w:eastAsia="zh-CN"/>
              </w:rPr>
              <w:t>LSB of SFN</w:t>
            </w:r>
          </w:p>
        </w:tc>
      </w:tr>
      <w:tr w:rsidR="00D509F8" w14:paraId="5A61B257" w14:textId="77777777">
        <w:trPr>
          <w:trHeight w:val="263"/>
          <w:jc w:val="center"/>
        </w:trPr>
        <w:tc>
          <w:tcPr>
            <w:tcW w:w="411" w:type="dxa"/>
            <w:vMerge/>
            <w:shd w:val="clear" w:color="auto" w:fill="FFF2CC" w:themeFill="accent4" w:themeFillTint="33"/>
            <w:vAlign w:val="center"/>
          </w:tcPr>
          <w:p w14:paraId="62799075"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CA7C838" w14:textId="77777777" w:rsidR="00D509F8" w:rsidRDefault="00EF6DB4">
            <w:pPr>
              <w:spacing w:before="0" w:after="0" w:line="240" w:lineRule="auto"/>
              <w:jc w:val="center"/>
              <w:rPr>
                <w:lang w:eastAsia="zh-CN"/>
              </w:rPr>
            </w:pPr>
            <w:r>
              <w:rPr>
                <w:lang w:eastAsia="zh-CN"/>
              </w:rPr>
              <w:t>24</w:t>
            </w:r>
          </w:p>
        </w:tc>
        <w:tc>
          <w:tcPr>
            <w:tcW w:w="2174" w:type="dxa"/>
            <w:shd w:val="clear" w:color="auto" w:fill="FFF2CC" w:themeFill="accent4" w:themeFillTint="33"/>
            <w:vAlign w:val="center"/>
          </w:tcPr>
          <w:p w14:paraId="7BB905E0" w14:textId="77777777" w:rsidR="00D509F8" w:rsidRDefault="00EF6DB4">
            <w:pPr>
              <w:spacing w:before="0" w:after="0" w:line="240" w:lineRule="auto"/>
              <w:jc w:val="center"/>
              <w:rPr>
                <w:sz w:val="18"/>
                <w:lang w:eastAsia="zh-CN"/>
              </w:rPr>
            </w:pPr>
            <w:r>
              <w:rPr>
                <w:sz w:val="18"/>
                <w:lang w:eastAsia="zh-CN"/>
              </w:rPr>
              <w:t>3th LSB of SFN</w:t>
            </w:r>
          </w:p>
        </w:tc>
        <w:tc>
          <w:tcPr>
            <w:tcW w:w="5024" w:type="dxa"/>
            <w:vAlign w:val="center"/>
          </w:tcPr>
          <w:p w14:paraId="04235432" w14:textId="77777777" w:rsidR="00D509F8" w:rsidRDefault="00EF6DB4">
            <w:pPr>
              <w:spacing w:before="0" w:after="0" w:line="240" w:lineRule="auto"/>
              <w:jc w:val="center"/>
              <w:rPr>
                <w:sz w:val="18"/>
                <w:lang w:eastAsia="zh-CN"/>
              </w:rPr>
            </w:pPr>
            <w:r>
              <w:rPr>
                <w:sz w:val="18"/>
                <w:lang w:eastAsia="zh-CN"/>
              </w:rPr>
              <w:t>3th LSB of SFN</w:t>
            </w:r>
          </w:p>
        </w:tc>
      </w:tr>
      <w:tr w:rsidR="00D509F8" w14:paraId="616077D7" w14:textId="77777777">
        <w:trPr>
          <w:trHeight w:val="250"/>
          <w:jc w:val="center"/>
        </w:trPr>
        <w:tc>
          <w:tcPr>
            <w:tcW w:w="411" w:type="dxa"/>
            <w:vMerge/>
            <w:shd w:val="clear" w:color="auto" w:fill="FFF2CC" w:themeFill="accent4" w:themeFillTint="33"/>
            <w:vAlign w:val="center"/>
          </w:tcPr>
          <w:p w14:paraId="7103ABF0"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34E80B74" w14:textId="77777777" w:rsidR="00D509F8" w:rsidRDefault="00EF6DB4">
            <w:pPr>
              <w:spacing w:before="0" w:after="0" w:line="240" w:lineRule="auto"/>
              <w:jc w:val="center"/>
              <w:rPr>
                <w:lang w:eastAsia="zh-CN"/>
              </w:rPr>
            </w:pPr>
            <w:r>
              <w:rPr>
                <w:lang w:eastAsia="zh-CN"/>
              </w:rPr>
              <w:t>25</w:t>
            </w:r>
          </w:p>
        </w:tc>
        <w:tc>
          <w:tcPr>
            <w:tcW w:w="2174" w:type="dxa"/>
            <w:shd w:val="clear" w:color="auto" w:fill="FFF2CC" w:themeFill="accent4" w:themeFillTint="33"/>
            <w:vAlign w:val="center"/>
          </w:tcPr>
          <w:p w14:paraId="450C1EF5" w14:textId="77777777" w:rsidR="00D509F8" w:rsidRDefault="00EF6DB4">
            <w:pPr>
              <w:spacing w:before="0" w:after="0" w:line="240" w:lineRule="auto"/>
              <w:jc w:val="center"/>
              <w:rPr>
                <w:sz w:val="18"/>
                <w:lang w:eastAsia="zh-CN"/>
              </w:rPr>
            </w:pPr>
            <w:r>
              <w:rPr>
                <w:sz w:val="18"/>
                <w:lang w:eastAsia="zh-CN"/>
              </w:rPr>
              <w:t>2th LSB of SFN</w:t>
            </w:r>
          </w:p>
        </w:tc>
        <w:tc>
          <w:tcPr>
            <w:tcW w:w="5024" w:type="dxa"/>
            <w:vAlign w:val="center"/>
          </w:tcPr>
          <w:p w14:paraId="7D0C7138" w14:textId="77777777" w:rsidR="00D509F8" w:rsidRDefault="00EF6DB4">
            <w:pPr>
              <w:spacing w:before="0" w:after="0" w:line="240" w:lineRule="auto"/>
              <w:jc w:val="center"/>
              <w:rPr>
                <w:sz w:val="18"/>
                <w:lang w:eastAsia="zh-CN"/>
              </w:rPr>
            </w:pPr>
            <w:r>
              <w:rPr>
                <w:sz w:val="18"/>
                <w:lang w:eastAsia="zh-CN"/>
              </w:rPr>
              <w:t>3th LSB of SFN</w:t>
            </w:r>
          </w:p>
        </w:tc>
      </w:tr>
      <w:tr w:rsidR="00D509F8" w14:paraId="585EAF1F" w14:textId="77777777">
        <w:trPr>
          <w:trHeight w:val="263"/>
          <w:jc w:val="center"/>
        </w:trPr>
        <w:tc>
          <w:tcPr>
            <w:tcW w:w="411" w:type="dxa"/>
            <w:vMerge/>
            <w:shd w:val="clear" w:color="auto" w:fill="FFF2CC" w:themeFill="accent4" w:themeFillTint="33"/>
            <w:vAlign w:val="center"/>
          </w:tcPr>
          <w:p w14:paraId="4CE24EBE"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20F3AE7C" w14:textId="77777777" w:rsidR="00D509F8" w:rsidRDefault="00EF6DB4">
            <w:pPr>
              <w:spacing w:before="0" w:after="0" w:line="240" w:lineRule="auto"/>
              <w:jc w:val="center"/>
              <w:rPr>
                <w:lang w:eastAsia="zh-CN"/>
              </w:rPr>
            </w:pPr>
            <w:r>
              <w:rPr>
                <w:lang w:eastAsia="zh-CN"/>
              </w:rPr>
              <w:t>26</w:t>
            </w:r>
          </w:p>
        </w:tc>
        <w:tc>
          <w:tcPr>
            <w:tcW w:w="2174" w:type="dxa"/>
            <w:shd w:val="clear" w:color="auto" w:fill="FFF2CC" w:themeFill="accent4" w:themeFillTint="33"/>
            <w:vAlign w:val="center"/>
          </w:tcPr>
          <w:p w14:paraId="3F798E42" w14:textId="77777777" w:rsidR="00D509F8" w:rsidRDefault="00EF6DB4">
            <w:pPr>
              <w:spacing w:before="0" w:after="0" w:line="240" w:lineRule="auto"/>
              <w:jc w:val="center"/>
              <w:rPr>
                <w:sz w:val="18"/>
                <w:lang w:eastAsia="zh-CN"/>
              </w:rPr>
            </w:pPr>
            <w:r>
              <w:rPr>
                <w:sz w:val="18"/>
                <w:lang w:eastAsia="zh-CN"/>
              </w:rPr>
              <w:t>1th LSB of SFN</w:t>
            </w:r>
          </w:p>
        </w:tc>
        <w:tc>
          <w:tcPr>
            <w:tcW w:w="5024" w:type="dxa"/>
            <w:vAlign w:val="center"/>
          </w:tcPr>
          <w:p w14:paraId="35535132" w14:textId="77777777" w:rsidR="00D509F8" w:rsidRDefault="00EF6DB4">
            <w:pPr>
              <w:spacing w:before="0" w:after="0" w:line="240" w:lineRule="auto"/>
              <w:jc w:val="center"/>
              <w:rPr>
                <w:sz w:val="18"/>
                <w:lang w:eastAsia="zh-CN"/>
              </w:rPr>
            </w:pPr>
            <w:r>
              <w:rPr>
                <w:sz w:val="18"/>
                <w:lang w:eastAsia="zh-CN"/>
              </w:rPr>
              <w:t>3th LSB of SFN</w:t>
            </w:r>
          </w:p>
        </w:tc>
      </w:tr>
      <w:tr w:rsidR="00D509F8" w14:paraId="58CEC240" w14:textId="77777777">
        <w:trPr>
          <w:trHeight w:val="263"/>
          <w:jc w:val="center"/>
        </w:trPr>
        <w:tc>
          <w:tcPr>
            <w:tcW w:w="411" w:type="dxa"/>
            <w:vMerge/>
            <w:shd w:val="clear" w:color="auto" w:fill="FFF2CC" w:themeFill="accent4" w:themeFillTint="33"/>
            <w:vAlign w:val="center"/>
          </w:tcPr>
          <w:p w14:paraId="43712ECC"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81D2F95" w14:textId="77777777" w:rsidR="00D509F8" w:rsidRDefault="00EF6DB4">
            <w:pPr>
              <w:spacing w:before="0" w:after="0" w:line="240" w:lineRule="auto"/>
              <w:jc w:val="center"/>
              <w:rPr>
                <w:lang w:eastAsia="zh-CN"/>
              </w:rPr>
            </w:pPr>
            <w:r>
              <w:rPr>
                <w:lang w:eastAsia="zh-CN"/>
              </w:rPr>
              <w:t>27</w:t>
            </w:r>
          </w:p>
        </w:tc>
        <w:tc>
          <w:tcPr>
            <w:tcW w:w="2174" w:type="dxa"/>
            <w:shd w:val="clear" w:color="auto" w:fill="FFF2CC" w:themeFill="accent4" w:themeFillTint="33"/>
            <w:vAlign w:val="center"/>
          </w:tcPr>
          <w:p w14:paraId="42B76169"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024" w:type="dxa"/>
            <w:vAlign w:val="center"/>
          </w:tcPr>
          <w:p w14:paraId="1020E3C5"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09888575" w14:textId="77777777">
        <w:trPr>
          <w:trHeight w:val="263"/>
          <w:jc w:val="center"/>
        </w:trPr>
        <w:tc>
          <w:tcPr>
            <w:tcW w:w="411" w:type="dxa"/>
            <w:vMerge/>
            <w:shd w:val="clear" w:color="auto" w:fill="FFF2CC" w:themeFill="accent4" w:themeFillTint="33"/>
            <w:vAlign w:val="center"/>
          </w:tcPr>
          <w:p w14:paraId="0EFEE83F"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42067F1" w14:textId="77777777" w:rsidR="00D509F8" w:rsidRDefault="00EF6DB4">
            <w:pPr>
              <w:spacing w:before="0" w:after="0" w:line="240" w:lineRule="auto"/>
              <w:jc w:val="center"/>
              <w:rPr>
                <w:lang w:eastAsia="zh-CN"/>
              </w:rPr>
            </w:pPr>
            <w:r>
              <w:rPr>
                <w:lang w:eastAsia="zh-CN"/>
              </w:rPr>
              <w:t>28</w:t>
            </w:r>
          </w:p>
        </w:tc>
        <w:tc>
          <w:tcPr>
            <w:tcW w:w="2174" w:type="dxa"/>
            <w:shd w:val="clear" w:color="auto" w:fill="FFF2CC" w:themeFill="accent4" w:themeFillTint="33"/>
            <w:vAlign w:val="center"/>
          </w:tcPr>
          <w:p w14:paraId="4A406516" w14:textId="77777777" w:rsidR="00D509F8" w:rsidRDefault="00EF6DB4">
            <w:pPr>
              <w:spacing w:before="0" w:after="0" w:line="240" w:lineRule="auto"/>
              <w:jc w:val="center"/>
              <w:rPr>
                <w:sz w:val="18"/>
                <w:lang w:eastAsia="zh-CN"/>
              </w:rPr>
            </w:pPr>
            <w:r>
              <w:rPr>
                <w:sz w:val="18"/>
                <w:lang w:eastAsia="zh-CN"/>
              </w:rPr>
              <w:t>6th bit of candi. SSB index</w:t>
            </w:r>
          </w:p>
        </w:tc>
        <w:tc>
          <w:tcPr>
            <w:tcW w:w="5024" w:type="dxa"/>
            <w:vAlign w:val="center"/>
          </w:tcPr>
          <w:p w14:paraId="2372E359" w14:textId="77777777" w:rsidR="00D509F8" w:rsidRDefault="00EF6DB4">
            <w:pPr>
              <w:spacing w:before="0" w:after="0" w:line="240" w:lineRule="auto"/>
              <w:jc w:val="center"/>
              <w:rPr>
                <w:sz w:val="18"/>
                <w:lang w:eastAsia="zh-CN"/>
              </w:rPr>
            </w:pPr>
            <w:r>
              <w:rPr>
                <w:sz w:val="18"/>
                <w:lang w:eastAsia="zh-CN"/>
              </w:rPr>
              <w:t>6th bit of candi. SSB index</w:t>
            </w:r>
          </w:p>
        </w:tc>
      </w:tr>
      <w:tr w:rsidR="00D509F8" w14:paraId="13CF2C96" w14:textId="77777777">
        <w:trPr>
          <w:trHeight w:val="263"/>
          <w:jc w:val="center"/>
        </w:trPr>
        <w:tc>
          <w:tcPr>
            <w:tcW w:w="411" w:type="dxa"/>
            <w:vMerge/>
            <w:shd w:val="clear" w:color="auto" w:fill="FFF2CC" w:themeFill="accent4" w:themeFillTint="33"/>
            <w:vAlign w:val="center"/>
          </w:tcPr>
          <w:p w14:paraId="55748EDA"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7399279F" w14:textId="77777777" w:rsidR="00D509F8" w:rsidRDefault="00EF6DB4">
            <w:pPr>
              <w:spacing w:before="0" w:after="0" w:line="240" w:lineRule="auto"/>
              <w:jc w:val="center"/>
              <w:rPr>
                <w:lang w:eastAsia="zh-CN"/>
              </w:rPr>
            </w:pPr>
            <w:r>
              <w:rPr>
                <w:lang w:eastAsia="zh-CN"/>
              </w:rPr>
              <w:t>29</w:t>
            </w:r>
          </w:p>
        </w:tc>
        <w:tc>
          <w:tcPr>
            <w:tcW w:w="2174" w:type="dxa"/>
            <w:shd w:val="clear" w:color="auto" w:fill="FFF2CC" w:themeFill="accent4" w:themeFillTint="33"/>
            <w:vAlign w:val="center"/>
          </w:tcPr>
          <w:p w14:paraId="5591E437" w14:textId="77777777" w:rsidR="00D509F8" w:rsidRDefault="00EF6DB4">
            <w:pPr>
              <w:spacing w:before="0" w:after="0" w:line="240" w:lineRule="auto"/>
              <w:jc w:val="center"/>
              <w:rPr>
                <w:sz w:val="18"/>
                <w:lang w:eastAsia="zh-CN"/>
              </w:rPr>
            </w:pPr>
            <w:r>
              <w:rPr>
                <w:sz w:val="18"/>
                <w:lang w:eastAsia="zh-CN"/>
              </w:rPr>
              <w:t xml:space="preserve">5th bit of candi. SSB </w:t>
            </w:r>
            <w:r>
              <w:rPr>
                <w:sz w:val="18"/>
                <w:lang w:eastAsia="zh-CN"/>
              </w:rPr>
              <w:t>index</w:t>
            </w:r>
          </w:p>
        </w:tc>
        <w:tc>
          <w:tcPr>
            <w:tcW w:w="5024" w:type="dxa"/>
            <w:vAlign w:val="center"/>
          </w:tcPr>
          <w:p w14:paraId="58ECE9B8" w14:textId="77777777" w:rsidR="00D509F8" w:rsidRDefault="00EF6DB4">
            <w:pPr>
              <w:spacing w:before="0" w:after="0" w:line="240" w:lineRule="auto"/>
              <w:jc w:val="center"/>
              <w:rPr>
                <w:sz w:val="18"/>
                <w:lang w:eastAsia="zh-CN"/>
              </w:rPr>
            </w:pPr>
            <w:r>
              <w:rPr>
                <w:sz w:val="18"/>
                <w:lang w:eastAsia="zh-CN"/>
              </w:rPr>
              <w:t>5th bit of candi. SSB index</w:t>
            </w:r>
          </w:p>
        </w:tc>
      </w:tr>
      <w:tr w:rsidR="00D509F8" w14:paraId="4065AB6E" w14:textId="77777777">
        <w:trPr>
          <w:trHeight w:val="43"/>
          <w:jc w:val="center"/>
        </w:trPr>
        <w:tc>
          <w:tcPr>
            <w:tcW w:w="411" w:type="dxa"/>
            <w:vMerge/>
            <w:shd w:val="clear" w:color="auto" w:fill="FFF2CC" w:themeFill="accent4" w:themeFillTint="33"/>
            <w:vAlign w:val="center"/>
          </w:tcPr>
          <w:p w14:paraId="0DEE29D2"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04C72107" w14:textId="77777777" w:rsidR="00D509F8" w:rsidRDefault="00EF6DB4">
            <w:pPr>
              <w:spacing w:before="0" w:after="0" w:line="240" w:lineRule="auto"/>
              <w:jc w:val="center"/>
              <w:rPr>
                <w:lang w:eastAsia="zh-CN"/>
              </w:rPr>
            </w:pPr>
            <w:r>
              <w:rPr>
                <w:lang w:eastAsia="zh-CN"/>
              </w:rPr>
              <w:t>30</w:t>
            </w:r>
          </w:p>
        </w:tc>
        <w:tc>
          <w:tcPr>
            <w:tcW w:w="2174" w:type="dxa"/>
            <w:shd w:val="clear" w:color="auto" w:fill="FFF2CC" w:themeFill="accent4" w:themeFillTint="33"/>
            <w:vAlign w:val="center"/>
          </w:tcPr>
          <w:p w14:paraId="664AC4CF" w14:textId="77777777" w:rsidR="00D509F8" w:rsidRDefault="00EF6DB4">
            <w:pPr>
              <w:spacing w:before="0" w:after="0" w:line="240" w:lineRule="auto"/>
              <w:jc w:val="center"/>
              <w:rPr>
                <w:sz w:val="18"/>
                <w:lang w:eastAsia="zh-CN"/>
              </w:rPr>
            </w:pPr>
            <w:r>
              <w:rPr>
                <w:sz w:val="18"/>
                <w:lang w:eastAsia="zh-CN"/>
              </w:rPr>
              <w:t>4th bit of candi. SSB index</w:t>
            </w:r>
          </w:p>
        </w:tc>
        <w:tc>
          <w:tcPr>
            <w:tcW w:w="5024" w:type="dxa"/>
            <w:vAlign w:val="center"/>
          </w:tcPr>
          <w:p w14:paraId="5D6D2D09" w14:textId="77777777" w:rsidR="00D509F8" w:rsidRDefault="00EF6DB4">
            <w:pPr>
              <w:spacing w:before="0" w:after="0" w:line="240" w:lineRule="auto"/>
              <w:jc w:val="center"/>
              <w:rPr>
                <w:sz w:val="18"/>
                <w:lang w:eastAsia="zh-CN"/>
              </w:rPr>
            </w:pPr>
            <w:r>
              <w:rPr>
                <w:sz w:val="18"/>
                <w:lang w:eastAsia="zh-CN"/>
              </w:rPr>
              <w:t>4th bit of candi. SSB index</w:t>
            </w:r>
          </w:p>
        </w:tc>
      </w:tr>
    </w:tbl>
    <w:p w14:paraId="176E69CA" w14:textId="77777777" w:rsidR="00D509F8" w:rsidRDefault="00EF6DB4">
      <w:pPr>
        <w:pStyle w:val="ac"/>
        <w:numPr>
          <w:ilvl w:val="1"/>
          <w:numId w:val="7"/>
        </w:numPr>
        <w:spacing w:after="0"/>
        <w:rPr>
          <w:rFonts w:ascii="Times New Roman" w:hAnsi="Times New Roman"/>
          <w:sz w:val="22"/>
          <w:szCs w:val="22"/>
          <w:lang w:eastAsia="zh-CN"/>
        </w:rPr>
      </w:pPr>
      <w:bookmarkStart w:id="2" w:name="_Ref83757918"/>
      <w:r>
        <w:rPr>
          <w:rFonts w:ascii="Times New Roman" w:hAnsi="Times New Roman"/>
          <w:sz w:val="22"/>
          <w:szCs w:val="22"/>
          <w:lang w:eastAsia="zh-CN"/>
        </w:rPr>
        <w:t xml:space="preserve">Table </w:t>
      </w:r>
      <w:bookmarkEnd w:id="2"/>
      <w:r>
        <w:rPr>
          <w:rFonts w:ascii="Times New Roman" w:hAnsi="Times New Roman"/>
          <w:sz w:val="22"/>
          <w:szCs w:val="22"/>
          <w:lang w:eastAsia="zh-CN"/>
        </w:rPr>
        <w:t>[1]-7 MIB and PBCH payload bit allocation 480kHz and 960kHz SCS SSB</w:t>
      </w:r>
    </w:p>
    <w:tbl>
      <w:tblPr>
        <w:tblStyle w:val="af9"/>
        <w:tblW w:w="0" w:type="auto"/>
        <w:jc w:val="center"/>
        <w:tblLook w:val="04A0" w:firstRow="1" w:lastRow="0" w:firstColumn="1" w:lastColumn="0" w:noHBand="0" w:noVBand="1"/>
      </w:tblPr>
      <w:tblGrid>
        <w:gridCol w:w="459"/>
        <w:gridCol w:w="590"/>
        <w:gridCol w:w="2359"/>
        <w:gridCol w:w="2725"/>
        <w:gridCol w:w="2725"/>
      </w:tblGrid>
      <w:tr w:rsidR="00D509F8" w14:paraId="1C4490D3" w14:textId="77777777">
        <w:trPr>
          <w:trHeight w:val="221"/>
          <w:jc w:val="center"/>
        </w:trPr>
        <w:tc>
          <w:tcPr>
            <w:tcW w:w="1036" w:type="dxa"/>
            <w:gridSpan w:val="2"/>
            <w:vAlign w:val="center"/>
          </w:tcPr>
          <w:p w14:paraId="01DD2129" w14:textId="77777777" w:rsidR="00D509F8" w:rsidRDefault="00EF6DB4">
            <w:pPr>
              <w:spacing w:before="0" w:after="0" w:line="240" w:lineRule="auto"/>
              <w:jc w:val="center"/>
              <w:rPr>
                <w:lang w:eastAsia="zh-CN"/>
              </w:rPr>
            </w:pPr>
            <w:r>
              <w:rPr>
                <w:lang w:eastAsia="zh-CN"/>
              </w:rPr>
              <w:t>bit</w:t>
            </w:r>
          </w:p>
        </w:tc>
        <w:tc>
          <w:tcPr>
            <w:tcW w:w="2359" w:type="dxa"/>
            <w:shd w:val="clear" w:color="auto" w:fill="EDEDED" w:themeFill="accent3" w:themeFillTint="33"/>
            <w:vAlign w:val="center"/>
          </w:tcPr>
          <w:p w14:paraId="1B4DCCE8" w14:textId="77777777" w:rsidR="00D509F8" w:rsidRDefault="00EF6DB4">
            <w:pPr>
              <w:spacing w:before="0" w:after="0" w:line="240" w:lineRule="auto"/>
              <w:jc w:val="center"/>
              <w:rPr>
                <w:lang w:eastAsia="zh-CN"/>
              </w:rPr>
            </w:pPr>
            <w:r>
              <w:rPr>
                <w:lang w:eastAsia="zh-CN"/>
              </w:rPr>
              <w:t>FR2-1</w:t>
            </w:r>
          </w:p>
        </w:tc>
        <w:tc>
          <w:tcPr>
            <w:tcW w:w="5450" w:type="dxa"/>
            <w:gridSpan w:val="2"/>
            <w:vAlign w:val="center"/>
          </w:tcPr>
          <w:p w14:paraId="12BA9DCE" w14:textId="77777777" w:rsidR="00D509F8" w:rsidRDefault="00EF6DB4">
            <w:pPr>
              <w:spacing w:before="0" w:after="0" w:line="240" w:lineRule="auto"/>
              <w:jc w:val="center"/>
              <w:rPr>
                <w:lang w:eastAsia="zh-CN"/>
              </w:rPr>
            </w:pPr>
            <w:r>
              <w:rPr>
                <w:lang w:eastAsia="zh-CN"/>
              </w:rPr>
              <w:t xml:space="preserve">FR2-2 </w:t>
            </w:r>
          </w:p>
        </w:tc>
      </w:tr>
      <w:tr w:rsidR="00D509F8" w14:paraId="3361E73E" w14:textId="77777777">
        <w:trPr>
          <w:trHeight w:val="221"/>
          <w:jc w:val="center"/>
        </w:trPr>
        <w:tc>
          <w:tcPr>
            <w:tcW w:w="446" w:type="dxa"/>
            <w:vMerge w:val="restart"/>
            <w:vAlign w:val="center"/>
          </w:tcPr>
          <w:p w14:paraId="0D74AFD8" w14:textId="77777777" w:rsidR="00D509F8" w:rsidRDefault="00D509F8">
            <w:pPr>
              <w:spacing w:before="0" w:after="0" w:line="240" w:lineRule="auto"/>
              <w:jc w:val="center"/>
              <w:rPr>
                <w:lang w:eastAsia="zh-CN"/>
              </w:rPr>
            </w:pPr>
          </w:p>
        </w:tc>
        <w:tc>
          <w:tcPr>
            <w:tcW w:w="590" w:type="dxa"/>
            <w:vMerge w:val="restart"/>
            <w:vAlign w:val="center"/>
          </w:tcPr>
          <w:p w14:paraId="508AA5FE" w14:textId="77777777" w:rsidR="00D509F8" w:rsidRDefault="00D509F8">
            <w:pPr>
              <w:spacing w:before="0" w:after="0" w:line="240" w:lineRule="auto"/>
              <w:jc w:val="center"/>
              <w:rPr>
                <w:lang w:eastAsia="zh-CN"/>
              </w:rPr>
            </w:pPr>
          </w:p>
        </w:tc>
        <w:tc>
          <w:tcPr>
            <w:tcW w:w="2359" w:type="dxa"/>
            <w:vMerge w:val="restart"/>
            <w:shd w:val="clear" w:color="auto" w:fill="EDEDED" w:themeFill="accent3" w:themeFillTint="33"/>
          </w:tcPr>
          <w:p w14:paraId="720EE7C6" w14:textId="77777777" w:rsidR="00D509F8" w:rsidRDefault="00EF6DB4">
            <w:pPr>
              <w:spacing w:before="0" w:after="0" w:line="240" w:lineRule="auto"/>
              <w:jc w:val="center"/>
              <w:rPr>
                <w:lang w:eastAsia="zh-CN"/>
              </w:rPr>
            </w:pPr>
            <w:r>
              <w:rPr>
                <w:lang w:eastAsia="zh-CN"/>
              </w:rPr>
              <w:t>120kHz</w:t>
            </w:r>
          </w:p>
        </w:tc>
        <w:tc>
          <w:tcPr>
            <w:tcW w:w="5450" w:type="dxa"/>
            <w:gridSpan w:val="2"/>
            <w:vAlign w:val="center"/>
          </w:tcPr>
          <w:p w14:paraId="40DE835A" w14:textId="77777777" w:rsidR="00D509F8" w:rsidRDefault="00EF6DB4">
            <w:pPr>
              <w:spacing w:before="0" w:after="0" w:line="240" w:lineRule="auto"/>
              <w:jc w:val="center"/>
              <w:rPr>
                <w:lang w:eastAsia="zh-CN"/>
              </w:rPr>
            </w:pPr>
            <w:r>
              <w:rPr>
                <w:lang w:eastAsia="zh-CN"/>
              </w:rPr>
              <w:t>480kHz and 960kHz</w:t>
            </w:r>
          </w:p>
        </w:tc>
      </w:tr>
      <w:tr w:rsidR="00D509F8" w14:paraId="72C35D85" w14:textId="77777777">
        <w:trPr>
          <w:trHeight w:val="221"/>
          <w:jc w:val="center"/>
        </w:trPr>
        <w:tc>
          <w:tcPr>
            <w:tcW w:w="446" w:type="dxa"/>
            <w:vMerge/>
            <w:vAlign w:val="center"/>
          </w:tcPr>
          <w:p w14:paraId="4DF0FD4E" w14:textId="77777777" w:rsidR="00D509F8" w:rsidRDefault="00D509F8">
            <w:pPr>
              <w:spacing w:before="0" w:after="0" w:line="240" w:lineRule="auto"/>
              <w:jc w:val="center"/>
              <w:rPr>
                <w:lang w:eastAsia="zh-CN"/>
              </w:rPr>
            </w:pPr>
          </w:p>
        </w:tc>
        <w:tc>
          <w:tcPr>
            <w:tcW w:w="590" w:type="dxa"/>
            <w:vMerge/>
            <w:vAlign w:val="center"/>
          </w:tcPr>
          <w:p w14:paraId="313273A0" w14:textId="77777777" w:rsidR="00D509F8" w:rsidRDefault="00D509F8">
            <w:pPr>
              <w:spacing w:before="0" w:after="0" w:line="240" w:lineRule="auto"/>
              <w:jc w:val="center"/>
              <w:rPr>
                <w:lang w:eastAsia="zh-CN"/>
              </w:rPr>
            </w:pPr>
          </w:p>
        </w:tc>
        <w:tc>
          <w:tcPr>
            <w:tcW w:w="2359" w:type="dxa"/>
            <w:vMerge/>
            <w:shd w:val="clear" w:color="auto" w:fill="EDEDED" w:themeFill="accent3" w:themeFillTint="33"/>
            <w:vAlign w:val="center"/>
          </w:tcPr>
          <w:p w14:paraId="778A963E" w14:textId="77777777" w:rsidR="00D509F8" w:rsidRDefault="00D509F8">
            <w:pPr>
              <w:spacing w:before="0" w:after="0" w:line="240" w:lineRule="auto"/>
              <w:jc w:val="center"/>
              <w:rPr>
                <w:lang w:eastAsia="zh-CN"/>
              </w:rPr>
            </w:pPr>
          </w:p>
        </w:tc>
        <w:tc>
          <w:tcPr>
            <w:tcW w:w="2725" w:type="dxa"/>
            <w:vAlign w:val="center"/>
          </w:tcPr>
          <w:p w14:paraId="1AB2AF8D" w14:textId="77777777" w:rsidR="00D509F8" w:rsidRDefault="00EF6DB4">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540584C5" w14:textId="77777777" w:rsidR="00D509F8" w:rsidRDefault="00EF6DB4">
            <w:pPr>
              <w:spacing w:before="0" w:after="0" w:line="240" w:lineRule="auto"/>
              <w:jc w:val="center"/>
              <w:rPr>
                <w:lang w:eastAsia="zh-CN"/>
              </w:rPr>
            </w:pPr>
            <w:r>
              <w:rPr>
                <w:lang w:eastAsia="zh-CN"/>
              </w:rPr>
              <w:t>DBTW ON</w:t>
            </w:r>
          </w:p>
        </w:tc>
      </w:tr>
      <w:tr w:rsidR="00D509F8" w14:paraId="575A24DB" w14:textId="77777777">
        <w:trPr>
          <w:trHeight w:val="221"/>
          <w:jc w:val="center"/>
        </w:trPr>
        <w:tc>
          <w:tcPr>
            <w:tcW w:w="446" w:type="dxa"/>
            <w:vMerge w:val="restart"/>
            <w:shd w:val="clear" w:color="auto" w:fill="EDEDED" w:themeFill="accent3" w:themeFillTint="33"/>
            <w:textDirection w:val="tbRlV"/>
            <w:vAlign w:val="center"/>
          </w:tcPr>
          <w:p w14:paraId="4BE79CFE" w14:textId="77777777" w:rsidR="00D509F8" w:rsidRDefault="00EF6DB4">
            <w:pPr>
              <w:spacing w:before="0" w:after="0" w:line="240" w:lineRule="auto"/>
              <w:ind w:left="113" w:right="113"/>
              <w:jc w:val="center"/>
              <w:rPr>
                <w:lang w:eastAsia="zh-CN"/>
              </w:rPr>
            </w:pPr>
            <w:r>
              <w:rPr>
                <w:lang w:eastAsia="zh-CN"/>
              </w:rPr>
              <w:t>MIB</w:t>
            </w:r>
          </w:p>
        </w:tc>
        <w:tc>
          <w:tcPr>
            <w:tcW w:w="590" w:type="dxa"/>
            <w:shd w:val="clear" w:color="auto" w:fill="EDEDED" w:themeFill="accent3" w:themeFillTint="33"/>
            <w:vAlign w:val="center"/>
          </w:tcPr>
          <w:p w14:paraId="0F7EA8D9" w14:textId="77777777" w:rsidR="00D509F8" w:rsidRDefault="00EF6DB4">
            <w:pPr>
              <w:spacing w:before="0" w:after="0" w:line="240" w:lineRule="auto"/>
              <w:jc w:val="center"/>
              <w:rPr>
                <w:lang w:eastAsia="zh-CN"/>
              </w:rPr>
            </w:pPr>
            <w:r>
              <w:rPr>
                <w:lang w:eastAsia="zh-CN"/>
              </w:rPr>
              <w:t>0</w:t>
            </w:r>
          </w:p>
        </w:tc>
        <w:tc>
          <w:tcPr>
            <w:tcW w:w="2359" w:type="dxa"/>
            <w:vMerge w:val="restart"/>
            <w:shd w:val="clear" w:color="auto" w:fill="EDEDED" w:themeFill="accent3" w:themeFillTint="33"/>
            <w:vAlign w:val="center"/>
          </w:tcPr>
          <w:p w14:paraId="092047E1" w14:textId="77777777" w:rsidR="00D509F8" w:rsidRDefault="00EF6DB4">
            <w:pPr>
              <w:spacing w:before="0" w:after="0" w:line="240" w:lineRule="auto"/>
              <w:jc w:val="center"/>
              <w:rPr>
                <w:sz w:val="18"/>
                <w:lang w:eastAsia="zh-CN"/>
              </w:rPr>
            </w:pPr>
            <w:r>
              <w:rPr>
                <w:sz w:val="18"/>
                <w:lang w:eastAsia="zh-CN"/>
              </w:rPr>
              <w:t xml:space="preserve">10 - 5 MSB </w:t>
            </w:r>
            <w:r>
              <w:rPr>
                <w:sz w:val="18"/>
                <w:lang w:eastAsia="zh-CN"/>
              </w:rPr>
              <w:t>of SFN</w:t>
            </w:r>
          </w:p>
        </w:tc>
        <w:tc>
          <w:tcPr>
            <w:tcW w:w="5450" w:type="dxa"/>
            <w:gridSpan w:val="2"/>
            <w:vMerge w:val="restart"/>
            <w:vAlign w:val="center"/>
          </w:tcPr>
          <w:p w14:paraId="36723B4F" w14:textId="77777777" w:rsidR="00D509F8" w:rsidRDefault="00EF6DB4">
            <w:pPr>
              <w:spacing w:before="0" w:after="0" w:line="240" w:lineRule="auto"/>
              <w:jc w:val="center"/>
              <w:rPr>
                <w:sz w:val="18"/>
                <w:lang w:eastAsia="zh-CN"/>
              </w:rPr>
            </w:pPr>
            <w:r>
              <w:rPr>
                <w:sz w:val="18"/>
                <w:lang w:eastAsia="zh-CN"/>
              </w:rPr>
              <w:t>10 - 5 MSB of SFN</w:t>
            </w:r>
          </w:p>
        </w:tc>
      </w:tr>
      <w:tr w:rsidR="00D509F8" w14:paraId="791D0E1E" w14:textId="77777777">
        <w:trPr>
          <w:trHeight w:val="221"/>
          <w:jc w:val="center"/>
        </w:trPr>
        <w:tc>
          <w:tcPr>
            <w:tcW w:w="446" w:type="dxa"/>
            <w:vMerge/>
            <w:shd w:val="clear" w:color="auto" w:fill="EDEDED" w:themeFill="accent3" w:themeFillTint="33"/>
            <w:vAlign w:val="center"/>
          </w:tcPr>
          <w:p w14:paraId="3844D9A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445D9076" w14:textId="77777777" w:rsidR="00D509F8" w:rsidRDefault="00EF6DB4">
            <w:pPr>
              <w:spacing w:before="0" w:after="0" w:line="240" w:lineRule="auto"/>
              <w:jc w:val="center"/>
              <w:rPr>
                <w:lang w:eastAsia="zh-CN"/>
              </w:rPr>
            </w:pPr>
            <w:r>
              <w:rPr>
                <w:lang w:eastAsia="zh-CN"/>
              </w:rPr>
              <w:t>1</w:t>
            </w:r>
          </w:p>
        </w:tc>
        <w:tc>
          <w:tcPr>
            <w:tcW w:w="2359" w:type="dxa"/>
            <w:vMerge/>
            <w:shd w:val="clear" w:color="auto" w:fill="EDEDED" w:themeFill="accent3" w:themeFillTint="33"/>
            <w:vAlign w:val="center"/>
          </w:tcPr>
          <w:p w14:paraId="547BE7B1" w14:textId="77777777" w:rsidR="00D509F8" w:rsidRDefault="00D509F8">
            <w:pPr>
              <w:spacing w:before="0" w:after="0" w:line="240" w:lineRule="auto"/>
              <w:jc w:val="center"/>
              <w:rPr>
                <w:sz w:val="18"/>
                <w:lang w:eastAsia="zh-CN"/>
              </w:rPr>
            </w:pPr>
          </w:p>
        </w:tc>
        <w:tc>
          <w:tcPr>
            <w:tcW w:w="5450" w:type="dxa"/>
            <w:gridSpan w:val="2"/>
            <w:vMerge/>
            <w:vAlign w:val="center"/>
          </w:tcPr>
          <w:p w14:paraId="30744F90" w14:textId="77777777" w:rsidR="00D509F8" w:rsidRDefault="00D509F8">
            <w:pPr>
              <w:spacing w:before="0" w:after="0" w:line="240" w:lineRule="auto"/>
              <w:jc w:val="center"/>
              <w:rPr>
                <w:sz w:val="18"/>
                <w:lang w:eastAsia="zh-CN"/>
              </w:rPr>
            </w:pPr>
          </w:p>
        </w:tc>
      </w:tr>
      <w:tr w:rsidR="00D509F8" w14:paraId="7BB7E7DF" w14:textId="77777777">
        <w:trPr>
          <w:trHeight w:val="221"/>
          <w:jc w:val="center"/>
        </w:trPr>
        <w:tc>
          <w:tcPr>
            <w:tcW w:w="446" w:type="dxa"/>
            <w:vMerge/>
            <w:shd w:val="clear" w:color="auto" w:fill="EDEDED" w:themeFill="accent3" w:themeFillTint="33"/>
            <w:vAlign w:val="center"/>
          </w:tcPr>
          <w:p w14:paraId="6AB387B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4694F45" w14:textId="77777777" w:rsidR="00D509F8" w:rsidRDefault="00EF6DB4">
            <w:pPr>
              <w:spacing w:before="0" w:after="0" w:line="240" w:lineRule="auto"/>
              <w:jc w:val="center"/>
              <w:rPr>
                <w:lang w:eastAsia="zh-CN"/>
              </w:rPr>
            </w:pPr>
            <w:r>
              <w:rPr>
                <w:lang w:eastAsia="zh-CN"/>
              </w:rPr>
              <w:t>2</w:t>
            </w:r>
          </w:p>
        </w:tc>
        <w:tc>
          <w:tcPr>
            <w:tcW w:w="2359" w:type="dxa"/>
            <w:vMerge/>
            <w:shd w:val="clear" w:color="auto" w:fill="EDEDED" w:themeFill="accent3" w:themeFillTint="33"/>
            <w:vAlign w:val="center"/>
          </w:tcPr>
          <w:p w14:paraId="5712C5DC" w14:textId="77777777" w:rsidR="00D509F8" w:rsidRDefault="00D509F8">
            <w:pPr>
              <w:spacing w:before="0" w:after="0" w:line="240" w:lineRule="auto"/>
              <w:jc w:val="center"/>
              <w:rPr>
                <w:sz w:val="18"/>
                <w:lang w:eastAsia="zh-CN"/>
              </w:rPr>
            </w:pPr>
          </w:p>
        </w:tc>
        <w:tc>
          <w:tcPr>
            <w:tcW w:w="5450" w:type="dxa"/>
            <w:gridSpan w:val="2"/>
            <w:vMerge/>
            <w:vAlign w:val="center"/>
          </w:tcPr>
          <w:p w14:paraId="063D60D1" w14:textId="77777777" w:rsidR="00D509F8" w:rsidRDefault="00D509F8">
            <w:pPr>
              <w:spacing w:before="0" w:after="0" w:line="240" w:lineRule="auto"/>
              <w:jc w:val="center"/>
              <w:rPr>
                <w:sz w:val="18"/>
                <w:lang w:eastAsia="zh-CN"/>
              </w:rPr>
            </w:pPr>
          </w:p>
        </w:tc>
      </w:tr>
      <w:tr w:rsidR="00D509F8" w14:paraId="5E8FE979" w14:textId="77777777">
        <w:trPr>
          <w:trHeight w:val="221"/>
          <w:jc w:val="center"/>
        </w:trPr>
        <w:tc>
          <w:tcPr>
            <w:tcW w:w="446" w:type="dxa"/>
            <w:vMerge/>
            <w:shd w:val="clear" w:color="auto" w:fill="EDEDED" w:themeFill="accent3" w:themeFillTint="33"/>
            <w:vAlign w:val="center"/>
          </w:tcPr>
          <w:p w14:paraId="59474DD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815C37" w14:textId="77777777" w:rsidR="00D509F8" w:rsidRDefault="00EF6DB4">
            <w:pPr>
              <w:spacing w:before="0" w:after="0" w:line="240" w:lineRule="auto"/>
              <w:jc w:val="center"/>
              <w:rPr>
                <w:lang w:eastAsia="zh-CN"/>
              </w:rPr>
            </w:pPr>
            <w:r>
              <w:rPr>
                <w:lang w:eastAsia="zh-CN"/>
              </w:rPr>
              <w:t>3</w:t>
            </w:r>
          </w:p>
        </w:tc>
        <w:tc>
          <w:tcPr>
            <w:tcW w:w="2359" w:type="dxa"/>
            <w:vMerge/>
            <w:shd w:val="clear" w:color="auto" w:fill="EDEDED" w:themeFill="accent3" w:themeFillTint="33"/>
            <w:vAlign w:val="center"/>
          </w:tcPr>
          <w:p w14:paraId="40BB652D" w14:textId="77777777" w:rsidR="00D509F8" w:rsidRDefault="00D509F8">
            <w:pPr>
              <w:spacing w:before="0" w:after="0" w:line="240" w:lineRule="auto"/>
              <w:jc w:val="center"/>
              <w:rPr>
                <w:sz w:val="18"/>
                <w:lang w:eastAsia="zh-CN"/>
              </w:rPr>
            </w:pPr>
          </w:p>
        </w:tc>
        <w:tc>
          <w:tcPr>
            <w:tcW w:w="5450" w:type="dxa"/>
            <w:gridSpan w:val="2"/>
            <w:vMerge/>
            <w:vAlign w:val="center"/>
          </w:tcPr>
          <w:p w14:paraId="702535DA" w14:textId="77777777" w:rsidR="00D509F8" w:rsidRDefault="00D509F8">
            <w:pPr>
              <w:spacing w:before="0" w:after="0" w:line="240" w:lineRule="auto"/>
              <w:jc w:val="center"/>
              <w:rPr>
                <w:sz w:val="18"/>
                <w:lang w:eastAsia="zh-CN"/>
              </w:rPr>
            </w:pPr>
          </w:p>
        </w:tc>
      </w:tr>
      <w:tr w:rsidR="00D509F8" w14:paraId="25F48616" w14:textId="77777777">
        <w:trPr>
          <w:trHeight w:val="221"/>
          <w:jc w:val="center"/>
        </w:trPr>
        <w:tc>
          <w:tcPr>
            <w:tcW w:w="446" w:type="dxa"/>
            <w:vMerge/>
            <w:shd w:val="clear" w:color="auto" w:fill="EDEDED" w:themeFill="accent3" w:themeFillTint="33"/>
            <w:vAlign w:val="center"/>
          </w:tcPr>
          <w:p w14:paraId="51FCBBC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7BC5539" w14:textId="77777777" w:rsidR="00D509F8" w:rsidRDefault="00EF6DB4">
            <w:pPr>
              <w:spacing w:before="0" w:after="0" w:line="240" w:lineRule="auto"/>
              <w:jc w:val="center"/>
              <w:rPr>
                <w:lang w:eastAsia="zh-CN"/>
              </w:rPr>
            </w:pPr>
            <w:r>
              <w:rPr>
                <w:lang w:eastAsia="zh-CN"/>
              </w:rPr>
              <w:t>4</w:t>
            </w:r>
          </w:p>
        </w:tc>
        <w:tc>
          <w:tcPr>
            <w:tcW w:w="2359" w:type="dxa"/>
            <w:vMerge/>
            <w:shd w:val="clear" w:color="auto" w:fill="EDEDED" w:themeFill="accent3" w:themeFillTint="33"/>
            <w:vAlign w:val="center"/>
          </w:tcPr>
          <w:p w14:paraId="3F1E51AF" w14:textId="77777777" w:rsidR="00D509F8" w:rsidRDefault="00D509F8">
            <w:pPr>
              <w:spacing w:before="0" w:after="0" w:line="240" w:lineRule="auto"/>
              <w:jc w:val="center"/>
              <w:rPr>
                <w:sz w:val="18"/>
                <w:lang w:eastAsia="zh-CN"/>
              </w:rPr>
            </w:pPr>
          </w:p>
        </w:tc>
        <w:tc>
          <w:tcPr>
            <w:tcW w:w="5450" w:type="dxa"/>
            <w:gridSpan w:val="2"/>
            <w:vMerge/>
            <w:vAlign w:val="center"/>
          </w:tcPr>
          <w:p w14:paraId="09308896" w14:textId="77777777" w:rsidR="00D509F8" w:rsidRDefault="00D509F8">
            <w:pPr>
              <w:spacing w:before="0" w:after="0" w:line="240" w:lineRule="auto"/>
              <w:jc w:val="center"/>
              <w:rPr>
                <w:sz w:val="18"/>
                <w:lang w:eastAsia="zh-CN"/>
              </w:rPr>
            </w:pPr>
          </w:p>
        </w:tc>
      </w:tr>
      <w:tr w:rsidR="00D509F8" w14:paraId="10CD8370" w14:textId="77777777">
        <w:trPr>
          <w:trHeight w:val="221"/>
          <w:jc w:val="center"/>
        </w:trPr>
        <w:tc>
          <w:tcPr>
            <w:tcW w:w="446" w:type="dxa"/>
            <w:vMerge/>
            <w:shd w:val="clear" w:color="auto" w:fill="EDEDED" w:themeFill="accent3" w:themeFillTint="33"/>
            <w:vAlign w:val="center"/>
          </w:tcPr>
          <w:p w14:paraId="30C8B82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4EB3C6" w14:textId="77777777" w:rsidR="00D509F8" w:rsidRDefault="00EF6DB4">
            <w:pPr>
              <w:spacing w:before="0" w:after="0" w:line="240" w:lineRule="auto"/>
              <w:jc w:val="center"/>
              <w:rPr>
                <w:lang w:eastAsia="zh-CN"/>
              </w:rPr>
            </w:pPr>
            <w:r>
              <w:rPr>
                <w:lang w:eastAsia="zh-CN"/>
              </w:rPr>
              <w:t>5</w:t>
            </w:r>
          </w:p>
        </w:tc>
        <w:tc>
          <w:tcPr>
            <w:tcW w:w="2359" w:type="dxa"/>
            <w:vMerge/>
            <w:shd w:val="clear" w:color="auto" w:fill="EDEDED" w:themeFill="accent3" w:themeFillTint="33"/>
            <w:vAlign w:val="center"/>
          </w:tcPr>
          <w:p w14:paraId="29537E76" w14:textId="77777777" w:rsidR="00D509F8" w:rsidRDefault="00D509F8">
            <w:pPr>
              <w:spacing w:before="0" w:after="0" w:line="240" w:lineRule="auto"/>
              <w:jc w:val="center"/>
              <w:rPr>
                <w:sz w:val="18"/>
                <w:lang w:eastAsia="zh-CN"/>
              </w:rPr>
            </w:pPr>
          </w:p>
        </w:tc>
        <w:tc>
          <w:tcPr>
            <w:tcW w:w="5450" w:type="dxa"/>
            <w:gridSpan w:val="2"/>
            <w:vMerge/>
            <w:vAlign w:val="center"/>
          </w:tcPr>
          <w:p w14:paraId="03272BF2" w14:textId="77777777" w:rsidR="00D509F8" w:rsidRDefault="00D509F8">
            <w:pPr>
              <w:spacing w:before="0" w:after="0" w:line="240" w:lineRule="auto"/>
              <w:jc w:val="center"/>
              <w:rPr>
                <w:sz w:val="18"/>
                <w:lang w:eastAsia="zh-CN"/>
              </w:rPr>
            </w:pPr>
          </w:p>
        </w:tc>
      </w:tr>
      <w:tr w:rsidR="00D509F8" w14:paraId="69936E3E" w14:textId="77777777">
        <w:trPr>
          <w:trHeight w:val="221"/>
          <w:jc w:val="center"/>
        </w:trPr>
        <w:tc>
          <w:tcPr>
            <w:tcW w:w="446" w:type="dxa"/>
            <w:vMerge/>
            <w:shd w:val="clear" w:color="auto" w:fill="EDEDED" w:themeFill="accent3" w:themeFillTint="33"/>
            <w:vAlign w:val="center"/>
          </w:tcPr>
          <w:p w14:paraId="37380CB9"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C4CE60D" w14:textId="77777777" w:rsidR="00D509F8" w:rsidRDefault="00EF6DB4">
            <w:pPr>
              <w:spacing w:before="0" w:after="0" w:line="240" w:lineRule="auto"/>
              <w:jc w:val="center"/>
              <w:rPr>
                <w:lang w:eastAsia="zh-CN"/>
              </w:rPr>
            </w:pPr>
            <w:r>
              <w:rPr>
                <w:lang w:eastAsia="zh-CN"/>
              </w:rPr>
              <w:t>6</w:t>
            </w:r>
          </w:p>
        </w:tc>
        <w:tc>
          <w:tcPr>
            <w:tcW w:w="2359" w:type="dxa"/>
            <w:shd w:val="clear" w:color="auto" w:fill="EDEDED" w:themeFill="accent3" w:themeFillTint="33"/>
            <w:vAlign w:val="center"/>
          </w:tcPr>
          <w:p w14:paraId="2D22808D" w14:textId="77777777" w:rsidR="00D509F8" w:rsidRDefault="00EF6DB4">
            <w:pPr>
              <w:autoSpaceDE/>
              <w:autoSpaceDN/>
              <w:adjustRightInd/>
              <w:spacing w:before="0" w:after="0" w:line="240" w:lineRule="auto"/>
              <w:jc w:val="center"/>
              <w:rPr>
                <w:sz w:val="18"/>
                <w:lang w:eastAsia="zh-CN"/>
              </w:rPr>
            </w:pPr>
            <w:r>
              <w:rPr>
                <w:color w:val="000000"/>
                <w:sz w:val="18"/>
              </w:rPr>
              <w:t>subCarrierSpacingCommon</w:t>
            </w:r>
          </w:p>
        </w:tc>
        <w:tc>
          <w:tcPr>
            <w:tcW w:w="5450" w:type="dxa"/>
            <w:gridSpan w:val="2"/>
            <w:shd w:val="clear" w:color="auto" w:fill="C5E0B3" w:themeFill="accent6" w:themeFillTint="66"/>
            <w:vAlign w:val="center"/>
          </w:tcPr>
          <w:p w14:paraId="1FAA769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1DE903B1" w14:textId="77777777">
        <w:trPr>
          <w:trHeight w:val="221"/>
          <w:jc w:val="center"/>
        </w:trPr>
        <w:tc>
          <w:tcPr>
            <w:tcW w:w="446" w:type="dxa"/>
            <w:vMerge/>
            <w:shd w:val="clear" w:color="auto" w:fill="EDEDED" w:themeFill="accent3" w:themeFillTint="33"/>
            <w:vAlign w:val="center"/>
          </w:tcPr>
          <w:p w14:paraId="57F92AF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CF356C0" w14:textId="77777777" w:rsidR="00D509F8" w:rsidRDefault="00EF6DB4">
            <w:pPr>
              <w:spacing w:before="0" w:after="0" w:line="240" w:lineRule="auto"/>
              <w:jc w:val="center"/>
              <w:rPr>
                <w:lang w:eastAsia="zh-CN"/>
              </w:rPr>
            </w:pPr>
            <w:r>
              <w:rPr>
                <w:lang w:eastAsia="zh-CN"/>
              </w:rPr>
              <w:t>7</w:t>
            </w:r>
          </w:p>
        </w:tc>
        <w:tc>
          <w:tcPr>
            <w:tcW w:w="2359" w:type="dxa"/>
            <w:vMerge w:val="restart"/>
            <w:shd w:val="clear" w:color="auto" w:fill="EDEDED" w:themeFill="accent3" w:themeFillTint="33"/>
            <w:vAlign w:val="center"/>
          </w:tcPr>
          <w:p w14:paraId="6E53BC9E" w14:textId="77777777" w:rsidR="00D509F8" w:rsidRDefault="00EF6DB4">
            <w:pPr>
              <w:spacing w:before="0" w:after="0" w:line="240" w:lineRule="auto"/>
              <w:jc w:val="center"/>
              <w:rPr>
                <w:sz w:val="18"/>
                <w:lang w:eastAsia="zh-CN"/>
              </w:rPr>
            </w:pPr>
            <w:r>
              <w:rPr>
                <w:sz w:val="18"/>
                <w:lang w:eastAsia="zh-CN"/>
              </w:rPr>
              <w:t>ssb-SubcarrierOffset</w:t>
            </w:r>
          </w:p>
        </w:tc>
        <w:tc>
          <w:tcPr>
            <w:tcW w:w="5450" w:type="dxa"/>
            <w:gridSpan w:val="2"/>
            <w:vMerge w:val="restart"/>
            <w:vAlign w:val="center"/>
          </w:tcPr>
          <w:p w14:paraId="1D77F46F" w14:textId="77777777" w:rsidR="00D509F8" w:rsidRDefault="00EF6DB4">
            <w:pPr>
              <w:spacing w:before="0" w:after="0" w:line="240" w:lineRule="auto"/>
              <w:jc w:val="center"/>
              <w:rPr>
                <w:sz w:val="18"/>
                <w:lang w:eastAsia="zh-CN"/>
              </w:rPr>
            </w:pPr>
            <w:r>
              <w:rPr>
                <w:sz w:val="18"/>
                <w:lang w:eastAsia="zh-CN"/>
              </w:rPr>
              <w:t>ssb-SubcarrierOffset</w:t>
            </w:r>
          </w:p>
        </w:tc>
      </w:tr>
      <w:tr w:rsidR="00D509F8" w14:paraId="508E4370" w14:textId="77777777">
        <w:trPr>
          <w:trHeight w:val="221"/>
          <w:jc w:val="center"/>
        </w:trPr>
        <w:tc>
          <w:tcPr>
            <w:tcW w:w="446" w:type="dxa"/>
            <w:vMerge/>
            <w:shd w:val="clear" w:color="auto" w:fill="EDEDED" w:themeFill="accent3" w:themeFillTint="33"/>
            <w:vAlign w:val="center"/>
          </w:tcPr>
          <w:p w14:paraId="0F3F6E14"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F6EA167" w14:textId="77777777" w:rsidR="00D509F8" w:rsidRDefault="00EF6DB4">
            <w:pPr>
              <w:spacing w:before="0" w:after="0" w:line="240" w:lineRule="auto"/>
              <w:jc w:val="center"/>
              <w:rPr>
                <w:lang w:eastAsia="zh-CN"/>
              </w:rPr>
            </w:pPr>
            <w:r>
              <w:rPr>
                <w:lang w:eastAsia="zh-CN"/>
              </w:rPr>
              <w:t>8</w:t>
            </w:r>
          </w:p>
        </w:tc>
        <w:tc>
          <w:tcPr>
            <w:tcW w:w="2359" w:type="dxa"/>
            <w:vMerge/>
            <w:shd w:val="clear" w:color="auto" w:fill="EDEDED" w:themeFill="accent3" w:themeFillTint="33"/>
            <w:vAlign w:val="center"/>
          </w:tcPr>
          <w:p w14:paraId="22329F5F" w14:textId="77777777" w:rsidR="00D509F8" w:rsidRDefault="00D509F8">
            <w:pPr>
              <w:spacing w:before="0" w:after="0" w:line="240" w:lineRule="auto"/>
              <w:jc w:val="center"/>
              <w:rPr>
                <w:sz w:val="18"/>
                <w:lang w:eastAsia="zh-CN"/>
              </w:rPr>
            </w:pPr>
          </w:p>
        </w:tc>
        <w:tc>
          <w:tcPr>
            <w:tcW w:w="5450" w:type="dxa"/>
            <w:gridSpan w:val="2"/>
            <w:vMerge/>
            <w:vAlign w:val="center"/>
          </w:tcPr>
          <w:p w14:paraId="0B18C6C6" w14:textId="77777777" w:rsidR="00D509F8" w:rsidRDefault="00D509F8">
            <w:pPr>
              <w:spacing w:before="0" w:after="0" w:line="240" w:lineRule="auto"/>
              <w:jc w:val="center"/>
              <w:rPr>
                <w:sz w:val="18"/>
                <w:lang w:eastAsia="zh-CN"/>
              </w:rPr>
            </w:pPr>
          </w:p>
        </w:tc>
      </w:tr>
      <w:tr w:rsidR="00D509F8" w14:paraId="59813BBA" w14:textId="77777777">
        <w:trPr>
          <w:trHeight w:val="221"/>
          <w:jc w:val="center"/>
        </w:trPr>
        <w:tc>
          <w:tcPr>
            <w:tcW w:w="446" w:type="dxa"/>
            <w:vMerge/>
            <w:shd w:val="clear" w:color="auto" w:fill="EDEDED" w:themeFill="accent3" w:themeFillTint="33"/>
            <w:vAlign w:val="center"/>
          </w:tcPr>
          <w:p w14:paraId="7CBE11A6"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2B81813" w14:textId="77777777" w:rsidR="00D509F8" w:rsidRDefault="00EF6DB4">
            <w:pPr>
              <w:spacing w:before="0" w:after="0" w:line="240" w:lineRule="auto"/>
              <w:jc w:val="center"/>
              <w:rPr>
                <w:lang w:eastAsia="zh-CN"/>
              </w:rPr>
            </w:pPr>
            <w:r>
              <w:rPr>
                <w:lang w:eastAsia="zh-CN"/>
              </w:rPr>
              <w:t>9</w:t>
            </w:r>
          </w:p>
        </w:tc>
        <w:tc>
          <w:tcPr>
            <w:tcW w:w="2359" w:type="dxa"/>
            <w:vMerge/>
            <w:shd w:val="clear" w:color="auto" w:fill="EDEDED" w:themeFill="accent3" w:themeFillTint="33"/>
            <w:vAlign w:val="center"/>
          </w:tcPr>
          <w:p w14:paraId="0B8053AB" w14:textId="77777777" w:rsidR="00D509F8" w:rsidRDefault="00D509F8">
            <w:pPr>
              <w:spacing w:before="0" w:after="0" w:line="240" w:lineRule="auto"/>
              <w:jc w:val="center"/>
              <w:rPr>
                <w:sz w:val="18"/>
                <w:lang w:eastAsia="zh-CN"/>
              </w:rPr>
            </w:pPr>
          </w:p>
        </w:tc>
        <w:tc>
          <w:tcPr>
            <w:tcW w:w="5450" w:type="dxa"/>
            <w:gridSpan w:val="2"/>
            <w:vMerge/>
            <w:vAlign w:val="center"/>
          </w:tcPr>
          <w:p w14:paraId="55167487" w14:textId="77777777" w:rsidR="00D509F8" w:rsidRDefault="00D509F8">
            <w:pPr>
              <w:spacing w:before="0" w:after="0" w:line="240" w:lineRule="auto"/>
              <w:jc w:val="center"/>
              <w:rPr>
                <w:sz w:val="18"/>
                <w:lang w:eastAsia="zh-CN"/>
              </w:rPr>
            </w:pPr>
          </w:p>
        </w:tc>
      </w:tr>
      <w:tr w:rsidR="00D509F8" w14:paraId="6A8D84AD" w14:textId="77777777">
        <w:trPr>
          <w:trHeight w:val="221"/>
          <w:jc w:val="center"/>
        </w:trPr>
        <w:tc>
          <w:tcPr>
            <w:tcW w:w="446" w:type="dxa"/>
            <w:vMerge/>
            <w:shd w:val="clear" w:color="auto" w:fill="EDEDED" w:themeFill="accent3" w:themeFillTint="33"/>
            <w:vAlign w:val="center"/>
          </w:tcPr>
          <w:p w14:paraId="4DDD42D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3C5AC82A" w14:textId="77777777" w:rsidR="00D509F8" w:rsidRDefault="00EF6DB4">
            <w:pPr>
              <w:spacing w:before="0" w:after="0" w:line="240" w:lineRule="auto"/>
              <w:jc w:val="center"/>
              <w:rPr>
                <w:lang w:eastAsia="zh-CN"/>
              </w:rPr>
            </w:pPr>
            <w:r>
              <w:rPr>
                <w:lang w:eastAsia="zh-CN"/>
              </w:rPr>
              <w:t>10</w:t>
            </w:r>
          </w:p>
        </w:tc>
        <w:tc>
          <w:tcPr>
            <w:tcW w:w="2359" w:type="dxa"/>
            <w:vMerge/>
            <w:shd w:val="clear" w:color="auto" w:fill="EDEDED" w:themeFill="accent3" w:themeFillTint="33"/>
            <w:vAlign w:val="center"/>
          </w:tcPr>
          <w:p w14:paraId="01BDCFB9" w14:textId="77777777" w:rsidR="00D509F8" w:rsidRDefault="00D509F8">
            <w:pPr>
              <w:spacing w:before="0" w:after="0" w:line="240" w:lineRule="auto"/>
              <w:jc w:val="center"/>
              <w:rPr>
                <w:sz w:val="18"/>
                <w:lang w:eastAsia="zh-CN"/>
              </w:rPr>
            </w:pPr>
          </w:p>
        </w:tc>
        <w:tc>
          <w:tcPr>
            <w:tcW w:w="5450" w:type="dxa"/>
            <w:gridSpan w:val="2"/>
            <w:vMerge/>
            <w:vAlign w:val="center"/>
          </w:tcPr>
          <w:p w14:paraId="69D6A53A" w14:textId="77777777" w:rsidR="00D509F8" w:rsidRDefault="00D509F8">
            <w:pPr>
              <w:spacing w:before="0" w:after="0" w:line="240" w:lineRule="auto"/>
              <w:jc w:val="center"/>
              <w:rPr>
                <w:sz w:val="18"/>
                <w:lang w:eastAsia="zh-CN"/>
              </w:rPr>
            </w:pPr>
          </w:p>
        </w:tc>
      </w:tr>
      <w:tr w:rsidR="00D509F8" w14:paraId="5453A20C" w14:textId="77777777">
        <w:trPr>
          <w:trHeight w:val="221"/>
          <w:jc w:val="center"/>
        </w:trPr>
        <w:tc>
          <w:tcPr>
            <w:tcW w:w="446" w:type="dxa"/>
            <w:vMerge/>
            <w:shd w:val="clear" w:color="auto" w:fill="EDEDED" w:themeFill="accent3" w:themeFillTint="33"/>
            <w:vAlign w:val="center"/>
          </w:tcPr>
          <w:p w14:paraId="5227D33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CDDB951" w14:textId="77777777" w:rsidR="00D509F8" w:rsidRDefault="00EF6DB4">
            <w:pPr>
              <w:spacing w:before="0" w:after="0" w:line="240" w:lineRule="auto"/>
              <w:jc w:val="center"/>
              <w:rPr>
                <w:lang w:eastAsia="zh-CN"/>
              </w:rPr>
            </w:pPr>
            <w:r>
              <w:rPr>
                <w:lang w:eastAsia="zh-CN"/>
              </w:rPr>
              <w:t>11</w:t>
            </w:r>
          </w:p>
        </w:tc>
        <w:tc>
          <w:tcPr>
            <w:tcW w:w="2359" w:type="dxa"/>
            <w:shd w:val="clear" w:color="auto" w:fill="EDEDED" w:themeFill="accent3" w:themeFillTint="33"/>
            <w:vAlign w:val="center"/>
          </w:tcPr>
          <w:p w14:paraId="411B534F" w14:textId="77777777" w:rsidR="00D509F8" w:rsidRDefault="00EF6DB4">
            <w:pPr>
              <w:spacing w:before="0" w:after="0" w:line="240" w:lineRule="auto"/>
              <w:jc w:val="center"/>
              <w:rPr>
                <w:sz w:val="18"/>
                <w:lang w:eastAsia="zh-CN"/>
              </w:rPr>
            </w:pPr>
            <w:r>
              <w:rPr>
                <w:sz w:val="18"/>
                <w:lang w:eastAsia="zh-CN"/>
              </w:rPr>
              <w:t>dmrs-TypeA-Position</w:t>
            </w:r>
          </w:p>
        </w:tc>
        <w:tc>
          <w:tcPr>
            <w:tcW w:w="5450" w:type="dxa"/>
            <w:gridSpan w:val="2"/>
            <w:vAlign w:val="center"/>
          </w:tcPr>
          <w:p w14:paraId="5057D357" w14:textId="77777777" w:rsidR="00D509F8" w:rsidRDefault="00EF6DB4">
            <w:pPr>
              <w:spacing w:before="0" w:after="0" w:line="240" w:lineRule="auto"/>
              <w:jc w:val="center"/>
              <w:rPr>
                <w:sz w:val="18"/>
                <w:lang w:eastAsia="zh-CN"/>
              </w:rPr>
            </w:pPr>
            <w:r>
              <w:rPr>
                <w:sz w:val="18"/>
                <w:lang w:eastAsia="zh-CN"/>
              </w:rPr>
              <w:t>dmrs-TypeA-Position</w:t>
            </w:r>
          </w:p>
        </w:tc>
      </w:tr>
      <w:tr w:rsidR="00D509F8" w14:paraId="671F8D7A" w14:textId="77777777">
        <w:trPr>
          <w:trHeight w:val="221"/>
          <w:jc w:val="center"/>
        </w:trPr>
        <w:tc>
          <w:tcPr>
            <w:tcW w:w="446" w:type="dxa"/>
            <w:vMerge/>
            <w:shd w:val="clear" w:color="auto" w:fill="EDEDED" w:themeFill="accent3" w:themeFillTint="33"/>
            <w:vAlign w:val="center"/>
          </w:tcPr>
          <w:p w14:paraId="277C805A"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E54B5F0" w14:textId="77777777" w:rsidR="00D509F8" w:rsidRDefault="00EF6DB4">
            <w:pPr>
              <w:spacing w:before="0" w:after="0" w:line="240" w:lineRule="auto"/>
              <w:jc w:val="center"/>
              <w:rPr>
                <w:lang w:eastAsia="zh-CN"/>
              </w:rPr>
            </w:pPr>
            <w:r>
              <w:rPr>
                <w:lang w:eastAsia="zh-CN"/>
              </w:rPr>
              <w:t>12</w:t>
            </w:r>
          </w:p>
        </w:tc>
        <w:tc>
          <w:tcPr>
            <w:tcW w:w="2359" w:type="dxa"/>
            <w:vMerge w:val="restart"/>
            <w:shd w:val="clear" w:color="auto" w:fill="EDEDED" w:themeFill="accent3" w:themeFillTint="33"/>
            <w:vAlign w:val="center"/>
          </w:tcPr>
          <w:p w14:paraId="42D4AFB3" w14:textId="77777777" w:rsidR="00D509F8" w:rsidRDefault="00EF6DB4">
            <w:pPr>
              <w:spacing w:before="0" w:after="0" w:line="240" w:lineRule="auto"/>
              <w:jc w:val="center"/>
              <w:rPr>
                <w:sz w:val="18"/>
                <w:lang w:eastAsia="zh-CN"/>
              </w:rPr>
            </w:pPr>
            <w:r>
              <w:rPr>
                <w:sz w:val="18"/>
                <w:lang w:eastAsia="zh-CN"/>
              </w:rPr>
              <w:t>pdcch-ConfigSIB1</w:t>
            </w:r>
          </w:p>
          <w:p w14:paraId="74653513" w14:textId="77777777" w:rsidR="00D509F8" w:rsidRDefault="00EF6DB4">
            <w:pPr>
              <w:spacing w:before="0" w:after="0" w:line="240" w:lineRule="auto"/>
              <w:jc w:val="center"/>
              <w:rPr>
                <w:sz w:val="18"/>
                <w:lang w:eastAsia="zh-CN"/>
              </w:rPr>
            </w:pPr>
            <w:r>
              <w:rPr>
                <w:sz w:val="18"/>
                <w:lang w:eastAsia="zh-CN"/>
              </w:rPr>
              <w:t>/</w:t>
            </w:r>
            <w:r>
              <w:rPr>
                <w:iCs/>
                <w:sz w:val="18"/>
              </w:rPr>
              <w:t>controlResourceSetZero</w:t>
            </w:r>
          </w:p>
        </w:tc>
        <w:tc>
          <w:tcPr>
            <w:tcW w:w="5450" w:type="dxa"/>
            <w:gridSpan w:val="2"/>
            <w:vMerge w:val="restart"/>
            <w:vAlign w:val="center"/>
          </w:tcPr>
          <w:p w14:paraId="69B20BF1" w14:textId="77777777" w:rsidR="00D509F8" w:rsidRDefault="00EF6DB4">
            <w:pPr>
              <w:spacing w:before="0" w:after="0" w:line="240" w:lineRule="auto"/>
              <w:jc w:val="center"/>
              <w:rPr>
                <w:iCs/>
                <w:sz w:val="18"/>
                <w:szCs w:val="18"/>
              </w:rPr>
            </w:pPr>
            <w:r>
              <w:rPr>
                <w:iCs/>
                <w:sz w:val="18"/>
                <w:szCs w:val="18"/>
              </w:rPr>
              <w:t>controlResourceSetZero</w:t>
            </w:r>
          </w:p>
          <w:p w14:paraId="6E810812" w14:textId="77777777" w:rsidR="00D509F8" w:rsidRDefault="00EF6DB4">
            <w:pPr>
              <w:spacing w:before="0" w:after="0" w:line="240" w:lineRule="auto"/>
              <w:jc w:val="center"/>
              <w:rPr>
                <w:sz w:val="18"/>
                <w:szCs w:val="18"/>
                <w:lang w:eastAsia="zh-CN"/>
              </w:rPr>
            </w:pPr>
            <w:r>
              <w:rPr>
                <w:iCs/>
                <w:sz w:val="18"/>
                <w:szCs w:val="18"/>
              </w:rPr>
              <w:t xml:space="preserve">(sec 3.2 </w:t>
            </w:r>
            <w:r>
              <w:rPr>
                <w:iCs/>
                <w:sz w:val="18"/>
                <w:szCs w:val="18"/>
              </w:rPr>
              <w:fldChar w:fldCharType="begin"/>
            </w:r>
            <w:r>
              <w:rPr>
                <w:iCs/>
                <w:sz w:val="18"/>
                <w:szCs w:val="18"/>
              </w:rPr>
              <w:instrText xml:space="preserve"> REF _Ref83756404 \h  \* MERGEFORMAT </w:instrText>
            </w:r>
            <w:r>
              <w:rPr>
                <w:iCs/>
                <w:sz w:val="18"/>
                <w:szCs w:val="18"/>
              </w:rPr>
            </w:r>
            <w:r>
              <w:rPr>
                <w:iCs/>
                <w:sz w:val="18"/>
                <w:szCs w:val="18"/>
              </w:rPr>
              <w:fldChar w:fldCharType="separate"/>
            </w:r>
            <w:r>
              <w:rPr>
                <w:sz w:val="18"/>
                <w:szCs w:val="18"/>
              </w:rPr>
              <w:t>Table</w:t>
            </w:r>
            <w:r>
              <w:rPr>
                <w:iCs/>
                <w:sz w:val="18"/>
                <w:szCs w:val="18"/>
              </w:rPr>
              <w:fldChar w:fldCharType="end"/>
            </w:r>
            <w:r>
              <w:rPr>
                <w:iCs/>
                <w:sz w:val="18"/>
                <w:szCs w:val="18"/>
              </w:rPr>
              <w:t xml:space="preserve"> 2)</w:t>
            </w:r>
          </w:p>
        </w:tc>
      </w:tr>
      <w:tr w:rsidR="00D509F8" w14:paraId="74F32B33" w14:textId="77777777">
        <w:trPr>
          <w:trHeight w:val="221"/>
          <w:jc w:val="center"/>
        </w:trPr>
        <w:tc>
          <w:tcPr>
            <w:tcW w:w="446" w:type="dxa"/>
            <w:vMerge/>
            <w:shd w:val="clear" w:color="auto" w:fill="EDEDED" w:themeFill="accent3" w:themeFillTint="33"/>
            <w:vAlign w:val="center"/>
          </w:tcPr>
          <w:p w14:paraId="408373B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FBDB27" w14:textId="77777777" w:rsidR="00D509F8" w:rsidRDefault="00EF6DB4">
            <w:pPr>
              <w:spacing w:before="0" w:after="0" w:line="240" w:lineRule="auto"/>
              <w:jc w:val="center"/>
              <w:rPr>
                <w:lang w:eastAsia="zh-CN"/>
              </w:rPr>
            </w:pPr>
            <w:r>
              <w:rPr>
                <w:lang w:eastAsia="zh-CN"/>
              </w:rPr>
              <w:t>13</w:t>
            </w:r>
          </w:p>
        </w:tc>
        <w:tc>
          <w:tcPr>
            <w:tcW w:w="2359" w:type="dxa"/>
            <w:vMerge/>
            <w:shd w:val="clear" w:color="auto" w:fill="EDEDED" w:themeFill="accent3" w:themeFillTint="33"/>
            <w:vAlign w:val="center"/>
          </w:tcPr>
          <w:p w14:paraId="12131135" w14:textId="77777777" w:rsidR="00D509F8" w:rsidRDefault="00D509F8">
            <w:pPr>
              <w:spacing w:before="0" w:after="0" w:line="240" w:lineRule="auto"/>
              <w:jc w:val="center"/>
              <w:rPr>
                <w:sz w:val="18"/>
                <w:lang w:eastAsia="zh-CN"/>
              </w:rPr>
            </w:pPr>
          </w:p>
        </w:tc>
        <w:tc>
          <w:tcPr>
            <w:tcW w:w="5450" w:type="dxa"/>
            <w:gridSpan w:val="2"/>
            <w:vMerge/>
            <w:vAlign w:val="center"/>
          </w:tcPr>
          <w:p w14:paraId="0087CDEA" w14:textId="77777777" w:rsidR="00D509F8" w:rsidRDefault="00D509F8">
            <w:pPr>
              <w:spacing w:before="0" w:after="0" w:line="240" w:lineRule="auto"/>
              <w:jc w:val="center"/>
              <w:rPr>
                <w:sz w:val="18"/>
                <w:szCs w:val="18"/>
                <w:lang w:eastAsia="zh-CN"/>
              </w:rPr>
            </w:pPr>
          </w:p>
        </w:tc>
      </w:tr>
      <w:tr w:rsidR="00D509F8" w14:paraId="04712A9A" w14:textId="77777777">
        <w:trPr>
          <w:trHeight w:val="221"/>
          <w:jc w:val="center"/>
        </w:trPr>
        <w:tc>
          <w:tcPr>
            <w:tcW w:w="446" w:type="dxa"/>
            <w:vMerge/>
            <w:shd w:val="clear" w:color="auto" w:fill="EDEDED" w:themeFill="accent3" w:themeFillTint="33"/>
            <w:vAlign w:val="center"/>
          </w:tcPr>
          <w:p w14:paraId="2FCD2F47"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D9B7D73" w14:textId="77777777" w:rsidR="00D509F8" w:rsidRDefault="00EF6DB4">
            <w:pPr>
              <w:spacing w:before="0" w:after="0" w:line="240" w:lineRule="auto"/>
              <w:jc w:val="center"/>
              <w:rPr>
                <w:lang w:eastAsia="zh-CN"/>
              </w:rPr>
            </w:pPr>
            <w:r>
              <w:rPr>
                <w:lang w:eastAsia="zh-CN"/>
              </w:rPr>
              <w:t>14</w:t>
            </w:r>
          </w:p>
        </w:tc>
        <w:tc>
          <w:tcPr>
            <w:tcW w:w="2359" w:type="dxa"/>
            <w:vMerge/>
            <w:shd w:val="clear" w:color="auto" w:fill="EDEDED" w:themeFill="accent3" w:themeFillTint="33"/>
            <w:vAlign w:val="center"/>
          </w:tcPr>
          <w:p w14:paraId="012889A3" w14:textId="77777777" w:rsidR="00D509F8" w:rsidRDefault="00D509F8">
            <w:pPr>
              <w:spacing w:before="0" w:after="0" w:line="240" w:lineRule="auto"/>
              <w:jc w:val="center"/>
              <w:rPr>
                <w:sz w:val="18"/>
                <w:lang w:eastAsia="zh-CN"/>
              </w:rPr>
            </w:pPr>
          </w:p>
        </w:tc>
        <w:tc>
          <w:tcPr>
            <w:tcW w:w="5450" w:type="dxa"/>
            <w:gridSpan w:val="2"/>
            <w:vMerge/>
            <w:vAlign w:val="center"/>
          </w:tcPr>
          <w:p w14:paraId="0B34D236" w14:textId="77777777" w:rsidR="00D509F8" w:rsidRDefault="00D509F8">
            <w:pPr>
              <w:spacing w:before="0" w:after="0" w:line="240" w:lineRule="auto"/>
              <w:jc w:val="center"/>
              <w:rPr>
                <w:sz w:val="18"/>
                <w:szCs w:val="18"/>
                <w:lang w:eastAsia="zh-CN"/>
              </w:rPr>
            </w:pPr>
          </w:p>
        </w:tc>
      </w:tr>
      <w:tr w:rsidR="00D509F8" w14:paraId="770E2217" w14:textId="77777777">
        <w:trPr>
          <w:trHeight w:val="221"/>
          <w:jc w:val="center"/>
        </w:trPr>
        <w:tc>
          <w:tcPr>
            <w:tcW w:w="446" w:type="dxa"/>
            <w:vMerge/>
            <w:shd w:val="clear" w:color="auto" w:fill="EDEDED" w:themeFill="accent3" w:themeFillTint="33"/>
            <w:vAlign w:val="center"/>
          </w:tcPr>
          <w:p w14:paraId="047C11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6C2C77D" w14:textId="77777777" w:rsidR="00D509F8" w:rsidRDefault="00EF6DB4">
            <w:pPr>
              <w:spacing w:before="0" w:after="0" w:line="240" w:lineRule="auto"/>
              <w:jc w:val="center"/>
              <w:rPr>
                <w:lang w:eastAsia="zh-CN"/>
              </w:rPr>
            </w:pPr>
            <w:r>
              <w:rPr>
                <w:lang w:eastAsia="zh-CN"/>
              </w:rPr>
              <w:t>15</w:t>
            </w:r>
          </w:p>
        </w:tc>
        <w:tc>
          <w:tcPr>
            <w:tcW w:w="2359" w:type="dxa"/>
            <w:vMerge/>
            <w:shd w:val="clear" w:color="auto" w:fill="EDEDED" w:themeFill="accent3" w:themeFillTint="33"/>
            <w:vAlign w:val="center"/>
          </w:tcPr>
          <w:p w14:paraId="196BCD7B" w14:textId="77777777" w:rsidR="00D509F8" w:rsidRDefault="00D509F8">
            <w:pPr>
              <w:spacing w:before="0" w:after="0" w:line="240" w:lineRule="auto"/>
              <w:jc w:val="center"/>
              <w:rPr>
                <w:sz w:val="18"/>
                <w:lang w:eastAsia="zh-CN"/>
              </w:rPr>
            </w:pPr>
          </w:p>
        </w:tc>
        <w:tc>
          <w:tcPr>
            <w:tcW w:w="5450" w:type="dxa"/>
            <w:gridSpan w:val="2"/>
            <w:vMerge w:val="restart"/>
            <w:vAlign w:val="center"/>
          </w:tcPr>
          <w:p w14:paraId="57B6B951" w14:textId="77777777" w:rsidR="00D509F8" w:rsidRDefault="00EF6DB4">
            <w:pPr>
              <w:spacing w:before="0" w:after="0" w:line="240" w:lineRule="auto"/>
              <w:jc w:val="center"/>
              <w:rPr>
                <w:iCs/>
                <w:sz w:val="18"/>
                <w:szCs w:val="18"/>
              </w:rPr>
            </w:pPr>
            <w:r>
              <w:rPr>
                <w:iCs/>
                <w:sz w:val="18"/>
                <w:szCs w:val="18"/>
              </w:rPr>
              <w:t>searchSpaceZero</w:t>
            </w:r>
          </w:p>
          <w:p w14:paraId="17F04184"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_Ref83755839 \h  \* MERGEFORMAT </w:instrText>
            </w:r>
            <w:r>
              <w:rPr>
                <w:iCs/>
                <w:sz w:val="18"/>
                <w:szCs w:val="18"/>
              </w:rPr>
            </w:r>
            <w:r>
              <w:rPr>
                <w:iCs/>
                <w:sz w:val="18"/>
                <w:szCs w:val="18"/>
              </w:rPr>
              <w:fldChar w:fldCharType="separate"/>
            </w:r>
            <w:r>
              <w:rPr>
                <w:sz w:val="18"/>
                <w:szCs w:val="18"/>
              </w:rPr>
              <w:t>Table 5</w:t>
            </w:r>
            <w:r>
              <w:rPr>
                <w:iCs/>
                <w:sz w:val="18"/>
                <w:szCs w:val="18"/>
              </w:rPr>
              <w:fldChar w:fldCharType="end"/>
            </w:r>
            <w:r>
              <w:rPr>
                <w:iCs/>
                <w:sz w:val="18"/>
                <w:szCs w:val="18"/>
              </w:rPr>
              <w:t>)</w:t>
            </w:r>
          </w:p>
        </w:tc>
      </w:tr>
      <w:tr w:rsidR="00D509F8" w14:paraId="2894C67C" w14:textId="77777777">
        <w:trPr>
          <w:trHeight w:val="221"/>
          <w:jc w:val="center"/>
        </w:trPr>
        <w:tc>
          <w:tcPr>
            <w:tcW w:w="446" w:type="dxa"/>
            <w:vMerge/>
            <w:shd w:val="clear" w:color="auto" w:fill="EDEDED" w:themeFill="accent3" w:themeFillTint="33"/>
            <w:vAlign w:val="center"/>
          </w:tcPr>
          <w:p w14:paraId="743ED4F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97C4D37" w14:textId="77777777" w:rsidR="00D509F8" w:rsidRDefault="00EF6DB4">
            <w:pPr>
              <w:spacing w:before="0" w:after="0" w:line="240" w:lineRule="auto"/>
              <w:jc w:val="center"/>
              <w:rPr>
                <w:lang w:eastAsia="zh-CN"/>
              </w:rPr>
            </w:pPr>
            <w:r>
              <w:rPr>
                <w:lang w:eastAsia="zh-CN"/>
              </w:rPr>
              <w:t>16</w:t>
            </w:r>
          </w:p>
        </w:tc>
        <w:tc>
          <w:tcPr>
            <w:tcW w:w="2359" w:type="dxa"/>
            <w:vMerge w:val="restart"/>
            <w:shd w:val="clear" w:color="auto" w:fill="EDEDED" w:themeFill="accent3" w:themeFillTint="33"/>
            <w:vAlign w:val="center"/>
          </w:tcPr>
          <w:p w14:paraId="20AAEFDA" w14:textId="77777777" w:rsidR="00D509F8" w:rsidRDefault="00EF6DB4">
            <w:pPr>
              <w:spacing w:before="0" w:after="0" w:line="240" w:lineRule="auto"/>
              <w:jc w:val="center"/>
              <w:rPr>
                <w:sz w:val="18"/>
                <w:lang w:eastAsia="zh-CN"/>
              </w:rPr>
            </w:pPr>
            <w:r>
              <w:rPr>
                <w:sz w:val="18"/>
                <w:lang w:eastAsia="zh-CN"/>
              </w:rPr>
              <w:t>pdcch-ConfigSIB1</w:t>
            </w:r>
          </w:p>
          <w:p w14:paraId="58C052DD" w14:textId="77777777" w:rsidR="00D509F8" w:rsidRDefault="00EF6DB4">
            <w:pPr>
              <w:spacing w:before="0" w:after="0" w:line="240" w:lineRule="auto"/>
              <w:jc w:val="center"/>
              <w:rPr>
                <w:sz w:val="18"/>
                <w:lang w:eastAsia="zh-CN"/>
              </w:rPr>
            </w:pPr>
            <w:r>
              <w:rPr>
                <w:sz w:val="18"/>
                <w:lang w:eastAsia="zh-CN"/>
              </w:rPr>
              <w:t>/</w:t>
            </w:r>
            <w:r>
              <w:rPr>
                <w:iCs/>
                <w:sz w:val="18"/>
              </w:rPr>
              <w:t>searchSpaceZero</w:t>
            </w:r>
          </w:p>
        </w:tc>
        <w:tc>
          <w:tcPr>
            <w:tcW w:w="5450" w:type="dxa"/>
            <w:gridSpan w:val="2"/>
            <w:vMerge/>
            <w:vAlign w:val="center"/>
          </w:tcPr>
          <w:p w14:paraId="6537CBDD" w14:textId="77777777" w:rsidR="00D509F8" w:rsidRDefault="00D509F8">
            <w:pPr>
              <w:spacing w:before="0" w:after="0" w:line="240" w:lineRule="auto"/>
              <w:jc w:val="center"/>
              <w:rPr>
                <w:sz w:val="18"/>
                <w:lang w:eastAsia="zh-CN"/>
              </w:rPr>
            </w:pPr>
          </w:p>
        </w:tc>
      </w:tr>
      <w:tr w:rsidR="00D509F8" w14:paraId="13B5653C" w14:textId="77777777">
        <w:trPr>
          <w:trHeight w:val="221"/>
          <w:jc w:val="center"/>
        </w:trPr>
        <w:tc>
          <w:tcPr>
            <w:tcW w:w="446" w:type="dxa"/>
            <w:vMerge/>
            <w:shd w:val="clear" w:color="auto" w:fill="EDEDED" w:themeFill="accent3" w:themeFillTint="33"/>
            <w:vAlign w:val="center"/>
          </w:tcPr>
          <w:p w14:paraId="6E8F5D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0DC097" w14:textId="77777777" w:rsidR="00D509F8" w:rsidRDefault="00EF6DB4">
            <w:pPr>
              <w:spacing w:before="0" w:after="0" w:line="240" w:lineRule="auto"/>
              <w:jc w:val="center"/>
              <w:rPr>
                <w:lang w:eastAsia="zh-CN"/>
              </w:rPr>
            </w:pPr>
            <w:r>
              <w:rPr>
                <w:lang w:eastAsia="zh-CN"/>
              </w:rPr>
              <w:t>17</w:t>
            </w:r>
          </w:p>
        </w:tc>
        <w:tc>
          <w:tcPr>
            <w:tcW w:w="2359" w:type="dxa"/>
            <w:vMerge/>
            <w:shd w:val="clear" w:color="auto" w:fill="EDEDED" w:themeFill="accent3" w:themeFillTint="33"/>
            <w:vAlign w:val="center"/>
          </w:tcPr>
          <w:p w14:paraId="63A208F1" w14:textId="77777777" w:rsidR="00D509F8" w:rsidRDefault="00D509F8">
            <w:pPr>
              <w:spacing w:before="0" w:after="0" w:line="240" w:lineRule="auto"/>
              <w:jc w:val="center"/>
              <w:rPr>
                <w:sz w:val="18"/>
                <w:lang w:eastAsia="zh-CN"/>
              </w:rPr>
            </w:pPr>
          </w:p>
        </w:tc>
        <w:tc>
          <w:tcPr>
            <w:tcW w:w="5450" w:type="dxa"/>
            <w:gridSpan w:val="2"/>
            <w:vMerge/>
            <w:vAlign w:val="center"/>
          </w:tcPr>
          <w:p w14:paraId="5A3DE635" w14:textId="77777777" w:rsidR="00D509F8" w:rsidRDefault="00D509F8">
            <w:pPr>
              <w:spacing w:before="0" w:after="0" w:line="240" w:lineRule="auto"/>
              <w:jc w:val="center"/>
              <w:rPr>
                <w:sz w:val="18"/>
                <w:lang w:eastAsia="zh-CN"/>
              </w:rPr>
            </w:pPr>
          </w:p>
        </w:tc>
      </w:tr>
      <w:tr w:rsidR="00D509F8" w14:paraId="40B926CF" w14:textId="77777777">
        <w:trPr>
          <w:trHeight w:val="221"/>
          <w:jc w:val="center"/>
        </w:trPr>
        <w:tc>
          <w:tcPr>
            <w:tcW w:w="446" w:type="dxa"/>
            <w:vMerge/>
            <w:shd w:val="clear" w:color="auto" w:fill="EDEDED" w:themeFill="accent3" w:themeFillTint="33"/>
            <w:vAlign w:val="center"/>
          </w:tcPr>
          <w:p w14:paraId="30F96A71"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B753B01" w14:textId="77777777" w:rsidR="00D509F8" w:rsidRDefault="00EF6DB4">
            <w:pPr>
              <w:spacing w:before="0" w:after="0" w:line="240" w:lineRule="auto"/>
              <w:jc w:val="center"/>
              <w:rPr>
                <w:lang w:eastAsia="zh-CN"/>
              </w:rPr>
            </w:pPr>
            <w:r>
              <w:rPr>
                <w:lang w:eastAsia="zh-CN"/>
              </w:rPr>
              <w:t>18</w:t>
            </w:r>
          </w:p>
        </w:tc>
        <w:tc>
          <w:tcPr>
            <w:tcW w:w="2359" w:type="dxa"/>
            <w:vMerge/>
            <w:shd w:val="clear" w:color="auto" w:fill="EDEDED" w:themeFill="accent3" w:themeFillTint="33"/>
            <w:vAlign w:val="center"/>
          </w:tcPr>
          <w:p w14:paraId="0B6579EC" w14:textId="77777777" w:rsidR="00D509F8" w:rsidRDefault="00D509F8">
            <w:pPr>
              <w:spacing w:before="0" w:after="0" w:line="240" w:lineRule="auto"/>
              <w:jc w:val="center"/>
              <w:rPr>
                <w:sz w:val="18"/>
                <w:lang w:eastAsia="zh-CN"/>
              </w:rPr>
            </w:pPr>
          </w:p>
        </w:tc>
        <w:tc>
          <w:tcPr>
            <w:tcW w:w="5450" w:type="dxa"/>
            <w:gridSpan w:val="2"/>
            <w:vMerge/>
            <w:vAlign w:val="center"/>
          </w:tcPr>
          <w:p w14:paraId="4F02FD38" w14:textId="77777777" w:rsidR="00D509F8" w:rsidRDefault="00D509F8">
            <w:pPr>
              <w:spacing w:before="0" w:after="0" w:line="240" w:lineRule="auto"/>
              <w:jc w:val="center"/>
              <w:rPr>
                <w:sz w:val="18"/>
                <w:lang w:eastAsia="zh-CN"/>
              </w:rPr>
            </w:pPr>
          </w:p>
        </w:tc>
      </w:tr>
      <w:tr w:rsidR="00D509F8" w14:paraId="687E70FB" w14:textId="77777777">
        <w:trPr>
          <w:trHeight w:val="221"/>
          <w:jc w:val="center"/>
        </w:trPr>
        <w:tc>
          <w:tcPr>
            <w:tcW w:w="446" w:type="dxa"/>
            <w:vMerge/>
            <w:shd w:val="clear" w:color="auto" w:fill="EDEDED" w:themeFill="accent3" w:themeFillTint="33"/>
            <w:vAlign w:val="center"/>
          </w:tcPr>
          <w:p w14:paraId="1A12A86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8D2F252" w14:textId="77777777" w:rsidR="00D509F8" w:rsidRDefault="00EF6DB4">
            <w:pPr>
              <w:spacing w:before="0" w:after="0" w:line="240" w:lineRule="auto"/>
              <w:jc w:val="center"/>
              <w:rPr>
                <w:lang w:eastAsia="zh-CN"/>
              </w:rPr>
            </w:pPr>
            <w:r>
              <w:rPr>
                <w:lang w:eastAsia="zh-CN"/>
              </w:rPr>
              <w:t>19</w:t>
            </w:r>
          </w:p>
        </w:tc>
        <w:tc>
          <w:tcPr>
            <w:tcW w:w="2359" w:type="dxa"/>
            <w:vMerge/>
            <w:shd w:val="clear" w:color="auto" w:fill="EDEDED" w:themeFill="accent3" w:themeFillTint="33"/>
            <w:vAlign w:val="center"/>
          </w:tcPr>
          <w:p w14:paraId="2FA72681" w14:textId="77777777" w:rsidR="00D509F8" w:rsidRDefault="00D509F8">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3A7D0039"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1B2FCD3" w14:textId="77777777">
        <w:trPr>
          <w:trHeight w:val="221"/>
          <w:jc w:val="center"/>
        </w:trPr>
        <w:tc>
          <w:tcPr>
            <w:tcW w:w="446" w:type="dxa"/>
            <w:vMerge/>
            <w:shd w:val="clear" w:color="auto" w:fill="EDEDED" w:themeFill="accent3" w:themeFillTint="33"/>
            <w:vAlign w:val="center"/>
          </w:tcPr>
          <w:p w14:paraId="55C14B1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36984A5" w14:textId="77777777" w:rsidR="00D509F8" w:rsidRDefault="00EF6DB4">
            <w:pPr>
              <w:spacing w:before="0" w:after="0" w:line="240" w:lineRule="auto"/>
              <w:jc w:val="center"/>
              <w:rPr>
                <w:lang w:eastAsia="zh-CN"/>
              </w:rPr>
            </w:pPr>
            <w:r>
              <w:rPr>
                <w:lang w:eastAsia="zh-CN"/>
              </w:rPr>
              <w:t>20</w:t>
            </w:r>
          </w:p>
        </w:tc>
        <w:tc>
          <w:tcPr>
            <w:tcW w:w="2359" w:type="dxa"/>
            <w:shd w:val="clear" w:color="auto" w:fill="EDEDED" w:themeFill="accent3" w:themeFillTint="33"/>
            <w:vAlign w:val="center"/>
          </w:tcPr>
          <w:p w14:paraId="321293FF" w14:textId="77777777" w:rsidR="00D509F8" w:rsidRDefault="00EF6DB4">
            <w:pPr>
              <w:spacing w:before="0" w:after="0" w:line="240" w:lineRule="auto"/>
              <w:jc w:val="center"/>
              <w:rPr>
                <w:sz w:val="18"/>
                <w:lang w:eastAsia="zh-CN"/>
              </w:rPr>
            </w:pPr>
            <w:r>
              <w:rPr>
                <w:sz w:val="18"/>
                <w:lang w:eastAsia="zh-CN"/>
              </w:rPr>
              <w:t>cellBarred</w:t>
            </w:r>
          </w:p>
        </w:tc>
        <w:tc>
          <w:tcPr>
            <w:tcW w:w="5450" w:type="dxa"/>
            <w:gridSpan w:val="2"/>
            <w:vAlign w:val="center"/>
          </w:tcPr>
          <w:p w14:paraId="0DC46067" w14:textId="77777777" w:rsidR="00D509F8" w:rsidRDefault="00EF6DB4">
            <w:pPr>
              <w:spacing w:before="0" w:after="0" w:line="240" w:lineRule="auto"/>
              <w:jc w:val="center"/>
              <w:rPr>
                <w:sz w:val="18"/>
                <w:lang w:eastAsia="zh-CN"/>
              </w:rPr>
            </w:pPr>
            <w:r>
              <w:rPr>
                <w:sz w:val="18"/>
                <w:lang w:eastAsia="zh-CN"/>
              </w:rPr>
              <w:t>cellBarred</w:t>
            </w:r>
          </w:p>
        </w:tc>
      </w:tr>
      <w:tr w:rsidR="00D509F8" w14:paraId="5A80A396" w14:textId="77777777">
        <w:trPr>
          <w:trHeight w:val="221"/>
          <w:jc w:val="center"/>
        </w:trPr>
        <w:tc>
          <w:tcPr>
            <w:tcW w:w="446" w:type="dxa"/>
            <w:vMerge/>
            <w:shd w:val="clear" w:color="auto" w:fill="EDEDED" w:themeFill="accent3" w:themeFillTint="33"/>
            <w:vAlign w:val="center"/>
          </w:tcPr>
          <w:p w14:paraId="0A9A075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2186288" w14:textId="77777777" w:rsidR="00D509F8" w:rsidRDefault="00EF6DB4">
            <w:pPr>
              <w:spacing w:before="0" w:after="0" w:line="240" w:lineRule="auto"/>
              <w:jc w:val="center"/>
              <w:rPr>
                <w:lang w:eastAsia="zh-CN"/>
              </w:rPr>
            </w:pPr>
            <w:r>
              <w:rPr>
                <w:lang w:eastAsia="zh-CN"/>
              </w:rPr>
              <w:t>21</w:t>
            </w:r>
          </w:p>
        </w:tc>
        <w:tc>
          <w:tcPr>
            <w:tcW w:w="2359" w:type="dxa"/>
            <w:shd w:val="clear" w:color="auto" w:fill="EDEDED" w:themeFill="accent3" w:themeFillTint="33"/>
            <w:vAlign w:val="center"/>
          </w:tcPr>
          <w:p w14:paraId="0C88D1A7" w14:textId="77777777" w:rsidR="00D509F8" w:rsidRDefault="00EF6DB4">
            <w:pPr>
              <w:spacing w:before="0" w:after="0" w:line="240" w:lineRule="auto"/>
              <w:jc w:val="center"/>
              <w:rPr>
                <w:sz w:val="18"/>
                <w:lang w:eastAsia="zh-CN"/>
              </w:rPr>
            </w:pPr>
            <w:r>
              <w:rPr>
                <w:sz w:val="18"/>
                <w:lang w:eastAsia="zh-CN"/>
              </w:rPr>
              <w:t>intraFreqReselection</w:t>
            </w:r>
          </w:p>
        </w:tc>
        <w:tc>
          <w:tcPr>
            <w:tcW w:w="5450" w:type="dxa"/>
            <w:gridSpan w:val="2"/>
            <w:vAlign w:val="center"/>
          </w:tcPr>
          <w:p w14:paraId="77DFA9C3" w14:textId="77777777" w:rsidR="00D509F8" w:rsidRDefault="00EF6DB4">
            <w:pPr>
              <w:spacing w:before="0" w:after="0" w:line="240" w:lineRule="auto"/>
              <w:jc w:val="center"/>
              <w:rPr>
                <w:sz w:val="18"/>
                <w:lang w:eastAsia="zh-CN"/>
              </w:rPr>
            </w:pPr>
            <w:r>
              <w:rPr>
                <w:sz w:val="18"/>
                <w:lang w:eastAsia="zh-CN"/>
              </w:rPr>
              <w:t>intraFreqReselection</w:t>
            </w:r>
          </w:p>
        </w:tc>
      </w:tr>
      <w:tr w:rsidR="00D509F8" w14:paraId="3EE835BB" w14:textId="77777777">
        <w:trPr>
          <w:trHeight w:val="221"/>
          <w:jc w:val="center"/>
        </w:trPr>
        <w:tc>
          <w:tcPr>
            <w:tcW w:w="446" w:type="dxa"/>
            <w:vMerge/>
            <w:shd w:val="clear" w:color="auto" w:fill="EDEDED" w:themeFill="accent3" w:themeFillTint="33"/>
            <w:vAlign w:val="center"/>
          </w:tcPr>
          <w:p w14:paraId="1410942D"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B113E4A" w14:textId="77777777" w:rsidR="00D509F8" w:rsidRDefault="00EF6DB4">
            <w:pPr>
              <w:spacing w:before="0" w:after="0" w:line="240" w:lineRule="auto"/>
              <w:jc w:val="center"/>
              <w:rPr>
                <w:lang w:eastAsia="zh-CN"/>
              </w:rPr>
            </w:pPr>
            <w:r>
              <w:rPr>
                <w:lang w:eastAsia="zh-CN"/>
              </w:rPr>
              <w:t>22</w:t>
            </w:r>
          </w:p>
        </w:tc>
        <w:tc>
          <w:tcPr>
            <w:tcW w:w="2359" w:type="dxa"/>
            <w:shd w:val="clear" w:color="auto" w:fill="EDEDED" w:themeFill="accent3" w:themeFillTint="33"/>
            <w:vAlign w:val="center"/>
          </w:tcPr>
          <w:p w14:paraId="3F8F82B6" w14:textId="77777777" w:rsidR="00D509F8" w:rsidRDefault="00EF6DB4">
            <w:pPr>
              <w:spacing w:before="0" w:after="0" w:line="240" w:lineRule="auto"/>
              <w:jc w:val="center"/>
              <w:rPr>
                <w:sz w:val="18"/>
                <w:lang w:eastAsia="zh-CN"/>
              </w:rPr>
            </w:pPr>
            <w:r>
              <w:rPr>
                <w:sz w:val="18"/>
                <w:lang w:eastAsia="zh-CN"/>
              </w:rPr>
              <w:t>spare</w:t>
            </w:r>
          </w:p>
        </w:tc>
        <w:tc>
          <w:tcPr>
            <w:tcW w:w="2725" w:type="dxa"/>
            <w:shd w:val="clear" w:color="auto" w:fill="FFFFFF" w:themeFill="background1"/>
            <w:vAlign w:val="center"/>
          </w:tcPr>
          <w:p w14:paraId="7F96542F" w14:textId="77777777" w:rsidR="00D509F8" w:rsidRDefault="00EF6DB4">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452887A2" w14:textId="77777777" w:rsidR="00D509F8" w:rsidRDefault="00EF6DB4">
            <w:pPr>
              <w:spacing w:before="0" w:after="0" w:line="240" w:lineRule="auto"/>
              <w:jc w:val="center"/>
              <w:rPr>
                <w:sz w:val="18"/>
                <w:lang w:eastAsia="zh-CN"/>
              </w:rPr>
            </w:pPr>
            <w:r>
              <w:rPr>
                <w:sz w:val="18"/>
                <w:lang w:eastAsia="zh-CN"/>
              </w:rPr>
              <w:t>4th LSB of SFN</w:t>
            </w:r>
          </w:p>
        </w:tc>
      </w:tr>
      <w:tr w:rsidR="00D509F8" w14:paraId="2322C12D" w14:textId="77777777">
        <w:trPr>
          <w:trHeight w:val="221"/>
          <w:jc w:val="center"/>
        </w:trPr>
        <w:tc>
          <w:tcPr>
            <w:tcW w:w="446" w:type="dxa"/>
            <w:vMerge w:val="restart"/>
            <w:shd w:val="clear" w:color="auto" w:fill="FFF2CC" w:themeFill="accent4" w:themeFillTint="33"/>
            <w:textDirection w:val="tbRlV"/>
            <w:vAlign w:val="center"/>
          </w:tcPr>
          <w:p w14:paraId="6D6225A4" w14:textId="77777777" w:rsidR="00D509F8" w:rsidRDefault="00EF6DB4">
            <w:pPr>
              <w:spacing w:before="0" w:after="0" w:line="240" w:lineRule="auto"/>
              <w:ind w:left="113" w:right="113"/>
              <w:jc w:val="center"/>
              <w:rPr>
                <w:lang w:eastAsia="zh-CN"/>
              </w:rPr>
            </w:pPr>
            <w:r>
              <w:rPr>
                <w:lang w:eastAsia="zh-CN"/>
              </w:rPr>
              <w:t>PBCH payload</w:t>
            </w:r>
          </w:p>
        </w:tc>
        <w:tc>
          <w:tcPr>
            <w:tcW w:w="590" w:type="dxa"/>
            <w:shd w:val="clear" w:color="auto" w:fill="FFF2CC" w:themeFill="accent4" w:themeFillTint="33"/>
            <w:vAlign w:val="center"/>
          </w:tcPr>
          <w:p w14:paraId="694AF531" w14:textId="77777777" w:rsidR="00D509F8" w:rsidRDefault="00EF6DB4">
            <w:pPr>
              <w:spacing w:before="0" w:after="0" w:line="240" w:lineRule="auto"/>
              <w:jc w:val="center"/>
              <w:rPr>
                <w:lang w:eastAsia="zh-CN"/>
              </w:rPr>
            </w:pPr>
            <w:r>
              <w:rPr>
                <w:lang w:eastAsia="zh-CN"/>
              </w:rPr>
              <w:t>23</w:t>
            </w:r>
          </w:p>
        </w:tc>
        <w:tc>
          <w:tcPr>
            <w:tcW w:w="2359" w:type="dxa"/>
            <w:shd w:val="clear" w:color="auto" w:fill="FFF2CC" w:themeFill="accent4" w:themeFillTint="33"/>
            <w:vAlign w:val="center"/>
          </w:tcPr>
          <w:p w14:paraId="7BAD594D"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FFFFFF" w:themeFill="background1"/>
            <w:vAlign w:val="center"/>
          </w:tcPr>
          <w:p w14:paraId="4447CC85"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C5E0B3" w:themeFill="accent6" w:themeFillTint="66"/>
            <w:vAlign w:val="center"/>
          </w:tcPr>
          <w:p w14:paraId="117DD360" w14:textId="77777777" w:rsidR="00D509F8" w:rsidRDefault="00EF6DB4">
            <w:pPr>
              <w:spacing w:before="0" w:after="0" w:line="240" w:lineRule="auto"/>
              <w:jc w:val="center"/>
              <w:rPr>
                <w:sz w:val="18"/>
                <w:lang w:eastAsia="zh-CN"/>
              </w:rPr>
            </w:pPr>
            <w:r>
              <w:rPr>
                <w:sz w:val="18"/>
                <w:lang w:eastAsia="zh-CN"/>
              </w:rPr>
              <w:t>7th bit of candi. SSB index (sec 2.1)</w:t>
            </w:r>
          </w:p>
        </w:tc>
      </w:tr>
      <w:tr w:rsidR="00D509F8" w14:paraId="611EAD8D" w14:textId="77777777">
        <w:trPr>
          <w:trHeight w:val="233"/>
          <w:jc w:val="center"/>
        </w:trPr>
        <w:tc>
          <w:tcPr>
            <w:tcW w:w="446" w:type="dxa"/>
            <w:vMerge/>
            <w:shd w:val="clear" w:color="auto" w:fill="FFF2CC" w:themeFill="accent4" w:themeFillTint="33"/>
            <w:vAlign w:val="center"/>
          </w:tcPr>
          <w:p w14:paraId="075990C6"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1213C2F7" w14:textId="77777777" w:rsidR="00D509F8" w:rsidRDefault="00EF6DB4">
            <w:pPr>
              <w:spacing w:before="0" w:after="0" w:line="240" w:lineRule="auto"/>
              <w:jc w:val="center"/>
              <w:rPr>
                <w:lang w:eastAsia="zh-CN"/>
              </w:rPr>
            </w:pPr>
            <w:r>
              <w:rPr>
                <w:lang w:eastAsia="zh-CN"/>
              </w:rPr>
              <w:t>24</w:t>
            </w:r>
          </w:p>
        </w:tc>
        <w:tc>
          <w:tcPr>
            <w:tcW w:w="2359" w:type="dxa"/>
            <w:shd w:val="clear" w:color="auto" w:fill="FFF2CC" w:themeFill="accent4" w:themeFillTint="33"/>
            <w:vAlign w:val="center"/>
          </w:tcPr>
          <w:p w14:paraId="1B2B38B4" w14:textId="77777777" w:rsidR="00D509F8" w:rsidRDefault="00EF6DB4">
            <w:pPr>
              <w:spacing w:before="0" w:after="0" w:line="240" w:lineRule="auto"/>
              <w:jc w:val="center"/>
              <w:rPr>
                <w:sz w:val="18"/>
                <w:lang w:eastAsia="zh-CN"/>
              </w:rPr>
            </w:pPr>
            <w:r>
              <w:rPr>
                <w:sz w:val="18"/>
                <w:lang w:eastAsia="zh-CN"/>
              </w:rPr>
              <w:t>3th LSB of SFN</w:t>
            </w:r>
          </w:p>
        </w:tc>
        <w:tc>
          <w:tcPr>
            <w:tcW w:w="5450" w:type="dxa"/>
            <w:gridSpan w:val="2"/>
            <w:vAlign w:val="center"/>
          </w:tcPr>
          <w:p w14:paraId="642B02FE" w14:textId="77777777" w:rsidR="00D509F8" w:rsidRDefault="00EF6DB4">
            <w:pPr>
              <w:spacing w:before="0" w:after="0" w:line="240" w:lineRule="auto"/>
              <w:jc w:val="center"/>
              <w:rPr>
                <w:sz w:val="18"/>
                <w:lang w:eastAsia="zh-CN"/>
              </w:rPr>
            </w:pPr>
            <w:r>
              <w:rPr>
                <w:sz w:val="18"/>
                <w:lang w:eastAsia="zh-CN"/>
              </w:rPr>
              <w:t>3th LSB of SFN</w:t>
            </w:r>
          </w:p>
        </w:tc>
      </w:tr>
      <w:tr w:rsidR="00D509F8" w14:paraId="409367E6" w14:textId="77777777">
        <w:trPr>
          <w:trHeight w:val="233"/>
          <w:jc w:val="center"/>
        </w:trPr>
        <w:tc>
          <w:tcPr>
            <w:tcW w:w="446" w:type="dxa"/>
            <w:vMerge/>
            <w:shd w:val="clear" w:color="auto" w:fill="FFF2CC" w:themeFill="accent4" w:themeFillTint="33"/>
            <w:vAlign w:val="center"/>
          </w:tcPr>
          <w:p w14:paraId="70F4ED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F57EEDD" w14:textId="77777777" w:rsidR="00D509F8" w:rsidRDefault="00EF6DB4">
            <w:pPr>
              <w:spacing w:before="0" w:after="0" w:line="240" w:lineRule="auto"/>
              <w:jc w:val="center"/>
              <w:rPr>
                <w:lang w:eastAsia="zh-CN"/>
              </w:rPr>
            </w:pPr>
            <w:r>
              <w:rPr>
                <w:lang w:eastAsia="zh-CN"/>
              </w:rPr>
              <w:t>25</w:t>
            </w:r>
          </w:p>
        </w:tc>
        <w:tc>
          <w:tcPr>
            <w:tcW w:w="2359" w:type="dxa"/>
            <w:shd w:val="clear" w:color="auto" w:fill="FFF2CC" w:themeFill="accent4" w:themeFillTint="33"/>
            <w:vAlign w:val="center"/>
          </w:tcPr>
          <w:p w14:paraId="6B7391CA" w14:textId="77777777" w:rsidR="00D509F8" w:rsidRDefault="00EF6DB4">
            <w:pPr>
              <w:spacing w:before="0" w:after="0" w:line="240" w:lineRule="auto"/>
              <w:jc w:val="center"/>
              <w:rPr>
                <w:sz w:val="18"/>
                <w:lang w:eastAsia="zh-CN"/>
              </w:rPr>
            </w:pPr>
            <w:r>
              <w:rPr>
                <w:sz w:val="18"/>
                <w:lang w:eastAsia="zh-CN"/>
              </w:rPr>
              <w:t>2th LSB of SFN</w:t>
            </w:r>
          </w:p>
        </w:tc>
        <w:tc>
          <w:tcPr>
            <w:tcW w:w="5450" w:type="dxa"/>
            <w:gridSpan w:val="2"/>
            <w:vAlign w:val="center"/>
          </w:tcPr>
          <w:p w14:paraId="4BACD5D0" w14:textId="77777777" w:rsidR="00D509F8" w:rsidRDefault="00EF6DB4">
            <w:pPr>
              <w:spacing w:before="0" w:after="0" w:line="240" w:lineRule="auto"/>
              <w:jc w:val="center"/>
              <w:rPr>
                <w:sz w:val="18"/>
                <w:lang w:eastAsia="zh-CN"/>
              </w:rPr>
            </w:pPr>
            <w:r>
              <w:rPr>
                <w:sz w:val="18"/>
                <w:lang w:eastAsia="zh-CN"/>
              </w:rPr>
              <w:t>3th LSB of SFN</w:t>
            </w:r>
          </w:p>
        </w:tc>
      </w:tr>
      <w:tr w:rsidR="00D509F8" w14:paraId="3C4B0A61" w14:textId="77777777">
        <w:trPr>
          <w:trHeight w:val="233"/>
          <w:jc w:val="center"/>
        </w:trPr>
        <w:tc>
          <w:tcPr>
            <w:tcW w:w="446" w:type="dxa"/>
            <w:vMerge/>
            <w:shd w:val="clear" w:color="auto" w:fill="FFF2CC" w:themeFill="accent4" w:themeFillTint="33"/>
            <w:vAlign w:val="center"/>
          </w:tcPr>
          <w:p w14:paraId="7205CC8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383448E" w14:textId="77777777" w:rsidR="00D509F8" w:rsidRDefault="00EF6DB4">
            <w:pPr>
              <w:spacing w:before="0" w:after="0" w:line="240" w:lineRule="auto"/>
              <w:jc w:val="center"/>
              <w:rPr>
                <w:lang w:eastAsia="zh-CN"/>
              </w:rPr>
            </w:pPr>
            <w:r>
              <w:rPr>
                <w:lang w:eastAsia="zh-CN"/>
              </w:rPr>
              <w:t>26</w:t>
            </w:r>
          </w:p>
        </w:tc>
        <w:tc>
          <w:tcPr>
            <w:tcW w:w="2359" w:type="dxa"/>
            <w:shd w:val="clear" w:color="auto" w:fill="FFF2CC" w:themeFill="accent4" w:themeFillTint="33"/>
            <w:vAlign w:val="center"/>
          </w:tcPr>
          <w:p w14:paraId="3DE9F7BE" w14:textId="77777777" w:rsidR="00D509F8" w:rsidRDefault="00EF6DB4">
            <w:pPr>
              <w:spacing w:before="0" w:after="0" w:line="240" w:lineRule="auto"/>
              <w:jc w:val="center"/>
              <w:rPr>
                <w:sz w:val="18"/>
                <w:lang w:eastAsia="zh-CN"/>
              </w:rPr>
            </w:pPr>
            <w:r>
              <w:rPr>
                <w:sz w:val="18"/>
                <w:lang w:eastAsia="zh-CN"/>
              </w:rPr>
              <w:t>1th LSB of SFN</w:t>
            </w:r>
          </w:p>
        </w:tc>
        <w:tc>
          <w:tcPr>
            <w:tcW w:w="5450" w:type="dxa"/>
            <w:gridSpan w:val="2"/>
            <w:vAlign w:val="center"/>
          </w:tcPr>
          <w:p w14:paraId="53D20D0A" w14:textId="77777777" w:rsidR="00D509F8" w:rsidRDefault="00EF6DB4">
            <w:pPr>
              <w:spacing w:before="0" w:after="0" w:line="240" w:lineRule="auto"/>
              <w:jc w:val="center"/>
              <w:rPr>
                <w:sz w:val="18"/>
                <w:lang w:eastAsia="zh-CN"/>
              </w:rPr>
            </w:pPr>
            <w:r>
              <w:rPr>
                <w:sz w:val="18"/>
                <w:lang w:eastAsia="zh-CN"/>
              </w:rPr>
              <w:t>3th LSB of SFN</w:t>
            </w:r>
          </w:p>
        </w:tc>
      </w:tr>
      <w:tr w:rsidR="00D509F8" w14:paraId="0C86B122" w14:textId="77777777">
        <w:trPr>
          <w:trHeight w:val="221"/>
          <w:jc w:val="center"/>
        </w:trPr>
        <w:tc>
          <w:tcPr>
            <w:tcW w:w="446" w:type="dxa"/>
            <w:vMerge/>
            <w:shd w:val="clear" w:color="auto" w:fill="FFF2CC" w:themeFill="accent4" w:themeFillTint="33"/>
            <w:vAlign w:val="center"/>
          </w:tcPr>
          <w:p w14:paraId="25DA0B9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38FBB6B0" w14:textId="77777777" w:rsidR="00D509F8" w:rsidRDefault="00EF6DB4">
            <w:pPr>
              <w:spacing w:before="0" w:after="0" w:line="240" w:lineRule="auto"/>
              <w:jc w:val="center"/>
              <w:rPr>
                <w:lang w:eastAsia="zh-CN"/>
              </w:rPr>
            </w:pPr>
            <w:r>
              <w:rPr>
                <w:lang w:eastAsia="zh-CN"/>
              </w:rPr>
              <w:t>27</w:t>
            </w:r>
          </w:p>
        </w:tc>
        <w:tc>
          <w:tcPr>
            <w:tcW w:w="2359" w:type="dxa"/>
            <w:shd w:val="clear" w:color="auto" w:fill="FFF2CC" w:themeFill="accent4" w:themeFillTint="33"/>
            <w:vAlign w:val="center"/>
          </w:tcPr>
          <w:p w14:paraId="2B9C4A11"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450" w:type="dxa"/>
            <w:gridSpan w:val="2"/>
            <w:vAlign w:val="center"/>
          </w:tcPr>
          <w:p w14:paraId="25D236A2"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47252CF4" w14:textId="77777777">
        <w:trPr>
          <w:trHeight w:val="233"/>
          <w:jc w:val="center"/>
        </w:trPr>
        <w:tc>
          <w:tcPr>
            <w:tcW w:w="446" w:type="dxa"/>
            <w:vMerge/>
            <w:shd w:val="clear" w:color="auto" w:fill="FFF2CC" w:themeFill="accent4" w:themeFillTint="33"/>
            <w:vAlign w:val="center"/>
          </w:tcPr>
          <w:p w14:paraId="26461562"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9AF14A2" w14:textId="77777777" w:rsidR="00D509F8" w:rsidRDefault="00EF6DB4">
            <w:pPr>
              <w:spacing w:before="0" w:after="0" w:line="240" w:lineRule="auto"/>
              <w:jc w:val="center"/>
              <w:rPr>
                <w:lang w:eastAsia="zh-CN"/>
              </w:rPr>
            </w:pPr>
            <w:r>
              <w:rPr>
                <w:lang w:eastAsia="zh-CN"/>
              </w:rPr>
              <w:t>28</w:t>
            </w:r>
          </w:p>
        </w:tc>
        <w:tc>
          <w:tcPr>
            <w:tcW w:w="2359" w:type="dxa"/>
            <w:shd w:val="clear" w:color="auto" w:fill="FFF2CC" w:themeFill="accent4" w:themeFillTint="33"/>
            <w:vAlign w:val="center"/>
          </w:tcPr>
          <w:p w14:paraId="7CB7885A" w14:textId="77777777" w:rsidR="00D509F8" w:rsidRDefault="00EF6DB4">
            <w:pPr>
              <w:spacing w:before="0" w:after="0" w:line="240" w:lineRule="auto"/>
              <w:jc w:val="center"/>
              <w:rPr>
                <w:sz w:val="18"/>
                <w:lang w:eastAsia="zh-CN"/>
              </w:rPr>
            </w:pPr>
            <w:r>
              <w:rPr>
                <w:sz w:val="18"/>
                <w:lang w:eastAsia="zh-CN"/>
              </w:rPr>
              <w:t>6th bit of candi. SSB index</w:t>
            </w:r>
          </w:p>
        </w:tc>
        <w:tc>
          <w:tcPr>
            <w:tcW w:w="5450" w:type="dxa"/>
            <w:gridSpan w:val="2"/>
            <w:vAlign w:val="center"/>
          </w:tcPr>
          <w:p w14:paraId="27F6EE6A" w14:textId="77777777" w:rsidR="00D509F8" w:rsidRDefault="00EF6DB4">
            <w:pPr>
              <w:spacing w:before="0" w:after="0" w:line="240" w:lineRule="auto"/>
              <w:jc w:val="center"/>
              <w:rPr>
                <w:sz w:val="18"/>
                <w:lang w:eastAsia="zh-CN"/>
              </w:rPr>
            </w:pPr>
            <w:r>
              <w:rPr>
                <w:sz w:val="18"/>
                <w:lang w:eastAsia="zh-CN"/>
              </w:rPr>
              <w:t>6th bit of candi. SSB index</w:t>
            </w:r>
          </w:p>
        </w:tc>
      </w:tr>
      <w:tr w:rsidR="00D509F8" w14:paraId="6EC965E5" w14:textId="77777777">
        <w:trPr>
          <w:trHeight w:val="233"/>
          <w:jc w:val="center"/>
        </w:trPr>
        <w:tc>
          <w:tcPr>
            <w:tcW w:w="446" w:type="dxa"/>
            <w:vMerge/>
            <w:shd w:val="clear" w:color="auto" w:fill="FFF2CC" w:themeFill="accent4" w:themeFillTint="33"/>
            <w:vAlign w:val="center"/>
          </w:tcPr>
          <w:p w14:paraId="783A5B5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1CE019F" w14:textId="77777777" w:rsidR="00D509F8" w:rsidRDefault="00EF6DB4">
            <w:pPr>
              <w:spacing w:before="0" w:after="0" w:line="240" w:lineRule="auto"/>
              <w:jc w:val="center"/>
              <w:rPr>
                <w:lang w:eastAsia="zh-CN"/>
              </w:rPr>
            </w:pPr>
            <w:r>
              <w:rPr>
                <w:lang w:eastAsia="zh-CN"/>
              </w:rPr>
              <w:t>29</w:t>
            </w:r>
          </w:p>
        </w:tc>
        <w:tc>
          <w:tcPr>
            <w:tcW w:w="2359" w:type="dxa"/>
            <w:shd w:val="clear" w:color="auto" w:fill="FFF2CC" w:themeFill="accent4" w:themeFillTint="33"/>
            <w:vAlign w:val="center"/>
          </w:tcPr>
          <w:p w14:paraId="072130D1" w14:textId="77777777" w:rsidR="00D509F8" w:rsidRDefault="00EF6DB4">
            <w:pPr>
              <w:spacing w:before="0" w:after="0" w:line="240" w:lineRule="auto"/>
              <w:jc w:val="center"/>
              <w:rPr>
                <w:sz w:val="18"/>
                <w:lang w:eastAsia="zh-CN"/>
              </w:rPr>
            </w:pPr>
            <w:r>
              <w:rPr>
                <w:sz w:val="18"/>
                <w:lang w:eastAsia="zh-CN"/>
              </w:rPr>
              <w:t>5th bit of candi. SSB index</w:t>
            </w:r>
          </w:p>
        </w:tc>
        <w:tc>
          <w:tcPr>
            <w:tcW w:w="5450" w:type="dxa"/>
            <w:gridSpan w:val="2"/>
            <w:vAlign w:val="center"/>
          </w:tcPr>
          <w:p w14:paraId="1F5A85BD" w14:textId="77777777" w:rsidR="00D509F8" w:rsidRDefault="00EF6DB4">
            <w:pPr>
              <w:spacing w:before="0" w:after="0" w:line="240" w:lineRule="auto"/>
              <w:jc w:val="center"/>
              <w:rPr>
                <w:sz w:val="18"/>
                <w:lang w:eastAsia="zh-CN"/>
              </w:rPr>
            </w:pPr>
            <w:r>
              <w:rPr>
                <w:sz w:val="18"/>
                <w:lang w:eastAsia="zh-CN"/>
              </w:rPr>
              <w:t>5th bit of candi. SSB index</w:t>
            </w:r>
          </w:p>
        </w:tc>
      </w:tr>
      <w:tr w:rsidR="00D509F8" w14:paraId="2087212E" w14:textId="77777777">
        <w:trPr>
          <w:trHeight w:val="38"/>
          <w:jc w:val="center"/>
        </w:trPr>
        <w:tc>
          <w:tcPr>
            <w:tcW w:w="446" w:type="dxa"/>
            <w:vMerge/>
            <w:shd w:val="clear" w:color="auto" w:fill="FFF2CC" w:themeFill="accent4" w:themeFillTint="33"/>
            <w:vAlign w:val="center"/>
          </w:tcPr>
          <w:p w14:paraId="3F56F1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058B4AE5" w14:textId="77777777" w:rsidR="00D509F8" w:rsidRDefault="00EF6DB4">
            <w:pPr>
              <w:spacing w:before="0" w:after="0" w:line="240" w:lineRule="auto"/>
              <w:jc w:val="center"/>
              <w:rPr>
                <w:lang w:eastAsia="zh-CN"/>
              </w:rPr>
            </w:pPr>
            <w:r>
              <w:rPr>
                <w:lang w:eastAsia="zh-CN"/>
              </w:rPr>
              <w:t>30</w:t>
            </w:r>
          </w:p>
        </w:tc>
        <w:tc>
          <w:tcPr>
            <w:tcW w:w="2359" w:type="dxa"/>
            <w:shd w:val="clear" w:color="auto" w:fill="FFF2CC" w:themeFill="accent4" w:themeFillTint="33"/>
            <w:vAlign w:val="center"/>
          </w:tcPr>
          <w:p w14:paraId="4BC4DF19" w14:textId="77777777" w:rsidR="00D509F8" w:rsidRDefault="00EF6DB4">
            <w:pPr>
              <w:spacing w:before="0" w:after="0" w:line="240" w:lineRule="auto"/>
              <w:jc w:val="center"/>
              <w:rPr>
                <w:sz w:val="18"/>
                <w:lang w:eastAsia="zh-CN"/>
              </w:rPr>
            </w:pPr>
            <w:r>
              <w:rPr>
                <w:sz w:val="18"/>
                <w:lang w:eastAsia="zh-CN"/>
              </w:rPr>
              <w:t>4th bit of candi. SSB index</w:t>
            </w:r>
          </w:p>
        </w:tc>
        <w:tc>
          <w:tcPr>
            <w:tcW w:w="5450" w:type="dxa"/>
            <w:gridSpan w:val="2"/>
            <w:vAlign w:val="center"/>
          </w:tcPr>
          <w:p w14:paraId="5AAFACDB" w14:textId="77777777" w:rsidR="00D509F8" w:rsidRDefault="00EF6DB4">
            <w:pPr>
              <w:spacing w:before="0" w:after="0" w:line="240" w:lineRule="auto"/>
              <w:jc w:val="center"/>
              <w:rPr>
                <w:sz w:val="18"/>
                <w:lang w:eastAsia="zh-CN"/>
              </w:rPr>
            </w:pPr>
            <w:r>
              <w:rPr>
                <w:sz w:val="18"/>
                <w:lang w:eastAsia="zh-CN"/>
              </w:rPr>
              <w:t>4th bit of candi. SSB index</w:t>
            </w:r>
          </w:p>
        </w:tc>
      </w:tr>
    </w:tbl>
    <w:p w14:paraId="7B10B075" w14:textId="77777777" w:rsidR="00D509F8" w:rsidRDefault="00D509F8">
      <w:pPr>
        <w:pStyle w:val="ac"/>
        <w:spacing w:after="0"/>
        <w:ind w:left="720"/>
        <w:rPr>
          <w:rFonts w:ascii="Times New Roman" w:hAnsi="Times New Roman"/>
          <w:sz w:val="22"/>
          <w:szCs w:val="22"/>
          <w:lang w:eastAsia="zh-CN"/>
        </w:rPr>
      </w:pPr>
    </w:p>
    <w:p w14:paraId="4A4E750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3EECAFE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FR2-2 120 kHz SCS support SS/PBCH DBTW.</w:t>
      </w:r>
    </w:p>
    <w:p w14:paraId="19256F1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4C2378F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SS/PBCH block index to establish a QCL relation between different </w:t>
      </w:r>
      <w:r>
        <w:rPr>
          <w:rFonts w:ascii="Times New Roman" w:hAnsi="Times New Roman"/>
          <w:sz w:val="22"/>
          <w:szCs w:val="22"/>
          <w:lang w:eastAsia="zh-CN"/>
        </w:rPr>
        <w:t>SS/PBCH indexes.</w:t>
      </w:r>
    </w:p>
    <w:p w14:paraId="07E514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SS/PBCH SCS indicate that DBTW is enabled in SIB1 and indicate LBT disabled either in MIB or in SIB1.</w:t>
      </w:r>
    </w:p>
    <w:p w14:paraId="7A5B80E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36CA0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whether the ssb-Positions</w:t>
      </w:r>
      <w:r>
        <w:rPr>
          <w:rFonts w:ascii="Times New Roman" w:hAnsi="Times New Roman"/>
          <w:sz w:val="22"/>
          <w:szCs w:val="22"/>
          <w:lang w:eastAsia="zh-CN"/>
        </w:rPr>
        <w:t>InBurst definition needs to be updated to support higher SCS SSB.</w:t>
      </w:r>
    </w:p>
    <w:p w14:paraId="1949567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D8783C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at least for 120kHz SCS.</w:t>
      </w:r>
    </w:p>
    <w:p w14:paraId="42D6392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14:paraId="2F5ACC2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the working assumption that the number of </w:t>
      </w:r>
      <w:r>
        <w:rPr>
          <w:rFonts w:ascii="Times New Roman" w:hAnsi="Times New Roman"/>
          <w:sz w:val="22"/>
          <w:szCs w:val="22"/>
          <w:lang w:eastAsia="zh-CN"/>
        </w:rPr>
        <w:t>candidate SSBs in a half frame is 64 for 120kHz SCS.</w:t>
      </w:r>
    </w:p>
    <w:p w14:paraId="4955F4B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14:paraId="0199EB7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maximum DBTW length for 480/960kHz SCS can be </w:t>
      </w:r>
      <w:r>
        <w:rPr>
          <w:rFonts w:ascii="Times New Roman" w:hAnsi="Times New Roman"/>
          <w:sz w:val="22"/>
          <w:szCs w:val="22"/>
          <w:lang w:eastAsia="zh-CN"/>
        </w:rPr>
        <w:t>2ms and 1ms respectively.</w:t>
      </w:r>
    </w:p>
    <w:p w14:paraId="08EA3B8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 slots (slots wi</w:t>
      </w:r>
      <w:r>
        <w:rPr>
          <w:rFonts w:ascii="Times New Roman" w:hAnsi="Times New Roman"/>
          <w:sz w:val="22"/>
          <w:szCs w:val="22"/>
          <w:lang w:eastAsia="zh-CN"/>
        </w:rPr>
        <w:t>thout SSB) for 480/960kHz SCS can be different from that of 120kHz SCS.</w:t>
      </w:r>
    </w:p>
    <w:p w14:paraId="1CFA459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84D9DB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w:t>
      </w:r>
      <w:r>
        <w:rPr>
          <w:rFonts w:ascii="Times New Roman" w:hAnsi="Times New Roman"/>
          <w:sz w:val="22"/>
          <w:szCs w:val="22"/>
          <w:lang w:eastAsia="zh-CN"/>
        </w:rPr>
        <w:t>re index 0 corresponds to the first symbol of the first slot in a half-frame</w:t>
      </w:r>
    </w:p>
    <w:p w14:paraId="64A9745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 DBTW is not supported or DBTW is disabled</w:t>
      </w:r>
    </w:p>
    <w:p w14:paraId="53E084B2"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w:t>
      </w:r>
      <w:r>
        <w:rPr>
          <w:rFonts w:ascii="Times New Roman" w:hAnsi="Times New Roman"/>
          <w:sz w:val="22"/>
          <w:szCs w:val="22"/>
          <w:lang w:eastAsia="zh-CN"/>
        </w:rPr>
        <w:t>ged occupation, i.e. n=0, 1, 2, 3, 4, 5, 6, 7, 10, 11, 12, 13, 14, 15, 16, 17, 20, 21, 22, 23, 24, 25, 26, 27, 30, 31, 32, 33, 34, 35, 36, 37</w:t>
      </w:r>
    </w:p>
    <w:p w14:paraId="674F73C2"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4  slots spacing between every 16 consecutive </w:t>
      </w:r>
      <w:r>
        <w:rPr>
          <w:rFonts w:ascii="Times New Roman" w:hAnsi="Times New Roman"/>
          <w:sz w:val="22"/>
          <w:szCs w:val="22"/>
          <w:lang w:eastAsia="zh-CN"/>
        </w:rPr>
        <w:t>slots to avoid prolonged occupation, i.e. n=0, 1, 2, 3, 4, 5, 6, 7, 8, 9, 10, 11, 12, 13, 14, 15, 20, 21, 22, 23, 24, 25, 26, 27, 28, 29, 30, 31, 32, 33, 34, 35</w:t>
      </w:r>
    </w:p>
    <w:p w14:paraId="6E18C42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472ABF0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w:t>
      </w:r>
      <w:r>
        <w:rPr>
          <w:rFonts w:ascii="Times New Roman" w:hAnsi="Times New Roman" w:hint="eastAsia"/>
          <w:sz w:val="22"/>
          <w:szCs w:val="22"/>
          <w:lang w:eastAsia="zh-CN"/>
        </w:rPr>
        <w:t>ve original 64 candidate SSBs in the half frame</w:t>
      </w:r>
    </w:p>
    <w:p w14:paraId="4DEE35F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transmission window (DBTW) </w:t>
      </w:r>
      <w:r>
        <w:rPr>
          <w:rFonts w:ascii="Times New Roman" w:hAnsi="Times New Roman" w:hint="eastAsia"/>
          <w:sz w:val="22"/>
          <w:szCs w:val="22"/>
          <w:lang w:eastAsia="zh-CN"/>
        </w:rPr>
        <w:t>should be supported for all approved SSB SCS in FR2-2, including 120 kHz, 480 kHz and 960 kHz.</w:t>
      </w:r>
    </w:p>
    <w:p w14:paraId="469861A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order to reduce the impact of standardization caused by indicating </w:t>
      </w:r>
      <w:r>
        <w:rPr>
          <w:rFonts w:ascii="Times New Roman" w:hAnsi="Times New Roman" w:hint="eastAsia"/>
          <w:sz w:val="22"/>
          <w:szCs w:val="22"/>
          <w:lang w:eastAsia="zh-CN"/>
        </w:rPr>
        <w:t>candidate SSB indices, the maximum number of candidate SSBs defined in the half-frame can be kept unchanged (maintain 64) or limited to 128 for 480/960 kHz SSB SCS.</w:t>
      </w:r>
    </w:p>
    <w:p w14:paraId="5EE7FEB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 xml:space="preserve"> from the perspective of reduci</w:t>
      </w:r>
      <w:r>
        <w:rPr>
          <w:rFonts w:ascii="Times New Roman" w:hAnsi="Times New Roman" w:hint="eastAsia"/>
          <w:sz w:val="22"/>
          <w:szCs w:val="22"/>
          <w:lang w:eastAsia="zh-CN"/>
        </w:rPr>
        <w:t>ng bit overhead.</w:t>
      </w:r>
    </w:p>
    <w:p w14:paraId="0524912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66E1154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E</w:t>
      </w:r>
      <w:r>
        <w:rPr>
          <w:rFonts w:ascii="Times New Roman" w:hAnsi="Times New Roman"/>
          <w:sz w:val="22"/>
          <w:szCs w:val="22"/>
          <w:lang w:eastAsia="zh-CN"/>
        </w:rPr>
        <w:t xml:space="preserve">nable/disable of DBTW </w:t>
      </w:r>
      <w:r>
        <w:rPr>
          <w:rFonts w:ascii="Times New Roman" w:hAnsi="Times New Roman" w:hint="eastAsia"/>
          <w:sz w:val="22"/>
          <w:szCs w:val="22"/>
          <w:lang w:eastAsia="zh-CN"/>
        </w:rPr>
        <w:t xml:space="preserve">can be implicitly </w:t>
      </w:r>
      <w:r>
        <w:rPr>
          <w:rFonts w:ascii="Times New Roman" w:hAnsi="Times New Roman"/>
          <w:sz w:val="22"/>
          <w:szCs w:val="22"/>
          <w:lang w:eastAsia="zh-CN"/>
        </w:rPr>
        <w:t>indicated by comparing the value of</w:t>
      </w: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and explicit signaling is not needed for this purpose.</w:t>
      </w:r>
    </w:p>
    <w:p w14:paraId="63FA20A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DC39B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41F5F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explicit indication of DBTW on/</w:t>
      </w:r>
      <w:r>
        <w:rPr>
          <w:rFonts w:ascii="Times New Roman" w:hAnsi="Times New Roman"/>
          <w:sz w:val="22"/>
          <w:szCs w:val="22"/>
          <w:lang w:eastAsia="zh-CN"/>
        </w:rPr>
        <w:t>off in MIB.</w:t>
      </w:r>
    </w:p>
    <w:p w14:paraId="6290DA3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use DBTW lengths {0.5, 1, 2, 3, 4, 5} msec for SCS 120 kHz, and FFS small values for SCS 480 kHz and 960 kHz.</w:t>
      </w:r>
    </w:p>
    <w:p w14:paraId="6A1135E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LBT on/off indication </w:t>
      </w:r>
      <w:r>
        <w:rPr>
          <w:rFonts w:ascii="Times New Roman" w:hAnsi="Times New Roman" w:hint="eastAsia"/>
          <w:sz w:val="22"/>
          <w:szCs w:val="22"/>
          <w:lang w:eastAsia="zh-CN"/>
        </w:rPr>
        <w:t>in</w:t>
      </w:r>
      <w:r>
        <w:rPr>
          <w:rFonts w:ascii="Times New Roman" w:hAnsi="Times New Roman"/>
          <w:sz w:val="22"/>
          <w:szCs w:val="22"/>
          <w:lang w:eastAsia="zh-CN"/>
        </w:rPr>
        <w:t xml:space="preserve"> MIB.</w:t>
      </w:r>
    </w:p>
    <w:p w14:paraId="314E577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fields could be considered to indicate the value of Q in </w:t>
      </w:r>
      <w:r>
        <w:rPr>
          <w:rFonts w:ascii="Times New Roman" w:hAnsi="Times New Roman"/>
          <w:sz w:val="22"/>
          <w:szCs w:val="22"/>
          <w:lang w:eastAsia="zh-CN"/>
        </w:rPr>
        <w:t>PBCH:</w:t>
      </w:r>
    </w:p>
    <w:p w14:paraId="257DEA3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A8FEB9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E4EF4D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140A9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69E8047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04FF7A5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w:t>
      </w:r>
      <w:r>
        <w:rPr>
          <w:rFonts w:ascii="Times New Roman" w:hAnsi="Times New Roman"/>
          <w:sz w:val="22"/>
          <w:szCs w:val="22"/>
          <w:lang w:eastAsia="zh-CN"/>
        </w:rPr>
        <w:t>r SSB transmission with 120 kHz and 480/960 kHz SCS.</w:t>
      </w:r>
    </w:p>
    <w:p w14:paraId="5804DE7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4DD6DE3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could be indicated per beam for SSB transmission.</w:t>
      </w:r>
    </w:p>
    <w:p w14:paraId="4718725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Unlicensed/licensed operation indication should not</w:t>
      </w:r>
      <w:r>
        <w:rPr>
          <w:rFonts w:ascii="Times New Roman" w:hAnsi="Times New Roman"/>
          <w:sz w:val="22"/>
          <w:szCs w:val="22"/>
          <w:lang w:eastAsia="zh-CN"/>
        </w:rPr>
        <w:t xml:space="preserve"> be indicated in MIB.</w:t>
      </w:r>
    </w:p>
    <w:p w14:paraId="0FE69B6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indication should not be indicated in MIB.</w:t>
      </w:r>
    </w:p>
    <w:p w14:paraId="1CE513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value of Q should be no lower than 16 at least.</w:t>
      </w:r>
    </w:p>
    <w:p w14:paraId="1B24B9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candidate SSB indication in NR-U should be reused with enhancement to indicate DBTW enabling/disabling and Q value jointly i</w:t>
      </w:r>
      <w:r>
        <w:rPr>
          <w:rFonts w:ascii="Times New Roman" w:hAnsi="Times New Roman"/>
          <w:sz w:val="22"/>
          <w:szCs w:val="22"/>
          <w:lang w:eastAsia="zh-CN"/>
        </w:rPr>
        <w:t>n MIB.</w:t>
      </w:r>
    </w:p>
    <w:p w14:paraId="6AE06D0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EC4820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13BD65E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DBTW for 480/960 kHz SSB SCS</w:t>
      </w:r>
      <w:r>
        <w:rPr>
          <w:rFonts w:ascii="Times New Roman" w:hAnsi="Times New Roman"/>
          <w:sz w:val="22"/>
          <w:szCs w:val="22"/>
          <w:lang w:eastAsia="zh-CN"/>
        </w:rPr>
        <w:t xml:space="preserve"> can be supported with</w:t>
      </w:r>
      <w:r>
        <w:rPr>
          <w:rFonts w:ascii="Times New Roman" w:hAnsi="Times New Roman" w:hint="eastAsia"/>
          <w:sz w:val="22"/>
          <w:szCs w:val="22"/>
          <w:lang w:eastAsia="zh-CN"/>
        </w:rPr>
        <w:t xml:space="preserve"> up to 128 candidate SSB index.</w:t>
      </w:r>
    </w:p>
    <w:p w14:paraId="63FBA94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w:t>
      </w:r>
      <w:r>
        <w:rPr>
          <w:rFonts w:ascii="Times New Roman" w:hAnsi="Times New Roman"/>
          <w:sz w:val="22"/>
          <w:szCs w:val="22"/>
          <w:lang w:eastAsia="zh-CN"/>
        </w:rPr>
        <w:t xml:space="preserve">index </w:t>
      </w:r>
      <w:r>
        <w:rPr>
          <w:rFonts w:ascii="Times New Roman" w:hAnsi="Times New Roman" w:hint="eastAsia"/>
          <w:sz w:val="22"/>
          <w:szCs w:val="22"/>
          <w:lang w:eastAsia="zh-CN"/>
        </w:rPr>
        <w:t>for 480/960 kHz SSB SCS, following scheme</w:t>
      </w:r>
      <w:r>
        <w:rPr>
          <w:rFonts w:ascii="Times New Roman" w:hAnsi="Times New Roman"/>
          <w:sz w:val="22"/>
          <w:szCs w:val="22"/>
          <w:lang w:eastAsia="zh-CN"/>
        </w:rPr>
        <w:t>s</w:t>
      </w:r>
      <w:r>
        <w:rPr>
          <w:rFonts w:ascii="Times New Roman" w:hAnsi="Times New Roman" w:hint="eastAsia"/>
          <w:sz w:val="22"/>
          <w:szCs w:val="22"/>
          <w:lang w:eastAsia="zh-CN"/>
        </w:rPr>
        <w:t xml:space="preserve"> can be </w:t>
      </w:r>
      <w:r>
        <w:rPr>
          <w:rFonts w:ascii="Times New Roman" w:hAnsi="Times New Roman"/>
          <w:sz w:val="22"/>
          <w:szCs w:val="22"/>
          <w:lang w:eastAsia="zh-CN"/>
        </w:rPr>
        <w:t>further considered</w:t>
      </w:r>
      <w:r>
        <w:rPr>
          <w:rFonts w:ascii="Times New Roman" w:hAnsi="Times New Roman" w:hint="eastAsia"/>
          <w:sz w:val="22"/>
          <w:szCs w:val="22"/>
          <w:lang w:eastAsia="zh-CN"/>
        </w:rPr>
        <w:t xml:space="preserve"> and down</w:t>
      </w:r>
      <w:r>
        <w:rPr>
          <w:rFonts w:ascii="Times New Roman" w:hAnsi="Times New Roman"/>
          <w:sz w:val="22"/>
          <w:szCs w:val="22"/>
          <w:lang w:eastAsia="zh-CN"/>
        </w:rPr>
        <w:t>-selected:</w:t>
      </w:r>
    </w:p>
    <w:p w14:paraId="48992E5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in MIB</w:t>
      </w:r>
    </w:p>
    <w:p w14:paraId="379429A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and  move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to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in MIB</w:t>
      </w:r>
    </w:p>
    <w:p w14:paraId="4A0FE32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hint="eastAsia"/>
          <w:sz w:val="22"/>
          <w:szCs w:val="22"/>
          <w:lang w:eastAsia="zh-CN"/>
        </w:rPr>
        <w:t xml:space="preserve">orrowing half frame bit </w:t>
      </w:r>
      <w:r>
        <w:rPr>
          <w:rFonts w:ascii="Times New Roman" w:hAnsi="Times New Roman"/>
          <w:sz w:val="22"/>
          <w:szCs w:val="22"/>
          <w:lang w:eastAsia="zh-CN"/>
        </w:rPr>
        <w:object w:dxaOrig="476" w:dyaOrig="332" w14:anchorId="586FF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6.8pt" o:ole="">
            <v:imagedata r:id="rId13" o:title=""/>
          </v:shape>
          <o:OLEObject Type="Embed" ProgID="Equation.3" ShapeID="_x0000_i1025" DrawAspect="Content" ObjectID="_1695639469" r:id="rId14"/>
        </w:object>
      </w:r>
      <w:r>
        <w:rPr>
          <w:rFonts w:ascii="Times New Roman" w:hAnsi="Times New Roman" w:hint="eastAsia"/>
          <w:sz w:val="22"/>
          <w:szCs w:val="22"/>
          <w:lang w:eastAsia="zh-CN"/>
        </w:rPr>
        <w:t xml:space="preserve"> , </w:t>
      </w:r>
      <w:r>
        <w:rPr>
          <w:rFonts w:ascii="Times New Roman" w:hAnsi="Times New Roman"/>
          <w:sz w:val="22"/>
          <w:szCs w:val="22"/>
          <w:lang w:eastAsia="zh-CN"/>
        </w:rPr>
        <w:t>with all candidate SSBs</w:t>
      </w:r>
      <w:r>
        <w:rPr>
          <w:rFonts w:ascii="Times New Roman" w:hAnsi="Times New Roman" w:hint="eastAsia"/>
          <w:sz w:val="22"/>
          <w:szCs w:val="22"/>
          <w:lang w:eastAsia="zh-CN"/>
        </w:rPr>
        <w:t xml:space="preserve"> are assumed to </w:t>
      </w:r>
      <w:r>
        <w:rPr>
          <w:rFonts w:ascii="Times New Roman" w:hAnsi="Times New Roman"/>
          <w:sz w:val="22"/>
          <w:szCs w:val="22"/>
          <w:lang w:eastAsia="zh-CN"/>
        </w:rPr>
        <w:t xml:space="preserve">be </w:t>
      </w:r>
      <w:r>
        <w:rPr>
          <w:rFonts w:ascii="Times New Roman" w:hAnsi="Times New Roman" w:hint="eastAsia"/>
          <w:sz w:val="22"/>
          <w:szCs w:val="22"/>
          <w:lang w:eastAsia="zh-CN"/>
        </w:rPr>
        <w:t>put in first half frame when DBTW is enabling.</w:t>
      </w:r>
    </w:p>
    <w:p w14:paraId="5E8970E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w:t>
      </w:r>
      <w:r>
        <w:rPr>
          <w:rFonts w:ascii="Times New Roman" w:hAnsi="Times New Roman" w:hint="eastAsia"/>
          <w:sz w:val="22"/>
          <w:szCs w:val="22"/>
          <w:lang w:eastAsia="zh-CN"/>
        </w:rPr>
        <w:t xml:space="preserve"> shall be </w:t>
      </w:r>
      <w:r>
        <w:rPr>
          <w:rFonts w:ascii="Times New Roman" w:hAnsi="Times New Roman"/>
          <w:sz w:val="22"/>
          <w:szCs w:val="22"/>
          <w:lang w:eastAsia="zh-CN"/>
        </w:rPr>
        <w:t>supported</w:t>
      </w:r>
      <w:r>
        <w:rPr>
          <w:rFonts w:ascii="Times New Roman" w:hAnsi="Times New Roman" w:hint="eastAsia"/>
          <w:sz w:val="22"/>
          <w:szCs w:val="22"/>
          <w:lang w:eastAsia="zh-CN"/>
        </w:rPr>
        <w:t xml:space="preserve"> </w:t>
      </w:r>
      <w:r>
        <w:rPr>
          <w:rFonts w:ascii="Times New Roman" w:hAnsi="Times New Roman"/>
          <w:sz w:val="22"/>
          <w:szCs w:val="22"/>
          <w:lang w:eastAsia="zh-CN"/>
        </w:rPr>
        <w:t>for 120 KHz SSB</w:t>
      </w:r>
      <w:r>
        <w:rPr>
          <w:rFonts w:ascii="Times New Roman" w:hAnsi="Times New Roman" w:hint="eastAsia"/>
          <w:sz w:val="22"/>
          <w:szCs w:val="22"/>
          <w:lang w:eastAsia="zh-CN"/>
        </w:rPr>
        <w:t xml:space="preserve"> at least when gNB </w:t>
      </w:r>
      <w:r>
        <w:rPr>
          <w:rFonts w:ascii="Times New Roman" w:hAnsi="Times New Roman"/>
          <w:sz w:val="22"/>
          <w:szCs w:val="22"/>
          <w:lang w:eastAsia="zh-CN"/>
        </w:rPr>
        <w:t xml:space="preserve">configures </w:t>
      </w:r>
      <w:r>
        <w:rPr>
          <w:rFonts w:ascii="Times New Roman" w:hAnsi="Times New Roman" w:hint="eastAsia"/>
          <w:sz w:val="22"/>
          <w:szCs w:val="22"/>
          <w:lang w:eastAsia="zh-CN"/>
        </w:rPr>
        <w:t>more than 56 SSB</w:t>
      </w:r>
      <w:r>
        <w:rPr>
          <w:rFonts w:ascii="Times New Roman" w:hAnsi="Times New Roman"/>
          <w:sz w:val="22"/>
          <w:szCs w:val="22"/>
          <w:lang w:eastAsia="zh-CN"/>
        </w:rPr>
        <w:t xml:space="preserve"> transmissions</w:t>
      </w:r>
      <w:r>
        <w:rPr>
          <w:rFonts w:ascii="Times New Roman" w:hAnsi="Times New Roman" w:hint="eastAsia"/>
          <w:sz w:val="22"/>
          <w:szCs w:val="22"/>
          <w:lang w:eastAsia="zh-CN"/>
        </w:rPr>
        <w:t>.</w:t>
      </w:r>
    </w:p>
    <w:p w14:paraId="59BD612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ascii="Times New Roman" w:hAnsi="Times New Roman" w:hint="eastAsia"/>
          <w:sz w:val="22"/>
          <w:szCs w:val="22"/>
          <w:lang w:eastAsia="zh-CN"/>
        </w:rPr>
        <w:t>can be applied by local region rule.</w:t>
      </w:r>
    </w:p>
    <w:p w14:paraId="5144EC1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number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m:t>
            </m:r>
            <m:r>
              <m:rPr>
                <m:sty m:val="p"/>
              </m:rPr>
              <w:rPr>
                <w:rFonts w:ascii="Cambria Math" w:hAnsi="Cambria Math"/>
                <w:sz w:val="22"/>
                <w:szCs w:val="22"/>
                <w:lang w:eastAsia="zh-CN"/>
              </w:rPr>
              <m:t>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four states {</w:t>
      </w:r>
      <w:r>
        <w:rPr>
          <w:rFonts w:ascii="Times New Roman" w:hAnsi="Times New Roman"/>
          <w:sz w:val="22"/>
          <w:szCs w:val="22"/>
          <w:lang w:eastAsia="zh-CN"/>
        </w:rPr>
        <w:t>16, 32, 64, reserved/DBTW disabled</w:t>
      </w:r>
      <w:r>
        <w:rPr>
          <w:rFonts w:ascii="Times New Roman" w:hAnsi="Times New Roman" w:hint="eastAsia"/>
          <w:sz w:val="22"/>
          <w:szCs w:val="22"/>
          <w:lang w:eastAsia="zh-CN"/>
        </w:rPr>
        <w:t xml:space="preserve">} is </w:t>
      </w:r>
      <w:r>
        <w:rPr>
          <w:rFonts w:ascii="Times New Roman" w:hAnsi="Times New Roman"/>
          <w:sz w:val="22"/>
          <w:szCs w:val="22"/>
          <w:lang w:eastAsia="zh-CN"/>
        </w:rPr>
        <w:t>recommend.</w:t>
      </w:r>
    </w:p>
    <w:p w14:paraId="5C21D67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ascii="Times New Roman" w:hAnsi="Times New Roman" w:hint="eastAsia"/>
          <w:sz w:val="22"/>
          <w:szCs w:val="22"/>
          <w:lang w:eastAsia="zh-CN"/>
        </w:rPr>
        <w:t xml:space="preserve">for SCS 480/960 </w:t>
      </w:r>
      <w:r>
        <w:rPr>
          <w:rFonts w:ascii="Times New Roman" w:hAnsi="Times New Roman"/>
          <w:sz w:val="22"/>
          <w:szCs w:val="22"/>
          <w:lang w:eastAsia="zh-CN"/>
        </w:rPr>
        <w:t>K</w:t>
      </w:r>
      <w:r>
        <w:rPr>
          <w:rFonts w:ascii="Times New Roman" w:hAnsi="Times New Roman" w:hint="eastAsia"/>
          <w:sz w:val="22"/>
          <w:szCs w:val="22"/>
          <w:lang w:eastAsia="zh-CN"/>
        </w:rPr>
        <w:t>Hz (if supported</w:t>
      </w:r>
      <w:r>
        <w:rPr>
          <w:rFonts w:ascii="Times New Roman" w:hAnsi="Times New Roman"/>
          <w:sz w:val="22"/>
          <w:szCs w:val="22"/>
          <w:lang w:eastAsia="zh-CN"/>
        </w:rPr>
        <w:t>),</w:t>
      </w:r>
      <w:r>
        <w:rPr>
          <w:rFonts w:ascii="Times New Roman" w:hAnsi="Times New Roman" w:hint="eastAsia"/>
          <w:sz w:val="22"/>
          <w:szCs w:val="22"/>
          <w:lang w:eastAsia="zh-CN"/>
        </w:rPr>
        <w:t xml:space="preserve"> scale factor is applied </w:t>
      </w:r>
      <w:r>
        <w:rPr>
          <w:rFonts w:ascii="Times New Roman" w:hAnsi="Times New Roman"/>
          <w:sz w:val="22"/>
          <w:szCs w:val="22"/>
          <w:lang w:eastAsia="zh-CN"/>
        </w:rPr>
        <w:t>comparing</w:t>
      </w:r>
      <w:r>
        <w:rPr>
          <w:rFonts w:ascii="Times New Roman" w:hAnsi="Times New Roman" w:hint="eastAsia"/>
          <w:sz w:val="22"/>
          <w:szCs w:val="22"/>
          <w:lang w:eastAsia="zh-CN"/>
        </w:rPr>
        <w:t xml:space="preserve"> to value of SCS 120 </w:t>
      </w:r>
      <w:r>
        <w:rPr>
          <w:rFonts w:ascii="Times New Roman" w:hAnsi="Times New Roman"/>
          <w:sz w:val="22"/>
          <w:szCs w:val="22"/>
          <w:lang w:eastAsia="zh-CN"/>
        </w:rPr>
        <w:t>K</w:t>
      </w:r>
      <w:r>
        <w:rPr>
          <w:rFonts w:ascii="Times New Roman" w:hAnsi="Times New Roman" w:hint="eastAsia"/>
          <w:sz w:val="22"/>
          <w:szCs w:val="22"/>
          <w:lang w:eastAsia="zh-CN"/>
        </w:rPr>
        <w:t>Hz</w:t>
      </w:r>
      <w:r>
        <w:rPr>
          <w:rFonts w:ascii="Times New Roman" w:hAnsi="Times New Roman"/>
          <w:sz w:val="22"/>
          <w:szCs w:val="22"/>
          <w:lang w:eastAsia="zh-CN"/>
        </w:rPr>
        <w:t>,</w:t>
      </w:r>
    </w:p>
    <w:p w14:paraId="192C8DB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5D453EB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w:t>
      </w:r>
      <w:r>
        <w:rPr>
          <w:rFonts w:ascii="Times New Roman" w:hAnsi="Times New Roman" w:hint="eastAsia"/>
          <w:sz w:val="22"/>
          <w:szCs w:val="22"/>
          <w:lang w:eastAsia="zh-CN"/>
        </w:rPr>
        <w:t xml:space="preserve">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4846D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w:t>
      </w:r>
      <w:r>
        <w:rPr>
          <w:rFonts w:ascii="Times New Roman" w:hAnsi="Times New Roman"/>
          <w:sz w:val="22"/>
          <w:szCs w:val="22"/>
          <w:lang w:eastAsia="zh-CN"/>
        </w:rPr>
        <w:t>led by SI-RNTI.</w:t>
      </w:r>
    </w:p>
    <w:p w14:paraId="277A808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0B96B" w14:textId="77777777" w:rsidR="00D509F8" w:rsidRDefault="00EF6DB4">
      <w:pPr>
        <w:pStyle w:val="ac"/>
        <w:numPr>
          <w:ilvl w:val="1"/>
          <w:numId w:val="7"/>
        </w:numPr>
        <w:spacing w:after="0"/>
        <w:rPr>
          <w:rFonts w:ascii="Times New Roman" w:hAnsi="Times New Roman"/>
          <w:sz w:val="22"/>
          <w:szCs w:val="22"/>
          <w:lang w:eastAsia="zh-CN"/>
        </w:rPr>
      </w:pPr>
      <w:bookmarkStart w:id="3" w:name="_Toc83974958"/>
      <w:r>
        <w:rPr>
          <w:rFonts w:ascii="Times New Roman" w:hAnsi="Times New Roman"/>
          <w:sz w:val="22"/>
          <w:szCs w:val="22"/>
          <w:lang w:eastAsia="zh-CN"/>
        </w:rPr>
        <w:t>If a DBTW is supported (not our preference), it should only be supported for 120 kHz SSB SCS and not for 480/960 kHz SSB SCS.</w:t>
      </w:r>
      <w:bookmarkEnd w:id="3"/>
    </w:p>
    <w:p w14:paraId="2DF60E92" w14:textId="77777777" w:rsidR="00D509F8" w:rsidRDefault="00EF6DB4">
      <w:pPr>
        <w:pStyle w:val="ac"/>
        <w:numPr>
          <w:ilvl w:val="1"/>
          <w:numId w:val="7"/>
        </w:numPr>
        <w:spacing w:after="0"/>
        <w:rPr>
          <w:rFonts w:ascii="Times New Roman" w:hAnsi="Times New Roman"/>
          <w:sz w:val="22"/>
          <w:szCs w:val="22"/>
          <w:lang w:eastAsia="zh-CN"/>
        </w:rPr>
      </w:pPr>
      <w:bookmarkStart w:id="4" w:name="_Toc83974959"/>
      <w:r>
        <w:rPr>
          <w:rFonts w:ascii="Times New Roman" w:hAnsi="Times New Roman"/>
          <w:sz w:val="22"/>
          <w:szCs w:val="22"/>
          <w:lang w:eastAsia="zh-CN"/>
        </w:rPr>
        <w:t>Confirm the working assumption that no additional (compared to the already supported 64) candi</w:t>
      </w:r>
      <w:r>
        <w:rPr>
          <w:rFonts w:ascii="Times New Roman" w:hAnsi="Times New Roman"/>
          <w:sz w:val="22"/>
          <w:szCs w:val="22"/>
          <w:lang w:eastAsia="zh-CN"/>
        </w:rPr>
        <w:t>date SS/PBCH block positions are introduced.</w:t>
      </w:r>
      <w:bookmarkEnd w:id="4"/>
    </w:p>
    <w:p w14:paraId="5399C291" w14:textId="77777777" w:rsidR="00D509F8" w:rsidRDefault="00EF6DB4">
      <w:pPr>
        <w:pStyle w:val="ac"/>
        <w:numPr>
          <w:ilvl w:val="1"/>
          <w:numId w:val="7"/>
        </w:numPr>
        <w:spacing w:after="0"/>
        <w:rPr>
          <w:rFonts w:ascii="Times New Roman" w:hAnsi="Times New Roman"/>
          <w:sz w:val="22"/>
          <w:szCs w:val="22"/>
          <w:lang w:eastAsia="zh-CN"/>
        </w:rPr>
      </w:pPr>
      <w:bookmarkStart w:id="5" w:name="_Toc83974960"/>
      <w:r>
        <w:rPr>
          <w:rFonts w:ascii="Times New Roman" w:hAnsi="Times New Roman"/>
          <w:sz w:val="22"/>
          <w:szCs w:val="22"/>
          <w:lang w:eastAsia="zh-CN"/>
        </w:rPr>
        <w:t>Conclude that a DBTW is not supported.</w:t>
      </w:r>
      <w:bookmarkEnd w:id="5"/>
      <w:r>
        <w:rPr>
          <w:rFonts w:ascii="Times New Roman" w:hAnsi="Times New Roman"/>
          <w:sz w:val="22"/>
          <w:szCs w:val="22"/>
          <w:lang w:eastAsia="zh-CN"/>
        </w:rPr>
        <w:t xml:space="preserve"> </w:t>
      </w:r>
    </w:p>
    <w:p w14:paraId="4CCA121C" w14:textId="77777777" w:rsidR="00D509F8" w:rsidRDefault="00EF6DB4">
      <w:pPr>
        <w:pStyle w:val="ac"/>
        <w:numPr>
          <w:ilvl w:val="1"/>
          <w:numId w:val="7"/>
        </w:numPr>
        <w:spacing w:after="0"/>
        <w:rPr>
          <w:rFonts w:ascii="Times New Roman" w:hAnsi="Times New Roman"/>
          <w:sz w:val="22"/>
          <w:szCs w:val="22"/>
          <w:lang w:eastAsia="zh-CN"/>
        </w:rPr>
      </w:pPr>
      <w:bookmarkStart w:id="6" w:name="_Toc83974961"/>
      <w:r>
        <w:rPr>
          <w:rFonts w:ascii="Times New Roman" w:hAnsi="Times New Roman"/>
          <w:sz w:val="22"/>
          <w:szCs w:val="22"/>
          <w:lang w:eastAsia="zh-CN"/>
        </w:rPr>
        <w:t>If a DBTW is supported (not our preference) select one of the following options:</w:t>
      </w:r>
    </w:p>
    <w:p w14:paraId="7F25A96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Q and DBTW on/off indicated in MIB using the </w:t>
      </w:r>
      <w:r>
        <w:rPr>
          <w:rFonts w:ascii="Times New Roman" w:hAnsi="Times New Roman"/>
          <w:sz w:val="22"/>
          <w:szCs w:val="22"/>
          <w:lang w:eastAsia="zh-CN"/>
        </w:rPr>
        <w:t>subCarrierSpacingCommon field</w:t>
      </w:r>
    </w:p>
    <w:p w14:paraId="62E1414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[64, 32] where Q=64 indicates DBTW off</w:t>
      </w:r>
    </w:p>
    <w:p w14:paraId="7691ADF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DCC860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Q and DBTW on/off indicated in SIB1</w:t>
      </w:r>
    </w:p>
    <w:p w14:paraId="3A3F4A9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is ignored</w:t>
      </w:r>
    </w:p>
    <w:p w14:paraId="291E0AC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depen</w:t>
      </w:r>
      <w:r>
        <w:rPr>
          <w:rFonts w:ascii="Times New Roman" w:hAnsi="Times New Roman"/>
          <w:sz w:val="22"/>
          <w:szCs w:val="22"/>
          <w:lang w:eastAsia="zh-CN"/>
        </w:rPr>
        <w:t>ds on the agreed value range of Q and can be left to UE implementation</w:t>
      </w:r>
    </w:p>
    <w:p w14:paraId="008F5DE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Absence of the parameter in SIB1 indicates DBTW off.</w:t>
      </w:r>
    </w:p>
    <w:p w14:paraId="17129EA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05CE21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Q indicated in SIB1 and DBTW on/off ind</w:t>
      </w:r>
      <w:r>
        <w:rPr>
          <w:rFonts w:ascii="Times New Roman" w:hAnsi="Times New Roman"/>
          <w:sz w:val="22"/>
          <w:szCs w:val="22"/>
          <w:lang w:eastAsia="zh-CN"/>
        </w:rPr>
        <w:t>icated in MIB using the subCarrierSpacingCommon field</w:t>
      </w:r>
    </w:p>
    <w:p w14:paraId="465AF3B2"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(if DBTW on) depends on the agreed value range of Q and can be left to UE implementation</w:t>
      </w:r>
    </w:p>
    <w:p w14:paraId="2A43D99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The parameter is only configured in SIB1 if DBTW is on</w:t>
      </w:r>
    </w:p>
    <w:p w14:paraId="07FE6AB8"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w:t>
      </w:r>
      <w:r>
        <w:rPr>
          <w:rFonts w:ascii="Times New Roman" w:hAnsi="Times New Roman"/>
          <w:sz w:val="22"/>
          <w:szCs w:val="22"/>
          <w:lang w:eastAsia="zh-CN"/>
        </w:rPr>
        <w:t xml:space="preserve"> is the same for LBT on/off (unlicensed/licensed)</w:t>
      </w:r>
      <w:bookmarkEnd w:id="6"/>
    </w:p>
    <w:p w14:paraId="4650BC8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25E77C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for DBTW, if supported, is common to different sub-carrier spacings.</w:t>
      </w:r>
    </w:p>
    <w:p w14:paraId="1D256E6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Confirm the working assumption on number of SSB candidate locations in a half frame for 120kHz:</w:t>
      </w:r>
    </w:p>
    <w:p w14:paraId="400A05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480kHz and 960kHz, the number of SSB candidate locations in a half frame is 64.</w:t>
      </w:r>
    </w:p>
    <w:p w14:paraId="5B7CC2B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Pr>
          <w:rFonts w:ascii="Times New Roman" w:hAnsi="Times New Roman"/>
          <w:sz w:val="22"/>
          <w:szCs w:val="22"/>
          <w:lang w:eastAsia="zh-CN"/>
        </w:rPr>
        <w:t xml:space="preserve"> is supported. FFS for need for other values.</w:t>
      </w:r>
    </w:p>
    <w:p w14:paraId="5C46989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and DBTW indication in SIB1. (Note: licenced/unlicenced operation</w:t>
      </w:r>
      <w:r>
        <w:rPr>
          <w:rFonts w:ascii="Times New Roman" w:hAnsi="Times New Roman"/>
          <w:sz w:val="22"/>
          <w:szCs w:val="22"/>
          <w:lang w:eastAsia="zh-CN"/>
        </w:rPr>
        <w:t xml:space="preserve"> is assumed to be already part of SIB1 via frequency band information.)</w:t>
      </w:r>
    </w:p>
    <w:p w14:paraId="1B59600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w:t>
      </w:r>
    </w:p>
    <w:p w14:paraId="4EC4DD3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16701B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7BA6E1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1DB49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w:t>
      </w:r>
      <w:r>
        <w:rPr>
          <w:rFonts w:ascii="Times New Roman" w:hAnsi="Times New Roman"/>
          <w:sz w:val="22"/>
          <w:szCs w:val="22"/>
          <w:lang w:eastAsia="zh-CN"/>
        </w:rPr>
        <w:t>Q is indicated in MIB; and the indication can use 1 bit in MIB, if Q is not indicated in MIB;</w:t>
      </w:r>
    </w:p>
    <w:p w14:paraId="1CA57E4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w:t>
      </w:r>
      <w:r>
        <w:rPr>
          <w:rFonts w:ascii="Times New Roman" w:hAnsi="Times New Roman"/>
          <w:sz w:val="22"/>
          <w:szCs w:val="22"/>
          <w:lang w:eastAsia="zh-CN"/>
        </w:rPr>
        <w:t>e SS/PBCH block index (e.g. 7th LSB);</w:t>
      </w:r>
    </w:p>
    <w:p w14:paraId="13E9AAC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w:t>
      </w:r>
      <w:r>
        <w:rPr>
          <w:rFonts w:ascii="Times New Roman" w:hAnsi="Times New Roman"/>
          <w:sz w:val="22"/>
          <w:szCs w:val="22"/>
          <w:lang w:eastAsia="zh-CN"/>
        </w:rPr>
        <w:t xml:space="preserve"> a cell.</w:t>
      </w:r>
    </w:p>
    <w:p w14:paraId="0649775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B7470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14:paraId="4CFE001F" w14:textId="77777777" w:rsidR="00D509F8" w:rsidRDefault="00EF6DB4">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Pr>
          <w:rFonts w:ascii="Times New Roman" w:hAnsi="Times New Roman"/>
          <w:sz w:val="22"/>
          <w:szCs w:val="22"/>
          <w:lang w:eastAsia="zh-CN"/>
        </w:rPr>
        <w:t xml:space="preserve"> and reuse Case D slot pattern for placement of SSB candidates </w:t>
      </w:r>
    </w:p>
    <w:p w14:paraId="47577B34" w14:textId="77777777" w:rsidR="00D509F8" w:rsidRDefault="00EF6DB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w:t>
      </w:r>
    </w:p>
    <w:p w14:paraId="021E60D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27607F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651CBC9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Alternatively, the spare bit f</w:t>
      </w:r>
      <w:r>
        <w:rPr>
          <w:rFonts w:ascii="Times New Roman" w:hAnsi="Times New Roman"/>
          <w:sz w:val="22"/>
          <w:szCs w:val="22"/>
          <w:lang w:eastAsia="zh-CN"/>
        </w:rPr>
        <w:t xml:space="preserve">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the subCarrierSpacingCommon bit from MIB</w:t>
      </w:r>
    </w:p>
    <w:p w14:paraId="1A7AE0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sz w:val="22"/>
          <w:szCs w:val="22"/>
          <w:lang w:eastAsia="zh-CN"/>
        </w:rPr>
        <w:t>SSBs</w:t>
      </w:r>
    </w:p>
    <w:p w14:paraId="770C993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DBTW length is signalled in SIB1</w:t>
      </w:r>
    </w:p>
    <w:p w14:paraId="395F863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 vs. unlicensed operation is not signalled in MIB</w:t>
      </w:r>
    </w:p>
    <w:p w14:paraId="20ABAEC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755D3C9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14:paraId="14E987EE" w14:textId="77777777" w:rsidR="00D509F8" w:rsidRDefault="00EF6DB4">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Pr>
          <w:rFonts w:ascii="Times New Roman" w:hAnsi="Times New Roman"/>
          <w:sz w:val="22"/>
          <w:szCs w:val="22"/>
          <w:lang w:eastAsia="zh-CN"/>
        </w:rPr>
        <w:t xml:space="preserve"> an</w:t>
      </w:r>
      <w:r>
        <w:rPr>
          <w:rFonts w:ascii="Times New Roman" w:hAnsi="Times New Roman"/>
          <w:sz w:val="22"/>
          <w:szCs w:val="22"/>
          <w:lang w:eastAsia="zh-CN"/>
        </w:rPr>
        <w:t>d SSB candidate slots are arranged according to Proposal 2</w:t>
      </w:r>
    </w:p>
    <w:p w14:paraId="5E1075A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14:paraId="387F3AE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bit from MIB is reinterpreted for this purpose</w:t>
      </w:r>
    </w:p>
    <w:p w14:paraId="040272BA" w14:textId="77777777" w:rsidR="00D509F8" w:rsidRDefault="00EF6DB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w:t>
      </w:r>
    </w:p>
    <w:p w14:paraId="6CF80AC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02C18F5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1 bit from pdcch-ConfigSIB1 in MIB</w:t>
      </w:r>
    </w:p>
    <w:p w14:paraId="56A5C95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DBTW length is fixed and not </w:t>
      </w:r>
      <w:r>
        <w:rPr>
          <w:rFonts w:ascii="Times New Roman" w:hAnsi="Times New Roman"/>
          <w:sz w:val="22"/>
          <w:szCs w:val="22"/>
          <w:lang w:eastAsia="zh-CN"/>
        </w:rPr>
        <w:t>signalled</w:t>
      </w:r>
    </w:p>
    <w:p w14:paraId="312AC1D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DBTW on/off is explicitly signalled in SIB1</w:t>
      </w:r>
    </w:p>
    <w:p w14:paraId="505A2EE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 vs. unlicensed operation is not signalled in MIB</w:t>
      </w:r>
    </w:p>
    <w:p w14:paraId="2EC6A57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15C7AE7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87DB17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w:t>
      </w:r>
      <w:r>
        <w:rPr>
          <w:rFonts w:ascii="Times New Roman" w:hAnsi="Times New Roman"/>
          <w:sz w:val="22"/>
          <w:szCs w:val="22"/>
          <w:lang w:eastAsia="zh-CN"/>
        </w:rPr>
        <w:t xml:space="preserve">irrespective of SCS. </w:t>
      </w:r>
    </w:p>
    <w:p w14:paraId="790E546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5C917B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confirm the working assumption that the number of candidate SSBs with 120 kHz SCS in a half frame is </w:t>
      </w:r>
      <w:r>
        <w:rPr>
          <w:rFonts w:ascii="Times New Roman" w:hAnsi="Times New Roman"/>
          <w:sz w:val="22"/>
          <w:szCs w:val="22"/>
          <w:lang w:eastAsia="zh-CN"/>
        </w:rPr>
        <w:t>64</w:t>
      </w:r>
    </w:p>
    <w:p w14:paraId="7EA06E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64 candidate SSBs with both 480 and 960 kHz SCS</w:t>
      </w:r>
    </w:p>
    <w:p w14:paraId="6BAF76E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similar to Rel-16 NR-U, support to indicate QCL parameter in MIB</w:t>
      </w:r>
    </w:p>
    <w:p w14:paraId="4570A15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to use subCarrierSpacingCommon for QCL parameter indication in MIB</w:t>
      </w:r>
    </w:p>
    <w:p w14:paraId="0CE9FCA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DBTW to be supported in Rel-17 NR 52.6 – 71 GHz, following information can be implicitly indicated via subCarrierSpacingCommon</w:t>
      </w:r>
    </w:p>
    <w:p w14:paraId="078DF35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BBD7A0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EFEDF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72DA524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3C92D72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85545C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r>
        <w:rPr>
          <w:rFonts w:ascii="Times New Roman" w:hAnsi="Times New Roman"/>
          <w:sz w:val="22"/>
          <w:szCs w:val="22"/>
          <w:lang w:eastAsia="zh-CN"/>
        </w:rPr>
        <w:t>number of candidate SSB positions is 64.</w:t>
      </w:r>
    </w:p>
    <w:p w14:paraId="2A6346E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total of 4 states are supported (e.g., {8, 16, 32, 64}).</w:t>
      </w:r>
    </w:p>
    <w:p w14:paraId="3DA4C53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indication of Q, SIB1 is used except the signaling method to use MIB are clarified.</w:t>
      </w:r>
    </w:p>
    <w:p w14:paraId="752DD37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Q is indicated in MIB, DBTW enabled/</w:t>
      </w:r>
      <w:r>
        <w:rPr>
          <w:rFonts w:ascii="Times New Roman" w:hAnsi="Times New Roman"/>
          <w:sz w:val="22"/>
          <w:szCs w:val="22"/>
          <w:lang w:eastAsia="zh-CN"/>
        </w:rPr>
        <w:t>disabled is indicated in MIB (implicitly Q=64). If Q is indicated in SIB1, DBTW enabled/disabled is indicated in SIB1.</w:t>
      </w:r>
    </w:p>
    <w:p w14:paraId="7A17A22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lengths for 480/960 kHz SCS are scaled from 120 kHz SCS.</w:t>
      </w:r>
    </w:p>
    <w:p w14:paraId="77B4851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6363865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Transmission Window should be </w:t>
      </w:r>
      <w:r>
        <w:rPr>
          <w:rFonts w:ascii="Times New Roman" w:hAnsi="Times New Roman"/>
          <w:sz w:val="22"/>
          <w:szCs w:val="22"/>
          <w:lang w:eastAsia="zh-CN"/>
        </w:rPr>
        <w:t>supported for all SCSs.</w:t>
      </w:r>
    </w:p>
    <w:p w14:paraId="7C26C67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7697FE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014BEA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64}</w:t>
      </w:r>
    </w:p>
    <w:p w14:paraId="76E1E6D9" w14:textId="77777777" w:rsidR="00D509F8" w:rsidRDefault="00EF6DB4">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64 impl</w:t>
      </w:r>
      <w:r>
        <w:rPr>
          <w:rFonts w:ascii="Times New Roman" w:hAnsi="Times New Roman"/>
          <w:sz w:val="22"/>
          <w:szCs w:val="22"/>
          <w:lang w:eastAsia="zh-CN"/>
        </w:rPr>
        <w:t xml:space="preserve">ies disabling DBTW </w:t>
      </w:r>
    </w:p>
    <w:p w14:paraId="5362142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QCL relation and disabling DBTW in MIB, subCarrierSpacingCommon and reserved state of pdcchConfig-SIB1 should be used.</w:t>
      </w:r>
    </w:p>
    <w:p w14:paraId="74AC302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CC0180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r>
        <w:rPr>
          <w:rFonts w:ascii="Times New Roman" w:hAnsi="Times New Roman"/>
          <w:sz w:val="22"/>
          <w:szCs w:val="22"/>
          <w:lang w:eastAsia="zh-CN"/>
        </w:rPr>
        <w:t>.</w:t>
      </w:r>
    </w:p>
    <w:p w14:paraId="406729C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0B976B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60C9E7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w:t>
      </w:r>
      <w:r>
        <w:rPr>
          <w:rFonts w:ascii="Times New Roman" w:hAnsi="Times New Roman"/>
          <w:sz w:val="22"/>
          <w:szCs w:val="22"/>
          <w:lang w:eastAsia="zh-CN"/>
        </w:rPr>
        <w:t xml:space="preserve"> transmission of SSB according to the ssb-PositionsInBurst</w:t>
      </w:r>
    </w:p>
    <w:p w14:paraId="5D279CA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1D50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846ABB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A363F1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Discovery Burst (DB</w:t>
      </w:r>
      <w:r>
        <w:rPr>
          <w:rFonts w:ascii="Times New Roman" w:hAnsi="Times New Roman"/>
          <w:sz w:val="22"/>
          <w:szCs w:val="22"/>
          <w:lang w:eastAsia="zh-CN"/>
        </w:rPr>
        <w:t>) and Discovery Burst Transmission Window (DBTW) in unlicensed spectrum operations that require LBT to enhance the initial access operation in beyond 52.6GHz spectrum.</w:t>
      </w:r>
    </w:p>
    <w:p w14:paraId="0E1FCE6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range</w:t>
      </w:r>
      <w:r>
        <w:rPr>
          <w:rFonts w:ascii="Times New Roman" w:hAnsi="Times New Roman"/>
          <w:sz w:val="22"/>
          <w:szCs w:val="22"/>
          <w:lang w:eastAsia="zh-CN"/>
        </w:rPr>
        <w:t xml:space="preserve"> of the sync raster offset.</w:t>
      </w:r>
    </w:p>
    <w:p w14:paraId="753EB00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0F37E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w:t>
      </w:r>
      <w:r>
        <w:rPr>
          <w:rFonts w:ascii="Times New Roman" w:hAnsi="Times New Roman"/>
          <w:sz w:val="22"/>
          <w:szCs w:val="22"/>
          <w:lang w:eastAsia="zh-CN"/>
        </w:rPr>
        <w:t>ents on the reference tables in indication of Q parameter for up to 64 SSB beams in initial access operations for unlicensed spectrum in beyond 52.6GHz, e.g., subsamples of the Q parameter.</w:t>
      </w:r>
    </w:p>
    <w:p w14:paraId="1853F69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candidate SSB positions more than 64 for 120kHz SSB.</w:t>
      </w:r>
    </w:p>
    <w:p w14:paraId="68286F6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[22] LG Electronics:</w:t>
      </w:r>
    </w:p>
    <w:p w14:paraId="72459DC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UE always assumes DBTW is enabled for 120 kHz SSB reception.</w:t>
      </w:r>
    </w:p>
    <w:p w14:paraId="73C228F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by using 2 bits of the followings.</w:t>
      </w:r>
    </w:p>
    <w:p w14:paraId="7AA97CF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532CF53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r>
        <w:rPr>
          <w:rFonts w:ascii="Times New Roman" w:hAnsi="Times New Roman"/>
          <w:sz w:val="22"/>
          <w:szCs w:val="22"/>
          <w:lang w:eastAsia="zh-CN"/>
        </w:rPr>
        <w:t>ssb-SubcarrierOffset</w:t>
      </w:r>
    </w:p>
    <w:p w14:paraId="7EC809D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B2E1B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MIB indication to identify operation with or without shared spectrum channel access, but SIB indication or synchronization raster differentiation to identify operation with or without shared spectrum </w:t>
      </w:r>
      <w:r>
        <w:rPr>
          <w:rFonts w:ascii="Times New Roman" w:hAnsi="Times New Roman"/>
          <w:sz w:val="22"/>
          <w:szCs w:val="22"/>
          <w:lang w:eastAsia="zh-CN"/>
        </w:rPr>
        <w:t>channel access.</w:t>
      </w:r>
    </w:p>
    <w:p w14:paraId="12EE59C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5CF6DEE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how to signal actual</w:t>
      </w:r>
      <w:r>
        <w:rPr>
          <w:rFonts w:ascii="Times New Roman" w:hAnsi="Times New Roman"/>
          <w:sz w:val="22"/>
          <w:szCs w:val="22"/>
          <w:lang w:eastAsia="zh-CN"/>
        </w:rPr>
        <w:t xml:space="preserve">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5D1A22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645828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or 480 or 960 kHz SCS in FR2-2 operation.</w:t>
      </w:r>
    </w:p>
    <w:p w14:paraId="43ADA49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MIB payload bit is used for indication of candidate SSB </w:t>
      </w:r>
      <w:r>
        <w:rPr>
          <w:rFonts w:ascii="Times New Roman" w:hAnsi="Times New Roman"/>
          <w:sz w:val="22"/>
          <w:szCs w:val="22"/>
          <w:lang w:eastAsia="zh-CN"/>
        </w:rPr>
        <w:t xml:space="preserve">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hint="eastAsia"/>
          <w:sz w:val="22"/>
          <w:szCs w:val="22"/>
          <w:lang w:eastAsia="zh-CN"/>
        </w:rPr>
        <w:t>.</w:t>
      </w:r>
      <w:r>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Pr>
          <w:rFonts w:ascii="Times New Roman" w:hAnsi="Times New Roman" w:hint="eastAsia"/>
          <w:sz w:val="22"/>
          <w:szCs w:val="22"/>
          <w:lang w:eastAsia="zh-CN"/>
        </w:rPr>
        <w:t xml:space="preserve"> </w:t>
      </w:r>
      <w:r>
        <w:rPr>
          <w:rFonts w:ascii="Times New Roman" w:hAnsi="Times New Roman"/>
          <w:sz w:val="22"/>
          <w:szCs w:val="22"/>
          <w:lang w:eastAsia="zh-CN"/>
        </w:rPr>
        <w:t>and the LSB for ssb-SubcarrierOffse</w:t>
      </w:r>
      <w:r>
        <w:rPr>
          <w:rFonts w:ascii="Times New Roman" w:hAnsi="Times New Roman"/>
          <w:sz w:val="22"/>
          <w:szCs w:val="22"/>
          <w:lang w:eastAsia="zh-CN"/>
        </w:rPr>
        <w:t>t indication.</w:t>
      </w:r>
    </w:p>
    <w:p w14:paraId="779071D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B6B893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77CBE0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793F14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w:t>
      </w:r>
      <w:r>
        <w:rPr>
          <w:rFonts w:ascii="Times New Roman" w:hAnsi="Times New Roman"/>
          <w:sz w:val="22"/>
          <w:szCs w:val="22"/>
          <w:lang w:eastAsia="zh-CN"/>
        </w:rPr>
        <w:t xml:space="preserve">viding one more bit information by selecting one sequence from two candidates to scramble CRC bits of PBCH payload.  </w:t>
      </w:r>
    </w:p>
    <w:p w14:paraId="419C3AF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on/off can be implicitly indicated based on the indication of DBTW enable/disable. </w:t>
      </w:r>
    </w:p>
    <w:p w14:paraId="218EC71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 can be signaled in SIB1.</w:t>
      </w:r>
    </w:p>
    <w:p w14:paraId="7D794B8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3154138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017ECC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impact of LBT failure is not addressed, increasing the number of SSB candi</w:t>
      </w:r>
      <w:r>
        <w:rPr>
          <w:rFonts w:ascii="Times New Roman" w:hAnsi="Times New Roman"/>
          <w:sz w:val="22"/>
          <w:szCs w:val="22"/>
          <w:lang w:eastAsia="zh-CN"/>
        </w:rPr>
        <w:t xml:space="preserve">date positions to above 64 to increase transmission opportunities to cope with LBT failure could be considered. </w:t>
      </w:r>
    </w:p>
    <w:p w14:paraId="786637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Increased number of candidate SSB positions for unlicensed/shared spectrum channel access with LBT could be considered for SCSs of 480KHz and 9</w:t>
      </w:r>
      <w:r>
        <w:rPr>
          <w:rFonts w:ascii="Times New Roman" w:hAnsi="Times New Roman"/>
          <w:sz w:val="22"/>
          <w:szCs w:val="22"/>
          <w:lang w:eastAsia="zh-CN"/>
        </w:rPr>
        <w:t xml:space="preserve">60KHz for 52.6 GHz-71 GHz. </w:t>
      </w:r>
    </w:p>
    <w:p w14:paraId="046C3F9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47D015E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14E5833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43E8446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MIB signaling to support indicat</w:t>
      </w:r>
      <w:r>
        <w:rPr>
          <w:rFonts w:ascii="Times New Roman" w:hAnsi="Times New Roman"/>
          <w:sz w:val="22"/>
          <w:szCs w:val="22"/>
          <w:lang w:eastAsia="zh-CN"/>
        </w:rPr>
        <w:t xml:space="preserve">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4093FDD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087D778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05F0A6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w:t>
      </w:r>
      <w:r>
        <w:rPr>
          <w:rFonts w:ascii="Times New Roman" w:hAnsi="Times New Roman"/>
          <w:sz w:val="22"/>
          <w:szCs w:val="22"/>
          <w:lang w:eastAsia="zh-CN"/>
        </w:rPr>
        <w:t>ne or more of the following: controlResourceSetZero, subCarrierSpacingCommon</w:t>
      </w:r>
    </w:p>
    <w:p w14:paraId="691FBAA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positions when DBTW is enabled = 64 for 120 kHz SSB</w:t>
      </w:r>
    </w:p>
    <w:p w14:paraId="0148AEA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C61EF0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increasing the size of the DCI </w:t>
      </w:r>
      <w:r>
        <w:rPr>
          <w:rFonts w:ascii="Times New Roman" w:hAnsi="Times New Roman"/>
          <w:sz w:val="22"/>
          <w:szCs w:val="22"/>
          <w:lang w:eastAsia="zh-CN"/>
        </w:rPr>
        <w:t>1_0 for NR licensed, by adding a field, to align with the size of the corresponding DCIs for the unlicensed operation.</w:t>
      </w:r>
    </w:p>
    <w:p w14:paraId="341C952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792A66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w:t>
      </w:r>
      <w:r>
        <w:rPr>
          <w:rFonts w:ascii="Times New Roman" w:hAnsi="Times New Roman"/>
          <w:sz w:val="22"/>
          <w:szCs w:val="22"/>
          <w:lang w:eastAsia="zh-CN"/>
        </w:rPr>
        <w:t>define candidate SSB positions within the DBTW. In addition to 120kHz SCS, DBTW should be applicable for 480/960 kHz SSB SCS on supporting NR above 52.6GHz.</w:t>
      </w:r>
    </w:p>
    <w:p w14:paraId="600772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Before confirming the working assumption that the number of candidates SSBs in a half frame is 64 f</w:t>
      </w:r>
      <w:r>
        <w:rPr>
          <w:rFonts w:ascii="Times New Roman" w:hAnsi="Times New Roman"/>
          <w:sz w:val="22"/>
          <w:szCs w:val="22"/>
          <w:lang w:eastAsia="zh-CN"/>
        </w:rPr>
        <w:t>or 120kHz SSB, it would be necessary to consider a method for compensating for the insufficient opportunity of the SSB transmission due to LBT failures in order to perform the operation in the unlicensed band of above 52.6GHz.</w:t>
      </w:r>
    </w:p>
    <w:p w14:paraId="18BA96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w:t>
      </w:r>
      <w:r>
        <w:rPr>
          <w:rFonts w:ascii="Times New Roman" w:hAnsi="Times New Roman"/>
          <w:sz w:val="22"/>
          <w:szCs w:val="22"/>
          <w:lang w:eastAsia="zh-CN"/>
        </w:rPr>
        <w:t>ed that the additional candidate SS/PBCH block locations within a DBTW can be set to the closest slot locations after LBT failure at candidate SS/PBCH blocks locations as defined in FR2.</w:t>
      </w:r>
    </w:p>
    <w:p w14:paraId="492C81FE" w14:textId="77777777" w:rsidR="00D509F8" w:rsidRDefault="00D509F8">
      <w:pPr>
        <w:pStyle w:val="ac"/>
        <w:spacing w:after="0"/>
        <w:rPr>
          <w:rFonts w:ascii="Times New Roman" w:hAnsi="Times New Roman"/>
          <w:sz w:val="22"/>
          <w:szCs w:val="22"/>
          <w:lang w:eastAsia="zh-CN"/>
        </w:rPr>
      </w:pPr>
    </w:p>
    <w:p w14:paraId="4B83D0C7" w14:textId="77777777" w:rsidR="00D509F8" w:rsidRDefault="00EF6DB4">
      <w:pPr>
        <w:pStyle w:val="4"/>
        <w:rPr>
          <w:lang w:eastAsia="zh-CN"/>
        </w:rPr>
      </w:pPr>
      <w:r>
        <w:rPr>
          <w:lang w:eastAsia="zh-CN"/>
        </w:rPr>
        <w:t>Summary of Discussions</w:t>
      </w:r>
    </w:p>
    <w:p w14:paraId="1AED448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are previous agreements on DRS </w:t>
      </w:r>
      <w:r>
        <w:rPr>
          <w:rFonts w:ascii="Times New Roman" w:hAnsi="Times New Roman"/>
          <w:sz w:val="22"/>
          <w:szCs w:val="22"/>
          <w:lang w:eastAsia="zh-CN"/>
        </w:rPr>
        <w:t>aspects.</w:t>
      </w:r>
    </w:p>
    <w:tbl>
      <w:tblPr>
        <w:tblStyle w:val="af9"/>
        <w:tblW w:w="0" w:type="auto"/>
        <w:tblLook w:val="04A0" w:firstRow="1" w:lastRow="0" w:firstColumn="1" w:lastColumn="0" w:noHBand="0" w:noVBand="1"/>
      </w:tblPr>
      <w:tblGrid>
        <w:gridCol w:w="9962"/>
      </w:tblGrid>
      <w:tr w:rsidR="00D509F8" w14:paraId="20BD3945" w14:textId="77777777">
        <w:tc>
          <w:tcPr>
            <w:tcW w:w="9962" w:type="dxa"/>
          </w:tcPr>
          <w:p w14:paraId="1B6AA78B" w14:textId="77777777" w:rsidR="00D509F8" w:rsidRDefault="00EF6DB4">
            <w:pPr>
              <w:spacing w:before="0" w:after="0" w:line="240" w:lineRule="auto"/>
              <w:rPr>
                <w:b/>
                <w:bCs/>
                <w:u w:val="single"/>
                <w:lang w:eastAsia="zh-CN"/>
              </w:rPr>
            </w:pPr>
            <w:r>
              <w:rPr>
                <w:b/>
                <w:bCs/>
                <w:u w:val="single"/>
                <w:lang w:eastAsia="zh-CN"/>
              </w:rPr>
              <w:t>RAN1 #105e</w:t>
            </w:r>
          </w:p>
          <w:p w14:paraId="65AA3152" w14:textId="77777777" w:rsidR="00D509F8" w:rsidRDefault="00EF6DB4">
            <w:pPr>
              <w:spacing w:before="0" w:after="0" w:line="240" w:lineRule="auto"/>
              <w:rPr>
                <w:b/>
                <w:bCs/>
                <w:lang w:eastAsia="zh-CN"/>
              </w:rPr>
            </w:pPr>
            <w:r>
              <w:rPr>
                <w:b/>
                <w:bCs/>
                <w:lang w:eastAsia="zh-CN"/>
              </w:rPr>
              <w:t>Agreement:</w:t>
            </w:r>
          </w:p>
          <w:p w14:paraId="4D330EF9" w14:textId="77777777" w:rsidR="00D509F8" w:rsidRDefault="00EF6DB4">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AD24DC9"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FEDE01"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w:t>
            </w:r>
            <w:r>
              <w:rPr>
                <w:rFonts w:eastAsia="Times New Roman"/>
              </w:rPr>
              <w:t>ncluded in DB other than SS/PBCH block</w:t>
            </w:r>
          </w:p>
          <w:p w14:paraId="3C9798DE"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ED04196"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670CF2A" w14:textId="77777777" w:rsidR="00D509F8" w:rsidRDefault="00EF6DB4">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FFS: how to support UEs performing initial access that do not have any prior </w:t>
            </w:r>
            <w:r>
              <w:rPr>
                <w:rFonts w:eastAsia="Times New Roman"/>
              </w:rPr>
              <w:t>information on DBTW.</w:t>
            </w:r>
          </w:p>
          <w:p w14:paraId="20C85687"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40AC2B78"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80C7DCD"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0242E7D6"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BC49F5C"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How to indicate candidate SSB indices and QCL re</w:t>
            </w:r>
            <w:r>
              <w:rPr>
                <w:rFonts w:eastAsia="Times New Roman"/>
              </w:rPr>
              <w:t>lation without exceeding limit on PBCH payload size</w:t>
            </w:r>
          </w:p>
          <w:p w14:paraId="2122631E"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F414672"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w:t>
            </w:r>
            <w:r>
              <w:rPr>
                <w:rFonts w:eastAsia="Times New Roman"/>
              </w:rPr>
              <w:t>B SCS(s) are supported</w:t>
            </w:r>
          </w:p>
          <w:p w14:paraId="4638675E" w14:textId="77777777" w:rsidR="00D509F8" w:rsidRDefault="00D509F8">
            <w:pPr>
              <w:spacing w:before="0" w:after="0" w:line="240" w:lineRule="auto"/>
              <w:rPr>
                <w:b/>
                <w:bCs/>
              </w:rPr>
            </w:pPr>
          </w:p>
          <w:p w14:paraId="7CE266D3" w14:textId="77777777" w:rsidR="00D509F8" w:rsidRDefault="00EF6DB4">
            <w:pPr>
              <w:spacing w:before="0" w:after="0" w:line="240" w:lineRule="auto"/>
              <w:rPr>
                <w:b/>
                <w:bCs/>
                <w:lang w:eastAsia="zh-CN"/>
              </w:rPr>
            </w:pPr>
            <w:r>
              <w:rPr>
                <w:b/>
                <w:bCs/>
                <w:lang w:eastAsia="zh-CN"/>
              </w:rPr>
              <w:t>Agreement:</w:t>
            </w:r>
          </w:p>
          <w:p w14:paraId="148F9927" w14:textId="77777777" w:rsidR="00D509F8" w:rsidRDefault="00EF6DB4">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3F3213E" w14:textId="77777777" w:rsidR="00D509F8" w:rsidRDefault="00EF6DB4">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w:t>
            </w:r>
            <w:r>
              <w:rPr>
                <w:rFonts w:ascii="Times New Roman" w:hAnsi="Times New Roman"/>
                <w:sz w:val="22"/>
                <w:szCs w:val="22"/>
                <w:lang w:eastAsia="zh-CN"/>
              </w:rPr>
              <w:t>or SSB with 120 kHz SCS with the following requirements</w:t>
            </w:r>
          </w:p>
          <w:p w14:paraId="014F2A95"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5214E8D"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9CF4871"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01B1ED3" w14:textId="77777777" w:rsidR="00D509F8" w:rsidRDefault="00EF6DB4">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FFS: applicability of DBTW design for 120kHz to SSB </w:t>
            </w:r>
            <w:r>
              <w:rPr>
                <w:rFonts w:ascii="Times New Roman" w:hAnsi="Times New Roman"/>
                <w:sz w:val="22"/>
                <w:szCs w:val="22"/>
                <w:lang w:eastAsia="zh-CN"/>
              </w:rPr>
              <w:t>with 480kHz and 960kHz SCS</w:t>
            </w:r>
          </w:p>
          <w:p w14:paraId="4B7A3D39"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8B92DE"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48E1C5A"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w:t>
            </w:r>
            <w:r>
              <w:rPr>
                <w:rFonts w:eastAsia="Times New Roman"/>
                <w:sz w:val="22"/>
                <w:szCs w:val="22"/>
              </w:rPr>
              <w:t>anism for enabling/disabling DBTW considering LBT exempt operation and overlapping licensed/unlicensed bands</w:t>
            </w:r>
          </w:p>
          <w:p w14:paraId="7AE26A08" w14:textId="77777777" w:rsidR="00D509F8" w:rsidRDefault="00EF6DB4">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B0A9DBB" w14:textId="77777777" w:rsidR="00D509F8" w:rsidRDefault="00D509F8">
            <w:pPr>
              <w:spacing w:before="0" w:after="0" w:line="240" w:lineRule="auto"/>
              <w:rPr>
                <w:b/>
                <w:bCs/>
                <w:lang w:eastAsia="zh-CN"/>
              </w:rPr>
            </w:pPr>
          </w:p>
          <w:p w14:paraId="4151ED45" w14:textId="77777777" w:rsidR="00D509F8" w:rsidRDefault="00EF6DB4">
            <w:pPr>
              <w:spacing w:before="0" w:after="0" w:line="240" w:lineRule="auto"/>
              <w:rPr>
                <w:b/>
                <w:bCs/>
                <w:lang w:eastAsia="zh-CN"/>
              </w:rPr>
            </w:pPr>
            <w:r>
              <w:rPr>
                <w:b/>
                <w:bCs/>
                <w:lang w:eastAsia="zh-CN"/>
              </w:rPr>
              <w:t>Agreement:</w:t>
            </w:r>
          </w:p>
          <w:p w14:paraId="7F083DD7" w14:textId="77777777" w:rsidR="00D509F8" w:rsidRDefault="00EF6DB4">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7A394FC5" w14:textId="77777777" w:rsidR="00D509F8" w:rsidRDefault="00EF6DB4">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 xml:space="preserve">FFS whether DBTW will be </w:t>
            </w:r>
            <w:r>
              <w:rPr>
                <w:rFonts w:eastAsia="Times New Roman"/>
                <w:lang w:eastAsia="zh-CN"/>
              </w:rPr>
              <w:t>applicable for 480/960 kHz SSB SCS</w:t>
            </w:r>
            <w:r>
              <w:rPr>
                <w:rFonts w:eastAsia="Times New Roman"/>
              </w:rPr>
              <w:t xml:space="preserve"> </w:t>
            </w:r>
          </w:p>
          <w:p w14:paraId="03B643B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02505C7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w:t>
            </w:r>
            <w:r>
              <w:rPr>
                <w:rFonts w:eastAsia="Times New Roman"/>
                <w:lang w:eastAsia="zh-CN"/>
              </w:rPr>
              <w:t xml:space="preserve">/disable of DBTW,  </w:t>
            </w:r>
            <w:r>
              <w:rPr>
                <w:rFonts w:eastAsia="Times New Roman"/>
                <w:lang w:eastAsia="zh-CN"/>
              </w:rPr>
              <w:fldChar w:fldCharType="begin"/>
            </w:r>
            <w:r>
              <w:rPr>
                <w:rFonts w:eastAsia="Times New Roman"/>
                <w:lang w:eastAsia="zh-CN"/>
              </w:rPr>
              <w:instrText xml:space="preserve"> QUOTE </w:instrText>
            </w:r>
            <w:r w:rsidR="000B1443">
              <w:rPr>
                <w:position w:val="-6"/>
              </w:rPr>
              <w:pict w14:anchorId="5B24BD4F">
                <v:shape id="_x0000_i1026" type="#_x0000_t75" style="width:19.2pt;height:1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B1443">
              <w:rPr>
                <w:position w:val="-6"/>
              </w:rPr>
              <w:pict w14:anchorId="2B7F69F3">
                <v:shape id="_x0000_i1027" type="#_x0000_t75" style="width:19.2pt;height:12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FF6D475" w14:textId="77777777" w:rsidR="00D509F8" w:rsidRDefault="00EF6DB4">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1B4166F2" w14:textId="77777777" w:rsidR="00D509F8" w:rsidRDefault="00EF6DB4">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717259C"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 xml:space="preserve">Case 2) (Unlicensed with LBT </w:t>
            </w:r>
            <w:r>
              <w:rPr>
                <w:rFonts w:eastAsia="Times New Roman"/>
              </w:rPr>
              <w:t>on) + DBTW enabled</w:t>
            </w:r>
          </w:p>
          <w:p w14:paraId="0E0AA765"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49C47960"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11712DBF"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DF4B202" w14:textId="77777777" w:rsidR="00D509F8" w:rsidRDefault="00EF6DB4">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w:t>
            </w:r>
            <w:r>
              <w:rPr>
                <w:rFonts w:eastAsia="Times New Roman"/>
              </w:rPr>
              <w:t>mbled by SI-RNTI</w:t>
            </w:r>
          </w:p>
          <w:p w14:paraId="6F5DC45A"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7B42916D"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43D1EF9E"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lang w:eastAsia="zh-CN"/>
              </w:rPr>
              <w:t xml:space="preserve">FFS: Whether a </w:t>
            </w:r>
            <w:r>
              <w:rPr>
                <w:rFonts w:eastAsia="Times New Roman"/>
                <w:lang w:eastAsia="zh-CN"/>
              </w:rPr>
              <w:t>single indication can be used for combination of more than one cases</w:t>
            </w:r>
          </w:p>
          <w:p w14:paraId="67E26553"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35614B0"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4864A796"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0B1443">
              <w:rPr>
                <w:position w:val="-6"/>
              </w:rPr>
              <w:pict w14:anchorId="5210587B">
                <v:shape id="_x0000_i1028" type="#_x0000_t75" style="width:19.2pt;height:1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B1443">
              <w:rPr>
                <w:position w:val="-6"/>
              </w:rPr>
              <w:pict w14:anchorId="581F5248">
                <v:shape id="_x0000_i1029" type="#_x0000_t75" style="width:19.2pt;height:12pt" equationxml="&lt;">
                  <v:imagedata r:id="rId15" o:title="" chromakey="white"/>
                </v:shape>
              </w:pict>
            </w:r>
            <w:r>
              <w:rPr>
                <w:rFonts w:eastAsia="Times New Roman"/>
                <w:lang w:eastAsia="zh-CN"/>
              </w:rPr>
              <w:fldChar w:fldCharType="end"/>
            </w:r>
          </w:p>
          <w:p w14:paraId="587E04E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O</w:t>
            </w:r>
            <w:r>
              <w:rPr>
                <w:rFonts w:eastAsia="Times New Roman"/>
                <w:lang w:eastAsia="zh-CN"/>
              </w:rPr>
              <w:t>ption 1-2) indicated by other bit fields in MIB</w:t>
            </w:r>
          </w:p>
          <w:p w14:paraId="758DE7F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0096385"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33BCF57"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0B1443">
              <w:rPr>
                <w:position w:val="-6"/>
              </w:rPr>
              <w:pict w14:anchorId="44A467B4">
                <v:shape id="_x0000_i1030" type="#_x0000_t75" style="width:19.2pt;height:1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B1443">
              <w:rPr>
                <w:position w:val="-6"/>
              </w:rPr>
              <w:pict w14:anchorId="722B2C2B">
                <v:shape id="_x0000_i1031" type="#_x0000_t75" style="width:19.2pt;height:12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0B1443">
              <w:rPr>
                <w:position w:val="-6"/>
              </w:rPr>
              <w:pict w14:anchorId="7D4A6E45">
                <v:shape id="_x0000_i1032" type="#_x0000_t75" style="width:19.2pt;height:1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B1443">
              <w:rPr>
                <w:position w:val="-6"/>
              </w:rPr>
              <w:pict w14:anchorId="2B7548A0">
                <v:shape id="_x0000_i1033" type="#_x0000_t75" style="width:19.2pt;height:12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088E174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E1F83A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A0AE32E" w14:textId="77777777" w:rsidR="00D509F8" w:rsidRDefault="00D509F8">
            <w:pPr>
              <w:spacing w:before="0" w:after="0" w:line="240" w:lineRule="auto"/>
              <w:rPr>
                <w:b/>
                <w:bCs/>
                <w:lang w:eastAsia="zh-CN"/>
              </w:rPr>
            </w:pPr>
          </w:p>
          <w:p w14:paraId="7EBA2E0E" w14:textId="77777777" w:rsidR="00D509F8" w:rsidRDefault="00EF6DB4">
            <w:pPr>
              <w:spacing w:before="0" w:after="0" w:line="240" w:lineRule="auto"/>
              <w:rPr>
                <w:rFonts w:ascii="Times" w:hAnsi="Times"/>
                <w:b/>
                <w:bCs/>
                <w:szCs w:val="24"/>
                <w:lang w:eastAsia="zh-CN"/>
              </w:rPr>
            </w:pPr>
            <w:r>
              <w:rPr>
                <w:b/>
                <w:bCs/>
                <w:lang w:eastAsia="zh-CN"/>
              </w:rPr>
              <w:t>Agreement:</w:t>
            </w:r>
          </w:p>
          <w:p w14:paraId="4785C0D4" w14:textId="77777777" w:rsidR="00D509F8" w:rsidRDefault="00EF6DB4">
            <w:pPr>
              <w:spacing w:before="0" w:after="0" w:line="240" w:lineRule="auto"/>
              <w:rPr>
                <w:rFonts w:ascii="Calibri" w:eastAsia="Times New Roman" w:hAnsi="Calibri" w:cs="Calibri"/>
                <w:strike/>
                <w:lang w:eastAsia="zh-CN"/>
              </w:rPr>
            </w:pPr>
            <w:r>
              <w:rPr>
                <w:rFonts w:eastAsia="Times New Roman"/>
                <w:lang w:eastAsia="zh-CN"/>
              </w:rPr>
              <w:t xml:space="preserve">If DBTW is </w:t>
            </w:r>
            <w:r>
              <w:rPr>
                <w:rFonts w:eastAsia="Times New Roman"/>
                <w:lang w:eastAsia="zh-CN"/>
              </w:rPr>
              <w:t>supported</w:t>
            </w:r>
            <w:r>
              <w:rPr>
                <w:rFonts w:eastAsia="Times New Roman"/>
              </w:rPr>
              <w:t>,</w:t>
            </w:r>
          </w:p>
          <w:p w14:paraId="714354A9" w14:textId="77777777" w:rsidR="00D509F8" w:rsidRDefault="00EF6DB4">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F13DAD2"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0B1443">
              <w:rPr>
                <w:position w:val="-6"/>
              </w:rPr>
              <w:pict w14:anchorId="4D6FE9D5">
                <v:shape id="_x0000_i1034" type="#_x0000_t75" style="width:19.2pt;height:1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B1443">
              <w:rPr>
                <w:position w:val="-6"/>
              </w:rPr>
              <w:pict w14:anchorId="596A63B3">
                <v:shape id="_x0000_i1035" type="#_x0000_t75" style="width:19.2pt;height:12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77BE74D7"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0B1443">
              <w:rPr>
                <w:position w:val="-6"/>
              </w:rPr>
              <w:pict w14:anchorId="617FA344">
                <v:shape id="_x0000_i1036" type="#_x0000_t75" style="width:19.2pt;height:12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0B1443">
              <w:rPr>
                <w:position w:val="-6"/>
              </w:rPr>
              <w:pict w14:anchorId="78A74E5A">
                <v:shape id="_x0000_i1037" type="#_x0000_t75" style="width:19.2pt;height:12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6095520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5B79463D"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56886E9F"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4B08A925"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4DD3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2A64EB3"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1125EC9E"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76F316B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6BBD9A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4F99ADB7"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55AA1B59"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9E8055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5520C2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4C14D74"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p w14:paraId="66C54816" w14:textId="77777777" w:rsidR="00D509F8" w:rsidRDefault="00D509F8">
            <w:pPr>
              <w:adjustRightInd/>
              <w:spacing w:before="0" w:after="0" w:line="240" w:lineRule="auto"/>
              <w:textAlignment w:val="auto"/>
              <w:rPr>
                <w:rFonts w:eastAsia="Times New Roman"/>
                <w:lang w:eastAsia="zh-CN"/>
              </w:rPr>
            </w:pPr>
          </w:p>
          <w:p w14:paraId="396B51E1" w14:textId="77777777" w:rsidR="00D509F8" w:rsidRDefault="00EF6DB4">
            <w:pPr>
              <w:spacing w:before="0" w:after="0" w:line="240" w:lineRule="auto"/>
              <w:rPr>
                <w:b/>
                <w:bCs/>
                <w:u w:val="single"/>
                <w:lang w:eastAsia="zh-CN"/>
              </w:rPr>
            </w:pPr>
            <w:r>
              <w:rPr>
                <w:b/>
                <w:bCs/>
                <w:u w:val="single"/>
                <w:lang w:eastAsia="zh-CN"/>
              </w:rPr>
              <w:t>RAN1 #106e</w:t>
            </w:r>
          </w:p>
          <w:p w14:paraId="6530EF11" w14:textId="77777777" w:rsidR="00D509F8" w:rsidRDefault="00EF6DB4">
            <w:pPr>
              <w:spacing w:before="0" w:after="0" w:line="240" w:lineRule="auto"/>
              <w:rPr>
                <w:iCs/>
                <w:u w:val="single"/>
                <w:lang w:eastAsia="zh-CN"/>
              </w:rPr>
            </w:pPr>
            <w:r>
              <w:rPr>
                <w:iCs/>
                <w:u w:val="single"/>
                <w:lang w:eastAsia="zh-CN"/>
              </w:rPr>
              <w:t>Conclusion:</w:t>
            </w:r>
          </w:p>
          <w:p w14:paraId="21504036" w14:textId="77777777" w:rsidR="00D509F8" w:rsidRDefault="00EF6DB4">
            <w:pPr>
              <w:pStyle w:val="ac"/>
              <w:spacing w:before="0" w:after="0" w:line="240" w:lineRule="auto"/>
              <w:rPr>
                <w:rFonts w:cs="Times"/>
                <w:szCs w:val="20"/>
                <w:lang w:eastAsia="zh-CN"/>
              </w:rPr>
            </w:pPr>
            <w:r>
              <w:rPr>
                <w:rFonts w:eastAsia="Times New Roman" w:cs="Times"/>
                <w:szCs w:val="20"/>
                <w:lang w:eastAsia="zh-CN"/>
              </w:rPr>
              <w:t xml:space="preserve">RAN1 will continue </w:t>
            </w:r>
            <w:r>
              <w:rPr>
                <w:rFonts w:eastAsia="Times New Roman" w:cs="Times"/>
                <w:szCs w:val="20"/>
                <w:lang w:eastAsia="zh-CN"/>
              </w:rPr>
              <w:t>discussions to develop solutions for supporting DBTW</w:t>
            </w:r>
          </w:p>
          <w:p w14:paraId="1EBC13B6" w14:textId="77777777" w:rsidR="00D509F8" w:rsidRDefault="00D509F8">
            <w:pPr>
              <w:spacing w:before="0" w:after="0" w:line="240" w:lineRule="auto"/>
              <w:rPr>
                <w:b/>
                <w:bCs/>
                <w:lang w:eastAsia="zh-CN"/>
              </w:rPr>
            </w:pPr>
          </w:p>
          <w:p w14:paraId="304CFA85" w14:textId="77777777" w:rsidR="00D509F8" w:rsidRDefault="00EF6DB4">
            <w:pPr>
              <w:spacing w:before="0" w:after="0" w:line="240" w:lineRule="auto"/>
              <w:rPr>
                <w:rFonts w:ascii="Times" w:hAnsi="Times"/>
                <w:b/>
                <w:bCs/>
                <w:szCs w:val="24"/>
                <w:lang w:eastAsia="zh-CN"/>
              </w:rPr>
            </w:pPr>
            <w:r>
              <w:rPr>
                <w:b/>
                <w:bCs/>
                <w:lang w:eastAsia="zh-CN"/>
              </w:rPr>
              <w:t>Agreement:</w:t>
            </w:r>
          </w:p>
          <w:p w14:paraId="14338C26" w14:textId="77777777" w:rsidR="00D509F8" w:rsidRDefault="00EF6DB4">
            <w:pPr>
              <w:pStyle w:val="ac"/>
              <w:spacing w:before="0" w:after="0" w:line="240" w:lineRule="auto"/>
              <w:rPr>
                <w:rFonts w:eastAsia="Times New Roman" w:cs="Times"/>
                <w:szCs w:val="20"/>
                <w:lang w:eastAsia="zh-CN"/>
              </w:rPr>
            </w:pPr>
            <w:r>
              <w:rPr>
                <w:rFonts w:eastAsia="Times New Roman" w:cs="Times"/>
                <w:szCs w:val="20"/>
                <w:lang w:eastAsia="zh-CN"/>
              </w:rPr>
              <w:t>For DBTW with 120kHz SCS (if supported), support DBTW lengths {0.5, 1, 2, 3, 4, 5} msec</w:t>
            </w:r>
          </w:p>
          <w:p w14:paraId="18943A64" w14:textId="77777777" w:rsidR="00D509F8" w:rsidRDefault="00EF6DB4">
            <w:pPr>
              <w:pStyle w:val="ac"/>
              <w:numPr>
                <w:ilvl w:val="0"/>
                <w:numId w:val="10"/>
              </w:numPr>
              <w:spacing w:before="0" w:after="0" w:line="240" w:lineRule="auto"/>
              <w:rPr>
                <w:rFonts w:eastAsia="Times New Roman" w:cs="Times"/>
                <w:szCs w:val="20"/>
                <w:lang w:eastAsia="zh-CN"/>
              </w:rPr>
            </w:pPr>
            <w:r>
              <w:rPr>
                <w:rFonts w:eastAsia="Times New Roman" w:cs="Times"/>
                <w:szCs w:val="20"/>
                <w:lang w:eastAsia="zh-CN"/>
              </w:rPr>
              <w:t>Note: this should be the same as Rel-16 NR-U DBTW lengths.</w:t>
            </w:r>
          </w:p>
          <w:p w14:paraId="0990C4BB" w14:textId="77777777" w:rsidR="00D509F8" w:rsidRDefault="00D509F8">
            <w:pPr>
              <w:pStyle w:val="ac"/>
              <w:spacing w:before="0" w:after="0" w:line="240" w:lineRule="auto"/>
              <w:rPr>
                <w:rFonts w:eastAsia="Times New Roman" w:cs="Times"/>
                <w:szCs w:val="20"/>
                <w:lang w:eastAsia="zh-CN"/>
              </w:rPr>
            </w:pPr>
          </w:p>
          <w:p w14:paraId="11D7E878" w14:textId="77777777" w:rsidR="00D509F8" w:rsidRDefault="00EF6DB4">
            <w:pPr>
              <w:spacing w:before="0" w:after="0" w:line="240" w:lineRule="auto"/>
              <w:rPr>
                <w:iCs/>
                <w:lang w:eastAsia="zh-CN"/>
              </w:rPr>
            </w:pPr>
            <w:r>
              <w:rPr>
                <w:iCs/>
                <w:highlight w:val="darkYellow"/>
                <w:lang w:eastAsia="zh-CN"/>
              </w:rPr>
              <w:t>Working assumption:</w:t>
            </w:r>
          </w:p>
          <w:p w14:paraId="22FDEF5B" w14:textId="77777777" w:rsidR="00D509F8" w:rsidRDefault="00EF6DB4">
            <w:pPr>
              <w:pStyle w:val="ac"/>
              <w:spacing w:before="0" w:after="0" w:line="240" w:lineRule="auto"/>
              <w:rPr>
                <w:rFonts w:eastAsia="Times New Roman" w:cs="Times"/>
                <w:szCs w:val="20"/>
                <w:lang w:eastAsia="zh-CN"/>
              </w:rPr>
            </w:pPr>
            <w:r>
              <w:rPr>
                <w:rFonts w:eastAsia="Times New Roman" w:cs="Times"/>
                <w:szCs w:val="20"/>
                <w:lang w:eastAsia="zh-CN"/>
              </w:rPr>
              <w:t>For 120kHz SSB, the num</w:t>
            </w:r>
            <w:r>
              <w:rPr>
                <w:rFonts w:eastAsia="Times New Roman" w:cs="Times"/>
                <w:szCs w:val="20"/>
                <w:lang w:eastAsia="zh-CN"/>
              </w:rPr>
              <w:t>ber of candidates SSBs in a half frame is 64.</w:t>
            </w:r>
          </w:p>
          <w:p w14:paraId="02D42C89" w14:textId="77777777" w:rsidR="00D509F8" w:rsidRDefault="00D509F8">
            <w:pPr>
              <w:adjustRightInd/>
              <w:spacing w:before="0" w:after="0" w:line="240" w:lineRule="auto"/>
              <w:textAlignment w:val="auto"/>
              <w:rPr>
                <w:rFonts w:eastAsia="Times New Roman"/>
                <w:lang w:eastAsia="zh-CN"/>
              </w:rPr>
            </w:pPr>
          </w:p>
        </w:tc>
      </w:tr>
    </w:tbl>
    <w:p w14:paraId="164ADA12" w14:textId="77777777" w:rsidR="00D509F8" w:rsidRDefault="00D509F8">
      <w:pPr>
        <w:pStyle w:val="ac"/>
        <w:spacing w:after="0" w:line="240" w:lineRule="auto"/>
        <w:rPr>
          <w:rFonts w:ascii="Times New Roman" w:hAnsi="Times New Roman"/>
          <w:sz w:val="22"/>
          <w:szCs w:val="22"/>
          <w:lang w:eastAsia="zh-CN"/>
        </w:rPr>
      </w:pPr>
    </w:p>
    <w:p w14:paraId="509CB264" w14:textId="77777777" w:rsidR="00D509F8" w:rsidRDefault="00D509F8">
      <w:pPr>
        <w:pStyle w:val="ac"/>
        <w:spacing w:after="0"/>
        <w:rPr>
          <w:rFonts w:ascii="Times New Roman" w:hAnsi="Times New Roman"/>
          <w:sz w:val="22"/>
          <w:szCs w:val="22"/>
          <w:lang w:eastAsia="zh-CN"/>
        </w:rPr>
      </w:pPr>
    </w:p>
    <w:p w14:paraId="2674759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CD07587" w14:textId="77777777" w:rsidR="00D509F8" w:rsidRDefault="00D509F8">
      <w:pPr>
        <w:pStyle w:val="ac"/>
        <w:spacing w:after="0"/>
        <w:rPr>
          <w:rFonts w:ascii="Times New Roman" w:hAnsi="Times New Roman"/>
          <w:sz w:val="22"/>
          <w:szCs w:val="22"/>
          <w:lang w:eastAsia="zh-CN"/>
        </w:rPr>
      </w:pPr>
    </w:p>
    <w:p w14:paraId="44399B0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70FE27D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Futurewei (120kHz only), ZTE/Sanechips, vivo, NEC, Intel, Docomo, Panasonic, Sony, </w:t>
      </w:r>
      <w:r>
        <w:rPr>
          <w:rFonts w:ascii="Times New Roman" w:hAnsi="Times New Roman"/>
          <w:sz w:val="22"/>
          <w:szCs w:val="22"/>
          <w:lang w:eastAsia="zh-CN"/>
        </w:rPr>
        <w:t>ETRI, Interdigital, Sharp, WILUS, LGE</w:t>
      </w:r>
    </w:p>
    <w:p w14:paraId="614B9FC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(if supported only for 120kHz only), Qualcomm (not support for 480/960kHz)</w:t>
      </w:r>
    </w:p>
    <w:p w14:paraId="2D3D572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545666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MIB (either explicit or implicit with Q=64):</w:t>
      </w:r>
    </w:p>
    <w:p w14:paraId="72768B8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 S</w:t>
      </w:r>
      <w:r>
        <w:rPr>
          <w:rFonts w:ascii="Times New Roman" w:hAnsi="Times New Roman"/>
          <w:sz w:val="22"/>
          <w:szCs w:val="22"/>
          <w:lang w:eastAsia="zh-CN"/>
        </w:rPr>
        <w:t>amsung (if Q is indicated in MIB), Docomo, Panasonic, Sony, Sharp, Apple, Qualcomm (for 120kHz), Huawei/HiSilicon (for 120 kHz), Nokia/NSB (if number of candidate locations is restricted for 480/960kHz scs to 64)</w:t>
      </w:r>
    </w:p>
    <w:p w14:paraId="48D4B66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2365816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w:t>
      </w:r>
      <w:r>
        <w:rPr>
          <w:rFonts w:ascii="Times New Roman" w:hAnsi="Times New Roman"/>
          <w:sz w:val="22"/>
          <w:szCs w:val="22"/>
          <w:lang w:eastAsia="zh-CN"/>
        </w:rPr>
        <w:t>: CATT, Samsung (if Q is not indicated in MIB), Huawei/HiSilicon (for 480/960 kHz)</w:t>
      </w:r>
    </w:p>
    <w:p w14:paraId="08212D6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p>
    <w:p w14:paraId="7BD8512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Nokia/NSB</w:t>
      </w:r>
    </w:p>
    <w:p w14:paraId="34ADA1C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0425198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1E50302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always assumes DBTW is enabled for 120 kHz SSB reception, w/o indication of DBTW</w:t>
      </w:r>
    </w:p>
    <w:p w14:paraId="0553E3D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E57A3B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w:t>
      </w:r>
      <w:r>
        <w:rPr>
          <w:rFonts w:ascii="Times New Roman" w:hAnsi="Times New Roman"/>
          <w:sz w:val="22"/>
          <w:szCs w:val="22"/>
          <w:lang w:eastAsia="zh-CN"/>
        </w:rPr>
        <w:t>ying candidate SSB location &amp; SSB beams</w:t>
      </w:r>
    </w:p>
    <w:p w14:paraId="0331693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9D6D6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477B7BF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674E7D6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ZTE/Sanechips, Intel (if 2 bit for Q), Panasonic, Sony, LGE</w:t>
      </w:r>
    </w:p>
    <w:p w14:paraId="492DC2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7B94C33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 xml:space="preserve">16, 32, 64, </w:t>
      </w:r>
      <w:r>
        <w:rPr>
          <w:rFonts w:ascii="Times New Roman" w:hAnsi="Times New Roman"/>
          <w:sz w:val="22"/>
          <w:szCs w:val="22"/>
          <w:lang w:eastAsia="zh-CN"/>
        </w:rPr>
        <w:t>reserved/DBTW disabled</w:t>
      </w:r>
      <w:r>
        <w:rPr>
          <w:rFonts w:ascii="Times New Roman" w:hAnsi="Times New Roman" w:hint="eastAsia"/>
          <w:sz w:val="22"/>
          <w:szCs w:val="22"/>
          <w:lang w:eastAsia="zh-CN"/>
        </w:rPr>
        <w:t>}</w:t>
      </w:r>
      <w:r>
        <w:rPr>
          <w:rFonts w:ascii="Times New Roman" w:hAnsi="Times New Roman"/>
          <w:sz w:val="22"/>
          <w:szCs w:val="22"/>
          <w:lang w:eastAsia="zh-CN"/>
        </w:rPr>
        <w:t>: CATT</w:t>
      </w:r>
    </w:p>
    <w:p w14:paraId="15113CA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 if Q indicated in MIB, as one option)</w:t>
      </w:r>
    </w:p>
    <w:p w14:paraId="5150339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 Ericsson (if DBTW supported, if Q indicated in SIB1, as one option)</w:t>
      </w:r>
    </w:p>
    <w:p w14:paraId="0CD759A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C965D6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w:t>
      </w:r>
      <w:r>
        <w:rPr>
          <w:rFonts w:ascii="Times New Roman" w:hAnsi="Times New Roman"/>
          <w:sz w:val="22"/>
          <w:szCs w:val="22"/>
          <w:lang w:eastAsia="zh-CN"/>
        </w:rPr>
        <w:t>t for Q)</w:t>
      </w:r>
    </w:p>
    <w:p w14:paraId="6F8A82D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 (e.g. additional SSB index, Q) for supporting DBTW in MIB</w:t>
      </w:r>
    </w:p>
    <w:p w14:paraId="2FCB9D4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subCarrierSpacingCommon: Huawei/HiSilicon, vivo, Ericsson (if DBTW supported, as one option), Intel, Docomo, Sony, LGE, Apple, Qualcomm (for </w:t>
      </w:r>
      <w:r>
        <w:rPr>
          <w:rFonts w:ascii="Times New Roman" w:hAnsi="Times New Roman"/>
          <w:sz w:val="22"/>
          <w:szCs w:val="22"/>
          <w:lang w:eastAsia="zh-CN"/>
        </w:rPr>
        <w:t>120kHz), Futurewei (for 120 kHz only)</w:t>
      </w:r>
    </w:p>
    <w:p w14:paraId="315D4E7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 vivo, Intel (for 480/960kHz), Sony, Apple, Qualcomm (for 120kHz), Huawei/HiSilicon (for 480/960 kHz)</w:t>
      </w:r>
    </w:p>
    <w:p w14:paraId="6396E78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 (for 120 kHz only), vivo</w:t>
      </w:r>
    </w:p>
    <w:p w14:paraId="2F3CA2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 vivo, LGE</w:t>
      </w:r>
    </w:p>
    <w:p w14:paraId="442274B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w:t>
      </w:r>
      <w:r>
        <w:rPr>
          <w:rFonts w:ascii="Times New Roman" w:hAnsi="Times New Roman"/>
          <w:sz w:val="22"/>
          <w:szCs w:val="22"/>
          <w:lang w:eastAsia="zh-CN"/>
        </w:rPr>
        <w:t>-typeA-position: LGE</w:t>
      </w:r>
    </w:p>
    <w:p w14:paraId="78E3703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 Intel</w:t>
      </w:r>
    </w:p>
    <w:p w14:paraId="48548D2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r>
        <w:rPr>
          <w:rFonts w:ascii="Times New Roman" w:hAnsi="Times New Roman"/>
          <w:i/>
          <w:iCs/>
          <w:sz w:val="22"/>
          <w:szCs w:val="22"/>
          <w:lang w:eastAsia="zh-CN"/>
        </w:rPr>
        <w:t>ssb-SubcarrierOffset</w:t>
      </w:r>
      <w:r>
        <w:rPr>
          <w:rFonts w:ascii="Times New Roman" w:hAnsi="Times New Roman"/>
          <w:sz w:val="22"/>
          <w:szCs w:val="22"/>
          <w:lang w:eastAsia="zh-CN"/>
        </w:rPr>
        <w:t xml:space="preserve"> Futurewei (120 kHz only)</w:t>
      </w:r>
    </w:p>
    <w:p w14:paraId="6EB7DA3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1E3B9A5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w:t>
      </w:r>
      <w:r>
        <w:rPr>
          <w:rFonts w:ascii="Times New Roman" w:hAnsi="Times New Roman"/>
          <w:sz w:val="22"/>
          <w:szCs w:val="22"/>
          <w:lang w:eastAsia="zh-CN"/>
        </w:rPr>
        <w:t>rt: Huawei/HiSilicon, Samsung</w:t>
      </w:r>
    </w:p>
    <w:p w14:paraId="6F9DE41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1743F4F7" w14:textId="77777777" w:rsidR="00D509F8" w:rsidRDefault="00EF6DB4">
      <w:pPr>
        <w:pStyle w:val="ac"/>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indication in SIB1</w:t>
      </w:r>
    </w:p>
    <w:p w14:paraId="25195A9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(if DBTW supported, as one option)</w:t>
      </w:r>
    </w:p>
    <w:p w14:paraId="58B5D2F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14:paraId="526AFB5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39EA0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 : Huawei/HiSilicon</w:t>
      </w:r>
    </w:p>
    <w:p w14:paraId="61D35D0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w:t>
      </w:r>
      <w:r>
        <w:rPr>
          <w:rFonts w:ascii="Times New Roman" w:hAnsi="Times New Roman"/>
          <w:sz w:val="22"/>
          <w:szCs w:val="22"/>
          <w:lang w:eastAsia="zh-CN"/>
        </w:rPr>
        <w:t>trum</w:t>
      </w:r>
    </w:p>
    <w:p w14:paraId="04A439E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2B4DDF0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573064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{0.5, 1, 2, 3, 4, 5} ms: Nokia</w:t>
      </w:r>
    </w:p>
    <w:p w14:paraId="08C3FA9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170C91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0.5, 0.375, 0.25, 0.125, 0.0625} ms : Huawei/HiSilicon</w:t>
      </w:r>
    </w:p>
    <w:p w14:paraId="3EE07D6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538D6A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w:t>
      </w:r>
      <w:r>
        <w:rPr>
          <w:rFonts w:ascii="Times New Roman" w:hAnsi="Times New Roman"/>
          <w:sz w:val="22"/>
          <w:szCs w:val="22"/>
          <w:lang w:eastAsia="zh-CN"/>
        </w:rPr>
        <w:t>: CATT, Panasonic</w:t>
      </w:r>
    </w:p>
    <w:p w14:paraId="308EA70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BAA3E0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{0.5, 1, 2, 3, 4, 5} ms: Nokia</w:t>
      </w:r>
    </w:p>
    <w:p w14:paraId="7D1BBE1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C58168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w:t>
      </w:r>
    </w:p>
    <w:p w14:paraId="4A6600D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463B9F0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Spreadtrum, Ericsson, Nokia/NSB, Intel, Docomo, Qualcomm, ETRI, LGE, </w:t>
      </w:r>
      <w:r>
        <w:rPr>
          <w:rFonts w:ascii="Times New Roman" w:hAnsi="Times New Roman"/>
          <w:sz w:val="22"/>
          <w:szCs w:val="22"/>
          <w:lang w:eastAsia="zh-CN"/>
        </w:rPr>
        <w:t>Sharp</w:t>
      </w:r>
    </w:p>
    <w:p w14:paraId="7850EF1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53F02E0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4021932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63167716"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6FE36AD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w:t>
      </w:r>
    </w:p>
    <w:p w14:paraId="0287CBB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Huawei/HiSilicon (licensed), ZTE (if DBTW not supported/disabled), Docomo, Panasonic, LGE (if supported), Nokia (if supported)</w:t>
      </w:r>
    </w:p>
    <w:p w14:paraId="2E9F427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w:t>
      </w:r>
      <w:r>
        <w:rPr>
          <w:rFonts w:ascii="Times New Roman" w:hAnsi="Times New Roman"/>
          <w:sz w:val="22"/>
          <w:szCs w:val="22"/>
          <w:lang w:eastAsia="zh-CN"/>
        </w:rPr>
        <w:t>4 &lt; 128 ≤ 128: Spreadtrum</w:t>
      </w:r>
    </w:p>
    <w:p w14:paraId="2EC582E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&lt; 64: Interdigital, </w:t>
      </w:r>
    </w:p>
    <w:p w14:paraId="6A3CE20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Huawei/HiSilicon (unlicensed), ZTE (if DBTW supported/enabled), NEC, CATT, Samsung, Intel, Convida, Sharp</w:t>
      </w:r>
    </w:p>
    <w:p w14:paraId="3CB883F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i/>
          <w:sz w:val="22"/>
          <w:szCs w:val="22"/>
        </w:rPr>
        <w:t xml:space="preserve">ssb-PositionsInBurst </w:t>
      </w:r>
      <w:r>
        <w:rPr>
          <w:rFonts w:ascii="Times New Roman" w:hAnsi="Times New Roman"/>
          <w:sz w:val="22"/>
          <w:szCs w:val="22"/>
        </w:rPr>
        <w:t>in SIB1</w:t>
      </w:r>
    </w:p>
    <w:p w14:paraId="0DAB1E2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MSB k of inOneGroup and MSB m of groupPresense are set to 1, the U</w:t>
      </w:r>
      <w:r>
        <w:rPr>
          <w:rFonts w:ascii="Times New Roman" w:hAnsi="Times New Roman"/>
          <w:sz w:val="22"/>
          <w:szCs w:val="22"/>
          <w:lang w:eastAsia="zh-CN"/>
        </w:rPr>
        <w:t xml:space="preserve">E assumes that SSB(s) within DBTW with candidate SSB index(es) corresponding to SSB index equal to k-1+(m-1)×8 may be transmitted; if MSB k of inOneGroup or MSB m of groupPresense are set to 0, the UE assumes that the SSB(s) are not transmitted. </w:t>
      </w:r>
    </w:p>
    <w:p w14:paraId="78B18BD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w:t>
      </w:r>
      <w:r>
        <w:rPr>
          <w:rFonts w:ascii="Times New Roman" w:hAnsi="Times New Roman"/>
          <w:sz w:val="22"/>
          <w:szCs w:val="22"/>
          <w:lang w:eastAsia="zh-CN"/>
        </w:rPr>
        <w:t>Silicon</w:t>
      </w:r>
    </w:p>
    <w:p w14:paraId="4E4DF19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 vivo, LGE</w:t>
      </w:r>
    </w:p>
    <w:p w14:paraId="1F3958A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in MIB:</w:t>
      </w:r>
    </w:p>
    <w:p w14:paraId="760B377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[Docomo]</w:t>
      </w:r>
    </w:p>
    <w:p w14:paraId="275AC10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Huawei/HiSilicon, NEC, Intel, LGE, Apple, Sharp</w:t>
      </w:r>
    </w:p>
    <w:p w14:paraId="5FAC987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LBT </w:t>
      </w:r>
    </w:p>
    <w:p w14:paraId="7B62D6E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Futurewei (480/960kHz), [Docomo], Apple (implicit with DBTW)</w:t>
      </w:r>
    </w:p>
    <w:p w14:paraId="19DBB13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w:t>
      </w:r>
      <w:r>
        <w:rPr>
          <w:rFonts w:ascii="Times New Roman" w:hAnsi="Times New Roman"/>
          <w:sz w:val="22"/>
          <w:szCs w:val="22"/>
          <w:lang w:eastAsia="zh-CN"/>
        </w:rPr>
        <w:t>B1: Nokia/NSB, Intel, [LGE], Sharp</w:t>
      </w:r>
    </w:p>
    <w:p w14:paraId="1C2B501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 CATT</w:t>
      </w:r>
    </w:p>
    <w:p w14:paraId="44AC87E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 CATT</w:t>
      </w:r>
    </w:p>
    <w:p w14:paraId="29E5907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6E3006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CSS DCI 1_0/0_0: Huawei/HiSili</w:t>
      </w:r>
      <w:r>
        <w:rPr>
          <w:rFonts w:ascii="Times New Roman" w:hAnsi="Times New Roman"/>
          <w:sz w:val="22"/>
          <w:szCs w:val="22"/>
          <w:lang w:eastAsia="zh-CN"/>
        </w:rPr>
        <w:t>con, Ericsson, Intel, LGE (unless licensed and unlicensed operation modes are differentiated by sync raster), Apple, Qualcomm, Sharp</w:t>
      </w:r>
    </w:p>
    <w:p w14:paraId="2D92BECA" w14:textId="77777777" w:rsidR="00D509F8" w:rsidRDefault="00D509F8">
      <w:pPr>
        <w:pStyle w:val="ac"/>
        <w:spacing w:after="0"/>
        <w:rPr>
          <w:rFonts w:ascii="Times New Roman" w:hAnsi="Times New Roman"/>
          <w:sz w:val="22"/>
          <w:szCs w:val="22"/>
          <w:lang w:eastAsia="zh-CN"/>
        </w:rPr>
      </w:pPr>
    </w:p>
    <w:p w14:paraId="71AE29A4" w14:textId="77777777" w:rsidR="00D509F8" w:rsidRDefault="00D509F8">
      <w:pPr>
        <w:pStyle w:val="ac"/>
        <w:spacing w:after="0"/>
        <w:rPr>
          <w:rFonts w:ascii="Times New Roman" w:hAnsi="Times New Roman"/>
          <w:sz w:val="22"/>
          <w:szCs w:val="22"/>
          <w:lang w:eastAsia="zh-CN"/>
        </w:rPr>
      </w:pPr>
    </w:p>
    <w:p w14:paraId="418065C0" w14:textId="77777777" w:rsidR="00D509F8" w:rsidRDefault="00EF6DB4">
      <w:pPr>
        <w:pStyle w:val="4"/>
        <w:rPr>
          <w:lang w:eastAsia="zh-CN"/>
        </w:rPr>
      </w:pPr>
      <w:r>
        <w:rPr>
          <w:lang w:eastAsia="zh-CN"/>
        </w:rPr>
        <w:t>&lt;Moderator’s Suggestion for Discussions&gt;</w:t>
      </w:r>
    </w:p>
    <w:p w14:paraId="75CC434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proposals and issues. The proposals </w:t>
      </w:r>
      <w:r>
        <w:rPr>
          <w:rFonts w:ascii="Times New Roman" w:hAnsi="Times New Roman"/>
          <w:sz w:val="22"/>
          <w:szCs w:val="22"/>
          <w:lang w:eastAsia="zh-CN"/>
        </w:rPr>
        <w:t>listed are not unanimously supported by all companies. However, more numbers of companies seem to support the proposal. Therefore, moderator suggests using the proposal as basis for further discussions (even if they may not be agreeable).</w:t>
      </w:r>
    </w:p>
    <w:p w14:paraId="383CD98C" w14:textId="77777777" w:rsidR="00D509F8" w:rsidRDefault="00D509F8">
      <w:pPr>
        <w:pStyle w:val="ac"/>
        <w:spacing w:after="0"/>
        <w:rPr>
          <w:rFonts w:ascii="Times New Roman" w:hAnsi="Times New Roman"/>
          <w:sz w:val="22"/>
          <w:szCs w:val="22"/>
          <w:lang w:eastAsia="zh-CN"/>
        </w:rPr>
      </w:pPr>
    </w:p>
    <w:p w14:paraId="1172ADE6" w14:textId="77777777" w:rsidR="00D509F8" w:rsidRDefault="00D509F8">
      <w:pPr>
        <w:pStyle w:val="ac"/>
        <w:spacing w:after="0"/>
        <w:rPr>
          <w:rFonts w:ascii="Times New Roman" w:hAnsi="Times New Roman"/>
          <w:sz w:val="22"/>
          <w:szCs w:val="22"/>
          <w:lang w:eastAsia="zh-CN"/>
        </w:rPr>
      </w:pPr>
    </w:p>
    <w:p w14:paraId="77860274"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#1) Wheth</w:t>
      </w:r>
      <w:r>
        <w:rPr>
          <w:rFonts w:ascii="Times New Roman" w:hAnsi="Times New Roman"/>
          <w:b/>
          <w:bCs/>
          <w:sz w:val="22"/>
          <w:szCs w:val="22"/>
          <w:lang w:eastAsia="zh-CN"/>
        </w:rPr>
        <w:t>er or not to support DBTW and number of SSB candidates</w:t>
      </w:r>
    </w:p>
    <w:p w14:paraId="6B191B4B" w14:textId="77777777" w:rsidR="00D509F8" w:rsidRDefault="00EF6DB4">
      <w:pPr>
        <w:pStyle w:val="5"/>
        <w:rPr>
          <w:lang w:eastAsia="zh-CN"/>
        </w:rPr>
      </w:pPr>
      <w:r>
        <w:rPr>
          <w:lang w:eastAsia="zh-CN"/>
        </w:rPr>
        <w:t>Proposal 1.1-1 – resolved in GTW</w:t>
      </w:r>
    </w:p>
    <w:p w14:paraId="3D38EF8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4C49DB72" w14:textId="77777777" w:rsidR="00D509F8" w:rsidRDefault="00D509F8">
      <w:pPr>
        <w:pStyle w:val="ac"/>
        <w:spacing w:after="0"/>
        <w:rPr>
          <w:rFonts w:ascii="Times New Roman" w:hAnsi="Times New Roman"/>
          <w:sz w:val="22"/>
          <w:szCs w:val="22"/>
          <w:lang w:eastAsia="zh-CN"/>
        </w:rPr>
      </w:pPr>
    </w:p>
    <w:p w14:paraId="4874703E" w14:textId="77777777" w:rsidR="00D509F8" w:rsidRDefault="00EF6DB4">
      <w:pPr>
        <w:pStyle w:val="5"/>
        <w:rPr>
          <w:lang w:eastAsia="zh-CN"/>
        </w:rPr>
      </w:pPr>
      <w:r>
        <w:rPr>
          <w:lang w:eastAsia="zh-CN"/>
        </w:rPr>
        <w:t xml:space="preserve">Proposal 1.1-2 </w:t>
      </w:r>
    </w:p>
    <w:p w14:paraId="3602CD7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 128 candidate SSB positions</w:t>
      </w:r>
    </w:p>
    <w:p w14:paraId="2491515B" w14:textId="77777777" w:rsidR="00D509F8" w:rsidRDefault="00D509F8">
      <w:pPr>
        <w:pStyle w:val="ac"/>
        <w:spacing w:after="0"/>
        <w:rPr>
          <w:rFonts w:ascii="Times New Roman" w:hAnsi="Times New Roman"/>
          <w:sz w:val="22"/>
          <w:szCs w:val="22"/>
          <w:lang w:eastAsia="zh-CN"/>
        </w:rPr>
      </w:pPr>
    </w:p>
    <w:p w14:paraId="75EAE4F3" w14:textId="77777777" w:rsidR="00D509F8" w:rsidRDefault="00D509F8">
      <w:pPr>
        <w:pStyle w:val="ac"/>
        <w:spacing w:after="0"/>
        <w:rPr>
          <w:rFonts w:ascii="Times New Roman" w:hAnsi="Times New Roman"/>
          <w:sz w:val="22"/>
          <w:szCs w:val="22"/>
          <w:lang w:eastAsia="zh-CN"/>
        </w:rPr>
      </w:pPr>
    </w:p>
    <w:p w14:paraId="4F5E36C3"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Issue #2) </w:t>
      </w:r>
      <w:r>
        <w:rPr>
          <w:rFonts w:ascii="Times New Roman" w:hAnsi="Times New Roman"/>
          <w:b/>
          <w:bCs/>
          <w:sz w:val="22"/>
          <w:szCs w:val="22"/>
          <w:lang w:eastAsia="zh-CN"/>
        </w:rPr>
        <w:t>Potential bits for required signaling for supporting DBTW in MIB</w:t>
      </w:r>
    </w:p>
    <w:p w14:paraId="6C67B3AC" w14:textId="77777777" w:rsidR="00D509F8" w:rsidRDefault="00D509F8">
      <w:pPr>
        <w:pStyle w:val="ac"/>
        <w:spacing w:after="0"/>
        <w:rPr>
          <w:rFonts w:ascii="Times New Roman" w:hAnsi="Times New Roman"/>
          <w:sz w:val="22"/>
          <w:szCs w:val="22"/>
          <w:lang w:eastAsia="zh-CN"/>
        </w:rPr>
      </w:pPr>
    </w:p>
    <w:p w14:paraId="6164CFB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7381474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197E6D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7B80097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w:t>
      </w:r>
      <w:r>
        <w:rPr>
          <w:rFonts w:ascii="Times New Roman" w:hAnsi="Times New Roman"/>
          <w:sz w:val="22"/>
          <w:szCs w:val="22"/>
          <w:lang w:eastAsia="zh-CN"/>
        </w:rPr>
        <w:t>o</w:t>
      </w:r>
    </w:p>
    <w:p w14:paraId="79F7227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18F3321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44D548A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45507C7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3BC3C69C" w14:textId="77777777" w:rsidR="00D509F8" w:rsidRDefault="00D509F8">
      <w:pPr>
        <w:pStyle w:val="ac"/>
        <w:spacing w:after="0"/>
        <w:rPr>
          <w:rFonts w:ascii="Times New Roman" w:hAnsi="Times New Roman"/>
          <w:sz w:val="22"/>
          <w:szCs w:val="22"/>
          <w:lang w:eastAsia="zh-CN"/>
        </w:rPr>
      </w:pPr>
    </w:p>
    <w:p w14:paraId="60A71F4B" w14:textId="77777777" w:rsidR="00D509F8" w:rsidRDefault="00D509F8">
      <w:pPr>
        <w:pStyle w:val="ac"/>
        <w:spacing w:after="0"/>
        <w:rPr>
          <w:rFonts w:ascii="Times New Roman" w:hAnsi="Times New Roman"/>
          <w:sz w:val="22"/>
          <w:szCs w:val="22"/>
          <w:lang w:eastAsia="zh-CN"/>
        </w:rPr>
      </w:pPr>
    </w:p>
    <w:p w14:paraId="06686B2C"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Issue #3)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6EE4322D" w14:textId="77777777" w:rsidR="00D509F8" w:rsidRDefault="00EF6DB4">
      <w:pPr>
        <w:pStyle w:val="5"/>
        <w:rPr>
          <w:lang w:eastAsia="zh-CN"/>
        </w:rPr>
      </w:pPr>
      <w:r>
        <w:rPr>
          <w:lang w:eastAsia="zh-CN"/>
        </w:rPr>
        <w:t>Proposal 1.1-4</w:t>
      </w:r>
    </w:p>
    <w:p w14:paraId="4365D53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4B19C5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CC764A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6D83EF" w14:textId="77777777" w:rsidR="00D509F8" w:rsidRDefault="00D509F8">
      <w:pPr>
        <w:pStyle w:val="ac"/>
        <w:spacing w:after="0"/>
        <w:ind w:left="1440"/>
        <w:rPr>
          <w:rFonts w:ascii="Times New Roman" w:hAnsi="Times New Roman"/>
          <w:sz w:val="22"/>
          <w:szCs w:val="22"/>
          <w:lang w:eastAsia="zh-CN"/>
        </w:rPr>
      </w:pPr>
    </w:p>
    <w:p w14:paraId="0C6B27D1" w14:textId="77777777" w:rsidR="00D509F8" w:rsidRDefault="00D509F8">
      <w:pPr>
        <w:pStyle w:val="ac"/>
        <w:spacing w:after="0"/>
        <w:rPr>
          <w:rFonts w:ascii="Times New Roman" w:hAnsi="Times New Roman"/>
          <w:sz w:val="22"/>
          <w:szCs w:val="22"/>
          <w:lang w:eastAsia="zh-CN"/>
        </w:rPr>
      </w:pPr>
    </w:p>
    <w:p w14:paraId="05E3350D"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7876E912" w14:textId="77777777" w:rsidR="00D509F8" w:rsidRDefault="00EF6DB4">
      <w:pPr>
        <w:pStyle w:val="5"/>
        <w:rPr>
          <w:lang w:eastAsia="zh-CN"/>
        </w:rPr>
      </w:pPr>
      <w:r>
        <w:rPr>
          <w:lang w:eastAsia="zh-CN"/>
        </w:rPr>
        <w:t>Proposal 1.1-5</w:t>
      </w:r>
    </w:p>
    <w:p w14:paraId="04D83DF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1_0 in CSS regardless of channel access mode (i.e.,</w:t>
      </w:r>
      <w:r>
        <w:rPr>
          <w:rFonts w:ascii="Times New Roman" w:hAnsi="Times New Roman"/>
          <w:sz w:val="22"/>
          <w:szCs w:val="22"/>
          <w:lang w:eastAsia="zh-CN"/>
        </w:rPr>
        <w:t xml:space="preserve"> LBT on/off). </w:t>
      </w:r>
    </w:p>
    <w:p w14:paraId="76CE124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5A9F4C8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14:paraId="2C48069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Existing DCI size</w:t>
      </w:r>
      <w:r>
        <w:rPr>
          <w:rFonts w:ascii="Times New Roman" w:hAnsi="Times New Roman"/>
          <w:sz w:val="22"/>
          <w:szCs w:val="22"/>
          <w:lang w:eastAsia="zh-CN"/>
        </w:rPr>
        <w:t xml:space="preserve"> alignment in TS38.213 applies to DCI 1_0 and 0_0 in CSS. </w:t>
      </w:r>
    </w:p>
    <w:p w14:paraId="62320B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34FC7B3D" w14:textId="77777777" w:rsidR="00D509F8" w:rsidRDefault="00D509F8">
      <w:pPr>
        <w:pStyle w:val="ac"/>
        <w:spacing w:after="0"/>
        <w:rPr>
          <w:rFonts w:ascii="Times New Roman" w:hAnsi="Times New Roman"/>
          <w:sz w:val="22"/>
          <w:szCs w:val="22"/>
          <w:lang w:eastAsia="zh-CN"/>
        </w:rPr>
      </w:pPr>
    </w:p>
    <w:p w14:paraId="5510A7FA" w14:textId="77777777" w:rsidR="00D509F8" w:rsidRDefault="00D509F8">
      <w:pPr>
        <w:pStyle w:val="ac"/>
        <w:spacing w:after="0"/>
        <w:rPr>
          <w:rFonts w:ascii="Times New Roman" w:hAnsi="Times New Roman"/>
          <w:sz w:val="22"/>
          <w:szCs w:val="22"/>
          <w:lang w:eastAsia="zh-CN"/>
        </w:rPr>
      </w:pPr>
    </w:p>
    <w:p w14:paraId="7B091355"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2637AB34" w14:textId="77777777" w:rsidR="00D509F8" w:rsidRDefault="00EF6DB4">
      <w:pPr>
        <w:pStyle w:val="5"/>
        <w:rPr>
          <w:lang w:eastAsia="zh-CN"/>
        </w:rPr>
      </w:pPr>
      <w:r>
        <w:rPr>
          <w:lang w:eastAsia="zh-CN"/>
        </w:rPr>
        <w:t>Proposal 1.1-6</w:t>
      </w:r>
    </w:p>
    <w:p w14:paraId="40AF9F2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2C79EDB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msec for 480 kHz.</w:t>
      </w:r>
    </w:p>
    <w:p w14:paraId="5CA16F0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msec for 960 kHz  </w:t>
      </w:r>
    </w:p>
    <w:p w14:paraId="382E434E" w14:textId="77777777" w:rsidR="00D509F8" w:rsidRDefault="00D509F8">
      <w:pPr>
        <w:pStyle w:val="ac"/>
        <w:spacing w:after="0"/>
        <w:rPr>
          <w:rFonts w:ascii="Times New Roman" w:hAnsi="Times New Roman"/>
          <w:sz w:val="22"/>
          <w:szCs w:val="22"/>
          <w:lang w:eastAsia="zh-CN"/>
        </w:rPr>
      </w:pPr>
    </w:p>
    <w:p w14:paraId="61D8CB4B"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54FBF2C8" w14:textId="77777777" w:rsidR="00D509F8" w:rsidRDefault="00EF6DB4">
      <w:pPr>
        <w:pStyle w:val="5"/>
        <w:rPr>
          <w:lang w:eastAsia="zh-CN"/>
        </w:rPr>
      </w:pPr>
      <w:r>
        <w:rPr>
          <w:lang w:eastAsia="zh-CN"/>
        </w:rPr>
        <w:t>Proposal 1.1-7</w:t>
      </w:r>
    </w:p>
    <w:p w14:paraId="609DCA2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p>
    <w:p w14:paraId="20604E4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use </w:t>
      </w:r>
      <w:r>
        <w:rPr>
          <w:rFonts w:ascii="Times New Roman" w:hAnsi="Times New Roman"/>
          <w:sz w:val="22"/>
          <w:szCs w:val="22"/>
          <w:lang w:eastAsia="zh-CN"/>
        </w:rPr>
        <w:t>of LBT or no-LBT is not explicitly indicated in MIB content payload.</w:t>
      </w:r>
    </w:p>
    <w:p w14:paraId="29A797B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explicit indication of DBTW disabled is supported, use of no-LBT may be inferred from DBTW disabled indication.</w:t>
      </w:r>
    </w:p>
    <w:p w14:paraId="1D7326FD" w14:textId="77777777" w:rsidR="00D509F8" w:rsidRDefault="00D509F8">
      <w:pPr>
        <w:pStyle w:val="ac"/>
        <w:spacing w:after="0"/>
        <w:rPr>
          <w:rFonts w:ascii="Times New Roman" w:hAnsi="Times New Roman"/>
          <w:sz w:val="22"/>
          <w:szCs w:val="22"/>
          <w:lang w:eastAsia="zh-CN"/>
        </w:rPr>
      </w:pPr>
    </w:p>
    <w:p w14:paraId="65AB6889" w14:textId="77777777" w:rsidR="00D509F8" w:rsidRDefault="00D509F8">
      <w:pPr>
        <w:pStyle w:val="ac"/>
        <w:spacing w:after="0"/>
        <w:rPr>
          <w:rFonts w:ascii="Times New Roman" w:hAnsi="Times New Roman"/>
          <w:sz w:val="22"/>
          <w:szCs w:val="22"/>
          <w:lang w:eastAsia="zh-CN"/>
        </w:rPr>
      </w:pPr>
    </w:p>
    <w:p w14:paraId="7BD64B8C"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lastRenderedPageBreak/>
        <w:t>Issue #7) ssb-PositionsInBurst in SIB1</w:t>
      </w:r>
    </w:p>
    <w:p w14:paraId="671D3CC2" w14:textId="77777777" w:rsidR="00D509F8" w:rsidRDefault="00EF6DB4">
      <w:pPr>
        <w:pStyle w:val="5"/>
        <w:rPr>
          <w:lang w:eastAsia="zh-CN"/>
        </w:rPr>
      </w:pPr>
      <w:r>
        <w:rPr>
          <w:lang w:eastAsia="zh-CN"/>
        </w:rPr>
        <w:t>Proposal 1.1-3</w:t>
      </w:r>
    </w:p>
    <w:p w14:paraId="67B0C4E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037EB760" w14:textId="77777777" w:rsidR="00D509F8" w:rsidRDefault="00D509F8">
      <w:pPr>
        <w:pStyle w:val="ac"/>
        <w:spacing w:after="0"/>
        <w:rPr>
          <w:rFonts w:ascii="Times New Roman" w:hAnsi="Times New Roman"/>
          <w:sz w:val="22"/>
          <w:szCs w:val="22"/>
          <w:lang w:eastAsia="zh-CN"/>
        </w:rPr>
      </w:pPr>
    </w:p>
    <w:p w14:paraId="2F4D8F1B" w14:textId="77777777" w:rsidR="00D509F8" w:rsidRDefault="00EF6DB4">
      <w:pPr>
        <w:pStyle w:val="5"/>
        <w:rPr>
          <w:lang w:eastAsia="zh-CN"/>
        </w:rPr>
      </w:pPr>
      <w:r>
        <w:rPr>
          <w:lang w:eastAsia="zh-CN"/>
        </w:rPr>
        <w:t>Proposal 1.1-8</w:t>
      </w:r>
    </w:p>
    <w:p w14:paraId="4D77BF3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ssb-PositionsInBurst in SIB1,</w:t>
      </w:r>
    </w:p>
    <w:p w14:paraId="05F0B5D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MSB k of inOneGroup and MSB m of groupPresense are set to 1, the UE assumes that SSB(s) with</w:t>
      </w:r>
      <w:r>
        <w:rPr>
          <w:rFonts w:ascii="Times New Roman" w:hAnsi="Times New Roman"/>
          <w:sz w:val="22"/>
          <w:szCs w:val="22"/>
          <w:lang w:eastAsia="zh-CN"/>
        </w:rPr>
        <w:t xml:space="preserve">in DBTW with candidate SSB index(es) corresponding to SSB index equal to k-1+(m-1)×8 may be transmitted; </w:t>
      </w:r>
    </w:p>
    <w:p w14:paraId="7E7BFC4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7589F21A" w14:textId="77777777" w:rsidR="00D509F8" w:rsidRDefault="00D509F8">
      <w:pPr>
        <w:pStyle w:val="ac"/>
        <w:spacing w:after="0"/>
        <w:rPr>
          <w:rFonts w:ascii="Times New Roman" w:hAnsi="Times New Roman"/>
          <w:sz w:val="22"/>
          <w:szCs w:val="22"/>
          <w:lang w:eastAsia="zh-CN"/>
        </w:rPr>
      </w:pPr>
    </w:p>
    <w:p w14:paraId="4819C635" w14:textId="77777777" w:rsidR="00D509F8" w:rsidRDefault="00EF6DB4">
      <w:pPr>
        <w:pStyle w:val="4"/>
        <w:rPr>
          <w:lang w:eastAsia="zh-CN"/>
        </w:rPr>
      </w:pPr>
      <w:r>
        <w:rPr>
          <w:lang w:eastAsia="zh-CN"/>
        </w:rPr>
        <w:t>Outcome of 10/12 Tuesday GTW Sess</w:t>
      </w:r>
      <w:r>
        <w:rPr>
          <w:lang w:eastAsia="zh-CN"/>
        </w:rPr>
        <w:t>ion</w:t>
      </w:r>
    </w:p>
    <w:p w14:paraId="1FD5B559"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49AE5D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2570EA3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77D4EEED" w14:textId="77777777" w:rsidR="00D509F8" w:rsidRDefault="00D509F8">
      <w:pPr>
        <w:pStyle w:val="ac"/>
        <w:spacing w:after="0"/>
        <w:rPr>
          <w:rFonts w:ascii="Times New Roman" w:hAnsi="Times New Roman"/>
          <w:sz w:val="22"/>
          <w:szCs w:val="22"/>
          <w:lang w:eastAsia="zh-CN"/>
        </w:rPr>
      </w:pPr>
    </w:p>
    <w:p w14:paraId="3EDF02D8"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0C7CDEF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#7 and proposals listed. Also, if there are any other issues that require discussion, pleas</w:t>
      </w:r>
      <w:r>
        <w:rPr>
          <w:rFonts w:ascii="Times New Roman" w:hAnsi="Times New Roman"/>
          <w:sz w:val="22"/>
          <w:szCs w:val="22"/>
          <w:lang w:eastAsia="zh-CN"/>
        </w:rPr>
        <w:t>e comment them here.</w:t>
      </w:r>
    </w:p>
    <w:p w14:paraId="2D82F3BD"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431ADCFE" w14:textId="77777777">
        <w:tc>
          <w:tcPr>
            <w:tcW w:w="1525" w:type="dxa"/>
            <w:shd w:val="clear" w:color="auto" w:fill="FBE4D5" w:themeFill="accent2" w:themeFillTint="33"/>
          </w:tcPr>
          <w:p w14:paraId="13CD681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1FDA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6737998" w14:textId="77777777">
        <w:tc>
          <w:tcPr>
            <w:tcW w:w="1525" w:type="dxa"/>
          </w:tcPr>
          <w:p w14:paraId="789CDE47"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35083A1D"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#1, </w:t>
            </w:r>
          </w:p>
          <w:p w14:paraId="17AA28CE" w14:textId="77777777" w:rsidR="00D509F8" w:rsidRDefault="00EF6DB4">
            <w:pPr>
              <w:pStyle w:val="ac"/>
              <w:numPr>
                <w:ilvl w:val="0"/>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75EC1823" w14:textId="77777777" w:rsidR="00D509F8" w:rsidRDefault="00EF6DB4">
            <w:pPr>
              <w:pStyle w:val="ac"/>
              <w:numPr>
                <w:ilvl w:val="0"/>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On # of candidate SSB positions, our best</w:t>
            </w:r>
            <w:r>
              <w:rPr>
                <w:rFonts w:ascii="Times New Roman" w:eastAsia="ＭＳ 明朝" w:hAnsi="Times New Roman"/>
                <w:sz w:val="22"/>
                <w:szCs w:val="22"/>
                <w:lang w:eastAsia="ja-JP"/>
              </w:rPr>
              <w:t xml:space="preserve"> preference is to keep it as 64 as in FR2-1 for both 480/960kHz SCS, and to confirm WA for 120kHz SCS, since we would like to avoid a significant impact in physical layer specification to support 128 candidate SSB positions, which we think exceeds the bene</w:t>
            </w:r>
            <w:r>
              <w:rPr>
                <w:rFonts w:ascii="Times New Roman" w:eastAsia="ＭＳ 明朝" w:hAnsi="Times New Roman"/>
                <w:sz w:val="22"/>
                <w:szCs w:val="22"/>
                <w:lang w:eastAsia="ja-JP"/>
              </w:rPr>
              <w:t>fit of 128 candidates. Furthermore, 128 candidate SSB positions are not possible for 120kHz SCS due to 5ms limitation. We prefer to have a unified design among 120, 480 and 960kHz SCS. On the other hand, if we need to consider 128 candidate SSB positions t</w:t>
            </w:r>
            <w:r>
              <w:rPr>
                <w:rFonts w:ascii="Times New Roman" w:eastAsia="ＭＳ 明朝" w:hAnsi="Times New Roman"/>
                <w:sz w:val="22"/>
                <w:szCs w:val="22"/>
                <w:lang w:eastAsia="ja-JP"/>
              </w:rPr>
              <w:t>o support DMTW for larger SCSs, we would like to consider some other options to achieve the indication of SSB index more than 64 with minimized specification efforts, for example:</w:t>
            </w:r>
          </w:p>
          <w:p w14:paraId="7D66E47B" w14:textId="77777777" w:rsidR="00D509F8" w:rsidRDefault="00EF6DB4">
            <w:pPr>
              <w:pStyle w:val="ac"/>
              <w:numPr>
                <w:ilvl w:val="1"/>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Borrow the half frame bit in PBCH payload</w:t>
            </w:r>
          </w:p>
          <w:p w14:paraId="6F5846EE" w14:textId="77777777" w:rsidR="00D509F8" w:rsidRDefault="00EF6DB4">
            <w:pPr>
              <w:pStyle w:val="ac"/>
              <w:numPr>
                <w:ilvl w:val="2"/>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this case, SSB burst has to be </w:t>
            </w:r>
            <w:r>
              <w:rPr>
                <w:rFonts w:ascii="Times New Roman" w:eastAsia="ＭＳ 明朝" w:hAnsi="Times New Roman"/>
                <w:sz w:val="22"/>
                <w:szCs w:val="22"/>
                <w:lang w:eastAsia="ja-JP"/>
              </w:rPr>
              <w:t>transmitted only in the first half frame or only in the last half frame</w:t>
            </w:r>
          </w:p>
          <w:p w14:paraId="28A6093B" w14:textId="77777777" w:rsidR="00D509F8" w:rsidRDefault="00EF6DB4">
            <w:pPr>
              <w:pStyle w:val="ac"/>
              <w:numPr>
                <w:ilvl w:val="1"/>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Borrow LSB of SFN in MIB</w:t>
            </w:r>
          </w:p>
          <w:p w14:paraId="04BCDE26" w14:textId="77777777" w:rsidR="00D509F8" w:rsidRDefault="00EF6DB4">
            <w:pPr>
              <w:pStyle w:val="ac"/>
              <w:numPr>
                <w:ilvl w:val="2"/>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In this case, the frame where SSB burst is transmitted has to be limited in a certain frame</w:t>
            </w:r>
          </w:p>
          <w:p w14:paraId="5CA316BE" w14:textId="77777777" w:rsidR="00D509F8" w:rsidRDefault="00EF6DB4">
            <w:pPr>
              <w:pStyle w:val="ac"/>
              <w:spacing w:after="0" w:line="280" w:lineRule="atLeast"/>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The alternatives above need to limit the exact occasions of SSB bur</w:t>
            </w:r>
            <w:r>
              <w:rPr>
                <w:rFonts w:ascii="Times New Roman" w:eastAsia="ＭＳ 明朝" w:hAnsi="Times New Roman"/>
                <w:sz w:val="22"/>
                <w:szCs w:val="22"/>
                <w:lang w:eastAsia="ja-JP"/>
              </w:rPr>
              <w:t xml:space="preserve">st transmissions, while may require smaller amount of specification effort than the ones proposed already. </w:t>
            </w:r>
          </w:p>
          <w:p w14:paraId="77AC670A"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#2, we prefer to reuse subCarrierSpacingCommon for Q value indication in MIB. </w:t>
            </w:r>
          </w:p>
          <w:p w14:paraId="2BF9D9A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As for issue #3, this highly depends on issue#1. We shou</w:t>
            </w:r>
            <w:r>
              <w:rPr>
                <w:rFonts w:ascii="Times New Roman" w:eastAsia="ＭＳ 明朝" w:hAnsi="Times New Roman"/>
                <w:sz w:val="22"/>
                <w:szCs w:val="22"/>
                <w:lang w:eastAsia="ja-JP"/>
              </w:rPr>
              <w:t>ld defer the discussion.</w:t>
            </w:r>
          </w:p>
          <w:p w14:paraId="2B20A32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#4, we support the Proposal 1.1-5. </w:t>
            </w:r>
          </w:p>
          <w:p w14:paraId="1E20F3A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#5, we do not think it is essential. Thus we propose to deprioritize the discussion. </w:t>
            </w:r>
          </w:p>
          <w:p w14:paraId="71311720"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#6, we support the Proposal 1.1-7. </w:t>
            </w:r>
          </w:p>
          <w:p w14:paraId="03511A51"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#7, we think it should be discussed after determining # of candidate SSB positions. </w:t>
            </w:r>
          </w:p>
          <w:p w14:paraId="596B5A49" w14:textId="77777777" w:rsidR="00D509F8" w:rsidRDefault="00D509F8">
            <w:pPr>
              <w:pStyle w:val="ac"/>
              <w:spacing w:after="0" w:line="280" w:lineRule="atLeast"/>
              <w:rPr>
                <w:rFonts w:ascii="Times New Roman" w:hAnsi="Times New Roman"/>
                <w:sz w:val="22"/>
                <w:szCs w:val="22"/>
                <w:lang w:eastAsia="zh-CN"/>
              </w:rPr>
            </w:pPr>
          </w:p>
        </w:tc>
      </w:tr>
      <w:tr w:rsidR="00D509F8" w14:paraId="444065B6" w14:textId="77777777">
        <w:tc>
          <w:tcPr>
            <w:tcW w:w="1525" w:type="dxa"/>
          </w:tcPr>
          <w:p w14:paraId="170C62E2"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13A477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w:t>
            </w:r>
            <w:r>
              <w:rPr>
                <w:rFonts w:ascii="Times New Roman" w:hAnsi="Times New Roman"/>
                <w:sz w:val="22"/>
                <w:szCs w:val="22"/>
                <w:lang w:eastAsia="zh-CN"/>
              </w:rPr>
              <w:t>osal 1.1-2: support.</w:t>
            </w:r>
          </w:p>
          <w:p w14:paraId="43D3EE5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w:t>
            </w:r>
            <w:r>
              <w:rPr>
                <w:rFonts w:ascii="Times New Roman" w:hAnsi="Times New Roman"/>
                <w:sz w:val="22"/>
                <w:szCs w:val="22"/>
                <w:lang w:eastAsia="zh-CN"/>
              </w:rPr>
              <w:t xml:space="preserve">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346AE76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043C40E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not support. We think LBT on/off can be indicated in SIB, so there is no need to align the DCI sizes of LBT on/off for DCI 0_0. We propose the following modification: </w:t>
            </w:r>
          </w:p>
          <w:p w14:paraId="169363CC" w14:textId="77777777" w:rsidR="00D509F8" w:rsidRDefault="00EF6DB4">
            <w:pPr>
              <w:pStyle w:val="5"/>
              <w:spacing w:line="280" w:lineRule="atLeast"/>
              <w:outlineLvl w:val="4"/>
              <w:rPr>
                <w:i/>
                <w:lang w:eastAsia="zh-CN"/>
              </w:rPr>
            </w:pPr>
            <w:r>
              <w:rPr>
                <w:i/>
                <w:lang w:eastAsia="zh-CN"/>
              </w:rPr>
              <w:t>Proposal 1.1-5</w:t>
            </w:r>
          </w:p>
          <w:p w14:paraId="2F683638" w14:textId="77777777" w:rsidR="00D509F8" w:rsidRDefault="00EF6DB4">
            <w:pPr>
              <w:pStyle w:val="ac"/>
              <w:numPr>
                <w:ilvl w:val="0"/>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Same DCI size for DCI 1_0 in CSS regardless of channel access mode (i.e., LBT on/off). </w:t>
            </w:r>
          </w:p>
          <w:p w14:paraId="4BF4C328" w14:textId="77777777" w:rsidR="00D509F8" w:rsidRDefault="00EF6DB4">
            <w:pPr>
              <w:pStyle w:val="ac"/>
              <w:numPr>
                <w:ilvl w:val="0"/>
                <w:numId w:val="7"/>
              </w:numPr>
              <w:spacing w:after="0" w:line="280" w:lineRule="atLeast"/>
              <w:rPr>
                <w:rFonts w:ascii="Times New Roman" w:hAnsi="Times New Roman"/>
                <w:i/>
                <w:strike/>
                <w:color w:val="FF0000"/>
                <w:sz w:val="22"/>
                <w:szCs w:val="22"/>
                <w:lang w:eastAsia="zh-CN"/>
              </w:rPr>
            </w:pPr>
            <w:r>
              <w:rPr>
                <w:rFonts w:ascii="Times New Roman" w:hAnsi="Times New Roman"/>
                <w:i/>
                <w:strike/>
                <w:color w:val="FF0000"/>
                <w:sz w:val="22"/>
                <w:szCs w:val="22"/>
                <w:lang w:eastAsia="zh-CN"/>
              </w:rPr>
              <w:t>Same DCI size for DCI 0_0 in CSS regardless of channel access mode (i.e., LBT on/off)</w:t>
            </w:r>
          </w:p>
          <w:p w14:paraId="07EFB3F2" w14:textId="77777777" w:rsidR="00D509F8" w:rsidRDefault="00EF6DB4">
            <w:pPr>
              <w:pStyle w:val="ac"/>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Bits will be padded, if needed, to the format with smaller DCI size</w:t>
            </w:r>
            <w:r>
              <w:rPr>
                <w:rFonts w:ascii="Times New Roman" w:hAnsi="Times New Roman"/>
                <w:i/>
                <w:sz w:val="22"/>
                <w:szCs w:val="22"/>
                <w:lang w:eastAsia="zh-CN"/>
              </w:rPr>
              <w:t xml:space="preserve"> between the channel access modes  to match the DCI size between them.</w:t>
            </w:r>
          </w:p>
          <w:p w14:paraId="11D6F94C" w14:textId="77777777" w:rsidR="00D509F8" w:rsidRDefault="00EF6DB4">
            <w:pPr>
              <w:pStyle w:val="ac"/>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Existing DCI size alignment in TS38.213 applies to DCI 1_0 and 0_0 in CSS. </w:t>
            </w:r>
          </w:p>
          <w:p w14:paraId="7F269CCA" w14:textId="77777777" w:rsidR="00D509F8" w:rsidRDefault="00EF6DB4">
            <w:pPr>
              <w:pStyle w:val="ac"/>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FFS: DCI in USS</w:t>
            </w:r>
          </w:p>
          <w:p w14:paraId="0759FC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1.1-6: support.</w:t>
            </w:r>
          </w:p>
          <w:p w14:paraId="224505D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1.1-7: support.</w:t>
            </w:r>
          </w:p>
          <w:p w14:paraId="4CFDE51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1.1-8: support.</w:t>
            </w:r>
          </w:p>
          <w:p w14:paraId="434B8BD6" w14:textId="77777777" w:rsidR="00D509F8" w:rsidRDefault="00D509F8">
            <w:pPr>
              <w:pStyle w:val="ac"/>
              <w:spacing w:after="0" w:line="280" w:lineRule="atLeast"/>
              <w:rPr>
                <w:rFonts w:ascii="Times New Roman" w:eastAsia="ＭＳ 明朝" w:hAnsi="Times New Roman"/>
                <w:sz w:val="22"/>
                <w:szCs w:val="22"/>
                <w:lang w:eastAsia="ja-JP"/>
              </w:rPr>
            </w:pPr>
          </w:p>
        </w:tc>
      </w:tr>
      <w:tr w:rsidR="00D509F8" w14:paraId="08318DA9" w14:textId="77777777">
        <w:tc>
          <w:tcPr>
            <w:tcW w:w="1525" w:type="dxa"/>
          </w:tcPr>
          <w:p w14:paraId="758AD03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6259F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1.1-2): we do not support this proposal. If 480/960 kHz are agreed for DBTW, we prefer to have a common design (in terms of signaling) with SCS 120 kHz, i.e. use 64 candidate SSB, since we do not see a need to differentiate 480/960 kHz.</w:t>
            </w:r>
          </w:p>
          <w:p w14:paraId="7D225B54" w14:textId="77777777" w:rsidR="00D509F8" w:rsidRDefault="00EF6DB4">
            <w:pPr>
              <w:overflowPunct/>
              <w:autoSpaceDE/>
              <w:autoSpaceDN/>
              <w:adjustRightInd/>
              <w:spacing w:after="0" w:line="280" w:lineRule="atLeast"/>
              <w:textAlignment w:val="auto"/>
              <w:rPr>
                <w:rStyle w:val="normaltextrun"/>
                <w:color w:val="000000"/>
                <w:shd w:val="clear" w:color="auto" w:fill="FFFFFF"/>
              </w:rPr>
            </w:pPr>
            <w:r>
              <w:rPr>
                <w:rStyle w:val="normaltextrun"/>
                <w:color w:val="000000"/>
                <w:sz w:val="22"/>
                <w:szCs w:val="22"/>
                <w:shd w:val="clear" w:color="auto" w:fill="FFFFFF"/>
              </w:rPr>
              <w:t>Issue #2:</w:t>
            </w:r>
            <w:r>
              <w:rPr>
                <w:rStyle w:val="normaltextrun"/>
                <w:color w:val="000000"/>
                <w:shd w:val="clear" w:color="auto" w:fill="FFFFFF"/>
              </w:rPr>
              <w:t xml:space="preserve"> </w:t>
            </w:r>
          </w:p>
          <w:p w14:paraId="2A16965C" w14:textId="77777777" w:rsidR="00D509F8" w:rsidRDefault="00EF6DB4">
            <w:pPr>
              <w:pStyle w:val="aff2"/>
              <w:numPr>
                <w:ilvl w:val="0"/>
                <w:numId w:val="6"/>
              </w:numPr>
              <w:spacing w:line="280" w:lineRule="atLeast"/>
              <w:rPr>
                <w:rStyle w:val="normaltextrun"/>
                <w:color w:val="000000"/>
                <w:shd w:val="clear" w:color="auto" w:fill="FFFFFF"/>
              </w:rPr>
            </w:pPr>
            <w:r>
              <w:rPr>
                <w:rStyle w:val="normaltextrun"/>
                <w:color w:val="000000"/>
                <w:shd w:val="clear" w:color="auto" w:fill="FFFFFF"/>
              </w:rPr>
              <w:lastRenderedPageBreak/>
              <w:t xml:space="preserve">subCarrierSpacingCommon: yes, this is already freed since SCS of SSB = SCS of CORESET0  </w:t>
            </w:r>
          </w:p>
          <w:p w14:paraId="3F93102D" w14:textId="77777777" w:rsidR="00D509F8" w:rsidRDefault="00EF6DB4">
            <w:pPr>
              <w:pStyle w:val="aff2"/>
              <w:numPr>
                <w:ilvl w:val="0"/>
                <w:numId w:val="6"/>
              </w:numPr>
              <w:spacing w:line="280" w:lineRule="atLeast"/>
              <w:rPr>
                <w:color w:val="000000"/>
                <w:shd w:val="clear" w:color="auto" w:fill="FFFFFF"/>
              </w:rPr>
            </w:pPr>
            <w:r>
              <w:rPr>
                <w:rStyle w:val="normaltextrun"/>
                <w:color w:val="000000"/>
                <w:shd w:val="clear" w:color="auto" w:fill="FFFFFF"/>
              </w:rPr>
              <w:t xml:space="preserve">controlResourceSetZero: This depends on the outcome of the CORESET0 design. We can restrict it to be only 3-bits (8 possible values) to spare one bit for </w:t>
            </w:r>
            <w:r>
              <w:rPr>
                <w:rStyle w:val="normaltextrun"/>
                <w:color w:val="000000"/>
                <w:shd w:val="clear" w:color="auto" w:fill="FFFFFF"/>
              </w:rPr>
              <w:t>Q. In the current specs, only 3 bits are used for 120 kHz SCS SSB for the valid combinations for this WI. However, this may not become available if more combinations are supported (e.g., 96 RBs).</w:t>
            </w:r>
          </w:p>
          <w:p w14:paraId="07E0768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492ED268"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r>
              <w:rPr>
                <w:sz w:val="22"/>
                <w:szCs w:val="22"/>
                <w:lang w:eastAsia="zh-CN"/>
              </w:rPr>
              <w:t xml:space="preserve"> We are fine with this proposal</w:t>
            </w:r>
          </w:p>
          <w:p w14:paraId="244ACBAE"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1.1-4:</w:t>
            </w:r>
            <w:r>
              <w:rPr>
                <w:sz w:val="22"/>
                <w:szCs w:val="22"/>
                <w:lang w:eastAsia="zh-CN"/>
              </w:rPr>
              <w:t xml:space="preserve"> We are fine with this proposal</w:t>
            </w:r>
          </w:p>
          <w:p w14:paraId="64749B4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(Proposal 1.1-5): </w:t>
            </w:r>
            <w:r>
              <w:rPr>
                <w:sz w:val="22"/>
                <w:szCs w:val="22"/>
                <w:lang w:eastAsia="zh-CN"/>
              </w:rPr>
              <w:t>We are fine with this proposal</w:t>
            </w:r>
          </w:p>
          <w:p w14:paraId="68755D5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#5 (Proposal 1.1-6): May be good to defer this until the SSB pattern and the number of SSB candidate positions are agreed</w:t>
            </w:r>
          </w:p>
          <w:p w14:paraId="798B9492" w14:textId="77777777" w:rsidR="00D509F8" w:rsidRDefault="00EF6DB4">
            <w:pPr>
              <w:pStyle w:val="ac"/>
              <w:spacing w:after="0" w:line="280" w:lineRule="atLeast"/>
              <w:rPr>
                <w:sz w:val="22"/>
                <w:szCs w:val="22"/>
                <w:lang w:eastAsia="zh-CN"/>
              </w:rPr>
            </w:pPr>
            <w:r>
              <w:rPr>
                <w:rFonts w:ascii="Times New Roman" w:hAnsi="Times New Roman"/>
                <w:sz w:val="22"/>
                <w:szCs w:val="22"/>
                <w:lang w:eastAsia="zh-CN"/>
              </w:rPr>
              <w:t>Issue #6 (Proposal 1.1-</w:t>
            </w:r>
            <w:r>
              <w:rPr>
                <w:rFonts w:ascii="Times New Roman" w:hAnsi="Times New Roman"/>
                <w:sz w:val="22"/>
                <w:szCs w:val="22"/>
                <w:lang w:eastAsia="zh-CN"/>
              </w:rPr>
              <w:t xml:space="preserve">7): </w:t>
            </w:r>
            <w:r>
              <w:rPr>
                <w:sz w:val="22"/>
                <w:szCs w:val="22"/>
                <w:lang w:eastAsia="zh-CN"/>
              </w:rPr>
              <w:t>We are fine with this proposal</w:t>
            </w:r>
          </w:p>
          <w:p w14:paraId="7ACF926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#7 (Proposal 1.1-8): We prefer to defer this until other SSB/DBTW details are agreed</w:t>
            </w:r>
          </w:p>
        </w:tc>
      </w:tr>
      <w:tr w:rsidR="00D509F8" w14:paraId="7FBC2BC2" w14:textId="77777777">
        <w:tc>
          <w:tcPr>
            <w:tcW w:w="1525" w:type="dxa"/>
          </w:tcPr>
          <w:p w14:paraId="70143E1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539E22C9"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Issue #1 We do not support having 128 SSB candidates for 480/960 kHz. We agree with DOCOMO that we shou</w:t>
            </w:r>
            <w:r>
              <w:rPr>
                <w:rFonts w:ascii="Times New Roman" w:hAnsi="Times New Roman"/>
                <w:sz w:val="22"/>
                <w:szCs w:val="22"/>
                <w:lang w:eastAsia="zh-CN"/>
              </w:rPr>
              <w:t xml:space="preserve">ld avoid </w:t>
            </w:r>
            <w:r>
              <w:rPr>
                <w:rFonts w:ascii="Times New Roman" w:eastAsia="ＭＳ 明朝" w:hAnsi="Times New Roman"/>
                <w:sz w:val="22"/>
                <w:szCs w:val="22"/>
                <w:lang w:eastAsia="ja-JP"/>
              </w:rPr>
              <w:t>a significant impact in physical layer specification to support 128 candidate SSB positions and prefer a common signalling design for 120 kHz, 480 kHz, and 960 kHz.</w:t>
            </w:r>
          </w:p>
          <w:p w14:paraId="74A968B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subCarrierSpacingCommon bits can be used for signalling</w:t>
            </w:r>
          </w:p>
          <w:p w14:paraId="2223EDD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 We are f</w:t>
            </w:r>
            <w:r>
              <w:rPr>
                <w:rFonts w:ascii="Times New Roman" w:hAnsi="Times New Roman"/>
                <w:sz w:val="22"/>
                <w:szCs w:val="22"/>
                <w:lang w:eastAsia="zh-CN"/>
              </w:rPr>
              <w:t>ine with the proposal</w:t>
            </w:r>
          </w:p>
          <w:p w14:paraId="5767CFD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support the proposal</w:t>
            </w:r>
          </w:p>
          <w:p w14:paraId="449CF4D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5469F3D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D509F8" w14:paraId="1B353D3F" w14:textId="77777777">
        <w:tc>
          <w:tcPr>
            <w:tcW w:w="1525" w:type="dxa"/>
          </w:tcPr>
          <w:p w14:paraId="70E7BB9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513A0E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 We support the propo</w:t>
            </w:r>
            <w:r>
              <w:rPr>
                <w:rFonts w:ascii="Times New Roman" w:hAnsi="Times New Roman"/>
                <w:sz w:val="22"/>
                <w:szCs w:val="22"/>
                <w:lang w:eastAsia="zh-CN"/>
              </w:rPr>
              <w:t>sal. Increasing the number of candidate SSB locations to allow more transmission opportunities is the most essential feature for DBTW, and that’s not possible for 120 kHz simply due to the limited number of slots in a half frame, but such restriction is no</w:t>
            </w:r>
            <w:r>
              <w:rPr>
                <w:rFonts w:ascii="Times New Roman" w:hAnsi="Times New Roman"/>
                <w:sz w:val="22"/>
                <w:szCs w:val="22"/>
                <w:lang w:eastAsia="zh-CN"/>
              </w:rPr>
              <w:t>t applicable for 480 and 960 kHz. We also want to note that for Rel-16 NR-U, the number of candidate SSB locations for 15 kHz and 30 kHz are different, and SCS-specific design was supported at that time, so we didn’t see any technical issue to support more</w:t>
            </w:r>
            <w:r>
              <w:rPr>
                <w:rFonts w:ascii="Times New Roman" w:hAnsi="Times New Roman"/>
                <w:sz w:val="22"/>
                <w:szCs w:val="22"/>
                <w:lang w:eastAsia="zh-CN"/>
              </w:rPr>
              <w:t xml:space="preserve"> than 64 candidate SSB locations for 480 and 960 kHz only. </w:t>
            </w:r>
          </w:p>
          <w:p w14:paraId="5D0FFE0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 Whether this proposal works or not depend on whether we support more than 64 candidate locations. Also, we don’t prefer an implicit method for indicating DBTW is off, since for lic</w:t>
            </w:r>
            <w:r>
              <w:rPr>
                <w:rFonts w:ascii="Times New Roman" w:hAnsi="Times New Roman"/>
                <w:sz w:val="22"/>
                <w:szCs w:val="22"/>
                <w:lang w:eastAsia="zh-CN"/>
              </w:rPr>
              <w:t xml:space="preserve">ensed band UE, the UE needs to assume to support the feature of DBTW, and then determines Q=64 to imply DBTW is off, then why not explicitly configure the DBTW is off? </w:t>
            </w:r>
          </w:p>
          <w:p w14:paraId="4990488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 We believe this is related to Proposal 1.1-3, and should be resolved to</w:t>
            </w:r>
            <w:r>
              <w:rPr>
                <w:rFonts w:ascii="Times New Roman" w:hAnsi="Times New Roman"/>
                <w:sz w:val="22"/>
                <w:szCs w:val="22"/>
                <w:lang w:eastAsia="zh-CN"/>
              </w:rPr>
              <w:t xml:space="preserve">gether after knowing the number of candidate SSB locations. </w:t>
            </w:r>
          </w:p>
          <w:p w14:paraId="3F3B268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5B42E2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2FF0F0E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1.1-7: We don’t have strong concern on this proposal, but it</w:t>
            </w:r>
            <w:r>
              <w:rPr>
                <w:rFonts w:ascii="Times New Roman" w:hAnsi="Times New Roman"/>
                <w:sz w:val="22"/>
                <w:szCs w:val="22"/>
                <w:lang w:eastAsia="zh-CN"/>
              </w:rPr>
              <w:t xml:space="preserve"> would be good to be combined with the decision on DBTW on/off indication. If a UE cannot decide whether DBTW is on/off from MIB, we cannot accept this proposal. </w:t>
            </w:r>
          </w:p>
          <w:p w14:paraId="49569F9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D509F8" w14:paraId="5E215E95" w14:textId="77777777">
        <w:tc>
          <w:tcPr>
            <w:tcW w:w="1525" w:type="dxa"/>
          </w:tcPr>
          <w:p w14:paraId="647B681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D55EC4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Support DBTW for 120kHz, 480kHz, and 960kHz cases</w:t>
            </w:r>
          </w:p>
          <w:p w14:paraId="14569ED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For </w:t>
            </w:r>
            <w:r>
              <w:rPr>
                <w:rFonts w:ascii="Times New Roman" w:hAnsi="Times New Roman"/>
                <w:sz w:val="22"/>
                <w:szCs w:val="22"/>
                <w:lang w:eastAsia="zh-CN"/>
              </w:rPr>
              <w:t>the number of candidate SSB indexes, in shared spectrum if the number of candidate SSB positions is equal to maximum number of beams, i.e. 64, then the DBTW cannot function as it is supposed to. The whole support for DBTW is to enable SSB retransmissions i</w:t>
            </w:r>
            <w:r>
              <w:rPr>
                <w:rFonts w:ascii="Times New Roman" w:hAnsi="Times New Roman"/>
                <w:sz w:val="22"/>
                <w:szCs w:val="22"/>
                <w:lang w:eastAsia="zh-CN"/>
              </w:rPr>
              <w:t>n candidate SSB positions due to LBT failure. So, we support the candidate SSB positions to be more than 64, that is:</w:t>
            </w:r>
          </w:p>
          <w:p w14:paraId="5A193EF4" w14:textId="77777777" w:rsidR="00D509F8" w:rsidRDefault="00EF6DB4">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1590F919" w14:textId="77777777" w:rsidR="00D509F8" w:rsidRDefault="00EF6DB4">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75B1017B" w14:textId="77777777" w:rsidR="00D509F8" w:rsidRDefault="00EF6DB4">
            <w:pPr>
              <w:pStyle w:val="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1.1-3</w:t>
            </w:r>
            <w:r>
              <w:rPr>
                <w:rFonts w:ascii="Times New Roman" w:hAnsi="Times New Roman"/>
                <w:szCs w:val="22"/>
                <w:lang w:val="en-US" w:eastAsia="zh-CN"/>
              </w:rPr>
              <w:t>: We do no</w:t>
            </w:r>
            <w:r>
              <w:rPr>
                <w:rFonts w:ascii="Times New Roman" w:hAnsi="Times New Roman"/>
                <w:szCs w:val="22"/>
                <w:lang w:val="en-US" w:eastAsia="zh-CN"/>
              </w:rPr>
              <w:t xml:space="preserve">t support implicit </w:t>
            </w:r>
            <w:r>
              <w:rPr>
                <w:rFonts w:ascii="Times New Roman" w:hAnsi="Times New Roman"/>
                <w:szCs w:val="22"/>
                <w:lang w:eastAsia="zh-CN"/>
              </w:rPr>
              <w:t>indication of DBTW enable/disable as it might cause ambiguity given that UE might not know the license regime.</w:t>
            </w:r>
          </w:p>
          <w:p w14:paraId="2292BDE0" w14:textId="77777777" w:rsidR="00D509F8" w:rsidRDefault="00EF6DB4">
            <w:pPr>
              <w:pStyle w:val="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28B0D51"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5B8ADF8D"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1.1-6</w:t>
            </w:r>
            <w:r>
              <w:rPr>
                <w:rFonts w:ascii="Times New Roman" w:hAnsi="Times New Roman"/>
                <w:szCs w:val="22"/>
                <w:lang w:val="en-US" w:eastAsia="zh-CN"/>
              </w:rPr>
              <w:t>: We sup</w:t>
            </w:r>
            <w:r>
              <w:rPr>
                <w:rFonts w:ascii="Times New Roman" w:hAnsi="Times New Roman"/>
                <w:szCs w:val="22"/>
                <w:lang w:val="en-US" w:eastAsia="zh-CN"/>
              </w:rPr>
              <w:t>port the proposal.</w:t>
            </w:r>
          </w:p>
          <w:p w14:paraId="79AEF94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489D85C3" w14:textId="77777777" w:rsidR="00D509F8" w:rsidRDefault="00D509F8">
            <w:pPr>
              <w:pStyle w:val="ac"/>
              <w:spacing w:after="0" w:line="280" w:lineRule="atLeast"/>
              <w:rPr>
                <w:rFonts w:ascii="Times New Roman" w:hAnsi="Times New Roman"/>
                <w:sz w:val="22"/>
                <w:szCs w:val="22"/>
                <w:lang w:eastAsia="zh-CN"/>
              </w:rPr>
            </w:pPr>
          </w:p>
        </w:tc>
      </w:tr>
      <w:tr w:rsidR="00D509F8" w14:paraId="20742AC6" w14:textId="77777777">
        <w:tc>
          <w:tcPr>
            <w:tcW w:w="1525" w:type="dxa"/>
          </w:tcPr>
          <w:p w14:paraId="413664AD"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5EC125E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 xml:space="preserve">As indicated in GTW session, we prefer a </w:t>
            </w:r>
            <w:r>
              <w:rPr>
                <w:rFonts w:ascii="Times New Roman" w:eastAsiaTheme="minorEastAsia" w:hAnsi="Times New Roman"/>
                <w:sz w:val="22"/>
                <w:szCs w:val="22"/>
                <w:lang w:eastAsia="ko-KR"/>
              </w:rPr>
              <w:t>common design of DBTW for all SCSs. Thus, 64 candidate SSB positions are supported for all SCSs in FR2-2.</w:t>
            </w:r>
          </w:p>
          <w:p w14:paraId="32D8D036"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r>
              <w:rPr>
                <w:rFonts w:ascii="Times New Roman" w:hAnsi="Times New Roman"/>
                <w:sz w:val="22"/>
                <w:szCs w:val="22"/>
                <w:lang w:eastAsia="zh-CN"/>
              </w:rPr>
              <w:t xml:space="preserve">subCarrierSpacingCommon, we can consider some bits of k_SSB (but RAN4 should be involved to confirm whether those can be </w:t>
            </w:r>
            <w:r>
              <w:rPr>
                <w:rFonts w:ascii="Times New Roman" w:hAnsi="Times New Roman"/>
                <w:sz w:val="22"/>
                <w:szCs w:val="22"/>
                <w:lang w:eastAsia="zh-CN"/>
              </w:rPr>
              <w:t>re-purposed) or dmrs-typeA-position.</w:t>
            </w:r>
          </w:p>
          <w:p w14:paraId="42B87C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w:t>
            </w:r>
            <w:r>
              <w:rPr>
                <w:rFonts w:ascii="Times New Roman" w:hAnsi="Times New Roman"/>
                <w:sz w:val="22"/>
                <w:szCs w:val="22"/>
                <w:lang w:eastAsia="zh-CN"/>
              </w:rPr>
              <w:t>ssuming DBTW is enabled. Therefore, it is not necessary to let UE know whether DBTW is enabled or disabled. Instead, UE can always assume that DBTW is enabled at least for 120 kHz SSB reception.</w:t>
            </w:r>
          </w:p>
          <w:p w14:paraId="3A933F7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3DF619B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1.1-5: We think if channel a</w:t>
            </w:r>
            <w:r>
              <w:rPr>
                <w:rFonts w:ascii="Times New Roman" w:hAnsi="Times New Roman"/>
                <w:sz w:val="22"/>
                <w:szCs w:val="22"/>
                <w:lang w:eastAsia="zh-CN"/>
              </w:rPr>
              <w:t>ccess mode can be informed to UE prior to SIB reception (e.g., by using sync raster), assuming different DCI size based on channel access mode is possible. In that sense, we suggest the modification as follows (in addition, editorial in the spec reference)</w:t>
            </w:r>
            <w:r>
              <w:rPr>
                <w:rFonts w:ascii="Times New Roman" w:hAnsi="Times New Roman"/>
                <w:sz w:val="22"/>
                <w:szCs w:val="22"/>
                <w:lang w:eastAsia="zh-CN"/>
              </w:rPr>
              <w:t>:</w:t>
            </w:r>
          </w:p>
          <w:p w14:paraId="25461DE9" w14:textId="77777777" w:rsidR="00D509F8" w:rsidRDefault="00D509F8">
            <w:pPr>
              <w:pStyle w:val="ac"/>
              <w:spacing w:after="0" w:line="280" w:lineRule="atLeast"/>
              <w:rPr>
                <w:rFonts w:ascii="Times New Roman" w:hAnsi="Times New Roman"/>
                <w:sz w:val="22"/>
                <w:szCs w:val="22"/>
                <w:lang w:eastAsia="zh-CN"/>
              </w:rPr>
            </w:pPr>
          </w:p>
          <w:p w14:paraId="0DF63A9B" w14:textId="77777777" w:rsidR="00D509F8" w:rsidRDefault="00EF6DB4">
            <w:pPr>
              <w:pStyle w:val="5"/>
              <w:spacing w:line="280" w:lineRule="atLeast"/>
              <w:outlineLvl w:val="4"/>
              <w:rPr>
                <w:lang w:eastAsia="zh-CN"/>
              </w:rPr>
            </w:pPr>
            <w:r>
              <w:rPr>
                <w:lang w:eastAsia="zh-CN"/>
              </w:rPr>
              <w:t>Proposal 1.1-5</w:t>
            </w:r>
          </w:p>
          <w:p w14:paraId="3A33004F" w14:textId="77777777" w:rsidR="00D509F8" w:rsidRDefault="00EF6DB4">
            <w:pPr>
              <w:spacing w:line="280" w:lineRule="atLeast"/>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Pr>
                  <w:rFonts w:hint="eastAsia"/>
                  <w:sz w:val="22"/>
                  <w:szCs w:val="22"/>
                  <w:lang w:eastAsia="zh-CN"/>
                </w:rPr>
                <w:t>f</w:t>
              </w:r>
              <w:r>
                <w:rPr>
                  <w:sz w:val="22"/>
                  <w:szCs w:val="22"/>
                  <w:lang w:eastAsia="zh-CN"/>
                </w:rPr>
                <w:t xml:space="preserve"> channel access mode (i.e., LBT on/off) is not informed to UE before SIB reception,</w:t>
              </w:r>
            </w:ins>
          </w:p>
          <w:p w14:paraId="519FB2C9"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9AABEC"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w:t>
            </w:r>
            <w:r>
              <w:rPr>
                <w:rFonts w:ascii="Times New Roman" w:hAnsi="Times New Roman"/>
                <w:sz w:val="22"/>
                <w:szCs w:val="22"/>
                <w:lang w:eastAsia="zh-CN"/>
              </w:rPr>
              <w:t>de (i.e., LBT on/off)</w:t>
            </w:r>
          </w:p>
          <w:p w14:paraId="26C273F2"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14:paraId="0CE6E475"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10D7124E"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DCI in </w:t>
            </w:r>
            <w:r>
              <w:rPr>
                <w:rFonts w:ascii="Times New Roman" w:hAnsi="Times New Roman"/>
                <w:sz w:val="22"/>
                <w:szCs w:val="22"/>
                <w:lang w:eastAsia="zh-CN"/>
              </w:rPr>
              <w:t>USS</w:t>
            </w:r>
          </w:p>
          <w:p w14:paraId="25E5FDD9" w14:textId="77777777" w:rsidR="00D509F8" w:rsidRDefault="00D509F8">
            <w:pPr>
              <w:pStyle w:val="ac"/>
              <w:spacing w:after="0" w:line="280" w:lineRule="atLeast"/>
              <w:rPr>
                <w:rFonts w:ascii="Times New Roman" w:hAnsi="Times New Roman"/>
                <w:sz w:val="22"/>
                <w:szCs w:val="22"/>
                <w:lang w:eastAsia="zh-CN"/>
              </w:rPr>
            </w:pPr>
          </w:p>
          <w:p w14:paraId="03483A90"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04FB59C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w:t>
            </w:r>
            <w:r>
              <w:rPr>
                <w:rFonts w:ascii="Times New Roman" w:eastAsiaTheme="minorEastAsia" w:hAnsi="Times New Roman"/>
                <w:sz w:val="22"/>
                <w:szCs w:val="22"/>
                <w:lang w:eastAsia="ko-KR"/>
              </w:rPr>
              <w:t>g:</w:t>
            </w:r>
          </w:p>
          <w:p w14:paraId="39B06C0F" w14:textId="77777777" w:rsidR="00D509F8" w:rsidRDefault="00D509F8">
            <w:pPr>
              <w:pStyle w:val="ac"/>
              <w:spacing w:after="0" w:line="280" w:lineRule="atLeast"/>
              <w:rPr>
                <w:rFonts w:ascii="Times New Roman" w:eastAsiaTheme="minorEastAsia" w:hAnsi="Times New Roman"/>
                <w:sz w:val="22"/>
                <w:szCs w:val="22"/>
                <w:lang w:eastAsia="ko-KR"/>
              </w:rPr>
            </w:pPr>
          </w:p>
          <w:p w14:paraId="402E4578" w14:textId="77777777" w:rsidR="00D509F8" w:rsidRDefault="00EF6DB4">
            <w:pPr>
              <w:pStyle w:val="5"/>
              <w:spacing w:line="280" w:lineRule="atLeast"/>
              <w:outlineLvl w:val="4"/>
              <w:rPr>
                <w:lang w:eastAsia="zh-CN"/>
              </w:rPr>
            </w:pPr>
            <w:r>
              <w:rPr>
                <w:lang w:eastAsia="zh-CN"/>
              </w:rPr>
              <w:t>Proposal 1.1-7</w:t>
            </w:r>
          </w:p>
          <w:p w14:paraId="4A2BE8D5"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18FFDDC"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5C0AA987" w14:textId="77777777" w:rsidR="00D509F8" w:rsidRDefault="00EF6DB4">
            <w:pPr>
              <w:pStyle w:val="ac"/>
              <w:numPr>
                <w:ilvl w:val="1"/>
                <w:numId w:val="7"/>
              </w:numPr>
              <w:spacing w:after="0" w:line="280" w:lineRule="atLeast"/>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Pr>
                  <w:rFonts w:ascii="Times New Roman" w:hAnsi="Times New Roman"/>
                  <w:sz w:val="22"/>
                  <w:szCs w:val="22"/>
                  <w:lang w:eastAsia="zh-CN"/>
                </w:rPr>
                <w:delText xml:space="preserve">If explicit indication of DBTW disabled is </w:delText>
              </w:r>
              <w:r>
                <w:rPr>
                  <w:rFonts w:ascii="Times New Roman" w:hAnsi="Times New Roman"/>
                  <w:sz w:val="22"/>
                  <w:szCs w:val="22"/>
                  <w:lang w:eastAsia="zh-CN"/>
                </w:rPr>
                <w:delText>supported, use of no-LBT may be inferred from DBTW disabled indication.</w:delText>
              </w:r>
            </w:del>
          </w:p>
          <w:p w14:paraId="20167A42" w14:textId="77777777" w:rsidR="00D509F8" w:rsidRDefault="00D509F8">
            <w:pPr>
              <w:pStyle w:val="ac"/>
              <w:spacing w:after="0" w:line="280" w:lineRule="atLeast"/>
              <w:rPr>
                <w:rFonts w:ascii="Times New Roman" w:eastAsiaTheme="minorEastAsia" w:hAnsi="Times New Roman"/>
                <w:sz w:val="22"/>
                <w:szCs w:val="22"/>
                <w:lang w:eastAsia="ko-KR"/>
              </w:rPr>
            </w:pPr>
          </w:p>
          <w:p w14:paraId="195D0421"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r>
              <w:rPr>
                <w:rFonts w:ascii="Times New Roman" w:hAnsi="Times New Roman"/>
                <w:sz w:val="22"/>
                <w:szCs w:val="22"/>
                <w:lang w:eastAsia="zh-CN"/>
              </w:rPr>
              <w:t>ssb-PositionsInBurst indication in SIB1. Maybe it could be a starting point to keep the size of ssb-Positio</w:t>
            </w:r>
            <w:r>
              <w:rPr>
                <w:rFonts w:ascii="Times New Roman" w:hAnsi="Times New Roman"/>
                <w:sz w:val="22"/>
                <w:szCs w:val="22"/>
                <w:lang w:eastAsia="zh-CN"/>
              </w:rPr>
              <w:t>nsInBurst field same as in legacy SIB1 signaling.</w:t>
            </w:r>
          </w:p>
        </w:tc>
      </w:tr>
      <w:tr w:rsidR="00D509F8" w14:paraId="500EAE7E" w14:textId="77777777">
        <w:tc>
          <w:tcPr>
            <w:tcW w:w="1525" w:type="dxa"/>
          </w:tcPr>
          <w:p w14:paraId="2399BE08"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5C1BF30D"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#1</w:t>
            </w:r>
          </w:p>
          <w:p w14:paraId="374811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the details of the full solution must be known before the working assumption can be confirmed, e.g., how DBTW and Q are signaled.</w:t>
            </w:r>
          </w:p>
          <w:p w14:paraId="62DE501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w:t>
            </w:r>
            <w:r>
              <w:rPr>
                <w:rFonts w:ascii="Times New Roman" w:hAnsi="Times New Roman"/>
                <w:sz w:val="22"/>
                <w:szCs w:val="22"/>
                <w:lang w:eastAsia="zh-CN"/>
              </w:rPr>
              <w:t>and 960 kHz are to be supported, then it must be a common solution for all 3 subcarrier spacings based on 64 candidate positions. We do not wish to re-open the discussion on how to signal more than 64 candidate SSB positions – the issues are no different t</w:t>
            </w:r>
            <w:r>
              <w:rPr>
                <w:rFonts w:ascii="Times New Roman" w:hAnsi="Times New Roman"/>
                <w:sz w:val="22"/>
                <w:szCs w:val="22"/>
                <w:lang w:eastAsia="zh-CN"/>
              </w:rPr>
              <w:t xml:space="preserve">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solution required low level changes to the PBCH scrambling procedures. Another solution viol</w:t>
            </w:r>
            <w:r>
              <w:rPr>
                <w:rFonts w:ascii="Times New Roman" w:hAnsi="Times New Roman"/>
                <w:sz w:val="22"/>
                <w:szCs w:val="22"/>
                <w:lang w:eastAsia="zh-CN"/>
              </w:rPr>
              <w:t>ated the Rel-15 principle that the MIB should be constant over 80 ms.</w:t>
            </w:r>
          </w:p>
          <w:p w14:paraId="05B34B90"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#2</w:t>
            </w:r>
          </w:p>
          <w:p w14:paraId="4A66988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In our view, the discussion should be limited to subCarrierSpacingCommon and the spare bit</w:t>
            </w:r>
            <w:r>
              <w:rPr>
                <w:rFonts w:ascii="Times New Roman" w:hAnsi="Times New Roman"/>
                <w:sz w:val="22"/>
                <w:szCs w:val="22"/>
                <w:lang w:eastAsia="zh-CN"/>
              </w:rPr>
              <w:t xml:space="preserve">. We don't agree to repurposing of controlResourceSetZero since it is not yet known if </w:t>
            </w:r>
            <w:r>
              <w:rPr>
                <w:rFonts w:ascii="Times New Roman" w:hAnsi="Times New Roman"/>
                <w:sz w:val="22"/>
                <w:szCs w:val="22"/>
                <w:lang w:eastAsia="zh-CN"/>
              </w:rPr>
              <w:t>more than 8 entries in the CORESET0 configuration table are needed, i.e., there is a RAN4 dependence on channelization design. searchSpaceZero is not feasible since there are fewer than 8 reserved value, so no bit is available. We don't agree to repurposin</w:t>
            </w:r>
            <w:r>
              <w:rPr>
                <w:rFonts w:ascii="Times New Roman" w:hAnsi="Times New Roman"/>
                <w:sz w:val="22"/>
                <w:szCs w:val="22"/>
                <w:lang w:eastAsia="zh-CN"/>
              </w:rPr>
              <w:t>g of k_SSB as there is a RAN4 dependence on channelization design. Furthermore, unlike Rel-16, it is unlikely that the design would result in only even or odd values of k_SSB being needed, so no bit is available.</w:t>
            </w:r>
          </w:p>
          <w:p w14:paraId="5CF70667"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#3</w:t>
            </w:r>
          </w:p>
          <w:p w14:paraId="0BBD8B9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 and 1.1-4 need to b</w:t>
            </w:r>
            <w:r>
              <w:rPr>
                <w:rFonts w:ascii="Times New Roman" w:hAnsi="Times New Roman"/>
                <w:b/>
                <w:bCs/>
                <w:sz w:val="22"/>
                <w:szCs w:val="22"/>
                <w:lang w:eastAsia="zh-CN"/>
              </w:rPr>
              <w:t>e merged together and discussed as a package</w:t>
            </w:r>
            <w:r>
              <w:rPr>
                <w:rFonts w:ascii="Times New Roman" w:hAnsi="Times New Roman"/>
                <w:sz w:val="22"/>
                <w:szCs w:val="22"/>
                <w:lang w:eastAsia="zh-CN"/>
              </w:rPr>
              <w:t xml:space="preserve">. We can agree to the meged proposal, </w:t>
            </w:r>
            <w:r>
              <w:rPr>
                <w:rFonts w:ascii="Times New Roman" w:hAnsi="Times New Roman"/>
                <w:b/>
                <w:bCs/>
                <w:sz w:val="22"/>
                <w:szCs w:val="22"/>
                <w:lang w:eastAsia="zh-CN"/>
              </w:rPr>
              <w:t>conditioned on using one or both of the ssbSubCarrierSpacingCommon and spare bits</w:t>
            </w:r>
            <w:r>
              <w:rPr>
                <w:rFonts w:ascii="Times New Roman" w:hAnsi="Times New Roman"/>
                <w:sz w:val="22"/>
                <w:szCs w:val="22"/>
                <w:lang w:eastAsia="zh-CN"/>
              </w:rPr>
              <w:t>. This is the most efficient way forward considering the RAN4 dependence discussed in Issue #</w:t>
            </w:r>
            <w:r>
              <w:rPr>
                <w:rFonts w:ascii="Times New Roman" w:hAnsi="Times New Roman"/>
                <w:sz w:val="22"/>
                <w:szCs w:val="22"/>
                <w:lang w:eastAsia="zh-CN"/>
              </w:rPr>
              <w:t>2.</w:t>
            </w:r>
          </w:p>
          <w:p w14:paraId="019FED9B"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#4</w:t>
            </w:r>
          </w:p>
          <w:p w14:paraId="6F6B021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1.1.5, except that we think that </w:t>
            </w:r>
            <w:r>
              <w:rPr>
                <w:rFonts w:ascii="Times New Roman" w:hAnsi="Times New Roman"/>
                <w:b/>
                <w:bCs/>
                <w:sz w:val="22"/>
                <w:szCs w:val="22"/>
                <w:lang w:eastAsia="zh-CN"/>
              </w:rPr>
              <w:t>the 2</w:t>
            </w:r>
            <w:r>
              <w:rPr>
                <w:rFonts w:ascii="Times New Roman" w:hAnsi="Times New Roman"/>
                <w:b/>
                <w:bCs/>
                <w:sz w:val="22"/>
                <w:szCs w:val="22"/>
                <w:vertAlign w:val="superscript"/>
                <w:lang w:eastAsia="zh-CN"/>
              </w:rPr>
              <w:t>nd</w:t>
            </w:r>
            <w:r>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773B06D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w:t>
            </w:r>
            <w:r>
              <w:rPr>
                <w:rFonts w:ascii="Times New Roman" w:hAnsi="Times New Roman"/>
                <w:sz w:val="22"/>
                <w:szCs w:val="22"/>
                <w:lang w:eastAsia="zh-CN"/>
              </w:rPr>
              <w:t>censed, 2 fewer padding bits are added.</w:t>
            </w:r>
          </w:p>
          <w:p w14:paraId="2E824232"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#5</w:t>
            </w:r>
          </w:p>
          <w:p w14:paraId="563234C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1.1-6 (yet)</w:t>
            </w:r>
            <w:r>
              <w:rPr>
                <w:rFonts w:ascii="Times New Roman" w:hAnsi="Times New Roman"/>
                <w:sz w:val="22"/>
                <w:szCs w:val="22"/>
                <w:lang w:eastAsia="zh-CN"/>
              </w:rPr>
              <w:t>. The values of n for the SSB time domain pattern  (Section 2.1.2) need to be agreed first.</w:t>
            </w:r>
          </w:p>
          <w:p w14:paraId="5F1FB478"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#6</w:t>
            </w:r>
          </w:p>
          <w:p w14:paraId="5E5B5B4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Pr>
                <w:rFonts w:ascii="Times New Roman" w:hAnsi="Times New Roman"/>
                <w:b/>
                <w:bCs/>
                <w:sz w:val="22"/>
                <w:szCs w:val="22"/>
                <w:lang w:eastAsia="zh-CN"/>
              </w:rPr>
              <w:t>we do not supp</w:t>
            </w:r>
            <w:r>
              <w:rPr>
                <w:rFonts w:ascii="Times New Roman" w:hAnsi="Times New Roman"/>
                <w:b/>
                <w:bCs/>
                <w:sz w:val="22"/>
                <w:szCs w:val="22"/>
                <w:lang w:eastAsia="zh-CN"/>
              </w:rPr>
              <w:t>ort the 3</w:t>
            </w:r>
            <w:r>
              <w:rPr>
                <w:rFonts w:ascii="Times New Roman" w:hAnsi="Times New Roman"/>
                <w:b/>
                <w:bCs/>
                <w:sz w:val="22"/>
                <w:szCs w:val="22"/>
                <w:vertAlign w:val="superscript"/>
                <w:lang w:eastAsia="zh-CN"/>
              </w:rPr>
              <w:t xml:space="preserve">rd </w:t>
            </w:r>
            <w:r>
              <w:rPr>
                <w:rFonts w:ascii="Times New Roman" w:hAnsi="Times New Roman"/>
                <w:b/>
                <w:bCs/>
                <w:sz w:val="22"/>
                <w:szCs w:val="22"/>
                <w:lang w:eastAsia="zh-CN"/>
              </w:rPr>
              <w:t>bullet</w:t>
            </w:r>
            <w:r>
              <w:rPr>
                <w:rFonts w:ascii="Times New Roman" w:hAnsi="Times New Roman"/>
                <w:sz w:val="22"/>
                <w:szCs w:val="22"/>
                <w:lang w:eastAsia="zh-CN"/>
              </w:rPr>
              <w:t>. Just because the DBTW is disabled, it doesn't mean that LBT is not used for other signals/channels, e.g, if the short control signaling provision is used for SSB.</w:t>
            </w:r>
          </w:p>
          <w:p w14:paraId="71CA6E8A"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#7</w:t>
            </w:r>
          </w:p>
          <w:p w14:paraId="7DFF8E9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This is a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level issue, and should be deferred until DBTW des</w:t>
            </w:r>
            <w:r>
              <w:rPr>
                <w:rFonts w:ascii="Times New Roman" w:hAnsi="Times New Roman"/>
                <w:sz w:val="22"/>
                <w:szCs w:val="22"/>
                <w:lang w:eastAsia="zh-CN"/>
              </w:rPr>
              <w:t>ign is stable.</w:t>
            </w:r>
          </w:p>
        </w:tc>
      </w:tr>
      <w:tr w:rsidR="00D509F8" w14:paraId="54371D41" w14:textId="77777777">
        <w:tc>
          <w:tcPr>
            <w:tcW w:w="1525" w:type="dxa"/>
          </w:tcPr>
          <w:p w14:paraId="5E48FE0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ETRI</w:t>
            </w:r>
          </w:p>
        </w:tc>
        <w:tc>
          <w:tcPr>
            <w:tcW w:w="8437" w:type="dxa"/>
          </w:tcPr>
          <w:p w14:paraId="3147103D"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#1</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common</w:t>
            </w:r>
            <w:r>
              <w:rPr>
                <w:sz w:val="22"/>
                <w:szCs w:val="22"/>
                <w:lang w:eastAsia="zh-CN"/>
              </w:rPr>
              <w:t xml:space="preserve"> </w:t>
            </w:r>
            <w:r>
              <w:rPr>
                <w:rFonts w:hint="eastAsia"/>
                <w:sz w:val="22"/>
                <w:szCs w:val="22"/>
                <w:lang w:eastAsia="zh-CN"/>
              </w:rPr>
              <w:t>design</w:t>
            </w:r>
            <w:r>
              <w:rPr>
                <w:sz w:val="22"/>
                <w:szCs w:val="22"/>
                <w:lang w:eastAsia="zh-CN"/>
              </w:rPr>
              <w:t xml:space="preserve"> </w:t>
            </w:r>
            <w:r>
              <w:rPr>
                <w:rFonts w:hint="eastAsia"/>
                <w:sz w:val="22"/>
                <w:szCs w:val="22"/>
                <w:lang w:eastAsia="zh-CN"/>
              </w:rPr>
              <w:t>for</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regardless</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SCS,</w:t>
            </w:r>
            <w:r>
              <w:rPr>
                <w:sz w:val="22"/>
                <w:szCs w:val="22"/>
                <w:lang w:eastAsia="zh-CN"/>
              </w:rPr>
              <w:t xml:space="preserve"> </w:t>
            </w:r>
            <w:r>
              <w:rPr>
                <w:rFonts w:hint="eastAsia"/>
                <w:sz w:val="22"/>
                <w:szCs w:val="22"/>
                <w:lang w:eastAsia="zh-CN"/>
              </w:rPr>
              <w:t>however</w:t>
            </w:r>
            <w:r>
              <w:rPr>
                <w:sz w:val="22"/>
                <w:szCs w:val="22"/>
                <w:lang w:eastAsia="zh-CN"/>
              </w:rPr>
              <w:t xml:space="preserve"> </w:t>
            </w:r>
            <w:r>
              <w:rPr>
                <w:rFonts w:hint="eastAsia"/>
                <w:sz w:val="22"/>
                <w:szCs w:val="22"/>
                <w:lang w:eastAsia="zh-CN"/>
              </w:rPr>
              <w:t>also</w:t>
            </w:r>
            <w:r>
              <w:rPr>
                <w:sz w:val="22"/>
                <w:szCs w:val="22"/>
                <w:lang w:eastAsia="zh-CN"/>
              </w:rPr>
              <w:t xml:space="preserve"> </w:t>
            </w:r>
            <w:r>
              <w:rPr>
                <w:rFonts w:hint="eastAsia"/>
                <w:sz w:val="22"/>
                <w:szCs w:val="22"/>
                <w:lang w:eastAsia="zh-CN"/>
              </w:rPr>
              <w:t>open</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increase</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number</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candidate</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positions</w:t>
            </w:r>
            <w:r>
              <w:rPr>
                <w:sz w:val="22"/>
                <w:szCs w:val="22"/>
                <w:lang w:eastAsia="zh-CN"/>
              </w:rPr>
              <w:t xml:space="preserve"> </w:t>
            </w:r>
            <w:r>
              <w:rPr>
                <w:rFonts w:hint="eastAsia"/>
                <w:sz w:val="22"/>
                <w:szCs w:val="22"/>
                <w:lang w:eastAsia="zh-CN"/>
              </w:rPr>
              <w:t>if</w:t>
            </w:r>
            <w:r>
              <w:rPr>
                <w:sz w:val="22"/>
                <w:szCs w:val="22"/>
                <w:lang w:eastAsia="zh-CN"/>
              </w:rPr>
              <w:t xml:space="preserve"> </w:t>
            </w:r>
            <w:r>
              <w:rPr>
                <w:rFonts w:hint="eastAsia"/>
                <w:sz w:val="22"/>
                <w:szCs w:val="22"/>
                <w:lang w:eastAsia="zh-CN"/>
              </w:rPr>
              <w:t>the</w:t>
            </w:r>
            <w:r>
              <w:rPr>
                <w:sz w:val="22"/>
                <w:szCs w:val="22"/>
                <w:lang w:eastAsia="zh-CN"/>
              </w:rPr>
              <w:t xml:space="preserve"> specification </w:t>
            </w:r>
            <w:r>
              <w:rPr>
                <w:rFonts w:hint="eastAsia"/>
                <w:sz w:val="22"/>
                <w:szCs w:val="22"/>
                <w:lang w:eastAsia="zh-CN"/>
              </w:rPr>
              <w:t>impact</w:t>
            </w:r>
            <w:r>
              <w:rPr>
                <w:sz w:val="22"/>
                <w:szCs w:val="22"/>
                <w:lang w:eastAsia="zh-CN"/>
              </w:rPr>
              <w:t xml:space="preserve"> </w:t>
            </w:r>
            <w:r>
              <w:rPr>
                <w:rFonts w:hint="eastAsia"/>
                <w:sz w:val="22"/>
                <w:szCs w:val="22"/>
                <w:lang w:eastAsia="zh-CN"/>
              </w:rPr>
              <w:t>is</w:t>
            </w:r>
            <w:r>
              <w:rPr>
                <w:sz w:val="22"/>
                <w:szCs w:val="22"/>
                <w:lang w:eastAsia="zh-CN"/>
              </w:rPr>
              <w:t xml:space="preserve"> </w:t>
            </w:r>
            <w:r>
              <w:rPr>
                <w:rFonts w:hint="eastAsia"/>
                <w:sz w:val="22"/>
                <w:szCs w:val="22"/>
                <w:lang w:eastAsia="zh-CN"/>
              </w:rPr>
              <w:t>limited.</w:t>
            </w:r>
          </w:p>
          <w:p w14:paraId="0E46D3FF"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 xml:space="preserve">For Issue #2, </w:t>
            </w:r>
            <w:r>
              <w:rPr>
                <w:sz w:val="22"/>
                <w:szCs w:val="22"/>
                <w:lang w:eastAsia="zh-CN"/>
              </w:rPr>
              <w:t>‘subCarrierSpacingCommon’ can be consider</w:t>
            </w:r>
            <w:r>
              <w:rPr>
                <w:rFonts w:hint="eastAsia"/>
                <w:sz w:val="22"/>
                <w:szCs w:val="22"/>
                <w:lang w:eastAsia="zh-CN"/>
              </w:rPr>
              <w:t>ed</w:t>
            </w:r>
            <w:r>
              <w:rPr>
                <w:sz w:val="22"/>
                <w:szCs w:val="22"/>
                <w:lang w:eastAsia="zh-CN"/>
              </w:rPr>
              <w:t xml:space="preserve"> as the first priority</w:t>
            </w:r>
            <w:r>
              <w:rPr>
                <w:rFonts w:hint="eastAsia"/>
                <w:sz w:val="22"/>
                <w:szCs w:val="22"/>
                <w:lang w:eastAsia="zh-CN"/>
              </w:rPr>
              <w:t>,</w:t>
            </w:r>
            <w:r>
              <w:rPr>
                <w:sz w:val="22"/>
                <w:szCs w:val="22"/>
                <w:lang w:eastAsia="zh-CN"/>
              </w:rPr>
              <w:t xml:space="preserve"> and then other bit</w:t>
            </w:r>
            <w:r>
              <w:rPr>
                <w:rFonts w:hint="eastAsia"/>
                <w:sz w:val="22"/>
                <w:szCs w:val="22"/>
                <w:lang w:eastAsia="zh-CN"/>
              </w:rPr>
              <w:t>(s)</w:t>
            </w:r>
            <w:r>
              <w:rPr>
                <w:sz w:val="22"/>
                <w:szCs w:val="22"/>
                <w:lang w:eastAsia="zh-CN"/>
              </w:rPr>
              <w:t xml:space="preserve"> can be considered depending on the output of other issues (e.g., CORESET#0 design, sync raster, and so on)</w:t>
            </w:r>
          </w:p>
          <w:p w14:paraId="4E3F9D53"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#3</w:t>
            </w:r>
            <w:r>
              <w:rPr>
                <w:rFonts w:hint="eastAsia"/>
                <w:sz w:val="22"/>
                <w:szCs w:val="22"/>
                <w:lang w:eastAsia="zh-CN"/>
              </w:rPr>
              <w:t>,</w:t>
            </w:r>
            <w:r>
              <w:rPr>
                <w:sz w:val="22"/>
                <w:szCs w:val="22"/>
                <w:lang w:eastAsia="zh-CN"/>
              </w:rPr>
              <w:t xml:space="preserve"> </w:t>
            </w:r>
            <w:r>
              <w:rPr>
                <w:rFonts w:hint="eastAsia"/>
                <w:sz w:val="22"/>
                <w:szCs w:val="22"/>
                <w:lang w:eastAsia="zh-CN"/>
              </w:rPr>
              <w:t>we support</w:t>
            </w:r>
            <w:r>
              <w:rPr>
                <w:sz w:val="22"/>
                <w:szCs w:val="22"/>
                <w:lang w:eastAsia="zh-CN"/>
              </w:rPr>
              <w:t xml:space="preserve"> </w:t>
            </w:r>
            <w:r>
              <w:rPr>
                <w:rFonts w:hint="eastAsia"/>
                <w:sz w:val="22"/>
                <w:szCs w:val="22"/>
                <w:lang w:eastAsia="zh-CN"/>
              </w:rPr>
              <w:t>both</w:t>
            </w:r>
            <w:r>
              <w:rPr>
                <w:sz w:val="22"/>
                <w:szCs w:val="22"/>
                <w:lang w:eastAsia="zh-CN"/>
              </w:rPr>
              <w:t xml:space="preserve"> Proposal 1.1-</w:t>
            </w:r>
            <w:r>
              <w:rPr>
                <w:rFonts w:hint="eastAsia"/>
                <w:sz w:val="22"/>
                <w:szCs w:val="22"/>
                <w:lang w:eastAsia="zh-CN"/>
              </w:rPr>
              <w:t>3</w:t>
            </w:r>
            <w:r>
              <w:rPr>
                <w:sz w:val="22"/>
                <w:szCs w:val="22"/>
                <w:lang w:eastAsia="zh-CN"/>
              </w:rPr>
              <w:t xml:space="preserve"> </w:t>
            </w:r>
            <w:r>
              <w:rPr>
                <w:rFonts w:hint="eastAsia"/>
                <w:sz w:val="22"/>
                <w:szCs w:val="22"/>
                <w:lang w:eastAsia="zh-CN"/>
              </w:rPr>
              <w:t>and</w:t>
            </w:r>
            <w:r>
              <w:rPr>
                <w:sz w:val="22"/>
                <w:szCs w:val="22"/>
                <w:lang w:eastAsia="zh-CN"/>
              </w:rPr>
              <w:t xml:space="preserve"> Proposal 1.</w:t>
            </w:r>
            <w:r>
              <w:rPr>
                <w:sz w:val="22"/>
                <w:szCs w:val="22"/>
                <w:lang w:eastAsia="zh-CN"/>
              </w:rPr>
              <w:t>1-4</w:t>
            </w:r>
            <w:r>
              <w:rPr>
                <w:rFonts w:hint="eastAsia"/>
                <w:sz w:val="22"/>
                <w:szCs w:val="22"/>
                <w:lang w:eastAsia="zh-CN"/>
              </w:rPr>
              <w:t>.</w:t>
            </w:r>
          </w:p>
          <w:p w14:paraId="79836220"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#4</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1.1-5</w:t>
            </w:r>
            <w:r>
              <w:rPr>
                <w:rFonts w:hint="eastAsia"/>
                <w:sz w:val="22"/>
                <w:szCs w:val="22"/>
                <w:lang w:eastAsia="zh-CN"/>
              </w:rPr>
              <w:t>.</w:t>
            </w:r>
          </w:p>
          <w:p w14:paraId="405851D2"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#5</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747CA38"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w:t>
            </w:r>
            <w:r>
              <w:rPr>
                <w:rFonts w:hint="eastAsia"/>
                <w:sz w:val="22"/>
                <w:szCs w:val="22"/>
                <w:lang w:eastAsia="zh-CN"/>
              </w:rPr>
              <w:t>or</w:t>
            </w:r>
            <w:r>
              <w:rPr>
                <w:sz w:val="22"/>
                <w:szCs w:val="22"/>
                <w:lang w:eastAsia="zh-CN"/>
              </w:rPr>
              <w:t xml:space="preserve"> Issue #6</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1.1-7</w:t>
            </w:r>
            <w:r>
              <w:rPr>
                <w:rFonts w:hint="eastAsia"/>
                <w:sz w:val="22"/>
                <w:szCs w:val="22"/>
                <w:lang w:eastAsia="zh-CN"/>
              </w:rPr>
              <w:t>.</w:t>
            </w:r>
          </w:p>
          <w:p w14:paraId="38259385"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lastRenderedPageBreak/>
              <w:t>For</w:t>
            </w:r>
            <w:r>
              <w:rPr>
                <w:sz w:val="22"/>
                <w:szCs w:val="22"/>
                <w:lang w:eastAsia="zh-CN"/>
              </w:rPr>
              <w:t xml:space="preserve"> Issue #7</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499329B" w14:textId="77777777" w:rsidR="00D509F8" w:rsidRDefault="00D509F8">
            <w:pPr>
              <w:pStyle w:val="ac"/>
              <w:spacing w:after="0" w:line="280" w:lineRule="atLeast"/>
              <w:rPr>
                <w:rFonts w:ascii="Times New Roman" w:hAnsi="Times New Roman"/>
                <w:sz w:val="22"/>
                <w:szCs w:val="22"/>
                <w:u w:val="single"/>
                <w:lang w:eastAsia="zh-CN"/>
              </w:rPr>
            </w:pPr>
          </w:p>
        </w:tc>
      </w:tr>
      <w:tr w:rsidR="00D509F8" w14:paraId="51A40A12" w14:textId="77777777">
        <w:tc>
          <w:tcPr>
            <w:tcW w:w="1525" w:type="dxa"/>
          </w:tcPr>
          <w:p w14:paraId="616A224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3FB0D0B6"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I</w:t>
            </w:r>
            <w:r>
              <w:rPr>
                <w:rFonts w:ascii="Times New Roman" w:eastAsia="ＭＳ 明朝" w:hAnsi="Times New Roman"/>
                <w:sz w:val="22"/>
                <w:szCs w:val="22"/>
                <w:lang w:eastAsia="ja-JP"/>
              </w:rPr>
              <w:t>ssue #1</w:t>
            </w:r>
          </w:p>
          <w:p w14:paraId="7D439953"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1.1-2. It is reasonable to support DBTW also for 480kHz and 960kHz cases, if the principle is to have consistent design/function among SCSs. Consequently, 128 candidate SSB positions should be </w:t>
            </w:r>
            <w:r>
              <w:rPr>
                <w:rFonts w:ascii="Times New Roman" w:eastAsia="ＭＳ 明朝" w:hAnsi="Times New Roman"/>
                <w:sz w:val="22"/>
                <w:szCs w:val="22"/>
                <w:lang w:eastAsia="ja-JP"/>
              </w:rPr>
              <w:t>supported to enable effective DBTW and Q functions.</w:t>
            </w:r>
          </w:p>
          <w:p w14:paraId="255E02BC"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I</w:t>
            </w:r>
            <w:r>
              <w:rPr>
                <w:rFonts w:ascii="Times New Roman" w:eastAsia="ＭＳ 明朝" w:hAnsi="Times New Roman"/>
                <w:sz w:val="22"/>
                <w:szCs w:val="22"/>
                <w:lang w:eastAsia="ja-JP"/>
              </w:rPr>
              <w:t>ssue #2</w:t>
            </w:r>
          </w:p>
          <w:p w14:paraId="229BAA42"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It becomes clear that 1 bit of </w:t>
            </w:r>
            <w:r>
              <w:rPr>
                <w:rFonts w:ascii="Times New Roman" w:eastAsia="ＭＳ 明朝" w:hAnsi="Times New Roman" w:hint="eastAsia"/>
                <w:i/>
                <w:sz w:val="22"/>
                <w:szCs w:val="22"/>
                <w:lang w:eastAsia="ja-JP"/>
              </w:rPr>
              <w:t>s</w:t>
            </w:r>
            <w:r>
              <w:rPr>
                <w:rFonts w:ascii="Times New Roman" w:hAnsi="Times New Roman"/>
                <w:i/>
                <w:sz w:val="22"/>
                <w:szCs w:val="22"/>
                <w:lang w:eastAsia="zh-CN"/>
              </w:rPr>
              <w:t>ubCarrierSpacingCommon</w:t>
            </w:r>
            <w:r>
              <w:rPr>
                <w:rFonts w:ascii="Times New Roman" w:hAnsi="Times New Roman"/>
                <w:sz w:val="22"/>
                <w:szCs w:val="22"/>
                <w:lang w:eastAsia="zh-CN"/>
              </w:rPr>
              <w:t xml:space="preserve"> could be repurposed. Whether 1 bit from </w:t>
            </w:r>
            <w:r>
              <w:rPr>
                <w:rFonts w:ascii="Times New Roman" w:hAnsi="Times New Roman"/>
                <w:i/>
                <w:sz w:val="22"/>
                <w:szCs w:val="22"/>
                <w:lang w:eastAsia="zh-CN"/>
              </w:rPr>
              <w:t>controlResourceSetZero</w:t>
            </w:r>
            <w:r>
              <w:rPr>
                <w:rFonts w:ascii="Times New Roman" w:hAnsi="Times New Roman"/>
                <w:sz w:val="22"/>
                <w:szCs w:val="22"/>
                <w:lang w:eastAsia="zh-CN"/>
              </w:rPr>
              <w:t xml:space="preserve"> depends on the final design of CORESET#0.</w:t>
            </w:r>
          </w:p>
          <w:p w14:paraId="48DF7626"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Since some of the following issues </w:t>
            </w:r>
            <w:r>
              <w:rPr>
                <w:rFonts w:ascii="Times New Roman" w:eastAsia="ＭＳ 明朝" w:hAnsi="Times New Roman"/>
                <w:sz w:val="22"/>
                <w:szCs w:val="22"/>
                <w:lang w:eastAsia="ja-JP"/>
              </w:rPr>
              <w:t>depend on the outcome of Issue #1 and Issue #2, it seems better to firstly resolve Issue #1 and Issue #2.</w:t>
            </w:r>
          </w:p>
          <w:p w14:paraId="3FC47748"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I</w:t>
            </w:r>
            <w:r>
              <w:rPr>
                <w:rFonts w:ascii="Times New Roman" w:eastAsia="ＭＳ 明朝" w:hAnsi="Times New Roman"/>
                <w:sz w:val="22"/>
                <w:szCs w:val="22"/>
                <w:lang w:eastAsia="ja-JP"/>
              </w:rPr>
              <w:t>ssue #3</w:t>
            </w:r>
          </w:p>
          <w:p w14:paraId="6F20D913"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share the same view to discuss this issue after determinations on the number of candidate SSB positions and available MIB bits.</w:t>
            </w:r>
          </w:p>
          <w:p w14:paraId="5A349886"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#4</w:t>
            </w:r>
          </w:p>
          <w:p w14:paraId="2ECC38CD"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Proposal 1.1-5.</w:t>
            </w:r>
          </w:p>
          <w:p w14:paraId="6BABEE6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#5</w:t>
            </w:r>
          </w:p>
          <w:p w14:paraId="3DE6E99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Discuss this issue after determinations on the number of candidate SSB positions.</w:t>
            </w:r>
          </w:p>
          <w:p w14:paraId="5E9D55B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#6</w:t>
            </w:r>
          </w:p>
          <w:p w14:paraId="54EF6A2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1.1-7.</w:t>
            </w:r>
          </w:p>
          <w:p w14:paraId="7FC97931"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#7</w:t>
            </w:r>
          </w:p>
          <w:p w14:paraId="6F3B511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Discuss this issue after determinations on the number of candidate SSB positions.</w:t>
            </w:r>
          </w:p>
        </w:tc>
      </w:tr>
      <w:tr w:rsidR="00D509F8" w14:paraId="649B16BA" w14:textId="77777777">
        <w:tc>
          <w:tcPr>
            <w:tcW w:w="1525" w:type="dxa"/>
          </w:tcPr>
          <w:p w14:paraId="1D233F7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w:t>
            </w:r>
            <w:r>
              <w:rPr>
                <w:rFonts w:ascii="Times New Roman" w:hAnsi="Times New Roman"/>
                <w:sz w:val="22"/>
                <w:szCs w:val="22"/>
                <w:lang w:eastAsia="zh-CN"/>
              </w:rPr>
              <w:t>l</w:t>
            </w:r>
          </w:p>
        </w:tc>
        <w:tc>
          <w:tcPr>
            <w:tcW w:w="8437" w:type="dxa"/>
          </w:tcPr>
          <w:p w14:paraId="6C46736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Issue#1)</w:t>
            </w:r>
          </w:p>
          <w:p w14:paraId="65C6E31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1A0359C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D98E2E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Differently from SCS 120 kHz, the operation with SCS 480 kHz/960 kHz wil</w:t>
            </w:r>
            <w:r>
              <w:rPr>
                <w:rFonts w:ascii="Times New Roman" w:hAnsi="Times New Roman"/>
                <w:sz w:val="22"/>
                <w:szCs w:val="22"/>
                <w:lang w:eastAsia="zh-CN"/>
              </w:rPr>
              <w:t xml:space="preserve">l rely heavily on highly directional beamforming to compensate the coverage shrinkage happened with the increase of SCS. Eventually, this will require a larger number of beams including those ones carrying SSBs. Therefore, a typical operation scenario for </w:t>
            </w:r>
            <w:r>
              <w:rPr>
                <w:rFonts w:ascii="Times New Roman" w:hAnsi="Times New Roman"/>
                <w:sz w:val="22"/>
                <w:szCs w:val="22"/>
                <w:lang w:eastAsia="zh-CN"/>
              </w:rPr>
              <w:t>SCS 480 kHz/960 kHz is to utilize about 64 beams for SS burst transmission which is the current maximum. However, limiting the number of SSB candidates to 64 effectively means operation without DBTW in the typical usage scenario of SCS 480 kHz/960 kHz (whi</w:t>
            </w:r>
            <w:r>
              <w:rPr>
                <w:rFonts w:ascii="Times New Roman" w:hAnsi="Times New Roman"/>
                <w:sz w:val="22"/>
                <w:szCs w:val="22"/>
                <w:lang w:eastAsia="zh-CN"/>
              </w:rPr>
              <w:t>ch is with the large number of beams). At the same time, regulations of some countries require LBT operation for unlicensed spectrum from 52.6 GHz up to 71 GHz and do not define anything similar to short control signalling exemption. One example is Japan (</w:t>
            </w:r>
            <w:r>
              <w:rPr>
                <w:rFonts w:ascii="Times New Roman" w:hAnsi="Times New Roman"/>
                <w:sz w:val="22"/>
                <w:szCs w:val="22"/>
                <w:lang w:eastAsia="zh-CN"/>
              </w:rPr>
              <w:t>please see or tdoc and the reference therein for details).</w:t>
            </w:r>
          </w:p>
          <w:p w14:paraId="3D45215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From those ones don’t supporting DBTW for SCS 480 kHz/960 kHz or other ones supporting only up to 64 SSB candidates, we would like to understand how to address the situation when LBT operation is m</w:t>
            </w:r>
            <w:r>
              <w:rPr>
                <w:rFonts w:ascii="Times New Roman" w:hAnsi="Times New Roman"/>
                <w:sz w:val="22"/>
                <w:szCs w:val="22"/>
                <w:lang w:eastAsia="zh-CN"/>
              </w:rPr>
              <w:t>andatory and there are no short control signalling exemption rules defined.</w:t>
            </w:r>
          </w:p>
          <w:p w14:paraId="201DD32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w:t>
            </w:r>
          </w:p>
          <w:p w14:paraId="3339C43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14:paraId="4A28B43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subCarrierSpacingCommon, spare bit</w:t>
            </w:r>
          </w:p>
          <w:p w14:paraId="16976E9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if RAN4 supports fixed channel raster </w:t>
            </w:r>
            <w:r>
              <w:rPr>
                <w:rFonts w:ascii="Times New Roman" w:hAnsi="Times New Roman"/>
                <w:sz w:val="22"/>
                <w:szCs w:val="22"/>
                <w:lang w:eastAsia="zh-CN"/>
              </w:rPr>
              <w:t>definitions, we believe it will be possible to take 1 bit from controlResourceSetZero, and 1bit from LSB of k_ssb, while supporting mux pattern 1 and 3 with 24, 48 and 96 PRBs.</w:t>
            </w:r>
          </w:p>
          <w:p w14:paraId="4A7A55F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523FFC8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w:t>
            </w:r>
            <w:r>
              <w:rPr>
                <w:rFonts w:ascii="Times New Roman" w:hAnsi="Times New Roman"/>
                <w:sz w:val="22"/>
                <w:szCs w:val="22"/>
                <w:lang w:eastAsia="zh-CN"/>
              </w:rPr>
              <w:t>. In the proposal’s text the clarification is needed that this is for SCS 120 kHz.</w:t>
            </w:r>
          </w:p>
          <w:p w14:paraId="7BC6C7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13E6A6B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w:t>
            </w:r>
          </w:p>
          <w:p w14:paraId="1295975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w:t>
            </w:r>
            <w:r>
              <w:rPr>
                <w:rFonts w:ascii="Times New Roman" w:hAnsi="Times New Roman"/>
                <w:b/>
                <w:bCs/>
                <w:sz w:val="22"/>
                <w:szCs w:val="22"/>
                <w:lang w:eastAsia="zh-CN"/>
              </w:rPr>
              <w:t>1-5:</w:t>
            </w:r>
            <w:r>
              <w:rPr>
                <w:rFonts w:ascii="Times New Roman" w:hAnsi="Times New Roman"/>
                <w:sz w:val="22"/>
                <w:szCs w:val="22"/>
                <w:lang w:eastAsia="zh-CN"/>
              </w:rPr>
              <w:t xml:space="preserve"> Support.</w:t>
            </w:r>
          </w:p>
          <w:p w14:paraId="0FDC941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Issue#5)</w:t>
            </w:r>
          </w:p>
          <w:p w14:paraId="1C291C6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03284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 single value for DBTW length (may be different for 480 kHz and for 960 kHz) that need not to be signalled. This potentially allows to reduce the amount of signalling.</w:t>
            </w:r>
          </w:p>
          <w:p w14:paraId="5D1835E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#6)</w:t>
            </w:r>
          </w:p>
          <w:p w14:paraId="04D928D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1A00FAA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Issue#7)</w:t>
            </w:r>
          </w:p>
          <w:p w14:paraId="329DA3A1"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D509F8" w14:paraId="17B446BA" w14:textId="77777777">
        <w:tc>
          <w:tcPr>
            <w:tcW w:w="1525" w:type="dxa"/>
          </w:tcPr>
          <w:p w14:paraId="2CC3C31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D2074A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.1-2: Support. And the potential bits can be selected from the </w:t>
            </w:r>
            <w:r>
              <w:rPr>
                <w:rFonts w:ascii="Times New Roman" w:hAnsi="Times New Roman"/>
                <w:sz w:val="22"/>
                <w:szCs w:val="22"/>
                <w:lang w:eastAsia="zh-CN"/>
              </w:rPr>
              <w:t xml:space="preserve">following indication: </w:t>
            </w:r>
          </w:p>
          <w:p w14:paraId="11279A43"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subCarrierSpacingCommon</w:t>
            </w:r>
          </w:p>
          <w:p w14:paraId="3755B85C"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controlResourceSetZero</w:t>
            </w:r>
          </w:p>
          <w:p w14:paraId="6E8E67DA"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searchSpaceZero</w:t>
            </w:r>
          </w:p>
          <w:p w14:paraId="68330C8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.1-3: There is no need to discuss this specific proposal. If the number of candidate SSBs is still 64 for 480K and 960K SCS, UE follows the defined behavior with Q. When</w:t>
            </w:r>
            <w:r>
              <w:rPr>
                <w:rFonts w:ascii="Times New Roman" w:hAnsi="Times New Roman"/>
                <w:sz w:val="22"/>
                <w:szCs w:val="22"/>
                <w:lang w:eastAsia="zh-CN"/>
              </w:rPr>
              <w:t xml:space="preserve"> Q=64, the behavior is the same  as that DBTW is off and there is no need to agree this proposal again. If the number of candidate SSBs is 128 for 480K and 960K SCH, I don’t think Q=64 could imply DBTW is off. In our view, there is no need to know whether </w:t>
            </w:r>
            <w:r>
              <w:rPr>
                <w:rFonts w:ascii="Times New Roman" w:hAnsi="Times New Roman"/>
                <w:sz w:val="22"/>
                <w:szCs w:val="22"/>
                <w:lang w:eastAsia="zh-CN"/>
              </w:rPr>
              <w:t>DBTW on/off in MIB. In this case, the only benefit is less PDCCH monitoring when receiving SIB.</w:t>
            </w:r>
          </w:p>
          <w:p w14:paraId="0973A9E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p>
          <w:p w14:paraId="3548B74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41AB6AB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w:t>
            </w:r>
            <w:r>
              <w:rPr>
                <w:rFonts w:ascii="Times New Roman" w:hAnsi="Times New Roman"/>
                <w:sz w:val="22"/>
                <w:szCs w:val="22"/>
                <w:lang w:eastAsia="zh-CN"/>
              </w:rPr>
              <w:t xml:space="preserve">The design of DBTW length is highly depend on the SSB candidate number and the SSB resource pattern design. Thus it is better to postpone this discussion. </w:t>
            </w:r>
          </w:p>
          <w:p w14:paraId="6829E57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2A54F128"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1</w:t>
            </w:r>
            <w:r>
              <w:rPr>
                <w:sz w:val="22"/>
                <w:szCs w:val="22"/>
                <w:lang w:eastAsia="zh-CN"/>
              </w:rPr>
              <w:t>.1-8: Fine to discuss this when DBTW details are agreed.</w:t>
            </w:r>
          </w:p>
        </w:tc>
      </w:tr>
      <w:tr w:rsidR="00D509F8" w14:paraId="2C34B751" w14:textId="77777777">
        <w:tc>
          <w:tcPr>
            <w:tcW w:w="1525" w:type="dxa"/>
          </w:tcPr>
          <w:p w14:paraId="7A0A141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r>
              <w:rPr>
                <w:rFonts w:ascii="Times New Roman" w:hAnsi="Times New Roman"/>
                <w:sz w:val="22"/>
                <w:szCs w:val="22"/>
                <w:lang w:eastAsia="zh-CN"/>
              </w:rPr>
              <w:t>HiSilicon</w:t>
            </w:r>
          </w:p>
        </w:tc>
        <w:tc>
          <w:tcPr>
            <w:tcW w:w="8437" w:type="dxa"/>
          </w:tcPr>
          <w:p w14:paraId="6FB11A2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8464B85" w14:textId="77777777" w:rsidR="00D509F8" w:rsidRDefault="00EF6DB4">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3BCC346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24038D2B" w14:textId="77777777" w:rsidR="00D509F8" w:rsidRDefault="00EF6DB4">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128 candidate SSB position facilitates enabling DBTW when 64 SSB indexes are use</w:t>
            </w:r>
            <w:r>
              <w:rPr>
                <w:rFonts w:ascii="Times New Roman" w:hAnsi="Times New Roman"/>
                <w:sz w:val="22"/>
                <w:szCs w:val="22"/>
                <w:lang w:eastAsia="zh-CN"/>
              </w:rPr>
              <w:t xml:space="preserve">d. 64 SSB for higher numerologies seems to be a more practical use case than smaller values. </w:t>
            </w:r>
          </w:p>
          <w:p w14:paraId="374B691D"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Issue #2)</w:t>
            </w:r>
          </w:p>
          <w:p w14:paraId="630C43BE" w14:textId="77777777" w:rsidR="00D509F8" w:rsidRDefault="00EF6DB4">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688FB16E" w14:textId="77777777" w:rsidR="00D509F8" w:rsidRDefault="00EF6DB4">
            <w:pPr>
              <w:pStyle w:val="ac"/>
              <w:numPr>
                <w:ilvl w:val="1"/>
                <w:numId w:val="12"/>
              </w:numPr>
              <w:spacing w:after="0" w:line="280" w:lineRule="atLeast"/>
              <w:rPr>
                <w:rFonts w:ascii="Times New Roman" w:hAnsi="Times New Roman"/>
                <w:sz w:val="22"/>
                <w:szCs w:val="22"/>
                <w:lang w:eastAsia="zh-CN"/>
              </w:rPr>
            </w:pPr>
            <w:r>
              <w:rPr>
                <w:rFonts w:ascii="Times New Roman" w:hAnsi="Times New Roman"/>
                <w:i/>
                <w:sz w:val="22"/>
                <w:szCs w:val="22"/>
                <w:lang w:eastAsia="zh-CN"/>
              </w:rPr>
              <w:t>subCar</w:t>
            </w:r>
            <w:r>
              <w:rPr>
                <w:rFonts w:ascii="Times New Roman" w:hAnsi="Times New Roman"/>
                <w:i/>
                <w:sz w:val="22"/>
                <w:szCs w:val="22"/>
                <w:lang w:eastAsia="zh-CN"/>
              </w:rPr>
              <w:t>rierSpacingCommon</w:t>
            </w:r>
            <w:r>
              <w:rPr>
                <w:rFonts w:ascii="Times New Roman" w:hAnsi="Times New Roman"/>
                <w:sz w:val="22"/>
                <w:szCs w:val="22"/>
                <w:lang w:eastAsia="zh-CN"/>
              </w:rPr>
              <w:t xml:space="preserve"> (1 bit) for 120/480/960 kHz.</w:t>
            </w:r>
          </w:p>
          <w:p w14:paraId="6B96A7E5" w14:textId="77777777" w:rsidR="00D509F8" w:rsidRDefault="00EF6DB4">
            <w:pPr>
              <w:pStyle w:val="ac"/>
              <w:numPr>
                <w:ilvl w:val="1"/>
                <w:numId w:val="12"/>
              </w:numPr>
              <w:spacing w:after="0" w:line="280" w:lineRule="atLeast"/>
              <w:rPr>
                <w:rFonts w:ascii="Times New Roman" w:hAnsi="Times New Roman"/>
                <w:sz w:val="22"/>
                <w:szCs w:val="22"/>
                <w:lang w:eastAsia="zh-CN"/>
              </w:rPr>
            </w:pPr>
            <w:r>
              <w:rPr>
                <w:rFonts w:ascii="Times New Roman" w:hAnsi="Times New Roman"/>
                <w:i/>
                <w:sz w:val="22"/>
                <w:szCs w:val="22"/>
                <w:lang w:eastAsia="zh-CN"/>
              </w:rPr>
              <w:t>searchSpaceZero</w:t>
            </w:r>
            <w:r>
              <w:rPr>
                <w:rFonts w:ascii="Times New Roman" w:hAnsi="Times New Roman"/>
                <w:sz w:val="22"/>
                <w:szCs w:val="22"/>
                <w:lang w:eastAsia="zh-CN"/>
              </w:rPr>
              <w:t xml:space="preserve"> (1 bit) for 120 kHz and </w:t>
            </w:r>
            <w:r>
              <w:rPr>
                <w:rFonts w:ascii="Times New Roman" w:hAnsi="Times New Roman"/>
                <w:i/>
                <w:sz w:val="22"/>
                <w:szCs w:val="22"/>
                <w:lang w:eastAsia="zh-CN"/>
              </w:rPr>
              <w:t>controlResourceSetZero</w:t>
            </w:r>
            <w:r>
              <w:rPr>
                <w:rFonts w:ascii="Times New Roman" w:hAnsi="Times New Roman"/>
                <w:sz w:val="22"/>
                <w:szCs w:val="22"/>
                <w:lang w:eastAsia="zh-CN"/>
              </w:rPr>
              <w:t xml:space="preserve"> (1 bit) for 480/960 kHz</w:t>
            </w:r>
          </w:p>
          <w:p w14:paraId="0DB3DB5B" w14:textId="77777777" w:rsidR="00D509F8" w:rsidRDefault="00EF6DB4">
            <w:pPr>
              <w:pStyle w:val="ac"/>
              <w:numPr>
                <w:ilvl w:val="1"/>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1: </w:t>
            </w:r>
          </w:p>
          <w:p w14:paraId="47F2D98C" w14:textId="77777777" w:rsidR="00D509F8" w:rsidRDefault="00EF6DB4">
            <w:pPr>
              <w:pStyle w:val="ac"/>
              <w:numPr>
                <w:ilvl w:val="2"/>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one searchSpaceZero Table for 120 kHz and one searchSpaceZero Table for 480/960 kHz. As discussed in R</w:t>
            </w:r>
            <w:r>
              <w:rPr>
                <w:rFonts w:ascii="Times New Roman" w:hAnsi="Times New Roman"/>
                <w:sz w:val="22"/>
                <w:szCs w:val="22"/>
                <w:lang w:eastAsia="zh-CN"/>
              </w:rPr>
              <w:t>1-2108767, not all entries of searchspaceZero Table 13-12 for FR2-1 are required to be supported for 120 kHz in FR2-2 as, unlike FR2-1 that supports {CORESET#0, SSB}= {120, 240} kHz, FR2-2 only supports the same numerology for SSB and CORESET#0. This rende</w:t>
            </w:r>
            <w:r>
              <w:rPr>
                <w:rFonts w:ascii="Times New Roman" w:hAnsi="Times New Roman"/>
                <w:sz w:val="22"/>
                <w:szCs w:val="22"/>
                <w:lang w:eastAsia="zh-CN"/>
              </w:rPr>
              <w:t xml:space="preserve">rs O values 2.5 and 7.5 useless for 120 kHz searchspaceZero Table for FR2-2. Therefore, 1 bit from searchSpaceZero Table for 120 kHz in FR2-2 can be saved. </w:t>
            </w:r>
          </w:p>
          <w:p w14:paraId="4A909F22" w14:textId="77777777" w:rsidR="00D509F8" w:rsidRDefault="00EF6DB4">
            <w:pPr>
              <w:pStyle w:val="ac"/>
              <w:numPr>
                <w:ilvl w:val="2"/>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controlResourceSetZero for 480/960 kHz.   </w:t>
            </w:r>
          </w:p>
          <w:p w14:paraId="2935BBF0" w14:textId="77777777" w:rsidR="00D509F8" w:rsidRDefault="00EF6DB4">
            <w:pPr>
              <w:pStyle w:val="ac"/>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Note 2: Based on the input from some oth</w:t>
            </w:r>
            <w:r>
              <w:rPr>
                <w:rFonts w:ascii="Times New Roman" w:hAnsi="Times New Roman"/>
                <w:sz w:val="22"/>
                <w:szCs w:val="22"/>
                <w:lang w:eastAsia="zh-CN"/>
              </w:rPr>
              <w:t xml:space="preserve">er companies, we recognize that there may be other reasonable ways to save a bit from searchSpaceZero and/or controlResourceSetZero. We are open to discuss these alternatives as well. </w:t>
            </w:r>
          </w:p>
          <w:p w14:paraId="0D779ED6" w14:textId="77777777" w:rsidR="00D509F8" w:rsidRDefault="00D509F8">
            <w:pPr>
              <w:pStyle w:val="ac"/>
              <w:shd w:val="clear" w:color="auto" w:fill="FFFFFF" w:themeFill="background1"/>
              <w:spacing w:after="0" w:line="280" w:lineRule="atLeast"/>
              <w:rPr>
                <w:rFonts w:ascii="Times New Roman" w:hAnsi="Times New Roman"/>
                <w:sz w:val="22"/>
                <w:szCs w:val="22"/>
                <w:lang w:eastAsia="zh-CN"/>
              </w:rPr>
            </w:pPr>
          </w:p>
          <w:p w14:paraId="41153782" w14:textId="77777777" w:rsidR="00D509F8" w:rsidRDefault="00EF6DB4">
            <w:pPr>
              <w:pStyle w:val="ac"/>
              <w:numPr>
                <w:ilvl w:val="0"/>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using 1 spare bit of MIB to indicate the </w:t>
            </w:r>
            <w:r>
              <w:rPr>
                <w:sz w:val="18"/>
                <w:szCs w:val="20"/>
                <w:lang w:eastAsia="zh-CN"/>
              </w:rPr>
              <w:t>4th LSB of SFN when</w:t>
            </w:r>
            <w:r>
              <w:rPr>
                <w:rFonts w:ascii="Times New Roman" w:hAnsi="Times New Roman"/>
                <w:sz w:val="22"/>
                <w:szCs w:val="22"/>
                <w:lang w:eastAsia="zh-CN"/>
              </w:rPr>
              <w:t xml:space="preserve"> 1</w:t>
            </w:r>
            <w:r>
              <w:rPr>
                <w:rFonts w:ascii="Times New Roman" w:hAnsi="Times New Roman"/>
                <w:sz w:val="22"/>
                <w:szCs w:val="22"/>
                <w:lang w:eastAsia="zh-CN"/>
              </w:rPr>
              <w:t xml:space="preserve">28 candidate SSB is used in 480/960 kHz. Instead, use the </w:t>
            </w:r>
            <w:r>
              <w:rPr>
                <w:sz w:val="18"/>
                <w:szCs w:val="20"/>
                <w:lang w:eastAsia="zh-CN"/>
              </w:rPr>
              <w:t>4th LSB of SFN in PBCH payload to indicate the 7</w:t>
            </w:r>
            <w:r>
              <w:rPr>
                <w:sz w:val="18"/>
                <w:szCs w:val="20"/>
                <w:vertAlign w:val="superscript"/>
                <w:lang w:eastAsia="zh-CN"/>
              </w:rPr>
              <w:t>th</w:t>
            </w:r>
            <w:r>
              <w:rPr>
                <w:sz w:val="18"/>
                <w:szCs w:val="20"/>
                <w:lang w:eastAsia="zh-CN"/>
              </w:rPr>
              <w:t xml:space="preserve"> candidate SSB index. </w:t>
            </w:r>
          </w:p>
          <w:p w14:paraId="65FF3FCE" w14:textId="77777777" w:rsidR="00D509F8" w:rsidRDefault="00EF6DB4">
            <w:pPr>
              <w:pStyle w:val="ac"/>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Note that this does not violate the 80 ms MIB periodicity in Rel15/16.  </w:t>
            </w:r>
          </w:p>
          <w:p w14:paraId="0C3FA9EA"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Suggest modification</w:t>
            </w:r>
          </w:p>
          <w:p w14:paraId="016634F4"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We can support 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seems to be at odds with Proposal 1.1-2 which propose to support 128 candidate SSBs for 480/960 kHz. To our understandi</w:t>
            </w:r>
            <w:r>
              <w:rPr>
                <w:rFonts w:ascii="Times New Roman" w:hAnsi="Times New Roman"/>
                <w:sz w:val="22"/>
                <w:szCs w:val="22"/>
                <w:lang w:eastAsia="zh-CN"/>
              </w:rPr>
              <w:t>ng, agreeing to Proposal 1.1-3 “as is” implies that max 64 candidate SSBs for 480/960 kHz are agreed. We suggest the following change</w:t>
            </w:r>
          </w:p>
          <w:p w14:paraId="490A17EE" w14:textId="77777777" w:rsidR="00D509F8" w:rsidRDefault="00EF6DB4">
            <w:pPr>
              <w:pStyle w:val="ac"/>
              <w:spacing w:after="0" w:line="280" w:lineRule="atLeast"/>
              <w:ind w:left="720"/>
              <w:rPr>
                <w:rFonts w:ascii="Times New Roman" w:hAnsi="Times New Roman"/>
                <w:sz w:val="22"/>
                <w:szCs w:val="22"/>
                <w:lang w:eastAsia="zh-CN"/>
              </w:rPr>
            </w:pPr>
            <w:r>
              <w:rPr>
                <w:lang w:eastAsia="zh-CN"/>
              </w:rPr>
              <w:t xml:space="preserve">Proposal 1.1-3 </w:t>
            </w:r>
            <w:r>
              <w:rPr>
                <w:color w:val="FF0000"/>
                <w:lang w:eastAsia="zh-CN"/>
              </w:rPr>
              <w:t>(update)</w:t>
            </w:r>
          </w:p>
          <w:p w14:paraId="2344F482"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color w:val="FF0000"/>
                <w:sz w:val="22"/>
                <w:szCs w:val="22"/>
                <w:lang w:eastAsia="zh-CN"/>
              </w:rPr>
              <w:t>For 120 kHz,</w:t>
            </w:r>
            <w:r>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m:t>
                  </m:r>
                  <m:r>
                    <w:rPr>
                      <w:rFonts w:ascii="Cambria Math" w:hAnsi="Cambria Math"/>
                      <w:sz w:val="22"/>
                      <w:szCs w:val="22"/>
                      <w:lang w:eastAsia="zh-CN"/>
                    </w:rPr>
                    <m:t>CL</m:t>
                  </m:r>
                </m:sup>
              </m:sSubSup>
            </m:oMath>
            <w:r>
              <w:rPr>
                <w:rFonts w:ascii="Times New Roman" w:hAnsi="Times New Roman"/>
                <w:sz w:val="22"/>
                <w:szCs w:val="22"/>
                <w:lang w:eastAsia="zh-CN"/>
              </w:rPr>
              <w:t xml:space="preserve"> = 64 configuration</w:t>
            </w:r>
          </w:p>
          <w:p w14:paraId="2764E58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w:t>
            </w:r>
            <w:r>
              <w:rPr>
                <w:rFonts w:ascii="Times New Roman" w:hAnsi="Times New Roman"/>
                <w:sz w:val="22"/>
                <w:szCs w:val="22"/>
                <w:lang w:eastAsia="zh-CN"/>
              </w:rPr>
              <w:t xml:space="preserve"> Support</w:t>
            </w:r>
          </w:p>
          <w:p w14:paraId="64C5949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1.1-5: </w:t>
            </w:r>
            <w:r>
              <w:rPr>
                <w:rFonts w:ascii="Times New Roman" w:hAnsi="Times New Roman"/>
                <w:sz w:val="22"/>
                <w:szCs w:val="22"/>
                <w:lang w:eastAsia="zh-CN"/>
              </w:rPr>
              <w:t>Suggest modification</w:t>
            </w:r>
          </w:p>
          <w:p w14:paraId="0AE2B2C3"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The first sub-bullet is at odds with the second sub-bullet. In Rel-15/16, the DCI 0_0 in CSS is padded </w:t>
            </w:r>
            <w:r>
              <w:rPr>
                <w:rFonts w:ascii="Times New Roman" w:hAnsi="Times New Roman"/>
                <w:sz w:val="22"/>
                <w:szCs w:val="22"/>
                <w:u w:val="single"/>
                <w:lang w:eastAsia="zh-CN"/>
              </w:rPr>
              <w:t>or truncated</w:t>
            </w:r>
            <w:r>
              <w:rPr>
                <w:rFonts w:ascii="Times New Roman" w:hAnsi="Times New Roman"/>
                <w:sz w:val="22"/>
                <w:szCs w:val="22"/>
                <w:lang w:eastAsia="zh-CN"/>
              </w:rPr>
              <w:t xml:space="preserve"> to match the size of DCI 1_0 in CSS as mentioned in th</w:t>
            </w:r>
            <w:r>
              <w:rPr>
                <w:rFonts w:ascii="Times New Roman" w:hAnsi="Times New Roman"/>
                <w:sz w:val="22"/>
                <w:szCs w:val="22"/>
                <w:lang w:eastAsia="zh-CN"/>
              </w:rPr>
              <w:t>e following lines from 38.212:</w:t>
            </w:r>
          </w:p>
          <w:p w14:paraId="35F09C03" w14:textId="77777777" w:rsidR="00D509F8" w:rsidRDefault="00D509F8">
            <w:pPr>
              <w:pStyle w:val="ac"/>
              <w:spacing w:after="0" w:line="280" w:lineRule="atLeast"/>
              <w:rPr>
                <w:rFonts w:ascii="Times New Roman" w:hAnsi="Times New Roman"/>
                <w:sz w:val="22"/>
                <w:szCs w:val="22"/>
                <w:lang w:eastAsia="zh-CN"/>
              </w:rPr>
            </w:pPr>
          </w:p>
          <w:tbl>
            <w:tblPr>
              <w:tblStyle w:val="af9"/>
              <w:tblW w:w="0" w:type="auto"/>
              <w:tblLook w:val="04A0" w:firstRow="1" w:lastRow="0" w:firstColumn="1" w:lastColumn="0" w:noHBand="0" w:noVBand="1"/>
            </w:tblPr>
            <w:tblGrid>
              <w:gridCol w:w="8211"/>
            </w:tblGrid>
            <w:tr w:rsidR="00D509F8" w14:paraId="44EC26D7" w14:textId="77777777">
              <w:tc>
                <w:tcPr>
                  <w:tcW w:w="8211" w:type="dxa"/>
                </w:tcPr>
                <w:p w14:paraId="6A9DE944" w14:textId="77777777" w:rsidR="00D509F8" w:rsidRDefault="00EF6DB4">
                  <w:pPr>
                    <w:spacing w:line="280" w:lineRule="atLeast"/>
                  </w:pPr>
                  <w:r>
                    <w:t>Step 0:</w:t>
                  </w:r>
                </w:p>
                <w:p w14:paraId="470ACF29" w14:textId="77777777" w:rsidR="00D509F8" w:rsidRDefault="00EF6DB4">
                  <w:pPr>
                    <w:pStyle w:val="B1"/>
                    <w:spacing w:line="280" w:lineRule="atLeast"/>
                    <w:rPr>
                      <w:lang w:eastAsia="zh-CN"/>
                    </w:rPr>
                  </w:pPr>
                  <w:r>
                    <w:rPr>
                      <w:lang w:eastAsia="zh-CN"/>
                    </w:rPr>
                    <w:t>-</w:t>
                  </w:r>
                  <w:r>
                    <w:rPr>
                      <w:lang w:eastAsia="zh-CN"/>
                    </w:rPr>
                    <w:tab/>
                    <w:t xml:space="preserve">Determine DCI format 0_0 monitored in a common search space according to clause 7.3.1.1.1 </w:t>
                  </w:r>
                  <w:r>
                    <w:t xml:space="preserve">where </w:t>
                  </w:r>
                  <w:r>
                    <w:rPr>
                      <w:position w:val="-10"/>
                    </w:rPr>
                    <w:object w:dxaOrig="665" w:dyaOrig="288" w14:anchorId="4575CD0E">
                      <v:shape id="_x0000_i1038" type="#_x0000_t75" style="width:33pt;height:14.4pt" o:ole="">
                        <v:imagedata r:id="rId16" o:title=""/>
                      </v:shape>
                      <o:OLEObject Type="Embed" ProgID="Equation.3" ShapeID="_x0000_i1038" DrawAspect="Content" ObjectID="_1695639470" r:id="rId17"/>
                    </w:object>
                  </w:r>
                  <w:r>
                    <w:rPr>
                      <w:lang w:eastAsia="zh-CN"/>
                    </w:rPr>
                    <w:t xml:space="preserve"> is the size of the initial UL bandwidth part.</w:t>
                  </w:r>
                </w:p>
                <w:p w14:paraId="04BA4299" w14:textId="77777777" w:rsidR="00D509F8" w:rsidRDefault="00EF6DB4">
                  <w:pPr>
                    <w:pStyle w:val="B1"/>
                    <w:spacing w:line="280" w:lineRule="atLeast"/>
                    <w:rPr>
                      <w:lang w:eastAsia="zh-CN"/>
                    </w:rPr>
                  </w:pPr>
                  <w:r>
                    <w:rPr>
                      <w:lang w:eastAsia="zh-CN"/>
                    </w:rPr>
                    <w:t>-</w:t>
                  </w:r>
                  <w:r>
                    <w:rPr>
                      <w:lang w:eastAsia="zh-CN"/>
                    </w:rPr>
                    <w:tab/>
                    <w:t xml:space="preserve">Determine DCI format 1_0 monitored in a </w:t>
                  </w:r>
                  <w:r>
                    <w:rPr>
                      <w:lang w:eastAsia="zh-CN"/>
                    </w:rPr>
                    <w:t>common search space according to clause 7.3.1.2.1</w:t>
                  </w:r>
                  <w:r>
                    <w:t xml:space="preserve"> where </w:t>
                  </w:r>
                  <w:r>
                    <w:rPr>
                      <w:position w:val="-10"/>
                    </w:rPr>
                    <w:object w:dxaOrig="676" w:dyaOrig="332" w14:anchorId="53485D63">
                      <v:shape id="_x0000_i1039" type="#_x0000_t75" style="width:33.6pt;height:16.8pt" o:ole="">
                        <v:imagedata r:id="rId18" o:title=""/>
                      </v:shape>
                      <o:OLEObject Type="Embed" ProgID="Equation.3" ShapeID="_x0000_i1039" DrawAspect="Content" ObjectID="_1695639471" r:id="rId19"/>
                    </w:object>
                  </w:r>
                  <w:r>
                    <w:rPr>
                      <w:lang w:eastAsia="zh-CN"/>
                    </w:rPr>
                    <w:t xml:space="preserve"> is given by</w:t>
                  </w:r>
                </w:p>
                <w:p w14:paraId="78998DDE" w14:textId="77777777" w:rsidR="00D509F8" w:rsidRDefault="00EF6DB4">
                  <w:pPr>
                    <w:pStyle w:val="B2"/>
                    <w:spacing w:line="280" w:lineRule="atLeast"/>
                    <w:rPr>
                      <w:lang w:eastAsia="zh-CN"/>
                    </w:rPr>
                  </w:pPr>
                  <w:r>
                    <w:rPr>
                      <w:lang w:eastAsia="zh-CN"/>
                    </w:rPr>
                    <w:t>-</w:t>
                  </w:r>
                  <w:r>
                    <w:rPr>
                      <w:lang w:eastAsia="zh-CN"/>
                    </w:rPr>
                    <w:tab/>
                    <w:t>the size of CORESET 0 if CORESET 0 is configured for the cell; and</w:t>
                  </w:r>
                </w:p>
                <w:p w14:paraId="35E476E2" w14:textId="77777777" w:rsidR="00D509F8" w:rsidRDefault="00EF6DB4">
                  <w:pPr>
                    <w:pStyle w:val="B2"/>
                    <w:spacing w:line="280" w:lineRule="atLeast"/>
                    <w:rPr>
                      <w:lang w:eastAsia="zh-CN"/>
                    </w:rPr>
                  </w:pPr>
                  <w:r>
                    <w:rPr>
                      <w:lang w:eastAsia="zh-CN"/>
                    </w:rPr>
                    <w:t>-</w:t>
                  </w:r>
                  <w:r>
                    <w:rPr>
                      <w:lang w:eastAsia="zh-CN"/>
                    </w:rPr>
                    <w:tab/>
                    <w:t>the size of initial DL bandwidth part if CORESET 0 is not configured for the cell.</w:t>
                  </w:r>
                </w:p>
                <w:p w14:paraId="18B1920C" w14:textId="77777777" w:rsidR="00D509F8" w:rsidRDefault="00EF6DB4">
                  <w:pPr>
                    <w:pStyle w:val="B1"/>
                    <w:spacing w:line="280" w:lineRule="atLeast"/>
                  </w:pPr>
                  <w:r>
                    <w:rPr>
                      <w:lang w:eastAsia="zh-CN"/>
                    </w:rPr>
                    <w:t>-</w:t>
                  </w:r>
                  <w:r>
                    <w:rPr>
                      <w:lang w:eastAsia="zh-CN"/>
                    </w:rPr>
                    <w:tab/>
                    <w:t>If DCI fo</w:t>
                  </w:r>
                  <w:r>
                    <w:rPr>
                      <w:lang w:eastAsia="zh-CN"/>
                    </w:rPr>
                    <w:t>rmat 0_0 is monitored in common search space and i</w:t>
                  </w:r>
                  <w:r>
                    <w:t xml:space="preserve">f the number of information bits in </w:t>
                  </w:r>
                  <w:r>
                    <w:rPr>
                      <w:lang w:eastAsia="zh-CN"/>
                    </w:rPr>
                    <w:t xml:space="preserve">the DCI </w:t>
                  </w:r>
                  <w:r>
                    <w:t>format 0_0</w:t>
                  </w:r>
                  <w:r>
                    <w:rPr>
                      <w:lang w:eastAsia="zh-CN"/>
                    </w:rPr>
                    <w:t xml:space="preserve"> </w:t>
                  </w:r>
                  <w:r>
                    <w:t>prior to padding is less than the payload size of</w:t>
                  </w:r>
                  <w:r>
                    <w:rPr>
                      <w:lang w:eastAsia="zh-CN"/>
                    </w:rPr>
                    <w:t xml:space="preserve"> the DCI</w:t>
                  </w:r>
                  <w:r>
                    <w:t xml:space="preserve"> format 1_0 </w:t>
                  </w:r>
                  <w:r>
                    <w:rPr>
                      <w:lang w:eastAsia="zh-CN"/>
                    </w:rPr>
                    <w:t xml:space="preserve">monitored in common search space </w:t>
                  </w:r>
                  <w:r>
                    <w:t xml:space="preserve">for scheduling the same serving cell, </w:t>
                  </w:r>
                  <w:r>
                    <w:rPr>
                      <w:lang w:eastAsia="zh-CN"/>
                    </w:rPr>
                    <w:t xml:space="preserve">a number of zero padding bits are generated for the DCI </w:t>
                  </w:r>
                  <w:r>
                    <w:t>format 0_0 until the payload size equals that of</w:t>
                  </w:r>
                  <w:r>
                    <w:rPr>
                      <w:lang w:eastAsia="zh-CN"/>
                    </w:rPr>
                    <w:t xml:space="preserve"> the DCI</w:t>
                  </w:r>
                  <w:r>
                    <w:t xml:space="preserve"> format 1_0.</w:t>
                  </w:r>
                </w:p>
                <w:p w14:paraId="6F3C96F2" w14:textId="77777777" w:rsidR="00D509F8" w:rsidRDefault="00EF6DB4">
                  <w:pPr>
                    <w:pStyle w:val="B1"/>
                    <w:spacing w:line="280" w:lineRule="atLeast"/>
                    <w:rPr>
                      <w:lang w:eastAsia="zh-CN"/>
                    </w:rPr>
                  </w:pPr>
                  <w:r>
                    <w:t>-</w:t>
                  </w:r>
                  <w:r>
                    <w:tab/>
                  </w:r>
                  <w:r>
                    <w:rPr>
                      <w:lang w:eastAsia="zh-CN"/>
                    </w:rPr>
                    <w:t>If DCI format 0_0 is monitored in common search space and if the number of information bits</w:t>
                  </w:r>
                  <w:r>
                    <w:rPr>
                      <w:lang w:eastAsia="zh-CN"/>
                    </w:rPr>
                    <w:t xml:space="preserve"> in the DCI format 0_0 prior to truncation is larger than the payload size of the DCI format 1_0 monitored in common search space for scheduling the same serving cell, the bitwidth of the frequency domain resource assignment field in the DCI format 0_0 is </w:t>
                  </w:r>
                  <w:r>
                    <w:rPr>
                      <w:lang w:eastAsia="zh-CN"/>
                    </w:rPr>
                    <w:t>reduced by truncating the first few most significant bits such that the size of DCI format 0_0 equals the size of the DCI format 1_0.</w:t>
                  </w:r>
                </w:p>
                <w:p w14:paraId="0277B1C9" w14:textId="77777777" w:rsidR="00D509F8" w:rsidRDefault="00D509F8">
                  <w:pPr>
                    <w:pStyle w:val="ac"/>
                    <w:spacing w:after="0" w:line="280" w:lineRule="atLeast"/>
                    <w:rPr>
                      <w:rFonts w:ascii="Times New Roman" w:hAnsi="Times New Roman"/>
                      <w:b/>
                      <w:sz w:val="22"/>
                      <w:szCs w:val="22"/>
                      <w:lang w:eastAsia="zh-CN"/>
                    </w:rPr>
                  </w:pPr>
                </w:p>
              </w:tc>
            </w:tr>
          </w:tbl>
          <w:p w14:paraId="329AD023" w14:textId="77777777" w:rsidR="00D509F8" w:rsidRDefault="00EF6DB4">
            <w:pPr>
              <w:pStyle w:val="ac"/>
              <w:spacing w:after="0" w:line="280" w:lineRule="atLeast"/>
              <w:ind w:left="576"/>
              <w:rPr>
                <w:rFonts w:ascii="Times New Roman" w:hAnsi="Times New Roman"/>
                <w:sz w:val="22"/>
                <w:szCs w:val="22"/>
                <w:lang w:eastAsia="zh-CN"/>
              </w:rPr>
            </w:pPr>
            <w:r>
              <w:rPr>
                <w:rFonts w:ascii="Times New Roman" w:hAnsi="Times New Roman"/>
                <w:sz w:val="22"/>
                <w:szCs w:val="22"/>
                <w:lang w:eastAsia="zh-CN"/>
              </w:rPr>
              <w:lastRenderedPageBreak/>
              <w:t>Therefore, we suggest the following modification:</w:t>
            </w:r>
          </w:p>
          <w:p w14:paraId="782FAAE0" w14:textId="77777777" w:rsidR="00D509F8" w:rsidRDefault="00EF6DB4">
            <w:pPr>
              <w:pStyle w:val="5"/>
              <w:spacing w:line="280" w:lineRule="atLeast"/>
              <w:ind w:left="2277"/>
              <w:outlineLvl w:val="4"/>
              <w:rPr>
                <w:lang w:eastAsia="zh-CN"/>
              </w:rPr>
            </w:pPr>
            <w:r>
              <w:rPr>
                <w:lang w:eastAsia="zh-CN"/>
              </w:rPr>
              <w:t xml:space="preserve">Proposal 1.1-5 </w:t>
            </w:r>
            <w:r>
              <w:rPr>
                <w:color w:val="FF0000"/>
                <w:lang w:eastAsia="zh-CN"/>
              </w:rPr>
              <w:t>(modified)</w:t>
            </w:r>
          </w:p>
          <w:p w14:paraId="57BB3D3F" w14:textId="77777777" w:rsidR="00D509F8" w:rsidRDefault="00EF6DB4">
            <w:pPr>
              <w:pStyle w:val="ac"/>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45298D0D" w14:textId="77777777" w:rsidR="00D509F8" w:rsidRDefault="00EF6DB4">
            <w:pPr>
              <w:pStyle w:val="ac"/>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66150C87" w14:textId="77777777" w:rsidR="00D509F8" w:rsidRDefault="00EF6DB4">
            <w:pPr>
              <w:pStyle w:val="ac"/>
              <w:numPr>
                <w:ilvl w:val="1"/>
                <w:numId w:val="7"/>
              </w:numPr>
              <w:spacing w:after="0" w:line="280" w:lineRule="atLeast"/>
              <w:ind w:left="2016"/>
              <w:rPr>
                <w:rFonts w:ascii="Times New Roman" w:hAnsi="Times New Roman"/>
                <w:strike/>
                <w:sz w:val="22"/>
                <w:szCs w:val="22"/>
                <w:lang w:eastAsia="zh-CN"/>
              </w:rPr>
            </w:pPr>
            <w:r>
              <w:rPr>
                <w:rFonts w:ascii="Times New Roman" w:hAnsi="Times New Roman"/>
                <w:strike/>
                <w:sz w:val="22"/>
                <w:szCs w:val="22"/>
                <w:lang w:eastAsia="zh-CN"/>
              </w:rPr>
              <w:t>Bits will be padded, if needed, to the format with smaller DCI size between the ch</w:t>
            </w:r>
            <w:r>
              <w:rPr>
                <w:rFonts w:ascii="Times New Roman" w:hAnsi="Times New Roman"/>
                <w:strike/>
                <w:sz w:val="22"/>
                <w:szCs w:val="22"/>
                <w:lang w:eastAsia="zh-CN"/>
              </w:rPr>
              <w:t>annel access modes  to match the DCI size between them.</w:t>
            </w:r>
          </w:p>
          <w:p w14:paraId="508E8AF5"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Pr>
                <w:rFonts w:ascii="Times New Roman" w:hAnsi="Times New Roman"/>
                <w:strike/>
                <w:sz w:val="22"/>
                <w:szCs w:val="22"/>
                <w:lang w:eastAsia="zh-CN"/>
              </w:rPr>
              <w:t>TS38.213</w:t>
            </w:r>
            <w:r>
              <w:rPr>
                <w:rFonts w:ascii="Times New Roman" w:hAnsi="Times New Roman"/>
                <w:sz w:val="22"/>
                <w:szCs w:val="22"/>
                <w:lang w:eastAsia="zh-CN"/>
              </w:rPr>
              <w:t xml:space="preserve"> </w:t>
            </w:r>
            <w:r>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0775B2C6"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FFS: DCI in USS</w:t>
            </w:r>
          </w:p>
          <w:p w14:paraId="4957FA45"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1.1-6: </w:t>
            </w:r>
            <w:r>
              <w:rPr>
                <w:rFonts w:ascii="Times New Roman" w:hAnsi="Times New Roman"/>
                <w:sz w:val="22"/>
                <w:szCs w:val="22"/>
                <w:lang w:eastAsia="zh-CN"/>
              </w:rPr>
              <w:t>Support</w:t>
            </w:r>
          </w:p>
          <w:p w14:paraId="4F290694"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szCs w:val="22"/>
                <w:lang w:val="en-US" w:eastAsia="zh-CN"/>
              </w:rPr>
              <w:t xml:space="preserve">Proposal 1.1-7: </w:t>
            </w:r>
            <w:r>
              <w:rPr>
                <w:rFonts w:ascii="Times New Roman" w:hAnsi="Times New Roman"/>
                <w:szCs w:val="22"/>
                <w:lang w:val="en-US" w:eastAsia="zh-CN"/>
              </w:rPr>
              <w:t>Suggest modification</w:t>
            </w:r>
          </w:p>
          <w:p w14:paraId="73EE299D" w14:textId="77777777" w:rsidR="00D509F8" w:rsidRDefault="00EF6DB4">
            <w:pPr>
              <w:pStyle w:val="aff2"/>
              <w:numPr>
                <w:ilvl w:val="0"/>
                <w:numId w:val="13"/>
              </w:numPr>
              <w:spacing w:line="280" w:lineRule="atLeast"/>
              <w:rPr>
                <w:lang w:eastAsia="zh-CN"/>
              </w:rPr>
            </w:pPr>
            <w:r>
              <w:rPr>
                <w:lang w:eastAsia="zh-CN"/>
              </w:rPr>
              <w:t xml:space="preserve">First, we assume that “MIB content payload” means “MIB or PBCH payload”. However, we prefer to clarify this in the proposal. </w:t>
            </w:r>
          </w:p>
          <w:p w14:paraId="12BF61AD" w14:textId="77777777" w:rsidR="00D509F8" w:rsidRDefault="00EF6DB4">
            <w:pPr>
              <w:pStyle w:val="aff2"/>
              <w:numPr>
                <w:ilvl w:val="0"/>
                <w:numId w:val="13"/>
              </w:numPr>
              <w:spacing w:line="280" w:lineRule="atLeast"/>
              <w:rPr>
                <w:lang w:eastAsia="zh-CN"/>
              </w:rPr>
            </w:pPr>
            <w:r>
              <w:rPr>
                <w:lang w:eastAsia="zh-CN"/>
              </w:rPr>
              <w:t>Second, we think that DBTW may be disabled but still LBT is used. Therefore, in general, an indication (implicit or explicit) of D</w:t>
            </w:r>
            <w:r>
              <w:rPr>
                <w:lang w:eastAsia="zh-CN"/>
              </w:rPr>
              <w:t>BTW disabled cannot be used to infer no-LBT. However, this does not result in any problem during initial access. As it has been clarified already, the only reason that UE may need to know LBT on/off before reading SIB1 is to determine the size of DCI 1_0 s</w:t>
            </w:r>
            <w:r>
              <w:rPr>
                <w:lang w:eastAsia="zh-CN"/>
              </w:rPr>
              <w:t>crambled with SI-RNTI to avoid two blind decoding on DCI size. However, if we unify the size of DCI 1_0 scrambled by SI-RNTI for the cases of LBT/No-LBT (as suggested in Proposal 1.1-5) UE does not need to know LBT/No-LBT Mode before reading SIB1. LBT/No-L</w:t>
            </w:r>
            <w:r>
              <w:rPr>
                <w:lang w:eastAsia="zh-CN"/>
              </w:rPr>
              <w:t xml:space="preserve">BT mode can then be indicated in SIB1. </w:t>
            </w:r>
          </w:p>
          <w:p w14:paraId="5312E437" w14:textId="77777777" w:rsidR="00D509F8" w:rsidRDefault="00EF6DB4">
            <w:pPr>
              <w:pStyle w:val="5"/>
              <w:spacing w:line="280" w:lineRule="atLeast"/>
              <w:ind w:left="2421"/>
              <w:outlineLvl w:val="4"/>
              <w:rPr>
                <w:b/>
                <w:lang w:eastAsia="zh-CN"/>
              </w:rPr>
            </w:pPr>
            <w:r>
              <w:rPr>
                <w:b/>
                <w:lang w:eastAsia="zh-CN"/>
              </w:rPr>
              <w:t xml:space="preserve">Proposal 1.1-7 </w:t>
            </w:r>
            <w:r>
              <w:rPr>
                <w:b/>
                <w:color w:val="FF0000"/>
                <w:lang w:eastAsia="zh-CN"/>
              </w:rPr>
              <w:t>(modified)</w:t>
            </w:r>
          </w:p>
          <w:p w14:paraId="16C9FEEE" w14:textId="77777777" w:rsidR="00D509F8" w:rsidRDefault="00EF6DB4">
            <w:pPr>
              <w:pStyle w:val="ac"/>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E45A7FB" w14:textId="77777777" w:rsidR="00D509F8" w:rsidRDefault="00EF6DB4">
            <w:pPr>
              <w:pStyle w:val="ac"/>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w:t>
            </w:r>
            <w:r>
              <w:rPr>
                <w:rFonts w:ascii="Times New Roman" w:hAnsi="Times New Roman"/>
                <w:color w:val="FF0000"/>
                <w:sz w:val="22"/>
                <w:szCs w:val="22"/>
                <w:lang w:eastAsia="zh-CN"/>
              </w:rPr>
              <w:t>BCH</w:t>
            </w:r>
            <w:r>
              <w:rPr>
                <w:rFonts w:ascii="Times New Roman" w:hAnsi="Times New Roman"/>
                <w:sz w:val="22"/>
                <w:szCs w:val="22"/>
                <w:lang w:eastAsia="zh-CN"/>
              </w:rPr>
              <w:t xml:space="preserve"> payload.</w:t>
            </w:r>
          </w:p>
          <w:p w14:paraId="314A38E1" w14:textId="77777777" w:rsidR="00D509F8" w:rsidRDefault="00EF6DB4">
            <w:pPr>
              <w:pStyle w:val="ac"/>
              <w:numPr>
                <w:ilvl w:val="1"/>
                <w:numId w:val="7"/>
              </w:numPr>
              <w:spacing w:after="0" w:line="280" w:lineRule="atLeast"/>
              <w:ind w:left="2160"/>
              <w:rPr>
                <w:rFonts w:ascii="Times New Roman" w:hAnsi="Times New Roman"/>
                <w:strike/>
                <w:sz w:val="22"/>
                <w:szCs w:val="22"/>
                <w:lang w:eastAsia="zh-CN"/>
              </w:rPr>
            </w:pPr>
            <w:r>
              <w:rPr>
                <w:rFonts w:ascii="Times New Roman" w:hAnsi="Times New Roman"/>
                <w:strike/>
                <w:sz w:val="22"/>
                <w:szCs w:val="22"/>
                <w:lang w:eastAsia="zh-CN"/>
              </w:rPr>
              <w:t>If explicit indication of DBTW disabled is supported, use of no-LBT may be inferred from DBTW disabled indication.</w:t>
            </w:r>
          </w:p>
          <w:p w14:paraId="0774CA69" w14:textId="77777777" w:rsidR="00D509F8" w:rsidRDefault="00EF6DB4">
            <w:pPr>
              <w:spacing w:line="280" w:lineRule="atLeast"/>
              <w:rPr>
                <w:lang w:eastAsia="zh-CN"/>
              </w:rPr>
            </w:pPr>
            <w:r>
              <w:rPr>
                <w:b/>
                <w:lang w:eastAsia="zh-CN"/>
              </w:rPr>
              <w:t>Proposal 1.1-8:</w:t>
            </w:r>
            <w:r>
              <w:rPr>
                <w:lang w:eastAsia="zh-CN"/>
              </w:rPr>
              <w:t xml:space="preserve"> Support</w:t>
            </w:r>
          </w:p>
          <w:p w14:paraId="2685DA3D" w14:textId="77777777" w:rsidR="00D509F8" w:rsidRDefault="00EF6DB4">
            <w:pPr>
              <w:spacing w:line="280" w:lineRule="atLeast"/>
              <w:ind w:left="864"/>
              <w:rPr>
                <w:lang w:eastAsia="zh-CN"/>
              </w:rPr>
            </w:pPr>
            <w:r>
              <w:rPr>
                <w:lang w:eastAsia="zh-CN"/>
              </w:rPr>
              <w:t xml:space="preserve">Note that Proposal 1.1-8 on its own is the normal UE behavior in Rel-15/16. We think what is more </w:t>
            </w:r>
            <w:r>
              <w:rPr>
                <w:lang w:eastAsia="zh-CN"/>
              </w:rPr>
              <w:t xml:space="preserve">important to agree is the following subsequent Proposal which clarifies UE behavior when Q is configured in operation with shared spectrum. We understand that the support of </w:t>
            </w:r>
            <w:r>
              <w:rPr>
                <w:lang w:eastAsia="zh-CN"/>
              </w:rPr>
              <w:lastRenderedPageBreak/>
              <w:t>Q and DBTW are still under discussion, but, given the WA on the support of DBTW fo</w:t>
            </w:r>
            <w:r>
              <w:rPr>
                <w:lang w:eastAsia="zh-CN"/>
              </w:rPr>
              <w:t>r 120 kHz, we think that the following proposal can also be agreed as a WA for 120 kHz.</w:t>
            </w:r>
          </w:p>
          <w:p w14:paraId="7812238F" w14:textId="77777777" w:rsidR="00D509F8" w:rsidRDefault="00EF6DB4">
            <w:pPr>
              <w:pStyle w:val="ac"/>
              <w:spacing w:after="0" w:line="280" w:lineRule="atLeast"/>
              <w:ind w:left="864"/>
              <w:rPr>
                <w:b/>
                <w:color w:val="000000" w:themeColor="text1"/>
              </w:rPr>
            </w:pPr>
            <w:r>
              <w:rPr>
                <w:b/>
                <w:color w:val="000000" w:themeColor="text1"/>
              </w:rPr>
              <w:t>Proposal:</w:t>
            </w:r>
          </w:p>
          <w:p w14:paraId="6AEB1723" w14:textId="77777777" w:rsidR="00D509F8" w:rsidRDefault="00EF6DB4">
            <w:pPr>
              <w:pStyle w:val="ac"/>
              <w:spacing w:after="0" w:line="280" w:lineRule="atLeast"/>
              <w:ind w:left="864"/>
              <w:rPr>
                <w:rFonts w:ascii="Times New Roman" w:hAnsi="Times New Roman"/>
                <w:szCs w:val="20"/>
                <w:lang w:eastAsia="zh-CN"/>
              </w:rPr>
            </w:pPr>
            <w:r>
              <w:rPr>
                <w:rFonts w:ascii="Times New Roman" w:hAnsi="Times New Roman"/>
                <w:szCs w:val="20"/>
                <w:lang w:eastAsia="zh-CN"/>
              </w:rPr>
              <w:t xml:space="preserve">Regardless of the value of the MSB k of inOneGroup and MSB m of groupPresense in ssb-PositionsInBurst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 are not transmitted.</w:t>
            </w:r>
          </w:p>
          <w:p w14:paraId="57E39306" w14:textId="77777777" w:rsidR="00D509F8" w:rsidRDefault="00D509F8">
            <w:pPr>
              <w:pStyle w:val="ac"/>
              <w:spacing w:after="0" w:line="280" w:lineRule="atLeast"/>
              <w:rPr>
                <w:rFonts w:ascii="Times New Roman" w:hAnsi="Times New Roman"/>
                <w:b/>
                <w:sz w:val="22"/>
                <w:szCs w:val="22"/>
                <w:lang w:eastAsia="zh-CN"/>
              </w:rPr>
            </w:pPr>
          </w:p>
          <w:p w14:paraId="508C2A04" w14:textId="77777777" w:rsidR="00D509F8" w:rsidRDefault="00D509F8">
            <w:pPr>
              <w:pStyle w:val="ac"/>
              <w:spacing w:after="0" w:line="280" w:lineRule="atLeast"/>
              <w:rPr>
                <w:rFonts w:ascii="Times New Roman" w:hAnsi="Times New Roman"/>
                <w:sz w:val="22"/>
                <w:szCs w:val="22"/>
                <w:lang w:eastAsia="zh-CN"/>
              </w:rPr>
            </w:pPr>
          </w:p>
        </w:tc>
      </w:tr>
      <w:tr w:rsidR="00D509F8" w14:paraId="70EB1221" w14:textId="77777777">
        <w:tc>
          <w:tcPr>
            <w:tcW w:w="1525" w:type="dxa"/>
          </w:tcPr>
          <w:p w14:paraId="7D696C6C"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50716EC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t>
            </w:r>
            <w:r>
              <w:rPr>
                <w:rFonts w:ascii="Times New Roman" w:hAnsi="Times New Roman" w:hint="eastAsia"/>
                <w:sz w:val="22"/>
                <w:szCs w:val="22"/>
                <w:lang w:eastAsia="zh-CN"/>
              </w:rPr>
              <w:t xml:space="preserve">We are open to Proposal 1.1-2 as long as one bit is available to indicate candidate SSB index. </w:t>
            </w:r>
          </w:p>
          <w:p w14:paraId="2AB4D38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w:t>
            </w:r>
            <w:r>
              <w:rPr>
                <w:rFonts w:ascii="Times New Roman" w:hAnsi="Times New Roman"/>
                <w:sz w:val="22"/>
                <w:szCs w:val="22"/>
                <w:lang w:eastAsia="zh-CN"/>
              </w:rPr>
              <w:t>al 1.1-</w:t>
            </w:r>
            <w:r>
              <w:rPr>
                <w:rFonts w:ascii="Times New Roman" w:hAnsi="Times New Roman" w:hint="eastAsia"/>
                <w:sz w:val="22"/>
                <w:szCs w:val="22"/>
                <w:lang w:eastAsia="zh-CN"/>
              </w:rPr>
              <w:t>3: We think the current Proposal 1.1-3 can only apply to 120 kHz SCS. If DBTW and 128 candidate SSBs are supported for 480/960kHz SCS, the implicit method in Proposal 1.1-3 can not work. So Proposal 1.1-3 can be modified as below.</w:t>
            </w:r>
          </w:p>
          <w:p w14:paraId="762434E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w:t>
            </w:r>
            <w:r>
              <w:rPr>
                <w:rFonts w:ascii="Times New Roman" w:hAnsi="Times New Roman"/>
                <w:sz w:val="22"/>
                <w:szCs w:val="22"/>
                <w:lang w:eastAsia="zh-CN"/>
              </w:rPr>
              <w:t>ed</w:t>
            </w:r>
            <w:r>
              <w:rPr>
                <w:rFonts w:ascii="Times New Roman" w:hAnsi="Times New Roman" w:hint="eastAsia"/>
                <w:color w:val="FF0000"/>
                <w:sz w:val="22"/>
                <w:szCs w:val="22"/>
                <w:lang w:eastAsia="zh-CN"/>
              </w:rPr>
              <w:t xml:space="preserve"> for 120kHz</w:t>
            </w:r>
            <w:r>
              <w:rPr>
                <w:rFonts w:ascii="Times New Roman" w:hAnsi="Times New Roman"/>
                <w:color w:val="FF0000"/>
                <w:sz w:val="22"/>
                <w:szCs w:val="22"/>
                <w:lang w:eastAsia="zh-CN"/>
              </w:rPr>
              <w:t>,</w:t>
            </w:r>
            <w:r>
              <w:rPr>
                <w:rFonts w:ascii="Times New Roman" w:hAnsi="Times New Roman"/>
                <w:sz w:val="22"/>
                <w:szCs w:val="22"/>
                <w:lang w:eastAsia="zh-CN"/>
              </w:rPr>
              <w:t xml:space="preserve">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60DEDE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4: Support.</w:t>
            </w:r>
          </w:p>
          <w:p w14:paraId="3F6CF0D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 Support</w:t>
            </w:r>
          </w:p>
          <w:p w14:paraId="515F4E5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6: </w:t>
            </w:r>
            <w:r>
              <w:rPr>
                <w:rFonts w:ascii="Times New Roman" w:hAnsi="Times New Roman"/>
                <w:sz w:val="22"/>
                <w:szCs w:val="22"/>
                <w:lang w:eastAsia="zh-CN"/>
              </w:rPr>
              <w:t>DBTW length for 480 and 960 kHz</w:t>
            </w:r>
            <w:r>
              <w:rPr>
                <w:rFonts w:ascii="Times New Roman" w:hAnsi="Times New Roman" w:hint="eastAsia"/>
                <w:sz w:val="22"/>
                <w:szCs w:val="22"/>
                <w:lang w:eastAsia="zh-CN"/>
              </w:rPr>
              <w:t xml:space="preserve"> depends on the number of candidate SSB positions and the values of  </w:t>
            </w:r>
            <w:r>
              <w:rPr>
                <w:rFonts w:ascii="Times New Roman" w:hAnsi="Times New Roman"/>
                <w:sz w:val="22"/>
                <w:szCs w:val="22"/>
                <w:lang w:eastAsia="zh-CN"/>
              </w:rPr>
              <w:t>‘</w:t>
            </w:r>
            <w:r>
              <w:rPr>
                <w:rFonts w:ascii="Times New Roman" w:hAnsi="Times New Roman" w:hint="eastAsia"/>
                <w:sz w:val="22"/>
                <w:szCs w:val="22"/>
                <w:lang w:eastAsia="zh-CN"/>
              </w:rPr>
              <w:t>n</w:t>
            </w:r>
            <w:r>
              <w:rPr>
                <w:rFonts w:ascii="Times New Roman" w:hAnsi="Times New Roman"/>
                <w:sz w:val="22"/>
                <w:szCs w:val="22"/>
                <w:lang w:eastAsia="zh-CN"/>
              </w:rPr>
              <w:t>’</w:t>
            </w:r>
            <w:r>
              <w:rPr>
                <w:rFonts w:ascii="Times New Roman" w:hAnsi="Times New Roman" w:hint="eastAsia"/>
                <w:sz w:val="22"/>
                <w:szCs w:val="22"/>
                <w:lang w:eastAsia="zh-CN"/>
              </w:rPr>
              <w:t>.</w:t>
            </w:r>
          </w:p>
          <w:p w14:paraId="504DB70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7: Support</w:t>
            </w:r>
          </w:p>
          <w:p w14:paraId="50734356"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8: </w:t>
            </w:r>
            <w:r>
              <w:rPr>
                <w:rFonts w:ascii="Times New Roman" w:hAnsi="Times New Roman"/>
                <w:sz w:val="22"/>
                <w:szCs w:val="22"/>
                <w:lang w:eastAsia="zh-CN"/>
              </w:rPr>
              <w:t xml:space="preserve">The interpretation of ssb-PositionsInBurst can be discussed later when the DBTW </w:t>
            </w:r>
            <w:r>
              <w:rPr>
                <w:rFonts w:ascii="Times New Roman" w:hAnsi="Times New Roman" w:hint="eastAsia"/>
                <w:sz w:val="22"/>
                <w:szCs w:val="22"/>
                <w:lang w:eastAsia="zh-CN"/>
              </w:rPr>
              <w:t xml:space="preserve">related </w:t>
            </w:r>
            <w:r>
              <w:rPr>
                <w:rFonts w:ascii="Times New Roman" w:hAnsi="Times New Roman"/>
                <w:sz w:val="22"/>
                <w:szCs w:val="22"/>
                <w:lang w:eastAsia="zh-CN"/>
              </w:rPr>
              <w:t xml:space="preserve">is finalized. </w:t>
            </w:r>
          </w:p>
        </w:tc>
      </w:tr>
      <w:tr w:rsidR="000B1443" w14:paraId="15820535" w14:textId="77777777">
        <w:tc>
          <w:tcPr>
            <w:tcW w:w="1525" w:type="dxa"/>
          </w:tcPr>
          <w:p w14:paraId="5B004AC2" w14:textId="219DEB6A" w:rsidR="000B1443" w:rsidRPr="000B1443" w:rsidRDefault="000B1443" w:rsidP="000B1443">
            <w:pPr>
              <w:pStyle w:val="ac"/>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Sony</w:t>
            </w:r>
          </w:p>
        </w:tc>
        <w:tc>
          <w:tcPr>
            <w:tcW w:w="8437" w:type="dxa"/>
          </w:tcPr>
          <w:p w14:paraId="425D03AB"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hint="eastAsia"/>
                <w:sz w:val="22"/>
                <w:szCs w:val="22"/>
                <w:lang w:eastAsia="ja-JP"/>
              </w:rPr>
              <w:t>F</w:t>
            </w:r>
            <w:r>
              <w:rPr>
                <w:rFonts w:eastAsia="ＭＳ 明朝"/>
                <w:sz w:val="22"/>
                <w:szCs w:val="22"/>
                <w:lang w:eastAsia="ja-JP"/>
              </w:rPr>
              <w:t>or Issue #1, we support Proposal 1.1-1 and Proposal 1.1-2. However, since these proposals make an impact on MIB signalling, we can revisit it after discussion on MIB signalling is more stable.</w:t>
            </w:r>
          </w:p>
          <w:p w14:paraId="05629FE0"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hint="eastAsia"/>
                <w:sz w:val="22"/>
                <w:szCs w:val="22"/>
                <w:lang w:eastAsia="ja-JP"/>
              </w:rPr>
              <w:t>F</w:t>
            </w:r>
            <w:r>
              <w:rPr>
                <w:rFonts w:eastAsia="ＭＳ 明朝"/>
                <w:sz w:val="22"/>
                <w:szCs w:val="22"/>
                <w:lang w:eastAsia="ja-JP"/>
              </w:rPr>
              <w:t xml:space="preserve">or Issue #2, at least subCarrierSpacingCommon can be used for signalling of Q. If more bits will be required, </w:t>
            </w:r>
            <w:r w:rsidRPr="00A42AE3">
              <w:rPr>
                <w:rFonts w:eastAsia="ＭＳ 明朝"/>
                <w:sz w:val="22"/>
                <w:szCs w:val="22"/>
                <w:lang w:eastAsia="ja-JP"/>
              </w:rPr>
              <w:t>controlResourceSetZero</w:t>
            </w:r>
            <w:r>
              <w:rPr>
                <w:rFonts w:eastAsia="ＭＳ 明朝"/>
                <w:sz w:val="22"/>
                <w:szCs w:val="22"/>
                <w:lang w:eastAsia="ja-JP"/>
              </w:rPr>
              <w:t xml:space="preserve"> and </w:t>
            </w:r>
            <w:r w:rsidRPr="00A42AE3">
              <w:rPr>
                <w:rFonts w:eastAsia="ＭＳ 明朝"/>
                <w:sz w:val="22"/>
                <w:szCs w:val="22"/>
                <w:lang w:eastAsia="ja-JP"/>
              </w:rPr>
              <w:t>searchSpaceZero</w:t>
            </w:r>
            <w:r>
              <w:rPr>
                <w:rFonts w:eastAsia="ＭＳ 明朝"/>
                <w:sz w:val="22"/>
                <w:szCs w:val="22"/>
                <w:lang w:eastAsia="ja-JP"/>
              </w:rPr>
              <w:t xml:space="preserve"> could be considered, although it depends on the design of CORESET#0/search space.</w:t>
            </w:r>
          </w:p>
          <w:p w14:paraId="339C054E"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hint="eastAsia"/>
                <w:sz w:val="22"/>
                <w:szCs w:val="22"/>
                <w:lang w:eastAsia="ja-JP"/>
              </w:rPr>
              <w:t>F</w:t>
            </w:r>
            <w:r>
              <w:rPr>
                <w:rFonts w:eastAsia="ＭＳ 明朝"/>
                <w:sz w:val="22"/>
                <w:szCs w:val="22"/>
                <w:lang w:eastAsia="ja-JP"/>
              </w:rPr>
              <w:t>or Issue #3, we support Proposal 1.1-3 and Proposal 1.1-4.</w:t>
            </w:r>
          </w:p>
          <w:p w14:paraId="03844C45"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For Issue #4, we support Proposal 1.1-5.</w:t>
            </w:r>
          </w:p>
          <w:p w14:paraId="056E98C2"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For issue #5, Proposal 1.1-6 is related to SSB location discussion.</w:t>
            </w:r>
          </w:p>
          <w:p w14:paraId="7EE70BF6"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hint="eastAsia"/>
                <w:sz w:val="22"/>
                <w:szCs w:val="22"/>
                <w:lang w:eastAsia="ja-JP"/>
              </w:rPr>
              <w:t>F</w:t>
            </w:r>
            <w:r>
              <w:rPr>
                <w:rFonts w:eastAsia="ＭＳ 明朝"/>
                <w:sz w:val="22"/>
                <w:szCs w:val="22"/>
                <w:lang w:eastAsia="ja-JP"/>
              </w:rPr>
              <w:t>or Issue #6, we support Proposal 1.1-7.</w:t>
            </w:r>
          </w:p>
          <w:p w14:paraId="3540E445" w14:textId="00C2D322" w:rsidR="000B1443" w:rsidRDefault="000B1443" w:rsidP="000B1443">
            <w:pPr>
              <w:pStyle w:val="ac"/>
              <w:spacing w:after="0" w:line="280" w:lineRule="atLeast"/>
              <w:rPr>
                <w:rFonts w:ascii="Times New Roman" w:hAnsi="Times New Roman"/>
                <w:sz w:val="22"/>
                <w:szCs w:val="22"/>
                <w:lang w:eastAsia="zh-CN"/>
              </w:rPr>
            </w:pPr>
            <w:r>
              <w:rPr>
                <w:rFonts w:eastAsia="ＭＳ 明朝" w:hint="eastAsia"/>
                <w:sz w:val="22"/>
                <w:szCs w:val="22"/>
                <w:lang w:eastAsia="ja-JP"/>
              </w:rPr>
              <w:t>F</w:t>
            </w:r>
            <w:r>
              <w:rPr>
                <w:rFonts w:eastAsia="ＭＳ 明朝"/>
                <w:sz w:val="22"/>
                <w:szCs w:val="22"/>
                <w:lang w:eastAsia="ja-JP"/>
              </w:rPr>
              <w:t>or Issue #7, Proposal 1.1-8 should be discussed after SSB location is agreed.</w:t>
            </w:r>
          </w:p>
        </w:tc>
      </w:tr>
    </w:tbl>
    <w:p w14:paraId="05237EAB" w14:textId="77777777" w:rsidR="00D509F8" w:rsidRDefault="00D509F8">
      <w:pPr>
        <w:pStyle w:val="ac"/>
        <w:spacing w:after="0"/>
        <w:rPr>
          <w:rFonts w:ascii="Times New Roman" w:hAnsi="Times New Roman"/>
          <w:sz w:val="22"/>
          <w:szCs w:val="22"/>
          <w:lang w:eastAsia="zh-CN"/>
        </w:rPr>
      </w:pPr>
    </w:p>
    <w:p w14:paraId="3DBF1135" w14:textId="77777777" w:rsidR="00D509F8" w:rsidRDefault="00D509F8">
      <w:pPr>
        <w:pStyle w:val="ac"/>
        <w:spacing w:after="0"/>
        <w:rPr>
          <w:rFonts w:ascii="Times New Roman" w:hAnsi="Times New Roman"/>
          <w:sz w:val="22"/>
          <w:szCs w:val="22"/>
          <w:lang w:eastAsia="zh-CN"/>
        </w:rPr>
      </w:pPr>
    </w:p>
    <w:p w14:paraId="6603E2BD" w14:textId="77777777" w:rsidR="00D509F8" w:rsidRDefault="00D509F8">
      <w:pPr>
        <w:pStyle w:val="ac"/>
        <w:spacing w:after="0"/>
        <w:rPr>
          <w:rFonts w:ascii="Times New Roman" w:hAnsi="Times New Roman"/>
          <w:sz w:val="22"/>
          <w:szCs w:val="22"/>
          <w:lang w:eastAsia="zh-CN"/>
        </w:rPr>
      </w:pPr>
    </w:p>
    <w:p w14:paraId="3E1E4740" w14:textId="77777777" w:rsidR="00D509F8" w:rsidRDefault="00EF6DB4">
      <w:pPr>
        <w:pStyle w:val="4"/>
        <w:rPr>
          <w:lang w:eastAsia="zh-CN"/>
        </w:rPr>
      </w:pPr>
      <w:r>
        <w:rPr>
          <w:lang w:eastAsia="zh-CN"/>
        </w:rPr>
        <w:lastRenderedPageBreak/>
        <w:t>&lt;Summary of 1</w:t>
      </w:r>
      <w:r>
        <w:rPr>
          <w:vertAlign w:val="superscript"/>
          <w:lang w:eastAsia="zh-CN"/>
        </w:rPr>
        <w:t>st</w:t>
      </w:r>
      <w:r>
        <w:rPr>
          <w:lang w:eastAsia="zh-CN"/>
        </w:rPr>
        <w:t xml:space="preserve"> Round of Discussion</w:t>
      </w:r>
      <w:r>
        <w:rPr>
          <w:lang w:eastAsia="zh-CN"/>
        </w:rPr>
        <w:t>s&gt;</w:t>
      </w:r>
    </w:p>
    <w:p w14:paraId="2AA02CE1"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DE68A47" w14:textId="77777777" w:rsidR="00D509F8" w:rsidRDefault="00D509F8">
      <w:pPr>
        <w:pStyle w:val="ac"/>
        <w:spacing w:after="0"/>
        <w:rPr>
          <w:rFonts w:ascii="Times New Roman" w:hAnsi="Times New Roman"/>
          <w:sz w:val="22"/>
          <w:szCs w:val="22"/>
          <w:lang w:eastAsia="zh-CN"/>
        </w:rPr>
      </w:pPr>
    </w:p>
    <w:p w14:paraId="7053BE20" w14:textId="77777777" w:rsidR="00D509F8" w:rsidRDefault="00D509F8">
      <w:pPr>
        <w:pStyle w:val="ac"/>
        <w:spacing w:after="0"/>
        <w:rPr>
          <w:rFonts w:ascii="Times New Roman" w:hAnsi="Times New Roman"/>
          <w:sz w:val="22"/>
          <w:szCs w:val="22"/>
          <w:lang w:eastAsia="zh-CN"/>
        </w:rPr>
      </w:pPr>
    </w:p>
    <w:p w14:paraId="57B1C6E3" w14:textId="77777777" w:rsidR="00D509F8" w:rsidRDefault="00EF6DB4">
      <w:pPr>
        <w:pStyle w:val="3"/>
        <w:rPr>
          <w:lang w:eastAsia="zh-CN"/>
        </w:rPr>
      </w:pPr>
      <w:r>
        <w:rPr>
          <w:lang w:eastAsia="zh-CN"/>
        </w:rPr>
        <w:t>2.1.2 SSB Resource Pattern</w:t>
      </w:r>
    </w:p>
    <w:p w14:paraId="5A27D6A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5624C2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710A10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03FE651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5179954C" w14:textId="77777777" w:rsidR="00D509F8" w:rsidRDefault="00EF6DB4">
      <w:pPr>
        <w:pStyle w:val="ac"/>
        <w:numPr>
          <w:ilvl w:val="2"/>
          <w:numId w:val="7"/>
        </w:numPr>
        <w:spacing w:after="0"/>
        <w:rPr>
          <w:rFonts w:ascii="Times New Roman" w:hAnsi="Times New Roman"/>
          <w:sz w:val="22"/>
          <w:szCs w:val="22"/>
          <w:lang w:eastAsia="zh-CN"/>
        </w:rPr>
      </w:pPr>
      <w:bookmarkStart w:id="16" w:name="OLE_LINK163"/>
      <w:r>
        <w:rPr>
          <w:rFonts w:ascii="Times New Roman" w:hAnsi="Times New Roman"/>
          <w:sz w:val="22"/>
          <w:szCs w:val="22"/>
          <w:lang w:eastAsia="zh-CN"/>
        </w:rPr>
        <w:t>For operations with shared</w:t>
      </w:r>
      <w:r>
        <w:rPr>
          <w:rFonts w:ascii="Times New Roman" w:hAnsi="Times New Roman"/>
          <w:sz w:val="22"/>
          <w:szCs w:val="22"/>
          <w:lang w:eastAsia="zh-CN"/>
        </w:rPr>
        <w:t xml:space="preserve"> spectrum:</w:t>
      </w:r>
      <w:bookmarkEnd w:id="16"/>
    </w:p>
    <w:p w14:paraId="4061724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756AF12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w:t>
      </w:r>
      <w:r>
        <w:rPr>
          <w:rFonts w:ascii="Times New Roman" w:hAnsi="Times New Roman" w:hint="eastAsia"/>
          <w:sz w:val="22"/>
          <w:szCs w:val="22"/>
          <w:lang w:eastAsia="zh-CN"/>
        </w:rPr>
        <w:t xml:space="preserve"> </w:t>
      </w:r>
      <w:r>
        <w:rPr>
          <w:rFonts w:ascii="Times New Roman" w:hAnsi="Times New Roman"/>
          <w:sz w:val="22"/>
          <w:szCs w:val="22"/>
          <w:lang w:eastAsia="zh-CN"/>
        </w:rPr>
        <w:t>for 960 kHz SCS.</w:t>
      </w:r>
    </w:p>
    <w:p w14:paraId="22B3393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50A5F1B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transmission at 480kHz and respectively 960kHz use “n” values that correspond to SS/PBCH transmission gaps of 8 </w:t>
      </w:r>
      <w:r>
        <w:rPr>
          <w:rFonts w:ascii="Times New Roman" w:hAnsi="Times New Roman"/>
          <w:sz w:val="22"/>
          <w:szCs w:val="22"/>
          <w:lang w:eastAsia="zh-CN"/>
        </w:rPr>
        <w:t>slots and respectively 16 slots to allow low latency traffic transmissions.</w:t>
      </w:r>
    </w:p>
    <w:p w14:paraId="0937601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C6EEF7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w:t>
      </w:r>
      <w:r>
        <w:rPr>
          <w:rFonts w:ascii="Times New Roman" w:hAnsi="Times New Roman"/>
          <w:sz w:val="22"/>
          <w:szCs w:val="22"/>
          <w:lang w:eastAsia="zh-CN"/>
        </w:rPr>
        <w:t xml:space="preserve"> where index 0 corresponds to the first symbol of the first slot in a half-frame</w:t>
      </w:r>
    </w:p>
    <w:p w14:paraId="36E53AD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not supported or DBTW is disabled</w:t>
      </w:r>
    </w:p>
    <w:p w14:paraId="130E193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w:t>
      </w:r>
      <w:r>
        <w:rPr>
          <w:rFonts w:ascii="Times New Roman" w:hAnsi="Times New Roman"/>
          <w:sz w:val="22"/>
          <w:szCs w:val="22"/>
          <w:lang w:eastAsia="zh-CN"/>
        </w:rPr>
        <w:t>longed occupation, i.e. n=0, 1, 2, 3, 4, 5, 6, 7, 10, 11, 12, 13, 14, 15, 16, 17, 20, 21, 22, 23, 24, 25, 26, 27, 30, 31, 32, 33, 34, 35, 36, 37</w:t>
      </w:r>
    </w:p>
    <w:p w14:paraId="1EE998F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w:t>
      </w:r>
      <w:r>
        <w:rPr>
          <w:rFonts w:ascii="Times New Roman" w:hAnsi="Times New Roman"/>
          <w:sz w:val="22"/>
          <w:szCs w:val="22"/>
          <w:lang w:eastAsia="zh-CN"/>
        </w:rPr>
        <w:t>e slots to avoid prolonged occupation, i.e. n=0, 1, 2, 3, 4, 5, 6, 7, 8, 9, 10, 11, 12, 13, 14, 15, 20, 21, 22, 23, 24, 25, 26, 27, 28, 29, 30, 31, 32, 33, 34, 35</w:t>
      </w:r>
    </w:p>
    <w:p w14:paraId="029EE52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24C8AD7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w:t>
      </w:r>
      <w:r>
        <w:rPr>
          <w:rFonts w:ascii="Times New Roman" w:hAnsi="Times New Roman" w:hint="eastAsia"/>
          <w:sz w:val="22"/>
          <w:szCs w:val="22"/>
          <w:lang w:eastAsia="zh-CN"/>
        </w:rPr>
        <w:t>bove original 64 candidate SSBs in the half frame</w:t>
      </w:r>
    </w:p>
    <w:p w14:paraId="41B40BA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2FA0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Non-LBT scenario: the value of ‘n’ for SCS 480 kHz and 960 kHz can be set as: </w:t>
      </w:r>
    </w:p>
    <w:p w14:paraId="451E7D4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3DBA147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scenario: the v</w:t>
      </w:r>
      <w:r>
        <w:rPr>
          <w:rFonts w:ascii="Times New Roman" w:hAnsi="Times New Roman"/>
          <w:sz w:val="22"/>
          <w:szCs w:val="22"/>
          <w:lang w:eastAsia="zh-CN"/>
        </w:rPr>
        <w:t xml:space="preserve">alue of ‘n’ for SCS 480 kHz and 960 kHz can be set as: </w:t>
      </w:r>
    </w:p>
    <w:p w14:paraId="26AF1D9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 80,81,84,85,88,89,92,93,96,97,100,101, 104,105, 108, 109,120,121,124, 125, 128, 129,132,133,136,137,140,141</w:t>
      </w:r>
      <w:r>
        <w:rPr>
          <w:rFonts w:ascii="Times New Roman" w:hAnsi="Times New Roman"/>
          <w:sz w:val="22"/>
          <w:szCs w:val="22"/>
          <w:lang w:eastAsia="zh-CN"/>
        </w:rPr>
        <w:t>,144,145,148,149</w:t>
      </w:r>
    </w:p>
    <w:p w14:paraId="270F5BA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133C3D8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0910794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values should be investiga</w:t>
      </w:r>
      <w:r>
        <w:rPr>
          <w:rFonts w:ascii="Times New Roman" w:hAnsi="Times New Roman"/>
          <w:sz w:val="22"/>
          <w:szCs w:val="22"/>
          <w:lang w:eastAsia="zh-CN"/>
        </w:rPr>
        <w:t>ted.</w:t>
      </w:r>
    </w:p>
    <w:p w14:paraId="58092C2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2EE9C3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Confirming the</w:t>
      </w:r>
      <w:r>
        <w:rPr>
          <w:rFonts w:ascii="Times New Roman" w:hAnsi="Times New Roman" w:hint="eastAsia"/>
          <w:sz w:val="22"/>
          <w:szCs w:val="22"/>
          <w:lang w:eastAsia="zh-CN"/>
        </w:rPr>
        <w:t xml:space="preserve"> work</w:t>
      </w:r>
      <w:r>
        <w:rPr>
          <w:rFonts w:ascii="Times New Roman" w:hAnsi="Times New Roman"/>
          <w:sz w:val="22"/>
          <w:szCs w:val="22"/>
          <w:lang w:eastAsia="zh-CN"/>
        </w:rPr>
        <w:t>ing</w:t>
      </w:r>
      <w:r>
        <w:rPr>
          <w:rFonts w:ascii="Times New Roman" w:hAnsi="Times New Roman" w:hint="eastAsia"/>
          <w:sz w:val="22"/>
          <w:szCs w:val="22"/>
          <w:lang w:eastAsia="zh-CN"/>
        </w:rPr>
        <w:t xml:space="preserve"> assumption of candidate SSB </w:t>
      </w:r>
      <w:r>
        <w:rPr>
          <w:rFonts w:ascii="Times New Roman" w:hAnsi="Times New Roman"/>
          <w:sz w:val="22"/>
          <w:szCs w:val="22"/>
          <w:lang w:eastAsia="zh-CN"/>
        </w:rPr>
        <w:t>index</w:t>
      </w:r>
      <w:r>
        <w:rPr>
          <w:rFonts w:ascii="Times New Roman" w:hAnsi="Times New Roman" w:hint="eastAsia"/>
          <w:sz w:val="22"/>
          <w:szCs w:val="22"/>
          <w:lang w:eastAsia="zh-CN"/>
        </w:rPr>
        <w:t xml:space="preserve"> number of 120 kHz SCS can be </w:t>
      </w:r>
      <w:r>
        <w:rPr>
          <w:rFonts w:ascii="Times New Roman" w:hAnsi="Times New Roman"/>
          <w:sz w:val="22"/>
          <w:szCs w:val="22"/>
          <w:lang w:eastAsia="zh-CN"/>
        </w:rPr>
        <w:t>postponed to after the decision on</w:t>
      </w:r>
      <w:r>
        <w:rPr>
          <w:rFonts w:ascii="Times New Roman" w:hAnsi="Times New Roman" w:hint="eastAsia"/>
          <w:sz w:val="22"/>
          <w:szCs w:val="22"/>
          <w:lang w:eastAsia="zh-CN"/>
        </w:rPr>
        <w:t xml:space="preserve"> maximum </w:t>
      </w:r>
      <w:r>
        <w:rPr>
          <w:rFonts w:ascii="Times New Roman" w:hAnsi="Times New Roman"/>
          <w:sz w:val="22"/>
          <w:szCs w:val="22"/>
          <w:lang w:eastAsia="zh-CN"/>
        </w:rPr>
        <w:t>number</w:t>
      </w:r>
      <w:r>
        <w:rPr>
          <w:rFonts w:ascii="Times New Roman" w:hAnsi="Times New Roman" w:hint="eastAsia"/>
          <w:sz w:val="22"/>
          <w:szCs w:val="22"/>
          <w:lang w:eastAsia="zh-CN"/>
        </w:rPr>
        <w:t xml:space="preserve"> of can SSB index </w:t>
      </w:r>
      <w:r>
        <w:rPr>
          <w:rFonts w:ascii="Times New Roman" w:hAnsi="Times New Roman"/>
          <w:sz w:val="22"/>
          <w:szCs w:val="22"/>
          <w:lang w:eastAsia="zh-CN"/>
        </w:rPr>
        <w:t xml:space="preserve">supported for </w:t>
      </w:r>
      <w:r>
        <w:rPr>
          <w:rFonts w:ascii="Times New Roman" w:hAnsi="Times New Roman" w:hint="eastAsia"/>
          <w:sz w:val="22"/>
          <w:szCs w:val="22"/>
          <w:lang w:eastAsia="zh-CN"/>
        </w:rPr>
        <w:t>480/960 kHz</w:t>
      </w:r>
      <w:r>
        <w:rPr>
          <w:rFonts w:ascii="Times New Roman" w:hAnsi="Times New Roman"/>
          <w:sz w:val="22"/>
          <w:szCs w:val="22"/>
          <w:lang w:eastAsia="zh-CN"/>
        </w:rPr>
        <w:t>.</w:t>
      </w:r>
    </w:p>
    <w:p w14:paraId="46EBECF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3EE39F6" w14:textId="77777777" w:rsidR="00D509F8" w:rsidRDefault="00EF6DB4">
      <w:pPr>
        <w:pStyle w:val="ac"/>
        <w:numPr>
          <w:ilvl w:val="1"/>
          <w:numId w:val="7"/>
        </w:numPr>
        <w:spacing w:after="0"/>
        <w:rPr>
          <w:rFonts w:ascii="Times New Roman" w:hAnsi="Times New Roman"/>
          <w:sz w:val="22"/>
          <w:szCs w:val="22"/>
          <w:lang w:eastAsia="zh-CN"/>
        </w:rPr>
      </w:pPr>
      <w:bookmarkStart w:id="17" w:name="_Toc83974956"/>
      <w:r>
        <w:rPr>
          <w:rFonts w:ascii="Times New Roman" w:hAnsi="Times New Roman"/>
          <w:sz w:val="22"/>
          <w:szCs w:val="22"/>
          <w:lang w:eastAsia="zh-CN"/>
        </w:rPr>
        <w:t xml:space="preserve">For SS/PBCH block with 120 kHz SCS, </w:t>
      </w:r>
      <w:r>
        <w:rPr>
          <w:rFonts w:ascii="Times New Roman" w:hAnsi="Times New Roman"/>
          <w:sz w:val="22"/>
          <w:szCs w:val="22"/>
          <w:lang w:eastAsia="zh-CN"/>
        </w:rPr>
        <w:t>no new values of n are supported. Hence the Case D pattern from Rel-15 is supported.</w:t>
      </w:r>
      <w:bookmarkEnd w:id="17"/>
    </w:p>
    <w:p w14:paraId="45326CBB" w14:textId="77777777" w:rsidR="00D509F8" w:rsidRDefault="00EF6DB4">
      <w:pPr>
        <w:pStyle w:val="ac"/>
        <w:numPr>
          <w:ilvl w:val="1"/>
          <w:numId w:val="7"/>
        </w:numPr>
        <w:spacing w:after="0"/>
        <w:rPr>
          <w:rFonts w:ascii="Times New Roman" w:hAnsi="Times New Roman"/>
          <w:sz w:val="22"/>
          <w:szCs w:val="22"/>
          <w:lang w:eastAsia="zh-CN"/>
        </w:rPr>
      </w:pPr>
      <w:bookmarkStart w:id="18" w:name="_Toc83974957"/>
      <w:r>
        <w:rPr>
          <w:rFonts w:ascii="Times New Roman" w:hAnsi="Times New Roman"/>
          <w:sz w:val="22"/>
          <w:szCs w:val="22"/>
          <w:lang w:eastAsia="zh-CN"/>
        </w:rPr>
        <w:t xml:space="preserve">For 480kHz and 960kHz sub-carrier spacing, first symbols of the candidate SSB have index {2, 9} + 14*n, where index 0 corresponds to the first symbol of the first slot in </w:t>
      </w:r>
      <w:r>
        <w:rPr>
          <w:rFonts w:ascii="Times New Roman" w:hAnsi="Times New Roman"/>
          <w:sz w:val="22"/>
          <w:szCs w:val="22"/>
          <w:lang w:eastAsia="zh-CN"/>
        </w:rPr>
        <w:t>a half-frame, and n = 0, 1, 2, 3, 4, 5, 6, 7, 10, 11, 12, 13, 14, 15, 16, 17, 20, 21, 22, 23, 24, 25, 26, 27, 30, 31, 32, 33, 34, 35, 36, 37.</w:t>
      </w:r>
      <w:bookmarkEnd w:id="18"/>
      <w:r>
        <w:rPr>
          <w:rFonts w:ascii="Times New Roman" w:hAnsi="Times New Roman"/>
          <w:sz w:val="22"/>
          <w:szCs w:val="22"/>
          <w:lang w:eastAsia="zh-CN"/>
        </w:rPr>
        <w:t xml:space="preserve"> </w:t>
      </w:r>
    </w:p>
    <w:p w14:paraId="3A821E0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CC688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with slots without SSB candidate locati</w:t>
      </w:r>
      <w:r>
        <w:rPr>
          <w:rFonts w:ascii="Times New Roman" w:hAnsi="Times New Roman"/>
          <w:sz w:val="22"/>
          <w:szCs w:val="22"/>
          <w:lang w:eastAsia="zh-CN"/>
        </w:rPr>
        <w:t>ons at every 0.25ms.</w:t>
      </w:r>
    </w:p>
    <w:p w14:paraId="5777F20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slot pattern for 480kHz and 960kHz sub-carrier spacing so that 8 consecutive slots are contain SSB candidate locations, followed by 4 slots are left unoccupied (by SSBs), until all SSBs locations are accounted. Determine the slot indexes n for c</w:t>
      </w:r>
      <w:r>
        <w:rPr>
          <w:rFonts w:ascii="Times New Roman" w:hAnsi="Times New Roman"/>
          <w:sz w:val="22"/>
          <w:szCs w:val="22"/>
          <w:lang w:eastAsia="zh-CN"/>
        </w:rPr>
        <w:t xml:space="preserve">andidate locations as follows:  </w:t>
      </w:r>
    </w:p>
    <w:p w14:paraId="2F8DDC8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052E26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6C4EA8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B65233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204D25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E0639E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Pr>
          <w:rFonts w:ascii="Times New Roman" w:hAnsi="Times New Roman"/>
          <w:sz w:val="22"/>
          <w:szCs w:val="22"/>
          <w:lang w:eastAsia="zh-CN"/>
        </w:rPr>
        <w:t xml:space="preserve">, wherein: </w:t>
      </w:r>
    </w:p>
    <w:p w14:paraId="4FE76A9E"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access;</w:t>
      </w:r>
    </w:p>
    <w:p w14:paraId="7BF20F3A"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access;</w:t>
      </w:r>
    </w:p>
    <w:p w14:paraId="103F307D"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w:t>
      </w:r>
      <w:r>
        <w:rPr>
          <w:rFonts w:ascii="Times New Roman" w:hAnsi="Times New Roman"/>
          <w:sz w:val="22"/>
          <w:szCs w:val="22"/>
          <w:lang w:eastAsia="zh-CN"/>
        </w:rPr>
        <w:t>ion without shared spectrum channel access;</w:t>
      </w:r>
    </w:p>
    <w:p w14:paraId="6333EE2B"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14:paraId="5A44E1C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1F9585C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 120 kHz, reuse Case D pattern for SSB candidate slot positions within a half-frame.</w:t>
      </w:r>
    </w:p>
    <w:p w14:paraId="463AD76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SSB </w:t>
      </w:r>
      <w:r>
        <w:rPr>
          <w:rFonts w:ascii="Times New Roman" w:hAnsi="Times New Roman"/>
          <w:sz w:val="22"/>
          <w:szCs w:val="22"/>
          <w:lang w:eastAsia="zh-CN"/>
        </w:rPr>
        <w:t>pattern in a slot with 3 SSB containing slots, each slot with 2 SSB position, followed by 1 non-SSB carrying slot for 480 kHz and 6 SSB carrying slots followed by 2 non-SSB carrying slots for 960kHz.</w:t>
      </w:r>
    </w:p>
    <w:p w14:paraId="5A663A4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w:t>
      </w:r>
      <w:r>
        <w:rPr>
          <w:rFonts w:ascii="Times New Roman" w:hAnsi="Times New Roman"/>
          <w:sz w:val="22"/>
          <w:szCs w:val="22"/>
          <w:lang w:eastAsia="zh-CN"/>
        </w:rPr>
        <w:t>e candidate SSB have indexes {2,9} + 14×n, where index 0 corresponds to the first symbol of the first slot in a half-frame.</w:t>
      </w:r>
    </w:p>
    <w:p w14:paraId="1ED752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w:t>
      </w:r>
      <w:r>
        <w:rPr>
          <w:rFonts w:ascii="Times New Roman" w:hAnsi="Times New Roman"/>
          <w:sz w:val="22"/>
          <w:szCs w:val="22"/>
          <w:lang w:eastAsia="zh-CN"/>
        </w:rPr>
        <w:t xml:space="preserve"> 48,49,50, 52,53,54, 56,57,58, 60,61,62, 64,65,66, 68,69,70, 72,73,74, 76,77,78, 80, 81, 82, 84}.</w:t>
      </w:r>
    </w:p>
    <w:p w14:paraId="45745BE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BF74F5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960kHz, n = {0,1,2,3,4,5, 8,9,10,11,12,13, 16,17,1</w:t>
      </w:r>
      <w:r>
        <w:rPr>
          <w:rFonts w:ascii="Times New Roman" w:hAnsi="Times New Roman"/>
          <w:sz w:val="22"/>
          <w:szCs w:val="22"/>
          <w:lang w:eastAsia="zh-CN"/>
        </w:rPr>
        <w:t xml:space="preserve">8,19,20,21, 24,25,26,27,28,29, 32,33,34,35,36,37, 40,41}, {42,43,44,45, 48,49,50,51,52,53, 56,57,58,59,60,61, 64,65,66,67,68,69, 72,73,74,75,76,77, 80,81,82,83}. </w:t>
      </w:r>
    </w:p>
    <w:p w14:paraId="79AB97F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6F0E28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22E1C5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slots “n” with 480/960 kHz SCS, the following alternatives can be considered where we prefer Alt 3 the best:: </w:t>
      </w:r>
    </w:p>
    <w:p w14:paraId="5E023F9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Reuse “n” values defined for Case D in Rel-15/16</w:t>
      </w:r>
    </w:p>
    <w:p w14:paraId="174FA6E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Define “n” values as a set of consecut</w:t>
      </w:r>
      <w:r>
        <w:rPr>
          <w:rFonts w:ascii="Times New Roman" w:hAnsi="Times New Roman"/>
          <w:sz w:val="22"/>
          <w:szCs w:val="22"/>
          <w:lang w:eastAsia="zh-CN"/>
        </w:rPr>
        <w:t>ive slots</w:t>
      </w:r>
    </w:p>
    <w:p w14:paraId="65C3CF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3: Define “n” values with more number of non-SSB slots between two set of consecutive SSB slots within a SSB burst</w:t>
      </w:r>
    </w:p>
    <w:p w14:paraId="23EC0B3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3176BB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 position, Case D SSB patten is reused (i.e., n = 0, 1, 2, 3, 4, 5, 6, 7, 10, 11, 12, 13, 14, </w:t>
      </w:r>
      <w:r>
        <w:rPr>
          <w:rFonts w:ascii="Times New Roman" w:hAnsi="Times New Roman"/>
          <w:sz w:val="22"/>
          <w:szCs w:val="22"/>
          <w:lang w:eastAsia="zh-CN"/>
        </w:rPr>
        <w:t>15, 16, 17, 20, 21, 22, 23, 24, 25, 26, 27, 30, 31, 32, 33, 34, 35, 36, 37).</w:t>
      </w:r>
    </w:p>
    <w:p w14:paraId="32F2066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9EBCDB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the number of candidates SSBs for 120kHz as an agreement.</w:t>
      </w:r>
    </w:p>
    <w:p w14:paraId="363EF55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855DB2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w:t>
      </w:r>
      <w:r>
        <w:rPr>
          <w:rFonts w:ascii="Times New Roman" w:hAnsi="Times New Roman"/>
          <w:sz w:val="22"/>
          <w:szCs w:val="22"/>
          <w:lang w:eastAsia="zh-CN"/>
        </w:rPr>
        <w:t>to 71 GHz in Rel. 17, for higher subcarrier spacings (numerologies) such as 960kHz for SSB, to allow the beam switching between contiguous SSBs and between SSB and CORESET, a gap (for example a symbol gap or post-fix) should be supported for beam switching</w:t>
      </w:r>
      <w:r>
        <w:rPr>
          <w:rFonts w:ascii="Times New Roman" w:hAnsi="Times New Roman"/>
          <w:sz w:val="22"/>
          <w:szCs w:val="22"/>
          <w:lang w:eastAsia="zh-CN"/>
        </w:rPr>
        <w:t xml:space="preserve"> at least for 960kHz</w:t>
      </w:r>
    </w:p>
    <w:p w14:paraId="00C4250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FCD658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05BD63D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DABBBC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w:t>
      </w:r>
      <w:r>
        <w:rPr>
          <w:rFonts w:ascii="Times New Roman" w:hAnsi="Times New Roman"/>
          <w:sz w:val="22"/>
          <w:szCs w:val="22"/>
          <w:lang w:eastAsia="zh-CN"/>
        </w:rPr>
        <w:t>Hz SSB, first symbols of the candidate SSB have index {2, 9} + 14*n, where index 0 corresponds to the first symbol of the first slot in a half-frame (as per agreement made in RAN1#106-e), and values of ‘n’ are consecutive integers (i.e., n = 0, 1, 2, …, 31</w:t>
      </w:r>
      <w:r>
        <w:rPr>
          <w:rFonts w:ascii="Times New Roman" w:hAnsi="Times New Roman"/>
          <w:sz w:val="22"/>
          <w:szCs w:val="22"/>
          <w:lang w:eastAsia="zh-CN"/>
        </w:rPr>
        <w:t>).</w:t>
      </w:r>
    </w:p>
    <w:p w14:paraId="504F42C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C231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Non-contiguous values of n with 3 or 4 gap slots between SSB slots should be considered.</w:t>
      </w:r>
    </w:p>
    <w:p w14:paraId="33F1C77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D7E743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kHz/960 kHz SSB pattern, consider the following options:</w:t>
      </w:r>
    </w:p>
    <w:p w14:paraId="573CC36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SCS, select one of: </w:t>
      </w:r>
    </w:p>
    <w:p w14:paraId="512168C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slots (n) = {1, 2, 3, 4} </w:t>
      </w:r>
      <w:r>
        <w:rPr>
          <w:rFonts w:ascii="Times New Roman" w:hAnsi="Times New Roman"/>
          <w:sz w:val="22"/>
          <w:szCs w:val="22"/>
          <w:lang w:eastAsia="zh-CN"/>
        </w:rPr>
        <w:t>+ 6*m, where m = 0, 1, …, 7, or</w:t>
      </w:r>
    </w:p>
    <w:p w14:paraId="09BDD877"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{n1, n2}</w:t>
      </w:r>
    </w:p>
    <w:p w14:paraId="532600D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{n1} = {1, 2, 3, 4} + 6*m, where m = 0, 1, 2, 3</w:t>
      </w:r>
    </w:p>
    <w:p w14:paraId="73FBB12A"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{n2} = {33, 34, 35, 36} + 6*m, where m = 0, 1, 2, 3</w:t>
      </w:r>
    </w:p>
    <w:p w14:paraId="19C88FC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w:t>
      </w:r>
    </w:p>
    <w:p w14:paraId="3E40479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{2, 3, 4, 5, 6, 7, 8, 9} + 12*m, where m = 0, 1, …, 7</w:t>
      </w:r>
    </w:p>
    <w:p w14:paraId="430844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20 </w:t>
      </w:r>
      <w:r>
        <w:rPr>
          <w:rFonts w:ascii="Times New Roman" w:hAnsi="Times New Roman"/>
          <w:sz w:val="22"/>
          <w:szCs w:val="22"/>
          <w:lang w:eastAsia="zh-CN"/>
        </w:rPr>
        <w:t>ms initial access SSB pattern period</w:t>
      </w:r>
    </w:p>
    <w:p w14:paraId="2F287847" w14:textId="77777777" w:rsidR="00D509F8" w:rsidRDefault="00EF6DB4">
      <w:r>
        <w:rPr>
          <w:noProof/>
        </w:rPr>
        <w:drawing>
          <wp:inline distT="0" distB="0" distL="0" distR="0" wp14:anchorId="1A338DDD" wp14:editId="46D6042B">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pic:cNvPicPr>
                  </pic:nvPicPr>
                  <pic:blipFill>
                    <a:blip r:embed="rId20"/>
                    <a:stretch>
                      <a:fillRect/>
                    </a:stretch>
                  </pic:blipFill>
                  <pic:spPr>
                    <a:xfrm>
                      <a:off x="0" y="0"/>
                      <a:ext cx="6332220" cy="915670"/>
                    </a:xfrm>
                    <a:prstGeom prst="rect">
                      <a:avLst/>
                    </a:prstGeom>
                  </pic:spPr>
                </pic:pic>
              </a:graphicData>
            </a:graphic>
          </wp:inline>
        </w:drawing>
      </w:r>
    </w:p>
    <w:p w14:paraId="3E9AFA6F" w14:textId="77777777" w:rsidR="00D509F8" w:rsidRDefault="00D509F8">
      <w:pPr>
        <w:pStyle w:val="ac"/>
        <w:numPr>
          <w:ilvl w:val="1"/>
          <w:numId w:val="7"/>
        </w:numPr>
        <w:spacing w:after="0"/>
        <w:rPr>
          <w:rFonts w:ascii="Times New Roman" w:hAnsi="Times New Roman"/>
          <w:sz w:val="22"/>
          <w:szCs w:val="22"/>
          <w:lang w:eastAsia="zh-CN"/>
        </w:rPr>
      </w:pPr>
    </w:p>
    <w:p w14:paraId="5A864878" w14:textId="77777777" w:rsidR="00D509F8" w:rsidRDefault="00D509F8">
      <w:pPr>
        <w:pStyle w:val="ac"/>
        <w:spacing w:after="0"/>
        <w:rPr>
          <w:rFonts w:ascii="Times New Roman" w:hAnsi="Times New Roman"/>
          <w:sz w:val="22"/>
          <w:szCs w:val="22"/>
          <w:lang w:eastAsia="zh-CN"/>
        </w:rPr>
      </w:pPr>
    </w:p>
    <w:p w14:paraId="6C96FCC2" w14:textId="77777777" w:rsidR="00D509F8" w:rsidRDefault="00EF6DB4">
      <w:pPr>
        <w:pStyle w:val="4"/>
        <w:rPr>
          <w:lang w:eastAsia="zh-CN"/>
        </w:rPr>
      </w:pPr>
      <w:r>
        <w:rPr>
          <w:lang w:eastAsia="zh-CN"/>
        </w:rPr>
        <w:t>Summary of Discussions</w:t>
      </w:r>
    </w:p>
    <w:p w14:paraId="776B7E28"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In previous RAN1 meetings the following agreement was made.</w:t>
      </w:r>
    </w:p>
    <w:p w14:paraId="71D3C315"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D509F8" w14:paraId="632DF0DD" w14:textId="77777777">
        <w:tc>
          <w:tcPr>
            <w:tcW w:w="9962" w:type="dxa"/>
          </w:tcPr>
          <w:p w14:paraId="63EFF4E3" w14:textId="77777777" w:rsidR="00D509F8" w:rsidRDefault="00EF6DB4">
            <w:pPr>
              <w:spacing w:before="0" w:after="0" w:line="240" w:lineRule="auto"/>
              <w:rPr>
                <w:b/>
                <w:bCs/>
                <w:lang w:eastAsia="zh-CN"/>
              </w:rPr>
            </w:pPr>
            <w:r>
              <w:rPr>
                <w:b/>
                <w:bCs/>
                <w:highlight w:val="green"/>
                <w:lang w:eastAsia="zh-CN"/>
              </w:rPr>
              <w:lastRenderedPageBreak/>
              <w:t>Agreement:</w:t>
            </w:r>
          </w:p>
          <w:p w14:paraId="079296D7" w14:textId="77777777" w:rsidR="00D509F8" w:rsidRDefault="00EF6DB4">
            <w:pPr>
              <w:pStyle w:val="ac"/>
              <w:spacing w:before="0" w:after="0" w:line="240" w:lineRule="auto"/>
              <w:rPr>
                <w:rFonts w:cs="Times"/>
                <w:szCs w:val="20"/>
                <w:lang w:eastAsia="zh-CN"/>
              </w:rPr>
            </w:pPr>
            <w:r>
              <w:rPr>
                <w:rFonts w:cs="Times"/>
                <w:szCs w:val="20"/>
                <w:lang w:eastAsia="zh-CN"/>
              </w:rPr>
              <w:t>For SSB with 120kHz SCS for NR 52.6 GHz to 71 GHz,</w:t>
            </w:r>
          </w:p>
          <w:p w14:paraId="1DB15893" w14:textId="77777777" w:rsidR="00D509F8" w:rsidRDefault="00EF6DB4">
            <w:pPr>
              <w:pStyle w:val="ac"/>
              <w:numPr>
                <w:ilvl w:val="0"/>
                <w:numId w:val="14"/>
              </w:numPr>
              <w:spacing w:before="0" w:after="0" w:line="240" w:lineRule="auto"/>
              <w:rPr>
                <w:rFonts w:cs="Times"/>
                <w:szCs w:val="20"/>
                <w:lang w:eastAsia="zh-CN"/>
              </w:rPr>
            </w:pPr>
            <w:r>
              <w:rPr>
                <w:rFonts w:cs="Times"/>
                <w:szCs w:val="20"/>
                <w:lang w:eastAsia="zh-CN"/>
              </w:rPr>
              <w:t xml:space="preserve">120 kHz SCS: the first symbols of the candidate SS/PBCH blocks </w:t>
            </w:r>
            <w:r>
              <w:rPr>
                <w:rFonts w:cs="Times"/>
                <w:szCs w:val="20"/>
                <w:lang w:eastAsia="zh-CN"/>
              </w:rPr>
              <w:t>have indexes {4, 8,16, 20} + 28×n, where index 0 corresponds to the first symbol of the first slot in a half-frame.</w:t>
            </w:r>
          </w:p>
          <w:p w14:paraId="379FC829" w14:textId="77777777" w:rsidR="00D509F8" w:rsidRDefault="00EF6DB4">
            <w:pPr>
              <w:pStyle w:val="ac"/>
              <w:numPr>
                <w:ilvl w:val="0"/>
                <w:numId w:val="15"/>
              </w:numPr>
              <w:spacing w:before="0"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07CE8EAF" w14:textId="77777777" w:rsidR="00D509F8" w:rsidRDefault="00EF6DB4">
            <w:pPr>
              <w:pStyle w:val="ac"/>
              <w:numPr>
                <w:ilvl w:val="1"/>
                <w:numId w:val="15"/>
              </w:numPr>
              <w:spacing w:before="0" w:after="0" w:line="240" w:lineRule="auto"/>
              <w:rPr>
                <w:rFonts w:cs="Times"/>
                <w:szCs w:val="20"/>
                <w:lang w:eastAsia="zh-CN"/>
              </w:rPr>
            </w:pPr>
            <w:r>
              <w:rPr>
                <w:rFonts w:cs="Times"/>
                <w:szCs w:val="20"/>
                <w:lang w:eastAsia="zh-CN"/>
              </w:rPr>
              <w:t>Other values</w:t>
            </w:r>
            <w:r>
              <w:rPr>
                <w:rFonts w:cs="Times"/>
                <w:szCs w:val="20"/>
                <w:lang w:eastAsia="zh-CN"/>
              </w:rPr>
              <w:t xml:space="preserve"> of </w:t>
            </w:r>
            <w:r>
              <w:rPr>
                <w:rFonts w:cs="Times"/>
                <w:i/>
                <w:iCs/>
                <w:szCs w:val="20"/>
                <w:lang w:eastAsia="zh-CN"/>
              </w:rPr>
              <w:t>n</w:t>
            </w:r>
            <w:r>
              <w:rPr>
                <w:rFonts w:cs="Times"/>
                <w:szCs w:val="20"/>
                <w:lang w:eastAsia="zh-CN"/>
              </w:rPr>
              <w:t xml:space="preserve"> (if any) are FFS, and </w:t>
            </w:r>
            <w:r>
              <w:rPr>
                <w:rFonts w:eastAsia="ＭＳ 明朝" w:cs="Times"/>
                <w:szCs w:val="20"/>
                <w:lang w:eastAsia="ja-JP"/>
              </w:rPr>
              <w:t>support of additional n values are subject to support of DBTW for 120kHz SSB</w:t>
            </w:r>
          </w:p>
          <w:p w14:paraId="1A44957C" w14:textId="77777777" w:rsidR="00D509F8" w:rsidRDefault="00EF6DB4">
            <w:pPr>
              <w:spacing w:before="0" w:after="0" w:line="240" w:lineRule="auto"/>
              <w:rPr>
                <w:b/>
                <w:bCs/>
                <w:iCs/>
                <w:lang w:eastAsia="zh-CN"/>
              </w:rPr>
            </w:pPr>
            <w:r>
              <w:rPr>
                <w:b/>
                <w:bCs/>
                <w:iCs/>
                <w:highlight w:val="green"/>
                <w:lang w:eastAsia="zh-CN"/>
              </w:rPr>
              <w:t>Agreement:</w:t>
            </w:r>
          </w:p>
          <w:p w14:paraId="54277B94" w14:textId="77777777" w:rsidR="00D509F8" w:rsidRDefault="00EF6DB4">
            <w:pPr>
              <w:pStyle w:val="aff2"/>
              <w:numPr>
                <w:ilvl w:val="0"/>
                <w:numId w:val="10"/>
              </w:numPr>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w:t>
            </w:r>
            <w:r>
              <w:rPr>
                <w:rFonts w:eastAsia="Times New Roman"/>
                <w:szCs w:val="28"/>
                <w:lang w:eastAsia="zh-CN"/>
              </w:rPr>
              <w:t>st symbol of the first slot in a half-frame.</w:t>
            </w:r>
          </w:p>
          <w:p w14:paraId="09BCCC30" w14:textId="77777777" w:rsidR="00D509F8" w:rsidRDefault="00EF6DB4">
            <w:pPr>
              <w:pStyle w:val="ac"/>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62" w:dyaOrig="1130" w14:anchorId="1B6AB7E5">
                <v:shape id="_x0000_i1040" type="#_x0000_t75" style="width:438pt;height:56.4pt" o:ole="">
                  <v:imagedata r:id="rId21" o:title=""/>
                </v:shape>
                <o:OLEObject Type="Embed" ProgID="Visio.Drawing.15" ShapeID="_x0000_i1040" DrawAspect="Content" ObjectID="_1695639472" r:id="rId22"/>
              </w:object>
            </w:r>
          </w:p>
          <w:p w14:paraId="2AF204BC" w14:textId="77777777" w:rsidR="00D509F8" w:rsidRDefault="00D509F8">
            <w:pPr>
              <w:pStyle w:val="ac"/>
              <w:spacing w:before="0" w:after="0" w:line="240" w:lineRule="auto"/>
              <w:rPr>
                <w:rFonts w:ascii="Times New Roman" w:hAnsi="Times New Roman"/>
                <w:sz w:val="22"/>
                <w:szCs w:val="22"/>
                <w:lang w:eastAsia="zh-CN"/>
              </w:rPr>
            </w:pPr>
          </w:p>
          <w:p w14:paraId="21AC7C16" w14:textId="77777777" w:rsidR="00D509F8" w:rsidRDefault="00EF6DB4">
            <w:pPr>
              <w:pStyle w:val="ac"/>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71211F06" w14:textId="77777777" w:rsidR="00D509F8" w:rsidRDefault="00EF6DB4">
            <w:pPr>
              <w:pStyle w:val="ac"/>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1EB00A84" w14:textId="77777777" w:rsidR="00D509F8" w:rsidRDefault="00D509F8">
            <w:pPr>
              <w:spacing w:before="0" w:after="0" w:line="240" w:lineRule="auto"/>
              <w:rPr>
                <w:iCs/>
                <w:lang w:eastAsia="zh-CN"/>
              </w:rPr>
            </w:pPr>
          </w:p>
          <w:p w14:paraId="62901BA1" w14:textId="77777777" w:rsidR="00D509F8" w:rsidRDefault="00EF6DB4">
            <w:pPr>
              <w:spacing w:before="0" w:after="0" w:line="240" w:lineRule="auto"/>
              <w:rPr>
                <w:b/>
                <w:bCs/>
                <w:iCs/>
                <w:lang w:eastAsia="zh-CN"/>
              </w:rPr>
            </w:pPr>
            <w:r>
              <w:rPr>
                <w:b/>
                <w:bCs/>
                <w:iCs/>
                <w:highlight w:val="green"/>
                <w:lang w:eastAsia="zh-CN"/>
              </w:rPr>
              <w:t>Agreement:</w:t>
            </w:r>
          </w:p>
          <w:p w14:paraId="4D80D9BC" w14:textId="77777777" w:rsidR="00D509F8" w:rsidRDefault="00EF6DB4">
            <w:pPr>
              <w:pStyle w:val="aff2"/>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 xml:space="preserve">irst symbols of the candidate SSB have index {2, 9} + 14*n, where index 0 corresponds to the </w:t>
            </w:r>
            <w:r>
              <w:rPr>
                <w:rFonts w:eastAsia="Times New Roman"/>
                <w:szCs w:val="28"/>
                <w:lang w:eastAsia="zh-CN"/>
              </w:rPr>
              <w:t>first symbol of the first slot in a half-frame.</w:t>
            </w:r>
          </w:p>
        </w:tc>
      </w:tr>
    </w:tbl>
    <w:p w14:paraId="747E39E1" w14:textId="77777777" w:rsidR="00D509F8" w:rsidRDefault="00D509F8">
      <w:pPr>
        <w:pStyle w:val="ac"/>
        <w:spacing w:after="0"/>
        <w:rPr>
          <w:rFonts w:ascii="Times New Roman" w:hAnsi="Times New Roman"/>
          <w:sz w:val="22"/>
          <w:szCs w:val="22"/>
          <w:lang w:eastAsia="zh-CN"/>
        </w:rPr>
      </w:pPr>
    </w:p>
    <w:p w14:paraId="297F66A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120kHz</w:t>
      </w:r>
    </w:p>
    <w:p w14:paraId="1791B62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4C06242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Interdigital</w:t>
      </w:r>
    </w:p>
    <w:p w14:paraId="22A5BD2B" w14:textId="77777777" w:rsidR="00D509F8" w:rsidRDefault="00D509F8">
      <w:pPr>
        <w:pStyle w:val="ac"/>
        <w:spacing w:after="0"/>
        <w:ind w:left="720"/>
        <w:rPr>
          <w:rFonts w:ascii="Times New Roman" w:hAnsi="Times New Roman"/>
          <w:sz w:val="22"/>
          <w:szCs w:val="22"/>
          <w:lang w:eastAsia="zh-CN"/>
        </w:rPr>
      </w:pPr>
    </w:p>
    <w:p w14:paraId="4B56DBA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 kHz:</w:t>
      </w:r>
    </w:p>
    <w:p w14:paraId="5E35AF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{2,9}+14n, (n=0,1,2,…,31)</w:t>
      </w:r>
    </w:p>
    <w:p w14:paraId="4C94B1B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 Samsung (for licensed)</w:t>
      </w:r>
      <w:r>
        <w:rPr>
          <w:rFonts w:ascii="Times New Roman" w:hAnsi="Times New Roman"/>
          <w:sz w:val="22"/>
          <w:szCs w:val="22"/>
          <w:lang w:eastAsia="zh-CN"/>
        </w:rPr>
        <w:t>, LGE</w:t>
      </w:r>
    </w:p>
    <w:p w14:paraId="7F727EC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32 slots, (n=0,1,2,…,31,40,…,71)</w:t>
      </w:r>
    </w:p>
    <w:p w14:paraId="6676E5E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 Samsung (for unlicensed)</w:t>
      </w:r>
    </w:p>
    <w:p w14:paraId="7A5E6C3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136A54A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13E0FA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n=0, 1, 2, 3, 4, 5, 6, 7, 10, 11, 12, 13, 14, 15, 16, 17, 20, 21, 22, 23, 24, 25, </w:t>
      </w:r>
      <w:r>
        <w:rPr>
          <w:rFonts w:ascii="Times New Roman" w:hAnsi="Times New Roman"/>
          <w:sz w:val="22"/>
          <w:szCs w:val="22"/>
          <w:lang w:eastAsia="zh-CN"/>
        </w:rPr>
        <w:t>26, 27, 30, 31, 32, 33, 34, 35, 36, 37</w:t>
      </w:r>
    </w:p>
    <w:p w14:paraId="74ECB34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 Ericsson, Panasonic</w:t>
      </w:r>
    </w:p>
    <w:p w14:paraId="37A734D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24A3DC6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3D4C08C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n={0,1,2,3,4,5,6,7,12,13,14,15,16,17,18,19,24,25,26,27,28,</w:t>
      </w:r>
      <w:r>
        <w:rPr>
          <w:rFonts w:ascii="Times New Roman" w:hAnsi="Times New Roman"/>
          <w:sz w:val="22"/>
          <w:szCs w:val="22"/>
          <w:lang w:eastAsia="zh-CN"/>
        </w:rPr>
        <w:t>29,30,31, 36,37,38,39,40,41,42,43}</w:t>
      </w:r>
    </w:p>
    <w:p w14:paraId="28F9A99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0CEAC90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slot gap every 3 slots, n = {0,1,2, 4,5,6, 8,9,10, 12,13,14, 16,17,18, 20,21,22, 24,25,26, 28,29,30, 32,33,34,  36,37,38, 40,41}, {42, 44,45,46, 48,49,50, 52,53,54, 56,57,58, 60,61,62, 64,65,66, 68,69,70, 72,7</w:t>
      </w:r>
      <w:r>
        <w:rPr>
          <w:rFonts w:ascii="Times New Roman" w:hAnsi="Times New Roman"/>
          <w:sz w:val="22"/>
          <w:szCs w:val="22"/>
          <w:lang w:eastAsia="zh-CN"/>
        </w:rPr>
        <w:t>3,74, 76,77,78, 80, 81, 82, 84}</w:t>
      </w:r>
    </w:p>
    <w:p w14:paraId="262F424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E0F4A4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2BA087F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488DCF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369AB9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07E96C1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 slot gap every 8 slots, n={2, 3, 4, 5, 6, 7, 8, 9} + 12*m</w:t>
      </w:r>
    </w:p>
    <w:p w14:paraId="20E4A83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F15209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891057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{2,9}+14n, </w:t>
      </w:r>
      <w:r>
        <w:rPr>
          <w:rFonts w:ascii="Times New Roman" w:hAnsi="Times New Roman"/>
          <w:sz w:val="22"/>
          <w:szCs w:val="22"/>
          <w:lang w:eastAsia="zh-CN"/>
        </w:rPr>
        <w:t>(n=0,1,2,…,31)</w:t>
      </w:r>
    </w:p>
    <w:p w14:paraId="1E8ABB2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 Samsung (for licensed), LGE</w:t>
      </w:r>
    </w:p>
    <w:p w14:paraId="4B3AD81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(n=0,1,2,…,63)</w:t>
      </w:r>
    </w:p>
    <w:p w14:paraId="2B805C5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 Samsung (for unlicensed)</w:t>
      </w:r>
    </w:p>
    <w:p w14:paraId="7663771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0DC35A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B03E79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n={0,1,2,3,4,5,6,7,12,13,14,15,1</w:t>
      </w:r>
      <w:r>
        <w:rPr>
          <w:rFonts w:ascii="Times New Roman" w:hAnsi="Times New Roman"/>
          <w:sz w:val="22"/>
          <w:szCs w:val="22"/>
          <w:lang w:eastAsia="zh-CN"/>
        </w:rPr>
        <w:t>6,17,18,19,24,25,26,27,28,29,30,31, 36,37,38,39,40,41,42,43}</w:t>
      </w:r>
    </w:p>
    <w:p w14:paraId="5FD973F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4427D0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16, n=0, 1, 2, 3, 4, 5, 6, 7, 8, 9, 10, 11, 12, 13, 14, 15, 20, 21, 22, 23, 24, 25, 26, 27, 28, 29, 30, 31, 32, 33, 34, 35</w:t>
      </w:r>
    </w:p>
    <w:p w14:paraId="75C28AF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35B273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w:t>
      </w:r>
      <w:r>
        <w:rPr>
          <w:rFonts w:ascii="Times New Roman" w:hAnsi="Times New Roman"/>
          <w:sz w:val="22"/>
          <w:szCs w:val="22"/>
          <w:lang w:eastAsia="zh-CN"/>
        </w:rPr>
        <w:t>slots, {0,1,2,3,4,5, 8,9,10,11,12,13, 16,17,18,19,20,21, 24,25,26,27,28,29, 32,33,34,35,36,37, 40,41}, {42,43,44,45, 48,49,50,51,52,53, 56,57,58,59,60,61, 64,65,66,67,68,69, 72,73,74,75,76,77, 80,81,82,83}</w:t>
      </w:r>
    </w:p>
    <w:p w14:paraId="1AFD177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A7A14E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3881F37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6C65B93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w:t>
      </w:r>
      <w:r>
        <w:rPr>
          <w:rFonts w:ascii="Times New Roman" w:hAnsi="Times New Roman"/>
          <w:sz w:val="22"/>
          <w:szCs w:val="22"/>
          <w:lang w:eastAsia="zh-CN"/>
        </w:rPr>
        <w:t>every 8 slots, n=0, 1, 2, 3, 4, 5, 6, 7, 10, 11, 12, 13, 14, 15, 16, 17, 20, 21, 22, 23, 24, 25, 26, 27, 30, 31, 32, 33, 34, 35, 36, 37</w:t>
      </w:r>
    </w:p>
    <w:p w14:paraId="157FCB3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 Ericsson</w:t>
      </w:r>
    </w:p>
    <w:p w14:paraId="62A42BF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n={2, 3, 4, 5, 6, 7, 8, 9} + 12*m</w:t>
      </w:r>
    </w:p>
    <w:p w14:paraId="4F36750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735258C" w14:textId="77777777" w:rsidR="00D509F8" w:rsidRDefault="00D509F8">
      <w:pPr>
        <w:pStyle w:val="ac"/>
        <w:spacing w:after="0"/>
        <w:rPr>
          <w:rFonts w:ascii="Times New Roman" w:hAnsi="Times New Roman"/>
          <w:sz w:val="22"/>
          <w:szCs w:val="22"/>
          <w:lang w:eastAsia="zh-CN"/>
        </w:rPr>
      </w:pPr>
    </w:p>
    <w:p w14:paraId="4CEE640B" w14:textId="77777777" w:rsidR="00D509F8" w:rsidRDefault="00D509F8">
      <w:pPr>
        <w:pStyle w:val="ac"/>
        <w:spacing w:after="0"/>
        <w:rPr>
          <w:rFonts w:ascii="Times New Roman" w:hAnsi="Times New Roman"/>
          <w:sz w:val="22"/>
          <w:szCs w:val="22"/>
          <w:lang w:eastAsia="zh-CN"/>
        </w:rPr>
      </w:pPr>
    </w:p>
    <w:p w14:paraId="7080E152" w14:textId="77777777" w:rsidR="00D509F8" w:rsidRDefault="00D509F8">
      <w:pPr>
        <w:pStyle w:val="ac"/>
        <w:spacing w:after="0"/>
        <w:rPr>
          <w:rFonts w:ascii="Times New Roman" w:hAnsi="Times New Roman"/>
          <w:sz w:val="22"/>
          <w:szCs w:val="22"/>
          <w:lang w:eastAsia="zh-CN"/>
        </w:rPr>
      </w:pPr>
    </w:p>
    <w:p w14:paraId="1B50F323" w14:textId="77777777" w:rsidR="00D509F8" w:rsidRDefault="00EF6DB4">
      <w:pPr>
        <w:pStyle w:val="4"/>
        <w:rPr>
          <w:lang w:eastAsia="zh-CN"/>
        </w:rPr>
      </w:pPr>
      <w:r>
        <w:rPr>
          <w:lang w:eastAsia="zh-CN"/>
        </w:rPr>
        <w:t xml:space="preserve">&lt;Moderator’s Suggestion for </w:t>
      </w:r>
      <w:r>
        <w:rPr>
          <w:lang w:eastAsia="zh-CN"/>
        </w:rPr>
        <w:t>Discussions&gt;</w:t>
      </w:r>
    </w:p>
    <w:p w14:paraId="0B8C525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including further aspects that should be discussed together with Proposal 1.2-1 and 1.2-2.</w:t>
      </w:r>
    </w:p>
    <w:p w14:paraId="2140B30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A209C9C" w14:textId="77777777" w:rsidR="00D509F8" w:rsidRDefault="00EF6DB4">
      <w:pPr>
        <w:pStyle w:val="5"/>
        <w:rPr>
          <w:lang w:eastAsia="zh-CN"/>
        </w:rPr>
      </w:pPr>
      <w:r>
        <w:rPr>
          <w:lang w:eastAsia="zh-CN"/>
        </w:rPr>
        <w:t>Proposal 1.2-1</w:t>
      </w:r>
    </w:p>
    <w:p w14:paraId="6024E5A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SSB pattern case D from Rel-15 NR for 120 kHz SSB pattern </w:t>
      </w:r>
    </w:p>
    <w:p w14:paraId="028C62B0" w14:textId="77777777" w:rsidR="00D509F8" w:rsidRDefault="00D509F8">
      <w:pPr>
        <w:pStyle w:val="ac"/>
        <w:spacing w:after="0"/>
        <w:rPr>
          <w:rFonts w:ascii="Times New Roman" w:hAnsi="Times New Roman"/>
          <w:sz w:val="22"/>
          <w:szCs w:val="22"/>
          <w:lang w:eastAsia="zh-CN"/>
        </w:rPr>
      </w:pPr>
    </w:p>
    <w:p w14:paraId="5EB2B3EE"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Note: Agreement f</w:t>
      </w:r>
      <w:r>
        <w:rPr>
          <w:rFonts w:ascii="Times New Roman" w:hAnsi="Times New Roman"/>
          <w:sz w:val="22"/>
          <w:szCs w:val="22"/>
          <w:lang w:eastAsia="zh-CN"/>
        </w:rPr>
        <w:t>rom RAN1#104-bis implies we already agreed to use case D pattern for 120kHz. As Samsung pointed out not sure if this proposal needs to be agreed again.</w:t>
      </w:r>
    </w:p>
    <w:p w14:paraId="08ADA1EF" w14:textId="77777777" w:rsidR="00D509F8" w:rsidRDefault="00D509F8">
      <w:pPr>
        <w:pStyle w:val="ac"/>
        <w:spacing w:after="0"/>
        <w:rPr>
          <w:rFonts w:ascii="Times New Roman" w:hAnsi="Times New Roman"/>
          <w:sz w:val="22"/>
          <w:szCs w:val="22"/>
          <w:lang w:eastAsia="zh-CN"/>
        </w:rPr>
      </w:pPr>
    </w:p>
    <w:p w14:paraId="082A0A98" w14:textId="77777777" w:rsidR="00D509F8" w:rsidRDefault="00D509F8">
      <w:pPr>
        <w:pStyle w:val="ac"/>
        <w:spacing w:after="0"/>
        <w:rPr>
          <w:rFonts w:ascii="Times New Roman" w:hAnsi="Times New Roman"/>
          <w:sz w:val="22"/>
          <w:szCs w:val="22"/>
          <w:lang w:eastAsia="zh-CN"/>
        </w:rPr>
      </w:pPr>
    </w:p>
    <w:p w14:paraId="4FE5289C" w14:textId="77777777" w:rsidR="00D509F8" w:rsidRDefault="00EF6DB4">
      <w:pPr>
        <w:pStyle w:val="5"/>
        <w:rPr>
          <w:lang w:eastAsia="zh-CN"/>
        </w:rPr>
      </w:pPr>
      <w:r>
        <w:rPr>
          <w:lang w:eastAsia="zh-CN"/>
        </w:rPr>
        <w:t>Proposal 1.2-2</w:t>
      </w:r>
    </w:p>
    <w:p w14:paraId="2553B5C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1771434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 n = 0, 1, …, L</w:t>
      </w:r>
      <w:r>
        <w:rPr>
          <w:rFonts w:ascii="Times New Roman" w:hAnsi="Times New Roman"/>
          <w:sz w:val="22"/>
          <w:szCs w:val="22"/>
          <w:vertAlign w:val="subscript"/>
          <w:lang w:eastAsia="zh-CN"/>
        </w:rPr>
        <w:t>max</w:t>
      </w:r>
    </w:p>
    <w:p w14:paraId="6F2DAB5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46121DB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whether same pattern will apply to 480kHz and 960kHz (i.e same N and M for 480 and 960 kHz), or scaled version pattern will apply between 480 and 960 </w:t>
      </w:r>
      <w:r>
        <w:rPr>
          <w:rFonts w:ascii="Times New Roman" w:hAnsi="Times New Roman"/>
          <w:sz w:val="22"/>
          <w:szCs w:val="22"/>
          <w:lang w:eastAsia="zh-CN"/>
        </w:rPr>
        <w:t>kHz (i.e. N and M for 480kHz, 2N and 2M for 960 kHz)</w:t>
      </w:r>
    </w:p>
    <w:p w14:paraId="4009CC1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52E68DE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If Alt 2 is selected, RAN1 should work further during RAN1 #106bis-e to settle the final slot pattern (i.e. determine values of N and M and FFS </w:t>
      </w:r>
      <w:r>
        <w:rPr>
          <w:rFonts w:ascii="Times New Roman" w:hAnsi="Times New Roman"/>
          <w:sz w:val="22"/>
          <w:szCs w:val="22"/>
          <w:lang w:eastAsia="zh-CN"/>
        </w:rPr>
        <w:t>aspects)</w:t>
      </w:r>
    </w:p>
    <w:p w14:paraId="71DFB08F" w14:textId="77777777" w:rsidR="00D509F8" w:rsidRDefault="00D509F8">
      <w:pPr>
        <w:pStyle w:val="ac"/>
        <w:spacing w:after="0"/>
        <w:rPr>
          <w:rFonts w:ascii="Times New Roman" w:hAnsi="Times New Roman"/>
          <w:sz w:val="22"/>
          <w:szCs w:val="22"/>
          <w:lang w:eastAsia="zh-CN"/>
        </w:rPr>
      </w:pPr>
    </w:p>
    <w:p w14:paraId="2D855AA2"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FF2B5E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1.2-1 and 1.2-2). Especially, which alternative (ALT 1 or 2) should be selected for Proposal 1.2-2. Also, if there are any other issues that require discussion</w:t>
      </w:r>
      <w:r>
        <w:rPr>
          <w:rFonts w:ascii="Times New Roman" w:hAnsi="Times New Roman"/>
          <w:sz w:val="22"/>
          <w:szCs w:val="22"/>
          <w:lang w:eastAsia="zh-CN"/>
        </w:rPr>
        <w:t>, please comment them here.</w:t>
      </w:r>
    </w:p>
    <w:p w14:paraId="4D39D3A2"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48"/>
        <w:gridCol w:w="8714"/>
      </w:tblGrid>
      <w:tr w:rsidR="00D509F8" w14:paraId="6A414E49" w14:textId="77777777">
        <w:tc>
          <w:tcPr>
            <w:tcW w:w="1248" w:type="dxa"/>
            <w:shd w:val="clear" w:color="auto" w:fill="FBE4D5" w:themeFill="accent2" w:themeFillTint="33"/>
          </w:tcPr>
          <w:p w14:paraId="3E78D0F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3BF612F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0E06BAF" w14:textId="77777777">
        <w:tc>
          <w:tcPr>
            <w:tcW w:w="1248" w:type="dxa"/>
          </w:tcPr>
          <w:p w14:paraId="66654333"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714" w:type="dxa"/>
          </w:tcPr>
          <w:p w14:paraId="55CFDEF5"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that Proposal 1.2-1 is something agreed already. </w:t>
            </w:r>
          </w:p>
          <w:p w14:paraId="22A93845"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Proposal 1.2-2, while we are relatively open to discuss, our best preference is ALT 2. We think the benefit given by contiguous “n” would not be significant. </w:t>
            </w:r>
          </w:p>
        </w:tc>
      </w:tr>
      <w:tr w:rsidR="00D509F8" w14:paraId="36B15232" w14:textId="77777777">
        <w:tc>
          <w:tcPr>
            <w:tcW w:w="1248" w:type="dxa"/>
          </w:tcPr>
          <w:p w14:paraId="4C8FF064"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490601A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067AF90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Proposal 1.2-2: support</w:t>
            </w:r>
          </w:p>
        </w:tc>
      </w:tr>
      <w:tr w:rsidR="00D509F8" w14:paraId="7FE6938D" w14:textId="77777777">
        <w:tc>
          <w:tcPr>
            <w:tcW w:w="1248" w:type="dxa"/>
          </w:tcPr>
          <w:p w14:paraId="4BAB264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7FE82A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ok</w:t>
            </w:r>
          </w:p>
          <w:p w14:paraId="08B9906E" w14:textId="77777777" w:rsidR="00D509F8" w:rsidRDefault="00EF6DB4">
            <w:pPr>
              <w:pStyle w:val="ac"/>
              <w:spacing w:line="280" w:lineRule="atLeast"/>
              <w:rPr>
                <w:sz w:val="22"/>
                <w:szCs w:val="22"/>
                <w:lang w:eastAsia="zh-CN"/>
              </w:rPr>
            </w:pPr>
            <w:r>
              <w:rPr>
                <w:rFonts w:ascii="Times New Roman" w:hAnsi="Times New Roman"/>
                <w:sz w:val="22"/>
                <w:szCs w:val="22"/>
                <w:lang w:eastAsia="zh-CN"/>
              </w:rPr>
              <w:t xml:space="preserve">Proposal 1.2-2: </w:t>
            </w:r>
            <w:r>
              <w:rPr>
                <w:sz w:val="22"/>
                <w:szCs w:val="22"/>
                <w:lang w:eastAsia="zh-CN"/>
              </w:rPr>
              <w:t>To allow for gaps for UL/DL switching and URLLC, we support Alt 2 as one option. </w:t>
            </w:r>
          </w:p>
          <w:p w14:paraId="51E68954" w14:textId="77777777" w:rsidR="00D509F8" w:rsidRDefault="00EF6DB4">
            <w:pPr>
              <w:pStyle w:val="ac"/>
              <w:spacing w:line="280" w:lineRule="atLeast"/>
              <w:rPr>
                <w:sz w:val="22"/>
                <w:szCs w:val="22"/>
                <w:lang w:eastAsia="zh-CN"/>
              </w:rPr>
            </w:pPr>
            <w:r>
              <w:rPr>
                <w:sz w:val="22"/>
                <w:szCs w:val="22"/>
                <w:lang w:eastAsia="zh-CN"/>
              </w:rPr>
              <w:t>However, we prefer the 2</w:t>
            </w:r>
            <w:r>
              <w:rPr>
                <w:sz w:val="22"/>
                <w:szCs w:val="22"/>
                <w:vertAlign w:val="superscript"/>
                <w:lang w:eastAsia="zh-CN"/>
              </w:rPr>
              <w:t>nd</w:t>
            </w:r>
            <w:r>
              <w:rPr>
                <w:sz w:val="22"/>
                <w:szCs w:val="22"/>
                <w:lang w:eastAsia="zh-CN"/>
              </w:rPr>
              <w:t> FFS to be “FFS: </w:t>
            </w:r>
            <w:r>
              <w:rPr>
                <w:color w:val="C00000"/>
                <w:sz w:val="22"/>
                <w:szCs w:val="22"/>
                <w:lang w:eastAsia="zh-CN"/>
              </w:rPr>
              <w:t>starting position of n </w:t>
            </w:r>
            <w:r>
              <w:rPr>
                <w:strike/>
                <w:color w:val="C00000"/>
                <w:sz w:val="22"/>
                <w:szCs w:val="22"/>
                <w:lang w:eastAsia="zh-CN"/>
              </w:rPr>
              <w:t>whether n will start from 0 or N</w:t>
            </w:r>
            <w:r>
              <w:rPr>
                <w:sz w:val="22"/>
                <w:szCs w:val="22"/>
                <w:lang w:eastAsia="zh-CN"/>
              </w:rPr>
              <w:t>”. The reason for this is to allow for the option to be able</w:t>
            </w:r>
            <w:r>
              <w:rPr>
                <w:sz w:val="22"/>
                <w:szCs w:val="22"/>
                <w:lang w:eastAsia="zh-CN"/>
              </w:rPr>
              <w:t xml:space="preserve"> to align the starting position of the SSB of 480/960 with that of 120 kHz. </w:t>
            </w:r>
          </w:p>
          <w:p w14:paraId="142F2C4B" w14:textId="77777777" w:rsidR="00D509F8" w:rsidRDefault="00EF6DB4">
            <w:pPr>
              <w:pStyle w:val="ac"/>
              <w:spacing w:line="280" w:lineRule="atLeast"/>
              <w:rPr>
                <w:sz w:val="22"/>
                <w:szCs w:val="22"/>
                <w:lang w:eastAsia="zh-CN"/>
              </w:rPr>
            </w:pPr>
            <w:r>
              <w:rPr>
                <w:sz w:val="22"/>
                <w:szCs w:val="22"/>
                <w:lang w:eastAsia="zh-CN"/>
              </w:rPr>
              <w:t xml:space="preserve">Also, although not very strong, but may be good to add Alt 3 at this point to allow for different patterns between 480 and 960 kHz. This is because 480 kHz have longer sweep time </w:t>
            </w:r>
            <w:r>
              <w:rPr>
                <w:sz w:val="22"/>
                <w:szCs w:val="22"/>
                <w:lang w:eastAsia="zh-CN"/>
              </w:rPr>
              <w:t>and there may be a need to insert a longer gap (e.g. N’ &gt; N) somewhere in the middle. This may not be needed for 960 kHz because of shorter sweep time: </w:t>
            </w:r>
          </w:p>
          <w:p w14:paraId="70C2E560" w14:textId="77777777" w:rsidR="00D509F8" w:rsidRDefault="00EF6DB4">
            <w:pPr>
              <w:pStyle w:val="ac"/>
              <w:spacing w:line="280" w:lineRule="atLeast"/>
              <w:rPr>
                <w:sz w:val="22"/>
                <w:szCs w:val="22"/>
                <w:lang w:eastAsia="zh-CN"/>
              </w:rPr>
            </w:pPr>
            <w:r>
              <w:rPr>
                <w:i/>
                <w:iCs/>
                <w:sz w:val="22"/>
                <w:szCs w:val="22"/>
                <w:lang w:eastAsia="zh-CN"/>
              </w:rPr>
              <w:t>ALT 3) non-contiguous, N slot gap (slots that do not contain SSB) every M slots that contain SSB, addit</w:t>
            </w:r>
            <w:r>
              <w:rPr>
                <w:i/>
                <w:iCs/>
                <w:sz w:val="22"/>
                <w:szCs w:val="22"/>
                <w:lang w:eastAsia="zh-CN"/>
              </w:rPr>
              <w:t>ional N’ slot gaps may be inserted in the middle of the pattern. N’ may be the same or different for 480kHz and 960kHz.</w:t>
            </w:r>
          </w:p>
        </w:tc>
      </w:tr>
      <w:tr w:rsidR="00D509F8" w14:paraId="7D87C555" w14:textId="77777777">
        <w:tc>
          <w:tcPr>
            <w:tcW w:w="1248" w:type="dxa"/>
          </w:tcPr>
          <w:p w14:paraId="4BB775D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714" w:type="dxa"/>
          </w:tcPr>
          <w:p w14:paraId="5830AF6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5EC66E7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1.2-2: We prefer Alt 1 but are open to discuss Alt 2.</w:t>
            </w:r>
          </w:p>
        </w:tc>
      </w:tr>
      <w:tr w:rsidR="00D509F8" w14:paraId="3989981D" w14:textId="77777777">
        <w:tc>
          <w:tcPr>
            <w:tcW w:w="1248" w:type="dxa"/>
          </w:tcPr>
          <w:p w14:paraId="5CAA376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91B547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1.2-1: We believe it is already supported by combining previous agreements. </w:t>
            </w:r>
          </w:p>
          <w:p w14:paraId="7885077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1.2-2: We would like to explain our principle for determining the value of n: in Rel-15, for FR2, slots are reserved after every 1 ms for the purpose of potentia</w:t>
            </w:r>
            <w:r>
              <w:rPr>
                <w:rFonts w:ascii="Times New Roman" w:hAnsi="Times New Roman"/>
                <w:sz w:val="22"/>
                <w:szCs w:val="22"/>
                <w:lang w:eastAsia="zh-CN"/>
              </w:rPr>
              <w:t>l URLLC traffic, and we follow exactly the same principle to determine the values of n for 480 kHz and 960 kHz (i.e., align the slots containing SSB with 120 kHz). So in principle, it’s aligned with Alt 2, but it may finally look like Alt 1 if M is suffici</w:t>
            </w:r>
            <w:r>
              <w:rPr>
                <w:rFonts w:ascii="Times New Roman" w:hAnsi="Times New Roman"/>
                <w:sz w:val="22"/>
                <w:szCs w:val="22"/>
                <w:lang w:eastAsia="zh-CN"/>
              </w:rPr>
              <w:t xml:space="preserve">ently large (e.g. M=32). For those proposing smaller value of </w:t>
            </w:r>
            <w:r>
              <w:rPr>
                <w:rFonts w:ascii="Times New Roman" w:hAnsi="Times New Roman"/>
                <w:sz w:val="22"/>
                <w:szCs w:val="22"/>
                <w:lang w:eastAsia="zh-CN"/>
              </w:rPr>
              <w:lastRenderedPageBreak/>
              <w:t xml:space="preserve">M, we are wondering for FR2-2, why a tighter requirement on the URLLC traffic is considered comparing to FR2-1, and 480/960 kHz SCS has a tighter requirement than 120 kHz SCS? </w:t>
            </w:r>
          </w:p>
          <w:p w14:paraId="227D3C9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Moreover, there s</w:t>
            </w:r>
            <w:r>
              <w:rPr>
                <w:rFonts w:ascii="Times New Roman" w:hAnsi="Times New Roman"/>
                <w:sz w:val="22"/>
                <w:szCs w:val="22"/>
                <w:lang w:eastAsia="zh-CN"/>
              </w:rPr>
              <w:t>eems a typo in Alt 1, and the upper bound should be “bar{L}_max/2-1”.</w:t>
            </w:r>
          </w:p>
        </w:tc>
      </w:tr>
      <w:tr w:rsidR="00D509F8" w14:paraId="48045221" w14:textId="77777777">
        <w:tc>
          <w:tcPr>
            <w:tcW w:w="1248" w:type="dxa"/>
          </w:tcPr>
          <w:p w14:paraId="6E9D59A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714" w:type="dxa"/>
          </w:tcPr>
          <w:p w14:paraId="2585B36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153FB4B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D509F8" w14:paraId="766C2868" w14:textId="77777777">
        <w:tc>
          <w:tcPr>
            <w:tcW w:w="1248" w:type="dxa"/>
          </w:tcPr>
          <w:p w14:paraId="68CF95AD"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714" w:type="dxa"/>
          </w:tcPr>
          <w:p w14:paraId="7EADF7F1"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 xml:space="preserve">’t need to discuss about the already agreed feature </w:t>
            </w:r>
            <w:r>
              <w:rPr>
                <w:rFonts w:ascii="Times New Roman" w:eastAsiaTheme="minorEastAsia" w:hAnsi="Times New Roman"/>
                <w:sz w:val="22"/>
                <w:szCs w:val="22"/>
                <w:lang w:eastAsia="ko-KR"/>
              </w:rPr>
              <w:t>again.</w:t>
            </w:r>
          </w:p>
          <w:p w14:paraId="730DE08B" w14:textId="77777777" w:rsidR="00D509F8" w:rsidRDefault="00EF6DB4">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since the time duration for 64 SS/PBCH blocks for 480/960 kHz is short enough (i.e., less than or equal to 1 msec) and the gap for UL control channel is not required. Also we ag</w:t>
            </w:r>
            <w:r>
              <w:rPr>
                <w:rFonts w:eastAsia="Batang"/>
                <w:sz w:val="22"/>
                <w:szCs w:val="22"/>
                <w:lang w:eastAsia="ko-KR"/>
              </w:rPr>
              <w:t>ree with Samsung’s modification to “</w:t>
            </w:r>
            <w:r>
              <w:rPr>
                <w:rFonts w:ascii="Times New Roman" w:hAnsi="Times New Roman"/>
                <w:sz w:val="22"/>
                <w:szCs w:val="22"/>
                <w:lang w:eastAsia="zh-CN"/>
              </w:rPr>
              <w:t>bar{L}_max/2-1”.</w:t>
            </w:r>
          </w:p>
        </w:tc>
      </w:tr>
      <w:tr w:rsidR="00D509F8" w14:paraId="63507DA2" w14:textId="77777777">
        <w:tc>
          <w:tcPr>
            <w:tcW w:w="1248" w:type="dxa"/>
          </w:tcPr>
          <w:p w14:paraId="2E571DFC"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714" w:type="dxa"/>
          </w:tcPr>
          <w:p w14:paraId="5F261E4B"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5465039A" w14:textId="77777777" w:rsidR="00D509F8" w:rsidRDefault="00D509F8">
            <w:pPr>
              <w:pStyle w:val="ac"/>
              <w:spacing w:after="0" w:line="280" w:lineRule="atLeast"/>
              <w:rPr>
                <w:rFonts w:ascii="Times New Roman" w:hAnsi="Times New Roman"/>
                <w:szCs w:val="22"/>
                <w:lang w:eastAsia="zh-CN"/>
              </w:rPr>
            </w:pPr>
          </w:p>
          <w:p w14:paraId="42481B6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Propo</w:t>
            </w:r>
            <w:r>
              <w:rPr>
                <w:rFonts w:ascii="Times New Roman" w:hAnsi="Times New Roman"/>
                <w:szCs w:val="22"/>
                <w:lang w:eastAsia="zh-CN"/>
              </w:rPr>
              <w:t>sal 1.2-2: We support Alt-2 since we agree that slot gaps can be used for scheduling high priority UL. We are open to discuss what value of M and N is supported; however, we prefer a common design for both 480/960 kHz.</w:t>
            </w:r>
          </w:p>
        </w:tc>
      </w:tr>
      <w:tr w:rsidR="00D509F8" w14:paraId="4FCCECD5" w14:textId="77777777">
        <w:tc>
          <w:tcPr>
            <w:tcW w:w="1248" w:type="dxa"/>
          </w:tcPr>
          <w:p w14:paraId="21F09EAC"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714" w:type="dxa"/>
          </w:tcPr>
          <w:p w14:paraId="2703F8C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both</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1.2-1</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1.2-2.</w:t>
            </w:r>
          </w:p>
          <w:p w14:paraId="5E6B273B" w14:textId="77777777" w:rsidR="00D509F8" w:rsidRDefault="00D509F8">
            <w:pPr>
              <w:pStyle w:val="ac"/>
              <w:spacing w:after="0" w:line="280" w:lineRule="atLeast"/>
              <w:rPr>
                <w:rFonts w:ascii="Times New Roman" w:hAnsi="Times New Roman"/>
                <w:szCs w:val="22"/>
                <w:lang w:eastAsia="zh-CN"/>
              </w:rPr>
            </w:pPr>
          </w:p>
        </w:tc>
      </w:tr>
      <w:tr w:rsidR="00D509F8" w14:paraId="27CE3A65" w14:textId="77777777">
        <w:tc>
          <w:tcPr>
            <w:tcW w:w="1248" w:type="dxa"/>
          </w:tcPr>
          <w:p w14:paraId="03A67E86"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714" w:type="dxa"/>
          </w:tcPr>
          <w:p w14:paraId="255097AC"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roposal 1.2-1: Okay.</w:t>
            </w:r>
          </w:p>
          <w:p w14:paraId="1FD775C8"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Proposal 1.2-2: we are fine to the solution that aligning design with Rel-15 FR2 (e.g., reserve UL slots every 1 ms).</w:t>
            </w:r>
          </w:p>
        </w:tc>
      </w:tr>
      <w:tr w:rsidR="00D509F8" w14:paraId="20543E47" w14:textId="77777777">
        <w:tc>
          <w:tcPr>
            <w:tcW w:w="1248" w:type="dxa"/>
          </w:tcPr>
          <w:p w14:paraId="2DA30C2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14:paraId="63154D3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4340212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1.2-2: Support.</w:t>
            </w:r>
          </w:p>
          <w:p w14:paraId="0E44BDC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w:t>
            </w:r>
            <w:r>
              <w:rPr>
                <w:rFonts w:ascii="Times New Roman" w:hAnsi="Times New Roman"/>
                <w:sz w:val="22"/>
                <w:szCs w:val="22"/>
                <w:lang w:eastAsia="zh-CN"/>
              </w:rPr>
              <w:t>s Alt.2</w:t>
            </w:r>
          </w:p>
          <w:p w14:paraId="7E30F7E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3EBE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SSB are occupying 3 or 7 for 480kHz and 7 and 15 for 960kHz, then we can </w:t>
            </w:r>
            <w:r>
              <w:rPr>
                <w:rFonts w:ascii="Times New Roman" w:hAnsi="Times New Roman"/>
                <w:sz w:val="22"/>
                <w:szCs w:val="22"/>
                <w:lang w:eastAsia="zh-CN"/>
              </w:rPr>
              <w:t>potentially have collision between SSB and RO. While specification puts priority for SSB and considers any collision invalid ROs, this would mean significant number of ROs are invalided for many PRACH configurations.</w:t>
            </w:r>
          </w:p>
          <w:p w14:paraId="269DEEB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Therefore, we think it is important to </w:t>
            </w:r>
            <w:r>
              <w:rPr>
                <w:rFonts w:ascii="Times New Roman" w:hAnsi="Times New Roman"/>
                <w:sz w:val="22"/>
                <w:szCs w:val="22"/>
                <w:lang w:eastAsia="zh-CN"/>
              </w:rPr>
              <w:t>make sure RO and SSB do not overlap as much as possible and if possible, completely avoided by design. This means we should support at least some gaps for SSB contained slots.</w:t>
            </w:r>
          </w:p>
          <w:p w14:paraId="13DC78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w:t>
            </w:r>
            <w:r>
              <w:rPr>
                <w:rFonts w:ascii="Times New Roman" w:hAnsi="Times New Roman"/>
                <w:sz w:val="22"/>
                <w:szCs w:val="22"/>
                <w:lang w:eastAsia="zh-CN"/>
              </w:rPr>
              <w:t xml:space="preserve">slots followed by 2 non-SSB slots for 960kHz seems to work well with RO slot placements. Therefore, we suggest going further and try to agree to the exact pattern this meeting. </w:t>
            </w:r>
          </w:p>
          <w:p w14:paraId="0C11C23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this is quite different for FR1 and existing FR2 design, as some g</w:t>
            </w:r>
            <w:r>
              <w:rPr>
                <w:rFonts w:ascii="Times New Roman" w:hAnsi="Times New Roman"/>
                <w:sz w:val="22"/>
                <w:szCs w:val="22"/>
                <w:lang w:eastAsia="zh-CN"/>
              </w:rPr>
              <w:t xml:space="preserve">aps at the end of the slots were possible to use by PRACH in some PRACH configurations. For 480/960kHz due the </w:t>
            </w:r>
            <w:r>
              <w:rPr>
                <w:rFonts w:ascii="Times New Roman" w:hAnsi="Times New Roman"/>
                <w:sz w:val="22"/>
                <w:szCs w:val="22"/>
                <w:lang w:eastAsia="zh-CN"/>
              </w:rPr>
              <w:lastRenderedPageBreak/>
              <w:t>short symbol duration and slot duration, we do not expect DL and UL signals to be meaningfully multiplexed in the same slot. Therefore, slots whe</w:t>
            </w:r>
            <w:r>
              <w:rPr>
                <w:rFonts w:ascii="Times New Roman" w:hAnsi="Times New Roman"/>
                <w:sz w:val="22"/>
                <w:szCs w:val="22"/>
                <w:lang w:eastAsia="zh-CN"/>
              </w:rPr>
              <w:t>re UL can be sent should be made available in the specifications.</w:t>
            </w:r>
          </w:p>
        </w:tc>
      </w:tr>
      <w:tr w:rsidR="00D509F8" w14:paraId="2361F038" w14:textId="77777777">
        <w:tc>
          <w:tcPr>
            <w:tcW w:w="1248" w:type="dxa"/>
          </w:tcPr>
          <w:p w14:paraId="5AE5E72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14" w:type="dxa"/>
          </w:tcPr>
          <w:p w14:paraId="40E1E0A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3474D29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00C0D0B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looking at 120KHz SSB design, there are two kinds of gaps: one is short gap </w:t>
            </w:r>
            <w:r>
              <w:rPr>
                <w:rFonts w:ascii="Times New Roman" w:hAnsi="Times New Roman"/>
                <w:sz w:val="22"/>
                <w:szCs w:val="22"/>
                <w:lang w:eastAsia="zh-CN"/>
              </w:rPr>
              <w:t xml:space="preserve">between contiguous SSB slots which could allow transmission of short UL control information; the other is long gap (i.e. 2 slot gap every 8 SSB slots) which could allow transmission of URLLC traffic. In another word, for short gap, it occurs every 0.125ms </w:t>
            </w:r>
            <w:r>
              <w:rPr>
                <w:rFonts w:ascii="Times New Roman" w:hAnsi="Times New Roman"/>
                <w:sz w:val="22"/>
                <w:szCs w:val="22"/>
                <w:lang w:eastAsia="zh-CN"/>
              </w:rPr>
              <w:t>to allow short UL control information and occurs every 1ms to allow URLLC data transmission. For 480K and 960KHz design, at least the same goal as above should be achieved. If Alt. 1 is adopted, considering UL DL switching time, short UL control informatio</w:t>
            </w:r>
            <w:r>
              <w:rPr>
                <w:rFonts w:ascii="Times New Roman" w:hAnsi="Times New Roman"/>
                <w:sz w:val="22"/>
                <w:szCs w:val="22"/>
                <w:lang w:eastAsia="zh-CN"/>
              </w:rPr>
              <w:t>n can only be sent after 1ms, which becomes even worse than 120KHz. So Alt. 1 is not acceptable to us.</w:t>
            </w:r>
          </w:p>
          <w:p w14:paraId="0013C3B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allow short control information, N=1 or 2 may be enough considering 7us UL-DL switching time. However, to allow URLLC traffic transmission, larger N’ </w:t>
            </w:r>
            <w:r>
              <w:rPr>
                <w:rFonts w:ascii="Times New Roman" w:hAnsi="Times New Roman"/>
                <w:sz w:val="22"/>
                <w:szCs w:val="22"/>
                <w:lang w:eastAsia="zh-CN"/>
              </w:rPr>
              <w:t>may be needed. So Alt. 3 proposed by Qualcomm is preferred by us. Besides, to allow larger N’ in the middle could easily align the SSB position for 120KHz. One example is provided below (N=2, M=2, N’=8):</w:t>
            </w:r>
          </w:p>
          <w:p w14:paraId="1148F98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noProof/>
                <w:sz w:val="22"/>
                <w:szCs w:val="22"/>
              </w:rPr>
              <w:drawing>
                <wp:inline distT="0" distB="0" distL="0" distR="0" wp14:anchorId="681D9099" wp14:editId="51413791">
                  <wp:extent cx="5396230" cy="492760"/>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22510" cy="513957"/>
                          </a:xfrm>
                          <a:prstGeom prst="rect">
                            <a:avLst/>
                          </a:prstGeom>
                          <a:noFill/>
                        </pic:spPr>
                      </pic:pic>
                    </a:graphicData>
                  </a:graphic>
                </wp:inline>
              </w:drawing>
            </w:r>
          </w:p>
          <w:p w14:paraId="3799D3DF" w14:textId="77777777" w:rsidR="00D509F8" w:rsidRDefault="00D509F8">
            <w:pPr>
              <w:pStyle w:val="ac"/>
              <w:spacing w:after="0" w:line="280" w:lineRule="atLeast"/>
              <w:rPr>
                <w:rFonts w:ascii="Times New Roman" w:hAnsi="Times New Roman"/>
                <w:sz w:val="22"/>
                <w:szCs w:val="22"/>
                <w:lang w:eastAsia="zh-CN"/>
              </w:rPr>
            </w:pPr>
          </w:p>
        </w:tc>
      </w:tr>
      <w:tr w:rsidR="00D509F8" w14:paraId="240BB85A" w14:textId="77777777">
        <w:tc>
          <w:tcPr>
            <w:tcW w:w="1248" w:type="dxa"/>
          </w:tcPr>
          <w:p w14:paraId="7F494C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714" w:type="dxa"/>
          </w:tcPr>
          <w:p w14:paraId="3A018D3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6892CC5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w:t>
            </w:r>
            <w:r>
              <w:rPr>
                <w:rFonts w:ascii="Times New Roman" w:hAnsi="Times New Roman"/>
                <w:b/>
                <w:sz w:val="22"/>
                <w:szCs w:val="22"/>
                <w:lang w:eastAsia="zh-CN"/>
              </w:rPr>
              <w:t xml:space="preserve">sal 1.2-2: </w:t>
            </w:r>
            <w:r>
              <w:rPr>
                <w:rFonts w:ascii="Times New Roman" w:hAnsi="Times New Roman"/>
                <w:sz w:val="22"/>
                <w:szCs w:val="22"/>
                <w:lang w:eastAsia="zh-CN"/>
              </w:rPr>
              <w:t>Suggest modification. Note that:</w:t>
            </w:r>
          </w:p>
          <w:p w14:paraId="62B63E9B" w14:textId="77777777" w:rsidR="00D509F8" w:rsidRDefault="00EF6DB4">
            <w:pPr>
              <w:pStyle w:val="ac"/>
              <w:numPr>
                <w:ilvl w:val="0"/>
                <w:numId w:val="7"/>
              </w:numPr>
              <w:spacing w:after="0" w:line="280" w:lineRule="atLeast"/>
              <w:rPr>
                <w:iCs/>
                <w:lang w:eastAsia="ko-KR"/>
              </w:rPr>
            </w:pPr>
            <w:r>
              <w:rPr>
                <w:rFonts w:ascii="Times New Roman" w:hAnsi="Times New Roman"/>
                <w:sz w:val="22"/>
                <w:szCs w:val="22"/>
                <w:lang w:eastAsia="zh-CN"/>
              </w:rPr>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Pr>
                <w:iCs/>
                <w:lang w:eastAsia="ko-KR"/>
              </w:rPr>
              <w:t xml:space="preserve"> is agreed for 480/960, then the candidate SSBs for 480 kHz with DBTW ON span the duration that is approximately 4 times longer than the SSB burst for 960 kHz with DBTW OFF. So, we don’t think that</w:t>
            </w:r>
            <w:r>
              <w:rPr>
                <w:iCs/>
                <w:lang w:eastAsia="ko-KR"/>
              </w:rPr>
              <w:t xml:space="preserve"> exactly the same SSB pattern design should necessarily be used for both cases. </w:t>
            </w:r>
          </w:p>
          <w:p w14:paraId="048CBD11" w14:textId="77777777" w:rsidR="00D509F8" w:rsidRDefault="00EF6DB4">
            <w:pPr>
              <w:pStyle w:val="ac"/>
              <w:numPr>
                <w:ilvl w:val="0"/>
                <w:numId w:val="7"/>
              </w:numPr>
              <w:spacing w:after="0" w:line="280" w:lineRule="atLeast"/>
              <w:rPr>
                <w:rFonts w:ascii="Times New Roman" w:hAnsi="Times New Roman"/>
                <w:sz w:val="22"/>
                <w:szCs w:val="22"/>
                <w:lang w:eastAsia="zh-CN"/>
              </w:rPr>
            </w:pPr>
            <w:r>
              <w:rPr>
                <w:sz w:val="18"/>
                <w:szCs w:val="18"/>
              </w:rPr>
              <w:t>As Rx-Tx and Tx-Rx transition</w:t>
            </w:r>
            <w:r>
              <w:rPr>
                <w:iCs/>
                <w:lang w:eastAsia="ko-KR"/>
              </w:rPr>
              <w:t xml:space="preserve"> may be up to </w:t>
            </w:r>
            <w:r>
              <w:rPr>
                <w:sz w:val="18"/>
                <w:szCs w:val="18"/>
              </w:rPr>
              <w:t>7.015 usec</w:t>
            </w:r>
            <w:r>
              <w:rPr>
                <w:iCs/>
                <w:lang w:eastAsia="ko-KR"/>
              </w:rPr>
              <w:t xml:space="preserve"> (approximately 7 symbols in 960 kHz), a considerable portion of UL slots may be wasted in the transition time. Therefore,</w:t>
            </w:r>
            <w:r>
              <w:rPr>
                <w:iCs/>
                <w:lang w:eastAsia="ko-KR"/>
              </w:rPr>
              <w:t xml:space="preserve"> to reduce the percentage of transition time overhead, it is more sensible to reserve less number of set of consecutive slots for UL but, within each set, use more slots. </w:t>
            </w:r>
          </w:p>
          <w:p w14:paraId="263DF936" w14:textId="77777777" w:rsidR="00D509F8" w:rsidRDefault="00EF6DB4">
            <w:pPr>
              <w:pStyle w:val="ac"/>
              <w:numPr>
                <w:ilvl w:val="0"/>
                <w:numId w:val="7"/>
              </w:numPr>
              <w:spacing w:after="0" w:line="280" w:lineRule="atLeast"/>
              <w:rPr>
                <w:rFonts w:ascii="Times New Roman" w:hAnsi="Times New Roman"/>
                <w:sz w:val="22"/>
                <w:szCs w:val="22"/>
                <w:lang w:eastAsia="zh-CN"/>
              </w:rPr>
            </w:pPr>
            <w:r>
              <w:rPr>
                <w:iCs/>
                <w:lang w:eastAsia="ko-KR"/>
              </w:rPr>
              <w:t>To this end, we prefer to use the same design principle as in 120 kHz Cased D for 48</w:t>
            </w:r>
            <w:r>
              <w:rPr>
                <w:iCs/>
                <w:lang w:eastAsia="ko-KR"/>
              </w:rPr>
              <w:t>0/960 kHz SSB: Reserve the slots for UL  in 480/960 kHz that correspond to the reserved UL slots for Case D in 120 kHz:</w:t>
            </w:r>
          </w:p>
          <w:p w14:paraId="328E63C3"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noProof/>
                <w:sz w:val="22"/>
                <w:szCs w:val="22"/>
              </w:rPr>
              <w:lastRenderedPageBreak/>
              <w:drawing>
                <wp:inline distT="0" distB="0" distL="0" distR="0" wp14:anchorId="4DFD846D" wp14:editId="11CE1FC5">
                  <wp:extent cx="3273425" cy="154559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7607" cy="1552197"/>
                          </a:xfrm>
                          <a:prstGeom prst="rect">
                            <a:avLst/>
                          </a:prstGeom>
                          <a:noFill/>
                        </pic:spPr>
                      </pic:pic>
                    </a:graphicData>
                  </a:graphic>
                </wp:inline>
              </w:drawing>
            </w:r>
          </w:p>
          <w:p w14:paraId="1B95ECD6"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As only 480 kHz SSB burst with DBTW ON spans more than equivalent of 8 slots in 120 kHz and the first slots in 120 kHz Case D that </w:t>
            </w:r>
            <w:r>
              <w:rPr>
                <w:rFonts w:ascii="Times New Roman" w:hAnsi="Times New Roman"/>
                <w:sz w:val="22"/>
                <w:szCs w:val="22"/>
                <w:lang w:eastAsia="zh-CN"/>
              </w:rPr>
              <w:t>are reserved for UL are slots 9 and 10, we suggest to reserve the corresponding slots in 480 kHz with DBTW ON (slots 32 to 39) for UL as well. In all other cases, reserving UL slots are not necessary. We would like to add this option as an alternative to P</w:t>
            </w:r>
            <w:r>
              <w:rPr>
                <w:rFonts w:ascii="Times New Roman" w:hAnsi="Times New Roman"/>
                <w:sz w:val="22"/>
                <w:szCs w:val="22"/>
                <w:lang w:eastAsia="zh-CN"/>
              </w:rPr>
              <w:t>roposal 1.2-2.</w:t>
            </w:r>
          </w:p>
          <w:p w14:paraId="61AB7BAC" w14:textId="77777777" w:rsidR="00D509F8" w:rsidRDefault="00EF6DB4">
            <w:pPr>
              <w:pStyle w:val="ac"/>
              <w:spacing w:after="0" w:line="280" w:lineRule="atLeast"/>
              <w:ind w:left="720"/>
              <w:rPr>
                <w:rFonts w:ascii="Times New Roman" w:hAnsi="Times New Roman"/>
                <w:iCs/>
                <w:lang w:eastAsia="ko-KR"/>
              </w:rPr>
            </w:pPr>
            <w:r>
              <w:rPr>
                <w:rFonts w:ascii="Times New Roman" w:hAnsi="Times New Roman"/>
                <w:sz w:val="22"/>
                <w:szCs w:val="22"/>
                <w:lang w:eastAsia="zh-CN"/>
              </w:rPr>
              <w:t>Also</w:t>
            </w:r>
            <w:r>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m:t>
              </m:r>
              <m:r>
                <w:rPr>
                  <w:rFonts w:ascii="Cambria Math" w:hAnsi="Cambria Math"/>
                  <w:lang w:eastAsia="ko-KR"/>
                </w:rPr>
                <m:t>1</m:t>
              </m:r>
            </m:oMath>
            <w:r>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Pr>
                <w:rFonts w:ascii="Times New Roman" w:hAnsi="Times New Roman"/>
                <w:iCs/>
                <w:lang w:eastAsia="ko-KR"/>
              </w:rPr>
              <w:t xml:space="preserve"> is the maximum number of candidate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if DBTW is not agreed). We suggest the following:</w:t>
            </w:r>
          </w:p>
          <w:p w14:paraId="0AB45C97" w14:textId="77777777" w:rsidR="00D509F8" w:rsidRDefault="00EF6DB4">
            <w:pPr>
              <w:pStyle w:val="5"/>
              <w:spacing w:line="280" w:lineRule="atLeast"/>
              <w:ind w:left="2061"/>
              <w:outlineLvl w:val="4"/>
              <w:rPr>
                <w:lang w:eastAsia="zh-CN"/>
              </w:rPr>
            </w:pPr>
            <w:r>
              <w:rPr>
                <w:lang w:eastAsia="zh-CN"/>
              </w:rPr>
              <w:t xml:space="preserve">Proposal 1.2-2 </w:t>
            </w:r>
            <w:r>
              <w:rPr>
                <w:color w:val="FF0000"/>
                <w:lang w:eastAsia="zh-CN"/>
              </w:rPr>
              <w:t>(modified)</w:t>
            </w:r>
          </w:p>
          <w:p w14:paraId="4450BDEF"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89352B0"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contiguous, n = 0, 1, …, </w:t>
            </w:r>
            <w:r>
              <w:rPr>
                <w:rFonts w:ascii="Times New Roman" w:hAnsi="Times New Roman"/>
                <w:strike/>
                <w:sz w:val="22"/>
                <w:szCs w:val="22"/>
                <w:lang w:eastAsia="zh-CN"/>
              </w:rPr>
              <w:t>L</w:t>
            </w:r>
            <w:r>
              <w:rPr>
                <w:rFonts w:ascii="Times New Roman" w:hAnsi="Times New Roman"/>
                <w:strike/>
                <w:sz w:val="22"/>
                <w:szCs w:val="22"/>
                <w:vertAlign w:val="subscript"/>
                <w:lang w:eastAsia="zh-CN"/>
              </w:rPr>
              <w:t>max</w:t>
            </w:r>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m:t>
              </m:r>
              <m:r>
                <w:rPr>
                  <w:rFonts w:ascii="Cambria Math" w:hAnsi="Cambria Math"/>
                  <w:color w:val="FF0000"/>
                  <w:lang w:eastAsia="ko-KR"/>
                </w:rPr>
                <m:t>1</m:t>
              </m:r>
            </m:oMath>
          </w:p>
          <w:p w14:paraId="76D8141C"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5A885EC5" w14:textId="77777777" w:rsidR="00D509F8" w:rsidRDefault="00EF6DB4">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same </w:t>
            </w:r>
            <w:r>
              <w:rPr>
                <w:rFonts w:ascii="Times New Roman" w:hAnsi="Times New Roman"/>
                <w:sz w:val="22"/>
                <w:szCs w:val="22"/>
                <w:lang w:eastAsia="zh-CN"/>
              </w:rPr>
              <w:t>pattern will apply to 480kHz and 960kHz (i.e same N and M for 480 and 960 kHz), or scaled version pattern will apply between 480 and 960 kHz (i.e. N and M for 480kHz, 2N and 2M for 960 kHz)</w:t>
            </w:r>
          </w:p>
          <w:p w14:paraId="3CA89B49" w14:textId="77777777" w:rsidR="00D509F8" w:rsidRDefault="00EF6DB4">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5A12B1" w14:textId="77777777" w:rsidR="00D509F8" w:rsidRDefault="00EF6DB4">
            <w:pPr>
              <w:pStyle w:val="ac"/>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ALT 3) slots that do not con</w:t>
            </w:r>
            <w:r>
              <w:rPr>
                <w:rFonts w:ascii="Times New Roman" w:hAnsi="Times New Roman"/>
                <w:color w:val="FF0000"/>
                <w:sz w:val="22"/>
                <w:szCs w:val="22"/>
                <w:lang w:eastAsia="zh-CN"/>
              </w:rPr>
              <w:t>tain SSB correspond to the slots that do not contain SSB in 120 kHz Case D.</w:t>
            </w:r>
          </w:p>
          <w:p w14:paraId="398BDB9B" w14:textId="77777777" w:rsidR="00D509F8" w:rsidRDefault="00EF6DB4">
            <w:pPr>
              <w:pStyle w:val="ac"/>
              <w:numPr>
                <w:ilvl w:val="2"/>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ALT 3 means that only slots 32-39 for 480 kHz SSB pattern are reserved for UL and 960 kHz SSB pattern is contiguous.</w:t>
            </w:r>
          </w:p>
          <w:p w14:paraId="457491D7" w14:textId="77777777" w:rsidR="00D509F8" w:rsidRDefault="00D509F8">
            <w:pPr>
              <w:pStyle w:val="ac"/>
              <w:spacing w:after="0" w:line="280" w:lineRule="atLeast"/>
              <w:ind w:left="720"/>
              <w:rPr>
                <w:rFonts w:ascii="Times New Roman" w:hAnsi="Times New Roman"/>
                <w:sz w:val="22"/>
                <w:szCs w:val="22"/>
                <w:lang w:eastAsia="zh-CN"/>
              </w:rPr>
            </w:pPr>
          </w:p>
        </w:tc>
      </w:tr>
      <w:tr w:rsidR="00D509F8" w14:paraId="07B767AC" w14:textId="77777777">
        <w:tc>
          <w:tcPr>
            <w:tcW w:w="1248" w:type="dxa"/>
          </w:tcPr>
          <w:p w14:paraId="70AC26F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714" w:type="dxa"/>
          </w:tcPr>
          <w:p w14:paraId="175FBC8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1.2-1: </w:t>
            </w:r>
            <w:r>
              <w:rPr>
                <w:rFonts w:ascii="Times New Roman" w:hAnsi="Times New Roman" w:hint="eastAsia"/>
                <w:sz w:val="22"/>
                <w:szCs w:val="22"/>
                <w:lang w:eastAsia="zh-CN"/>
              </w:rPr>
              <w:t xml:space="preserve"> S</w:t>
            </w:r>
            <w:r>
              <w:rPr>
                <w:rFonts w:ascii="Times New Roman" w:hAnsi="Times New Roman"/>
                <w:sz w:val="22"/>
                <w:szCs w:val="22"/>
                <w:lang w:eastAsia="zh-CN"/>
              </w:rPr>
              <w:t>upport</w:t>
            </w:r>
          </w:p>
          <w:p w14:paraId="4ECF748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t>
            </w:r>
            <w:r>
              <w:rPr>
                <w:rFonts w:ascii="Times New Roman" w:hAnsi="Times New Roman" w:hint="eastAsia"/>
                <w:sz w:val="22"/>
                <w:szCs w:val="22"/>
                <w:lang w:eastAsia="zh-CN"/>
              </w:rPr>
              <w:t>We support Proposal 1.2-2, and prefer ALT 2) non-contiguous pattern to avoid prolonged occupation by SSBs and leave time gaps between SSBs for the transmission of uplink and urgent services.</w:t>
            </w:r>
          </w:p>
        </w:tc>
      </w:tr>
      <w:tr w:rsidR="000B1443" w14:paraId="755A9298" w14:textId="77777777">
        <w:tc>
          <w:tcPr>
            <w:tcW w:w="1248" w:type="dxa"/>
          </w:tcPr>
          <w:p w14:paraId="095A9643" w14:textId="2F4F4A2E" w:rsidR="000B1443" w:rsidRDefault="000B1443" w:rsidP="000B1443">
            <w:pPr>
              <w:pStyle w:val="ac"/>
              <w:spacing w:after="0" w:line="280" w:lineRule="atLeast"/>
              <w:rPr>
                <w:rFonts w:ascii="Times New Roman" w:hAnsi="Times New Roman" w:hint="eastAsia"/>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714" w:type="dxa"/>
          </w:tcPr>
          <w:p w14:paraId="0FDD867A" w14:textId="77777777" w:rsidR="000B1443" w:rsidRDefault="000B1443" w:rsidP="000B1443">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1.2-1.</w:t>
            </w:r>
          </w:p>
          <w:p w14:paraId="73433BD0" w14:textId="407CBFE6" w:rsidR="000B1443" w:rsidRDefault="000B1443" w:rsidP="000B1443">
            <w:pPr>
              <w:pStyle w:val="ac"/>
              <w:spacing w:after="0" w:line="280" w:lineRule="atLeast"/>
              <w:rPr>
                <w:rFonts w:ascii="Times New Roman" w:hAnsi="Times New Roman" w:hint="eastAsia"/>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prefer Alt 2 to allow scheduling UL and URLLC traffic. We also prefer the same pattern for 480 and 960 kHz SCS.</w:t>
            </w:r>
          </w:p>
        </w:tc>
      </w:tr>
    </w:tbl>
    <w:p w14:paraId="2210DD2B" w14:textId="77777777" w:rsidR="00D509F8" w:rsidRDefault="00D509F8">
      <w:pPr>
        <w:pStyle w:val="ac"/>
        <w:spacing w:after="0"/>
        <w:rPr>
          <w:rFonts w:ascii="Times New Roman" w:hAnsi="Times New Roman"/>
          <w:sz w:val="22"/>
          <w:szCs w:val="22"/>
          <w:lang w:eastAsia="zh-CN"/>
        </w:rPr>
      </w:pPr>
    </w:p>
    <w:p w14:paraId="7C01907C" w14:textId="77777777" w:rsidR="00D509F8" w:rsidRDefault="00D509F8">
      <w:pPr>
        <w:pStyle w:val="ac"/>
        <w:spacing w:after="0"/>
        <w:rPr>
          <w:rFonts w:ascii="Times New Roman" w:hAnsi="Times New Roman"/>
          <w:sz w:val="22"/>
          <w:szCs w:val="22"/>
          <w:lang w:eastAsia="zh-CN"/>
        </w:rPr>
      </w:pPr>
    </w:p>
    <w:p w14:paraId="6310EB64" w14:textId="77777777" w:rsidR="00D509F8" w:rsidRDefault="00D509F8">
      <w:pPr>
        <w:pStyle w:val="ac"/>
        <w:spacing w:after="0"/>
        <w:rPr>
          <w:rFonts w:ascii="Times New Roman" w:hAnsi="Times New Roman"/>
          <w:sz w:val="22"/>
          <w:szCs w:val="22"/>
          <w:lang w:eastAsia="zh-CN"/>
        </w:rPr>
      </w:pPr>
    </w:p>
    <w:p w14:paraId="1B234F65"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4A99708"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913D05E" w14:textId="77777777" w:rsidR="00D509F8" w:rsidRDefault="00D509F8">
      <w:pPr>
        <w:pStyle w:val="ac"/>
        <w:spacing w:after="0"/>
        <w:rPr>
          <w:rFonts w:ascii="Times New Roman" w:hAnsi="Times New Roman"/>
          <w:sz w:val="22"/>
          <w:szCs w:val="22"/>
          <w:lang w:eastAsia="zh-CN"/>
        </w:rPr>
      </w:pPr>
    </w:p>
    <w:p w14:paraId="382D8469" w14:textId="77777777" w:rsidR="00D509F8" w:rsidRDefault="00D509F8">
      <w:pPr>
        <w:pStyle w:val="ac"/>
        <w:spacing w:after="0"/>
        <w:rPr>
          <w:rFonts w:ascii="Times New Roman" w:hAnsi="Times New Roman"/>
          <w:sz w:val="22"/>
          <w:szCs w:val="22"/>
          <w:lang w:eastAsia="zh-CN"/>
        </w:rPr>
      </w:pPr>
    </w:p>
    <w:p w14:paraId="453D76F4" w14:textId="77777777" w:rsidR="00D509F8" w:rsidRDefault="00D509F8">
      <w:pPr>
        <w:pStyle w:val="ac"/>
        <w:spacing w:after="0"/>
        <w:rPr>
          <w:rFonts w:ascii="Times New Roman" w:hAnsi="Times New Roman"/>
          <w:sz w:val="22"/>
          <w:szCs w:val="22"/>
          <w:lang w:eastAsia="zh-CN"/>
        </w:rPr>
      </w:pPr>
    </w:p>
    <w:p w14:paraId="62093B11" w14:textId="77777777" w:rsidR="00D509F8" w:rsidRDefault="00EF6DB4">
      <w:pPr>
        <w:pStyle w:val="3"/>
        <w:rPr>
          <w:lang w:eastAsia="zh-CN"/>
        </w:rPr>
      </w:pPr>
      <w:r>
        <w:rPr>
          <w:lang w:eastAsia="zh-CN"/>
        </w:rPr>
        <w:t>2.1.3 CORESET#0 Configuration</w:t>
      </w:r>
    </w:p>
    <w:p w14:paraId="172BDF8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092A3A0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400A9B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w:t>
      </w:r>
      <w:r>
        <w:rPr>
          <w:rFonts w:ascii="Times New Roman" w:hAnsi="Times New Roman"/>
          <w:sz w:val="22"/>
          <w:szCs w:val="22"/>
          <w:lang w:eastAsia="zh-CN"/>
        </w:rPr>
        <w:t xml:space="preserve">multiplexing pattern 3 as per Agreement in RAN1 104-e. </w:t>
      </w:r>
    </w:p>
    <w:p w14:paraId="187B611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50479A9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w:t>
      </w:r>
      <w:r>
        <w:rPr>
          <w:rFonts w:ascii="Times New Roman" w:hAnsi="Times New Roman"/>
          <w:sz w:val="22"/>
          <w:szCs w:val="22"/>
          <w:lang w:eastAsia="zh-CN"/>
        </w:rPr>
        <w:t>lexing pattern 1 only.</w:t>
      </w:r>
    </w:p>
    <w:p w14:paraId="6603B09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m:t>
            </m:r>
            <m:r>
              <w:rPr>
                <w:rFonts w:ascii="Cambria Math" w:hAnsi="Cambria Math"/>
                <w:sz w:val="22"/>
                <w:szCs w:val="22"/>
                <w:lang w:eastAsia="zh-CN"/>
              </w:rPr>
              <m:t>S</m:t>
            </m:r>
            <m:r>
              <w:rPr>
                <w:rFonts w:ascii="Cambria Math" w:hAnsi="Cambria Math"/>
                <w:sz w:val="22"/>
                <w:szCs w:val="22"/>
                <w:lang w:eastAsia="zh-CN"/>
              </w:rPr>
              <m:t>ET</m:t>
            </m:r>
          </m:sup>
        </m:sSubSup>
      </m:oMath>
      <w:r>
        <w:rPr>
          <w:rFonts w:ascii="Times New Roman" w:hAnsi="Times New Roman"/>
          <w:sz w:val="22"/>
          <w:szCs w:val="22"/>
          <w:lang w:eastAsia="zh-CN"/>
        </w:rPr>
        <w:t>={1,2} for multiplexing pattern 1.</w:t>
      </w:r>
    </w:p>
    <w:p w14:paraId="369B2B4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79D773F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5988C7A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additional RB offsets values of 0 and 28 RBs can be considered for multiplexing pattern 1. </w:t>
      </w:r>
    </w:p>
    <w:p w14:paraId="6F5F8A4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14:paraId="3F480235" w14:textId="77777777" w:rsidR="00D509F8" w:rsidRDefault="00EF6DB4">
      <w:pPr>
        <w:pStyle w:val="aff2"/>
        <w:numPr>
          <w:ilvl w:val="2"/>
          <w:numId w:val="7"/>
        </w:numPr>
        <w:rPr>
          <w:rFonts w:eastAsia="SimSun"/>
          <w:lang w:eastAsia="zh-CN"/>
        </w:rPr>
      </w:pPr>
      <w:r>
        <w:rPr>
          <w:rFonts w:eastAsia="SimSun"/>
          <w:lang w:eastAsia="zh-CN"/>
        </w:rPr>
        <w:t>Note: All above RB offsets ar</w:t>
      </w:r>
      <w:r>
        <w:rPr>
          <w:rFonts w:eastAsia="SimSun"/>
          <w:lang w:eastAsia="zh-CN"/>
        </w:rPr>
        <w:t>e nominal and may need to be modified after finalizing synch raster and channel raster design in FR2-2.</w:t>
      </w:r>
    </w:p>
    <w:p w14:paraId="48898B63" w14:textId="77777777" w:rsidR="00D509F8" w:rsidRDefault="00D509F8">
      <w:pPr>
        <w:pStyle w:val="ac"/>
        <w:spacing w:after="0"/>
        <w:ind w:left="2160"/>
        <w:rPr>
          <w:rFonts w:ascii="Times New Roman" w:hAnsi="Times New Roman"/>
          <w:sz w:val="22"/>
          <w:szCs w:val="22"/>
          <w:lang w:eastAsia="zh-CN"/>
        </w:rPr>
      </w:pPr>
    </w:p>
    <w:p w14:paraId="5FB5308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SCS={480, 480} kHz and {960, 960} kHz: </w:t>
      </w:r>
    </w:p>
    <w:p w14:paraId="4513838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w:t>
      </w:r>
      <w:r>
        <w:rPr>
          <w:rFonts w:ascii="Times New Roman" w:hAnsi="Times New Roman"/>
          <w:sz w:val="22"/>
          <w:szCs w:val="22"/>
          <w:lang w:eastAsia="zh-CN"/>
        </w:rPr>
        <w:t>upported values in Table 13-8 of 38.213.</w:t>
      </w:r>
    </w:p>
    <w:p w14:paraId="18A9E61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48ED4A4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parameters for PDCCH monitoring occasio</w:t>
      </w:r>
      <w:r>
        <w:rPr>
          <w:rFonts w:ascii="Times New Roman" w:hAnsi="Times New Roman"/>
          <w:sz w:val="22"/>
          <w:szCs w:val="22"/>
          <w:lang w:eastAsia="zh-CN"/>
        </w:rPr>
        <w:t>ns for Type0-PDCCH CSS set - SS/PBCH block and CORESET multiplexing pattern 1 listed in Table [1]-4 and Table [1]-5 should be supported. F</w:t>
      </w:r>
      <w:r>
        <w:rPr>
          <w:rFonts w:ascii="Times New Roman" w:hAnsi="Times New Roman" w:hint="eastAsia"/>
          <w:sz w:val="22"/>
          <w:szCs w:val="22"/>
          <w:lang w:eastAsia="zh-CN"/>
        </w:rPr>
        <w:t>or</w:t>
      </w:r>
      <w:r>
        <w:rPr>
          <w:rFonts w:ascii="Times New Roman" w:hAnsi="Times New Roman"/>
          <w:sz w:val="22"/>
          <w:szCs w:val="22"/>
          <w:lang w:eastAsia="zh-CN"/>
        </w:rPr>
        <w:t xml:space="preserve"> 480kHz and 960 kHz SCS, the scaling factor X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Table 5</w:t>
      </w:r>
      <w:r>
        <w:rPr>
          <w:rFonts w:ascii="Times New Roman" w:hAnsi="Times New Roman"/>
          <w:sz w:val="22"/>
          <w:szCs w:val="22"/>
          <w:lang w:eastAsia="zh-CN"/>
        </w:rPr>
        <w:fldChar w:fldCharType="end"/>
      </w:r>
      <w:r>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ON. </w:t>
      </w:r>
    </w:p>
    <w:p w14:paraId="5247C05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5AB9491" w14:textId="77777777" w:rsidR="00D509F8" w:rsidRDefault="00EF6DB4">
      <w:pPr>
        <w:pStyle w:val="a6"/>
      </w:pPr>
      <w:bookmarkStart w:id="19" w:name="_Ref83755805"/>
      <w:r>
        <w:t xml:space="preserve">Table </w:t>
      </w:r>
      <w:r>
        <w:fldChar w:fldCharType="begin"/>
      </w:r>
      <w:r>
        <w:instrText xml:space="preserve"> SEQ Table \* ARABIC </w:instrText>
      </w:r>
      <w:r>
        <w:fldChar w:fldCharType="separate"/>
      </w:r>
      <w:r>
        <w:t>4</w:t>
      </w:r>
      <w:r>
        <w:fldChar w:fldCharType="end"/>
      </w:r>
      <w:bookmarkEnd w:id="19"/>
      <w:r>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D509F8" w14:paraId="6B5B0F6B" w14:textId="77777777">
        <w:trPr>
          <w:cantSplit/>
        </w:trPr>
        <w:tc>
          <w:tcPr>
            <w:tcW w:w="798" w:type="dxa"/>
            <w:tcBorders>
              <w:bottom w:val="double" w:sz="4" w:space="0" w:color="auto"/>
              <w:right w:val="double" w:sz="4" w:space="0" w:color="auto"/>
            </w:tcBorders>
            <w:shd w:val="clear" w:color="auto" w:fill="E0E0E0"/>
            <w:vAlign w:val="center"/>
          </w:tcPr>
          <w:p w14:paraId="426F3DEA" w14:textId="77777777" w:rsidR="00D509F8" w:rsidRDefault="00EF6DB4">
            <w:pPr>
              <w:pStyle w:val="TAH"/>
              <w:rPr>
                <w:bCs/>
              </w:rPr>
            </w:pPr>
            <w:r>
              <w:rPr>
                <w:bCs/>
              </w:rPr>
              <w:lastRenderedPageBreak/>
              <w:t>Index</w:t>
            </w:r>
          </w:p>
        </w:tc>
        <w:tc>
          <w:tcPr>
            <w:tcW w:w="947" w:type="dxa"/>
            <w:tcBorders>
              <w:left w:val="double" w:sz="4" w:space="0" w:color="auto"/>
              <w:bottom w:val="double" w:sz="4" w:space="0" w:color="auto"/>
            </w:tcBorders>
            <w:shd w:val="clear" w:color="auto" w:fill="E0E0E0"/>
            <w:vAlign w:val="center"/>
          </w:tcPr>
          <w:p w14:paraId="40A71F89" w14:textId="77777777" w:rsidR="00D509F8" w:rsidRDefault="00EF6DB4">
            <w:pPr>
              <w:pStyle w:val="TAH"/>
              <w:rPr>
                <w:bCs/>
              </w:rPr>
            </w:pPr>
            <w:r>
              <w:rPr>
                <w:noProof/>
                <w:position w:val="-6"/>
              </w:rPr>
              <w:drawing>
                <wp:inline distT="0" distB="0" distL="0" distR="0" wp14:anchorId="2BA577B3" wp14:editId="05EDCB2C">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469876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6671A954" w14:textId="77777777" w:rsidR="00D509F8" w:rsidRDefault="00EF6DB4">
            <w:pPr>
              <w:pStyle w:val="TAH"/>
              <w:rPr>
                <w:bCs/>
              </w:rPr>
            </w:pPr>
            <w:r>
              <w:rPr>
                <w:rStyle w:val="aff0"/>
                <w:rFonts w:cs="Arial"/>
                <w:szCs w:val="18"/>
              </w:rPr>
              <w:t>Number of search space sets per slot</w:t>
            </w:r>
          </w:p>
        </w:tc>
        <w:tc>
          <w:tcPr>
            <w:tcW w:w="883" w:type="dxa"/>
            <w:tcBorders>
              <w:bottom w:val="double" w:sz="4" w:space="0" w:color="auto"/>
            </w:tcBorders>
            <w:shd w:val="clear" w:color="auto" w:fill="E0E0E0"/>
            <w:vAlign w:val="center"/>
          </w:tcPr>
          <w:p w14:paraId="3179DE33" w14:textId="77777777" w:rsidR="00D509F8" w:rsidRDefault="00EF6DB4">
            <w:pPr>
              <w:pStyle w:val="TAH"/>
              <w:rPr>
                <w:bCs/>
              </w:rPr>
            </w:pPr>
            <w:r>
              <w:rPr>
                <w:noProof/>
                <w:position w:val="-4"/>
              </w:rPr>
              <w:drawing>
                <wp:inline distT="0" distB="0" distL="0" distR="0" wp14:anchorId="0E9812DB" wp14:editId="7B18140D">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469876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2B4E0679" w14:textId="77777777" w:rsidR="00D509F8" w:rsidRDefault="00EF6DB4">
            <w:pPr>
              <w:spacing w:after="0"/>
              <w:jc w:val="center"/>
              <w:textAlignment w:val="bottom"/>
              <w:rPr>
                <w:rFonts w:ascii="Arial" w:hAnsi="Arial" w:cs="Arial"/>
                <w:b/>
                <w:sz w:val="18"/>
                <w:szCs w:val="18"/>
              </w:rPr>
            </w:pPr>
            <w:r>
              <w:rPr>
                <w:rStyle w:val="aff0"/>
                <w:rFonts w:cs="Arial"/>
                <w:b/>
                <w:szCs w:val="18"/>
              </w:rPr>
              <w:t>First symbol index</w:t>
            </w:r>
          </w:p>
        </w:tc>
      </w:tr>
      <w:tr w:rsidR="00D509F8" w14:paraId="2DF22978" w14:textId="77777777">
        <w:trPr>
          <w:cantSplit/>
        </w:trPr>
        <w:tc>
          <w:tcPr>
            <w:tcW w:w="798" w:type="dxa"/>
            <w:tcBorders>
              <w:top w:val="double" w:sz="4" w:space="0" w:color="auto"/>
              <w:right w:val="double" w:sz="4" w:space="0" w:color="auto"/>
            </w:tcBorders>
            <w:shd w:val="clear" w:color="auto" w:fill="auto"/>
            <w:vAlign w:val="center"/>
          </w:tcPr>
          <w:p w14:paraId="1F6B764E" w14:textId="77777777" w:rsidR="00D509F8" w:rsidRDefault="00EF6DB4">
            <w:pPr>
              <w:pStyle w:val="TAC"/>
            </w:pPr>
            <w:r>
              <w:t>0</w:t>
            </w:r>
          </w:p>
        </w:tc>
        <w:tc>
          <w:tcPr>
            <w:tcW w:w="947" w:type="dxa"/>
            <w:tcBorders>
              <w:top w:val="double" w:sz="4" w:space="0" w:color="auto"/>
              <w:left w:val="double" w:sz="4" w:space="0" w:color="auto"/>
            </w:tcBorders>
            <w:vAlign w:val="center"/>
          </w:tcPr>
          <w:p w14:paraId="78A660AE" w14:textId="77777777" w:rsidR="00D509F8" w:rsidRDefault="00EF6DB4">
            <w:pPr>
              <w:pStyle w:val="TAC"/>
            </w:pPr>
            <w:r>
              <w:rPr>
                <w:rStyle w:val="aff0"/>
                <w:rFonts w:cs="Arial"/>
                <w:szCs w:val="18"/>
              </w:rPr>
              <w:t>0</w:t>
            </w:r>
          </w:p>
        </w:tc>
        <w:tc>
          <w:tcPr>
            <w:tcW w:w="3190" w:type="dxa"/>
            <w:tcBorders>
              <w:top w:val="double" w:sz="4" w:space="0" w:color="auto"/>
            </w:tcBorders>
            <w:vAlign w:val="center"/>
          </w:tcPr>
          <w:p w14:paraId="21D7E4F4" w14:textId="77777777" w:rsidR="00D509F8" w:rsidRDefault="00EF6DB4">
            <w:pPr>
              <w:pStyle w:val="TAC"/>
            </w:pPr>
            <w:r>
              <w:rPr>
                <w:rStyle w:val="aff0"/>
                <w:rFonts w:cs="Arial"/>
                <w:szCs w:val="18"/>
              </w:rPr>
              <w:t>1</w:t>
            </w:r>
          </w:p>
        </w:tc>
        <w:tc>
          <w:tcPr>
            <w:tcW w:w="883" w:type="dxa"/>
            <w:tcBorders>
              <w:top w:val="double" w:sz="4" w:space="0" w:color="auto"/>
            </w:tcBorders>
            <w:vAlign w:val="center"/>
          </w:tcPr>
          <w:p w14:paraId="72773449" w14:textId="77777777" w:rsidR="00D509F8" w:rsidRDefault="00EF6DB4">
            <w:pPr>
              <w:pStyle w:val="TAC"/>
            </w:pPr>
            <w:r>
              <w:rPr>
                <w:rStyle w:val="aff0"/>
                <w:rFonts w:cs="Arial"/>
                <w:szCs w:val="18"/>
              </w:rPr>
              <w:t>1</w:t>
            </w:r>
          </w:p>
        </w:tc>
        <w:tc>
          <w:tcPr>
            <w:tcW w:w="3291" w:type="dxa"/>
            <w:tcBorders>
              <w:top w:val="double" w:sz="4" w:space="0" w:color="auto"/>
            </w:tcBorders>
            <w:vAlign w:val="center"/>
          </w:tcPr>
          <w:p w14:paraId="621DD7F1" w14:textId="77777777" w:rsidR="00D509F8" w:rsidRDefault="00EF6DB4">
            <w:pPr>
              <w:pStyle w:val="TAC"/>
            </w:pPr>
            <w:r>
              <w:rPr>
                <w:rStyle w:val="aff0"/>
                <w:rFonts w:cs="Arial"/>
                <w:szCs w:val="18"/>
              </w:rPr>
              <w:t>0</w:t>
            </w:r>
          </w:p>
        </w:tc>
      </w:tr>
      <w:tr w:rsidR="00D509F8" w14:paraId="2A534396" w14:textId="77777777">
        <w:trPr>
          <w:cantSplit/>
        </w:trPr>
        <w:tc>
          <w:tcPr>
            <w:tcW w:w="798" w:type="dxa"/>
            <w:tcBorders>
              <w:right w:val="double" w:sz="4" w:space="0" w:color="auto"/>
            </w:tcBorders>
            <w:shd w:val="clear" w:color="auto" w:fill="auto"/>
            <w:vAlign w:val="center"/>
          </w:tcPr>
          <w:p w14:paraId="3E2DB02B" w14:textId="77777777" w:rsidR="00D509F8" w:rsidRDefault="00EF6DB4">
            <w:pPr>
              <w:pStyle w:val="TAC"/>
            </w:pPr>
            <w:r>
              <w:t>1</w:t>
            </w:r>
          </w:p>
        </w:tc>
        <w:tc>
          <w:tcPr>
            <w:tcW w:w="947" w:type="dxa"/>
            <w:tcBorders>
              <w:left w:val="double" w:sz="4" w:space="0" w:color="auto"/>
            </w:tcBorders>
            <w:vAlign w:val="center"/>
          </w:tcPr>
          <w:p w14:paraId="79CC37B6" w14:textId="77777777" w:rsidR="00D509F8" w:rsidRDefault="00EF6DB4">
            <w:pPr>
              <w:pStyle w:val="TAC"/>
            </w:pPr>
            <w:r>
              <w:rPr>
                <w:rStyle w:val="aff0"/>
                <w:rFonts w:cs="Arial"/>
                <w:szCs w:val="18"/>
              </w:rPr>
              <w:t>5</w:t>
            </w:r>
          </w:p>
        </w:tc>
        <w:tc>
          <w:tcPr>
            <w:tcW w:w="3190" w:type="dxa"/>
            <w:vAlign w:val="center"/>
          </w:tcPr>
          <w:p w14:paraId="2A823602" w14:textId="77777777" w:rsidR="00D509F8" w:rsidRDefault="00EF6DB4">
            <w:pPr>
              <w:pStyle w:val="TAC"/>
            </w:pPr>
            <w:r>
              <w:rPr>
                <w:rStyle w:val="aff0"/>
                <w:rFonts w:cs="Arial"/>
                <w:szCs w:val="18"/>
              </w:rPr>
              <w:t>1</w:t>
            </w:r>
          </w:p>
        </w:tc>
        <w:tc>
          <w:tcPr>
            <w:tcW w:w="883" w:type="dxa"/>
            <w:vAlign w:val="center"/>
          </w:tcPr>
          <w:p w14:paraId="605EABFD" w14:textId="77777777" w:rsidR="00D509F8" w:rsidRDefault="00EF6DB4">
            <w:pPr>
              <w:pStyle w:val="TAC"/>
            </w:pPr>
            <w:r>
              <w:rPr>
                <w:rStyle w:val="aff0"/>
                <w:rFonts w:cs="Arial"/>
                <w:szCs w:val="18"/>
              </w:rPr>
              <w:t>1</w:t>
            </w:r>
          </w:p>
        </w:tc>
        <w:tc>
          <w:tcPr>
            <w:tcW w:w="3291" w:type="dxa"/>
            <w:vAlign w:val="center"/>
          </w:tcPr>
          <w:p w14:paraId="2AF8EAC5" w14:textId="77777777" w:rsidR="00D509F8" w:rsidRDefault="00EF6DB4">
            <w:pPr>
              <w:pStyle w:val="TAC"/>
            </w:pPr>
            <w:r>
              <w:rPr>
                <w:rStyle w:val="aff0"/>
                <w:rFonts w:cs="Arial"/>
                <w:szCs w:val="18"/>
              </w:rPr>
              <w:t>0</w:t>
            </w:r>
          </w:p>
        </w:tc>
      </w:tr>
      <w:tr w:rsidR="00D509F8" w14:paraId="2DE14DEE" w14:textId="77777777">
        <w:trPr>
          <w:cantSplit/>
        </w:trPr>
        <w:tc>
          <w:tcPr>
            <w:tcW w:w="798" w:type="dxa"/>
            <w:tcBorders>
              <w:right w:val="double" w:sz="4" w:space="0" w:color="auto"/>
            </w:tcBorders>
            <w:shd w:val="clear" w:color="auto" w:fill="auto"/>
            <w:vAlign w:val="center"/>
          </w:tcPr>
          <w:p w14:paraId="575497EC" w14:textId="77777777" w:rsidR="00D509F8" w:rsidRDefault="00EF6DB4">
            <w:pPr>
              <w:pStyle w:val="TAC"/>
            </w:pPr>
            <w:r>
              <w:t>2</w:t>
            </w:r>
          </w:p>
        </w:tc>
        <w:tc>
          <w:tcPr>
            <w:tcW w:w="947" w:type="dxa"/>
            <w:tcBorders>
              <w:left w:val="double" w:sz="4" w:space="0" w:color="auto"/>
            </w:tcBorders>
            <w:vAlign w:val="center"/>
          </w:tcPr>
          <w:p w14:paraId="63552F0B" w14:textId="77777777" w:rsidR="00D509F8" w:rsidRDefault="00EF6DB4">
            <w:pPr>
              <w:pStyle w:val="TAC"/>
              <w:rPr>
                <w:rStyle w:val="aff0"/>
                <w:rFonts w:cs="Arial"/>
                <w:szCs w:val="18"/>
              </w:rPr>
            </w:pPr>
            <w:r>
              <w:rPr>
                <w:rStyle w:val="aff0"/>
                <w:rFonts w:cs="Arial"/>
                <w:szCs w:val="18"/>
              </w:rPr>
              <w:t>0</w:t>
            </w:r>
          </w:p>
        </w:tc>
        <w:tc>
          <w:tcPr>
            <w:tcW w:w="3190" w:type="dxa"/>
            <w:vAlign w:val="center"/>
          </w:tcPr>
          <w:p w14:paraId="55FAB1EE" w14:textId="77777777" w:rsidR="00D509F8" w:rsidRDefault="00EF6DB4">
            <w:pPr>
              <w:pStyle w:val="TAC"/>
              <w:rPr>
                <w:rStyle w:val="aff0"/>
                <w:rFonts w:cs="Arial"/>
                <w:szCs w:val="18"/>
              </w:rPr>
            </w:pPr>
            <w:r>
              <w:rPr>
                <w:rStyle w:val="aff0"/>
                <w:rFonts w:cs="Arial"/>
                <w:szCs w:val="18"/>
              </w:rPr>
              <w:t>2</w:t>
            </w:r>
          </w:p>
        </w:tc>
        <w:tc>
          <w:tcPr>
            <w:tcW w:w="883" w:type="dxa"/>
            <w:vAlign w:val="center"/>
          </w:tcPr>
          <w:p w14:paraId="0D88D7BF" w14:textId="77777777" w:rsidR="00D509F8" w:rsidRDefault="00EF6DB4">
            <w:pPr>
              <w:pStyle w:val="TAC"/>
              <w:rPr>
                <w:rStyle w:val="aff0"/>
                <w:rFonts w:cs="Arial"/>
                <w:szCs w:val="18"/>
              </w:rPr>
            </w:pPr>
            <w:r>
              <w:rPr>
                <w:rStyle w:val="aff0"/>
                <w:rFonts w:cs="Arial"/>
                <w:szCs w:val="18"/>
              </w:rPr>
              <w:t>1/2</w:t>
            </w:r>
          </w:p>
        </w:tc>
        <w:tc>
          <w:tcPr>
            <w:tcW w:w="3291" w:type="dxa"/>
            <w:vAlign w:val="center"/>
          </w:tcPr>
          <w:p w14:paraId="55C97D85" w14:textId="77777777" w:rsidR="00D509F8" w:rsidRDefault="00EF6DB4">
            <w:pPr>
              <w:pStyle w:val="TAC"/>
              <w:rPr>
                <w:rStyle w:val="aff0"/>
                <w:rFonts w:cs="Arial"/>
                <w:szCs w:val="18"/>
              </w:rPr>
            </w:pPr>
            <w:r>
              <w:rPr>
                <w:rStyle w:val="aff0"/>
                <w:rFonts w:cs="Arial"/>
                <w:szCs w:val="18"/>
              </w:rPr>
              <w:t xml:space="preserve">{0,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27A99BF7" w14:textId="77777777">
        <w:trPr>
          <w:cantSplit/>
        </w:trPr>
        <w:tc>
          <w:tcPr>
            <w:tcW w:w="798" w:type="dxa"/>
            <w:tcBorders>
              <w:right w:val="double" w:sz="4" w:space="0" w:color="auto"/>
            </w:tcBorders>
            <w:shd w:val="clear" w:color="auto" w:fill="auto"/>
            <w:vAlign w:val="center"/>
          </w:tcPr>
          <w:p w14:paraId="37776B8B" w14:textId="77777777" w:rsidR="00D509F8" w:rsidRDefault="00EF6DB4">
            <w:pPr>
              <w:pStyle w:val="TAC"/>
            </w:pPr>
            <w:r>
              <w:t>3</w:t>
            </w:r>
          </w:p>
        </w:tc>
        <w:tc>
          <w:tcPr>
            <w:tcW w:w="947" w:type="dxa"/>
            <w:tcBorders>
              <w:left w:val="double" w:sz="4" w:space="0" w:color="auto"/>
            </w:tcBorders>
            <w:vAlign w:val="center"/>
          </w:tcPr>
          <w:p w14:paraId="7B65834B" w14:textId="77777777" w:rsidR="00D509F8" w:rsidRDefault="00EF6DB4">
            <w:pPr>
              <w:pStyle w:val="TAC"/>
              <w:rPr>
                <w:rStyle w:val="aff0"/>
                <w:rFonts w:cs="Arial"/>
                <w:szCs w:val="18"/>
              </w:rPr>
            </w:pPr>
            <w:r>
              <w:rPr>
                <w:rStyle w:val="aff0"/>
                <w:rFonts w:cs="Arial"/>
                <w:szCs w:val="18"/>
              </w:rPr>
              <w:t>5</w:t>
            </w:r>
          </w:p>
        </w:tc>
        <w:tc>
          <w:tcPr>
            <w:tcW w:w="3190" w:type="dxa"/>
            <w:vAlign w:val="center"/>
          </w:tcPr>
          <w:p w14:paraId="006ABF3F" w14:textId="77777777" w:rsidR="00D509F8" w:rsidRDefault="00EF6DB4">
            <w:pPr>
              <w:pStyle w:val="TAC"/>
              <w:rPr>
                <w:rStyle w:val="aff0"/>
                <w:rFonts w:cs="Arial"/>
                <w:szCs w:val="18"/>
              </w:rPr>
            </w:pPr>
            <w:r>
              <w:rPr>
                <w:rStyle w:val="aff0"/>
                <w:rFonts w:cs="Arial"/>
                <w:szCs w:val="18"/>
              </w:rPr>
              <w:t>2</w:t>
            </w:r>
          </w:p>
        </w:tc>
        <w:tc>
          <w:tcPr>
            <w:tcW w:w="883" w:type="dxa"/>
            <w:vAlign w:val="center"/>
          </w:tcPr>
          <w:p w14:paraId="1A37960D" w14:textId="77777777" w:rsidR="00D509F8" w:rsidRDefault="00EF6DB4">
            <w:pPr>
              <w:pStyle w:val="TAC"/>
              <w:rPr>
                <w:rStyle w:val="aff0"/>
                <w:rFonts w:cs="Arial"/>
                <w:szCs w:val="18"/>
              </w:rPr>
            </w:pPr>
            <w:r>
              <w:rPr>
                <w:rStyle w:val="aff0"/>
                <w:rFonts w:cs="Arial"/>
                <w:szCs w:val="18"/>
              </w:rPr>
              <w:t>1/2</w:t>
            </w:r>
          </w:p>
        </w:tc>
        <w:tc>
          <w:tcPr>
            <w:tcW w:w="3291" w:type="dxa"/>
            <w:vAlign w:val="center"/>
          </w:tcPr>
          <w:p w14:paraId="6184331C" w14:textId="77777777" w:rsidR="00D509F8" w:rsidRDefault="00EF6DB4">
            <w:pPr>
              <w:pStyle w:val="TAC"/>
              <w:rPr>
                <w:rStyle w:val="aff0"/>
                <w:rFonts w:cs="Arial"/>
                <w:szCs w:val="18"/>
              </w:rPr>
            </w:pPr>
            <w:r>
              <w:rPr>
                <w:rStyle w:val="aff0"/>
                <w:rFonts w:cs="Arial"/>
                <w:szCs w:val="18"/>
              </w:rPr>
              <w:t xml:space="preserve">{0,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2FC6A773" w14:textId="77777777">
        <w:trPr>
          <w:cantSplit/>
        </w:trPr>
        <w:tc>
          <w:tcPr>
            <w:tcW w:w="798" w:type="dxa"/>
            <w:tcBorders>
              <w:right w:val="double" w:sz="4" w:space="0" w:color="auto"/>
            </w:tcBorders>
            <w:shd w:val="clear" w:color="auto" w:fill="auto"/>
            <w:vAlign w:val="center"/>
          </w:tcPr>
          <w:p w14:paraId="30D12C59" w14:textId="77777777" w:rsidR="00D509F8" w:rsidRDefault="00EF6DB4">
            <w:pPr>
              <w:pStyle w:val="TAC"/>
            </w:pPr>
            <w:r>
              <w:t>4</w:t>
            </w:r>
          </w:p>
        </w:tc>
        <w:tc>
          <w:tcPr>
            <w:tcW w:w="947" w:type="dxa"/>
            <w:tcBorders>
              <w:left w:val="double" w:sz="4" w:space="0" w:color="auto"/>
            </w:tcBorders>
            <w:vAlign w:val="center"/>
          </w:tcPr>
          <w:p w14:paraId="639F0F19" w14:textId="77777777" w:rsidR="00D509F8" w:rsidRDefault="00EF6DB4">
            <w:pPr>
              <w:pStyle w:val="TAC"/>
            </w:pPr>
            <w:r>
              <w:rPr>
                <w:rStyle w:val="aff0"/>
                <w:rFonts w:cs="Arial"/>
                <w:szCs w:val="18"/>
              </w:rPr>
              <w:t>0</w:t>
            </w:r>
          </w:p>
        </w:tc>
        <w:tc>
          <w:tcPr>
            <w:tcW w:w="3190" w:type="dxa"/>
            <w:vAlign w:val="center"/>
          </w:tcPr>
          <w:p w14:paraId="681317D5" w14:textId="77777777" w:rsidR="00D509F8" w:rsidRDefault="00EF6DB4">
            <w:pPr>
              <w:pStyle w:val="TAC"/>
            </w:pPr>
            <w:r>
              <w:rPr>
                <w:rStyle w:val="aff0"/>
                <w:rFonts w:cs="Arial"/>
                <w:szCs w:val="18"/>
              </w:rPr>
              <w:t>2</w:t>
            </w:r>
          </w:p>
        </w:tc>
        <w:tc>
          <w:tcPr>
            <w:tcW w:w="883" w:type="dxa"/>
            <w:vAlign w:val="center"/>
          </w:tcPr>
          <w:p w14:paraId="3F8639D8" w14:textId="77777777" w:rsidR="00D509F8" w:rsidRDefault="00EF6DB4">
            <w:pPr>
              <w:pStyle w:val="TAC"/>
            </w:pPr>
            <w:r>
              <w:rPr>
                <w:rStyle w:val="aff0"/>
                <w:rFonts w:cs="Arial"/>
                <w:szCs w:val="18"/>
              </w:rPr>
              <w:t>1/2</w:t>
            </w:r>
          </w:p>
        </w:tc>
        <w:tc>
          <w:tcPr>
            <w:tcW w:w="3291" w:type="dxa"/>
            <w:vAlign w:val="center"/>
          </w:tcPr>
          <w:p w14:paraId="1B65E9CA" w14:textId="77777777" w:rsidR="00D509F8" w:rsidRDefault="00EF6DB4">
            <w:pPr>
              <w:pStyle w:val="TAC"/>
            </w:pPr>
            <w:r>
              <w:rPr>
                <w:rStyle w:val="aff0"/>
                <w:rFonts w:cs="Arial"/>
                <w:szCs w:val="18"/>
              </w:rPr>
              <w:t xml:space="preserve"> {0, if </w:t>
            </w:r>
            <m:oMath>
              <m:r>
                <w:rPr>
                  <w:rFonts w:ascii="Cambria Math" w:hAnsi="Cambria Math"/>
                </w:rPr>
                <m:t>i</m:t>
              </m:r>
            </m:oMath>
            <w:r>
              <w:t xml:space="preserve"> is even}</w:t>
            </w:r>
            <w:r>
              <w:rPr>
                <w:rStyle w:val="aff0"/>
                <w:rFonts w:cs="Arial"/>
                <w:szCs w:val="18"/>
              </w:rPr>
              <w:t>, {</w:t>
            </w:r>
            <m:oMath>
              <m:sSubSup>
                <m:sSubSupPr>
                  <m:ctrlPr>
                    <w:rPr>
                      <w:rStyle w:val="aff0"/>
                      <w:rFonts w:ascii="Cambria Math" w:hAnsi="Cambria Math" w:cs="Arial"/>
                      <w:szCs w:val="18"/>
                    </w:rPr>
                  </m:ctrlPr>
                </m:sSubSupPr>
                <m:e>
                  <m:r>
                    <w:rPr>
                      <w:rStyle w:val="aff0"/>
                      <w:rFonts w:ascii="Cambria Math" w:hAnsi="Cambria Math" w:cs="Arial"/>
                      <w:szCs w:val="18"/>
                    </w:rPr>
                    <m:t>N</m:t>
                  </m:r>
                </m:e>
                <m:sub>
                  <m:r>
                    <m:rPr>
                      <m:sty m:val="p"/>
                    </m:rPr>
                    <w:rPr>
                      <w:rStyle w:val="aff0"/>
                      <w:rFonts w:ascii="Cambria Math" w:hAnsi="Cambria Math" w:cs="Arial" w:hint="eastAsia"/>
                      <w:szCs w:val="18"/>
                    </w:rPr>
                    <m:t>symb</m:t>
                  </m:r>
                </m:sub>
                <m:sup>
                  <m:r>
                    <m:rPr>
                      <m:sty m:val="p"/>
                    </m:rPr>
                    <w:rPr>
                      <w:rStyle w:val="aff0"/>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aff0"/>
                <w:rFonts w:cs="Arial"/>
                <w:szCs w:val="18"/>
              </w:rPr>
              <w:t>}</w:t>
            </w:r>
          </w:p>
        </w:tc>
      </w:tr>
      <w:tr w:rsidR="00D509F8" w14:paraId="1773ADB6" w14:textId="77777777">
        <w:trPr>
          <w:cantSplit/>
        </w:trPr>
        <w:tc>
          <w:tcPr>
            <w:tcW w:w="798" w:type="dxa"/>
            <w:tcBorders>
              <w:right w:val="double" w:sz="4" w:space="0" w:color="auto"/>
            </w:tcBorders>
            <w:shd w:val="clear" w:color="auto" w:fill="auto"/>
            <w:vAlign w:val="center"/>
          </w:tcPr>
          <w:p w14:paraId="7312C20A" w14:textId="77777777" w:rsidR="00D509F8" w:rsidRDefault="00EF6DB4">
            <w:pPr>
              <w:pStyle w:val="TAC"/>
            </w:pPr>
            <w:r>
              <w:t>5</w:t>
            </w:r>
          </w:p>
        </w:tc>
        <w:tc>
          <w:tcPr>
            <w:tcW w:w="947" w:type="dxa"/>
            <w:tcBorders>
              <w:left w:val="double" w:sz="4" w:space="0" w:color="auto"/>
            </w:tcBorders>
            <w:vAlign w:val="center"/>
          </w:tcPr>
          <w:p w14:paraId="31AADC9D" w14:textId="77777777" w:rsidR="00D509F8" w:rsidRDefault="00EF6DB4">
            <w:pPr>
              <w:pStyle w:val="TAC"/>
            </w:pPr>
            <w:r>
              <w:rPr>
                <w:rStyle w:val="aff0"/>
                <w:rFonts w:cs="Arial"/>
                <w:szCs w:val="18"/>
              </w:rPr>
              <w:t>5</w:t>
            </w:r>
          </w:p>
        </w:tc>
        <w:tc>
          <w:tcPr>
            <w:tcW w:w="3190" w:type="dxa"/>
            <w:vAlign w:val="center"/>
          </w:tcPr>
          <w:p w14:paraId="02DE4AEE" w14:textId="77777777" w:rsidR="00D509F8" w:rsidRDefault="00EF6DB4">
            <w:pPr>
              <w:pStyle w:val="TAC"/>
            </w:pPr>
            <w:r>
              <w:rPr>
                <w:rStyle w:val="aff0"/>
                <w:rFonts w:cs="Arial"/>
                <w:szCs w:val="18"/>
              </w:rPr>
              <w:t>2</w:t>
            </w:r>
          </w:p>
        </w:tc>
        <w:tc>
          <w:tcPr>
            <w:tcW w:w="883" w:type="dxa"/>
            <w:vAlign w:val="center"/>
          </w:tcPr>
          <w:p w14:paraId="24ED4269" w14:textId="77777777" w:rsidR="00D509F8" w:rsidRDefault="00EF6DB4">
            <w:pPr>
              <w:pStyle w:val="TAC"/>
            </w:pPr>
            <w:r>
              <w:rPr>
                <w:rStyle w:val="aff0"/>
                <w:rFonts w:cs="Arial"/>
                <w:szCs w:val="18"/>
              </w:rPr>
              <w:t>1/2</w:t>
            </w:r>
          </w:p>
        </w:tc>
        <w:tc>
          <w:tcPr>
            <w:tcW w:w="3291" w:type="dxa"/>
            <w:vAlign w:val="center"/>
          </w:tcPr>
          <w:p w14:paraId="3D198798" w14:textId="77777777" w:rsidR="00D509F8" w:rsidRDefault="00EF6DB4">
            <w:pPr>
              <w:pStyle w:val="TAC"/>
            </w:pPr>
            <w:r>
              <w:rPr>
                <w:rStyle w:val="aff0"/>
                <w:rFonts w:cs="Arial"/>
                <w:szCs w:val="18"/>
              </w:rPr>
              <w:t xml:space="preserve"> {0, if </w:t>
            </w:r>
            <m:oMath>
              <m:r>
                <w:rPr>
                  <w:rFonts w:ascii="Cambria Math" w:hAnsi="Cambria Math"/>
                </w:rPr>
                <m:t>i</m:t>
              </m:r>
            </m:oMath>
            <w:r>
              <w:t xml:space="preserve"> is even}</w:t>
            </w:r>
            <w:r>
              <w:rPr>
                <w:rStyle w:val="aff0"/>
                <w:rFonts w:cs="Arial"/>
                <w:szCs w:val="18"/>
              </w:rPr>
              <w:t>, {</w:t>
            </w:r>
            <m:oMath>
              <m:sSubSup>
                <m:sSubSupPr>
                  <m:ctrlPr>
                    <w:rPr>
                      <w:rStyle w:val="aff0"/>
                      <w:rFonts w:ascii="Cambria Math" w:hAnsi="Cambria Math" w:cs="Arial"/>
                      <w:szCs w:val="18"/>
                    </w:rPr>
                  </m:ctrlPr>
                </m:sSubSupPr>
                <m:e>
                  <m:r>
                    <w:rPr>
                      <w:rStyle w:val="aff0"/>
                      <w:rFonts w:ascii="Cambria Math" w:hAnsi="Cambria Math" w:cs="Arial"/>
                      <w:szCs w:val="18"/>
                    </w:rPr>
                    <m:t>N</m:t>
                  </m:r>
                </m:e>
                <m:sub>
                  <m:r>
                    <m:rPr>
                      <m:sty m:val="p"/>
                    </m:rPr>
                    <w:rPr>
                      <w:rStyle w:val="aff0"/>
                      <w:rFonts w:ascii="Cambria Math" w:hAnsi="Cambria Math" w:cs="Arial" w:hint="eastAsia"/>
                      <w:szCs w:val="18"/>
                    </w:rPr>
                    <m:t>symb</m:t>
                  </m:r>
                </m:sub>
                <m:sup>
                  <m:r>
                    <m:rPr>
                      <m:sty m:val="p"/>
                    </m:rPr>
                    <w:rPr>
                      <w:rStyle w:val="aff0"/>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aff0"/>
                <w:rFonts w:cs="Arial"/>
                <w:szCs w:val="18"/>
              </w:rPr>
              <w:t>}</w:t>
            </w:r>
          </w:p>
        </w:tc>
      </w:tr>
      <w:tr w:rsidR="00D509F8" w14:paraId="5D8168FA" w14:textId="77777777">
        <w:trPr>
          <w:cantSplit/>
        </w:trPr>
        <w:tc>
          <w:tcPr>
            <w:tcW w:w="798" w:type="dxa"/>
            <w:tcBorders>
              <w:right w:val="double" w:sz="4" w:space="0" w:color="auto"/>
            </w:tcBorders>
            <w:shd w:val="clear" w:color="auto" w:fill="auto"/>
            <w:vAlign w:val="center"/>
          </w:tcPr>
          <w:p w14:paraId="4BDBCA47" w14:textId="77777777" w:rsidR="00D509F8" w:rsidRDefault="00EF6DB4">
            <w:pPr>
              <w:pStyle w:val="TAC"/>
            </w:pPr>
            <w:r>
              <w:t>6</w:t>
            </w:r>
          </w:p>
        </w:tc>
        <w:tc>
          <w:tcPr>
            <w:tcW w:w="947" w:type="dxa"/>
            <w:tcBorders>
              <w:left w:val="double" w:sz="4" w:space="0" w:color="auto"/>
            </w:tcBorders>
            <w:vAlign w:val="center"/>
          </w:tcPr>
          <w:p w14:paraId="49EBD13F" w14:textId="77777777" w:rsidR="00D509F8" w:rsidRDefault="00EF6DB4">
            <w:pPr>
              <w:pStyle w:val="TAC"/>
            </w:pPr>
            <w:r>
              <w:rPr>
                <w:rStyle w:val="aff0"/>
                <w:rFonts w:cs="Arial"/>
                <w:szCs w:val="18"/>
              </w:rPr>
              <w:t>0</w:t>
            </w:r>
          </w:p>
        </w:tc>
        <w:tc>
          <w:tcPr>
            <w:tcW w:w="3190" w:type="dxa"/>
            <w:vAlign w:val="center"/>
          </w:tcPr>
          <w:p w14:paraId="76C7345A" w14:textId="77777777" w:rsidR="00D509F8" w:rsidRDefault="00EF6DB4">
            <w:pPr>
              <w:pStyle w:val="TAC"/>
            </w:pPr>
            <w:r>
              <w:rPr>
                <w:rStyle w:val="aff0"/>
                <w:rFonts w:cs="Arial"/>
                <w:szCs w:val="18"/>
              </w:rPr>
              <w:t>1</w:t>
            </w:r>
          </w:p>
        </w:tc>
        <w:tc>
          <w:tcPr>
            <w:tcW w:w="883" w:type="dxa"/>
            <w:vAlign w:val="center"/>
          </w:tcPr>
          <w:p w14:paraId="53305210" w14:textId="77777777" w:rsidR="00D509F8" w:rsidRDefault="00EF6DB4">
            <w:pPr>
              <w:pStyle w:val="TAC"/>
            </w:pPr>
            <w:r>
              <w:rPr>
                <w:rStyle w:val="aff0"/>
                <w:rFonts w:cs="Arial"/>
                <w:szCs w:val="18"/>
              </w:rPr>
              <w:t>2</w:t>
            </w:r>
          </w:p>
        </w:tc>
        <w:tc>
          <w:tcPr>
            <w:tcW w:w="3291" w:type="dxa"/>
            <w:vAlign w:val="center"/>
          </w:tcPr>
          <w:p w14:paraId="7FC902E8" w14:textId="77777777" w:rsidR="00D509F8" w:rsidRDefault="00EF6DB4">
            <w:pPr>
              <w:pStyle w:val="TAC"/>
            </w:pPr>
            <w:r>
              <w:rPr>
                <w:rStyle w:val="aff0"/>
                <w:rFonts w:cs="Arial"/>
                <w:szCs w:val="18"/>
              </w:rPr>
              <w:t>0</w:t>
            </w:r>
          </w:p>
        </w:tc>
      </w:tr>
      <w:tr w:rsidR="00D509F8" w14:paraId="0E65B607" w14:textId="77777777">
        <w:trPr>
          <w:cantSplit/>
        </w:trPr>
        <w:tc>
          <w:tcPr>
            <w:tcW w:w="798" w:type="dxa"/>
            <w:tcBorders>
              <w:right w:val="double" w:sz="4" w:space="0" w:color="auto"/>
            </w:tcBorders>
            <w:shd w:val="clear" w:color="auto" w:fill="auto"/>
            <w:vAlign w:val="center"/>
          </w:tcPr>
          <w:p w14:paraId="48A531D6" w14:textId="77777777" w:rsidR="00D509F8" w:rsidRDefault="00EF6DB4">
            <w:pPr>
              <w:pStyle w:val="TAC"/>
            </w:pPr>
            <w:r>
              <w:t>7</w:t>
            </w:r>
          </w:p>
        </w:tc>
        <w:tc>
          <w:tcPr>
            <w:tcW w:w="947" w:type="dxa"/>
            <w:tcBorders>
              <w:left w:val="double" w:sz="4" w:space="0" w:color="auto"/>
            </w:tcBorders>
            <w:vAlign w:val="center"/>
          </w:tcPr>
          <w:p w14:paraId="0475B19E" w14:textId="77777777" w:rsidR="00D509F8" w:rsidRDefault="00EF6DB4">
            <w:pPr>
              <w:pStyle w:val="TAC"/>
            </w:pPr>
            <w:r>
              <w:rPr>
                <w:rStyle w:val="aff0"/>
                <w:rFonts w:cs="Arial"/>
                <w:szCs w:val="18"/>
              </w:rPr>
              <w:t>5</w:t>
            </w:r>
          </w:p>
        </w:tc>
        <w:tc>
          <w:tcPr>
            <w:tcW w:w="3190" w:type="dxa"/>
            <w:vAlign w:val="center"/>
          </w:tcPr>
          <w:p w14:paraId="322BA9D4" w14:textId="77777777" w:rsidR="00D509F8" w:rsidRDefault="00EF6DB4">
            <w:pPr>
              <w:pStyle w:val="TAC"/>
            </w:pPr>
            <w:r>
              <w:rPr>
                <w:rStyle w:val="aff0"/>
                <w:rFonts w:cs="Arial"/>
                <w:szCs w:val="18"/>
              </w:rPr>
              <w:t>1</w:t>
            </w:r>
          </w:p>
        </w:tc>
        <w:tc>
          <w:tcPr>
            <w:tcW w:w="883" w:type="dxa"/>
            <w:vAlign w:val="center"/>
          </w:tcPr>
          <w:p w14:paraId="501F0308" w14:textId="77777777" w:rsidR="00D509F8" w:rsidRDefault="00EF6DB4">
            <w:pPr>
              <w:pStyle w:val="TAC"/>
            </w:pPr>
            <w:r>
              <w:rPr>
                <w:rStyle w:val="aff0"/>
                <w:rFonts w:cs="Arial"/>
                <w:szCs w:val="18"/>
              </w:rPr>
              <w:t>2</w:t>
            </w:r>
          </w:p>
        </w:tc>
        <w:tc>
          <w:tcPr>
            <w:tcW w:w="3291" w:type="dxa"/>
            <w:vAlign w:val="center"/>
          </w:tcPr>
          <w:p w14:paraId="50C41BA7" w14:textId="77777777" w:rsidR="00D509F8" w:rsidRDefault="00EF6DB4">
            <w:pPr>
              <w:pStyle w:val="TAC"/>
            </w:pPr>
            <w:r>
              <w:rPr>
                <w:rStyle w:val="aff0"/>
                <w:rFonts w:cs="Arial"/>
                <w:szCs w:val="18"/>
              </w:rPr>
              <w:t>0</w:t>
            </w:r>
          </w:p>
        </w:tc>
      </w:tr>
    </w:tbl>
    <w:p w14:paraId="6F04F4A5" w14:textId="77777777" w:rsidR="00D509F8" w:rsidRDefault="00D509F8">
      <w:pPr>
        <w:rPr>
          <w:lang w:eastAsia="zh-CN"/>
        </w:rPr>
      </w:pPr>
    </w:p>
    <w:p w14:paraId="2C2A506F" w14:textId="77777777" w:rsidR="00D509F8" w:rsidRDefault="00EF6DB4">
      <w:pPr>
        <w:pStyle w:val="a6"/>
      </w:pPr>
      <w:bookmarkStart w:id="20" w:name="_Ref83755839"/>
      <w:r>
        <w:t xml:space="preserve">Table </w:t>
      </w:r>
      <w:r>
        <w:fldChar w:fldCharType="begin"/>
      </w:r>
      <w:r>
        <w:instrText xml:space="preserve"> SEQ Table \* ARABIC </w:instrText>
      </w:r>
      <w:r>
        <w:fldChar w:fldCharType="separate"/>
      </w:r>
      <w:r>
        <w:t>5</w:t>
      </w:r>
      <w:r>
        <w:fldChar w:fldCharType="end"/>
      </w:r>
      <w:bookmarkEnd w:id="20"/>
      <w:r>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D509F8" w14:paraId="46B6F7E4" w14:textId="77777777">
        <w:trPr>
          <w:cantSplit/>
        </w:trPr>
        <w:tc>
          <w:tcPr>
            <w:tcW w:w="798" w:type="dxa"/>
            <w:tcBorders>
              <w:bottom w:val="double" w:sz="4" w:space="0" w:color="auto"/>
              <w:right w:val="double" w:sz="4" w:space="0" w:color="auto"/>
            </w:tcBorders>
            <w:shd w:val="clear" w:color="auto" w:fill="E0E0E0"/>
            <w:vAlign w:val="center"/>
          </w:tcPr>
          <w:p w14:paraId="6E5C7AC7" w14:textId="77777777" w:rsidR="00D509F8" w:rsidRDefault="00EF6DB4">
            <w:pPr>
              <w:pStyle w:val="TAH"/>
              <w:rPr>
                <w:bCs/>
              </w:rPr>
            </w:pPr>
            <w:r>
              <w:rPr>
                <w:bCs/>
              </w:rPr>
              <w:t>Index</w:t>
            </w:r>
          </w:p>
        </w:tc>
        <w:tc>
          <w:tcPr>
            <w:tcW w:w="1267" w:type="dxa"/>
            <w:tcBorders>
              <w:left w:val="double" w:sz="4" w:space="0" w:color="auto"/>
              <w:bottom w:val="double" w:sz="4" w:space="0" w:color="auto"/>
            </w:tcBorders>
            <w:shd w:val="clear" w:color="auto" w:fill="E0E0E0"/>
            <w:vAlign w:val="center"/>
          </w:tcPr>
          <w:p w14:paraId="6CDF16EE" w14:textId="77777777" w:rsidR="00D509F8" w:rsidRDefault="00EF6DB4">
            <w:pPr>
              <w:pStyle w:val="TAH"/>
              <w:rPr>
                <w:bCs/>
              </w:rPr>
            </w:pPr>
            <w:r>
              <w:rPr>
                <w:noProof/>
                <w:position w:val="-6"/>
              </w:rPr>
              <w:drawing>
                <wp:inline distT="0" distB="0" distL="0" distR="0" wp14:anchorId="65C63546" wp14:editId="7FF6B6B0">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69876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457FA55E" w14:textId="77777777" w:rsidR="00D509F8" w:rsidRDefault="00EF6DB4">
            <w:pPr>
              <w:pStyle w:val="TAH"/>
              <w:rPr>
                <w:bCs/>
              </w:rPr>
            </w:pPr>
            <w:r>
              <w:rPr>
                <w:rStyle w:val="aff0"/>
                <w:rFonts w:cs="Arial"/>
                <w:szCs w:val="18"/>
              </w:rPr>
              <w:t>Number of search s</w:t>
            </w:r>
            <w:r>
              <w:rPr>
                <w:rStyle w:val="aff0"/>
                <w:rFonts w:cs="Arial"/>
                <w:szCs w:val="18"/>
              </w:rPr>
              <w:t>pace sets per slot</w:t>
            </w:r>
          </w:p>
        </w:tc>
        <w:tc>
          <w:tcPr>
            <w:tcW w:w="883" w:type="dxa"/>
            <w:tcBorders>
              <w:bottom w:val="double" w:sz="4" w:space="0" w:color="auto"/>
            </w:tcBorders>
            <w:shd w:val="clear" w:color="auto" w:fill="E0E0E0"/>
            <w:vAlign w:val="center"/>
          </w:tcPr>
          <w:p w14:paraId="4CF7D932" w14:textId="77777777" w:rsidR="00D509F8" w:rsidRDefault="00EF6DB4">
            <w:pPr>
              <w:pStyle w:val="TAH"/>
              <w:rPr>
                <w:bCs/>
              </w:rPr>
            </w:pPr>
            <w:r>
              <w:rPr>
                <w:noProof/>
                <w:position w:val="-4"/>
              </w:rPr>
              <w:drawing>
                <wp:inline distT="0" distB="0" distL="0" distR="0" wp14:anchorId="36CB6C3C" wp14:editId="3503FBA9">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5B542908" w14:textId="77777777" w:rsidR="00D509F8" w:rsidRDefault="00EF6DB4">
            <w:pPr>
              <w:spacing w:after="0"/>
              <w:jc w:val="center"/>
              <w:textAlignment w:val="bottom"/>
              <w:rPr>
                <w:rFonts w:ascii="Arial" w:hAnsi="Arial" w:cs="Arial"/>
                <w:b/>
                <w:sz w:val="18"/>
                <w:szCs w:val="18"/>
              </w:rPr>
            </w:pPr>
            <w:r>
              <w:rPr>
                <w:rStyle w:val="aff0"/>
                <w:rFonts w:cs="Arial"/>
                <w:b/>
                <w:szCs w:val="18"/>
              </w:rPr>
              <w:t>First symbol index</w:t>
            </w:r>
          </w:p>
        </w:tc>
      </w:tr>
      <w:tr w:rsidR="00D509F8" w14:paraId="7448B0C3" w14:textId="77777777">
        <w:trPr>
          <w:cantSplit/>
        </w:trPr>
        <w:tc>
          <w:tcPr>
            <w:tcW w:w="798" w:type="dxa"/>
            <w:tcBorders>
              <w:top w:val="double" w:sz="4" w:space="0" w:color="auto"/>
              <w:right w:val="double" w:sz="4" w:space="0" w:color="auto"/>
            </w:tcBorders>
            <w:shd w:val="clear" w:color="auto" w:fill="auto"/>
            <w:vAlign w:val="center"/>
          </w:tcPr>
          <w:p w14:paraId="7450B373" w14:textId="77777777" w:rsidR="00D509F8" w:rsidRDefault="00EF6DB4">
            <w:pPr>
              <w:pStyle w:val="TAC"/>
            </w:pPr>
            <w:r>
              <w:t>0</w:t>
            </w:r>
          </w:p>
        </w:tc>
        <w:tc>
          <w:tcPr>
            <w:tcW w:w="1267" w:type="dxa"/>
            <w:tcBorders>
              <w:top w:val="double" w:sz="4" w:space="0" w:color="auto"/>
              <w:left w:val="double" w:sz="4" w:space="0" w:color="auto"/>
            </w:tcBorders>
            <w:vAlign w:val="center"/>
          </w:tcPr>
          <w:p w14:paraId="570149DF" w14:textId="77777777" w:rsidR="00D509F8" w:rsidRDefault="00EF6DB4">
            <w:pPr>
              <w:pStyle w:val="TAC"/>
            </w:pPr>
            <w:r>
              <w:rPr>
                <w:rStyle w:val="aff0"/>
                <w:rFonts w:cs="Arial"/>
                <w:szCs w:val="18"/>
              </w:rPr>
              <w:t>0</w:t>
            </w:r>
          </w:p>
        </w:tc>
        <w:tc>
          <w:tcPr>
            <w:tcW w:w="2871" w:type="dxa"/>
            <w:tcBorders>
              <w:top w:val="double" w:sz="4" w:space="0" w:color="auto"/>
            </w:tcBorders>
            <w:vAlign w:val="center"/>
          </w:tcPr>
          <w:p w14:paraId="677BDD08" w14:textId="77777777" w:rsidR="00D509F8" w:rsidRDefault="00EF6DB4">
            <w:pPr>
              <w:pStyle w:val="TAC"/>
            </w:pPr>
            <w:r>
              <w:rPr>
                <w:rStyle w:val="aff0"/>
                <w:rFonts w:cs="Arial"/>
                <w:szCs w:val="18"/>
              </w:rPr>
              <w:t>1</w:t>
            </w:r>
          </w:p>
        </w:tc>
        <w:tc>
          <w:tcPr>
            <w:tcW w:w="883" w:type="dxa"/>
            <w:tcBorders>
              <w:top w:val="double" w:sz="4" w:space="0" w:color="auto"/>
            </w:tcBorders>
            <w:vAlign w:val="center"/>
          </w:tcPr>
          <w:p w14:paraId="15DB60C3" w14:textId="77777777" w:rsidR="00D509F8" w:rsidRDefault="00EF6DB4">
            <w:pPr>
              <w:pStyle w:val="TAC"/>
            </w:pPr>
            <w:r>
              <w:rPr>
                <w:rStyle w:val="aff0"/>
                <w:rFonts w:cs="Arial"/>
                <w:szCs w:val="18"/>
              </w:rPr>
              <w:t>1</w:t>
            </w:r>
          </w:p>
        </w:tc>
        <w:tc>
          <w:tcPr>
            <w:tcW w:w="3290" w:type="dxa"/>
            <w:tcBorders>
              <w:top w:val="double" w:sz="4" w:space="0" w:color="auto"/>
            </w:tcBorders>
            <w:vAlign w:val="center"/>
          </w:tcPr>
          <w:p w14:paraId="1C1BDF0D" w14:textId="77777777" w:rsidR="00D509F8" w:rsidRDefault="00EF6DB4">
            <w:pPr>
              <w:pStyle w:val="TAC"/>
            </w:pPr>
            <w:r>
              <w:rPr>
                <w:rStyle w:val="aff0"/>
                <w:rFonts w:cs="Arial"/>
                <w:szCs w:val="18"/>
              </w:rPr>
              <w:t>0</w:t>
            </w:r>
          </w:p>
        </w:tc>
      </w:tr>
      <w:tr w:rsidR="00D509F8" w14:paraId="31B4A532" w14:textId="77777777">
        <w:trPr>
          <w:cantSplit/>
        </w:trPr>
        <w:tc>
          <w:tcPr>
            <w:tcW w:w="798" w:type="dxa"/>
            <w:tcBorders>
              <w:right w:val="double" w:sz="4" w:space="0" w:color="auto"/>
            </w:tcBorders>
            <w:shd w:val="clear" w:color="auto" w:fill="auto"/>
            <w:vAlign w:val="center"/>
          </w:tcPr>
          <w:p w14:paraId="23B22E24" w14:textId="77777777" w:rsidR="00D509F8" w:rsidRDefault="00EF6DB4">
            <w:pPr>
              <w:pStyle w:val="TAC"/>
            </w:pPr>
            <w:r>
              <w:t>1</w:t>
            </w:r>
          </w:p>
        </w:tc>
        <w:tc>
          <w:tcPr>
            <w:tcW w:w="1267" w:type="dxa"/>
            <w:tcBorders>
              <w:left w:val="double" w:sz="4" w:space="0" w:color="auto"/>
            </w:tcBorders>
            <w:vAlign w:val="center"/>
          </w:tcPr>
          <w:p w14:paraId="05A0D3F4" w14:textId="77777777" w:rsidR="00D509F8" w:rsidRDefault="00EF6DB4">
            <w:pPr>
              <w:pStyle w:val="TAC"/>
            </w:pPr>
            <w:r>
              <w:rPr>
                <w:rStyle w:val="aff0"/>
                <w:rFonts w:cs="Arial"/>
                <w:szCs w:val="18"/>
              </w:rPr>
              <w:t>0</w:t>
            </w:r>
          </w:p>
        </w:tc>
        <w:tc>
          <w:tcPr>
            <w:tcW w:w="2871" w:type="dxa"/>
            <w:vAlign w:val="center"/>
          </w:tcPr>
          <w:p w14:paraId="05EFE5F3" w14:textId="77777777" w:rsidR="00D509F8" w:rsidRDefault="00EF6DB4">
            <w:pPr>
              <w:pStyle w:val="TAC"/>
            </w:pPr>
            <w:r>
              <w:rPr>
                <w:rStyle w:val="aff0"/>
                <w:rFonts w:cs="Arial"/>
                <w:szCs w:val="18"/>
              </w:rPr>
              <w:t>2</w:t>
            </w:r>
          </w:p>
        </w:tc>
        <w:tc>
          <w:tcPr>
            <w:tcW w:w="883" w:type="dxa"/>
            <w:vAlign w:val="center"/>
          </w:tcPr>
          <w:p w14:paraId="5F55587E" w14:textId="77777777" w:rsidR="00D509F8" w:rsidRDefault="00EF6DB4">
            <w:pPr>
              <w:pStyle w:val="TAC"/>
            </w:pPr>
            <w:r>
              <w:rPr>
                <w:rStyle w:val="aff0"/>
                <w:rFonts w:cs="Arial"/>
                <w:szCs w:val="18"/>
              </w:rPr>
              <w:t>1/2</w:t>
            </w:r>
          </w:p>
        </w:tc>
        <w:tc>
          <w:tcPr>
            <w:tcW w:w="3290" w:type="dxa"/>
            <w:vAlign w:val="center"/>
          </w:tcPr>
          <w:p w14:paraId="6830C2F8" w14:textId="77777777" w:rsidR="00D509F8" w:rsidRDefault="00EF6DB4">
            <w:pPr>
              <w:pStyle w:val="TAC"/>
            </w:pPr>
            <w:r>
              <w:rPr>
                <w:rStyle w:val="aff0"/>
                <w:rFonts w:cs="Arial"/>
                <w:szCs w:val="18"/>
              </w:rPr>
              <w:t xml:space="preserve">{0,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6DFC8F9D" w14:textId="77777777">
        <w:trPr>
          <w:cantSplit/>
        </w:trPr>
        <w:tc>
          <w:tcPr>
            <w:tcW w:w="798" w:type="dxa"/>
            <w:tcBorders>
              <w:right w:val="double" w:sz="4" w:space="0" w:color="auto"/>
            </w:tcBorders>
            <w:shd w:val="clear" w:color="auto" w:fill="auto"/>
            <w:vAlign w:val="center"/>
          </w:tcPr>
          <w:p w14:paraId="7A3247BA" w14:textId="77777777" w:rsidR="00D509F8" w:rsidRDefault="00EF6DB4">
            <w:pPr>
              <w:pStyle w:val="TAC"/>
            </w:pPr>
            <w:r>
              <w:t>2</w:t>
            </w:r>
          </w:p>
        </w:tc>
        <w:tc>
          <w:tcPr>
            <w:tcW w:w="1267" w:type="dxa"/>
            <w:tcBorders>
              <w:left w:val="double" w:sz="4" w:space="0" w:color="auto"/>
            </w:tcBorders>
            <w:vAlign w:val="center"/>
          </w:tcPr>
          <w:p w14:paraId="75F69F3B" w14:textId="77777777" w:rsidR="00D509F8" w:rsidRDefault="00EF6DB4">
            <w:pPr>
              <w:pStyle w:val="TAC"/>
              <w:rPr>
                <w:rStyle w:val="aff0"/>
                <w:rFonts w:cs="Arial"/>
                <w:szCs w:val="18"/>
              </w:rPr>
            </w:pPr>
            <w:r>
              <w:rPr>
                <w:rStyle w:val="aff0"/>
                <w:rFonts w:cs="Arial"/>
                <w:szCs w:val="18"/>
              </w:rPr>
              <w:t>5X</w:t>
            </w:r>
          </w:p>
        </w:tc>
        <w:tc>
          <w:tcPr>
            <w:tcW w:w="2871" w:type="dxa"/>
            <w:vAlign w:val="center"/>
          </w:tcPr>
          <w:p w14:paraId="11479399" w14:textId="77777777" w:rsidR="00D509F8" w:rsidRDefault="00EF6DB4">
            <w:pPr>
              <w:pStyle w:val="TAC"/>
            </w:pPr>
            <w:r>
              <w:rPr>
                <w:rStyle w:val="aff0"/>
                <w:rFonts w:cs="Arial"/>
                <w:szCs w:val="18"/>
              </w:rPr>
              <w:t>1</w:t>
            </w:r>
          </w:p>
        </w:tc>
        <w:tc>
          <w:tcPr>
            <w:tcW w:w="883" w:type="dxa"/>
            <w:vAlign w:val="center"/>
          </w:tcPr>
          <w:p w14:paraId="01F5FD1F" w14:textId="77777777" w:rsidR="00D509F8" w:rsidRDefault="00EF6DB4">
            <w:pPr>
              <w:pStyle w:val="TAC"/>
            </w:pPr>
            <w:r>
              <w:rPr>
                <w:rStyle w:val="aff0"/>
                <w:rFonts w:cs="Arial"/>
                <w:szCs w:val="18"/>
              </w:rPr>
              <w:t>1</w:t>
            </w:r>
          </w:p>
        </w:tc>
        <w:tc>
          <w:tcPr>
            <w:tcW w:w="3290" w:type="dxa"/>
            <w:vAlign w:val="center"/>
          </w:tcPr>
          <w:p w14:paraId="54FC4C00" w14:textId="77777777" w:rsidR="00D509F8" w:rsidRDefault="00EF6DB4">
            <w:pPr>
              <w:pStyle w:val="TAC"/>
            </w:pPr>
            <w:r>
              <w:rPr>
                <w:rStyle w:val="aff0"/>
                <w:rFonts w:cs="Arial"/>
                <w:szCs w:val="18"/>
              </w:rPr>
              <w:t>0</w:t>
            </w:r>
          </w:p>
        </w:tc>
      </w:tr>
      <w:tr w:rsidR="00D509F8" w14:paraId="53118305" w14:textId="77777777">
        <w:trPr>
          <w:cantSplit/>
        </w:trPr>
        <w:tc>
          <w:tcPr>
            <w:tcW w:w="798" w:type="dxa"/>
            <w:tcBorders>
              <w:right w:val="double" w:sz="4" w:space="0" w:color="auto"/>
            </w:tcBorders>
            <w:shd w:val="clear" w:color="auto" w:fill="auto"/>
            <w:vAlign w:val="center"/>
          </w:tcPr>
          <w:p w14:paraId="0D1E754C" w14:textId="77777777" w:rsidR="00D509F8" w:rsidRDefault="00EF6DB4">
            <w:pPr>
              <w:pStyle w:val="TAC"/>
            </w:pPr>
            <w:r>
              <w:t>3</w:t>
            </w:r>
          </w:p>
        </w:tc>
        <w:tc>
          <w:tcPr>
            <w:tcW w:w="1267" w:type="dxa"/>
            <w:tcBorders>
              <w:left w:val="double" w:sz="4" w:space="0" w:color="auto"/>
            </w:tcBorders>
            <w:vAlign w:val="center"/>
          </w:tcPr>
          <w:p w14:paraId="64869071" w14:textId="77777777" w:rsidR="00D509F8" w:rsidRDefault="00EF6DB4">
            <w:pPr>
              <w:pStyle w:val="TAC"/>
              <w:rPr>
                <w:rStyle w:val="aff0"/>
                <w:rFonts w:cs="Arial"/>
                <w:szCs w:val="18"/>
              </w:rPr>
            </w:pPr>
            <w:r>
              <w:rPr>
                <w:rStyle w:val="aff0"/>
                <w:rFonts w:cs="Arial"/>
                <w:szCs w:val="18"/>
              </w:rPr>
              <w:t>5X</w:t>
            </w:r>
          </w:p>
        </w:tc>
        <w:tc>
          <w:tcPr>
            <w:tcW w:w="2871" w:type="dxa"/>
            <w:vAlign w:val="center"/>
          </w:tcPr>
          <w:p w14:paraId="196022DC" w14:textId="77777777" w:rsidR="00D509F8" w:rsidRDefault="00EF6DB4">
            <w:pPr>
              <w:pStyle w:val="TAC"/>
            </w:pPr>
            <w:r>
              <w:rPr>
                <w:rStyle w:val="aff0"/>
                <w:rFonts w:cs="Arial"/>
                <w:szCs w:val="18"/>
              </w:rPr>
              <w:t>2</w:t>
            </w:r>
          </w:p>
        </w:tc>
        <w:tc>
          <w:tcPr>
            <w:tcW w:w="883" w:type="dxa"/>
            <w:vAlign w:val="center"/>
          </w:tcPr>
          <w:p w14:paraId="1826034D" w14:textId="77777777" w:rsidR="00D509F8" w:rsidRDefault="00EF6DB4">
            <w:pPr>
              <w:pStyle w:val="TAC"/>
            </w:pPr>
            <w:r>
              <w:rPr>
                <w:rStyle w:val="aff0"/>
                <w:rFonts w:cs="Arial"/>
                <w:szCs w:val="18"/>
              </w:rPr>
              <w:t>1/2</w:t>
            </w:r>
          </w:p>
        </w:tc>
        <w:tc>
          <w:tcPr>
            <w:tcW w:w="3290" w:type="dxa"/>
            <w:vAlign w:val="center"/>
          </w:tcPr>
          <w:p w14:paraId="05596F5A" w14:textId="77777777" w:rsidR="00D509F8" w:rsidRDefault="00EF6DB4">
            <w:pPr>
              <w:pStyle w:val="TAC"/>
            </w:pPr>
            <w:r>
              <w:rPr>
                <w:rStyle w:val="aff0"/>
                <w:rFonts w:cs="Arial"/>
                <w:szCs w:val="18"/>
              </w:rPr>
              <w:t xml:space="preserve">{0,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42CF173C" w14:textId="77777777">
        <w:trPr>
          <w:cantSplit/>
        </w:trPr>
        <w:tc>
          <w:tcPr>
            <w:tcW w:w="798" w:type="dxa"/>
            <w:tcBorders>
              <w:right w:val="double" w:sz="4" w:space="0" w:color="auto"/>
            </w:tcBorders>
            <w:shd w:val="clear" w:color="auto" w:fill="auto"/>
            <w:vAlign w:val="center"/>
          </w:tcPr>
          <w:p w14:paraId="61DC40EA" w14:textId="77777777" w:rsidR="00D509F8" w:rsidRDefault="00EF6DB4">
            <w:pPr>
              <w:pStyle w:val="TAC"/>
            </w:pPr>
            <w:r>
              <w:t>4</w:t>
            </w:r>
          </w:p>
        </w:tc>
        <w:tc>
          <w:tcPr>
            <w:tcW w:w="1267" w:type="dxa"/>
            <w:tcBorders>
              <w:left w:val="double" w:sz="4" w:space="0" w:color="auto"/>
            </w:tcBorders>
            <w:vAlign w:val="center"/>
          </w:tcPr>
          <w:p w14:paraId="59B332A3" w14:textId="77777777" w:rsidR="00D509F8" w:rsidRDefault="00EF6DB4">
            <w:pPr>
              <w:pStyle w:val="TAC"/>
            </w:pPr>
            <w:r>
              <w:rPr>
                <w:rStyle w:val="aff0"/>
                <w:rFonts w:cs="Arial"/>
                <w:szCs w:val="18"/>
              </w:rPr>
              <w:t>5</w:t>
            </w:r>
          </w:p>
        </w:tc>
        <w:tc>
          <w:tcPr>
            <w:tcW w:w="2871" w:type="dxa"/>
            <w:vAlign w:val="center"/>
          </w:tcPr>
          <w:p w14:paraId="4AAA8B0E" w14:textId="77777777" w:rsidR="00D509F8" w:rsidRDefault="00EF6DB4">
            <w:pPr>
              <w:pStyle w:val="TAC"/>
            </w:pPr>
            <w:r>
              <w:rPr>
                <w:rStyle w:val="aff0"/>
                <w:rFonts w:cs="Arial"/>
                <w:szCs w:val="18"/>
              </w:rPr>
              <w:t>1</w:t>
            </w:r>
          </w:p>
        </w:tc>
        <w:tc>
          <w:tcPr>
            <w:tcW w:w="883" w:type="dxa"/>
            <w:vAlign w:val="center"/>
          </w:tcPr>
          <w:p w14:paraId="0BA56AE3" w14:textId="77777777" w:rsidR="00D509F8" w:rsidRDefault="00EF6DB4">
            <w:pPr>
              <w:pStyle w:val="TAC"/>
            </w:pPr>
            <w:r>
              <w:rPr>
                <w:rStyle w:val="aff0"/>
                <w:rFonts w:cs="Arial"/>
                <w:szCs w:val="18"/>
              </w:rPr>
              <w:t>1</w:t>
            </w:r>
          </w:p>
        </w:tc>
        <w:tc>
          <w:tcPr>
            <w:tcW w:w="3290" w:type="dxa"/>
            <w:vAlign w:val="center"/>
          </w:tcPr>
          <w:p w14:paraId="64022EED" w14:textId="77777777" w:rsidR="00D509F8" w:rsidRDefault="00EF6DB4">
            <w:pPr>
              <w:pStyle w:val="TAC"/>
            </w:pPr>
            <w:r>
              <w:rPr>
                <w:rStyle w:val="aff0"/>
                <w:rFonts w:cs="Arial"/>
                <w:szCs w:val="18"/>
              </w:rPr>
              <w:t>0</w:t>
            </w:r>
          </w:p>
        </w:tc>
      </w:tr>
      <w:tr w:rsidR="00D509F8" w14:paraId="3580017B" w14:textId="77777777">
        <w:trPr>
          <w:cantSplit/>
        </w:trPr>
        <w:tc>
          <w:tcPr>
            <w:tcW w:w="798" w:type="dxa"/>
            <w:tcBorders>
              <w:right w:val="double" w:sz="4" w:space="0" w:color="auto"/>
            </w:tcBorders>
            <w:shd w:val="clear" w:color="auto" w:fill="auto"/>
            <w:vAlign w:val="center"/>
          </w:tcPr>
          <w:p w14:paraId="1DBB2A2C" w14:textId="77777777" w:rsidR="00D509F8" w:rsidRDefault="00EF6DB4">
            <w:pPr>
              <w:pStyle w:val="TAC"/>
            </w:pPr>
            <w:r>
              <w:t>5</w:t>
            </w:r>
          </w:p>
        </w:tc>
        <w:tc>
          <w:tcPr>
            <w:tcW w:w="1267" w:type="dxa"/>
            <w:tcBorders>
              <w:left w:val="double" w:sz="4" w:space="0" w:color="auto"/>
            </w:tcBorders>
            <w:vAlign w:val="center"/>
          </w:tcPr>
          <w:p w14:paraId="304D9780" w14:textId="77777777" w:rsidR="00D509F8" w:rsidRDefault="00EF6DB4">
            <w:pPr>
              <w:pStyle w:val="TAC"/>
            </w:pPr>
            <w:r>
              <w:rPr>
                <w:rStyle w:val="aff0"/>
                <w:rFonts w:cs="Arial"/>
                <w:szCs w:val="18"/>
              </w:rPr>
              <w:t>5</w:t>
            </w:r>
          </w:p>
        </w:tc>
        <w:tc>
          <w:tcPr>
            <w:tcW w:w="2871" w:type="dxa"/>
            <w:vAlign w:val="center"/>
          </w:tcPr>
          <w:p w14:paraId="2BB9E836" w14:textId="77777777" w:rsidR="00D509F8" w:rsidRDefault="00EF6DB4">
            <w:pPr>
              <w:pStyle w:val="TAC"/>
            </w:pPr>
            <w:r>
              <w:rPr>
                <w:rStyle w:val="aff0"/>
                <w:rFonts w:cs="Arial"/>
                <w:szCs w:val="18"/>
              </w:rPr>
              <w:t>2</w:t>
            </w:r>
          </w:p>
        </w:tc>
        <w:tc>
          <w:tcPr>
            <w:tcW w:w="883" w:type="dxa"/>
            <w:vAlign w:val="center"/>
          </w:tcPr>
          <w:p w14:paraId="160E29E0" w14:textId="77777777" w:rsidR="00D509F8" w:rsidRDefault="00EF6DB4">
            <w:pPr>
              <w:pStyle w:val="TAC"/>
            </w:pPr>
            <w:r>
              <w:rPr>
                <w:rStyle w:val="aff0"/>
                <w:rFonts w:cs="Arial"/>
                <w:szCs w:val="18"/>
              </w:rPr>
              <w:t>1/2</w:t>
            </w:r>
          </w:p>
        </w:tc>
        <w:tc>
          <w:tcPr>
            <w:tcW w:w="3290" w:type="dxa"/>
            <w:vAlign w:val="center"/>
          </w:tcPr>
          <w:p w14:paraId="38692A14" w14:textId="77777777" w:rsidR="00D509F8" w:rsidRDefault="00EF6DB4">
            <w:pPr>
              <w:pStyle w:val="TAC"/>
            </w:pPr>
            <w:r>
              <w:rPr>
                <w:rStyle w:val="aff0"/>
                <w:rFonts w:cs="Arial"/>
                <w:szCs w:val="18"/>
              </w:rPr>
              <w:t xml:space="preserve">{0,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26A9E90F" w14:textId="77777777">
        <w:trPr>
          <w:cantSplit/>
        </w:trPr>
        <w:tc>
          <w:tcPr>
            <w:tcW w:w="798" w:type="dxa"/>
            <w:tcBorders>
              <w:right w:val="double" w:sz="4" w:space="0" w:color="auto"/>
            </w:tcBorders>
            <w:shd w:val="clear" w:color="auto" w:fill="auto"/>
            <w:vAlign w:val="center"/>
          </w:tcPr>
          <w:p w14:paraId="0AC598B7" w14:textId="77777777" w:rsidR="00D509F8" w:rsidRDefault="00EF6DB4">
            <w:pPr>
              <w:pStyle w:val="TAC"/>
            </w:pPr>
            <w:r>
              <w:t>6</w:t>
            </w:r>
          </w:p>
        </w:tc>
        <w:tc>
          <w:tcPr>
            <w:tcW w:w="1267" w:type="dxa"/>
            <w:tcBorders>
              <w:left w:val="double" w:sz="4" w:space="0" w:color="auto"/>
            </w:tcBorders>
            <w:vAlign w:val="center"/>
          </w:tcPr>
          <w:p w14:paraId="59804D77" w14:textId="77777777" w:rsidR="00D509F8" w:rsidRDefault="00EF6DB4">
            <w:pPr>
              <w:pStyle w:val="TAC"/>
            </w:pPr>
            <w:r>
              <w:rPr>
                <w:rStyle w:val="aff0"/>
                <w:rFonts w:cs="Arial"/>
                <w:szCs w:val="18"/>
              </w:rPr>
              <w:t>5+5X</w:t>
            </w:r>
          </w:p>
        </w:tc>
        <w:tc>
          <w:tcPr>
            <w:tcW w:w="2871" w:type="dxa"/>
            <w:vAlign w:val="center"/>
          </w:tcPr>
          <w:p w14:paraId="2A28B5C8" w14:textId="77777777" w:rsidR="00D509F8" w:rsidRDefault="00EF6DB4">
            <w:pPr>
              <w:pStyle w:val="TAC"/>
            </w:pPr>
            <w:r>
              <w:rPr>
                <w:rStyle w:val="aff0"/>
                <w:rFonts w:cs="Arial"/>
                <w:szCs w:val="18"/>
              </w:rPr>
              <w:t>1</w:t>
            </w:r>
          </w:p>
        </w:tc>
        <w:tc>
          <w:tcPr>
            <w:tcW w:w="883" w:type="dxa"/>
            <w:vAlign w:val="center"/>
          </w:tcPr>
          <w:p w14:paraId="76D2948B" w14:textId="77777777" w:rsidR="00D509F8" w:rsidRDefault="00EF6DB4">
            <w:pPr>
              <w:pStyle w:val="TAC"/>
            </w:pPr>
            <w:r>
              <w:rPr>
                <w:rStyle w:val="aff0"/>
                <w:rFonts w:cs="Arial"/>
                <w:szCs w:val="18"/>
              </w:rPr>
              <w:t>1</w:t>
            </w:r>
          </w:p>
        </w:tc>
        <w:tc>
          <w:tcPr>
            <w:tcW w:w="3290" w:type="dxa"/>
            <w:vAlign w:val="center"/>
          </w:tcPr>
          <w:p w14:paraId="07997F00" w14:textId="77777777" w:rsidR="00D509F8" w:rsidRDefault="00EF6DB4">
            <w:pPr>
              <w:pStyle w:val="TAC"/>
            </w:pPr>
            <w:r>
              <w:rPr>
                <w:rStyle w:val="aff0"/>
                <w:rFonts w:cs="Arial"/>
                <w:szCs w:val="18"/>
              </w:rPr>
              <w:t xml:space="preserve"> 0</w:t>
            </w:r>
          </w:p>
        </w:tc>
      </w:tr>
      <w:tr w:rsidR="00D509F8" w14:paraId="522B2069" w14:textId="77777777">
        <w:trPr>
          <w:cantSplit/>
        </w:trPr>
        <w:tc>
          <w:tcPr>
            <w:tcW w:w="798" w:type="dxa"/>
            <w:tcBorders>
              <w:right w:val="double" w:sz="4" w:space="0" w:color="auto"/>
            </w:tcBorders>
            <w:shd w:val="clear" w:color="auto" w:fill="auto"/>
            <w:vAlign w:val="center"/>
          </w:tcPr>
          <w:p w14:paraId="5F5EB7EB" w14:textId="77777777" w:rsidR="00D509F8" w:rsidRDefault="00EF6DB4">
            <w:pPr>
              <w:pStyle w:val="TAC"/>
            </w:pPr>
            <w:r>
              <w:t>7</w:t>
            </w:r>
          </w:p>
        </w:tc>
        <w:tc>
          <w:tcPr>
            <w:tcW w:w="1267" w:type="dxa"/>
            <w:tcBorders>
              <w:left w:val="double" w:sz="4" w:space="0" w:color="auto"/>
            </w:tcBorders>
            <w:vAlign w:val="center"/>
          </w:tcPr>
          <w:p w14:paraId="4FC2998C" w14:textId="77777777" w:rsidR="00D509F8" w:rsidRDefault="00EF6DB4">
            <w:pPr>
              <w:pStyle w:val="TAC"/>
            </w:pPr>
            <w:r>
              <w:rPr>
                <w:rStyle w:val="aff0"/>
                <w:rFonts w:cs="Arial"/>
                <w:szCs w:val="18"/>
              </w:rPr>
              <w:t>5+5X</w:t>
            </w:r>
          </w:p>
        </w:tc>
        <w:tc>
          <w:tcPr>
            <w:tcW w:w="2871" w:type="dxa"/>
            <w:vAlign w:val="center"/>
          </w:tcPr>
          <w:p w14:paraId="77896E44" w14:textId="77777777" w:rsidR="00D509F8" w:rsidRDefault="00EF6DB4">
            <w:pPr>
              <w:pStyle w:val="TAC"/>
            </w:pPr>
            <w:r>
              <w:rPr>
                <w:rStyle w:val="aff0"/>
                <w:rFonts w:cs="Arial"/>
                <w:szCs w:val="18"/>
              </w:rPr>
              <w:t>2</w:t>
            </w:r>
          </w:p>
        </w:tc>
        <w:tc>
          <w:tcPr>
            <w:tcW w:w="883" w:type="dxa"/>
            <w:vAlign w:val="center"/>
          </w:tcPr>
          <w:p w14:paraId="6E5821CF" w14:textId="77777777" w:rsidR="00D509F8" w:rsidRDefault="00EF6DB4">
            <w:pPr>
              <w:pStyle w:val="TAC"/>
            </w:pPr>
            <w:r>
              <w:rPr>
                <w:rStyle w:val="aff0"/>
                <w:rFonts w:cs="Arial"/>
                <w:szCs w:val="18"/>
              </w:rPr>
              <w:t>1/2</w:t>
            </w:r>
          </w:p>
        </w:tc>
        <w:tc>
          <w:tcPr>
            <w:tcW w:w="3290" w:type="dxa"/>
            <w:vAlign w:val="center"/>
          </w:tcPr>
          <w:p w14:paraId="4615ECD2" w14:textId="77777777" w:rsidR="00D509F8" w:rsidRDefault="00EF6DB4">
            <w:pPr>
              <w:pStyle w:val="TAC"/>
            </w:pPr>
            <w:r>
              <w:rPr>
                <w:rStyle w:val="aff0"/>
                <w:rFonts w:cs="Arial"/>
                <w:szCs w:val="18"/>
              </w:rPr>
              <w:t xml:space="preserve"> {0,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206E5F28" w14:textId="77777777">
        <w:trPr>
          <w:cantSplit/>
        </w:trPr>
        <w:tc>
          <w:tcPr>
            <w:tcW w:w="798" w:type="dxa"/>
            <w:tcBorders>
              <w:right w:val="double" w:sz="4" w:space="0" w:color="auto"/>
            </w:tcBorders>
            <w:shd w:val="clear" w:color="auto" w:fill="auto"/>
            <w:vAlign w:val="center"/>
          </w:tcPr>
          <w:p w14:paraId="5B873A1A" w14:textId="77777777" w:rsidR="00D509F8" w:rsidRDefault="00EF6DB4">
            <w:pPr>
              <w:pStyle w:val="TAC"/>
            </w:pPr>
            <w:r>
              <w:t>8</w:t>
            </w:r>
          </w:p>
        </w:tc>
        <w:tc>
          <w:tcPr>
            <w:tcW w:w="1267" w:type="dxa"/>
            <w:tcBorders>
              <w:left w:val="double" w:sz="4" w:space="0" w:color="auto"/>
            </w:tcBorders>
            <w:vAlign w:val="center"/>
          </w:tcPr>
          <w:p w14:paraId="6DCCEF1A" w14:textId="77777777" w:rsidR="00D509F8" w:rsidRDefault="00EF6DB4">
            <w:pPr>
              <w:pStyle w:val="TAC"/>
            </w:pPr>
            <w:r>
              <w:rPr>
                <w:rStyle w:val="aff0"/>
                <w:rFonts w:cs="Arial"/>
                <w:szCs w:val="18"/>
              </w:rPr>
              <w:t>0</w:t>
            </w:r>
          </w:p>
        </w:tc>
        <w:tc>
          <w:tcPr>
            <w:tcW w:w="2871" w:type="dxa"/>
            <w:vAlign w:val="center"/>
          </w:tcPr>
          <w:p w14:paraId="69FDBBB8" w14:textId="77777777" w:rsidR="00D509F8" w:rsidRDefault="00EF6DB4">
            <w:pPr>
              <w:pStyle w:val="TAC"/>
            </w:pPr>
            <w:r>
              <w:rPr>
                <w:rStyle w:val="aff0"/>
                <w:rFonts w:cs="Arial"/>
                <w:szCs w:val="18"/>
              </w:rPr>
              <w:t>1</w:t>
            </w:r>
          </w:p>
        </w:tc>
        <w:tc>
          <w:tcPr>
            <w:tcW w:w="883" w:type="dxa"/>
            <w:vAlign w:val="center"/>
          </w:tcPr>
          <w:p w14:paraId="461764AD" w14:textId="77777777" w:rsidR="00D509F8" w:rsidRDefault="00EF6DB4">
            <w:pPr>
              <w:pStyle w:val="TAC"/>
            </w:pPr>
            <w:r>
              <w:rPr>
                <w:rStyle w:val="aff0"/>
                <w:rFonts w:cs="Arial"/>
                <w:szCs w:val="18"/>
              </w:rPr>
              <w:t>2</w:t>
            </w:r>
          </w:p>
        </w:tc>
        <w:tc>
          <w:tcPr>
            <w:tcW w:w="3290" w:type="dxa"/>
            <w:vAlign w:val="center"/>
          </w:tcPr>
          <w:p w14:paraId="0A7E0ABB" w14:textId="77777777" w:rsidR="00D509F8" w:rsidRDefault="00EF6DB4">
            <w:pPr>
              <w:pStyle w:val="TAC"/>
            </w:pPr>
            <w:r>
              <w:rPr>
                <w:rStyle w:val="aff0"/>
                <w:rFonts w:cs="Arial"/>
                <w:szCs w:val="18"/>
              </w:rPr>
              <w:t>0</w:t>
            </w:r>
          </w:p>
        </w:tc>
      </w:tr>
      <w:tr w:rsidR="00D509F8" w14:paraId="3479CD39" w14:textId="77777777">
        <w:trPr>
          <w:cantSplit/>
        </w:trPr>
        <w:tc>
          <w:tcPr>
            <w:tcW w:w="798" w:type="dxa"/>
            <w:tcBorders>
              <w:right w:val="double" w:sz="4" w:space="0" w:color="auto"/>
            </w:tcBorders>
            <w:shd w:val="clear" w:color="auto" w:fill="auto"/>
            <w:vAlign w:val="center"/>
          </w:tcPr>
          <w:p w14:paraId="4545565A" w14:textId="77777777" w:rsidR="00D509F8" w:rsidRDefault="00EF6DB4">
            <w:pPr>
              <w:pStyle w:val="TAC"/>
            </w:pPr>
            <w:r>
              <w:t>9</w:t>
            </w:r>
          </w:p>
        </w:tc>
        <w:tc>
          <w:tcPr>
            <w:tcW w:w="1267" w:type="dxa"/>
            <w:tcBorders>
              <w:left w:val="double" w:sz="4" w:space="0" w:color="auto"/>
            </w:tcBorders>
            <w:vAlign w:val="center"/>
          </w:tcPr>
          <w:p w14:paraId="100E85DA" w14:textId="77777777" w:rsidR="00D509F8" w:rsidRDefault="00EF6DB4">
            <w:pPr>
              <w:pStyle w:val="TAC"/>
            </w:pPr>
            <w:r>
              <w:rPr>
                <w:rStyle w:val="aff0"/>
                <w:rFonts w:cs="Arial"/>
                <w:szCs w:val="18"/>
              </w:rPr>
              <w:t>5</w:t>
            </w:r>
          </w:p>
        </w:tc>
        <w:tc>
          <w:tcPr>
            <w:tcW w:w="2871" w:type="dxa"/>
            <w:vAlign w:val="center"/>
          </w:tcPr>
          <w:p w14:paraId="1831B6CB" w14:textId="77777777" w:rsidR="00D509F8" w:rsidRDefault="00EF6DB4">
            <w:pPr>
              <w:pStyle w:val="TAC"/>
            </w:pPr>
            <w:r>
              <w:rPr>
                <w:rStyle w:val="aff0"/>
                <w:rFonts w:cs="Arial"/>
                <w:szCs w:val="18"/>
              </w:rPr>
              <w:t>1</w:t>
            </w:r>
          </w:p>
        </w:tc>
        <w:tc>
          <w:tcPr>
            <w:tcW w:w="883" w:type="dxa"/>
            <w:vAlign w:val="center"/>
          </w:tcPr>
          <w:p w14:paraId="463E3EDF" w14:textId="77777777" w:rsidR="00D509F8" w:rsidRDefault="00EF6DB4">
            <w:pPr>
              <w:pStyle w:val="TAC"/>
            </w:pPr>
            <w:r>
              <w:rPr>
                <w:rStyle w:val="aff0"/>
                <w:rFonts w:cs="Arial"/>
                <w:szCs w:val="18"/>
              </w:rPr>
              <w:t>2</w:t>
            </w:r>
          </w:p>
        </w:tc>
        <w:tc>
          <w:tcPr>
            <w:tcW w:w="3290" w:type="dxa"/>
            <w:vAlign w:val="center"/>
          </w:tcPr>
          <w:p w14:paraId="5CFEC288" w14:textId="77777777" w:rsidR="00D509F8" w:rsidRDefault="00EF6DB4">
            <w:pPr>
              <w:pStyle w:val="TAC"/>
            </w:pPr>
            <w:r>
              <w:rPr>
                <w:rStyle w:val="aff0"/>
                <w:rFonts w:cs="Arial"/>
                <w:szCs w:val="18"/>
              </w:rPr>
              <w:t>0</w:t>
            </w:r>
          </w:p>
        </w:tc>
      </w:tr>
      <w:tr w:rsidR="00D509F8" w14:paraId="68783EB7" w14:textId="77777777">
        <w:trPr>
          <w:cantSplit/>
        </w:trPr>
        <w:tc>
          <w:tcPr>
            <w:tcW w:w="798" w:type="dxa"/>
            <w:tcBorders>
              <w:right w:val="double" w:sz="4" w:space="0" w:color="auto"/>
            </w:tcBorders>
            <w:shd w:val="clear" w:color="auto" w:fill="auto"/>
            <w:vAlign w:val="center"/>
          </w:tcPr>
          <w:p w14:paraId="3FC2DA2D" w14:textId="77777777" w:rsidR="00D509F8" w:rsidRDefault="00EF6DB4">
            <w:pPr>
              <w:pStyle w:val="TAC"/>
            </w:pPr>
            <w:r>
              <w:t>10-15</w:t>
            </w:r>
          </w:p>
        </w:tc>
        <w:tc>
          <w:tcPr>
            <w:tcW w:w="8311" w:type="dxa"/>
            <w:gridSpan w:val="4"/>
            <w:tcBorders>
              <w:left w:val="double" w:sz="4" w:space="0" w:color="auto"/>
            </w:tcBorders>
            <w:vAlign w:val="center"/>
          </w:tcPr>
          <w:p w14:paraId="3138BB5A" w14:textId="77777777" w:rsidR="00D509F8" w:rsidRDefault="00EF6DB4">
            <w:pPr>
              <w:pStyle w:val="TAC"/>
            </w:pPr>
            <w:r>
              <w:rPr>
                <w:rFonts w:cs="Arial"/>
                <w:kern w:val="24"/>
                <w:szCs w:val="18"/>
              </w:rPr>
              <w:t>Reserved</w:t>
            </w:r>
          </w:p>
        </w:tc>
      </w:tr>
    </w:tbl>
    <w:p w14:paraId="680AD635" w14:textId="77777777" w:rsidR="00D509F8" w:rsidRDefault="00D509F8">
      <w:pPr>
        <w:rPr>
          <w:b/>
          <w:i/>
          <w:lang w:eastAsia="zh-CN"/>
        </w:rPr>
      </w:pPr>
    </w:p>
    <w:p w14:paraId="02C8A66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w:t>
      </w:r>
      <w:r>
        <w:rPr>
          <w:rFonts w:ascii="Times New Roman" w:hAnsi="Times New Roman"/>
          <w:sz w:val="22"/>
          <w:szCs w:val="22"/>
          <w:lang w:eastAsia="zh-CN"/>
        </w:rPr>
        <w:t>raster SSB that serves as the reference for the offset to the off-synch raster SSB in case more than one synch rasters are included in a channel bandwidth.</w:t>
      </w:r>
    </w:p>
    <w:p w14:paraId="66A41CD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40F2A3F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21" w:name="_Hlk83193313"/>
      <w:r>
        <w:rPr>
          <w:rFonts w:ascii="Times New Roman" w:hAnsi="Times New Roman"/>
          <w:sz w:val="22"/>
          <w:szCs w:val="22"/>
          <w:lang w:eastAsia="zh-CN"/>
        </w:rPr>
        <w:t xml:space="preserve">SS/PBCH and CORESET#0 for Type0-PDCCH </w:t>
      </w:r>
      <w:bookmarkEnd w:id="21"/>
      <w:r>
        <w:rPr>
          <w:rFonts w:ascii="Times New Roman" w:hAnsi="Times New Roman"/>
          <w:sz w:val="22"/>
          <w:szCs w:val="22"/>
          <w:lang w:eastAsia="zh-CN"/>
        </w:rPr>
        <w:t>should have only the same</w:t>
      </w:r>
      <w:r>
        <w:rPr>
          <w:rFonts w:ascii="Times New Roman" w:hAnsi="Times New Roman"/>
          <w:sz w:val="22"/>
          <w:szCs w:val="22"/>
          <w:lang w:eastAsia="zh-CN"/>
        </w:rPr>
        <w:t xml:space="preserve"> SCS.</w:t>
      </w:r>
    </w:p>
    <w:p w14:paraId="37893F5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 from the set {0, 5, 2.5, 5+2.5} for 120 kHz, {0, 5, 2.5/X, 5+2.5/X} for 480 kHz, and {0, 5, 2.5/(2*X), 5 + 2.5/(2*X)} for 960 kHz, with X values TBD.</w:t>
      </w:r>
    </w:p>
    <w:p w14:paraId="27504CD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EA1AD1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addition to </w:t>
      </w:r>
      <w:r>
        <w:rPr>
          <w:rFonts w:ascii="Times New Roman" w:hAnsi="Times New Roman"/>
          <w:sz w:val="22"/>
          <w:szCs w:val="22"/>
          <w:lang w:eastAsia="zh-CN"/>
        </w:rPr>
        <w:t>multiplexing pattern</w:t>
      </w:r>
      <w:r>
        <w:rPr>
          <w:rFonts w:ascii="Times New Roman" w:hAnsi="Times New Roman" w:hint="eastAsia"/>
          <w:sz w:val="22"/>
          <w:szCs w:val="22"/>
          <w:lang w:eastAsia="zh-CN"/>
        </w:rPr>
        <w:t xml:space="preserve"> 1, multiplexing pattern 3 for thr</w:t>
      </w:r>
      <w:r>
        <w:rPr>
          <w:rFonts w:ascii="Times New Roman" w:hAnsi="Times New Roman" w:hint="eastAsia"/>
          <w:sz w:val="22"/>
          <w:szCs w:val="22"/>
          <w:lang w:eastAsia="zh-CN"/>
        </w:rPr>
        <w:t>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also be considered</w:t>
      </w:r>
      <w:r>
        <w:rPr>
          <w:rFonts w:ascii="Times New Roman" w:hAnsi="Times New Roman"/>
          <w:sz w:val="22"/>
          <w:szCs w:val="22"/>
          <w:lang w:eastAsia="zh-CN"/>
        </w:rPr>
        <w:t xml:space="preserve"> </w:t>
      </w:r>
      <w:r>
        <w:rPr>
          <w:rFonts w:ascii="Times New Roman" w:hAnsi="Times New Roman" w:hint="eastAsia"/>
          <w:sz w:val="22"/>
          <w:szCs w:val="22"/>
          <w:lang w:eastAsia="zh-CN"/>
        </w:rPr>
        <w:t>in FR2-2</w:t>
      </w:r>
      <w:r>
        <w:rPr>
          <w:rFonts w:ascii="Times New Roman" w:hAnsi="Times New Roman"/>
          <w:sz w:val="22"/>
          <w:szCs w:val="22"/>
          <w:lang w:eastAsia="zh-CN"/>
        </w:rPr>
        <w:t>.</w:t>
      </w:r>
      <w:r>
        <w:rPr>
          <w:rFonts w:ascii="Times New Roman" w:hAnsi="Times New Roman" w:hint="eastAsia"/>
          <w:sz w:val="22"/>
          <w:szCs w:val="22"/>
          <w:lang w:eastAsia="zh-CN"/>
        </w:rPr>
        <w:t xml:space="preserve"> </w:t>
      </w:r>
    </w:p>
    <w:p w14:paraId="2B79963C" w14:textId="77777777" w:rsidR="00D509F8" w:rsidRDefault="00EF6DB4">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72853796" w14:textId="77777777" w:rsidR="00D509F8" w:rsidRDefault="00EF6DB4">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BB273BE" w14:textId="77777777" w:rsidR="00D509F8" w:rsidRDefault="00EF6DB4">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080F42C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w:t>
      </w:r>
      <w:r>
        <w:rPr>
          <w:rFonts w:ascii="Times New Roman" w:hAnsi="Times New Roman" w:hint="eastAsia"/>
          <w:sz w:val="22"/>
          <w:szCs w:val="22"/>
          <w:lang w:eastAsia="zh-CN"/>
        </w:rPr>
        <w:t xml:space="preserve"> for </w:t>
      </w:r>
      <w:r>
        <w:rPr>
          <w:rFonts w:ascii="Times New Roman" w:hAnsi="Times New Roman"/>
          <w:sz w:val="22"/>
          <w:szCs w:val="22"/>
          <w:lang w:eastAsia="zh-CN"/>
        </w:rPr>
        <w:t>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at least SSB and CORESET#0 multiplexing patterns, number of RBs for CORESET#0, number of symbols (duration of CORESET#0) that are supported in Rel-15/16</w:t>
      </w:r>
      <w:r>
        <w:rPr>
          <w:rFonts w:ascii="Times New Roman" w:hAnsi="Times New Roman"/>
          <w:sz w:val="22"/>
          <w:szCs w:val="22"/>
          <w:lang w:eastAsia="zh-CN"/>
        </w:rPr>
        <w:t xml:space="preserve"> </w:t>
      </w:r>
      <w:r>
        <w:rPr>
          <w:rFonts w:ascii="Times New Roman" w:hAnsi="Times New Roman" w:hint="eastAsia"/>
          <w:sz w:val="22"/>
          <w:szCs w:val="22"/>
          <w:lang w:eastAsia="zh-CN"/>
        </w:rPr>
        <w:t>should still be supported.</w:t>
      </w:r>
    </w:p>
    <w:p w14:paraId="4C817E6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EDBBC9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1 </w:t>
      </w:r>
      <w:r>
        <w:rPr>
          <w:rFonts w:ascii="Times New Roman" w:hAnsi="Times New Roman" w:hint="eastAsia"/>
          <w:sz w:val="22"/>
          <w:szCs w:val="22"/>
          <w:lang w:eastAsia="zh-CN"/>
        </w:rPr>
        <w:t>and</w:t>
      </w:r>
      <w:r>
        <w:rPr>
          <w:rFonts w:ascii="Times New Roman" w:hAnsi="Times New Roman"/>
          <w:sz w:val="22"/>
          <w:szCs w:val="22"/>
          <w:lang w:eastAsia="zh-CN"/>
        </w:rPr>
        <w:t xml:space="preserve"> 3 for SCS 120 </w:t>
      </w:r>
      <w:r>
        <w:rPr>
          <w:rFonts w:ascii="Times New Roman" w:hAnsi="Times New Roman" w:hint="eastAsia"/>
          <w:sz w:val="22"/>
          <w:szCs w:val="22"/>
          <w:lang w:eastAsia="zh-CN"/>
        </w:rPr>
        <w:t>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support Multiplexing pattern 3 for SCS 480 </w:t>
      </w:r>
      <w:r>
        <w:rPr>
          <w:rFonts w:ascii="Times New Roman" w:hAnsi="Times New Roman" w:hint="eastAsia"/>
          <w:sz w:val="22"/>
          <w:szCs w:val="22"/>
          <w:lang w:eastAsia="zh-CN"/>
        </w:rPr>
        <w:t>kHz</w:t>
      </w:r>
      <w:r>
        <w:rPr>
          <w:rFonts w:ascii="Times New Roman" w:hAnsi="Times New Roman"/>
          <w:sz w:val="22"/>
          <w:szCs w:val="22"/>
          <w:lang w:eastAsia="zh-CN"/>
        </w:rPr>
        <w:t xml:space="preserve"> and 960 kHz when operation in FR2-2.</w:t>
      </w:r>
    </w:p>
    <w:p w14:paraId="6EDDDD8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RB for SCS 120kHz and 480 kHz. Do not support 96 RB for SCS </w:t>
      </w:r>
      <w:r>
        <w:rPr>
          <w:rFonts w:ascii="Times New Roman" w:hAnsi="Times New Roman"/>
          <w:sz w:val="22"/>
          <w:szCs w:val="22"/>
          <w:lang w:eastAsia="zh-CN"/>
        </w:rPr>
        <w:t>960kHz.</w:t>
      </w:r>
    </w:p>
    <w:p w14:paraId="5087FE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 sync raster</w:t>
      </w:r>
      <w:r>
        <w:rPr>
          <w:rFonts w:ascii="Times New Roman" w:hAnsi="Times New Roman" w:hint="eastAsia"/>
          <w:sz w:val="22"/>
          <w:szCs w:val="22"/>
          <w:lang w:eastAsia="zh-CN"/>
        </w:rPr>
        <w:t>/</w:t>
      </w:r>
      <w:r>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0C46BD0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PDCCH} SCS {120, 120} kHz, {480, 480} kHz and {960, </w:t>
      </w:r>
      <w:r>
        <w:rPr>
          <w:rFonts w:ascii="Times New Roman" w:hAnsi="Times New Roman"/>
          <w:sz w:val="22"/>
          <w:szCs w:val="22"/>
          <w:lang w:eastAsia="zh-CN"/>
        </w:rPr>
        <w:t>960} kHz, the tables for PDCCH monitoring occasions for type0-PDCCH CSS set configuration defined for FR2-1 in Rel-15 can be reused with little adjustment.</w:t>
      </w:r>
    </w:p>
    <w:p w14:paraId="10CEF5D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EB8E37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hint="eastAsia"/>
          <w:sz w:val="22"/>
          <w:szCs w:val="22"/>
          <w:lang w:eastAsia="zh-CN"/>
        </w:rPr>
        <w:t xml:space="preserve">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w:t>
      </w:r>
      <w:r>
        <w:rPr>
          <w:rFonts w:ascii="Times New Roman" w:hAnsi="Times New Roman"/>
          <w:sz w:val="22"/>
          <w:szCs w:val="22"/>
          <w:lang w:eastAsia="zh-CN"/>
        </w:rPr>
        <w:t>field</w:t>
      </w:r>
      <w:r>
        <w:rPr>
          <w:rFonts w:ascii="Times New Roman" w:hAnsi="Times New Roman" w:hint="eastAsia"/>
          <w:sz w:val="22"/>
          <w:szCs w:val="22"/>
          <w:lang w:eastAsia="zh-CN"/>
        </w:rPr>
        <w:t xml:space="preserve"> in MIB can be saved and </w:t>
      </w:r>
      <w:r>
        <w:rPr>
          <w:rFonts w:ascii="Times New Roman" w:hAnsi="Times New Roman"/>
          <w:sz w:val="22"/>
          <w:szCs w:val="22"/>
          <w:lang w:eastAsia="zh-CN"/>
        </w:rPr>
        <w:t>re</w:t>
      </w:r>
      <w:r>
        <w:rPr>
          <w:rFonts w:ascii="Times New Roman" w:hAnsi="Times New Roman" w:hint="eastAsia"/>
          <w:sz w:val="22"/>
          <w:szCs w:val="22"/>
          <w:lang w:eastAsia="zh-CN"/>
        </w:rPr>
        <w:t>purpose</w:t>
      </w:r>
      <w:r>
        <w:rPr>
          <w:rFonts w:ascii="Times New Roman" w:hAnsi="Times New Roman"/>
          <w:sz w:val="22"/>
          <w:szCs w:val="22"/>
          <w:lang w:eastAsia="zh-CN"/>
        </w:rPr>
        <w:t>d.</w:t>
      </w:r>
    </w:p>
    <w:p w14:paraId="45FBEB5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w:t>
      </w:r>
      <w:r>
        <w:rPr>
          <w:rFonts w:ascii="Times New Roman" w:hAnsi="Times New Roman"/>
          <w:sz w:val="22"/>
          <w:szCs w:val="22"/>
          <w:lang w:eastAsia="zh-CN"/>
        </w:rPr>
        <w:t xml:space="preserve">ttern 2 </w:t>
      </w:r>
      <w:r>
        <w:rPr>
          <w:rFonts w:ascii="Times New Roman" w:hAnsi="Times New Roman" w:hint="eastAsia"/>
          <w:sz w:val="22"/>
          <w:szCs w:val="22"/>
          <w:lang w:eastAsia="zh-CN"/>
        </w:rPr>
        <w:t>or</w:t>
      </w:r>
      <w:r>
        <w:rPr>
          <w:rFonts w:ascii="Times New Roman" w:hAnsi="Times New Roman"/>
          <w:sz w:val="22"/>
          <w:szCs w:val="22"/>
          <w:lang w:eastAsia="zh-CN"/>
        </w:rPr>
        <w:t xml:space="preserve"> 3 can be used for further multiplexing SSB/CORSET#0 with peri</w:t>
      </w:r>
      <w:r>
        <w:rPr>
          <w:rFonts w:ascii="Times New Roman" w:hAnsi="Times New Roman" w:hint="eastAsia"/>
          <w:sz w:val="22"/>
          <w:szCs w:val="22"/>
          <w:lang w:eastAsia="zh-CN"/>
        </w:rPr>
        <w:t>o</w:t>
      </w:r>
      <w:r>
        <w:rPr>
          <w:rFonts w:ascii="Times New Roman" w:hAnsi="Times New Roman"/>
          <w:sz w:val="22"/>
          <w:szCs w:val="22"/>
          <w:lang w:eastAsia="zh-CN"/>
        </w:rPr>
        <w:t>d</w:t>
      </w:r>
      <w:r>
        <w:rPr>
          <w:rFonts w:ascii="Times New Roman" w:hAnsi="Times New Roman" w:hint="eastAsia"/>
          <w:sz w:val="22"/>
          <w:szCs w:val="22"/>
          <w:lang w:eastAsia="zh-CN"/>
        </w:rPr>
        <w:t>i</w:t>
      </w:r>
      <w:r>
        <w:rPr>
          <w:rFonts w:ascii="Times New Roman" w:hAnsi="Times New Roman"/>
          <w:sz w:val="22"/>
          <w:szCs w:val="22"/>
          <w:lang w:eastAsia="zh-CN"/>
        </w:rPr>
        <w:t xml:space="preserve">c CSI-RS/paging PDCCH&amp;PDSCH in frequency.  </w:t>
      </w:r>
    </w:p>
    <w:p w14:paraId="6C80DDB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KHz SCS, support the following combinations of SSB/CORESET multiplexing pattern, number of RB </w:t>
      </w:r>
      <w:r>
        <w:rPr>
          <w:rFonts w:ascii="Times New Roman" w:hAnsi="Times New Roman"/>
          <w:sz w:val="22"/>
          <w:szCs w:val="22"/>
          <w:lang w:eastAsia="zh-CN"/>
        </w:rPr>
        <w:t>and symbols for CORESET.</w:t>
      </w:r>
    </w:p>
    <w:p w14:paraId="26C5D52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E8DEFF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63C7BB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962641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of </w:t>
      </w:r>
      <w:r>
        <w:rPr>
          <w:rFonts w:ascii="Times New Roman" w:hAnsi="Times New Roman"/>
          <w:sz w:val="22"/>
          <w:szCs w:val="22"/>
          <w:lang w:eastAsia="zh-CN"/>
        </w:rPr>
        <w:t xml:space="preserve">{0, if </w:t>
      </w:r>
      <w:r>
        <w:rPr>
          <w:rFonts w:ascii="Times New Roman" w:hAnsi="Times New Roman"/>
          <w:i/>
          <w:iCs/>
          <w:sz w:val="22"/>
          <w:szCs w:val="22"/>
          <w:lang w:eastAsia="zh-CN"/>
        </w:rPr>
        <w:t>i</w:t>
      </w:r>
      <w:r>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w:t>
      </w:r>
      <w:r>
        <w:rPr>
          <w:rFonts w:ascii="Times New Roman" w:hAnsi="Times New Roman"/>
          <w:i/>
          <w:iCs/>
          <w:sz w:val="22"/>
          <w:szCs w:val="22"/>
          <w:lang w:eastAsia="zh-CN"/>
        </w:rPr>
        <w:t>i</w:t>
      </w:r>
      <w:r>
        <w:rPr>
          <w:rFonts w:ascii="Times New Roman" w:hAnsi="Times New Roman"/>
          <w:sz w:val="22"/>
          <w:szCs w:val="22"/>
          <w:lang w:eastAsia="zh-CN"/>
        </w:rPr>
        <w:t xml:space="preserve"> is odd}</w:t>
      </w:r>
      <w:r>
        <w:rPr>
          <w:rFonts w:ascii="Times New Roman" w:hAnsi="Times New Roman" w:hint="eastAsia"/>
          <w:sz w:val="22"/>
          <w:szCs w:val="22"/>
          <w:lang w:eastAsia="zh-CN"/>
        </w:rPr>
        <w:t xml:space="preserve"> can be </w:t>
      </w:r>
      <w:r>
        <w:rPr>
          <w:rFonts w:ascii="Times New Roman" w:hAnsi="Times New Roman"/>
          <w:sz w:val="22"/>
          <w:szCs w:val="22"/>
          <w:lang w:eastAsia="zh-CN"/>
        </w:rPr>
        <w:t xml:space="preserve">supported, </w:t>
      </w:r>
      <w:r>
        <w:rPr>
          <w:rFonts w:ascii="Times New Roman" w:hAnsi="Times New Roman" w:hint="eastAsia"/>
          <w:sz w:val="22"/>
          <w:szCs w:val="22"/>
          <w:lang w:eastAsia="zh-CN"/>
        </w:rPr>
        <w:t>considering</w:t>
      </w:r>
      <w:r>
        <w:rPr>
          <w:rFonts w:ascii="Times New Roman" w:hAnsi="Times New Roman"/>
          <w:sz w:val="22"/>
          <w:szCs w:val="22"/>
          <w:lang w:eastAsia="zh-CN"/>
        </w:rPr>
        <w:t xml:space="preserve"> for</w:t>
      </w:r>
      <w:r>
        <w:rPr>
          <w:rFonts w:ascii="Times New Roman" w:hAnsi="Times New Roman" w:hint="eastAsia"/>
          <w:sz w:val="22"/>
          <w:szCs w:val="22"/>
          <w:lang w:eastAsia="zh-CN"/>
        </w:rPr>
        <w:t xml:space="preserve"> SCS=120 KHz use case, </w:t>
      </w:r>
      <w:r>
        <w:rPr>
          <w:rFonts w:ascii="Times New Roman" w:hAnsi="Times New Roman"/>
          <w:sz w:val="22"/>
          <w:szCs w:val="22"/>
          <w:lang w:eastAsia="zh-CN"/>
        </w:rPr>
        <w:t xml:space="preserve">the </w:t>
      </w:r>
      <w:r>
        <w:rPr>
          <w:rFonts w:ascii="Times New Roman" w:hAnsi="Times New Roman" w:hint="eastAsia"/>
          <w:sz w:val="22"/>
          <w:szCs w:val="22"/>
          <w:lang w:eastAsia="zh-CN"/>
        </w:rPr>
        <w:t xml:space="preserve">gNB </w:t>
      </w:r>
      <w:r>
        <w:rPr>
          <w:rFonts w:ascii="Times New Roman" w:hAnsi="Times New Roman"/>
          <w:sz w:val="22"/>
          <w:szCs w:val="22"/>
          <w:lang w:eastAsia="zh-CN"/>
        </w:rPr>
        <w:t xml:space="preserve">could use implementation to avoid </w:t>
      </w:r>
      <w:r>
        <w:rPr>
          <w:rFonts w:ascii="Times New Roman" w:hAnsi="Times New Roman" w:hint="eastAsia"/>
          <w:sz w:val="22"/>
          <w:szCs w:val="22"/>
          <w:lang w:eastAsia="zh-CN"/>
        </w:rPr>
        <w:t xml:space="preserve">beam switching gap </w:t>
      </w:r>
      <w:r>
        <w:rPr>
          <w:rFonts w:ascii="Times New Roman" w:hAnsi="Times New Roman"/>
          <w:sz w:val="22"/>
          <w:szCs w:val="22"/>
          <w:lang w:eastAsia="zh-CN"/>
        </w:rPr>
        <w:t>issue if it choose to</w:t>
      </w:r>
      <w:r>
        <w:rPr>
          <w:rFonts w:ascii="Times New Roman" w:hAnsi="Times New Roman" w:hint="eastAsia"/>
          <w:sz w:val="22"/>
          <w:szCs w:val="22"/>
          <w:lang w:eastAsia="zh-CN"/>
        </w:rPr>
        <w:t>.</w:t>
      </w:r>
    </w:p>
    <w:p w14:paraId="1EA7572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e</w:t>
      </w:r>
      <w:r>
        <w:rPr>
          <w:rFonts w:ascii="Times New Roman" w:hAnsi="Times New Roman" w:hint="eastAsia"/>
          <w:sz w:val="22"/>
          <w:szCs w:val="22"/>
          <w:lang w:eastAsia="zh-CN"/>
        </w:rPr>
        <w:t>,g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w:t>
      </w:r>
      <w:r>
        <w:rPr>
          <w:rFonts w:ascii="Times New Roman" w:hAnsi="Times New Roman" w:hint="eastAsia"/>
          <w:sz w:val="22"/>
          <w:szCs w:val="22"/>
          <w:lang w:eastAsia="zh-CN"/>
        </w:rPr>
        <w:t xml:space="preserve"> supported.</w:t>
      </w:r>
    </w:p>
    <w:p w14:paraId="14C7F40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5E95721" w14:textId="77777777" w:rsidR="00D509F8" w:rsidRDefault="00EF6DB4">
      <w:pPr>
        <w:pStyle w:val="aff2"/>
        <w:numPr>
          <w:ilvl w:val="1"/>
          <w:numId w:val="7"/>
        </w:numPr>
        <w:spacing w:afterLines="50" w:after="120"/>
        <w:jc w:val="both"/>
        <w:rPr>
          <w:rFonts w:eastAsia="SimSun"/>
          <w:lang w:eastAsia="zh-CN"/>
        </w:rPr>
      </w:pPr>
      <w:r>
        <w:rPr>
          <w:lang w:eastAsia="zh-CN"/>
        </w:rPr>
        <w:t>Detail parameters modification for controlResourceSetZero configuration should be based on channel and sync raster design in RAN4.</w:t>
      </w:r>
    </w:p>
    <w:p w14:paraId="73C07BBB" w14:textId="77777777" w:rsidR="00D509F8" w:rsidRDefault="00EF6DB4">
      <w:pPr>
        <w:pStyle w:val="aff2"/>
        <w:numPr>
          <w:ilvl w:val="0"/>
          <w:numId w:val="7"/>
        </w:numPr>
        <w:spacing w:afterLines="50" w:after="120"/>
        <w:jc w:val="both"/>
        <w:rPr>
          <w:rFonts w:eastAsia="SimSun"/>
          <w:lang w:eastAsia="zh-CN"/>
        </w:rPr>
      </w:pPr>
      <w:r>
        <w:rPr>
          <w:lang w:eastAsia="zh-CN"/>
        </w:rPr>
        <w:t>From [11] Ericsson:</w:t>
      </w:r>
    </w:p>
    <w:p w14:paraId="3A57A09B" w14:textId="77777777" w:rsidR="00D509F8" w:rsidRDefault="00EF6DB4">
      <w:pPr>
        <w:pStyle w:val="ac"/>
        <w:numPr>
          <w:ilvl w:val="1"/>
          <w:numId w:val="7"/>
        </w:numPr>
        <w:spacing w:after="0"/>
        <w:rPr>
          <w:rFonts w:ascii="Times New Roman" w:hAnsi="Times New Roman"/>
          <w:sz w:val="22"/>
          <w:szCs w:val="22"/>
          <w:lang w:eastAsia="zh-CN"/>
        </w:rPr>
      </w:pPr>
      <w:bookmarkStart w:id="22" w:name="_Toc83974952"/>
      <w:r>
        <w:rPr>
          <w:rFonts w:ascii="Times New Roman" w:hAnsi="Times New Roman"/>
          <w:sz w:val="22"/>
          <w:szCs w:val="22"/>
          <w:lang w:eastAsia="zh-CN"/>
        </w:rPr>
        <w:t xml:space="preserve">RAN1 should strive to design a common CORESET0 configuration table for use </w:t>
      </w:r>
      <w:r>
        <w:rPr>
          <w:rFonts w:ascii="Times New Roman" w:hAnsi="Times New Roman"/>
          <w:sz w:val="22"/>
          <w:szCs w:val="22"/>
          <w:lang w:eastAsia="zh-CN"/>
        </w:rPr>
        <w:t>for all 3 supported SCS combinations (120,120), (480,480), and (960, 960).</w:t>
      </w:r>
      <w:bookmarkEnd w:id="22"/>
    </w:p>
    <w:p w14:paraId="4EB934E5" w14:textId="77777777" w:rsidR="00D509F8" w:rsidRDefault="00EF6DB4">
      <w:pPr>
        <w:pStyle w:val="ac"/>
        <w:numPr>
          <w:ilvl w:val="1"/>
          <w:numId w:val="7"/>
        </w:numPr>
        <w:spacing w:after="0"/>
        <w:rPr>
          <w:rFonts w:ascii="Times New Roman" w:hAnsi="Times New Roman"/>
          <w:sz w:val="22"/>
          <w:szCs w:val="22"/>
          <w:lang w:eastAsia="zh-CN"/>
        </w:rPr>
      </w:pPr>
      <w:bookmarkStart w:id="23" w:name="_Toc83974953"/>
      <w:r>
        <w:rPr>
          <w:rFonts w:ascii="Times New Roman" w:hAnsi="Times New Roman"/>
          <w:sz w:val="22"/>
          <w:szCs w:val="22"/>
          <w:lang w:eastAsia="zh-CN"/>
        </w:rPr>
        <w:t xml:space="preserve">If RAN4 defines a floating channelization with a sync raster granularity in line with the design, add offset values 2 and 26 for the option of 48 RB CORESET0 and make Table 13-8 in </w:t>
      </w:r>
      <w:r>
        <w:rPr>
          <w:rFonts w:ascii="Times New Roman" w:hAnsi="Times New Roman"/>
          <w:sz w:val="22"/>
          <w:szCs w:val="22"/>
          <w:lang w:eastAsia="zh-CN"/>
        </w:rPr>
        <w:t>38.213 applicable also for operation with 480 and 960 kHz SCS.</w:t>
      </w:r>
      <w:bookmarkEnd w:id="23"/>
    </w:p>
    <w:p w14:paraId="322F262F" w14:textId="77777777" w:rsidR="00D509F8" w:rsidRDefault="00EF6DB4">
      <w:pPr>
        <w:pStyle w:val="ac"/>
        <w:numPr>
          <w:ilvl w:val="1"/>
          <w:numId w:val="7"/>
        </w:numPr>
        <w:spacing w:after="0"/>
        <w:rPr>
          <w:rFonts w:ascii="Times New Roman" w:hAnsi="Times New Roman"/>
          <w:sz w:val="22"/>
          <w:szCs w:val="22"/>
          <w:lang w:eastAsia="zh-CN"/>
        </w:rPr>
      </w:pPr>
      <w:bookmarkStart w:id="24" w:name="_Toc83974955"/>
      <w:r>
        <w:rPr>
          <w:rFonts w:ascii="Times New Roman" w:hAnsi="Times New Roman"/>
          <w:sz w:val="22"/>
          <w:szCs w:val="22"/>
          <w:lang w:eastAsia="zh-CN"/>
        </w:rPr>
        <w:t>Reuse existing Table 13-12 in 38.213 for operation with 480 and 960 kHz SCS. For subcarrier spacings 480 and 960 kHz, select Alternative 1 to define offset values.</w:t>
      </w:r>
      <w:bookmarkEnd w:id="24"/>
    </w:p>
    <w:p w14:paraId="55D8AF9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4D612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w:t>
      </w:r>
      <w:r>
        <w:rPr>
          <w:rFonts w:ascii="Times New Roman" w:hAnsi="Times New Roman"/>
          <w:sz w:val="22"/>
          <w:szCs w:val="22"/>
          <w:lang w:eastAsia="zh-CN"/>
        </w:rPr>
        <w:t xml:space="preserve">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38B9569" w14:textId="77777777" w:rsidR="00D509F8" w:rsidRDefault="00EF6DB4">
      <w:pPr>
        <w:pStyle w:val="ac"/>
        <w:numPr>
          <w:ilvl w:val="1"/>
          <w:numId w:val="7"/>
        </w:numPr>
        <w:spacing w:after="0"/>
        <w:rPr>
          <w:rFonts w:ascii="Times New Roman" w:hAnsi="Times New Roman"/>
          <w:sz w:val="22"/>
          <w:szCs w:val="22"/>
          <w:lang w:eastAsia="zh-CN"/>
        </w:rPr>
      </w:pPr>
      <w:bookmarkStart w:id="25" w:name="_Hlk84001304"/>
      <w:r>
        <w:rPr>
          <w:rFonts w:ascii="Times New Roman" w:hAnsi="Times New Roman"/>
          <w:sz w:val="22"/>
          <w:szCs w:val="22"/>
          <w:lang w:eastAsia="zh-CN"/>
        </w:rPr>
        <w:t>For SSB and CORESET#0 with 480kHz sub-carrier spacing with SSB and CORESET#0 multiplexing pattern 3, following configuration options coul</w:t>
      </w:r>
      <w:r>
        <w:rPr>
          <w:rFonts w:ascii="Times New Roman" w:hAnsi="Times New Roman"/>
          <w:sz w:val="22"/>
          <w:szCs w:val="22"/>
          <w:lang w:eastAsia="zh-CN"/>
        </w:rPr>
        <w:t>d be considered:</w:t>
      </w:r>
    </w:p>
    <w:bookmarkEnd w:id="25"/>
    <w:p w14:paraId="2CEFC153" w14:textId="77777777" w:rsidR="00D509F8" w:rsidRDefault="00EF6DB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Pr>
          <w:rFonts w:ascii="Times New Roman" w:hAnsi="Times New Roman"/>
          <w:sz w:val="22"/>
          <w:szCs w:val="22"/>
          <w:lang w:eastAsia="zh-CN"/>
        </w:rPr>
        <w:t>={2}</w:t>
      </w:r>
    </w:p>
    <w:p w14:paraId="04D86160" w14:textId="77777777" w:rsidR="00D509F8" w:rsidRDefault="00EF6DB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Pr>
          <w:rFonts w:ascii="Times New Roman" w:hAnsi="Times New Roman"/>
          <w:sz w:val="22"/>
          <w:szCs w:val="22"/>
          <w:lang w:eastAsia="zh-CN"/>
        </w:rPr>
        <w:t>={24, 48}.</w:t>
      </w:r>
    </w:p>
    <w:p w14:paraId="7C1C59A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’O’ values for both 480 and 960 kHz sub-carrier options: {0, 1.5, 5, 6.5} ms.</w:t>
      </w:r>
    </w:p>
    <w:p w14:paraId="66A7EA8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values {1,2} for the number of search space sets per slot, and values {</w:t>
      </w:r>
      <w:r>
        <w:rPr>
          <w:rFonts w:ascii="Times New Roman" w:hAnsi="Times New Roman"/>
          <w:sz w:val="22"/>
          <w:szCs w:val="22"/>
          <w:lang w:eastAsia="zh-CN"/>
        </w:rPr>
        <w:t>1, 1/2} for the shift M. Additionally, given room in table also M={2} could be supported.</w:t>
      </w:r>
    </w:p>
    <w:p w14:paraId="52DC2F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first symbol index configuration options 0 and {0, if </w:t>
      </w:r>
      <w:r>
        <w:rPr>
          <w:rFonts w:ascii="Times New Roman" w:hAnsi="Times New Roman"/>
          <w:noProof/>
          <w:sz w:val="22"/>
          <w:szCs w:val="22"/>
        </w:rPr>
        <w:drawing>
          <wp:inline distT="0" distB="0" distL="0" distR="0" wp14:anchorId="74DA4F45" wp14:editId="761FF1D7">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0" name="Picture 6883742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even}, {7, if </w:t>
      </w:r>
      <w:r>
        <w:rPr>
          <w:rFonts w:ascii="Times New Roman" w:hAnsi="Times New Roman"/>
          <w:noProof/>
          <w:sz w:val="22"/>
          <w:szCs w:val="22"/>
        </w:rPr>
        <w:drawing>
          <wp:inline distT="0" distB="0" distL="0" distR="0" wp14:anchorId="428DB4F9" wp14:editId="516495A3">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1" name="Picture 6883742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odd}</w:t>
      </w:r>
    </w:p>
    <w:p w14:paraId="64173D2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CSS configuration presented in Table [12]-7 for </w:t>
      </w:r>
      <w:r>
        <w:rPr>
          <w:rFonts w:ascii="Times New Roman" w:hAnsi="Times New Roman"/>
          <w:sz w:val="22"/>
          <w:szCs w:val="22"/>
          <w:lang w:eastAsia="zh-CN"/>
        </w:rPr>
        <w:t>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D509F8" w14:paraId="371E075A" w14:textId="77777777">
        <w:trPr>
          <w:cantSplit/>
        </w:trPr>
        <w:tc>
          <w:tcPr>
            <w:tcW w:w="972" w:type="dxa"/>
            <w:tcBorders>
              <w:left w:val="single" w:sz="4" w:space="0" w:color="auto"/>
              <w:bottom w:val="double" w:sz="4" w:space="0" w:color="auto"/>
            </w:tcBorders>
            <w:shd w:val="clear" w:color="auto" w:fill="E0E0E0"/>
            <w:vAlign w:val="center"/>
          </w:tcPr>
          <w:p w14:paraId="6A910FF3" w14:textId="77777777" w:rsidR="00D509F8" w:rsidRDefault="00EF6DB4">
            <w:pPr>
              <w:keepNext/>
              <w:keepLines/>
              <w:spacing w:after="0"/>
              <w:jc w:val="center"/>
              <w:rPr>
                <w:rFonts w:ascii="Arial" w:hAnsi="Arial"/>
                <w:b/>
                <w:sz w:val="18"/>
                <w:lang w:val="en-GB"/>
              </w:rPr>
            </w:pPr>
            <w:r>
              <w:rPr>
                <w:rFonts w:ascii="Arial" w:hAnsi="Arial"/>
                <w:b/>
                <w:position w:val="-6"/>
                <w:sz w:val="18"/>
                <w:lang w:val="en-GB" w:eastAsia="ko-KR"/>
              </w:rPr>
              <w:lastRenderedPageBreak/>
              <w:t>O</w:t>
            </w:r>
          </w:p>
        </w:tc>
        <w:tc>
          <w:tcPr>
            <w:tcW w:w="3325" w:type="dxa"/>
            <w:tcBorders>
              <w:bottom w:val="double" w:sz="4" w:space="0" w:color="auto"/>
            </w:tcBorders>
            <w:shd w:val="clear" w:color="auto" w:fill="E0E0E0"/>
            <w:vAlign w:val="center"/>
          </w:tcPr>
          <w:p w14:paraId="5A1DCBDF" w14:textId="77777777" w:rsidR="00D509F8" w:rsidRDefault="00EF6DB4">
            <w:pPr>
              <w:keepNext/>
              <w:keepLines/>
              <w:spacing w:after="0"/>
              <w:jc w:val="center"/>
              <w:rPr>
                <w:rFonts w:ascii="Arial" w:hAnsi="Arial"/>
                <w:b/>
                <w:sz w:val="18"/>
                <w:lang w:val="en-GB"/>
              </w:rPr>
            </w:pPr>
            <w:r>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442307BF" w14:textId="77777777" w:rsidR="00D509F8" w:rsidRDefault="00D509F8">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0EED0D25" w14:textId="77777777" w:rsidR="00D509F8" w:rsidRDefault="00EF6DB4">
            <w:pPr>
              <w:spacing w:after="0"/>
              <w:jc w:val="center"/>
              <w:textAlignment w:val="bottom"/>
              <w:rPr>
                <w:rFonts w:ascii="Arial" w:hAnsi="Arial" w:cs="Arial"/>
                <w:b/>
                <w:sz w:val="18"/>
                <w:szCs w:val="18"/>
                <w:lang w:val="en-GB"/>
              </w:rPr>
            </w:pPr>
            <w:r>
              <w:rPr>
                <w:rFonts w:ascii="Arial" w:hAnsi="Arial" w:cs="Arial"/>
                <w:b/>
                <w:sz w:val="18"/>
                <w:szCs w:val="18"/>
                <w:lang w:val="en-GB"/>
              </w:rPr>
              <w:t>First symbol index</w:t>
            </w:r>
          </w:p>
        </w:tc>
      </w:tr>
      <w:tr w:rsidR="00D509F8" w14:paraId="552EE44A" w14:textId="77777777">
        <w:trPr>
          <w:cantSplit/>
        </w:trPr>
        <w:tc>
          <w:tcPr>
            <w:tcW w:w="972" w:type="dxa"/>
            <w:tcBorders>
              <w:top w:val="double" w:sz="4" w:space="0" w:color="auto"/>
              <w:left w:val="single" w:sz="4" w:space="0" w:color="auto"/>
            </w:tcBorders>
            <w:vAlign w:val="center"/>
          </w:tcPr>
          <w:p w14:paraId="160CE96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tcBorders>
              <w:top w:val="double" w:sz="4" w:space="0" w:color="auto"/>
            </w:tcBorders>
            <w:vAlign w:val="center"/>
          </w:tcPr>
          <w:p w14:paraId="0862E8D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tcBorders>
              <w:top w:val="double" w:sz="4" w:space="0" w:color="auto"/>
            </w:tcBorders>
            <w:vAlign w:val="center"/>
          </w:tcPr>
          <w:p w14:paraId="558C34F5"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tcBorders>
              <w:top w:val="double" w:sz="4" w:space="0" w:color="auto"/>
            </w:tcBorders>
            <w:vAlign w:val="center"/>
          </w:tcPr>
          <w:p w14:paraId="7ED8909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98E22C9" w14:textId="77777777">
        <w:trPr>
          <w:cantSplit/>
        </w:trPr>
        <w:tc>
          <w:tcPr>
            <w:tcW w:w="972" w:type="dxa"/>
            <w:tcBorders>
              <w:left w:val="single" w:sz="4" w:space="0" w:color="auto"/>
            </w:tcBorders>
            <w:vAlign w:val="center"/>
          </w:tcPr>
          <w:p w14:paraId="02F8CE0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vAlign w:val="center"/>
          </w:tcPr>
          <w:p w14:paraId="1E042ED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185E193"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282B8B5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rPr>
              <w:drawing>
                <wp:inline distT="0" distB="0" distL="0" distR="0" wp14:anchorId="1ACD7E9C" wp14:editId="587EEBD4">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78" name="Picture 68837427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rPr>
              <w:drawing>
                <wp:inline distT="0" distB="0" distL="0" distR="0" wp14:anchorId="182A16F5" wp14:editId="21BF80E9">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0" name="Picture 68837428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E70B560" w14:textId="77777777">
        <w:trPr>
          <w:cantSplit/>
        </w:trPr>
        <w:tc>
          <w:tcPr>
            <w:tcW w:w="972" w:type="dxa"/>
            <w:tcBorders>
              <w:left w:val="single" w:sz="4" w:space="0" w:color="auto"/>
            </w:tcBorders>
            <w:vAlign w:val="center"/>
          </w:tcPr>
          <w:p w14:paraId="4CD9551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1.5 </w:t>
            </w:r>
          </w:p>
        </w:tc>
        <w:tc>
          <w:tcPr>
            <w:tcW w:w="3325" w:type="dxa"/>
            <w:vAlign w:val="center"/>
          </w:tcPr>
          <w:p w14:paraId="48A2CF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2907705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1D6D1FF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1A4605D" w14:textId="77777777">
        <w:trPr>
          <w:cantSplit/>
        </w:trPr>
        <w:tc>
          <w:tcPr>
            <w:tcW w:w="972" w:type="dxa"/>
            <w:tcBorders>
              <w:left w:val="single" w:sz="4" w:space="0" w:color="auto"/>
            </w:tcBorders>
            <w:vAlign w:val="center"/>
          </w:tcPr>
          <w:p w14:paraId="44EB11DF"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1.5</w:t>
            </w:r>
          </w:p>
        </w:tc>
        <w:tc>
          <w:tcPr>
            <w:tcW w:w="3325" w:type="dxa"/>
            <w:vAlign w:val="center"/>
          </w:tcPr>
          <w:p w14:paraId="0919645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E2C212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6E006E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rPr>
              <w:drawing>
                <wp:inline distT="0" distB="0" distL="0" distR="0" wp14:anchorId="4AC11E32" wp14:editId="6DB03CCD">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1" name="Picture 6883742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rPr>
              <w:drawing>
                <wp:inline distT="0" distB="0" distL="0" distR="0" wp14:anchorId="1D19801B" wp14:editId="76545A8E">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2" name="Picture 68837428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893BAEA" w14:textId="77777777">
        <w:trPr>
          <w:cantSplit/>
        </w:trPr>
        <w:tc>
          <w:tcPr>
            <w:tcW w:w="972" w:type="dxa"/>
            <w:tcBorders>
              <w:left w:val="single" w:sz="4" w:space="0" w:color="auto"/>
            </w:tcBorders>
            <w:vAlign w:val="center"/>
          </w:tcPr>
          <w:p w14:paraId="3A118941"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4DCB68A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0F7B2AB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03233422"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1C3C98E1" w14:textId="77777777">
        <w:trPr>
          <w:cantSplit/>
        </w:trPr>
        <w:tc>
          <w:tcPr>
            <w:tcW w:w="972" w:type="dxa"/>
            <w:tcBorders>
              <w:left w:val="single" w:sz="4" w:space="0" w:color="auto"/>
            </w:tcBorders>
            <w:vAlign w:val="center"/>
          </w:tcPr>
          <w:p w14:paraId="5676968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1E7A6D3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59BD00E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42D90FB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rPr>
              <w:drawing>
                <wp:inline distT="0" distB="0" distL="0" distR="0" wp14:anchorId="1D22F61F" wp14:editId="6148B28A">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3" name="Picture 68837428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rPr>
              <w:drawing>
                <wp:inline distT="0" distB="0" distL="0" distR="0" wp14:anchorId="3CF64993" wp14:editId="4F716664">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4" name="Picture 68837428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6C70936D" w14:textId="77777777">
        <w:trPr>
          <w:cantSplit/>
        </w:trPr>
        <w:tc>
          <w:tcPr>
            <w:tcW w:w="972" w:type="dxa"/>
            <w:tcBorders>
              <w:left w:val="single" w:sz="4" w:space="0" w:color="auto"/>
            </w:tcBorders>
            <w:vAlign w:val="center"/>
          </w:tcPr>
          <w:p w14:paraId="5BC1A87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 xml:space="preserve">6.5 </w:t>
            </w:r>
          </w:p>
        </w:tc>
        <w:tc>
          <w:tcPr>
            <w:tcW w:w="3325" w:type="dxa"/>
            <w:vAlign w:val="center"/>
          </w:tcPr>
          <w:p w14:paraId="2F687D9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56A74267"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3425" w:type="dxa"/>
            <w:vAlign w:val="center"/>
          </w:tcPr>
          <w:p w14:paraId="69AB51DE"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6E4A97CF" w14:textId="77777777">
        <w:trPr>
          <w:cantSplit/>
        </w:trPr>
        <w:tc>
          <w:tcPr>
            <w:tcW w:w="972" w:type="dxa"/>
            <w:tcBorders>
              <w:left w:val="single" w:sz="4" w:space="0" w:color="auto"/>
            </w:tcBorders>
            <w:vAlign w:val="center"/>
          </w:tcPr>
          <w:p w14:paraId="35D4BE6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6.5</w:t>
            </w:r>
          </w:p>
        </w:tc>
        <w:tc>
          <w:tcPr>
            <w:tcW w:w="3325" w:type="dxa"/>
            <w:vAlign w:val="center"/>
          </w:tcPr>
          <w:p w14:paraId="3D98336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12F9D28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150EA7DD"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rPr>
              <w:drawing>
                <wp:inline distT="0" distB="0" distL="0" distR="0" wp14:anchorId="4C71E9F0" wp14:editId="49286D56">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8" name="Picture 68837428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rPr>
              <w:drawing>
                <wp:inline distT="0" distB="0" distL="0" distR="0" wp14:anchorId="2EF74B38" wp14:editId="600D680D">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9" name="Picture 6883742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16FB52F6" w14:textId="77777777">
        <w:trPr>
          <w:cantSplit/>
        </w:trPr>
        <w:tc>
          <w:tcPr>
            <w:tcW w:w="972" w:type="dxa"/>
            <w:tcBorders>
              <w:left w:val="single" w:sz="4" w:space="0" w:color="auto"/>
            </w:tcBorders>
            <w:vAlign w:val="center"/>
          </w:tcPr>
          <w:p w14:paraId="3EAEC7D3"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c>
          <w:tcPr>
            <w:tcW w:w="3325" w:type="dxa"/>
            <w:vAlign w:val="center"/>
          </w:tcPr>
          <w:p w14:paraId="5234CB9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4E72FC7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2C4CBCF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262AF8D5" w14:textId="77777777">
        <w:trPr>
          <w:cantSplit/>
        </w:trPr>
        <w:tc>
          <w:tcPr>
            <w:tcW w:w="972" w:type="dxa"/>
            <w:tcBorders>
              <w:left w:val="single" w:sz="4" w:space="0" w:color="auto"/>
            </w:tcBorders>
            <w:vAlign w:val="center"/>
          </w:tcPr>
          <w:p w14:paraId="42AA766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5</w:t>
            </w:r>
          </w:p>
        </w:tc>
        <w:tc>
          <w:tcPr>
            <w:tcW w:w="3325" w:type="dxa"/>
            <w:vAlign w:val="center"/>
          </w:tcPr>
          <w:p w14:paraId="208DB28D"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7707903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78350C6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bl>
    <w:p w14:paraId="5998DC9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5854800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Pending on the UE minimum BW capability, consider also SSB and CORESET#0 multiplexing pattern 3 for </w:t>
      </w:r>
      <w:r>
        <w:rPr>
          <w:rFonts w:ascii="Times New Roman" w:hAnsi="Times New Roman"/>
          <w:sz w:val="22"/>
          <w:szCs w:val="22"/>
          <w:lang w:eastAsia="zh-CN"/>
        </w:rPr>
        <w:t>480kHz SSB.</w:t>
      </w:r>
    </w:p>
    <w:p w14:paraId="3CC146B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DC2CC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120 kHz SCS,</w:t>
      </w:r>
    </w:p>
    <w:p w14:paraId="151BB67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333CA9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4F0217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14:paraId="1B41339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multiplexing pattern 3;</w:t>
      </w:r>
    </w:p>
    <w:p w14:paraId="2F65F64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5A5353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5DF766C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configuration, support all configurations from Rel-15 table except for the change</w:t>
      </w:r>
      <w:r>
        <w:rPr>
          <w:rFonts w:ascii="Times New Roman" w:hAnsi="Times New Roman"/>
          <w:sz w:val="22"/>
          <w:szCs w:val="22"/>
          <w:lang w:eastAsia="zh-CN"/>
        </w:rPr>
        <w:t>s to O values:</w:t>
      </w:r>
    </w:p>
    <w:p w14:paraId="772DE9F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Pr>
          <w:rFonts w:ascii="Times New Roman" w:hAnsi="Times New Roman"/>
          <w:sz w:val="22"/>
          <w:szCs w:val="22"/>
          <w:lang w:eastAsia="zh-CN"/>
        </w:rPr>
        <w:t>;</w:t>
      </w:r>
    </w:p>
    <w:p w14:paraId="3776234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Pr>
          <w:rFonts w:ascii="Times New Roman" w:hAnsi="Times New Roman"/>
          <w:sz w:val="22"/>
          <w:szCs w:val="22"/>
          <w:lang w:eastAsia="zh-CN"/>
        </w:rPr>
        <w:t>;</w:t>
      </w:r>
    </w:p>
    <w:p w14:paraId="4A34B74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Pr>
          <w:rFonts w:ascii="Times New Roman" w:hAnsi="Times New Roman"/>
          <w:sz w:val="22"/>
          <w:szCs w:val="22"/>
          <w:lang w:eastAsia="zh-CN"/>
        </w:rPr>
        <w:t>.</w:t>
      </w:r>
    </w:p>
    <w:p w14:paraId="63691AF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a UE only monitors one slot for Type0-PDCCH:</w:t>
      </w:r>
    </w:p>
    <w:p w14:paraId="523CDB6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all cases;</w:t>
      </w:r>
    </w:p>
    <w:p w14:paraId="03B9346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731BA87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071B73D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adjusting the time-domain offset between SSB and CORESET #0 for </w:t>
      </w:r>
      <w:r>
        <w:rPr>
          <w:rFonts w:ascii="Times New Roman" w:hAnsi="Times New Roman"/>
          <w:sz w:val="22"/>
          <w:szCs w:val="22"/>
          <w:lang w:eastAsia="zh-CN"/>
        </w:rPr>
        <w:t>480/960 kHZ SCS.</w:t>
      </w:r>
    </w:p>
    <w:p w14:paraId="4336D99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46465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 2}.</w:t>
      </w:r>
    </w:p>
    <w:p w14:paraId="6504E18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 {480, 480}, {960, 960}</w:t>
      </w:r>
      <w:r>
        <w:rPr>
          <w:rFonts w:ascii="Times New Roman" w:hAnsi="Times New Roman"/>
          <w:sz w:val="22"/>
          <w:szCs w:val="22"/>
          <w:lang w:eastAsia="zh-CN"/>
        </w:rPr>
        <w:t xml:space="preserve"> kHz for multiplexing patterns 1 and 3:</w:t>
      </w:r>
    </w:p>
    <w:p w14:paraId="074BD54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[0] for multiplexing pattern 1 and –20 if kssb =0 (-21 if kssb &gt; 0) for multiplexing pattern 3.</w:t>
      </w:r>
    </w:p>
    <w:p w14:paraId="0342B0B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[0], for multiplexing pattern 1 and –20 if kssb =0 (-21 if kssb &gt; </w:t>
      </w:r>
      <w:r>
        <w:rPr>
          <w:rFonts w:ascii="Times New Roman" w:hAnsi="Times New Roman"/>
          <w:sz w:val="22"/>
          <w:szCs w:val="22"/>
          <w:lang w:eastAsia="zh-CN"/>
        </w:rPr>
        <w:t>0) for multiplexing pattern 3.</w:t>
      </w:r>
    </w:p>
    <w:p w14:paraId="3082D3E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inclusion of RB offset of [1]</w:t>
      </w:r>
    </w:p>
    <w:p w14:paraId="2607C97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 RBs: [0] for multiplexing pattern 1 and –20 if kssb =0 (-21 if kssb &gt; 0) for multiplexing pattern 3.</w:t>
      </w:r>
    </w:p>
    <w:p w14:paraId="13C9B45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w:t>
      </w:r>
      <w:r>
        <w:rPr>
          <w:rFonts w:ascii="Times New Roman" w:hAnsi="Times New Roman"/>
          <w:sz w:val="22"/>
          <w:szCs w:val="22"/>
          <w:lang w:eastAsia="zh-CN"/>
        </w:rPr>
        <w:t>en {SS/PBCH block, PDCCH} SCS is {120, 120} kHz</w:t>
      </w:r>
    </w:p>
    <w:p w14:paraId="3C17ADE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addition of a new table in 38.213 for Type0-PDCCH search space set when {SS/PBCH block, PDCCH} SCS is {480, 480} kHz or {960, 960} kHz. </w:t>
      </w:r>
    </w:p>
    <w:p w14:paraId="7377DB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w:t>
      </w:r>
      <w:r>
        <w:rPr>
          <w:rFonts w:ascii="Times New Roman" w:hAnsi="Times New Roman"/>
          <w:sz w:val="22"/>
          <w:szCs w:val="22"/>
          <w:lang w:eastAsia="zh-CN"/>
        </w:rPr>
        <w:t>DCCH} = {480, 480} kHz and {960, 960} kHz,</w:t>
      </w:r>
    </w:p>
    <w:p w14:paraId="581C456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O = {0, 2.75, 5, 7.75} for 480kHz (in case Lmax = 128)</w:t>
      </w:r>
    </w:p>
    <w:p w14:paraId="4F9FC15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O = {0, 1.5, 5, 6.5} for 960kHz {in case Lmax = 128)</w:t>
      </w:r>
    </w:p>
    <w:p w14:paraId="3EC9B5B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equation for determining the slot number for PDCCH monitoring is modified to </w:t>
      </w:r>
      <w:r>
        <w:rPr>
          <w:rFonts w:ascii="Times New Roman" w:hAnsi="Times New Roman"/>
          <w:sz w:val="22"/>
          <w:szCs w:val="22"/>
          <w:lang w:eastAsia="zh-CN"/>
        </w:rPr>
        <w:t>account for the non-contiguous numbering of the SSB slot pattern for {SSB, Type0-PDCCH} = {480, 480} kHz and {960, 960} kHz.</w:t>
      </w:r>
    </w:p>
    <w:p w14:paraId="5B4C4E3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14:paraId="1962A5E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/6</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m:t>
        </m:r>
        <m:r>
          <m:rPr>
            <m:sty m:val="p"/>
          </m:rPr>
          <w:rPr>
            <w:rFonts w:ascii="Cambria Math" w:hAnsi="Cambria Math"/>
            <w:sz w:val="22"/>
            <w:szCs w:val="22"/>
            <w:lang w:eastAsia="zh-CN"/>
          </w:rPr>
          <m:t>1</m:t>
        </m:r>
      </m:oMath>
    </w:p>
    <w:p w14:paraId="7883285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/12</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m:t>
        </m:r>
        <m:r>
          <m:rPr>
            <m:sty m:val="p"/>
          </m:rPr>
          <w:rPr>
            <w:rFonts w:ascii="Cambria Math" w:hAnsi="Cambria Math"/>
            <w:sz w:val="22"/>
            <w:szCs w:val="22"/>
            <w:lang w:eastAsia="zh-CN"/>
          </w:rPr>
          <m:t>1</m:t>
        </m:r>
      </m:oMath>
    </w:p>
    <w:p w14:paraId="5AAE9B5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78B4D5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the following for 480/960 kHz SCS, considering the support of two sets of SSB-CO</w:t>
      </w:r>
      <w:r>
        <w:rPr>
          <w:rFonts w:ascii="Times New Roman" w:hAnsi="Times New Roman"/>
          <w:sz w:val="22"/>
          <w:szCs w:val="22"/>
          <w:lang w:eastAsia="zh-CN"/>
        </w:rPr>
        <w:t>RESET#0 multiplexing within a slot:</w:t>
      </w:r>
    </w:p>
    <w:p w14:paraId="362428C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More number of RBs for CORESET#0 PDCCH</w:t>
      </w:r>
    </w:p>
    <w:p w14:paraId="243C35A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14:paraId="34E4053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smaller ‘O’ value especially for 960 kHz SCS</w:t>
      </w:r>
    </w:p>
    <w:p w14:paraId="2AA8E0E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2BC7DFA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 PRB CORESET for 120 kHz SCS is supported.</w:t>
      </w:r>
    </w:p>
    <w:p w14:paraId="2DDC8B5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[21] Interdigital:</w:t>
      </w:r>
    </w:p>
    <w:p w14:paraId="00DAA23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w:t>
      </w:r>
      <w:r>
        <w:rPr>
          <w:rFonts w:ascii="Times New Roman" w:hAnsi="Times New Roman"/>
          <w:sz w:val="22"/>
          <w:szCs w:val="22"/>
          <w:lang w:eastAsia="zh-CN"/>
        </w:rPr>
        <w:t>he initial access operations with 120kHz SCS for unlicensed spectrum in beyond 52.6GHz.</w:t>
      </w:r>
    </w:p>
    <w:p w14:paraId="5E8DB30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D1A035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FEDFD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1DE46F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i is odd}, the configuration rows should be modified such that gap symbols between different beams can be </w:t>
      </w:r>
      <w:r>
        <w:rPr>
          <w:rFonts w:ascii="Times New Roman" w:hAnsi="Times New Roman"/>
          <w:sz w:val="22"/>
          <w:szCs w:val="22"/>
          <w:lang w:eastAsia="zh-CN"/>
        </w:rPr>
        <w:t>supported.</w:t>
      </w:r>
    </w:p>
    <w:p w14:paraId="7756833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4CF3F7F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7DBB9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w:t>
      </w:r>
      <w:r>
        <w:rPr>
          <w:rFonts w:ascii="Times New Roman" w:hAnsi="Times New Roman"/>
          <w:sz w:val="22"/>
          <w:szCs w:val="22"/>
          <w:lang w:eastAsia="zh-CN"/>
        </w:rPr>
        <w:t xml:space="preserve">ion to 24 and 48 PRBs, 96 PRBs can be considered for CORESET#0 BW with 120kHz SCS.   </w:t>
      </w:r>
    </w:p>
    <w:p w14:paraId="609274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Pr>
          <w:rFonts w:ascii="Times New Roman" w:hAnsi="Times New Roman"/>
          <w:sz w:val="22"/>
          <w:szCs w:val="22"/>
          <w:lang w:eastAsia="zh-CN"/>
        </w:rPr>
        <w:t xml:space="preserve">. </w:t>
      </w:r>
    </w:p>
    <w:p w14:paraId="6D88B0D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r>
        <w:rPr>
          <w:rFonts w:ascii="Times New Roman" w:hAnsi="Times New Roman"/>
          <w:sz w:val="22"/>
          <w:szCs w:val="22"/>
          <w:lang w:eastAsia="zh-CN"/>
        </w:rPr>
        <w:t xml:space="preserve"> Qualcomm:</w:t>
      </w:r>
    </w:p>
    <w:p w14:paraId="2FF519F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8F329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14:paraId="537B84C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‘searchSpaceZero’ configuration for {SSB, CORESET#0/Type0-PDCCH} = {480, 480} kHz and {960, 960} kHz,</w:t>
      </w:r>
      <w:r>
        <w:rPr>
          <w:rFonts w:ascii="Times New Roman" w:hAnsi="Times New Roman"/>
          <w:sz w:val="22"/>
          <w:szCs w:val="22"/>
          <w:lang w:eastAsia="zh-CN"/>
        </w:rPr>
        <w:t xml:space="preserve">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D509F8" w14:paraId="1C13CA76" w14:textId="77777777">
        <w:trPr>
          <w:cantSplit/>
          <w:jc w:val="center"/>
        </w:trPr>
        <w:tc>
          <w:tcPr>
            <w:tcW w:w="1710" w:type="dxa"/>
            <w:tcBorders>
              <w:bottom w:val="double" w:sz="4" w:space="0" w:color="auto"/>
            </w:tcBorders>
            <w:shd w:val="clear" w:color="auto" w:fill="E0E0E0"/>
            <w:vAlign w:val="center"/>
          </w:tcPr>
          <w:p w14:paraId="44A1E66A" w14:textId="77777777" w:rsidR="00D509F8" w:rsidRDefault="00EF6DB4">
            <w:pPr>
              <w:pStyle w:val="TAH"/>
              <w:rPr>
                <w:b w:val="0"/>
              </w:rPr>
            </w:pPr>
            <w:r>
              <w:rPr>
                <w:rStyle w:val="aff0"/>
                <w:rFonts w:cs="Arial"/>
                <w:b w:val="0"/>
                <w:szCs w:val="18"/>
              </w:rPr>
              <w:t>Number of search space sets per slot</w:t>
            </w:r>
          </w:p>
        </w:tc>
        <w:tc>
          <w:tcPr>
            <w:tcW w:w="990" w:type="dxa"/>
            <w:tcBorders>
              <w:bottom w:val="double" w:sz="4" w:space="0" w:color="auto"/>
            </w:tcBorders>
            <w:shd w:val="clear" w:color="auto" w:fill="E0E0E0"/>
            <w:vAlign w:val="center"/>
          </w:tcPr>
          <w:p w14:paraId="121150B8" w14:textId="77777777" w:rsidR="00D509F8" w:rsidRDefault="00EF6DB4">
            <w:pPr>
              <w:pStyle w:val="TAH"/>
              <w:rPr>
                <w:b w:val="0"/>
              </w:rPr>
            </w:pPr>
            <w:r>
              <w:rPr>
                <w:b w:val="0"/>
                <w:position w:val="-4"/>
                <w:lang w:eastAsia="ko-KR"/>
              </w:rPr>
              <w:t>M</w:t>
            </w:r>
          </w:p>
        </w:tc>
        <w:tc>
          <w:tcPr>
            <w:tcW w:w="4680" w:type="dxa"/>
            <w:tcBorders>
              <w:bottom w:val="double" w:sz="4" w:space="0" w:color="auto"/>
            </w:tcBorders>
            <w:shd w:val="clear" w:color="auto" w:fill="E0E0E0"/>
            <w:vAlign w:val="center"/>
          </w:tcPr>
          <w:p w14:paraId="3D525F03" w14:textId="77777777" w:rsidR="00D509F8" w:rsidRDefault="00EF6DB4">
            <w:pPr>
              <w:spacing w:after="0"/>
              <w:jc w:val="center"/>
              <w:textAlignment w:val="bottom"/>
              <w:rPr>
                <w:rFonts w:ascii="Arial" w:hAnsi="Arial" w:cs="Arial"/>
                <w:sz w:val="18"/>
                <w:szCs w:val="18"/>
              </w:rPr>
            </w:pPr>
            <w:r>
              <w:rPr>
                <w:rStyle w:val="aff0"/>
                <w:rFonts w:ascii="Arial" w:hAnsi="Arial" w:cs="Arial"/>
                <w:sz w:val="18"/>
                <w:szCs w:val="18"/>
              </w:rPr>
              <w:t>First symbol index</w:t>
            </w:r>
          </w:p>
        </w:tc>
      </w:tr>
      <w:tr w:rsidR="00D509F8" w14:paraId="660C6810" w14:textId="77777777">
        <w:trPr>
          <w:cantSplit/>
          <w:jc w:val="center"/>
        </w:trPr>
        <w:tc>
          <w:tcPr>
            <w:tcW w:w="1710" w:type="dxa"/>
            <w:tcBorders>
              <w:top w:val="double" w:sz="4" w:space="0" w:color="auto"/>
            </w:tcBorders>
            <w:vAlign w:val="center"/>
          </w:tcPr>
          <w:p w14:paraId="3E4AD893" w14:textId="77777777" w:rsidR="00D509F8" w:rsidRDefault="00EF6DB4">
            <w:pPr>
              <w:pStyle w:val="TAC"/>
            </w:pPr>
            <w:r>
              <w:rPr>
                <w:rStyle w:val="aff0"/>
                <w:rFonts w:cs="Arial"/>
                <w:szCs w:val="18"/>
              </w:rPr>
              <w:t>1</w:t>
            </w:r>
          </w:p>
        </w:tc>
        <w:tc>
          <w:tcPr>
            <w:tcW w:w="990" w:type="dxa"/>
            <w:tcBorders>
              <w:top w:val="double" w:sz="4" w:space="0" w:color="auto"/>
            </w:tcBorders>
            <w:vAlign w:val="center"/>
          </w:tcPr>
          <w:p w14:paraId="586352B9" w14:textId="77777777" w:rsidR="00D509F8" w:rsidRDefault="00EF6DB4">
            <w:pPr>
              <w:pStyle w:val="TAC"/>
            </w:pPr>
            <w:r>
              <w:rPr>
                <w:rStyle w:val="aff0"/>
                <w:rFonts w:cs="Arial"/>
                <w:szCs w:val="18"/>
              </w:rPr>
              <w:t>1</w:t>
            </w:r>
          </w:p>
        </w:tc>
        <w:tc>
          <w:tcPr>
            <w:tcW w:w="4680" w:type="dxa"/>
            <w:tcBorders>
              <w:top w:val="double" w:sz="4" w:space="0" w:color="auto"/>
            </w:tcBorders>
            <w:vAlign w:val="center"/>
          </w:tcPr>
          <w:p w14:paraId="75695C72" w14:textId="77777777" w:rsidR="00D509F8" w:rsidRDefault="00EF6DB4">
            <w:pPr>
              <w:pStyle w:val="TAC"/>
            </w:pPr>
            <w:r>
              <w:rPr>
                <w:rStyle w:val="aff0"/>
                <w:rFonts w:cs="Arial"/>
                <w:szCs w:val="18"/>
              </w:rPr>
              <w:t>0</w:t>
            </w:r>
          </w:p>
        </w:tc>
      </w:tr>
      <w:tr w:rsidR="00D509F8" w14:paraId="7DCA7244" w14:textId="77777777">
        <w:trPr>
          <w:cantSplit/>
          <w:jc w:val="center"/>
        </w:trPr>
        <w:tc>
          <w:tcPr>
            <w:tcW w:w="1710" w:type="dxa"/>
            <w:vAlign w:val="center"/>
          </w:tcPr>
          <w:p w14:paraId="05012853" w14:textId="77777777" w:rsidR="00D509F8" w:rsidRDefault="00EF6DB4">
            <w:pPr>
              <w:pStyle w:val="TAC"/>
            </w:pPr>
            <w:r>
              <w:rPr>
                <w:rStyle w:val="aff0"/>
                <w:rFonts w:cs="Arial"/>
                <w:szCs w:val="18"/>
              </w:rPr>
              <w:t>2</w:t>
            </w:r>
          </w:p>
        </w:tc>
        <w:tc>
          <w:tcPr>
            <w:tcW w:w="990" w:type="dxa"/>
            <w:vAlign w:val="center"/>
          </w:tcPr>
          <w:p w14:paraId="1874AAF5" w14:textId="77777777" w:rsidR="00D509F8" w:rsidRDefault="00EF6DB4">
            <w:pPr>
              <w:pStyle w:val="TAC"/>
            </w:pPr>
            <w:r>
              <w:rPr>
                <w:rStyle w:val="aff0"/>
                <w:rFonts w:cs="Arial"/>
                <w:szCs w:val="18"/>
              </w:rPr>
              <w:t>1/2</w:t>
            </w:r>
          </w:p>
        </w:tc>
        <w:tc>
          <w:tcPr>
            <w:tcW w:w="4680" w:type="dxa"/>
            <w:vAlign w:val="center"/>
          </w:tcPr>
          <w:p w14:paraId="4ECF3253" w14:textId="77777777" w:rsidR="00D509F8" w:rsidRDefault="00EF6DB4">
            <w:pPr>
              <w:pStyle w:val="TAC"/>
            </w:pPr>
            <w:r>
              <w:rPr>
                <w:rStyle w:val="aff0"/>
                <w:rFonts w:cs="Arial"/>
                <w:szCs w:val="18"/>
              </w:rPr>
              <w:t xml:space="preserve">{0, if </w:t>
            </w:r>
            <w:r>
              <w:rPr>
                <w:noProof/>
                <w:position w:val="-6"/>
              </w:rPr>
              <w:drawing>
                <wp:inline distT="0" distB="0" distL="0" distR="0" wp14:anchorId="7D5DAA36" wp14:editId="0D57E49D">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rPr>
              <w:drawing>
                <wp:inline distT="0" distB="0" distL="0" distR="0" wp14:anchorId="7FEA0C69" wp14:editId="50EB0CE2">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D509F8" w14:paraId="6BDB4377" w14:textId="77777777">
        <w:trPr>
          <w:cantSplit/>
          <w:jc w:val="center"/>
        </w:trPr>
        <w:tc>
          <w:tcPr>
            <w:tcW w:w="1710" w:type="dxa"/>
            <w:vAlign w:val="center"/>
          </w:tcPr>
          <w:p w14:paraId="5A8E8BEB" w14:textId="77777777" w:rsidR="00D509F8" w:rsidRDefault="00EF6DB4">
            <w:pPr>
              <w:pStyle w:val="TAC"/>
            </w:pPr>
            <w:r>
              <w:rPr>
                <w:rStyle w:val="aff0"/>
                <w:rFonts w:cs="Arial"/>
                <w:szCs w:val="18"/>
              </w:rPr>
              <w:t>2</w:t>
            </w:r>
          </w:p>
        </w:tc>
        <w:tc>
          <w:tcPr>
            <w:tcW w:w="990" w:type="dxa"/>
            <w:vAlign w:val="center"/>
          </w:tcPr>
          <w:p w14:paraId="299AA1E5" w14:textId="77777777" w:rsidR="00D509F8" w:rsidRDefault="00EF6DB4">
            <w:pPr>
              <w:pStyle w:val="TAC"/>
            </w:pPr>
            <w:r>
              <w:rPr>
                <w:rStyle w:val="aff0"/>
                <w:rFonts w:cs="Arial"/>
                <w:szCs w:val="18"/>
              </w:rPr>
              <w:t>1/2</w:t>
            </w:r>
          </w:p>
        </w:tc>
        <w:tc>
          <w:tcPr>
            <w:tcW w:w="4680" w:type="dxa"/>
            <w:vAlign w:val="center"/>
          </w:tcPr>
          <w:p w14:paraId="2C419AC5" w14:textId="77777777" w:rsidR="00D509F8" w:rsidRDefault="00EF6DB4">
            <w:pPr>
              <w:pStyle w:val="TAC"/>
              <w:rPr>
                <w:rFonts w:cs="Arial"/>
                <w:sz w:val="16"/>
                <w:szCs w:val="18"/>
              </w:rPr>
            </w:pPr>
            <w:r>
              <w:rPr>
                <w:rStyle w:val="aff0"/>
                <w:rFonts w:cs="Arial"/>
                <w:szCs w:val="18"/>
              </w:rPr>
              <w:t xml:space="preserve"> {0, if </w:t>
            </w:r>
            <w:r>
              <w:rPr>
                <w:noProof/>
                <w:position w:val="-6"/>
              </w:rPr>
              <w:drawing>
                <wp:inline distT="0" distB="0" distL="0" distR="0" wp14:anchorId="645A13F0" wp14:editId="6EBBD638">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rPr>
              <w:drawing>
                <wp:inline distT="0" distB="0" distL="0" distR="0" wp14:anchorId="37162219" wp14:editId="6726E761">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0"/>
                <w:rFonts w:cs="Arial"/>
                <w:szCs w:val="18"/>
              </w:rPr>
              <w:t>+ 1</w:t>
            </w:r>
            <w:r>
              <w:t xml:space="preserve">, if </w:t>
            </w:r>
            <w:r>
              <w:rPr>
                <w:noProof/>
                <w:position w:val="-6"/>
              </w:rPr>
              <w:drawing>
                <wp:inline distT="0" distB="0" distL="0" distR="0" wp14:anchorId="5A876D52" wp14:editId="1879D103">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D509F8" w14:paraId="3C4621F9" w14:textId="77777777">
        <w:trPr>
          <w:cantSplit/>
          <w:jc w:val="center"/>
        </w:trPr>
        <w:tc>
          <w:tcPr>
            <w:tcW w:w="1710" w:type="dxa"/>
            <w:vAlign w:val="center"/>
          </w:tcPr>
          <w:p w14:paraId="55B82C82" w14:textId="77777777" w:rsidR="00D509F8" w:rsidRDefault="00EF6DB4">
            <w:pPr>
              <w:pStyle w:val="TAC"/>
            </w:pPr>
            <w:r>
              <w:rPr>
                <w:rStyle w:val="aff0"/>
                <w:rFonts w:cs="Arial"/>
                <w:szCs w:val="18"/>
              </w:rPr>
              <w:t>1</w:t>
            </w:r>
          </w:p>
        </w:tc>
        <w:tc>
          <w:tcPr>
            <w:tcW w:w="990" w:type="dxa"/>
            <w:vAlign w:val="center"/>
          </w:tcPr>
          <w:p w14:paraId="15904FDF" w14:textId="77777777" w:rsidR="00D509F8" w:rsidRDefault="00EF6DB4">
            <w:pPr>
              <w:pStyle w:val="TAC"/>
            </w:pPr>
            <w:r>
              <w:rPr>
                <w:rStyle w:val="aff0"/>
                <w:rFonts w:cs="Arial"/>
                <w:szCs w:val="18"/>
              </w:rPr>
              <w:t>2</w:t>
            </w:r>
          </w:p>
        </w:tc>
        <w:tc>
          <w:tcPr>
            <w:tcW w:w="4680" w:type="dxa"/>
            <w:vAlign w:val="center"/>
          </w:tcPr>
          <w:p w14:paraId="5C54CCEA" w14:textId="77777777" w:rsidR="00D509F8" w:rsidRDefault="00EF6DB4">
            <w:pPr>
              <w:pStyle w:val="TAC"/>
            </w:pPr>
            <w:r>
              <w:rPr>
                <w:rStyle w:val="aff0"/>
                <w:rFonts w:cs="Arial"/>
                <w:szCs w:val="18"/>
              </w:rPr>
              <w:t>0</w:t>
            </w:r>
          </w:p>
        </w:tc>
      </w:tr>
    </w:tbl>
    <w:p w14:paraId="699215B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2456DEA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re-interpret the offsets of O = {0, 2.5, 5, 7.5} from </w:t>
      </w:r>
      <w:r>
        <w:rPr>
          <w:rFonts w:ascii="Times New Roman" w:hAnsi="Times New Roman"/>
          <w:sz w:val="22"/>
          <w:szCs w:val="22"/>
          <w:lang w:eastAsia="zh-CN"/>
        </w:rPr>
        <w:t>Table 13-12 as O = {0, 1.25, 5, 6.25}</w:t>
      </w:r>
    </w:p>
    <w:p w14:paraId="33A94F3E" w14:textId="77777777" w:rsidR="00D509F8" w:rsidRDefault="00D509F8">
      <w:pPr>
        <w:pStyle w:val="ac"/>
        <w:spacing w:after="0"/>
        <w:rPr>
          <w:rFonts w:ascii="Times New Roman" w:hAnsi="Times New Roman"/>
          <w:sz w:val="22"/>
          <w:szCs w:val="22"/>
          <w:lang w:eastAsia="zh-CN"/>
        </w:rPr>
      </w:pPr>
    </w:p>
    <w:p w14:paraId="0151C070" w14:textId="77777777" w:rsidR="00D509F8" w:rsidRDefault="00D509F8">
      <w:pPr>
        <w:pStyle w:val="ac"/>
        <w:spacing w:after="0"/>
        <w:rPr>
          <w:rFonts w:ascii="Times New Roman" w:hAnsi="Times New Roman"/>
          <w:sz w:val="22"/>
          <w:szCs w:val="22"/>
          <w:lang w:eastAsia="zh-CN"/>
        </w:rPr>
      </w:pPr>
    </w:p>
    <w:p w14:paraId="38504408" w14:textId="77777777" w:rsidR="00D509F8" w:rsidRDefault="00D509F8">
      <w:pPr>
        <w:pStyle w:val="ac"/>
        <w:spacing w:after="0"/>
        <w:rPr>
          <w:rFonts w:ascii="Times New Roman" w:hAnsi="Times New Roman"/>
          <w:sz w:val="22"/>
          <w:szCs w:val="22"/>
          <w:lang w:eastAsia="zh-CN"/>
        </w:rPr>
      </w:pPr>
    </w:p>
    <w:p w14:paraId="7A4EBB59" w14:textId="77777777" w:rsidR="00D509F8" w:rsidRDefault="00EF6DB4">
      <w:pPr>
        <w:pStyle w:val="4"/>
        <w:rPr>
          <w:lang w:eastAsia="zh-CN"/>
        </w:rPr>
      </w:pPr>
      <w:r>
        <w:rPr>
          <w:lang w:eastAsia="zh-CN"/>
        </w:rPr>
        <w:t>Summary of Discussions</w:t>
      </w:r>
    </w:p>
    <w:p w14:paraId="397645D6" w14:textId="77777777" w:rsidR="00D509F8" w:rsidRDefault="00D509F8">
      <w:pPr>
        <w:pStyle w:val="ac"/>
        <w:spacing w:after="0"/>
        <w:rPr>
          <w:rFonts w:ascii="Times New Roman" w:hAnsi="Times New Roman"/>
          <w:sz w:val="22"/>
          <w:szCs w:val="22"/>
          <w:lang w:eastAsia="zh-CN"/>
        </w:rPr>
      </w:pPr>
    </w:p>
    <w:p w14:paraId="0961EA01"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In RAN1 #104e and #105e the following agreement was made.</w:t>
      </w:r>
    </w:p>
    <w:p w14:paraId="0C5AD1E1"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D509F8" w14:paraId="7AA30A96" w14:textId="77777777">
        <w:tc>
          <w:tcPr>
            <w:tcW w:w="9962" w:type="dxa"/>
          </w:tcPr>
          <w:p w14:paraId="133249FB" w14:textId="77777777" w:rsidR="00D509F8" w:rsidRDefault="00EF6DB4">
            <w:pPr>
              <w:spacing w:before="0" w:after="0" w:line="240" w:lineRule="auto"/>
              <w:rPr>
                <w:b/>
                <w:bCs/>
                <w:lang w:eastAsia="zh-CN"/>
              </w:rPr>
            </w:pPr>
            <w:r>
              <w:rPr>
                <w:b/>
                <w:bCs/>
                <w:highlight w:val="green"/>
                <w:lang w:eastAsia="zh-CN"/>
              </w:rPr>
              <w:t>Agreement:</w:t>
            </w:r>
          </w:p>
          <w:p w14:paraId="0B4CE03A" w14:textId="77777777" w:rsidR="00D509F8" w:rsidRDefault="00EF6DB4">
            <w:pPr>
              <w:pStyle w:val="ac"/>
              <w:spacing w:before="0" w:after="0" w:line="240" w:lineRule="auto"/>
              <w:rPr>
                <w:rFonts w:cs="Times"/>
                <w:szCs w:val="20"/>
                <w:lang w:eastAsia="zh-CN"/>
              </w:rPr>
            </w:pPr>
            <w:r>
              <w:rPr>
                <w:rFonts w:cs="Times"/>
                <w:szCs w:val="20"/>
                <w:lang w:eastAsia="zh-CN"/>
              </w:rPr>
              <w:t>For CORESET#0 and Type0-PDCCH search space configured in MIB:</w:t>
            </w:r>
          </w:p>
          <w:p w14:paraId="1F42D3D5"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{120, 120} kHz</w:t>
            </w:r>
          </w:p>
          <w:p w14:paraId="61C56626"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Support at least SSB and CORESET#0 multiplexing patterns, number of RBs for CORESET#0, number of symbols (duration of CORESET#0) that are supported in Rel-15/16 for {SS/PBCH Blo</w:t>
            </w:r>
            <w:r>
              <w:rPr>
                <w:rFonts w:cs="Times"/>
                <w:szCs w:val="20"/>
                <w:lang w:eastAsia="zh-CN"/>
              </w:rPr>
              <w:t>ck, CORESET#0 for Type0-PDCCH} SCS = {120, 120} kHz.</w:t>
            </w:r>
          </w:p>
          <w:p w14:paraId="6CEC9C7D" w14:textId="77777777" w:rsidR="00D509F8" w:rsidRDefault="00EF6DB4">
            <w:pPr>
              <w:pStyle w:val="ac"/>
              <w:numPr>
                <w:ilvl w:val="2"/>
                <w:numId w:val="7"/>
              </w:numPr>
              <w:tabs>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Supporting additional values</w:t>
            </w:r>
          </w:p>
          <w:p w14:paraId="4C3C5BB3"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6B845"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If 480kHz SSB SCS that configures CORESET#0 and Type0-PDCCH CSS in MIB is agreed to be supported,</w:t>
            </w:r>
          </w:p>
          <w:p w14:paraId="2B280B88"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w:t>
            </w:r>
            <w:r>
              <w:rPr>
                <w:rFonts w:cs="Times"/>
                <w:szCs w:val="20"/>
                <w:lang w:eastAsia="zh-CN"/>
              </w:rPr>
              <w:t xml:space="preserve">Block, CORESET#0 for Type0-PDCCH} SCS </w:t>
            </w:r>
            <w:r>
              <w:rPr>
                <w:rFonts w:cs="Times"/>
                <w:szCs w:val="20"/>
                <w:u w:val="single"/>
                <w:lang w:eastAsia="zh-CN"/>
              </w:rPr>
              <w:t>equal to</w:t>
            </w:r>
            <w:r>
              <w:rPr>
                <w:rFonts w:cs="Times"/>
                <w:szCs w:val="20"/>
                <w:lang w:eastAsia="zh-CN"/>
              </w:rPr>
              <w:t xml:space="preserve"> {480, 480} kHz</w:t>
            </w:r>
          </w:p>
          <w:p w14:paraId="3A4F196D" w14:textId="77777777" w:rsidR="00D509F8" w:rsidRDefault="00EF6DB4">
            <w:pPr>
              <w:pStyle w:val="ac"/>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960 kHz SSB SCS that configures CORESET#0 and Type0-PDCCH CSS in MIB is agreed to be supported,</w:t>
            </w:r>
          </w:p>
          <w:p w14:paraId="078F4D35"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{960, 960} kHz</w:t>
            </w:r>
          </w:p>
          <w:p w14:paraId="1F919F3B" w14:textId="77777777" w:rsidR="00D509F8" w:rsidRDefault="00EF6DB4">
            <w:pPr>
              <w:pStyle w:val="ac"/>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240 kHz SSB S</w:t>
            </w:r>
            <w:r>
              <w:rPr>
                <w:rFonts w:cs="Times"/>
                <w:szCs w:val="20"/>
                <w:lang w:eastAsia="zh-CN"/>
              </w:rPr>
              <w:t>CS is agreed to be supported,</w:t>
            </w:r>
          </w:p>
          <w:p w14:paraId="30965E05"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{240, 120} kHz</w:t>
            </w:r>
          </w:p>
          <w:p w14:paraId="13A1B984"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any other combinations between one of SSB SCS (120, 240, 480, 960) and one of CORESET#0 SCS (120, 480, 960)</w:t>
            </w:r>
          </w:p>
          <w:p w14:paraId="3E56AC4F"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FFS: initial timing </w:t>
            </w:r>
            <w:r>
              <w:rPr>
                <w:rFonts w:cs="Times"/>
                <w:szCs w:val="20"/>
                <w:lang w:eastAsia="zh-CN"/>
              </w:rPr>
              <w:t>resolution based on low SCS (120 kHz) and its impact on the performance of higher SCS (480/960 kHz)</w:t>
            </w:r>
          </w:p>
          <w:p w14:paraId="1E1D24C0" w14:textId="77777777" w:rsidR="00D509F8" w:rsidRDefault="00EF6DB4">
            <w:pPr>
              <w:pStyle w:val="ac"/>
              <w:spacing w:before="0" w:after="0" w:line="240" w:lineRule="auto"/>
              <w:rPr>
                <w:rFonts w:cs="Times"/>
                <w:b/>
                <w:bCs/>
                <w:szCs w:val="20"/>
                <w:lang w:eastAsia="zh-CN"/>
              </w:rPr>
            </w:pPr>
            <w:r>
              <w:rPr>
                <w:rFonts w:cs="Times"/>
                <w:b/>
                <w:bCs/>
                <w:szCs w:val="20"/>
                <w:highlight w:val="green"/>
                <w:lang w:eastAsia="zh-CN"/>
              </w:rPr>
              <w:t>Agreement:</w:t>
            </w:r>
          </w:p>
          <w:p w14:paraId="5F178941" w14:textId="77777777" w:rsidR="00D509F8" w:rsidRDefault="00EF6DB4">
            <w:pPr>
              <w:pStyle w:val="aff2"/>
              <w:spacing w:before="0" w:line="240" w:lineRule="auto"/>
              <w:rPr>
                <w:rFonts w:cs="Times"/>
                <w:szCs w:val="20"/>
                <w:lang w:eastAsia="zh-CN"/>
              </w:rPr>
            </w:pPr>
            <w:r>
              <w:rPr>
                <w:rFonts w:cs="Times"/>
                <w:szCs w:val="20"/>
                <w:lang w:eastAsia="zh-CN"/>
              </w:rPr>
              <w:t>For ‘</w:t>
            </w:r>
            <w:r>
              <w:rPr>
                <w:rFonts w:eastAsia="SimSun" w:cs="Times"/>
                <w:szCs w:val="20"/>
                <w:lang w:eastAsia="zh-CN"/>
              </w:rPr>
              <w:t xml:space="preserve">controlResourceSetZero’ configuration for </w:t>
            </w:r>
            <w:r>
              <w:rPr>
                <w:rFonts w:cs="Times"/>
                <w:szCs w:val="20"/>
                <w:lang w:eastAsia="zh-CN"/>
              </w:rPr>
              <w:t>{SSB, CORESET#0/Type0-PDCCH} = {480, 480} kHz and {960, 960} kHz,</w:t>
            </w:r>
          </w:p>
          <w:p w14:paraId="24F96299" w14:textId="77777777" w:rsidR="00D509F8" w:rsidRDefault="00EF6DB4">
            <w:pPr>
              <w:pStyle w:val="aff2"/>
              <w:numPr>
                <w:ilvl w:val="0"/>
                <w:numId w:val="7"/>
              </w:numPr>
              <w:spacing w:before="0" w:line="240" w:lineRule="auto"/>
              <w:ind w:left="360"/>
              <w:rPr>
                <w:rFonts w:cs="Times"/>
                <w:szCs w:val="20"/>
                <w:lang w:eastAsia="zh-CN"/>
              </w:rPr>
            </w:pPr>
            <w:r>
              <w:rPr>
                <w:rFonts w:cs="Times"/>
                <w:szCs w:val="20"/>
                <w:lang w:eastAsia="zh-CN"/>
              </w:rPr>
              <w:t>Support the following set of par</w:t>
            </w:r>
            <w:r>
              <w:rPr>
                <w:rFonts w:cs="Times"/>
                <w:szCs w:val="20"/>
                <w:lang w:eastAsia="zh-CN"/>
              </w:rPr>
              <w:t>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D509F8" w14:paraId="6C2071A8" w14:textId="77777777">
              <w:trPr>
                <w:cantSplit/>
                <w:trHeight w:val="389"/>
              </w:trPr>
              <w:tc>
                <w:tcPr>
                  <w:tcW w:w="3251" w:type="dxa"/>
                  <w:tcBorders>
                    <w:left w:val="double" w:sz="4" w:space="0" w:color="auto"/>
                    <w:bottom w:val="double" w:sz="4" w:space="0" w:color="auto"/>
                  </w:tcBorders>
                  <w:shd w:val="clear" w:color="auto" w:fill="E0E0E0"/>
                  <w:vAlign w:val="center"/>
                </w:tcPr>
                <w:p w14:paraId="0E485536" w14:textId="77777777" w:rsidR="00D509F8" w:rsidRDefault="00EF6DB4">
                  <w:pPr>
                    <w:pStyle w:val="TAH"/>
                    <w:spacing w:line="240" w:lineRule="auto"/>
                    <w:rPr>
                      <w:rFonts w:ascii="Times" w:hAnsi="Times" w:cs="Times"/>
                      <w:bCs/>
                      <w:sz w:val="20"/>
                    </w:rPr>
                  </w:pPr>
                  <w:r>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07F9B2FD"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RBs </w:t>
                  </w:r>
                  <w:r>
                    <w:rPr>
                      <w:rFonts w:ascii="Times" w:hAnsi="Times" w:cs="Times"/>
                      <w:noProof/>
                      <w:position w:val="-10"/>
                      <w:sz w:val="20"/>
                    </w:rPr>
                    <w:drawing>
                      <wp:inline distT="0" distB="0" distL="0" distR="0" wp14:anchorId="14541AFD" wp14:editId="799C068B">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46987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545A7F"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Symbols </w:t>
                  </w:r>
                  <w:r>
                    <w:rPr>
                      <w:rFonts w:ascii="Times" w:hAnsi="Times" w:cs="Times"/>
                      <w:noProof/>
                      <w:position w:val="-12"/>
                      <w:sz w:val="20"/>
                    </w:rPr>
                    <w:drawing>
                      <wp:inline distT="0" distB="0" distL="0" distR="0" wp14:anchorId="71B3E9E5" wp14:editId="1E20E982">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5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w:hAnsi="Times" w:cs="Times"/>
                      <w:kern w:val="24"/>
                      <w:sz w:val="20"/>
                    </w:rPr>
                    <w:t xml:space="preserve"> </w:t>
                  </w:r>
                </w:p>
              </w:tc>
            </w:tr>
            <w:tr w:rsidR="00D509F8" w14:paraId="12F564CD" w14:textId="77777777">
              <w:trPr>
                <w:cantSplit/>
                <w:trHeight w:val="158"/>
              </w:trPr>
              <w:tc>
                <w:tcPr>
                  <w:tcW w:w="3251" w:type="dxa"/>
                  <w:tcBorders>
                    <w:top w:val="double" w:sz="4" w:space="0" w:color="auto"/>
                    <w:left w:val="double" w:sz="4" w:space="0" w:color="auto"/>
                  </w:tcBorders>
                  <w:vAlign w:val="center"/>
                </w:tcPr>
                <w:p w14:paraId="33B52AB9"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tcBorders>
                    <w:top w:val="double" w:sz="4" w:space="0" w:color="auto"/>
                  </w:tcBorders>
                  <w:vAlign w:val="center"/>
                </w:tcPr>
                <w:p w14:paraId="4834DC3D" w14:textId="77777777" w:rsidR="00D509F8" w:rsidRDefault="00EF6DB4">
                  <w:pPr>
                    <w:pStyle w:val="TAC"/>
                    <w:spacing w:line="240" w:lineRule="auto"/>
                    <w:rPr>
                      <w:rFonts w:ascii="Times" w:hAnsi="Times" w:cs="Times"/>
                    </w:rPr>
                  </w:pPr>
                  <w:r>
                    <w:rPr>
                      <w:rFonts w:ascii="Times" w:hAnsi="Times" w:cs="Times"/>
                      <w:kern w:val="24"/>
                    </w:rPr>
                    <w:t>24</w:t>
                  </w:r>
                </w:p>
              </w:tc>
              <w:tc>
                <w:tcPr>
                  <w:tcW w:w="1926" w:type="dxa"/>
                  <w:tcBorders>
                    <w:top w:val="double" w:sz="4" w:space="0" w:color="auto"/>
                  </w:tcBorders>
                  <w:vAlign w:val="center"/>
                </w:tcPr>
                <w:p w14:paraId="2EF1F29E" w14:textId="77777777" w:rsidR="00D509F8" w:rsidRDefault="00EF6DB4">
                  <w:pPr>
                    <w:pStyle w:val="TAC"/>
                    <w:spacing w:line="240" w:lineRule="auto"/>
                    <w:rPr>
                      <w:rFonts w:ascii="Times" w:hAnsi="Times" w:cs="Times"/>
                    </w:rPr>
                  </w:pPr>
                  <w:r>
                    <w:rPr>
                      <w:rFonts w:ascii="Times" w:hAnsi="Times" w:cs="Times"/>
                      <w:kern w:val="24"/>
                    </w:rPr>
                    <w:t>2</w:t>
                  </w:r>
                </w:p>
              </w:tc>
            </w:tr>
            <w:tr w:rsidR="00D509F8" w14:paraId="0D1C851F" w14:textId="77777777">
              <w:trPr>
                <w:cantSplit/>
                <w:trHeight w:val="158"/>
              </w:trPr>
              <w:tc>
                <w:tcPr>
                  <w:tcW w:w="3251" w:type="dxa"/>
                  <w:tcBorders>
                    <w:left w:val="double" w:sz="4" w:space="0" w:color="auto"/>
                  </w:tcBorders>
                  <w:vAlign w:val="center"/>
                </w:tcPr>
                <w:p w14:paraId="6B28D84C"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8FED4EC"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033B1836" w14:textId="77777777" w:rsidR="00D509F8" w:rsidRDefault="00EF6DB4">
                  <w:pPr>
                    <w:pStyle w:val="TAC"/>
                    <w:spacing w:line="240" w:lineRule="auto"/>
                    <w:rPr>
                      <w:rFonts w:ascii="Times" w:hAnsi="Times" w:cs="Times"/>
                    </w:rPr>
                  </w:pPr>
                  <w:r>
                    <w:rPr>
                      <w:rFonts w:ascii="Times" w:hAnsi="Times" w:cs="Times"/>
                      <w:kern w:val="24"/>
                    </w:rPr>
                    <w:t>1</w:t>
                  </w:r>
                </w:p>
              </w:tc>
            </w:tr>
            <w:tr w:rsidR="00D509F8" w14:paraId="5FF93F6F" w14:textId="77777777">
              <w:trPr>
                <w:cantSplit/>
                <w:trHeight w:val="158"/>
              </w:trPr>
              <w:tc>
                <w:tcPr>
                  <w:tcW w:w="3251" w:type="dxa"/>
                  <w:tcBorders>
                    <w:left w:val="double" w:sz="4" w:space="0" w:color="auto"/>
                  </w:tcBorders>
                  <w:vAlign w:val="center"/>
                </w:tcPr>
                <w:p w14:paraId="1A2B9DE7"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65574C3"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676D1CDD" w14:textId="77777777" w:rsidR="00D509F8" w:rsidRDefault="00EF6DB4">
                  <w:pPr>
                    <w:pStyle w:val="TAC"/>
                    <w:spacing w:line="240" w:lineRule="auto"/>
                    <w:rPr>
                      <w:rFonts w:ascii="Times" w:hAnsi="Times" w:cs="Times"/>
                    </w:rPr>
                  </w:pPr>
                  <w:r>
                    <w:rPr>
                      <w:rFonts w:ascii="Times" w:hAnsi="Times" w:cs="Times"/>
                      <w:kern w:val="24"/>
                    </w:rPr>
                    <w:t>2</w:t>
                  </w:r>
                </w:p>
              </w:tc>
            </w:tr>
          </w:tbl>
          <w:p w14:paraId="7803721E" w14:textId="77777777" w:rsidR="00D509F8" w:rsidRDefault="00EF6DB4">
            <w:pPr>
              <w:pStyle w:val="aff2"/>
              <w:numPr>
                <w:ilvl w:val="1"/>
                <w:numId w:val="7"/>
              </w:numPr>
              <w:spacing w:before="0" w:line="240" w:lineRule="auto"/>
              <w:ind w:left="1080"/>
              <w:rPr>
                <w:rFonts w:cs="Times"/>
                <w:szCs w:val="20"/>
                <w:lang w:eastAsia="zh-CN"/>
              </w:rPr>
            </w:pPr>
            <w:r>
              <w:rPr>
                <w:rFonts w:cs="Times"/>
                <w:szCs w:val="20"/>
                <w:lang w:eastAsia="zh-CN"/>
              </w:rPr>
              <w:t xml:space="preserve">Note: the number of entries corresponding the same {mux pattern, number of RB, number of symbol} tuple (listed above) will </w:t>
            </w:r>
            <w:r>
              <w:rPr>
                <w:rFonts w:cs="Times"/>
                <w:szCs w:val="20"/>
                <w:lang w:eastAsia="zh-CN"/>
              </w:rPr>
              <w:t>depend on required RB offsets that needs to be supported based on channel and sync raster design.</w:t>
            </w:r>
          </w:p>
          <w:p w14:paraId="373DDF36" w14:textId="77777777" w:rsidR="00D509F8" w:rsidRDefault="00EF6DB4">
            <w:pPr>
              <w:pStyle w:val="aff2"/>
              <w:numPr>
                <w:ilvl w:val="0"/>
                <w:numId w:val="7"/>
              </w:numPr>
              <w:spacing w:before="0" w:line="240" w:lineRule="auto"/>
              <w:ind w:left="360"/>
              <w:rPr>
                <w:rFonts w:cs="Times"/>
                <w:szCs w:val="20"/>
                <w:lang w:eastAsia="zh-CN"/>
              </w:rPr>
            </w:pPr>
            <w:r>
              <w:rPr>
                <w:rFonts w:cs="Times"/>
                <w:szCs w:val="20"/>
                <w:lang w:eastAsia="zh-CN"/>
              </w:rPr>
              <w:t>FFS: addition other set of parameters</w:t>
            </w:r>
          </w:p>
          <w:p w14:paraId="5BA8ED43" w14:textId="77777777" w:rsidR="00D509F8" w:rsidRDefault="00D509F8">
            <w:pPr>
              <w:pStyle w:val="aff2"/>
              <w:spacing w:before="0" w:line="240" w:lineRule="auto"/>
              <w:rPr>
                <w:rFonts w:eastAsia="Times New Roman"/>
                <w:szCs w:val="28"/>
                <w:lang w:eastAsia="zh-CN"/>
              </w:rPr>
            </w:pPr>
          </w:p>
        </w:tc>
      </w:tr>
    </w:tbl>
    <w:p w14:paraId="5BDA283B" w14:textId="77777777" w:rsidR="00D509F8" w:rsidRDefault="00D509F8">
      <w:pPr>
        <w:pStyle w:val="ac"/>
        <w:spacing w:after="0"/>
        <w:rPr>
          <w:rFonts w:ascii="Times New Roman" w:hAnsi="Times New Roman"/>
          <w:sz w:val="22"/>
          <w:szCs w:val="22"/>
          <w:lang w:eastAsia="zh-CN"/>
        </w:rPr>
      </w:pPr>
    </w:p>
    <w:p w14:paraId="5B46567E" w14:textId="77777777" w:rsidR="00D509F8" w:rsidRDefault="00D509F8">
      <w:pPr>
        <w:pStyle w:val="ac"/>
        <w:spacing w:after="0"/>
        <w:rPr>
          <w:rFonts w:ascii="Times New Roman" w:hAnsi="Times New Roman"/>
          <w:sz w:val="22"/>
          <w:szCs w:val="22"/>
          <w:lang w:eastAsia="zh-CN"/>
        </w:rPr>
      </w:pPr>
    </w:p>
    <w:p w14:paraId="347111A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70BF843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t>
      </w:r>
      <w:r>
        <w:rPr>
          <w:rFonts w:ascii="Times New Roman" w:hAnsi="Times New Roman"/>
          <w:sz w:val="22"/>
          <w:szCs w:val="22"/>
          <w:lang w:eastAsia="zh-CN"/>
        </w:rPr>
        <w:t>CORESET#0/Type0-PDCCH} = {120, 120} kHz</w:t>
      </w:r>
    </w:p>
    <w:p w14:paraId="7E3F390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A7C54E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 with {1,2} symbols</w:t>
      </w:r>
    </w:p>
    <w:p w14:paraId="6ED2102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Nokia/NSB, Samsung, Intel, Panasonic, Apple</w:t>
      </w:r>
    </w:p>
    <w:p w14:paraId="0BC1EFF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LGE</w:t>
      </w:r>
    </w:p>
    <w:p w14:paraId="2A1FF49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26F7AD4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Huawei/HiSilicon (according to RAN1#104-e agreement), ZTE/Sanechips, vivo, [CATT], Nokia/NSB, Intel, LGE</w:t>
      </w:r>
    </w:p>
    <w:p w14:paraId="06BF8E3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DC0368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51FA16F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024EF34C"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29D8529F"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AE6777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68177E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FE0CB6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DE71D8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2663D2D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5E9BD752"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1BA0497F"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F3045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9E3906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A28AA4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 Intel, LGE</w:t>
      </w:r>
    </w:p>
    <w:p w14:paraId="2519F36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6F9AE54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45A6CC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w:t>
      </w:r>
      <w:r>
        <w:rPr>
          <w:rFonts w:ascii="Times New Roman" w:hAnsi="Times New Roman"/>
          <w:sz w:val="22"/>
          <w:szCs w:val="22"/>
          <w:lang w:eastAsia="zh-CN"/>
        </w:rPr>
        <w:t>CCH} = {480, 480} and {960, 960} kHz</w:t>
      </w:r>
    </w:p>
    <w:p w14:paraId="3C0BA03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50DAE2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18DFD28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vivo (for 480kHz), Intel</w:t>
      </w:r>
    </w:p>
    <w:p w14:paraId="5D9C919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vivo (for 960kHz), LGE</w:t>
      </w:r>
    </w:p>
    <w:p w14:paraId="5A8ADE3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C7BEE4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ZTE/Sanechips, [CATT], Nokia/NSB (for 480kHz), Samsung, Int</w:t>
      </w:r>
      <w:r>
        <w:rPr>
          <w:rFonts w:ascii="Times New Roman" w:hAnsi="Times New Roman"/>
          <w:sz w:val="22"/>
          <w:szCs w:val="22"/>
          <w:lang w:eastAsia="zh-CN"/>
        </w:rPr>
        <w:t>el, Qualcomm, LGE</w:t>
      </w:r>
    </w:p>
    <w:p w14:paraId="5971BF4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Huawei/HiSilicon</w:t>
      </w:r>
    </w:p>
    <w:p w14:paraId="7BC4400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32D8B3E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3E7A14F5"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 Ericsson (for 960kHz)</w:t>
      </w:r>
    </w:p>
    <w:p w14:paraId="6C82E0C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3F53F9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294E729"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574D40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2DF6087A"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52AFE93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4191D178"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0: Intel</w:t>
      </w:r>
    </w:p>
    <w:p w14:paraId="121DCC2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1C2E9D3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4350EED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RBs for CORESET</w:t>
      </w:r>
    </w:p>
    <w:p w14:paraId="12E67A2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EE8124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812739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 Intel, LGE</w:t>
      </w:r>
    </w:p>
    <w:p w14:paraId="16E9C92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Table 13-12 (originally intended for {120,120} kHz) except O values and remove the rows with First symbol index {N_symb^CORESET, if i is odd}  </w:t>
      </w:r>
    </w:p>
    <w:p w14:paraId="21D7318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79365F3" w14:textId="77777777" w:rsidR="00D509F8" w:rsidRDefault="00D509F8">
      <w:pPr>
        <w:pStyle w:val="ac"/>
        <w:spacing w:after="0"/>
        <w:ind w:left="2880"/>
        <w:rPr>
          <w:rFonts w:ascii="Times New Roman" w:hAnsi="Times New Roman"/>
          <w:sz w:val="22"/>
          <w:szCs w:val="22"/>
          <w:lang w:eastAsia="zh-CN"/>
        </w:rPr>
      </w:pPr>
    </w:p>
    <w:p w14:paraId="4CBB02A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3D629A2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5/X, 5, 5 + 5/X} with X = 2^(µ-3) for DBTW OFF, X = 2^(µ-4) for DBTW ON</w:t>
      </w:r>
    </w:p>
    <w:p w14:paraId="0AC105A4"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A0229E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00DC3F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1B2437D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577F3422"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45FFCDF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018CB5B4"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Samsung, Apple</w:t>
      </w:r>
    </w:p>
    <w:p w14:paraId="0E23666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w:t>
      </w:r>
      <w:r>
        <w:rPr>
          <w:rFonts w:ascii="Times New Roman" w:hAnsi="Times New Roman"/>
          <w:sz w:val="22"/>
          <w:szCs w:val="22"/>
          <w:lang w:eastAsia="zh-CN"/>
        </w:rPr>
        <w:t>1.5, 6, 6.5 } for 960 kHz</w:t>
      </w:r>
    </w:p>
    <w:p w14:paraId="7F1B3C40"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2E3649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897B8E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F9E001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1B7546D9"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D2BAEF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0FE5675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EBB6F5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7AC4A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7AF48E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A8DA17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6770A6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FD6B42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w:t>
      </w:r>
      <w:r>
        <w:rPr>
          <w:rFonts w:ascii="Times New Roman" w:hAnsi="Times New Roman"/>
          <w:sz w:val="22"/>
          <w:szCs w:val="22"/>
          <w:lang w:eastAsia="zh-CN"/>
        </w:rPr>
        <w:t>nhancement of default PDSCH TDRA Table A</w:t>
      </w:r>
    </w:p>
    <w:p w14:paraId="6ACB53B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 CATT</w:t>
      </w:r>
    </w:p>
    <w:p w14:paraId="1556F822" w14:textId="77777777" w:rsidR="00D509F8" w:rsidRDefault="00D509F8">
      <w:pPr>
        <w:pStyle w:val="ac"/>
        <w:spacing w:after="0"/>
        <w:rPr>
          <w:rFonts w:ascii="Times New Roman" w:hAnsi="Times New Roman"/>
          <w:sz w:val="22"/>
          <w:szCs w:val="22"/>
          <w:lang w:eastAsia="zh-CN"/>
        </w:rPr>
      </w:pPr>
    </w:p>
    <w:p w14:paraId="4479FECD" w14:textId="77777777" w:rsidR="00D509F8" w:rsidRDefault="00D509F8">
      <w:pPr>
        <w:pStyle w:val="ac"/>
        <w:spacing w:after="0"/>
        <w:rPr>
          <w:rFonts w:ascii="Times New Roman" w:hAnsi="Times New Roman"/>
          <w:sz w:val="22"/>
          <w:szCs w:val="22"/>
          <w:lang w:eastAsia="zh-CN"/>
        </w:rPr>
      </w:pPr>
    </w:p>
    <w:p w14:paraId="1730DF22" w14:textId="77777777" w:rsidR="00D509F8" w:rsidRDefault="00EF6DB4">
      <w:pPr>
        <w:pStyle w:val="4"/>
        <w:rPr>
          <w:lang w:eastAsia="zh-CN"/>
        </w:rPr>
      </w:pPr>
      <w:r>
        <w:rPr>
          <w:lang w:eastAsia="zh-CN"/>
        </w:rPr>
        <w:t>&lt;Moderator’s Suggestion for Discussions&gt;</w:t>
      </w:r>
    </w:p>
    <w:p w14:paraId="48ECDAF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419917BD" w14:textId="77777777" w:rsidR="00D509F8" w:rsidRDefault="00D509F8">
      <w:pPr>
        <w:pStyle w:val="ac"/>
        <w:spacing w:after="0"/>
        <w:rPr>
          <w:rFonts w:ascii="Times New Roman" w:hAnsi="Times New Roman"/>
          <w:sz w:val="22"/>
          <w:szCs w:val="22"/>
          <w:lang w:eastAsia="zh-CN"/>
        </w:rPr>
      </w:pPr>
    </w:p>
    <w:p w14:paraId="2930779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4369A69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4728BF8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w:t>
      </w:r>
      <w:r>
        <w:rPr>
          <w:rFonts w:ascii="Times New Roman" w:hAnsi="Times New Roman"/>
          <w:sz w:val="22"/>
          <w:szCs w:val="22"/>
          <w:lang w:eastAsia="zh-CN"/>
        </w:rPr>
        <w:t xml:space="preserve"> company support, no objections so far</w:t>
      </w:r>
    </w:p>
    <w:p w14:paraId="014976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to support mux pattern 3 – RAN1 seemed to have agreed to this in RAN1 #104-e</w:t>
      </w:r>
    </w:p>
    <w:p w14:paraId="7A4513F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471BFE5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w:t>
      </w:r>
      <w:r>
        <w:rPr>
          <w:rFonts w:ascii="Times New Roman" w:hAnsi="Times New Roman"/>
          <w:sz w:val="22"/>
          <w:szCs w:val="22"/>
          <w:lang w:eastAsia="zh-CN"/>
        </w:rPr>
        <w:t>4, 48, [96] PRB CORESET: FFS</w:t>
      </w:r>
    </w:p>
    <w:p w14:paraId="17F92E8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 and = {960, 960} kHz</w:t>
      </w:r>
    </w:p>
    <w:p w14:paraId="4D7B434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0CD161F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57A7689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4C6537D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w:t>
      </w:r>
      <w:r>
        <w:rPr>
          <w:rFonts w:ascii="Times New Roman" w:hAnsi="Times New Roman"/>
          <w:sz w:val="22"/>
          <w:szCs w:val="22"/>
          <w:lang w:eastAsia="zh-CN"/>
        </w:rPr>
        <w:t xml:space="preserve"> 13-12 with modification of O values</w:t>
      </w:r>
    </w:p>
    <w:p w14:paraId="621CD12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0691BEE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2054B08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6C050F5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w:t>
      </w:r>
      <w:r>
        <w:rPr>
          <w:rFonts w:ascii="Times New Roman" w:hAnsi="Times New Roman"/>
          <w:sz w:val="22"/>
          <w:szCs w:val="22"/>
          <w:lang w:eastAsia="zh-CN"/>
        </w:rPr>
        <w:t>proposals that require discussions</w:t>
      </w:r>
    </w:p>
    <w:p w14:paraId="192B91A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3780252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4A1E802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Update PDCCH monitoring equation to account to non-contiguous numbering of SSB slots pattern for </w:t>
      </w:r>
      <w:r>
        <w:rPr>
          <w:rFonts w:ascii="Times New Roman" w:hAnsi="Times New Roman"/>
          <w:sz w:val="22"/>
          <w:szCs w:val="22"/>
          <w:lang w:eastAsia="zh-CN"/>
        </w:rPr>
        <w:t>480/960kHz</w:t>
      </w:r>
    </w:p>
    <w:p w14:paraId="0F26D4A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5FB8A98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4A4CE6AD" w14:textId="77777777" w:rsidR="00D509F8" w:rsidRDefault="00D509F8">
      <w:pPr>
        <w:pStyle w:val="ac"/>
        <w:spacing w:after="0"/>
        <w:rPr>
          <w:rFonts w:ascii="Times New Roman" w:hAnsi="Times New Roman"/>
          <w:sz w:val="22"/>
          <w:szCs w:val="22"/>
          <w:lang w:eastAsia="zh-CN"/>
        </w:rPr>
      </w:pPr>
    </w:p>
    <w:p w14:paraId="033A68F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to initiate some discussion on RB offset values for CORESET. RAN1 has 1 more meeting left (in November) before completion of release </w:t>
      </w:r>
      <w:r>
        <w:rPr>
          <w:rFonts w:ascii="Times New Roman" w:hAnsi="Times New Roman"/>
          <w:sz w:val="22"/>
          <w:szCs w:val="22"/>
          <w:lang w:eastAsia="zh-CN"/>
        </w:rPr>
        <w:t>17 for RAN1. RAN4 does not have a meeting until November, and if RAN4 does not complete the raster design by November, then RAN1 may not be able complete the specification. Therefore, moderator suggests companies to investigate into RB offset values needed</w:t>
      </w:r>
      <w:r>
        <w:rPr>
          <w:rFonts w:ascii="Times New Roman" w:hAnsi="Times New Roman"/>
          <w:sz w:val="22"/>
          <w:szCs w:val="22"/>
          <w:lang w:eastAsia="zh-CN"/>
        </w:rPr>
        <w:t xml:space="preserve"> based on currently available raster proposals in RAN4. RAN1 can potentially make tentative proposals for few potential raster scenarios (being considered in RAN4). This way RAN1 at least has some idea on how many entries will be used for CORESET#0 and is </w:t>
      </w:r>
      <w:r>
        <w:rPr>
          <w:rFonts w:ascii="Times New Roman" w:hAnsi="Times New Roman"/>
          <w:sz w:val="22"/>
          <w:szCs w:val="22"/>
          <w:lang w:eastAsia="zh-CN"/>
        </w:rPr>
        <w:t xml:space="preserve">able to pick out a final set as soon as RAN4 concludes on the raster design. </w:t>
      </w:r>
    </w:p>
    <w:p w14:paraId="72DAB28F" w14:textId="77777777" w:rsidR="00D509F8" w:rsidRDefault="00D509F8">
      <w:pPr>
        <w:pStyle w:val="ac"/>
        <w:spacing w:after="0"/>
        <w:rPr>
          <w:rFonts w:ascii="Times New Roman" w:hAnsi="Times New Roman"/>
          <w:sz w:val="22"/>
          <w:szCs w:val="22"/>
          <w:lang w:eastAsia="zh-CN"/>
        </w:rPr>
      </w:pPr>
    </w:p>
    <w:p w14:paraId="4B01136F" w14:textId="77777777" w:rsidR="00D509F8" w:rsidRDefault="00D509F8">
      <w:pPr>
        <w:pStyle w:val="ac"/>
        <w:spacing w:after="0"/>
        <w:rPr>
          <w:rFonts w:ascii="Times New Roman" w:hAnsi="Times New Roman"/>
          <w:sz w:val="22"/>
          <w:szCs w:val="22"/>
          <w:lang w:eastAsia="zh-CN"/>
        </w:rPr>
      </w:pPr>
    </w:p>
    <w:p w14:paraId="03536112"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#1)</w:t>
      </w:r>
    </w:p>
    <w:p w14:paraId="30BF978D" w14:textId="77777777" w:rsidR="00D509F8" w:rsidRDefault="00EF6DB4">
      <w:pPr>
        <w:pStyle w:val="5"/>
        <w:rPr>
          <w:lang w:eastAsia="zh-CN"/>
        </w:rPr>
      </w:pPr>
      <w:r>
        <w:rPr>
          <w:lang w:eastAsia="zh-CN"/>
        </w:rPr>
        <w:t>Proposal 1.3-1</w:t>
      </w:r>
    </w:p>
    <w:p w14:paraId="4125D5E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638C4CBE" w14:textId="77777777" w:rsidR="00D509F8" w:rsidRDefault="00D509F8">
      <w:pPr>
        <w:pStyle w:val="ac"/>
        <w:spacing w:after="0"/>
        <w:rPr>
          <w:rFonts w:ascii="Times New Roman" w:hAnsi="Times New Roman"/>
          <w:sz w:val="22"/>
          <w:szCs w:val="22"/>
          <w:lang w:eastAsia="zh-CN"/>
        </w:rPr>
      </w:pPr>
    </w:p>
    <w:p w14:paraId="186913F4"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22F45F2" w14:textId="77777777" w:rsidR="00D509F8" w:rsidRDefault="00EF6DB4">
      <w:pPr>
        <w:pStyle w:val="5"/>
        <w:rPr>
          <w:lang w:eastAsia="zh-CN"/>
        </w:rPr>
      </w:pPr>
      <w:r>
        <w:rPr>
          <w:lang w:eastAsia="zh-CN"/>
        </w:rPr>
        <w:t>Proposa</w:t>
      </w:r>
      <w:r>
        <w:rPr>
          <w:lang w:eastAsia="zh-CN"/>
        </w:rPr>
        <w:t>l 1.3-2</w:t>
      </w:r>
    </w:p>
    <w:p w14:paraId="3A9B014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14:paraId="678CA24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193AABC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ADCC24A" w14:textId="77777777" w:rsidR="00D509F8" w:rsidRDefault="00D509F8">
      <w:pPr>
        <w:pStyle w:val="ac"/>
        <w:spacing w:after="0"/>
        <w:rPr>
          <w:rFonts w:ascii="Times New Roman" w:hAnsi="Times New Roman"/>
          <w:sz w:val="22"/>
          <w:szCs w:val="22"/>
          <w:lang w:eastAsia="zh-CN"/>
        </w:rPr>
      </w:pPr>
    </w:p>
    <w:p w14:paraId="0216784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note: As pointed out by few companies,</w:t>
      </w:r>
      <w:r>
        <w:rPr>
          <w:rFonts w:ascii="Times New Roman" w:hAnsi="Times New Roman"/>
          <w:sz w:val="22"/>
          <w:szCs w:val="22"/>
          <w:lang w:eastAsia="zh-CN"/>
        </w:rPr>
        <w:t xml:space="preserve"> RAN1 agreement from #104 implies multiplexing pattern 3 is agreed to be supported.</w:t>
      </w:r>
    </w:p>
    <w:p w14:paraId="33115579" w14:textId="77777777" w:rsidR="00D509F8" w:rsidRDefault="00D509F8">
      <w:pPr>
        <w:pStyle w:val="ac"/>
        <w:spacing w:after="0"/>
        <w:rPr>
          <w:rFonts w:ascii="Times New Roman" w:hAnsi="Times New Roman"/>
          <w:sz w:val="22"/>
          <w:szCs w:val="22"/>
          <w:lang w:eastAsia="zh-CN"/>
        </w:rPr>
      </w:pPr>
    </w:p>
    <w:p w14:paraId="3B08CB57"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5B6DA4EA" w14:textId="77777777" w:rsidR="00D509F8" w:rsidRDefault="00EF6DB4">
      <w:pPr>
        <w:pStyle w:val="5"/>
        <w:rPr>
          <w:lang w:eastAsia="zh-CN"/>
        </w:rPr>
      </w:pPr>
      <w:r>
        <w:rPr>
          <w:lang w:eastAsia="zh-CN"/>
        </w:rPr>
        <w:lastRenderedPageBreak/>
        <w:t>Proposal 1.3-3</w:t>
      </w:r>
    </w:p>
    <w:p w14:paraId="185C9CD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 {480, 480} kHz and {960, 960} kHz, use the following table for </w:t>
      </w:r>
      <w:r>
        <w:rPr>
          <w:rFonts w:ascii="Times New Roman" w:hAnsi="Times New Roman"/>
          <w:sz w:val="22"/>
          <w:szCs w:val="22"/>
          <w:lang w:eastAsia="zh-CN"/>
        </w:rPr>
        <w:t>multiplexing pattern 1:</w:t>
      </w:r>
    </w:p>
    <w:p w14:paraId="33F8E8C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6F06CE8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32D8E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D509F8" w14:paraId="73BC722A" w14:textId="77777777">
        <w:trPr>
          <w:cantSplit/>
        </w:trPr>
        <w:tc>
          <w:tcPr>
            <w:tcW w:w="805" w:type="dxa"/>
            <w:tcBorders>
              <w:bottom w:val="double" w:sz="4" w:space="0" w:color="auto"/>
              <w:right w:val="double" w:sz="4" w:space="0" w:color="auto"/>
            </w:tcBorders>
            <w:shd w:val="clear" w:color="auto" w:fill="E0E0E0"/>
            <w:vAlign w:val="center"/>
          </w:tcPr>
          <w:p w14:paraId="35D1B075" w14:textId="77777777" w:rsidR="00D509F8" w:rsidRDefault="00EF6DB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486B4A8D" w14:textId="77777777" w:rsidR="00D509F8" w:rsidRDefault="00EF6DB4">
            <w:pPr>
              <w:pStyle w:val="TAH"/>
              <w:rPr>
                <w:bCs/>
              </w:rPr>
            </w:pPr>
            <w:r>
              <w:rPr>
                <w:noProof/>
                <w:position w:val="-6"/>
              </w:rPr>
              <w:drawing>
                <wp:inline distT="0" distB="0" distL="0" distR="0" wp14:anchorId="6FAAE8AE" wp14:editId="0AAD4DDB">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717D917" w14:textId="77777777" w:rsidR="00D509F8" w:rsidRDefault="00EF6DB4">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48F02757" w14:textId="77777777" w:rsidR="00D509F8" w:rsidRDefault="00EF6DB4">
            <w:pPr>
              <w:pStyle w:val="TAH"/>
              <w:rPr>
                <w:bCs/>
              </w:rPr>
            </w:pPr>
            <w:r>
              <w:rPr>
                <w:noProof/>
                <w:position w:val="-4"/>
              </w:rPr>
              <w:drawing>
                <wp:inline distT="0" distB="0" distL="0" distR="0" wp14:anchorId="35907ABD" wp14:editId="02C176A3">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022023B" w14:textId="77777777" w:rsidR="00D509F8" w:rsidRDefault="00EF6DB4">
            <w:pPr>
              <w:spacing w:after="0"/>
              <w:jc w:val="center"/>
              <w:textAlignment w:val="bottom"/>
              <w:rPr>
                <w:rFonts w:ascii="Arial" w:hAnsi="Arial" w:cs="Arial"/>
                <w:b/>
                <w:sz w:val="18"/>
                <w:szCs w:val="18"/>
              </w:rPr>
            </w:pPr>
            <w:r>
              <w:rPr>
                <w:rStyle w:val="aff0"/>
                <w:rFonts w:ascii="Arial" w:hAnsi="Arial" w:cs="Arial"/>
                <w:b/>
                <w:sz w:val="18"/>
                <w:szCs w:val="18"/>
              </w:rPr>
              <w:t>First</w:t>
            </w:r>
            <w:r>
              <w:rPr>
                <w:rStyle w:val="aff0"/>
                <w:rFonts w:ascii="Arial" w:hAnsi="Arial" w:cs="Arial"/>
                <w:b/>
                <w:sz w:val="18"/>
                <w:szCs w:val="18"/>
              </w:rPr>
              <w:t xml:space="preserve"> symbol index</w:t>
            </w:r>
          </w:p>
        </w:tc>
      </w:tr>
      <w:tr w:rsidR="00D509F8" w14:paraId="5C771F07" w14:textId="77777777">
        <w:trPr>
          <w:cantSplit/>
        </w:trPr>
        <w:tc>
          <w:tcPr>
            <w:tcW w:w="805" w:type="dxa"/>
            <w:tcBorders>
              <w:top w:val="double" w:sz="4" w:space="0" w:color="auto"/>
              <w:right w:val="double" w:sz="4" w:space="0" w:color="auto"/>
            </w:tcBorders>
            <w:shd w:val="clear" w:color="auto" w:fill="auto"/>
            <w:vAlign w:val="center"/>
          </w:tcPr>
          <w:p w14:paraId="1F74A235" w14:textId="77777777" w:rsidR="00D509F8" w:rsidRDefault="00EF6DB4">
            <w:pPr>
              <w:pStyle w:val="TAC"/>
            </w:pPr>
            <w:r>
              <w:t>0</w:t>
            </w:r>
          </w:p>
        </w:tc>
        <w:tc>
          <w:tcPr>
            <w:tcW w:w="972" w:type="dxa"/>
            <w:tcBorders>
              <w:top w:val="double" w:sz="4" w:space="0" w:color="auto"/>
              <w:left w:val="double" w:sz="4" w:space="0" w:color="auto"/>
            </w:tcBorders>
            <w:vAlign w:val="center"/>
          </w:tcPr>
          <w:p w14:paraId="587F82ED" w14:textId="77777777" w:rsidR="00D509F8" w:rsidRDefault="00EF6DB4">
            <w:pPr>
              <w:pStyle w:val="TAC"/>
            </w:pPr>
            <w:r>
              <w:rPr>
                <w:rStyle w:val="aff0"/>
                <w:rFonts w:cs="Arial"/>
                <w:szCs w:val="18"/>
              </w:rPr>
              <w:t>0</w:t>
            </w:r>
          </w:p>
        </w:tc>
        <w:tc>
          <w:tcPr>
            <w:tcW w:w="3326" w:type="dxa"/>
            <w:tcBorders>
              <w:top w:val="double" w:sz="4" w:space="0" w:color="auto"/>
            </w:tcBorders>
            <w:vAlign w:val="center"/>
          </w:tcPr>
          <w:p w14:paraId="2ECE965D" w14:textId="77777777" w:rsidR="00D509F8" w:rsidRDefault="00EF6DB4">
            <w:pPr>
              <w:pStyle w:val="TAC"/>
            </w:pPr>
            <w:r>
              <w:rPr>
                <w:rStyle w:val="aff0"/>
                <w:rFonts w:cs="Arial"/>
                <w:szCs w:val="18"/>
              </w:rPr>
              <w:t>1</w:t>
            </w:r>
          </w:p>
        </w:tc>
        <w:tc>
          <w:tcPr>
            <w:tcW w:w="904" w:type="dxa"/>
            <w:tcBorders>
              <w:top w:val="double" w:sz="4" w:space="0" w:color="auto"/>
            </w:tcBorders>
            <w:vAlign w:val="center"/>
          </w:tcPr>
          <w:p w14:paraId="466B4693" w14:textId="77777777" w:rsidR="00D509F8" w:rsidRDefault="00EF6DB4">
            <w:pPr>
              <w:pStyle w:val="TAC"/>
            </w:pPr>
            <w:r>
              <w:rPr>
                <w:rStyle w:val="aff0"/>
                <w:rFonts w:cs="Arial"/>
                <w:szCs w:val="18"/>
              </w:rPr>
              <w:t>1</w:t>
            </w:r>
          </w:p>
        </w:tc>
        <w:tc>
          <w:tcPr>
            <w:tcW w:w="3426" w:type="dxa"/>
            <w:tcBorders>
              <w:top w:val="double" w:sz="4" w:space="0" w:color="auto"/>
            </w:tcBorders>
            <w:vAlign w:val="center"/>
          </w:tcPr>
          <w:p w14:paraId="1C7F589C" w14:textId="77777777" w:rsidR="00D509F8" w:rsidRDefault="00EF6DB4">
            <w:pPr>
              <w:pStyle w:val="TAC"/>
            </w:pPr>
            <w:r>
              <w:rPr>
                <w:rStyle w:val="aff0"/>
                <w:rFonts w:cs="Arial"/>
                <w:szCs w:val="18"/>
              </w:rPr>
              <w:t>0</w:t>
            </w:r>
          </w:p>
        </w:tc>
      </w:tr>
      <w:tr w:rsidR="00D509F8" w14:paraId="2D7D3EE2" w14:textId="77777777">
        <w:trPr>
          <w:cantSplit/>
        </w:trPr>
        <w:tc>
          <w:tcPr>
            <w:tcW w:w="805" w:type="dxa"/>
            <w:tcBorders>
              <w:right w:val="double" w:sz="4" w:space="0" w:color="auto"/>
            </w:tcBorders>
            <w:shd w:val="clear" w:color="auto" w:fill="auto"/>
            <w:vAlign w:val="center"/>
          </w:tcPr>
          <w:p w14:paraId="60EE3EE2" w14:textId="77777777" w:rsidR="00D509F8" w:rsidRDefault="00EF6DB4">
            <w:pPr>
              <w:pStyle w:val="TAC"/>
            </w:pPr>
            <w:r>
              <w:t>1</w:t>
            </w:r>
          </w:p>
        </w:tc>
        <w:tc>
          <w:tcPr>
            <w:tcW w:w="972" w:type="dxa"/>
            <w:tcBorders>
              <w:left w:val="double" w:sz="4" w:space="0" w:color="auto"/>
            </w:tcBorders>
            <w:vAlign w:val="center"/>
          </w:tcPr>
          <w:p w14:paraId="2EEF6129" w14:textId="77777777" w:rsidR="00D509F8" w:rsidRDefault="00EF6DB4">
            <w:pPr>
              <w:pStyle w:val="TAC"/>
            </w:pPr>
            <w:r>
              <w:rPr>
                <w:rStyle w:val="aff0"/>
                <w:rFonts w:cs="Arial"/>
                <w:szCs w:val="18"/>
              </w:rPr>
              <w:t>0</w:t>
            </w:r>
          </w:p>
        </w:tc>
        <w:tc>
          <w:tcPr>
            <w:tcW w:w="3326" w:type="dxa"/>
            <w:vAlign w:val="center"/>
          </w:tcPr>
          <w:p w14:paraId="306F1B71" w14:textId="77777777" w:rsidR="00D509F8" w:rsidRDefault="00EF6DB4">
            <w:pPr>
              <w:pStyle w:val="TAC"/>
            </w:pPr>
            <w:r>
              <w:rPr>
                <w:rStyle w:val="aff0"/>
                <w:rFonts w:cs="Arial"/>
                <w:szCs w:val="18"/>
              </w:rPr>
              <w:t>2</w:t>
            </w:r>
          </w:p>
        </w:tc>
        <w:tc>
          <w:tcPr>
            <w:tcW w:w="904" w:type="dxa"/>
            <w:vAlign w:val="center"/>
          </w:tcPr>
          <w:p w14:paraId="317C84B6" w14:textId="77777777" w:rsidR="00D509F8" w:rsidRDefault="00EF6DB4">
            <w:pPr>
              <w:pStyle w:val="TAC"/>
            </w:pPr>
            <w:r>
              <w:rPr>
                <w:rStyle w:val="aff0"/>
                <w:rFonts w:cs="Arial"/>
                <w:szCs w:val="18"/>
              </w:rPr>
              <w:t>1/2</w:t>
            </w:r>
          </w:p>
        </w:tc>
        <w:tc>
          <w:tcPr>
            <w:tcW w:w="3426" w:type="dxa"/>
            <w:vAlign w:val="center"/>
          </w:tcPr>
          <w:p w14:paraId="10FBF89C" w14:textId="77777777" w:rsidR="00D509F8" w:rsidRDefault="00EF6DB4">
            <w:pPr>
              <w:pStyle w:val="TAC"/>
            </w:pPr>
            <w:r>
              <w:rPr>
                <w:rStyle w:val="aff0"/>
                <w:rFonts w:cs="Arial"/>
                <w:szCs w:val="18"/>
              </w:rPr>
              <w:t xml:space="preserve">{0, if </w:t>
            </w:r>
            <w:r>
              <w:rPr>
                <w:noProof/>
                <w:position w:val="-6"/>
              </w:rPr>
              <w:drawing>
                <wp:inline distT="0" distB="0" distL="0" distR="0" wp14:anchorId="52F0F3C0" wp14:editId="00C3F0DC">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rPr>
              <w:drawing>
                <wp:inline distT="0" distB="0" distL="0" distR="0" wp14:anchorId="77FBE5CF" wp14:editId="15AC37C1">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3AECDE92" w14:textId="77777777">
        <w:trPr>
          <w:cantSplit/>
        </w:trPr>
        <w:tc>
          <w:tcPr>
            <w:tcW w:w="805" w:type="dxa"/>
            <w:tcBorders>
              <w:right w:val="double" w:sz="4" w:space="0" w:color="auto"/>
            </w:tcBorders>
            <w:shd w:val="clear" w:color="auto" w:fill="auto"/>
            <w:vAlign w:val="center"/>
          </w:tcPr>
          <w:p w14:paraId="38E21F25" w14:textId="77777777" w:rsidR="00D509F8" w:rsidRDefault="00EF6DB4">
            <w:pPr>
              <w:pStyle w:val="TAC"/>
            </w:pPr>
            <w:r>
              <w:t>2</w:t>
            </w:r>
          </w:p>
        </w:tc>
        <w:tc>
          <w:tcPr>
            <w:tcW w:w="972" w:type="dxa"/>
            <w:tcBorders>
              <w:left w:val="double" w:sz="4" w:space="0" w:color="auto"/>
            </w:tcBorders>
            <w:vAlign w:val="center"/>
          </w:tcPr>
          <w:p w14:paraId="55D1AD60" w14:textId="77777777" w:rsidR="00D509F8" w:rsidRDefault="00EF6DB4">
            <w:pPr>
              <w:pStyle w:val="TAC"/>
            </w:pPr>
            <w:r>
              <w:rPr>
                <w:rStyle w:val="aff0"/>
                <w:rFonts w:cs="Arial"/>
                <w:strike/>
                <w:color w:val="C00000"/>
                <w:szCs w:val="18"/>
              </w:rPr>
              <w:t>2.5</w:t>
            </w:r>
            <w:r>
              <w:rPr>
                <w:rStyle w:val="aff0"/>
                <w:rFonts w:cs="Arial"/>
                <w:color w:val="C00000"/>
                <w:szCs w:val="18"/>
              </w:rPr>
              <w:t xml:space="preserve"> </w:t>
            </w:r>
            <w:r>
              <w:rPr>
                <w:rStyle w:val="aff0"/>
                <w:rFonts w:cs="Arial"/>
                <w:color w:val="C00000"/>
                <w:szCs w:val="18"/>
                <w:u w:val="single"/>
              </w:rPr>
              <w:t>X</w:t>
            </w:r>
          </w:p>
        </w:tc>
        <w:tc>
          <w:tcPr>
            <w:tcW w:w="3326" w:type="dxa"/>
            <w:vAlign w:val="center"/>
          </w:tcPr>
          <w:p w14:paraId="67F51B08" w14:textId="77777777" w:rsidR="00D509F8" w:rsidRDefault="00EF6DB4">
            <w:pPr>
              <w:pStyle w:val="TAC"/>
            </w:pPr>
            <w:r>
              <w:rPr>
                <w:rStyle w:val="aff0"/>
                <w:rFonts w:cs="Arial"/>
                <w:szCs w:val="18"/>
              </w:rPr>
              <w:t>1</w:t>
            </w:r>
          </w:p>
        </w:tc>
        <w:tc>
          <w:tcPr>
            <w:tcW w:w="904" w:type="dxa"/>
            <w:vAlign w:val="center"/>
          </w:tcPr>
          <w:p w14:paraId="411AF5F8" w14:textId="77777777" w:rsidR="00D509F8" w:rsidRDefault="00EF6DB4">
            <w:pPr>
              <w:pStyle w:val="TAC"/>
            </w:pPr>
            <w:r>
              <w:rPr>
                <w:rStyle w:val="aff0"/>
                <w:rFonts w:cs="Arial"/>
                <w:szCs w:val="18"/>
              </w:rPr>
              <w:t>1</w:t>
            </w:r>
          </w:p>
        </w:tc>
        <w:tc>
          <w:tcPr>
            <w:tcW w:w="3426" w:type="dxa"/>
            <w:vAlign w:val="center"/>
          </w:tcPr>
          <w:p w14:paraId="425B12CB" w14:textId="77777777" w:rsidR="00D509F8" w:rsidRDefault="00EF6DB4">
            <w:pPr>
              <w:pStyle w:val="TAC"/>
            </w:pPr>
            <w:r>
              <w:rPr>
                <w:rStyle w:val="aff0"/>
                <w:rFonts w:cs="Arial"/>
                <w:szCs w:val="18"/>
              </w:rPr>
              <w:t>0</w:t>
            </w:r>
          </w:p>
        </w:tc>
      </w:tr>
      <w:tr w:rsidR="00D509F8" w14:paraId="5EC14CEF" w14:textId="77777777">
        <w:trPr>
          <w:cantSplit/>
        </w:trPr>
        <w:tc>
          <w:tcPr>
            <w:tcW w:w="805" w:type="dxa"/>
            <w:tcBorders>
              <w:right w:val="double" w:sz="4" w:space="0" w:color="auto"/>
            </w:tcBorders>
            <w:shd w:val="clear" w:color="auto" w:fill="auto"/>
            <w:vAlign w:val="center"/>
          </w:tcPr>
          <w:p w14:paraId="2C23654D" w14:textId="77777777" w:rsidR="00D509F8" w:rsidRDefault="00EF6DB4">
            <w:pPr>
              <w:pStyle w:val="TAC"/>
            </w:pPr>
            <w:r>
              <w:t>3</w:t>
            </w:r>
          </w:p>
        </w:tc>
        <w:tc>
          <w:tcPr>
            <w:tcW w:w="972" w:type="dxa"/>
            <w:tcBorders>
              <w:left w:val="double" w:sz="4" w:space="0" w:color="auto"/>
            </w:tcBorders>
            <w:vAlign w:val="center"/>
          </w:tcPr>
          <w:p w14:paraId="64F201C7" w14:textId="77777777" w:rsidR="00D509F8" w:rsidRDefault="00EF6DB4">
            <w:pPr>
              <w:pStyle w:val="TAC"/>
            </w:pPr>
            <w:r>
              <w:rPr>
                <w:rStyle w:val="aff0"/>
                <w:rFonts w:cs="Arial"/>
                <w:strike/>
                <w:color w:val="C00000"/>
                <w:szCs w:val="18"/>
              </w:rPr>
              <w:t>2.5</w:t>
            </w:r>
            <w:r>
              <w:rPr>
                <w:rStyle w:val="aff0"/>
                <w:rFonts w:cs="Arial"/>
                <w:color w:val="C00000"/>
                <w:szCs w:val="18"/>
              </w:rPr>
              <w:t xml:space="preserve"> </w:t>
            </w:r>
            <w:r>
              <w:rPr>
                <w:rStyle w:val="aff0"/>
                <w:rFonts w:cs="Arial"/>
                <w:color w:val="C00000"/>
                <w:szCs w:val="18"/>
                <w:u w:val="single"/>
              </w:rPr>
              <w:t>X</w:t>
            </w:r>
          </w:p>
        </w:tc>
        <w:tc>
          <w:tcPr>
            <w:tcW w:w="3326" w:type="dxa"/>
            <w:vAlign w:val="center"/>
          </w:tcPr>
          <w:p w14:paraId="333B2216" w14:textId="77777777" w:rsidR="00D509F8" w:rsidRDefault="00EF6DB4">
            <w:pPr>
              <w:pStyle w:val="TAC"/>
            </w:pPr>
            <w:r>
              <w:rPr>
                <w:rStyle w:val="aff0"/>
                <w:rFonts w:cs="Arial"/>
                <w:szCs w:val="18"/>
              </w:rPr>
              <w:t>2</w:t>
            </w:r>
          </w:p>
        </w:tc>
        <w:tc>
          <w:tcPr>
            <w:tcW w:w="904" w:type="dxa"/>
            <w:vAlign w:val="center"/>
          </w:tcPr>
          <w:p w14:paraId="7E9763F4" w14:textId="77777777" w:rsidR="00D509F8" w:rsidRDefault="00EF6DB4">
            <w:pPr>
              <w:pStyle w:val="TAC"/>
            </w:pPr>
            <w:r>
              <w:rPr>
                <w:rStyle w:val="aff0"/>
                <w:rFonts w:cs="Arial"/>
                <w:szCs w:val="18"/>
              </w:rPr>
              <w:t>1/2</w:t>
            </w:r>
          </w:p>
        </w:tc>
        <w:tc>
          <w:tcPr>
            <w:tcW w:w="3426" w:type="dxa"/>
            <w:vAlign w:val="center"/>
          </w:tcPr>
          <w:p w14:paraId="10E2902A" w14:textId="77777777" w:rsidR="00D509F8" w:rsidRDefault="00EF6DB4">
            <w:pPr>
              <w:pStyle w:val="TAC"/>
            </w:pPr>
            <w:r>
              <w:rPr>
                <w:rStyle w:val="aff0"/>
                <w:rFonts w:cs="Arial"/>
                <w:szCs w:val="18"/>
              </w:rPr>
              <w:t xml:space="preserve">{0, if </w:t>
            </w:r>
            <w:r>
              <w:rPr>
                <w:noProof/>
                <w:position w:val="-6"/>
              </w:rPr>
              <w:drawing>
                <wp:inline distT="0" distB="0" distL="0" distR="0" wp14:anchorId="0AE3A861" wp14:editId="5ABF4CBB">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rPr>
              <w:drawing>
                <wp:inline distT="0" distB="0" distL="0" distR="0" wp14:anchorId="77EF8450" wp14:editId="3AB3DDDC">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2A66750D" w14:textId="77777777">
        <w:trPr>
          <w:cantSplit/>
        </w:trPr>
        <w:tc>
          <w:tcPr>
            <w:tcW w:w="805" w:type="dxa"/>
            <w:tcBorders>
              <w:right w:val="double" w:sz="4" w:space="0" w:color="auto"/>
            </w:tcBorders>
            <w:shd w:val="clear" w:color="auto" w:fill="auto"/>
            <w:vAlign w:val="center"/>
          </w:tcPr>
          <w:p w14:paraId="38B15713" w14:textId="77777777" w:rsidR="00D509F8" w:rsidRDefault="00EF6DB4">
            <w:pPr>
              <w:pStyle w:val="TAC"/>
            </w:pPr>
            <w:r>
              <w:t>4</w:t>
            </w:r>
          </w:p>
        </w:tc>
        <w:tc>
          <w:tcPr>
            <w:tcW w:w="972" w:type="dxa"/>
            <w:tcBorders>
              <w:left w:val="double" w:sz="4" w:space="0" w:color="auto"/>
            </w:tcBorders>
            <w:vAlign w:val="center"/>
          </w:tcPr>
          <w:p w14:paraId="06663D1C" w14:textId="77777777" w:rsidR="00D509F8" w:rsidRDefault="00EF6DB4">
            <w:pPr>
              <w:pStyle w:val="TAC"/>
            </w:pPr>
            <w:r>
              <w:rPr>
                <w:rStyle w:val="aff0"/>
                <w:rFonts w:cs="Arial"/>
                <w:szCs w:val="18"/>
              </w:rPr>
              <w:t>5</w:t>
            </w:r>
          </w:p>
        </w:tc>
        <w:tc>
          <w:tcPr>
            <w:tcW w:w="3326" w:type="dxa"/>
            <w:vAlign w:val="center"/>
          </w:tcPr>
          <w:p w14:paraId="1B432068" w14:textId="77777777" w:rsidR="00D509F8" w:rsidRDefault="00EF6DB4">
            <w:pPr>
              <w:pStyle w:val="TAC"/>
            </w:pPr>
            <w:r>
              <w:rPr>
                <w:rStyle w:val="aff0"/>
                <w:rFonts w:cs="Arial"/>
                <w:szCs w:val="18"/>
              </w:rPr>
              <w:t>1</w:t>
            </w:r>
          </w:p>
        </w:tc>
        <w:tc>
          <w:tcPr>
            <w:tcW w:w="904" w:type="dxa"/>
            <w:vAlign w:val="center"/>
          </w:tcPr>
          <w:p w14:paraId="793F0953" w14:textId="77777777" w:rsidR="00D509F8" w:rsidRDefault="00EF6DB4">
            <w:pPr>
              <w:pStyle w:val="TAC"/>
            </w:pPr>
            <w:r>
              <w:rPr>
                <w:rStyle w:val="aff0"/>
                <w:rFonts w:cs="Arial"/>
                <w:szCs w:val="18"/>
              </w:rPr>
              <w:t>1</w:t>
            </w:r>
          </w:p>
        </w:tc>
        <w:tc>
          <w:tcPr>
            <w:tcW w:w="3426" w:type="dxa"/>
            <w:vAlign w:val="center"/>
          </w:tcPr>
          <w:p w14:paraId="0255A34D" w14:textId="77777777" w:rsidR="00D509F8" w:rsidRDefault="00EF6DB4">
            <w:pPr>
              <w:pStyle w:val="TAC"/>
            </w:pPr>
            <w:r>
              <w:rPr>
                <w:rStyle w:val="aff0"/>
                <w:rFonts w:cs="Arial"/>
                <w:szCs w:val="18"/>
              </w:rPr>
              <w:t>0</w:t>
            </w:r>
          </w:p>
        </w:tc>
      </w:tr>
      <w:tr w:rsidR="00D509F8" w14:paraId="7DB91F11" w14:textId="77777777">
        <w:trPr>
          <w:cantSplit/>
        </w:trPr>
        <w:tc>
          <w:tcPr>
            <w:tcW w:w="805" w:type="dxa"/>
            <w:tcBorders>
              <w:right w:val="double" w:sz="4" w:space="0" w:color="auto"/>
            </w:tcBorders>
            <w:shd w:val="clear" w:color="auto" w:fill="auto"/>
            <w:vAlign w:val="center"/>
          </w:tcPr>
          <w:p w14:paraId="37A5306B" w14:textId="77777777" w:rsidR="00D509F8" w:rsidRDefault="00EF6DB4">
            <w:pPr>
              <w:pStyle w:val="TAC"/>
            </w:pPr>
            <w:r>
              <w:t>5</w:t>
            </w:r>
          </w:p>
        </w:tc>
        <w:tc>
          <w:tcPr>
            <w:tcW w:w="972" w:type="dxa"/>
            <w:tcBorders>
              <w:left w:val="double" w:sz="4" w:space="0" w:color="auto"/>
            </w:tcBorders>
            <w:vAlign w:val="center"/>
          </w:tcPr>
          <w:p w14:paraId="573F484B" w14:textId="77777777" w:rsidR="00D509F8" w:rsidRDefault="00EF6DB4">
            <w:pPr>
              <w:pStyle w:val="TAC"/>
            </w:pPr>
            <w:r>
              <w:rPr>
                <w:rStyle w:val="aff0"/>
                <w:rFonts w:cs="Arial"/>
                <w:szCs w:val="18"/>
              </w:rPr>
              <w:t>5</w:t>
            </w:r>
          </w:p>
        </w:tc>
        <w:tc>
          <w:tcPr>
            <w:tcW w:w="3326" w:type="dxa"/>
            <w:vAlign w:val="center"/>
          </w:tcPr>
          <w:p w14:paraId="31C553C4" w14:textId="77777777" w:rsidR="00D509F8" w:rsidRDefault="00EF6DB4">
            <w:pPr>
              <w:pStyle w:val="TAC"/>
            </w:pPr>
            <w:r>
              <w:rPr>
                <w:rStyle w:val="aff0"/>
                <w:rFonts w:cs="Arial"/>
                <w:szCs w:val="18"/>
              </w:rPr>
              <w:t>2</w:t>
            </w:r>
          </w:p>
        </w:tc>
        <w:tc>
          <w:tcPr>
            <w:tcW w:w="904" w:type="dxa"/>
            <w:vAlign w:val="center"/>
          </w:tcPr>
          <w:p w14:paraId="7A2B5CF8" w14:textId="77777777" w:rsidR="00D509F8" w:rsidRDefault="00EF6DB4">
            <w:pPr>
              <w:pStyle w:val="TAC"/>
            </w:pPr>
            <w:r>
              <w:rPr>
                <w:rStyle w:val="aff0"/>
                <w:rFonts w:cs="Arial"/>
                <w:szCs w:val="18"/>
              </w:rPr>
              <w:t>1/2</w:t>
            </w:r>
          </w:p>
        </w:tc>
        <w:tc>
          <w:tcPr>
            <w:tcW w:w="3426" w:type="dxa"/>
            <w:vAlign w:val="center"/>
          </w:tcPr>
          <w:p w14:paraId="6C9A7CF8" w14:textId="77777777" w:rsidR="00D509F8" w:rsidRDefault="00EF6DB4">
            <w:pPr>
              <w:pStyle w:val="TAC"/>
            </w:pPr>
            <w:r>
              <w:rPr>
                <w:rStyle w:val="aff0"/>
                <w:rFonts w:cs="Arial"/>
                <w:szCs w:val="18"/>
              </w:rPr>
              <w:t xml:space="preserve">{0, if </w:t>
            </w:r>
            <w:r>
              <w:rPr>
                <w:noProof/>
                <w:position w:val="-6"/>
              </w:rPr>
              <w:drawing>
                <wp:inline distT="0" distB="0" distL="0" distR="0" wp14:anchorId="215310DF" wp14:editId="0ABB0D96">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rPr>
              <w:drawing>
                <wp:inline distT="0" distB="0" distL="0" distR="0" wp14:anchorId="4504ED69" wp14:editId="6914BEA4">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7869800F" w14:textId="77777777">
        <w:trPr>
          <w:cantSplit/>
        </w:trPr>
        <w:tc>
          <w:tcPr>
            <w:tcW w:w="805" w:type="dxa"/>
            <w:tcBorders>
              <w:right w:val="double" w:sz="4" w:space="0" w:color="auto"/>
            </w:tcBorders>
            <w:shd w:val="clear" w:color="auto" w:fill="auto"/>
            <w:vAlign w:val="center"/>
          </w:tcPr>
          <w:p w14:paraId="41E9BB73" w14:textId="77777777" w:rsidR="00D509F8" w:rsidRDefault="00EF6DB4">
            <w:pPr>
              <w:pStyle w:val="TAC"/>
            </w:pPr>
            <w:r>
              <w:t>6</w:t>
            </w:r>
          </w:p>
        </w:tc>
        <w:tc>
          <w:tcPr>
            <w:tcW w:w="972" w:type="dxa"/>
            <w:tcBorders>
              <w:left w:val="double" w:sz="4" w:space="0" w:color="auto"/>
            </w:tcBorders>
            <w:vAlign w:val="center"/>
          </w:tcPr>
          <w:p w14:paraId="3EC8F063" w14:textId="77777777" w:rsidR="00D509F8" w:rsidRDefault="00EF6DB4">
            <w:pPr>
              <w:pStyle w:val="TAC"/>
            </w:pPr>
            <w:r>
              <w:rPr>
                <w:rStyle w:val="aff0"/>
                <w:rFonts w:cs="Arial"/>
                <w:szCs w:val="18"/>
              </w:rPr>
              <w:t>0</w:t>
            </w:r>
          </w:p>
        </w:tc>
        <w:tc>
          <w:tcPr>
            <w:tcW w:w="3326" w:type="dxa"/>
            <w:vAlign w:val="center"/>
          </w:tcPr>
          <w:p w14:paraId="3DBAD5FD" w14:textId="77777777" w:rsidR="00D509F8" w:rsidRDefault="00EF6DB4">
            <w:pPr>
              <w:pStyle w:val="TAC"/>
            </w:pPr>
            <w:r>
              <w:rPr>
                <w:rStyle w:val="aff0"/>
                <w:rFonts w:cs="Arial"/>
                <w:szCs w:val="18"/>
              </w:rPr>
              <w:t>2</w:t>
            </w:r>
          </w:p>
        </w:tc>
        <w:tc>
          <w:tcPr>
            <w:tcW w:w="904" w:type="dxa"/>
            <w:vAlign w:val="center"/>
          </w:tcPr>
          <w:p w14:paraId="43B02473" w14:textId="77777777" w:rsidR="00D509F8" w:rsidRDefault="00EF6DB4">
            <w:pPr>
              <w:pStyle w:val="TAC"/>
            </w:pPr>
            <w:r>
              <w:rPr>
                <w:rStyle w:val="aff0"/>
                <w:rFonts w:cs="Arial"/>
                <w:szCs w:val="18"/>
              </w:rPr>
              <w:t>1/2</w:t>
            </w:r>
          </w:p>
        </w:tc>
        <w:tc>
          <w:tcPr>
            <w:tcW w:w="3426" w:type="dxa"/>
            <w:vAlign w:val="center"/>
          </w:tcPr>
          <w:p w14:paraId="57732BF0" w14:textId="77777777" w:rsidR="00D509F8" w:rsidRDefault="00EF6DB4">
            <w:pPr>
              <w:pStyle w:val="TAC"/>
            </w:pPr>
            <w:r>
              <w:rPr>
                <w:rStyle w:val="aff0"/>
                <w:rFonts w:cs="Arial"/>
                <w:szCs w:val="18"/>
              </w:rPr>
              <w:t xml:space="preserve"> {0, if </w:t>
            </w:r>
            <w:r>
              <w:rPr>
                <w:noProof/>
                <w:position w:val="-6"/>
              </w:rPr>
              <w:drawing>
                <wp:inline distT="0" distB="0" distL="0" distR="0" wp14:anchorId="5BE29030" wp14:editId="1DC26FE2">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w:r>
              <w:rPr>
                <w:noProof/>
                <w:position w:val="-12"/>
              </w:rPr>
              <w:drawing>
                <wp:inline distT="0" distB="0" distL="0" distR="0" wp14:anchorId="474B00E6" wp14:editId="236E628E">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5CC7A3BF" wp14:editId="71E1BF22">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0291466C" w14:textId="77777777">
        <w:trPr>
          <w:cantSplit/>
        </w:trPr>
        <w:tc>
          <w:tcPr>
            <w:tcW w:w="805" w:type="dxa"/>
            <w:tcBorders>
              <w:right w:val="double" w:sz="4" w:space="0" w:color="auto"/>
            </w:tcBorders>
            <w:shd w:val="clear" w:color="auto" w:fill="auto"/>
            <w:vAlign w:val="center"/>
          </w:tcPr>
          <w:p w14:paraId="0262B28B" w14:textId="77777777" w:rsidR="00D509F8" w:rsidRDefault="00EF6DB4">
            <w:pPr>
              <w:pStyle w:val="TAC"/>
            </w:pPr>
            <w:r>
              <w:t>7</w:t>
            </w:r>
          </w:p>
        </w:tc>
        <w:tc>
          <w:tcPr>
            <w:tcW w:w="972" w:type="dxa"/>
            <w:tcBorders>
              <w:left w:val="double" w:sz="4" w:space="0" w:color="auto"/>
            </w:tcBorders>
            <w:vAlign w:val="center"/>
          </w:tcPr>
          <w:p w14:paraId="1F6831F9" w14:textId="77777777" w:rsidR="00D509F8" w:rsidRDefault="00EF6DB4">
            <w:pPr>
              <w:pStyle w:val="TAC"/>
            </w:pPr>
            <w:r>
              <w:rPr>
                <w:rStyle w:val="aff0"/>
                <w:rFonts w:cs="Arial"/>
                <w:strike/>
                <w:color w:val="C00000"/>
                <w:szCs w:val="18"/>
              </w:rPr>
              <w:t>2.5</w:t>
            </w:r>
            <w:r>
              <w:rPr>
                <w:rStyle w:val="aff0"/>
                <w:rFonts w:cs="Arial"/>
                <w:color w:val="C00000"/>
                <w:szCs w:val="18"/>
              </w:rPr>
              <w:t xml:space="preserve"> </w:t>
            </w:r>
            <w:r>
              <w:rPr>
                <w:rStyle w:val="aff0"/>
                <w:rFonts w:cs="Arial"/>
                <w:color w:val="C00000"/>
                <w:szCs w:val="18"/>
                <w:u w:val="single"/>
              </w:rPr>
              <w:t>X</w:t>
            </w:r>
          </w:p>
        </w:tc>
        <w:tc>
          <w:tcPr>
            <w:tcW w:w="3326" w:type="dxa"/>
            <w:vAlign w:val="center"/>
          </w:tcPr>
          <w:p w14:paraId="7B51EF21" w14:textId="77777777" w:rsidR="00D509F8" w:rsidRDefault="00EF6DB4">
            <w:pPr>
              <w:pStyle w:val="TAC"/>
            </w:pPr>
            <w:r>
              <w:rPr>
                <w:rStyle w:val="aff0"/>
                <w:rFonts w:cs="Arial"/>
                <w:szCs w:val="18"/>
              </w:rPr>
              <w:t>2</w:t>
            </w:r>
          </w:p>
        </w:tc>
        <w:tc>
          <w:tcPr>
            <w:tcW w:w="904" w:type="dxa"/>
            <w:vAlign w:val="center"/>
          </w:tcPr>
          <w:p w14:paraId="114FB562" w14:textId="77777777" w:rsidR="00D509F8" w:rsidRDefault="00EF6DB4">
            <w:pPr>
              <w:pStyle w:val="TAC"/>
            </w:pPr>
            <w:r>
              <w:rPr>
                <w:rStyle w:val="aff0"/>
                <w:rFonts w:cs="Arial"/>
                <w:szCs w:val="18"/>
              </w:rPr>
              <w:t>1/2</w:t>
            </w:r>
          </w:p>
        </w:tc>
        <w:tc>
          <w:tcPr>
            <w:tcW w:w="3426" w:type="dxa"/>
            <w:vAlign w:val="center"/>
          </w:tcPr>
          <w:p w14:paraId="39EE35C3" w14:textId="77777777" w:rsidR="00D509F8" w:rsidRDefault="00EF6DB4">
            <w:pPr>
              <w:pStyle w:val="TAC"/>
            </w:pPr>
            <w:r>
              <w:rPr>
                <w:rStyle w:val="aff0"/>
                <w:rFonts w:cs="Arial"/>
                <w:szCs w:val="18"/>
              </w:rPr>
              <w:t xml:space="preserve"> {0, if </w:t>
            </w:r>
            <w:r>
              <w:rPr>
                <w:noProof/>
                <w:position w:val="-6"/>
              </w:rPr>
              <w:drawing>
                <wp:inline distT="0" distB="0" distL="0" distR="0" wp14:anchorId="7C6E7901" wp14:editId="35250CBB">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w:r>
              <w:rPr>
                <w:noProof/>
                <w:position w:val="-12"/>
              </w:rPr>
              <w:drawing>
                <wp:inline distT="0" distB="0" distL="0" distR="0" wp14:anchorId="69663507" wp14:editId="110D383E">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43336F2D" wp14:editId="273CE438">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7C92E725" w14:textId="77777777">
        <w:trPr>
          <w:cantSplit/>
        </w:trPr>
        <w:tc>
          <w:tcPr>
            <w:tcW w:w="805" w:type="dxa"/>
            <w:tcBorders>
              <w:right w:val="double" w:sz="4" w:space="0" w:color="auto"/>
            </w:tcBorders>
            <w:shd w:val="clear" w:color="auto" w:fill="auto"/>
            <w:vAlign w:val="center"/>
          </w:tcPr>
          <w:p w14:paraId="1A4742C7" w14:textId="77777777" w:rsidR="00D509F8" w:rsidRDefault="00EF6DB4">
            <w:pPr>
              <w:pStyle w:val="TAC"/>
            </w:pPr>
            <w:r>
              <w:t>8</w:t>
            </w:r>
          </w:p>
        </w:tc>
        <w:tc>
          <w:tcPr>
            <w:tcW w:w="972" w:type="dxa"/>
            <w:tcBorders>
              <w:left w:val="double" w:sz="4" w:space="0" w:color="auto"/>
            </w:tcBorders>
            <w:vAlign w:val="center"/>
          </w:tcPr>
          <w:p w14:paraId="3AD97FD9" w14:textId="77777777" w:rsidR="00D509F8" w:rsidRDefault="00EF6DB4">
            <w:pPr>
              <w:pStyle w:val="TAC"/>
            </w:pPr>
            <w:r>
              <w:rPr>
                <w:rStyle w:val="aff0"/>
                <w:rFonts w:cs="Arial"/>
                <w:szCs w:val="18"/>
              </w:rPr>
              <w:t>5</w:t>
            </w:r>
          </w:p>
        </w:tc>
        <w:tc>
          <w:tcPr>
            <w:tcW w:w="3326" w:type="dxa"/>
            <w:vAlign w:val="center"/>
          </w:tcPr>
          <w:p w14:paraId="450A711D" w14:textId="77777777" w:rsidR="00D509F8" w:rsidRDefault="00EF6DB4">
            <w:pPr>
              <w:pStyle w:val="TAC"/>
            </w:pPr>
            <w:r>
              <w:rPr>
                <w:rStyle w:val="aff0"/>
                <w:rFonts w:cs="Arial"/>
                <w:szCs w:val="18"/>
              </w:rPr>
              <w:t>2</w:t>
            </w:r>
          </w:p>
        </w:tc>
        <w:tc>
          <w:tcPr>
            <w:tcW w:w="904" w:type="dxa"/>
            <w:vAlign w:val="center"/>
          </w:tcPr>
          <w:p w14:paraId="3CA231BD" w14:textId="77777777" w:rsidR="00D509F8" w:rsidRDefault="00EF6DB4">
            <w:pPr>
              <w:pStyle w:val="TAC"/>
            </w:pPr>
            <w:r>
              <w:rPr>
                <w:rStyle w:val="aff0"/>
                <w:rFonts w:cs="Arial"/>
                <w:szCs w:val="18"/>
              </w:rPr>
              <w:t>1/2</w:t>
            </w:r>
          </w:p>
        </w:tc>
        <w:tc>
          <w:tcPr>
            <w:tcW w:w="3426" w:type="dxa"/>
            <w:vAlign w:val="center"/>
          </w:tcPr>
          <w:p w14:paraId="355AEF16" w14:textId="77777777" w:rsidR="00D509F8" w:rsidRDefault="00EF6DB4">
            <w:pPr>
              <w:pStyle w:val="TAC"/>
            </w:pPr>
            <w:r>
              <w:rPr>
                <w:rStyle w:val="aff0"/>
                <w:rFonts w:cs="Arial"/>
                <w:szCs w:val="18"/>
              </w:rPr>
              <w:t xml:space="preserve"> {0, if </w:t>
            </w:r>
            <w:r>
              <w:rPr>
                <w:noProof/>
                <w:position w:val="-6"/>
              </w:rPr>
              <w:drawing>
                <wp:inline distT="0" distB="0" distL="0" distR="0" wp14:anchorId="660C0E22" wp14:editId="77872DBA">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w:r>
              <w:rPr>
                <w:noProof/>
                <w:position w:val="-12"/>
              </w:rPr>
              <w:drawing>
                <wp:inline distT="0" distB="0" distL="0" distR="0" wp14:anchorId="17F230AF" wp14:editId="414263A5">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2AF58204" wp14:editId="27899B76">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5923EF55" w14:textId="77777777">
        <w:trPr>
          <w:cantSplit/>
        </w:trPr>
        <w:tc>
          <w:tcPr>
            <w:tcW w:w="805" w:type="dxa"/>
            <w:tcBorders>
              <w:right w:val="double" w:sz="4" w:space="0" w:color="auto"/>
            </w:tcBorders>
            <w:shd w:val="clear" w:color="auto" w:fill="auto"/>
            <w:vAlign w:val="center"/>
          </w:tcPr>
          <w:p w14:paraId="2ABA7393" w14:textId="77777777" w:rsidR="00D509F8" w:rsidRDefault="00EF6DB4">
            <w:pPr>
              <w:pStyle w:val="TAC"/>
            </w:pPr>
            <w:r>
              <w:t>9</w:t>
            </w:r>
          </w:p>
        </w:tc>
        <w:tc>
          <w:tcPr>
            <w:tcW w:w="972" w:type="dxa"/>
            <w:tcBorders>
              <w:left w:val="double" w:sz="4" w:space="0" w:color="auto"/>
            </w:tcBorders>
            <w:vAlign w:val="center"/>
          </w:tcPr>
          <w:p w14:paraId="4DF08F11" w14:textId="77777777" w:rsidR="00D509F8" w:rsidRDefault="00EF6DB4">
            <w:pPr>
              <w:pStyle w:val="TAC"/>
            </w:pPr>
            <w:r>
              <w:rPr>
                <w:rStyle w:val="aff0"/>
                <w:rFonts w:cs="Arial"/>
                <w:strike/>
                <w:color w:val="C00000"/>
                <w:szCs w:val="18"/>
              </w:rPr>
              <w:t>7.5</w:t>
            </w:r>
            <w:r>
              <w:rPr>
                <w:rStyle w:val="aff0"/>
                <w:rFonts w:cs="Arial"/>
                <w:color w:val="C00000"/>
                <w:szCs w:val="18"/>
              </w:rPr>
              <w:t xml:space="preserve"> </w:t>
            </w:r>
            <w:r>
              <w:rPr>
                <w:rStyle w:val="aff0"/>
                <w:rFonts w:cs="Arial"/>
                <w:color w:val="C00000"/>
                <w:szCs w:val="18"/>
                <w:u w:val="single"/>
              </w:rPr>
              <w:t>5 + X</w:t>
            </w:r>
          </w:p>
        </w:tc>
        <w:tc>
          <w:tcPr>
            <w:tcW w:w="3326" w:type="dxa"/>
            <w:vAlign w:val="center"/>
          </w:tcPr>
          <w:p w14:paraId="20AD4FA7" w14:textId="77777777" w:rsidR="00D509F8" w:rsidRDefault="00EF6DB4">
            <w:pPr>
              <w:pStyle w:val="TAC"/>
            </w:pPr>
            <w:r>
              <w:rPr>
                <w:rStyle w:val="aff0"/>
                <w:rFonts w:cs="Arial"/>
                <w:szCs w:val="18"/>
              </w:rPr>
              <w:t>1</w:t>
            </w:r>
          </w:p>
        </w:tc>
        <w:tc>
          <w:tcPr>
            <w:tcW w:w="904" w:type="dxa"/>
            <w:vAlign w:val="center"/>
          </w:tcPr>
          <w:p w14:paraId="33D5704B" w14:textId="77777777" w:rsidR="00D509F8" w:rsidRDefault="00EF6DB4">
            <w:pPr>
              <w:pStyle w:val="TAC"/>
            </w:pPr>
            <w:r>
              <w:rPr>
                <w:rStyle w:val="aff0"/>
                <w:rFonts w:cs="Arial"/>
                <w:szCs w:val="18"/>
              </w:rPr>
              <w:t>1</w:t>
            </w:r>
          </w:p>
        </w:tc>
        <w:tc>
          <w:tcPr>
            <w:tcW w:w="3426" w:type="dxa"/>
            <w:vAlign w:val="center"/>
          </w:tcPr>
          <w:p w14:paraId="1E41B0AF" w14:textId="77777777" w:rsidR="00D509F8" w:rsidRDefault="00EF6DB4">
            <w:pPr>
              <w:pStyle w:val="TAC"/>
            </w:pPr>
            <w:r>
              <w:rPr>
                <w:rStyle w:val="aff0"/>
                <w:rFonts w:cs="Arial"/>
                <w:szCs w:val="18"/>
              </w:rPr>
              <w:t xml:space="preserve"> 0</w:t>
            </w:r>
          </w:p>
        </w:tc>
      </w:tr>
      <w:tr w:rsidR="00D509F8" w14:paraId="07765435" w14:textId="77777777">
        <w:trPr>
          <w:cantSplit/>
        </w:trPr>
        <w:tc>
          <w:tcPr>
            <w:tcW w:w="805" w:type="dxa"/>
            <w:tcBorders>
              <w:right w:val="double" w:sz="4" w:space="0" w:color="auto"/>
            </w:tcBorders>
            <w:shd w:val="clear" w:color="auto" w:fill="auto"/>
            <w:vAlign w:val="center"/>
          </w:tcPr>
          <w:p w14:paraId="52A16DD7" w14:textId="77777777" w:rsidR="00D509F8" w:rsidRDefault="00EF6DB4">
            <w:pPr>
              <w:pStyle w:val="TAC"/>
            </w:pPr>
            <w:r>
              <w:t>10</w:t>
            </w:r>
          </w:p>
        </w:tc>
        <w:tc>
          <w:tcPr>
            <w:tcW w:w="972" w:type="dxa"/>
            <w:tcBorders>
              <w:left w:val="double" w:sz="4" w:space="0" w:color="auto"/>
            </w:tcBorders>
            <w:vAlign w:val="center"/>
          </w:tcPr>
          <w:p w14:paraId="15FFA268" w14:textId="77777777" w:rsidR="00D509F8" w:rsidRDefault="00EF6DB4">
            <w:pPr>
              <w:pStyle w:val="TAC"/>
            </w:pPr>
            <w:r>
              <w:rPr>
                <w:rStyle w:val="aff0"/>
                <w:rFonts w:cs="Arial"/>
                <w:strike/>
                <w:color w:val="C00000"/>
                <w:szCs w:val="18"/>
              </w:rPr>
              <w:t>7.5</w:t>
            </w:r>
            <w:r>
              <w:rPr>
                <w:rStyle w:val="aff0"/>
                <w:rFonts w:cs="Arial"/>
                <w:color w:val="C00000"/>
                <w:szCs w:val="18"/>
              </w:rPr>
              <w:t xml:space="preserve"> </w:t>
            </w:r>
            <w:r>
              <w:rPr>
                <w:rStyle w:val="aff0"/>
                <w:rFonts w:cs="Arial"/>
                <w:color w:val="C00000"/>
                <w:szCs w:val="18"/>
                <w:u w:val="single"/>
              </w:rPr>
              <w:t>5 + X</w:t>
            </w:r>
          </w:p>
        </w:tc>
        <w:tc>
          <w:tcPr>
            <w:tcW w:w="3326" w:type="dxa"/>
            <w:vAlign w:val="center"/>
          </w:tcPr>
          <w:p w14:paraId="0B062655" w14:textId="77777777" w:rsidR="00D509F8" w:rsidRDefault="00EF6DB4">
            <w:pPr>
              <w:pStyle w:val="TAC"/>
            </w:pPr>
            <w:r>
              <w:rPr>
                <w:rStyle w:val="aff0"/>
                <w:rFonts w:cs="Arial"/>
                <w:szCs w:val="18"/>
              </w:rPr>
              <w:t>2</w:t>
            </w:r>
          </w:p>
        </w:tc>
        <w:tc>
          <w:tcPr>
            <w:tcW w:w="904" w:type="dxa"/>
            <w:vAlign w:val="center"/>
          </w:tcPr>
          <w:p w14:paraId="05F9475A" w14:textId="77777777" w:rsidR="00D509F8" w:rsidRDefault="00EF6DB4">
            <w:pPr>
              <w:pStyle w:val="TAC"/>
            </w:pPr>
            <w:r>
              <w:rPr>
                <w:rStyle w:val="aff0"/>
                <w:rFonts w:cs="Arial"/>
                <w:szCs w:val="18"/>
              </w:rPr>
              <w:t>1/2</w:t>
            </w:r>
          </w:p>
        </w:tc>
        <w:tc>
          <w:tcPr>
            <w:tcW w:w="3426" w:type="dxa"/>
            <w:vAlign w:val="center"/>
          </w:tcPr>
          <w:p w14:paraId="4732EB36" w14:textId="77777777" w:rsidR="00D509F8" w:rsidRDefault="00EF6DB4">
            <w:pPr>
              <w:pStyle w:val="TAC"/>
            </w:pPr>
            <w:r>
              <w:rPr>
                <w:rStyle w:val="aff0"/>
                <w:rFonts w:cs="Arial"/>
                <w:szCs w:val="18"/>
              </w:rPr>
              <w:t xml:space="preserve"> {0, if </w:t>
            </w:r>
            <w:r>
              <w:rPr>
                <w:noProof/>
                <w:position w:val="-6"/>
              </w:rPr>
              <w:drawing>
                <wp:inline distT="0" distB="0" distL="0" distR="0" wp14:anchorId="651DC6B2" wp14:editId="425C89C8">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rPr>
              <w:drawing>
                <wp:inline distT="0" distB="0" distL="0" distR="0" wp14:anchorId="731EA5CE" wp14:editId="79CBBC1B">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1A967B66" w14:textId="77777777">
        <w:trPr>
          <w:cantSplit/>
        </w:trPr>
        <w:tc>
          <w:tcPr>
            <w:tcW w:w="805" w:type="dxa"/>
            <w:tcBorders>
              <w:right w:val="double" w:sz="4" w:space="0" w:color="auto"/>
            </w:tcBorders>
            <w:shd w:val="clear" w:color="auto" w:fill="auto"/>
            <w:vAlign w:val="center"/>
          </w:tcPr>
          <w:p w14:paraId="618923B5" w14:textId="77777777" w:rsidR="00D509F8" w:rsidRDefault="00EF6DB4">
            <w:pPr>
              <w:pStyle w:val="TAC"/>
            </w:pPr>
            <w:r>
              <w:t>11</w:t>
            </w:r>
          </w:p>
        </w:tc>
        <w:tc>
          <w:tcPr>
            <w:tcW w:w="972" w:type="dxa"/>
            <w:tcBorders>
              <w:left w:val="double" w:sz="4" w:space="0" w:color="auto"/>
            </w:tcBorders>
            <w:vAlign w:val="center"/>
          </w:tcPr>
          <w:p w14:paraId="652BC845" w14:textId="77777777" w:rsidR="00D509F8" w:rsidRDefault="00EF6DB4">
            <w:pPr>
              <w:pStyle w:val="TAC"/>
            </w:pPr>
            <w:r>
              <w:rPr>
                <w:rStyle w:val="aff0"/>
                <w:rFonts w:cs="Arial"/>
                <w:strike/>
                <w:color w:val="C00000"/>
                <w:szCs w:val="18"/>
              </w:rPr>
              <w:t>7.5</w:t>
            </w:r>
            <w:r>
              <w:rPr>
                <w:rStyle w:val="aff0"/>
                <w:rFonts w:cs="Arial"/>
                <w:color w:val="C00000"/>
                <w:szCs w:val="18"/>
              </w:rPr>
              <w:t xml:space="preserve"> </w:t>
            </w:r>
            <w:r>
              <w:rPr>
                <w:rStyle w:val="aff0"/>
                <w:rFonts w:cs="Arial"/>
                <w:color w:val="C00000"/>
                <w:szCs w:val="18"/>
                <w:u w:val="single"/>
              </w:rPr>
              <w:t>5 + X</w:t>
            </w:r>
          </w:p>
        </w:tc>
        <w:tc>
          <w:tcPr>
            <w:tcW w:w="3326" w:type="dxa"/>
            <w:vAlign w:val="center"/>
          </w:tcPr>
          <w:p w14:paraId="5BAEE006" w14:textId="77777777" w:rsidR="00D509F8" w:rsidRDefault="00EF6DB4">
            <w:pPr>
              <w:pStyle w:val="TAC"/>
            </w:pPr>
            <w:r>
              <w:rPr>
                <w:rStyle w:val="aff0"/>
                <w:rFonts w:cs="Arial"/>
                <w:szCs w:val="18"/>
              </w:rPr>
              <w:t>2</w:t>
            </w:r>
          </w:p>
        </w:tc>
        <w:tc>
          <w:tcPr>
            <w:tcW w:w="904" w:type="dxa"/>
            <w:vAlign w:val="center"/>
          </w:tcPr>
          <w:p w14:paraId="5ED521AA" w14:textId="77777777" w:rsidR="00D509F8" w:rsidRDefault="00EF6DB4">
            <w:pPr>
              <w:pStyle w:val="TAC"/>
            </w:pPr>
            <w:r>
              <w:rPr>
                <w:rStyle w:val="aff0"/>
                <w:rFonts w:cs="Arial"/>
                <w:szCs w:val="18"/>
              </w:rPr>
              <w:t>1/2</w:t>
            </w:r>
          </w:p>
        </w:tc>
        <w:tc>
          <w:tcPr>
            <w:tcW w:w="3426" w:type="dxa"/>
            <w:vAlign w:val="center"/>
          </w:tcPr>
          <w:p w14:paraId="31796EA5" w14:textId="77777777" w:rsidR="00D509F8" w:rsidRDefault="00EF6DB4">
            <w:pPr>
              <w:pStyle w:val="TAC"/>
            </w:pPr>
            <w:r>
              <w:rPr>
                <w:rStyle w:val="aff0"/>
                <w:rFonts w:cs="Arial"/>
                <w:szCs w:val="18"/>
              </w:rPr>
              <w:t xml:space="preserve"> {0, if </w:t>
            </w:r>
            <w:r>
              <w:rPr>
                <w:noProof/>
                <w:position w:val="-6"/>
              </w:rPr>
              <w:drawing>
                <wp:inline distT="0" distB="0" distL="0" distR="0" wp14:anchorId="17FC43C8" wp14:editId="43C11FC1">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w:r>
              <w:rPr>
                <w:noProof/>
                <w:position w:val="-12"/>
              </w:rPr>
              <w:drawing>
                <wp:inline distT="0" distB="0" distL="0" distR="0" wp14:anchorId="62EC0F9E" wp14:editId="15201ECE">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0C4A88B9" wp14:editId="226BEA6A">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39D3BEFE" w14:textId="77777777">
        <w:trPr>
          <w:cantSplit/>
        </w:trPr>
        <w:tc>
          <w:tcPr>
            <w:tcW w:w="805" w:type="dxa"/>
            <w:tcBorders>
              <w:right w:val="double" w:sz="4" w:space="0" w:color="auto"/>
            </w:tcBorders>
            <w:shd w:val="clear" w:color="auto" w:fill="auto"/>
            <w:vAlign w:val="center"/>
          </w:tcPr>
          <w:p w14:paraId="1A08A829" w14:textId="77777777" w:rsidR="00D509F8" w:rsidRDefault="00EF6DB4">
            <w:pPr>
              <w:pStyle w:val="TAC"/>
            </w:pPr>
            <w:r>
              <w:t>12</w:t>
            </w:r>
          </w:p>
        </w:tc>
        <w:tc>
          <w:tcPr>
            <w:tcW w:w="972" w:type="dxa"/>
            <w:tcBorders>
              <w:left w:val="double" w:sz="4" w:space="0" w:color="auto"/>
            </w:tcBorders>
            <w:vAlign w:val="center"/>
          </w:tcPr>
          <w:p w14:paraId="5927F7E6" w14:textId="77777777" w:rsidR="00D509F8" w:rsidRDefault="00EF6DB4">
            <w:pPr>
              <w:pStyle w:val="TAC"/>
            </w:pPr>
            <w:r>
              <w:rPr>
                <w:rStyle w:val="aff0"/>
                <w:rFonts w:cs="Arial"/>
                <w:szCs w:val="18"/>
              </w:rPr>
              <w:t>0</w:t>
            </w:r>
          </w:p>
        </w:tc>
        <w:tc>
          <w:tcPr>
            <w:tcW w:w="3326" w:type="dxa"/>
            <w:vAlign w:val="center"/>
          </w:tcPr>
          <w:p w14:paraId="6D5E0593" w14:textId="77777777" w:rsidR="00D509F8" w:rsidRDefault="00EF6DB4">
            <w:pPr>
              <w:pStyle w:val="TAC"/>
            </w:pPr>
            <w:r>
              <w:rPr>
                <w:rStyle w:val="aff0"/>
                <w:rFonts w:cs="Arial"/>
                <w:szCs w:val="18"/>
              </w:rPr>
              <w:t>1</w:t>
            </w:r>
          </w:p>
        </w:tc>
        <w:tc>
          <w:tcPr>
            <w:tcW w:w="904" w:type="dxa"/>
            <w:vAlign w:val="center"/>
          </w:tcPr>
          <w:p w14:paraId="4B08BC22" w14:textId="77777777" w:rsidR="00D509F8" w:rsidRDefault="00EF6DB4">
            <w:pPr>
              <w:pStyle w:val="TAC"/>
            </w:pPr>
            <w:r>
              <w:rPr>
                <w:rStyle w:val="aff0"/>
                <w:rFonts w:cs="Arial"/>
                <w:szCs w:val="18"/>
              </w:rPr>
              <w:t>2</w:t>
            </w:r>
          </w:p>
        </w:tc>
        <w:tc>
          <w:tcPr>
            <w:tcW w:w="3426" w:type="dxa"/>
            <w:vAlign w:val="center"/>
          </w:tcPr>
          <w:p w14:paraId="29263533" w14:textId="77777777" w:rsidR="00D509F8" w:rsidRDefault="00EF6DB4">
            <w:pPr>
              <w:pStyle w:val="TAC"/>
            </w:pPr>
            <w:r>
              <w:rPr>
                <w:rStyle w:val="aff0"/>
                <w:rFonts w:cs="Arial"/>
                <w:szCs w:val="18"/>
              </w:rPr>
              <w:t>0</w:t>
            </w:r>
          </w:p>
        </w:tc>
      </w:tr>
      <w:tr w:rsidR="00D509F8" w14:paraId="49711765" w14:textId="77777777">
        <w:trPr>
          <w:cantSplit/>
        </w:trPr>
        <w:tc>
          <w:tcPr>
            <w:tcW w:w="805" w:type="dxa"/>
            <w:tcBorders>
              <w:right w:val="double" w:sz="4" w:space="0" w:color="auto"/>
            </w:tcBorders>
            <w:shd w:val="clear" w:color="auto" w:fill="auto"/>
            <w:vAlign w:val="center"/>
          </w:tcPr>
          <w:p w14:paraId="0B52EB78" w14:textId="77777777" w:rsidR="00D509F8" w:rsidRDefault="00EF6DB4">
            <w:pPr>
              <w:pStyle w:val="TAC"/>
            </w:pPr>
            <w:r>
              <w:t>13</w:t>
            </w:r>
          </w:p>
        </w:tc>
        <w:tc>
          <w:tcPr>
            <w:tcW w:w="972" w:type="dxa"/>
            <w:tcBorders>
              <w:left w:val="double" w:sz="4" w:space="0" w:color="auto"/>
            </w:tcBorders>
            <w:vAlign w:val="center"/>
          </w:tcPr>
          <w:p w14:paraId="0720223B" w14:textId="77777777" w:rsidR="00D509F8" w:rsidRDefault="00EF6DB4">
            <w:pPr>
              <w:pStyle w:val="TAC"/>
            </w:pPr>
            <w:r>
              <w:rPr>
                <w:rStyle w:val="aff0"/>
                <w:rFonts w:cs="Arial"/>
                <w:szCs w:val="18"/>
              </w:rPr>
              <w:t>5</w:t>
            </w:r>
          </w:p>
        </w:tc>
        <w:tc>
          <w:tcPr>
            <w:tcW w:w="3326" w:type="dxa"/>
            <w:vAlign w:val="center"/>
          </w:tcPr>
          <w:p w14:paraId="76CDD76B" w14:textId="77777777" w:rsidR="00D509F8" w:rsidRDefault="00EF6DB4">
            <w:pPr>
              <w:pStyle w:val="TAC"/>
            </w:pPr>
            <w:r>
              <w:rPr>
                <w:rStyle w:val="aff0"/>
                <w:rFonts w:cs="Arial"/>
                <w:szCs w:val="18"/>
              </w:rPr>
              <w:t>1</w:t>
            </w:r>
          </w:p>
        </w:tc>
        <w:tc>
          <w:tcPr>
            <w:tcW w:w="904" w:type="dxa"/>
            <w:vAlign w:val="center"/>
          </w:tcPr>
          <w:p w14:paraId="51CE2798" w14:textId="77777777" w:rsidR="00D509F8" w:rsidRDefault="00EF6DB4">
            <w:pPr>
              <w:pStyle w:val="TAC"/>
            </w:pPr>
            <w:r>
              <w:rPr>
                <w:rStyle w:val="aff0"/>
                <w:rFonts w:cs="Arial"/>
                <w:szCs w:val="18"/>
              </w:rPr>
              <w:t>2</w:t>
            </w:r>
          </w:p>
        </w:tc>
        <w:tc>
          <w:tcPr>
            <w:tcW w:w="3426" w:type="dxa"/>
            <w:vAlign w:val="center"/>
          </w:tcPr>
          <w:p w14:paraId="6CD1D8A5" w14:textId="77777777" w:rsidR="00D509F8" w:rsidRDefault="00EF6DB4">
            <w:pPr>
              <w:pStyle w:val="TAC"/>
            </w:pPr>
            <w:r>
              <w:rPr>
                <w:rStyle w:val="aff0"/>
                <w:rFonts w:cs="Arial"/>
                <w:szCs w:val="18"/>
              </w:rPr>
              <w:t>0</w:t>
            </w:r>
          </w:p>
        </w:tc>
      </w:tr>
      <w:tr w:rsidR="00D509F8" w14:paraId="083019B8" w14:textId="77777777">
        <w:trPr>
          <w:cantSplit/>
        </w:trPr>
        <w:tc>
          <w:tcPr>
            <w:tcW w:w="805" w:type="dxa"/>
            <w:tcBorders>
              <w:right w:val="double" w:sz="4" w:space="0" w:color="auto"/>
            </w:tcBorders>
            <w:shd w:val="clear" w:color="auto" w:fill="auto"/>
            <w:vAlign w:val="center"/>
          </w:tcPr>
          <w:p w14:paraId="129B556F" w14:textId="77777777" w:rsidR="00D509F8" w:rsidRDefault="00EF6DB4">
            <w:pPr>
              <w:pStyle w:val="TAC"/>
            </w:pPr>
            <w:r>
              <w:t>14</w:t>
            </w:r>
          </w:p>
        </w:tc>
        <w:tc>
          <w:tcPr>
            <w:tcW w:w="8628" w:type="dxa"/>
            <w:gridSpan w:val="4"/>
            <w:tcBorders>
              <w:left w:val="double" w:sz="4" w:space="0" w:color="auto"/>
            </w:tcBorders>
            <w:vAlign w:val="center"/>
          </w:tcPr>
          <w:p w14:paraId="6C2951B2" w14:textId="77777777" w:rsidR="00D509F8" w:rsidRDefault="00EF6DB4">
            <w:pPr>
              <w:pStyle w:val="TAC"/>
            </w:pPr>
            <w:r>
              <w:rPr>
                <w:rFonts w:cs="Arial"/>
                <w:kern w:val="24"/>
                <w:szCs w:val="18"/>
              </w:rPr>
              <w:t>Reserved</w:t>
            </w:r>
          </w:p>
        </w:tc>
      </w:tr>
      <w:tr w:rsidR="00D509F8" w14:paraId="34FAF66C" w14:textId="77777777">
        <w:trPr>
          <w:cantSplit/>
        </w:trPr>
        <w:tc>
          <w:tcPr>
            <w:tcW w:w="805" w:type="dxa"/>
            <w:tcBorders>
              <w:right w:val="double" w:sz="4" w:space="0" w:color="auto"/>
            </w:tcBorders>
            <w:shd w:val="clear" w:color="auto" w:fill="auto"/>
            <w:vAlign w:val="center"/>
          </w:tcPr>
          <w:p w14:paraId="38576BA8" w14:textId="77777777" w:rsidR="00D509F8" w:rsidRDefault="00EF6DB4">
            <w:pPr>
              <w:pStyle w:val="TAC"/>
            </w:pPr>
            <w:r>
              <w:rPr>
                <w:rFonts w:cs="Arial"/>
                <w:kern w:val="24"/>
                <w:szCs w:val="18"/>
              </w:rPr>
              <w:t>15</w:t>
            </w:r>
          </w:p>
        </w:tc>
        <w:tc>
          <w:tcPr>
            <w:tcW w:w="8628" w:type="dxa"/>
            <w:gridSpan w:val="4"/>
            <w:tcBorders>
              <w:left w:val="double" w:sz="4" w:space="0" w:color="auto"/>
            </w:tcBorders>
            <w:vAlign w:val="center"/>
          </w:tcPr>
          <w:p w14:paraId="0CC9CE45" w14:textId="77777777" w:rsidR="00D509F8" w:rsidRDefault="00EF6DB4">
            <w:pPr>
              <w:pStyle w:val="TAC"/>
              <w:rPr>
                <w:rFonts w:cs="Arial"/>
                <w:kern w:val="24"/>
                <w:szCs w:val="18"/>
              </w:rPr>
            </w:pPr>
            <w:r>
              <w:rPr>
                <w:rFonts w:cs="Arial"/>
                <w:kern w:val="24"/>
                <w:szCs w:val="18"/>
              </w:rPr>
              <w:t>Reserved</w:t>
            </w:r>
          </w:p>
        </w:tc>
      </w:tr>
    </w:tbl>
    <w:p w14:paraId="1ACC6068" w14:textId="77777777" w:rsidR="00D509F8" w:rsidRDefault="00D509F8">
      <w:pPr>
        <w:pStyle w:val="ac"/>
        <w:spacing w:after="0"/>
        <w:rPr>
          <w:rFonts w:ascii="Times New Roman" w:hAnsi="Times New Roman"/>
          <w:sz w:val="22"/>
          <w:szCs w:val="22"/>
          <w:lang w:eastAsia="zh-CN"/>
        </w:rPr>
      </w:pPr>
    </w:p>
    <w:p w14:paraId="2D9B4116" w14:textId="77777777" w:rsidR="00D509F8" w:rsidRDefault="00D509F8">
      <w:pPr>
        <w:pStyle w:val="ac"/>
        <w:spacing w:after="0"/>
        <w:rPr>
          <w:rFonts w:ascii="Times New Roman" w:hAnsi="Times New Roman"/>
          <w:sz w:val="22"/>
          <w:szCs w:val="22"/>
          <w:lang w:eastAsia="zh-CN"/>
        </w:rPr>
      </w:pPr>
    </w:p>
    <w:p w14:paraId="381CB186" w14:textId="77777777" w:rsidR="00D509F8" w:rsidRDefault="00EF6DB4">
      <w:pPr>
        <w:pStyle w:val="5"/>
        <w:rPr>
          <w:lang w:eastAsia="zh-CN"/>
        </w:rPr>
      </w:pPr>
      <w:r>
        <w:rPr>
          <w:lang w:eastAsia="zh-CN"/>
        </w:rPr>
        <w:t>Proposal 1.3-4</w:t>
      </w:r>
    </w:p>
    <w:p w14:paraId="3FD334E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‘searchSpaceZero’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D509F8" w14:paraId="69DEBB5D" w14:textId="77777777">
        <w:trPr>
          <w:cantSplit/>
        </w:trPr>
        <w:tc>
          <w:tcPr>
            <w:tcW w:w="810" w:type="dxa"/>
            <w:tcBorders>
              <w:bottom w:val="double" w:sz="4" w:space="0" w:color="auto"/>
              <w:right w:val="double" w:sz="4" w:space="0" w:color="auto"/>
            </w:tcBorders>
            <w:shd w:val="clear" w:color="auto" w:fill="E0E0E0"/>
            <w:vAlign w:val="center"/>
          </w:tcPr>
          <w:p w14:paraId="24A23A5F" w14:textId="77777777" w:rsidR="00D509F8" w:rsidRDefault="00EF6DB4">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7EA612EB" w14:textId="77777777" w:rsidR="00D509F8" w:rsidRDefault="00EF6DB4">
            <w:pPr>
              <w:pStyle w:val="TAH"/>
              <w:rPr>
                <w:bCs/>
              </w:rPr>
            </w:pPr>
            <w:r>
              <w:t>PDCCH monitoring occasions</w:t>
            </w:r>
            <w:r>
              <w:rPr>
                <w:rStyle w:val="aff0"/>
                <w:rFonts w:cs="Arial"/>
                <w:szCs w:val="18"/>
              </w:rPr>
              <w:t xml:space="preserve"> (SFN and slot number)</w:t>
            </w:r>
          </w:p>
        </w:tc>
        <w:tc>
          <w:tcPr>
            <w:tcW w:w="3809" w:type="dxa"/>
            <w:tcBorders>
              <w:bottom w:val="double" w:sz="4" w:space="0" w:color="auto"/>
            </w:tcBorders>
            <w:shd w:val="clear" w:color="auto" w:fill="E0E0E0"/>
            <w:vAlign w:val="center"/>
          </w:tcPr>
          <w:p w14:paraId="4430BB5B" w14:textId="77777777" w:rsidR="00D509F8" w:rsidRDefault="00EF6DB4">
            <w:pPr>
              <w:spacing w:after="0"/>
              <w:jc w:val="center"/>
              <w:textAlignment w:val="bottom"/>
              <w:rPr>
                <w:rStyle w:val="aff0"/>
                <w:rFonts w:ascii="Arial" w:hAnsi="Arial" w:cs="Arial"/>
                <w:b/>
                <w:sz w:val="18"/>
                <w:szCs w:val="18"/>
              </w:rPr>
            </w:pPr>
            <w:r>
              <w:rPr>
                <w:rStyle w:val="aff0"/>
                <w:rFonts w:ascii="Arial" w:hAnsi="Arial" w:cs="Arial"/>
                <w:b/>
                <w:sz w:val="18"/>
                <w:szCs w:val="18"/>
              </w:rPr>
              <w:t>First symbol index</w:t>
            </w:r>
          </w:p>
          <w:p w14:paraId="1C9060D0" w14:textId="77777777" w:rsidR="00D509F8" w:rsidRDefault="00EF6DB4">
            <w:pPr>
              <w:spacing w:after="0"/>
              <w:jc w:val="center"/>
              <w:textAlignment w:val="bottom"/>
              <w:rPr>
                <w:rFonts w:ascii="Arial" w:hAnsi="Arial" w:cs="Arial"/>
                <w:b/>
                <w:sz w:val="18"/>
                <w:szCs w:val="18"/>
              </w:rPr>
            </w:pPr>
            <w:r>
              <w:rPr>
                <w:rStyle w:val="aff0"/>
                <w:rFonts w:ascii="Arial" w:hAnsi="Arial" w:cs="Arial"/>
                <w:b/>
                <w:sz w:val="18"/>
                <w:szCs w:val="18"/>
              </w:rPr>
              <w:t>(</w:t>
            </w:r>
            <w:r>
              <w:rPr>
                <w:rStyle w:val="aff0"/>
                <w:rFonts w:ascii="Arial" w:hAnsi="Arial" w:cs="Arial"/>
                <w:b/>
                <w:i/>
                <w:sz w:val="18"/>
                <w:szCs w:val="18"/>
              </w:rPr>
              <w:t>k</w:t>
            </w:r>
            <w:r>
              <w:rPr>
                <w:rStyle w:val="aff0"/>
                <w:rFonts w:ascii="Arial" w:hAnsi="Arial" w:cs="Arial"/>
                <w:b/>
                <w:sz w:val="18"/>
                <w:szCs w:val="18"/>
              </w:rPr>
              <w:t xml:space="preserve"> = 0, 1, … 31)</w:t>
            </w:r>
          </w:p>
        </w:tc>
      </w:tr>
      <w:tr w:rsidR="00D509F8" w14:paraId="270508A8" w14:textId="77777777">
        <w:trPr>
          <w:cantSplit/>
          <w:trHeight w:val="594"/>
        </w:trPr>
        <w:tc>
          <w:tcPr>
            <w:tcW w:w="810" w:type="dxa"/>
            <w:tcBorders>
              <w:top w:val="double" w:sz="4" w:space="0" w:color="auto"/>
              <w:right w:val="double" w:sz="4" w:space="0" w:color="auto"/>
            </w:tcBorders>
            <w:shd w:val="clear" w:color="auto" w:fill="auto"/>
            <w:vAlign w:val="center"/>
          </w:tcPr>
          <w:p w14:paraId="20C6DAA5" w14:textId="77777777" w:rsidR="00D509F8" w:rsidRDefault="00EF6DB4">
            <w:pPr>
              <w:pStyle w:val="TAC"/>
            </w:pPr>
            <w:r>
              <w:t>0</w:t>
            </w:r>
          </w:p>
        </w:tc>
        <w:tc>
          <w:tcPr>
            <w:tcW w:w="5040" w:type="dxa"/>
            <w:tcBorders>
              <w:top w:val="double" w:sz="4" w:space="0" w:color="auto"/>
              <w:left w:val="double" w:sz="4" w:space="0" w:color="auto"/>
            </w:tcBorders>
            <w:vAlign w:val="center"/>
          </w:tcPr>
          <w:p w14:paraId="07BEA916" w14:textId="77777777" w:rsidR="00D509F8" w:rsidRDefault="00EF6DB4">
            <w:pPr>
              <w:spacing w:after="0"/>
              <w:jc w:val="center"/>
              <w:textAlignment w:val="bottom"/>
            </w:pPr>
            <w:r>
              <w:rPr>
                <w:noProof/>
                <w:position w:val="-12"/>
                <w:szCs w:val="24"/>
              </w:rPr>
              <w:drawing>
                <wp:inline distT="0" distB="0" distL="0" distR="0" wp14:anchorId="210CA9BE" wp14:editId="7DD8B191">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8696CDC" w14:textId="77777777" w:rsidR="00D509F8" w:rsidRDefault="00EF6DB4">
            <w:pPr>
              <w:spacing w:after="0"/>
              <w:jc w:val="center"/>
              <w:textAlignment w:val="bottom"/>
              <w:rPr>
                <w:rFonts w:ascii="Arial" w:hAnsi="Arial" w:cs="Arial"/>
                <w:sz w:val="18"/>
                <w:szCs w:val="18"/>
              </w:rPr>
            </w:pPr>
            <w:r>
              <w:rPr>
                <w:noProof/>
                <w:position w:val="-12"/>
                <w:szCs w:val="24"/>
              </w:rPr>
              <w:drawing>
                <wp:inline distT="0" distB="0" distL="0" distR="0" wp14:anchorId="7D20F5D1" wp14:editId="748353BA">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F8212C8" w14:textId="77777777" w:rsidR="00D509F8" w:rsidRDefault="00EF6DB4">
            <w:pPr>
              <w:spacing w:after="120"/>
              <w:jc w:val="center"/>
              <w:textAlignment w:val="bottom"/>
              <w:rPr>
                <w:rFonts w:ascii="Arial" w:hAnsi="Arial" w:cs="Arial"/>
                <w:sz w:val="18"/>
                <w:szCs w:val="18"/>
              </w:rPr>
            </w:pPr>
            <w:r>
              <w:rPr>
                <w:rStyle w:val="aff0"/>
                <w:rFonts w:ascii="Arial" w:hAnsi="Arial" w:cs="Arial"/>
                <w:sz w:val="18"/>
                <w:szCs w:val="18"/>
              </w:rPr>
              <w:t>2, 9 in</w:t>
            </w:r>
          </w:p>
          <w:p w14:paraId="7C175AD8" w14:textId="77777777" w:rsidR="00D509F8" w:rsidRDefault="00EF6DB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m:t>
                </m:r>
                <m:r>
                  <w:rPr>
                    <w:rFonts w:ascii="Cambria Math" w:hAnsi="Cambria Math"/>
                  </w:rPr>
                  <m:t>k</m:t>
                </m:r>
                <m:r>
                  <w:rPr>
                    <w:rFonts w:ascii="Cambria Math" w:hAnsi="Cambria Math"/>
                  </w:rPr>
                  <m:t xml:space="preserve">, </m:t>
                </m:r>
                <m:r>
                  <w:rPr>
                    <w:rFonts w:ascii="Cambria Math" w:hAnsi="Cambria Math"/>
                  </w:rPr>
                  <m:t>i</m:t>
                </m:r>
                <m:r>
                  <w:rPr>
                    <w:rFonts w:ascii="Cambria Math" w:hAnsi="Cambria Math"/>
                  </w:rPr>
                  <m:t>=2</m:t>
                </m:r>
                <m:r>
                  <w:rPr>
                    <w:rFonts w:ascii="Cambria Math" w:hAnsi="Cambria Math"/>
                  </w:rPr>
                  <m:t>k</m:t>
                </m:r>
                <m:r>
                  <w:rPr>
                    <w:rFonts w:ascii="Cambria Math" w:hAnsi="Cambria Math"/>
                  </w:rPr>
                  <m:t>+1</m:t>
                </m:r>
              </m:oMath>
            </m:oMathPara>
          </w:p>
        </w:tc>
      </w:tr>
      <w:tr w:rsidR="00D509F8" w14:paraId="7B2B6943" w14:textId="77777777">
        <w:trPr>
          <w:cantSplit/>
        </w:trPr>
        <w:tc>
          <w:tcPr>
            <w:tcW w:w="810" w:type="dxa"/>
            <w:tcBorders>
              <w:right w:val="double" w:sz="4" w:space="0" w:color="auto"/>
            </w:tcBorders>
            <w:shd w:val="clear" w:color="auto" w:fill="auto"/>
            <w:vAlign w:val="center"/>
          </w:tcPr>
          <w:p w14:paraId="0729D5FF" w14:textId="77777777" w:rsidR="00D509F8" w:rsidRDefault="00EF6DB4">
            <w:pPr>
              <w:pStyle w:val="TAC"/>
            </w:pPr>
            <w:r>
              <w:t>1 ~ 15</w:t>
            </w:r>
          </w:p>
        </w:tc>
        <w:tc>
          <w:tcPr>
            <w:tcW w:w="8849" w:type="dxa"/>
            <w:gridSpan w:val="2"/>
            <w:tcBorders>
              <w:left w:val="double" w:sz="4" w:space="0" w:color="auto"/>
            </w:tcBorders>
            <w:vAlign w:val="center"/>
          </w:tcPr>
          <w:p w14:paraId="6B035D9E" w14:textId="77777777" w:rsidR="00D509F8" w:rsidRDefault="00EF6DB4">
            <w:pPr>
              <w:pStyle w:val="TAC"/>
            </w:pPr>
            <w:r>
              <w:rPr>
                <w:rFonts w:cs="Arial"/>
                <w:kern w:val="24"/>
                <w:szCs w:val="18"/>
              </w:rPr>
              <w:t>Reserved</w:t>
            </w:r>
          </w:p>
        </w:tc>
      </w:tr>
    </w:tbl>
    <w:p w14:paraId="4B721AB6" w14:textId="77777777" w:rsidR="00D509F8" w:rsidRDefault="00D509F8">
      <w:pPr>
        <w:pStyle w:val="ac"/>
        <w:spacing w:after="0"/>
        <w:rPr>
          <w:rFonts w:ascii="Times New Roman" w:hAnsi="Times New Roman"/>
          <w:sz w:val="22"/>
          <w:szCs w:val="22"/>
          <w:lang w:eastAsia="zh-CN"/>
        </w:rPr>
      </w:pPr>
    </w:p>
    <w:p w14:paraId="73779D31" w14:textId="77777777" w:rsidR="00D509F8" w:rsidRDefault="00D509F8">
      <w:pPr>
        <w:pStyle w:val="ac"/>
        <w:spacing w:after="0"/>
        <w:rPr>
          <w:rFonts w:ascii="Times New Roman" w:hAnsi="Times New Roman"/>
          <w:sz w:val="22"/>
          <w:szCs w:val="22"/>
          <w:lang w:eastAsia="zh-CN"/>
        </w:rPr>
      </w:pPr>
    </w:p>
    <w:p w14:paraId="4ED66247"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118512D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39307BC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40A3C12" w14:textId="77777777" w:rsidR="00D509F8" w:rsidRDefault="00D509F8">
      <w:pPr>
        <w:pStyle w:val="ac"/>
        <w:spacing w:after="0"/>
        <w:rPr>
          <w:rFonts w:ascii="Times New Roman" w:hAnsi="Times New Roman"/>
          <w:sz w:val="22"/>
          <w:szCs w:val="22"/>
          <w:lang w:eastAsia="zh-CN"/>
        </w:rPr>
      </w:pPr>
    </w:p>
    <w:p w14:paraId="67AF34C9" w14:textId="77777777" w:rsidR="00D509F8" w:rsidRDefault="00D509F8">
      <w:pPr>
        <w:pStyle w:val="ac"/>
        <w:spacing w:after="0"/>
        <w:rPr>
          <w:rFonts w:ascii="Times New Roman" w:hAnsi="Times New Roman"/>
          <w:sz w:val="22"/>
          <w:szCs w:val="22"/>
          <w:lang w:eastAsia="zh-CN"/>
        </w:rPr>
      </w:pPr>
    </w:p>
    <w:p w14:paraId="4788F057"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#5)</w:t>
      </w:r>
    </w:p>
    <w:p w14:paraId="6B7913F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1EFFED2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5B3AE0B1" w14:textId="77777777" w:rsidR="00D509F8" w:rsidRDefault="00D509F8">
      <w:pPr>
        <w:pStyle w:val="ac"/>
        <w:spacing w:after="0"/>
        <w:rPr>
          <w:rFonts w:ascii="Times New Roman" w:hAnsi="Times New Roman"/>
          <w:sz w:val="22"/>
          <w:szCs w:val="22"/>
          <w:lang w:eastAsia="zh-CN"/>
        </w:rPr>
      </w:pPr>
    </w:p>
    <w:p w14:paraId="7CCABE1D"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lastRenderedPageBreak/>
        <w:t>Issue #6) RB offset values</w:t>
      </w:r>
    </w:p>
    <w:p w14:paraId="08EC5A3F" w14:textId="77777777" w:rsidR="00D509F8" w:rsidRDefault="00D509F8">
      <w:pPr>
        <w:pStyle w:val="ac"/>
        <w:spacing w:after="0"/>
        <w:rPr>
          <w:rFonts w:ascii="Times New Roman" w:hAnsi="Times New Roman"/>
          <w:sz w:val="22"/>
          <w:szCs w:val="22"/>
          <w:lang w:eastAsia="zh-CN"/>
        </w:rPr>
      </w:pPr>
    </w:p>
    <w:p w14:paraId="6E4ED22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w:t>
      </w:r>
      <w:r>
        <w:rPr>
          <w:rFonts w:ascii="Times New Roman" w:hAnsi="Times New Roman"/>
          <w:sz w:val="22"/>
          <w:szCs w:val="22"/>
          <w:lang w:eastAsia="zh-CN"/>
        </w:rPr>
        <w:t>n the required RB offsets, even if they are speculative (based on specific assumptions in raster design in RAN4). If possible, please share details of how required RB offset were computed (similar to how [11] from Ericsson provided information on the assum</w:t>
      </w:r>
      <w:r>
        <w:rPr>
          <w:rFonts w:ascii="Times New Roman" w:hAnsi="Times New Roman"/>
          <w:sz w:val="22"/>
          <w:szCs w:val="22"/>
          <w:lang w:eastAsia="zh-CN"/>
        </w:rPr>
        <w:t>ptions).</w:t>
      </w:r>
    </w:p>
    <w:p w14:paraId="60E186B3" w14:textId="77777777" w:rsidR="00D509F8" w:rsidRDefault="00D509F8">
      <w:pPr>
        <w:pStyle w:val="ac"/>
        <w:spacing w:after="0"/>
        <w:rPr>
          <w:rFonts w:ascii="Times New Roman" w:hAnsi="Times New Roman"/>
          <w:sz w:val="22"/>
          <w:szCs w:val="22"/>
          <w:lang w:eastAsia="zh-CN"/>
        </w:rPr>
      </w:pPr>
    </w:p>
    <w:p w14:paraId="46F95B2A" w14:textId="77777777" w:rsidR="00D509F8" w:rsidRDefault="00D509F8">
      <w:pPr>
        <w:pStyle w:val="ac"/>
        <w:spacing w:after="0"/>
        <w:rPr>
          <w:rFonts w:ascii="Times New Roman" w:hAnsi="Times New Roman"/>
          <w:sz w:val="22"/>
          <w:szCs w:val="22"/>
          <w:lang w:eastAsia="zh-CN"/>
        </w:rPr>
      </w:pPr>
    </w:p>
    <w:p w14:paraId="672B47CD"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026E72B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#6. Also, if there are any other issues that require discussion, please comment them here.</w:t>
      </w:r>
    </w:p>
    <w:p w14:paraId="6234B2BF"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411CC0D7" w14:textId="77777777">
        <w:tc>
          <w:tcPr>
            <w:tcW w:w="1525" w:type="dxa"/>
            <w:shd w:val="clear" w:color="auto" w:fill="FBE4D5" w:themeFill="accent2" w:themeFillTint="33"/>
          </w:tcPr>
          <w:p w14:paraId="1ABA2D6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36D3F2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D162C95" w14:textId="77777777">
        <w:tc>
          <w:tcPr>
            <w:tcW w:w="1525" w:type="dxa"/>
          </w:tcPr>
          <w:p w14:paraId="071ED3BF"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44ADFF7B"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issue #1, we support the proposal 1.3-1, while we can also live with deferring this decision. </w:t>
            </w:r>
          </w:p>
          <w:p w14:paraId="622EFB41"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issue #2, we support the proposal 1.3-2. </w:t>
            </w:r>
          </w:p>
          <w:p w14:paraId="3F69EA32"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issue #3, we support the proposal 1.3-3 and 1.3-4.</w:t>
            </w:r>
          </w:p>
          <w:p w14:paraId="5D4A441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issue #4, it depends on the design of multi-slot PDC</w:t>
            </w:r>
            <w:r>
              <w:rPr>
                <w:rFonts w:ascii="Times New Roman" w:eastAsia="ＭＳ 明朝" w:hAnsi="Times New Roman"/>
                <w:sz w:val="22"/>
                <w:szCs w:val="22"/>
                <w:lang w:eastAsia="ja-JP"/>
              </w:rPr>
              <w:t xml:space="preserve">CH monitoring capability. </w:t>
            </w:r>
          </w:p>
          <w:p w14:paraId="05244FCD"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issue #5, we do not understand the motivation of such updates. Could someone clarify? </w:t>
            </w:r>
          </w:p>
        </w:tc>
      </w:tr>
      <w:tr w:rsidR="00D509F8" w14:paraId="6753078E" w14:textId="77777777">
        <w:tc>
          <w:tcPr>
            <w:tcW w:w="1525" w:type="dxa"/>
          </w:tcPr>
          <w:p w14:paraId="36B94A6A"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D6888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support</w:t>
            </w:r>
          </w:p>
          <w:p w14:paraId="2E53B34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5C10756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not support. We prefer to change O from {0, 2.5, 5, 7.5} to {0, X, Y</w:t>
            </w:r>
            <w:r>
              <w:rPr>
                <w:rFonts w:ascii="Times New Roman" w:hAnsi="Times New Roman"/>
                <w:sz w:val="22"/>
                <w:szCs w:val="22"/>
                <w:lang w:eastAsia="zh-CN"/>
              </w:rPr>
              <w:t>, Z} and FFS the values of X, Y, Z at current stage.</w:t>
            </w:r>
          </w:p>
          <w:p w14:paraId="7E7460A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1ADEDDE" w14:textId="77777777" w:rsidR="00D509F8" w:rsidRDefault="00D509F8">
            <w:pPr>
              <w:pStyle w:val="ac"/>
              <w:spacing w:after="0" w:line="280" w:lineRule="atLeast"/>
              <w:rPr>
                <w:rFonts w:ascii="Times New Roman" w:hAnsi="Times New Roman"/>
                <w:sz w:val="22"/>
                <w:szCs w:val="22"/>
                <w:lang w:eastAsia="zh-CN"/>
              </w:rPr>
            </w:pPr>
          </w:p>
          <w:p w14:paraId="188B44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31DC3110" w14:textId="77777777" w:rsidR="00D509F8" w:rsidRDefault="00D509F8">
            <w:pPr>
              <w:pStyle w:val="ac"/>
              <w:spacing w:after="0" w:line="280" w:lineRule="atLeast"/>
              <w:rPr>
                <w:rFonts w:ascii="Times New Roman" w:eastAsia="ＭＳ 明朝" w:hAnsi="Times New Roman"/>
                <w:sz w:val="22"/>
                <w:szCs w:val="22"/>
                <w:lang w:eastAsia="ja-JP"/>
              </w:rPr>
            </w:pPr>
          </w:p>
        </w:tc>
      </w:tr>
      <w:tr w:rsidR="00D509F8" w14:paraId="584A08D6" w14:textId="77777777">
        <w:tc>
          <w:tcPr>
            <w:tcW w:w="1525" w:type="dxa"/>
          </w:tcPr>
          <w:p w14:paraId="7755BD2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F45A66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no strong view</w:t>
            </w:r>
          </w:p>
          <w:p w14:paraId="1E0EA52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we are fine with this proposal</w:t>
            </w:r>
          </w:p>
          <w:p w14:paraId="32E27ED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3627F3DD"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1.3-3:</w:t>
            </w:r>
          </w:p>
          <w:p w14:paraId="35C33A41" w14:textId="77777777" w:rsidR="00D509F8" w:rsidRDefault="00EF6DB4">
            <w:pPr>
              <w:pStyle w:val="ac"/>
              <w:numPr>
                <w:ilvl w:val="1"/>
                <w:numId w:val="6"/>
              </w:numPr>
              <w:spacing w:line="280" w:lineRule="atLeast"/>
              <w:rPr>
                <w:sz w:val="22"/>
                <w:szCs w:val="22"/>
                <w:lang w:eastAsia="zh-CN"/>
              </w:rPr>
            </w:pPr>
            <w:r>
              <w:rPr>
                <w:sz w:val="22"/>
                <w:szCs w:val="22"/>
                <w:lang w:eastAsia="zh-CN"/>
              </w:rPr>
              <w:t xml:space="preserve">We are fine with the ‘O’ portion of the proposal </w:t>
            </w:r>
          </w:p>
          <w:p w14:paraId="1D9EA8B5" w14:textId="77777777" w:rsidR="00D509F8" w:rsidRDefault="00EF6DB4">
            <w:pPr>
              <w:pStyle w:val="ac"/>
              <w:numPr>
                <w:ilvl w:val="1"/>
                <w:numId w:val="6"/>
              </w:numPr>
              <w:spacing w:line="280" w:lineRule="atLeast"/>
              <w:rPr>
                <w:sz w:val="22"/>
                <w:szCs w:val="22"/>
                <w:lang w:eastAsia="zh-CN"/>
              </w:rPr>
            </w:pPr>
            <w:r>
              <w:rPr>
                <w:sz w:val="22"/>
                <w:szCs w:val="22"/>
                <w:lang w:eastAsia="zh-CN"/>
              </w:rPr>
              <w:t>For the “First symbol index” we think that back-to-back SS0 is not possi</w:t>
            </w:r>
            <w:r>
              <w:rPr>
                <w:sz w:val="22"/>
                <w:szCs w:val="22"/>
                <w:lang w:eastAsia="zh-CN"/>
              </w:rPr>
              <w:t>ble if beam switching gaps are needed. Hence, we prefer {0, if </w:t>
            </w:r>
            <w:r>
              <w:rPr>
                <w:noProof/>
                <w:sz w:val="22"/>
                <w:szCs w:val="22"/>
              </w:rPr>
              <w:drawing>
                <wp:inline distT="0" distB="0" distL="0" distR="0" wp14:anchorId="6D2FE9B3" wp14:editId="62255DDA">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rPr>
              <w:drawing>
                <wp:inline distT="0" distB="0" distL="0" distR="0" wp14:anchorId="4E8E6EB4" wp14:editId="4939C88E">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rPr>
              <w:drawing>
                <wp:inline distT="0" distB="0" distL="0" distR="0" wp14:anchorId="48CFCF45" wp14:editId="674F622E">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w:t>
            </w:r>
          </w:p>
          <w:p w14:paraId="6ABADA1A"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1.3-4: we are fine with this proposal</w:t>
            </w:r>
          </w:p>
          <w:p w14:paraId="1D4E1A0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This can be discussed in agenda 8.2.2</w:t>
            </w:r>
          </w:p>
        </w:tc>
      </w:tr>
      <w:tr w:rsidR="00D509F8" w14:paraId="2599F590" w14:textId="77777777">
        <w:tc>
          <w:tcPr>
            <w:tcW w:w="1525" w:type="dxa"/>
          </w:tcPr>
          <w:p w14:paraId="2B41E8B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w:t>
            </w:r>
          </w:p>
        </w:tc>
        <w:tc>
          <w:tcPr>
            <w:tcW w:w="8437" w:type="dxa"/>
          </w:tcPr>
          <w:p w14:paraId="1A89685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(Proposal 1.3-1): </w:t>
            </w:r>
            <w:r>
              <w:rPr>
                <w:rFonts w:ascii="Times New Roman" w:hAnsi="Times New Roman"/>
                <w:sz w:val="22"/>
                <w:szCs w:val="22"/>
                <w:lang w:eastAsia="zh-CN"/>
              </w:rPr>
              <w:t>support</w:t>
            </w:r>
          </w:p>
          <w:p w14:paraId="2474530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1DA21EB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and Proposal 1.3-4): We are fine with both proposals</w:t>
            </w:r>
          </w:p>
          <w:p w14:paraId="6F803C6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we agree with Qualcomm that it can be discussed in 8.2.2.</w:t>
            </w:r>
          </w:p>
        </w:tc>
      </w:tr>
      <w:tr w:rsidR="00D509F8" w14:paraId="35D25DA2" w14:textId="77777777">
        <w:tc>
          <w:tcPr>
            <w:tcW w:w="1525" w:type="dxa"/>
          </w:tcPr>
          <w:p w14:paraId="1E6E6D5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D65FFF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support the proposal. </w:t>
            </w:r>
          </w:p>
          <w:p w14:paraId="1D18B01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14:paraId="57295A7F"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w:t>
            </w:r>
            <w:r>
              <w:rPr>
                <w:rFonts w:ascii="Times New Roman" w:hAnsi="Times New Roman"/>
                <w:color w:val="FF0000"/>
                <w:sz w:val="22"/>
                <w:szCs w:val="22"/>
                <w:lang w:eastAsia="zh-CN"/>
              </w:rPr>
              <w:t xml:space="preserve">SCS </w:t>
            </w:r>
            <w:r>
              <w:rPr>
                <w:rFonts w:ascii="Times New Roman" w:hAnsi="Times New Roman"/>
                <w:sz w:val="22"/>
                <w:szCs w:val="22"/>
                <w:lang w:eastAsia="zh-CN"/>
              </w:rPr>
              <w:t>= {120, 120} kHz,</w:t>
            </w:r>
          </w:p>
          <w:p w14:paraId="68818DAE"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13-12 in TS38.213 for multiplexing p</w:t>
            </w:r>
            <w:r>
              <w:rPr>
                <w:rFonts w:ascii="Times New Roman" w:hAnsi="Times New Roman"/>
                <w:sz w:val="22"/>
                <w:szCs w:val="22"/>
                <w:lang w:eastAsia="zh-CN"/>
              </w:rPr>
              <w:t>attern 1,</w:t>
            </w:r>
          </w:p>
          <w:p w14:paraId="4D253A5B"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283C8F5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Pr>
                <w:rFonts w:ascii="Times New Roman" w:hAnsi="Times New Roman"/>
                <w:color w:val="FF0000"/>
                <w:sz w:val="22"/>
                <w:szCs w:val="22"/>
                <w:lang w:eastAsia="zh-CN"/>
              </w:rPr>
              <w:t>for {SSB, CORESET#0/Type0-PDCCH} SCS = {120, 120} kHz.</w:t>
            </w:r>
          </w:p>
          <w:p w14:paraId="36541E7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w:t>
            </w:r>
            <w:r>
              <w:rPr>
                <w:rFonts w:ascii="Times New Roman" w:hAnsi="Times New Roman"/>
                <w:sz w:val="22"/>
                <w:szCs w:val="22"/>
                <w:lang w:eastAsia="zh-CN"/>
              </w:rPr>
              <w:t xml:space="preserve">osal 1.3-3: We support the proposal. There is a bracket on X&gt;=0 - although we believe X cannot be 0, but it’s ok to leave it there. </w:t>
            </w:r>
          </w:p>
          <w:p w14:paraId="542108C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more clear. </w:t>
            </w:r>
          </w:p>
          <w:p w14:paraId="125B9750" w14:textId="77777777" w:rsidR="00D509F8" w:rsidRDefault="00EF6DB4">
            <w:pPr>
              <w:pStyle w:val="ac"/>
              <w:numPr>
                <w:ilvl w:val="0"/>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If multiplexing pattern 3 is support</w:t>
            </w:r>
            <w:r>
              <w:rPr>
                <w:rFonts w:ascii="Times New Roman" w:hAnsi="Times New Roman"/>
                <w:color w:val="FF0000"/>
                <w:sz w:val="22"/>
                <w:szCs w:val="22"/>
                <w:lang w:eastAsia="zh-CN"/>
              </w:rPr>
              <w:t>ed for {SSB, CORESET#0/Type0-PDCCH} SCS = {480, 480} kHz and {960, 960} kHz, ‘searchSpaceZero’ configuration uses the following table:</w:t>
            </w:r>
          </w:p>
          <w:p w14:paraId="5EC88EA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We support only monitoring one slot for Type0-PDCCH for 480 kHz and 960 kHz, to avoid back-to-back slot monitori</w:t>
            </w:r>
            <w:r>
              <w:rPr>
                <w:rFonts w:ascii="Times New Roman" w:hAnsi="Times New Roman"/>
                <w:sz w:val="22"/>
                <w:szCs w:val="22"/>
                <w:lang w:eastAsia="zh-CN"/>
              </w:rPr>
              <w:t>ng for such higher SCSs. The slot can be fixed as n0 or configurable between n0 and n1 (using reserved rows in searchSpaceZero)</w:t>
            </w:r>
          </w:p>
          <w:p w14:paraId="4F16B95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D509F8" w14:paraId="4B61F307" w14:textId="77777777">
        <w:tc>
          <w:tcPr>
            <w:tcW w:w="1525" w:type="dxa"/>
          </w:tcPr>
          <w:p w14:paraId="625EEDC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w:t>
            </w:r>
            <w:r>
              <w:rPr>
                <w:rFonts w:ascii="Times New Roman" w:hAnsi="Times New Roman"/>
                <w:sz w:val="22"/>
                <w:szCs w:val="22"/>
                <w:lang w:eastAsia="zh-CN"/>
              </w:rPr>
              <w:t>gital</w:t>
            </w:r>
          </w:p>
        </w:tc>
        <w:tc>
          <w:tcPr>
            <w:tcW w:w="8437" w:type="dxa"/>
          </w:tcPr>
          <w:p w14:paraId="6ED615D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261175D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06E24F3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3305947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781EA9B8" w14:textId="77777777" w:rsidR="00D509F8" w:rsidRDefault="00D509F8">
            <w:pPr>
              <w:pStyle w:val="ac"/>
              <w:spacing w:after="0" w:line="280" w:lineRule="atLeast"/>
              <w:rPr>
                <w:rFonts w:ascii="Times New Roman" w:hAnsi="Times New Roman"/>
                <w:sz w:val="22"/>
                <w:szCs w:val="22"/>
                <w:lang w:eastAsia="zh-CN"/>
              </w:rPr>
            </w:pPr>
          </w:p>
        </w:tc>
      </w:tr>
      <w:tr w:rsidR="00D509F8" w14:paraId="0B4E57F5" w14:textId="77777777">
        <w:tc>
          <w:tcPr>
            <w:tcW w:w="1525" w:type="dxa"/>
          </w:tcPr>
          <w:p w14:paraId="07B51EB3"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A67739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 xml:space="preserve">troducing 96 PRBs </w:t>
            </w:r>
            <w:r>
              <w:rPr>
                <w:rFonts w:ascii="Times New Roman" w:eastAsiaTheme="minorEastAsia" w:hAnsi="Times New Roman"/>
                <w:sz w:val="22"/>
                <w:szCs w:val="22"/>
                <w:lang w:eastAsia="ko-KR"/>
              </w:rPr>
              <w:t>since it is not essential.</w:t>
            </w:r>
          </w:p>
          <w:p w14:paraId="7DCB763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018446C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4A9BE562"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59BBB712"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116B0402"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Issue #5: </w:t>
            </w:r>
            <w:r>
              <w:rPr>
                <w:rFonts w:ascii="Times New Roman" w:eastAsiaTheme="minorEastAsia" w:hAnsi="Times New Roman"/>
                <w:sz w:val="22"/>
                <w:szCs w:val="22"/>
                <w:lang w:eastAsia="ko-KR"/>
              </w:rPr>
              <w:t>This is tightly related with Proposal 1.2-2. If a</w:t>
            </w:r>
            <w:r>
              <w:rPr>
                <w:rFonts w:ascii="Times New Roman" w:eastAsiaTheme="minorEastAsia" w:hAnsi="Times New Roman"/>
                <w:sz w:val="22"/>
                <w:szCs w:val="22"/>
                <w:lang w:eastAsia="ko-KR"/>
              </w:rPr>
              <w:t>lt 1 (contiguous slot pattern) is adopted, we don’t need discuss any more on this proposal.</w:t>
            </w:r>
          </w:p>
          <w:p w14:paraId="51858BBB" w14:textId="77777777" w:rsidR="00D509F8" w:rsidRDefault="00EF6DB4">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Issue #6: One way could be to keep the same RB offset values as in Rel-15 and inform it RAN4 to check whether it would be problematic or not when sync/channel raste</w:t>
            </w:r>
            <w:r>
              <w:rPr>
                <w:rFonts w:ascii="Times New Roman" w:eastAsiaTheme="minorEastAsia" w:hAnsi="Times New Roman"/>
                <w:sz w:val="22"/>
                <w:szCs w:val="22"/>
                <w:lang w:eastAsia="ko-KR"/>
              </w:rPr>
              <w:t>rs are designed.</w:t>
            </w:r>
          </w:p>
        </w:tc>
      </w:tr>
      <w:tr w:rsidR="00D509F8" w14:paraId="36F11149" w14:textId="77777777">
        <w:tc>
          <w:tcPr>
            <w:tcW w:w="1525" w:type="dxa"/>
          </w:tcPr>
          <w:p w14:paraId="57910F5E"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Ericsson</w:t>
            </w:r>
          </w:p>
        </w:tc>
        <w:tc>
          <w:tcPr>
            <w:tcW w:w="8437" w:type="dxa"/>
          </w:tcPr>
          <w:p w14:paraId="73078048"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01D14305"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w:t>
            </w:r>
            <w:r>
              <w:rPr>
                <w:rFonts w:ascii="Times New Roman" w:hAnsi="Times New Roman"/>
                <w:szCs w:val="22"/>
                <w:lang w:eastAsia="zh-CN"/>
              </w:rPr>
              <w:t>able are available, e.g., after RAN4 completes its channelization design and the RB offsets are known at least =for 48 and 24 RB CORESET0. Hence, for now this should be deferred.</w:t>
            </w:r>
          </w:p>
          <w:p w14:paraId="5404C9D7"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56C031B2"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support Proposal 1.3-2 with the typo correction from </w:t>
            </w:r>
            <w:r>
              <w:rPr>
                <w:rFonts w:ascii="Times New Roman" w:hAnsi="Times New Roman"/>
                <w:szCs w:val="22"/>
                <w:lang w:eastAsia="zh-CN"/>
              </w:rPr>
              <w:t>Samsung.</w:t>
            </w:r>
          </w:p>
          <w:p w14:paraId="263F5C6C"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#3</w:t>
            </w:r>
          </w:p>
          <w:p w14:paraId="67C95E25"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332D9326"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1.3-4 (yet)</w:t>
            </w:r>
            <w:r>
              <w:rPr>
                <w:rFonts w:ascii="Times New Roman" w:hAnsi="Times New Roman"/>
                <w:szCs w:val="22"/>
                <w:lang w:eastAsia="zh-CN"/>
              </w:rPr>
              <w:t xml:space="preserve">. This should be deferred, and </w:t>
            </w:r>
            <w:r>
              <w:rPr>
                <w:rFonts w:ascii="Times New Roman" w:hAnsi="Times New Roman"/>
                <w:szCs w:val="22"/>
                <w:lang w:eastAsia="zh-CN"/>
              </w:rPr>
              <w:t>if there is time left at the end of the WI to have a full design for multiplexing pattern 3 (including CORESET0 configuration and offsets), we can treat it then. We note the following from the WID:</w:t>
            </w:r>
          </w:p>
          <w:p w14:paraId="7672ED3F" w14:textId="77777777" w:rsidR="00D509F8" w:rsidRDefault="00EF6DB4">
            <w:pPr>
              <w:pStyle w:val="B1"/>
              <w:numPr>
                <w:ilvl w:val="2"/>
                <w:numId w:val="6"/>
              </w:numPr>
              <w:spacing w:before="180" w:line="240" w:lineRule="auto"/>
              <w:textAlignment w:val="auto"/>
              <w:rPr>
                <w:lang w:eastAsia="ja-JP"/>
              </w:rPr>
            </w:pPr>
            <w:r>
              <w:rPr>
                <w:lang w:eastAsia="ja-JP"/>
              </w:rPr>
              <w:t>Prioritize support SSB-CORESET#0 multiplexing pattern 1. O</w:t>
            </w:r>
            <w:r>
              <w:rPr>
                <w:lang w:eastAsia="ja-JP"/>
              </w:rPr>
              <w:t>ther patterns discussed on a best effort basis.</w:t>
            </w:r>
          </w:p>
          <w:p w14:paraId="32047EED" w14:textId="77777777" w:rsidR="00D509F8" w:rsidRDefault="00D509F8">
            <w:pPr>
              <w:pStyle w:val="ac"/>
              <w:spacing w:after="0" w:line="280" w:lineRule="atLeast"/>
              <w:rPr>
                <w:rFonts w:ascii="Times New Roman" w:hAnsi="Times New Roman"/>
                <w:szCs w:val="22"/>
                <w:lang w:eastAsia="zh-CN"/>
              </w:rPr>
            </w:pPr>
          </w:p>
          <w:p w14:paraId="71861972"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#4</w:t>
            </w:r>
          </w:p>
          <w:p w14:paraId="408B11F7"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prefer a common design for all 3 SCSs.</w:t>
            </w:r>
          </w:p>
          <w:p w14:paraId="323D0BC5"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don't agree that this is an issue to be discussed.</w:t>
            </w:r>
          </w:p>
          <w:p w14:paraId="6AF952A4"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#5</w:t>
            </w:r>
          </w:p>
          <w:p w14:paraId="79E441C1"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don't understand the rationale behind this proposal. What does </w:t>
            </w:r>
            <w:r>
              <w:rPr>
                <w:rFonts w:ascii="Times New Roman" w:hAnsi="Times New Roman"/>
                <w:szCs w:val="22"/>
                <w:lang w:eastAsia="zh-CN"/>
              </w:rPr>
              <w:t>"non-contignous number of SSB slots pattern" mean? This seems like a deviation from Rel-15 design, and we don’t see the point. Moreover, we prefer a common design for all 3 SCSs.</w:t>
            </w:r>
          </w:p>
          <w:p w14:paraId="44BB83C5"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#6</w:t>
            </w:r>
          </w:p>
          <w:p w14:paraId="68BB03BE"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In our contribution on channelization design (R1-2109441), we invest</w:t>
            </w:r>
            <w:r>
              <w:rPr>
                <w:rFonts w:ascii="Times New Roman" w:hAnsi="Times New Roman"/>
                <w:szCs w:val="22"/>
                <w:lang w:eastAsia="zh-CN"/>
              </w:rPr>
              <w:t xml:space="preserve">igate the needed SSB-CORESET0 offsets and find that they depend on (1) the sync raster granularity, and (2) the spectral utilization, i.e., # of RBs in a given nominal channel bandwidth (e.g., 66 RBs in 100 MHz BW in Rel-15). We found that if RAN4 follows </w:t>
            </w:r>
            <w:r>
              <w:rPr>
                <w:rFonts w:ascii="Times New Roman" w:hAnsi="Times New Roman"/>
                <w:szCs w:val="22"/>
                <w:lang w:eastAsia="zh-CN"/>
              </w:rPr>
              <w:t>the design paradigm from Rel-15 to have a regularly spaced channel and sync raster for the 57–71 GHz band, where the latter is more coarse than the former (Option 1-C being discussed in RAN4), the the following offsets are needed:</w:t>
            </w:r>
          </w:p>
          <w:p w14:paraId="698B6E6E" w14:textId="77777777" w:rsidR="00D509F8" w:rsidRDefault="00EF6DB4">
            <w:pPr>
              <w:pStyle w:val="ac"/>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48 RB CORESET0:  {2 14 26</w:t>
            </w:r>
            <w:r>
              <w:rPr>
                <w:rFonts w:ascii="Times New Roman" w:hAnsi="Times New Roman"/>
                <w:szCs w:val="22"/>
                <w:lang w:eastAsia="zh-CN"/>
              </w:rPr>
              <w:t>} RBs (assuming 86.4% spectral utilization) or {0 14 28} RBs  (assuming &gt; 90% spectral utilization)</w:t>
            </w:r>
          </w:p>
          <w:p w14:paraId="25186D12" w14:textId="77777777" w:rsidR="00D509F8" w:rsidRDefault="00EF6DB4">
            <w:pPr>
              <w:pStyle w:val="ac"/>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 xml:space="preserve">24 RB CORESET0: {0 4} RBs </w:t>
            </w:r>
          </w:p>
          <w:p w14:paraId="351D0FB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Of course the final values will depend on what RAN4 decides, our view is that for multiplexing pattern 1 with both 1 and 2 symbol</w:t>
            </w:r>
            <w:r>
              <w:rPr>
                <w:rFonts w:ascii="Times New Roman" w:hAnsi="Times New Roman"/>
                <w:szCs w:val="22"/>
                <w:lang w:eastAsia="zh-CN"/>
              </w:rPr>
              <w:t xml:space="preserve"> CORESET0, RAN1 should keep a placeholder for up to 3 offsets for 48 RB CORESET0 and up to 2 offsets for 24 RB CORESET0.</w:t>
            </w:r>
          </w:p>
        </w:tc>
      </w:tr>
      <w:tr w:rsidR="00D509F8" w14:paraId="30AAF696" w14:textId="77777777">
        <w:tc>
          <w:tcPr>
            <w:tcW w:w="1525" w:type="dxa"/>
          </w:tcPr>
          <w:p w14:paraId="5930F8A2"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6BF33E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#1,</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1.3-1.</w:t>
            </w:r>
          </w:p>
          <w:p w14:paraId="3036B84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1.3-2.</w:t>
            </w:r>
          </w:p>
          <w:p w14:paraId="3E4743D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#3,</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1.3-3</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1.3-4</w:t>
            </w:r>
          </w:p>
          <w:p w14:paraId="4F029214"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#4,</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agree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Qualcomm</w:t>
            </w:r>
          </w:p>
        </w:tc>
      </w:tr>
      <w:tr w:rsidR="00D509F8" w14:paraId="3075C3A1" w14:textId="77777777">
        <w:tc>
          <w:tcPr>
            <w:tcW w:w="1525" w:type="dxa"/>
          </w:tcPr>
          <w:p w14:paraId="29C2B2DB"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2D5457A6"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#1: we are fine with Proposal 1.3-1.</w:t>
            </w:r>
          </w:p>
          <w:p w14:paraId="17B337D9"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#2: we are fine with Proposal 1.3-2.</w:t>
            </w:r>
          </w:p>
          <w:p w14:paraId="517250AE" w14:textId="77777777" w:rsidR="00D509F8" w:rsidRDefault="00EF6DB4">
            <w:pPr>
              <w:pStyle w:val="ac"/>
              <w:spacing w:after="0" w:line="280" w:lineRule="atLeast"/>
              <w:rPr>
                <w:sz w:val="22"/>
                <w:szCs w:val="22"/>
                <w:lang w:eastAsia="zh-CN"/>
              </w:rPr>
            </w:pPr>
            <w:r>
              <w:rPr>
                <w:rFonts w:ascii="Times New Roman" w:eastAsia="ＭＳ 明朝" w:hAnsi="Times New Roman"/>
                <w:sz w:val="22"/>
                <w:szCs w:val="22"/>
                <w:lang w:eastAsia="ja-JP"/>
              </w:rPr>
              <w:t>Issue #3: we generally support Proposal 1.3-3 and share the same view from Qualcomm on “first symbol index”. In addition, we think that the back-to-back Type0-PDCCH problem could be solved by shifting the first symbol index for the O &gt; 0 cases. While for O</w:t>
            </w:r>
            <w:r>
              <w:rPr>
                <w:rFonts w:ascii="Times New Roman" w:eastAsia="ＭＳ 明朝" w:hAnsi="Times New Roman"/>
                <w:sz w:val="22"/>
                <w:szCs w:val="22"/>
                <w:lang w:eastAsia="ja-JP"/>
              </w:rPr>
              <w:t xml:space="preserve"> = 0, </w:t>
            </w:r>
            <w:r>
              <w:rPr>
                <w:sz w:val="22"/>
                <w:szCs w:val="22"/>
                <w:lang w:eastAsia="zh-CN"/>
              </w:rPr>
              <w:t>{0, if </w:t>
            </w:r>
            <w:r>
              <w:rPr>
                <w:noProof/>
                <w:sz w:val="22"/>
                <w:szCs w:val="22"/>
              </w:rPr>
              <w:drawing>
                <wp:inline distT="0" distB="0" distL="0" distR="0" wp14:anchorId="6B766FED" wp14:editId="39B0C28C">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rPr>
              <w:drawing>
                <wp:inline distT="0" distB="0" distL="0" distR="0" wp14:anchorId="4D243A9E" wp14:editId="01E99D5D">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if </w:t>
            </w:r>
            <w:r>
              <w:rPr>
                <w:noProof/>
                <w:sz w:val="22"/>
                <w:szCs w:val="22"/>
              </w:rPr>
              <w:drawing>
                <wp:inline distT="0" distB="0" distL="0" distR="0" wp14:anchorId="7A46A3B7" wp14:editId="0303A6C3">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4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 should be reused.</w:t>
            </w:r>
          </w:p>
          <w:p w14:paraId="298DFCAD" w14:textId="77777777" w:rsidR="00D509F8" w:rsidRDefault="00EF6DB4">
            <w:pPr>
              <w:pStyle w:val="ac"/>
              <w:spacing w:after="0" w:line="280" w:lineRule="atLeast"/>
              <w:rPr>
                <w:sz w:val="22"/>
                <w:szCs w:val="22"/>
                <w:lang w:eastAsia="zh-CN"/>
              </w:rPr>
            </w:pPr>
            <w:r>
              <w:rPr>
                <w:sz w:val="22"/>
                <w:szCs w:val="22"/>
                <w:lang w:eastAsia="zh-CN"/>
              </w:rPr>
              <w:t>We are fine with Proposal 1.3-4.</w:t>
            </w:r>
          </w:p>
          <w:p w14:paraId="47234E0A" w14:textId="77777777" w:rsidR="00D509F8" w:rsidRDefault="00EF6DB4">
            <w:pPr>
              <w:pStyle w:val="ac"/>
              <w:spacing w:after="0" w:line="280" w:lineRule="atLeast"/>
              <w:rPr>
                <w:sz w:val="22"/>
                <w:szCs w:val="22"/>
                <w:lang w:eastAsia="zh-CN"/>
              </w:rPr>
            </w:pPr>
            <w:r>
              <w:rPr>
                <w:sz w:val="22"/>
                <w:szCs w:val="22"/>
                <w:lang w:eastAsia="zh-CN"/>
              </w:rPr>
              <w:t>Issue #4: Agree this issue should be handled in AI8.2.2.</w:t>
            </w:r>
          </w:p>
        </w:tc>
      </w:tr>
      <w:tr w:rsidR="00D509F8" w14:paraId="3673DFFF" w14:textId="77777777">
        <w:tc>
          <w:tcPr>
            <w:tcW w:w="1525" w:type="dxa"/>
          </w:tcPr>
          <w:p w14:paraId="30DEC3D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D0BEC7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7D7B778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04A48DD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#3: Proposal 1.3-3 </w:t>
            </w:r>
            <w:r>
              <w:rPr>
                <w:rFonts w:ascii="Times New Roman" w:hAnsi="Times New Roman"/>
                <w:sz w:val="22"/>
                <w:szCs w:val="22"/>
                <w:lang w:eastAsia="zh-CN"/>
              </w:rPr>
              <w:t>Support</w:t>
            </w:r>
          </w:p>
          <w:p w14:paraId="37E171C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ED7AE5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480 kHz and 960 kHz, we support X values of 2.75 and 1.5 respectively. Values smaller than this may potentially lead to overlapped placement of Type0-PDCCH in case of 128 SSB candidates. Existing values may not allow </w:t>
            </w:r>
            <w:r>
              <w:rPr>
                <w:rFonts w:ascii="Times New Roman" w:hAnsi="Times New Roman"/>
                <w:sz w:val="22"/>
                <w:szCs w:val="22"/>
                <w:lang w:eastAsia="zh-CN"/>
              </w:rPr>
              <w:t>co-location of Type-0 PDDCH in the same slot as the SSB.</w:t>
            </w:r>
          </w:p>
          <w:p w14:paraId="134957B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while our preference is to keep the monitoring behavior for Type0-PDCCH the same (i.e. two slots n0 and n0+1) but we are open for discussion. We would like to ask proponents of single slot </w:t>
            </w:r>
            <w:r>
              <w:rPr>
                <w:rFonts w:ascii="Times New Roman" w:hAnsi="Times New Roman"/>
                <w:sz w:val="22"/>
                <w:szCs w:val="22"/>
                <w:lang w:eastAsia="zh-CN"/>
              </w:rPr>
              <w:t>monitoring, what kind of UE complexity benefit they think could be achieved given that Type0-PDCCH monitoring only happens every 20msec and only when system information needs to be decoded, which is very seldom event.</w:t>
            </w:r>
          </w:p>
          <w:p w14:paraId="7FB7D6B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#5: We propose modifying the PDC</w:t>
            </w:r>
            <w:r>
              <w:rPr>
                <w:rFonts w:ascii="Times New Roman" w:hAnsi="Times New Roman"/>
                <w:sz w:val="22"/>
                <w:szCs w:val="22"/>
                <w:lang w:eastAsia="zh-CN"/>
              </w:rPr>
              <w:t>CH monitoring equation to account for non-contiguous slot numbering in case of 480 kHz and 960 kHz SCS. FR1 SSB slot pattern was consecutive since empty symbols in each slot could be utilized for uplink transmission. For 480 kHz and 960 kHz since the symbo</w:t>
            </w:r>
            <w:r>
              <w:rPr>
                <w:rFonts w:ascii="Times New Roman" w:hAnsi="Times New Roman"/>
                <w:sz w:val="22"/>
                <w:szCs w:val="22"/>
                <w:lang w:eastAsia="zh-CN"/>
              </w:rPr>
              <w:t>l and slot duration is smaller, the gNB will need to utilize empty slots after the SSB slots for uplink. The existing equation does not account for the non-contiguous numbering of the slot pattern. In the figure below (M=0.5), Type0-PDCCH for SSB#6 and SSB</w:t>
            </w:r>
            <w:r>
              <w:rPr>
                <w:rFonts w:ascii="Times New Roman" w:hAnsi="Times New Roman"/>
                <w:sz w:val="22"/>
                <w:szCs w:val="22"/>
                <w:lang w:eastAsia="zh-CN"/>
              </w:rPr>
              <w:t>#7 will be monitored in slot 3, which in this example is a non-SSB carrying slot and collocation of Type0-PDCCH and SSB in the same slot will not be possible.</w:t>
            </w:r>
          </w:p>
          <w:p w14:paraId="4AB4D0EB" w14:textId="77777777" w:rsidR="00D509F8" w:rsidRDefault="00EF6DB4">
            <w:pPr>
              <w:pStyle w:val="ac"/>
              <w:spacing w:after="0" w:line="280" w:lineRule="atLeast"/>
              <w:rPr>
                <w:rFonts w:ascii="Times New Roman" w:hAnsi="Times New Roman"/>
                <w:sz w:val="22"/>
                <w:szCs w:val="22"/>
                <w:lang w:eastAsia="zh-CN"/>
              </w:rPr>
            </w:pPr>
            <w:r>
              <w:rPr>
                <w:noProof/>
              </w:rPr>
              <w:lastRenderedPageBreak/>
              <w:drawing>
                <wp:inline distT="0" distB="0" distL="0" distR="0" wp14:anchorId="3E213406" wp14:editId="1AD591F7">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5">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15BFA84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#6: We propose RB offset values [0, 1] for multiplexing pattern 1 and [-20/-21] for multi</w:t>
            </w:r>
            <w:r>
              <w:rPr>
                <w:rFonts w:ascii="Times New Roman" w:hAnsi="Times New Roman"/>
                <w:sz w:val="22"/>
                <w:szCs w:val="22"/>
                <w:lang w:eastAsia="zh-CN"/>
              </w:rPr>
              <w:t>plexing pattern 3 for 24, 48, 96 PRB CORESET. Based on our study, these values would be sufficient for spectrum utilization of 89% or higher. Some analysis is described in our Tdoc R1-2109598.</w:t>
            </w:r>
          </w:p>
          <w:p w14:paraId="74A69A21" w14:textId="77777777" w:rsidR="00D509F8" w:rsidRDefault="00D509F8">
            <w:pPr>
              <w:pStyle w:val="ac"/>
              <w:spacing w:after="0" w:line="280" w:lineRule="atLeast"/>
              <w:rPr>
                <w:rFonts w:ascii="Times New Roman" w:hAnsi="Times New Roman"/>
                <w:sz w:val="22"/>
                <w:szCs w:val="22"/>
                <w:lang w:eastAsia="zh-CN"/>
              </w:rPr>
            </w:pPr>
          </w:p>
        </w:tc>
      </w:tr>
      <w:tr w:rsidR="00D509F8" w14:paraId="1BDD5B5D" w14:textId="77777777">
        <w:tc>
          <w:tcPr>
            <w:tcW w:w="1525" w:type="dxa"/>
          </w:tcPr>
          <w:p w14:paraId="166504C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C759A5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06AED71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7C7E853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w:t>
            </w:r>
            <w:r>
              <w:rPr>
                <w:rFonts w:ascii="Times New Roman" w:hAnsi="Times New Roman"/>
                <w:sz w:val="22"/>
                <w:szCs w:val="22"/>
                <w:lang w:eastAsia="zh-CN"/>
              </w:rPr>
              <w:t xml:space="preserve">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1CCA66F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D509F8" w14:paraId="4CB00B2F" w14:textId="77777777">
        <w:tc>
          <w:tcPr>
            <w:tcW w:w="1525" w:type="dxa"/>
          </w:tcPr>
          <w:p w14:paraId="1606D0C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E83716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1.3-1: </w:t>
            </w:r>
            <w:r>
              <w:rPr>
                <w:rFonts w:ascii="Times New Roman" w:hAnsi="Times New Roman"/>
                <w:sz w:val="22"/>
                <w:szCs w:val="22"/>
                <w:lang w:eastAsia="zh-CN"/>
              </w:rPr>
              <w:t>Support</w:t>
            </w:r>
          </w:p>
          <w:p w14:paraId="33A153FB"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1.3-2: </w:t>
            </w:r>
          </w:p>
          <w:p w14:paraId="4F1F916F" w14:textId="77777777" w:rsidR="00D509F8" w:rsidRDefault="00EF6DB4">
            <w:pPr>
              <w:pStyle w:val="ac"/>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 xml:space="preserve">We cannot </w:t>
            </w:r>
            <w:r>
              <w:rPr>
                <w:rFonts w:ascii="Times New Roman" w:hAnsi="Times New Roman"/>
                <w:sz w:val="22"/>
                <w:szCs w:val="22"/>
                <w:lang w:eastAsia="zh-CN"/>
              </w:rPr>
              <w:t>agree with the first sub-bullet of this proposal. We think that O values 2.5 and 7.5 are not justifiable for 120kHz FR2-2. These values are included in Table 13-12 of 38.213 to accommodate 120 kHz Type0-PDCCH allocation right after the 240 kHz SSB burst se</w:t>
            </w:r>
            <w:r>
              <w:rPr>
                <w:rFonts w:ascii="Times New Roman" w:hAnsi="Times New Roman"/>
                <w:sz w:val="22"/>
                <w:szCs w:val="22"/>
                <w:lang w:eastAsia="zh-CN"/>
              </w:rPr>
              <w:t>t. This is a non-existent scenario in FR2-2 and we don’t see why they need to be supported. We suggest the following modification</w:t>
            </w:r>
          </w:p>
          <w:p w14:paraId="091B3395" w14:textId="77777777" w:rsidR="00D509F8" w:rsidRDefault="00D509F8">
            <w:pPr>
              <w:pStyle w:val="ac"/>
              <w:spacing w:after="0" w:line="280" w:lineRule="atLeast"/>
              <w:rPr>
                <w:rFonts w:ascii="Times New Roman" w:hAnsi="Times New Roman"/>
                <w:sz w:val="22"/>
                <w:szCs w:val="22"/>
                <w:lang w:eastAsia="zh-CN"/>
              </w:rPr>
            </w:pPr>
          </w:p>
          <w:p w14:paraId="73968FF3" w14:textId="77777777" w:rsidR="00D509F8" w:rsidRDefault="00EF6DB4">
            <w:pPr>
              <w:pStyle w:val="5"/>
              <w:spacing w:line="280" w:lineRule="atLeast"/>
              <w:ind w:left="2277"/>
              <w:outlineLvl w:val="4"/>
              <w:rPr>
                <w:lang w:eastAsia="zh-CN"/>
              </w:rPr>
            </w:pPr>
            <w:r>
              <w:rPr>
                <w:lang w:eastAsia="zh-CN"/>
              </w:rPr>
              <w:t xml:space="preserve">Proposal 1.3-2 </w:t>
            </w:r>
            <w:r>
              <w:rPr>
                <w:color w:val="FF0000"/>
                <w:lang w:eastAsia="zh-CN"/>
              </w:rPr>
              <w:t>(modified)</w:t>
            </w:r>
          </w:p>
          <w:p w14:paraId="721D5FA6" w14:textId="77777777" w:rsidR="00D509F8" w:rsidRDefault="00EF6DB4">
            <w:pPr>
              <w:pStyle w:val="ac"/>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14:paraId="6BEB659A"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w:t>
            </w:r>
            <w:r>
              <w:rPr>
                <w:rFonts w:ascii="Times New Roman" w:hAnsi="Times New Roman"/>
                <w:sz w:val="22"/>
                <w:szCs w:val="22"/>
                <w:lang w:eastAsia="zh-CN"/>
              </w:rPr>
              <w:t xml:space="preserve">-12 in TS38.213 for multiplexing pattern 1 </w:t>
            </w:r>
            <w:r>
              <w:rPr>
                <w:rFonts w:ascii="Times New Roman" w:hAnsi="Times New Roman"/>
                <w:color w:val="FF0000"/>
                <w:sz w:val="22"/>
                <w:szCs w:val="22"/>
                <w:lang w:eastAsia="zh-CN"/>
              </w:rPr>
              <w:t>excluding the rows corresponding to O=2.5 and O=7.5</w:t>
            </w:r>
            <w:r>
              <w:rPr>
                <w:rFonts w:ascii="Times New Roman" w:hAnsi="Times New Roman"/>
                <w:sz w:val="22"/>
                <w:szCs w:val="22"/>
                <w:lang w:eastAsia="zh-CN"/>
              </w:rPr>
              <w:t>,</w:t>
            </w:r>
          </w:p>
          <w:p w14:paraId="40A5C05A"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31D11C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1.3-3: </w:t>
            </w:r>
            <w:r>
              <w:rPr>
                <w:rFonts w:ascii="Times New Roman" w:hAnsi="Times New Roman"/>
                <w:sz w:val="22"/>
                <w:szCs w:val="22"/>
                <w:lang w:eastAsia="zh-CN"/>
              </w:rPr>
              <w:t xml:space="preserve">We can agree with the proposal if rows 6,7,8, 11 are removed (corresponding to </w:t>
            </w:r>
            <w:r>
              <w:rPr>
                <w:rStyle w:val="aff0"/>
                <w:rFonts w:cs="Arial"/>
                <w:szCs w:val="18"/>
              </w:rPr>
              <w:t>{</w:t>
            </w:r>
            <w:r>
              <w:rPr>
                <w:noProof/>
                <w:position w:val="-12"/>
              </w:rPr>
              <w:drawing>
                <wp:inline distT="0" distB="0" distL="0" distR="0" wp14:anchorId="0E4D7BAA" wp14:editId="4D8DCE72">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5435D344" wp14:editId="2FF6A81A">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w:t>
            </w:r>
            <w:r>
              <w:t>is odd</w:t>
            </w:r>
            <w:r>
              <w:rPr>
                <w:rStyle w:val="aff0"/>
                <w:rFonts w:cs="Arial"/>
                <w:szCs w:val="18"/>
              </w:rPr>
              <w:t>})</w:t>
            </w:r>
          </w:p>
          <w:p w14:paraId="3E4BCC94" w14:textId="77777777" w:rsidR="00D509F8" w:rsidRDefault="00EF6DB4">
            <w:pPr>
              <w:pStyle w:val="ac"/>
              <w:spacing w:after="0" w:line="280" w:lineRule="atLeast"/>
              <w:ind w:left="576"/>
              <w:rPr>
                <w:sz w:val="22"/>
                <w:szCs w:val="22"/>
                <w:lang w:eastAsia="zh-CN"/>
              </w:rPr>
            </w:pPr>
            <w:r>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Pr>
                <w:rFonts w:ascii="Times New Roman" w:hAnsi="Times New Roman"/>
                <w:sz w:val="22"/>
                <w:szCs w:val="22"/>
                <w:lang w:eastAsia="zh-CN"/>
              </w:rPr>
              <w:t xml:space="preserve">“First symbol index” values of </w:t>
            </w:r>
            <w:r>
              <w:rPr>
                <w:rStyle w:val="aff0"/>
                <w:rFonts w:cs="Arial"/>
                <w:szCs w:val="18"/>
              </w:rPr>
              <w:t>{</w:t>
            </w:r>
            <w:r>
              <w:rPr>
                <w:noProof/>
                <w:position w:val="-12"/>
              </w:rPr>
              <w:drawing>
                <wp:inline distT="0" distB="0" distL="0" distR="0" wp14:anchorId="249BC377" wp14:editId="06A673CA">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3AB4D1C4" wp14:editId="45E02DAF">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 xml:space="preserve">} </w:t>
            </w:r>
            <w:r>
              <w:rPr>
                <w:rFonts w:ascii="Times New Roman" w:hAnsi="Times New Roman"/>
                <w:sz w:val="22"/>
                <w:szCs w:val="22"/>
                <w:lang w:eastAsia="zh-CN"/>
              </w:rPr>
              <w:t>and we think they should be removed due to the beam switching gap requirement. While Qualcomm’s proposal (</w:t>
            </w:r>
            <w:r>
              <w:rPr>
                <w:sz w:val="22"/>
                <w:szCs w:val="22"/>
                <w:lang w:eastAsia="zh-CN"/>
              </w:rPr>
              <w:t>{</w:t>
            </w:r>
            <w:r>
              <w:rPr>
                <w:noProof/>
                <w:sz w:val="22"/>
                <w:szCs w:val="22"/>
              </w:rPr>
              <w:drawing>
                <wp:inline distT="0" distB="0" distL="0" distR="0" wp14:anchorId="4445787A" wp14:editId="382BBB5C">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rPr>
              <w:drawing>
                <wp:inline distT="0" distB="0" distL="0" distR="0" wp14:anchorId="00BF8680" wp14:editId="4E979A51">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w:t>
            </w:r>
            <w:r>
              <w:rPr>
                <w:rFonts w:ascii="Times New Roman" w:hAnsi="Times New Roman"/>
                <w:sz w:val="22"/>
                <w:szCs w:val="22"/>
                <w:lang w:eastAsia="zh-CN"/>
              </w:rPr>
              <w:t>may address the beam switching gap requirement</w:t>
            </w:r>
            <w:r>
              <w:rPr>
                <w:sz w:val="22"/>
                <w:szCs w:val="22"/>
                <w:lang w:eastAsia="zh-CN"/>
              </w:rPr>
              <w:t>, considering that even index SSBs are located at symbol 2, the only way that CORESET0 of odd SSBs do not collide with the even SSBs is to configure CORESET0 set after the SSB burst set. In such a cas</w:t>
            </w:r>
            <w:r>
              <w:rPr>
                <w:sz w:val="22"/>
                <w:szCs w:val="22"/>
                <w:lang w:eastAsia="zh-CN"/>
              </w:rPr>
              <w:t xml:space="preserve">e, considering that SSB burst set length is at least 32 slots, we don’t see any real advantage </w:t>
            </w:r>
            <w:r>
              <w:rPr>
                <w:sz w:val="22"/>
                <w:szCs w:val="22"/>
                <w:lang w:eastAsia="zh-CN"/>
              </w:rPr>
              <w:lastRenderedPageBreak/>
              <w:t>of using {</w:t>
            </w:r>
            <w:r>
              <w:rPr>
                <w:noProof/>
                <w:sz w:val="22"/>
                <w:szCs w:val="22"/>
              </w:rPr>
              <w:drawing>
                <wp:inline distT="0" distB="0" distL="0" distR="0" wp14:anchorId="2907E9A6" wp14:editId="2F9B4A8A">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rPr>
              <w:drawing>
                <wp:inline distT="0" distB="0" distL="0" distR="0" wp14:anchorId="738763AD" wp14:editId="2C07D1FE">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compared to </w:t>
            </w:r>
            <w:r>
              <w:rPr>
                <w:rStyle w:val="aff0"/>
                <w:rFonts w:cs="Arial"/>
                <w:szCs w:val="18"/>
              </w:rPr>
              <w:t>{7</w:t>
            </w:r>
            <w:r>
              <w:t xml:space="preserve">, if </w:t>
            </w:r>
            <w:r>
              <w:rPr>
                <w:noProof/>
                <w:position w:val="-6"/>
              </w:rPr>
              <w:drawing>
                <wp:inline distT="0" distB="0" distL="0" distR="0" wp14:anchorId="430FD7B6" wp14:editId="51D3442C">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 xml:space="preserve">} </w:t>
            </w:r>
            <w:r>
              <w:rPr>
                <w:sz w:val="22"/>
                <w:szCs w:val="22"/>
                <w:lang w:eastAsia="zh-CN"/>
              </w:rPr>
              <w:t>for CORESET#0 location in terms of</w:t>
            </w:r>
            <w:r>
              <w:rPr>
                <w:rStyle w:val="aff0"/>
                <w:rFonts w:cs="Arial"/>
                <w:szCs w:val="18"/>
              </w:rPr>
              <w:t xml:space="preserve"> </w:t>
            </w:r>
            <w:r>
              <w:rPr>
                <w:sz w:val="22"/>
                <w:szCs w:val="22"/>
                <w:lang w:eastAsia="zh-CN"/>
              </w:rPr>
              <w:t xml:space="preserve"> initial access latency reduction: If CORESET0 set has to be configu</w:t>
            </w:r>
            <w:r>
              <w:rPr>
                <w:sz w:val="22"/>
                <w:szCs w:val="22"/>
                <w:lang w:eastAsia="zh-CN"/>
              </w:rPr>
              <w:t>red after at least 32  slots SSB burst set, configuring the odd CORESET0 4 or 5 symbols (7-(</w:t>
            </w:r>
            <w:r>
              <w:rPr>
                <w:noProof/>
                <w:position w:val="-12"/>
              </w:rPr>
              <w:drawing>
                <wp:inline distT="0" distB="0" distL="0" distR="0" wp14:anchorId="30EB2AC5" wp14:editId="48D498CA">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7CF42241" w14:textId="77777777" w:rsidR="00D509F8" w:rsidRDefault="00EF6DB4">
            <w:pPr>
              <w:pStyle w:val="ac"/>
              <w:spacing w:after="0" w:line="280" w:lineRule="atLeast"/>
              <w:ind w:left="576"/>
              <w:rPr>
                <w:sz w:val="22"/>
                <w:szCs w:val="22"/>
                <w:lang w:eastAsia="zh-CN"/>
              </w:rPr>
            </w:pPr>
            <w:r>
              <w:rPr>
                <w:sz w:val="22"/>
                <w:szCs w:val="22"/>
                <w:lang w:eastAsia="zh-CN"/>
              </w:rPr>
              <w:t xml:space="preserve">More important, ({0, if </w:t>
            </w:r>
            <w:r>
              <w:rPr>
                <w:noProof/>
                <w:sz w:val="22"/>
                <w:szCs w:val="22"/>
              </w:rPr>
              <w:drawing>
                <wp:inline distT="0" distB="0" distL="0" distR="0" wp14:anchorId="1EF65354" wp14:editId="6AE77E1A">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{7, if </w:t>
            </w:r>
            <w:r>
              <w:rPr>
                <w:noProof/>
                <w:sz w:val="22"/>
                <w:szCs w:val="22"/>
              </w:rPr>
              <w:drawing>
                <wp:inline distT="0" distB="0" distL="0" distR="0" wp14:anchorId="4DDD9B50" wp14:editId="499C2D3F">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has anothe</w:t>
            </w:r>
            <w:r>
              <w:rPr>
                <w:sz w:val="22"/>
                <w:szCs w:val="22"/>
                <w:lang w:eastAsia="zh-CN"/>
              </w:rPr>
              <w:t xml:space="preserve">r advantage compared to ({0, if </w:t>
            </w:r>
            <w:r>
              <w:rPr>
                <w:noProof/>
                <w:sz w:val="22"/>
                <w:szCs w:val="22"/>
              </w:rPr>
              <w:drawing>
                <wp:inline distT="0" distB="0" distL="0" distR="0" wp14:anchorId="078093EB" wp14:editId="6AB76387">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w:t>
            </w:r>
            <w:r>
              <w:rPr>
                <w:noProof/>
                <w:sz w:val="22"/>
                <w:szCs w:val="22"/>
              </w:rPr>
              <w:drawing>
                <wp:inline distT="0" distB="0" distL="0" distR="0" wp14:anchorId="187224FC" wp14:editId="6E01A372">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 if </w:t>
            </w:r>
            <w:r>
              <w:rPr>
                <w:noProof/>
                <w:sz w:val="22"/>
                <w:szCs w:val="22"/>
              </w:rPr>
              <w:drawing>
                <wp:inline distT="0" distB="0" distL="0" distR="0" wp14:anchorId="4FE84CB1" wp14:editId="1DD2FAF2">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It facilitates configuring PDSCH associated with Type0-PDCCH right after the corresponding Type0-PDCCH at symbol </w:t>
            </w:r>
            <w:r>
              <w:rPr>
                <w:noProof/>
                <w:sz w:val="22"/>
                <w:szCs w:val="22"/>
              </w:rPr>
              <w:drawing>
                <wp:inline distT="0" distB="0" distL="0" distR="0" wp14:anchorId="41F1C4D2" wp14:editId="73187AE3">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even and 7+ </w:t>
            </w:r>
            <w:r>
              <w:rPr>
                <w:noProof/>
                <w:sz w:val="22"/>
                <w:szCs w:val="22"/>
              </w:rPr>
              <w:drawing>
                <wp:inline distT="0" distB="0" distL="0" distR="0" wp14:anchorId="0D2F4510" wp14:editId="69792E2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odd. This further relieves UE from beam switching </w:t>
            </w:r>
            <w:r>
              <w:rPr>
                <w:sz w:val="22"/>
                <w:szCs w:val="22"/>
                <w:lang w:eastAsia="zh-CN"/>
              </w:rPr>
              <w:t xml:space="preserve">for the whole half of the slot. </w:t>
            </w:r>
          </w:p>
          <w:p w14:paraId="3CD3054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1.3-4:</w:t>
            </w:r>
            <w:r>
              <w:rPr>
                <w:rFonts w:ascii="Times New Roman" w:hAnsi="Times New Roman"/>
                <w:sz w:val="22"/>
                <w:szCs w:val="22"/>
                <w:lang w:eastAsia="zh-CN"/>
              </w:rPr>
              <w:t xml:space="preserve"> </w:t>
            </w:r>
          </w:p>
          <w:p w14:paraId="067F7E8C" w14:textId="77777777" w:rsidR="00D509F8" w:rsidRDefault="00EF6DB4">
            <w:pPr>
              <w:pStyle w:val="ac"/>
              <w:spacing w:after="0" w:line="280" w:lineRule="atLeast"/>
              <w:ind w:left="576"/>
              <w:rPr>
                <w:sz w:val="22"/>
                <w:szCs w:val="22"/>
                <w:lang w:eastAsia="zh-CN"/>
              </w:rPr>
            </w:pPr>
            <w:r>
              <w:rPr>
                <w:rFonts w:ascii="Times New Roman" w:hAnsi="Times New Roman"/>
                <w:sz w:val="22"/>
                <w:szCs w:val="22"/>
                <w:lang w:eastAsia="zh-CN"/>
              </w:rPr>
              <w:t>RAN1 has not agreed to support Multiplexing pattern 3 for {CORESET0, SSB} = {480, 480} kHz or {960, 960} kHz. Therefore, discussing the corresponding ‘searchSpaceZero’ Table for  {480, 480} kHz or {960, 960</w:t>
            </w:r>
            <w:r>
              <w:rPr>
                <w:rFonts w:ascii="Times New Roman" w:hAnsi="Times New Roman"/>
                <w:sz w:val="22"/>
                <w:szCs w:val="22"/>
                <w:lang w:eastAsia="zh-CN"/>
              </w:rPr>
              <w:t xml:space="preserve">} kHz seems to be premature. Also a minor note: k may go larger than 31 if DBTW is agreed for 480/960 kHz. </w:t>
            </w:r>
          </w:p>
          <w:p w14:paraId="642661FA" w14:textId="77777777" w:rsidR="00D509F8" w:rsidRDefault="00EF6DB4">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2F89989A" w14:textId="77777777" w:rsidR="00D509F8" w:rsidRDefault="00EF6DB4">
            <w:pPr>
              <w:pStyle w:val="ac"/>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For us, the first priority regarding RB offset is that, for MUX1 and for any supported CORESET#0 #RBs and #Symbols, at least one of the lowest RB or the highest RB of CORESET#0 and SSB should be aligned (assuming synch/channel raster design does not impose</w:t>
            </w:r>
            <w:r>
              <w:rPr>
                <w:rFonts w:ascii="Times New Roman" w:hAnsi="Times New Roman"/>
                <w:sz w:val="22"/>
                <w:szCs w:val="22"/>
                <w:lang w:eastAsia="zh-CN"/>
              </w:rPr>
              <w:t xml:space="preserve"> any restriction against such a design). This facilitates allocating larger number of contiguous RBs on top or bottom of SSB for PDSCH associated with Type0-PDCCH. </w:t>
            </w:r>
          </w:p>
        </w:tc>
      </w:tr>
      <w:tr w:rsidR="00D509F8" w14:paraId="79C2759A" w14:textId="77777777">
        <w:tc>
          <w:tcPr>
            <w:tcW w:w="1525" w:type="dxa"/>
          </w:tcPr>
          <w:p w14:paraId="18A9EF9B"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437" w:type="dxa"/>
          </w:tcPr>
          <w:p w14:paraId="4A59C581"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1.3-1: </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It can be introduced only when there is a strong </w:t>
            </w:r>
            <w:r>
              <w:rPr>
                <w:rFonts w:ascii="Times New Roman" w:hAnsi="Times New Roman" w:hint="eastAsia"/>
                <w:sz w:val="22"/>
                <w:szCs w:val="22"/>
                <w:lang w:eastAsia="zh-CN"/>
              </w:rPr>
              <w:t>demand</w:t>
            </w:r>
            <w:r>
              <w:rPr>
                <w:rFonts w:ascii="Times New Roman" w:eastAsiaTheme="minorEastAsia" w:hAnsi="Times New Roman"/>
                <w:sz w:val="22"/>
                <w:szCs w:val="22"/>
                <w:lang w:eastAsia="ko-KR"/>
              </w:rPr>
              <w:t>.</w:t>
            </w:r>
          </w:p>
          <w:p w14:paraId="70FAC88B"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Support</w:t>
            </w:r>
          </w:p>
          <w:p w14:paraId="5FEC5EC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09FDC44E"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6760920A"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#4: We think the number of Type0-PDCCH monitoring slots can keep unchanged, but we agree with Qualcomm that 8.2.2 is the best place to discuss this issue.</w:t>
            </w:r>
          </w:p>
          <w:p w14:paraId="7ECF8230"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#5: We do</w:t>
            </w:r>
            <w:r>
              <w:rPr>
                <w:rFonts w:ascii="Times New Roman" w:eastAsiaTheme="minorEastAsia" w:hAnsi="Times New Roman" w:hint="eastAsia"/>
                <w:sz w:val="22"/>
                <w:szCs w:val="22"/>
                <w:lang w:eastAsia="zh-CN"/>
              </w:rPr>
              <w:t>n't quite understand this issue and it may need more clarification.</w:t>
            </w:r>
          </w:p>
        </w:tc>
      </w:tr>
      <w:tr w:rsidR="00950332" w14:paraId="1B04D147" w14:textId="77777777">
        <w:tc>
          <w:tcPr>
            <w:tcW w:w="1525" w:type="dxa"/>
          </w:tcPr>
          <w:p w14:paraId="10009C27" w14:textId="33E68F18" w:rsidR="00950332" w:rsidRDefault="00950332" w:rsidP="00950332">
            <w:pPr>
              <w:pStyle w:val="ac"/>
              <w:spacing w:after="0" w:line="280" w:lineRule="atLeast"/>
              <w:rPr>
                <w:rFonts w:ascii="Times New Roman" w:eastAsiaTheme="minorEastAsia" w:hAnsi="Times New Roman" w:hint="eastAsia"/>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437" w:type="dxa"/>
          </w:tcPr>
          <w:p w14:paraId="2F0C6389" w14:textId="77777777" w:rsidR="00950332" w:rsidRDefault="00950332" w:rsidP="0095033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Issue #1, we support Proposal 1.3-1.</w:t>
            </w:r>
          </w:p>
          <w:p w14:paraId="0953541E" w14:textId="77777777" w:rsidR="00950332" w:rsidRDefault="00950332" w:rsidP="0095033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Issue #2, we support Proposal 1.3-2.</w:t>
            </w:r>
          </w:p>
          <w:p w14:paraId="34B90A7B" w14:textId="77777777" w:rsidR="00950332" w:rsidRDefault="00950332" w:rsidP="0095033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Issue #3, we support Proposal 1-3-3 and Proposal 1.3-4.</w:t>
            </w:r>
          </w:p>
          <w:p w14:paraId="02734403" w14:textId="6F90F456" w:rsidR="00950332" w:rsidRPr="00950332" w:rsidRDefault="00950332" w:rsidP="00950332">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Issue #4, we agree with Qualcomm that this issue should be discussed on AI 8.2.2</w:t>
            </w:r>
          </w:p>
        </w:tc>
      </w:tr>
    </w:tbl>
    <w:p w14:paraId="3426930D" w14:textId="77777777" w:rsidR="00D509F8" w:rsidRDefault="00D509F8">
      <w:pPr>
        <w:pStyle w:val="ac"/>
        <w:spacing w:after="0"/>
        <w:rPr>
          <w:rFonts w:ascii="Times New Roman" w:hAnsi="Times New Roman"/>
          <w:sz w:val="22"/>
          <w:szCs w:val="22"/>
          <w:lang w:eastAsia="zh-CN"/>
        </w:rPr>
      </w:pPr>
    </w:p>
    <w:p w14:paraId="46E4282C" w14:textId="77777777" w:rsidR="00D509F8" w:rsidRDefault="00D509F8">
      <w:pPr>
        <w:pStyle w:val="ac"/>
        <w:spacing w:after="0"/>
        <w:rPr>
          <w:rFonts w:ascii="Times New Roman" w:hAnsi="Times New Roman"/>
          <w:sz w:val="22"/>
          <w:szCs w:val="22"/>
          <w:lang w:eastAsia="zh-CN"/>
        </w:rPr>
      </w:pPr>
    </w:p>
    <w:p w14:paraId="39E600A4" w14:textId="77777777" w:rsidR="00D509F8" w:rsidRDefault="00D509F8">
      <w:pPr>
        <w:pStyle w:val="ac"/>
        <w:spacing w:after="0"/>
        <w:rPr>
          <w:rFonts w:ascii="Times New Roman" w:hAnsi="Times New Roman"/>
          <w:sz w:val="22"/>
          <w:szCs w:val="22"/>
          <w:lang w:eastAsia="zh-CN"/>
        </w:rPr>
      </w:pPr>
    </w:p>
    <w:p w14:paraId="47B3798E"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4B4B1E9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BE1772D" w14:textId="77777777" w:rsidR="00D509F8" w:rsidRDefault="00D509F8">
      <w:pPr>
        <w:pStyle w:val="ac"/>
        <w:spacing w:after="0"/>
        <w:rPr>
          <w:rFonts w:ascii="Times New Roman" w:hAnsi="Times New Roman"/>
          <w:sz w:val="22"/>
          <w:szCs w:val="22"/>
          <w:lang w:eastAsia="zh-CN"/>
        </w:rPr>
      </w:pPr>
    </w:p>
    <w:p w14:paraId="33A5B78A" w14:textId="77777777" w:rsidR="00D509F8" w:rsidRDefault="00EF6DB4">
      <w:pPr>
        <w:pStyle w:val="3"/>
        <w:rPr>
          <w:lang w:eastAsia="zh-CN"/>
        </w:rPr>
      </w:pPr>
      <w:r>
        <w:rPr>
          <w:lang w:eastAsia="zh-CN"/>
        </w:rPr>
        <w:lastRenderedPageBreak/>
        <w:t>2.14 ANR/CGI Reporting Aspects</w:t>
      </w:r>
    </w:p>
    <w:p w14:paraId="777EF9D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D432BE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can be reused for UE</w:t>
      </w:r>
      <w:r>
        <w:rPr>
          <w:rFonts w:ascii="Times New Roman" w:hAnsi="Times New Roman"/>
          <w:sz w:val="22"/>
          <w:szCs w:val="22"/>
          <w:lang w:eastAsia="zh-CN"/>
        </w:rPr>
        <w:t xml:space="preserve"> to determine CORESET#0/Type0-PDCCH.</w:t>
      </w:r>
    </w:p>
    <w:p w14:paraId="74F840B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72D799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5431481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01A86EC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5ADC35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62CE48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additional method(s) </w:t>
      </w:r>
      <w:r>
        <w:rPr>
          <w:rFonts w:ascii="Times New Roman" w:hAnsi="Times New Roman"/>
          <w:sz w:val="22"/>
          <w:szCs w:val="22"/>
          <w:lang w:eastAsia="zh-CN"/>
        </w:rPr>
        <w:t>to enable support to obtain neighbor cell SIB1 contents related to CGI reporting in Rel-17.</w:t>
      </w:r>
    </w:p>
    <w:p w14:paraId="6347421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BF57A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A927FB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139F4A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w:t>
      </w:r>
      <w:r>
        <w:rPr>
          <w:rFonts w:ascii="Times New Roman" w:hAnsi="Times New Roman"/>
          <w:sz w:val="22"/>
          <w:szCs w:val="22"/>
          <w:lang w:eastAsia="zh-CN"/>
        </w:rPr>
        <w:t>er additional methods (compared to current NR) to signal the NCGI</w:t>
      </w:r>
    </w:p>
    <w:p w14:paraId="376BA9D2" w14:textId="77777777" w:rsidR="00D509F8" w:rsidRDefault="00D509F8">
      <w:pPr>
        <w:pStyle w:val="ac"/>
        <w:spacing w:after="0"/>
        <w:rPr>
          <w:rFonts w:ascii="Times New Roman" w:hAnsi="Times New Roman"/>
          <w:sz w:val="22"/>
          <w:szCs w:val="22"/>
          <w:lang w:eastAsia="zh-CN"/>
        </w:rPr>
      </w:pPr>
    </w:p>
    <w:p w14:paraId="385EC07F" w14:textId="77777777" w:rsidR="00D509F8" w:rsidRDefault="00EF6DB4">
      <w:pPr>
        <w:pStyle w:val="4"/>
        <w:rPr>
          <w:lang w:eastAsia="zh-CN"/>
        </w:rPr>
      </w:pPr>
      <w:r>
        <w:rPr>
          <w:lang w:eastAsia="zh-CN"/>
        </w:rPr>
        <w:t>Summary of Discussions</w:t>
      </w:r>
    </w:p>
    <w:p w14:paraId="260B8E7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neighbor cell SIB1 reading. 2 Companies mentioned the possibility of supporting </w:t>
      </w:r>
      <w:r>
        <w:rPr>
          <w:rFonts w:ascii="Times New Roman" w:hAnsi="Times New Roman"/>
          <w:sz w:val="22"/>
          <w:szCs w:val="22"/>
          <w:lang w:eastAsia="zh-CN"/>
        </w:rPr>
        <w:t xml:space="preserve">offset based neighbor cell CORESET#0 determination, similar to what was defined for Rel-16 NR-U. </w:t>
      </w:r>
    </w:p>
    <w:p w14:paraId="2466671E" w14:textId="77777777" w:rsidR="00D509F8" w:rsidRDefault="00D509F8">
      <w:pPr>
        <w:pStyle w:val="ac"/>
        <w:spacing w:after="0"/>
        <w:rPr>
          <w:rFonts w:ascii="Times New Roman" w:hAnsi="Times New Roman"/>
          <w:sz w:val="22"/>
          <w:szCs w:val="22"/>
          <w:lang w:eastAsia="zh-CN"/>
        </w:rPr>
      </w:pPr>
    </w:p>
    <w:p w14:paraId="078EC098" w14:textId="77777777" w:rsidR="00D509F8" w:rsidRDefault="00D509F8">
      <w:pPr>
        <w:pStyle w:val="ac"/>
        <w:spacing w:after="0"/>
        <w:rPr>
          <w:rFonts w:ascii="Times New Roman" w:hAnsi="Times New Roman"/>
          <w:sz w:val="22"/>
          <w:szCs w:val="22"/>
          <w:lang w:eastAsia="zh-CN"/>
        </w:rPr>
      </w:pPr>
    </w:p>
    <w:p w14:paraId="0A7F40C4" w14:textId="77777777" w:rsidR="00D509F8" w:rsidRDefault="00EF6DB4">
      <w:pPr>
        <w:pStyle w:val="4"/>
        <w:rPr>
          <w:lang w:eastAsia="zh-CN"/>
        </w:rPr>
      </w:pPr>
      <w:r>
        <w:rPr>
          <w:lang w:eastAsia="zh-CN"/>
        </w:rPr>
        <w:t>&lt;Moderator’s Suggestion for Discussions&gt;</w:t>
      </w:r>
    </w:p>
    <w:p w14:paraId="4EE465D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w:t>
      </w:r>
      <w:r>
        <w:rPr>
          <w:rFonts w:ascii="Times New Roman" w:hAnsi="Times New Roman"/>
          <w:sz w:val="22"/>
          <w:szCs w:val="22"/>
          <w:lang w:eastAsia="zh-CN"/>
        </w:rPr>
        <w:t>sign in RAN4. Therefore, based on limited discussion from companies, and potential dependency on RAN4 decision, moderator suggest de-prioritize discussion in this meeting.</w:t>
      </w:r>
    </w:p>
    <w:p w14:paraId="2B248DC7" w14:textId="77777777" w:rsidR="00D509F8" w:rsidRDefault="00D509F8">
      <w:pPr>
        <w:pStyle w:val="ac"/>
        <w:spacing w:after="0"/>
        <w:rPr>
          <w:rFonts w:ascii="Times New Roman" w:hAnsi="Times New Roman"/>
          <w:sz w:val="22"/>
          <w:szCs w:val="22"/>
          <w:lang w:eastAsia="zh-CN"/>
        </w:rPr>
      </w:pPr>
    </w:p>
    <w:p w14:paraId="345FD180" w14:textId="77777777" w:rsidR="00D509F8" w:rsidRDefault="00D509F8">
      <w:pPr>
        <w:pStyle w:val="ac"/>
        <w:spacing w:after="0"/>
        <w:rPr>
          <w:rFonts w:ascii="Times New Roman" w:hAnsi="Times New Roman"/>
          <w:sz w:val="22"/>
          <w:szCs w:val="22"/>
          <w:lang w:eastAsia="zh-CN"/>
        </w:rPr>
      </w:pPr>
    </w:p>
    <w:p w14:paraId="5AF4FCE8"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03972F38"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w:t>
      </w:r>
      <w:r>
        <w:rPr>
          <w:rFonts w:ascii="Times New Roman" w:hAnsi="Times New Roman"/>
          <w:sz w:val="22"/>
          <w:szCs w:val="22"/>
          <w:lang w:eastAsia="zh-CN"/>
        </w:rPr>
        <w:t xml:space="preserve"> above. If there are any other issues that require discussion on ANR and CGI reporting, please comment them here.</w:t>
      </w:r>
    </w:p>
    <w:p w14:paraId="59FB3023"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5EC96019" w14:textId="77777777">
        <w:tc>
          <w:tcPr>
            <w:tcW w:w="1525" w:type="dxa"/>
            <w:shd w:val="clear" w:color="auto" w:fill="FBE4D5" w:themeFill="accent2" w:themeFillTint="33"/>
          </w:tcPr>
          <w:p w14:paraId="1472A2C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DB93F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420021CC" w14:textId="77777777">
        <w:tc>
          <w:tcPr>
            <w:tcW w:w="1525" w:type="dxa"/>
          </w:tcPr>
          <w:p w14:paraId="6E787D5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F6D5FC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the channelization, LBT bandwidth and sync raster relationship. </w:t>
            </w:r>
          </w:p>
        </w:tc>
      </w:tr>
      <w:tr w:rsidR="00D509F8" w14:paraId="6AF6F32B" w14:textId="77777777">
        <w:tc>
          <w:tcPr>
            <w:tcW w:w="1525" w:type="dxa"/>
          </w:tcPr>
          <w:p w14:paraId="1A1D540C"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22E0807"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w:t>
            </w:r>
            <w:r>
              <w:rPr>
                <w:rFonts w:ascii="Times New Roman" w:eastAsiaTheme="minorEastAsia" w:hAnsi="Times New Roman"/>
                <w:sz w:val="22"/>
                <w:szCs w:val="22"/>
                <w:lang w:eastAsia="ko-KR"/>
              </w:rPr>
              <w:t>n this meeting.</w:t>
            </w:r>
          </w:p>
        </w:tc>
      </w:tr>
      <w:tr w:rsidR="00D509F8" w14:paraId="19785755" w14:textId="77777777">
        <w:tc>
          <w:tcPr>
            <w:tcW w:w="1525" w:type="dxa"/>
          </w:tcPr>
          <w:p w14:paraId="1EDBB7ED"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E2BC9F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there is no need to support extra method for providing the CORESET#0/Type0-PDCCH configuration for ANR purpose.</w:t>
            </w:r>
          </w:p>
          <w:p w14:paraId="20EF5AB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 xml:space="preserve">Regarding the Rel-16 mechanism introcued for NR-U we don't think it will work for the 57 – 71 GHz </w:t>
            </w:r>
            <w:r>
              <w:rPr>
                <w:rFonts w:ascii="Times New Roman" w:hAnsi="Times New Roman"/>
                <w:szCs w:val="22"/>
                <w:lang w:eastAsia="zh-CN"/>
              </w:rPr>
              <w:t>band. However, we can reassess when more details are known on the channelization design.</w:t>
            </w:r>
          </w:p>
        </w:tc>
      </w:tr>
      <w:tr w:rsidR="00D509F8" w14:paraId="6918664F" w14:textId="77777777">
        <w:tc>
          <w:tcPr>
            <w:tcW w:w="1525" w:type="dxa"/>
          </w:tcPr>
          <w:p w14:paraId="38BB0F7A"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Intel</w:t>
            </w:r>
          </w:p>
        </w:tc>
        <w:tc>
          <w:tcPr>
            <w:tcW w:w="8437" w:type="dxa"/>
          </w:tcPr>
          <w:p w14:paraId="7B4D8C9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D509F8" w14:paraId="1FAEAC1B" w14:textId="77777777">
        <w:tc>
          <w:tcPr>
            <w:tcW w:w="1525" w:type="dxa"/>
          </w:tcPr>
          <w:p w14:paraId="6819C78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4008764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r w:rsidR="00D509F8" w14:paraId="20DA0F8A" w14:textId="77777777">
        <w:tc>
          <w:tcPr>
            <w:tcW w:w="1525" w:type="dxa"/>
          </w:tcPr>
          <w:p w14:paraId="0B0D5CA2"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437" w:type="dxa"/>
          </w:tcPr>
          <w:p w14:paraId="1AA757A5"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W</w:t>
            </w:r>
            <w:r>
              <w:rPr>
                <w:rFonts w:ascii="Times New Roman" w:hAnsi="Times New Roman" w:hint="eastAsia"/>
                <w:sz w:val="22"/>
                <w:szCs w:val="22"/>
                <w:lang w:eastAsia="zh-CN"/>
              </w:rPr>
              <w:t xml:space="preserve">e agree that channelization and sync raster defined </w:t>
            </w:r>
            <w:r>
              <w:rPr>
                <w:rFonts w:ascii="Times New Roman" w:hAnsi="Times New Roman" w:hint="eastAsia"/>
                <w:sz w:val="22"/>
                <w:szCs w:val="22"/>
                <w:lang w:eastAsia="zh-CN"/>
              </w:rPr>
              <w:t>for FR2-2</w:t>
            </w:r>
            <w:r>
              <w:rPr>
                <w:rFonts w:ascii="Times New Roman" w:hAnsi="Times New Roman" w:hint="eastAsia"/>
                <w:sz w:val="22"/>
                <w:szCs w:val="22"/>
                <w:lang w:eastAsia="zh-CN"/>
              </w:rPr>
              <w:t xml:space="preserve"> may have some impact on the current supported </w:t>
            </w:r>
            <w:r>
              <w:rPr>
                <w:rFonts w:ascii="Times New Roman" w:hAnsi="Times New Roman" w:hint="eastAsia"/>
                <w:sz w:val="22"/>
                <w:szCs w:val="22"/>
                <w:lang w:eastAsia="zh-CN"/>
              </w:rPr>
              <w:t xml:space="preserve">ANR </w:t>
            </w:r>
            <w:r>
              <w:rPr>
                <w:rFonts w:ascii="Times New Roman" w:hAnsi="Times New Roman" w:hint="eastAsia"/>
                <w:sz w:val="22"/>
                <w:szCs w:val="22"/>
                <w:lang w:eastAsia="zh-CN"/>
              </w:rPr>
              <w:t>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w:t>
            </w:r>
            <w:r>
              <w:rPr>
                <w:rFonts w:ascii="Times New Roman" w:hAnsi="Times New Roman" w:hint="eastAsia"/>
                <w:sz w:val="22"/>
                <w:szCs w:val="22"/>
                <w:lang w:eastAsia="zh-CN"/>
              </w:rPr>
              <w:t>ompleted.</w:t>
            </w:r>
            <w:r>
              <w:rPr>
                <w:rFonts w:ascii="Times New Roman" w:hAnsi="Times New Roman" w:hint="eastAsia"/>
                <w:sz w:val="22"/>
                <w:szCs w:val="22"/>
                <w:lang w:eastAsia="zh-CN"/>
              </w:rPr>
              <w:t xml:space="preserve"> So we support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bl>
    <w:p w14:paraId="6892D641" w14:textId="77777777" w:rsidR="00D509F8" w:rsidRDefault="00D509F8">
      <w:pPr>
        <w:pStyle w:val="ac"/>
        <w:spacing w:after="0"/>
        <w:rPr>
          <w:rFonts w:ascii="Times New Roman" w:hAnsi="Times New Roman"/>
          <w:sz w:val="22"/>
          <w:szCs w:val="22"/>
          <w:lang w:eastAsia="zh-CN"/>
        </w:rPr>
      </w:pPr>
    </w:p>
    <w:p w14:paraId="6432737F" w14:textId="77777777" w:rsidR="00D509F8" w:rsidRDefault="00D509F8">
      <w:pPr>
        <w:pStyle w:val="ac"/>
        <w:spacing w:after="0"/>
        <w:rPr>
          <w:rFonts w:ascii="Times New Roman" w:hAnsi="Times New Roman"/>
          <w:sz w:val="22"/>
          <w:szCs w:val="22"/>
          <w:lang w:eastAsia="zh-CN"/>
        </w:rPr>
      </w:pPr>
    </w:p>
    <w:p w14:paraId="7E85C0F3" w14:textId="77777777" w:rsidR="00D509F8" w:rsidRDefault="00D509F8">
      <w:pPr>
        <w:pStyle w:val="ac"/>
        <w:spacing w:after="0"/>
        <w:rPr>
          <w:rFonts w:ascii="Times New Roman" w:hAnsi="Times New Roman"/>
          <w:sz w:val="22"/>
          <w:szCs w:val="22"/>
          <w:lang w:eastAsia="zh-CN"/>
        </w:rPr>
      </w:pPr>
    </w:p>
    <w:p w14:paraId="6C48271B"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27112854"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844D92F" w14:textId="77777777" w:rsidR="00D509F8" w:rsidRDefault="00D509F8">
      <w:pPr>
        <w:pStyle w:val="ac"/>
        <w:spacing w:after="0"/>
        <w:rPr>
          <w:rFonts w:ascii="Times New Roman" w:hAnsi="Times New Roman"/>
          <w:sz w:val="22"/>
          <w:szCs w:val="22"/>
          <w:lang w:eastAsia="zh-CN"/>
        </w:rPr>
      </w:pPr>
    </w:p>
    <w:p w14:paraId="644CC287" w14:textId="77777777" w:rsidR="00D509F8" w:rsidRDefault="00EF6DB4">
      <w:pPr>
        <w:pStyle w:val="3"/>
        <w:rPr>
          <w:lang w:eastAsia="zh-CN"/>
        </w:rPr>
      </w:pPr>
      <w:r>
        <w:rPr>
          <w:lang w:eastAsia="zh-CN"/>
        </w:rPr>
        <w:t>2.1.5 Various other aspects on SSB Design</w:t>
      </w:r>
    </w:p>
    <w:p w14:paraId="6FCFA8C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C8BD90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C11B47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initial cell selection with 480kHz </w:t>
      </w:r>
      <w:r>
        <w:rPr>
          <w:rFonts w:ascii="Times New Roman" w:hAnsi="Times New Roman"/>
          <w:sz w:val="22"/>
          <w:szCs w:val="22"/>
          <w:lang w:eastAsia="zh-CN"/>
        </w:rPr>
        <w:t>SSB should be an optional UE capability separately from supporting other processing with 480/960kHz SCS.</w:t>
      </w:r>
    </w:p>
    <w:p w14:paraId="7E45FC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DE7F90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274961A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w:t>
      </w:r>
      <w:r>
        <w:rPr>
          <w:rFonts w:ascii="Times New Roman" w:hAnsi="Times New Roman"/>
          <w:sz w:val="22"/>
          <w:szCs w:val="22"/>
          <w:lang w:eastAsia="zh-CN"/>
        </w:rPr>
        <w:t>ively, leading to a total number of raster entries 428.</w:t>
      </w:r>
    </w:p>
    <w:p w14:paraId="4535056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E1D65A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ascii="Times New Roman" w:hAnsi="Times New Roman" w:hint="eastAsia"/>
          <w:sz w:val="22"/>
          <w:szCs w:val="22"/>
          <w:lang w:eastAsia="zh-CN"/>
        </w:rPr>
        <w:t xml:space="preserve"> PDSCH can be transmitted on the reserved symbols.</w:t>
      </w:r>
    </w:p>
    <w:p w14:paraId="68D0E58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w:t>
      </w:r>
      <w:r>
        <w:rPr>
          <w:rFonts w:ascii="Times New Roman" w:hAnsi="Times New Roman" w:hint="eastAsia"/>
          <w:sz w:val="22"/>
          <w:szCs w:val="22"/>
          <w:lang w:eastAsia="zh-CN"/>
        </w:rPr>
        <w:t xml:space="preserv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e</w:t>
      </w:r>
      <w:r>
        <w:rPr>
          <w:rFonts w:ascii="Times New Roman" w:hAnsi="Times New Roman" w:hint="eastAsia"/>
          <w:sz w:val="22"/>
          <w:szCs w:val="22"/>
          <w:lang w:eastAsia="zh-CN"/>
        </w:rPr>
        <w:t>,g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310302B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B8B7AD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10F5A1C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SCSe and which under LBT in certain time windows. </w:t>
      </w:r>
    </w:p>
    <w:p w14:paraId="3A4CA7F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9D5541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clarifies that the configurable SCS for initial BWP configured by SIB1 can be 120 kHz, 480 kHz, and</w:t>
      </w:r>
      <w:r>
        <w:rPr>
          <w:rFonts w:ascii="Times New Roman" w:hAnsi="Times New Roman"/>
          <w:sz w:val="22"/>
          <w:szCs w:val="22"/>
          <w:lang w:eastAsia="zh-CN"/>
        </w:rPr>
        <w:t xml:space="preserve"> 960 kHz. </w:t>
      </w:r>
    </w:p>
    <w:p w14:paraId="78073B7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881008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17FEDD3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77A59F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1BD9DBF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FD7F237" w14:textId="77777777" w:rsidR="00D509F8" w:rsidRDefault="00EF6DB4">
      <w:pPr>
        <w:jc w:val="center"/>
      </w:pPr>
      <w:r>
        <w:object w:dxaOrig="8252" w:dyaOrig="2526" w14:anchorId="68EDA3D4">
          <v:shape id="_x0000_i1041" type="#_x0000_t75" style="width:412.8pt;height:126.6pt" o:ole="">
            <v:imagedata r:id="rId36" o:title=""/>
          </v:shape>
          <o:OLEObject Type="Embed" ProgID="Visio.Drawing.15" ShapeID="_x0000_i1041" DrawAspect="Content" ObjectID="_1695639473" r:id="rId37"/>
        </w:object>
      </w:r>
    </w:p>
    <w:p w14:paraId="6A73E1E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7AAE1E0D" w14:textId="77777777" w:rsidR="00D509F8" w:rsidRDefault="00EF6DB4">
      <w:pPr>
        <w:pStyle w:val="ac"/>
        <w:numPr>
          <w:ilvl w:val="1"/>
          <w:numId w:val="7"/>
        </w:numPr>
        <w:spacing w:after="0"/>
        <w:rPr>
          <w:rFonts w:ascii="Times New Roman" w:hAnsi="Times New Roman"/>
          <w:sz w:val="22"/>
          <w:szCs w:val="22"/>
          <w:lang w:eastAsia="zh-CN"/>
        </w:rPr>
      </w:pPr>
      <w:bookmarkStart w:id="26" w:name="_Hlk61098833"/>
      <w:r>
        <w:rPr>
          <w:rFonts w:ascii="Times New Roman" w:hAnsi="Times New Roman"/>
          <w:sz w:val="22"/>
          <w:szCs w:val="22"/>
          <w:lang w:eastAsia="zh-CN"/>
        </w:rPr>
        <w:t xml:space="preserve">For supporting NR from 52.6 GHz to 71 GHz in Rel. 17, </w:t>
      </w:r>
      <w:bookmarkEnd w:id="26"/>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04C3CF5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initial access in NR unlicensed bands between 52.6 GHz and 71 GHz, with directional LBT based channel access mechanism, indication of sensing beams can be considered during the initial access</w:t>
      </w:r>
    </w:p>
    <w:p w14:paraId="66F5DE6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0161C5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w:t>
      </w:r>
      <w:r>
        <w:rPr>
          <w:rFonts w:ascii="Times New Roman" w:hAnsi="Times New Roman"/>
          <w:sz w:val="22"/>
          <w:szCs w:val="22"/>
          <w:lang w:eastAsia="zh-CN"/>
        </w:rPr>
        <w:t>should be studied for higher SCS.</w:t>
      </w:r>
    </w:p>
    <w:p w14:paraId="1EEEF02B" w14:textId="77777777" w:rsidR="00D509F8" w:rsidRDefault="00D509F8">
      <w:pPr>
        <w:pStyle w:val="ac"/>
        <w:spacing w:after="0"/>
        <w:rPr>
          <w:rFonts w:ascii="Times New Roman" w:hAnsi="Times New Roman"/>
          <w:sz w:val="22"/>
          <w:szCs w:val="22"/>
          <w:lang w:eastAsia="zh-CN"/>
        </w:rPr>
      </w:pPr>
    </w:p>
    <w:p w14:paraId="4F806428" w14:textId="77777777" w:rsidR="00D509F8" w:rsidRDefault="00D509F8">
      <w:pPr>
        <w:pStyle w:val="ac"/>
        <w:spacing w:after="0"/>
        <w:rPr>
          <w:rFonts w:ascii="Times New Roman" w:hAnsi="Times New Roman"/>
          <w:sz w:val="22"/>
          <w:szCs w:val="22"/>
          <w:lang w:eastAsia="zh-CN"/>
        </w:rPr>
      </w:pPr>
    </w:p>
    <w:p w14:paraId="0B8F4344" w14:textId="77777777" w:rsidR="00D509F8" w:rsidRDefault="00EF6DB4">
      <w:pPr>
        <w:pStyle w:val="4"/>
        <w:rPr>
          <w:lang w:eastAsia="zh-CN"/>
        </w:rPr>
      </w:pPr>
      <w:r>
        <w:rPr>
          <w:lang w:eastAsia="zh-CN"/>
        </w:rPr>
        <w:t>Summary of Discussions</w:t>
      </w:r>
    </w:p>
    <w:p w14:paraId="121432B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EA540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57A53C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7908EC9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6669108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67ACFE4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w:t>
      </w:r>
      <w:r>
        <w:rPr>
          <w:rFonts w:ascii="Times New Roman" w:hAnsi="Times New Roman"/>
          <w:sz w:val="22"/>
          <w:szCs w:val="22"/>
          <w:lang w:eastAsia="zh-CN"/>
        </w:rPr>
        <w:t>ility to signals</w:t>
      </w:r>
    </w:p>
    <w:p w14:paraId="72A51E0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437DB9A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947FDA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DBD706" w14:textId="77777777" w:rsidR="00D509F8" w:rsidRDefault="00D509F8">
      <w:pPr>
        <w:pStyle w:val="ac"/>
        <w:spacing w:after="0"/>
        <w:rPr>
          <w:rFonts w:ascii="Times New Roman" w:hAnsi="Times New Roman"/>
          <w:sz w:val="22"/>
          <w:szCs w:val="22"/>
          <w:lang w:eastAsia="zh-CN"/>
        </w:rPr>
      </w:pPr>
    </w:p>
    <w:p w14:paraId="31D4E0B7" w14:textId="77777777" w:rsidR="00D509F8" w:rsidRDefault="00D509F8">
      <w:pPr>
        <w:pStyle w:val="ac"/>
        <w:spacing w:after="0"/>
        <w:rPr>
          <w:rFonts w:ascii="Times New Roman" w:hAnsi="Times New Roman"/>
          <w:sz w:val="22"/>
          <w:szCs w:val="22"/>
          <w:lang w:eastAsia="zh-CN"/>
        </w:rPr>
      </w:pPr>
    </w:p>
    <w:p w14:paraId="4EBD96A9" w14:textId="77777777" w:rsidR="00D509F8" w:rsidRDefault="00EF6DB4">
      <w:pPr>
        <w:pStyle w:val="4"/>
        <w:rPr>
          <w:lang w:eastAsia="zh-CN"/>
        </w:rPr>
      </w:pPr>
      <w:r>
        <w:rPr>
          <w:lang w:eastAsia="zh-CN"/>
        </w:rPr>
        <w:t>&lt;Moderator’s Suggestion for Discussions&gt;</w:t>
      </w:r>
    </w:p>
    <w:p w14:paraId="5A49A47D"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following issues, moderator has provided comments on whether to further discuss during this </w:t>
      </w:r>
      <w:r>
        <w:rPr>
          <w:rFonts w:ascii="Times New Roman" w:hAnsi="Times New Roman"/>
          <w:sz w:val="22"/>
          <w:szCs w:val="22"/>
          <w:lang w:eastAsia="zh-CN"/>
        </w:rPr>
        <w:t>meeting.</w:t>
      </w:r>
    </w:p>
    <w:p w14:paraId="56383A1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461A10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7104418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4B52877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3824060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5908D31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w:t>
      </w:r>
      <w:r>
        <w:rPr>
          <w:rFonts w:ascii="Times New Roman" w:hAnsi="Times New Roman"/>
          <w:sz w:val="22"/>
          <w:szCs w:val="22"/>
          <w:lang w:eastAsia="zh-CN"/>
        </w:rPr>
        <w:t>ered and specified in RAN1.</w:t>
      </w:r>
    </w:p>
    <w:p w14:paraId="42965C2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1D599B8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1B1858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625D72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Should be discussed in 8.2.6 channel access agenda</w:t>
      </w:r>
    </w:p>
    <w:p w14:paraId="3609F0A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660EEE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w:t>
      </w:r>
      <w:r>
        <w:rPr>
          <w:rFonts w:ascii="Times New Roman" w:hAnsi="Times New Roman"/>
          <w:sz w:val="22"/>
          <w:szCs w:val="22"/>
          <w:lang w:eastAsia="zh-CN"/>
        </w:rPr>
        <w:t>ggest to discuss further this meeting</w:t>
      </w:r>
    </w:p>
    <w:p w14:paraId="3FBA30B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4ECC98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AFC3E7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F485A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w:t>
      </w:r>
      <w:r>
        <w:rPr>
          <w:rFonts w:ascii="Times New Roman" w:hAnsi="Times New Roman"/>
          <w:sz w:val="22"/>
          <w:szCs w:val="22"/>
          <w:lang w:eastAsia="zh-CN"/>
        </w:rPr>
        <w:t>er suited agenda for discussion</w:t>
      </w:r>
    </w:p>
    <w:p w14:paraId="64B8941C" w14:textId="77777777" w:rsidR="00D509F8" w:rsidRDefault="00D509F8">
      <w:pPr>
        <w:pStyle w:val="ac"/>
        <w:spacing w:after="0"/>
        <w:rPr>
          <w:rFonts w:ascii="Times New Roman" w:hAnsi="Times New Roman"/>
          <w:sz w:val="22"/>
          <w:szCs w:val="22"/>
          <w:lang w:eastAsia="zh-CN"/>
        </w:rPr>
      </w:pPr>
    </w:p>
    <w:p w14:paraId="1816EFB5" w14:textId="77777777" w:rsidR="00D509F8" w:rsidRDefault="00D509F8">
      <w:pPr>
        <w:pStyle w:val="ac"/>
        <w:spacing w:after="0"/>
        <w:rPr>
          <w:rFonts w:ascii="Times New Roman" w:hAnsi="Times New Roman"/>
          <w:sz w:val="22"/>
          <w:szCs w:val="22"/>
          <w:lang w:eastAsia="zh-CN"/>
        </w:rPr>
      </w:pPr>
    </w:p>
    <w:p w14:paraId="42F6BE0F" w14:textId="77777777" w:rsidR="00D509F8" w:rsidRDefault="00D509F8">
      <w:pPr>
        <w:pStyle w:val="ac"/>
        <w:spacing w:after="0"/>
        <w:rPr>
          <w:rFonts w:ascii="Times New Roman" w:hAnsi="Times New Roman"/>
          <w:sz w:val="22"/>
          <w:szCs w:val="22"/>
          <w:lang w:eastAsia="zh-CN"/>
        </w:rPr>
      </w:pPr>
    </w:p>
    <w:p w14:paraId="0EE60DF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AB3296E" w14:textId="77777777" w:rsidR="00D509F8" w:rsidRDefault="00D509F8">
      <w:pPr>
        <w:pStyle w:val="ac"/>
        <w:spacing w:after="0"/>
        <w:rPr>
          <w:rFonts w:ascii="Times New Roman" w:hAnsi="Times New Roman"/>
          <w:sz w:val="22"/>
          <w:szCs w:val="22"/>
          <w:lang w:eastAsia="zh-CN"/>
        </w:rPr>
      </w:pPr>
    </w:p>
    <w:p w14:paraId="3649333C" w14:textId="77777777" w:rsidR="00D509F8" w:rsidRDefault="00EF6DB4">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TDRA table update</w:t>
      </w:r>
    </w:p>
    <w:p w14:paraId="313F4935" w14:textId="77777777" w:rsidR="00D509F8" w:rsidRDefault="00D509F8">
      <w:pPr>
        <w:pStyle w:val="ac"/>
        <w:spacing w:after="0"/>
        <w:rPr>
          <w:rFonts w:ascii="Times New Roman" w:hAnsi="Times New Roman"/>
          <w:sz w:val="22"/>
          <w:szCs w:val="22"/>
          <w:lang w:eastAsia="zh-CN"/>
        </w:rPr>
      </w:pPr>
    </w:p>
    <w:p w14:paraId="63E849D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t>
      </w:r>
      <w:r>
        <w:rPr>
          <w:rFonts w:ascii="Times New Roman" w:hAnsi="Times New Roman"/>
          <w:sz w:val="22"/>
          <w:szCs w:val="22"/>
          <w:lang w:eastAsia="zh-CN"/>
        </w:rPr>
        <w:t>whether TDRA table should be updated and if so how it should be updated.</w:t>
      </w:r>
    </w:p>
    <w:p w14:paraId="6166E51F" w14:textId="77777777" w:rsidR="00D509F8" w:rsidRDefault="00D509F8">
      <w:pPr>
        <w:pStyle w:val="ac"/>
        <w:spacing w:after="0"/>
        <w:rPr>
          <w:rFonts w:ascii="Times New Roman" w:hAnsi="Times New Roman"/>
          <w:sz w:val="22"/>
          <w:szCs w:val="22"/>
          <w:lang w:eastAsia="zh-CN"/>
        </w:rPr>
      </w:pPr>
    </w:p>
    <w:p w14:paraId="4370D2CB" w14:textId="77777777" w:rsidR="00D509F8" w:rsidRDefault="00D509F8">
      <w:pPr>
        <w:pStyle w:val="ac"/>
        <w:spacing w:after="0"/>
        <w:rPr>
          <w:rFonts w:ascii="Times New Roman" w:hAnsi="Times New Roman"/>
          <w:sz w:val="22"/>
          <w:szCs w:val="22"/>
          <w:lang w:eastAsia="zh-CN"/>
        </w:rPr>
      </w:pPr>
    </w:p>
    <w:p w14:paraId="5A538B3D" w14:textId="77777777" w:rsidR="00D509F8" w:rsidRDefault="00D509F8">
      <w:pPr>
        <w:pStyle w:val="ac"/>
        <w:spacing w:after="0"/>
        <w:rPr>
          <w:rFonts w:ascii="Times New Roman" w:hAnsi="Times New Roman"/>
          <w:sz w:val="22"/>
          <w:szCs w:val="22"/>
          <w:lang w:eastAsia="zh-CN"/>
        </w:rPr>
      </w:pPr>
    </w:p>
    <w:p w14:paraId="521186AA" w14:textId="77777777" w:rsidR="00D509F8" w:rsidRDefault="00EF6DB4">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t xml:space="preserve"> </w:t>
      </w:r>
      <w:r>
        <w:rPr>
          <w:rFonts w:ascii="Times New Roman" w:hAnsi="Times New Roman"/>
          <w:sz w:val="22"/>
          <w:szCs w:val="22"/>
          <w:lang w:eastAsia="zh-CN"/>
        </w:rPr>
        <w:t>RSSI symbol update due to new SSB design for 480 and 960 kHz</w:t>
      </w:r>
    </w:p>
    <w:p w14:paraId="056809FE" w14:textId="77777777" w:rsidR="00D509F8" w:rsidRDefault="00EF6DB4">
      <w:pPr>
        <w:pStyle w:val="5"/>
        <w:rPr>
          <w:lang w:eastAsia="zh-CN"/>
        </w:rPr>
      </w:pPr>
      <w:r>
        <w:rPr>
          <w:lang w:eastAsia="zh-CN"/>
        </w:rPr>
        <w:t>Proposal 1.5-1</w:t>
      </w:r>
    </w:p>
    <w:p w14:paraId="03540DC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AA116C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onfiguration #0: {0, 1};</w:t>
      </w:r>
    </w:p>
    <w:p w14:paraId="20F2E24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0E07B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5EFF897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C498DEC" w14:textId="77777777" w:rsidR="00D509F8" w:rsidRDefault="00EF6DB4">
      <w:pPr>
        <w:jc w:val="center"/>
      </w:pPr>
      <w:r>
        <w:object w:dxaOrig="8252" w:dyaOrig="2526" w14:anchorId="7FB2E549">
          <v:shape id="_x0000_i1042" type="#_x0000_t75" style="width:412.8pt;height:126.6pt" o:ole="">
            <v:imagedata r:id="rId36" o:title=""/>
          </v:shape>
          <o:OLEObject Type="Embed" ProgID="Visio.Drawing.15" ShapeID="_x0000_i1042" DrawAspect="Content" ObjectID="_1695639474" r:id="rId38"/>
        </w:object>
      </w:r>
    </w:p>
    <w:p w14:paraId="7CD65B97" w14:textId="77777777" w:rsidR="00D509F8" w:rsidRDefault="00D509F8">
      <w:pPr>
        <w:pStyle w:val="ac"/>
        <w:spacing w:after="0"/>
        <w:rPr>
          <w:rFonts w:ascii="Times New Roman" w:hAnsi="Times New Roman"/>
          <w:sz w:val="22"/>
          <w:szCs w:val="22"/>
          <w:lang w:eastAsia="zh-CN"/>
        </w:rPr>
      </w:pPr>
    </w:p>
    <w:p w14:paraId="4684AD49"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AF8A60E"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the above issue #1 and #2. If there are </w:t>
      </w:r>
      <w:r>
        <w:rPr>
          <w:rFonts w:ascii="Times New Roman" w:hAnsi="Times New Roman"/>
          <w:sz w:val="22"/>
          <w:szCs w:val="22"/>
          <w:lang w:eastAsia="zh-CN"/>
        </w:rPr>
        <w:t>any other issues that require discussion, please comment them here.</w:t>
      </w:r>
    </w:p>
    <w:p w14:paraId="60074D70"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03B6CDE0" w14:textId="77777777">
        <w:tc>
          <w:tcPr>
            <w:tcW w:w="1525" w:type="dxa"/>
            <w:shd w:val="clear" w:color="auto" w:fill="FBE4D5" w:themeFill="accent2" w:themeFillTint="33"/>
          </w:tcPr>
          <w:p w14:paraId="1332A05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3D537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3BFCEFF" w14:textId="77777777">
        <w:tc>
          <w:tcPr>
            <w:tcW w:w="1525" w:type="dxa"/>
          </w:tcPr>
          <w:p w14:paraId="1704CA3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CE708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For TDRA C, since the SSBs start on symbols 2 and 9, for CORESET0 of 2 symbols, we may need to account for TDRA C “S = 11” and “L = 2” values.</w:t>
            </w:r>
          </w:p>
        </w:tc>
      </w:tr>
      <w:tr w:rsidR="00D509F8" w14:paraId="02E0373F" w14:textId="77777777">
        <w:tc>
          <w:tcPr>
            <w:tcW w:w="1525" w:type="dxa"/>
          </w:tcPr>
          <w:p w14:paraId="5074F2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3180D38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w:t>
            </w:r>
          </w:p>
          <w:p w14:paraId="3640EF63"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742C8C04"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6C047A9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we supp</w:t>
            </w:r>
            <w:r>
              <w:rPr>
                <w:rFonts w:ascii="Times New Roman" w:hAnsi="Times New Roman"/>
                <w:sz w:val="22"/>
                <w:szCs w:val="22"/>
                <w:lang w:eastAsia="zh-CN"/>
              </w:rPr>
              <w:t xml:space="preserve">ort Proposal 1.5-1 as the proposing company. </w:t>
            </w:r>
          </w:p>
        </w:tc>
      </w:tr>
      <w:tr w:rsidR="00D509F8" w14:paraId="7BD40119" w14:textId="77777777">
        <w:tc>
          <w:tcPr>
            <w:tcW w:w="1525" w:type="dxa"/>
          </w:tcPr>
          <w:p w14:paraId="6EB42282"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F9CBF08"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0B594C62"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Issue #2: We do not support Proposal 1.5</w:t>
            </w:r>
            <w:r>
              <w:rPr>
                <w:rFonts w:ascii="Times New Roman" w:eastAsiaTheme="minorEastAsia" w:hAnsi="Times New Roman"/>
                <w:sz w:val="22"/>
                <w:szCs w:val="22"/>
                <w:lang w:eastAsia="ko-KR"/>
              </w:rPr>
              <w:t>-1. In NR-U/LAA, the symbol location to measure RSSI irrespective of synchronization signals. To be specific, the measurement duration can be configured among 1/14/28/42/70 symbols and those values can be reused also for FR2-2. Anyway, the relevant discuss</w:t>
            </w:r>
            <w:r>
              <w:rPr>
                <w:rFonts w:ascii="Times New Roman" w:eastAsiaTheme="minorEastAsia" w:hAnsi="Times New Roman"/>
                <w:sz w:val="22"/>
                <w:szCs w:val="22"/>
                <w:lang w:eastAsia="ko-KR"/>
              </w:rPr>
              <w:t>ion can be discussed under 8.2.6.</w:t>
            </w:r>
          </w:p>
        </w:tc>
      </w:tr>
      <w:tr w:rsidR="00D509F8" w14:paraId="79FC4CE2" w14:textId="77777777">
        <w:tc>
          <w:tcPr>
            <w:tcW w:w="1525" w:type="dxa"/>
          </w:tcPr>
          <w:p w14:paraId="0F3B1073"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7F2C2B3"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67242C56"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71C5BAE0"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499F2932"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 xml:space="preserve">We don't see the need for optimizations of RSSI measurement </w:t>
            </w:r>
            <w:r>
              <w:rPr>
                <w:rFonts w:ascii="Times New Roman" w:hAnsi="Times New Roman"/>
                <w:szCs w:val="22"/>
                <w:lang w:eastAsia="zh-CN"/>
              </w:rPr>
              <w:t>configuration for the 57 – 71 GHz band.</w:t>
            </w:r>
          </w:p>
        </w:tc>
      </w:tr>
      <w:tr w:rsidR="00D509F8" w14:paraId="56CE5F59" w14:textId="77777777">
        <w:tc>
          <w:tcPr>
            <w:tcW w:w="1525" w:type="dxa"/>
          </w:tcPr>
          <w:p w14:paraId="5F1E859E"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30F8E0A1"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 w:val="22"/>
                <w:szCs w:val="22"/>
                <w:lang w:eastAsia="zh-CN"/>
              </w:rPr>
              <w:t>We are fine with Proposal 1.5-1</w:t>
            </w:r>
          </w:p>
        </w:tc>
      </w:tr>
      <w:tr w:rsidR="00D509F8" w14:paraId="15BC3700" w14:textId="77777777">
        <w:tc>
          <w:tcPr>
            <w:tcW w:w="1525" w:type="dxa"/>
          </w:tcPr>
          <w:p w14:paraId="462CB186"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437" w:type="dxa"/>
          </w:tcPr>
          <w:p w14:paraId="3BA33381"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Issue #1:</w:t>
            </w:r>
            <w:r>
              <w:rPr>
                <w:rFonts w:ascii="Times New Roman" w:eastAsiaTheme="minorEastAsia" w:hAnsi="Times New Roman" w:hint="eastAsia"/>
                <w:sz w:val="22"/>
                <w:szCs w:val="22"/>
                <w:lang w:eastAsia="zh-CN"/>
              </w:rPr>
              <w:t xml:space="preserve"> The motivation for enhancing TDRA A in [9] is to reserve some symbols (e.g. symbol #6 and #13) for beam switching. Since RAN4 has not reached a final c</w:t>
            </w:r>
            <w:r>
              <w:rPr>
                <w:rFonts w:ascii="Times New Roman" w:eastAsiaTheme="minorEastAsia" w:hAnsi="Times New Roman" w:hint="eastAsia"/>
                <w:sz w:val="22"/>
                <w:szCs w:val="22"/>
                <w:lang w:eastAsia="zh-CN"/>
              </w:rPr>
              <w:t>onclusion for beam switching time, it is too early to say that beam switching must be realized by reserving symbols. In addition, some existing configurations (e.g. S=2, L=10) in TDRA A can support above purpose. For TDRA C, we share same views as Qualcomm</w:t>
            </w:r>
            <w:r>
              <w:rPr>
                <w:rFonts w:ascii="Times New Roman" w:eastAsiaTheme="minorEastAsia" w:hAnsi="Times New Roman" w:hint="eastAsia"/>
                <w:sz w:val="22"/>
                <w:szCs w:val="22"/>
                <w:lang w:eastAsia="zh-CN"/>
              </w:rPr>
              <w:t>.</w:t>
            </w:r>
          </w:p>
          <w:p w14:paraId="7EFB9CD3"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#2: We are a little confused about Proposal 1.5-1 as the discussion on Rel-16 NR-U RSSI measurement did not involve the SSB pattern.</w:t>
            </w:r>
          </w:p>
        </w:tc>
      </w:tr>
    </w:tbl>
    <w:p w14:paraId="7096C7A6" w14:textId="77777777" w:rsidR="00D509F8" w:rsidRDefault="00D509F8">
      <w:pPr>
        <w:pStyle w:val="ac"/>
        <w:spacing w:after="0"/>
        <w:rPr>
          <w:rFonts w:ascii="Times New Roman" w:hAnsi="Times New Roman"/>
          <w:sz w:val="22"/>
          <w:szCs w:val="22"/>
          <w:lang w:eastAsia="zh-CN"/>
        </w:rPr>
      </w:pPr>
    </w:p>
    <w:p w14:paraId="63762489" w14:textId="77777777" w:rsidR="00D509F8" w:rsidRDefault="00D509F8">
      <w:pPr>
        <w:pStyle w:val="ac"/>
        <w:spacing w:after="0"/>
        <w:rPr>
          <w:rFonts w:ascii="Times New Roman" w:hAnsi="Times New Roman"/>
          <w:sz w:val="22"/>
          <w:szCs w:val="22"/>
          <w:lang w:eastAsia="zh-CN"/>
        </w:rPr>
      </w:pPr>
    </w:p>
    <w:p w14:paraId="46649813" w14:textId="77777777" w:rsidR="00D509F8" w:rsidRDefault="00D509F8">
      <w:pPr>
        <w:pStyle w:val="ac"/>
        <w:spacing w:after="0"/>
        <w:rPr>
          <w:rFonts w:ascii="Times New Roman" w:hAnsi="Times New Roman"/>
          <w:sz w:val="22"/>
          <w:szCs w:val="22"/>
          <w:lang w:eastAsia="zh-CN"/>
        </w:rPr>
      </w:pPr>
    </w:p>
    <w:p w14:paraId="1C2AF7DB"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773561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EB984EB" w14:textId="77777777" w:rsidR="00D509F8" w:rsidRDefault="00D509F8">
      <w:pPr>
        <w:pStyle w:val="ac"/>
        <w:spacing w:after="0"/>
        <w:rPr>
          <w:rFonts w:ascii="Times New Roman" w:hAnsi="Times New Roman"/>
          <w:sz w:val="22"/>
          <w:szCs w:val="22"/>
          <w:lang w:eastAsia="zh-CN"/>
        </w:rPr>
      </w:pPr>
    </w:p>
    <w:p w14:paraId="0E2D14CC" w14:textId="77777777" w:rsidR="00D509F8" w:rsidRDefault="00D509F8">
      <w:pPr>
        <w:pStyle w:val="ac"/>
        <w:spacing w:after="0"/>
        <w:rPr>
          <w:rFonts w:ascii="Times New Roman" w:hAnsi="Times New Roman"/>
          <w:sz w:val="22"/>
          <w:szCs w:val="22"/>
          <w:lang w:eastAsia="zh-CN"/>
        </w:rPr>
      </w:pPr>
    </w:p>
    <w:p w14:paraId="72839F63" w14:textId="77777777" w:rsidR="00D509F8" w:rsidRDefault="00EF6DB4">
      <w:pPr>
        <w:pStyle w:val="2"/>
        <w:rPr>
          <w:lang w:eastAsia="zh-CN"/>
        </w:rPr>
      </w:pPr>
      <w:r>
        <w:rPr>
          <w:lang w:eastAsia="zh-CN"/>
        </w:rPr>
        <w:t xml:space="preserve">2.2 PRACH Aspects </w:t>
      </w:r>
    </w:p>
    <w:p w14:paraId="3E868B88" w14:textId="77777777" w:rsidR="00D509F8" w:rsidRDefault="00D509F8">
      <w:pPr>
        <w:pStyle w:val="ac"/>
        <w:spacing w:after="0"/>
        <w:rPr>
          <w:rFonts w:ascii="Times New Roman" w:hAnsi="Times New Roman"/>
          <w:sz w:val="22"/>
          <w:szCs w:val="22"/>
          <w:lang w:eastAsia="zh-CN"/>
        </w:rPr>
      </w:pPr>
    </w:p>
    <w:p w14:paraId="4AA3AFE8" w14:textId="77777777" w:rsidR="00D509F8" w:rsidRDefault="00EF6DB4">
      <w:pPr>
        <w:pStyle w:val="3"/>
        <w:rPr>
          <w:lang w:eastAsia="zh-CN"/>
        </w:rPr>
      </w:pPr>
      <w:r>
        <w:rPr>
          <w:lang w:eastAsia="zh-CN"/>
        </w:rPr>
        <w:t>2.2.1 PRACH Sequence and Format</w:t>
      </w:r>
    </w:p>
    <w:p w14:paraId="04A0266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hAnsi="Times New Roman"/>
          <w:sz w:val="22"/>
          <w:szCs w:val="22"/>
          <w:lang w:eastAsia="zh-CN"/>
        </w:rPr>
        <w:t>Huawei/HiSilicon:</w:t>
      </w:r>
    </w:p>
    <w:p w14:paraId="0EEE366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L=571 for 480 kHz PRACH.</w:t>
      </w:r>
    </w:p>
    <w:p w14:paraId="63AADAD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C9A9C3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PRACH length L=571 for 480kHz PRACH.</w:t>
      </w:r>
    </w:p>
    <w:p w14:paraId="4267943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AAED31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sequence length 571 for 480KHz PRACH SCS for 52.6 to 71 GHz.</w:t>
      </w:r>
    </w:p>
    <w:p w14:paraId="3FE4AE3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2FB2DF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1E73D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480KHz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960KHz SCS in addition to 120KHz SCS for PRACH.</w:t>
      </w:r>
    </w:p>
    <w:p w14:paraId="604E80D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B125AC" w14:textId="77777777" w:rsidR="00D509F8" w:rsidRDefault="00EF6DB4">
      <w:pPr>
        <w:pStyle w:val="ac"/>
        <w:numPr>
          <w:ilvl w:val="1"/>
          <w:numId w:val="7"/>
        </w:numPr>
        <w:spacing w:after="0"/>
        <w:rPr>
          <w:rFonts w:ascii="Times New Roman" w:hAnsi="Times New Roman"/>
          <w:sz w:val="22"/>
          <w:szCs w:val="22"/>
          <w:lang w:eastAsia="zh-CN"/>
        </w:rPr>
      </w:pPr>
      <w:bookmarkStart w:id="27" w:name="_Toc83974945"/>
      <w:r>
        <w:rPr>
          <w:rFonts w:ascii="Times New Roman" w:hAnsi="Times New Roman"/>
          <w:sz w:val="22"/>
          <w:szCs w:val="22"/>
          <w:lang w:eastAsia="zh-CN"/>
        </w:rPr>
        <w:t>We are open to further discuss whether or not L = 571 is supported for 480 kHz.</w:t>
      </w:r>
      <w:bookmarkEnd w:id="27"/>
    </w:p>
    <w:p w14:paraId="2CFF1D7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21A19D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w:t>
      </w:r>
      <w:r>
        <w:rPr>
          <w:rFonts w:ascii="Times New Roman" w:hAnsi="Times New Roman"/>
          <w:sz w:val="22"/>
          <w:szCs w:val="22"/>
          <w:lang w:eastAsia="zh-CN"/>
        </w:rPr>
        <w:t>rt L=571 for PRACH with 480kHz.</w:t>
      </w:r>
    </w:p>
    <w:p w14:paraId="4E5F705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E652B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w:t>
      </w:r>
    </w:p>
    <w:p w14:paraId="4A32223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05849B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560FC25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35A0A3C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w:t>
      </w:r>
      <w:r>
        <w:rPr>
          <w:rFonts w:ascii="Times New Roman" w:hAnsi="Times New Roman"/>
          <w:sz w:val="22"/>
          <w:szCs w:val="22"/>
          <w:lang w:eastAsia="zh-CN"/>
        </w:rPr>
        <w:t>RACH SCS with sequence lengths L=571 and L=1151 are not required for the licensed spectrum where the regulatory requirements are not defined on PSD limit.</w:t>
      </w:r>
    </w:p>
    <w:p w14:paraId="6EB72B4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with sequence length L=571 can be supported for the 480 kHz SCS in addition to L=139 for initia</w:t>
      </w:r>
      <w:r>
        <w:rPr>
          <w:rFonts w:ascii="Times New Roman" w:hAnsi="Times New Roman"/>
          <w:sz w:val="22"/>
          <w:szCs w:val="22"/>
          <w:lang w:eastAsia="zh-CN"/>
        </w:rPr>
        <w:t>l/non-initial access and 960 kHz SCS PRACH with L=139 is only supported for non-initial access.</w:t>
      </w:r>
    </w:p>
    <w:p w14:paraId="04035E6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048ECE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8B469A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1C46E7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length L=571 for 480 kHz PRACH. </w:t>
      </w:r>
    </w:p>
    <w:p w14:paraId="673CD713" w14:textId="77777777" w:rsidR="00D509F8" w:rsidRDefault="00D509F8">
      <w:pPr>
        <w:pStyle w:val="ac"/>
        <w:spacing w:after="0"/>
        <w:rPr>
          <w:rFonts w:ascii="Times New Roman" w:hAnsi="Times New Roman"/>
          <w:sz w:val="22"/>
          <w:szCs w:val="22"/>
          <w:lang w:eastAsia="zh-CN"/>
        </w:rPr>
      </w:pPr>
    </w:p>
    <w:p w14:paraId="2413DB88" w14:textId="77777777" w:rsidR="00D509F8" w:rsidRDefault="00D509F8">
      <w:pPr>
        <w:pStyle w:val="ac"/>
        <w:spacing w:after="0"/>
        <w:rPr>
          <w:rFonts w:ascii="Times New Roman" w:hAnsi="Times New Roman"/>
          <w:sz w:val="22"/>
          <w:szCs w:val="22"/>
          <w:lang w:eastAsia="zh-CN"/>
        </w:rPr>
      </w:pPr>
    </w:p>
    <w:p w14:paraId="28D9ABE7" w14:textId="77777777" w:rsidR="00D509F8" w:rsidRDefault="00EF6DB4">
      <w:pPr>
        <w:pStyle w:val="4"/>
        <w:rPr>
          <w:lang w:eastAsia="zh-CN"/>
        </w:rPr>
      </w:pPr>
      <w:r>
        <w:rPr>
          <w:lang w:eastAsia="zh-CN"/>
        </w:rPr>
        <w:t>Summary of Di</w:t>
      </w:r>
      <w:r>
        <w:rPr>
          <w:lang w:eastAsia="zh-CN"/>
        </w:rPr>
        <w:t>scussions</w:t>
      </w:r>
    </w:p>
    <w:p w14:paraId="41A478F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D509F8" w14:paraId="2389B746" w14:textId="77777777">
        <w:tc>
          <w:tcPr>
            <w:tcW w:w="9962" w:type="dxa"/>
          </w:tcPr>
          <w:p w14:paraId="5DC0559E" w14:textId="77777777" w:rsidR="00D509F8" w:rsidRDefault="00EF6DB4">
            <w:pPr>
              <w:spacing w:before="0" w:after="0" w:line="240" w:lineRule="auto"/>
              <w:rPr>
                <w:b/>
                <w:bCs/>
                <w:lang w:eastAsia="zh-CN"/>
              </w:rPr>
            </w:pPr>
            <w:r>
              <w:rPr>
                <w:b/>
                <w:bCs/>
                <w:lang w:eastAsia="zh-CN"/>
              </w:rPr>
              <w:t>Agreement:</w:t>
            </w:r>
          </w:p>
          <w:p w14:paraId="36A184B6"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For initial access and non-initial access use cases, support 120kHz PRACH SCS with sequence length L=571, 1151 (in addition to L=139) for PRACH Formats A1~A3, </w:t>
            </w:r>
            <w:r>
              <w:rPr>
                <w:rFonts w:cs="Times"/>
                <w:szCs w:val="20"/>
                <w:lang w:eastAsia="zh-CN"/>
              </w:rPr>
              <w:t>B1~B4, C0, and C2.</w:t>
            </w:r>
          </w:p>
          <w:p w14:paraId="6D6D0CB0"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B8C9C39"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C51F9EB" w14:textId="77777777" w:rsidR="00D509F8" w:rsidRDefault="00EF6DB4">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w:t>
            </w:r>
            <w:r>
              <w:rPr>
                <w:rFonts w:cs="Times"/>
                <w:szCs w:val="20"/>
                <w:lang w:eastAsia="zh-CN"/>
              </w:rPr>
              <w:t>ence length L = 571, 1151</w:t>
            </w:r>
          </w:p>
          <w:p w14:paraId="5FED8396"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p w14:paraId="35DDFBD1" w14:textId="77777777" w:rsidR="00D509F8" w:rsidRDefault="00D509F8">
            <w:pPr>
              <w:pStyle w:val="ac"/>
              <w:overflowPunct/>
              <w:autoSpaceDE/>
              <w:autoSpaceDN/>
              <w:adjustRightInd/>
              <w:spacing w:before="0" w:after="0" w:line="240" w:lineRule="auto"/>
              <w:textAlignment w:val="auto"/>
              <w:rPr>
                <w:rFonts w:cs="Times"/>
                <w:szCs w:val="20"/>
                <w:lang w:eastAsia="zh-CN"/>
              </w:rPr>
            </w:pPr>
          </w:p>
          <w:p w14:paraId="2012511A" w14:textId="77777777" w:rsidR="00D509F8" w:rsidRDefault="00EF6DB4">
            <w:pPr>
              <w:pStyle w:val="ac"/>
              <w:spacing w:before="0" w:after="0" w:line="240" w:lineRule="auto"/>
              <w:rPr>
                <w:rFonts w:cs="Times"/>
                <w:szCs w:val="20"/>
                <w:lang w:eastAsia="zh-CN"/>
              </w:rPr>
            </w:pPr>
            <w:r>
              <w:rPr>
                <w:rFonts w:cs="Times"/>
                <w:szCs w:val="20"/>
                <w:highlight w:val="green"/>
                <w:lang w:eastAsia="zh-CN"/>
              </w:rPr>
              <w:t>Agreement:</w:t>
            </w:r>
          </w:p>
          <w:p w14:paraId="79BE138E" w14:textId="77777777" w:rsidR="00D509F8" w:rsidRDefault="00EF6DB4">
            <w:pPr>
              <w:pStyle w:val="ac"/>
              <w:spacing w:before="0" w:after="0" w:line="240" w:lineRule="auto"/>
              <w:rPr>
                <w:rFonts w:cs="Times"/>
                <w:szCs w:val="20"/>
                <w:lang w:eastAsia="zh-CN"/>
              </w:rPr>
            </w:pPr>
            <w:r>
              <w:rPr>
                <w:rFonts w:cs="Times"/>
                <w:szCs w:val="20"/>
                <w:lang w:eastAsia="zh-CN"/>
              </w:rPr>
              <w:t>Do not support PRACH length L=571, 1151 for 960kHz PRACH and at leas</w:t>
            </w:r>
            <w:r>
              <w:rPr>
                <w:rFonts w:cs="Times"/>
                <w:szCs w:val="20"/>
                <w:lang w:eastAsia="zh-CN"/>
              </w:rPr>
              <w:t xml:space="preserve">t L =1151 for 480kHz PRACH. </w:t>
            </w:r>
          </w:p>
          <w:p w14:paraId="0C0128DF" w14:textId="77777777" w:rsidR="00D509F8" w:rsidRDefault="00D509F8">
            <w:pPr>
              <w:pStyle w:val="ac"/>
              <w:overflowPunct/>
              <w:autoSpaceDE/>
              <w:autoSpaceDN/>
              <w:adjustRightInd/>
              <w:spacing w:before="0" w:after="0" w:line="240" w:lineRule="auto"/>
              <w:textAlignment w:val="auto"/>
              <w:rPr>
                <w:rFonts w:cs="Times"/>
                <w:szCs w:val="20"/>
                <w:lang w:eastAsia="zh-CN"/>
              </w:rPr>
            </w:pPr>
          </w:p>
        </w:tc>
      </w:tr>
    </w:tbl>
    <w:p w14:paraId="7548BE1C" w14:textId="77777777" w:rsidR="00D509F8" w:rsidRDefault="00D509F8">
      <w:pPr>
        <w:pStyle w:val="ac"/>
        <w:spacing w:after="0"/>
        <w:rPr>
          <w:rFonts w:ascii="Times New Roman" w:hAnsi="Times New Roman"/>
          <w:sz w:val="22"/>
          <w:szCs w:val="22"/>
          <w:lang w:eastAsia="zh-CN"/>
        </w:rPr>
      </w:pPr>
    </w:p>
    <w:p w14:paraId="02B2358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9BC518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 for 480kHz</w:t>
      </w:r>
    </w:p>
    <w:p w14:paraId="1890D84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ZTE/Sanechips, Nokia/NSB, Intel, LGE, Apple, Sharp</w:t>
      </w:r>
    </w:p>
    <w:p w14:paraId="07C5EEA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p>
    <w:p w14:paraId="4F61699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71C19F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480 </w:t>
      </w:r>
      <w:r>
        <w:rPr>
          <w:rFonts w:ascii="Times New Roman" w:hAnsi="Times New Roman"/>
          <w:sz w:val="22"/>
          <w:szCs w:val="22"/>
          <w:lang w:eastAsia="zh-CN"/>
        </w:rPr>
        <w:t>kHz: vivo</w:t>
      </w:r>
    </w:p>
    <w:p w14:paraId="3C1DB828" w14:textId="77777777" w:rsidR="00D509F8" w:rsidRDefault="00D509F8">
      <w:pPr>
        <w:pStyle w:val="ac"/>
        <w:spacing w:after="0"/>
        <w:rPr>
          <w:rFonts w:ascii="Times New Roman" w:hAnsi="Times New Roman"/>
          <w:sz w:val="22"/>
          <w:szCs w:val="22"/>
          <w:lang w:eastAsia="zh-CN"/>
        </w:rPr>
      </w:pPr>
    </w:p>
    <w:p w14:paraId="5B2EA7AD" w14:textId="77777777" w:rsidR="00D509F8" w:rsidRDefault="00D509F8">
      <w:pPr>
        <w:pStyle w:val="ac"/>
        <w:spacing w:after="0"/>
        <w:rPr>
          <w:rFonts w:ascii="Times New Roman" w:hAnsi="Times New Roman"/>
          <w:sz w:val="22"/>
          <w:szCs w:val="22"/>
          <w:lang w:eastAsia="zh-CN"/>
        </w:rPr>
      </w:pPr>
    </w:p>
    <w:p w14:paraId="27E38D30" w14:textId="77777777" w:rsidR="00D509F8" w:rsidRDefault="00EF6DB4">
      <w:pPr>
        <w:pStyle w:val="4"/>
        <w:rPr>
          <w:lang w:eastAsia="zh-CN"/>
        </w:rPr>
      </w:pPr>
      <w:r>
        <w:rPr>
          <w:lang w:eastAsia="zh-CN"/>
        </w:rPr>
        <w:t>&lt;Moderator’s Suggestion for Discussions&gt;</w:t>
      </w:r>
    </w:p>
    <w:p w14:paraId="5FAC2F2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14:paraId="6B998DEF" w14:textId="77777777" w:rsidR="00D509F8" w:rsidRDefault="00D509F8">
      <w:pPr>
        <w:pStyle w:val="ac"/>
        <w:spacing w:after="0"/>
        <w:rPr>
          <w:rFonts w:ascii="Times New Roman" w:hAnsi="Times New Roman"/>
          <w:sz w:val="22"/>
          <w:szCs w:val="22"/>
          <w:lang w:eastAsia="zh-CN"/>
        </w:rPr>
      </w:pPr>
    </w:p>
    <w:p w14:paraId="7CE6EE73" w14:textId="77777777" w:rsidR="00D509F8" w:rsidRDefault="00EF6DB4">
      <w:pPr>
        <w:pStyle w:val="5"/>
        <w:rPr>
          <w:lang w:eastAsia="zh-CN"/>
        </w:rPr>
      </w:pPr>
      <w:r>
        <w:rPr>
          <w:lang w:eastAsia="zh-CN"/>
        </w:rPr>
        <w:t>Proposal 2.1-1</w:t>
      </w:r>
    </w:p>
    <w:p w14:paraId="4256AFE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12A63F8E" w14:textId="77777777" w:rsidR="00D509F8" w:rsidRDefault="00D509F8">
      <w:pPr>
        <w:pStyle w:val="ac"/>
        <w:spacing w:after="0"/>
        <w:rPr>
          <w:rFonts w:ascii="Times New Roman" w:hAnsi="Times New Roman"/>
          <w:sz w:val="22"/>
          <w:szCs w:val="22"/>
          <w:lang w:eastAsia="zh-CN"/>
        </w:rPr>
      </w:pPr>
    </w:p>
    <w:p w14:paraId="0EE0E4E2" w14:textId="77777777" w:rsidR="00D509F8" w:rsidRDefault="00D509F8">
      <w:pPr>
        <w:pStyle w:val="ac"/>
        <w:spacing w:after="0"/>
        <w:rPr>
          <w:rFonts w:ascii="Times New Roman" w:hAnsi="Times New Roman"/>
          <w:sz w:val="22"/>
          <w:szCs w:val="22"/>
          <w:lang w:eastAsia="zh-CN"/>
        </w:rPr>
      </w:pPr>
    </w:p>
    <w:p w14:paraId="64B971B7" w14:textId="77777777" w:rsidR="00D509F8" w:rsidRDefault="00EF6DB4">
      <w:pPr>
        <w:pStyle w:val="5"/>
        <w:rPr>
          <w:lang w:eastAsia="zh-CN"/>
        </w:rPr>
      </w:pPr>
      <w:r>
        <w:rPr>
          <w:lang w:eastAsia="zh-CN"/>
        </w:rPr>
        <w:t>Proposal 2.1-2</w:t>
      </w:r>
    </w:p>
    <w:p w14:paraId="394C5B7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415E945D" w14:textId="77777777" w:rsidR="00D509F8" w:rsidRDefault="00D509F8">
      <w:pPr>
        <w:pStyle w:val="ac"/>
        <w:spacing w:after="0"/>
        <w:rPr>
          <w:rFonts w:ascii="Times New Roman" w:hAnsi="Times New Roman"/>
          <w:sz w:val="22"/>
          <w:szCs w:val="22"/>
          <w:lang w:eastAsia="zh-CN"/>
        </w:rPr>
      </w:pPr>
    </w:p>
    <w:p w14:paraId="646E9856" w14:textId="77777777" w:rsidR="00D509F8" w:rsidRDefault="00D509F8">
      <w:pPr>
        <w:pStyle w:val="ac"/>
        <w:spacing w:after="0"/>
        <w:rPr>
          <w:rFonts w:ascii="Times New Roman" w:hAnsi="Times New Roman"/>
          <w:sz w:val="22"/>
          <w:szCs w:val="22"/>
          <w:lang w:eastAsia="zh-CN"/>
        </w:rPr>
      </w:pPr>
    </w:p>
    <w:p w14:paraId="01D7124F"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32E605DD"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and 2.1-2). Also, if there are any other issues that require discussion on PRACH sequences and formats, please comment them here.</w:t>
      </w:r>
    </w:p>
    <w:p w14:paraId="3D7BCCB9"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60D92F64" w14:textId="77777777">
        <w:tc>
          <w:tcPr>
            <w:tcW w:w="1525" w:type="dxa"/>
            <w:shd w:val="clear" w:color="auto" w:fill="FBE4D5" w:themeFill="accent2" w:themeFillTint="33"/>
          </w:tcPr>
          <w:p w14:paraId="5169B31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F086A0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74FB68C1" w14:textId="77777777">
        <w:tc>
          <w:tcPr>
            <w:tcW w:w="1525" w:type="dxa"/>
          </w:tcPr>
          <w:p w14:paraId="06FBF1C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A77796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Pr>
                <w:rFonts w:ascii="Times New Roman" w:eastAsiaTheme="minorEastAsia" w:hAnsi="Times New Roman"/>
                <w:sz w:val="22"/>
                <w:szCs w:val="22"/>
                <w:lang w:eastAsia="ko-KR"/>
              </w:rPr>
              <w:t xml:space="preserve"> </w:t>
            </w:r>
          </w:p>
          <w:p w14:paraId="2479F010"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 would like to clarify whether proposal 2.1-2 means that 960 kHz subcarrier spacing is not supported for initial UL BWP.</w:t>
            </w:r>
          </w:p>
        </w:tc>
      </w:tr>
      <w:tr w:rsidR="00D509F8" w14:paraId="398ECF06" w14:textId="77777777">
        <w:tc>
          <w:tcPr>
            <w:tcW w:w="1525" w:type="dxa"/>
          </w:tcPr>
          <w:p w14:paraId="6BEEB73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3FF8743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are fine with both proposals, 2.1-1 and 2.1-2. </w:t>
            </w:r>
          </w:p>
        </w:tc>
      </w:tr>
      <w:tr w:rsidR="00D509F8" w14:paraId="3A50175D" w14:textId="77777777">
        <w:tc>
          <w:tcPr>
            <w:tcW w:w="1525" w:type="dxa"/>
          </w:tcPr>
          <w:p w14:paraId="36A8F4B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AC1F58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not support.</w:t>
            </w:r>
          </w:p>
          <w:p w14:paraId="4DF49049"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Proposal 2.1-2: support.</w:t>
            </w:r>
          </w:p>
        </w:tc>
      </w:tr>
      <w:tr w:rsidR="00D509F8" w14:paraId="143D174A" w14:textId="77777777">
        <w:tc>
          <w:tcPr>
            <w:tcW w:w="1525" w:type="dxa"/>
          </w:tcPr>
          <w:p w14:paraId="2D9D124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DD29F7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0A31B608" w14:textId="77777777">
        <w:tc>
          <w:tcPr>
            <w:tcW w:w="1525" w:type="dxa"/>
          </w:tcPr>
          <w:p w14:paraId="06B3310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236D77E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9E550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56B70208" w14:textId="77777777">
        <w:tc>
          <w:tcPr>
            <w:tcW w:w="1525" w:type="dxa"/>
          </w:tcPr>
          <w:p w14:paraId="3021105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F7DE09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B1D865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w:t>
            </w:r>
            <w:r>
              <w:rPr>
                <w:rFonts w:ascii="Times New Roman" w:eastAsiaTheme="minorEastAsia" w:hAnsi="Times New Roman"/>
                <w:sz w:val="22"/>
                <w:szCs w:val="22"/>
                <w:lang w:eastAsia="ko-KR"/>
              </w:rPr>
              <w:t>l.</w:t>
            </w:r>
          </w:p>
        </w:tc>
      </w:tr>
      <w:tr w:rsidR="00D509F8" w14:paraId="506CB282" w14:textId="77777777">
        <w:tc>
          <w:tcPr>
            <w:tcW w:w="1525" w:type="dxa"/>
          </w:tcPr>
          <w:p w14:paraId="45D5CB9E"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437" w:type="dxa"/>
          </w:tcPr>
          <w:p w14:paraId="35F136A7"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01CA7EBC" w14:textId="77777777" w:rsidR="00D509F8" w:rsidRDefault="00EF6DB4">
            <w:pPr>
              <w:pStyle w:val="ac"/>
              <w:spacing w:after="0" w:line="280" w:lineRule="atLeast"/>
              <w:rPr>
                <w:rFonts w:ascii="Times New Roman" w:eastAsiaTheme="minorEastAsia" w:hAnsi="Times New Roman"/>
                <w:b/>
                <w:bCs/>
                <w:szCs w:val="22"/>
                <w:lang w:eastAsia="ko-KR"/>
              </w:rPr>
            </w:pPr>
            <w:r>
              <w:rPr>
                <w:rFonts w:ascii="Times New Roman" w:eastAsiaTheme="minorEastAsia" w:hAnsi="Times New Roman"/>
                <w:szCs w:val="22"/>
                <w:lang w:eastAsia="ko-KR"/>
              </w:rPr>
              <w:t xml:space="preserve">Proposal 2.1-2: An initial UL BWP is configured on an SCell too (according to 38.331), so is 960 kHz SCS precluded on an SCell? </w:t>
            </w:r>
            <w:r>
              <w:rPr>
                <w:rFonts w:ascii="Times New Roman" w:eastAsiaTheme="minorEastAsia" w:hAnsi="Times New Roman"/>
                <w:szCs w:val="22"/>
                <w:lang w:eastAsia="ko-KR"/>
              </w:rPr>
              <w:t>Perhaps it should be clarified that the proposal is for PCell.</w:t>
            </w:r>
          </w:p>
        </w:tc>
      </w:tr>
      <w:tr w:rsidR="00D509F8" w14:paraId="50C01053" w14:textId="77777777">
        <w:tc>
          <w:tcPr>
            <w:tcW w:w="1525" w:type="dxa"/>
          </w:tcPr>
          <w:p w14:paraId="7509189E" w14:textId="77777777" w:rsidR="00D509F8" w:rsidRDefault="00EF6DB4">
            <w:pPr>
              <w:pStyle w:val="ac"/>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ETRI</w:t>
            </w:r>
          </w:p>
        </w:tc>
        <w:tc>
          <w:tcPr>
            <w:tcW w:w="8437" w:type="dxa"/>
          </w:tcPr>
          <w:p w14:paraId="79024BB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both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and</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2.1-2.</w:t>
            </w:r>
          </w:p>
          <w:p w14:paraId="6820E362"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also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agree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comment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regarding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whether</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to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960kHz</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for</w:t>
            </w:r>
            <w:r>
              <w:rPr>
                <w:rFonts w:ascii="Times New Roman" w:eastAsiaTheme="minorEastAsia" w:hAnsi="Times New Roman"/>
                <w:sz w:val="22"/>
                <w:szCs w:val="22"/>
                <w:lang w:eastAsia="ko-KR"/>
              </w:rPr>
              <w:t xml:space="preserve"> initial </w:t>
            </w:r>
            <w:r>
              <w:rPr>
                <w:rFonts w:ascii="Times New Roman" w:eastAsiaTheme="minorEastAsia" w:hAnsi="Times New Roman" w:hint="eastAsia"/>
                <w:sz w:val="22"/>
                <w:szCs w:val="22"/>
                <w:lang w:eastAsia="ko-KR"/>
              </w:rPr>
              <w:t>UL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BWP.</w:t>
            </w:r>
          </w:p>
        </w:tc>
      </w:tr>
      <w:tr w:rsidR="00D509F8" w14:paraId="4E9AF0DE" w14:textId="77777777">
        <w:tc>
          <w:tcPr>
            <w:tcW w:w="1525" w:type="dxa"/>
          </w:tcPr>
          <w:p w14:paraId="733F254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437" w:type="dxa"/>
          </w:tcPr>
          <w:p w14:paraId="5887036A"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fine with both </w:t>
            </w:r>
            <w:r>
              <w:rPr>
                <w:rFonts w:ascii="Times New Roman" w:eastAsia="ＭＳ 明朝" w:hAnsi="Times New Roman"/>
                <w:sz w:val="22"/>
                <w:szCs w:val="22"/>
                <w:lang w:eastAsia="ja-JP"/>
              </w:rPr>
              <w:t>proposals.</w:t>
            </w:r>
          </w:p>
        </w:tc>
      </w:tr>
      <w:tr w:rsidR="00D509F8" w14:paraId="02C801ED" w14:textId="77777777">
        <w:tc>
          <w:tcPr>
            <w:tcW w:w="1525" w:type="dxa"/>
          </w:tcPr>
          <w:p w14:paraId="29175C0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00332BAE"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461F543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3AEF20B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mentioned numerous times, our motivation for supporting Proposal 2.1-1 is to achieve at least 100 MHz for PRACH such that no transmission power penalty is applied by US regulations.</w:t>
            </w:r>
          </w:p>
        </w:tc>
      </w:tr>
      <w:tr w:rsidR="00D509F8" w14:paraId="12241198" w14:textId="77777777">
        <w:tc>
          <w:tcPr>
            <w:tcW w:w="1525" w:type="dxa"/>
          </w:tcPr>
          <w:p w14:paraId="4DFE9FF6"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w:t>
            </w:r>
            <w:r>
              <w:rPr>
                <w:rFonts w:ascii="Times New Roman" w:hAnsi="Times New Roman"/>
                <w:sz w:val="22"/>
                <w:szCs w:val="22"/>
                <w:lang w:eastAsia="zh-CN"/>
              </w:rPr>
              <w:t>vo</w:t>
            </w:r>
          </w:p>
        </w:tc>
        <w:tc>
          <w:tcPr>
            <w:tcW w:w="8437" w:type="dxa"/>
          </w:tcPr>
          <w:p w14:paraId="3C4B896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b/>
                <w:bCs/>
                <w:sz w:val="22"/>
                <w:szCs w:val="22"/>
                <w:lang w:eastAsia="zh-CN"/>
              </w:rPr>
              <w:t>P</w:t>
            </w:r>
            <w:r>
              <w:rPr>
                <w:rFonts w:ascii="Times New Roman" w:hAnsi="Times New Roman"/>
                <w:b/>
                <w:bCs/>
                <w:sz w:val="22"/>
                <w:szCs w:val="22"/>
                <w:lang w:eastAsia="zh-CN"/>
              </w:rPr>
              <w:t>roposal 2.1-1</w:t>
            </w:r>
            <w:r>
              <w:rPr>
                <w:rFonts w:ascii="Times New Roman" w:hAnsi="Times New Roman"/>
                <w:sz w:val="22"/>
                <w:szCs w:val="22"/>
                <w:lang w:eastAsia="zh-CN"/>
              </w:rPr>
              <w:t>: Support.</w:t>
            </w:r>
          </w:p>
          <w:p w14:paraId="38E3B1A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roposal 2.1-2</w:t>
            </w:r>
            <w:r>
              <w:rPr>
                <w:rFonts w:ascii="Times New Roman" w:hAnsi="Times New Roman"/>
                <w:sz w:val="22"/>
                <w:szCs w:val="22"/>
                <w:lang w:eastAsia="zh-CN"/>
              </w:rPr>
              <w:t>: Support.</w:t>
            </w:r>
          </w:p>
        </w:tc>
      </w:tr>
      <w:tr w:rsidR="00D509F8" w14:paraId="081CA30F" w14:textId="77777777">
        <w:tc>
          <w:tcPr>
            <w:tcW w:w="1525" w:type="dxa"/>
          </w:tcPr>
          <w:p w14:paraId="0CC39C3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474D5D1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7DFA585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48AAD3FA" w14:textId="77777777">
        <w:tc>
          <w:tcPr>
            <w:tcW w:w="1525" w:type="dxa"/>
          </w:tcPr>
          <w:p w14:paraId="4DA81DA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585CFF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889AE3"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2E25970F" w14:textId="77777777">
        <w:tc>
          <w:tcPr>
            <w:tcW w:w="1525" w:type="dxa"/>
          </w:tcPr>
          <w:p w14:paraId="5C92EBAB" w14:textId="562EB6AE" w:rsidR="00D509F8" w:rsidRPr="006E3F77" w:rsidRDefault="006E3F77">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437" w:type="dxa"/>
          </w:tcPr>
          <w:p w14:paraId="5A99E5B4" w14:textId="77777777" w:rsidR="006E3F77" w:rsidRDefault="006E3F77" w:rsidP="006E3F7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B67F4C3" w14:textId="5D0E15FC" w:rsidR="00D509F8" w:rsidRDefault="006E3F77" w:rsidP="006E3F7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bl>
    <w:p w14:paraId="7320F975" w14:textId="77777777" w:rsidR="00D509F8" w:rsidRDefault="00D509F8">
      <w:pPr>
        <w:pStyle w:val="ac"/>
        <w:spacing w:after="0"/>
        <w:rPr>
          <w:rFonts w:ascii="Times New Roman" w:hAnsi="Times New Roman"/>
          <w:sz w:val="22"/>
          <w:szCs w:val="22"/>
          <w:lang w:eastAsia="zh-CN"/>
        </w:rPr>
      </w:pPr>
    </w:p>
    <w:p w14:paraId="530EE3A1" w14:textId="77777777" w:rsidR="00D509F8" w:rsidRDefault="00D509F8">
      <w:pPr>
        <w:pStyle w:val="ac"/>
        <w:spacing w:after="0"/>
        <w:rPr>
          <w:rFonts w:ascii="Times New Roman" w:hAnsi="Times New Roman"/>
          <w:sz w:val="22"/>
          <w:szCs w:val="22"/>
          <w:lang w:eastAsia="zh-CN"/>
        </w:rPr>
      </w:pPr>
    </w:p>
    <w:p w14:paraId="7D3F8781" w14:textId="77777777" w:rsidR="00D509F8" w:rsidRDefault="00D509F8">
      <w:pPr>
        <w:pStyle w:val="ac"/>
        <w:spacing w:after="0"/>
        <w:rPr>
          <w:rFonts w:ascii="Times New Roman" w:hAnsi="Times New Roman"/>
          <w:sz w:val="22"/>
          <w:szCs w:val="22"/>
          <w:lang w:eastAsia="zh-CN"/>
        </w:rPr>
      </w:pPr>
    </w:p>
    <w:p w14:paraId="093E4EE9"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665FB9D"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1728E01" w14:textId="77777777" w:rsidR="00D509F8" w:rsidRDefault="00D509F8">
      <w:pPr>
        <w:pStyle w:val="ac"/>
        <w:spacing w:after="0"/>
        <w:rPr>
          <w:rFonts w:ascii="Times New Roman" w:hAnsi="Times New Roman"/>
          <w:sz w:val="22"/>
          <w:szCs w:val="22"/>
          <w:lang w:eastAsia="zh-CN"/>
        </w:rPr>
      </w:pPr>
    </w:p>
    <w:p w14:paraId="22BE7948" w14:textId="77777777" w:rsidR="00D509F8" w:rsidRDefault="00D509F8">
      <w:pPr>
        <w:pStyle w:val="ac"/>
        <w:spacing w:after="0"/>
        <w:rPr>
          <w:rFonts w:ascii="Times New Roman" w:hAnsi="Times New Roman"/>
          <w:sz w:val="22"/>
          <w:szCs w:val="22"/>
          <w:lang w:eastAsia="zh-CN"/>
        </w:rPr>
      </w:pPr>
    </w:p>
    <w:p w14:paraId="003F8C7D" w14:textId="77777777" w:rsidR="00D509F8" w:rsidRDefault="00EF6DB4">
      <w:pPr>
        <w:pStyle w:val="3"/>
        <w:rPr>
          <w:lang w:eastAsia="zh-CN"/>
        </w:rPr>
      </w:pPr>
      <w:r>
        <w:rPr>
          <w:lang w:eastAsia="zh-CN"/>
        </w:rPr>
        <w:t xml:space="preserve">2.2.2 RACH </w:t>
      </w:r>
      <w:r>
        <w:rPr>
          <w:lang w:eastAsia="zh-CN"/>
        </w:rPr>
        <w:t>Occasion Resources</w:t>
      </w:r>
    </w:p>
    <w:p w14:paraId="20FD416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EC3188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PRACH, support one gap symbol between consecutive ROs in time domain at least for Formats A1, B1, and A1/B1. </w:t>
      </w:r>
    </w:p>
    <w:p w14:paraId="0D8FAB5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format A1, B1 and A1/B1, the first symbols for each RO in a refere</w:t>
      </w:r>
      <w:r>
        <w:rPr>
          <w:rFonts w:ascii="Times New Roman" w:hAnsi="Times New Roman"/>
          <w:sz w:val="22"/>
          <w:szCs w:val="22"/>
          <w:lang w:eastAsia="zh-CN"/>
        </w:rPr>
        <w:t xml:space="preserv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5BAC4F8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Equation (2) guarantees that no RO straddles between</w:t>
      </w:r>
      <w:r>
        <w:rPr>
          <w:rFonts w:ascii="Times New Roman" w:hAnsi="Times New Roman"/>
          <w:sz w:val="22"/>
          <w:szCs w:val="22"/>
          <w:lang w:eastAsia="zh-CN"/>
        </w:rPr>
        <w:t xml:space="preserve">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w:t>
      </w:r>
    </w:p>
    <w:p w14:paraId="7C74C5D9" w14:textId="77777777" w:rsidR="00D509F8" w:rsidRDefault="00EF6DB4">
      <w:pPr>
        <w:pStyle w:val="aff5"/>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m:t>
            </m:r>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Pr>
          <w:color w:val="FF0000"/>
          <w:sz w:val="22"/>
          <w:szCs w:val="22"/>
        </w:rPr>
        <w:t xml:space="preserve">     </w:t>
      </w:r>
      <w:r>
        <w:rPr>
          <w:sz w:val="22"/>
          <w:szCs w:val="22"/>
        </w:rPr>
        <w:t xml:space="preserve">        (2)</w:t>
      </w:r>
      <w:r>
        <w:rPr>
          <w:rFonts w:hint="eastAsia"/>
          <w:color w:val="FF0000"/>
          <w:sz w:val="22"/>
          <w:szCs w:val="22"/>
        </w:rPr>
        <w:t xml:space="preserve"> </w:t>
      </w:r>
    </w:p>
    <w:p w14:paraId="26D71476" w14:textId="77777777" w:rsidR="00D509F8" w:rsidRDefault="00D509F8">
      <w:pPr>
        <w:pStyle w:val="ac"/>
        <w:numPr>
          <w:ilvl w:val="2"/>
          <w:numId w:val="7"/>
        </w:numPr>
        <w:spacing w:after="0"/>
        <w:rPr>
          <w:rFonts w:ascii="Times New Roman" w:hAnsi="Times New Roman"/>
          <w:sz w:val="22"/>
          <w:szCs w:val="22"/>
          <w:lang w:eastAsia="zh-CN"/>
        </w:rPr>
      </w:pPr>
    </w:p>
    <w:p w14:paraId="2438CBC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31EF8EF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when the LBT is required prior to RACH transmissions there is no necessary to add extra gaps between successive RO in </w:t>
      </w:r>
      <w:r>
        <w:rPr>
          <w:rFonts w:ascii="Times New Roman" w:hAnsi="Times New Roman"/>
          <w:sz w:val="22"/>
          <w:szCs w:val="22"/>
          <w:lang w:eastAsia="zh-CN"/>
        </w:rPr>
        <w:t>the same PRACH slot.</w:t>
      </w:r>
    </w:p>
    <w:p w14:paraId="4E4CF14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SCS reuse Table 6.3.3.2-4: Random access configurations for FR2 and unpaired spectrum, where the slot index is scaled up by 4 and respectively by 8 as per prior agreement. For 120 kHz SCS use the Table 6.3.3.2-4 </w:t>
      </w:r>
      <w:r>
        <w:rPr>
          <w:rFonts w:ascii="Times New Roman" w:hAnsi="Times New Roman"/>
          <w:sz w:val="22"/>
          <w:szCs w:val="22"/>
          <w:lang w:eastAsia="zh-CN"/>
        </w:rPr>
        <w:t>as is.</w:t>
      </w:r>
    </w:p>
    <w:p w14:paraId="78D1E0B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the table 8.1-2 to indicate the necessary Ngap for higher SCS.</w:t>
      </w:r>
    </w:p>
    <w:p w14:paraId="26A6290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8141C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480kHz and 960kHz, it is unnecessary to introduce gap between ROs for LBT and/or beam switching.</w:t>
      </w:r>
    </w:p>
    <w:p w14:paraId="2CC4F3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it is unnecessary to </w:t>
      </w:r>
      <w:r>
        <w:rPr>
          <w:rFonts w:ascii="Times New Roman" w:hAnsi="Times New Roman"/>
          <w:sz w:val="22"/>
          <w:szCs w:val="22"/>
          <w:lang w:eastAsia="zh-CN"/>
        </w:rPr>
        <w:t>allow for</w:t>
      </w:r>
      <w:r>
        <w:rPr>
          <w:rFonts w:ascii="Times New Roman" w:hAnsi="Times New Roman"/>
          <w:sz w:val="22"/>
          <w:szCs w:val="22"/>
          <w:lang w:eastAsia="zh-CN"/>
        </w:rPr>
        <w:t xml:space="preserve">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if the maximum that can be configured for the number of FD ROs is less than 8. </w:t>
      </w:r>
    </w:p>
    <w:p w14:paraId="1ACF221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75AC4E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gaps between the consecutive ROs should be supported for LBT and/or beam switching.</w:t>
      </w:r>
    </w:p>
    <w:p w14:paraId="104002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ROs for a given PRACH configuration spann</w:t>
      </w:r>
      <w:r>
        <w:rPr>
          <w:rFonts w:ascii="Times New Roman" w:hAnsi="Times New Roman"/>
          <w:sz w:val="22"/>
          <w:szCs w:val="22"/>
          <w:lang w:eastAsia="zh-CN"/>
        </w:rPr>
        <w:t>ed more than one PRACH slot should not be supported.</w:t>
      </w:r>
    </w:p>
    <w:p w14:paraId="02B526E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AA278D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46035CF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FR2-2, support 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The gaps can be enabled and configured by RRC signaling.</w:t>
      </w:r>
    </w:p>
    <w:p w14:paraId="0A11BCB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5812AD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w:t>
      </w:r>
      <w:r>
        <w:rPr>
          <w:rFonts w:ascii="Times New Roman" w:hAnsi="Times New Roman"/>
          <w:sz w:val="22"/>
          <w:szCs w:val="22"/>
          <w:lang w:eastAsia="zh-CN"/>
        </w:rPr>
        <w:t>PRACH slots within the reference slot</w:t>
      </w:r>
      <w:r>
        <w:rPr>
          <w:rFonts w:ascii="Times New Roman" w:hAnsi="Times New Roman" w:hint="eastAsia"/>
          <w:sz w:val="22"/>
          <w:szCs w:val="22"/>
          <w:lang w:eastAsia="zh-CN"/>
        </w:rPr>
        <w:t>.</w:t>
      </w:r>
    </w:p>
    <w:p w14:paraId="2755781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14EBBE4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480KHz SCS,  PRACH slot density can be 2 or 4 times comparing to than 120KHz SCS</w:t>
      </w:r>
    </w:p>
    <w:p w14:paraId="32EE7F2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960KHz SCS,  PRACH slot density can be 4 times comparing to 120KHz SCS</w:t>
      </w:r>
    </w:p>
    <w:p w14:paraId="0291F11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gap for LBT or beam switching is needed before UE transmit a msg-1, one RO can be disabl</w:t>
      </w:r>
      <w:r>
        <w:rPr>
          <w:rFonts w:ascii="Times New Roman" w:hAnsi="Times New Roman"/>
          <w:sz w:val="22"/>
          <w:szCs w:val="22"/>
          <w:lang w:eastAsia="zh-CN"/>
        </w:rPr>
        <w:t>ed</w:t>
      </w:r>
      <w:r>
        <w:rPr>
          <w:rFonts w:ascii="Times New Roman" w:hAnsi="Times New Roman" w:hint="eastAsia"/>
          <w:sz w:val="22"/>
          <w:szCs w:val="22"/>
          <w:lang w:eastAsia="zh-CN"/>
        </w:rPr>
        <w:t xml:space="preserve"> by RRC</w:t>
      </w:r>
      <w:r>
        <w:rPr>
          <w:rFonts w:ascii="Times New Roman" w:hAnsi="Times New Roman" w:hint="eastAsia"/>
          <w:sz w:val="22"/>
          <w:szCs w:val="22"/>
          <w:lang w:eastAsia="zh-CN"/>
        </w:rPr>
        <w:t xml:space="preserve"> in a 60 KHz  reference  slot, and UE can perform  LBT or  beam switching on the disable RO</w:t>
      </w:r>
      <w:r>
        <w:rPr>
          <w:rFonts w:ascii="Times New Roman" w:hAnsi="Times New Roman"/>
          <w:sz w:val="22"/>
          <w:szCs w:val="22"/>
          <w:lang w:eastAsia="zh-CN"/>
        </w:rPr>
        <w:t>.</w:t>
      </w:r>
    </w:p>
    <w:p w14:paraId="33D9B52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42065CF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and 960 kHz case.</w:t>
      </w:r>
    </w:p>
    <w:p w14:paraId="0928BC5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ACDCB7D" w14:textId="77777777" w:rsidR="00D509F8" w:rsidRDefault="00EF6DB4">
      <w:pPr>
        <w:pStyle w:val="ac"/>
        <w:numPr>
          <w:ilvl w:val="1"/>
          <w:numId w:val="7"/>
        </w:numPr>
        <w:spacing w:after="0"/>
        <w:rPr>
          <w:rFonts w:ascii="Times New Roman" w:hAnsi="Times New Roman"/>
          <w:sz w:val="22"/>
          <w:szCs w:val="22"/>
          <w:lang w:eastAsia="zh-CN"/>
        </w:rPr>
      </w:pPr>
      <w:bookmarkStart w:id="28" w:name="_Toc83974962"/>
      <w:bookmarkStart w:id="29" w:name="_Ref61755811"/>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bookmarkEnd w:id="28"/>
    </w:p>
    <w:p w14:paraId="4404669B" w14:textId="77777777" w:rsidR="00D509F8" w:rsidRDefault="00EF6DB4">
      <w:pPr>
        <w:pStyle w:val="ac"/>
        <w:numPr>
          <w:ilvl w:val="1"/>
          <w:numId w:val="7"/>
        </w:numPr>
        <w:spacing w:after="0"/>
        <w:rPr>
          <w:rFonts w:ascii="Times New Roman" w:hAnsi="Times New Roman"/>
          <w:sz w:val="22"/>
          <w:szCs w:val="22"/>
          <w:lang w:eastAsia="zh-CN"/>
        </w:rPr>
      </w:pPr>
      <w:bookmarkStart w:id="30" w:name="_Ref83914973"/>
      <w:bookmarkStart w:id="31" w:name="_Toc83974963"/>
      <w:bookmarkEnd w:id="29"/>
      <w:r>
        <w:rPr>
          <w:rFonts w:ascii="Times New Roman" w:hAnsi="Times New Roman"/>
          <w:sz w:val="22"/>
          <w:szCs w:val="22"/>
          <w:lang w:eastAsia="zh-CN"/>
        </w:rPr>
        <w:t>Do not specify gaps between consecutive PRACH occasions</w:t>
      </w:r>
      <w:bookmarkEnd w:id="30"/>
      <w:r>
        <w:rPr>
          <w:rFonts w:ascii="Times New Roman" w:hAnsi="Times New Roman"/>
          <w:sz w:val="22"/>
          <w:szCs w:val="22"/>
          <w:lang w:eastAsia="zh-CN"/>
        </w:rPr>
        <w:t>. If needed, gaps to account for gNB receive beam switching time can be created purely by gNB implementation based on the gNB's</w:t>
      </w:r>
      <w:r>
        <w:rPr>
          <w:rFonts w:ascii="Times New Roman" w:hAnsi="Times New Roman"/>
          <w:sz w:val="22"/>
          <w:szCs w:val="22"/>
          <w:lang w:eastAsia="zh-CN"/>
        </w:rPr>
        <w:t xml:space="preserve"> own knowledge of the switching time.</w:t>
      </w:r>
      <w:bookmarkEnd w:id="31"/>
    </w:p>
    <w:p w14:paraId="77E12D3C" w14:textId="77777777" w:rsidR="00D509F8" w:rsidRDefault="00EF6DB4">
      <w:pPr>
        <w:pStyle w:val="ac"/>
        <w:numPr>
          <w:ilvl w:val="1"/>
          <w:numId w:val="7"/>
        </w:numPr>
        <w:spacing w:after="0"/>
        <w:rPr>
          <w:rFonts w:ascii="Times New Roman" w:hAnsi="Times New Roman"/>
          <w:sz w:val="22"/>
          <w:szCs w:val="22"/>
          <w:lang w:eastAsia="zh-CN"/>
        </w:rPr>
      </w:pPr>
      <w:bookmarkStart w:id="32" w:name="_Toc83974964"/>
      <w:r>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the case when a PRACH slot cannot contain all time domain PRACH occasions</w:t>
      </w:r>
      <w:bookmarkEnd w:id="32"/>
    </w:p>
    <w:p w14:paraId="14914A57" w14:textId="77777777" w:rsidR="00D509F8" w:rsidRDefault="00EF6DB4">
      <w:pPr>
        <w:pStyle w:val="ac"/>
        <w:numPr>
          <w:ilvl w:val="1"/>
          <w:numId w:val="7"/>
        </w:numPr>
        <w:spacing w:after="0"/>
        <w:rPr>
          <w:rFonts w:ascii="Times New Roman" w:hAnsi="Times New Roman"/>
          <w:sz w:val="22"/>
          <w:szCs w:val="22"/>
          <w:lang w:eastAsia="zh-CN"/>
        </w:rPr>
      </w:pPr>
      <w:bookmarkStart w:id="33" w:name="_Toc83974965"/>
      <w:r>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3"/>
    </w:p>
    <w:p w14:paraId="24DDA2A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w:t>
      </w:r>
      <w:r>
        <w:rPr>
          <w:rFonts w:ascii="Times New Roman" w:hAnsi="Times New Roman"/>
          <w:sz w:val="22"/>
          <w:szCs w:val="22"/>
          <w:lang w:eastAsia="zh-CN"/>
        </w:rPr>
        <w:t>erence slot is 1,</w:t>
      </w:r>
    </w:p>
    <w:p w14:paraId="65B6B417"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D27D01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6B67C8BE" w14:textId="77777777" w:rsidR="00D509F8" w:rsidRDefault="00EF6DB4">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 </w:t>
      </w:r>
    </w:p>
    <w:p w14:paraId="078D038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47CE330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LBT gap between </w:t>
      </w:r>
      <w:r>
        <w:rPr>
          <w:rFonts w:ascii="Times New Roman" w:hAnsi="Times New Roman"/>
          <w:sz w:val="22"/>
          <w:szCs w:val="22"/>
          <w:lang w:eastAsia="zh-CN"/>
        </w:rPr>
        <w:t>consecutive ROs.</w:t>
      </w:r>
    </w:p>
    <w:p w14:paraId="4C88889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FR2-1 PRACH configuration for 120kHz sub-carrier spacing.</w:t>
      </w:r>
    </w:p>
    <w:p w14:paraId="2CEC8B5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09A9EF2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747A8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Postpone</w:t>
      </w:r>
      <w:r>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until the gap generatio</w:t>
      </w:r>
      <w:r>
        <w:rPr>
          <w:rFonts w:ascii="Times New Roman" w:hAnsi="Times New Roman" w:hint="eastAsia"/>
          <w:sz w:val="22"/>
          <w:szCs w:val="22"/>
          <w:lang w:eastAsia="zh-CN"/>
        </w:rPr>
        <w:t>n method has been determined.</w:t>
      </w:r>
    </w:p>
    <w:p w14:paraId="73096CA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4B9A0FC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Pr>
          <w:rFonts w:ascii="Times New Roman" w:hAnsi="Times New Roman"/>
          <w:sz w:val="22"/>
          <w:szCs w:val="22"/>
          <w:lang w:eastAsia="zh-CN"/>
        </w:rPr>
        <w:t xml:space="preserve"> for NR operation to 52.6-71 GHz.</w:t>
      </w:r>
    </w:p>
    <w:p w14:paraId="705BCEF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D1F77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gaps between consecutive ROs are necessary, gNB is able to configure PRACH with a large number of </w:t>
      </w:r>
      <w:r>
        <w:rPr>
          <w:rFonts w:ascii="Times New Roman" w:hAnsi="Times New Roman"/>
          <w:sz w:val="22"/>
          <w:szCs w:val="22"/>
          <w:lang w:eastAsia="zh-CN"/>
        </w:rPr>
        <w:t>repetitions where some extra repetitions may be skipped and, thus, serve as gaps between ROs.</w:t>
      </w:r>
    </w:p>
    <w:p w14:paraId="0B34819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85B2E4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 no need to consider either LBT or beam switching gap for RO design in 52.6 – 71 GHz</w:t>
      </w:r>
    </w:p>
    <w:p w14:paraId="5D0C3AA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w:t>
      </w:r>
      <w:r>
        <w:rPr>
          <w:rFonts w:ascii="Times New Roman" w:hAnsi="Times New Roman"/>
          <w:sz w:val="22"/>
          <w:szCs w:val="22"/>
          <w:lang w:eastAsia="zh-CN"/>
        </w:rPr>
        <w:t>m [21] Interdigital:</w:t>
      </w:r>
    </w:p>
    <w:p w14:paraId="393219A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gap insertion between consecutive ROs in time domain as it causes inefficiency and application ambiguity.</w:t>
      </w:r>
    </w:p>
    <w:p w14:paraId="520F6D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RO configuration without inserting gaps in between consecutive ROs.</w:t>
      </w:r>
    </w:p>
    <w:p w14:paraId="34DBDF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w:t>
      </w:r>
      <w:r>
        <w:rPr>
          <w:rFonts w:ascii="Times New Roman" w:hAnsi="Times New Roman"/>
          <w:sz w:val="22"/>
          <w:szCs w:val="22"/>
          <w:lang w:eastAsia="zh-CN"/>
        </w:rPr>
        <w:t xml:space="preserve"> with 120kHz, 480kHz, and 960kHz PRACH, inserting gaps to achieve non-consecutive RACH occasions is not supported.</w:t>
      </w:r>
    </w:p>
    <w:p w14:paraId="7214DD5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57BEAF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1DF1943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w:t>
      </w:r>
      <w:r>
        <w:rPr>
          <w:rFonts w:ascii="Times New Roman" w:hAnsi="Times New Roman"/>
          <w:sz w:val="22"/>
          <w:szCs w:val="22"/>
          <w:lang w:eastAsia="zh-CN"/>
        </w:rPr>
        <w:t>en LBT is used to transmit the PRACH preamble, consider to insert CCA gap between adjacent RACH occasions in time domain (e.g. X usec or Y symbol) to avoid inter-UE LBT blocking due to the propagation delay of PRACH transmitted in an earlier RO.</w:t>
      </w:r>
    </w:p>
    <w:p w14:paraId="57CEF7D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starti</w:t>
      </w:r>
      <w:r>
        <w:rPr>
          <w:rFonts w:ascii="Times New Roman" w:hAnsi="Times New Roman"/>
          <w:sz w:val="22"/>
          <w:szCs w:val="22"/>
          <w:lang w:eastAsia="zh-CN"/>
        </w:rPr>
        <w:t>ng PRACH slot index for 480/960 kHz is given by:</w:t>
      </w:r>
    </w:p>
    <w:p w14:paraId="3A05C28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A037D7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42F13DA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3BD83B4A" w14:textId="77777777" w:rsidR="00D509F8" w:rsidRDefault="00EF6DB4">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 </w:t>
      </w:r>
    </w:p>
    <w:p w14:paraId="7167621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w:t>
      </w:r>
      <w:r>
        <w:rPr>
          <w:rFonts w:ascii="Times New Roman" w:hAnsi="Times New Roman"/>
          <w:sz w:val="22"/>
          <w:szCs w:val="22"/>
          <w:lang w:eastAsia="zh-CN"/>
        </w:rPr>
        <w:t>gured number of symbols for the gap required for LBT and/or beam switching.</w:t>
      </w:r>
    </w:p>
    <w:p w14:paraId="262C09B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w:t>
      </w:r>
      <w:r>
        <w:rPr>
          <w:rFonts w:ascii="Times New Roman" w:hAnsi="Times New Roman"/>
          <w:sz w:val="22"/>
          <w:szCs w:val="22"/>
          <w:lang w:eastAsia="zh-CN"/>
        </w:rPr>
        <w:t>ve PRACH occasions to account for LBT and/or beam switching, then X=0.</w:t>
      </w:r>
    </w:p>
    <w:p w14:paraId="027E86C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05687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should be supported at least for LBT purposes.</w:t>
      </w:r>
    </w:p>
    <w:p w14:paraId="2984A35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07A83B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571ADD4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CA83E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1D6D77D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a gap between consecutive PRACH occasions is not </w:t>
      </w:r>
      <w:r>
        <w:rPr>
          <w:rFonts w:ascii="Times New Roman" w:hAnsi="Times New Roman"/>
          <w:sz w:val="22"/>
          <w:szCs w:val="22"/>
          <w:lang w:eastAsia="zh-CN"/>
        </w:rPr>
        <w:t>configured or not supported,</w:t>
      </w:r>
    </w:p>
    <w:p w14:paraId="0B9C195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7E8550C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w:t>
      </w:r>
      <w:r>
        <w:rPr>
          <w:rFonts w:ascii="Times New Roman" w:hAnsi="Times New Roman"/>
          <w:sz w:val="22"/>
          <w:szCs w:val="22"/>
          <w:lang w:eastAsia="zh-CN"/>
        </w:rPr>
        <w:t xml:space="preserv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5B79069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confirmation from RAN4 on 59ns beam switching time, a SIB1-configurable gap between time-domain ROs cand be considered.</w:t>
      </w:r>
    </w:p>
    <w:p w14:paraId="4CFF758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values if the maximum that can be configured for the number of FD RO’s is less than 8</w:t>
      </w:r>
    </w:p>
    <w:p w14:paraId="7F4D64C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71F4BB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6A8218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w:t>
      </w:r>
      <w:r>
        <w:rPr>
          <w:rFonts w:ascii="Times New Roman" w:hAnsi="Times New Roman"/>
          <w:sz w:val="22"/>
          <w:szCs w:val="22"/>
          <w:lang w:eastAsia="zh-CN"/>
        </w:rPr>
        <w:t>f FD ROs are reduced, consider ways to increase the TD ROs (to maintain the same capacity) with minimal specification impact</w:t>
      </w:r>
    </w:p>
    <w:p w14:paraId="5B1A98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gap between ROs which can be symbol-level (for gNB beam switching delay</w:t>
      </w:r>
      <w:r>
        <w:rPr>
          <w:rFonts w:ascii="Times New Roman" w:hAnsi="Times New Roman"/>
          <w:sz w:val="22"/>
          <w:szCs w:val="22"/>
          <w:lang w:eastAsia="zh-CN"/>
        </w:rPr>
        <w:t>) or RO-level (for LBT)</w:t>
      </w:r>
    </w:p>
    <w:p w14:paraId="2661CDE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PRACH:</w:t>
      </w:r>
    </w:p>
    <w:p w14:paraId="1124981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may need extra PRACH slot if gaps between consecutive ROs are supported for LBT and/or beam switching purposes</w:t>
      </w:r>
    </w:p>
    <w:p w14:paraId="43EC8D2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TDM "RO + gap" until all required number of </w:t>
      </w:r>
      <w:r>
        <w:rPr>
          <w:rFonts w:ascii="Times New Roman" w:hAnsi="Times New Roman"/>
          <w:sz w:val="22"/>
          <w:szCs w:val="22"/>
          <w:lang w:eastAsia="zh-CN"/>
        </w:rPr>
        <w:t>ROs are satisfied (even if they extend to an extra slot)</w:t>
      </w:r>
    </w:p>
    <w:p w14:paraId="64EF7A8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523CDF8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extra slots (if needed) co</w:t>
      </w:r>
      <w:r>
        <w:rPr>
          <w:rFonts w:ascii="Times New Roman" w:hAnsi="Times New Roman"/>
          <w:sz w:val="22"/>
          <w:szCs w:val="22"/>
          <w:lang w:eastAsia="zh-CN"/>
        </w:rPr>
        <w:t>nsider the following 2 alternatives:</w:t>
      </w:r>
    </w:p>
    <w:p w14:paraId="0457AD9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Alt1: the extra slots are added such that the distribution of the slots is even within the RACH reference slot</w:t>
      </w:r>
    </w:p>
    <w:p w14:paraId="32AA224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Alt2: the extra slots are added next to the original slots</w:t>
      </w:r>
    </w:p>
    <w:p w14:paraId="43F23478" w14:textId="77777777" w:rsidR="00D509F8" w:rsidRDefault="00EF6DB4">
      <w:pPr>
        <w:jc w:val="center"/>
      </w:pPr>
      <w:r>
        <w:rPr>
          <w:noProof/>
        </w:rPr>
        <w:drawing>
          <wp:inline distT="0" distB="0" distL="0" distR="0" wp14:anchorId="0D132998" wp14:editId="332F5A4D">
            <wp:extent cx="3850640" cy="3470910"/>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a:picLocks noChangeAspect="1"/>
                    </pic:cNvPicPr>
                  </pic:nvPicPr>
                  <pic:blipFill>
                    <a:blip r:embed="rId39"/>
                    <a:stretch>
                      <a:fillRect/>
                    </a:stretch>
                  </pic:blipFill>
                  <pic:spPr>
                    <a:xfrm>
                      <a:off x="0" y="0"/>
                      <a:ext cx="3855104" cy="3475083"/>
                    </a:xfrm>
                    <a:prstGeom prst="rect">
                      <a:avLst/>
                    </a:prstGeom>
                  </pic:spPr>
                </pic:pic>
              </a:graphicData>
            </a:graphic>
          </wp:inline>
        </w:drawing>
      </w:r>
    </w:p>
    <w:p w14:paraId="3DD3B34A" w14:textId="77777777" w:rsidR="00D509F8" w:rsidRDefault="00D509F8">
      <w:pPr>
        <w:widowControl w:val="0"/>
        <w:jc w:val="both"/>
        <w:rPr>
          <w:lang w:eastAsia="zh-CN"/>
        </w:rPr>
      </w:pPr>
    </w:p>
    <w:p w14:paraId="7D91F399" w14:textId="77777777" w:rsidR="00D509F8" w:rsidRDefault="00D509F8">
      <w:pPr>
        <w:pStyle w:val="ac"/>
        <w:spacing w:after="0"/>
        <w:rPr>
          <w:rFonts w:ascii="Times New Roman" w:hAnsi="Times New Roman"/>
          <w:sz w:val="22"/>
          <w:szCs w:val="22"/>
          <w:lang w:eastAsia="zh-CN"/>
        </w:rPr>
      </w:pPr>
    </w:p>
    <w:p w14:paraId="633B2CFD" w14:textId="77777777" w:rsidR="00D509F8" w:rsidRDefault="00D509F8">
      <w:pPr>
        <w:pStyle w:val="ac"/>
        <w:spacing w:after="0"/>
        <w:rPr>
          <w:rFonts w:ascii="Times New Roman" w:hAnsi="Times New Roman"/>
          <w:sz w:val="22"/>
          <w:szCs w:val="22"/>
          <w:lang w:eastAsia="zh-CN"/>
        </w:rPr>
      </w:pPr>
    </w:p>
    <w:p w14:paraId="7039E237" w14:textId="77777777" w:rsidR="00D509F8" w:rsidRDefault="00D509F8">
      <w:pPr>
        <w:pStyle w:val="ac"/>
        <w:spacing w:after="0"/>
        <w:rPr>
          <w:rFonts w:ascii="Times New Roman" w:hAnsi="Times New Roman"/>
          <w:sz w:val="22"/>
          <w:szCs w:val="22"/>
          <w:lang w:eastAsia="zh-CN"/>
        </w:rPr>
      </w:pPr>
    </w:p>
    <w:p w14:paraId="77A83EEE" w14:textId="77777777" w:rsidR="00D509F8" w:rsidRDefault="00EF6DB4">
      <w:pPr>
        <w:pStyle w:val="4"/>
        <w:rPr>
          <w:lang w:eastAsia="zh-CN"/>
        </w:rPr>
      </w:pPr>
      <w:r>
        <w:rPr>
          <w:lang w:eastAsia="zh-CN"/>
        </w:rPr>
        <w:t>Summary of Discussions</w:t>
      </w:r>
    </w:p>
    <w:p w14:paraId="0C83207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w:t>
      </w:r>
      <w:r>
        <w:rPr>
          <w:rFonts w:ascii="Times New Roman" w:hAnsi="Times New Roman"/>
          <w:sz w:val="22"/>
          <w:szCs w:val="22"/>
          <w:lang w:eastAsia="zh-CN"/>
        </w:rPr>
        <w:t>evious agreements on PRACH sequence and formats.</w:t>
      </w:r>
    </w:p>
    <w:tbl>
      <w:tblPr>
        <w:tblStyle w:val="af9"/>
        <w:tblW w:w="0" w:type="auto"/>
        <w:tblLook w:val="04A0" w:firstRow="1" w:lastRow="0" w:firstColumn="1" w:lastColumn="0" w:noHBand="0" w:noVBand="1"/>
      </w:tblPr>
      <w:tblGrid>
        <w:gridCol w:w="9962"/>
      </w:tblGrid>
      <w:tr w:rsidR="00D509F8" w14:paraId="36A8C1CF" w14:textId="77777777">
        <w:tc>
          <w:tcPr>
            <w:tcW w:w="9962" w:type="dxa"/>
          </w:tcPr>
          <w:p w14:paraId="1D81D771" w14:textId="77777777" w:rsidR="00D509F8" w:rsidRDefault="00EF6DB4">
            <w:pPr>
              <w:pStyle w:val="ac"/>
              <w:spacing w:before="0" w:after="0" w:line="240" w:lineRule="auto"/>
              <w:rPr>
                <w:rFonts w:cs="Times"/>
                <w:szCs w:val="20"/>
                <w:lang w:eastAsia="zh-CN"/>
              </w:rPr>
            </w:pPr>
            <w:r>
              <w:rPr>
                <w:rFonts w:cs="Times"/>
                <w:szCs w:val="20"/>
                <w:highlight w:val="green"/>
                <w:lang w:eastAsia="zh-CN"/>
              </w:rPr>
              <w:t>Agreement:</w:t>
            </w:r>
          </w:p>
          <w:p w14:paraId="1932CBD7" w14:textId="77777777" w:rsidR="00D509F8" w:rsidRDefault="00EF6DB4">
            <w:pPr>
              <w:pStyle w:val="ac"/>
              <w:spacing w:before="0" w:after="0" w:line="240" w:lineRule="auto"/>
              <w:rPr>
                <w:rFonts w:cs="Times"/>
                <w:szCs w:val="20"/>
                <w:lang w:eastAsia="zh-CN"/>
              </w:rPr>
            </w:pPr>
            <w:r>
              <w:rPr>
                <w:rFonts w:cs="Times"/>
                <w:szCs w:val="20"/>
                <w:lang w:eastAsia="zh-CN"/>
              </w:rPr>
              <w:t>For 480 and 960kHz PRACH:</w:t>
            </w:r>
          </w:p>
          <w:p w14:paraId="4CC2BD03"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 xml:space="preserve">At least the same RO density in time domain (i.e. number of specified RO per reference slot according the PRACH configuration index) as for 120kHz PRACH in FR2 is </w:t>
            </w:r>
            <w:r>
              <w:rPr>
                <w:rFonts w:cs="Times"/>
                <w:szCs w:val="20"/>
                <w:lang w:eastAsia="zh-CN"/>
              </w:rPr>
              <w:t>supported</w:t>
            </w:r>
          </w:p>
          <w:p w14:paraId="65DA07FC" w14:textId="77777777" w:rsidR="00D509F8" w:rsidRDefault="00EF6DB4">
            <w:pPr>
              <w:pStyle w:val="ac"/>
              <w:numPr>
                <w:ilvl w:val="1"/>
                <w:numId w:val="17"/>
              </w:numPr>
              <w:spacing w:before="0" w:after="0" w:line="240" w:lineRule="auto"/>
              <w:rPr>
                <w:rFonts w:cs="Times"/>
                <w:szCs w:val="20"/>
                <w:lang w:eastAsia="zh-CN"/>
              </w:rPr>
            </w:pPr>
            <w:r>
              <w:rPr>
                <w:rFonts w:cs="Times"/>
                <w:szCs w:val="20"/>
                <w:lang w:eastAsia="zh-CN"/>
              </w:rPr>
              <w:t>FFS: Support gap between consecutive ROs in time domain and the details to derive the gap</w:t>
            </w:r>
          </w:p>
          <w:p w14:paraId="78713DF6" w14:textId="77777777" w:rsidR="00D509F8" w:rsidRDefault="00D509F8">
            <w:pPr>
              <w:pStyle w:val="ac"/>
              <w:spacing w:before="0" w:after="0" w:line="240" w:lineRule="auto"/>
              <w:rPr>
                <w:rFonts w:ascii="Times New Roman" w:hAnsi="Times New Roman"/>
                <w:sz w:val="22"/>
                <w:szCs w:val="22"/>
                <w:lang w:eastAsia="zh-CN"/>
              </w:rPr>
            </w:pPr>
          </w:p>
          <w:p w14:paraId="2B630A64" w14:textId="77777777" w:rsidR="00D509F8" w:rsidRDefault="00EF6DB4">
            <w:pPr>
              <w:pStyle w:val="ac"/>
              <w:spacing w:before="0" w:after="0" w:line="240" w:lineRule="auto"/>
              <w:rPr>
                <w:rFonts w:cs="Times"/>
                <w:szCs w:val="20"/>
                <w:lang w:eastAsia="zh-CN"/>
              </w:rPr>
            </w:pPr>
            <w:r>
              <w:rPr>
                <w:rFonts w:cs="Times"/>
                <w:szCs w:val="20"/>
                <w:highlight w:val="green"/>
                <w:lang w:eastAsia="zh-CN"/>
              </w:rPr>
              <w:t>Agreement:</w:t>
            </w:r>
          </w:p>
          <w:p w14:paraId="11927A45" w14:textId="77777777" w:rsidR="00D509F8" w:rsidRDefault="00EF6DB4">
            <w:pPr>
              <w:pStyle w:val="ac"/>
              <w:spacing w:before="0" w:after="0" w:line="240" w:lineRule="auto"/>
              <w:rPr>
                <w:rFonts w:cs="Times"/>
                <w:szCs w:val="20"/>
                <w:lang w:eastAsia="zh-CN"/>
              </w:rPr>
            </w:pPr>
            <w:r>
              <w:rPr>
                <w:rFonts w:cs="Times"/>
                <w:szCs w:val="20"/>
                <w:lang w:eastAsia="zh-CN"/>
              </w:rPr>
              <w:t>For 480 and 960kHz PRACH,</w:t>
            </w:r>
          </w:p>
          <w:p w14:paraId="3B6957AC"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When a PRACH slot can contain all time domain PRACH occasions corresponding to a PRACH Config. Index in Table 6.3.3.2-</w:t>
            </w:r>
            <w:r>
              <w:rPr>
                <w:rFonts w:cs="Times"/>
                <w:szCs w:val="20"/>
                <w:lang w:eastAsia="zh-CN"/>
              </w:rPr>
              <w:t>4 of 38.211 including gap(s) between consecutive PRACH occasions (if supported) to account for LBT and/or beam switching,</w:t>
            </w:r>
          </w:p>
          <w:p w14:paraId="53553A93" w14:textId="77777777" w:rsidR="00D509F8" w:rsidRDefault="00EF6DB4">
            <w:pPr>
              <w:pStyle w:val="ac"/>
              <w:numPr>
                <w:ilvl w:val="1"/>
                <w:numId w:val="17"/>
              </w:numPr>
              <w:spacing w:before="0" w:after="0" w:line="240" w:lineRule="auto"/>
              <w:rPr>
                <w:rFonts w:cs="Times"/>
                <w:szCs w:val="20"/>
                <w:lang w:eastAsia="zh-CN"/>
              </w:rPr>
            </w:pPr>
            <w:r>
              <w:rPr>
                <w:rFonts w:cs="Times"/>
                <w:szCs w:val="20"/>
                <w:lang w:eastAsia="zh-CN"/>
              </w:rPr>
              <w:t>and when number of PRACH slots in a reference slot is 1,</w:t>
            </w:r>
          </w:p>
          <w:p w14:paraId="07B4F21F" w14:textId="77777777" w:rsidR="00D509F8" w:rsidRDefault="00EF6DB4">
            <w:pPr>
              <w:pStyle w:val="ac"/>
              <w:numPr>
                <w:ilvl w:val="2"/>
                <w:numId w:val="17"/>
              </w:numPr>
              <w:spacing w:before="0" w:after="0" w:line="240" w:lineRule="auto"/>
              <w:rPr>
                <w:rFonts w:cs="Times"/>
                <w:szCs w:val="20"/>
                <w:lang w:eastAsia="zh-CN"/>
              </w:rPr>
            </w:pPr>
            <w:r>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cs="Times"/>
                <w:szCs w:val="20"/>
                <w:lang w:eastAsia="zh-CN"/>
              </w:rPr>
              <w:t xml:space="preserve"> for 960kHz PRACH</w:t>
            </w:r>
          </w:p>
          <w:p w14:paraId="43B94523" w14:textId="77777777" w:rsidR="00D509F8" w:rsidRDefault="00EF6DB4">
            <w:pPr>
              <w:pStyle w:val="ac"/>
              <w:numPr>
                <w:ilvl w:val="1"/>
                <w:numId w:val="17"/>
              </w:numPr>
              <w:spacing w:before="0" w:after="0" w:line="240" w:lineRule="auto"/>
              <w:rPr>
                <w:rFonts w:cs="Times"/>
                <w:szCs w:val="20"/>
                <w:lang w:eastAsia="zh-CN"/>
              </w:rPr>
            </w:pPr>
            <w:r>
              <w:rPr>
                <w:rFonts w:cs="Times"/>
                <w:szCs w:val="20"/>
                <w:lang w:eastAsia="zh-CN"/>
              </w:rPr>
              <w:t xml:space="preserve">and when the </w:t>
            </w:r>
            <w:r>
              <w:rPr>
                <w:rFonts w:cs="Times"/>
                <w:szCs w:val="20"/>
                <w:lang w:eastAsia="zh-CN"/>
              </w:rPr>
              <w:t>number of PRACH slots in a reference slot is 2,</w:t>
            </w:r>
          </w:p>
          <w:p w14:paraId="359E1A32" w14:textId="77777777" w:rsidR="00D509F8" w:rsidRDefault="00EF6DB4">
            <w:pPr>
              <w:pStyle w:val="ac"/>
              <w:numPr>
                <w:ilvl w:val="2"/>
                <w:numId w:val="17"/>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Pr>
                <w:rFonts w:cs="Times"/>
                <w:szCs w:val="20"/>
                <w:lang w:eastAsia="zh-CN"/>
              </w:rPr>
              <w:t xml:space="preserve"> for 960kHz PRACH </w:t>
            </w:r>
          </w:p>
          <w:p w14:paraId="0D5FB8C6"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when a PRACH slot cannot contain all time domain PRACH occasions</w:t>
            </w:r>
            <w:r>
              <w:rPr>
                <w:rFonts w:cs="Times"/>
                <w:strike/>
                <w:szCs w:val="20"/>
                <w:lang w:eastAsia="zh-CN"/>
              </w:rPr>
              <w:t>,</w:t>
            </w:r>
            <w:r>
              <w:rPr>
                <w:rFonts w:cs="Times"/>
                <w:szCs w:val="20"/>
                <w:lang w:eastAsia="zh-CN"/>
              </w:rPr>
              <w:t xml:space="preserve"> corresponding to a PRACH Config. Index in Table 6.3.3.2-4 of</w:t>
            </w:r>
            <w:r>
              <w:rPr>
                <w:rFonts w:cs="Times"/>
                <w:szCs w:val="20"/>
                <w:lang w:eastAsia="zh-CN"/>
              </w:rPr>
              <w:t xml:space="preserve"> 38.211 including gap(s) between consecutive PRACH occasions (if supported) to account for LBT and/or beam switching.</w:t>
            </w:r>
          </w:p>
          <w:p w14:paraId="2C4037C8"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if the maximum that can be configured for the number of FD RO’s is less than 8 (due to</w:t>
            </w:r>
            <w:r>
              <w:rPr>
                <w:rFonts w:cs="Times"/>
                <w:szCs w:val="20"/>
                <w:lang w:eastAsia="zh-CN"/>
              </w:rPr>
              <w:t xml:space="preserve"> BW limitation)</w:t>
            </w:r>
          </w:p>
        </w:tc>
      </w:tr>
    </w:tbl>
    <w:p w14:paraId="031FE6FD" w14:textId="77777777" w:rsidR="00D509F8" w:rsidRDefault="00D509F8">
      <w:pPr>
        <w:pStyle w:val="ac"/>
        <w:spacing w:after="0"/>
        <w:rPr>
          <w:rFonts w:ascii="Times New Roman" w:hAnsi="Times New Roman"/>
          <w:sz w:val="22"/>
          <w:szCs w:val="22"/>
          <w:lang w:eastAsia="zh-CN"/>
        </w:rPr>
      </w:pPr>
    </w:p>
    <w:p w14:paraId="79ED21A4"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9309774" w14:textId="77777777" w:rsidR="00D509F8" w:rsidRDefault="00D509F8">
      <w:pPr>
        <w:pStyle w:val="ac"/>
        <w:spacing w:after="0"/>
        <w:rPr>
          <w:rFonts w:ascii="Times New Roman" w:hAnsi="Times New Roman"/>
          <w:sz w:val="22"/>
          <w:szCs w:val="22"/>
          <w:lang w:eastAsia="zh-CN"/>
        </w:rPr>
      </w:pPr>
    </w:p>
    <w:p w14:paraId="782F05E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F020A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(only for Formats A1, B1, A1/B1), vivo, Fujitsu, [CATT], [Xiaomi], Samsung, LGE, Sharp, Qualcomm</w:t>
      </w:r>
    </w:p>
    <w:p w14:paraId="4C53980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sz w:val="22"/>
          <w:szCs w:val="22"/>
          <w:lang w:eastAsia="zh-CN"/>
        </w:rPr>
        <w:t>ZTE/Sanechips, [Futurewei], Ericsson, Intel, Nokia/NSB, NTT Docomo, Interdigital</w:t>
      </w:r>
    </w:p>
    <w:p w14:paraId="3DFC180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ROs that span more than one PRACH slot</w:t>
      </w:r>
    </w:p>
    <w:p w14:paraId="0B32124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1AF3991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0E45C24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53B085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4 PRACH ROs can be configured f</w:t>
      </w:r>
      <w:r>
        <w:rPr>
          <w:rFonts w:ascii="Times New Roman" w:hAnsi="Times New Roman"/>
          <w:sz w:val="22"/>
          <w:szCs w:val="22"/>
          <w:lang w:eastAsia="zh-CN"/>
        </w:rPr>
        <w:t xml:space="preserve">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4BBD6A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 Qualcomm</w:t>
      </w:r>
    </w:p>
    <w:p w14:paraId="1527D2B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p>
    <w:p w14:paraId="33CA7EF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 Apple</w:t>
      </w:r>
    </w:p>
    <w:p w14:paraId="7A76433D" w14:textId="77777777" w:rsidR="00D509F8" w:rsidRDefault="00EF6DB4">
      <w:pPr>
        <w:pStyle w:val="ac"/>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p>
    <w:p w14:paraId="25FE761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2E06399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DBFD6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7595C81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0E2ADD0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w:t>
      </w:r>
    </w:p>
    <w:p w14:paraId="1D6D022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Pr>
          <w:rFonts w:ascii="Times New Roman" w:hAnsi="Times New Roman"/>
          <w:sz w:val="22"/>
          <w:szCs w:val="22"/>
          <w:lang w:eastAsia="zh-CN"/>
        </w:rPr>
        <w:t xml:space="preserve"> for 960kHz PRACH</w:t>
      </w:r>
    </w:p>
    <w:p w14:paraId="79F91C2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4BA4A5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9C3497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w:t>
      </w:r>
    </w:p>
    <w:p w14:paraId="33E65437"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263990BB" w14:textId="77777777" w:rsidR="00D509F8" w:rsidRDefault="00EF6DB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 </w:t>
      </w:r>
    </w:p>
    <w:p w14:paraId="09722C1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C12B6EF" w14:textId="77777777" w:rsidR="00D509F8" w:rsidRDefault="00D509F8">
      <w:pPr>
        <w:pStyle w:val="ac"/>
        <w:spacing w:after="0"/>
        <w:rPr>
          <w:rFonts w:ascii="Times New Roman" w:hAnsi="Times New Roman"/>
          <w:sz w:val="22"/>
          <w:szCs w:val="22"/>
          <w:lang w:eastAsia="zh-CN"/>
        </w:rPr>
      </w:pPr>
    </w:p>
    <w:p w14:paraId="7500F8B0" w14:textId="77777777" w:rsidR="00D509F8" w:rsidRDefault="00D509F8">
      <w:pPr>
        <w:pStyle w:val="ac"/>
        <w:spacing w:after="0"/>
        <w:rPr>
          <w:rFonts w:ascii="Times New Roman" w:hAnsi="Times New Roman"/>
          <w:sz w:val="22"/>
          <w:szCs w:val="22"/>
          <w:lang w:eastAsia="zh-CN"/>
        </w:rPr>
      </w:pPr>
    </w:p>
    <w:p w14:paraId="41518088" w14:textId="77777777" w:rsidR="00D509F8" w:rsidRDefault="00EF6DB4">
      <w:pPr>
        <w:pStyle w:val="4"/>
        <w:rPr>
          <w:lang w:eastAsia="zh-CN"/>
        </w:rPr>
      </w:pPr>
      <w:r>
        <w:rPr>
          <w:lang w:eastAsia="zh-CN"/>
        </w:rPr>
        <w:t>&lt;Moderator’s Suggestion for Discussions&gt;</w:t>
      </w:r>
    </w:p>
    <w:p w14:paraId="6EBCC056"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w:t>
      </w:r>
      <w:r>
        <w:rPr>
          <w:rFonts w:ascii="Times New Roman" w:hAnsi="Times New Roman"/>
          <w:sz w:val="22"/>
          <w:szCs w:val="22"/>
          <w:lang w:eastAsia="zh-CN"/>
        </w:rPr>
        <w:t>controversial and critical issue that seems to impact other discussion for RO design. Suggest discussing and conclude on this aspect first. Please further discuss on the following proposal.</w:t>
      </w:r>
    </w:p>
    <w:p w14:paraId="5A2BA8C3" w14:textId="77777777" w:rsidR="00D509F8" w:rsidRDefault="00D509F8">
      <w:pPr>
        <w:pStyle w:val="ac"/>
        <w:spacing w:after="0"/>
        <w:rPr>
          <w:rFonts w:ascii="Times New Roman" w:hAnsi="Times New Roman"/>
          <w:sz w:val="22"/>
          <w:szCs w:val="22"/>
          <w:lang w:eastAsia="zh-CN"/>
        </w:rPr>
      </w:pPr>
    </w:p>
    <w:p w14:paraId="57F6350D" w14:textId="77777777" w:rsidR="00D509F8" w:rsidRDefault="00EF6DB4">
      <w:pPr>
        <w:pStyle w:val="5"/>
        <w:rPr>
          <w:lang w:eastAsia="zh-CN"/>
        </w:rPr>
      </w:pPr>
      <w:r>
        <w:rPr>
          <w:lang w:eastAsia="zh-CN"/>
        </w:rPr>
        <w:t>Proposal 2.1-1 – alternative to 2.1-2</w:t>
      </w:r>
    </w:p>
    <w:p w14:paraId="1B5E295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w:t>
      </w:r>
      <w:r>
        <w:rPr>
          <w:rFonts w:ascii="Times New Roman" w:hAnsi="Times New Roman"/>
          <w:sz w:val="22"/>
          <w:szCs w:val="22"/>
          <w:lang w:eastAsia="zh-CN"/>
        </w:rPr>
        <w:t>tive ROs for 480kHz and 960kHz</w:t>
      </w:r>
    </w:p>
    <w:p w14:paraId="06658F0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012BF860" w14:textId="77777777" w:rsidR="00D509F8" w:rsidRDefault="00D509F8">
      <w:pPr>
        <w:pStyle w:val="ac"/>
        <w:spacing w:after="0"/>
        <w:rPr>
          <w:rFonts w:ascii="Times New Roman" w:hAnsi="Times New Roman"/>
          <w:sz w:val="22"/>
          <w:szCs w:val="22"/>
          <w:lang w:eastAsia="zh-CN"/>
        </w:rPr>
      </w:pPr>
    </w:p>
    <w:p w14:paraId="0EE43AA4" w14:textId="77777777" w:rsidR="00D509F8" w:rsidRDefault="00EF6DB4">
      <w:pPr>
        <w:pStyle w:val="5"/>
        <w:rPr>
          <w:lang w:eastAsia="zh-CN"/>
        </w:rPr>
      </w:pPr>
      <w:r>
        <w:rPr>
          <w:lang w:eastAsia="zh-CN"/>
        </w:rPr>
        <w:t>Proposal 2.1-2 – alternative to 2.1-1</w:t>
      </w:r>
    </w:p>
    <w:p w14:paraId="64AA6F2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7977451B" w14:textId="77777777" w:rsidR="00D509F8" w:rsidRDefault="00D509F8">
      <w:pPr>
        <w:pStyle w:val="ac"/>
        <w:spacing w:after="0"/>
        <w:rPr>
          <w:rFonts w:ascii="Times New Roman" w:hAnsi="Times New Roman"/>
          <w:sz w:val="22"/>
          <w:szCs w:val="22"/>
          <w:lang w:eastAsia="zh-CN"/>
        </w:rPr>
      </w:pPr>
    </w:p>
    <w:p w14:paraId="6FA310CC" w14:textId="77777777" w:rsidR="00D509F8" w:rsidRDefault="00D509F8">
      <w:pPr>
        <w:pStyle w:val="ac"/>
        <w:spacing w:after="0"/>
        <w:rPr>
          <w:rFonts w:ascii="Times New Roman" w:hAnsi="Times New Roman"/>
          <w:sz w:val="22"/>
          <w:szCs w:val="22"/>
          <w:lang w:eastAsia="zh-CN"/>
        </w:rPr>
      </w:pPr>
    </w:p>
    <w:p w14:paraId="5DC842D7"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6B91F2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w:t>
      </w:r>
      <w:r>
        <w:rPr>
          <w:rFonts w:ascii="Times New Roman" w:hAnsi="Times New Roman"/>
          <w:sz w:val="22"/>
          <w:szCs w:val="22"/>
          <w:lang w:eastAsia="zh-CN"/>
        </w:rPr>
        <w:t xml:space="preserve"> further comments on the above issues (Proposal 2.1-1 or 2.1-2). Also, if there are any other issues that require discussion on PRACH ROs, please comment them here.</w:t>
      </w:r>
    </w:p>
    <w:p w14:paraId="66EBF37A"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394CCBBB" w14:textId="77777777">
        <w:tc>
          <w:tcPr>
            <w:tcW w:w="1525" w:type="dxa"/>
            <w:shd w:val="clear" w:color="auto" w:fill="FBE4D5" w:themeFill="accent2" w:themeFillTint="33"/>
          </w:tcPr>
          <w:p w14:paraId="04E87BE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E5BB3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2C7AC293" w14:textId="77777777">
        <w:tc>
          <w:tcPr>
            <w:tcW w:w="1525" w:type="dxa"/>
          </w:tcPr>
          <w:p w14:paraId="5230A41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F13FA6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to avoid inter-UE LBT blocking due to the propagation delay of PRACH transmitted in an earlier RO. The supporting gaps can be RRC configured by gNB since the required gap lengt</w:t>
            </w:r>
            <w:r>
              <w:rPr>
                <w:rFonts w:ascii="Times New Roman" w:eastAsiaTheme="minorEastAsia" w:hAnsi="Times New Roman"/>
                <w:sz w:val="22"/>
                <w:szCs w:val="22"/>
                <w:lang w:eastAsia="ko-KR"/>
              </w:rPr>
              <w:t>h may vary depending on whether the gap between ROs is for beam switching or LBT, and two or more 480/960 kHz PRACH slots may be required to maintain the same RO density for the gap for LBT.</w:t>
            </w:r>
          </w:p>
        </w:tc>
      </w:tr>
      <w:tr w:rsidR="00D509F8" w14:paraId="6DE8E8D0" w14:textId="77777777">
        <w:tc>
          <w:tcPr>
            <w:tcW w:w="1525" w:type="dxa"/>
          </w:tcPr>
          <w:p w14:paraId="7C8743D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6C43538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As captured by FL, we support Proposal 2.1-2. We stil</w:t>
            </w:r>
            <w:r>
              <w:rPr>
                <w:rFonts w:ascii="Times New Roman" w:eastAsia="ＭＳ 明朝" w:hAnsi="Times New Roman"/>
                <w:sz w:val="22"/>
                <w:szCs w:val="22"/>
                <w:lang w:eastAsia="ja-JP"/>
              </w:rPr>
              <w:t xml:space="preserve">l think the necessity of gap between Ros would be questionable. </w:t>
            </w:r>
          </w:p>
        </w:tc>
      </w:tr>
      <w:tr w:rsidR="00D509F8" w14:paraId="081154C4" w14:textId="77777777">
        <w:tc>
          <w:tcPr>
            <w:tcW w:w="1525" w:type="dxa"/>
          </w:tcPr>
          <w:p w14:paraId="1B38745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FD4F6EA"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gap between consecutive ROs for 480kHz and 960kHz.</w:t>
            </w:r>
          </w:p>
        </w:tc>
      </w:tr>
      <w:tr w:rsidR="00D509F8" w14:paraId="42AE0014" w14:textId="77777777">
        <w:tc>
          <w:tcPr>
            <w:tcW w:w="1525" w:type="dxa"/>
          </w:tcPr>
          <w:p w14:paraId="1BED89F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2D1B8D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D509F8" w14:paraId="3AC6464B" w14:textId="77777777">
        <w:tc>
          <w:tcPr>
            <w:tcW w:w="1525" w:type="dxa"/>
          </w:tcPr>
          <w:p w14:paraId="2845DA8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1ADD670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D509F8" w14:paraId="2F490482" w14:textId="77777777">
        <w:tc>
          <w:tcPr>
            <w:tcW w:w="1525" w:type="dxa"/>
          </w:tcPr>
          <w:p w14:paraId="6383816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47089500"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 xml:space="preserve">Proposal </w:t>
            </w:r>
            <w:r>
              <w:rPr>
                <w:rFonts w:ascii="Times New Roman" w:eastAsiaTheme="minorEastAsia" w:hAnsi="Times New Roman"/>
                <w:b/>
                <w:bCs/>
                <w:sz w:val="22"/>
                <w:szCs w:val="22"/>
                <w:lang w:eastAsia="ko-KR"/>
              </w:rPr>
              <w:t>2.1-2</w:t>
            </w:r>
            <w:r>
              <w:rPr>
                <w:rFonts w:ascii="Times New Roman" w:eastAsiaTheme="minorEastAsia" w:hAnsi="Times New Roman"/>
                <w:sz w:val="22"/>
                <w:szCs w:val="22"/>
                <w:lang w:eastAsia="ko-KR"/>
              </w:rPr>
              <w:t>: Support the proposal. As such, no gap is required between consecutive ROs.</w:t>
            </w:r>
          </w:p>
        </w:tc>
      </w:tr>
      <w:tr w:rsidR="00D509F8" w14:paraId="40EA0B2B" w14:textId="77777777">
        <w:tc>
          <w:tcPr>
            <w:tcW w:w="1525" w:type="dxa"/>
          </w:tcPr>
          <w:p w14:paraId="1F3EAB1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42369694"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433B83F5"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For LBT, this was not needed in Rel-16, and it is even less motivated in the 57 – 71 GHz band </w:t>
            </w:r>
            <w:r>
              <w:rPr>
                <w:rFonts w:ascii="Times New Roman" w:eastAsiaTheme="minorEastAsia" w:hAnsi="Times New Roman"/>
                <w:szCs w:val="22"/>
                <w:lang w:eastAsia="ko-KR"/>
              </w:rPr>
              <w:t>where potential LBT blocking would be a virtually non-existent event considering that extensive system simulations have shown that LBT failure is rare. Moreover, in most regions LBT is not neede for PRACH.</w:t>
            </w:r>
          </w:p>
          <w:p w14:paraId="5D421FD3"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gNB Rx beam switching, if the gNB wants to cre</w:t>
            </w:r>
            <w:r>
              <w:rPr>
                <w:rFonts w:ascii="Times New Roman" w:eastAsiaTheme="minorEastAsia" w:hAnsi="Times New Roman"/>
                <w:szCs w:val="22"/>
                <w:lang w:eastAsia="ko-KR"/>
              </w:rPr>
              <w:t>ate a gap due to it's own (known) beam switch time it can do so purely by gNB implementation as we discuss in our contribution. The gNB can simply drop several samples at the beginning of the PRACH reception during the time that it switches its beam.</w:t>
            </w:r>
          </w:p>
          <w:p w14:paraId="4CCBC8F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Propo</w:t>
            </w:r>
            <w:r>
              <w:rPr>
                <w:rFonts w:ascii="Times New Roman" w:eastAsiaTheme="minorEastAsia" w:hAnsi="Times New Roman"/>
                <w:szCs w:val="22"/>
                <w:lang w:eastAsia="ko-KR"/>
              </w:rPr>
              <w:t>sal 2.1-2. We support.</w:t>
            </w:r>
          </w:p>
        </w:tc>
      </w:tr>
      <w:tr w:rsidR="00D509F8" w14:paraId="72EF80FB" w14:textId="77777777">
        <w:tc>
          <w:tcPr>
            <w:tcW w:w="1525" w:type="dxa"/>
          </w:tcPr>
          <w:p w14:paraId="6DBB3D1F"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437" w:type="dxa"/>
          </w:tcPr>
          <w:p w14:paraId="4324B98F"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509F8" w14:paraId="398DC6A4" w14:textId="77777777">
        <w:tc>
          <w:tcPr>
            <w:tcW w:w="1525" w:type="dxa"/>
          </w:tcPr>
          <w:p w14:paraId="69341BC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0F1BD381"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2.1-1.</w:t>
            </w:r>
          </w:p>
        </w:tc>
      </w:tr>
      <w:tr w:rsidR="00D509F8" w14:paraId="16367BA1" w14:textId="77777777">
        <w:tc>
          <w:tcPr>
            <w:tcW w:w="1525" w:type="dxa"/>
          </w:tcPr>
          <w:p w14:paraId="0F0A660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CFA172E"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41580F5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A52197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both proposals there is no differentiation between types of the gaps. Therefore, we assume that </w:t>
            </w:r>
            <w:r>
              <w:rPr>
                <w:rFonts w:ascii="Times New Roman" w:eastAsiaTheme="minorEastAsia" w:hAnsi="Times New Roman"/>
                <w:sz w:val="22"/>
                <w:szCs w:val="22"/>
                <w:lang w:eastAsia="ko-KR"/>
              </w:rPr>
              <w:t>both LBT and beam switching gaps are discussed.</w:t>
            </w:r>
          </w:p>
          <w:p w14:paraId="6AA87473"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5B8847C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beam switching gaps may be needed. However, it happens that gNB is able to configure a RACH preamble form</w:t>
            </w:r>
            <w:r>
              <w:rPr>
                <w:rFonts w:ascii="Times New Roman" w:eastAsiaTheme="minorEastAsia" w:hAnsi="Times New Roman"/>
                <w:sz w:val="22"/>
                <w:szCs w:val="22"/>
                <w:lang w:eastAsia="ko-KR"/>
              </w:rPr>
              <w:t>at with a large number of repetitions and use some of the extra repetitions for beam switching. This would effectively serve as a gap.</w:t>
            </w:r>
          </w:p>
        </w:tc>
      </w:tr>
      <w:tr w:rsidR="00D509F8" w14:paraId="6138EB6E" w14:textId="77777777">
        <w:tc>
          <w:tcPr>
            <w:tcW w:w="1525" w:type="dxa"/>
          </w:tcPr>
          <w:p w14:paraId="43319D4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16B0202"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D509F8" w14:paraId="778DA73B" w14:textId="77777777">
        <w:tc>
          <w:tcPr>
            <w:tcW w:w="1525" w:type="dxa"/>
          </w:tcPr>
          <w:p w14:paraId="5FACB99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r>
              <w:rPr>
                <w:rFonts w:ascii="Times New Roman" w:hAnsi="Times New Roman"/>
                <w:sz w:val="22"/>
                <w:szCs w:val="22"/>
                <w:lang w:eastAsia="zh-CN"/>
              </w:rPr>
              <w:t>HiSilicon</w:t>
            </w:r>
          </w:p>
        </w:tc>
        <w:tc>
          <w:tcPr>
            <w:tcW w:w="8437" w:type="dxa"/>
          </w:tcPr>
          <w:p w14:paraId="0058E5D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gap is required to accommodate beam switching latency especially for PRACH formats with smaller CP, that is A1, B1, A1/B1. We support Proposal 2.1-1 with the following modification:</w:t>
            </w:r>
          </w:p>
          <w:p w14:paraId="6D7753D5" w14:textId="77777777" w:rsidR="00D509F8" w:rsidRDefault="00EF6DB4">
            <w:pPr>
              <w:pStyle w:val="5"/>
              <w:spacing w:line="280" w:lineRule="atLeast"/>
              <w:outlineLvl w:val="4"/>
              <w:rPr>
                <w:lang w:eastAsia="zh-CN"/>
              </w:rPr>
            </w:pPr>
            <w:r>
              <w:rPr>
                <w:lang w:eastAsia="zh-CN"/>
              </w:rPr>
              <w:t xml:space="preserve">Proposal 2.1-1 – alternative to 2.1-2 </w:t>
            </w:r>
            <w:r>
              <w:rPr>
                <w:color w:val="FF0000"/>
                <w:lang w:eastAsia="zh-CN"/>
              </w:rPr>
              <w:t>(Modified)</w:t>
            </w:r>
          </w:p>
          <w:p w14:paraId="15D7F896"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w:t>
            </w:r>
            <w:r>
              <w:rPr>
                <w:rFonts w:ascii="Times New Roman" w:hAnsi="Times New Roman"/>
                <w:sz w:val="22"/>
                <w:szCs w:val="22"/>
                <w:lang w:eastAsia="zh-CN"/>
              </w:rPr>
              <w:t>t gap for between consecutive ROs for 480kHz and 960kHz</w:t>
            </w:r>
          </w:p>
          <w:p w14:paraId="19684B11"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511483F9" w14:textId="77777777" w:rsidR="00D509F8" w:rsidRDefault="00EF6DB4">
            <w:pPr>
              <w:pStyle w:val="ac"/>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Whether gaps are supported for all PRACH formats or only for formats with smaller CP (eg, A1, B1, A1/B1)</w:t>
            </w:r>
          </w:p>
          <w:p w14:paraId="1B17B529" w14:textId="77777777" w:rsidR="00D509F8" w:rsidRDefault="00D509F8">
            <w:pPr>
              <w:pStyle w:val="ac"/>
              <w:spacing w:after="0" w:line="280" w:lineRule="atLeast"/>
              <w:rPr>
                <w:rFonts w:ascii="Times New Roman" w:eastAsiaTheme="minorEastAsia" w:hAnsi="Times New Roman"/>
                <w:sz w:val="22"/>
                <w:szCs w:val="22"/>
                <w:lang w:eastAsia="ko-KR"/>
              </w:rPr>
            </w:pPr>
          </w:p>
        </w:tc>
      </w:tr>
      <w:tr w:rsidR="00D509F8" w14:paraId="3AD95FD9" w14:textId="77777777">
        <w:tc>
          <w:tcPr>
            <w:tcW w:w="1525" w:type="dxa"/>
          </w:tcPr>
          <w:p w14:paraId="10556B4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14:paraId="3800A1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Besides for LBT/beam switching, we think the g</w:t>
            </w:r>
            <w:r>
              <w:rPr>
                <w:rFonts w:ascii="Times New Roman" w:hAnsi="Times New Roman" w:hint="eastAsia"/>
                <w:sz w:val="22"/>
                <w:szCs w:val="22"/>
                <w:lang w:eastAsia="zh-CN"/>
              </w:rPr>
              <w:t>a</w:t>
            </w:r>
            <w:r>
              <w:rPr>
                <w:rFonts w:ascii="Times New Roman" w:hAnsi="Times New Roman"/>
                <w:sz w:val="22"/>
                <w:szCs w:val="22"/>
                <w:lang w:eastAsia="zh-CN"/>
              </w:rPr>
              <w:t xml:space="preserve">ps are also to avoid strong inter-RO interference due to power ramping up and rolling down. The inter-RO interference issue is as </w:t>
            </w:r>
            <w:r>
              <w:rPr>
                <w:rFonts w:ascii="Times New Roman" w:hAnsi="Times New Roman"/>
                <w:sz w:val="22"/>
                <w:szCs w:val="22"/>
                <w:lang w:eastAsia="zh-CN"/>
              </w:rPr>
              <w:lastRenderedPageBreak/>
              <w:t>shown in the example below.</w:t>
            </w:r>
            <w:r>
              <w:t xml:space="preserve"> Since the duration of power ramping/rolling down is</w:t>
            </w:r>
            <w:r>
              <w:t xml:space="preserve"> 5us while the symbol length for 960</w:t>
            </w:r>
            <w:r>
              <w:rPr>
                <w:rFonts w:hint="eastAsia"/>
                <w:lang w:eastAsia="zh-CN"/>
              </w:rPr>
              <w:t>k</w:t>
            </w:r>
            <w:r>
              <w:t xml:space="preserve">Hz </w:t>
            </w:r>
            <w:r>
              <w:rPr>
                <w:rFonts w:hint="eastAsia"/>
                <w:lang w:eastAsia="zh-CN"/>
              </w:rPr>
              <w:t>is</w:t>
            </w:r>
            <w:r>
              <w:t xml:space="preserve"> nearly 1us, t</w:t>
            </w:r>
            <w:r>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14:paraId="0B3947D7" w14:textId="77777777" w:rsidR="00D509F8" w:rsidRDefault="00EF6DB4">
            <w:pPr>
              <w:pStyle w:val="ac"/>
              <w:spacing w:after="0" w:line="280" w:lineRule="atLeast"/>
              <w:rPr>
                <w:rFonts w:ascii="Times New Roman" w:hAnsi="Times New Roman"/>
                <w:sz w:val="22"/>
                <w:szCs w:val="22"/>
                <w:lang w:eastAsia="zh-CN"/>
              </w:rPr>
            </w:pPr>
            <w:r>
              <w:object w:dxaOrig="7388" w:dyaOrig="2027" w14:anchorId="3AA80AA6">
                <v:shape id="_x0000_i1043" type="#_x0000_t75" style="width:369.6pt;height:101.4pt" o:ole="">
                  <v:imagedata r:id="rId40" o:title=""/>
                </v:shape>
                <o:OLEObject Type="Embed" ProgID="Visio.Drawing.11" ShapeID="_x0000_i1043" DrawAspect="Content" ObjectID="_1695639475" r:id="rId41"/>
              </w:object>
            </w:r>
          </w:p>
          <w:p w14:paraId="2F85CB6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lang w:eastAsia="zh-CN"/>
              </w:rPr>
              <w:t>considering different gap length needed for different purpose, the gaps should be configurable.</w:t>
            </w:r>
          </w:p>
        </w:tc>
      </w:tr>
      <w:tr w:rsidR="00D509F8" w14:paraId="342C97BD" w14:textId="77777777">
        <w:tc>
          <w:tcPr>
            <w:tcW w:w="1525" w:type="dxa"/>
          </w:tcPr>
          <w:p w14:paraId="403EE677" w14:textId="77777777" w:rsidR="00D509F8" w:rsidRDefault="00EF6DB4">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481C4CE1"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We supp</w:t>
            </w:r>
            <w:r>
              <w:rPr>
                <w:rFonts w:ascii="Times New Roman" w:hAnsi="Times New Roman" w:hint="eastAsia"/>
                <w:szCs w:val="22"/>
                <w:lang w:val="en-US" w:eastAsia="zh-CN"/>
              </w:rPr>
              <w:t xml:space="preserve">ort </w:t>
            </w:r>
            <w:r>
              <w:rPr>
                <w:rFonts w:ascii="Times New Roman" w:hAnsi="Times New Roman" w:hint="eastAsia"/>
                <w:szCs w:val="22"/>
                <w:lang w:val="en-US" w:eastAsia="zh-CN"/>
              </w:rPr>
              <w:t>Proposal 2.1-2.</w:t>
            </w:r>
          </w:p>
          <w:p w14:paraId="00BE31ED"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LBT Gap has</w:t>
            </w:r>
            <w:r>
              <w:rPr>
                <w:rFonts w:ascii="Times New Roman" w:hAnsi="Times New Roman" w:hint="eastAsia"/>
                <w:szCs w:val="22"/>
                <w:lang w:val="en-US" w:eastAsia="zh-CN"/>
              </w:rPr>
              <w:t xml:space="preserve"> been discussed in Rel-16 NR-U to resolve resource collision issue but no consensus. wherein, omni-directional beam is used for sensing/transmission in Rel-16 NR-U and operation frequency band is below 7GHz. But in Rel-17 above 52.6GHz, directional narrow </w:t>
            </w:r>
            <w:r>
              <w:rPr>
                <w:rFonts w:ascii="Times New Roman" w:hAnsi="Times New Roman" w:hint="eastAsia"/>
                <w:szCs w:val="22"/>
                <w:lang w:val="en-US" w:eastAsia="zh-CN"/>
              </w:rPr>
              <w:t xml:space="preserve">beam is used for transmission and reception, this beam characteristic naturally helps to alleviate the issue of the resource collision. Therefore, there is no strong need to introduce the LBT gap for </w:t>
            </w:r>
            <w:r>
              <w:rPr>
                <w:rFonts w:ascii="Times New Roman" w:hAnsi="Times New Roman" w:hint="eastAsia"/>
                <w:szCs w:val="22"/>
                <w:lang w:val="en-US" w:eastAsia="zh-CN"/>
              </w:rPr>
              <w:t>480KHz and 960KHz.</w:t>
            </w:r>
          </w:p>
          <w:p w14:paraId="1B8E10F0"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 xml:space="preserve"> For beam switching gap, the potentia</w:t>
            </w:r>
            <w:r>
              <w:rPr>
                <w:rFonts w:ascii="Times New Roman" w:hAnsi="Times New Roman" w:hint="eastAsia"/>
                <w:szCs w:val="22"/>
                <w:lang w:val="en-US" w:eastAsia="zh-CN"/>
              </w:rPr>
              <w:t xml:space="preserve">l issue is gNB RX beam switching only. </w:t>
            </w:r>
            <w:r>
              <w:rPr>
                <w:rFonts w:ascii="Times New Roman" w:hAnsi="Times New Roman" w:hint="eastAsia"/>
                <w:szCs w:val="22"/>
                <w:lang w:val="en-US" w:eastAsia="zh-CN"/>
              </w:rPr>
              <w:t>TR 38.817-02 has also captured simulation results that to prevent degradation of system performance, switching time must be less than 80% of the CP length. For 960 kHz SCS NCP, this results in approximately 59 ns time</w:t>
            </w:r>
            <w:r>
              <w:rPr>
                <w:rFonts w:ascii="Times New Roman" w:hAnsi="Times New Roman" w:hint="eastAsia"/>
                <w:szCs w:val="22"/>
                <w:lang w:val="en-US" w:eastAsia="zh-CN"/>
              </w:rPr>
              <w:t xml:space="preserve"> window. Additionally, as shown in the Table 6.3.3.1-2 of TS 38.211, the PRACH CP is at least 1.5 times longer than the NCP. So it is also unnecessary to introduce the beam switching time between ROs.</w:t>
            </w:r>
          </w:p>
        </w:tc>
      </w:tr>
    </w:tbl>
    <w:p w14:paraId="2DC5F6C1" w14:textId="77777777" w:rsidR="00D509F8" w:rsidRDefault="00D509F8">
      <w:pPr>
        <w:pStyle w:val="ac"/>
        <w:spacing w:after="0"/>
        <w:rPr>
          <w:rFonts w:ascii="Times New Roman" w:eastAsiaTheme="minorEastAsia" w:hAnsi="Times New Roman"/>
          <w:sz w:val="22"/>
          <w:szCs w:val="22"/>
          <w:lang w:eastAsia="ko-KR"/>
        </w:rPr>
      </w:pPr>
    </w:p>
    <w:p w14:paraId="1E981814" w14:textId="77777777" w:rsidR="00D509F8" w:rsidRDefault="00D509F8">
      <w:pPr>
        <w:pStyle w:val="ac"/>
        <w:spacing w:after="0"/>
        <w:rPr>
          <w:rFonts w:ascii="Times New Roman" w:hAnsi="Times New Roman"/>
          <w:sz w:val="22"/>
          <w:szCs w:val="22"/>
          <w:lang w:eastAsia="zh-CN"/>
        </w:rPr>
      </w:pPr>
    </w:p>
    <w:p w14:paraId="4BE07DCF" w14:textId="77777777" w:rsidR="00D509F8" w:rsidRDefault="00D509F8">
      <w:pPr>
        <w:pStyle w:val="ac"/>
        <w:spacing w:after="0"/>
        <w:rPr>
          <w:rFonts w:ascii="Times New Roman" w:hAnsi="Times New Roman"/>
          <w:sz w:val="22"/>
          <w:szCs w:val="22"/>
          <w:lang w:eastAsia="zh-CN"/>
        </w:rPr>
      </w:pPr>
    </w:p>
    <w:p w14:paraId="7E475BC7"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1298E74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EECECDB" w14:textId="77777777" w:rsidR="00D509F8" w:rsidRDefault="00D509F8">
      <w:pPr>
        <w:pStyle w:val="ac"/>
        <w:spacing w:after="0"/>
        <w:rPr>
          <w:rFonts w:ascii="Times New Roman" w:hAnsi="Times New Roman"/>
          <w:sz w:val="22"/>
          <w:szCs w:val="22"/>
          <w:lang w:eastAsia="zh-CN"/>
        </w:rPr>
      </w:pPr>
    </w:p>
    <w:p w14:paraId="3247362C" w14:textId="77777777" w:rsidR="00D509F8" w:rsidRDefault="00D509F8">
      <w:pPr>
        <w:pStyle w:val="ac"/>
        <w:spacing w:after="0"/>
        <w:rPr>
          <w:rFonts w:ascii="Times New Roman" w:hAnsi="Times New Roman"/>
          <w:sz w:val="22"/>
          <w:szCs w:val="22"/>
          <w:lang w:eastAsia="zh-CN"/>
        </w:rPr>
      </w:pPr>
    </w:p>
    <w:p w14:paraId="70F5FAB1" w14:textId="77777777" w:rsidR="00D509F8" w:rsidRDefault="00EF6DB4">
      <w:pPr>
        <w:pStyle w:val="3"/>
        <w:rPr>
          <w:lang w:eastAsia="zh-CN"/>
        </w:rPr>
      </w:pPr>
      <w:r>
        <w:rPr>
          <w:lang w:eastAsia="zh-CN"/>
        </w:rPr>
        <w:t>2.2.3 RAR Window &amp; RA Preamble ID</w:t>
      </w:r>
    </w:p>
    <w:p w14:paraId="279F47C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4921B6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den>
            </m:f>
          </m:e>
        </m:d>
      </m:oMath>
      <w:r>
        <w:rPr>
          <w:rFonts w:ascii="Times New Roman" w:hAnsi="Times New Roman"/>
          <w:sz w:val="22"/>
          <w:szCs w:val="22"/>
          <w:lang w:eastAsia="zh-CN"/>
        </w:rPr>
        <w:t xml:space="preserve">.  </w:t>
      </w:r>
    </w:p>
    <w:p w14:paraId="1431098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due to the use of a gap symbol between consecutive ROs, support a 1 bit indication field in the DCI scheduling RAR/MsgB to resolve the PRACH slot ambigu</w:t>
      </w:r>
      <w:r>
        <w:rPr>
          <w:rFonts w:ascii="Times New Roman" w:hAnsi="Times New Roman"/>
          <w:sz w:val="22"/>
          <w:szCs w:val="22"/>
          <w:lang w:eastAsia="zh-CN"/>
        </w:rPr>
        <w:t xml:space="preserve">ity. </w:t>
      </w:r>
    </w:p>
    <w:p w14:paraId="3847E0E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 1+s_id+14×floor(t_id⁄2^(μ-3) )+14×80×f_id+14×80×8×ul_carrier_id</w:t>
      </w:r>
      <w:r>
        <w:rPr>
          <w:rFonts w:ascii="Times New Roman" w:hAnsi="Times New Roman"/>
          <w:sz w:val="22"/>
          <w:szCs w:val="22"/>
          <w:lang w:eastAsia="zh-CN"/>
        </w:rPr>
        <w:tab/>
        <w:t>(5)</w:t>
      </w:r>
    </w:p>
    <w:p w14:paraId="388BDBBB" w14:textId="77777777" w:rsidR="00D509F8" w:rsidRDefault="00D509F8">
      <w:pPr>
        <w:pStyle w:val="ac"/>
        <w:numPr>
          <w:ilvl w:val="2"/>
          <w:numId w:val="7"/>
        </w:numPr>
        <w:spacing w:after="0"/>
        <w:rPr>
          <w:rFonts w:ascii="Times New Roman" w:hAnsi="Times New Roman"/>
          <w:sz w:val="22"/>
          <w:szCs w:val="22"/>
          <w:lang w:eastAsia="zh-CN"/>
        </w:rPr>
      </w:pPr>
    </w:p>
    <w:p w14:paraId="6879584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w:t>
      </w:r>
      <w:r>
        <w:rPr>
          <w:rFonts w:ascii="Times New Roman" w:hAnsi="Times New Roman"/>
          <w:sz w:val="22"/>
          <w:szCs w:val="22"/>
          <w:lang w:eastAsia="zh-CN"/>
        </w:rPr>
        <w:t>icating two LSBs of SFN at which gNB has received msg1 (MsgA) in DCI format 1_0 with CRC scrambled by RA-RNTI (MsgB-RNTI).</w:t>
      </w:r>
    </w:p>
    <w:p w14:paraId="123D1A6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4D2A9D2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use the following formula for RA-RNTI</w:t>
      </w:r>
    </w:p>
    <w:p w14:paraId="76DB18A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+ 14 × 160 × f_Id + </w:t>
      </w:r>
      <w:r>
        <w:rPr>
          <w:rFonts w:ascii="Times New Roman" w:hAnsi="Times New Roman"/>
          <w:sz w:val="22"/>
          <w:szCs w:val="22"/>
          <w:lang w:eastAsia="zh-CN"/>
        </w:rPr>
        <w:t>14 × 160 × 8 × ul_carrier_Id</w:t>
      </w:r>
    </w:p>
    <w:p w14:paraId="4E4D05A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and divide the RAR window in N segments where each segment is 160 slots, and signal the segment index in the DCI that schedules the MSG2/B.</w:t>
      </w:r>
    </w:p>
    <w:p w14:paraId="7BDE827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23F6B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w:t>
      </w:r>
      <w:r>
        <w:rPr>
          <w:rFonts w:ascii="Times New Roman" w:hAnsi="Times New Roman"/>
          <w:sz w:val="22"/>
          <w:szCs w:val="22"/>
          <w:lang w:eastAsia="zh-CN"/>
        </w:rPr>
        <w:t>ing options for further down-selection of RA-RNTI enhancements: option 2, 3, or 7</w:t>
      </w:r>
    </w:p>
    <w:p w14:paraId="75FD22C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B2B438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15CB080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w:t>
      </w:r>
      <w:r>
        <w:rPr>
          <w:rFonts w:ascii="Times New Roman" w:hAnsi="Times New Roman"/>
          <w:sz w:val="22"/>
          <w:szCs w:val="22"/>
          <w:lang w:eastAsia="zh-CN"/>
        </w:rPr>
        <w:t>duce some contention resolution mechanism to resolve the conflict.</w:t>
      </w:r>
    </w:p>
    <w:p w14:paraId="2900014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03D1F7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w:t>
      </w:r>
      <w:r>
        <w:rPr>
          <w:rFonts w:ascii="Times New Roman" w:hAnsi="Times New Roman"/>
          <w:sz w:val="22"/>
          <w:szCs w:val="22"/>
          <w:lang w:eastAsia="zh-CN"/>
        </w:rPr>
        <w:t>e together with RA-RNTI.</w:t>
      </w:r>
    </w:p>
    <w:p w14:paraId="43ECCD9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E978D3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471084A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for 480kHz and 960kHz PRACH</w:t>
      </w:r>
      <w:r>
        <w:rPr>
          <w:rFonts w:ascii="Times New Roman" w:hAnsi="Times New Roman"/>
          <w:sz w:val="22"/>
          <w:szCs w:val="22"/>
          <w:lang w:eastAsia="zh-CN"/>
        </w:rPr>
        <w:t>, the following should be considered to uniquely identify a RO:</w:t>
      </w:r>
    </w:p>
    <w:p w14:paraId="5FBD5A8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is determined in a way that more than one slot can have the same t_id; and</w:t>
      </w:r>
    </w:p>
    <w:p w14:paraId="7E46A37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6F8FAF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48BFE81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supporting</w:t>
      </w:r>
      <w:r>
        <w:rPr>
          <w:rFonts w:ascii="Times New Roman" w:hAnsi="Times New Roman" w:hint="eastAsia"/>
          <w:sz w:val="22"/>
          <w:szCs w:val="22"/>
          <w:lang w:eastAsia="zh-CN"/>
        </w:rPr>
        <w:t xml:space="preserve">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05385E0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E7CF76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r>
        <w:rPr>
          <w:rFonts w:ascii="Times New Roman" w:hAnsi="Times New Roman"/>
          <w:sz w:val="22"/>
          <w:szCs w:val="22"/>
          <w:lang w:eastAsia="zh-CN"/>
        </w:rPr>
        <w:t>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7B2D279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w:t>
      </w:r>
    </w:p>
    <w:p w14:paraId="0E5432D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w:t>
      </w:r>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4F2ED5B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52CAB4F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58E150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76C922C0" w14:textId="77777777" w:rsidR="00D509F8" w:rsidRDefault="00EF6DB4">
      <w:pPr>
        <w:pStyle w:val="ac"/>
        <w:numPr>
          <w:ilvl w:val="3"/>
          <w:numId w:val="7"/>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d/80</m:t>
            </m:r>
          </m:e>
        </m:d>
      </m:oMath>
    </w:p>
    <w:p w14:paraId="1D4719F6"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s_id is the index of the first OFD</w:t>
      </w:r>
      <w:r>
        <w:rPr>
          <w:rFonts w:ascii="Times New Roman" w:hAnsi="Times New Roman"/>
          <w:sz w:val="22"/>
          <w:szCs w:val="22"/>
          <w:lang w:eastAsia="zh-CN"/>
        </w:rPr>
        <w:t xml:space="preserve">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4BBBAFB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A51901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2610D5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the working assumption that for 120 kHz SSB, the number of candidates SSBs in a half </w:t>
      </w:r>
      <w:r>
        <w:rPr>
          <w:rFonts w:ascii="Times New Roman" w:hAnsi="Times New Roman"/>
          <w:sz w:val="22"/>
          <w:szCs w:val="22"/>
          <w:lang w:eastAsia="zh-CN"/>
        </w:rPr>
        <w:t>frame is 64.</w:t>
      </w:r>
    </w:p>
    <w:p w14:paraId="6EC993A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candidates SSB index can be up to 128.</w:t>
      </w:r>
    </w:p>
    <w:p w14:paraId="4632889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Pr>
          <w:rFonts w:ascii="Times New Roman" w:hAnsi="Times New Roman" w:hint="eastAsia"/>
          <w:sz w:val="22"/>
          <w:szCs w:val="22"/>
          <w:lang w:eastAsia="zh-CN"/>
        </w:rPr>
        <w:t>DBTW</w:t>
      </w:r>
      <w:r>
        <w:rPr>
          <w:rFonts w:ascii="Times New Roman" w:hAnsi="Times New Roman"/>
          <w:sz w:val="22"/>
          <w:szCs w:val="22"/>
          <w:lang w:eastAsia="zh-CN"/>
        </w:rPr>
        <w:t xml:space="preserve"> </w:t>
      </w:r>
      <w:r>
        <w:rPr>
          <w:rFonts w:ascii="Times New Roman" w:hAnsi="Times New Roman" w:hint="eastAsia"/>
          <w:sz w:val="22"/>
          <w:szCs w:val="22"/>
          <w:lang w:eastAsia="zh-CN"/>
        </w:rPr>
        <w:t>or</w:t>
      </w:r>
      <w:r>
        <w:rPr>
          <w:rFonts w:ascii="Times New Roman" w:hAnsi="Times New Roman"/>
          <w:sz w:val="22"/>
          <w:szCs w:val="22"/>
          <w:lang w:eastAsia="zh-CN"/>
        </w:rPr>
        <w:t xml:space="preserve"> Q is needed can be decoded together with Q value.</w:t>
      </w:r>
    </w:p>
    <w:p w14:paraId="1BB0078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B1D1EEE" w14:textId="77777777" w:rsidR="00D509F8" w:rsidRDefault="00EF6DB4">
      <w:pPr>
        <w:pStyle w:val="ac"/>
        <w:numPr>
          <w:ilvl w:val="1"/>
          <w:numId w:val="7"/>
        </w:numPr>
        <w:spacing w:after="0"/>
        <w:rPr>
          <w:rFonts w:ascii="Times New Roman" w:hAnsi="Times New Roman"/>
          <w:sz w:val="22"/>
          <w:szCs w:val="22"/>
          <w:lang w:eastAsia="zh-CN"/>
        </w:rPr>
      </w:pPr>
      <w:bookmarkStart w:id="34" w:name="_Toc83974966"/>
      <w:r>
        <w:rPr>
          <w:rFonts w:ascii="Times New Roman" w:hAnsi="Times New Roman"/>
          <w:sz w:val="22"/>
          <w:szCs w:val="22"/>
          <w:lang w:eastAsia="zh-CN"/>
        </w:rPr>
        <w:t>For 480/960 kHz PRACH, reuse the RA-RNTI expressions from Rel-15/16, with the additional statemen</w:t>
      </w:r>
      <w:r>
        <w:rPr>
          <w:rFonts w:ascii="Times New Roman" w:hAnsi="Times New Roman"/>
          <w:sz w:val="22"/>
          <w:szCs w:val="22"/>
          <w:lang w:eastAsia="zh-CN"/>
        </w:rPr>
        <w:t>t that for 480/960 kHz PRACH, t_id should be determined based on a subcarrier spacing of 120 kHz.</w:t>
      </w:r>
      <w:bookmarkEnd w:id="34"/>
    </w:p>
    <w:p w14:paraId="37387158" w14:textId="77777777" w:rsidR="00D509F8" w:rsidRDefault="00EF6DB4">
      <w:pPr>
        <w:pStyle w:val="ac"/>
        <w:numPr>
          <w:ilvl w:val="1"/>
          <w:numId w:val="7"/>
        </w:numPr>
        <w:spacing w:after="0"/>
        <w:rPr>
          <w:rFonts w:ascii="Times New Roman" w:hAnsi="Times New Roman"/>
          <w:sz w:val="22"/>
          <w:szCs w:val="22"/>
          <w:lang w:eastAsia="zh-CN"/>
        </w:rPr>
      </w:pPr>
      <w:bookmarkStart w:id="35" w:name="_Toc83974967"/>
      <w:r>
        <w:rPr>
          <w:rFonts w:ascii="Times New Roman" w:hAnsi="Times New Roman"/>
          <w:sz w:val="22"/>
          <w:szCs w:val="22"/>
          <w:lang w:eastAsia="zh-CN"/>
        </w:rPr>
        <w:t>Postpone further discussions of RA-RNTI design until the PRACH configuration design is completed.</w:t>
      </w:r>
      <w:bookmarkEnd w:id="35"/>
    </w:p>
    <w:p w14:paraId="0B61117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E8BE0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w:t>
      </w:r>
      <w:r>
        <w:rPr>
          <w:rFonts w:ascii="Times New Roman" w:hAnsi="Times New Roman"/>
          <w:sz w:val="22"/>
          <w:szCs w:val="22"/>
          <w:lang w:eastAsia="zh-CN"/>
        </w:rPr>
        <w:t>kHz SCS also for the cases PRACH is configured with 480 or 960 kHz SCS where</w:t>
      </w:r>
    </w:p>
    <w:p w14:paraId="6CCFEA29" w14:textId="77777777" w:rsidR="00D509F8" w:rsidRDefault="00EF6DB4">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Pr>
          <w:rFonts w:ascii="Times New Roman" w:hAnsi="Times New Roman"/>
          <w:sz w:val="22"/>
          <w:szCs w:val="22"/>
          <w:lang w:eastAsia="zh-CN"/>
        </w:rPr>
        <w:t xml:space="preserve"> assumes 480/960 kHz SCS</w:t>
      </w:r>
    </w:p>
    <w:p w14:paraId="7F57273E" w14:textId="77777777" w:rsidR="00D509F8" w:rsidRDefault="00EF6DB4">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Pr>
          <w:rFonts w:ascii="Times New Roman" w:hAnsi="Times New Roman"/>
          <w:sz w:val="22"/>
          <w:szCs w:val="22"/>
          <w:lang w:eastAsia="zh-CN"/>
        </w:rPr>
        <w:t xml:space="preserve"> assumes 120 kHz SCS</w:t>
      </w:r>
    </w:p>
    <w:p w14:paraId="4D897B9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E56683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w:t>
      </w:r>
      <w:r>
        <w:rPr>
          <w:rFonts w:ascii="Times New Roman" w:hAnsi="Times New Roman"/>
          <w:sz w:val="22"/>
          <w:szCs w:val="22"/>
          <w:lang w:eastAsia="zh-CN"/>
        </w:rPr>
        <w:t>Hz;</w:t>
      </w:r>
    </w:p>
    <w:p w14:paraId="43E9714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DAAB1F0" w14:textId="77777777" w:rsidR="00D509F8" w:rsidRDefault="00EF6DB4">
      <w:pPr>
        <w:pStyle w:val="ac"/>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879308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C47C46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847361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reuse th</w:t>
      </w:r>
      <w:r>
        <w:rPr>
          <w:rFonts w:ascii="Times New Roman" w:hAnsi="Times New Roman"/>
          <w:sz w:val="22"/>
          <w:szCs w:val="22"/>
          <w:lang w:eastAsia="zh-CN"/>
        </w:rPr>
        <w:t>e current equation with minor modifications for RA preamble ID calculation.</w:t>
      </w:r>
    </w:p>
    <w:p w14:paraId="7EF37FB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5E78CFB3" w14:textId="77777777" w:rsidR="00D509F8" w:rsidRDefault="00EF6DB4">
      <w:pPr>
        <w:pStyle w:val="ac"/>
        <w:numPr>
          <w:ilvl w:val="3"/>
          <w:numId w:val="7"/>
        </w:numPr>
        <w:spacing w:after="0"/>
        <w:rPr>
          <w:rFonts w:ascii="Times New Roman" w:hAnsi="Times New Roman"/>
          <w:iCs/>
          <w:sz w:val="22"/>
          <w:szCs w:val="22"/>
          <w:lang w:eastAsia="zh-CN"/>
        </w:rPr>
      </w:pPr>
      <w:r>
        <w:rPr>
          <w:rFonts w:ascii="Times New Roman" w:hAnsi="Times New Roman"/>
          <w:i/>
          <w:iCs/>
          <w:sz w:val="22"/>
          <w:szCs w:val="22"/>
          <w:lang w:eastAsia="zh-CN"/>
        </w:rPr>
        <w:t>t_id is the index of 120kHz slot that contains RO in a system frame</w:t>
      </w:r>
    </w:p>
    <w:p w14:paraId="5BC4F60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E1FF30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If</w:t>
      </w:r>
      <w:r>
        <w:rPr>
          <w:rFonts w:ascii="Times New Roman" w:hAnsi="Times New Roman"/>
          <w:sz w:val="22"/>
          <w:szCs w:val="22"/>
          <w:lang w:eastAsia="zh-CN"/>
        </w:rPr>
        <w:t xml:space="preserve"> </w:t>
      </w:r>
      <w:r>
        <w:rPr>
          <w:rFonts w:ascii="Times New Roman" w:hAnsi="Times New Roman" w:hint="eastAsia"/>
          <w:sz w:val="22"/>
          <w:szCs w:val="22"/>
          <w:lang w:eastAsia="zh-CN"/>
        </w:rPr>
        <w:t>additional</w:t>
      </w:r>
      <w:r>
        <w:rPr>
          <w:rFonts w:ascii="Times New Roman" w:hAnsi="Times New Roman"/>
          <w:sz w:val="22"/>
          <w:szCs w:val="22"/>
          <w:lang w:eastAsia="zh-CN"/>
        </w:rPr>
        <w:t xml:space="preserve"> </w:t>
      </w:r>
      <w:r>
        <w:rPr>
          <w:rFonts w:ascii="Times New Roman" w:hAnsi="Times New Roman" w:hint="eastAsia"/>
          <w:sz w:val="22"/>
          <w:szCs w:val="22"/>
          <w:lang w:eastAsia="zh-CN"/>
        </w:rPr>
        <w:t>PRACH</w:t>
      </w:r>
      <w:r>
        <w:rPr>
          <w:rFonts w:ascii="Times New Roman" w:hAnsi="Times New Roman"/>
          <w:sz w:val="22"/>
          <w:szCs w:val="22"/>
          <w:lang w:eastAsia="zh-CN"/>
        </w:rPr>
        <w:t xml:space="preserve"> </w:t>
      </w:r>
      <w:r>
        <w:rPr>
          <w:rFonts w:ascii="Times New Roman" w:hAnsi="Times New Roman" w:hint="eastAsia"/>
          <w:sz w:val="22"/>
          <w:szCs w:val="22"/>
          <w:lang w:eastAsia="zh-CN"/>
        </w:rPr>
        <w:t>slots</w:t>
      </w:r>
      <w:r>
        <w:rPr>
          <w:rFonts w:ascii="Times New Roman" w:hAnsi="Times New Roman"/>
          <w:sz w:val="22"/>
          <w:szCs w:val="22"/>
          <w:lang w:eastAsia="zh-CN"/>
        </w:rPr>
        <w:t xml:space="preserve"> </w:t>
      </w:r>
      <w:r>
        <w:rPr>
          <w:rFonts w:ascii="Times New Roman" w:hAnsi="Times New Roman" w:hint="eastAsia"/>
          <w:sz w:val="22"/>
          <w:szCs w:val="22"/>
          <w:lang w:eastAsia="zh-CN"/>
        </w:rPr>
        <w:t>are</w:t>
      </w:r>
      <w:r>
        <w:rPr>
          <w:rFonts w:ascii="Times New Roman" w:hAnsi="Times New Roman"/>
          <w:sz w:val="22"/>
          <w:szCs w:val="22"/>
          <w:lang w:eastAsia="zh-CN"/>
        </w:rPr>
        <w:t xml:space="preserve"> </w:t>
      </w:r>
      <w:r>
        <w:rPr>
          <w:rFonts w:ascii="Times New Roman" w:hAnsi="Times New Roman" w:hint="eastAsia"/>
          <w:sz w:val="22"/>
          <w:szCs w:val="22"/>
          <w:lang w:eastAsia="zh-CN"/>
        </w:rPr>
        <w:t>configured,</w:t>
      </w:r>
      <w:r>
        <w:rPr>
          <w:rFonts w:ascii="Times New Roman" w:hAnsi="Times New Roman"/>
          <w:sz w:val="22"/>
          <w:szCs w:val="22"/>
          <w:lang w:eastAsia="zh-CN"/>
        </w:rPr>
        <w:t xml:space="preserve"> the index(s) of the first OFDM symbol of ROs may be configure not to overlap each other between two P</w:t>
      </w:r>
      <w:r>
        <w:rPr>
          <w:rFonts w:ascii="Times New Roman" w:hAnsi="Times New Roman"/>
          <w:sz w:val="22"/>
          <w:szCs w:val="22"/>
          <w:lang w:eastAsia="zh-CN"/>
        </w:rPr>
        <w:t>RACH slots within a 120kHz slot.</w:t>
      </w:r>
    </w:p>
    <w:p w14:paraId="1ABBA7D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2C21C6F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w:t>
      </w:r>
      <w:r>
        <w:rPr>
          <w:rFonts w:ascii="Times New Roman" w:hAnsi="Times New Roman"/>
          <w:sz w:val="22"/>
          <w:szCs w:val="22"/>
          <w:lang w:eastAsia="zh-CN"/>
        </w:rPr>
        <w:t xml:space="preserve"> 960 kHz SCS using the existing RA-RNTI equation, the following options can be considered:</w:t>
      </w:r>
    </w:p>
    <w:p w14:paraId="26DA6A2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hypothetical 480/960 kHz PRACH slot assuming that the gap between RACH occasions is zero,</w:t>
      </w:r>
    </w:p>
    <w:p w14:paraId="242799D6"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Reuse the existing </w:t>
      </w:r>
      <w:r>
        <w:rPr>
          <w:rFonts w:ascii="Times New Roman" w:hAnsi="Times New Roman"/>
          <w:sz w:val="22"/>
          <w:szCs w:val="22"/>
          <w:lang w:eastAsia="zh-CN"/>
        </w:rPr>
        <w:t>RA-RNTI/MSGB-RNTI equation by reinterpreting the slot indexes t_id based on a new specific subcarrier spacing as the slot indexes of 120 kHz SCS (e.g., floor(t_id/n) where n=4 for 480 kHz SCS and n=8 for 960 kHz).</w:t>
      </w:r>
    </w:p>
    <w:p w14:paraId="1E4572A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the case of mapping RA-RNTI to actual 4</w:t>
      </w:r>
      <w:r>
        <w:rPr>
          <w:rFonts w:ascii="Times New Roman" w:hAnsi="Times New Roman"/>
          <w:sz w:val="22"/>
          <w:szCs w:val="22"/>
          <w:lang w:eastAsia="zh-CN"/>
        </w:rPr>
        <w:t>80/960 kHz PRACH slot,</w:t>
      </w:r>
    </w:p>
    <w:p w14:paraId="694BFDD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2356933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r>
        <w:rPr>
          <w:rFonts w:ascii="Times New Roman" w:hAnsi="Times New Roman"/>
          <w:sz w:val="22"/>
          <w:szCs w:val="22"/>
          <w:lang w:eastAsia="zh-CN"/>
        </w:rPr>
        <w:t>Sharp:</w:t>
      </w:r>
    </w:p>
    <w:p w14:paraId="4B59E0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s_id. Modify the definition of </w:t>
      </w:r>
      <w:r>
        <w:rPr>
          <w:rFonts w:ascii="Times New Roman" w:hAnsi="Times New Roman" w:hint="eastAsia"/>
          <w:sz w:val="22"/>
          <w:szCs w:val="22"/>
          <w:lang w:eastAsia="zh-CN"/>
        </w:rPr>
        <w:t>t</w:t>
      </w:r>
      <w:r>
        <w:rPr>
          <w:rFonts w:ascii="Times New Roman" w:hAnsi="Times New Roman"/>
          <w:sz w:val="22"/>
          <w:szCs w:val="22"/>
          <w:lang w:eastAsia="zh-CN"/>
        </w:rPr>
        <w:t>_id as the slot index referring to 120kHz SCS.</w:t>
      </w:r>
    </w:p>
    <w:p w14:paraId="5211C0B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E1ACE5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modifying the existing calculation equation or redef</w:t>
      </w:r>
      <w:r>
        <w:rPr>
          <w:rFonts w:ascii="Times New Roman" w:hAnsi="Times New Roman"/>
          <w:sz w:val="22"/>
          <w:szCs w:val="22"/>
          <w:lang w:eastAsia="zh-CN"/>
        </w:rPr>
        <w:t xml:space="preserve">ine t_id based on 120kHz SCS to solve the RA-RNTI overflowing problem: </w:t>
      </w:r>
    </w:p>
    <w:p w14:paraId="356B0A11" w14:textId="77777777" w:rsidR="00D509F8" w:rsidRDefault="00EF6DB4">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66E10E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78C63B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w:t>
      </w:r>
      <w:r>
        <w:rPr>
          <w:rFonts w:ascii="Times New Roman" w:hAnsi="Times New Roman"/>
          <w:sz w:val="22"/>
          <w:szCs w:val="22"/>
          <w:lang w:eastAsia="zh-CN"/>
        </w:rPr>
        <w:t>(480 and 960 kHz), consider the following options for the RA-RNTI:</w:t>
      </w:r>
    </w:p>
    <w:p w14:paraId="4FDB050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1: no extra RACH slots needed/configured</w:t>
      </w:r>
    </w:p>
    <w:p w14:paraId="205BCBCF"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7CA692DF"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w:t>
      </w:r>
      <w:r>
        <w:rPr>
          <w:rFonts w:ascii="Times New Roman" w:hAnsi="Times New Roman"/>
          <w:sz w:val="22"/>
          <w:szCs w:val="22"/>
          <w:lang w:eastAsia="zh-CN"/>
        </w:rPr>
        <w:t xml:space="preserve"> ≤ t_id &lt; 80)</w:t>
      </w:r>
    </w:p>
    <w:p w14:paraId="1D5D6A9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2: extra RACH slots needed/configured (but with the same number of ROs per reference slot)</w:t>
      </w:r>
    </w:p>
    <w:p w14:paraId="23CE6318"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3FBC537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within the one or more slots spanned by the RO</w:t>
      </w:r>
      <w:r>
        <w:rPr>
          <w:rFonts w:ascii="Times New Roman" w:hAnsi="Times New Roman"/>
          <w:sz w:val="22"/>
          <w:szCs w:val="22"/>
          <w:lang w:eastAsia="zh-CN"/>
        </w:rPr>
        <w:t>s excluding any gaps (0 ≤ s_id &lt; 14)</w:t>
      </w:r>
    </w:p>
    <w:p w14:paraId="36DA6AC6"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743EFB6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3: extra RACH slots needed/configured (with more number of ROs per reference slot)</w:t>
      </w:r>
    </w:p>
    <w:p w14:paraId="2F3F979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A:</w:t>
      </w:r>
      <w:r>
        <w:rPr>
          <w:rFonts w:ascii="Times New Roman" w:hAnsi="Times New Roman"/>
          <w:sz w:val="22"/>
          <w:szCs w:val="22"/>
          <w:lang w:eastAsia="zh-CN"/>
        </w:rPr>
        <w:t xml:space="preserve"> Extend s_id to more than 14: </w:t>
      </w:r>
    </w:p>
    <w:p w14:paraId="35A6D7A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RA-RNTI = (1 + s_id + S × t_id + S × 80 × f_id + S × 80 × 8 × ul_carrier_id) mod 216</w:t>
      </w:r>
    </w:p>
    <w:p w14:paraId="5CAC78DC"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within the one or more slots spanned by the ROs excluding any gaps (0 ≤ s_i</w:t>
      </w:r>
      <w:r>
        <w:rPr>
          <w:rFonts w:ascii="Times New Roman" w:hAnsi="Times New Roman"/>
          <w:sz w:val="22"/>
          <w:szCs w:val="22"/>
          <w:lang w:eastAsia="zh-CN"/>
        </w:rPr>
        <w:t>d &lt; S), S can take value &gt; 14</w:t>
      </w:r>
    </w:p>
    <w:p w14:paraId="5FA58389"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6BB4030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3E4D85D"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2D4D6A3D"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w:t>
      </w:r>
      <w:r>
        <w:rPr>
          <w:rFonts w:ascii="Times New Roman" w:hAnsi="Times New Roman"/>
          <w:sz w:val="22"/>
          <w:szCs w:val="22"/>
          <w:lang w:eastAsia="zh-CN"/>
        </w:rPr>
        <w:t>ology) of the PRACH occasion in a system frame (0 ≤ t_id &lt; 80)</w:t>
      </w:r>
    </w:p>
    <w:p w14:paraId="0DF162C8"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And signaling in the DL DCI that schedules the MSG2/MSGB the 480/960 kHz slot index within the 120 kHz slot</w:t>
      </w:r>
    </w:p>
    <w:p w14:paraId="0067441D" w14:textId="77777777" w:rsidR="00D509F8" w:rsidRDefault="00D509F8">
      <w:pPr>
        <w:pStyle w:val="ac"/>
        <w:numPr>
          <w:ilvl w:val="1"/>
          <w:numId w:val="7"/>
        </w:numPr>
        <w:spacing w:after="0"/>
        <w:rPr>
          <w:rFonts w:ascii="Times New Roman" w:hAnsi="Times New Roman"/>
          <w:sz w:val="22"/>
          <w:szCs w:val="22"/>
          <w:lang w:eastAsia="zh-CN"/>
        </w:rPr>
      </w:pPr>
    </w:p>
    <w:p w14:paraId="14ACBB85" w14:textId="77777777" w:rsidR="00D509F8" w:rsidRDefault="00D509F8">
      <w:pPr>
        <w:pStyle w:val="ac"/>
        <w:spacing w:after="0"/>
        <w:rPr>
          <w:rFonts w:ascii="Times New Roman" w:hAnsi="Times New Roman"/>
          <w:sz w:val="22"/>
          <w:szCs w:val="22"/>
          <w:lang w:eastAsia="zh-CN"/>
        </w:rPr>
      </w:pPr>
    </w:p>
    <w:p w14:paraId="41A28C86" w14:textId="77777777" w:rsidR="00D509F8" w:rsidRDefault="00EF6DB4">
      <w:pPr>
        <w:pStyle w:val="4"/>
        <w:rPr>
          <w:lang w:eastAsia="zh-CN"/>
        </w:rPr>
      </w:pPr>
      <w:r>
        <w:rPr>
          <w:lang w:eastAsia="zh-CN"/>
        </w:rPr>
        <w:t>Summary of Discussions</w:t>
      </w:r>
    </w:p>
    <w:p w14:paraId="13F5C329"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list of options are from last meetings </w:t>
      </w:r>
      <w:r>
        <w:rPr>
          <w:rFonts w:ascii="Times New Roman" w:hAnsi="Times New Roman"/>
          <w:sz w:val="22"/>
          <w:szCs w:val="22"/>
          <w:lang w:eastAsia="zh-CN"/>
        </w:rPr>
        <w:t>discussion.</w:t>
      </w:r>
    </w:p>
    <w:tbl>
      <w:tblPr>
        <w:tblStyle w:val="af9"/>
        <w:tblW w:w="0" w:type="auto"/>
        <w:tblLook w:val="04A0" w:firstRow="1" w:lastRow="0" w:firstColumn="1" w:lastColumn="0" w:noHBand="0" w:noVBand="1"/>
      </w:tblPr>
      <w:tblGrid>
        <w:gridCol w:w="9962"/>
      </w:tblGrid>
      <w:tr w:rsidR="00D509F8" w14:paraId="4A316DCA" w14:textId="77777777">
        <w:tc>
          <w:tcPr>
            <w:tcW w:w="9962" w:type="dxa"/>
          </w:tcPr>
          <w:p w14:paraId="564CB6B6" w14:textId="77777777" w:rsidR="00D509F8" w:rsidRDefault="00EF6DB4">
            <w:pPr>
              <w:pStyle w:val="ac"/>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Plain Modulus Category</w:t>
            </w:r>
          </w:p>
          <w:p w14:paraId="580A5482"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F58EAC0" w14:textId="77777777" w:rsidR="00D509F8" w:rsidRDefault="00EF6DB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1329454" w14:textId="77777777" w:rsidR="00D509F8" w:rsidRDefault="00EF6DB4">
            <w:pPr>
              <w:pStyle w:val="ac"/>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C71266A"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1BDBB0CA" w14:textId="77777777" w:rsidR="00D509F8" w:rsidRDefault="00EF6DB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14:paraId="5619E7A9"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3AD913AA"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34D42F5C"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4B29A4A7" w14:textId="77777777" w:rsidR="00D509F8" w:rsidRDefault="00EF6DB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14:paraId="179E7868" w14:textId="77777777" w:rsidR="00D509F8" w:rsidRDefault="00EF6DB4">
            <w:pPr>
              <w:pStyle w:val="ac"/>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w:t>
            </w:r>
            <w:r>
              <w:rPr>
                <w:rFonts w:ascii="Times New Roman" w:hAnsi="Times New Roman" w:hint="eastAsia"/>
                <w:sz w:val="22"/>
                <w:szCs w:val="22"/>
                <w:lang w:eastAsia="zh-CN"/>
              </w:rPr>
              <w:t>PRA</w:t>
            </w:r>
            <w:r>
              <w:rPr>
                <w:rFonts w:ascii="Times New Roman" w:hAnsi="Times New Roman" w:hint="eastAsia"/>
                <w:sz w:val="22"/>
                <w:szCs w:val="22"/>
                <w:lang w:eastAsia="zh-CN"/>
              </w:rPr>
              <w:t>CH</w:t>
            </w:r>
            <w:r>
              <w:rPr>
                <w:rFonts w:ascii="Times New Roman" w:hAnsi="Times New Roman"/>
                <w:sz w:val="22"/>
                <w:szCs w:val="22"/>
                <w:lang w:eastAsia="zh-CN"/>
              </w:rPr>
              <w:t xml:space="preserve"> slot that contains the PRACH occasion in a </w:t>
            </w:r>
            <w:r>
              <w:rPr>
                <w:rFonts w:ascii="Times New Roman" w:hAnsi="Times New Roman" w:hint="eastAsia"/>
                <w:sz w:val="22"/>
                <w:szCs w:val="22"/>
                <w:lang w:eastAsia="zh-CN"/>
              </w:rPr>
              <w:t>segment</w:t>
            </w:r>
            <w:r>
              <w:rPr>
                <w:rFonts w:ascii="Times New Roman" w:hAnsi="Times New Roman"/>
                <w:sz w:val="22"/>
                <w:szCs w:val="22"/>
                <w:lang w:eastAsia="zh-CN"/>
              </w:rPr>
              <w:t>.</w:t>
            </w:r>
          </w:p>
          <w:p w14:paraId="357DEA2D"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A8D8342"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61F15CAE"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37D7A06" w14:textId="77777777" w:rsidR="00D509F8" w:rsidRDefault="00EF6DB4">
            <w:pPr>
              <w:pStyle w:val="ac"/>
              <w:numPr>
                <w:ilvl w:val="3"/>
                <w:numId w:val="18"/>
              </w:numPr>
              <w:spacing w:after="0" w:line="280" w:lineRule="atLeast"/>
              <w:rPr>
                <w:rFonts w:ascii="Times New Roman" w:hAnsi="Times New Roman"/>
                <w:sz w:val="22"/>
                <w:szCs w:val="22"/>
                <w:lang w:eastAsia="zh-CN"/>
              </w:rPr>
            </w:pPr>
            <m:oMath>
              <m:r>
                <w:rPr>
                  <w:rFonts w:ascii="Cambria Math" w:hAnsi="Cambria Math"/>
                  <w:lang w:eastAsia="zh-CN"/>
                </w:rPr>
                <m:t>RA</m:t>
              </m:r>
              <m:r>
                <w:rPr>
                  <w:rFonts w:ascii="Cambria Math" w:hAnsi="Cambria Math"/>
                  <w:lang w:eastAsia="zh-CN"/>
                </w:rPr>
                <m:t>-</m:t>
              </m:r>
              <m:r>
                <w:rPr>
                  <w:rFonts w:ascii="Cambria Math" w:hAnsi="Cambria Math"/>
                  <w:lang w:eastAsia="zh-CN"/>
                </w:rPr>
                <m:t>RNTI</m:t>
              </m:r>
              <m:r>
                <w:rPr>
                  <w:rFonts w:ascii="Cambria Math" w:hAnsi="Cambria Math"/>
                  <w:lang w:eastAsia="zh-CN"/>
                </w:rPr>
                <m:t>=</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FBEE07D"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m:t>
                      </m:r>
                      <m:r>
                        <w:rPr>
                          <w:rFonts w:ascii="Cambria Math" w:hAnsi="Cambria Math"/>
                          <w:lang w:eastAsia="zh-CN"/>
                        </w:rPr>
                        <m:t>+14×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m:t>
                              </m:r>
                              <m:r>
                                <w:rPr>
                                  <w:rFonts w:ascii="Cambria Math" w:hAnsi="Cambria Math"/>
                                  <w:lang w:eastAsia="zh-CN"/>
                                </w:rPr>
                                <m:t>-</m:t>
                              </m:r>
                              <m:r>
                                <w:rPr>
                                  <w:rFonts w:ascii="Cambria Math" w:hAnsi="Cambria Math"/>
                                  <w:lang w:eastAsia="zh-CN"/>
                                </w:rPr>
                                <m:t>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8B710F9"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0212FA26"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D13478B" w14:textId="77777777" w:rsidR="00D509F8" w:rsidRDefault="00EF6DB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14:paraId="57AC5AC4"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A22F5B0"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w:t>
            </w:r>
            <w:r>
              <w:rPr>
                <w:rFonts w:ascii="Times New Roman" w:hAnsi="Times New Roman"/>
                <w:sz w:val="22"/>
                <w:szCs w:val="22"/>
                <w:lang w:eastAsia="zh-CN"/>
              </w:rPr>
              <w:t>ion 6)</w:t>
            </w:r>
          </w:p>
          <w:p w14:paraId="7A38044D" w14:textId="77777777" w:rsidR="00D509F8" w:rsidRDefault="00EF6DB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14:paraId="5209F3FC"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m:t>
              </m:r>
              <m:r>
                <w:rPr>
                  <w:rFonts w:ascii="Cambria Math" w:hAnsi="Cambria Math"/>
                  <w:sz w:val="22"/>
                  <w:szCs w:val="22"/>
                  <w:lang w:eastAsia="zh-CN"/>
                </w:rPr>
                <m:t>-</m:t>
              </m:r>
              <m:r>
                <w:rPr>
                  <w:rFonts w:ascii="Cambria Math" w:hAnsi="Cambria Math"/>
                  <w:sz w:val="22"/>
                  <w:szCs w:val="22"/>
                  <w:lang w:eastAsia="zh-CN"/>
                </w:rPr>
                <m:t>indication</m:t>
              </m:r>
              <m:r>
                <w:rPr>
                  <w:rFonts w:ascii="Cambria Math" w:hAnsi="Cambria Math"/>
                  <w:sz w:val="22"/>
                  <w:szCs w:val="22"/>
                  <w:lang w:eastAsia="zh-CN"/>
                </w:rPr>
                <m: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2E1E7AE" w14:textId="77777777" w:rsidR="00D509F8" w:rsidRDefault="00EF6DB4">
            <w:pPr>
              <w:pStyle w:val="ac"/>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F81F5F3"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7C528CC" w14:textId="77777777" w:rsidR="00D509F8" w:rsidRDefault="00EF6DB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w:rPr>
                      <w:rFonts w:ascii="Cambria Math" w:hAnsi="Cambria Math"/>
                      <w:sz w:val="22"/>
                      <w:szCs w:val="22"/>
                      <w:lang w:eastAsia="zh-CN"/>
                    </w:rPr>
                    <m:t>-</m:t>
                  </m:r>
                  <m:r>
                    <w:rPr>
                      <w:rFonts w:ascii="Cambria Math" w:hAnsi="Cambria Math"/>
                      <w:sz w:val="22"/>
                      <w:szCs w:val="22"/>
                      <w:lang w:eastAsia="zh-CN"/>
                    </w:rPr>
                    <m:t>id</m:t>
                  </m:r>
                </m:sub>
              </m:sSub>
            </m:oMath>
          </w:p>
          <w:p w14:paraId="31BAD275" w14:textId="77777777" w:rsidR="00D509F8" w:rsidRDefault="00EF6DB4">
            <w:pPr>
              <w:pStyle w:val="ac"/>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120kHz slot that contains the PRACH occasion in a system frame.</w:t>
            </w:r>
          </w:p>
          <w:p w14:paraId="67289CC1" w14:textId="77777777" w:rsidR="00D509F8" w:rsidRDefault="00EF6DB4">
            <w:pPr>
              <w:pStyle w:val="ac"/>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w:t>
            </w:r>
            <w:r>
              <w:rPr>
                <w:rFonts w:ascii="Times New Roman" w:hAnsi="Times New Roman"/>
                <w:sz w:val="22"/>
                <w:szCs w:val="22"/>
                <w:lang w:eastAsia="zh-CN"/>
              </w:rPr>
              <w:t>5.3.2 of TS 38.211.</w:t>
            </w:r>
          </w:p>
          <w:p w14:paraId="1C12988B"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072CCB6"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F242F25"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54DC5EF" w14:textId="77777777" w:rsidR="00D509F8" w:rsidRDefault="00D509F8">
      <w:pPr>
        <w:pStyle w:val="ac"/>
        <w:spacing w:after="0"/>
        <w:rPr>
          <w:rFonts w:ascii="Times New Roman" w:hAnsi="Times New Roman"/>
          <w:sz w:val="22"/>
          <w:szCs w:val="22"/>
          <w:lang w:eastAsia="zh-CN"/>
        </w:rPr>
      </w:pPr>
    </w:p>
    <w:p w14:paraId="73AF3CB6"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B8F89F" w14:textId="77777777" w:rsidR="00D509F8" w:rsidRDefault="00D509F8">
      <w:pPr>
        <w:pStyle w:val="ac"/>
        <w:spacing w:after="0"/>
        <w:rPr>
          <w:rFonts w:ascii="Times New Roman" w:hAnsi="Times New Roman"/>
          <w:sz w:val="22"/>
          <w:szCs w:val="22"/>
          <w:lang w:eastAsia="zh-CN"/>
        </w:rPr>
      </w:pPr>
    </w:p>
    <w:p w14:paraId="6726B1D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w:t>
      </w:r>
      <w:r>
        <w:rPr>
          <w:rFonts w:ascii="Times New Roman" w:hAnsi="Times New Roman"/>
          <w:sz w:val="22"/>
          <w:szCs w:val="22"/>
          <w:lang w:eastAsia="zh-CN"/>
        </w:rPr>
        <w:t>1) Plain Modulus Category, some example in option 1</w:t>
      </w:r>
    </w:p>
    <w:p w14:paraId="528098C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2A7131A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538AB21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Futurewei, ZTE/Sanechips, vivo, Fujitsu, CATT, LGE, Qualcomm</w:t>
      </w:r>
    </w:p>
    <w:p w14:paraId="0ADE7E0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w:t>
      </w:r>
      <w:r>
        <w:rPr>
          <w:rFonts w:ascii="Times New Roman" w:hAnsi="Times New Roman"/>
          <w:sz w:val="22"/>
          <w:szCs w:val="22"/>
          <w:lang w:eastAsia="zh-CN"/>
        </w:rPr>
        <w:t>ching RO configuration to work properly), some examples in option 7 ~ 8</w:t>
      </w:r>
    </w:p>
    <w:p w14:paraId="1494FD4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ZTE/Sanechips, Ericsson, Intel, vivo, Fujitsu, Nokia/NSB, ETRI, LGE, Sharp, Apple, Qualcomm, Huawei/HiSilicon</w:t>
      </w:r>
    </w:p>
    <w:p w14:paraId="32C54B82" w14:textId="77777777" w:rsidR="00D509F8" w:rsidRDefault="00D509F8">
      <w:pPr>
        <w:pStyle w:val="ac"/>
        <w:numPr>
          <w:ilvl w:val="1"/>
          <w:numId w:val="7"/>
        </w:numPr>
        <w:spacing w:after="0"/>
        <w:rPr>
          <w:rFonts w:ascii="Times New Roman" w:hAnsi="Times New Roman"/>
          <w:sz w:val="22"/>
          <w:szCs w:val="22"/>
          <w:lang w:eastAsia="zh-CN"/>
        </w:rPr>
      </w:pPr>
    </w:p>
    <w:p w14:paraId="55EE9557" w14:textId="77777777" w:rsidR="00D509F8" w:rsidRDefault="00D509F8">
      <w:pPr>
        <w:pStyle w:val="ac"/>
        <w:spacing w:after="0"/>
        <w:rPr>
          <w:rFonts w:ascii="Times New Roman" w:hAnsi="Times New Roman"/>
          <w:sz w:val="22"/>
          <w:szCs w:val="22"/>
          <w:lang w:eastAsia="zh-CN"/>
        </w:rPr>
      </w:pPr>
    </w:p>
    <w:p w14:paraId="3CE3FFA6" w14:textId="77777777" w:rsidR="00D509F8" w:rsidRDefault="00D509F8">
      <w:pPr>
        <w:pStyle w:val="ac"/>
        <w:spacing w:after="0"/>
        <w:rPr>
          <w:rFonts w:ascii="Times New Roman" w:hAnsi="Times New Roman"/>
          <w:sz w:val="22"/>
          <w:szCs w:val="22"/>
          <w:lang w:eastAsia="zh-CN"/>
        </w:rPr>
      </w:pPr>
    </w:p>
    <w:p w14:paraId="11D3635E" w14:textId="77777777" w:rsidR="00D509F8" w:rsidRDefault="00EF6DB4">
      <w:pPr>
        <w:pStyle w:val="4"/>
        <w:rPr>
          <w:lang w:eastAsia="zh-CN"/>
        </w:rPr>
      </w:pPr>
      <w:r>
        <w:rPr>
          <w:lang w:eastAsia="zh-CN"/>
        </w:rPr>
        <w:t>&lt;Moderator’s Suggestion for Discussions&gt;</w:t>
      </w:r>
    </w:p>
    <w:p w14:paraId="7597BB6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w:t>
      </w:r>
      <w:r>
        <w:rPr>
          <w:rFonts w:ascii="Times New Roman" w:hAnsi="Times New Roman"/>
          <w:sz w:val="22"/>
          <w:szCs w:val="22"/>
          <w:lang w:eastAsia="zh-CN"/>
        </w:rPr>
        <w:t xml:space="preserve">progressed in order to assess which scheme is most suitable for fixing the RA-RNTI overflow issues. Suggest discussing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58FC54D9" w14:textId="77777777" w:rsidR="00D509F8" w:rsidRDefault="00D509F8">
      <w:pPr>
        <w:pStyle w:val="ac"/>
        <w:spacing w:after="0"/>
        <w:rPr>
          <w:rFonts w:ascii="Times New Roman" w:hAnsi="Times New Roman"/>
          <w:sz w:val="22"/>
          <w:szCs w:val="22"/>
          <w:lang w:eastAsia="zh-CN"/>
        </w:rPr>
      </w:pPr>
    </w:p>
    <w:p w14:paraId="634FF627" w14:textId="77777777" w:rsidR="00D509F8" w:rsidRDefault="00D509F8">
      <w:pPr>
        <w:pStyle w:val="ac"/>
        <w:spacing w:after="0"/>
        <w:rPr>
          <w:rFonts w:ascii="Times New Roman" w:hAnsi="Times New Roman"/>
          <w:sz w:val="22"/>
          <w:szCs w:val="22"/>
          <w:lang w:eastAsia="zh-CN"/>
        </w:rPr>
      </w:pPr>
    </w:p>
    <w:p w14:paraId="0DA31089" w14:textId="77777777" w:rsidR="00D509F8" w:rsidRDefault="00D509F8">
      <w:pPr>
        <w:pStyle w:val="ac"/>
        <w:spacing w:after="0"/>
        <w:rPr>
          <w:rFonts w:ascii="Times New Roman" w:hAnsi="Times New Roman"/>
          <w:sz w:val="22"/>
          <w:szCs w:val="22"/>
          <w:lang w:eastAsia="zh-CN"/>
        </w:rPr>
      </w:pPr>
    </w:p>
    <w:p w14:paraId="43BE0D7E"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D187DAD"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w:t>
      </w:r>
      <w:r>
        <w:rPr>
          <w:rFonts w:ascii="Times New Roman" w:hAnsi="Times New Roman"/>
          <w:sz w:val="22"/>
          <w:szCs w:val="22"/>
          <w:lang w:eastAsia="zh-CN"/>
        </w:rPr>
        <w:t>comments on the moderator’s suggestion. Also, if there are any other issues that require discussion on RAR window and RA preamble ID, please comment them here.</w:t>
      </w:r>
    </w:p>
    <w:p w14:paraId="5F9A4D0F"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32A2E36A" w14:textId="77777777">
        <w:tc>
          <w:tcPr>
            <w:tcW w:w="1525" w:type="dxa"/>
            <w:shd w:val="clear" w:color="auto" w:fill="FBE4D5" w:themeFill="accent2" w:themeFillTint="33"/>
          </w:tcPr>
          <w:p w14:paraId="3D8B11F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3DF31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F3D2FE4" w14:textId="77777777">
        <w:tc>
          <w:tcPr>
            <w:tcW w:w="1525" w:type="dxa"/>
          </w:tcPr>
          <w:p w14:paraId="2DFB263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6F6A5A4" w14:textId="77777777" w:rsidR="00D509F8" w:rsidRDefault="00EF6DB4">
            <w:pPr>
              <w:pStyle w:val="ac"/>
              <w:spacing w:after="0" w:line="280" w:lineRule="atLeast"/>
              <w:rPr>
                <w:rFonts w:eastAsiaTheme="minorEastAsia"/>
                <w:sz w:val="22"/>
                <w:szCs w:val="22"/>
                <w:lang w:eastAsia="ko-KR"/>
              </w:rPr>
            </w:pPr>
            <w:r>
              <w:rPr>
                <w:rFonts w:eastAsiaTheme="minorEastAsia"/>
                <w:sz w:val="22"/>
                <w:szCs w:val="22"/>
                <w:lang w:eastAsia="ko-KR"/>
              </w:rPr>
              <w:t xml:space="preserve">We are fine with Moderator’s Suggestion. However, we can </w:t>
            </w:r>
            <w:r>
              <w:rPr>
                <w:rFonts w:eastAsiaTheme="minorEastAsia"/>
                <w:sz w:val="22"/>
                <w:szCs w:val="22"/>
                <w:lang w:eastAsia="ko-KR"/>
              </w:rPr>
              <w:t>consider the method of calculating RA-RNTI (regardless of configured RO gap) by mapping RA-RNTI to hypothetical 480/960 kHz PRACH slot assuming that the gap between RACH occasions is zero (corresponding to Option 1 in our contribution).</w:t>
            </w:r>
          </w:p>
        </w:tc>
      </w:tr>
      <w:tr w:rsidR="00D509F8" w14:paraId="6A361DC5" w14:textId="77777777">
        <w:tc>
          <w:tcPr>
            <w:tcW w:w="1525" w:type="dxa"/>
          </w:tcPr>
          <w:p w14:paraId="3962F0DB"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3BECFC9" w14:textId="77777777" w:rsidR="00D509F8" w:rsidRDefault="00EF6DB4">
            <w:pPr>
              <w:pStyle w:val="ac"/>
              <w:spacing w:after="0" w:line="280" w:lineRule="atLeast"/>
              <w:rPr>
                <w:rFonts w:eastAsiaTheme="minorEastAsia"/>
                <w:szCs w:val="22"/>
                <w:lang w:eastAsia="ko-KR"/>
              </w:rPr>
            </w:pPr>
            <w:r>
              <w:rPr>
                <w:rFonts w:eastAsiaTheme="minorEastAsia"/>
                <w:szCs w:val="22"/>
                <w:lang w:eastAsia="ko-KR"/>
              </w:rPr>
              <w:t>Fine with</w:t>
            </w:r>
            <w:r>
              <w:rPr>
                <w:rFonts w:eastAsiaTheme="minorEastAsia"/>
                <w:szCs w:val="22"/>
                <w:lang w:eastAsia="ko-KR"/>
              </w:rPr>
              <w:t xml:space="preserve"> moderator's suggestion.</w:t>
            </w:r>
          </w:p>
        </w:tc>
      </w:tr>
      <w:tr w:rsidR="00D509F8" w14:paraId="45C910C7" w14:textId="77777777">
        <w:tc>
          <w:tcPr>
            <w:tcW w:w="1525" w:type="dxa"/>
          </w:tcPr>
          <w:p w14:paraId="392100E8" w14:textId="77777777" w:rsidR="00D509F8" w:rsidRDefault="00EF6DB4">
            <w:pPr>
              <w:pStyle w:val="ac"/>
              <w:spacing w:after="0" w:line="280" w:lineRule="atLeast"/>
              <w:rPr>
                <w:rFonts w:ascii="Times New Roman" w:eastAsia="ＭＳ 明朝" w:hAnsi="Times New Roman"/>
                <w:szCs w:val="22"/>
                <w:lang w:eastAsia="ja-JP"/>
              </w:rPr>
            </w:pPr>
            <w:r>
              <w:rPr>
                <w:rFonts w:ascii="Times New Roman" w:eastAsiaTheme="minorEastAsia" w:hAnsi="Times New Roman"/>
                <w:sz w:val="22"/>
                <w:szCs w:val="22"/>
                <w:lang w:eastAsia="ko-KR"/>
              </w:rPr>
              <w:t>Intel</w:t>
            </w:r>
          </w:p>
        </w:tc>
        <w:tc>
          <w:tcPr>
            <w:tcW w:w="8437" w:type="dxa"/>
          </w:tcPr>
          <w:p w14:paraId="422CA52A" w14:textId="77777777" w:rsidR="00D509F8" w:rsidRDefault="00EF6DB4">
            <w:pPr>
              <w:pStyle w:val="ac"/>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D509F8" w14:paraId="44CEF3B1" w14:textId="77777777">
        <w:tc>
          <w:tcPr>
            <w:tcW w:w="1525" w:type="dxa"/>
          </w:tcPr>
          <w:p w14:paraId="4D9577EF" w14:textId="77777777" w:rsidR="00D509F8" w:rsidRDefault="00EF6DB4">
            <w:pPr>
              <w:pStyle w:val="ac"/>
              <w:spacing w:after="0" w:line="280" w:lineRule="atLeast"/>
              <w:rPr>
                <w:rFonts w:ascii="Times New Roman" w:eastAsia="ＭＳ 明朝"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7A26FD43" w14:textId="77777777" w:rsidR="00D509F8" w:rsidRDefault="00EF6DB4">
            <w:pPr>
              <w:pStyle w:val="ac"/>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10EC9F9D" w14:textId="77777777">
        <w:tc>
          <w:tcPr>
            <w:tcW w:w="1525" w:type="dxa"/>
          </w:tcPr>
          <w:p w14:paraId="5267ACFC"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437" w:type="dxa"/>
          </w:tcPr>
          <w:p w14:paraId="6E6417A9" w14:textId="77777777" w:rsidR="00D509F8" w:rsidRDefault="00EF6DB4">
            <w:pPr>
              <w:pStyle w:val="ac"/>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bl>
    <w:p w14:paraId="60B40F31" w14:textId="77777777" w:rsidR="00D509F8" w:rsidRDefault="00D509F8">
      <w:pPr>
        <w:pStyle w:val="ac"/>
        <w:spacing w:after="0"/>
        <w:rPr>
          <w:rFonts w:ascii="Times New Roman" w:hAnsi="Times New Roman"/>
          <w:sz w:val="22"/>
          <w:szCs w:val="22"/>
          <w:lang w:eastAsia="zh-CN"/>
        </w:rPr>
      </w:pPr>
    </w:p>
    <w:p w14:paraId="76B7BDBD" w14:textId="77777777" w:rsidR="00D509F8" w:rsidRDefault="00D509F8">
      <w:pPr>
        <w:pStyle w:val="ac"/>
        <w:spacing w:after="0"/>
        <w:rPr>
          <w:rFonts w:ascii="Times New Roman" w:hAnsi="Times New Roman"/>
          <w:sz w:val="22"/>
          <w:szCs w:val="22"/>
          <w:lang w:eastAsia="zh-CN"/>
        </w:rPr>
      </w:pPr>
    </w:p>
    <w:p w14:paraId="01F6EDEE" w14:textId="77777777" w:rsidR="00D509F8" w:rsidRDefault="00D509F8">
      <w:pPr>
        <w:pStyle w:val="ac"/>
        <w:spacing w:after="0"/>
        <w:rPr>
          <w:rFonts w:ascii="Times New Roman" w:hAnsi="Times New Roman"/>
          <w:sz w:val="22"/>
          <w:szCs w:val="22"/>
          <w:lang w:eastAsia="zh-CN"/>
        </w:rPr>
      </w:pPr>
    </w:p>
    <w:p w14:paraId="79127715"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546F669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0C00A2B" w14:textId="77777777" w:rsidR="00D509F8" w:rsidRDefault="00D509F8">
      <w:pPr>
        <w:pStyle w:val="ac"/>
        <w:spacing w:after="0"/>
        <w:rPr>
          <w:rFonts w:ascii="Times New Roman" w:hAnsi="Times New Roman"/>
          <w:sz w:val="22"/>
          <w:szCs w:val="22"/>
          <w:lang w:eastAsia="zh-CN"/>
        </w:rPr>
      </w:pPr>
    </w:p>
    <w:p w14:paraId="725306DC" w14:textId="77777777" w:rsidR="00D509F8" w:rsidRDefault="00D509F8">
      <w:pPr>
        <w:pStyle w:val="ac"/>
        <w:spacing w:after="0"/>
        <w:rPr>
          <w:rFonts w:ascii="Times New Roman" w:hAnsi="Times New Roman"/>
          <w:sz w:val="22"/>
          <w:szCs w:val="22"/>
          <w:lang w:eastAsia="zh-CN"/>
        </w:rPr>
      </w:pPr>
    </w:p>
    <w:p w14:paraId="763B0DB2" w14:textId="77777777" w:rsidR="00D509F8" w:rsidRDefault="00EF6DB4">
      <w:pPr>
        <w:pStyle w:val="3"/>
        <w:rPr>
          <w:lang w:eastAsia="zh-CN"/>
        </w:rPr>
      </w:pPr>
      <w:r>
        <w:rPr>
          <w:lang w:eastAsia="zh-CN"/>
        </w:rPr>
        <w:t>2.2.4 Other aspects on PRACH</w:t>
      </w:r>
    </w:p>
    <w:p w14:paraId="5289558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79A3239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signaling LBT exception for RACH transmissions.</w:t>
      </w:r>
    </w:p>
    <w:p w14:paraId="029921E4" w14:textId="77777777" w:rsidR="00D509F8" w:rsidRDefault="00D509F8">
      <w:pPr>
        <w:pStyle w:val="ac"/>
        <w:spacing w:after="0"/>
        <w:rPr>
          <w:rFonts w:ascii="Times New Roman" w:hAnsi="Times New Roman"/>
          <w:sz w:val="22"/>
          <w:szCs w:val="22"/>
          <w:lang w:eastAsia="zh-CN"/>
        </w:rPr>
      </w:pPr>
    </w:p>
    <w:p w14:paraId="47B5C6A0" w14:textId="77777777" w:rsidR="00D509F8" w:rsidRDefault="00D509F8">
      <w:pPr>
        <w:pStyle w:val="ac"/>
        <w:spacing w:after="0"/>
        <w:rPr>
          <w:rFonts w:ascii="Times New Roman" w:hAnsi="Times New Roman"/>
          <w:sz w:val="22"/>
          <w:szCs w:val="22"/>
          <w:lang w:eastAsia="zh-CN"/>
        </w:rPr>
      </w:pPr>
    </w:p>
    <w:p w14:paraId="2391B4B5" w14:textId="77777777" w:rsidR="00D509F8" w:rsidRDefault="00EF6DB4">
      <w:pPr>
        <w:pStyle w:val="4"/>
        <w:rPr>
          <w:lang w:eastAsia="zh-CN"/>
        </w:rPr>
      </w:pPr>
      <w:r>
        <w:rPr>
          <w:lang w:eastAsia="zh-CN"/>
        </w:rPr>
        <w:t>Summary of Discussions</w:t>
      </w:r>
    </w:p>
    <w:p w14:paraId="27CE404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2E857475" w14:textId="77777777" w:rsidR="00D509F8" w:rsidRDefault="00D509F8">
      <w:pPr>
        <w:pStyle w:val="ac"/>
        <w:spacing w:after="0"/>
        <w:rPr>
          <w:rFonts w:ascii="Times New Roman" w:hAnsi="Times New Roman"/>
          <w:sz w:val="22"/>
          <w:szCs w:val="22"/>
          <w:lang w:eastAsia="zh-CN"/>
        </w:rPr>
      </w:pPr>
    </w:p>
    <w:p w14:paraId="50D185F8" w14:textId="77777777" w:rsidR="00D509F8" w:rsidRDefault="00EF6DB4">
      <w:pPr>
        <w:pStyle w:val="4"/>
        <w:rPr>
          <w:lang w:eastAsia="zh-CN"/>
        </w:rPr>
      </w:pPr>
      <w:r>
        <w:rPr>
          <w:lang w:eastAsia="zh-CN"/>
        </w:rPr>
        <w:t>&lt;Moderator’s Suggestion for Discussio</w:t>
      </w:r>
      <w:r>
        <w:rPr>
          <w:lang w:eastAsia="zh-CN"/>
        </w:rPr>
        <w:t>ns&gt;</w:t>
      </w:r>
    </w:p>
    <w:p w14:paraId="110D504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short control signal exemption aspects under 8.2.6 channel access agenda.</w:t>
      </w:r>
    </w:p>
    <w:p w14:paraId="46CDEE84" w14:textId="77777777" w:rsidR="00D509F8" w:rsidRDefault="00D509F8">
      <w:pPr>
        <w:pStyle w:val="ac"/>
        <w:spacing w:after="0"/>
        <w:rPr>
          <w:rFonts w:ascii="Times New Roman" w:hAnsi="Times New Roman"/>
          <w:sz w:val="22"/>
          <w:szCs w:val="22"/>
          <w:lang w:eastAsia="zh-CN"/>
        </w:rPr>
      </w:pPr>
    </w:p>
    <w:p w14:paraId="65440A4E" w14:textId="77777777" w:rsidR="00D509F8" w:rsidRDefault="00D509F8">
      <w:pPr>
        <w:pStyle w:val="ac"/>
        <w:spacing w:after="0"/>
        <w:rPr>
          <w:rFonts w:ascii="Times New Roman" w:hAnsi="Times New Roman"/>
          <w:sz w:val="22"/>
          <w:szCs w:val="22"/>
          <w:lang w:eastAsia="zh-CN"/>
        </w:rPr>
      </w:pPr>
    </w:p>
    <w:p w14:paraId="7E4C2FB1"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4BCEA5F1"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w:t>
      </w:r>
      <w:r>
        <w:rPr>
          <w:rFonts w:ascii="Times New Roman" w:hAnsi="Times New Roman"/>
          <w:sz w:val="22"/>
          <w:szCs w:val="22"/>
          <w:lang w:eastAsia="zh-CN"/>
        </w:rPr>
        <w:t>on other aspects of PRACH, please comment them here.</w:t>
      </w:r>
    </w:p>
    <w:p w14:paraId="51C0E624"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7BFA7F8B" w14:textId="77777777">
        <w:tc>
          <w:tcPr>
            <w:tcW w:w="1525" w:type="dxa"/>
            <w:shd w:val="clear" w:color="auto" w:fill="FBE4D5" w:themeFill="accent2" w:themeFillTint="33"/>
          </w:tcPr>
          <w:p w14:paraId="7049D9E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C386EA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7528552" w14:textId="77777777">
        <w:tc>
          <w:tcPr>
            <w:tcW w:w="1525" w:type="dxa"/>
          </w:tcPr>
          <w:p w14:paraId="53FBE723"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DF1C6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D509F8" w14:paraId="069E1E6F" w14:textId="77777777">
        <w:tc>
          <w:tcPr>
            <w:tcW w:w="1525" w:type="dxa"/>
          </w:tcPr>
          <w:p w14:paraId="63D18111"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775157B1"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SCS exemption has already been agreed in channel </w:t>
            </w:r>
            <w:r>
              <w:rPr>
                <w:rFonts w:ascii="Times New Roman" w:eastAsiaTheme="minorEastAsia" w:hAnsi="Times New Roman"/>
                <w:szCs w:val="22"/>
                <w:lang w:eastAsia="ko-KR"/>
              </w:rPr>
              <w:t>access AI.</w:t>
            </w:r>
          </w:p>
        </w:tc>
      </w:tr>
      <w:tr w:rsidR="00D509F8" w14:paraId="1C73EAEF" w14:textId="77777777">
        <w:tc>
          <w:tcPr>
            <w:tcW w:w="1525" w:type="dxa"/>
          </w:tcPr>
          <w:p w14:paraId="7B0248FC"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21B6E26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was agreed in RAN1#105-e:</w:t>
            </w:r>
          </w:p>
          <w:p w14:paraId="0017A6BE" w14:textId="77777777" w:rsidR="00D509F8" w:rsidRDefault="00EF6DB4">
            <w:pPr>
              <w:spacing w:line="280" w:lineRule="atLeast"/>
              <w:rPr>
                <w:lang w:eastAsia="zh-CN"/>
              </w:rPr>
            </w:pPr>
            <w:r>
              <w:rPr>
                <w:highlight w:val="green"/>
                <w:lang w:eastAsia="zh-CN"/>
              </w:rPr>
              <w:t>Agreement:</w:t>
            </w:r>
          </w:p>
          <w:p w14:paraId="26647209" w14:textId="77777777" w:rsidR="00D509F8" w:rsidRDefault="00EF6DB4">
            <w:pPr>
              <w:pStyle w:val="aff2"/>
              <w:numPr>
                <w:ilvl w:val="0"/>
                <w:numId w:val="19"/>
              </w:numPr>
              <w:kinsoku w:val="0"/>
              <w:overflowPunct w:val="0"/>
              <w:adjustRightInd w:val="0"/>
              <w:spacing w:after="60"/>
              <w:textAlignment w:val="baseline"/>
            </w:pPr>
            <w:r>
              <w:t>Contention Exempt Short Control Signaling rules apply to the transmission of msg1 for the 4 step RACH and MsgA for the 2-step RACH for all supported SCS.</w:t>
            </w:r>
          </w:p>
          <w:p w14:paraId="767780C9" w14:textId="77777777" w:rsidR="00D509F8" w:rsidRDefault="00EF6DB4">
            <w:pPr>
              <w:pStyle w:val="aff2"/>
              <w:numPr>
                <w:ilvl w:val="1"/>
                <w:numId w:val="19"/>
              </w:numPr>
              <w:kinsoku w:val="0"/>
              <w:overflowPunct w:val="0"/>
              <w:adjustRightInd w:val="0"/>
              <w:spacing w:after="60"/>
              <w:textAlignment w:val="baseline"/>
            </w:pPr>
            <w:r>
              <w:t xml:space="preserve">Note restriction for short control </w:t>
            </w:r>
            <w:r>
              <w:t>signalling transmissions apply (10% over any 100ms intervals)</w:t>
            </w:r>
          </w:p>
          <w:p w14:paraId="61948B5D" w14:textId="77777777" w:rsidR="00D509F8" w:rsidRDefault="00EF6DB4">
            <w:pPr>
              <w:pStyle w:val="aff2"/>
              <w:numPr>
                <w:ilvl w:val="1"/>
                <w:numId w:val="19"/>
              </w:numPr>
              <w:kinsoku w:val="0"/>
              <w:overflowPunct w:val="0"/>
              <w:adjustRightInd w:val="0"/>
              <w:spacing w:after="60"/>
              <w:textAlignment w:val="baseline"/>
            </w:pPr>
            <w:r>
              <w:t>Alt 1: The 10% over any 100ms interval restriction is applicable to all available msg1/msgA resources configured (not limited to the resources actually used) in a cell</w:t>
            </w:r>
          </w:p>
          <w:p w14:paraId="1AB361CD" w14:textId="77777777" w:rsidR="00D509F8" w:rsidRDefault="00EF6DB4">
            <w:pPr>
              <w:pStyle w:val="aff2"/>
              <w:numPr>
                <w:ilvl w:val="1"/>
                <w:numId w:val="19"/>
              </w:numPr>
              <w:kinsoku w:val="0"/>
              <w:overflowPunct w:val="0"/>
              <w:adjustRightInd w:val="0"/>
              <w:spacing w:after="60"/>
              <w:textAlignment w:val="baseline"/>
            </w:pPr>
            <w:r>
              <w:lastRenderedPageBreak/>
              <w:t>Alt 2: The 10% over any 10</w:t>
            </w:r>
            <w:r>
              <w:t>0ms interval restriction is applicable to the msg1/msgA transmission from one UE perspective</w:t>
            </w:r>
          </w:p>
          <w:p w14:paraId="6EBBC857" w14:textId="77777777" w:rsidR="00D509F8" w:rsidRDefault="00EF6DB4">
            <w:pPr>
              <w:pStyle w:val="aff2"/>
              <w:numPr>
                <w:ilvl w:val="0"/>
                <w:numId w:val="19"/>
              </w:numPr>
              <w:kinsoku w:val="0"/>
              <w:overflowPunct w:val="0"/>
              <w:adjustRightInd w:val="0"/>
              <w:spacing w:after="60"/>
              <w:textAlignment w:val="baseline"/>
            </w:pPr>
            <w:r>
              <w:t>FFS: Other UL signals/channels can be transmitted with Contention Exempt Short Control Signaling rule, such as msg3, SRS, PUCCH, PUSCH without user plain data, etc</w:t>
            </w:r>
          </w:p>
          <w:p w14:paraId="3501ADC3" w14:textId="77777777" w:rsidR="00D509F8" w:rsidRDefault="00D509F8">
            <w:pPr>
              <w:pStyle w:val="ac"/>
              <w:spacing w:after="0" w:line="280" w:lineRule="atLeast"/>
              <w:rPr>
                <w:rFonts w:ascii="Times New Roman" w:eastAsiaTheme="minorEastAsia" w:hAnsi="Times New Roman"/>
                <w:szCs w:val="22"/>
                <w:lang w:eastAsia="ko-KR"/>
              </w:rPr>
            </w:pPr>
          </w:p>
        </w:tc>
      </w:tr>
      <w:tr w:rsidR="00D509F8" w14:paraId="3BFFA3F9" w14:textId="77777777">
        <w:tc>
          <w:tcPr>
            <w:tcW w:w="1525" w:type="dxa"/>
          </w:tcPr>
          <w:p w14:paraId="2608852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2FE9EB96"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We agree with </w:t>
            </w:r>
            <w:r>
              <w:rPr>
                <w:rFonts w:ascii="Times New Roman" w:eastAsiaTheme="minorEastAsia" w:hAnsi="Times New Roman" w:hint="eastAsia"/>
                <w:sz w:val="22"/>
                <w:szCs w:val="22"/>
                <w:lang w:eastAsia="ko-KR"/>
              </w:rPr>
              <w:t>the Moderator</w:t>
            </w:r>
            <w:r>
              <w:rPr>
                <w:rFonts w:ascii="Times New Roman" w:eastAsiaTheme="minorEastAsia" w:hAnsi="Times New Roman"/>
                <w:sz w:val="22"/>
                <w:szCs w:val="22"/>
                <w:lang w:eastAsia="ko-KR"/>
              </w:rPr>
              <w:t>’s suggestion that discussing short control exemption aspects under 8.2.6.</w:t>
            </w:r>
          </w:p>
        </w:tc>
      </w:tr>
    </w:tbl>
    <w:p w14:paraId="59425010" w14:textId="77777777" w:rsidR="00D509F8" w:rsidRDefault="00D509F8">
      <w:pPr>
        <w:pStyle w:val="ac"/>
        <w:spacing w:after="0"/>
        <w:rPr>
          <w:rFonts w:ascii="Times New Roman" w:hAnsi="Times New Roman"/>
          <w:sz w:val="22"/>
          <w:szCs w:val="22"/>
          <w:lang w:eastAsia="zh-CN"/>
        </w:rPr>
      </w:pPr>
    </w:p>
    <w:p w14:paraId="60065006" w14:textId="77777777" w:rsidR="00D509F8" w:rsidRDefault="00D509F8">
      <w:pPr>
        <w:pStyle w:val="ac"/>
        <w:spacing w:after="0"/>
        <w:rPr>
          <w:rFonts w:ascii="Times New Roman" w:hAnsi="Times New Roman"/>
          <w:sz w:val="22"/>
          <w:szCs w:val="22"/>
          <w:lang w:eastAsia="zh-CN"/>
        </w:rPr>
      </w:pPr>
    </w:p>
    <w:p w14:paraId="6D38EAB1" w14:textId="77777777" w:rsidR="00D509F8" w:rsidRDefault="00D509F8">
      <w:pPr>
        <w:pStyle w:val="ac"/>
        <w:spacing w:after="0"/>
        <w:rPr>
          <w:rFonts w:ascii="Times New Roman" w:hAnsi="Times New Roman"/>
          <w:sz w:val="22"/>
          <w:szCs w:val="22"/>
          <w:lang w:eastAsia="zh-CN"/>
        </w:rPr>
      </w:pPr>
    </w:p>
    <w:p w14:paraId="3B907373"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2FA9D30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1117BA0" w14:textId="77777777" w:rsidR="00D509F8" w:rsidRDefault="00D509F8">
      <w:pPr>
        <w:pStyle w:val="ac"/>
        <w:spacing w:after="0"/>
        <w:rPr>
          <w:rFonts w:ascii="Times New Roman" w:hAnsi="Times New Roman"/>
          <w:sz w:val="22"/>
          <w:szCs w:val="22"/>
          <w:lang w:eastAsia="zh-CN"/>
        </w:rPr>
      </w:pPr>
    </w:p>
    <w:p w14:paraId="36C078ED" w14:textId="77777777" w:rsidR="00D509F8" w:rsidRDefault="00EF6DB4">
      <w:pPr>
        <w:pStyle w:val="2"/>
        <w:rPr>
          <w:lang w:eastAsia="zh-CN"/>
        </w:rPr>
      </w:pPr>
      <w:r>
        <w:rPr>
          <w:lang w:eastAsia="zh-CN"/>
        </w:rPr>
        <w:t xml:space="preserve">2.3 Others Aspects </w:t>
      </w:r>
    </w:p>
    <w:p w14:paraId="10EBE0BC" w14:textId="77777777" w:rsidR="00D509F8" w:rsidRDefault="00D509F8">
      <w:pPr>
        <w:pStyle w:val="ac"/>
        <w:spacing w:after="0"/>
        <w:rPr>
          <w:rFonts w:ascii="Times New Roman" w:hAnsi="Times New Roman"/>
          <w:sz w:val="22"/>
          <w:szCs w:val="22"/>
          <w:lang w:eastAsia="zh-CN"/>
        </w:rPr>
      </w:pPr>
    </w:p>
    <w:p w14:paraId="44194E7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ZTE, Sanechips:</w:t>
      </w:r>
    </w:p>
    <w:p w14:paraId="19E3C74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existing parameter </w:t>
      </w:r>
      <w:r>
        <w:rPr>
          <w:iCs/>
          <w:sz w:val="22"/>
          <w:szCs w:val="22"/>
          <w:lang w:eastAsia="zh-CN"/>
        </w:rPr>
        <w:t>subCarrierSpacingCommon </w:t>
      </w:r>
      <w:r>
        <w:rPr>
          <w:rFonts w:ascii="Times New Roman" w:hAnsi="Times New Roman"/>
          <w:sz w:val="22"/>
          <w:szCs w:val="22"/>
          <w:lang w:eastAsia="zh-CN"/>
        </w:rPr>
        <w:t>in MIB</w:t>
      </w:r>
      <w:r>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525FDFE7" w14:textId="77777777" w:rsidR="00D509F8" w:rsidRDefault="00D509F8">
      <w:pPr>
        <w:pStyle w:val="ac"/>
        <w:spacing w:after="0"/>
        <w:rPr>
          <w:rFonts w:ascii="Times New Roman" w:hAnsi="Times New Roman"/>
          <w:sz w:val="22"/>
          <w:szCs w:val="22"/>
          <w:lang w:eastAsia="zh-CN"/>
        </w:rPr>
      </w:pPr>
    </w:p>
    <w:p w14:paraId="431D9236" w14:textId="77777777" w:rsidR="00D509F8" w:rsidRDefault="00EF6DB4">
      <w:pPr>
        <w:pStyle w:val="4"/>
        <w:rPr>
          <w:lang w:eastAsia="zh-CN"/>
        </w:rPr>
      </w:pPr>
      <w:r>
        <w:rPr>
          <w:lang w:eastAsia="zh-CN"/>
        </w:rPr>
        <w:t>Summary of Discussions</w:t>
      </w:r>
    </w:p>
    <w:p w14:paraId="607EEDA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w:t>
      </w:r>
      <w:r>
        <w:rPr>
          <w:rFonts w:ascii="Times New Roman" w:hAnsi="Times New Roman"/>
          <w:sz w:val="22"/>
          <w:szCs w:val="22"/>
          <w:lang w:eastAsia="zh-CN"/>
        </w:rPr>
        <w:t>or initial access.</w:t>
      </w:r>
    </w:p>
    <w:p w14:paraId="0070A0FA" w14:textId="77777777" w:rsidR="00D509F8" w:rsidRDefault="00D509F8">
      <w:pPr>
        <w:pStyle w:val="ac"/>
        <w:spacing w:after="0"/>
        <w:rPr>
          <w:rFonts w:ascii="Times New Roman" w:hAnsi="Times New Roman"/>
          <w:sz w:val="22"/>
          <w:szCs w:val="22"/>
          <w:lang w:eastAsia="zh-CN"/>
        </w:rPr>
      </w:pPr>
    </w:p>
    <w:p w14:paraId="7BDC40DA" w14:textId="77777777" w:rsidR="00D509F8" w:rsidRDefault="00D509F8">
      <w:pPr>
        <w:pStyle w:val="ac"/>
        <w:spacing w:after="0"/>
        <w:rPr>
          <w:rFonts w:ascii="Times New Roman" w:hAnsi="Times New Roman"/>
          <w:sz w:val="22"/>
          <w:szCs w:val="22"/>
          <w:lang w:eastAsia="zh-CN"/>
        </w:rPr>
      </w:pPr>
    </w:p>
    <w:p w14:paraId="4BB0E794" w14:textId="77777777" w:rsidR="00D509F8" w:rsidRDefault="00EF6DB4">
      <w:pPr>
        <w:pStyle w:val="4"/>
        <w:rPr>
          <w:lang w:eastAsia="zh-CN"/>
        </w:rPr>
      </w:pPr>
      <w:r>
        <w:rPr>
          <w:lang w:eastAsia="zh-CN"/>
        </w:rPr>
        <w:t>&lt;Moderator’s Suggestion for Discussions&gt;</w:t>
      </w:r>
    </w:p>
    <w:p w14:paraId="5CB0EBD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 “[106bis-e-R17-RRC-60GHz] Email discussion on Rel-17 RRC parameters for supporting NR fr</w:t>
      </w:r>
      <w:r>
        <w:rPr>
          <w:rFonts w:ascii="Times New Roman" w:hAnsi="Times New Roman"/>
          <w:sz w:val="22"/>
          <w:szCs w:val="22"/>
          <w:lang w:eastAsia="zh-CN"/>
        </w:rPr>
        <w:t>om 52.6 GHz to 71 GHz – Jing (Qualcomm).”</w:t>
      </w:r>
    </w:p>
    <w:p w14:paraId="0A5541A0" w14:textId="77777777" w:rsidR="00D509F8" w:rsidRDefault="00D509F8">
      <w:pPr>
        <w:pStyle w:val="ac"/>
        <w:spacing w:after="0"/>
        <w:rPr>
          <w:rFonts w:ascii="Times New Roman" w:hAnsi="Times New Roman"/>
          <w:sz w:val="22"/>
          <w:szCs w:val="22"/>
          <w:lang w:eastAsia="zh-CN"/>
        </w:rPr>
      </w:pPr>
    </w:p>
    <w:p w14:paraId="03C33D6B" w14:textId="77777777" w:rsidR="00D509F8" w:rsidRDefault="00D509F8">
      <w:pPr>
        <w:pStyle w:val="ac"/>
        <w:spacing w:after="0"/>
        <w:rPr>
          <w:rFonts w:ascii="Times New Roman" w:hAnsi="Times New Roman"/>
          <w:sz w:val="22"/>
          <w:szCs w:val="22"/>
          <w:lang w:eastAsia="zh-CN"/>
        </w:rPr>
      </w:pPr>
    </w:p>
    <w:p w14:paraId="7417DE60"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52BB0508"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on issues not discussed in this summary document, please comme</w:t>
      </w:r>
      <w:r>
        <w:rPr>
          <w:rFonts w:ascii="Times New Roman" w:hAnsi="Times New Roman"/>
          <w:sz w:val="22"/>
          <w:szCs w:val="22"/>
          <w:lang w:eastAsia="zh-CN"/>
        </w:rPr>
        <w:t>nt them here.</w:t>
      </w:r>
    </w:p>
    <w:p w14:paraId="6BBCDCFE"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158CA64E" w14:textId="77777777">
        <w:tc>
          <w:tcPr>
            <w:tcW w:w="1525" w:type="dxa"/>
            <w:shd w:val="clear" w:color="auto" w:fill="FBE4D5" w:themeFill="accent2" w:themeFillTint="33"/>
          </w:tcPr>
          <w:p w14:paraId="4776FB5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A9587E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3EDB5E5B" w14:textId="77777777">
        <w:tc>
          <w:tcPr>
            <w:tcW w:w="1525" w:type="dxa"/>
          </w:tcPr>
          <w:p w14:paraId="4FD4C6F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E0E5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D509F8" w14:paraId="63DF062F" w14:textId="77777777">
        <w:tc>
          <w:tcPr>
            <w:tcW w:w="1525" w:type="dxa"/>
          </w:tcPr>
          <w:p w14:paraId="00BF8DD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FB1679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p>
        </w:tc>
      </w:tr>
      <w:tr w:rsidR="00D509F8" w14:paraId="58908492" w14:textId="77777777">
        <w:tc>
          <w:tcPr>
            <w:tcW w:w="1525" w:type="dxa"/>
          </w:tcPr>
          <w:p w14:paraId="7DFD1C9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723E3BF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r>
              <w:rPr>
                <w:rFonts w:ascii="Times New Roman" w:hAnsi="Times New Roman" w:hint="eastAsia"/>
                <w:sz w:val="22"/>
                <w:szCs w:val="22"/>
                <w:lang w:eastAsia="zh-CN"/>
              </w:rPr>
              <w:t>.</w:t>
            </w:r>
          </w:p>
        </w:tc>
      </w:tr>
    </w:tbl>
    <w:p w14:paraId="3B3AB446" w14:textId="77777777" w:rsidR="00D509F8" w:rsidRDefault="00D509F8">
      <w:pPr>
        <w:pStyle w:val="ac"/>
        <w:spacing w:after="0"/>
        <w:rPr>
          <w:rFonts w:ascii="Times New Roman" w:hAnsi="Times New Roman"/>
          <w:sz w:val="22"/>
          <w:szCs w:val="22"/>
          <w:lang w:eastAsia="zh-CN"/>
        </w:rPr>
      </w:pPr>
    </w:p>
    <w:p w14:paraId="5622B619" w14:textId="77777777" w:rsidR="00D509F8" w:rsidRDefault="00D509F8">
      <w:pPr>
        <w:pStyle w:val="ac"/>
        <w:spacing w:after="0"/>
        <w:rPr>
          <w:rFonts w:ascii="Times New Roman" w:hAnsi="Times New Roman"/>
          <w:sz w:val="22"/>
          <w:szCs w:val="22"/>
          <w:lang w:eastAsia="zh-CN"/>
        </w:rPr>
      </w:pPr>
    </w:p>
    <w:p w14:paraId="0CB0C0AA" w14:textId="77777777" w:rsidR="00D509F8" w:rsidRDefault="00D509F8">
      <w:pPr>
        <w:pStyle w:val="ac"/>
        <w:spacing w:after="0"/>
        <w:rPr>
          <w:rFonts w:ascii="Times New Roman" w:hAnsi="Times New Roman"/>
          <w:sz w:val="22"/>
          <w:szCs w:val="22"/>
          <w:lang w:eastAsia="zh-CN"/>
        </w:rPr>
      </w:pPr>
    </w:p>
    <w:p w14:paraId="73DBFC97"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59762DF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5CDE8A5" w14:textId="77777777" w:rsidR="00D509F8" w:rsidRDefault="00D509F8">
      <w:pPr>
        <w:pStyle w:val="ac"/>
        <w:spacing w:after="0"/>
        <w:rPr>
          <w:rFonts w:ascii="Times New Roman" w:eastAsiaTheme="minorEastAsia" w:hAnsi="Times New Roman"/>
          <w:sz w:val="22"/>
          <w:szCs w:val="22"/>
          <w:lang w:eastAsia="ko-KR"/>
        </w:rPr>
      </w:pPr>
    </w:p>
    <w:p w14:paraId="6762D735" w14:textId="77777777" w:rsidR="00D509F8" w:rsidRDefault="00D509F8">
      <w:pPr>
        <w:pStyle w:val="ac"/>
        <w:spacing w:after="0"/>
        <w:rPr>
          <w:rFonts w:ascii="Times New Roman" w:eastAsiaTheme="minorEastAsia" w:hAnsi="Times New Roman"/>
          <w:sz w:val="22"/>
          <w:szCs w:val="22"/>
          <w:lang w:eastAsia="ko-KR"/>
        </w:rPr>
      </w:pPr>
    </w:p>
    <w:p w14:paraId="55E70137" w14:textId="77777777" w:rsidR="00D509F8" w:rsidRDefault="00EF6DB4">
      <w:pPr>
        <w:pStyle w:val="1"/>
        <w:textAlignment w:val="auto"/>
        <w:rPr>
          <w:rFonts w:cs="Arial"/>
          <w:sz w:val="32"/>
          <w:szCs w:val="32"/>
          <w:lang w:val="en-US"/>
        </w:rPr>
      </w:pPr>
      <w:r>
        <w:rPr>
          <w:rFonts w:cs="Arial"/>
          <w:sz w:val="32"/>
          <w:szCs w:val="32"/>
          <w:lang w:val="en-US"/>
        </w:rPr>
        <w:t>Reference</w:t>
      </w:r>
    </w:p>
    <w:p w14:paraId="1A268994" w14:textId="77777777" w:rsidR="00D509F8" w:rsidRDefault="00EF6DB4">
      <w:pPr>
        <w:pStyle w:val="aff2"/>
        <w:numPr>
          <w:ilvl w:val="0"/>
          <w:numId w:val="20"/>
        </w:numPr>
        <w:ind w:left="540" w:hanging="540"/>
        <w:rPr>
          <w:lang w:eastAsia="zh-CN"/>
        </w:rPr>
      </w:pPr>
      <w:r>
        <w:rPr>
          <w:lang w:eastAsia="zh-CN"/>
        </w:rPr>
        <w:t xml:space="preserve">R1-2108767, </w:t>
      </w:r>
      <w:r>
        <w:rPr>
          <w:lang w:eastAsia="zh-CN"/>
        </w:rPr>
        <w:t>“Initial access signals and channels for 52-71GHz spectrum,” Huawei, HiSilicon</w:t>
      </w:r>
    </w:p>
    <w:p w14:paraId="5378AA23" w14:textId="77777777" w:rsidR="00D509F8" w:rsidRDefault="00EF6DB4">
      <w:pPr>
        <w:pStyle w:val="aff2"/>
        <w:numPr>
          <w:ilvl w:val="0"/>
          <w:numId w:val="20"/>
        </w:numPr>
        <w:ind w:left="540" w:hanging="540"/>
        <w:rPr>
          <w:lang w:eastAsia="zh-CN"/>
        </w:rPr>
      </w:pPr>
      <w:r>
        <w:rPr>
          <w:lang w:eastAsia="zh-CN"/>
        </w:rPr>
        <w:t>R1-2108782, “Initial access for Beyond 52.6GHz,” FUTUREWEI</w:t>
      </w:r>
    </w:p>
    <w:p w14:paraId="5723E378" w14:textId="77777777" w:rsidR="00D509F8" w:rsidRDefault="00EF6DB4">
      <w:pPr>
        <w:pStyle w:val="aff2"/>
        <w:numPr>
          <w:ilvl w:val="0"/>
          <w:numId w:val="20"/>
        </w:numPr>
        <w:ind w:left="540" w:hanging="540"/>
        <w:rPr>
          <w:lang w:eastAsia="zh-CN"/>
        </w:rPr>
      </w:pPr>
      <w:r>
        <w:rPr>
          <w:lang w:eastAsia="zh-CN"/>
        </w:rPr>
        <w:t>R1-2108902, “Discussion on initial access aspects for NR for 60GHz,” Spreadtrum Communications</w:t>
      </w:r>
    </w:p>
    <w:p w14:paraId="16DA5BDF" w14:textId="77777777" w:rsidR="00D509F8" w:rsidRDefault="00EF6DB4">
      <w:pPr>
        <w:pStyle w:val="aff2"/>
        <w:numPr>
          <w:ilvl w:val="0"/>
          <w:numId w:val="20"/>
        </w:numPr>
        <w:ind w:left="540" w:hanging="540"/>
        <w:rPr>
          <w:lang w:eastAsia="zh-CN"/>
        </w:rPr>
      </w:pPr>
      <w:r>
        <w:rPr>
          <w:lang w:eastAsia="zh-CN"/>
        </w:rPr>
        <w:t>R1-2108934, “Discussion</w:t>
      </w:r>
      <w:r>
        <w:rPr>
          <w:lang w:eastAsia="zh-CN"/>
        </w:rPr>
        <w:t xml:space="preserve"> on the initial access aspects for 52.6 to 71GHz,” ZTE, Sanechips</w:t>
      </w:r>
    </w:p>
    <w:p w14:paraId="5203355B" w14:textId="77777777" w:rsidR="00D509F8" w:rsidRDefault="00EF6DB4">
      <w:pPr>
        <w:pStyle w:val="aff2"/>
        <w:numPr>
          <w:ilvl w:val="0"/>
          <w:numId w:val="20"/>
        </w:numPr>
        <w:ind w:left="540" w:hanging="540"/>
        <w:rPr>
          <w:lang w:eastAsia="zh-CN"/>
        </w:rPr>
      </w:pPr>
      <w:r>
        <w:rPr>
          <w:lang w:eastAsia="zh-CN"/>
        </w:rPr>
        <w:t>R1-2108959, “Discussions on initial access aspects for NR operation from 52.6GHz to 71GHz,” vivo</w:t>
      </w:r>
    </w:p>
    <w:p w14:paraId="6022B880" w14:textId="77777777" w:rsidR="00D509F8" w:rsidRDefault="00EF6DB4">
      <w:pPr>
        <w:pStyle w:val="aff2"/>
        <w:numPr>
          <w:ilvl w:val="0"/>
          <w:numId w:val="20"/>
        </w:numPr>
        <w:ind w:left="540" w:hanging="540"/>
        <w:rPr>
          <w:lang w:eastAsia="zh-CN"/>
        </w:rPr>
      </w:pPr>
      <w:r>
        <w:rPr>
          <w:lang w:eastAsia="zh-CN"/>
        </w:rPr>
        <w:t>R1-2109032, “Considerations on initial access for NR from 52.6GHz to 71 GHz,” Fujitsu</w:t>
      </w:r>
    </w:p>
    <w:p w14:paraId="2F0CFB8A" w14:textId="77777777" w:rsidR="00D509F8" w:rsidRDefault="00EF6DB4">
      <w:pPr>
        <w:pStyle w:val="aff2"/>
        <w:numPr>
          <w:ilvl w:val="0"/>
          <w:numId w:val="20"/>
        </w:numPr>
        <w:ind w:left="540" w:hanging="540"/>
        <w:rPr>
          <w:lang w:eastAsia="zh-CN"/>
        </w:rPr>
      </w:pPr>
      <w:r>
        <w:rPr>
          <w:lang w:eastAsia="zh-CN"/>
        </w:rPr>
        <w:t>R1-2109070, “Discusson on initial access aspects,” OPPO</w:t>
      </w:r>
    </w:p>
    <w:p w14:paraId="201AAC56" w14:textId="77777777" w:rsidR="00D509F8" w:rsidRDefault="00EF6DB4">
      <w:pPr>
        <w:pStyle w:val="aff2"/>
        <w:numPr>
          <w:ilvl w:val="0"/>
          <w:numId w:val="20"/>
        </w:numPr>
        <w:ind w:left="540" w:hanging="540"/>
        <w:rPr>
          <w:lang w:eastAsia="zh-CN"/>
        </w:rPr>
      </w:pPr>
      <w:r>
        <w:rPr>
          <w:lang w:eastAsia="zh-CN"/>
        </w:rPr>
        <w:t>R1-2109120, “Discussion on initial access aspects supporting NR from 52.6 to 71 GHz,” NEC</w:t>
      </w:r>
    </w:p>
    <w:p w14:paraId="3A52127E" w14:textId="77777777" w:rsidR="00D509F8" w:rsidRDefault="00EF6DB4">
      <w:pPr>
        <w:pStyle w:val="aff2"/>
        <w:numPr>
          <w:ilvl w:val="0"/>
          <w:numId w:val="20"/>
        </w:numPr>
        <w:ind w:left="540" w:hanging="540"/>
        <w:rPr>
          <w:lang w:eastAsia="zh-CN"/>
        </w:rPr>
      </w:pPr>
      <w:r>
        <w:rPr>
          <w:lang w:eastAsia="zh-CN"/>
        </w:rPr>
        <w:t>R1-2109208, “Initial access aspects for up to 71GHz operation,” CATT</w:t>
      </w:r>
    </w:p>
    <w:p w14:paraId="799C4EE6" w14:textId="77777777" w:rsidR="00D509F8" w:rsidRDefault="00EF6DB4">
      <w:pPr>
        <w:pStyle w:val="aff2"/>
        <w:numPr>
          <w:ilvl w:val="0"/>
          <w:numId w:val="20"/>
        </w:numPr>
        <w:ind w:left="540" w:hanging="540"/>
        <w:rPr>
          <w:lang w:eastAsia="zh-CN"/>
        </w:rPr>
      </w:pPr>
      <w:r>
        <w:rPr>
          <w:lang w:eastAsia="zh-CN"/>
        </w:rPr>
        <w:t>R1-2109401, “On initial access aspects fo</w:t>
      </w:r>
      <w:r>
        <w:rPr>
          <w:lang w:eastAsia="zh-CN"/>
        </w:rPr>
        <w:t>r NR from 52.6-71 GHz,” Xiaomi</w:t>
      </w:r>
    </w:p>
    <w:p w14:paraId="7C8BD9AB" w14:textId="77777777" w:rsidR="00D509F8" w:rsidRDefault="00EF6DB4">
      <w:pPr>
        <w:pStyle w:val="aff2"/>
        <w:numPr>
          <w:ilvl w:val="0"/>
          <w:numId w:val="20"/>
        </w:numPr>
        <w:ind w:left="540" w:hanging="540"/>
        <w:rPr>
          <w:lang w:eastAsia="zh-CN"/>
        </w:rPr>
      </w:pPr>
      <w:r>
        <w:rPr>
          <w:lang w:eastAsia="zh-CN"/>
        </w:rPr>
        <w:t>R1-2109433, “Initial Access Aspects,” Ericsson</w:t>
      </w:r>
    </w:p>
    <w:p w14:paraId="1C2A68BD" w14:textId="77777777" w:rsidR="00D509F8" w:rsidRDefault="00EF6DB4">
      <w:pPr>
        <w:pStyle w:val="aff2"/>
        <w:numPr>
          <w:ilvl w:val="0"/>
          <w:numId w:val="20"/>
        </w:numPr>
        <w:ind w:left="540" w:hanging="540"/>
        <w:rPr>
          <w:lang w:eastAsia="zh-CN"/>
        </w:rPr>
      </w:pPr>
      <w:r>
        <w:rPr>
          <w:lang w:eastAsia="zh-CN"/>
        </w:rPr>
        <w:t>R1-2109442, “Initial access aspects,” Nokia, Nokia Shanghai Bell</w:t>
      </w:r>
    </w:p>
    <w:p w14:paraId="2200D8A1" w14:textId="77777777" w:rsidR="00D509F8" w:rsidRDefault="00EF6DB4">
      <w:pPr>
        <w:pStyle w:val="aff2"/>
        <w:numPr>
          <w:ilvl w:val="0"/>
          <w:numId w:val="20"/>
        </w:numPr>
        <w:ind w:left="540" w:hanging="540"/>
        <w:rPr>
          <w:lang w:eastAsia="zh-CN"/>
        </w:rPr>
      </w:pPr>
      <w:r>
        <w:rPr>
          <w:lang w:eastAsia="zh-CN"/>
        </w:rPr>
        <w:t>R1-2109476, “Initial access aspects for NR from 52.6 GHz to 71 GHz,” Samsung</w:t>
      </w:r>
    </w:p>
    <w:p w14:paraId="15835449" w14:textId="77777777" w:rsidR="00D509F8" w:rsidRDefault="00EF6DB4">
      <w:pPr>
        <w:pStyle w:val="aff2"/>
        <w:numPr>
          <w:ilvl w:val="0"/>
          <w:numId w:val="20"/>
        </w:numPr>
        <w:ind w:left="540" w:hanging="540"/>
        <w:rPr>
          <w:lang w:eastAsia="zh-CN"/>
        </w:rPr>
      </w:pPr>
      <w:r>
        <w:rPr>
          <w:lang w:eastAsia="zh-CN"/>
        </w:rPr>
        <w:t>R1-2109557, “Remaining issues on ini</w:t>
      </w:r>
      <w:r>
        <w:rPr>
          <w:lang w:eastAsia="zh-CN"/>
        </w:rPr>
        <w:t>tial access of 52.6-71 GHz NR operation,” MediaTek Inc.</w:t>
      </w:r>
    </w:p>
    <w:p w14:paraId="6A45260B" w14:textId="77777777" w:rsidR="00D509F8" w:rsidRDefault="00EF6DB4">
      <w:pPr>
        <w:pStyle w:val="aff2"/>
        <w:numPr>
          <w:ilvl w:val="0"/>
          <w:numId w:val="20"/>
        </w:numPr>
        <w:ind w:left="540" w:hanging="540"/>
        <w:rPr>
          <w:lang w:eastAsia="zh-CN"/>
        </w:rPr>
      </w:pPr>
      <w:r>
        <w:rPr>
          <w:lang w:eastAsia="zh-CN"/>
        </w:rPr>
        <w:t>R1-2109598, “Discussion on initial access aspects for extending NR up to 71 GHz,” Intel Corporation</w:t>
      </w:r>
    </w:p>
    <w:p w14:paraId="79D176AB" w14:textId="77777777" w:rsidR="00D509F8" w:rsidRDefault="00EF6DB4">
      <w:pPr>
        <w:pStyle w:val="aff2"/>
        <w:numPr>
          <w:ilvl w:val="0"/>
          <w:numId w:val="20"/>
        </w:numPr>
        <w:ind w:left="540" w:hanging="540"/>
        <w:rPr>
          <w:lang w:eastAsia="zh-CN"/>
        </w:rPr>
      </w:pPr>
      <w:r>
        <w:rPr>
          <w:lang w:eastAsia="zh-CN"/>
        </w:rPr>
        <w:t>R1-2109665, “Initial access aspects for NR from 52.6 to 71 GHz,” NTT DOCOMO, INC.</w:t>
      </w:r>
    </w:p>
    <w:p w14:paraId="73C275EE" w14:textId="77777777" w:rsidR="00D509F8" w:rsidRDefault="00EF6DB4">
      <w:pPr>
        <w:pStyle w:val="aff2"/>
        <w:numPr>
          <w:ilvl w:val="0"/>
          <w:numId w:val="20"/>
        </w:numPr>
        <w:ind w:left="540" w:hanging="540"/>
        <w:rPr>
          <w:lang w:eastAsia="zh-CN"/>
        </w:rPr>
      </w:pPr>
      <w:r>
        <w:rPr>
          <w:lang w:eastAsia="zh-CN"/>
        </w:rPr>
        <w:t>R1-2109741, “Initi</w:t>
      </w:r>
      <w:r>
        <w:rPr>
          <w:lang w:eastAsia="zh-CN"/>
        </w:rPr>
        <w:t>al access aspects for NR from 52.6 GHz to 71 GHz,” Panasonic Corporation</w:t>
      </w:r>
    </w:p>
    <w:p w14:paraId="06331663" w14:textId="77777777" w:rsidR="00D509F8" w:rsidRDefault="00EF6DB4">
      <w:pPr>
        <w:pStyle w:val="aff2"/>
        <w:numPr>
          <w:ilvl w:val="0"/>
          <w:numId w:val="20"/>
        </w:numPr>
        <w:ind w:left="540" w:hanging="540"/>
        <w:rPr>
          <w:lang w:eastAsia="zh-CN"/>
        </w:rPr>
      </w:pPr>
      <w:r>
        <w:rPr>
          <w:lang w:eastAsia="zh-CN"/>
        </w:rPr>
        <w:t>R1-2109777, “Considerations on initial access aspects for NR from 52.6 GHz to 71 GHz,” Sony</w:t>
      </w:r>
    </w:p>
    <w:p w14:paraId="70EE8F3B" w14:textId="77777777" w:rsidR="00D509F8" w:rsidRDefault="00EF6DB4">
      <w:pPr>
        <w:pStyle w:val="aff2"/>
        <w:numPr>
          <w:ilvl w:val="0"/>
          <w:numId w:val="20"/>
        </w:numPr>
        <w:ind w:left="540" w:hanging="540"/>
        <w:rPr>
          <w:lang w:eastAsia="zh-CN"/>
        </w:rPr>
      </w:pPr>
      <w:r>
        <w:rPr>
          <w:lang w:eastAsia="zh-CN"/>
        </w:rPr>
        <w:t>R1-2109808, “Discussion on initial access aspects for NR from 52.6 to 71GHz,” ETRI</w:t>
      </w:r>
    </w:p>
    <w:p w14:paraId="0AF9BE47" w14:textId="77777777" w:rsidR="00D509F8" w:rsidRDefault="00EF6DB4">
      <w:pPr>
        <w:pStyle w:val="aff2"/>
        <w:numPr>
          <w:ilvl w:val="0"/>
          <w:numId w:val="20"/>
        </w:numPr>
        <w:ind w:left="540" w:hanging="540"/>
        <w:rPr>
          <w:lang w:eastAsia="zh-CN"/>
        </w:rPr>
      </w:pPr>
      <w:r>
        <w:rPr>
          <w:lang w:eastAsia="zh-CN"/>
        </w:rPr>
        <w:t>R1-21098</w:t>
      </w:r>
      <w:r>
        <w:rPr>
          <w:lang w:eastAsia="zh-CN"/>
        </w:rPr>
        <w:t>97, “Initial access aspects for NR from 52.6 GHz to 71GHz,” Lenovo, Motorola Mobility</w:t>
      </w:r>
    </w:p>
    <w:p w14:paraId="2A055661" w14:textId="77777777" w:rsidR="00D509F8" w:rsidRDefault="00EF6DB4">
      <w:pPr>
        <w:pStyle w:val="aff2"/>
        <w:numPr>
          <w:ilvl w:val="0"/>
          <w:numId w:val="20"/>
        </w:numPr>
        <w:ind w:left="540" w:hanging="540"/>
        <w:rPr>
          <w:lang w:eastAsia="zh-CN"/>
        </w:rPr>
      </w:pPr>
      <w:r>
        <w:rPr>
          <w:lang w:eastAsia="zh-CN"/>
        </w:rPr>
        <w:t>R1-2109903, “Discussion on initial access channels and signals for operation in 52.6-71GHz,” InterDigital, Inc.</w:t>
      </w:r>
    </w:p>
    <w:p w14:paraId="29CF7DA3" w14:textId="77777777" w:rsidR="00D509F8" w:rsidRDefault="00EF6DB4">
      <w:pPr>
        <w:pStyle w:val="aff2"/>
        <w:numPr>
          <w:ilvl w:val="0"/>
          <w:numId w:val="20"/>
        </w:numPr>
        <w:ind w:left="540" w:hanging="540"/>
        <w:rPr>
          <w:lang w:eastAsia="zh-CN"/>
        </w:rPr>
      </w:pPr>
      <w:r>
        <w:rPr>
          <w:lang w:eastAsia="zh-CN"/>
        </w:rPr>
        <w:t>R1-2109961, “Initial access aspects to support NR above 52</w:t>
      </w:r>
      <w:r>
        <w:rPr>
          <w:lang w:eastAsia="zh-CN"/>
        </w:rPr>
        <w:t>.6 GHz,” LG Electronics</w:t>
      </w:r>
    </w:p>
    <w:p w14:paraId="1813AB1D" w14:textId="77777777" w:rsidR="00D509F8" w:rsidRDefault="00EF6DB4">
      <w:pPr>
        <w:pStyle w:val="aff2"/>
        <w:numPr>
          <w:ilvl w:val="0"/>
          <w:numId w:val="20"/>
        </w:numPr>
        <w:ind w:left="540" w:hanging="540"/>
        <w:rPr>
          <w:lang w:eastAsia="zh-CN"/>
        </w:rPr>
      </w:pPr>
      <w:r>
        <w:rPr>
          <w:lang w:eastAsia="zh-CN"/>
        </w:rPr>
        <w:t>R1-2109992, “Initial access aspects,” Sharp</w:t>
      </w:r>
    </w:p>
    <w:p w14:paraId="4598234B" w14:textId="77777777" w:rsidR="00D509F8" w:rsidRDefault="00EF6DB4">
      <w:pPr>
        <w:pStyle w:val="aff2"/>
        <w:numPr>
          <w:ilvl w:val="0"/>
          <w:numId w:val="20"/>
        </w:numPr>
        <w:ind w:left="540" w:hanging="540"/>
        <w:rPr>
          <w:lang w:eastAsia="zh-CN"/>
        </w:rPr>
      </w:pPr>
      <w:r>
        <w:rPr>
          <w:lang w:eastAsia="zh-CN"/>
        </w:rPr>
        <w:t>R1-2110021, “Initial access signals and channels,” Apple</w:t>
      </w:r>
    </w:p>
    <w:p w14:paraId="788ED114" w14:textId="77777777" w:rsidR="00D509F8" w:rsidRDefault="00EF6DB4">
      <w:pPr>
        <w:pStyle w:val="aff2"/>
        <w:numPr>
          <w:ilvl w:val="0"/>
          <w:numId w:val="20"/>
        </w:numPr>
        <w:ind w:left="540" w:hanging="540"/>
        <w:rPr>
          <w:lang w:eastAsia="zh-CN"/>
        </w:rPr>
      </w:pPr>
      <w:r>
        <w:rPr>
          <w:lang w:eastAsia="zh-CN"/>
        </w:rPr>
        <w:t>R1-2110109, “NR SSB design consideration for 52.6 GHz to 71 GHz,” Convida Wireless</w:t>
      </w:r>
    </w:p>
    <w:p w14:paraId="19F7EE7E" w14:textId="77777777" w:rsidR="00D509F8" w:rsidRDefault="00EF6DB4">
      <w:pPr>
        <w:pStyle w:val="aff2"/>
        <w:numPr>
          <w:ilvl w:val="0"/>
          <w:numId w:val="20"/>
        </w:numPr>
        <w:ind w:left="540" w:hanging="540"/>
        <w:rPr>
          <w:lang w:eastAsia="zh-CN"/>
        </w:rPr>
      </w:pPr>
      <w:r>
        <w:rPr>
          <w:lang w:eastAsia="zh-CN"/>
        </w:rPr>
        <w:t>R1-2110172, “Initial access aspects for NR in 52</w:t>
      </w:r>
      <w:r>
        <w:rPr>
          <w:lang w:eastAsia="zh-CN"/>
        </w:rPr>
        <w:t>.6 to 71GHz band,” Qualcomm Incorporated</w:t>
      </w:r>
    </w:p>
    <w:p w14:paraId="578525EC" w14:textId="77777777" w:rsidR="00D509F8" w:rsidRDefault="00EF6DB4">
      <w:pPr>
        <w:pStyle w:val="aff2"/>
        <w:numPr>
          <w:ilvl w:val="0"/>
          <w:numId w:val="20"/>
        </w:numPr>
        <w:ind w:left="540" w:hanging="540"/>
        <w:rPr>
          <w:lang w:eastAsia="zh-CN"/>
        </w:rPr>
      </w:pPr>
      <w:r>
        <w:rPr>
          <w:lang w:eastAsia="zh-CN"/>
        </w:rPr>
        <w:t>R1-2110320, “Discussion on initial access aspects for NR beyond 52.6GHz,” WILUS Inc.</w:t>
      </w:r>
    </w:p>
    <w:p w14:paraId="2A0CB9E2" w14:textId="77777777" w:rsidR="00D509F8" w:rsidRDefault="00D509F8">
      <w:pPr>
        <w:rPr>
          <w:lang w:eastAsia="zh-CN"/>
        </w:rPr>
      </w:pPr>
    </w:p>
    <w:p w14:paraId="4543E333" w14:textId="77777777" w:rsidR="00D509F8" w:rsidRDefault="00D509F8">
      <w:pPr>
        <w:rPr>
          <w:lang w:eastAsia="zh-CN"/>
        </w:rPr>
      </w:pPr>
    </w:p>
    <w:sectPr w:rsidR="00D509F8">
      <w:headerReference w:type="even" r:id="rId42"/>
      <w:headerReference w:type="default" r:id="rId43"/>
      <w:footerReference w:type="even" r:id="rId44"/>
      <w:footerReference w:type="default" r:id="rId45"/>
      <w:headerReference w:type="first" r:id="rId46"/>
      <w:footerReference w:type="firs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F78B1" w14:textId="77777777" w:rsidR="00EF6DB4" w:rsidRDefault="00EF6DB4">
      <w:pPr>
        <w:spacing w:after="0" w:line="240" w:lineRule="auto"/>
      </w:pPr>
      <w:r>
        <w:separator/>
      </w:r>
    </w:p>
  </w:endnote>
  <w:endnote w:type="continuationSeparator" w:id="0">
    <w:p w14:paraId="02F06AB0" w14:textId="77777777" w:rsidR="00EF6DB4" w:rsidRDefault="00EF6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1D623" w14:textId="77777777" w:rsidR="00D509F8" w:rsidRDefault="00EF6DB4">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470F8A6" w14:textId="77777777" w:rsidR="00D509F8" w:rsidRDefault="00D509F8">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CC5D" w14:textId="77777777" w:rsidR="00D509F8" w:rsidRDefault="00EF6DB4">
    <w:pPr>
      <w:pStyle w:val="af1"/>
      <w:ind w:right="360"/>
    </w:pPr>
    <w:r>
      <w:rPr>
        <w:rStyle w:val="afc"/>
      </w:rPr>
      <w:fldChar w:fldCharType="begin"/>
    </w:r>
    <w:r>
      <w:rPr>
        <w:rStyle w:val="afc"/>
      </w:rPr>
      <w:instrText xml:space="preserve"> PAGE </w:instrText>
    </w:r>
    <w:r>
      <w:rPr>
        <w:rStyle w:val="afc"/>
      </w:rPr>
      <w:fldChar w:fldCharType="separate"/>
    </w:r>
    <w:r>
      <w:rPr>
        <w:rStyle w:val="afc"/>
      </w:rPr>
      <w:t>65</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rPr>
      <w:t>73</w:t>
    </w:r>
    <w:r>
      <w:rPr>
        <w:rStyle w:val="af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ACABB" w14:textId="77777777" w:rsidR="000B1443" w:rsidRDefault="000B144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6B433" w14:textId="77777777" w:rsidR="00EF6DB4" w:rsidRDefault="00EF6DB4">
      <w:pPr>
        <w:spacing w:after="0" w:line="240" w:lineRule="auto"/>
      </w:pPr>
      <w:r>
        <w:separator/>
      </w:r>
    </w:p>
  </w:footnote>
  <w:footnote w:type="continuationSeparator" w:id="0">
    <w:p w14:paraId="06BF6C9D" w14:textId="77777777" w:rsidR="00EF6DB4" w:rsidRDefault="00EF6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67867" w14:textId="77777777" w:rsidR="00D509F8" w:rsidRDefault="00EF6DB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97FCB" w14:textId="77777777" w:rsidR="000B1443" w:rsidRDefault="000B1443">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43019" w14:textId="77777777" w:rsidR="000B1443" w:rsidRDefault="000B144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5D0D6D"/>
    <w:multiLevelType w:val="multilevel"/>
    <w:tmpl w:val="225D0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E53EEA"/>
    <w:multiLevelType w:val="multilevel"/>
    <w:tmpl w:val="41E53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A12746"/>
    <w:multiLevelType w:val="multilevel"/>
    <w:tmpl w:val="4FA12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6"/>
  </w:num>
  <w:num w:numId="7">
    <w:abstractNumId w:val="1"/>
  </w:num>
  <w:num w:numId="8">
    <w:abstractNumId w:val="15"/>
  </w:num>
  <w:num w:numId="9">
    <w:abstractNumId w:val="9"/>
  </w:num>
  <w:num w:numId="10">
    <w:abstractNumId w:val="11"/>
  </w:num>
  <w:num w:numId="11">
    <w:abstractNumId w:val="13"/>
  </w:num>
  <w:num w:numId="12">
    <w:abstractNumId w:val="3"/>
  </w:num>
  <w:num w:numId="13">
    <w:abstractNumId w:val="12"/>
  </w:num>
  <w:num w:numId="14">
    <w:abstractNumId w:val="5"/>
  </w:num>
  <w:num w:numId="15">
    <w:abstractNumId w:val="18"/>
  </w:num>
  <w:num w:numId="16">
    <w:abstractNumId w:val="7"/>
  </w:num>
  <w:num w:numId="17">
    <w:abstractNumId w:val="6"/>
  </w:num>
  <w:num w:numId="18">
    <w:abstractNumId w:val="10"/>
  </w:num>
  <w:num w:numId="19">
    <w:abstractNumId w:val="2"/>
  </w:num>
  <w:num w:numId="2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443"/>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547"/>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222"/>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34"/>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3F77"/>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9C3"/>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1D6F"/>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33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981"/>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5D5"/>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9F8"/>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81"/>
    <w:rsid w:val="00EA00F3"/>
    <w:rsid w:val="00EA0281"/>
    <w:rsid w:val="00EA070B"/>
    <w:rsid w:val="00EA08E9"/>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DB4"/>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AC5"/>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31F8192A"/>
    <w:rsid w:val="3CE3438D"/>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9F6847"/>
  <w15:docId w15:val="{3CABAF7C-A4CF-4A6F-9C8D-FEB5C3E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1">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変更箇所1"/>
    <w:hidden/>
    <w:uiPriority w:val="99"/>
    <w:semiHidden/>
    <w:qFormat/>
    <w:rPr>
      <w:rFonts w:ascii="Times New Roman" w:hAnsi="Times New Roman"/>
      <w:lang w:eastAsia="en-US"/>
    </w:rPr>
  </w:style>
  <w:style w:type="table" w:customStyle="1" w:styleId="15">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paragraph" w:customStyle="1" w:styleId="aff5">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pPr>
      <w:overflowPunct/>
      <w:autoSpaceDE/>
      <w:autoSpaceDN/>
      <w:snapToGrid w:val="0"/>
      <w:spacing w:beforeLines="50" w:after="100" w:afterAutospacing="1" w:line="240" w:lineRule="auto"/>
      <w:jc w:val="both"/>
      <w:textAlignment w:val="auto"/>
    </w:pPr>
    <w:rPr>
      <w:rFonts w:ascii="Arial" w:eastAsia="ＭＳ 明朝" w:hAnsi="Arial" w:cs="Arial"/>
      <w:b/>
      <w:sz w:val="28"/>
      <w:lang w:val="en-GB" w:eastAsia="ko-KR"/>
    </w:rPr>
  </w:style>
  <w:style w:type="character" w:customStyle="1" w:styleId="LGTdoc1Char">
    <w:name w:val="LGTdoc_제목1 Char"/>
    <w:basedOn w:val="a0"/>
    <w:link w:val="LGTdoc1"/>
    <w:rPr>
      <w:rFonts w:ascii="Arial" w:eastAsia="ＭＳ 明朝" w:hAnsi="Arial" w:cs="Arial"/>
      <w:b/>
      <w:sz w:val="28"/>
      <w:lang w:val="en-GB" w:eastAsia="ko-KR"/>
    </w:rPr>
  </w:style>
  <w:style w:type="character" w:customStyle="1" w:styleId="70">
    <w:name w:val="見出し 7 (文字)"/>
    <w:basedOn w:val="a0"/>
    <w:link w:val="7"/>
    <w:qFormat/>
    <w:rPr>
      <w:rFonts w:ascii="Arial" w:hAnsi="Arial"/>
      <w:lang w:val="en-GB"/>
    </w:rPr>
  </w:style>
  <w:style w:type="character" w:customStyle="1" w:styleId="normaltextrun">
    <w:name w:val="normaltextrun"/>
    <w:basedOn w:val="a0"/>
    <w:qFormat/>
  </w:style>
  <w:style w:type="character" w:customStyle="1" w:styleId="17">
    <w:name w:val="@他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image" Target="media/image21.png"/><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7.png"/><Relationship Id="rId38" Type="http://schemas.openxmlformats.org/officeDocument/2006/relationships/package" Target="embeddings/Microsoft_Visio___3.vsdx"/><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image" Target="media/image13.wmf"/><Relationship Id="rId41"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package" Target="embeddings/Microsoft_Visio___2.vsdx"/><Relationship Id="rId40" Type="http://schemas.openxmlformats.org/officeDocument/2006/relationships/image" Target="media/image22.emf"/><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__1.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emf"/><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00D6F" w:rsidRDefault="0038293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00D6F" w:rsidRDefault="0038293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00D6F" w:rsidRDefault="0038293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00D6F" w:rsidRDefault="0038293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00D6F"/>
    <w:rsid w:val="00125956"/>
    <w:rsid w:val="00135A55"/>
    <w:rsid w:val="001530CB"/>
    <w:rsid w:val="00161CEF"/>
    <w:rsid w:val="001824B7"/>
    <w:rsid w:val="0018681A"/>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8293F"/>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7F0324"/>
    <w:rsid w:val="00834558"/>
    <w:rsid w:val="008447D3"/>
    <w:rsid w:val="00896296"/>
    <w:rsid w:val="008A1FA7"/>
    <w:rsid w:val="008B1F9D"/>
    <w:rsid w:val="008E3038"/>
    <w:rsid w:val="0090443B"/>
    <w:rsid w:val="0093396E"/>
    <w:rsid w:val="0095662F"/>
    <w:rsid w:val="00956D8C"/>
    <w:rsid w:val="009701FC"/>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00550B7C-6874-4140-9338-33209B91DD5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79221DD-0687-4714-97E5-A5FCFD3C5430}">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75</Pages>
  <Words>24589</Words>
  <Characters>140158</Characters>
  <Application>Microsoft Office Word</Application>
  <DocSecurity>0</DocSecurity>
  <Lines>1167</Lines>
  <Paragraphs>328</Paragraphs>
  <ScaleCrop>false</ScaleCrop>
  <Company>Intel</Company>
  <LinksUpToDate>false</LinksUpToDate>
  <CharactersWithSpaces>164419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Kusashima, Naoki (Sony)</cp:lastModifiedBy>
  <cp:revision>8</cp:revision>
  <cp:lastPrinted>2011-11-09T07:49:00Z</cp:lastPrinted>
  <dcterms:created xsi:type="dcterms:W3CDTF">2021-10-13T03:36:00Z</dcterms:created>
  <dcterms:modified xsi:type="dcterms:W3CDTF">2021-10-13T05:10:00Z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