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05"/>
        <w:gridCol w:w="4742"/>
        <w:gridCol w:w="282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6B627E73"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r w:rsidR="00E54258" w:rsidRPr="00E54258">
        <w:rPr>
          <w:rFonts w:eastAsia="微软雅黑"/>
          <w:i/>
          <w:sz w:val="20"/>
          <w:szCs w:val="20"/>
        </w:rPr>
        <w:t xml:space="preserve"> (e.g., with R</w:t>
      </w:r>
      <w:r w:rsidR="006F2935">
        <w:rPr>
          <w:rFonts w:eastAsia="微软雅黑"/>
          <w:i/>
          <w:sz w:val="20"/>
          <w:szCs w:val="20"/>
        </w:rPr>
        <w:t>el-</w:t>
      </w:r>
      <w:r w:rsidR="00E54258" w:rsidRPr="00E54258">
        <w:rPr>
          <w:rFonts w:eastAsia="微软雅黑"/>
          <w:i/>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hint="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hint="eastAsia"/>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hint="eastAsia"/>
                <w:sz w:val="20"/>
                <w:szCs w:val="20"/>
              </w:rPr>
            </w:pPr>
            <w:r>
              <w:rPr>
                <w:rFonts w:eastAsia="微软雅黑"/>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6079DC6F"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(2nd), NEC, Nokia/NSB, InterDigital</w:t>
      </w:r>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hint="eastAsia"/>
                <w:sz w:val="20"/>
                <w:szCs w:val="20"/>
              </w:rPr>
            </w:pPr>
            <w:r>
              <w:rPr>
                <w:rFonts w:eastAsia="微软雅黑" w:hint="eastAsia"/>
                <w:sz w:val="20"/>
                <w:szCs w:val="20"/>
              </w:rPr>
              <w:t>H</w:t>
            </w:r>
            <w:r>
              <w:rPr>
                <w:rFonts w:eastAsia="微软雅黑"/>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Any change on the configured number of Tx antennas in … is precluded in either the gNB indication or UE 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lastRenderedPageBreak/>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@MediaTek, UE can report in MAC CE which xTyR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3378AE">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less spec </w:t>
            </w:r>
            <w:r w:rsidR="0046062E">
              <w:rPr>
                <w:rFonts w:eastAsia="微软雅黑" w:hint="eastAsia"/>
                <w:sz w:val="20"/>
                <w:szCs w:val="20"/>
              </w:rPr>
              <w:t>efforts. For example,</w:t>
            </w:r>
            <w:r w:rsidR="00774C64">
              <w:rPr>
                <w:rFonts w:eastAsia="微软雅黑" w:hint="eastAsia"/>
                <w:sz w:val="20"/>
                <w:szCs w:val="20"/>
              </w:rPr>
              <w:t xml:space="preserve"> different xTyR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r w:rsidR="00774C64">
              <w:rPr>
                <w:rFonts w:eastAsia="微软雅黑" w:hint="eastAsia"/>
                <w:sz w:val="20"/>
                <w:szCs w:val="20"/>
              </w:rPr>
              <w:t xml:space="preserve">xTyR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aff"/>
              <w:numPr>
                <w:ilvl w:val="0"/>
                <w:numId w:val="47"/>
              </w:numPr>
            </w:pPr>
            <w:r>
              <w:rPr>
                <w:rFonts w:hint="eastAsia"/>
              </w:rPr>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aff"/>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微软雅黑" w:hint="eastAsia"/>
                <w:sz w:val="20"/>
                <w:szCs w:val="20"/>
              </w:rPr>
            </w:pPr>
            <w:r>
              <w:t>For the cases, we only support Case-2, i.e., for P- and SP-SRS. As mentioned, the benefits of the feature is for power saving and resource saving, if only once transmission for AP-SRS, we do not see the necessity support the feature.</w:t>
            </w: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0FEBF34F"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22DB84B" w14:textId="03858DF2"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r>
              <w:rPr>
                <w:rFonts w:eastAsia="微软雅黑"/>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chnnel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 xml:space="preserve">uawei/HiSilicon, InterDigital, CMCC, vivo, Ericsson, NTT </w:t>
            </w:r>
            <w:r>
              <w:rPr>
                <w:rFonts w:eastAsia="微软雅黑"/>
                <w:sz w:val="20"/>
                <w:szCs w:val="20"/>
              </w:rPr>
              <w:lastRenderedPageBreak/>
              <w:t>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4FB96511" w14:textId="77777777" w:rsidR="00604CC1" w:rsidRDefault="00604CC1" w:rsidP="00F9038C">
            <w:pPr>
              <w:widowControl w:val="0"/>
              <w:snapToGrid w:val="0"/>
              <w:spacing w:before="120" w:after="120" w:line="240" w:lineRule="auto"/>
              <w:rPr>
                <w:rFonts w:eastAsia="微软雅黑"/>
                <w:sz w:val="20"/>
                <w:szCs w:val="20"/>
              </w:rPr>
            </w:pPr>
          </w:p>
          <w:p w14:paraId="6DAE62BD" w14:textId="77777777" w:rsidR="00604CC1" w:rsidRDefault="00604CC1" w:rsidP="00F9038C">
            <w:pPr>
              <w:widowControl w:val="0"/>
              <w:snapToGrid w:val="0"/>
              <w:spacing w:before="120" w:after="120" w:line="240" w:lineRule="auto"/>
              <w:rPr>
                <w:rFonts w:eastAsia="微软雅黑"/>
                <w:sz w:val="20"/>
                <w:szCs w:val="20"/>
              </w:rPr>
            </w:pP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‘antennaSwtiching’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aff"/>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65pt;height:89.65pt" o:ole="">
                  <v:imagedata r:id="rId9" o:title=""/>
                </v:shape>
                <o:OLEObject Type="Embed" ProgID="Visio.Drawing.11" ShapeID="_x0000_i1025" DrawAspect="Content" ObjectID="_1695831857" r:id="rId10"/>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73"/>
              <w:gridCol w:w="3653"/>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lastRenderedPageBreak/>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55pt;height:49.45pt" o:ole="">
                        <v:imagedata r:id="rId11" o:title=""/>
                      </v:shape>
                      <o:OLEObject Type="Embed" ProgID="Visio.Drawing.15" ShapeID="_x0000_i1026" DrawAspect="Content" ObjectID="_1695831858"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2.85pt;height:126.35pt" o:ole="">
                        <v:imagedata r:id="rId13" o:title=""/>
                      </v:shape>
                      <o:OLEObject Type="Embed" ProgID="Visio.Drawing.11" ShapeID="_x0000_i1027" DrawAspect="Content" ObjectID="_1695831859"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4pt;height:184.2pt" o:ole="">
                        <v:imagedata r:id="rId15" o:title=""/>
                      </v:shape>
                      <o:OLEObject Type="Embed" ProgID="Visio.Drawing.15" ShapeID="_x0000_i1028" DrawAspect="Content" ObjectID="_1695831860"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w:lastRenderedPageBreak/>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hint="eastAsia"/>
                <w:sz w:val="20"/>
                <w:szCs w:val="20"/>
              </w:rPr>
            </w:pPr>
            <w:r>
              <w:rPr>
                <w:rFonts w:eastAsia="微软雅黑" w:hint="eastAsia"/>
                <w:sz w:val="20"/>
                <w:szCs w:val="20"/>
              </w:rPr>
              <w:t>H</w:t>
            </w:r>
            <w:r>
              <w:rPr>
                <w:rFonts w:eastAsia="微软雅黑"/>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w:t>
            </w:r>
            <w:r>
              <w:rPr>
                <w:rFonts w:eastAsiaTheme="minorEastAsia"/>
                <w:sz w:val="20"/>
                <w:szCs w:val="20"/>
              </w:rPr>
              <w:lastRenderedPageBreak/>
              <w:t xml:space="preserve">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hint="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hint="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hint="eastAsia"/>
                <w:sz w:val="20"/>
                <w:szCs w:val="20"/>
              </w:rPr>
            </w:pPr>
            <w:r>
              <w:rPr>
                <w:rFonts w:eastAsia="微软雅黑"/>
                <w:sz w:val="20"/>
                <w:szCs w:val="20"/>
              </w:rPr>
              <w:t>Add a value more, i.e., 3 is more beneficial.</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bookmarkStart w:id="2" w:name="_GoBack"/>
      <w:bookmarkEnd w:id="2"/>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w:t>
            </w:r>
            <w:r w:rsidRPr="00D94CC9">
              <w:rPr>
                <w:rFonts w:eastAsia="微软雅黑"/>
                <w:sz w:val="20"/>
                <w:szCs w:val="20"/>
              </w:rPr>
              <w:lastRenderedPageBreak/>
              <w:t>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 xml:space="preserve">For antenna switching up to 8Rx, support SRS resource configurations for {1T6R, 1T8R, 2T6R, 2T8R, [4T6R], </w:t>
            </w:r>
            <w:r w:rsidRPr="008C6D01">
              <w:rPr>
                <w:rFonts w:eastAsia="微软雅黑"/>
                <w:iCs/>
                <w:sz w:val="20"/>
                <w:szCs w:val="20"/>
                <w:lang w:val="en-GB"/>
              </w:rPr>
              <w:lastRenderedPageBreak/>
              <w:t>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N_max value does not imply the support of N value that is smaller than N_max. This is </w:t>
            </w:r>
            <w:r w:rsidRPr="001F7B4E">
              <w:rPr>
                <w:color w:val="000000"/>
                <w:sz w:val="20"/>
                <w:szCs w:val="20"/>
              </w:rPr>
              <w:lastRenderedPageBreak/>
              <w:t>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CD5735"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CD5735"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CD5735"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CD5735"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CD5735"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CD5735"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CD5735"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CD5735"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C94D8" w14:textId="77777777" w:rsidR="00CD5735" w:rsidRDefault="00CD5735" w:rsidP="0066336C">
      <w:pPr>
        <w:spacing w:after="0" w:line="240" w:lineRule="auto"/>
      </w:pPr>
      <w:r>
        <w:separator/>
      </w:r>
    </w:p>
  </w:endnote>
  <w:endnote w:type="continuationSeparator" w:id="0">
    <w:p w14:paraId="39EA6422" w14:textId="77777777" w:rsidR="00CD5735" w:rsidRDefault="00CD573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29EAF" w14:textId="77777777" w:rsidR="00CD5735" w:rsidRDefault="00CD5735" w:rsidP="0066336C">
      <w:pPr>
        <w:spacing w:after="0" w:line="240" w:lineRule="auto"/>
      </w:pPr>
      <w:r>
        <w:separator/>
      </w:r>
    </w:p>
  </w:footnote>
  <w:footnote w:type="continuationSeparator" w:id="0">
    <w:p w14:paraId="76EE3725" w14:textId="77777777" w:rsidR="00CD5735" w:rsidRDefault="00CD573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8"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4"/>
  </w:num>
  <w:num w:numId="4">
    <w:abstractNumId w:val="21"/>
  </w:num>
  <w:num w:numId="5">
    <w:abstractNumId w:val="28"/>
  </w:num>
  <w:num w:numId="6">
    <w:abstractNumId w:val="33"/>
  </w:num>
  <w:num w:numId="7">
    <w:abstractNumId w:val="7"/>
  </w:num>
  <w:num w:numId="8">
    <w:abstractNumId w:val="5"/>
  </w:num>
  <w:num w:numId="9">
    <w:abstractNumId w:val="25"/>
  </w:num>
  <w:num w:numId="10">
    <w:abstractNumId w:val="16"/>
  </w:num>
  <w:num w:numId="11">
    <w:abstractNumId w:val="0"/>
  </w:num>
  <w:num w:numId="12">
    <w:abstractNumId w:val="36"/>
  </w:num>
  <w:num w:numId="13">
    <w:abstractNumId w:val="17"/>
  </w:num>
  <w:num w:numId="14">
    <w:abstractNumId w:val="37"/>
  </w:num>
  <w:num w:numId="15">
    <w:abstractNumId w:val="37"/>
  </w:num>
  <w:num w:numId="16">
    <w:abstractNumId w:val="8"/>
  </w:num>
  <w:num w:numId="17">
    <w:abstractNumId w:val="22"/>
  </w:num>
  <w:num w:numId="18">
    <w:abstractNumId w:val="37"/>
  </w:num>
  <w:num w:numId="19">
    <w:abstractNumId w:val="9"/>
  </w:num>
  <w:num w:numId="20">
    <w:abstractNumId w:val="14"/>
  </w:num>
  <w:num w:numId="21">
    <w:abstractNumId w:val="28"/>
  </w:num>
  <w:num w:numId="22">
    <w:abstractNumId w:val="27"/>
  </w:num>
  <w:num w:numId="23">
    <w:abstractNumId w:val="39"/>
  </w:num>
  <w:num w:numId="24">
    <w:abstractNumId w:val="42"/>
  </w:num>
  <w:num w:numId="25">
    <w:abstractNumId w:val="38"/>
  </w:num>
  <w:num w:numId="26">
    <w:abstractNumId w:val="23"/>
  </w:num>
  <w:num w:numId="27">
    <w:abstractNumId w:val="41"/>
  </w:num>
  <w:num w:numId="28">
    <w:abstractNumId w:val="1"/>
  </w:num>
  <w:num w:numId="29">
    <w:abstractNumId w:val="26"/>
  </w:num>
  <w:num w:numId="30">
    <w:abstractNumId w:val="13"/>
  </w:num>
  <w:num w:numId="31">
    <w:abstractNumId w:val="20"/>
  </w:num>
  <w:num w:numId="32">
    <w:abstractNumId w:val="3"/>
  </w:num>
  <w:num w:numId="33">
    <w:abstractNumId w:val="24"/>
  </w:num>
  <w:num w:numId="34">
    <w:abstractNumId w:val="34"/>
  </w:num>
  <w:num w:numId="35">
    <w:abstractNumId w:val="30"/>
  </w:num>
  <w:num w:numId="36">
    <w:abstractNumId w:val="35"/>
  </w:num>
  <w:num w:numId="37">
    <w:abstractNumId w:val="19"/>
  </w:num>
  <w:num w:numId="38">
    <w:abstractNumId w:val="32"/>
  </w:num>
  <w:num w:numId="39">
    <w:abstractNumId w:val="29"/>
  </w:num>
  <w:num w:numId="40">
    <w:abstractNumId w:val="10"/>
  </w:num>
  <w:num w:numId="41">
    <w:abstractNumId w:val="40"/>
  </w:num>
  <w:num w:numId="42">
    <w:abstractNumId w:val="18"/>
  </w:num>
  <w:num w:numId="43">
    <w:abstractNumId w:val="11"/>
  </w:num>
  <w:num w:numId="44">
    <w:abstractNumId w:val="6"/>
  </w:num>
  <w:num w:numId="45">
    <w:abstractNumId w:val="12"/>
  </w:num>
  <w:num w:numId="46">
    <w:abstractNumId w:val="31"/>
  </w:num>
  <w:num w:numId="4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ko-KR" w:vendorID="64" w:dllVersion="131077"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366F"/>
    <w:rsid w:val="00343795"/>
    <w:rsid w:val="00344B73"/>
    <w:rsid w:val="003454C5"/>
    <w:rsid w:val="00346125"/>
    <w:rsid w:val="003461B8"/>
    <w:rsid w:val="003469CF"/>
    <w:rsid w:val="00346B24"/>
    <w:rsid w:val="003472AA"/>
    <w:rsid w:val="00347710"/>
    <w:rsid w:val="00351167"/>
    <w:rsid w:val="003511E4"/>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4C64"/>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__11.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122.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2.bin"/><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209F25-8EEC-4A05-8982-95BF0A98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6275</Words>
  <Characters>35768</Characters>
  <Application>Microsoft Office Word</Application>
  <DocSecurity>0</DocSecurity>
  <Lines>298</Lines>
  <Paragraphs>83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2021-10-15T08:15:00Z</dcterms:created>
  <dcterms:modified xsi:type="dcterms:W3CDTF">2021-10-15T10:04:00Z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