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048E2" w14:textId="77777777" w:rsidR="00EC1F37" w:rsidRDefault="00E12BC1">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51D8FAB0" w14:textId="77777777" w:rsidR="00EC1F37" w:rsidRDefault="00E12BC1">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C16240F" w14:textId="77777777" w:rsidR="00EC1F37" w:rsidRDefault="00EC1F37">
      <w:pPr>
        <w:pStyle w:val="Header"/>
        <w:rPr>
          <w:rFonts w:eastAsia="SimSun" w:cs="Arial"/>
          <w:bCs/>
          <w:sz w:val="22"/>
          <w:szCs w:val="22"/>
          <w:lang w:eastAsia="zh-CN"/>
        </w:rPr>
      </w:pPr>
    </w:p>
    <w:p w14:paraId="4871F910" w14:textId="77777777" w:rsidR="00EC1F37" w:rsidRDefault="00E12BC1">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76CBBB2" w14:textId="77777777" w:rsidR="00EC1F37" w:rsidRDefault="00E12BC1">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697030" w14:textId="77777777" w:rsidR="00EC1F37" w:rsidRDefault="00E12BC1">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50190B8" w14:textId="77777777" w:rsidR="00EC1F37" w:rsidRDefault="00E12BC1">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19ADEC" w14:textId="77777777" w:rsidR="00EC1F37" w:rsidRDefault="00E12BC1">
      <w:pPr>
        <w:pStyle w:val="title1"/>
        <w:rPr>
          <w:lang w:val="en-US"/>
        </w:rPr>
      </w:pPr>
      <w:r>
        <w:rPr>
          <w:lang w:val="en-US"/>
        </w:rPr>
        <w:t>Introduction</w:t>
      </w:r>
    </w:p>
    <w:p w14:paraId="3C321C30" w14:textId="77777777" w:rsidR="00EC1F37" w:rsidRDefault="00E12BC1">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69703507" w14:textId="77777777" w:rsidR="00EC1F37" w:rsidRDefault="00EC1F37">
      <w:pPr>
        <w:rPr>
          <w:rFonts w:eastAsiaTheme="minorEastAsia"/>
          <w:lang w:eastAsia="zh-CN"/>
        </w:rPr>
      </w:pPr>
    </w:p>
    <w:p w14:paraId="10AF3459" w14:textId="77777777" w:rsidR="00EC1F37" w:rsidRDefault="00E12BC1">
      <w:pPr>
        <w:pStyle w:val="title1"/>
        <w:rPr>
          <w:lang w:val="en-US"/>
        </w:rPr>
      </w:pPr>
      <w:r>
        <w:rPr>
          <w:lang w:val="en-US"/>
        </w:rPr>
        <w:t xml:space="preserve"> </w:t>
      </w:r>
    </w:p>
    <w:p w14:paraId="2C77F5E7" w14:textId="77777777" w:rsidR="00EC1F37" w:rsidRDefault="00E12BC1">
      <w:pPr>
        <w:pStyle w:val="title2"/>
        <w:rPr>
          <w:sz w:val="24"/>
        </w:rPr>
      </w:pPr>
      <w:r>
        <w:rPr>
          <w:sz w:val="24"/>
        </w:rPr>
        <w:t>Item1: Number of RRC configured additional PCIs</w:t>
      </w:r>
    </w:p>
    <w:p w14:paraId="112161E8" w14:textId="77777777" w:rsidR="00EC1F37" w:rsidRDefault="00E12BC1">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48B5C398" w14:textId="77777777" w:rsidR="00EC1F37" w:rsidRDefault="00EC1F37">
      <w:pPr>
        <w:rPr>
          <w:kern w:val="2"/>
          <w:szCs w:val="20"/>
          <w:lang w:val="en-GB" w:eastAsia="zh-CN"/>
        </w:rPr>
      </w:pPr>
    </w:p>
    <w:p w14:paraId="001D6E8C" w14:textId="77777777" w:rsidR="00EC1F37" w:rsidRDefault="00E12BC1">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426998D" w14:textId="77777777" w:rsidR="00EC1F37" w:rsidRDefault="00E12BC1">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57DD5B8A"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620D9083"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3D6DE14F" w14:textId="77777777" w:rsidR="00EC1F37" w:rsidRDefault="00E12BC1">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B6966DF"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559C4450"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66F59FF4"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8064D3F" w14:textId="77777777" w:rsidR="00EC1F37" w:rsidRDefault="00E12BC1">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24CE6286"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EC1F37" w14:paraId="657D7559" w14:textId="77777777">
        <w:tc>
          <w:tcPr>
            <w:tcW w:w="2547" w:type="dxa"/>
            <w:shd w:val="clear" w:color="auto" w:fill="5B9BD5" w:themeFill="accent1"/>
          </w:tcPr>
          <w:p w14:paraId="1CA6733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89FCCB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6DBDCAB4" w14:textId="77777777">
        <w:tc>
          <w:tcPr>
            <w:tcW w:w="2547" w:type="dxa"/>
          </w:tcPr>
          <w:p w14:paraId="190BD49D"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5E8597B"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w:t>
            </w:r>
          </w:p>
        </w:tc>
      </w:tr>
      <w:tr w:rsidR="00EC1F37" w14:paraId="5CB49D23" w14:textId="77777777">
        <w:tc>
          <w:tcPr>
            <w:tcW w:w="2547" w:type="dxa"/>
          </w:tcPr>
          <w:p w14:paraId="251641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61DC54F8"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EC1F37" w14:paraId="134044A7" w14:textId="77777777">
        <w:tc>
          <w:tcPr>
            <w:tcW w:w="2547" w:type="dxa"/>
          </w:tcPr>
          <w:p w14:paraId="17FD28E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6616C99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EC1F37" w14:paraId="63863E3F" w14:textId="77777777">
        <w:tc>
          <w:tcPr>
            <w:tcW w:w="2547" w:type="dxa"/>
          </w:tcPr>
          <w:p w14:paraId="2396873F"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60CF47CA"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0B01EA4D" w14:textId="77777777" w:rsidR="00EC1F37" w:rsidRDefault="00E12BC1">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EC1F37" w14:paraId="6A47EAAE" w14:textId="77777777">
        <w:tc>
          <w:tcPr>
            <w:tcW w:w="2547" w:type="dxa"/>
          </w:tcPr>
          <w:p w14:paraId="300EF285" w14:textId="77777777" w:rsidR="00EC1F37" w:rsidRDefault="00E12BC1">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487AA6EA"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4624D9B" w14:textId="77777777" w:rsidR="00EC1F37" w:rsidRDefault="00E12BC1">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EC1F37" w14:paraId="650D1011" w14:textId="77777777">
        <w:tc>
          <w:tcPr>
            <w:tcW w:w="2547" w:type="dxa"/>
          </w:tcPr>
          <w:p w14:paraId="6402F7F7"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60EFA801" w14:textId="77777777" w:rsidR="00EC1F37" w:rsidRDefault="00E12BC1">
            <w:pPr>
              <w:rPr>
                <w:rFonts w:eastAsiaTheme="minorEastAsia"/>
                <w:sz w:val="18"/>
                <w:szCs w:val="18"/>
                <w:lang w:eastAsia="zh-CN"/>
              </w:rPr>
            </w:pPr>
            <w:r>
              <w:rPr>
                <w:rFonts w:eastAsiaTheme="minorEastAsia"/>
                <w:sz w:val="18"/>
                <w:szCs w:val="18"/>
                <w:lang w:eastAsia="zh-CN"/>
              </w:rPr>
              <w:t>Support Alt2</w:t>
            </w:r>
          </w:p>
        </w:tc>
      </w:tr>
      <w:tr w:rsidR="00EC1F37" w14:paraId="0AFFE9E9" w14:textId="77777777">
        <w:tc>
          <w:tcPr>
            <w:tcW w:w="2547" w:type="dxa"/>
          </w:tcPr>
          <w:p w14:paraId="412E56FC"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29CBD039"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4F49E58B" w14:textId="77777777">
        <w:tc>
          <w:tcPr>
            <w:tcW w:w="2547" w:type="dxa"/>
          </w:tcPr>
          <w:p w14:paraId="16BD42E6"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5BC2E52"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6949E7C3" w14:textId="77777777">
        <w:tc>
          <w:tcPr>
            <w:tcW w:w="2547" w:type="dxa"/>
          </w:tcPr>
          <w:p w14:paraId="60F7D2B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E5CCDA5"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EC1F37" w14:paraId="4A30F757" w14:textId="77777777">
        <w:tc>
          <w:tcPr>
            <w:tcW w:w="2547" w:type="dxa"/>
          </w:tcPr>
          <w:p w14:paraId="534D2637"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513" w:type="dxa"/>
          </w:tcPr>
          <w:p w14:paraId="51BFE7EB"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431AF009" w14:textId="77777777">
        <w:tc>
          <w:tcPr>
            <w:tcW w:w="2547" w:type="dxa"/>
          </w:tcPr>
          <w:p w14:paraId="538D9DB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AE78E60"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04DFB7A" w14:textId="77777777" w:rsidR="00EC1F37" w:rsidRDefault="00E12BC1">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6AB541DF" w14:textId="77777777" w:rsidR="00EC1F37" w:rsidRDefault="00E12BC1">
            <w:pPr>
              <w:rPr>
                <w:rFonts w:eastAsiaTheme="minorEastAsia"/>
                <w:sz w:val="18"/>
                <w:szCs w:val="18"/>
                <w:lang w:eastAsia="zh-CN"/>
              </w:rPr>
            </w:pPr>
            <w:r>
              <w:rPr>
                <w:rFonts w:eastAsiaTheme="minorEastAsia"/>
                <w:sz w:val="18"/>
                <w:szCs w:val="18"/>
                <w:lang w:eastAsia="zh-CN"/>
              </w:rPr>
              <w:t>@Apple: If needed, we can discuss FR1 and FR2 separately. In our view, the NC-JT for multi-TRP is a FR1 feature, so this discussion is primarily for FR1.</w:t>
            </w:r>
          </w:p>
          <w:p w14:paraId="46ACFDF3" w14:textId="77777777" w:rsidR="00EC1F37" w:rsidRDefault="00E12BC1">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7597295E"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6061C25D" w14:textId="77777777">
        <w:tc>
          <w:tcPr>
            <w:tcW w:w="2547" w:type="dxa"/>
          </w:tcPr>
          <w:p w14:paraId="7B7770E4" w14:textId="77777777" w:rsidR="00EC1F37" w:rsidRDefault="00E12BC1">
            <w:pPr>
              <w:rPr>
                <w:rFonts w:eastAsiaTheme="minorEastAsia"/>
                <w:sz w:val="18"/>
                <w:szCs w:val="18"/>
                <w:lang w:eastAsia="zh-CN"/>
              </w:rPr>
            </w:pPr>
            <w:r>
              <w:rPr>
                <w:rFonts w:eastAsiaTheme="minorEastAsia" w:hint="eastAsia"/>
                <w:sz w:val="18"/>
                <w:szCs w:val="18"/>
                <w:lang w:eastAsia="zh-CN"/>
              </w:rPr>
              <w:t>ZTE2</w:t>
            </w:r>
          </w:p>
        </w:tc>
        <w:tc>
          <w:tcPr>
            <w:tcW w:w="6513" w:type="dxa"/>
          </w:tcPr>
          <w:p w14:paraId="3032E30D" w14:textId="77777777" w:rsidR="00EC1F37" w:rsidRDefault="00E12BC1">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B3D25E4"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63E37032" w14:textId="77777777" w:rsidR="00EC1F37" w:rsidRDefault="00E12BC1">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27541C3C" w14:textId="77777777" w:rsidR="00EC1F37" w:rsidRDefault="00E12BC1">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60CBFD1E"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0CBA4124" w14:textId="77777777" w:rsidR="00EC1F37" w:rsidRDefault="00E12BC1">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EC1F37" w14:paraId="0DF04A0D" w14:textId="77777777">
        <w:tc>
          <w:tcPr>
            <w:tcW w:w="2547" w:type="dxa"/>
          </w:tcPr>
          <w:p w14:paraId="216A6425"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0990AAAC" w14:textId="77777777" w:rsidR="00EC1F37" w:rsidRDefault="00E12BC1">
            <w:pPr>
              <w:rPr>
                <w:rFonts w:eastAsiaTheme="minorEastAsia"/>
                <w:sz w:val="18"/>
                <w:szCs w:val="18"/>
                <w:lang w:eastAsia="zh-CN"/>
              </w:rPr>
            </w:pPr>
            <w:r>
              <w:rPr>
                <w:rFonts w:eastAsiaTheme="minorEastAsia"/>
                <w:sz w:val="18"/>
                <w:szCs w:val="18"/>
                <w:lang w:eastAsia="zh-CN"/>
              </w:rPr>
              <w:t xml:space="preserve">Alt.2. </w:t>
            </w:r>
          </w:p>
        </w:tc>
      </w:tr>
      <w:tr w:rsidR="00EC1F37" w14:paraId="2A837D87" w14:textId="77777777">
        <w:tc>
          <w:tcPr>
            <w:tcW w:w="2547" w:type="dxa"/>
          </w:tcPr>
          <w:p w14:paraId="565585BA"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29F80278"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EC1F37" w14:paraId="4B0BE04E" w14:textId="77777777">
        <w:tc>
          <w:tcPr>
            <w:tcW w:w="2547" w:type="dxa"/>
          </w:tcPr>
          <w:p w14:paraId="117365E8"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13194229" w14:textId="77777777" w:rsidR="00EC1F37" w:rsidRDefault="00E12BC1">
            <w:pPr>
              <w:rPr>
                <w:rFonts w:eastAsia="MS Mincho"/>
                <w:sz w:val="18"/>
                <w:szCs w:val="18"/>
                <w:lang w:eastAsia="ja-JP"/>
              </w:rPr>
            </w:pPr>
            <w:r>
              <w:rPr>
                <w:rFonts w:eastAsia="MS Mincho"/>
                <w:sz w:val="18"/>
                <w:szCs w:val="18"/>
                <w:lang w:eastAsia="ja-JP"/>
              </w:rPr>
              <w:t>Suggest to discuss this issue together with possible values of X.</w:t>
            </w:r>
          </w:p>
        </w:tc>
      </w:tr>
      <w:tr w:rsidR="00EC1F37" w14:paraId="4781D52C" w14:textId="77777777">
        <w:tc>
          <w:tcPr>
            <w:tcW w:w="2547" w:type="dxa"/>
          </w:tcPr>
          <w:p w14:paraId="21A90022" w14:textId="77777777" w:rsidR="00EC1F37" w:rsidRDefault="00E12BC1">
            <w:pPr>
              <w:rPr>
                <w:rFonts w:eastAsiaTheme="minorEastAsia"/>
                <w:sz w:val="18"/>
                <w:szCs w:val="18"/>
                <w:lang w:eastAsia="zh-CN"/>
              </w:rPr>
            </w:pPr>
            <w:r>
              <w:rPr>
                <w:rFonts w:eastAsia="MS Mincho"/>
                <w:sz w:val="18"/>
                <w:szCs w:val="18"/>
                <w:lang w:eastAsia="ja-JP"/>
              </w:rPr>
              <w:t>Huawei, HiSilicon</w:t>
            </w:r>
          </w:p>
        </w:tc>
        <w:tc>
          <w:tcPr>
            <w:tcW w:w="6513" w:type="dxa"/>
          </w:tcPr>
          <w:p w14:paraId="6B76CC20" w14:textId="77777777" w:rsidR="00EC1F37" w:rsidRDefault="00E12BC1">
            <w:pPr>
              <w:tabs>
                <w:tab w:val="left" w:pos="1665"/>
              </w:tabs>
              <w:rPr>
                <w:rFonts w:eastAsia="MS Mincho"/>
                <w:sz w:val="18"/>
                <w:szCs w:val="18"/>
                <w:lang w:eastAsia="ja-JP"/>
              </w:rPr>
            </w:pPr>
            <w:r>
              <w:rPr>
                <w:rFonts w:eastAsia="MS Mincho"/>
                <w:sz w:val="18"/>
                <w:szCs w:val="18"/>
                <w:lang w:eastAsia="ja-JP"/>
              </w:rPr>
              <w:t>Support Alt-1. We think a single value of X is sufficient for all possible SSB time domain position and periodicity. And we don’t see obvious advantage to introduce two separate UE capabilities, while it would lead to more fragmentation in UE implementation.</w:t>
            </w:r>
          </w:p>
        </w:tc>
      </w:tr>
      <w:tr w:rsidR="00EC1F37" w14:paraId="1E50044E" w14:textId="77777777">
        <w:tc>
          <w:tcPr>
            <w:tcW w:w="2547" w:type="dxa"/>
          </w:tcPr>
          <w:p w14:paraId="5ADBC20A"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3BAFD74B"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63E33408" w14:textId="77777777" w:rsidR="00EC1F37" w:rsidRDefault="00E12BC1">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SSB time domain positions or periodicity of some TRPs with additional PCIs are not the same as that of serving cell, different measurement gaps need to be </w:t>
            </w:r>
            <w:r>
              <w:rPr>
                <w:rFonts w:eastAsiaTheme="minorEastAsia"/>
                <w:sz w:val="18"/>
                <w:szCs w:val="18"/>
                <w:lang w:eastAsia="zh-CN"/>
              </w:rPr>
              <w:lastRenderedPageBreak/>
              <w:t>configured for UE to receive the SSB correctly for these TRP. Because the beam measurement and reporting mechanism of inter-cell mTRP is the same with that of inter-cell beam management, in which beam(s) associated with non-serving cells can be mixed with that associated with serving-cell in one reporting instance, the total measurement gap will be unacceptable if  X is too large for this case. Accordingly, we support Alt.2.</w:t>
            </w:r>
          </w:p>
        </w:tc>
      </w:tr>
      <w:tr w:rsidR="00EC1F37" w14:paraId="6FCE040F" w14:textId="77777777">
        <w:tc>
          <w:tcPr>
            <w:tcW w:w="2547" w:type="dxa"/>
          </w:tcPr>
          <w:p w14:paraId="7EC1DF4D"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6EA08B4D"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200CEC68" w14:textId="77777777" w:rsidR="00EC1F37" w:rsidRDefault="00E12BC1">
            <w:pPr>
              <w:tabs>
                <w:tab w:val="left" w:pos="1665"/>
              </w:tabs>
              <w:rPr>
                <w:rFonts w:eastAsia="SimSun"/>
                <w:kern w:val="2"/>
                <w:szCs w:val="20"/>
                <w:lang w:eastAsia="zh-CN"/>
              </w:rPr>
            </w:pPr>
            <w:r>
              <w:rPr>
                <w:rFonts w:eastAsia="SimSun"/>
                <w:kern w:val="2"/>
                <w:szCs w:val="20"/>
                <w:lang w:eastAsia="zh-CN"/>
              </w:rPr>
              <w:t>We think if SSB measurement is within SMTC, there is no need to support two different values of X.</w:t>
            </w:r>
          </w:p>
          <w:p w14:paraId="2AD606C2" w14:textId="77777777" w:rsidR="00EC1F37" w:rsidRDefault="00E12BC1">
            <w:pPr>
              <w:tabs>
                <w:tab w:val="left" w:pos="1665"/>
              </w:tabs>
              <w:rPr>
                <w:rFonts w:eastAsiaTheme="minorEastAsia"/>
                <w:sz w:val="18"/>
                <w:szCs w:val="18"/>
                <w:lang w:eastAsia="zh-CN"/>
              </w:rPr>
            </w:pPr>
            <w:r>
              <w:rPr>
                <w:rFonts w:eastAsia="SimSun"/>
                <w:kern w:val="2"/>
                <w:szCs w:val="20"/>
                <w:lang w:eastAsia="zh-CN"/>
              </w:rPr>
              <w:t>If SSB is outside SMTC window, we support Alt 2.</w:t>
            </w:r>
          </w:p>
        </w:tc>
      </w:tr>
    </w:tbl>
    <w:p w14:paraId="4D7EAD82" w14:textId="77777777" w:rsidR="00EC1F37" w:rsidRDefault="00EC1F37">
      <w:pPr>
        <w:rPr>
          <w:b/>
          <w:i/>
          <w:kern w:val="2"/>
          <w:lang w:val="en-GB" w:eastAsia="zh-CN"/>
        </w:rPr>
      </w:pPr>
    </w:p>
    <w:p w14:paraId="0FD32A06" w14:textId="77777777" w:rsidR="00EC1F37" w:rsidRDefault="00E12BC1">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32FFDAD5" w14:textId="77777777" w:rsidR="00EC1F37" w:rsidRDefault="00E12BC1">
      <w:pPr>
        <w:rPr>
          <w:kern w:val="2"/>
          <w:lang w:val="en-GB" w:eastAsia="zh-CN"/>
        </w:rPr>
      </w:pPr>
      <w:r>
        <w:rPr>
          <w:kern w:val="2"/>
          <w:u w:val="single"/>
          <w:lang w:val="en-GB" w:eastAsia="zh-CN"/>
        </w:rPr>
        <w:t>Alt1</w:t>
      </w:r>
      <w:r>
        <w:rPr>
          <w:kern w:val="2"/>
          <w:lang w:val="en-GB" w:eastAsia="zh-CN"/>
        </w:rPr>
        <w:t>: at least the value of X=7 is supported</w:t>
      </w:r>
    </w:p>
    <w:p w14:paraId="1C7AEF21" w14:textId="77777777" w:rsidR="00EC1F37" w:rsidRDefault="00E12BC1">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33347EFC" w14:textId="77777777" w:rsidR="00EC1F37" w:rsidRDefault="00E12BC1">
      <w:pPr>
        <w:rPr>
          <w:kern w:val="2"/>
          <w:lang w:val="en-GB" w:eastAsia="zh-CN"/>
        </w:rPr>
      </w:pPr>
      <w:r>
        <w:rPr>
          <w:kern w:val="2"/>
          <w:u w:val="single"/>
          <w:lang w:val="en-GB" w:eastAsia="zh-CN"/>
        </w:rPr>
        <w:t>Alt3</w:t>
      </w:r>
      <w:r>
        <w:rPr>
          <w:kern w:val="2"/>
          <w:lang w:val="en-GB" w:eastAsia="zh-CN"/>
        </w:rPr>
        <w:t>: X values of {1,2,3,4,5,6,7} are supported</w:t>
      </w:r>
    </w:p>
    <w:p w14:paraId="7FF853A6" w14:textId="77777777" w:rsidR="00EC1F37" w:rsidRDefault="00E12BC1">
      <w:pPr>
        <w:rPr>
          <w:kern w:val="2"/>
          <w:lang w:val="en-GB" w:eastAsia="zh-CN"/>
        </w:rPr>
      </w:pPr>
      <w:r>
        <w:rPr>
          <w:kern w:val="2"/>
          <w:u w:val="single"/>
          <w:lang w:val="en-GB" w:eastAsia="zh-CN"/>
        </w:rPr>
        <w:t>Alt4</w:t>
      </w:r>
      <w:r>
        <w:rPr>
          <w:kern w:val="2"/>
          <w:lang w:val="en-GB" w:eastAsia="zh-CN"/>
        </w:rPr>
        <w:t>: subset of X values, e.g. {2,3,6} or {1,2,3} or {3,7} or {1,3,7} are supported</w:t>
      </w:r>
    </w:p>
    <w:p w14:paraId="74ADF9CB" w14:textId="77777777" w:rsidR="00EC1F37" w:rsidRDefault="00EC1F37">
      <w:pPr>
        <w:widowControl w:val="0"/>
        <w:snapToGrid w:val="0"/>
        <w:spacing w:beforeLines="50" w:before="120" w:line="288" w:lineRule="auto"/>
        <w:rPr>
          <w:rFonts w:eastAsia="SimSun"/>
          <w:kern w:val="2"/>
          <w:sz w:val="21"/>
          <w:szCs w:val="21"/>
          <w:lang w:eastAsia="zh-CN"/>
        </w:rPr>
      </w:pPr>
    </w:p>
    <w:p w14:paraId="5154CF90"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EC1F37" w14:paraId="79FA3331" w14:textId="77777777">
        <w:tc>
          <w:tcPr>
            <w:tcW w:w="2405" w:type="dxa"/>
            <w:shd w:val="clear" w:color="auto" w:fill="5B9BD5" w:themeFill="accent1"/>
          </w:tcPr>
          <w:p w14:paraId="3DABBA0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00C7BE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55CA7740" w14:textId="77777777">
        <w:tc>
          <w:tcPr>
            <w:tcW w:w="2405" w:type="dxa"/>
          </w:tcPr>
          <w:p w14:paraId="0E8ADCAF"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0040ECD6" w14:textId="77777777" w:rsidR="00EC1F37" w:rsidRDefault="00E12BC1">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EC1F37" w14:paraId="24BFBDE6" w14:textId="77777777">
        <w:tc>
          <w:tcPr>
            <w:tcW w:w="2405" w:type="dxa"/>
          </w:tcPr>
          <w:p w14:paraId="534DC437"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655" w:type="dxa"/>
          </w:tcPr>
          <w:p w14:paraId="696D64C5" w14:textId="77777777" w:rsidR="00EC1F37" w:rsidRDefault="00E12BC1">
            <w:pPr>
              <w:rPr>
                <w:rFonts w:eastAsiaTheme="minorEastAsia"/>
                <w:sz w:val="18"/>
                <w:szCs w:val="18"/>
                <w:lang w:eastAsia="zh-CN"/>
              </w:rPr>
            </w:pPr>
            <w:r>
              <w:rPr>
                <w:rFonts w:eastAsiaTheme="minorEastAsia"/>
                <w:sz w:val="18"/>
                <w:szCs w:val="18"/>
                <w:lang w:val="fr-FR" w:eastAsia="zh-CN"/>
              </w:rPr>
              <w:t>Support Alt3</w:t>
            </w:r>
          </w:p>
        </w:tc>
      </w:tr>
      <w:tr w:rsidR="00EC1F37" w14:paraId="5E88D918" w14:textId="77777777">
        <w:tc>
          <w:tcPr>
            <w:tcW w:w="2405" w:type="dxa"/>
          </w:tcPr>
          <w:p w14:paraId="6AE4DC58"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68E61A39"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EC1F37" w14:paraId="753A658A" w14:textId="77777777">
        <w:tc>
          <w:tcPr>
            <w:tcW w:w="2405" w:type="dxa"/>
          </w:tcPr>
          <w:p w14:paraId="42FD4622"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09786D15"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6BFD733A" w14:textId="77777777" w:rsidR="00EC1F37" w:rsidRDefault="00E12BC1">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EC1F37" w14:paraId="6DBD3C09" w14:textId="77777777">
        <w:tc>
          <w:tcPr>
            <w:tcW w:w="2405" w:type="dxa"/>
          </w:tcPr>
          <w:p w14:paraId="5C56478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02211D" w14:textId="77777777" w:rsidR="00EC1F37" w:rsidRDefault="00E12BC1">
            <w:pPr>
              <w:rPr>
                <w:rFonts w:eastAsiaTheme="minorEastAsia"/>
                <w:sz w:val="18"/>
                <w:szCs w:val="18"/>
                <w:lang w:eastAsia="zh-CN"/>
              </w:rPr>
            </w:pPr>
            <w:r>
              <w:rPr>
                <w:rFonts w:eastAsiaTheme="minorEastAsia"/>
                <w:sz w:val="18"/>
                <w:szCs w:val="18"/>
                <w:lang w:eastAsia="zh-CN"/>
              </w:rPr>
              <w:t xml:space="preserve">Ok with Alt3. </w:t>
            </w:r>
          </w:p>
        </w:tc>
      </w:tr>
      <w:tr w:rsidR="00EC1F37" w14:paraId="0165FA9E" w14:textId="77777777">
        <w:tc>
          <w:tcPr>
            <w:tcW w:w="2405" w:type="dxa"/>
          </w:tcPr>
          <w:p w14:paraId="0FB511B2"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655" w:type="dxa"/>
          </w:tcPr>
          <w:p w14:paraId="307486D9"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DFE658E" w14:textId="77777777">
        <w:tc>
          <w:tcPr>
            <w:tcW w:w="2405" w:type="dxa"/>
          </w:tcPr>
          <w:p w14:paraId="404C3353"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4659CC46"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887EEB6" w14:textId="77777777">
        <w:tc>
          <w:tcPr>
            <w:tcW w:w="2405" w:type="dxa"/>
          </w:tcPr>
          <w:p w14:paraId="238AE768"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2DC4D23"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EC1F37" w14:paraId="20FBB4F6" w14:textId="77777777">
        <w:tc>
          <w:tcPr>
            <w:tcW w:w="2405" w:type="dxa"/>
          </w:tcPr>
          <w:p w14:paraId="11DDA266"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ABD447" w14:textId="77777777" w:rsidR="00EC1F37" w:rsidRDefault="00E12BC1">
            <w:pPr>
              <w:rPr>
                <w:rFonts w:eastAsiaTheme="minorEastAsia"/>
                <w:sz w:val="18"/>
                <w:szCs w:val="18"/>
                <w:lang w:eastAsia="zh-CN"/>
              </w:rPr>
            </w:pPr>
            <w:r>
              <w:rPr>
                <w:rFonts w:eastAsiaTheme="minorEastAsia"/>
                <w:sz w:val="18"/>
                <w:szCs w:val="18"/>
                <w:lang w:eastAsia="zh-CN"/>
              </w:rPr>
              <w:t>Support Alt 3.</w:t>
            </w:r>
          </w:p>
        </w:tc>
      </w:tr>
      <w:tr w:rsidR="00EC1F37" w14:paraId="3C15EECF" w14:textId="77777777">
        <w:tc>
          <w:tcPr>
            <w:tcW w:w="2405" w:type="dxa"/>
          </w:tcPr>
          <w:p w14:paraId="7359FCE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5E49462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EC1F37" w14:paraId="0BFF1B47" w14:textId="77777777">
        <w:tc>
          <w:tcPr>
            <w:tcW w:w="2405" w:type="dxa"/>
          </w:tcPr>
          <w:p w14:paraId="3077597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6DAFCAA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EC1F37" w14:paraId="7CBAA5C8" w14:textId="77777777">
        <w:tc>
          <w:tcPr>
            <w:tcW w:w="2405" w:type="dxa"/>
          </w:tcPr>
          <w:p w14:paraId="54C630C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524964A2" w14:textId="77777777" w:rsidR="00EC1F37" w:rsidRDefault="00E12BC1">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64A672BE" w14:textId="77777777" w:rsidR="00EC1F37" w:rsidRDefault="00E12BC1">
            <w:pPr>
              <w:rPr>
                <w:rFonts w:eastAsiaTheme="minorEastAsia"/>
                <w:sz w:val="18"/>
                <w:szCs w:val="18"/>
                <w:lang w:eastAsia="zh-CN"/>
              </w:rPr>
            </w:pPr>
            <w:r>
              <w:rPr>
                <w:rFonts w:eastAsiaTheme="minorEastAsia"/>
                <w:sz w:val="18"/>
                <w:szCs w:val="18"/>
                <w:lang w:eastAsia="zh-CN"/>
              </w:rPr>
              <w:t>Support Alt.1 and Alt4 with (3,7)</w:t>
            </w:r>
          </w:p>
          <w:p w14:paraId="608CBF55" w14:textId="77777777" w:rsidR="00EC1F37" w:rsidRDefault="00E12BC1">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align the UE base in their capabilities and allows for projecting and designing a multi-TRP deployment. </w:t>
            </w:r>
          </w:p>
          <w:p w14:paraId="129517B1" w14:textId="77777777" w:rsidR="00EC1F37" w:rsidRDefault="00E12BC1">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EC1F37" w14:paraId="6AC09962" w14:textId="77777777">
        <w:tc>
          <w:tcPr>
            <w:tcW w:w="2405" w:type="dxa"/>
          </w:tcPr>
          <w:p w14:paraId="1F76EA9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655" w:type="dxa"/>
          </w:tcPr>
          <w:p w14:paraId="30132D60" w14:textId="77777777" w:rsidR="00EC1F37" w:rsidRDefault="00E12BC1">
            <w:pPr>
              <w:rPr>
                <w:rFonts w:eastAsiaTheme="minorEastAsia"/>
                <w:sz w:val="18"/>
                <w:szCs w:val="18"/>
                <w:lang w:eastAsia="zh-CN"/>
              </w:rPr>
            </w:pPr>
            <w:r>
              <w:rPr>
                <w:rFonts w:eastAsiaTheme="minorEastAsia"/>
                <w:sz w:val="18"/>
                <w:szCs w:val="18"/>
                <w:lang w:eastAsia="zh-CN"/>
              </w:rPr>
              <w:t xml:space="preserve">Similar view as E///. </w:t>
            </w:r>
          </w:p>
        </w:tc>
      </w:tr>
      <w:tr w:rsidR="00EC1F37" w14:paraId="7C577A42" w14:textId="77777777">
        <w:tc>
          <w:tcPr>
            <w:tcW w:w="2405" w:type="dxa"/>
          </w:tcPr>
          <w:p w14:paraId="79C938D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37957933"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EC1F37" w14:paraId="43F07ED5" w14:textId="77777777">
        <w:tc>
          <w:tcPr>
            <w:tcW w:w="2405" w:type="dxa"/>
          </w:tcPr>
          <w:p w14:paraId="42FA22EC" w14:textId="77777777" w:rsidR="00EC1F37" w:rsidRDefault="00E12BC1">
            <w:pPr>
              <w:rPr>
                <w:rFonts w:eastAsia="MS Mincho"/>
                <w:sz w:val="18"/>
                <w:szCs w:val="18"/>
                <w:lang w:eastAsia="ja-JP"/>
              </w:rPr>
            </w:pPr>
            <w:r>
              <w:rPr>
                <w:rFonts w:eastAsia="MS Mincho"/>
                <w:sz w:val="18"/>
                <w:szCs w:val="18"/>
                <w:lang w:eastAsia="ja-JP"/>
              </w:rPr>
              <w:lastRenderedPageBreak/>
              <w:t>Samsung</w:t>
            </w:r>
          </w:p>
        </w:tc>
        <w:tc>
          <w:tcPr>
            <w:tcW w:w="6655" w:type="dxa"/>
          </w:tcPr>
          <w:p w14:paraId="111A95C6" w14:textId="77777777" w:rsidR="00EC1F37" w:rsidRDefault="00E12BC1">
            <w:pPr>
              <w:rPr>
                <w:rFonts w:eastAsia="MS Mincho"/>
                <w:sz w:val="18"/>
                <w:szCs w:val="18"/>
                <w:lang w:eastAsia="ja-JP"/>
              </w:rPr>
            </w:pPr>
            <w:r>
              <w:rPr>
                <w:rFonts w:eastAsia="MS Mincho"/>
                <w:sz w:val="18"/>
                <w:szCs w:val="18"/>
                <w:lang w:eastAsia="ja-JP"/>
              </w:rPr>
              <w:t>At least the value of X=3 can be supported</w:t>
            </w:r>
          </w:p>
        </w:tc>
      </w:tr>
      <w:tr w:rsidR="00EC1F37" w14:paraId="512550DB" w14:textId="77777777">
        <w:tc>
          <w:tcPr>
            <w:tcW w:w="2405" w:type="dxa"/>
          </w:tcPr>
          <w:p w14:paraId="7C3E8A2A" w14:textId="77777777" w:rsidR="00EC1F37" w:rsidRDefault="00E12BC1">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64776D4" w14:textId="77777777" w:rsidR="00EC1F37" w:rsidRDefault="00E12BC1">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preference is Alt-2. Considering analog beamforming and much larger number of SSBs than FR1, we do not think a large candidate value (i.e., 7) is really needed for FR2. </w:t>
            </w:r>
          </w:p>
          <w:p w14:paraId="7EA6695F" w14:textId="77777777" w:rsidR="00EC1F37" w:rsidRDefault="00E12BC1">
            <w:pPr>
              <w:rPr>
                <w:rFonts w:eastAsiaTheme="minorEastAsia"/>
                <w:sz w:val="18"/>
                <w:szCs w:val="18"/>
                <w:lang w:eastAsia="zh-CN"/>
              </w:rPr>
            </w:pPr>
            <w:r>
              <w:rPr>
                <w:rFonts w:eastAsiaTheme="minorEastAsia"/>
                <w:sz w:val="18"/>
                <w:szCs w:val="18"/>
                <w:lang w:eastAsia="zh-CN"/>
              </w:rPr>
              <w:t>Can accept Alt-4 to include a short list of both small and large values (e.g., {2, 4, 6}), together with FR1/FR2 differentiation.</w:t>
            </w:r>
          </w:p>
        </w:tc>
      </w:tr>
      <w:tr w:rsidR="00EC1F37" w14:paraId="348E7256" w14:textId="77777777">
        <w:tc>
          <w:tcPr>
            <w:tcW w:w="2405" w:type="dxa"/>
          </w:tcPr>
          <w:p w14:paraId="1F9BB867"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33FE0EE7" w14:textId="77777777" w:rsidR="00EC1F37" w:rsidRDefault="00E12BC1">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57C50C7B" w14:textId="77777777" w:rsidR="00EC1F37" w:rsidRDefault="00EC1F37">
      <w:pPr>
        <w:widowControl w:val="0"/>
        <w:snapToGrid w:val="0"/>
        <w:spacing w:beforeLines="50" w:before="120" w:line="288" w:lineRule="auto"/>
        <w:rPr>
          <w:rFonts w:eastAsia="SimSun"/>
          <w:kern w:val="2"/>
          <w:sz w:val="21"/>
          <w:szCs w:val="21"/>
          <w:lang w:eastAsia="zh-CN"/>
        </w:rPr>
      </w:pPr>
    </w:p>
    <w:p w14:paraId="3D7CB036" w14:textId="77777777" w:rsidR="00EC1F37" w:rsidRDefault="00E12BC1">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Given the views from companies provided above, majority of companies support 2 independent X values are reported as UE capability and the values ranges of X =</w:t>
      </w:r>
      <w:r>
        <w:rPr>
          <w:kern w:val="2"/>
          <w:lang w:val="en-GB" w:eastAsia="zh-CN"/>
        </w:rPr>
        <w:t xml:space="preserve">{1,2,3,4,5,6,7}, however there are concerns on X=1 and 7. </w:t>
      </w:r>
    </w:p>
    <w:p w14:paraId="7380E62D" w14:textId="77777777" w:rsidR="00EC1F37" w:rsidRDefault="00E12BC1">
      <w:pPr>
        <w:widowControl w:val="0"/>
        <w:snapToGrid w:val="0"/>
        <w:spacing w:beforeLines="50" w:before="120" w:line="288" w:lineRule="auto"/>
        <w:rPr>
          <w:rFonts w:eastAsia="SimSun"/>
          <w:b/>
          <w:kern w:val="2"/>
          <w:sz w:val="21"/>
          <w:szCs w:val="21"/>
          <w:lang w:eastAsia="zh-CN"/>
        </w:rPr>
      </w:pPr>
      <w:r>
        <w:rPr>
          <w:rFonts w:eastAsia="SimSun"/>
          <w:b/>
          <w:kern w:val="2"/>
          <w:sz w:val="21"/>
          <w:szCs w:val="21"/>
          <w:highlight w:val="yellow"/>
          <w:lang w:eastAsia="zh-CN"/>
        </w:rPr>
        <w:t>Proposal 1:</w:t>
      </w:r>
    </w:p>
    <w:p w14:paraId="330B2F08" w14:textId="77777777" w:rsidR="00EC1F37" w:rsidRDefault="00E12BC1">
      <w:pPr>
        <w:pStyle w:val="ListParagraph"/>
        <w:numPr>
          <w:ilvl w:val="0"/>
          <w:numId w:val="13"/>
        </w:numPr>
        <w:ind w:firstLineChars="0"/>
        <w:rPr>
          <w:rFonts w:eastAsia="DengXian" w:cs="Times"/>
          <w:bCs/>
          <w:iCs/>
          <w:szCs w:val="20"/>
        </w:rPr>
      </w:pPr>
      <w:r>
        <w:rPr>
          <w:szCs w:val="20"/>
          <w:lang w:val="en-GB"/>
        </w:rPr>
        <w:t xml:space="preserve">Support 2 </w:t>
      </w:r>
      <w:r>
        <w:rPr>
          <w:rFonts w:eastAsia="DengXian" w:cs="Times"/>
          <w:bCs/>
          <w:iCs/>
          <w:szCs w:val="20"/>
        </w:rPr>
        <w:t>independent X values (X1, X2) are reported as a UE capability for at least two different assumptions on SSB time domain position and periodicity with respect to serving cell SSB.</w:t>
      </w:r>
    </w:p>
    <w:p w14:paraId="4F1801EC" w14:textId="77777777" w:rsidR="00EC1F37" w:rsidRDefault="00E12BC1">
      <w:pPr>
        <w:pStyle w:val="ListParagraph"/>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14:paraId="670EA787" w14:textId="77777777" w:rsidR="00EC1F37" w:rsidRDefault="00E12BC1">
      <w:pPr>
        <w:pStyle w:val="ListParagraph"/>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14:paraId="383DDC5B" w14:textId="77777777" w:rsidR="00EC1F37" w:rsidRDefault="00E12BC1">
      <w:pPr>
        <w:pStyle w:val="ListParagraph"/>
        <w:numPr>
          <w:ilvl w:val="0"/>
          <w:numId w:val="13"/>
        </w:numPr>
        <w:ind w:firstLineChars="0"/>
        <w:rPr>
          <w:szCs w:val="20"/>
          <w:lang w:val="en-GB"/>
        </w:rPr>
      </w:pPr>
      <w:r>
        <w:rPr>
          <w:szCs w:val="20"/>
          <w:lang w:val="en-GB"/>
        </w:rPr>
        <w:t>Supported value range of X = {[1,]2,3,4,5,6[,7]}</w:t>
      </w:r>
    </w:p>
    <w:p w14:paraId="383B61A1" w14:textId="77777777" w:rsidR="00EC1F37" w:rsidRDefault="00EC1F37">
      <w:pPr>
        <w:widowControl w:val="0"/>
        <w:snapToGrid w:val="0"/>
        <w:spacing w:beforeLines="50" w:before="120" w:line="288" w:lineRule="auto"/>
        <w:rPr>
          <w:rFonts w:eastAsia="SimSun"/>
          <w:kern w:val="2"/>
          <w:sz w:val="21"/>
          <w:szCs w:val="21"/>
          <w:lang w:val="en-GB" w:eastAsia="zh-CN"/>
        </w:rPr>
      </w:pPr>
    </w:p>
    <w:tbl>
      <w:tblPr>
        <w:tblStyle w:val="TableGrid"/>
        <w:tblW w:w="0" w:type="auto"/>
        <w:tblLook w:val="04A0" w:firstRow="1" w:lastRow="0" w:firstColumn="1" w:lastColumn="0" w:noHBand="0" w:noVBand="1"/>
      </w:tblPr>
      <w:tblGrid>
        <w:gridCol w:w="2405"/>
        <w:gridCol w:w="6655"/>
      </w:tblGrid>
      <w:tr w:rsidR="00EC1F37" w14:paraId="56F1946C" w14:textId="77777777">
        <w:tc>
          <w:tcPr>
            <w:tcW w:w="2405" w:type="dxa"/>
            <w:shd w:val="clear" w:color="auto" w:fill="5B9BD5" w:themeFill="accent1"/>
          </w:tcPr>
          <w:p w14:paraId="591D3DC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51D7981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243E3CBC" w14:textId="77777777">
        <w:tc>
          <w:tcPr>
            <w:tcW w:w="2405" w:type="dxa"/>
          </w:tcPr>
          <w:p w14:paraId="0CD7E1A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50F9A002" w14:textId="77777777" w:rsidR="00EC1F37" w:rsidRDefault="00E12BC1">
            <w:pPr>
              <w:rPr>
                <w:rFonts w:eastAsiaTheme="minorEastAsia"/>
                <w:sz w:val="18"/>
                <w:szCs w:val="18"/>
                <w:lang w:val="fr-FR" w:eastAsia="zh-CN"/>
              </w:rPr>
            </w:pPr>
            <w:r>
              <w:rPr>
                <w:rFonts w:eastAsiaTheme="minorEastAsia"/>
                <w:sz w:val="18"/>
                <w:szCs w:val="18"/>
                <w:lang w:val="fr-FR" w:eastAsia="zh-CN"/>
              </w:rPr>
              <w:t>Support proposal 1.</w:t>
            </w:r>
          </w:p>
          <w:p w14:paraId="137C57BA"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And the reason why we support 2 independent X values is updated in corresponding table above. </w:t>
            </w:r>
          </w:p>
        </w:tc>
      </w:tr>
      <w:tr w:rsidR="00EC1F37" w14:paraId="5EA31812" w14:textId="77777777">
        <w:tc>
          <w:tcPr>
            <w:tcW w:w="2405" w:type="dxa"/>
          </w:tcPr>
          <w:p w14:paraId="02ACBAB0"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3782A2DE"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We have issues with the large set of supported values X. Why does some UEs need to report max 3 and other UEs report max 4 and some other max 5 ? Is there a huge difference in complexity for the UE to support 2 or 3 or 4 or 5 ? This creates a very big problem for the network if some UEs report 3 and some others 3 and yet a thrird group report 6. How should the network configure inter-cell operation ? It will be complex to keep track of all capabilities for each UE. </w:t>
            </w:r>
          </w:p>
          <w:p w14:paraId="29AEE995" w14:textId="77777777" w:rsidR="00EC1F37" w:rsidRDefault="00EC1F37">
            <w:pPr>
              <w:rPr>
                <w:rFonts w:eastAsiaTheme="minorEastAsia"/>
                <w:sz w:val="18"/>
                <w:szCs w:val="18"/>
                <w:lang w:val="fr-FR" w:eastAsia="zh-CN"/>
              </w:rPr>
            </w:pPr>
          </w:p>
          <w:p w14:paraId="3643B5D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EC1F37" w14:paraId="79EFFB2A" w14:textId="77777777">
        <w:tc>
          <w:tcPr>
            <w:tcW w:w="2405" w:type="dxa"/>
          </w:tcPr>
          <w:p w14:paraId="31DF6220" w14:textId="77777777" w:rsidR="00EC1F37" w:rsidRDefault="00E12BC1">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61C43B9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402E10A1" w14:textId="77777777" w:rsidR="00EC1F37" w:rsidRDefault="00E12BC1">
            <w:pPr>
              <w:tabs>
                <w:tab w:val="left" w:pos="720"/>
                <w:tab w:val="left" w:pos="1440"/>
              </w:tabs>
              <w:rPr>
                <w:rFonts w:cs="Times"/>
                <w:b/>
                <w:sz w:val="18"/>
              </w:rPr>
            </w:pPr>
            <w:r>
              <w:rPr>
                <w:rFonts w:cs="Times"/>
                <w:b/>
                <w:sz w:val="18"/>
                <w:highlight w:val="green"/>
              </w:rPr>
              <w:t>Agreement</w:t>
            </w:r>
          </w:p>
          <w:p w14:paraId="4240B9FE" w14:textId="77777777" w:rsidR="00EC1F37" w:rsidRDefault="00E12BC1">
            <w:pPr>
              <w:tabs>
                <w:tab w:val="left" w:pos="720"/>
                <w:tab w:val="left" w:pos="1440"/>
              </w:tabs>
              <w:rPr>
                <w:rFonts w:cs="Times"/>
                <w:sz w:val="18"/>
              </w:rPr>
            </w:pPr>
            <w:r>
              <w:rPr>
                <w:rFonts w:cs="Times"/>
                <w:sz w:val="18"/>
              </w:rPr>
              <w:t>Rel. 17 inter-cell MTRP, the maximum number of additional RRC -configured PCIs per CC is denoted X and can be reported as a UE capability</w:t>
            </w:r>
          </w:p>
          <w:p w14:paraId="482C2661" w14:textId="77777777" w:rsidR="00EC1F37" w:rsidRDefault="00E12BC1">
            <w:pPr>
              <w:numPr>
                <w:ilvl w:val="0"/>
                <w:numId w:val="14"/>
              </w:numPr>
              <w:tabs>
                <w:tab w:val="left" w:pos="720"/>
                <w:tab w:val="left" w:pos="1440"/>
              </w:tabs>
              <w:spacing w:after="0"/>
              <w:jc w:val="left"/>
              <w:rPr>
                <w:rFonts w:cs="Times"/>
                <w:sz w:val="18"/>
              </w:rPr>
            </w:pPr>
            <w:r>
              <w:rPr>
                <w:rFonts w:cs="Times"/>
                <w:sz w:val="18"/>
              </w:rPr>
              <w:t xml:space="preserve">For the report value of X, </w:t>
            </w:r>
            <w:r>
              <w:rPr>
                <w:rFonts w:cs="Times"/>
                <w:color w:val="FF0000"/>
                <w:sz w:val="18"/>
              </w:rPr>
              <w:t>multiple candidate values including 1 is supported. </w:t>
            </w:r>
          </w:p>
          <w:p w14:paraId="60C940A9" w14:textId="77777777" w:rsidR="00EC1F37" w:rsidRDefault="00E12BC1">
            <w:pPr>
              <w:numPr>
                <w:ilvl w:val="1"/>
                <w:numId w:val="14"/>
              </w:numPr>
              <w:tabs>
                <w:tab w:val="left" w:pos="720"/>
                <w:tab w:val="left" w:pos="1440"/>
              </w:tabs>
              <w:spacing w:after="0"/>
              <w:jc w:val="left"/>
              <w:rPr>
                <w:rFonts w:cs="Times"/>
                <w:sz w:val="18"/>
              </w:rPr>
            </w:pPr>
            <w:r>
              <w:rPr>
                <w:rFonts w:cs="Times"/>
                <w:color w:val="FF0000"/>
                <w:sz w:val="18"/>
              </w:rPr>
              <w:t>FFS : Which values to support other than 1.</w:t>
            </w:r>
            <w:r>
              <w:rPr>
                <w:rFonts w:cs="Times"/>
                <w:sz w:val="18"/>
              </w:rPr>
              <w:t> </w:t>
            </w:r>
          </w:p>
          <w:p w14:paraId="23C2830A" w14:textId="77777777" w:rsidR="00EC1F37" w:rsidRDefault="00E12BC1">
            <w:pPr>
              <w:numPr>
                <w:ilvl w:val="1"/>
                <w:numId w:val="14"/>
              </w:numPr>
              <w:tabs>
                <w:tab w:val="left" w:pos="720"/>
                <w:tab w:val="left" w:pos="1440"/>
              </w:tabs>
              <w:spacing w:after="0"/>
              <w:jc w:val="left"/>
              <w:rPr>
                <w:rFonts w:cs="Times"/>
                <w:sz w:val="18"/>
              </w:rPr>
            </w:pPr>
            <w:r>
              <w:rPr>
                <w:rFonts w:cs="Times"/>
                <w:sz w:val="18"/>
              </w:rPr>
              <w:t>Values larger than 7 are precluded</w:t>
            </w:r>
          </w:p>
          <w:p w14:paraId="7829E2D5" w14:textId="77777777" w:rsidR="00EC1F37" w:rsidRDefault="00E12BC1">
            <w:pPr>
              <w:rPr>
                <w:rFonts w:eastAsiaTheme="minorEastAsia"/>
                <w:sz w:val="18"/>
                <w:szCs w:val="18"/>
                <w:lang w:val="fr-FR" w:eastAsia="zh-CN"/>
              </w:rPr>
            </w:pPr>
            <w:r>
              <w:rPr>
                <w:rFonts w:cs="Times"/>
                <w:sz w:val="18"/>
              </w:rPr>
              <w:t>RAN1 needs to agree on value(s) of X other than 1</w:t>
            </w:r>
          </w:p>
        </w:tc>
      </w:tr>
      <w:tr w:rsidR="00EC1F37" w14:paraId="09994A19" w14:textId="77777777">
        <w:tc>
          <w:tcPr>
            <w:tcW w:w="2405" w:type="dxa"/>
          </w:tcPr>
          <w:p w14:paraId="068368C8"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7A577122" w14:textId="77777777" w:rsidR="00EC1F37" w:rsidRDefault="00E12BC1">
            <w:pPr>
              <w:rPr>
                <w:rFonts w:eastAsiaTheme="minorEastAsia"/>
                <w:sz w:val="18"/>
                <w:szCs w:val="18"/>
                <w:lang w:val="fr-FR" w:eastAsia="zh-CN"/>
              </w:rPr>
            </w:pPr>
            <w:r>
              <w:rPr>
                <w:rFonts w:eastAsiaTheme="minorEastAsia"/>
                <w:sz w:val="18"/>
                <w:szCs w:val="18"/>
                <w:lang w:val="fr-FR" w:eastAsia="zh-CN"/>
              </w:rPr>
              <w:t>We think 1 has already been agreed as mentioned by Ericssion, the bracket should be removed.</w:t>
            </w:r>
          </w:p>
          <w:p w14:paraId="079C1333" w14:textId="77777777" w:rsidR="00EC1F37" w:rsidRDefault="00E12BC1">
            <w:pPr>
              <w:rPr>
                <w:rFonts w:eastAsiaTheme="minorEastAsia"/>
                <w:sz w:val="18"/>
                <w:szCs w:val="18"/>
                <w:lang w:val="fr-FR" w:eastAsia="zh-CN"/>
              </w:rPr>
            </w:pPr>
            <w:r>
              <w:rPr>
                <w:rFonts w:eastAsiaTheme="minorEastAsia"/>
                <w:sz w:val="18"/>
                <w:szCs w:val="18"/>
                <w:lang w:val="fr-FR" w:eastAsia="zh-CN"/>
              </w:rPr>
              <w:t>We suggest we consider the case of SSBs in the same slot and across slot. Current situation is that 8.1.1 would reuse the conclusion here, so we have to consider FR2.</w:t>
            </w:r>
          </w:p>
        </w:tc>
      </w:tr>
      <w:tr w:rsidR="00EC1F37" w14:paraId="6C66A820" w14:textId="77777777">
        <w:tc>
          <w:tcPr>
            <w:tcW w:w="2405" w:type="dxa"/>
          </w:tcPr>
          <w:p w14:paraId="58BC47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4A1EF97A" w14:textId="77777777" w:rsidR="00EC1F37" w:rsidRDefault="00E12BC1">
            <w:pPr>
              <w:tabs>
                <w:tab w:val="left" w:pos="1665"/>
              </w:tabs>
              <w:rPr>
                <w:bCs/>
                <w:iCs/>
                <w:lang w:eastAsia="zh-CN"/>
              </w:rPr>
            </w:pPr>
            <w:r>
              <w:rPr>
                <w:rFonts w:eastAsia="SimSun"/>
                <w:kern w:val="2"/>
                <w:szCs w:val="20"/>
                <w:lang w:eastAsia="zh-CN"/>
              </w:rPr>
              <w:t xml:space="preserve">We think we can first discuss whether the </w:t>
            </w:r>
            <w:r>
              <w:rPr>
                <w:bCs/>
                <w:iCs/>
                <w:lang w:eastAsia="zh-CN"/>
              </w:rPr>
              <w:t>SSB is within the SMTC.</w:t>
            </w:r>
          </w:p>
          <w:p w14:paraId="21559CA2" w14:textId="77777777" w:rsidR="00EC1F37" w:rsidRDefault="00E12BC1">
            <w:pPr>
              <w:tabs>
                <w:tab w:val="left" w:pos="1665"/>
              </w:tabs>
              <w:rPr>
                <w:rFonts w:eastAsiaTheme="minorEastAsia"/>
                <w:sz w:val="18"/>
                <w:szCs w:val="18"/>
                <w:lang w:eastAsia="zh-CN"/>
              </w:rPr>
            </w:pPr>
            <w:r>
              <w:rPr>
                <w:rFonts w:eastAsia="SimSun"/>
                <w:kern w:val="2"/>
                <w:szCs w:val="20"/>
                <w:lang w:eastAsia="zh-CN"/>
              </w:rPr>
              <w:lastRenderedPageBreak/>
              <w:t>If SSB measurement is limited within SMTC, there is no need to support two different values of X.</w:t>
            </w:r>
          </w:p>
        </w:tc>
      </w:tr>
      <w:tr w:rsidR="00EC1F37" w14:paraId="7C895FD8" w14:textId="77777777">
        <w:tc>
          <w:tcPr>
            <w:tcW w:w="2405" w:type="dxa"/>
          </w:tcPr>
          <w:p w14:paraId="394CB316"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Nokia</w:t>
            </w:r>
          </w:p>
        </w:tc>
        <w:tc>
          <w:tcPr>
            <w:tcW w:w="6655" w:type="dxa"/>
          </w:tcPr>
          <w:p w14:paraId="4E7F165A"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We are ok with the proposal. As E/// mentioned, having a limited number of possibilities for X is needed to limit the reporting of different capabilities within the network. </w:t>
            </w:r>
          </w:p>
        </w:tc>
      </w:tr>
      <w:tr w:rsidR="00EC1F37" w14:paraId="1A95CBC9" w14:textId="77777777">
        <w:tc>
          <w:tcPr>
            <w:tcW w:w="2405" w:type="dxa"/>
          </w:tcPr>
          <w:p w14:paraId="3D2EE9EA"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655" w:type="dxa"/>
          </w:tcPr>
          <w:p w14:paraId="4BD08701"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Regarding the value of </w:t>
            </w:r>
            <w:r>
              <w:rPr>
                <w:rFonts w:eastAsia="SimSun" w:hint="eastAsia"/>
                <w:kern w:val="2"/>
                <w:szCs w:val="20"/>
                <w:lang w:eastAsia="zh-CN"/>
              </w:rPr>
              <w:t>X</w:t>
            </w:r>
            <w:r>
              <w:rPr>
                <w:rFonts w:eastAsia="SimSun"/>
                <w:kern w:val="2"/>
                <w:szCs w:val="20"/>
                <w:lang w:eastAsia="zh-CN"/>
              </w:rPr>
              <w:t xml:space="preserve">=1, yes it has been agreed in last meeting to support X=1, which should be default value, meaning that for the UE supporting inter-cell mTRP if the capability X is not reported by default the number of additional PCI is 1. </w:t>
            </w:r>
          </w:p>
          <w:p w14:paraId="19D818C4" w14:textId="77777777" w:rsidR="00EC1F37" w:rsidRDefault="00E12BC1">
            <w:pPr>
              <w:tabs>
                <w:tab w:val="left" w:pos="1665"/>
              </w:tabs>
              <w:rPr>
                <w:rFonts w:eastAsia="SimSun"/>
                <w:kern w:val="2"/>
                <w:szCs w:val="20"/>
                <w:lang w:eastAsia="zh-CN"/>
              </w:rPr>
            </w:pPr>
            <w:r>
              <w:rPr>
                <w:rFonts w:eastAsia="SimSun"/>
                <w:kern w:val="2"/>
                <w:szCs w:val="20"/>
                <w:lang w:eastAsia="zh-CN"/>
              </w:rPr>
              <w:t>On the 2 cases, my understanding is that it will not be captured in spec, but in UE feature description. If there is similar agreement in other sub agenda, the description can be aligned, hence it can be clarified that description of case1 and case2 are for information only!</w:t>
            </w:r>
          </w:p>
          <w:p w14:paraId="123AE428"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With this understanding, currently it seems X={3,7} is not controversial.  </w:t>
            </w:r>
          </w:p>
          <w:p w14:paraId="784F9AE9" w14:textId="77777777" w:rsidR="00EC1F37" w:rsidRDefault="00E12BC1">
            <w:pPr>
              <w:widowControl w:val="0"/>
              <w:snapToGrid w:val="0"/>
              <w:spacing w:beforeLines="50" w:before="120" w:line="288" w:lineRule="auto"/>
              <w:rPr>
                <w:rFonts w:eastAsia="SimSun"/>
                <w:b/>
                <w:kern w:val="2"/>
                <w:sz w:val="21"/>
                <w:szCs w:val="21"/>
                <w:lang w:eastAsia="zh-CN"/>
              </w:rPr>
            </w:pPr>
            <w:r>
              <w:rPr>
                <w:rFonts w:eastAsia="SimSun"/>
                <w:kern w:val="2"/>
                <w:szCs w:val="20"/>
                <w:highlight w:val="yellow"/>
                <w:lang w:eastAsia="zh-CN"/>
              </w:rPr>
              <w:t xml:space="preserve">Updated </w:t>
            </w:r>
            <w:r>
              <w:rPr>
                <w:rFonts w:eastAsia="SimSun"/>
                <w:b/>
                <w:kern w:val="2"/>
                <w:sz w:val="21"/>
                <w:szCs w:val="21"/>
                <w:highlight w:val="yellow"/>
                <w:lang w:eastAsia="zh-CN"/>
              </w:rPr>
              <w:t>Proposal 1:</w:t>
            </w:r>
          </w:p>
          <w:p w14:paraId="20F6C852" w14:textId="77777777" w:rsidR="00EC1F37" w:rsidRDefault="00E12BC1">
            <w:pPr>
              <w:pStyle w:val="ListParagraph"/>
              <w:numPr>
                <w:ilvl w:val="0"/>
                <w:numId w:val="13"/>
              </w:numPr>
              <w:ind w:firstLineChars="0"/>
              <w:rPr>
                <w:rFonts w:eastAsia="DengXian" w:cs="Times"/>
                <w:bCs/>
                <w:iCs/>
                <w:szCs w:val="20"/>
              </w:rPr>
            </w:pPr>
            <w:r>
              <w:rPr>
                <w:szCs w:val="20"/>
                <w:lang w:val="en-GB"/>
              </w:rPr>
              <w:t xml:space="preserve">Support 2 </w:t>
            </w:r>
            <w:r>
              <w:rPr>
                <w:rFonts w:eastAsia="DengXian" w:cs="Times"/>
                <w:bCs/>
                <w:iCs/>
                <w:szCs w:val="20"/>
              </w:rPr>
              <w:t>independent X values (X1, X2) are reported as a UE capability for at least two different assumptions on SSB time domain position and periodicity with respect to serving cell SSB.</w:t>
            </w:r>
          </w:p>
          <w:p w14:paraId="366FA604" w14:textId="77777777" w:rsidR="00EC1F37" w:rsidRDefault="00E12BC1">
            <w:pPr>
              <w:pStyle w:val="ListParagraph"/>
              <w:numPr>
                <w:ilvl w:val="1"/>
                <w:numId w:val="13"/>
              </w:numPr>
              <w:ind w:firstLineChars="0"/>
              <w:rPr>
                <w:szCs w:val="20"/>
                <w:lang w:val="en-GB"/>
              </w:rPr>
            </w:pPr>
            <w:r>
              <w:rPr>
                <w:szCs w:val="20"/>
                <w:lang w:val="en-GB"/>
              </w:rPr>
              <w:t xml:space="preserve">Case1: SSB time domain positions or periodicity of additional PCIs is not exactly the same as serving cell PCI) </w:t>
            </w:r>
          </w:p>
          <w:p w14:paraId="7440B214" w14:textId="77777777" w:rsidR="00EC1F37" w:rsidRDefault="00E12BC1">
            <w:pPr>
              <w:pStyle w:val="ListParagraph"/>
              <w:numPr>
                <w:ilvl w:val="1"/>
                <w:numId w:val="13"/>
              </w:numPr>
              <w:ind w:firstLineChars="0"/>
              <w:rPr>
                <w:szCs w:val="20"/>
                <w:lang w:val="en-GB"/>
              </w:rPr>
            </w:pPr>
            <w:r>
              <w:rPr>
                <w:szCs w:val="20"/>
                <w:lang w:val="en-GB"/>
              </w:rPr>
              <w:t>Case2: SSB time domain positions and periodicity are exactly the same among the additional PCIs and the same as serving cell PCI</w:t>
            </w:r>
          </w:p>
          <w:p w14:paraId="70FCA62B" w14:textId="77777777" w:rsidR="00EC1F37" w:rsidRDefault="00E12BC1">
            <w:pPr>
              <w:pStyle w:val="ListParagraph"/>
              <w:numPr>
                <w:ilvl w:val="1"/>
                <w:numId w:val="13"/>
              </w:numPr>
              <w:ind w:firstLineChars="0"/>
              <w:rPr>
                <w:color w:val="FF0000"/>
                <w:szCs w:val="20"/>
                <w:lang w:val="en-GB"/>
              </w:rPr>
            </w:pPr>
            <w:r>
              <w:rPr>
                <w:color w:val="FF0000"/>
                <w:szCs w:val="20"/>
                <w:lang w:val="en-GB"/>
              </w:rPr>
              <w:t>Note: above cases are for information only, if there is similar agreement in other sub agendas the description can be aligned in UE feature discussion.</w:t>
            </w:r>
          </w:p>
          <w:p w14:paraId="277FB808" w14:textId="77777777" w:rsidR="00EC1F37" w:rsidRDefault="00E12BC1">
            <w:pPr>
              <w:pStyle w:val="ListParagraph"/>
              <w:numPr>
                <w:ilvl w:val="0"/>
                <w:numId w:val="13"/>
              </w:numPr>
              <w:ind w:firstLineChars="0"/>
              <w:rPr>
                <w:szCs w:val="20"/>
                <w:lang w:val="en-GB"/>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 7</w:t>
            </w:r>
          </w:p>
          <w:p w14:paraId="69C3E0D9" w14:textId="77777777" w:rsidR="00EC1F37" w:rsidRDefault="00EC1F37">
            <w:pPr>
              <w:tabs>
                <w:tab w:val="left" w:pos="1665"/>
              </w:tabs>
              <w:rPr>
                <w:rFonts w:eastAsia="SimSun"/>
                <w:kern w:val="2"/>
                <w:szCs w:val="20"/>
                <w:lang w:val="en-GB" w:eastAsia="zh-CN"/>
              </w:rPr>
            </w:pPr>
          </w:p>
        </w:tc>
      </w:tr>
      <w:tr w:rsidR="00EC1F37" w14:paraId="34D386DE" w14:textId="77777777">
        <w:tc>
          <w:tcPr>
            <w:tcW w:w="2405" w:type="dxa"/>
          </w:tcPr>
          <w:p w14:paraId="7FB7A785"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43A2A0C9" w14:textId="77777777" w:rsidR="00EC1F37" w:rsidRDefault="00E12BC1">
            <w:pPr>
              <w:tabs>
                <w:tab w:val="left" w:pos="1665"/>
              </w:tabs>
              <w:rPr>
                <w:rFonts w:eastAsia="SimSun"/>
                <w:kern w:val="2"/>
                <w:szCs w:val="20"/>
                <w:lang w:eastAsia="zh-CN"/>
              </w:rPr>
            </w:pPr>
            <w:r>
              <w:rPr>
                <w:rFonts w:eastAsia="SimSun" w:hint="eastAsia"/>
                <w:kern w:val="2"/>
                <w:szCs w:val="20"/>
                <w:lang w:eastAsia="zh-CN"/>
              </w:rPr>
              <w:t>For the first bullet in updated proposal 1, we have strong concern from technical perspective. As we and Huawei mentioned before, only the non-aligned SSB case needs to be reported as UE capability, because there is no UE storage related issue of aligned SSB case and its maximum value can be limited to X = 7 according to the previous agreement in #106-e. We hope the proponents of two reported values of X can elaborate why case 2 (aligned SSB) is needed.</w:t>
            </w:r>
          </w:p>
          <w:p w14:paraId="50FF2871" w14:textId="77777777" w:rsidR="00EC1F37" w:rsidRDefault="00E12BC1">
            <w:pPr>
              <w:tabs>
                <w:tab w:val="left" w:pos="1665"/>
              </w:tabs>
              <w:rPr>
                <w:rFonts w:eastAsia="SimSun"/>
                <w:kern w:val="2"/>
                <w:szCs w:val="20"/>
                <w:lang w:eastAsia="zh-CN"/>
              </w:rPr>
            </w:pPr>
            <w:r>
              <w:rPr>
                <w:rFonts w:eastAsia="SimSun" w:hint="eastAsia"/>
                <w:kern w:val="2"/>
                <w:szCs w:val="20"/>
                <w:lang w:eastAsia="zh-CN"/>
              </w:rPr>
              <w:t>For the second bullet in updated proposal 1, we can be fine with it in principle. Based on our understanding of the first bullet, we suggest:</w:t>
            </w:r>
          </w:p>
          <w:p w14:paraId="67BF66B1" w14:textId="77777777" w:rsidR="00EC1F37" w:rsidRDefault="00E12BC1">
            <w:pPr>
              <w:pStyle w:val="ListParagraph"/>
              <w:numPr>
                <w:ilvl w:val="0"/>
                <w:numId w:val="13"/>
              </w:numPr>
              <w:ind w:firstLineChars="0"/>
              <w:rPr>
                <w:szCs w:val="20"/>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w:t>
            </w:r>
            <w:ins w:id="8" w:author="Yang" w:date="2021-10-13T00:01:00Z">
              <w:r>
                <w:rPr>
                  <w:rFonts w:hint="eastAsia"/>
                  <w:color w:val="FF0000"/>
                  <w:szCs w:val="20"/>
                </w:rPr>
                <w:t>/or</w:t>
              </w:r>
            </w:ins>
            <w:r>
              <w:rPr>
                <w:color w:val="FF0000"/>
                <w:szCs w:val="20"/>
                <w:lang w:val="en-GB"/>
              </w:rPr>
              <w:t xml:space="preserve"> 7</w:t>
            </w:r>
          </w:p>
        </w:tc>
      </w:tr>
      <w:tr w:rsidR="00AF34B0" w14:paraId="1E352EBE" w14:textId="77777777" w:rsidTr="00AF34B0">
        <w:tc>
          <w:tcPr>
            <w:tcW w:w="2405" w:type="dxa"/>
          </w:tcPr>
          <w:p w14:paraId="1CE7825A" w14:textId="77777777" w:rsidR="00AF34B0" w:rsidRDefault="00AF34B0" w:rsidP="009B62EC">
            <w:pPr>
              <w:rPr>
                <w:rFonts w:eastAsiaTheme="minorEastAsia"/>
                <w:sz w:val="18"/>
                <w:szCs w:val="18"/>
                <w:lang w:eastAsia="zh-CN"/>
              </w:rPr>
            </w:pPr>
            <w:r>
              <w:rPr>
                <w:rFonts w:eastAsiaTheme="minorEastAsia"/>
                <w:sz w:val="18"/>
                <w:szCs w:val="18"/>
                <w:lang w:eastAsia="zh-CN"/>
              </w:rPr>
              <w:t>Futurewei</w:t>
            </w:r>
          </w:p>
        </w:tc>
        <w:tc>
          <w:tcPr>
            <w:tcW w:w="6655" w:type="dxa"/>
          </w:tcPr>
          <w:p w14:paraId="78807DE0" w14:textId="77777777" w:rsidR="00AF34B0" w:rsidRDefault="00AF34B0" w:rsidP="009B62EC">
            <w:pPr>
              <w:tabs>
                <w:tab w:val="left" w:pos="1665"/>
              </w:tabs>
              <w:rPr>
                <w:rFonts w:eastAsia="SimSun"/>
                <w:kern w:val="2"/>
                <w:szCs w:val="20"/>
                <w:lang w:eastAsia="zh-CN"/>
              </w:rPr>
            </w:pPr>
            <w:r>
              <w:rPr>
                <w:rFonts w:eastAsia="SimSun"/>
                <w:kern w:val="2"/>
                <w:szCs w:val="20"/>
                <w:lang w:eastAsia="zh-CN"/>
              </w:rPr>
              <w:t>Our first preference is Alt 1 (one X value) as analyzed in our tdoc. We think Alt 2 is unnecessarily complicated.</w:t>
            </w:r>
          </w:p>
          <w:p w14:paraId="7469E9A4" w14:textId="77777777" w:rsidR="00AF34B0" w:rsidRDefault="00AF34B0" w:rsidP="009B62EC">
            <w:pPr>
              <w:tabs>
                <w:tab w:val="left" w:pos="1665"/>
              </w:tabs>
              <w:rPr>
                <w:rFonts w:eastAsia="SimSun"/>
                <w:kern w:val="2"/>
                <w:szCs w:val="20"/>
                <w:lang w:eastAsia="zh-CN"/>
              </w:rPr>
            </w:pPr>
            <w:r>
              <w:rPr>
                <w:rFonts w:eastAsia="SimSun"/>
                <w:kern w:val="2"/>
                <w:szCs w:val="20"/>
                <w:lang w:eastAsia="zh-CN"/>
              </w:rPr>
              <w:t>For Updated Proposal 1, there are two “at least”: “at least two different assumptions”, “At least supported value range”. We are not sure about the intention. If this is agreed, still more cases / values can be added later? Please clarify.</w:t>
            </w:r>
          </w:p>
        </w:tc>
      </w:tr>
      <w:tr w:rsidR="009B62EC" w14:paraId="1E94BB0D" w14:textId="77777777" w:rsidTr="00AF34B0">
        <w:tc>
          <w:tcPr>
            <w:tcW w:w="2405" w:type="dxa"/>
          </w:tcPr>
          <w:p w14:paraId="053353C4" w14:textId="136D6715" w:rsidR="009B62EC" w:rsidRDefault="009B62EC" w:rsidP="009B62EC">
            <w:pPr>
              <w:rPr>
                <w:rFonts w:eastAsiaTheme="minorEastAsia"/>
                <w:sz w:val="18"/>
                <w:szCs w:val="18"/>
                <w:lang w:eastAsia="zh-CN"/>
              </w:rPr>
            </w:pPr>
            <w:r>
              <w:rPr>
                <w:rFonts w:eastAsiaTheme="minorEastAsia"/>
                <w:sz w:val="18"/>
                <w:szCs w:val="18"/>
                <w:lang w:eastAsia="zh-CN"/>
              </w:rPr>
              <w:t>Samsung</w:t>
            </w:r>
          </w:p>
        </w:tc>
        <w:tc>
          <w:tcPr>
            <w:tcW w:w="6655" w:type="dxa"/>
          </w:tcPr>
          <w:p w14:paraId="1D213902" w14:textId="0936F0C1" w:rsidR="009B62EC" w:rsidRDefault="009B62EC" w:rsidP="009B62EC">
            <w:pPr>
              <w:tabs>
                <w:tab w:val="left" w:pos="1665"/>
              </w:tabs>
              <w:rPr>
                <w:rFonts w:eastAsia="SimSun"/>
                <w:kern w:val="2"/>
                <w:szCs w:val="20"/>
                <w:lang w:eastAsia="zh-CN"/>
              </w:rPr>
            </w:pPr>
            <w:r>
              <w:rPr>
                <w:rFonts w:eastAsia="SimSun"/>
                <w:kern w:val="2"/>
                <w:szCs w:val="20"/>
                <w:lang w:eastAsia="zh-CN"/>
              </w:rPr>
              <w:t xml:space="preserve">ZTE’s comments seem make sense. If X=7 is for the aligned case, </w:t>
            </w:r>
            <w:r w:rsidR="00EF0D28">
              <w:rPr>
                <w:rFonts w:eastAsia="SimSun"/>
                <w:kern w:val="2"/>
                <w:szCs w:val="20"/>
                <w:lang w:eastAsia="zh-CN"/>
              </w:rPr>
              <w:t xml:space="preserve">a </w:t>
            </w:r>
            <w:r>
              <w:rPr>
                <w:rFonts w:eastAsia="SimSun"/>
                <w:kern w:val="2"/>
                <w:szCs w:val="20"/>
                <w:lang w:eastAsia="zh-CN"/>
              </w:rPr>
              <w:t xml:space="preserve">UE can anyways support it rather than reporting it as a capability. So for value range of X = 3 or 7 (binary), a single report should be sufficient.     </w:t>
            </w:r>
          </w:p>
        </w:tc>
      </w:tr>
    </w:tbl>
    <w:p w14:paraId="31E9C213" w14:textId="77777777" w:rsidR="00EC1F37" w:rsidRDefault="00EC1F37">
      <w:pPr>
        <w:widowControl w:val="0"/>
        <w:snapToGrid w:val="0"/>
        <w:spacing w:beforeLines="50" w:before="120" w:line="288" w:lineRule="auto"/>
        <w:rPr>
          <w:rFonts w:eastAsia="SimSun"/>
          <w:kern w:val="2"/>
          <w:sz w:val="21"/>
          <w:szCs w:val="21"/>
          <w:lang w:eastAsia="zh-CN"/>
        </w:rPr>
      </w:pPr>
    </w:p>
    <w:p w14:paraId="6FC71B0E" w14:textId="77777777" w:rsidR="00EC1F37" w:rsidRDefault="00EC1F37">
      <w:pPr>
        <w:widowControl w:val="0"/>
        <w:snapToGrid w:val="0"/>
        <w:spacing w:beforeLines="50" w:before="120" w:line="288" w:lineRule="auto"/>
        <w:rPr>
          <w:rFonts w:eastAsia="SimSun"/>
          <w:kern w:val="2"/>
          <w:sz w:val="21"/>
          <w:szCs w:val="21"/>
          <w:lang w:eastAsia="zh-CN"/>
        </w:rPr>
      </w:pPr>
    </w:p>
    <w:p w14:paraId="4465E537" w14:textId="77777777" w:rsidR="00EC1F37" w:rsidRDefault="00E12BC1">
      <w:pPr>
        <w:pStyle w:val="title2"/>
        <w:rPr>
          <w:sz w:val="24"/>
        </w:rPr>
      </w:pPr>
      <w:r>
        <w:rPr>
          <w:sz w:val="24"/>
        </w:rPr>
        <w:t>Item 2:  Indication/association of non-serving cell information with TCI state</w:t>
      </w:r>
    </w:p>
    <w:p w14:paraId="14175603" w14:textId="77777777" w:rsidR="00EC1F37" w:rsidRDefault="00EC1F37">
      <w:pPr>
        <w:spacing w:after="0"/>
        <w:rPr>
          <w:rFonts w:eastAsiaTheme="minorEastAsia"/>
          <w:b/>
          <w:bCs/>
          <w:sz w:val="18"/>
          <w:szCs w:val="18"/>
          <w:lang w:eastAsia="zh-CN"/>
        </w:rPr>
      </w:pPr>
    </w:p>
    <w:p w14:paraId="5E4B5B33"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0BF69084" w14:textId="77777777" w:rsidR="00EC1F37" w:rsidRDefault="00EC1F37">
      <w:pPr>
        <w:spacing w:after="0"/>
        <w:rPr>
          <w:rFonts w:eastAsiaTheme="minorEastAsia"/>
          <w:b/>
          <w:bCs/>
          <w:sz w:val="18"/>
          <w:szCs w:val="18"/>
          <w:lang w:eastAsia="zh-CN"/>
        </w:rPr>
      </w:pPr>
    </w:p>
    <w:p w14:paraId="0D12DB64"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27775117" w14:textId="77777777" w:rsidR="00EC1F37" w:rsidRDefault="00E12BC1">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PDSCH/PDCCH that use SSB associated with a physical cell ID different from that of the serving cell as an indirect QCL reference.</w:t>
      </w:r>
    </w:p>
    <w:p w14:paraId="276E96F4" w14:textId="77777777" w:rsidR="00EC1F37" w:rsidRDefault="00E12BC1">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8A1DFF0" w14:textId="77777777" w:rsidR="00EC1F37" w:rsidRDefault="00E12BC1">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5518D719" w14:textId="77777777" w:rsidR="00EC1F37" w:rsidRDefault="00EC1F37">
      <w:pPr>
        <w:spacing w:after="0"/>
        <w:rPr>
          <w:rFonts w:eastAsiaTheme="minorEastAsia"/>
          <w:b/>
          <w:bCs/>
          <w:sz w:val="18"/>
          <w:szCs w:val="18"/>
          <w:lang w:eastAsia="zh-CN"/>
        </w:rPr>
      </w:pPr>
    </w:p>
    <w:p w14:paraId="3500BCEA"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EC1F37" w14:paraId="530AB79E" w14:textId="77777777">
        <w:tc>
          <w:tcPr>
            <w:tcW w:w="2405" w:type="dxa"/>
            <w:shd w:val="clear" w:color="auto" w:fill="5B9BD5" w:themeFill="accent1"/>
          </w:tcPr>
          <w:p w14:paraId="785C26E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24CB00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2D293554" w14:textId="77777777">
        <w:tc>
          <w:tcPr>
            <w:tcW w:w="2405" w:type="dxa"/>
          </w:tcPr>
          <w:p w14:paraId="5D32FA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7C1B429" w14:textId="77777777" w:rsidR="00EC1F37" w:rsidRDefault="00E12BC1">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EC1F37" w14:paraId="6F6D2E65" w14:textId="77777777">
        <w:tc>
          <w:tcPr>
            <w:tcW w:w="2405" w:type="dxa"/>
          </w:tcPr>
          <w:p w14:paraId="20EFA65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4CD34B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EC1F37" w14:paraId="2F20D374" w14:textId="77777777">
        <w:tc>
          <w:tcPr>
            <w:tcW w:w="2405" w:type="dxa"/>
          </w:tcPr>
          <w:p w14:paraId="4A99BC9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06E40BD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5A66EDF"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p w14:paraId="0CF85D5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EC1F37" w14:paraId="5CD3717D" w14:textId="77777777">
        <w:tc>
          <w:tcPr>
            <w:tcW w:w="2405" w:type="dxa"/>
          </w:tcPr>
          <w:p w14:paraId="195CD99E"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A153906" w14:textId="77777777" w:rsidR="00EC1F37" w:rsidRDefault="00E12BC1">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3B395E9E" w14:textId="77777777" w:rsidR="00EC1F37" w:rsidRDefault="00E12BC1">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and simplify the signalling design.</w:t>
            </w:r>
          </w:p>
          <w:p w14:paraId="22EF9929" w14:textId="77777777" w:rsidR="00EC1F37" w:rsidRDefault="00E12BC1">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EC1F37" w14:paraId="2272D19C" w14:textId="77777777">
        <w:tc>
          <w:tcPr>
            <w:tcW w:w="2405" w:type="dxa"/>
          </w:tcPr>
          <w:p w14:paraId="36B5C01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964F72" w14:textId="77777777" w:rsidR="00EC1F37" w:rsidRDefault="00E12BC1">
            <w:pPr>
              <w:rPr>
                <w:rFonts w:eastAsiaTheme="minorEastAsia"/>
                <w:sz w:val="18"/>
                <w:szCs w:val="18"/>
                <w:lang w:eastAsia="zh-CN"/>
              </w:rPr>
            </w:pPr>
            <w:r>
              <w:rPr>
                <w:rFonts w:eastAsiaTheme="minorEastAsia"/>
                <w:sz w:val="18"/>
                <w:szCs w:val="18"/>
                <w:lang w:eastAsia="zh-CN"/>
              </w:rPr>
              <w:t>We do not think any discussion is needed here.</w:t>
            </w:r>
          </w:p>
        </w:tc>
      </w:tr>
      <w:tr w:rsidR="00EC1F37" w14:paraId="6B6C98E8" w14:textId="77777777">
        <w:tc>
          <w:tcPr>
            <w:tcW w:w="2405" w:type="dxa"/>
          </w:tcPr>
          <w:p w14:paraId="29E017A1"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14F739AF" w14:textId="77777777" w:rsidR="00EC1F37" w:rsidRDefault="00E12BC1">
            <w:pPr>
              <w:rPr>
                <w:rFonts w:eastAsiaTheme="minorEastAsia"/>
                <w:sz w:val="18"/>
                <w:szCs w:val="18"/>
                <w:lang w:eastAsia="zh-CN"/>
              </w:rPr>
            </w:pPr>
            <w:r>
              <w:rPr>
                <w:rFonts w:eastAsiaTheme="minorEastAsia"/>
                <w:sz w:val="18"/>
                <w:szCs w:val="18"/>
                <w:lang w:eastAsia="zh-CN"/>
              </w:rPr>
              <w:t>We have same view with Apple.</w:t>
            </w:r>
          </w:p>
        </w:tc>
      </w:tr>
      <w:tr w:rsidR="00EC1F37" w14:paraId="683F551D" w14:textId="77777777">
        <w:tc>
          <w:tcPr>
            <w:tcW w:w="2405" w:type="dxa"/>
          </w:tcPr>
          <w:p w14:paraId="4032EE2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CE7EB6B"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EC1F37" w14:paraId="2E83AC74" w14:textId="77777777">
        <w:tc>
          <w:tcPr>
            <w:tcW w:w="2405" w:type="dxa"/>
          </w:tcPr>
          <w:p w14:paraId="60B13371" w14:textId="77777777" w:rsidR="00EC1F37" w:rsidRDefault="00E12BC1">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090F6433"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EC1F37" w14:paraId="01BD40D7" w14:textId="77777777">
        <w:tc>
          <w:tcPr>
            <w:tcW w:w="2405" w:type="dxa"/>
          </w:tcPr>
          <w:p w14:paraId="0C7BB343"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0098D202" w14:textId="77777777" w:rsidR="00EC1F37" w:rsidRDefault="00E12BC1">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EC1F37" w14:paraId="3F2A4A74" w14:textId="77777777">
        <w:tc>
          <w:tcPr>
            <w:tcW w:w="2405" w:type="dxa"/>
          </w:tcPr>
          <w:p w14:paraId="546D2EBA"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7BA68ADD" w14:textId="77777777" w:rsidR="00EC1F37" w:rsidRDefault="00E12BC1">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EC1F37" w14:paraId="4E0ED102" w14:textId="77777777">
        <w:tc>
          <w:tcPr>
            <w:tcW w:w="2405" w:type="dxa"/>
          </w:tcPr>
          <w:p w14:paraId="54771BE1"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655" w:type="dxa"/>
          </w:tcPr>
          <w:p w14:paraId="78757B79" w14:textId="77777777" w:rsidR="00EC1F37" w:rsidRDefault="00E12BC1">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EC1F37" w14:paraId="285822E3" w14:textId="77777777">
        <w:tc>
          <w:tcPr>
            <w:tcW w:w="2405" w:type="dxa"/>
          </w:tcPr>
          <w:p w14:paraId="297523E7" w14:textId="77777777" w:rsidR="00EC1F37" w:rsidRDefault="00E12BC1">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0DEF1728" w14:textId="77777777" w:rsidR="00EC1F37" w:rsidRDefault="00E12BC1">
            <w:pPr>
              <w:rPr>
                <w:rFonts w:eastAsiaTheme="minorEastAsia"/>
                <w:sz w:val="18"/>
                <w:szCs w:val="18"/>
                <w:lang w:eastAsia="zh-CN"/>
              </w:rPr>
            </w:pPr>
            <w:r>
              <w:rPr>
                <w:rFonts w:eastAsiaTheme="minorEastAsia"/>
                <w:sz w:val="18"/>
                <w:szCs w:val="18"/>
                <w:lang w:eastAsia="zh-CN"/>
              </w:rPr>
              <w:t>The relationship between Alt1 and Alt2 for downselection is unclear. Following Rel. 15/16 QCL rule seems sufficient for current discussions in this AI.</w:t>
            </w:r>
          </w:p>
        </w:tc>
      </w:tr>
      <w:tr w:rsidR="00EC1F37" w14:paraId="7DC087D8" w14:textId="77777777">
        <w:tc>
          <w:tcPr>
            <w:tcW w:w="2405" w:type="dxa"/>
          </w:tcPr>
          <w:p w14:paraId="583F31A2" w14:textId="77777777" w:rsidR="00EC1F37" w:rsidRDefault="00E12BC1">
            <w:pPr>
              <w:rPr>
                <w:rFonts w:eastAsiaTheme="minorEastAsia"/>
                <w:sz w:val="18"/>
                <w:szCs w:val="18"/>
                <w:lang w:eastAsia="zh-CN"/>
              </w:rPr>
            </w:pPr>
            <w:r>
              <w:rPr>
                <w:rFonts w:eastAsiaTheme="minorEastAsia"/>
                <w:sz w:val="18"/>
                <w:szCs w:val="18"/>
                <w:lang w:eastAsia="zh-CN"/>
              </w:rPr>
              <w:t>Huawei, HiSilicon</w:t>
            </w:r>
          </w:p>
        </w:tc>
        <w:tc>
          <w:tcPr>
            <w:tcW w:w="6655" w:type="dxa"/>
          </w:tcPr>
          <w:p w14:paraId="0B600585"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It is important to clarify the phrase of “PDSCH/PDCCH from non-serving cell (PCI)” in previous agreement, as such thing does not exist as informed by RAN2. Otherwise ambiguity will arise when translating agreements into specs. Agree to leave item#2-1, 2-2, 2-3 and 2-4 to RAN2. </w:t>
            </w:r>
          </w:p>
        </w:tc>
      </w:tr>
      <w:tr w:rsidR="00EC1F37" w14:paraId="34548402" w14:textId="77777777">
        <w:tc>
          <w:tcPr>
            <w:tcW w:w="2405" w:type="dxa"/>
          </w:tcPr>
          <w:p w14:paraId="5E286313"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4E6DC89C"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w:t>
            </w:r>
          </w:p>
          <w:p w14:paraId="64B5FA69" w14:textId="77777777" w:rsidR="00EC1F37" w:rsidRDefault="00E12BC1">
            <w:pPr>
              <w:rPr>
                <w:rFonts w:eastAsiaTheme="minorEastAsia"/>
                <w:sz w:val="18"/>
                <w:szCs w:val="18"/>
                <w:lang w:eastAsia="zh-CN"/>
              </w:rPr>
            </w:pPr>
            <w:r>
              <w:rPr>
                <w:rFonts w:eastAsiaTheme="minorEastAsia"/>
                <w:sz w:val="18"/>
                <w:szCs w:val="18"/>
                <w:lang w:eastAsia="zh-CN"/>
              </w:rPr>
              <w:t>But for Alt.1, we are confused about the description. What does it mean that CSI-RS from serving cell is QCL-ed with SSB of TRP with different PCI? From our understanding, the CSI-RS from serving cell is transmitted from serving cell and the CSI-RS QCL-ed with SSB of TRP with different PCI is transmitted from neighbor cell. So how can the CSI-RS from serving cell be QCL-ed with SSB of TRP with different PCI when the serving cell and neighbor cell located in different position?</w:t>
            </w:r>
          </w:p>
        </w:tc>
      </w:tr>
      <w:tr w:rsidR="00EC1F37" w14:paraId="33DA1A52" w14:textId="77777777">
        <w:tc>
          <w:tcPr>
            <w:tcW w:w="2405" w:type="dxa"/>
          </w:tcPr>
          <w:p w14:paraId="29590FDA"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58C1F0D7"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23414F5C"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Pr>
                <w:strike/>
                <w:color w:val="FF0000"/>
                <w:kern w:val="2"/>
                <w:szCs w:val="20"/>
                <w:lang w:val="en-GB" w:eastAsia="zh-CN"/>
              </w:rPr>
              <w:t>from</w:t>
            </w:r>
            <w:r>
              <w:rPr>
                <w:kern w:val="2"/>
                <w:szCs w:val="20"/>
                <w:lang w:val="en-GB" w:eastAsia="zh-CN"/>
              </w:rPr>
              <w:t xml:space="preserve"> </w:t>
            </w:r>
            <w:r>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14:paraId="1B8E3B70" w14:textId="77777777" w:rsidR="00EC1F37" w:rsidRDefault="00E12BC1">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PDSCH/PDCCH that use SSB associated with a physical cell ID different from that of the serving cell as an indirect QCL reference.</w:t>
            </w:r>
          </w:p>
          <w:p w14:paraId="3A8B0850" w14:textId="77777777" w:rsidR="00EC1F37" w:rsidRDefault="00E12BC1">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2CAA9A0" w14:textId="77777777" w:rsidR="00EC1F37" w:rsidRDefault="00EC1F37">
            <w:pPr>
              <w:rPr>
                <w:rFonts w:eastAsiaTheme="minorEastAsia"/>
                <w:sz w:val="18"/>
                <w:szCs w:val="18"/>
                <w:lang w:val="en-GB" w:eastAsia="zh-CN"/>
              </w:rPr>
            </w:pPr>
          </w:p>
        </w:tc>
      </w:tr>
    </w:tbl>
    <w:p w14:paraId="5130824C" w14:textId="77777777" w:rsidR="00EC1F37" w:rsidRDefault="00EC1F37">
      <w:pPr>
        <w:spacing w:after="0"/>
        <w:rPr>
          <w:rFonts w:eastAsiaTheme="minorEastAsia"/>
          <w:b/>
          <w:bCs/>
          <w:sz w:val="18"/>
          <w:szCs w:val="18"/>
          <w:lang w:eastAsia="zh-CN"/>
        </w:rPr>
      </w:pPr>
    </w:p>
    <w:p w14:paraId="4D038B87" w14:textId="77777777" w:rsidR="00EC1F37" w:rsidRDefault="00EC1F37">
      <w:pPr>
        <w:spacing w:after="0"/>
        <w:rPr>
          <w:rFonts w:eastAsiaTheme="minorEastAsia"/>
          <w:bCs/>
          <w:sz w:val="18"/>
          <w:szCs w:val="18"/>
          <w:lang w:eastAsia="zh-CN"/>
        </w:rPr>
      </w:pPr>
    </w:p>
    <w:p w14:paraId="1C0CA5CB" w14:textId="77777777" w:rsidR="00EC1F37" w:rsidRDefault="00E12BC1">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C4117DE" w14:textId="77777777" w:rsidR="00EC1F37" w:rsidRDefault="00EC1F37">
      <w:pPr>
        <w:spacing w:after="0"/>
        <w:rPr>
          <w:rFonts w:eastAsiaTheme="minorEastAsia"/>
          <w:bCs/>
          <w:sz w:val="18"/>
          <w:szCs w:val="18"/>
          <w:lang w:eastAsia="zh-CN"/>
        </w:rPr>
      </w:pPr>
    </w:p>
    <w:p w14:paraId="583D5F30" w14:textId="77777777" w:rsidR="00EC1F37" w:rsidRDefault="00E12BC1">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45798F7A" w14:textId="77777777" w:rsidR="00EC1F37" w:rsidRDefault="00E12BC1">
      <w:pPr>
        <w:pStyle w:val="ListParagraph"/>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3820965" w14:textId="77777777" w:rsidR="00EC1F37" w:rsidRDefault="00E12BC1">
      <w:pPr>
        <w:pStyle w:val="ListParagraph"/>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0EAF4BE0" w14:textId="77777777" w:rsidR="00EC1F37" w:rsidRDefault="00E12BC1">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5FE7E3A" w14:textId="77777777" w:rsidR="00EC1F37" w:rsidRDefault="00E12BC1">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3F3D7D91" w14:textId="77777777" w:rsidR="00EC1F37" w:rsidRDefault="00E12BC1">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3506FF50" w14:textId="77777777" w:rsidR="00EC1F37" w:rsidRDefault="00EC1F37">
      <w:pPr>
        <w:spacing w:after="0"/>
        <w:rPr>
          <w:rFonts w:eastAsiaTheme="minorEastAsia"/>
          <w:b/>
          <w:bCs/>
          <w:sz w:val="18"/>
          <w:szCs w:val="18"/>
          <w:lang w:eastAsia="zh-CN"/>
        </w:rPr>
      </w:pPr>
    </w:p>
    <w:p w14:paraId="687D7F85" w14:textId="77777777" w:rsidR="00EC1F37" w:rsidRDefault="00EC1F37">
      <w:pPr>
        <w:spacing w:after="0"/>
        <w:rPr>
          <w:rFonts w:eastAsiaTheme="minorEastAsia"/>
          <w:b/>
          <w:bCs/>
          <w:sz w:val="18"/>
          <w:szCs w:val="18"/>
          <w:lang w:eastAsia="zh-CN"/>
        </w:rPr>
      </w:pPr>
    </w:p>
    <w:p w14:paraId="3191FAE4" w14:textId="77777777" w:rsidR="00EC1F37" w:rsidRDefault="00E12BC1">
      <w:pPr>
        <w:spacing w:after="0"/>
        <w:rPr>
          <w:rFonts w:eastAsiaTheme="minorEastAsia"/>
          <w:bCs/>
          <w:szCs w:val="20"/>
          <w:lang w:eastAsia="zh-CN"/>
        </w:rPr>
      </w:pPr>
      <w:r>
        <w:rPr>
          <w:rFonts w:eastAsiaTheme="minorEastAsia"/>
          <w:bCs/>
          <w:szCs w:val="20"/>
          <w:lang w:eastAsia="zh-CN"/>
        </w:rPr>
        <w:t>Based on the majority views, following conclusion is proposed</w:t>
      </w:r>
    </w:p>
    <w:p w14:paraId="4852D40B" w14:textId="77777777" w:rsidR="00EC1F37" w:rsidRDefault="00EC1F37">
      <w:pPr>
        <w:rPr>
          <w:rFonts w:eastAsiaTheme="minorEastAsia"/>
          <w:sz w:val="18"/>
          <w:szCs w:val="18"/>
          <w:lang w:eastAsia="zh-CN"/>
        </w:rPr>
      </w:pPr>
    </w:p>
    <w:p w14:paraId="2C9D9452" w14:textId="77777777" w:rsidR="00EC1F37" w:rsidRDefault="00E12BC1">
      <w:pPr>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No further discussion on association of SSB from the cell having different PCI than serving cell PCI is needed.</w:t>
      </w:r>
    </w:p>
    <w:p w14:paraId="344FDDF7" w14:textId="77777777" w:rsidR="00EC1F37" w:rsidRDefault="00EC1F37"/>
    <w:tbl>
      <w:tblPr>
        <w:tblStyle w:val="TableGrid"/>
        <w:tblW w:w="0" w:type="auto"/>
        <w:tblLook w:val="04A0" w:firstRow="1" w:lastRow="0" w:firstColumn="1" w:lastColumn="0" w:noHBand="0" w:noVBand="1"/>
      </w:tblPr>
      <w:tblGrid>
        <w:gridCol w:w="2547"/>
        <w:gridCol w:w="6513"/>
      </w:tblGrid>
      <w:tr w:rsidR="00EC1F37" w14:paraId="14F11F97" w14:textId="77777777">
        <w:tc>
          <w:tcPr>
            <w:tcW w:w="2547" w:type="dxa"/>
            <w:shd w:val="clear" w:color="auto" w:fill="5B9BD5" w:themeFill="accent1"/>
          </w:tcPr>
          <w:p w14:paraId="77030DD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B36EB6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1392C500" w14:textId="77777777">
        <w:tc>
          <w:tcPr>
            <w:tcW w:w="2547" w:type="dxa"/>
          </w:tcPr>
          <w:p w14:paraId="0155A98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E55EA2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5103A30B" w14:textId="77777777" w:rsidR="00EC1F37" w:rsidRDefault="00E12BC1">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EC1F37" w14:paraId="009B341C" w14:textId="77777777">
        <w:tc>
          <w:tcPr>
            <w:tcW w:w="2547" w:type="dxa"/>
          </w:tcPr>
          <w:p w14:paraId="009C48FA"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Ericsson</w:t>
            </w:r>
          </w:p>
        </w:tc>
        <w:tc>
          <w:tcPr>
            <w:tcW w:w="6513" w:type="dxa"/>
          </w:tcPr>
          <w:p w14:paraId="06A8463D"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4588C367" w14:textId="77777777">
        <w:tc>
          <w:tcPr>
            <w:tcW w:w="2547" w:type="dxa"/>
          </w:tcPr>
          <w:p w14:paraId="5D2AB9A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4B20D49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9E40F03" w14:textId="77777777">
        <w:tc>
          <w:tcPr>
            <w:tcW w:w="2547" w:type="dxa"/>
          </w:tcPr>
          <w:p w14:paraId="2ABD2DB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3690BE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8E65557" w14:textId="77777777">
        <w:tc>
          <w:tcPr>
            <w:tcW w:w="2547" w:type="dxa"/>
          </w:tcPr>
          <w:p w14:paraId="6D20D162"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513" w:type="dxa"/>
          </w:tcPr>
          <w:p w14:paraId="1F0DA10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Ok </w:t>
            </w:r>
          </w:p>
        </w:tc>
      </w:tr>
      <w:tr w:rsidR="00EC1F37" w14:paraId="5B20E1D8" w14:textId="77777777">
        <w:tc>
          <w:tcPr>
            <w:tcW w:w="2547" w:type="dxa"/>
          </w:tcPr>
          <w:p w14:paraId="6764CA5D"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20B430DF"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w:t>
            </w:r>
          </w:p>
          <w:p w14:paraId="3BC3A1BF" w14:textId="77777777" w:rsidR="00EC1F37" w:rsidRDefault="00E12BC1">
            <w:pPr>
              <w:rPr>
                <w:rFonts w:eastAsiaTheme="minorEastAsia"/>
                <w:sz w:val="18"/>
                <w:szCs w:val="18"/>
                <w:lang w:eastAsia="zh-CN"/>
              </w:rPr>
            </w:pPr>
            <w:r>
              <w:rPr>
                <w:rFonts w:eastAsiaTheme="minorEastAsia" w:hint="eastAsia"/>
                <w:sz w:val="18"/>
                <w:szCs w:val="18"/>
                <w:lang w:eastAsia="zh-CN"/>
              </w:rPr>
              <w:t>Besides, we share the similar concern with Xiaomi that RAN1 should clarify whether or not CSI-RS</w:t>
            </w:r>
            <w:r>
              <w:rPr>
                <w:rFonts w:eastAsiaTheme="minorEastAsia"/>
                <w:sz w:val="18"/>
                <w:szCs w:val="18"/>
                <w:lang w:eastAsia="zh-CN"/>
              </w:rPr>
              <w:t xml:space="preserve"> from serving cell </w:t>
            </w:r>
            <w:r>
              <w:rPr>
                <w:rFonts w:eastAsiaTheme="minorEastAsia" w:hint="eastAsia"/>
                <w:sz w:val="18"/>
                <w:szCs w:val="18"/>
                <w:lang w:eastAsia="zh-CN"/>
              </w:rPr>
              <w:t xml:space="preserve">can </w:t>
            </w:r>
            <w:r>
              <w:rPr>
                <w:rFonts w:eastAsiaTheme="minorEastAsia"/>
                <w:sz w:val="18"/>
                <w:szCs w:val="18"/>
                <w:lang w:eastAsia="zh-CN"/>
              </w:rPr>
              <w:t>be QCL-ed with SSB of TRP with different PCI</w:t>
            </w:r>
            <w:r>
              <w:rPr>
                <w:rFonts w:eastAsiaTheme="minorEastAsia" w:hint="eastAsia"/>
                <w:sz w:val="18"/>
                <w:szCs w:val="18"/>
                <w:lang w:eastAsia="zh-CN"/>
              </w:rPr>
              <w:t xml:space="preserve">. In our view, we think </w:t>
            </w:r>
            <w:r>
              <w:rPr>
                <w:rFonts w:eastAsiaTheme="minorEastAsia"/>
                <w:sz w:val="18"/>
                <w:szCs w:val="18"/>
                <w:lang w:eastAsia="zh-CN"/>
              </w:rPr>
              <w:t xml:space="preserve">CSI-RS QCL-ed with SSB of TRP with different PCI </w:t>
            </w:r>
            <w:r>
              <w:rPr>
                <w:rFonts w:eastAsiaTheme="minorEastAsia" w:hint="eastAsia"/>
                <w:sz w:val="18"/>
                <w:szCs w:val="18"/>
                <w:lang w:eastAsia="zh-CN"/>
              </w:rPr>
              <w:t xml:space="preserve">can only be </w:t>
            </w:r>
            <w:r>
              <w:rPr>
                <w:rFonts w:eastAsiaTheme="minorEastAsia"/>
                <w:sz w:val="18"/>
                <w:szCs w:val="18"/>
                <w:lang w:eastAsia="zh-CN"/>
              </w:rPr>
              <w:t>transmitted from neighbor cell</w:t>
            </w:r>
            <w:r>
              <w:rPr>
                <w:rFonts w:eastAsiaTheme="minorEastAsia" w:hint="eastAsia"/>
                <w:sz w:val="18"/>
                <w:szCs w:val="18"/>
                <w:lang w:eastAsia="zh-CN"/>
              </w:rPr>
              <w:t xml:space="preserve"> in reality.</w:t>
            </w:r>
          </w:p>
        </w:tc>
      </w:tr>
      <w:tr w:rsidR="00AF34B0" w14:paraId="00A78EAD" w14:textId="77777777" w:rsidTr="00AF34B0">
        <w:tc>
          <w:tcPr>
            <w:tcW w:w="2547" w:type="dxa"/>
          </w:tcPr>
          <w:p w14:paraId="2414A1E3" w14:textId="77777777" w:rsidR="00AF34B0" w:rsidRDefault="00AF34B0" w:rsidP="009B62EC">
            <w:pPr>
              <w:rPr>
                <w:rFonts w:eastAsiaTheme="minorEastAsia"/>
                <w:sz w:val="18"/>
                <w:szCs w:val="18"/>
                <w:lang w:eastAsia="zh-CN"/>
              </w:rPr>
            </w:pPr>
            <w:r>
              <w:rPr>
                <w:rFonts w:eastAsiaTheme="minorEastAsia"/>
                <w:sz w:val="18"/>
                <w:szCs w:val="18"/>
                <w:lang w:eastAsia="zh-CN"/>
              </w:rPr>
              <w:t>Futurewei</w:t>
            </w:r>
          </w:p>
        </w:tc>
        <w:tc>
          <w:tcPr>
            <w:tcW w:w="6513" w:type="dxa"/>
          </w:tcPr>
          <w:p w14:paraId="469339BD" w14:textId="77777777" w:rsidR="00AF34B0" w:rsidRDefault="00AF34B0" w:rsidP="009B62EC">
            <w:pPr>
              <w:rPr>
                <w:rFonts w:eastAsiaTheme="minorEastAsia"/>
                <w:sz w:val="18"/>
                <w:szCs w:val="18"/>
                <w:lang w:eastAsia="zh-CN"/>
              </w:rPr>
            </w:pPr>
            <w:r>
              <w:rPr>
                <w:rFonts w:eastAsiaTheme="minorEastAsia"/>
                <w:sz w:val="18"/>
                <w:szCs w:val="18"/>
                <w:lang w:eastAsia="zh-CN"/>
              </w:rPr>
              <w:t>Support Alt 1 and the clarification in principle. It is useful to introduce “QCL chain” or “indirect QCL” to simplify the language in standards and discussions, which helps make the association relations more clear.</w:t>
            </w:r>
          </w:p>
          <w:p w14:paraId="191AE1F4" w14:textId="77777777" w:rsidR="00AF34B0" w:rsidRDefault="00AF34B0" w:rsidP="009B62EC">
            <w:pPr>
              <w:rPr>
                <w:rFonts w:eastAsiaTheme="minorEastAsia"/>
                <w:sz w:val="18"/>
                <w:szCs w:val="18"/>
                <w:lang w:eastAsia="zh-CN"/>
              </w:rPr>
            </w:pPr>
            <w:r>
              <w:rPr>
                <w:rFonts w:eastAsiaTheme="minorEastAsia"/>
                <w:sz w:val="18"/>
                <w:szCs w:val="18"/>
                <w:lang w:eastAsia="zh-CN"/>
              </w:rPr>
              <w:t xml:space="preserve">Note that however the current Alt 1 description still needs improvement. The CSI-RS as QCL source for data can only be TRS, but the description should also cover CSI-RS for CSI and so on. Also the CSI-RS/PDSCH/PDCCH cannot cover all CSI-RS/PDSCH/PDCCH of the serving cell. </w:t>
            </w:r>
          </w:p>
          <w:p w14:paraId="375AFC66" w14:textId="77777777" w:rsidR="00AF34B0" w:rsidRDefault="00AF34B0" w:rsidP="009B62EC">
            <w:pPr>
              <w:rPr>
                <w:rFonts w:eastAsiaTheme="minorEastAsia"/>
                <w:sz w:val="18"/>
                <w:szCs w:val="18"/>
                <w:lang w:eastAsia="zh-CN"/>
              </w:rPr>
            </w:pPr>
            <w:r>
              <w:rPr>
                <w:rFonts w:eastAsiaTheme="minorEastAsia"/>
                <w:sz w:val="18"/>
                <w:szCs w:val="18"/>
                <w:lang w:eastAsia="zh-CN"/>
              </w:rPr>
              <w:t>Our suggestion is:</w:t>
            </w:r>
          </w:p>
          <w:p w14:paraId="389195B8" w14:textId="77777777" w:rsidR="00AF34B0" w:rsidRDefault="00AF34B0" w:rsidP="009B62EC">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w:t>
            </w:r>
            <w:r>
              <w:rPr>
                <w:color w:val="00B050"/>
                <w:kern w:val="2"/>
                <w:szCs w:val="20"/>
                <w:lang w:val="en-GB" w:eastAsia="zh-CN"/>
              </w:rPr>
              <w:t xml:space="preserve">direct/indirect </w:t>
            </w:r>
            <w:r>
              <w:rPr>
                <w:kern w:val="2"/>
                <w:szCs w:val="20"/>
                <w:lang w:val="en-GB" w:eastAsia="zh-CN"/>
              </w:rPr>
              <w:t xml:space="preserve">QCL source for </w:t>
            </w:r>
            <w:r>
              <w:rPr>
                <w:color w:val="00B050"/>
                <w:kern w:val="2"/>
                <w:szCs w:val="20"/>
                <w:lang w:val="en-GB" w:eastAsia="zh-CN"/>
              </w:rPr>
              <w:t xml:space="preserve">the group of </w:t>
            </w:r>
            <w:r>
              <w:rPr>
                <w:kern w:val="2"/>
                <w:szCs w:val="20"/>
                <w:lang w:val="en-GB" w:eastAsia="zh-CN"/>
              </w:rPr>
              <w:t>CSI-RS</w:t>
            </w:r>
            <w:r>
              <w:rPr>
                <w:color w:val="00B050"/>
                <w:kern w:val="2"/>
                <w:szCs w:val="20"/>
                <w:lang w:val="en-GB" w:eastAsia="zh-CN"/>
              </w:rPr>
              <w:t>/PDSCH/PDCCH</w:t>
            </w:r>
            <w:r>
              <w:rPr>
                <w:kern w:val="2"/>
                <w:szCs w:val="20"/>
                <w:lang w:val="en-GB" w:eastAsia="zh-CN"/>
              </w:rPr>
              <w:t xml:space="preserve">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serving cell </w:t>
            </w:r>
            <w:r w:rsidRPr="00D95206">
              <w:rPr>
                <w:color w:val="00B050"/>
                <w:kern w:val="2"/>
                <w:szCs w:val="20"/>
                <w:lang w:val="en-GB" w:eastAsia="zh-CN"/>
              </w:rPr>
              <w:t>for inter-cell TRP</w:t>
            </w:r>
            <w:r w:rsidRPr="00791AF6">
              <w:rPr>
                <w:strike/>
                <w:color w:val="00B050"/>
                <w:kern w:val="2"/>
                <w:szCs w:val="20"/>
                <w:lang w:val="en-GB" w:eastAsia="zh-CN"/>
              </w:rPr>
              <w:t>, which is then used as QCL source for PDSCH/PDCCH in serving cell</w:t>
            </w:r>
            <w:r>
              <w:rPr>
                <w:kern w:val="2"/>
                <w:szCs w:val="20"/>
                <w:lang w:val="en-GB" w:eastAsia="zh-CN"/>
              </w:rPr>
              <w:t>.</w:t>
            </w:r>
          </w:p>
          <w:p w14:paraId="44298451" w14:textId="77777777" w:rsidR="00AF34B0" w:rsidRDefault="00AF34B0" w:rsidP="00AF34B0">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PDSCH/PDCCH that use SSB associated with a physical cell ID different from that of the serving cell as a</w:t>
            </w:r>
            <w:r w:rsidRPr="00791AF6">
              <w:rPr>
                <w:rFonts w:eastAsia="SimSun"/>
                <w:bCs/>
                <w:strike/>
                <w:color w:val="00B050"/>
                <w:lang w:val="en-GB" w:eastAsia="zh-CN"/>
              </w:rPr>
              <w:t>n</w:t>
            </w:r>
            <w:r>
              <w:rPr>
                <w:rFonts w:eastAsia="SimSun"/>
                <w:bCs/>
                <w:lang w:val="en-GB" w:eastAsia="zh-CN"/>
              </w:rPr>
              <w:t xml:space="preserve"> </w:t>
            </w:r>
            <w:r w:rsidRPr="00791AF6">
              <w:rPr>
                <w:rFonts w:eastAsia="SimSun"/>
                <w:bCs/>
                <w:color w:val="00B050"/>
                <w:lang w:val="en-GB" w:eastAsia="zh-CN"/>
              </w:rPr>
              <w:t>direct/</w:t>
            </w:r>
            <w:r>
              <w:rPr>
                <w:rFonts w:eastAsia="SimSun"/>
                <w:bCs/>
                <w:lang w:val="en-GB" w:eastAsia="zh-CN"/>
              </w:rPr>
              <w:t>indirect QCL reference.</w:t>
            </w:r>
          </w:p>
          <w:p w14:paraId="07C5F46A" w14:textId="77777777" w:rsidR="00AF34B0" w:rsidRDefault="00AF34B0" w:rsidP="00AF34B0">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03E49F1" w14:textId="77777777" w:rsidR="00AF34B0" w:rsidRDefault="00AF34B0" w:rsidP="009B62EC">
            <w:pPr>
              <w:rPr>
                <w:rFonts w:eastAsiaTheme="minorEastAsia"/>
                <w:sz w:val="18"/>
                <w:szCs w:val="18"/>
                <w:lang w:eastAsia="zh-CN"/>
              </w:rPr>
            </w:pPr>
          </w:p>
        </w:tc>
      </w:tr>
    </w:tbl>
    <w:p w14:paraId="178503EC" w14:textId="77777777" w:rsidR="00EC1F37" w:rsidRDefault="00EC1F37"/>
    <w:p w14:paraId="64F43027" w14:textId="77777777" w:rsidR="00EC1F37" w:rsidRDefault="00E12BC1">
      <w:pPr>
        <w:pStyle w:val="title2"/>
        <w:rPr>
          <w:sz w:val="24"/>
        </w:rPr>
      </w:pPr>
      <w:r>
        <w:rPr>
          <w:sz w:val="24"/>
        </w:rPr>
        <w:t>Item 3: Rate matching</w:t>
      </w:r>
    </w:p>
    <w:p w14:paraId="06E82396"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12A9D5B0" w14:textId="77777777" w:rsidR="00EC1F37" w:rsidRDefault="00E12BC1">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18776A27" w14:textId="77777777" w:rsidR="00EC1F37" w:rsidRDefault="00E12BC1">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83009E6" w14:textId="77777777" w:rsidR="00EC1F37" w:rsidRDefault="00EC1F37">
      <w:pPr>
        <w:spacing w:after="0"/>
        <w:rPr>
          <w:rFonts w:eastAsiaTheme="minorEastAsia"/>
          <w:bCs/>
          <w:szCs w:val="20"/>
          <w:lang w:val="en-GB" w:eastAsia="zh-CN"/>
        </w:rPr>
      </w:pPr>
    </w:p>
    <w:p w14:paraId="25F88B15" w14:textId="77777777" w:rsidR="00EC1F37" w:rsidRDefault="00E12BC1">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4AFC65E4" w14:textId="77777777" w:rsidR="00EC1F37" w:rsidRDefault="00E12BC1">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FDDBDAF" w14:textId="77777777" w:rsidR="00EC1F37" w:rsidRDefault="00E12BC1">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08C2C4F5" w14:textId="77777777" w:rsidR="00EC1F37" w:rsidRDefault="00E12BC1">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30AB170" w14:textId="77777777" w:rsidR="00EC1F37" w:rsidRDefault="00EC1F37">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EC1F37" w14:paraId="46FEAF4D" w14:textId="77777777">
        <w:tc>
          <w:tcPr>
            <w:tcW w:w="2547" w:type="dxa"/>
            <w:shd w:val="clear" w:color="auto" w:fill="5B9BD5" w:themeFill="accent1"/>
          </w:tcPr>
          <w:p w14:paraId="3C45E5A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8770C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46095956" w14:textId="77777777">
        <w:tc>
          <w:tcPr>
            <w:tcW w:w="2547" w:type="dxa"/>
          </w:tcPr>
          <w:p w14:paraId="33980679"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6A3D2034"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6728D303" w14:textId="77777777">
        <w:tc>
          <w:tcPr>
            <w:tcW w:w="2547" w:type="dxa"/>
          </w:tcPr>
          <w:p w14:paraId="6FB5080A"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F0252A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B0418FB" w14:textId="77777777">
        <w:tc>
          <w:tcPr>
            <w:tcW w:w="2547" w:type="dxa"/>
          </w:tcPr>
          <w:p w14:paraId="243402D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A5DC96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EC1F37" w14:paraId="09DC7299" w14:textId="77777777">
        <w:tc>
          <w:tcPr>
            <w:tcW w:w="2547" w:type="dxa"/>
          </w:tcPr>
          <w:p w14:paraId="673F479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01AAA08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6C8C6E58" w14:textId="77777777">
        <w:tc>
          <w:tcPr>
            <w:tcW w:w="2547" w:type="dxa"/>
          </w:tcPr>
          <w:p w14:paraId="6925031E" w14:textId="77777777" w:rsidR="00EC1F37" w:rsidRDefault="00E12BC1">
            <w:pPr>
              <w:rPr>
                <w:rFonts w:eastAsiaTheme="minorEastAsia"/>
                <w:sz w:val="18"/>
                <w:szCs w:val="18"/>
                <w:lang w:val="fr-FR" w:eastAsia="zh-CN"/>
              </w:rPr>
            </w:pPr>
            <w:r>
              <w:rPr>
                <w:rFonts w:eastAsiaTheme="minorEastAsia" w:hint="eastAsia"/>
                <w:sz w:val="18"/>
                <w:szCs w:val="18"/>
                <w:lang w:eastAsia="zh-CN"/>
              </w:rPr>
              <w:lastRenderedPageBreak/>
              <w:t>ZTE</w:t>
            </w:r>
          </w:p>
        </w:tc>
        <w:tc>
          <w:tcPr>
            <w:tcW w:w="6513" w:type="dxa"/>
          </w:tcPr>
          <w:p w14:paraId="4BF574D3" w14:textId="77777777" w:rsidR="00EC1F37" w:rsidRDefault="00E12BC1">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28F9287" w14:textId="77777777" w:rsidR="00EC1F37" w:rsidRDefault="00E12BC1">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8F510A4" w14:textId="77777777" w:rsidR="00EC1F37" w:rsidRDefault="00E12BC1">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EC1F37" w14:paraId="11C27AF8" w14:textId="77777777">
        <w:tc>
          <w:tcPr>
            <w:tcW w:w="2547" w:type="dxa"/>
          </w:tcPr>
          <w:p w14:paraId="62720F17"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4CB9DF90"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5E91F3EC" w14:textId="77777777">
        <w:tc>
          <w:tcPr>
            <w:tcW w:w="2547" w:type="dxa"/>
          </w:tcPr>
          <w:p w14:paraId="6CF445E5"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722A5F2B"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2AE7832E" w14:textId="77777777">
        <w:tc>
          <w:tcPr>
            <w:tcW w:w="2547" w:type="dxa"/>
          </w:tcPr>
          <w:p w14:paraId="20479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513" w:type="dxa"/>
          </w:tcPr>
          <w:p w14:paraId="755076B9"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46520BCB" w14:textId="77777777">
        <w:tc>
          <w:tcPr>
            <w:tcW w:w="2547" w:type="dxa"/>
          </w:tcPr>
          <w:p w14:paraId="0EA04BD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368924B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5586BAB4" w14:textId="77777777">
        <w:tc>
          <w:tcPr>
            <w:tcW w:w="2547" w:type="dxa"/>
          </w:tcPr>
          <w:p w14:paraId="549B54F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661883D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AE7D862" w14:textId="77777777">
        <w:tc>
          <w:tcPr>
            <w:tcW w:w="2547" w:type="dxa"/>
          </w:tcPr>
          <w:p w14:paraId="2CB55EF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4507E4F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7F2E0C7B" w14:textId="77777777">
        <w:tc>
          <w:tcPr>
            <w:tcW w:w="2547" w:type="dxa"/>
          </w:tcPr>
          <w:p w14:paraId="0B64FC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3C4005D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193AF61" w14:textId="77777777">
        <w:tc>
          <w:tcPr>
            <w:tcW w:w="2547" w:type="dxa"/>
          </w:tcPr>
          <w:p w14:paraId="24A1CE09"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6E69F2C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08D82E79" w14:textId="77777777">
        <w:tc>
          <w:tcPr>
            <w:tcW w:w="2547" w:type="dxa"/>
          </w:tcPr>
          <w:p w14:paraId="49BC1C71"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509BECCC"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1D41CFC" w14:textId="77777777">
        <w:tc>
          <w:tcPr>
            <w:tcW w:w="2547" w:type="dxa"/>
          </w:tcPr>
          <w:p w14:paraId="687B7BB2"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64454E27"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EC1F37" w14:paraId="62B0AC69" w14:textId="77777777">
        <w:tc>
          <w:tcPr>
            <w:tcW w:w="2547" w:type="dxa"/>
          </w:tcPr>
          <w:p w14:paraId="5168E230" w14:textId="77777777" w:rsidR="00EC1F37" w:rsidRDefault="00E12BC1">
            <w:pPr>
              <w:rPr>
                <w:rFonts w:eastAsia="MS Mincho"/>
                <w:sz w:val="18"/>
                <w:szCs w:val="18"/>
                <w:lang w:val="fr-FR" w:eastAsia="ja-JP"/>
              </w:rPr>
            </w:pPr>
            <w:r>
              <w:rPr>
                <w:rFonts w:eastAsia="MS Mincho"/>
                <w:sz w:val="18"/>
                <w:szCs w:val="18"/>
                <w:lang w:val="fr-FR" w:eastAsia="ja-JP"/>
              </w:rPr>
              <w:t>Huawei, HiSilicon</w:t>
            </w:r>
          </w:p>
        </w:tc>
        <w:tc>
          <w:tcPr>
            <w:tcW w:w="6513" w:type="dxa"/>
          </w:tcPr>
          <w:p w14:paraId="3FBA21D5" w14:textId="77777777" w:rsidR="00EC1F37" w:rsidRDefault="00E12BC1">
            <w:pPr>
              <w:rPr>
                <w:rFonts w:eastAsia="MS Mincho"/>
                <w:sz w:val="18"/>
                <w:szCs w:val="18"/>
                <w:lang w:val="fr-FR" w:eastAsia="ja-JP"/>
              </w:rPr>
            </w:pPr>
            <w:r>
              <w:rPr>
                <w:rFonts w:eastAsia="MS Mincho"/>
                <w:sz w:val="18"/>
                <w:szCs w:val="18"/>
                <w:lang w:val="fr-FR" w:eastAsia="ja-JP"/>
              </w:rPr>
              <w:t xml:space="preserve">Support Alt-1 without the note (as it is </w:t>
            </w:r>
            <w:r>
              <w:rPr>
                <w:rFonts w:eastAsia="MS Mincho"/>
                <w:sz w:val="18"/>
                <w:szCs w:val="18"/>
                <w:lang w:eastAsia="ja-JP"/>
              </w:rPr>
              <w:t>ambiguous and not needed</w:t>
            </w:r>
            <w:r>
              <w:rPr>
                <w:rFonts w:eastAsia="MS Mincho"/>
                <w:sz w:val="18"/>
                <w:szCs w:val="18"/>
                <w:lang w:val="fr-FR" w:eastAsia="ja-JP"/>
              </w:rPr>
              <w:t>).</w:t>
            </w:r>
          </w:p>
        </w:tc>
      </w:tr>
      <w:tr w:rsidR="00EC1F37" w14:paraId="4FC59BB0" w14:textId="77777777">
        <w:tc>
          <w:tcPr>
            <w:tcW w:w="2547" w:type="dxa"/>
          </w:tcPr>
          <w:p w14:paraId="2ED335A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77BE04A8"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6AF2961D" w14:textId="77777777" w:rsidR="00EC1F37" w:rsidRDefault="00EC1F37">
      <w:pPr>
        <w:spacing w:after="200" w:line="276" w:lineRule="auto"/>
        <w:contextualSpacing/>
        <w:rPr>
          <w:rStyle w:val="normaltextrun"/>
          <w:rFonts w:eastAsiaTheme="minorEastAsia"/>
          <w:bCs/>
          <w:lang w:eastAsia="zh-CN"/>
        </w:rPr>
      </w:pPr>
    </w:p>
    <w:p w14:paraId="7775B4F1" w14:textId="77777777" w:rsidR="00EC1F37" w:rsidRDefault="00E12BC1">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79AB7CA8" w14:textId="77777777" w:rsidR="00EC1F37" w:rsidRDefault="00E12BC1">
      <w:pPr>
        <w:spacing w:after="200" w:line="276" w:lineRule="auto"/>
        <w:contextualSpacing/>
        <w:rPr>
          <w:rStyle w:val="normaltextrun"/>
          <w:rFonts w:eastAsiaTheme="minorEastAsia"/>
          <w:b/>
          <w:bCs/>
          <w:lang w:eastAsia="zh-CN"/>
        </w:rPr>
      </w:pP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42DA23A8"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596A9CA" w14:textId="77777777" w:rsidR="00EC1F37" w:rsidRDefault="00E12BC1">
      <w:pPr>
        <w:pStyle w:val="ListParagraph"/>
        <w:numPr>
          <w:ilvl w:val="1"/>
          <w:numId w:val="17"/>
        </w:numPr>
        <w:spacing w:after="0"/>
        <w:ind w:firstLineChars="0"/>
        <w:rPr>
          <w:szCs w:val="20"/>
          <w:lang w:val="en-GB"/>
        </w:rPr>
      </w:pPr>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p>
    <w:p w14:paraId="3FFC8858" w14:textId="77777777" w:rsidR="00EC1F37" w:rsidRDefault="00EC1F37">
      <w:pPr>
        <w:spacing w:after="0"/>
        <w:rPr>
          <w:rFonts w:eastAsia="SimSun"/>
          <w:szCs w:val="20"/>
          <w:lang w:val="en-GB"/>
        </w:rPr>
      </w:pPr>
    </w:p>
    <w:tbl>
      <w:tblPr>
        <w:tblStyle w:val="TableGrid"/>
        <w:tblW w:w="0" w:type="auto"/>
        <w:tblLook w:val="04A0" w:firstRow="1" w:lastRow="0" w:firstColumn="1" w:lastColumn="0" w:noHBand="0" w:noVBand="1"/>
      </w:tblPr>
      <w:tblGrid>
        <w:gridCol w:w="2547"/>
        <w:gridCol w:w="6513"/>
      </w:tblGrid>
      <w:tr w:rsidR="00EC1F37" w14:paraId="39C893DE" w14:textId="77777777">
        <w:tc>
          <w:tcPr>
            <w:tcW w:w="2547" w:type="dxa"/>
            <w:shd w:val="clear" w:color="auto" w:fill="5B9BD5" w:themeFill="accent1"/>
          </w:tcPr>
          <w:p w14:paraId="5607694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55E329C"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5CD41A64" w14:textId="77777777">
        <w:tc>
          <w:tcPr>
            <w:tcW w:w="2547" w:type="dxa"/>
          </w:tcPr>
          <w:p w14:paraId="5EDD759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70F5797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1442F433" w14:textId="77777777" w:rsidR="00EC1F37" w:rsidRDefault="00E12BC1">
            <w:pPr>
              <w:rPr>
                <w:rFonts w:eastAsiaTheme="minorEastAsia"/>
                <w:sz w:val="18"/>
                <w:szCs w:val="18"/>
                <w:lang w:val="fr-FR" w:eastAsia="zh-CN"/>
              </w:rPr>
            </w:pPr>
            <w:r>
              <w:rPr>
                <w:rFonts w:eastAsiaTheme="minorEastAsia"/>
                <w:sz w:val="18"/>
                <w:szCs w:val="18"/>
                <w:lang w:val="fr-FR" w:eastAsia="zh-CN"/>
              </w:rPr>
              <w:t>Actually, for us, both Alt.1 and Alt.2 above are acceptable.</w:t>
            </w:r>
          </w:p>
          <w:p w14:paraId="679F1421" w14:textId="77777777" w:rsidR="00EC1F37" w:rsidRDefault="00E12BC1">
            <w:pPr>
              <w:rPr>
                <w:rFonts w:eastAsiaTheme="minorEastAsia"/>
                <w:sz w:val="18"/>
                <w:szCs w:val="18"/>
                <w:lang w:val="fr-FR" w:eastAsia="zh-CN"/>
              </w:rPr>
            </w:pPr>
            <w:r>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EC1F37" w14:paraId="1F735755" w14:textId="77777777">
        <w:tc>
          <w:tcPr>
            <w:tcW w:w="2547" w:type="dxa"/>
          </w:tcPr>
          <w:p w14:paraId="50055774"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7F8D0E8"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6B3D139E" w14:textId="77777777">
        <w:tc>
          <w:tcPr>
            <w:tcW w:w="2547" w:type="dxa"/>
          </w:tcPr>
          <w:p w14:paraId="26EA25E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FBC05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 ?</w:t>
            </w:r>
          </w:p>
        </w:tc>
      </w:tr>
      <w:tr w:rsidR="00EC1F37" w14:paraId="52860D89" w14:textId="77777777">
        <w:tc>
          <w:tcPr>
            <w:tcW w:w="2547" w:type="dxa"/>
          </w:tcPr>
          <w:p w14:paraId="2126743C"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B45E18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22EB1AE5" w14:textId="77777777" w:rsidR="00EC1F37" w:rsidRDefault="00E12BC1">
            <w:pPr>
              <w:rPr>
                <w:rFonts w:cs="Times"/>
                <w:b/>
                <w:bCs/>
                <w:szCs w:val="21"/>
                <w:lang w:eastAsia="zh-CN"/>
              </w:rPr>
            </w:pPr>
            <w:r>
              <w:rPr>
                <w:rFonts w:cs="Times"/>
                <w:b/>
                <w:bCs/>
                <w:szCs w:val="21"/>
                <w:highlight w:val="green"/>
                <w:lang w:eastAsia="zh-CN"/>
              </w:rPr>
              <w:t>Agreement</w:t>
            </w:r>
          </w:p>
          <w:p w14:paraId="307384E8" w14:textId="77777777" w:rsidR="00EC1F37" w:rsidRDefault="00E12BC1">
            <w:pPr>
              <w:rPr>
                <w:rFonts w:cs="Times"/>
                <w:szCs w:val="21"/>
                <w:lang w:eastAsia="zh-CN"/>
              </w:rPr>
            </w:pPr>
            <w:r>
              <w:rPr>
                <w:rFonts w:cs="Times"/>
                <w:szCs w:val="21"/>
                <w:lang w:eastAsia="zh-CN"/>
              </w:rPr>
              <w:t>Agree on scheme1</w:t>
            </w:r>
          </w:p>
          <w:p w14:paraId="5ABE7738"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lastRenderedPageBreak/>
              <w:t>Scheme1: PDSCH/PDCCH from non-serving cell (PCI) associated with TCI state and/or QCL-info is rate matched around non-serving cell SSB with the same PCI</w:t>
            </w:r>
          </w:p>
          <w:p w14:paraId="57F08F5C"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42B8AB77"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196D56A" w14:textId="77777777" w:rsidR="00EC1F37" w:rsidRDefault="00EC1F37">
            <w:pPr>
              <w:rPr>
                <w:rFonts w:eastAsiaTheme="minorEastAsia"/>
                <w:sz w:val="18"/>
                <w:szCs w:val="18"/>
                <w:lang w:eastAsia="zh-CN"/>
              </w:rPr>
            </w:pPr>
          </w:p>
        </w:tc>
      </w:tr>
      <w:tr w:rsidR="00EC1F37" w14:paraId="5E2E3BB4" w14:textId="77777777">
        <w:tc>
          <w:tcPr>
            <w:tcW w:w="2547" w:type="dxa"/>
          </w:tcPr>
          <w:p w14:paraId="7BC22C4A" w14:textId="77777777" w:rsidR="00EC1F37" w:rsidRDefault="00E12BC1">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632A05D2" w14:textId="77777777" w:rsidR="00EC1F37" w:rsidRDefault="00E12BC1">
            <w:pPr>
              <w:rPr>
                <w:rFonts w:eastAsiaTheme="minorEastAsia"/>
                <w:sz w:val="18"/>
                <w:szCs w:val="18"/>
                <w:lang w:val="fr-FR" w:eastAsia="zh-CN"/>
              </w:rPr>
            </w:pPr>
            <w:r>
              <w:rPr>
                <w:rFonts w:eastAsiaTheme="minorEastAsia"/>
                <w:sz w:val="18"/>
                <w:szCs w:val="18"/>
                <w:lang w:val="fr-FR" w:eastAsia="zh-CN"/>
              </w:rPr>
              <w:t>Currently rate matching considers CSI-RS no matter which cell the CSI-RS comes from, what is the reason to use a different way for SSB ?</w:t>
            </w:r>
          </w:p>
        </w:tc>
      </w:tr>
      <w:tr w:rsidR="00EC1F37" w14:paraId="727F75C0" w14:textId="77777777">
        <w:tc>
          <w:tcPr>
            <w:tcW w:w="2547" w:type="dxa"/>
          </w:tcPr>
          <w:p w14:paraId="2EB5503E"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7CD42AE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w:t>
            </w:r>
          </w:p>
        </w:tc>
      </w:tr>
      <w:tr w:rsidR="00EC1F37" w14:paraId="199D5901" w14:textId="77777777">
        <w:tc>
          <w:tcPr>
            <w:tcW w:w="2547" w:type="dxa"/>
          </w:tcPr>
          <w:p w14:paraId="1ED534A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74526FF1" w14:textId="77777777" w:rsidR="00EC1F37" w:rsidRDefault="00E12BC1">
            <w:pPr>
              <w:rPr>
                <w:rFonts w:eastAsiaTheme="minorEastAsia"/>
                <w:sz w:val="18"/>
                <w:szCs w:val="18"/>
                <w:lang w:eastAsia="zh-CN"/>
              </w:rPr>
            </w:pPr>
            <w:r>
              <w:rPr>
                <w:rFonts w:eastAsiaTheme="minorEastAsia"/>
                <w:sz w:val="18"/>
                <w:szCs w:val="18"/>
                <w:lang w:eastAsia="zh-CN"/>
              </w:rPr>
              <w:t xml:space="preserve">Ok with main bullet. </w:t>
            </w:r>
          </w:p>
        </w:tc>
      </w:tr>
      <w:tr w:rsidR="00EC1F37" w14:paraId="202F6FF2" w14:textId="77777777">
        <w:tc>
          <w:tcPr>
            <w:tcW w:w="2547" w:type="dxa"/>
          </w:tcPr>
          <w:p w14:paraId="446C36EE"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513" w:type="dxa"/>
          </w:tcPr>
          <w:p w14:paraId="068431D0"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1877BAE0"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448F3B3" w14:textId="77777777" w:rsidR="00EC1F37" w:rsidRDefault="00E12BC1">
            <w:pPr>
              <w:pStyle w:val="ListParagraph"/>
              <w:numPr>
                <w:ilvl w:val="1"/>
                <w:numId w:val="17"/>
              </w:numPr>
              <w:spacing w:after="0"/>
              <w:ind w:firstLineChars="0"/>
              <w:rPr>
                <w:strike/>
                <w:color w:val="FF0000"/>
                <w:szCs w:val="20"/>
                <w:lang w:val="en-GB"/>
              </w:rPr>
            </w:pPr>
            <w:r>
              <w:rPr>
                <w:strike/>
                <w:color w:val="FF0000"/>
                <w:szCs w:val="20"/>
                <w:lang w:val="en-GB"/>
              </w:rPr>
              <w:t>PDSCH/PDCCH from cell</w:t>
            </w:r>
            <w:r>
              <w:rPr>
                <w:rFonts w:hint="eastAsia"/>
                <w:strike/>
                <w:color w:val="FF0000"/>
                <w:szCs w:val="20"/>
                <w:lang w:val="en-GB"/>
              </w:rPr>
              <w:t xml:space="preserve"> with </w:t>
            </w:r>
            <w:r>
              <w:rPr>
                <w:strike/>
                <w:color w:val="FF0000"/>
                <w:szCs w:val="20"/>
                <w:lang w:val="en-GB"/>
              </w:rPr>
              <w:t>PCI</w:t>
            </w:r>
            <w:r>
              <w:rPr>
                <w:rFonts w:hint="eastAsia"/>
                <w:strike/>
                <w:color w:val="FF0000"/>
                <w:szCs w:val="20"/>
                <w:lang w:val="en-GB"/>
              </w:rPr>
              <w:t xml:space="preserve"> different from serving cell PCI</w:t>
            </w:r>
            <w:r>
              <w:rPr>
                <w:strike/>
                <w:color w:val="FF0000"/>
                <w:szCs w:val="20"/>
                <w:lang w:val="en-GB"/>
              </w:rPr>
              <w:t xml:space="preserve"> associated with TCI state and/or QCL-info is rate matched around SSB</w:t>
            </w:r>
            <w:r>
              <w:rPr>
                <w:rFonts w:hint="eastAsia"/>
                <w:strike/>
                <w:color w:val="FF0000"/>
                <w:szCs w:val="20"/>
                <w:lang w:val="en-GB"/>
              </w:rPr>
              <w:t xml:space="preserve"> (</w:t>
            </w:r>
            <w:r>
              <w:rPr>
                <w:strike/>
                <w:color w:val="FF0000"/>
                <w:szCs w:val="20"/>
                <w:lang w:val="en-GB"/>
              </w:rPr>
              <w:t xml:space="preserve">only </w:t>
            </w:r>
            <w:r>
              <w:rPr>
                <w:rFonts w:hint="eastAsia"/>
                <w:strike/>
                <w:color w:val="FF0000"/>
                <w:szCs w:val="20"/>
                <w:lang w:val="en-GB"/>
              </w:rPr>
              <w:t xml:space="preserve">in activated TCI states) </w:t>
            </w:r>
            <w:r>
              <w:rPr>
                <w:strike/>
                <w:color w:val="FF0000"/>
                <w:szCs w:val="20"/>
                <w:lang w:val="en-GB"/>
              </w:rPr>
              <w:t>with the same PCI</w:t>
            </w:r>
          </w:p>
          <w:p w14:paraId="3DB9E914" w14:textId="77777777" w:rsidR="00EC1F37" w:rsidRDefault="00EC1F37">
            <w:pPr>
              <w:rPr>
                <w:rFonts w:eastAsiaTheme="minorEastAsia"/>
                <w:sz w:val="18"/>
                <w:szCs w:val="18"/>
                <w:lang w:val="en-GB" w:eastAsia="zh-CN"/>
              </w:rPr>
            </w:pPr>
          </w:p>
        </w:tc>
      </w:tr>
      <w:tr w:rsidR="00EC1F37" w14:paraId="249E4A36" w14:textId="77777777">
        <w:tc>
          <w:tcPr>
            <w:tcW w:w="2547" w:type="dxa"/>
          </w:tcPr>
          <w:p w14:paraId="56E65BEC"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5E6151BC" w14:textId="77777777" w:rsidR="00EC1F37" w:rsidRDefault="00E12BC1">
            <w:pPr>
              <w:rPr>
                <w:rFonts w:eastAsiaTheme="minorEastAsia"/>
                <w:sz w:val="18"/>
                <w:szCs w:val="18"/>
                <w:lang w:eastAsia="zh-CN"/>
              </w:rPr>
            </w:pPr>
            <w:r>
              <w:rPr>
                <w:rFonts w:eastAsiaTheme="minorEastAsia" w:hint="eastAsia"/>
                <w:sz w:val="18"/>
                <w:szCs w:val="18"/>
                <w:lang w:eastAsia="zh-CN"/>
              </w:rPr>
              <w:t>Actually, our comment in the above table means to treat the removed sub-bullet as a parallel proposal for rate matching.</w:t>
            </w:r>
          </w:p>
          <w:p w14:paraId="568993CE" w14:textId="77777777" w:rsidR="00EC1F37" w:rsidRDefault="00E12BC1">
            <w:pPr>
              <w:rPr>
                <w:rFonts w:eastAsiaTheme="minorEastAsia"/>
                <w:sz w:val="18"/>
                <w:szCs w:val="18"/>
                <w:lang w:eastAsia="zh-CN"/>
              </w:rPr>
            </w:pPr>
            <w:r>
              <w:rPr>
                <w:rFonts w:eastAsiaTheme="minorEastAsia" w:hint="eastAsia"/>
                <w:sz w:val="18"/>
                <w:szCs w:val="18"/>
                <w:lang w:eastAsia="zh-CN"/>
              </w:rPr>
              <w:t>Technically, given that maybe quite a lot of non-aligned SSBs with different PCIs can be configured, it will occupy too many resources for PDSCH/PDCCH rate matching when inter-cell MTRP. Hence it is more reasonable to rate match around non-serving cell SSB only in activated TCI states rather than all RRC-configured non-serving cell SSBs. We propose:</w:t>
            </w:r>
          </w:p>
          <w:p w14:paraId="76F81EFF"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ins w:id="9" w:author="Yang" w:date="2021-10-12T23:59:00Z">
              <w:r>
                <w:rPr>
                  <w:rStyle w:val="normaltextrun"/>
                  <w:rFonts w:eastAsiaTheme="minorEastAsia" w:hint="eastAsia"/>
                  <w:b/>
                  <w:bCs/>
                  <w:highlight w:val="yellow"/>
                  <w:lang w:eastAsia="zh-CN"/>
                </w:rPr>
                <w:t>-1</w:t>
              </w:r>
            </w:ins>
            <w:r>
              <w:rPr>
                <w:rStyle w:val="normaltextrun"/>
                <w:rFonts w:eastAsiaTheme="minorEastAsia"/>
                <w:b/>
                <w:bCs/>
                <w:highlight w:val="yellow"/>
                <w:lang w:eastAsia="zh-CN"/>
              </w:rPr>
              <w:t>:</w:t>
            </w:r>
            <w:r>
              <w:rPr>
                <w:rStyle w:val="normaltextrun"/>
                <w:rFonts w:eastAsiaTheme="minorEastAsia"/>
                <w:b/>
                <w:bCs/>
                <w:lang w:eastAsia="zh-CN"/>
              </w:rPr>
              <w:t xml:space="preserve"> </w:t>
            </w:r>
          </w:p>
          <w:p w14:paraId="27CA22AF"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w:t>
            </w:r>
            <w:r>
              <w:rPr>
                <w:rFonts w:hint="eastAsia"/>
                <w:szCs w:val="20"/>
              </w:rPr>
              <w:t>.</w:t>
            </w:r>
            <w:r>
              <w:rPr>
                <w:szCs w:val="20"/>
                <w:lang w:val="en-GB"/>
              </w:rPr>
              <w:t xml:space="preserve"> </w:t>
            </w:r>
          </w:p>
          <w:p w14:paraId="10A16BC5" w14:textId="77777777" w:rsidR="00EC1F37" w:rsidRDefault="00E12BC1">
            <w:pPr>
              <w:spacing w:after="200" w:line="276" w:lineRule="auto"/>
              <w:contextualSpacing/>
              <w:rPr>
                <w:ins w:id="10" w:author="Yang" w:date="2021-10-12T23:59:00Z"/>
                <w:rStyle w:val="normaltextrun"/>
                <w:rFonts w:eastAsiaTheme="minorEastAsia"/>
                <w:b/>
                <w:bCs/>
                <w:lang w:eastAsia="zh-CN"/>
              </w:rPr>
            </w:pPr>
            <w:ins w:id="11" w:author="Yang" w:date="2021-10-12T23:59:00Z">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hint="eastAsia"/>
                  <w:b/>
                  <w:bCs/>
                  <w:highlight w:val="yellow"/>
                  <w:lang w:eastAsia="zh-CN"/>
                </w:rPr>
                <w:t>-2</w:t>
              </w:r>
              <w:r>
                <w:rPr>
                  <w:rStyle w:val="normaltextrun"/>
                  <w:rFonts w:eastAsiaTheme="minorEastAsia"/>
                  <w:b/>
                  <w:bCs/>
                  <w:highlight w:val="yellow"/>
                  <w:lang w:eastAsia="zh-CN"/>
                </w:rPr>
                <w:t>:</w:t>
              </w:r>
              <w:r>
                <w:rPr>
                  <w:rStyle w:val="normaltextrun"/>
                  <w:rFonts w:eastAsiaTheme="minorEastAsia"/>
                  <w:b/>
                  <w:bCs/>
                  <w:lang w:eastAsia="zh-CN"/>
                </w:rPr>
                <w:t xml:space="preserve"> </w:t>
              </w:r>
            </w:ins>
          </w:p>
          <w:p w14:paraId="1BB01007" w14:textId="77777777" w:rsidR="00EC1F37" w:rsidRDefault="00E12BC1">
            <w:pPr>
              <w:pStyle w:val="ListParagraph"/>
              <w:numPr>
                <w:ilvl w:val="0"/>
                <w:numId w:val="17"/>
              </w:numPr>
              <w:spacing w:after="0"/>
              <w:ind w:firstLineChars="0"/>
              <w:rPr>
                <w:ins w:id="12" w:author="Yang" w:date="2021-10-12T23:59:00Z"/>
                <w:szCs w:val="20"/>
                <w:lang w:val="en-GB"/>
              </w:rPr>
            </w:pPr>
            <w:ins w:id="13" w:author="Yang" w:date="2021-10-12T23:59:00Z">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ins>
            <w:ins w:id="14" w:author="Yang" w:date="2021-10-13T00:00:00Z">
              <w:r>
                <w:rPr>
                  <w:rFonts w:hint="eastAsia"/>
                  <w:szCs w:val="20"/>
                </w:rPr>
                <w:t>.</w:t>
              </w:r>
            </w:ins>
            <w:ins w:id="15" w:author="Yang" w:date="2021-10-12T23:59:00Z">
              <w:r>
                <w:rPr>
                  <w:szCs w:val="20"/>
                  <w:lang w:val="en-GB"/>
                </w:rPr>
                <w:t xml:space="preserve"> </w:t>
              </w:r>
            </w:ins>
          </w:p>
          <w:p w14:paraId="4C639D81" w14:textId="77777777" w:rsidR="00EC1F37" w:rsidRDefault="00EC1F37">
            <w:pPr>
              <w:rPr>
                <w:rFonts w:eastAsiaTheme="minorEastAsia"/>
                <w:sz w:val="18"/>
                <w:szCs w:val="18"/>
                <w:lang w:eastAsia="zh-CN"/>
              </w:rPr>
            </w:pPr>
          </w:p>
        </w:tc>
      </w:tr>
      <w:tr w:rsidR="00AF34B0" w14:paraId="65C89573" w14:textId="77777777" w:rsidTr="00AF34B0">
        <w:tc>
          <w:tcPr>
            <w:tcW w:w="2547" w:type="dxa"/>
          </w:tcPr>
          <w:p w14:paraId="59C8F249" w14:textId="77777777" w:rsidR="00AF34B0" w:rsidRDefault="00AF34B0" w:rsidP="009B62EC">
            <w:pPr>
              <w:rPr>
                <w:rFonts w:eastAsiaTheme="minorEastAsia"/>
                <w:sz w:val="18"/>
                <w:szCs w:val="18"/>
                <w:lang w:eastAsia="zh-CN"/>
              </w:rPr>
            </w:pPr>
            <w:r>
              <w:rPr>
                <w:rFonts w:eastAsiaTheme="minorEastAsia"/>
                <w:sz w:val="18"/>
                <w:szCs w:val="18"/>
                <w:lang w:eastAsia="zh-CN"/>
              </w:rPr>
              <w:t>Futurewei</w:t>
            </w:r>
          </w:p>
        </w:tc>
        <w:tc>
          <w:tcPr>
            <w:tcW w:w="6513" w:type="dxa"/>
          </w:tcPr>
          <w:p w14:paraId="0D03CC7D" w14:textId="5E9EC648" w:rsidR="00AF34B0" w:rsidRPr="00555D90" w:rsidRDefault="00AF34B0" w:rsidP="009B62EC">
            <w:pPr>
              <w:spacing w:after="200" w:line="276" w:lineRule="auto"/>
              <w:contextualSpacing/>
              <w:rPr>
                <w:rFonts w:eastAsiaTheme="minorEastAsia"/>
                <w:sz w:val="18"/>
                <w:szCs w:val="18"/>
                <w:highlight w:val="yellow"/>
                <w:lang w:eastAsia="zh-CN"/>
              </w:rPr>
            </w:pPr>
            <w:r w:rsidRPr="00275729">
              <w:rPr>
                <w:rFonts w:eastAsiaTheme="minorEastAsia"/>
                <w:sz w:val="18"/>
                <w:szCs w:val="18"/>
                <w:lang w:eastAsia="zh-CN"/>
              </w:rPr>
              <w:t>Ok with the</w:t>
            </w:r>
            <w:r w:rsidR="00E3562C">
              <w:rPr>
                <w:rFonts w:eastAsiaTheme="minorEastAsia"/>
                <w:sz w:val="18"/>
                <w:szCs w:val="18"/>
                <w:lang w:eastAsia="zh-CN"/>
              </w:rPr>
              <w:t xml:space="preserve"> FL’s updated </w:t>
            </w:r>
            <w:r w:rsidRPr="00275729">
              <w:rPr>
                <w:rFonts w:eastAsiaTheme="minorEastAsia"/>
                <w:sz w:val="18"/>
                <w:szCs w:val="18"/>
                <w:lang w:eastAsia="zh-CN"/>
              </w:rPr>
              <w:t>proposal</w:t>
            </w:r>
            <w:r w:rsidR="00E3562C">
              <w:rPr>
                <w:rFonts w:eastAsiaTheme="minorEastAsia"/>
                <w:sz w:val="18"/>
                <w:szCs w:val="18"/>
                <w:lang w:eastAsia="zh-CN"/>
              </w:rPr>
              <w:t xml:space="preserve"> 3</w:t>
            </w:r>
          </w:p>
        </w:tc>
      </w:tr>
    </w:tbl>
    <w:p w14:paraId="6791C61E" w14:textId="77777777" w:rsidR="00EC1F37" w:rsidRDefault="00EC1F37">
      <w:pPr>
        <w:spacing w:after="0"/>
        <w:rPr>
          <w:rFonts w:eastAsia="SimSun"/>
          <w:szCs w:val="20"/>
          <w:lang w:val="en-GB"/>
        </w:rPr>
      </w:pPr>
    </w:p>
    <w:p w14:paraId="5E6A5832" w14:textId="77777777" w:rsidR="00EC1F37" w:rsidRDefault="00E12BC1">
      <w:pPr>
        <w:pStyle w:val="title2"/>
        <w:rPr>
          <w:sz w:val="24"/>
        </w:rPr>
      </w:pPr>
      <w:r>
        <w:rPr>
          <w:sz w:val="24"/>
        </w:rPr>
        <w:t xml:space="preserve">Item 4: PCI association with </w:t>
      </w:r>
      <w:r>
        <w:rPr>
          <w:rFonts w:hint="eastAsia"/>
          <w:sz w:val="24"/>
        </w:rPr>
        <w:t>C</w:t>
      </w:r>
      <w:r>
        <w:rPr>
          <w:sz w:val="24"/>
        </w:rPr>
        <w:t>ORESETPoolIndex</w:t>
      </w:r>
    </w:p>
    <w:p w14:paraId="30C65433" w14:textId="77777777" w:rsidR="00EC1F37" w:rsidRDefault="00EC1F37">
      <w:pPr>
        <w:spacing w:after="0"/>
        <w:rPr>
          <w:rFonts w:eastAsiaTheme="minorEastAsia"/>
          <w:bCs/>
          <w:szCs w:val="20"/>
          <w:lang w:val="en-GB" w:eastAsia="zh-CN"/>
        </w:rPr>
      </w:pPr>
    </w:p>
    <w:p w14:paraId="439900CB" w14:textId="77777777" w:rsidR="00EC1F37" w:rsidRDefault="00E12BC1">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FC04489" w14:textId="77777777" w:rsidR="00EC1F37" w:rsidRDefault="00E12BC1">
      <w:pPr>
        <w:numPr>
          <w:ilvl w:val="0"/>
          <w:numId w:val="14"/>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6E121EF9" w14:textId="77777777" w:rsidR="00EC1F37" w:rsidRDefault="00E12BC1">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483B232E" w14:textId="77777777" w:rsidR="00EC1F37" w:rsidRDefault="00EC1F37">
      <w:pPr>
        <w:spacing w:after="0"/>
        <w:rPr>
          <w:rFonts w:eastAsiaTheme="minorEastAsia"/>
          <w:b/>
          <w:bCs/>
          <w:szCs w:val="20"/>
          <w:lang w:eastAsia="zh-CN"/>
        </w:rPr>
      </w:pPr>
    </w:p>
    <w:p w14:paraId="1FC164C5" w14:textId="77777777" w:rsidR="00EC1F37" w:rsidRDefault="00E12BC1">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594390DD" w14:textId="77777777" w:rsidR="00EC1F37" w:rsidRDefault="00E12BC1">
      <w:pPr>
        <w:spacing w:after="0"/>
        <w:rPr>
          <w:rFonts w:eastAsia="SimSun"/>
          <w:bCs/>
          <w:szCs w:val="20"/>
          <w:lang w:val="en-GB" w:eastAsia="zh-CN"/>
        </w:rPr>
      </w:pPr>
      <w:r>
        <w:rPr>
          <w:rFonts w:eastAsia="SimSun"/>
          <w:bCs/>
          <w:szCs w:val="20"/>
          <w:u w:val="single"/>
          <w:lang w:val="en-GB" w:eastAsia="zh-CN"/>
        </w:rPr>
        <w:lastRenderedPageBreak/>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10194A13" w14:textId="77777777" w:rsidR="00EC1F37" w:rsidRDefault="00E12BC1">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353B81EF" w14:textId="77777777" w:rsidR="00EC1F37" w:rsidRDefault="00E12BC1">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46F48F28" w14:textId="77777777" w:rsidR="00EC1F37" w:rsidRDefault="00EC1F37">
      <w:pPr>
        <w:spacing w:after="0"/>
        <w:rPr>
          <w:rFonts w:eastAsia="SimSun"/>
          <w:bCs/>
          <w:szCs w:val="20"/>
          <w:lang w:val="en-GB" w:eastAsia="zh-CN"/>
        </w:rPr>
      </w:pPr>
    </w:p>
    <w:p w14:paraId="2F24C980" w14:textId="77777777" w:rsidR="00EC1F37" w:rsidRDefault="00EC1F37">
      <w:pPr>
        <w:spacing w:after="0"/>
        <w:jc w:val="left"/>
        <w:rPr>
          <w:rFonts w:eastAsia="DengXian" w:cs="Times"/>
          <w:bCs/>
          <w:iCs/>
          <w:kern w:val="32"/>
          <w:szCs w:val="20"/>
          <w:lang w:eastAsia="zh-CN"/>
        </w:rPr>
      </w:pPr>
    </w:p>
    <w:p w14:paraId="3152F06B" w14:textId="77777777" w:rsidR="00EC1F37" w:rsidRDefault="00EC1F37">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EC1F37" w14:paraId="48DC8808" w14:textId="77777777">
        <w:tc>
          <w:tcPr>
            <w:tcW w:w="2547" w:type="dxa"/>
            <w:shd w:val="clear" w:color="auto" w:fill="5B9BD5" w:themeFill="accent1"/>
          </w:tcPr>
          <w:p w14:paraId="55DE063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1A09763"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76B4292D" w14:textId="77777777">
        <w:tc>
          <w:tcPr>
            <w:tcW w:w="2547" w:type="dxa"/>
          </w:tcPr>
          <w:p w14:paraId="4F5B774B" w14:textId="77777777" w:rsidR="00EC1F37" w:rsidRDefault="00E12BC1">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2FC50AA" w14:textId="77777777" w:rsidR="00EC1F37" w:rsidRDefault="00E12BC1">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24AF4A20" w14:textId="77777777" w:rsidR="00EC1F37" w:rsidRDefault="00E12BC1">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73BB6239" w14:textId="77777777" w:rsidR="00EC1F37" w:rsidRDefault="00E12BC1">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EC1F37" w14:paraId="04C2E22D" w14:textId="77777777">
        <w:tc>
          <w:tcPr>
            <w:tcW w:w="2547" w:type="dxa"/>
          </w:tcPr>
          <w:p w14:paraId="789CA8F1"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513" w:type="dxa"/>
          </w:tcPr>
          <w:p w14:paraId="2D0A20A9" w14:textId="77777777" w:rsidR="00EC1F37" w:rsidRDefault="00E12BC1">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893B7A7" w14:textId="77777777" w:rsidR="00EC1F37" w:rsidRDefault="00EC1F37">
            <w:pPr>
              <w:rPr>
                <w:rFonts w:eastAsiaTheme="minorEastAsia"/>
                <w:sz w:val="18"/>
                <w:szCs w:val="18"/>
                <w:lang w:val="fr-FR" w:eastAsia="zh-CN"/>
              </w:rPr>
            </w:pPr>
          </w:p>
          <w:p w14:paraId="55F96DB7" w14:textId="77777777" w:rsidR="00EC1F37" w:rsidRDefault="00E12BC1">
            <w:pPr>
              <w:tabs>
                <w:tab w:val="left" w:pos="720"/>
                <w:tab w:val="left" w:pos="1440"/>
              </w:tabs>
              <w:rPr>
                <w:rFonts w:cs="Times"/>
                <w:b/>
              </w:rPr>
            </w:pPr>
            <w:r>
              <w:rPr>
                <w:rFonts w:cs="Times"/>
                <w:b/>
                <w:highlight w:val="green"/>
              </w:rPr>
              <w:t>Agreement</w:t>
            </w:r>
          </w:p>
          <w:p w14:paraId="5CF2DC9F" w14:textId="77777777" w:rsidR="00EC1F37" w:rsidRDefault="00E12BC1">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6C06A31D"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55AC8A31" w14:textId="77777777" w:rsidR="00EC1F37" w:rsidRDefault="00E12BC1">
            <w:pPr>
              <w:numPr>
                <w:ilvl w:val="1"/>
                <w:numId w:val="14"/>
              </w:numPr>
              <w:tabs>
                <w:tab w:val="left" w:pos="720"/>
                <w:tab w:val="left" w:pos="1440"/>
              </w:tabs>
              <w:spacing w:after="0"/>
              <w:jc w:val="left"/>
              <w:rPr>
                <w:rFonts w:cs="Times"/>
              </w:rPr>
            </w:pPr>
            <w:r>
              <w:rPr>
                <w:rFonts w:cs="Times"/>
              </w:rPr>
              <w:t>FFS : Which values to support other than 1. </w:t>
            </w:r>
          </w:p>
          <w:p w14:paraId="573E60FA"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0F1B353C" w14:textId="77777777" w:rsidR="00EC1F37" w:rsidRDefault="00E12BC1">
            <w:pPr>
              <w:numPr>
                <w:ilvl w:val="1"/>
                <w:numId w:val="14"/>
              </w:numPr>
              <w:tabs>
                <w:tab w:val="left" w:pos="720"/>
                <w:tab w:val="left" w:pos="1440"/>
              </w:tabs>
              <w:spacing w:after="0"/>
              <w:jc w:val="left"/>
              <w:rPr>
                <w:rFonts w:cs="Times"/>
              </w:rPr>
            </w:pPr>
            <w:r>
              <w:rPr>
                <w:rFonts w:cs="Times"/>
              </w:rPr>
              <w:t>RAN1 needs to agree on value(s) of X other than 1</w:t>
            </w:r>
          </w:p>
          <w:p w14:paraId="21D5ED2E" w14:textId="77777777" w:rsidR="00EC1F37" w:rsidRDefault="00E12BC1">
            <w:pPr>
              <w:numPr>
                <w:ilvl w:val="0"/>
                <w:numId w:val="14"/>
              </w:numPr>
              <w:tabs>
                <w:tab w:val="left" w:pos="720"/>
                <w:tab w:val="left" w:pos="1440"/>
              </w:tabs>
              <w:spacing w:after="0"/>
              <w:jc w:val="left"/>
              <w:rPr>
                <w:rFonts w:cs="Times"/>
              </w:rPr>
            </w:pPr>
            <w:r>
              <w:rPr>
                <w:rFonts w:cs="Times"/>
              </w:rPr>
              <w:t>Down-select one of the following alternatives:</w:t>
            </w:r>
          </w:p>
          <w:p w14:paraId="26F8C1E6"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0335345"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0E592E" w14:textId="77777777" w:rsidR="00EC1F37" w:rsidRDefault="00E12BC1">
            <w:pPr>
              <w:numPr>
                <w:ilvl w:val="0"/>
                <w:numId w:val="14"/>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0D800EC2" w14:textId="77777777" w:rsidR="00EC1F37" w:rsidRDefault="00EC1F37">
            <w:pPr>
              <w:rPr>
                <w:rFonts w:eastAsiaTheme="minorEastAsia"/>
                <w:sz w:val="18"/>
                <w:szCs w:val="18"/>
                <w:lang w:eastAsia="zh-CN"/>
              </w:rPr>
            </w:pPr>
          </w:p>
        </w:tc>
      </w:tr>
      <w:tr w:rsidR="00EC1F37" w14:paraId="75AC2831" w14:textId="77777777">
        <w:tc>
          <w:tcPr>
            <w:tcW w:w="2547" w:type="dxa"/>
          </w:tcPr>
          <w:p w14:paraId="436B8694"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0F16B861"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EC1F37" w14:paraId="1314CFA3" w14:textId="77777777">
        <w:tc>
          <w:tcPr>
            <w:tcW w:w="2547" w:type="dxa"/>
          </w:tcPr>
          <w:p w14:paraId="688EE087"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4C487747"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EC1F37" w14:paraId="12AA7F3E" w14:textId="77777777">
        <w:tc>
          <w:tcPr>
            <w:tcW w:w="2547" w:type="dxa"/>
          </w:tcPr>
          <w:p w14:paraId="206E68D3"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46B81A81"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1FDD9504" w14:textId="77777777" w:rsidR="00EC1F37" w:rsidRDefault="00E12BC1">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EC1F37" w14:paraId="1669B017" w14:textId="77777777">
        <w:tc>
          <w:tcPr>
            <w:tcW w:w="2547" w:type="dxa"/>
          </w:tcPr>
          <w:p w14:paraId="31E0174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7CE91F7B" w14:textId="77777777" w:rsidR="00EC1F37" w:rsidRDefault="00E12BC1">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EC1F37" w14:paraId="3A6EF235" w14:textId="77777777">
        <w:tc>
          <w:tcPr>
            <w:tcW w:w="2547" w:type="dxa"/>
          </w:tcPr>
          <w:p w14:paraId="6F952650"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47EBC199" w14:textId="77777777" w:rsidR="00EC1F37" w:rsidRDefault="00E12BC1">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EC1F37" w14:paraId="19DF0AC4" w14:textId="77777777">
        <w:tc>
          <w:tcPr>
            <w:tcW w:w="2547" w:type="dxa"/>
          </w:tcPr>
          <w:p w14:paraId="4D4EBD1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60B9BD8D" w14:textId="77777777" w:rsidR="00EC1F37" w:rsidRDefault="00E12BC1">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50A9B705" w14:textId="77777777" w:rsidR="00EC1F37" w:rsidRDefault="00E12BC1">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EC1F37" w14:paraId="52CA881E" w14:textId="77777777">
        <w:tc>
          <w:tcPr>
            <w:tcW w:w="2547" w:type="dxa"/>
          </w:tcPr>
          <w:p w14:paraId="1CACD3C7"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2D453337"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17F97844" w14:textId="77777777">
        <w:tc>
          <w:tcPr>
            <w:tcW w:w="2547" w:type="dxa"/>
          </w:tcPr>
          <w:p w14:paraId="3ED4B726"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0182F4E4"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EC1F37" w14:paraId="11EAF824" w14:textId="77777777">
        <w:tc>
          <w:tcPr>
            <w:tcW w:w="2547" w:type="dxa"/>
          </w:tcPr>
          <w:p w14:paraId="58878D56"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CATT</w:t>
            </w:r>
          </w:p>
        </w:tc>
        <w:tc>
          <w:tcPr>
            <w:tcW w:w="6513" w:type="dxa"/>
          </w:tcPr>
          <w:p w14:paraId="63461044" w14:textId="77777777" w:rsidR="00EC1F37" w:rsidRDefault="00E12BC1">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EC1F37" w14:paraId="65D0D868" w14:textId="77777777">
        <w:tc>
          <w:tcPr>
            <w:tcW w:w="2547" w:type="dxa"/>
          </w:tcPr>
          <w:p w14:paraId="7E3E4515"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513" w:type="dxa"/>
          </w:tcPr>
          <w:p w14:paraId="35ED25D3" w14:textId="77777777" w:rsidR="00EC1F37" w:rsidRDefault="00E12BC1">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poolindex may have association with serving PCI and additional PCI. UE should not assume scheduling from the CORESET with serving PCI if the latest indicted TCI state was associated with additional PCI under the same poolindex. </w:t>
            </w:r>
          </w:p>
        </w:tc>
      </w:tr>
      <w:tr w:rsidR="00EC1F37" w14:paraId="748ECCD4" w14:textId="77777777">
        <w:tc>
          <w:tcPr>
            <w:tcW w:w="2547" w:type="dxa"/>
          </w:tcPr>
          <w:p w14:paraId="180AF5EF"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78997BB" w14:textId="77777777" w:rsidR="00EC1F37" w:rsidRDefault="00E12BC1">
            <w:pPr>
              <w:rPr>
                <w:rFonts w:eastAsiaTheme="minorEastAsia"/>
                <w:sz w:val="18"/>
                <w:szCs w:val="18"/>
                <w:lang w:eastAsia="zh-CN"/>
              </w:rPr>
            </w:pPr>
            <w:r>
              <w:rPr>
                <w:rFonts w:eastAsiaTheme="minorEastAsia"/>
                <w:sz w:val="18"/>
                <w:szCs w:val="18"/>
                <w:lang w:eastAsia="zh-CN"/>
              </w:rPr>
              <w:t>Alt.1</w:t>
            </w:r>
          </w:p>
        </w:tc>
      </w:tr>
      <w:tr w:rsidR="00EC1F37" w14:paraId="72EDF234" w14:textId="77777777">
        <w:tc>
          <w:tcPr>
            <w:tcW w:w="2547" w:type="dxa"/>
          </w:tcPr>
          <w:p w14:paraId="2554D07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41CD100F"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EC1F37" w14:paraId="3B8EC20C" w14:textId="77777777">
        <w:tc>
          <w:tcPr>
            <w:tcW w:w="2547" w:type="dxa"/>
          </w:tcPr>
          <w:p w14:paraId="2D719E2B"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7ACD9309" w14:textId="77777777" w:rsidR="00EC1F37" w:rsidRDefault="00E12BC1">
            <w:pPr>
              <w:rPr>
                <w:rFonts w:eastAsia="MS Mincho"/>
                <w:sz w:val="18"/>
                <w:szCs w:val="18"/>
                <w:lang w:eastAsia="ja-JP"/>
              </w:rPr>
            </w:pPr>
            <w:r>
              <w:rPr>
                <w:rFonts w:eastAsia="MS Mincho"/>
                <w:sz w:val="18"/>
                <w:szCs w:val="18"/>
                <w:lang w:eastAsia="ja-JP"/>
              </w:rPr>
              <w:t>Alt.1 MAC CE TCI state update. Additional rule(s) of restricting association between pool index and PCI is needed to address the issue mentioned by Nokia that same pool index is associated with both serving PCI and additional PCI.</w:t>
            </w:r>
          </w:p>
        </w:tc>
      </w:tr>
      <w:tr w:rsidR="00EC1F37" w14:paraId="1B531A60" w14:textId="77777777">
        <w:tc>
          <w:tcPr>
            <w:tcW w:w="2547" w:type="dxa"/>
          </w:tcPr>
          <w:p w14:paraId="6EB710E9" w14:textId="77777777" w:rsidR="00EC1F37" w:rsidRDefault="00E12BC1">
            <w:pPr>
              <w:rPr>
                <w:rFonts w:eastAsiaTheme="minorEastAsia"/>
                <w:sz w:val="18"/>
                <w:szCs w:val="18"/>
                <w:lang w:eastAsia="zh-CN"/>
              </w:rPr>
            </w:pPr>
            <w:r>
              <w:rPr>
                <w:rFonts w:eastAsiaTheme="minorEastAsia"/>
                <w:sz w:val="18"/>
                <w:szCs w:val="18"/>
                <w:lang w:eastAsia="zh-CN"/>
              </w:rPr>
              <w:t>Huawei, HiSilicon</w:t>
            </w:r>
          </w:p>
        </w:tc>
        <w:tc>
          <w:tcPr>
            <w:tcW w:w="6513" w:type="dxa"/>
          </w:tcPr>
          <w:p w14:paraId="0010B096" w14:textId="77777777" w:rsidR="00EC1F37" w:rsidRDefault="00E12BC1">
            <w:pPr>
              <w:rPr>
                <w:rFonts w:eastAsia="MS Mincho"/>
                <w:sz w:val="18"/>
                <w:szCs w:val="18"/>
                <w:lang w:eastAsia="ja-JP"/>
              </w:rPr>
            </w:pPr>
            <w:r>
              <w:rPr>
                <w:rFonts w:eastAsia="MS Mincho"/>
                <w:sz w:val="18"/>
                <w:szCs w:val="18"/>
                <w:lang w:eastAsia="ja-JP"/>
              </w:rPr>
              <w:t>Support Alt-1</w:t>
            </w:r>
          </w:p>
        </w:tc>
      </w:tr>
      <w:tr w:rsidR="00EC1F37" w14:paraId="055AB02D" w14:textId="77777777">
        <w:tc>
          <w:tcPr>
            <w:tcW w:w="2547" w:type="dxa"/>
          </w:tcPr>
          <w:p w14:paraId="5E278AF9"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E0B5F7B" w14:textId="77777777" w:rsidR="00EC1F37" w:rsidRDefault="00E12BC1">
            <w:pPr>
              <w:rPr>
                <w:rFonts w:eastAsia="MS Mincho"/>
                <w:sz w:val="18"/>
                <w:szCs w:val="18"/>
                <w:lang w:eastAsia="ja-JP"/>
              </w:rPr>
            </w:pPr>
            <w:r>
              <w:rPr>
                <w:rFonts w:eastAsia="MS Mincho"/>
                <w:sz w:val="18"/>
                <w:szCs w:val="18"/>
                <w:lang w:eastAsia="ja-JP"/>
              </w:rPr>
              <w:t>Support Alt-1</w:t>
            </w:r>
          </w:p>
        </w:tc>
      </w:tr>
    </w:tbl>
    <w:p w14:paraId="0325748F" w14:textId="77777777" w:rsidR="00EC1F37" w:rsidRDefault="00EC1F37">
      <w:pPr>
        <w:spacing w:after="200" w:line="276" w:lineRule="auto"/>
        <w:contextualSpacing/>
        <w:rPr>
          <w:rStyle w:val="normaltextrun"/>
          <w:rFonts w:eastAsiaTheme="minorEastAsia"/>
          <w:bCs/>
          <w:lang w:eastAsia="zh-CN"/>
        </w:rPr>
      </w:pPr>
    </w:p>
    <w:p w14:paraId="4EF54CFE" w14:textId="77777777" w:rsidR="00EC1F37" w:rsidRDefault="00E12BC1">
      <w:pPr>
        <w:spacing w:line="360" w:lineRule="auto"/>
        <w:rPr>
          <w:rFonts w:eastAsiaTheme="minorEastAsia"/>
          <w:szCs w:val="20"/>
          <w:lang w:eastAsia="zh-CN"/>
        </w:rPr>
      </w:pPr>
      <w:r>
        <w:rPr>
          <w:rFonts w:eastAsiaTheme="minorEastAsia"/>
          <w:szCs w:val="20"/>
          <w:lang w:eastAsia="zh-CN"/>
        </w:rPr>
        <w:t>Majority of companies expressed their views that MAC CE based switching between inter- and intra-cell Mtrp operations and RRC configuration is already supported. Hence, following conclusion is proposed.</w:t>
      </w:r>
    </w:p>
    <w:p w14:paraId="33978B36" w14:textId="77777777" w:rsidR="00EC1F37" w:rsidRDefault="00EC1F37">
      <w:pPr>
        <w:spacing w:line="360" w:lineRule="auto"/>
        <w:rPr>
          <w:rFonts w:eastAsiaTheme="minorEastAsia"/>
          <w:szCs w:val="20"/>
          <w:lang w:eastAsia="zh-CN"/>
        </w:rPr>
      </w:pPr>
    </w:p>
    <w:p w14:paraId="57C4666A" w14:textId="77777777" w:rsidR="00EC1F37" w:rsidRDefault="00E12BC1">
      <w:pPr>
        <w:spacing w:line="360" w:lineRule="auto"/>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to support switching between inter- and intra-cell Mtrp operations, no additional agreement is needed</w:t>
      </w:r>
    </w:p>
    <w:tbl>
      <w:tblPr>
        <w:tblStyle w:val="TableGrid"/>
        <w:tblW w:w="0" w:type="auto"/>
        <w:tblLook w:val="04A0" w:firstRow="1" w:lastRow="0" w:firstColumn="1" w:lastColumn="0" w:noHBand="0" w:noVBand="1"/>
      </w:tblPr>
      <w:tblGrid>
        <w:gridCol w:w="2689"/>
        <w:gridCol w:w="6371"/>
      </w:tblGrid>
      <w:tr w:rsidR="00EC1F37" w14:paraId="775BDAB6" w14:textId="77777777">
        <w:tc>
          <w:tcPr>
            <w:tcW w:w="2689" w:type="dxa"/>
            <w:shd w:val="clear" w:color="auto" w:fill="5B9BD5" w:themeFill="accent1"/>
          </w:tcPr>
          <w:p w14:paraId="2499DB8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86CC64"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65D13D4C" w14:textId="77777777">
        <w:tc>
          <w:tcPr>
            <w:tcW w:w="2689" w:type="dxa"/>
          </w:tcPr>
          <w:p w14:paraId="19E275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1FCCF7EF"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15505ED9" w14:textId="77777777" w:rsidR="00EC1F37" w:rsidRDefault="00E12BC1">
            <w:pPr>
              <w:rPr>
                <w:rFonts w:eastAsia="MS Mincho"/>
                <w:sz w:val="18"/>
                <w:szCs w:val="18"/>
                <w:lang w:eastAsia="ja-JP"/>
              </w:rPr>
            </w:pPr>
            <w:r>
              <w:rPr>
                <w:rFonts w:eastAsia="MS Mincho"/>
                <w:sz w:val="18"/>
                <w:szCs w:val="18"/>
                <w:lang w:eastAsia="ja-JP"/>
              </w:rPr>
              <w:t xml:space="preserve">It should be decided whether/how to support the switching between intra-cell Mtrp and inter-cell Mtrp. Because the way of switching may have influence on the association between PCI and CORESETPoolIndex. </w:t>
            </w:r>
          </w:p>
          <w:p w14:paraId="47536833" w14:textId="77777777" w:rsidR="00EC1F37" w:rsidRDefault="00E12BC1">
            <w:pPr>
              <w:rPr>
                <w:rFonts w:eastAsiaTheme="minorEastAsia"/>
                <w:sz w:val="18"/>
                <w:szCs w:val="18"/>
                <w:lang w:val="fr-FR" w:eastAsia="zh-CN"/>
              </w:rPr>
            </w:pPr>
            <w:r>
              <w:rPr>
                <w:rFonts w:eastAsia="MS Mincho"/>
                <w:sz w:val="18"/>
                <w:szCs w:val="18"/>
                <w:lang w:eastAsia="ja-JP"/>
              </w:rPr>
              <w:t>And we are confused with the conclusion that MAC CE based switching between inter- and intra-cell Mtrp operations and RRC configuration is already supported. We don’t see any specific agreements about this.</w:t>
            </w:r>
          </w:p>
        </w:tc>
      </w:tr>
      <w:tr w:rsidR="00EC1F37" w14:paraId="2AA522E7" w14:textId="77777777">
        <w:tc>
          <w:tcPr>
            <w:tcW w:w="2689" w:type="dxa"/>
          </w:tcPr>
          <w:p w14:paraId="272985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F225E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current TCI state activation mechasnim can support switching between inter and intra-cell Mtrp.</w:t>
            </w:r>
          </w:p>
        </w:tc>
      </w:tr>
      <w:tr w:rsidR="00EC1F37" w14:paraId="5EBCDEA0" w14:textId="77777777">
        <w:tc>
          <w:tcPr>
            <w:tcW w:w="2689" w:type="dxa"/>
          </w:tcPr>
          <w:p w14:paraId="1C38C7D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49586238" w14:textId="77777777" w:rsidR="00EC1F37" w:rsidRDefault="00E12BC1">
            <w:pPr>
              <w:rPr>
                <w:rFonts w:eastAsiaTheme="minorEastAsia"/>
                <w:sz w:val="18"/>
                <w:szCs w:val="18"/>
                <w:lang w:val="fr-FR" w:eastAsia="zh-CN"/>
              </w:rPr>
            </w:pPr>
            <w:r>
              <w:rPr>
                <w:rFonts w:eastAsiaTheme="minorEastAsia"/>
                <w:sz w:val="18"/>
                <w:szCs w:val="18"/>
                <w:lang w:val="fr-FR" w:eastAsia="zh-CN"/>
              </w:rPr>
              <w:t>The conclusion seems not to be needed.</w:t>
            </w:r>
          </w:p>
        </w:tc>
      </w:tr>
      <w:tr w:rsidR="00EC1F37" w14:paraId="32E40FCE" w14:textId="77777777">
        <w:tc>
          <w:tcPr>
            <w:tcW w:w="2689" w:type="dxa"/>
          </w:tcPr>
          <w:p w14:paraId="0EB589A1"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656D8F5F" w14:textId="77777777" w:rsidR="00EC1F37" w:rsidRDefault="00E12BC1">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14:paraId="37221DF5" w14:textId="77777777" w:rsidR="00EC1F37" w:rsidRDefault="00E12BC1">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Switching from/to inter-cell multi-TRP to/from intra-cell multi-TRP operation result a scenario like, </w:t>
            </w:r>
            <w:r>
              <w:rPr>
                <w:rFonts w:eastAsiaTheme="minorEastAsia"/>
                <w:i/>
                <w:iCs/>
                <w:sz w:val="18"/>
                <w:szCs w:val="18"/>
                <w:lang w:eastAsia="zh-CN"/>
              </w:rPr>
              <w:t xml:space="preserve">CORESETPoolIndex= 0 may have active TCI states associated with PCI0, and CORESETPoolIndex  = 1 may have activate TCI states associated with PCI0 and PCI1. </w:t>
            </w:r>
            <w:r>
              <w:rPr>
                <w:rFonts w:eastAsiaTheme="minorEastAsia"/>
                <w:sz w:val="18"/>
                <w:szCs w:val="18"/>
                <w:lang w:eastAsia="zh-CN"/>
              </w:rPr>
              <w:t xml:space="preserve">With Alt.1, active TCI states of CORESETs and PDSCH associated with one CORESETPoolIndex are updated together. </w:t>
            </w:r>
          </w:p>
        </w:tc>
      </w:tr>
      <w:tr w:rsidR="00EC1F37" w14:paraId="3BE881B9" w14:textId="77777777">
        <w:tc>
          <w:tcPr>
            <w:tcW w:w="2689" w:type="dxa"/>
          </w:tcPr>
          <w:p w14:paraId="723F1678"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794DE21E"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 or with nothing.</w:t>
            </w:r>
          </w:p>
        </w:tc>
      </w:tr>
      <w:tr w:rsidR="005A1513" w14:paraId="166BFDEB" w14:textId="77777777" w:rsidTr="005A1513">
        <w:tc>
          <w:tcPr>
            <w:tcW w:w="2689" w:type="dxa"/>
          </w:tcPr>
          <w:p w14:paraId="2F43130F" w14:textId="77777777" w:rsidR="005A1513" w:rsidRDefault="005A1513" w:rsidP="009B62EC">
            <w:pPr>
              <w:rPr>
                <w:rFonts w:eastAsiaTheme="minorEastAsia"/>
                <w:sz w:val="18"/>
                <w:szCs w:val="18"/>
                <w:lang w:val="fr-FR" w:eastAsia="zh-CN"/>
              </w:rPr>
            </w:pPr>
            <w:r>
              <w:rPr>
                <w:rFonts w:eastAsiaTheme="minorEastAsia"/>
                <w:sz w:val="18"/>
                <w:szCs w:val="18"/>
                <w:lang w:val="fr-FR" w:eastAsia="zh-CN"/>
              </w:rPr>
              <w:t>Futurewei</w:t>
            </w:r>
          </w:p>
        </w:tc>
        <w:tc>
          <w:tcPr>
            <w:tcW w:w="6371" w:type="dxa"/>
          </w:tcPr>
          <w:p w14:paraId="3B3F0263" w14:textId="77777777" w:rsidR="005A1513" w:rsidRDefault="005A1513" w:rsidP="009B62EC">
            <w:pPr>
              <w:rPr>
                <w:rFonts w:eastAsiaTheme="minorEastAsia"/>
                <w:sz w:val="18"/>
                <w:szCs w:val="18"/>
                <w:lang w:eastAsia="zh-CN"/>
              </w:rPr>
            </w:pPr>
            <w:r>
              <w:rPr>
                <w:rFonts w:eastAsiaTheme="minorEastAsia"/>
                <w:sz w:val="18"/>
                <w:szCs w:val="18"/>
                <w:lang w:eastAsia="zh-CN"/>
              </w:rPr>
              <w:t>Alt 1 can support intra-/inter-cell M-TRP switching. In this sense, we are fine with the FL proposal.</w:t>
            </w:r>
          </w:p>
          <w:p w14:paraId="7B4B64EE" w14:textId="77777777" w:rsidR="005A1513" w:rsidRDefault="005A1513" w:rsidP="009B62EC">
            <w:pPr>
              <w:rPr>
                <w:rFonts w:eastAsiaTheme="minorEastAsia"/>
                <w:sz w:val="18"/>
                <w:szCs w:val="18"/>
                <w:lang w:eastAsia="zh-CN"/>
              </w:rPr>
            </w:pPr>
            <w:r>
              <w:rPr>
                <w:rFonts w:eastAsiaTheme="minorEastAsia"/>
                <w:sz w:val="18"/>
                <w:szCs w:val="18"/>
                <w:lang w:eastAsia="zh-CN"/>
              </w:rPr>
              <w:t>We also echo the views expressed by Nokia and Xiaomi. It’s better to further clarify the relations between PCIs and pool indexes. From the example given by Nokia, we can see pool indexes are necessary only for intra-cell M-TRP operations, and PCIs are sufficient for inter-cell M-TRP.</w:t>
            </w:r>
          </w:p>
        </w:tc>
      </w:tr>
      <w:tr w:rsidR="00EF0D28" w14:paraId="73726C61" w14:textId="77777777" w:rsidTr="005A1513">
        <w:tc>
          <w:tcPr>
            <w:tcW w:w="2689" w:type="dxa"/>
          </w:tcPr>
          <w:p w14:paraId="4E850317" w14:textId="042791C5" w:rsidR="00EF0D28" w:rsidRDefault="00EF0D28" w:rsidP="009B62EC">
            <w:pPr>
              <w:rPr>
                <w:rFonts w:eastAsiaTheme="minorEastAsia"/>
                <w:sz w:val="18"/>
                <w:szCs w:val="18"/>
                <w:lang w:val="fr-FR" w:eastAsia="zh-CN"/>
              </w:rPr>
            </w:pPr>
            <w:r>
              <w:rPr>
                <w:rFonts w:eastAsiaTheme="minorEastAsia"/>
                <w:sz w:val="18"/>
                <w:szCs w:val="18"/>
                <w:lang w:val="fr-FR" w:eastAsia="zh-CN"/>
              </w:rPr>
              <w:t>Samsung</w:t>
            </w:r>
          </w:p>
        </w:tc>
        <w:tc>
          <w:tcPr>
            <w:tcW w:w="6371" w:type="dxa"/>
          </w:tcPr>
          <w:p w14:paraId="5FD46D4F" w14:textId="0E6563A0" w:rsidR="00EF0D28" w:rsidRDefault="00EF0D28" w:rsidP="009B62EC">
            <w:pPr>
              <w:rPr>
                <w:rFonts w:eastAsiaTheme="minorEastAsia"/>
                <w:sz w:val="18"/>
                <w:szCs w:val="18"/>
                <w:lang w:eastAsia="zh-CN"/>
              </w:rPr>
            </w:pPr>
            <w:r>
              <w:rPr>
                <w:rFonts w:eastAsiaTheme="minorEastAsia"/>
                <w:sz w:val="18"/>
                <w:szCs w:val="18"/>
                <w:lang w:eastAsia="zh-CN"/>
              </w:rPr>
              <w:t>Share a similar view to Nokia and Futurewei. The association rule was discussed in the last meeting.</w:t>
            </w:r>
            <w:bookmarkStart w:id="16" w:name="_GoBack"/>
            <w:bookmarkEnd w:id="16"/>
          </w:p>
        </w:tc>
      </w:tr>
    </w:tbl>
    <w:p w14:paraId="61C5748A" w14:textId="77777777" w:rsidR="00EC1F37" w:rsidRDefault="00EC1F37">
      <w:pPr>
        <w:spacing w:line="360" w:lineRule="auto"/>
        <w:rPr>
          <w:rFonts w:eastAsiaTheme="minorEastAsia"/>
          <w:sz w:val="24"/>
          <w:lang w:eastAsia="zh-CN"/>
        </w:rPr>
      </w:pPr>
    </w:p>
    <w:p w14:paraId="6F14C645" w14:textId="77777777" w:rsidR="00EC1F37" w:rsidRDefault="00E12BC1">
      <w:pPr>
        <w:pStyle w:val="title2"/>
        <w:rPr>
          <w:sz w:val="24"/>
        </w:rPr>
      </w:pPr>
      <w:r>
        <w:rPr>
          <w:sz w:val="24"/>
        </w:rPr>
        <w:lastRenderedPageBreak/>
        <w:t xml:space="preserve">Item 5: relation with </w:t>
      </w:r>
      <w:r>
        <w:rPr>
          <w:rFonts w:hint="eastAsia"/>
          <w:sz w:val="24"/>
        </w:rPr>
        <w:t>C</w:t>
      </w:r>
      <w:r>
        <w:rPr>
          <w:sz w:val="24"/>
        </w:rPr>
        <w:t>ORESET</w:t>
      </w:r>
    </w:p>
    <w:p w14:paraId="0B0733BD" w14:textId="77777777" w:rsidR="00EC1F37" w:rsidRDefault="00EC1F37">
      <w:pPr>
        <w:pStyle w:val="BodyText"/>
        <w:snapToGrid w:val="0"/>
        <w:spacing w:beforeLines="50" w:before="120"/>
        <w:rPr>
          <w:rFonts w:eastAsia="SimSun"/>
          <w:bCs/>
          <w:lang w:val="en-GB" w:eastAsia="zh-CN"/>
        </w:rPr>
      </w:pPr>
    </w:p>
    <w:p w14:paraId="2E589814"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Proposal 5-1:</w:t>
      </w:r>
    </w:p>
    <w:p w14:paraId="17CEF682" w14:textId="77777777" w:rsidR="00EC1F37" w:rsidRDefault="00E12BC1">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79D39863" w14:textId="77777777" w:rsidR="00EC1F37" w:rsidRDefault="00EC1F37">
      <w:pPr>
        <w:spacing w:after="0"/>
        <w:rPr>
          <w:rFonts w:eastAsiaTheme="minorEastAsia"/>
          <w:b/>
          <w:bCs/>
          <w:sz w:val="18"/>
          <w:szCs w:val="18"/>
          <w:lang w:eastAsia="zh-CN"/>
        </w:rPr>
      </w:pPr>
    </w:p>
    <w:p w14:paraId="458A12E3" w14:textId="77777777" w:rsidR="00EC1F37" w:rsidRDefault="00EC1F37">
      <w:pPr>
        <w:spacing w:after="0"/>
        <w:rPr>
          <w:rFonts w:eastAsiaTheme="minorEastAsia"/>
          <w:b/>
          <w:bCs/>
          <w:sz w:val="18"/>
          <w:szCs w:val="18"/>
          <w:lang w:eastAsia="zh-CN"/>
        </w:rPr>
      </w:pPr>
    </w:p>
    <w:p w14:paraId="5D03714B" w14:textId="77777777" w:rsidR="00EC1F37" w:rsidRDefault="00EC1F37">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EC1F37" w14:paraId="7CCACD74" w14:textId="77777777">
        <w:tc>
          <w:tcPr>
            <w:tcW w:w="2689" w:type="dxa"/>
            <w:shd w:val="clear" w:color="auto" w:fill="5B9BD5" w:themeFill="accent1"/>
          </w:tcPr>
          <w:p w14:paraId="681E3A7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AB6AAFE"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102A8A46" w14:textId="77777777">
        <w:tc>
          <w:tcPr>
            <w:tcW w:w="2689" w:type="dxa"/>
          </w:tcPr>
          <w:p w14:paraId="0B38CCA9"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D102A11" w14:textId="77777777" w:rsidR="00EC1F37" w:rsidRDefault="00E12BC1">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EC1F37" w14:paraId="0839432F" w14:textId="77777777">
        <w:tc>
          <w:tcPr>
            <w:tcW w:w="2689" w:type="dxa"/>
          </w:tcPr>
          <w:p w14:paraId="4B0746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127356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1F37" w14:paraId="71AD1D34" w14:textId="77777777">
        <w:tc>
          <w:tcPr>
            <w:tcW w:w="2689" w:type="dxa"/>
          </w:tcPr>
          <w:p w14:paraId="17D3188D" w14:textId="77777777" w:rsidR="00EC1F37" w:rsidRDefault="00E12BC1">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18618E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1F37" w14:paraId="326AE8CC" w14:textId="77777777">
        <w:tc>
          <w:tcPr>
            <w:tcW w:w="2689" w:type="dxa"/>
          </w:tcPr>
          <w:p w14:paraId="19465778"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3A964892" w14:textId="77777777" w:rsidR="00EC1F37" w:rsidRDefault="00E12BC1">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EC1F37" w14:paraId="3B22858A" w14:textId="77777777">
        <w:tc>
          <w:tcPr>
            <w:tcW w:w="2689" w:type="dxa"/>
          </w:tcPr>
          <w:p w14:paraId="4A71B931"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07DA79E6" w14:textId="77777777" w:rsidR="00EC1F37" w:rsidRDefault="00E12BC1">
            <w:pPr>
              <w:rPr>
                <w:rFonts w:eastAsiaTheme="minorEastAsia"/>
                <w:sz w:val="18"/>
                <w:szCs w:val="18"/>
                <w:lang w:eastAsia="zh-CN"/>
              </w:rPr>
            </w:pPr>
            <w:r>
              <w:rPr>
                <w:rFonts w:eastAsiaTheme="minorEastAsia"/>
                <w:sz w:val="18"/>
                <w:szCs w:val="18"/>
                <w:lang w:eastAsia="zh-CN"/>
              </w:rPr>
              <w:t xml:space="preserve">Support. </w:t>
            </w:r>
          </w:p>
          <w:p w14:paraId="63833203" w14:textId="77777777" w:rsidR="00EC1F37" w:rsidRDefault="00E12BC1">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EC1F37" w14:paraId="1C0E95CA" w14:textId="77777777">
        <w:tc>
          <w:tcPr>
            <w:tcW w:w="2689" w:type="dxa"/>
          </w:tcPr>
          <w:p w14:paraId="3669E0EA"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16E64C6C" w14:textId="77777777" w:rsidR="00EC1F37" w:rsidRDefault="00E12BC1">
            <w:pPr>
              <w:rPr>
                <w:rFonts w:eastAsiaTheme="minorEastAsia"/>
                <w:sz w:val="18"/>
                <w:szCs w:val="18"/>
                <w:lang w:eastAsia="zh-CN"/>
              </w:rPr>
            </w:pPr>
            <w:r>
              <w:rPr>
                <w:rFonts w:eastAsiaTheme="minorEastAsia"/>
                <w:sz w:val="18"/>
                <w:szCs w:val="18"/>
                <w:lang w:eastAsia="zh-CN"/>
              </w:rPr>
              <w:t>Support</w:t>
            </w:r>
          </w:p>
        </w:tc>
      </w:tr>
      <w:tr w:rsidR="00EC1F37" w14:paraId="254663AF" w14:textId="77777777">
        <w:tc>
          <w:tcPr>
            <w:tcW w:w="2689" w:type="dxa"/>
          </w:tcPr>
          <w:p w14:paraId="76953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371" w:type="dxa"/>
          </w:tcPr>
          <w:p w14:paraId="5543CE1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EC1F37" w14:paraId="2502C7CC" w14:textId="77777777">
        <w:tc>
          <w:tcPr>
            <w:tcW w:w="2689" w:type="dxa"/>
          </w:tcPr>
          <w:p w14:paraId="186AF8C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AD7D49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C470620" w14:textId="77777777">
        <w:tc>
          <w:tcPr>
            <w:tcW w:w="2689" w:type="dxa"/>
          </w:tcPr>
          <w:p w14:paraId="76B7A00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D82C185" w14:textId="77777777" w:rsidR="00EC1F37" w:rsidRDefault="00E12BC1">
            <w:pPr>
              <w:rPr>
                <w:rFonts w:eastAsiaTheme="minorEastAsia"/>
                <w:sz w:val="18"/>
                <w:szCs w:val="18"/>
                <w:lang w:val="fr-FR" w:eastAsia="zh-CN"/>
              </w:rPr>
            </w:pPr>
            <w:r>
              <w:rPr>
                <w:rFonts w:eastAsiaTheme="minorEastAsia"/>
                <w:sz w:val="18"/>
                <w:szCs w:val="18"/>
                <w:lang w:val="fr-FR" w:eastAsia="zh-CN"/>
              </w:rPr>
              <w:t>Support the proposal.</w:t>
            </w:r>
          </w:p>
        </w:tc>
      </w:tr>
      <w:tr w:rsidR="00EC1F37" w14:paraId="1FFF38A4" w14:textId="77777777">
        <w:tc>
          <w:tcPr>
            <w:tcW w:w="2689" w:type="dxa"/>
          </w:tcPr>
          <w:p w14:paraId="6BC2C8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2A8DE10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5161106D" w14:textId="77777777">
        <w:tc>
          <w:tcPr>
            <w:tcW w:w="2689" w:type="dxa"/>
          </w:tcPr>
          <w:p w14:paraId="1D2CB6A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5768250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3D1D07E" w14:textId="77777777">
        <w:tc>
          <w:tcPr>
            <w:tcW w:w="2689" w:type="dxa"/>
          </w:tcPr>
          <w:p w14:paraId="13BFF6BF"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4669CC5C"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48E6FF45" w14:textId="77777777">
        <w:tc>
          <w:tcPr>
            <w:tcW w:w="2689" w:type="dxa"/>
          </w:tcPr>
          <w:p w14:paraId="03386145"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24F85255" w14:textId="77777777" w:rsidR="00EC1F37" w:rsidRDefault="00E12BC1">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657B5E8C" w14:textId="77777777" w:rsidR="00EC1F37" w:rsidRDefault="00E12BC1">
            <w:pPr>
              <w:rPr>
                <w:rFonts w:eastAsiaTheme="minorEastAsia"/>
                <w:sz w:val="18"/>
                <w:szCs w:val="18"/>
                <w:lang w:eastAsia="zh-CN"/>
              </w:rPr>
            </w:pPr>
            <w:r>
              <w:rPr>
                <w:rFonts w:eastAsiaTheme="minorEastAsia"/>
                <w:sz w:val="18"/>
                <w:szCs w:val="18"/>
                <w:lang w:eastAsia="zh-CN"/>
              </w:rPr>
              <w:t>In some cases, network may want to have CORESET associated with both CSS and USS. It would be good to keep such a flexibility and allow UE to ignore the CSS when indicated with non-serving cell SSB (as a QCL source). Otherwise, it could be too limiting to exclude the CORESET with USS/CSS configuration completely.</w:t>
            </w:r>
          </w:p>
        </w:tc>
      </w:tr>
      <w:tr w:rsidR="00EC1F37" w14:paraId="05441578" w14:textId="77777777">
        <w:tc>
          <w:tcPr>
            <w:tcW w:w="2689" w:type="dxa"/>
          </w:tcPr>
          <w:p w14:paraId="60DBCECF" w14:textId="77777777" w:rsidR="00EC1F37" w:rsidRDefault="00E12BC1">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6B99C5BF" w14:textId="77777777" w:rsidR="00EC1F37" w:rsidRDefault="00E12BC1">
            <w:pPr>
              <w:rPr>
                <w:rFonts w:eastAsiaTheme="minorEastAsia"/>
                <w:sz w:val="18"/>
                <w:szCs w:val="18"/>
                <w:lang w:eastAsia="zh-CN"/>
              </w:rPr>
            </w:pPr>
            <w:r>
              <w:rPr>
                <w:rFonts w:eastAsiaTheme="minorEastAsia"/>
                <w:sz w:val="18"/>
                <w:szCs w:val="18"/>
                <w:lang w:eastAsia="zh-CN"/>
              </w:rPr>
              <w:t xml:space="preserve">Agree with Nokia comment. </w:t>
            </w:r>
          </w:p>
        </w:tc>
      </w:tr>
      <w:tr w:rsidR="00EC1F37" w14:paraId="1B4A270B" w14:textId="77777777">
        <w:tc>
          <w:tcPr>
            <w:tcW w:w="2689" w:type="dxa"/>
          </w:tcPr>
          <w:p w14:paraId="1FF8516C"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145851E3"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EC1F37" w14:paraId="667801FC" w14:textId="77777777">
        <w:tc>
          <w:tcPr>
            <w:tcW w:w="2689" w:type="dxa"/>
          </w:tcPr>
          <w:p w14:paraId="06C87F9B" w14:textId="77777777" w:rsidR="00EC1F37" w:rsidRDefault="00E12BC1">
            <w:pPr>
              <w:rPr>
                <w:rFonts w:eastAsia="MS Mincho"/>
                <w:sz w:val="18"/>
                <w:szCs w:val="18"/>
                <w:lang w:val="fr-FR" w:eastAsia="ja-JP"/>
              </w:rPr>
            </w:pPr>
            <w:r>
              <w:rPr>
                <w:rFonts w:eastAsia="MS Mincho"/>
                <w:sz w:val="18"/>
                <w:szCs w:val="18"/>
                <w:lang w:val="fr-FR" w:eastAsia="ja-JP"/>
              </w:rPr>
              <w:t>Huawei, HiSilicon</w:t>
            </w:r>
          </w:p>
        </w:tc>
        <w:tc>
          <w:tcPr>
            <w:tcW w:w="6371" w:type="dxa"/>
          </w:tcPr>
          <w:p w14:paraId="54D41009" w14:textId="77777777" w:rsidR="00EC1F37" w:rsidRDefault="00E12BC1">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r w:rsidR="00EC1F37" w14:paraId="478E781B" w14:textId="77777777">
        <w:tc>
          <w:tcPr>
            <w:tcW w:w="2689" w:type="dxa"/>
          </w:tcPr>
          <w:p w14:paraId="24F0FCC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C1E757F" w14:textId="77777777" w:rsidR="00EC1F37" w:rsidRDefault="00E12BC1">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bl>
    <w:p w14:paraId="3FA27E06" w14:textId="77777777" w:rsidR="00EC1F37" w:rsidRDefault="00EC1F37">
      <w:pPr>
        <w:spacing w:line="360" w:lineRule="auto"/>
        <w:rPr>
          <w:rFonts w:eastAsiaTheme="minorEastAsia"/>
          <w:sz w:val="24"/>
          <w:lang w:eastAsia="zh-CN"/>
        </w:rPr>
      </w:pPr>
    </w:p>
    <w:p w14:paraId="57C97A54" w14:textId="77777777" w:rsidR="00EC1F37" w:rsidRDefault="00E12BC1">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6766D3A9" w14:textId="77777777" w:rsidR="00EC1F37" w:rsidRDefault="00E12BC1">
      <w:pPr>
        <w:spacing w:line="360" w:lineRule="auto"/>
        <w:rPr>
          <w:rFonts w:eastAsiaTheme="minorEastAsia"/>
          <w:b/>
          <w:szCs w:val="20"/>
          <w:lang w:eastAsia="zh-CN"/>
        </w:rPr>
      </w:pPr>
      <w:r>
        <w:rPr>
          <w:rFonts w:eastAsiaTheme="minorEastAsia"/>
          <w:b/>
          <w:szCs w:val="20"/>
          <w:highlight w:val="yellow"/>
          <w:lang w:eastAsia="zh-CN"/>
        </w:rPr>
        <w:t>Proposal 5:</w:t>
      </w:r>
    </w:p>
    <w:p w14:paraId="6ED2F0DB" w14:textId="77777777" w:rsidR="00EC1F37" w:rsidRDefault="00E12BC1">
      <w:pPr>
        <w:pStyle w:val="ListParagraph"/>
        <w:numPr>
          <w:ilvl w:val="0"/>
          <w:numId w:val="17"/>
        </w:numPr>
        <w:spacing w:before="60" w:after="60"/>
        <w:ind w:firstLineChars="0"/>
        <w:rPr>
          <w:bCs/>
          <w:iCs/>
          <w:color w:val="212121"/>
          <w:sz w:val="20"/>
          <w:szCs w:val="20"/>
        </w:rPr>
      </w:pPr>
      <w:r>
        <w:rPr>
          <w:bCs/>
          <w:iCs/>
          <w:color w:val="212121"/>
          <w:sz w:val="20"/>
          <w:szCs w:val="20"/>
        </w:rPr>
        <w:t>UE is not expected to be configured a Type0/0A/1[/2] CSS to a CORESET with a TCI state associating SSB with PCI different from serving cell PCI.</w:t>
      </w:r>
    </w:p>
    <w:p w14:paraId="2D6EE211" w14:textId="77777777" w:rsidR="00EC1F37" w:rsidRDefault="00E12BC1">
      <w:pPr>
        <w:pStyle w:val="ListParagraph"/>
        <w:numPr>
          <w:ilvl w:val="1"/>
          <w:numId w:val="17"/>
        </w:numPr>
        <w:spacing w:before="60" w:after="60"/>
        <w:ind w:firstLineChars="0"/>
        <w:rPr>
          <w:bCs/>
          <w:iCs/>
          <w:color w:val="212121"/>
          <w:sz w:val="20"/>
          <w:szCs w:val="20"/>
        </w:rPr>
      </w:pPr>
      <w:r>
        <w:rPr>
          <w:bCs/>
          <w:iCs/>
          <w:color w:val="212121"/>
          <w:sz w:val="20"/>
          <w:szCs w:val="20"/>
        </w:rPr>
        <w:t>UE to ignore the CSS when indicated with non-serving cell SSB (as a QCL source)</w:t>
      </w:r>
    </w:p>
    <w:p w14:paraId="11E37E38" w14:textId="77777777" w:rsidR="00EC1F37" w:rsidRDefault="00EC1F37">
      <w:pPr>
        <w:spacing w:line="360" w:lineRule="auto"/>
        <w:rPr>
          <w:rFonts w:eastAsiaTheme="minorEastAsia"/>
          <w:sz w:val="24"/>
          <w:lang w:eastAsia="zh-CN"/>
        </w:rPr>
      </w:pPr>
    </w:p>
    <w:tbl>
      <w:tblPr>
        <w:tblStyle w:val="TableGrid"/>
        <w:tblW w:w="0" w:type="auto"/>
        <w:tblLook w:val="04A0" w:firstRow="1" w:lastRow="0" w:firstColumn="1" w:lastColumn="0" w:noHBand="0" w:noVBand="1"/>
      </w:tblPr>
      <w:tblGrid>
        <w:gridCol w:w="2689"/>
        <w:gridCol w:w="6371"/>
      </w:tblGrid>
      <w:tr w:rsidR="00EC1F37" w14:paraId="4FC656D0" w14:textId="77777777">
        <w:tc>
          <w:tcPr>
            <w:tcW w:w="2689" w:type="dxa"/>
            <w:shd w:val="clear" w:color="auto" w:fill="5B9BD5" w:themeFill="accent1"/>
          </w:tcPr>
          <w:p w14:paraId="5F6DEE3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371" w:type="dxa"/>
            <w:shd w:val="clear" w:color="auto" w:fill="5B9BD5" w:themeFill="accent1"/>
          </w:tcPr>
          <w:p w14:paraId="175916A4" w14:textId="77777777" w:rsidR="00EC1F37" w:rsidRDefault="00E12BC1">
            <w:pPr>
              <w:rPr>
                <w:rFonts w:eastAsiaTheme="minorEastAsia"/>
                <w:sz w:val="18"/>
                <w:szCs w:val="18"/>
                <w:lang w:val="fr-FR" w:eastAsia="zh-CN"/>
              </w:rPr>
            </w:pPr>
            <w:r>
              <w:rPr>
                <w:rFonts w:eastAsiaTheme="minorEastAsia"/>
                <w:sz w:val="18"/>
                <w:szCs w:val="18"/>
                <w:lang w:val="fr-FR" w:eastAsia="zh-CN"/>
              </w:rPr>
              <w:t>Comments</w:t>
            </w:r>
          </w:p>
        </w:tc>
      </w:tr>
      <w:tr w:rsidR="00EC1F37" w14:paraId="22A2B395" w14:textId="77777777">
        <w:tc>
          <w:tcPr>
            <w:tcW w:w="2689" w:type="dxa"/>
          </w:tcPr>
          <w:p w14:paraId="06FD3D1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C1E22F4" w14:textId="77777777" w:rsidR="00EC1F37" w:rsidRDefault="00E12BC1">
            <w:pPr>
              <w:rPr>
                <w:rFonts w:eastAsia="MS Mincho"/>
                <w:sz w:val="18"/>
                <w:szCs w:val="18"/>
                <w:lang w:eastAsia="ja-JP"/>
              </w:rPr>
            </w:pPr>
            <w:r>
              <w:rPr>
                <w:rFonts w:eastAsia="MS Mincho"/>
                <w:sz w:val="18"/>
                <w:szCs w:val="18"/>
                <w:lang w:eastAsia="ja-JP"/>
              </w:rPr>
              <w:t>Support proposal 5.</w:t>
            </w:r>
          </w:p>
          <w:p w14:paraId="6B2FC4ED" w14:textId="77777777" w:rsidR="00EC1F37" w:rsidRDefault="00E12BC1">
            <w:pPr>
              <w:rPr>
                <w:rFonts w:eastAsiaTheme="minorEastAsia"/>
                <w:sz w:val="18"/>
                <w:szCs w:val="18"/>
                <w:lang w:val="fr-FR" w:eastAsia="zh-CN"/>
              </w:rPr>
            </w:pPr>
            <w:r>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EC1F37" w14:paraId="57064054" w14:textId="77777777">
        <w:tc>
          <w:tcPr>
            <w:tcW w:w="2689" w:type="dxa"/>
          </w:tcPr>
          <w:p w14:paraId="56D01BC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08C70B3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55B4E0A" w14:textId="77777777">
        <w:tc>
          <w:tcPr>
            <w:tcW w:w="2689" w:type="dxa"/>
          </w:tcPr>
          <w:p w14:paraId="25DEC05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6D84A92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rsidR="00EC1F37" w14:paraId="6005722D" w14:textId="77777777">
        <w:tc>
          <w:tcPr>
            <w:tcW w:w="2689" w:type="dxa"/>
          </w:tcPr>
          <w:p w14:paraId="6ACD80B7"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8CFD753"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bullet. </w:t>
            </w:r>
          </w:p>
          <w:p w14:paraId="08848C42" w14:textId="77777777" w:rsidR="00EC1F37" w:rsidRDefault="00E12BC1">
            <w:pPr>
              <w:rPr>
                <w:rFonts w:eastAsiaTheme="minorEastAsia"/>
                <w:sz w:val="18"/>
                <w:szCs w:val="18"/>
                <w:lang w:val="fr-FR" w:eastAsia="zh-CN"/>
              </w:rPr>
            </w:pPr>
            <w:r>
              <w:rPr>
                <w:rFonts w:eastAsiaTheme="minorEastAsia"/>
                <w:sz w:val="18"/>
                <w:szCs w:val="18"/>
                <w:lang w:val="fr-FR" w:eastAsia="zh-CN"/>
              </w:rPr>
              <w:t>To clarify the question on why Type2 is FFS, the reason is that whether Type2 can be from non-serving cell is under discussion in 8.1.1 (Issue 2.8 in 8.1.1 feature lead summary)</w:t>
            </w:r>
          </w:p>
        </w:tc>
      </w:tr>
      <w:tr w:rsidR="00EC1F37" w14:paraId="4E0CEF21" w14:textId="77777777">
        <w:tc>
          <w:tcPr>
            <w:tcW w:w="2689" w:type="dxa"/>
          </w:tcPr>
          <w:p w14:paraId="4BFA1D0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5537CEC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bullet.  </w:t>
            </w:r>
          </w:p>
          <w:p w14:paraId="5905C96B" w14:textId="77777777" w:rsidR="00EC1F37" w:rsidRDefault="00EC1F37">
            <w:pPr>
              <w:rPr>
                <w:rFonts w:eastAsiaTheme="minorEastAsia"/>
                <w:sz w:val="18"/>
                <w:szCs w:val="18"/>
                <w:lang w:val="fr-FR" w:eastAsia="zh-CN"/>
              </w:rPr>
            </w:pPr>
          </w:p>
        </w:tc>
      </w:tr>
      <w:tr w:rsidR="00EC1F37" w14:paraId="44931898" w14:textId="77777777">
        <w:tc>
          <w:tcPr>
            <w:tcW w:w="2689" w:type="dxa"/>
          </w:tcPr>
          <w:p w14:paraId="613E95F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371" w:type="dxa"/>
          </w:tcPr>
          <w:p w14:paraId="390CCBF3" w14:textId="77777777" w:rsidR="00EC1F37" w:rsidRDefault="00E12BC1">
            <w:pPr>
              <w:rPr>
                <w:rFonts w:eastAsiaTheme="minorEastAsia"/>
                <w:sz w:val="18"/>
                <w:szCs w:val="18"/>
                <w:lang w:eastAsia="zh-CN"/>
              </w:rPr>
            </w:pPr>
            <w:r>
              <w:rPr>
                <w:rFonts w:eastAsiaTheme="minorEastAsia"/>
                <w:sz w:val="18"/>
                <w:szCs w:val="18"/>
                <w:lang w:eastAsia="zh-CN"/>
              </w:rPr>
              <w:t xml:space="preserve">We think some updates needed. We do not support limiting the configuration. </w:t>
            </w:r>
          </w:p>
          <w:p w14:paraId="3AF8F63B"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Proposal 5:</w:t>
            </w:r>
          </w:p>
          <w:p w14:paraId="7C0AFDD0"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r>
              <w:rPr>
                <w:bCs/>
                <w:iCs/>
                <w:color w:val="212121"/>
                <w:sz w:val="20"/>
                <w:szCs w:val="20"/>
              </w:rPr>
              <w:t>associat</w:t>
            </w:r>
            <w:r>
              <w:rPr>
                <w:bCs/>
                <w:iCs/>
                <w:color w:val="FF0000"/>
                <w:sz w:val="20"/>
                <w:szCs w:val="20"/>
              </w:rPr>
              <w:t>ed</w:t>
            </w:r>
            <w:r>
              <w:rPr>
                <w:bCs/>
                <w:iCs/>
                <w:strike/>
                <w:color w:val="FF0000"/>
                <w:sz w:val="20"/>
                <w:szCs w:val="20"/>
              </w:rPr>
              <w:t>ing</w:t>
            </w:r>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CB8003C" w14:textId="77777777" w:rsidR="00EC1F37" w:rsidRDefault="00E12BC1">
            <w:pPr>
              <w:pStyle w:val="ListParagraph"/>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49EDD863"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2B1AEC02" w14:textId="77777777">
        <w:tc>
          <w:tcPr>
            <w:tcW w:w="2689" w:type="dxa"/>
          </w:tcPr>
          <w:p w14:paraId="5A2355C2"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371" w:type="dxa"/>
          </w:tcPr>
          <w:p w14:paraId="189DEBD0"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7D6C5975"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r>
              <w:rPr>
                <w:bCs/>
                <w:iCs/>
                <w:color w:val="212121"/>
                <w:sz w:val="20"/>
                <w:szCs w:val="20"/>
              </w:rPr>
              <w:t>associat</w:t>
            </w:r>
            <w:r>
              <w:rPr>
                <w:bCs/>
                <w:iCs/>
                <w:color w:val="FF0000"/>
                <w:sz w:val="20"/>
                <w:szCs w:val="20"/>
              </w:rPr>
              <w:t>ed</w:t>
            </w:r>
            <w:r>
              <w:rPr>
                <w:bCs/>
                <w:iCs/>
                <w:strike/>
                <w:color w:val="FF0000"/>
                <w:sz w:val="20"/>
                <w:szCs w:val="20"/>
              </w:rPr>
              <w:t>ing</w:t>
            </w:r>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0B0E7F9" w14:textId="77777777" w:rsidR="00EC1F37" w:rsidRDefault="00E12BC1">
            <w:pPr>
              <w:pStyle w:val="ListParagraph"/>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5DC008B5" w14:textId="77777777" w:rsidR="00EC1F37" w:rsidRDefault="00EC1F37">
            <w:pPr>
              <w:rPr>
                <w:rFonts w:eastAsiaTheme="minorEastAsia"/>
                <w:sz w:val="18"/>
                <w:szCs w:val="18"/>
                <w:lang w:eastAsia="zh-CN"/>
              </w:rPr>
            </w:pPr>
          </w:p>
        </w:tc>
      </w:tr>
      <w:tr w:rsidR="00EC1F37" w14:paraId="36DA14CF" w14:textId="77777777">
        <w:tc>
          <w:tcPr>
            <w:tcW w:w="2689" w:type="dxa"/>
          </w:tcPr>
          <w:p w14:paraId="42DCE3EA"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2F206405" w14:textId="77777777" w:rsidR="00EC1F37" w:rsidRDefault="00E12BC1">
            <w:pPr>
              <w:rPr>
                <w:rFonts w:eastAsiaTheme="minorEastAsia"/>
                <w:sz w:val="18"/>
                <w:szCs w:val="18"/>
                <w:lang w:eastAsia="zh-CN"/>
              </w:rPr>
            </w:pPr>
            <w:r>
              <w:rPr>
                <w:rFonts w:eastAsiaTheme="minorEastAsia" w:hint="eastAsia"/>
                <w:sz w:val="18"/>
                <w:szCs w:val="18"/>
                <w:lang w:eastAsia="zh-CN"/>
              </w:rPr>
              <w:t>For clarification, there is one typo in our previous comment that the FFS case should be Type 3 CSS rather than Type 2 CSS, so the brackets in this proposal may can be removed. Sorry for any inconvenience.</w:t>
            </w:r>
          </w:p>
          <w:p w14:paraId="08A9EFC2" w14:textId="77777777" w:rsidR="00EC1F37" w:rsidRDefault="00E12BC1">
            <w:pPr>
              <w:rPr>
                <w:rFonts w:eastAsiaTheme="minorEastAsia"/>
                <w:sz w:val="18"/>
                <w:szCs w:val="18"/>
                <w:lang w:eastAsia="zh-CN"/>
              </w:rPr>
            </w:pPr>
            <w:r>
              <w:rPr>
                <w:rFonts w:eastAsiaTheme="minorEastAsia" w:hint="eastAsia"/>
                <w:sz w:val="18"/>
                <w:szCs w:val="18"/>
                <w:lang w:eastAsia="zh-CN"/>
              </w:rPr>
              <w:t>We are support of  the updated proposal 5, plus we suggest to add one FFS as below.</w:t>
            </w:r>
          </w:p>
          <w:p w14:paraId="7A5F9414"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3FC0C2B8"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a Type0/0A/1</w:t>
            </w:r>
            <w:del w:id="17" w:author="Yang" w:date="2021-10-13T00:14:00Z">
              <w:r>
                <w:rPr>
                  <w:bCs/>
                  <w:iCs/>
                  <w:color w:val="212121"/>
                  <w:sz w:val="20"/>
                  <w:szCs w:val="20"/>
                </w:rPr>
                <w:delText>[</w:delText>
              </w:r>
            </w:del>
            <w:r>
              <w:rPr>
                <w:bCs/>
                <w:iCs/>
                <w:color w:val="212121"/>
                <w:sz w:val="20"/>
                <w:szCs w:val="20"/>
              </w:rPr>
              <w:t>/2</w:t>
            </w:r>
            <w:del w:id="18" w:author="Yang" w:date="2021-10-13T00:14:00Z">
              <w:r>
                <w:rPr>
                  <w:bCs/>
                  <w:iCs/>
                  <w:color w:val="212121"/>
                  <w:sz w:val="20"/>
                  <w:szCs w:val="20"/>
                </w:rPr>
                <w:delText>]</w:delText>
              </w:r>
            </w:del>
            <w:r>
              <w:rPr>
                <w:bCs/>
                <w:iCs/>
                <w:color w:val="212121"/>
                <w:sz w:val="20"/>
                <w:szCs w:val="20"/>
              </w:rPr>
              <w:t xml:space="preserve">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r>
              <w:rPr>
                <w:bCs/>
                <w:iCs/>
                <w:color w:val="212121"/>
                <w:sz w:val="20"/>
                <w:szCs w:val="20"/>
              </w:rPr>
              <w:t>associat</w:t>
            </w:r>
            <w:r>
              <w:rPr>
                <w:bCs/>
                <w:iCs/>
                <w:color w:val="FF0000"/>
                <w:sz w:val="20"/>
                <w:szCs w:val="20"/>
              </w:rPr>
              <w:t>ed</w:t>
            </w:r>
            <w:r>
              <w:rPr>
                <w:bCs/>
                <w:iCs/>
                <w:strike/>
                <w:color w:val="FF0000"/>
                <w:sz w:val="20"/>
                <w:szCs w:val="20"/>
              </w:rPr>
              <w:t>ing</w:t>
            </w:r>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60FAE5A2" w14:textId="77777777" w:rsidR="00EC1F37" w:rsidRDefault="00E12BC1">
            <w:pPr>
              <w:pStyle w:val="ListParagraph"/>
              <w:numPr>
                <w:ilvl w:val="1"/>
                <w:numId w:val="17"/>
              </w:numPr>
              <w:spacing w:after="0"/>
              <w:ind w:firstLineChars="0"/>
              <w:rPr>
                <w:ins w:id="19" w:author="Yang" w:date="2021-10-13T00:11:00Z"/>
                <w:bCs/>
                <w:iCs/>
                <w:strike/>
                <w:color w:val="FF0000"/>
                <w:sz w:val="20"/>
                <w:szCs w:val="20"/>
              </w:rPr>
            </w:pPr>
            <w:r>
              <w:rPr>
                <w:bCs/>
                <w:iCs/>
                <w:strike/>
                <w:color w:val="FF0000"/>
                <w:sz w:val="20"/>
                <w:szCs w:val="20"/>
              </w:rPr>
              <w:t>UE to ignore the CSS when indicated with non-serving cell SSB (as a QCL source)</w:t>
            </w:r>
          </w:p>
          <w:p w14:paraId="14485B0F" w14:textId="77777777" w:rsidR="00EC1F37" w:rsidRDefault="00E12BC1">
            <w:pPr>
              <w:pStyle w:val="ListParagraph"/>
              <w:numPr>
                <w:ilvl w:val="1"/>
                <w:numId w:val="17"/>
              </w:numPr>
              <w:spacing w:after="0"/>
              <w:ind w:firstLineChars="0"/>
              <w:rPr>
                <w:rFonts w:eastAsiaTheme="minorEastAsia"/>
                <w:sz w:val="18"/>
                <w:szCs w:val="18"/>
              </w:rPr>
            </w:pPr>
            <w:ins w:id="20" w:author="Yang" w:date="2021-10-13T00:11:00Z">
              <w:r>
                <w:rPr>
                  <w:rFonts w:hint="eastAsia"/>
                  <w:bCs/>
                  <w:iCs/>
                  <w:color w:val="FF0000"/>
                  <w:sz w:val="20"/>
                  <w:szCs w:val="20"/>
                </w:rPr>
                <w:t xml:space="preserve">FFS: </w:t>
              </w:r>
            </w:ins>
            <w:ins w:id="21" w:author="Yang" w:date="2021-10-13T00:12:00Z">
              <w:r>
                <w:rPr>
                  <w:rFonts w:hint="eastAsia"/>
                  <w:bCs/>
                  <w:iCs/>
                  <w:color w:val="FF0000"/>
                  <w:sz w:val="20"/>
                  <w:szCs w:val="20"/>
                </w:rPr>
                <w:t>the case of Type 3 CSS.</w:t>
              </w:r>
            </w:ins>
          </w:p>
        </w:tc>
      </w:tr>
      <w:tr w:rsidR="00387D60" w14:paraId="1CB757FD" w14:textId="77777777" w:rsidTr="00387D60">
        <w:tc>
          <w:tcPr>
            <w:tcW w:w="2689" w:type="dxa"/>
          </w:tcPr>
          <w:p w14:paraId="0F466C63" w14:textId="77777777" w:rsidR="00387D60" w:rsidRDefault="00387D60" w:rsidP="009B62EC">
            <w:pPr>
              <w:rPr>
                <w:rFonts w:eastAsiaTheme="minorEastAsia"/>
                <w:sz w:val="18"/>
                <w:szCs w:val="18"/>
                <w:lang w:eastAsia="zh-CN"/>
              </w:rPr>
            </w:pPr>
            <w:r>
              <w:rPr>
                <w:rFonts w:eastAsiaTheme="minorEastAsia"/>
                <w:sz w:val="18"/>
                <w:szCs w:val="18"/>
                <w:lang w:eastAsia="zh-CN"/>
              </w:rPr>
              <w:t>Futurewei</w:t>
            </w:r>
          </w:p>
        </w:tc>
        <w:tc>
          <w:tcPr>
            <w:tcW w:w="6371" w:type="dxa"/>
          </w:tcPr>
          <w:p w14:paraId="1BB8D45B" w14:textId="77777777" w:rsidR="00387D60" w:rsidRPr="001B0F42" w:rsidRDefault="00387D60" w:rsidP="009B62EC">
            <w:pPr>
              <w:rPr>
                <w:rFonts w:eastAsiaTheme="minorEastAsia"/>
                <w:sz w:val="18"/>
                <w:szCs w:val="18"/>
                <w:lang w:eastAsia="zh-CN"/>
              </w:rPr>
            </w:pPr>
            <w:r w:rsidRPr="001B0F42">
              <w:rPr>
                <w:rFonts w:eastAsiaTheme="minorEastAsia"/>
                <w:sz w:val="18"/>
                <w:szCs w:val="18"/>
                <w:lang w:eastAsia="zh-CN"/>
              </w:rPr>
              <w:t>Support the updated proposal.</w:t>
            </w:r>
          </w:p>
        </w:tc>
      </w:tr>
    </w:tbl>
    <w:p w14:paraId="675D122D" w14:textId="77777777" w:rsidR="00EC1F37" w:rsidRDefault="00EC1F37">
      <w:pPr>
        <w:spacing w:line="360" w:lineRule="auto"/>
        <w:rPr>
          <w:rFonts w:eastAsiaTheme="minorEastAsia"/>
          <w:sz w:val="24"/>
          <w:lang w:eastAsia="zh-CN"/>
        </w:rPr>
      </w:pPr>
    </w:p>
    <w:p w14:paraId="788F4566" w14:textId="77777777" w:rsidR="00EC1F37" w:rsidRDefault="00E12BC1">
      <w:pPr>
        <w:pStyle w:val="title2"/>
        <w:rPr>
          <w:sz w:val="24"/>
        </w:rPr>
      </w:pPr>
      <w:r>
        <w:rPr>
          <w:sz w:val="24"/>
        </w:rPr>
        <w:t>Item 6: Non-serving cell information</w:t>
      </w:r>
    </w:p>
    <w:p w14:paraId="2B666054" w14:textId="77777777" w:rsidR="00EC1F37" w:rsidRDefault="00EC1F37">
      <w:pPr>
        <w:widowControl w:val="0"/>
        <w:spacing w:after="0"/>
        <w:rPr>
          <w:rFonts w:eastAsia="DengXian"/>
          <w:b/>
          <w:bCs/>
          <w:iCs/>
          <w:kern w:val="32"/>
          <w:szCs w:val="20"/>
          <w:lang w:val="en-GB"/>
        </w:rPr>
      </w:pPr>
    </w:p>
    <w:p w14:paraId="118A3D2D" w14:textId="77777777" w:rsidR="00EC1F37" w:rsidRDefault="00E12BC1">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F59A5D6" w14:textId="77777777" w:rsidR="00EC1F37" w:rsidRDefault="00E12BC1">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3BEF51" w14:textId="77777777" w:rsidR="00EC1F37" w:rsidRDefault="00E12BC1">
      <w:pPr>
        <w:snapToGrid w:val="0"/>
        <w:spacing w:beforeLines="50" w:before="120" w:afterLines="50"/>
        <w:rPr>
          <w:iCs/>
        </w:rPr>
      </w:pPr>
      <w:r>
        <w:rPr>
          <w:iCs/>
          <w:u w:val="single"/>
        </w:rPr>
        <w:lastRenderedPageBreak/>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F58B18B" w14:textId="77777777" w:rsidR="00EC1F37" w:rsidRDefault="00EC1F37">
      <w:pPr>
        <w:rPr>
          <w:bCs/>
          <w:iCs/>
        </w:rPr>
      </w:pPr>
    </w:p>
    <w:p w14:paraId="38A00766" w14:textId="77777777" w:rsidR="00EC1F37" w:rsidRDefault="00E12BC1">
      <w:pPr>
        <w:snapToGrid w:val="0"/>
        <w:spacing w:beforeLines="50" w:before="120" w:afterLines="50"/>
        <w:rPr>
          <w:b/>
          <w:bCs/>
          <w:iCs/>
        </w:rPr>
      </w:pPr>
      <w:r>
        <w:rPr>
          <w:b/>
          <w:bCs/>
          <w:iCs/>
        </w:rPr>
        <w:t>Proposal 6-2:</w:t>
      </w:r>
    </w:p>
    <w:p w14:paraId="6E48AF17" w14:textId="77777777" w:rsidR="00EC1F37" w:rsidRDefault="00E12BC1">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7571F9CB" w14:textId="77777777" w:rsidR="00EC1F37" w:rsidRDefault="00EC1F37">
      <w:pPr>
        <w:spacing w:after="0"/>
        <w:rPr>
          <w:rFonts w:eastAsiaTheme="minorEastAsia"/>
          <w:bCs/>
          <w:sz w:val="22"/>
        </w:rPr>
      </w:pPr>
    </w:p>
    <w:p w14:paraId="3088C514" w14:textId="77777777" w:rsidR="00EC1F37" w:rsidRDefault="00EC1F3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EC1F37" w14:paraId="284256CF" w14:textId="77777777">
        <w:tc>
          <w:tcPr>
            <w:tcW w:w="2689" w:type="dxa"/>
            <w:shd w:val="clear" w:color="auto" w:fill="5B9BD5" w:themeFill="accent1"/>
          </w:tcPr>
          <w:p w14:paraId="09FD4C2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55E933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5F631719" w14:textId="77777777">
        <w:tc>
          <w:tcPr>
            <w:tcW w:w="2689" w:type="dxa"/>
          </w:tcPr>
          <w:p w14:paraId="1409150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B784825" w14:textId="77777777" w:rsidR="00EC1F37" w:rsidRDefault="00E12BC1">
            <w:pPr>
              <w:rPr>
                <w:rFonts w:eastAsiaTheme="minorEastAsia"/>
                <w:sz w:val="18"/>
                <w:szCs w:val="18"/>
                <w:lang w:val="fr-FR" w:eastAsia="zh-CN"/>
              </w:rPr>
            </w:pPr>
            <w:r>
              <w:rPr>
                <w:rFonts w:eastAsiaTheme="minorEastAsia"/>
                <w:sz w:val="18"/>
                <w:szCs w:val="18"/>
                <w:lang w:val="fr-FR" w:eastAsia="zh-CN"/>
              </w:rPr>
              <w:t>6-1 : Support</w:t>
            </w:r>
          </w:p>
          <w:p w14:paraId="1074796D" w14:textId="77777777" w:rsidR="00EC1F37" w:rsidRDefault="00E12BC1">
            <w:pPr>
              <w:rPr>
                <w:rFonts w:eastAsiaTheme="minorEastAsia"/>
                <w:sz w:val="18"/>
                <w:szCs w:val="18"/>
                <w:lang w:val="fr-FR" w:eastAsia="zh-CN"/>
              </w:rPr>
            </w:pPr>
            <w:r>
              <w:rPr>
                <w:rFonts w:eastAsiaTheme="minorEastAsia"/>
                <w:sz w:val="18"/>
                <w:szCs w:val="18"/>
                <w:lang w:val="fr-FR" w:eastAsia="zh-CN"/>
              </w:rPr>
              <w:t>6-2 : Support</w:t>
            </w:r>
          </w:p>
        </w:tc>
      </w:tr>
      <w:tr w:rsidR="00EC1F37" w14:paraId="0E1B3E54" w14:textId="77777777">
        <w:tc>
          <w:tcPr>
            <w:tcW w:w="2689" w:type="dxa"/>
          </w:tcPr>
          <w:p w14:paraId="777A056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1F2D38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4D4AD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24E1A9C2" w14:textId="77777777">
        <w:tc>
          <w:tcPr>
            <w:tcW w:w="2689" w:type="dxa"/>
          </w:tcPr>
          <w:p w14:paraId="4632D53C" w14:textId="77777777" w:rsidR="00EC1F37" w:rsidRDefault="00E12BC1">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72B4B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30B55A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5F70A03A" w14:textId="77777777">
        <w:tc>
          <w:tcPr>
            <w:tcW w:w="2689" w:type="dxa"/>
          </w:tcPr>
          <w:p w14:paraId="003A32E6"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53BF569A"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6-1, we support to Alt2.</w:t>
            </w:r>
          </w:p>
          <w:p w14:paraId="6E6A42DC"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EC1F37" w14:paraId="61F52A69" w14:textId="77777777">
              <w:tc>
                <w:tcPr>
                  <w:tcW w:w="7589" w:type="dxa"/>
                </w:tcPr>
                <w:p w14:paraId="7D93F63E" w14:textId="77777777" w:rsidR="00EC1F37" w:rsidRDefault="00E12BC1">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305AA056" w14:textId="77777777" w:rsidR="00EC1F37" w:rsidRDefault="00E12BC1">
                  <w:pPr>
                    <w:snapToGrid w:val="0"/>
                    <w:spacing w:beforeLines="50" w:before="120" w:afterLines="50"/>
                    <w:rPr>
                      <w:rFonts w:eastAsia="SimSun"/>
                      <w:i/>
                      <w:iCs/>
                      <w:sz w:val="18"/>
                      <w:szCs w:val="22"/>
                    </w:rPr>
                  </w:pPr>
                  <w:r>
                    <w:rPr>
                      <w:rFonts w:eastAsia="SimSun" w:hint="eastAsia"/>
                      <w:i/>
                      <w:iCs/>
                      <w:sz w:val="18"/>
                      <w:szCs w:val="22"/>
                    </w:rPr>
                    <w:t>&lt;Omitted Part&gt;</w:t>
                  </w:r>
                </w:p>
                <w:p w14:paraId="1FC5C7CE" w14:textId="77777777" w:rsidR="00EC1F37" w:rsidRDefault="00E12BC1">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18EE509" w14:textId="77777777" w:rsidR="00EC1F37" w:rsidRDefault="00E12BC1">
                  <w:pPr>
                    <w:rPr>
                      <w:rFonts w:eastAsiaTheme="minorEastAsia"/>
                      <w:sz w:val="18"/>
                      <w:szCs w:val="18"/>
                      <w:lang w:eastAsia="zh-CN"/>
                    </w:rPr>
                  </w:pPr>
                  <w:r>
                    <w:rPr>
                      <w:rFonts w:eastAsia="SimSun" w:hint="eastAsia"/>
                      <w:i/>
                      <w:iCs/>
                      <w:sz w:val="18"/>
                      <w:szCs w:val="22"/>
                    </w:rPr>
                    <w:t>&lt;Omitted Part&gt;</w:t>
                  </w:r>
                </w:p>
              </w:tc>
            </w:tr>
          </w:tbl>
          <w:p w14:paraId="1568FB6E" w14:textId="77777777" w:rsidR="00EC1F37" w:rsidRDefault="00EC1F37">
            <w:pPr>
              <w:rPr>
                <w:rFonts w:eastAsiaTheme="minorEastAsia"/>
                <w:sz w:val="18"/>
                <w:szCs w:val="18"/>
                <w:lang w:val="fr-FR" w:eastAsia="zh-CN"/>
              </w:rPr>
            </w:pPr>
          </w:p>
          <w:p w14:paraId="77825E82"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6-2, we are supportive.</w:t>
            </w:r>
          </w:p>
        </w:tc>
      </w:tr>
      <w:tr w:rsidR="00EC1F37" w14:paraId="2A3FF58B" w14:textId="77777777">
        <w:tc>
          <w:tcPr>
            <w:tcW w:w="2689" w:type="dxa"/>
          </w:tcPr>
          <w:p w14:paraId="7EBFCCC6"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1F1FC3D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20A9B98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4360F093" w14:textId="77777777">
        <w:tc>
          <w:tcPr>
            <w:tcW w:w="2689" w:type="dxa"/>
          </w:tcPr>
          <w:p w14:paraId="72BBAC7C"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24D50CD5"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1C59FD8E"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B1D6E61" w14:textId="77777777">
        <w:tc>
          <w:tcPr>
            <w:tcW w:w="2689" w:type="dxa"/>
          </w:tcPr>
          <w:p w14:paraId="78FA15E2" w14:textId="77777777" w:rsidR="00EC1F37" w:rsidRDefault="00E12BC1">
            <w:pPr>
              <w:rPr>
                <w:rFonts w:eastAsiaTheme="minorEastAsia"/>
                <w:sz w:val="18"/>
                <w:szCs w:val="18"/>
                <w:lang w:eastAsia="ko-KR"/>
              </w:rPr>
            </w:pPr>
            <w:r>
              <w:rPr>
                <w:rFonts w:eastAsia="BatangChe"/>
                <w:sz w:val="18"/>
                <w:szCs w:val="18"/>
                <w:lang w:eastAsia="ko-KR"/>
              </w:rPr>
              <w:t>LG</w:t>
            </w:r>
          </w:p>
        </w:tc>
        <w:tc>
          <w:tcPr>
            <w:tcW w:w="6371" w:type="dxa"/>
          </w:tcPr>
          <w:p w14:paraId="2D26812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393681C6"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1AD8049E" w14:textId="77777777">
        <w:tc>
          <w:tcPr>
            <w:tcW w:w="2689" w:type="dxa"/>
          </w:tcPr>
          <w:p w14:paraId="33207D32" w14:textId="77777777" w:rsidR="00EC1F37" w:rsidRDefault="00E12BC1">
            <w:pPr>
              <w:rPr>
                <w:rFonts w:eastAsiaTheme="minorEastAsia"/>
                <w:sz w:val="18"/>
                <w:szCs w:val="18"/>
                <w:lang w:eastAsia="zh-CN"/>
              </w:rPr>
            </w:pPr>
            <w:r>
              <w:rPr>
                <w:rFonts w:eastAsiaTheme="minorEastAsia"/>
                <w:sz w:val="18"/>
                <w:szCs w:val="18"/>
                <w:lang w:eastAsia="zh-CN"/>
              </w:rPr>
              <w:t>DOCOMO</w:t>
            </w:r>
          </w:p>
        </w:tc>
        <w:tc>
          <w:tcPr>
            <w:tcW w:w="6371" w:type="dxa"/>
          </w:tcPr>
          <w:p w14:paraId="006FA7A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68080BF"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0C4EABFB" w14:textId="77777777">
        <w:tc>
          <w:tcPr>
            <w:tcW w:w="2689" w:type="dxa"/>
          </w:tcPr>
          <w:p w14:paraId="6C35EF8C" w14:textId="77777777" w:rsidR="00EC1F37" w:rsidRDefault="00E12BC1">
            <w:pPr>
              <w:rPr>
                <w:rFonts w:eastAsiaTheme="minorEastAsia"/>
                <w:sz w:val="18"/>
                <w:szCs w:val="18"/>
                <w:lang w:eastAsia="zh-CN"/>
              </w:rPr>
            </w:pPr>
            <w:r>
              <w:rPr>
                <w:rFonts w:eastAsiaTheme="minorEastAsia"/>
                <w:sz w:val="18"/>
                <w:szCs w:val="18"/>
                <w:lang w:eastAsia="zh-CN"/>
              </w:rPr>
              <w:t>Lenovo/MotM</w:t>
            </w:r>
          </w:p>
        </w:tc>
        <w:tc>
          <w:tcPr>
            <w:tcW w:w="6371" w:type="dxa"/>
          </w:tcPr>
          <w:p w14:paraId="6C33B901"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74D51FA"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EC1F37" w14:paraId="20459997" w14:textId="77777777">
        <w:tc>
          <w:tcPr>
            <w:tcW w:w="2689" w:type="dxa"/>
          </w:tcPr>
          <w:p w14:paraId="41286C9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371" w:type="dxa"/>
          </w:tcPr>
          <w:p w14:paraId="46DA9D5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BD4080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0CB3CB6D" w14:textId="77777777">
        <w:tc>
          <w:tcPr>
            <w:tcW w:w="2689" w:type="dxa"/>
          </w:tcPr>
          <w:p w14:paraId="2921F88B" w14:textId="77777777" w:rsidR="00EC1F37" w:rsidRDefault="00E12BC1">
            <w:pPr>
              <w:rPr>
                <w:rFonts w:eastAsiaTheme="minorEastAsia"/>
                <w:sz w:val="18"/>
                <w:szCs w:val="18"/>
                <w:lang w:eastAsia="zh-CN"/>
              </w:rPr>
            </w:pPr>
            <w:r>
              <w:rPr>
                <w:rFonts w:eastAsiaTheme="minorEastAsia"/>
                <w:sz w:val="18"/>
                <w:szCs w:val="18"/>
                <w:lang w:eastAsia="zh-CN"/>
              </w:rPr>
              <w:lastRenderedPageBreak/>
              <w:t>Ericsson</w:t>
            </w:r>
          </w:p>
        </w:tc>
        <w:tc>
          <w:tcPr>
            <w:tcW w:w="6371" w:type="dxa"/>
          </w:tcPr>
          <w:p w14:paraId="1748B94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BF9796A" w14:textId="77777777" w:rsidR="00EC1F37" w:rsidRDefault="00E12BC1">
            <w:pPr>
              <w:rPr>
                <w:rFonts w:eastAsiaTheme="minorEastAsia"/>
                <w:sz w:val="18"/>
                <w:szCs w:val="18"/>
                <w:lang w:eastAsia="zh-CN"/>
              </w:rPr>
            </w:pPr>
            <w:r>
              <w:rPr>
                <w:rFonts w:eastAsiaTheme="minorEastAsia"/>
                <w:sz w:val="18"/>
                <w:szCs w:val="18"/>
                <w:lang w:eastAsia="zh-CN"/>
              </w:rPr>
              <w:t xml:space="preserve">6-2: Support ssb-PositionsInBurst. The halfframeindex is not needed to be signalled. </w:t>
            </w:r>
          </w:p>
        </w:tc>
      </w:tr>
      <w:tr w:rsidR="00EC1F37" w14:paraId="7DA7ABC4" w14:textId="77777777">
        <w:tc>
          <w:tcPr>
            <w:tcW w:w="2689" w:type="dxa"/>
          </w:tcPr>
          <w:p w14:paraId="688FC7FF"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6EF872B3"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C5540E7"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2769AD2" w14:textId="77777777">
        <w:tc>
          <w:tcPr>
            <w:tcW w:w="2689" w:type="dxa"/>
          </w:tcPr>
          <w:p w14:paraId="247573D8" w14:textId="77777777" w:rsidR="00EC1F37" w:rsidRDefault="00E12BC1">
            <w:pPr>
              <w:rPr>
                <w:rFonts w:eastAsiaTheme="minorEastAsia"/>
                <w:sz w:val="18"/>
                <w:szCs w:val="18"/>
                <w:lang w:eastAsia="zh-CN"/>
              </w:rPr>
            </w:pPr>
            <w:r>
              <w:rPr>
                <w:rFonts w:eastAsiaTheme="minorEastAsia"/>
                <w:sz w:val="18"/>
                <w:szCs w:val="18"/>
                <w:lang w:eastAsia="zh-CN"/>
              </w:rPr>
              <w:t>Samsung</w:t>
            </w:r>
          </w:p>
        </w:tc>
        <w:tc>
          <w:tcPr>
            <w:tcW w:w="6371" w:type="dxa"/>
          </w:tcPr>
          <w:p w14:paraId="48E9DFD6" w14:textId="77777777" w:rsidR="00EC1F37" w:rsidRDefault="00E12BC1">
            <w:pPr>
              <w:rPr>
                <w:rFonts w:eastAsiaTheme="minorEastAsia"/>
                <w:sz w:val="18"/>
                <w:szCs w:val="18"/>
                <w:lang w:eastAsia="zh-CN"/>
              </w:rPr>
            </w:pPr>
            <w:r>
              <w:rPr>
                <w:rFonts w:eastAsiaTheme="minorEastAsia"/>
                <w:sz w:val="18"/>
                <w:szCs w:val="18"/>
                <w:lang w:eastAsia="zh-CN"/>
              </w:rPr>
              <w:t>For 6-1, support Alt1</w:t>
            </w:r>
          </w:p>
          <w:p w14:paraId="4F3D01B0" w14:textId="77777777" w:rsidR="00EC1F37" w:rsidRDefault="00E12BC1">
            <w:pPr>
              <w:rPr>
                <w:rFonts w:eastAsiaTheme="minorEastAsia"/>
                <w:sz w:val="18"/>
                <w:szCs w:val="18"/>
                <w:lang w:eastAsia="zh-CN"/>
              </w:rPr>
            </w:pPr>
            <w:r>
              <w:rPr>
                <w:rFonts w:eastAsiaTheme="minorEastAsia"/>
                <w:sz w:val="18"/>
                <w:szCs w:val="18"/>
                <w:lang w:eastAsia="zh-CN"/>
              </w:rPr>
              <w:t>OK with 6-2.</w:t>
            </w:r>
          </w:p>
        </w:tc>
      </w:tr>
      <w:tr w:rsidR="00EC1F37" w14:paraId="33B3CC2F" w14:textId="77777777">
        <w:tc>
          <w:tcPr>
            <w:tcW w:w="2689" w:type="dxa"/>
          </w:tcPr>
          <w:p w14:paraId="4B1E5AFB" w14:textId="77777777" w:rsidR="00EC1F37" w:rsidRDefault="00E12BC1">
            <w:pPr>
              <w:rPr>
                <w:rFonts w:eastAsiaTheme="minorEastAsia"/>
                <w:sz w:val="18"/>
                <w:szCs w:val="18"/>
                <w:lang w:eastAsia="zh-CN"/>
              </w:rPr>
            </w:pPr>
            <w:r>
              <w:rPr>
                <w:rFonts w:eastAsiaTheme="minorEastAsia"/>
                <w:sz w:val="18"/>
                <w:szCs w:val="18"/>
                <w:lang w:eastAsia="zh-CN"/>
              </w:rPr>
              <w:t>Huawei, HiSilicon</w:t>
            </w:r>
          </w:p>
        </w:tc>
        <w:tc>
          <w:tcPr>
            <w:tcW w:w="6371" w:type="dxa"/>
          </w:tcPr>
          <w:p w14:paraId="66953037" w14:textId="77777777" w:rsidR="00EC1F37" w:rsidRDefault="00E12BC1">
            <w:pPr>
              <w:rPr>
                <w:rFonts w:eastAsiaTheme="minorEastAsia"/>
                <w:sz w:val="18"/>
                <w:szCs w:val="18"/>
                <w:lang w:eastAsia="zh-CN"/>
              </w:rPr>
            </w:pPr>
            <w:r>
              <w:rPr>
                <w:rFonts w:eastAsiaTheme="minorEastAsia"/>
                <w:b/>
                <w:sz w:val="18"/>
                <w:szCs w:val="18"/>
                <w:lang w:eastAsia="zh-CN"/>
              </w:rPr>
              <w:t xml:space="preserve">Proposal 6-1: </w:t>
            </w:r>
            <w:r>
              <w:rPr>
                <w:rFonts w:eastAsiaTheme="minorEastAsia"/>
                <w:sz w:val="18"/>
                <w:szCs w:val="18"/>
                <w:lang w:eastAsia="zh-CN"/>
              </w:rPr>
              <w:t>We don’t think there is a need to configure “cells having different TRPs with different PCI” to the UE (note that serving cell config is an IE in 38.331).  It is also unclear whether the center frequency here are for the SSBs or cells, whether the SCS are for active BWPs or cells. In our view, the UE sees only one BWP for inter-cell multi-TPR operation, with which there is no need to mention SCS or SFN offset. In short, we suggest:</w:t>
            </w:r>
          </w:p>
          <w:p w14:paraId="04679071" w14:textId="77777777" w:rsidR="00EC1F37" w:rsidRDefault="00E12BC1">
            <w:pPr>
              <w:pStyle w:val="ListParagraph"/>
              <w:numPr>
                <w:ilvl w:val="0"/>
                <w:numId w:val="19"/>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For inter-cell multi-TRP operation, the center frequency for SSBs with PCI different from serving cell is the same as that of SSBs in serving cell. </w:t>
            </w:r>
          </w:p>
          <w:p w14:paraId="141CE617" w14:textId="77777777" w:rsidR="00EC1F37" w:rsidRDefault="00E12BC1">
            <w:pPr>
              <w:rPr>
                <w:rFonts w:eastAsiaTheme="minorEastAsia"/>
                <w:sz w:val="18"/>
                <w:szCs w:val="18"/>
                <w:lang w:eastAsia="zh-CN"/>
              </w:rPr>
            </w:pPr>
            <w:r>
              <w:rPr>
                <w:rFonts w:eastAsiaTheme="minorEastAsia"/>
                <w:b/>
                <w:sz w:val="18"/>
                <w:szCs w:val="18"/>
                <w:lang w:eastAsia="zh-CN"/>
              </w:rPr>
              <w:t>Proposal 6-2:</w:t>
            </w:r>
            <w:r>
              <w:rPr>
                <w:rFonts w:eastAsiaTheme="minorEastAsia"/>
                <w:sz w:val="18"/>
                <w:szCs w:val="18"/>
                <w:lang w:eastAsia="zh-CN"/>
              </w:rPr>
              <w:t xml:space="preserve"> There is no need to explicitly indicate SSB time domain position as the UE can obtain it from the configured Measurement Object.</w:t>
            </w:r>
          </w:p>
        </w:tc>
      </w:tr>
    </w:tbl>
    <w:p w14:paraId="13ACFA06" w14:textId="77777777" w:rsidR="00EC1F37" w:rsidRDefault="00EC1F37">
      <w:pPr>
        <w:spacing w:after="200" w:line="276" w:lineRule="auto"/>
        <w:contextualSpacing/>
        <w:rPr>
          <w:rStyle w:val="normaltextrun"/>
          <w:bCs/>
        </w:rPr>
      </w:pPr>
    </w:p>
    <w:p w14:paraId="6E006E93" w14:textId="77777777" w:rsidR="00EC1F37" w:rsidRDefault="00E12BC1">
      <w:pPr>
        <w:spacing w:after="200" w:line="276" w:lineRule="auto"/>
        <w:contextualSpacing/>
        <w:rPr>
          <w:rStyle w:val="normaltextrun"/>
          <w:bCs/>
        </w:rPr>
      </w:pPr>
      <w:r>
        <w:rPr>
          <w:rStyle w:val="normaltextrun"/>
          <w:bCs/>
        </w:rPr>
        <w:t>Based on majority views following is proposed</w:t>
      </w:r>
    </w:p>
    <w:p w14:paraId="219EF8A9" w14:textId="77777777" w:rsidR="00EC1F37" w:rsidRDefault="00E12BC1">
      <w:pPr>
        <w:spacing w:after="200" w:line="276" w:lineRule="auto"/>
        <w:contextualSpacing/>
        <w:rPr>
          <w:rStyle w:val="normaltextrun"/>
          <w:b/>
          <w:bCs/>
        </w:rPr>
      </w:pPr>
      <w:r>
        <w:rPr>
          <w:rStyle w:val="normaltextrun"/>
          <w:b/>
          <w:bCs/>
          <w:highlight w:val="yellow"/>
        </w:rPr>
        <w:t>Proposal 6:</w:t>
      </w:r>
    </w:p>
    <w:p w14:paraId="6AB63D97" w14:textId="77777777" w:rsidR="00EC1F37" w:rsidRDefault="00E12BC1">
      <w:pPr>
        <w:pStyle w:val="ListParagraph"/>
        <w:numPr>
          <w:ilvl w:val="0"/>
          <w:numId w:val="19"/>
        </w:numPr>
        <w:spacing w:after="0"/>
        <w:ind w:firstLineChars="0"/>
        <w:rPr>
          <w:rFonts w:eastAsia="DengXian"/>
          <w:bCs/>
          <w:iCs/>
          <w:kern w:val="32"/>
          <w:sz w:val="20"/>
          <w:szCs w:val="20"/>
          <w:lang w:val="en-GB"/>
        </w:rPr>
      </w:pPr>
      <w:r>
        <w:rPr>
          <w:sz w:val="20"/>
          <w:szCs w:val="20"/>
        </w:rPr>
        <w:t>Center frequency, SCS, SFN offset are</w:t>
      </w:r>
      <w:r>
        <w:rPr>
          <w:rFonts w:hint="eastAsia"/>
          <w:sz w:val="20"/>
          <w:szCs w:val="20"/>
        </w:rPr>
        <w:t xml:space="preserve"> assumed to be the</w:t>
      </w:r>
      <w:r>
        <w:rPr>
          <w:sz w:val="20"/>
          <w:szCs w:val="20"/>
        </w:rPr>
        <w:t xml:space="preserve"> same for </w:t>
      </w:r>
      <w:r>
        <w:rPr>
          <w:rFonts w:hint="eastAsia"/>
          <w:sz w:val="20"/>
          <w:szCs w:val="20"/>
        </w:rPr>
        <w:t>the serving cell and the configured cells having TRPs with different PCI</w:t>
      </w:r>
      <w:r>
        <w:rPr>
          <w:sz w:val="20"/>
          <w:szCs w:val="20"/>
        </w:rPr>
        <w:t xml:space="preserve"> for inter-cell multi TRP operation</w:t>
      </w:r>
      <w:r>
        <w:rPr>
          <w:rFonts w:hint="eastAsia"/>
          <w:sz w:val="20"/>
          <w:szCs w:val="20"/>
        </w:rPr>
        <w:t>.</w:t>
      </w:r>
    </w:p>
    <w:p w14:paraId="6C65ADA8" w14:textId="77777777" w:rsidR="00EC1F37" w:rsidRDefault="00E12BC1">
      <w:pPr>
        <w:pStyle w:val="ListParagraph"/>
        <w:numPr>
          <w:ilvl w:val="0"/>
          <w:numId w:val="19"/>
        </w:numPr>
        <w:ind w:firstLineChars="0"/>
        <w:rPr>
          <w:bCs/>
          <w:iCs/>
          <w:sz w:val="20"/>
          <w:szCs w:val="20"/>
          <w:lang w:val="en-GB"/>
        </w:rPr>
      </w:pPr>
      <w:r>
        <w:rPr>
          <w:iCs/>
          <w:sz w:val="20"/>
          <w:szCs w:val="20"/>
          <w:lang w:val="en-GB" w:eastAsia="ko-KR"/>
        </w:rPr>
        <w:t>For non-serving cell SSB information, t</w:t>
      </w:r>
      <w:r>
        <w:rPr>
          <w:bCs/>
          <w:iCs/>
          <w:sz w:val="20"/>
          <w:szCs w:val="20"/>
          <w:lang w:val="en-GB"/>
        </w:rPr>
        <w:t>he information related to “SSB time domain position” for non-serving cell SSB consists of [halfFrameIndex and] ssb-PositionsInBurst</w:t>
      </w:r>
    </w:p>
    <w:p w14:paraId="13C40423" w14:textId="77777777" w:rsidR="00EC1F37" w:rsidRDefault="00EC1F37">
      <w:pPr>
        <w:ind w:left="360"/>
        <w:rPr>
          <w:bCs/>
          <w:iCs/>
          <w:szCs w:val="20"/>
          <w:lang w:val="en-GB"/>
        </w:rPr>
      </w:pPr>
    </w:p>
    <w:tbl>
      <w:tblPr>
        <w:tblStyle w:val="TableGrid"/>
        <w:tblW w:w="0" w:type="auto"/>
        <w:tblLook w:val="04A0" w:firstRow="1" w:lastRow="0" w:firstColumn="1" w:lastColumn="0" w:noHBand="0" w:noVBand="1"/>
      </w:tblPr>
      <w:tblGrid>
        <w:gridCol w:w="2689"/>
        <w:gridCol w:w="6371"/>
      </w:tblGrid>
      <w:tr w:rsidR="00EC1F37" w14:paraId="6341DEFC" w14:textId="77777777">
        <w:tc>
          <w:tcPr>
            <w:tcW w:w="2689" w:type="dxa"/>
            <w:shd w:val="clear" w:color="auto" w:fill="5B9BD5" w:themeFill="accent1"/>
          </w:tcPr>
          <w:p w14:paraId="61DF812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66B08E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3E55A2C3" w14:textId="77777777">
        <w:tc>
          <w:tcPr>
            <w:tcW w:w="2689" w:type="dxa"/>
          </w:tcPr>
          <w:p w14:paraId="71144B8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2A3508B" w14:textId="77777777" w:rsidR="00EC1F37" w:rsidRDefault="00E12BC1">
            <w:pPr>
              <w:rPr>
                <w:rFonts w:eastAsiaTheme="minorEastAsia"/>
                <w:sz w:val="18"/>
                <w:szCs w:val="18"/>
                <w:lang w:val="fr-FR" w:eastAsia="zh-CN"/>
              </w:rPr>
            </w:pPr>
            <w:r>
              <w:rPr>
                <w:rFonts w:eastAsiaTheme="minorEastAsia"/>
                <w:sz w:val="18"/>
                <w:szCs w:val="18"/>
                <w:lang w:eastAsia="zh-CN"/>
              </w:rPr>
              <w:t>Support proposal 6.</w:t>
            </w:r>
          </w:p>
        </w:tc>
      </w:tr>
      <w:tr w:rsidR="00EC1F37" w14:paraId="35BBD8BD" w14:textId="77777777">
        <w:tc>
          <w:tcPr>
            <w:tcW w:w="2689" w:type="dxa"/>
          </w:tcPr>
          <w:p w14:paraId="7651EA8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F9E44A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CFE9602" w14:textId="77777777">
        <w:tc>
          <w:tcPr>
            <w:tcW w:w="2689" w:type="dxa"/>
          </w:tcPr>
          <w:p w14:paraId="027694F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A3E8E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48C12261" w14:textId="77777777">
        <w:tc>
          <w:tcPr>
            <w:tcW w:w="2689" w:type="dxa"/>
          </w:tcPr>
          <w:p w14:paraId="7DCDAF21"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56C46E1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68C4F540" w14:textId="77777777">
        <w:tc>
          <w:tcPr>
            <w:tcW w:w="2689" w:type="dxa"/>
          </w:tcPr>
          <w:p w14:paraId="3450C6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9EB090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3AE1ED44" w14:textId="77777777">
        <w:tc>
          <w:tcPr>
            <w:tcW w:w="2689" w:type="dxa"/>
          </w:tcPr>
          <w:p w14:paraId="6701978D"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431FED5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5B4636" w14:paraId="62EFCD43" w14:textId="77777777" w:rsidTr="005B4636">
        <w:tc>
          <w:tcPr>
            <w:tcW w:w="2689" w:type="dxa"/>
          </w:tcPr>
          <w:p w14:paraId="3C657635" w14:textId="77777777" w:rsidR="005B4636" w:rsidRDefault="005B4636" w:rsidP="009B62EC">
            <w:pPr>
              <w:rPr>
                <w:rFonts w:eastAsiaTheme="minorEastAsia"/>
                <w:sz w:val="18"/>
                <w:szCs w:val="18"/>
                <w:lang w:val="fr-FR" w:eastAsia="zh-CN"/>
              </w:rPr>
            </w:pPr>
            <w:r>
              <w:rPr>
                <w:rFonts w:eastAsiaTheme="minorEastAsia"/>
                <w:sz w:val="18"/>
                <w:szCs w:val="18"/>
                <w:lang w:val="fr-FR" w:eastAsia="zh-CN"/>
              </w:rPr>
              <w:t>Futurewei</w:t>
            </w:r>
          </w:p>
        </w:tc>
        <w:tc>
          <w:tcPr>
            <w:tcW w:w="6371" w:type="dxa"/>
          </w:tcPr>
          <w:p w14:paraId="1B7497C9" w14:textId="77777777" w:rsidR="005B4636" w:rsidRDefault="005B4636" w:rsidP="009B62EC">
            <w:pPr>
              <w:rPr>
                <w:rFonts w:eastAsiaTheme="minorEastAsia"/>
                <w:sz w:val="18"/>
                <w:szCs w:val="18"/>
                <w:lang w:val="fr-FR" w:eastAsia="zh-CN"/>
              </w:rPr>
            </w:pPr>
            <w:r>
              <w:rPr>
                <w:rFonts w:eastAsiaTheme="minorEastAsia"/>
                <w:sz w:val="18"/>
                <w:szCs w:val="18"/>
                <w:lang w:val="fr-FR" w:eastAsia="zh-CN"/>
              </w:rPr>
              <w:t>Support in principle. PCI should be PCIs.</w:t>
            </w:r>
          </w:p>
        </w:tc>
      </w:tr>
    </w:tbl>
    <w:p w14:paraId="08581370" w14:textId="77777777" w:rsidR="00EC1F37" w:rsidRDefault="00EC1F37">
      <w:pPr>
        <w:spacing w:after="200" w:line="276" w:lineRule="auto"/>
        <w:contextualSpacing/>
        <w:rPr>
          <w:rStyle w:val="normaltextrun"/>
          <w:bCs/>
          <w:lang w:val="en-GB"/>
        </w:rPr>
      </w:pPr>
    </w:p>
    <w:bookmarkEnd w:id="1"/>
    <w:bookmarkEnd w:id="2"/>
    <w:p w14:paraId="35EE58F9" w14:textId="77777777" w:rsidR="00EC1F37" w:rsidRDefault="00E12BC1">
      <w:pPr>
        <w:pStyle w:val="title2"/>
        <w:rPr>
          <w:sz w:val="24"/>
        </w:rPr>
      </w:pPr>
      <w:r>
        <w:rPr>
          <w:sz w:val="24"/>
        </w:rPr>
        <w:t>I</w:t>
      </w:r>
      <w:r>
        <w:rPr>
          <w:rFonts w:hint="eastAsia"/>
          <w:sz w:val="24"/>
        </w:rPr>
        <w:t xml:space="preserve">tem </w:t>
      </w:r>
      <w:r>
        <w:rPr>
          <w:sz w:val="24"/>
        </w:rPr>
        <w:t xml:space="preserve">7: Others </w:t>
      </w:r>
    </w:p>
    <w:p w14:paraId="13D82585" w14:textId="77777777" w:rsidR="00EC1F37" w:rsidRDefault="00EC1F37">
      <w:pPr>
        <w:rPr>
          <w:bCs/>
          <w:iCs/>
          <w:szCs w:val="20"/>
        </w:rPr>
      </w:pPr>
    </w:p>
    <w:p w14:paraId="662429B8" w14:textId="77777777" w:rsidR="00EC1F37" w:rsidRDefault="00E12BC1">
      <w:pPr>
        <w:rPr>
          <w:bCs/>
          <w:iCs/>
          <w:lang w:eastAsia="zh-CN"/>
        </w:rPr>
      </w:pPr>
      <w:r>
        <w:rPr>
          <w:b/>
          <w:bCs/>
          <w:iCs/>
          <w:lang w:eastAsia="zh-CN"/>
        </w:rPr>
        <w:t>Proposal 7-1</w:t>
      </w:r>
      <w:r>
        <w:rPr>
          <w:bCs/>
          <w:iCs/>
          <w:lang w:eastAsia="zh-CN"/>
        </w:rPr>
        <w:t>: The configured non-serving cell’s SSB is within the SMTC configured for this cell.</w:t>
      </w:r>
    </w:p>
    <w:p w14:paraId="14615FD9" w14:textId="77777777" w:rsidR="00EC1F37" w:rsidRDefault="00E12BC1">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76A6BFCD" w14:textId="77777777" w:rsidR="00EC1F37" w:rsidRDefault="00E12BC1">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6190F9C" w14:textId="77777777" w:rsidR="00EC1F37" w:rsidRDefault="00E12BC1">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3A78C27E" w14:textId="77777777" w:rsidR="00EC1F37" w:rsidRDefault="00E12BC1">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45CA2820" w14:textId="77777777" w:rsidR="00EC1F37" w:rsidRDefault="00E12BC1">
      <w:pPr>
        <w:rPr>
          <w:bCs/>
          <w:iCs/>
          <w:color w:val="212121"/>
          <w:szCs w:val="20"/>
        </w:rPr>
      </w:pPr>
      <w:r>
        <w:rPr>
          <w:b/>
          <w:bCs/>
          <w:iCs/>
        </w:rPr>
        <w:lastRenderedPageBreak/>
        <w:t>Proposal 7-6</w:t>
      </w:r>
      <w:r>
        <w:rPr>
          <w:bCs/>
          <w:iCs/>
        </w:rPr>
        <w:t xml:space="preserve">: </w:t>
      </w:r>
      <w:r>
        <w:rPr>
          <w:bCs/>
          <w:iCs/>
          <w:color w:val="212121"/>
          <w:szCs w:val="20"/>
        </w:rPr>
        <w:t>Support configuration of SSB with non-serving PCID as QCL source RS for SRS, PUCCH, and PUSCH transmission</w:t>
      </w:r>
    </w:p>
    <w:p w14:paraId="777230FC" w14:textId="77777777" w:rsidR="00EC1F37" w:rsidRDefault="00E12BC1">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72CE19D2" w14:textId="77777777" w:rsidR="00EC1F37" w:rsidRDefault="00E12BC1">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67C18B3E" w14:textId="77777777" w:rsidR="00EC1F37" w:rsidRDefault="00E12BC1">
      <w:pPr>
        <w:rPr>
          <w:lang w:eastAsia="zh-CN"/>
        </w:rPr>
      </w:pPr>
      <w:r>
        <w:rPr>
          <w:b/>
          <w:lang w:eastAsia="zh-CN"/>
        </w:rPr>
        <w:t>Proposal 7-9</w:t>
      </w:r>
      <w:r>
        <w:rPr>
          <w:lang w:eastAsia="zh-CN"/>
        </w:rPr>
        <w:t>: For the HARQ operation, at least extend the separate HARQ-ACK feedback mechanism to inter-cell mTRP.</w:t>
      </w:r>
    </w:p>
    <w:p w14:paraId="0707B067" w14:textId="77777777" w:rsidR="00EC1F37" w:rsidRDefault="00E12BC1">
      <w:pPr>
        <w:rPr>
          <w:lang w:eastAsia="zh-CN"/>
        </w:rPr>
      </w:pPr>
      <w:r>
        <w:rPr>
          <w:b/>
          <w:lang w:eastAsia="zh-CN"/>
        </w:rPr>
        <w:t>Proposal 7-10</w:t>
      </w:r>
      <w:r>
        <w:rPr>
          <w:lang w:eastAsia="zh-CN"/>
        </w:rPr>
        <w:t>: If SSB collides with DL signals associated with the same PCI, gNB should ensure the DL signals and SSB are QCLed with QCL-TypeD.</w:t>
      </w:r>
    </w:p>
    <w:p w14:paraId="4D0721F4" w14:textId="77777777" w:rsidR="00EC1F37" w:rsidRDefault="00E12BC1">
      <w:pPr>
        <w:rPr>
          <w:lang w:eastAsia="zh-CN"/>
        </w:rPr>
      </w:pPr>
      <w:r>
        <w:rPr>
          <w:b/>
          <w:lang w:eastAsia="zh-CN"/>
        </w:rPr>
        <w:t>Proposal 7-11</w:t>
      </w:r>
      <w:r>
        <w:rPr>
          <w:lang w:eastAsia="zh-CN"/>
        </w:rPr>
        <w:t>: Apply Rel-17 BFR enhancement for mTRP also for inter-cell mTRP</w:t>
      </w:r>
    </w:p>
    <w:p w14:paraId="25AE72DF" w14:textId="77777777" w:rsidR="00EC1F37" w:rsidRDefault="00E12BC1">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307997B3" w14:textId="77777777" w:rsidR="00EC1F37" w:rsidRDefault="00E12BC1">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3BD7AD4" w14:textId="77777777" w:rsidR="00EC1F37" w:rsidRDefault="00E12BC1">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571DF7D2" w14:textId="77777777" w:rsidR="00EC1F37" w:rsidRDefault="00E12BC1">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3B92734"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6121CFA7"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9282ABC"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44FC4BCF"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DF5120D"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5DC24BFF"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1EA5639"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15FA815B" w14:textId="77777777" w:rsidR="00EC1F37" w:rsidRDefault="00EC1F37">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EC1F37" w14:paraId="6AD776CE" w14:textId="77777777">
        <w:tc>
          <w:tcPr>
            <w:tcW w:w="2689" w:type="dxa"/>
            <w:shd w:val="clear" w:color="auto" w:fill="5B9BD5" w:themeFill="accent1"/>
          </w:tcPr>
          <w:p w14:paraId="46413FD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03A623C"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C1F37" w14:paraId="6E1749A5" w14:textId="77777777">
        <w:tc>
          <w:tcPr>
            <w:tcW w:w="2689" w:type="dxa"/>
          </w:tcPr>
          <w:p w14:paraId="66F5A2F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879A762" w14:textId="77777777" w:rsidR="00EC1F37" w:rsidRDefault="00E12BC1">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EC1F37" w14:paraId="7EACB5AC" w14:textId="77777777">
        <w:tc>
          <w:tcPr>
            <w:tcW w:w="2689" w:type="dxa"/>
          </w:tcPr>
          <w:p w14:paraId="0E7120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24EFF57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4A8E6D8" w14:textId="77777777" w:rsidR="00EC1F37" w:rsidRDefault="00E12BC1">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EC1F37" w14:paraId="14F58AEA" w14:textId="77777777">
        <w:tc>
          <w:tcPr>
            <w:tcW w:w="2689" w:type="dxa"/>
          </w:tcPr>
          <w:p w14:paraId="42C27315"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38C5C02D" w14:textId="77777777" w:rsidR="00EC1F37" w:rsidRDefault="00E12BC1">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156A4622" w14:textId="77777777" w:rsidR="00EC1F37" w:rsidRDefault="00E12BC1">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29113A47" w14:textId="77777777" w:rsidR="00EC1F37" w:rsidRDefault="00E12BC1">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EC1F37" w14:paraId="41EDDCFD" w14:textId="77777777">
        <w:tc>
          <w:tcPr>
            <w:tcW w:w="2689" w:type="dxa"/>
          </w:tcPr>
          <w:p w14:paraId="2ADEF3AC"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4636DDF5" w14:textId="77777777" w:rsidR="00EC1F37" w:rsidRDefault="00E12BC1">
            <w:pPr>
              <w:rPr>
                <w:rFonts w:eastAsiaTheme="minorEastAsia"/>
                <w:sz w:val="18"/>
                <w:szCs w:val="18"/>
                <w:lang w:eastAsia="zh-CN"/>
              </w:rPr>
            </w:pPr>
            <w:r>
              <w:rPr>
                <w:rFonts w:eastAsiaTheme="minorEastAsia"/>
                <w:sz w:val="18"/>
                <w:szCs w:val="18"/>
                <w:lang w:eastAsia="zh-CN"/>
              </w:rPr>
              <w:t>Agree with ZTE.</w:t>
            </w:r>
          </w:p>
        </w:tc>
      </w:tr>
      <w:tr w:rsidR="00EC1F37" w14:paraId="29906556" w14:textId="77777777">
        <w:tc>
          <w:tcPr>
            <w:tcW w:w="2689" w:type="dxa"/>
          </w:tcPr>
          <w:p w14:paraId="5D43BFB5"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371" w:type="dxa"/>
          </w:tcPr>
          <w:p w14:paraId="0B1E6EE1"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EC1F37" w14:paraId="7D3F12E4" w14:textId="77777777">
        <w:tc>
          <w:tcPr>
            <w:tcW w:w="2689" w:type="dxa"/>
          </w:tcPr>
          <w:p w14:paraId="238C658B" w14:textId="77777777" w:rsidR="00EC1F37" w:rsidRDefault="00E12BC1">
            <w:pPr>
              <w:rPr>
                <w:rFonts w:eastAsiaTheme="minorEastAsia"/>
                <w:sz w:val="18"/>
                <w:szCs w:val="18"/>
                <w:lang w:eastAsia="zh-CN"/>
              </w:rPr>
            </w:pPr>
            <w:r>
              <w:rPr>
                <w:rFonts w:eastAsiaTheme="minorEastAsia" w:hint="eastAsia"/>
                <w:sz w:val="18"/>
                <w:szCs w:val="18"/>
                <w:lang w:eastAsia="zh-CN"/>
              </w:rPr>
              <w:t>NEC</w:t>
            </w:r>
          </w:p>
        </w:tc>
        <w:tc>
          <w:tcPr>
            <w:tcW w:w="6371" w:type="dxa"/>
          </w:tcPr>
          <w:p w14:paraId="5C203C0B" w14:textId="77777777" w:rsidR="00EC1F37" w:rsidRDefault="00E12BC1">
            <w:pPr>
              <w:rPr>
                <w:rFonts w:eastAsiaTheme="minorEastAsia"/>
                <w:sz w:val="18"/>
                <w:szCs w:val="18"/>
                <w:lang w:eastAsia="zh-CN"/>
              </w:rPr>
            </w:pPr>
            <w:r>
              <w:rPr>
                <w:rFonts w:eastAsiaTheme="minorEastAsia"/>
                <w:sz w:val="18"/>
                <w:szCs w:val="18"/>
                <w:lang w:eastAsia="zh-CN"/>
              </w:rPr>
              <w:t>We think we can discuss Proposal 7-8 with less effort.</w:t>
            </w:r>
          </w:p>
          <w:p w14:paraId="5BAC54D3" w14:textId="77777777" w:rsidR="00EC1F37" w:rsidRDefault="00E12BC1">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EC1F37" w14:paraId="2EBF1CC6" w14:textId="77777777">
        <w:tc>
          <w:tcPr>
            <w:tcW w:w="2689" w:type="dxa"/>
          </w:tcPr>
          <w:p w14:paraId="77C4B8C6"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371" w:type="dxa"/>
          </w:tcPr>
          <w:p w14:paraId="50F17F30" w14:textId="77777777" w:rsidR="00EC1F37" w:rsidRDefault="00E12BC1">
            <w:pPr>
              <w:pStyle w:val="BodyText"/>
            </w:pPr>
            <w:r>
              <w:t>We believe the PointA issue to be clarified is missing?</w:t>
            </w:r>
          </w:p>
          <w:p w14:paraId="5BA926A2" w14:textId="77777777" w:rsidR="00EC1F37" w:rsidRDefault="00E12BC1">
            <w:pPr>
              <w:pStyle w:val="BodyText"/>
            </w:pPr>
            <w:r>
              <w:t xml:space="preserve">From our tdoc: One open issue is when receiving a CSI-RS configured for nserv-cell, e.g. TRS, or CSI-RS for CSI reporting, the mapping of the CSI-RS is using the subcarrier 0 in common resource block 0 as reference, which is dependent on the point A configuration of the nserv-cell. Also, the DMRS sequence depends on Point A configuration. It may be so that the nserv-cell have a different point A than the serv-cell. However, we believe this is a rare case and if it happens, it can be handled by network implementation. </w:t>
            </w:r>
          </w:p>
          <w:p w14:paraId="033BF8A9" w14:textId="77777777" w:rsidR="00EC1F37" w:rsidRDefault="00EC1F37">
            <w:pPr>
              <w:rPr>
                <w:rFonts w:eastAsiaTheme="minorEastAsia"/>
                <w:sz w:val="18"/>
                <w:szCs w:val="18"/>
                <w:lang w:eastAsia="zh-CN"/>
              </w:rPr>
            </w:pPr>
          </w:p>
        </w:tc>
      </w:tr>
      <w:tr w:rsidR="00EC1F37" w14:paraId="1CEDC094" w14:textId="77777777">
        <w:tc>
          <w:tcPr>
            <w:tcW w:w="2689" w:type="dxa"/>
          </w:tcPr>
          <w:p w14:paraId="74BFA64E"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775BEF06" w14:textId="77777777" w:rsidR="00EC1F37" w:rsidRDefault="00E12BC1">
            <w:pPr>
              <w:pStyle w:val="BodyText"/>
              <w:ind w:left="200" w:hanging="200"/>
              <w:rPr>
                <w:sz w:val="18"/>
                <w:szCs w:val="18"/>
              </w:rPr>
            </w:pPr>
            <w:r>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EC1F37" w14:paraId="70DC2954" w14:textId="77777777">
        <w:tc>
          <w:tcPr>
            <w:tcW w:w="2689" w:type="dxa"/>
          </w:tcPr>
          <w:p w14:paraId="6801A9EE"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22E10A32" w14:textId="77777777" w:rsidR="00EC1F37" w:rsidRDefault="00E12BC1">
            <w:pPr>
              <w:pStyle w:val="BodyText"/>
              <w:rPr>
                <w:sz w:val="18"/>
                <w:szCs w:val="18"/>
              </w:rPr>
            </w:pPr>
            <w:r>
              <w:rPr>
                <w:sz w:val="18"/>
                <w:szCs w:val="18"/>
              </w:rPr>
              <w:t>First, we are agree with ZTE that the UL-related issue, especially the spatial relation for PUCCH/PUSCH, may need to be discussed.</w:t>
            </w:r>
          </w:p>
          <w:p w14:paraId="2E50E7DF" w14:textId="77777777" w:rsidR="00EC1F37" w:rsidRDefault="00E12BC1">
            <w:pPr>
              <w:pStyle w:val="BodyText"/>
              <w:ind w:left="200" w:hanging="200"/>
              <w:rPr>
                <w:sz w:val="18"/>
                <w:szCs w:val="18"/>
              </w:rPr>
            </w:pPr>
            <w:r>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r w:rsidR="005B4636" w14:paraId="7079F3C6" w14:textId="77777777" w:rsidTr="005B4636">
        <w:tc>
          <w:tcPr>
            <w:tcW w:w="2689" w:type="dxa"/>
          </w:tcPr>
          <w:p w14:paraId="438E4B02" w14:textId="77777777" w:rsidR="005B4636" w:rsidRDefault="005B4636" w:rsidP="009B62EC">
            <w:pPr>
              <w:rPr>
                <w:rFonts w:eastAsiaTheme="minorEastAsia"/>
                <w:sz w:val="18"/>
                <w:szCs w:val="18"/>
                <w:lang w:eastAsia="zh-CN"/>
              </w:rPr>
            </w:pPr>
            <w:r>
              <w:rPr>
                <w:rFonts w:eastAsiaTheme="minorEastAsia"/>
                <w:sz w:val="18"/>
                <w:szCs w:val="18"/>
                <w:lang w:eastAsia="zh-CN"/>
              </w:rPr>
              <w:t>Futurewei</w:t>
            </w:r>
          </w:p>
        </w:tc>
        <w:tc>
          <w:tcPr>
            <w:tcW w:w="6371" w:type="dxa"/>
          </w:tcPr>
          <w:p w14:paraId="44E06B1C" w14:textId="77777777" w:rsidR="005B4636" w:rsidRPr="004C65F3" w:rsidRDefault="005B4636" w:rsidP="009B62EC">
            <w:pPr>
              <w:pStyle w:val="BodyText"/>
              <w:rPr>
                <w:sz w:val="18"/>
                <w:szCs w:val="18"/>
              </w:rPr>
            </w:pPr>
            <w:r>
              <w:rPr>
                <w:sz w:val="18"/>
                <w:szCs w:val="18"/>
              </w:rPr>
              <w:t>Agree with ZTE</w:t>
            </w:r>
          </w:p>
        </w:tc>
      </w:tr>
    </w:tbl>
    <w:p w14:paraId="492A7B1E" w14:textId="77777777" w:rsidR="00EC1F37" w:rsidRDefault="00EC1F37">
      <w:pPr>
        <w:pStyle w:val="BodyText"/>
        <w:snapToGrid w:val="0"/>
        <w:spacing w:beforeLines="50" w:before="120"/>
        <w:rPr>
          <w:rFonts w:eastAsia="SimSun"/>
          <w:sz w:val="24"/>
          <w:lang w:val="en-GB"/>
        </w:rPr>
      </w:pPr>
    </w:p>
    <w:p w14:paraId="7DC2149F" w14:textId="77777777" w:rsidR="00EC1F37" w:rsidRDefault="00E12BC1">
      <w:pPr>
        <w:pStyle w:val="title1"/>
      </w:pPr>
      <w:r>
        <w:t xml:space="preserve">Previous agreements </w:t>
      </w:r>
    </w:p>
    <w:p w14:paraId="199E1917" w14:textId="77777777" w:rsidR="00EC1F37" w:rsidRDefault="00E12BC1">
      <w:pPr>
        <w:spacing w:beforeLines="50" w:before="120"/>
        <w:rPr>
          <w:rFonts w:eastAsia="SimSun"/>
          <w:lang w:val="en-GB" w:eastAsia="zh-CN"/>
        </w:rPr>
      </w:pPr>
      <w:r>
        <w:rPr>
          <w:rFonts w:eastAsia="SimSun"/>
          <w:lang w:val="en-GB" w:eastAsia="zh-CN"/>
        </w:rPr>
        <w:t xml:space="preserve">RAN1 #102-e: </w:t>
      </w:r>
    </w:p>
    <w:p w14:paraId="61354E9C" w14:textId="77777777" w:rsidR="00EC1F37" w:rsidRDefault="00E12BC1">
      <w:pPr>
        <w:rPr>
          <w:rFonts w:cs="Times"/>
          <w:b/>
          <w:highlight w:val="green"/>
          <w:lang w:eastAsia="zh-CN"/>
        </w:rPr>
      </w:pPr>
      <w:r>
        <w:rPr>
          <w:rFonts w:cs="Times"/>
          <w:b/>
          <w:highlight w:val="green"/>
          <w:lang w:eastAsia="zh-CN"/>
        </w:rPr>
        <w:t>Agreement</w:t>
      </w:r>
    </w:p>
    <w:p w14:paraId="5515ACE8" w14:textId="77777777" w:rsidR="00EC1F37" w:rsidRDefault="00E12BC1">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3B97323F"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26F7F4B"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7A732301"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2E12D77F"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3E1FFFA"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3025CF52" w14:textId="77777777" w:rsidR="00EC1F37" w:rsidRDefault="00E12BC1">
      <w:pPr>
        <w:spacing w:beforeLines="50" w:before="120"/>
        <w:rPr>
          <w:rFonts w:eastAsia="SimSun"/>
          <w:lang w:val="en-GB" w:eastAsia="zh-CN"/>
        </w:rPr>
      </w:pPr>
      <w:r>
        <w:rPr>
          <w:lang w:val="en-GB"/>
        </w:rPr>
        <w:t>Other details not precluded.</w:t>
      </w:r>
    </w:p>
    <w:p w14:paraId="358F4ACA" w14:textId="77777777" w:rsidR="00EC1F37" w:rsidRDefault="00E12BC1">
      <w:pPr>
        <w:spacing w:beforeLines="50" w:before="120"/>
        <w:rPr>
          <w:rFonts w:eastAsia="SimSun"/>
          <w:lang w:val="en-GB" w:eastAsia="zh-CN"/>
        </w:rPr>
      </w:pPr>
      <w:r>
        <w:rPr>
          <w:rFonts w:eastAsia="SimSun"/>
          <w:lang w:val="en-GB" w:eastAsia="zh-CN"/>
        </w:rPr>
        <w:t>RAN1#103-e:</w:t>
      </w:r>
    </w:p>
    <w:p w14:paraId="55350498" w14:textId="77777777" w:rsidR="00EC1F37" w:rsidRDefault="00E12BC1">
      <w:pPr>
        <w:rPr>
          <w:b/>
          <w:highlight w:val="green"/>
        </w:rPr>
      </w:pPr>
      <w:r>
        <w:rPr>
          <w:b/>
          <w:highlight w:val="green"/>
        </w:rPr>
        <w:t>Agreement</w:t>
      </w:r>
    </w:p>
    <w:p w14:paraId="6DFE138F" w14:textId="77777777" w:rsidR="00EC1F37" w:rsidRDefault="00E12BC1">
      <w:r>
        <w:t>For QCL /TCI related enhancement for enhanced inter-cell multi-TRP operations, support RRC configuration of non-serving cell information</w:t>
      </w:r>
    </w:p>
    <w:p w14:paraId="474134B5" w14:textId="77777777" w:rsidR="00EC1F37" w:rsidRDefault="00E12BC1">
      <w:pPr>
        <w:pStyle w:val="ListParagraph"/>
        <w:widowControl/>
        <w:numPr>
          <w:ilvl w:val="0"/>
          <w:numId w:val="22"/>
        </w:numPr>
        <w:snapToGrid w:val="0"/>
        <w:spacing w:after="0"/>
        <w:ind w:firstLineChars="0"/>
        <w:rPr>
          <w:rFonts w:ascii="Times New Roman" w:hAnsi="Times New Roman"/>
        </w:rPr>
      </w:pPr>
      <w:r>
        <w:rPr>
          <w:rFonts w:ascii="Times New Roman" w:hAnsi="Times New Roman"/>
        </w:rPr>
        <w:lastRenderedPageBreak/>
        <w:t>Non-serving cell information can be associated with the TCI state and/or QCL -info at least when “neighbor cell SSB” is used as “QCL referenceSignal ”</w:t>
      </w:r>
    </w:p>
    <w:p w14:paraId="2B8FE2FD" w14:textId="77777777" w:rsidR="00EC1F37" w:rsidRDefault="00E12BC1">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A03D894" w14:textId="77777777" w:rsidR="00EC1F37" w:rsidRDefault="00E12BC1">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10988959" w14:textId="77777777" w:rsidR="00EC1F37" w:rsidRDefault="00EC1F37"/>
    <w:p w14:paraId="46D9DE2B" w14:textId="77777777" w:rsidR="00EC1F37" w:rsidRDefault="00E12BC1">
      <w:pPr>
        <w:rPr>
          <w:b/>
          <w:highlight w:val="green"/>
        </w:rPr>
      </w:pPr>
      <w:r>
        <w:rPr>
          <w:b/>
          <w:highlight w:val="green"/>
        </w:rPr>
        <w:t>Agreement</w:t>
      </w:r>
    </w:p>
    <w:p w14:paraId="2F2CF25C" w14:textId="77777777" w:rsidR="00EC1F37" w:rsidRDefault="00E12BC1">
      <w:r>
        <w:t>The information provided by SSB-Configuration-r16/ssb-InfoNcell-r16 and/or MeasObject can be starting point for providing non-serving cell information</w:t>
      </w:r>
    </w:p>
    <w:p w14:paraId="6A5A8BFC" w14:textId="77777777" w:rsidR="00EC1F37" w:rsidRDefault="00E12BC1">
      <w:pPr>
        <w:rPr>
          <w:b/>
          <w:bCs/>
        </w:rPr>
      </w:pPr>
      <w:r>
        <w:rPr>
          <w:b/>
          <w:bCs/>
        </w:rPr>
        <w:t>For future meetings</w:t>
      </w:r>
    </w:p>
    <w:p w14:paraId="2EB93736" w14:textId="77777777" w:rsidR="00EC1F37" w:rsidRDefault="00E12BC1">
      <w:pPr>
        <w:pStyle w:val="BodyText"/>
        <w:spacing w:beforeLines="50" w:before="120"/>
        <w:rPr>
          <w:rFonts w:eastAsia="Malgun Gothic"/>
          <w:bCs/>
        </w:rPr>
      </w:pPr>
      <w:r>
        <w:rPr>
          <w:rStyle w:val="normaltextrun"/>
          <w:rFonts w:eastAsia="Malgun Gothic"/>
          <w:bCs/>
        </w:rPr>
        <w:t>Consider rate matching behavior related to non-serving cell SSB.</w:t>
      </w:r>
    </w:p>
    <w:p w14:paraId="1287E557" w14:textId="77777777" w:rsidR="00EC1F37" w:rsidRDefault="00EC1F37">
      <w:pPr>
        <w:spacing w:beforeLines="50" w:before="120"/>
        <w:rPr>
          <w:rFonts w:eastAsia="SimSun"/>
          <w:lang w:eastAsia="zh-CN"/>
        </w:rPr>
      </w:pPr>
    </w:p>
    <w:p w14:paraId="02760277" w14:textId="77777777" w:rsidR="00EC1F37" w:rsidRDefault="00EC1F37">
      <w:pPr>
        <w:spacing w:beforeLines="50" w:before="120"/>
        <w:rPr>
          <w:rFonts w:eastAsia="SimSun"/>
          <w:lang w:eastAsia="zh-CN"/>
        </w:rPr>
      </w:pPr>
    </w:p>
    <w:p w14:paraId="04494A21" w14:textId="77777777" w:rsidR="00EC1F37" w:rsidRDefault="00E12BC1">
      <w:pPr>
        <w:spacing w:beforeLines="50" w:before="120"/>
        <w:rPr>
          <w:rFonts w:eastAsia="SimSun"/>
          <w:lang w:eastAsia="zh-CN"/>
        </w:rPr>
      </w:pPr>
      <w:r>
        <w:rPr>
          <w:rFonts w:eastAsia="SimSun"/>
          <w:lang w:val="en-GB" w:eastAsia="zh-CN"/>
        </w:rPr>
        <w:t>RAN1#104-e:</w:t>
      </w:r>
    </w:p>
    <w:p w14:paraId="0AAD7EA1" w14:textId="77777777" w:rsidR="00EC1F37" w:rsidRDefault="00E12BC1">
      <w:pPr>
        <w:rPr>
          <w:b/>
          <w:bCs/>
          <w:lang w:eastAsia="zh-CN"/>
        </w:rPr>
      </w:pPr>
      <w:r>
        <w:rPr>
          <w:b/>
          <w:bCs/>
          <w:highlight w:val="green"/>
          <w:lang w:eastAsia="zh-CN"/>
        </w:rPr>
        <w:t xml:space="preserve"> Agreement</w:t>
      </w:r>
    </w:p>
    <w:p w14:paraId="3CDF9828" w14:textId="77777777" w:rsidR="00EC1F37" w:rsidRDefault="00E12BC1">
      <w:pPr>
        <w:rPr>
          <w:lang w:eastAsia="zh-CN"/>
        </w:rPr>
      </w:pPr>
      <w:r>
        <w:rPr>
          <w:lang w:eastAsia="zh-CN"/>
        </w:rPr>
        <w:t>Non-serving cell information at least includes non-serving cell PCI to support inter-cell multi-DCI multi-TRP operation</w:t>
      </w:r>
    </w:p>
    <w:p w14:paraId="68DD1185"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3F61035" w14:textId="77777777" w:rsidR="00EC1F37" w:rsidRDefault="00E12BC1">
      <w:pPr>
        <w:rPr>
          <w:rFonts w:eastAsia="Malgun Gothic"/>
          <w:b/>
          <w:bCs/>
          <w:iCs/>
          <w:lang w:eastAsia="zh-CN"/>
        </w:rPr>
      </w:pPr>
      <w:r>
        <w:rPr>
          <w:rFonts w:eastAsia="Malgun Gothic"/>
          <w:b/>
          <w:bCs/>
          <w:iCs/>
          <w:lang w:eastAsia="zh-CN"/>
        </w:rPr>
        <w:t>Conclusion</w:t>
      </w:r>
    </w:p>
    <w:p w14:paraId="11D88285" w14:textId="77777777" w:rsidR="00EC1F37" w:rsidRDefault="00E12BC1">
      <w:pPr>
        <w:rPr>
          <w:rFonts w:eastAsia="Malgun Gothic"/>
          <w:bCs/>
          <w:iCs/>
          <w:lang w:eastAsia="zh-CN"/>
        </w:rPr>
      </w:pPr>
      <w:r>
        <w:rPr>
          <w:rFonts w:eastAsia="Malgun Gothic"/>
          <w:bCs/>
          <w:iCs/>
          <w:lang w:eastAsia="zh-CN"/>
        </w:rPr>
        <w:t>Reuse Rel-15/16 QCL rule between the source and target RS/channel for non-serving cell RS/channel.</w:t>
      </w:r>
    </w:p>
    <w:p w14:paraId="3A13E3CF" w14:textId="77777777" w:rsidR="00EC1F37" w:rsidRDefault="00E12BC1">
      <w:pPr>
        <w:rPr>
          <w:rFonts w:eastAsia="Malgun Gothic" w:cs="Times"/>
          <w:b/>
          <w:bCs/>
          <w:iCs/>
          <w:highlight w:val="green"/>
          <w:lang w:eastAsia="zh-CN"/>
        </w:rPr>
      </w:pPr>
      <w:r>
        <w:rPr>
          <w:rFonts w:eastAsia="Malgun Gothic" w:cs="Times"/>
          <w:b/>
          <w:bCs/>
          <w:iCs/>
          <w:highlight w:val="green"/>
          <w:lang w:eastAsia="zh-CN"/>
        </w:rPr>
        <w:t>Agreement</w:t>
      </w:r>
    </w:p>
    <w:p w14:paraId="28175E95" w14:textId="77777777" w:rsidR="00EC1F37" w:rsidRDefault="00E12BC1">
      <w:pPr>
        <w:rPr>
          <w:rFonts w:cs="Times"/>
          <w:b/>
          <w:bCs/>
          <w:szCs w:val="20"/>
        </w:rPr>
      </w:pPr>
      <w:r>
        <w:rPr>
          <w:rFonts w:cs="Times"/>
          <w:szCs w:val="20"/>
        </w:rPr>
        <w:t xml:space="preserve">At least following non-serving cell SSB information are needed in inter-cell MTRP operation </w:t>
      </w:r>
    </w:p>
    <w:p w14:paraId="23944090"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097DA444"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341370E9" w14:textId="77777777" w:rsidR="00EC1F37" w:rsidRDefault="00E12BC1">
      <w:pPr>
        <w:pStyle w:val="ListParagraph"/>
        <w:widowControl/>
        <w:numPr>
          <w:ilvl w:val="0"/>
          <w:numId w:val="18"/>
        </w:numPr>
        <w:shd w:val="clear" w:color="auto" w:fill="FFFFFF"/>
        <w:spacing w:after="0"/>
        <w:ind w:firstLineChars="0"/>
        <w:contextualSpacing/>
        <w:jc w:val="left"/>
        <w:rPr>
          <w:szCs w:val="20"/>
        </w:rPr>
      </w:pPr>
      <w:r>
        <w:t>SSB transmission power</w:t>
      </w:r>
    </w:p>
    <w:p w14:paraId="68DF7AED" w14:textId="77777777" w:rsidR="00EC1F37" w:rsidRDefault="00E12BC1">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07BBF98" w14:textId="77777777" w:rsidR="00EC1F37" w:rsidRDefault="00E12BC1">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67220D6" w14:textId="77777777" w:rsidR="00EC1F37" w:rsidRDefault="00E12BC1">
      <w:pPr>
        <w:rPr>
          <w:rFonts w:cs="Times"/>
          <w:szCs w:val="20"/>
          <w:lang w:eastAsia="zh-CN"/>
        </w:rPr>
      </w:pPr>
      <w:r>
        <w:rPr>
          <w:rStyle w:val="Strong"/>
          <w:rFonts w:cs="Times"/>
          <w:szCs w:val="20"/>
          <w:highlight w:val="green"/>
          <w:lang w:eastAsia="zh-CN"/>
        </w:rPr>
        <w:t>Agreement</w:t>
      </w:r>
    </w:p>
    <w:p w14:paraId="63625375" w14:textId="77777777" w:rsidR="00EC1F37" w:rsidRDefault="00E12BC1">
      <w:pPr>
        <w:rPr>
          <w:rFonts w:cs="Times"/>
          <w:szCs w:val="20"/>
          <w:lang w:eastAsia="zh-CN"/>
        </w:rPr>
      </w:pPr>
      <w:r>
        <w:rPr>
          <w:rFonts w:cs="Times"/>
          <w:szCs w:val="20"/>
          <w:lang w:eastAsia="zh-CN"/>
        </w:rPr>
        <w:t>For inter-cell MTRP operation, further discuss following options and down select in RAN1#104bis-e</w:t>
      </w:r>
    </w:p>
    <w:p w14:paraId="4E28A5AA" w14:textId="77777777" w:rsidR="00EC1F37" w:rsidRDefault="00E12BC1">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086855C2" w14:textId="77777777" w:rsidR="00EC1F37" w:rsidRDefault="00E12BC1">
      <w:pPr>
        <w:pStyle w:val="ListParagraph"/>
        <w:widowControl/>
        <w:numPr>
          <w:ilvl w:val="1"/>
          <w:numId w:val="18"/>
        </w:numPr>
        <w:shd w:val="clear" w:color="auto" w:fill="FFFFFF"/>
        <w:spacing w:after="0"/>
        <w:ind w:firstLineChars="0"/>
        <w:contextualSpacing/>
        <w:jc w:val="left"/>
      </w:pPr>
      <w:r>
        <w:t>FFS other non-serving cell information</w:t>
      </w:r>
    </w:p>
    <w:p w14:paraId="25AEB5A4" w14:textId="77777777" w:rsidR="00EC1F37" w:rsidRDefault="00E12BC1">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7B16F7" w14:textId="77777777" w:rsidR="00EC1F37" w:rsidRDefault="00E12BC1">
      <w:pPr>
        <w:pStyle w:val="ListParagraph"/>
        <w:widowControl/>
        <w:numPr>
          <w:ilvl w:val="1"/>
          <w:numId w:val="18"/>
        </w:numPr>
        <w:shd w:val="clear" w:color="auto" w:fill="FFFFFF"/>
        <w:spacing w:after="0"/>
        <w:ind w:firstLineChars="0"/>
        <w:contextualSpacing/>
        <w:jc w:val="left"/>
      </w:pPr>
      <w:r>
        <w:t>FFS: how the flag is linked to non-serving cell</w:t>
      </w:r>
    </w:p>
    <w:p w14:paraId="1F2CD906" w14:textId="77777777" w:rsidR="00EC1F37" w:rsidRDefault="00E12BC1">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68E861C" w14:textId="77777777" w:rsidR="00EC1F37" w:rsidRDefault="00E12BC1">
      <w:pPr>
        <w:pStyle w:val="ListParagraph"/>
        <w:widowControl/>
        <w:numPr>
          <w:ilvl w:val="1"/>
          <w:numId w:val="18"/>
        </w:numPr>
        <w:shd w:val="clear" w:color="auto" w:fill="FFFFFF"/>
        <w:spacing w:after="0"/>
        <w:ind w:firstLineChars="0"/>
        <w:contextualSpacing/>
        <w:jc w:val="left"/>
      </w:pPr>
      <w:r>
        <w:t>FFS: Each group is associated with a CORESETPoolIndex value.</w:t>
      </w:r>
    </w:p>
    <w:p w14:paraId="74BBAC39" w14:textId="77777777" w:rsidR="00EC1F37" w:rsidRDefault="00E12BC1">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5ECAEE8E" w14:textId="77777777" w:rsidR="00EC1F37" w:rsidRDefault="00E12BC1">
      <w:pPr>
        <w:pStyle w:val="ListParagraph"/>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A2EB480" w14:textId="77777777" w:rsidR="00EC1F37" w:rsidRDefault="00E12BC1">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5CCF5017" w14:textId="77777777" w:rsidR="00EC1F37" w:rsidRDefault="00E12BC1">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18406809" w14:textId="77777777" w:rsidR="00EC1F37" w:rsidRDefault="00E12BC1">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9E3E766" w14:textId="77777777" w:rsidR="00EC1F37" w:rsidRDefault="00E12BC1">
      <w:pPr>
        <w:pStyle w:val="ListParagraph"/>
        <w:widowControl/>
        <w:numPr>
          <w:ilvl w:val="1"/>
          <w:numId w:val="18"/>
        </w:numPr>
        <w:shd w:val="clear" w:color="auto" w:fill="FFFFFF"/>
        <w:spacing w:after="0"/>
        <w:ind w:firstLineChars="0"/>
        <w:contextualSpacing/>
        <w:jc w:val="left"/>
      </w:pPr>
      <w:r>
        <w:t>FFS: how the indicator is linked to non-serving cell</w:t>
      </w:r>
    </w:p>
    <w:p w14:paraId="373134DB" w14:textId="77777777" w:rsidR="00EC1F37" w:rsidRDefault="00E12BC1">
      <w:pPr>
        <w:pStyle w:val="ListParagraph"/>
        <w:widowControl/>
        <w:numPr>
          <w:ilvl w:val="1"/>
          <w:numId w:val="18"/>
        </w:numPr>
        <w:shd w:val="clear" w:color="auto" w:fill="FFFFFF"/>
        <w:spacing w:after="0"/>
        <w:ind w:firstLineChars="0"/>
        <w:contextualSpacing/>
        <w:jc w:val="left"/>
      </w:pPr>
      <w:r>
        <w:lastRenderedPageBreak/>
        <w:t>Note: when there is only one non-serving cell, it means the same as Option2.</w:t>
      </w:r>
    </w:p>
    <w:p w14:paraId="75C598B0" w14:textId="77777777" w:rsidR="00EC1F37" w:rsidRDefault="00E12BC1">
      <w:pPr>
        <w:rPr>
          <w:rFonts w:cs="Times"/>
          <w:b/>
          <w:bCs/>
          <w:szCs w:val="21"/>
          <w:lang w:eastAsia="zh-CN"/>
        </w:rPr>
      </w:pPr>
      <w:r>
        <w:rPr>
          <w:rFonts w:cs="Times"/>
          <w:b/>
          <w:bCs/>
          <w:szCs w:val="21"/>
          <w:highlight w:val="green"/>
          <w:lang w:eastAsia="zh-CN"/>
        </w:rPr>
        <w:t>Agreement</w:t>
      </w:r>
    </w:p>
    <w:p w14:paraId="387F7DB1" w14:textId="77777777" w:rsidR="00EC1F37" w:rsidRDefault="00E12BC1">
      <w:pPr>
        <w:rPr>
          <w:rFonts w:cs="Times"/>
          <w:szCs w:val="21"/>
          <w:lang w:eastAsia="zh-CN"/>
        </w:rPr>
      </w:pPr>
      <w:r>
        <w:rPr>
          <w:rFonts w:cs="Times"/>
          <w:szCs w:val="21"/>
          <w:lang w:eastAsia="zh-CN"/>
        </w:rPr>
        <w:t>Agree on scheme1</w:t>
      </w:r>
    </w:p>
    <w:p w14:paraId="0E05BC8E"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D1F517B"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859083"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005A73C" w14:textId="77777777" w:rsidR="00EC1F37" w:rsidRDefault="00E12BC1">
      <w:pPr>
        <w:rPr>
          <w:rFonts w:eastAsia="DengXian"/>
          <w:b/>
          <w:bCs/>
          <w:iCs/>
          <w:lang w:eastAsia="zh-CN"/>
        </w:rPr>
      </w:pPr>
      <w:r>
        <w:rPr>
          <w:rFonts w:eastAsia="DengXian"/>
          <w:b/>
          <w:bCs/>
          <w:iCs/>
          <w:lang w:eastAsia="zh-CN"/>
        </w:rPr>
        <w:t>Conclusion</w:t>
      </w:r>
    </w:p>
    <w:p w14:paraId="23EDAB19" w14:textId="77777777" w:rsidR="00EC1F37" w:rsidRDefault="00E12BC1">
      <w:pPr>
        <w:rPr>
          <w:rFonts w:eastAsia="DengXian"/>
          <w:bCs/>
          <w:iCs/>
          <w:lang w:eastAsia="zh-CN"/>
        </w:rPr>
      </w:pPr>
      <w:r>
        <w:rPr>
          <w:rFonts w:eastAsia="DengXian"/>
          <w:bCs/>
          <w:iCs/>
          <w:lang w:eastAsia="zh-CN"/>
        </w:rPr>
        <w:t>The UE may assume received DL transmission from multiple TRP within a CP in FR1 and FR2.</w:t>
      </w:r>
    </w:p>
    <w:p w14:paraId="6FC9B320"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7E9B2AF" w14:textId="77777777" w:rsidR="00EC1F37" w:rsidRDefault="00EC1F37">
      <w:pPr>
        <w:spacing w:beforeLines="50" w:before="120"/>
        <w:rPr>
          <w:rFonts w:eastAsia="SimSun"/>
          <w:lang w:eastAsia="zh-CN"/>
        </w:rPr>
      </w:pPr>
    </w:p>
    <w:p w14:paraId="4B78B851" w14:textId="77777777" w:rsidR="00EC1F37" w:rsidRDefault="00E12BC1">
      <w:pPr>
        <w:spacing w:beforeLines="50" w:before="120"/>
        <w:rPr>
          <w:rFonts w:eastAsia="SimSun"/>
          <w:lang w:val="en-GB" w:eastAsia="zh-CN"/>
        </w:rPr>
      </w:pPr>
      <w:r>
        <w:rPr>
          <w:rFonts w:eastAsia="SimSun"/>
          <w:lang w:val="en-GB" w:eastAsia="zh-CN"/>
        </w:rPr>
        <w:t>RAN1#104b-e:</w:t>
      </w:r>
    </w:p>
    <w:p w14:paraId="7143E5F9" w14:textId="77777777" w:rsidR="00EC1F37" w:rsidRDefault="00E12BC1">
      <w:pPr>
        <w:rPr>
          <w:rFonts w:cs="Times"/>
          <w:b/>
          <w:bCs/>
          <w:szCs w:val="20"/>
          <w:highlight w:val="green"/>
          <w:lang w:eastAsia="zh-CN"/>
        </w:rPr>
      </w:pPr>
      <w:r>
        <w:rPr>
          <w:rFonts w:cs="Times"/>
          <w:b/>
          <w:bCs/>
          <w:szCs w:val="20"/>
          <w:highlight w:val="green"/>
          <w:lang w:eastAsia="zh-CN"/>
        </w:rPr>
        <w:t>Agreement</w:t>
      </w:r>
    </w:p>
    <w:p w14:paraId="54DA6689"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99C70F5" w14:textId="77777777" w:rsidR="00EC1F37" w:rsidRDefault="00E12BC1">
      <w:pPr>
        <w:numPr>
          <w:ilvl w:val="1"/>
          <w:numId w:val="23"/>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61A64304" w14:textId="77777777" w:rsidR="00EC1F37" w:rsidRDefault="00E12BC1">
      <w:pPr>
        <w:numPr>
          <w:ilvl w:val="1"/>
          <w:numId w:val="23"/>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265CC64" w14:textId="77777777" w:rsidR="00EC1F37" w:rsidRDefault="00E12BC1">
      <w:pPr>
        <w:numPr>
          <w:ilvl w:val="2"/>
          <w:numId w:val="23"/>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65EED4C"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2C255B4"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45E8CBE" w14:textId="77777777" w:rsidR="00EC1F37" w:rsidRDefault="00EC1F37">
      <w:pPr>
        <w:rPr>
          <w:rFonts w:cs="Times"/>
          <w:szCs w:val="20"/>
          <w:lang w:eastAsia="zh-CN"/>
        </w:rPr>
      </w:pPr>
    </w:p>
    <w:p w14:paraId="7A4A3142" w14:textId="77777777" w:rsidR="00EC1F37" w:rsidRDefault="00E12BC1">
      <w:pPr>
        <w:rPr>
          <w:rFonts w:cs="Times"/>
          <w:b/>
          <w:bCs/>
          <w:szCs w:val="20"/>
          <w:lang w:eastAsia="zh-CN"/>
        </w:rPr>
      </w:pPr>
      <w:r>
        <w:rPr>
          <w:rFonts w:cs="Times"/>
          <w:b/>
          <w:bCs/>
          <w:szCs w:val="20"/>
          <w:lang w:eastAsia="zh-CN"/>
        </w:rPr>
        <w:t>Conclusion</w:t>
      </w:r>
    </w:p>
    <w:p w14:paraId="0B50A1D2" w14:textId="77777777" w:rsidR="00EC1F37" w:rsidRDefault="00E12BC1">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5CBE0C" w14:textId="77777777" w:rsidR="00EC1F37" w:rsidRDefault="00EC1F37">
      <w:pPr>
        <w:rPr>
          <w:rFonts w:cs="Times"/>
          <w:szCs w:val="20"/>
          <w:lang w:eastAsia="zh-CN"/>
        </w:rPr>
      </w:pPr>
    </w:p>
    <w:p w14:paraId="13F39426" w14:textId="77777777" w:rsidR="00EC1F37" w:rsidRDefault="00E12BC1">
      <w:pPr>
        <w:rPr>
          <w:rFonts w:cs="Times"/>
          <w:b/>
          <w:bCs/>
          <w:szCs w:val="20"/>
          <w:highlight w:val="green"/>
          <w:lang w:eastAsia="zh-CN"/>
        </w:rPr>
      </w:pPr>
      <w:r>
        <w:rPr>
          <w:rFonts w:cs="Times"/>
          <w:b/>
          <w:bCs/>
          <w:szCs w:val="20"/>
          <w:highlight w:val="green"/>
          <w:lang w:eastAsia="zh-CN"/>
        </w:rPr>
        <w:t>Agreement</w:t>
      </w:r>
    </w:p>
    <w:p w14:paraId="02873BB8" w14:textId="77777777" w:rsidR="00EC1F37" w:rsidRDefault="00E12BC1">
      <w:pPr>
        <w:rPr>
          <w:rFonts w:cs="Times"/>
          <w:szCs w:val="20"/>
        </w:rPr>
      </w:pPr>
      <w:r>
        <w:rPr>
          <w:rFonts w:cs="Times"/>
          <w:szCs w:val="20"/>
        </w:rPr>
        <w:t>For intercell MTRP operation, downselect one or more of the following alternatives in RAN1#105-e</w:t>
      </w:r>
    </w:p>
    <w:p w14:paraId="190AA104"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7CFDF83"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0CBE72E5"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14A678E" w14:textId="77777777" w:rsidR="00EC1F37" w:rsidRDefault="00E12BC1">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1E735415" w14:textId="77777777" w:rsidR="00EC1F37" w:rsidRDefault="00E12BC1">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496D6486" w14:textId="77777777" w:rsidR="00EC1F37" w:rsidRDefault="00EC1F37">
      <w:pPr>
        <w:pStyle w:val="BodyText"/>
        <w:snapToGrid w:val="0"/>
        <w:spacing w:beforeLines="50" w:before="120"/>
        <w:rPr>
          <w:rFonts w:eastAsia="SimSun"/>
          <w:sz w:val="24"/>
        </w:rPr>
      </w:pPr>
    </w:p>
    <w:p w14:paraId="04B6452F" w14:textId="77777777" w:rsidR="00EC1F37" w:rsidRDefault="00E12BC1">
      <w:pPr>
        <w:spacing w:beforeLines="50" w:before="120"/>
        <w:rPr>
          <w:rFonts w:eastAsia="SimSun"/>
          <w:lang w:val="en-GB" w:eastAsia="zh-CN"/>
        </w:rPr>
      </w:pPr>
      <w:r>
        <w:rPr>
          <w:rFonts w:eastAsia="SimSun"/>
          <w:lang w:val="en-GB" w:eastAsia="zh-CN"/>
        </w:rPr>
        <w:t>RAN1#106-e</w:t>
      </w:r>
    </w:p>
    <w:p w14:paraId="5F88C56F" w14:textId="77777777" w:rsidR="00EC1F37" w:rsidRDefault="00E12BC1">
      <w:pPr>
        <w:tabs>
          <w:tab w:val="left" w:pos="720"/>
          <w:tab w:val="left" w:pos="1440"/>
        </w:tabs>
        <w:rPr>
          <w:b/>
        </w:rPr>
      </w:pPr>
      <w:r>
        <w:rPr>
          <w:b/>
          <w:highlight w:val="green"/>
        </w:rPr>
        <w:t>Agreement</w:t>
      </w:r>
    </w:p>
    <w:p w14:paraId="1D0B175B" w14:textId="77777777" w:rsidR="00EC1F37" w:rsidRDefault="00E12BC1">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4D8BC457" w14:textId="77777777" w:rsidR="00EC1F37" w:rsidRDefault="00E12BC1">
      <w:pPr>
        <w:numPr>
          <w:ilvl w:val="0"/>
          <w:numId w:val="14"/>
        </w:numPr>
        <w:tabs>
          <w:tab w:val="left" w:pos="720"/>
          <w:tab w:val="left" w:pos="1440"/>
        </w:tabs>
        <w:spacing w:after="0"/>
        <w:jc w:val="left"/>
        <w:rPr>
          <w:rFonts w:cs="Times"/>
        </w:rPr>
      </w:pPr>
      <w:r>
        <w:rPr>
          <w:rFonts w:cs="Times"/>
        </w:rPr>
        <w:t>Detailed signalling design is up to RAN2</w:t>
      </w:r>
    </w:p>
    <w:p w14:paraId="05F825FC" w14:textId="77777777" w:rsidR="00EC1F37" w:rsidRDefault="00EC1F37">
      <w:pPr>
        <w:tabs>
          <w:tab w:val="left" w:pos="720"/>
          <w:tab w:val="left" w:pos="1440"/>
        </w:tabs>
        <w:rPr>
          <w:rFonts w:cs="Times"/>
        </w:rPr>
      </w:pPr>
    </w:p>
    <w:p w14:paraId="1BD5E900" w14:textId="77777777" w:rsidR="00EC1F37" w:rsidRDefault="00E12BC1">
      <w:pPr>
        <w:tabs>
          <w:tab w:val="left" w:pos="720"/>
          <w:tab w:val="left" w:pos="1440"/>
        </w:tabs>
        <w:rPr>
          <w:rFonts w:cs="Times"/>
          <w:b/>
        </w:rPr>
      </w:pPr>
      <w:r>
        <w:rPr>
          <w:rFonts w:cs="Times"/>
          <w:b/>
          <w:highlight w:val="green"/>
        </w:rPr>
        <w:lastRenderedPageBreak/>
        <w:t>Agreement</w:t>
      </w:r>
    </w:p>
    <w:p w14:paraId="78585E2B" w14:textId="77777777" w:rsidR="00EC1F37" w:rsidRDefault="00E12BC1">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1218829"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2E718681" w14:textId="77777777" w:rsidR="00EC1F37" w:rsidRDefault="00E12BC1">
      <w:pPr>
        <w:numPr>
          <w:ilvl w:val="1"/>
          <w:numId w:val="14"/>
        </w:numPr>
        <w:tabs>
          <w:tab w:val="left" w:pos="720"/>
          <w:tab w:val="left" w:pos="1440"/>
        </w:tabs>
        <w:spacing w:after="0"/>
        <w:jc w:val="left"/>
        <w:rPr>
          <w:rFonts w:cs="Times"/>
        </w:rPr>
      </w:pPr>
      <w:r>
        <w:rPr>
          <w:rFonts w:cs="Times"/>
        </w:rPr>
        <w:t>FFS : Which values to support other than 1. </w:t>
      </w:r>
    </w:p>
    <w:p w14:paraId="5441D535"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7C9D43FE" w14:textId="77777777" w:rsidR="00EC1F37" w:rsidRDefault="00E12BC1">
      <w:pPr>
        <w:numPr>
          <w:ilvl w:val="1"/>
          <w:numId w:val="14"/>
        </w:numPr>
        <w:tabs>
          <w:tab w:val="left" w:pos="720"/>
          <w:tab w:val="left" w:pos="1440"/>
        </w:tabs>
        <w:spacing w:after="0"/>
        <w:jc w:val="left"/>
        <w:rPr>
          <w:rFonts w:cs="Times"/>
        </w:rPr>
      </w:pPr>
      <w:r>
        <w:rPr>
          <w:rFonts w:cs="Times"/>
        </w:rPr>
        <w:t>RAN1 needs to agree on value(s) of X other than 1</w:t>
      </w:r>
    </w:p>
    <w:p w14:paraId="38465D23" w14:textId="77777777" w:rsidR="00EC1F37" w:rsidRDefault="00E12BC1">
      <w:pPr>
        <w:numPr>
          <w:ilvl w:val="0"/>
          <w:numId w:val="14"/>
        </w:numPr>
        <w:tabs>
          <w:tab w:val="left" w:pos="720"/>
          <w:tab w:val="left" w:pos="1440"/>
        </w:tabs>
        <w:spacing w:after="0"/>
        <w:jc w:val="left"/>
        <w:rPr>
          <w:rFonts w:cs="Times"/>
        </w:rPr>
      </w:pPr>
      <w:r>
        <w:rPr>
          <w:rFonts w:cs="Times"/>
        </w:rPr>
        <w:t>Down-select one of the following alternatives:</w:t>
      </w:r>
    </w:p>
    <w:p w14:paraId="7E6FD6E9"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394A8A0"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1915BEE5" w14:textId="77777777" w:rsidR="00EC1F37" w:rsidRDefault="00E12BC1">
      <w:pPr>
        <w:numPr>
          <w:ilvl w:val="0"/>
          <w:numId w:val="14"/>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2491694" w14:textId="77777777" w:rsidR="00EC1F37" w:rsidRDefault="00EC1F37">
      <w:pPr>
        <w:rPr>
          <w:rFonts w:cs="Times"/>
        </w:rPr>
      </w:pPr>
    </w:p>
    <w:p w14:paraId="78F41F3A" w14:textId="77777777" w:rsidR="00EC1F37" w:rsidRDefault="00E12BC1">
      <w:pPr>
        <w:tabs>
          <w:tab w:val="left" w:pos="720"/>
          <w:tab w:val="left" w:pos="1440"/>
        </w:tabs>
        <w:rPr>
          <w:rFonts w:cs="Times"/>
          <w:b/>
          <w:highlight w:val="green"/>
        </w:rPr>
      </w:pPr>
      <w:r>
        <w:rPr>
          <w:rFonts w:cs="Times"/>
          <w:b/>
          <w:bCs/>
          <w:highlight w:val="green"/>
        </w:rPr>
        <w:t>Agreement</w:t>
      </w:r>
    </w:p>
    <w:p w14:paraId="485EF0D3" w14:textId="77777777" w:rsidR="00EC1F37" w:rsidRDefault="00E12BC1">
      <w:pPr>
        <w:numPr>
          <w:ilvl w:val="0"/>
          <w:numId w:val="14"/>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7D49B91F" w14:textId="77777777" w:rsidR="00EC1F37" w:rsidRDefault="00E12BC1">
      <w:pPr>
        <w:numPr>
          <w:ilvl w:val="0"/>
          <w:numId w:val="14"/>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104FDEBD" w14:textId="77777777" w:rsidR="00EC1F37" w:rsidRDefault="00EC1F37">
      <w:pPr>
        <w:tabs>
          <w:tab w:val="left" w:pos="720"/>
          <w:tab w:val="left" w:pos="1440"/>
        </w:tabs>
        <w:rPr>
          <w:rFonts w:cs="Times"/>
        </w:rPr>
      </w:pPr>
    </w:p>
    <w:p w14:paraId="6320B187" w14:textId="77777777" w:rsidR="00EC1F37" w:rsidRDefault="00E12BC1">
      <w:pPr>
        <w:tabs>
          <w:tab w:val="left" w:pos="720"/>
          <w:tab w:val="left" w:pos="1440"/>
        </w:tabs>
        <w:rPr>
          <w:rFonts w:cs="Times"/>
          <w:b/>
          <w:highlight w:val="green"/>
        </w:rPr>
      </w:pPr>
      <w:r>
        <w:rPr>
          <w:rFonts w:cs="Times"/>
          <w:b/>
          <w:bCs/>
          <w:highlight w:val="green"/>
        </w:rPr>
        <w:t>Agreement</w:t>
      </w:r>
    </w:p>
    <w:p w14:paraId="78478312" w14:textId="77777777" w:rsidR="00EC1F37" w:rsidRDefault="00E12BC1">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6A7C537B" w14:textId="77777777" w:rsidR="00EC1F37" w:rsidRDefault="00EC1F37">
      <w:pPr>
        <w:tabs>
          <w:tab w:val="left" w:pos="720"/>
          <w:tab w:val="left" w:pos="1440"/>
        </w:tabs>
        <w:rPr>
          <w:rFonts w:cs="Times"/>
        </w:rPr>
      </w:pPr>
    </w:p>
    <w:p w14:paraId="3E9B7EF5" w14:textId="77777777" w:rsidR="00EC1F37" w:rsidRDefault="00E12BC1">
      <w:pPr>
        <w:wordWrap w:val="0"/>
        <w:rPr>
          <w:rFonts w:eastAsia="Malgun Gothic" w:cs="Times"/>
          <w:b/>
          <w:bCs/>
          <w:szCs w:val="22"/>
          <w:lang w:eastAsia="ko-KR"/>
        </w:rPr>
      </w:pPr>
      <w:r>
        <w:rPr>
          <w:rFonts w:cs="Times"/>
          <w:b/>
          <w:bCs/>
          <w:highlight w:val="green"/>
        </w:rPr>
        <w:t>Agreement</w:t>
      </w:r>
    </w:p>
    <w:p w14:paraId="6E625EB5" w14:textId="77777777" w:rsidR="00EC1F37" w:rsidRDefault="00E12BC1">
      <w:pPr>
        <w:wordWrap w:val="0"/>
        <w:rPr>
          <w:rFonts w:cs="Times"/>
        </w:rPr>
      </w:pPr>
      <w:r>
        <w:rPr>
          <w:rFonts w:cs="Times"/>
        </w:rPr>
        <w:t>LS to RAN2 on multi-TRP inter-cell is endorsed in R1-2108633.</w:t>
      </w:r>
    </w:p>
    <w:p w14:paraId="4ED84090" w14:textId="77777777" w:rsidR="00EC1F37" w:rsidRDefault="00EC1F37">
      <w:pPr>
        <w:pStyle w:val="BodyText"/>
        <w:snapToGrid w:val="0"/>
        <w:spacing w:beforeLines="50" w:before="120"/>
        <w:rPr>
          <w:rFonts w:eastAsia="SimSun"/>
          <w:sz w:val="24"/>
        </w:rPr>
      </w:pPr>
    </w:p>
    <w:p w14:paraId="5931A310" w14:textId="77777777" w:rsidR="00EC1F37" w:rsidRDefault="00EC1F37">
      <w:pPr>
        <w:pStyle w:val="BodyText"/>
        <w:snapToGrid w:val="0"/>
        <w:spacing w:beforeLines="50" w:before="120"/>
        <w:rPr>
          <w:rFonts w:eastAsia="SimSun"/>
          <w:sz w:val="24"/>
          <w:lang w:val="en-GB"/>
        </w:rPr>
      </w:pPr>
    </w:p>
    <w:p w14:paraId="604972FA" w14:textId="77777777" w:rsidR="00EC1F37" w:rsidRDefault="00E12BC1">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EC1F37" w14:paraId="56A224F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CCCDCAC" w14:textId="77777777" w:rsidR="00EC1F37" w:rsidRDefault="009B62EC">
            <w:pPr>
              <w:spacing w:after="0"/>
              <w:jc w:val="left"/>
              <w:rPr>
                <w:rFonts w:ascii="Arial" w:hAnsi="Arial" w:cs="Arial"/>
                <w:b/>
                <w:bCs/>
                <w:color w:val="0000FF"/>
                <w:sz w:val="16"/>
                <w:szCs w:val="16"/>
                <w:highlight w:val="yellow"/>
                <w:u w:val="single"/>
                <w:lang w:eastAsia="zh-CN"/>
              </w:rPr>
            </w:pPr>
            <w:hyperlink r:id="rId14" w:history="1">
              <w:r w:rsidR="00E12BC1">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5A3ABC5A"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A58AAE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EC1F37" w14:paraId="57FFDAEC"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570A332" w14:textId="77777777" w:rsidR="00EC1F37" w:rsidRDefault="00E12BC1">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6D3186FC" w14:textId="77777777" w:rsidR="00EC1F37" w:rsidRDefault="00E12BC1">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201458E0" w14:textId="77777777" w:rsidR="00EC1F37" w:rsidRDefault="00E12BC1">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47A24F6F" w14:textId="77777777" w:rsidR="00EC1F37" w:rsidRDefault="00E12BC1">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8CE28CC" w14:textId="77777777" w:rsidR="00EC1F37" w:rsidRDefault="00EC1F37">
            <w:pPr>
              <w:spacing w:after="0"/>
              <w:jc w:val="left"/>
              <w:rPr>
                <w:rFonts w:ascii="Arial" w:hAnsi="Arial" w:cs="Arial"/>
                <w:sz w:val="16"/>
                <w:szCs w:val="16"/>
                <w:lang w:eastAsia="zh-CN"/>
              </w:rPr>
            </w:pPr>
          </w:p>
        </w:tc>
      </w:tr>
      <w:tr w:rsidR="00EC1F37" w14:paraId="0D783FD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D7E6E26" w14:textId="77777777" w:rsidR="00EC1F37" w:rsidRDefault="009B62EC">
            <w:pPr>
              <w:spacing w:after="0"/>
              <w:jc w:val="left"/>
              <w:rPr>
                <w:rFonts w:ascii="Arial" w:hAnsi="Arial" w:cs="Arial"/>
                <w:b/>
                <w:bCs/>
                <w:color w:val="0000FF"/>
                <w:sz w:val="16"/>
                <w:szCs w:val="16"/>
                <w:highlight w:val="yellow"/>
                <w:u w:val="single"/>
                <w:lang w:eastAsia="zh-CN"/>
              </w:rPr>
            </w:pPr>
            <w:hyperlink r:id="rId15" w:history="1">
              <w:r w:rsidR="00E12BC1">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4654562F"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C7B33A0"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EC1F37" w14:paraId="7F3756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935F638" w14:textId="77777777" w:rsidR="00EC1F37" w:rsidRDefault="00E12BC1">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06339764" w14:textId="77777777" w:rsidR="00EC1F37" w:rsidRDefault="00E12BC1">
            <w:pPr>
              <w:pStyle w:val="ListParagraph"/>
              <w:spacing w:beforeLines="50" w:before="120"/>
              <w:ind w:firstLine="422"/>
              <w:rPr>
                <w:rFonts w:ascii="Times New Roman" w:hAnsi="Times New Roman"/>
                <w:b/>
              </w:rPr>
            </w:pPr>
            <w:r>
              <w:rPr>
                <w:rFonts w:ascii="Times New Roman" w:hAnsi="Times New Roman"/>
                <w:b/>
                <w:u w:val="single"/>
              </w:rPr>
              <w:lastRenderedPageBreak/>
              <w:t>Proposal 2</w:t>
            </w:r>
            <w:r>
              <w:rPr>
                <w:rFonts w:ascii="Times New Roman" w:hAnsi="Times New Roman"/>
                <w:b/>
              </w:rPr>
              <w:t>: Confirm that inter-cell M-TRPs have the same BWP bandwidth and SCS.</w:t>
            </w:r>
          </w:p>
          <w:p w14:paraId="04439107" w14:textId="77777777" w:rsidR="00EC1F37" w:rsidRDefault="00E12BC1">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F1F67C6" w14:textId="77777777" w:rsidR="00EC1F37" w:rsidRDefault="00E12BC1">
            <w:pPr>
              <w:spacing w:beforeLines="50" w:before="120"/>
              <w:rPr>
                <w:b/>
              </w:rPr>
            </w:pPr>
            <w:r>
              <w:rPr>
                <w:b/>
                <w:u w:val="single"/>
              </w:rPr>
              <w:t>Proposal 4</w:t>
            </w:r>
            <w:r>
              <w:rPr>
                <w:b/>
              </w:rPr>
              <w:t>: CORESET pool index is useful for the scenario of switching between intra-cell M-TRP and inter-cell M-TRP.</w:t>
            </w:r>
          </w:p>
          <w:p w14:paraId="62DCF38A" w14:textId="77777777" w:rsidR="00EC1F37" w:rsidRDefault="00E12BC1">
            <w:pPr>
              <w:spacing w:beforeLines="50" w:before="120"/>
            </w:pPr>
            <w:r>
              <w:rPr>
                <w:b/>
                <w:u w:val="single"/>
              </w:rPr>
              <w:t>Proposal 5</w:t>
            </w:r>
            <w:r>
              <w:rPr>
                <w:b/>
              </w:rPr>
              <w:t>:</w:t>
            </w:r>
            <w:r>
              <w:t xml:space="preserve"> </w:t>
            </w:r>
            <w:r>
              <w:rPr>
                <w:b/>
                <w:bCs/>
              </w:rPr>
              <w:t>Indication of an additional PCI for same/cross-carrier scheduling is not needed.</w:t>
            </w:r>
          </w:p>
          <w:p w14:paraId="5177E274" w14:textId="77777777" w:rsidR="00EC1F37" w:rsidRDefault="00EC1F37">
            <w:pPr>
              <w:spacing w:after="0"/>
              <w:jc w:val="left"/>
              <w:rPr>
                <w:rFonts w:ascii="Arial" w:hAnsi="Arial" w:cs="Arial"/>
                <w:sz w:val="16"/>
                <w:szCs w:val="16"/>
                <w:lang w:eastAsia="zh-CN"/>
              </w:rPr>
            </w:pPr>
          </w:p>
        </w:tc>
      </w:tr>
      <w:tr w:rsidR="00EC1F37" w14:paraId="21A5CB1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8FE6EF4" w14:textId="77777777" w:rsidR="00EC1F37" w:rsidRDefault="009B62EC">
            <w:pPr>
              <w:spacing w:after="0"/>
              <w:jc w:val="left"/>
              <w:rPr>
                <w:rFonts w:ascii="Arial" w:hAnsi="Arial" w:cs="Arial"/>
                <w:b/>
                <w:bCs/>
                <w:color w:val="0000FF"/>
                <w:sz w:val="16"/>
                <w:szCs w:val="16"/>
                <w:highlight w:val="yellow"/>
                <w:u w:val="single"/>
                <w:lang w:eastAsia="zh-CN"/>
              </w:rPr>
            </w:pPr>
            <w:hyperlink r:id="rId16" w:history="1">
              <w:r w:rsidR="00E12BC1">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3F3434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466812C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EC1F37" w14:paraId="2ADE6B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06D06EC"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21AF7636" w14:textId="77777777" w:rsidR="00EC1F37" w:rsidRDefault="00EC1F37">
            <w:pPr>
              <w:spacing w:after="0"/>
              <w:contextualSpacing/>
              <w:rPr>
                <w:rFonts w:ascii="Times" w:eastAsiaTheme="minorEastAsia" w:hAnsi="Times" w:cs="Times"/>
                <w:sz w:val="22"/>
                <w:szCs w:val="22"/>
                <w:lang w:eastAsia="zh-CN"/>
              </w:rPr>
            </w:pPr>
          </w:p>
          <w:p w14:paraId="6356AD7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0F4887E5" w14:textId="77777777" w:rsidR="00EC1F37" w:rsidRDefault="00EC1F37">
            <w:pPr>
              <w:spacing w:after="0"/>
              <w:contextualSpacing/>
              <w:rPr>
                <w:rFonts w:ascii="Times" w:eastAsiaTheme="minorEastAsia" w:hAnsi="Times" w:cs="Times"/>
                <w:b/>
                <w:bCs/>
                <w:i/>
                <w:iCs/>
                <w:sz w:val="22"/>
                <w:szCs w:val="22"/>
                <w:lang w:eastAsia="zh-CN"/>
              </w:rPr>
            </w:pPr>
          </w:p>
          <w:p w14:paraId="6C92066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390B74D5" w14:textId="77777777" w:rsidR="00EC1F37" w:rsidRDefault="00EC1F37">
            <w:pPr>
              <w:spacing w:after="0"/>
              <w:contextualSpacing/>
              <w:rPr>
                <w:rFonts w:ascii="Times" w:eastAsiaTheme="minorEastAsia" w:hAnsi="Times" w:cs="Times"/>
                <w:b/>
                <w:bCs/>
                <w:i/>
                <w:iCs/>
                <w:sz w:val="22"/>
                <w:szCs w:val="22"/>
                <w:lang w:eastAsia="zh-CN"/>
              </w:rPr>
            </w:pPr>
          </w:p>
          <w:p w14:paraId="078DCED9" w14:textId="77777777" w:rsidR="00EC1F37" w:rsidRDefault="00E12BC1">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66450889" w14:textId="77777777" w:rsidR="00EC1F37" w:rsidRDefault="00EC1F37">
            <w:pPr>
              <w:spacing w:after="0"/>
              <w:contextualSpacing/>
              <w:rPr>
                <w:rFonts w:ascii="Times" w:eastAsiaTheme="minorEastAsia" w:hAnsi="Times" w:cs="Times"/>
                <w:b/>
                <w:bCs/>
                <w:i/>
                <w:iCs/>
                <w:sz w:val="22"/>
                <w:szCs w:val="22"/>
                <w:lang w:eastAsia="zh-CN"/>
              </w:rPr>
            </w:pPr>
          </w:p>
          <w:p w14:paraId="01656855"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2A604252" w14:textId="77777777" w:rsidR="00EC1F37" w:rsidRDefault="00EC1F37">
            <w:pPr>
              <w:spacing w:after="0"/>
              <w:contextualSpacing/>
              <w:rPr>
                <w:rFonts w:ascii="Times" w:eastAsiaTheme="minorEastAsia" w:hAnsi="Times" w:cs="Times"/>
                <w:sz w:val="22"/>
                <w:szCs w:val="22"/>
                <w:lang w:eastAsia="zh-CN"/>
              </w:rPr>
            </w:pPr>
          </w:p>
          <w:p w14:paraId="49DD1B88"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42760A48" w14:textId="77777777" w:rsidR="00EC1F37" w:rsidRDefault="00EC1F37">
            <w:pPr>
              <w:spacing w:after="0"/>
              <w:contextualSpacing/>
              <w:rPr>
                <w:rFonts w:ascii="Times" w:eastAsiaTheme="minorEastAsia" w:hAnsi="Times" w:cs="Times"/>
                <w:sz w:val="22"/>
                <w:szCs w:val="22"/>
                <w:lang w:eastAsia="zh-CN"/>
              </w:rPr>
            </w:pPr>
          </w:p>
          <w:p w14:paraId="45755475" w14:textId="77777777" w:rsidR="00EC1F37" w:rsidRDefault="00E12BC1">
            <w:pPr>
              <w:pStyle w:val="BodyText"/>
              <w:spacing w:after="0"/>
              <w:contextualSpacing/>
              <w:rPr>
                <w:rFonts w:eastAsiaTheme="minorEastAsia" w:cs="Times"/>
                <w:b/>
                <w:bCs/>
                <w:i/>
                <w:iCs/>
                <w:sz w:val="22"/>
                <w:szCs w:val="22"/>
                <w:lang w:eastAsia="zh-CN"/>
              </w:rPr>
            </w:pPr>
            <w:bookmarkStart w:id="22"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22"/>
          <w:p w14:paraId="4135E059" w14:textId="77777777" w:rsidR="00EC1F37" w:rsidRDefault="00EC1F37">
            <w:pPr>
              <w:pStyle w:val="BodyText"/>
              <w:spacing w:after="0"/>
              <w:contextualSpacing/>
              <w:rPr>
                <w:rFonts w:eastAsiaTheme="minorEastAsia" w:cs="Times"/>
                <w:sz w:val="22"/>
                <w:szCs w:val="22"/>
                <w:lang w:eastAsia="zh-CN"/>
              </w:rPr>
            </w:pPr>
          </w:p>
          <w:p w14:paraId="4AEC99FC" w14:textId="77777777" w:rsidR="00EC1F37" w:rsidRDefault="00E12BC1">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71DC48B6" w14:textId="77777777" w:rsidR="00EC1F37" w:rsidRDefault="00EC1F37">
            <w:pPr>
              <w:spacing w:after="0"/>
              <w:jc w:val="left"/>
              <w:rPr>
                <w:rFonts w:ascii="Arial" w:hAnsi="Arial" w:cs="Arial"/>
                <w:sz w:val="16"/>
                <w:szCs w:val="16"/>
                <w:lang w:eastAsia="zh-CN"/>
              </w:rPr>
            </w:pPr>
          </w:p>
        </w:tc>
      </w:tr>
      <w:tr w:rsidR="00EC1F37" w14:paraId="248B30C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1BF7706" w14:textId="77777777" w:rsidR="00EC1F37" w:rsidRDefault="009B62EC">
            <w:pPr>
              <w:spacing w:after="0"/>
              <w:jc w:val="left"/>
              <w:rPr>
                <w:rFonts w:ascii="Arial" w:hAnsi="Arial" w:cs="Arial"/>
                <w:b/>
                <w:bCs/>
                <w:color w:val="0000FF"/>
                <w:sz w:val="16"/>
                <w:szCs w:val="16"/>
                <w:highlight w:val="yellow"/>
                <w:u w:val="single"/>
                <w:lang w:eastAsia="zh-CN"/>
              </w:rPr>
            </w:pPr>
            <w:hyperlink r:id="rId17" w:history="1">
              <w:r w:rsidR="00E12BC1">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1945EBF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2A79FA7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EC1F37" w14:paraId="6800A0B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DB11F2" w14:textId="77777777" w:rsidR="00EC1F37" w:rsidRDefault="00E12BC1">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114C279D" w14:textId="77777777" w:rsidR="00EC1F37" w:rsidRDefault="00E12BC1">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31987C71" w14:textId="77777777" w:rsidR="00EC1F37" w:rsidRDefault="00E12BC1">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41EABCB0" w14:textId="77777777" w:rsidR="00EC1F37" w:rsidRDefault="00E12BC1">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65558A45" w14:textId="77777777" w:rsidR="00EC1F37" w:rsidRDefault="00E12BC1">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1DA66D35" w14:textId="77777777" w:rsidR="00EC1F37" w:rsidRDefault="00E12BC1">
            <w:pPr>
              <w:snapToGrid w:val="0"/>
              <w:spacing w:beforeLines="50" w:before="120" w:afterLines="50"/>
              <w:rPr>
                <w:i/>
                <w:iCs/>
              </w:rPr>
            </w:pPr>
            <w:r>
              <w:rPr>
                <w:rFonts w:hint="eastAsia"/>
                <w:b/>
                <w:bCs/>
                <w:i/>
                <w:iCs/>
              </w:rPr>
              <w:lastRenderedPageBreak/>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14B85290" w14:textId="77777777" w:rsidR="00EC1F37" w:rsidRDefault="00E12BC1">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7E441CA6" w14:textId="77777777" w:rsidR="00EC1F37" w:rsidRDefault="00E12BC1">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160C114E" w14:textId="77777777" w:rsidR="00EC1F37" w:rsidRDefault="00EC1F37">
            <w:pPr>
              <w:spacing w:after="0"/>
              <w:jc w:val="left"/>
              <w:rPr>
                <w:rFonts w:ascii="Arial" w:hAnsi="Arial" w:cs="Arial"/>
                <w:sz w:val="16"/>
                <w:szCs w:val="16"/>
                <w:lang w:eastAsia="zh-CN"/>
              </w:rPr>
            </w:pPr>
          </w:p>
        </w:tc>
      </w:tr>
      <w:tr w:rsidR="00EC1F37" w14:paraId="4243729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21B1D0" w14:textId="77777777" w:rsidR="00EC1F37" w:rsidRDefault="009B62EC">
            <w:pPr>
              <w:spacing w:after="0"/>
              <w:jc w:val="left"/>
              <w:rPr>
                <w:rFonts w:ascii="Arial" w:hAnsi="Arial" w:cs="Arial"/>
                <w:b/>
                <w:bCs/>
                <w:color w:val="0000FF"/>
                <w:sz w:val="16"/>
                <w:szCs w:val="16"/>
                <w:highlight w:val="yellow"/>
                <w:u w:val="single"/>
                <w:lang w:eastAsia="zh-CN"/>
              </w:rPr>
            </w:pPr>
            <w:hyperlink r:id="rId18" w:history="1">
              <w:r w:rsidR="00E12BC1">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56AF810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5F4FABA"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EC1F37" w14:paraId="1E6A9F2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09097A0" w14:textId="77777777" w:rsidR="00EC1F37" w:rsidRDefault="00E12BC1">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36159D82" w14:textId="77777777" w:rsidR="00EC1F37" w:rsidRDefault="00E12BC1">
            <w:pPr>
              <w:rPr>
                <w:b/>
                <w:i/>
                <w:lang w:eastAsia="zh-CN"/>
              </w:rPr>
            </w:pPr>
            <w:r>
              <w:rPr>
                <w:b/>
                <w:i/>
                <w:lang w:eastAsia="zh-CN"/>
              </w:rPr>
              <w:t>Proposal 2:  For inter-cell multi-TRP operation, PDSCH/PDCCH from the serving cell should not be rate-matched around non-serving cell SSB.</w:t>
            </w:r>
          </w:p>
          <w:p w14:paraId="76484988" w14:textId="77777777" w:rsidR="00EC1F37" w:rsidRDefault="00E12BC1">
            <w:pPr>
              <w:rPr>
                <w:b/>
                <w:i/>
                <w:lang w:eastAsia="zh-CN"/>
              </w:rPr>
            </w:pPr>
            <w:r>
              <w:rPr>
                <w:b/>
                <w:i/>
                <w:lang w:eastAsia="zh-CN"/>
              </w:rPr>
              <w:t>Proposal 3: For inter-cell multi-TRP operation, PDSCH/PDCCH from non-serving cell (PCI) associated with TCI state and/or QCL-info is not rate matched around serving cell SSB.</w:t>
            </w:r>
          </w:p>
          <w:p w14:paraId="4E39E748" w14:textId="77777777" w:rsidR="00EC1F37" w:rsidRDefault="00EC1F37">
            <w:pPr>
              <w:spacing w:after="0"/>
              <w:jc w:val="left"/>
              <w:rPr>
                <w:rFonts w:ascii="Arial" w:hAnsi="Arial" w:cs="Arial"/>
                <w:sz w:val="16"/>
                <w:szCs w:val="16"/>
                <w:lang w:eastAsia="zh-CN"/>
              </w:rPr>
            </w:pPr>
          </w:p>
        </w:tc>
      </w:tr>
      <w:tr w:rsidR="00EC1F37" w14:paraId="33F43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69825F" w14:textId="77777777" w:rsidR="00EC1F37" w:rsidRDefault="009B62EC">
            <w:pPr>
              <w:spacing w:after="0"/>
              <w:jc w:val="left"/>
              <w:rPr>
                <w:rFonts w:ascii="Arial" w:hAnsi="Arial" w:cs="Arial"/>
                <w:b/>
                <w:bCs/>
                <w:color w:val="0000FF"/>
                <w:sz w:val="16"/>
                <w:szCs w:val="16"/>
                <w:highlight w:val="yellow"/>
                <w:u w:val="single"/>
                <w:lang w:eastAsia="zh-CN"/>
              </w:rPr>
            </w:pPr>
            <w:hyperlink r:id="rId19" w:history="1">
              <w:r w:rsidR="00E12BC1">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19BB6E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689EA7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EC1F37" w14:paraId="2A4688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BE678C3"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13B3A0B7"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6D295815"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66250208"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4CBD608" w14:textId="77777777" w:rsidR="00EC1F37" w:rsidRDefault="00E12BC1">
            <w:pPr>
              <w:numPr>
                <w:ilvl w:val="0"/>
                <w:numId w:val="15"/>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0ADEC4AE"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1F2BFD89" w14:textId="77777777" w:rsidR="00EC1F37" w:rsidRDefault="00E12BC1">
            <w:pPr>
              <w:pStyle w:val="ListParagraph"/>
              <w:widowControl/>
              <w:numPr>
                <w:ilvl w:val="0"/>
                <w:numId w:val="18"/>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75AA3EB1" w14:textId="77777777" w:rsidR="00EC1F37" w:rsidRDefault="00E12BC1">
            <w:pPr>
              <w:numPr>
                <w:ilvl w:val="1"/>
                <w:numId w:val="18"/>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1F3408E9" w14:textId="77777777" w:rsidR="00EC1F37" w:rsidRDefault="00EC1F37">
            <w:pPr>
              <w:spacing w:after="0"/>
              <w:jc w:val="left"/>
              <w:rPr>
                <w:rFonts w:ascii="Arial" w:hAnsi="Arial" w:cs="Arial"/>
                <w:sz w:val="16"/>
                <w:szCs w:val="16"/>
                <w:lang w:val="en-GB" w:eastAsia="zh-CN"/>
              </w:rPr>
            </w:pPr>
          </w:p>
        </w:tc>
      </w:tr>
      <w:tr w:rsidR="00EC1F37" w14:paraId="2DDF702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EFBA046" w14:textId="77777777" w:rsidR="00EC1F37" w:rsidRDefault="009B62EC">
            <w:pPr>
              <w:spacing w:after="0"/>
              <w:jc w:val="left"/>
              <w:rPr>
                <w:rFonts w:ascii="Arial" w:hAnsi="Arial" w:cs="Arial"/>
                <w:b/>
                <w:bCs/>
                <w:color w:val="0000FF"/>
                <w:sz w:val="16"/>
                <w:szCs w:val="16"/>
                <w:highlight w:val="yellow"/>
                <w:u w:val="single"/>
                <w:lang w:eastAsia="zh-CN"/>
              </w:rPr>
            </w:pPr>
            <w:hyperlink r:id="rId20" w:history="1">
              <w:r w:rsidR="00E12BC1">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4640A24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89E5995"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EC1F37" w14:paraId="45288C1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FDEB639" w14:textId="77777777" w:rsidR="00EC1F37" w:rsidRDefault="00E12BC1">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E01A709" w14:textId="77777777" w:rsidR="00EC1F37" w:rsidRDefault="00E12BC1">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3071E7B3" w14:textId="77777777" w:rsidR="00EC1F37" w:rsidRDefault="00E12BC1">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1CD2994B" w14:textId="77777777" w:rsidR="00EC1F37" w:rsidRDefault="00E12BC1">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564F8EDD" w14:textId="77777777" w:rsidR="00EC1F37" w:rsidRDefault="00EC1F37">
            <w:pPr>
              <w:spacing w:after="0"/>
              <w:jc w:val="left"/>
              <w:rPr>
                <w:rFonts w:ascii="Arial" w:hAnsi="Arial" w:cs="Arial"/>
                <w:sz w:val="16"/>
                <w:szCs w:val="16"/>
                <w:lang w:eastAsia="zh-CN"/>
              </w:rPr>
            </w:pPr>
          </w:p>
        </w:tc>
      </w:tr>
      <w:tr w:rsidR="00EC1F37" w14:paraId="08A87F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F9396CA" w14:textId="77777777" w:rsidR="00EC1F37" w:rsidRDefault="009B62EC">
            <w:pPr>
              <w:spacing w:after="0"/>
              <w:jc w:val="left"/>
              <w:rPr>
                <w:rFonts w:ascii="Arial" w:hAnsi="Arial" w:cs="Arial"/>
                <w:b/>
                <w:bCs/>
                <w:color w:val="0000FF"/>
                <w:sz w:val="16"/>
                <w:szCs w:val="16"/>
                <w:highlight w:val="yellow"/>
                <w:u w:val="single"/>
                <w:lang w:eastAsia="zh-CN"/>
              </w:rPr>
            </w:pPr>
            <w:hyperlink r:id="rId21" w:history="1">
              <w:r w:rsidR="00E12BC1">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C0C98F4"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A548CC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EC1F37" w14:paraId="59C392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3DFA28" w14:textId="77777777" w:rsidR="00EC1F37" w:rsidRDefault="00E12BC1">
            <w:pPr>
              <w:rPr>
                <w:b/>
                <w:bCs/>
                <w:i/>
                <w:iCs/>
                <w:lang w:eastAsia="zh-CN"/>
              </w:rPr>
            </w:pPr>
            <w:r>
              <w:rPr>
                <w:b/>
                <w:bCs/>
                <w:i/>
                <w:iCs/>
                <w:lang w:val="en-GB" w:eastAsia="zh-CN"/>
              </w:rPr>
              <w:lastRenderedPageBreak/>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BB2A533" w14:textId="77777777" w:rsidR="00EC1F37" w:rsidRDefault="00E12BC1">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4F78791B" w14:textId="77777777" w:rsidR="00EC1F37" w:rsidRDefault="00E12BC1">
            <w:pPr>
              <w:rPr>
                <w:b/>
                <w:bCs/>
                <w:i/>
                <w:iCs/>
                <w:lang w:eastAsia="zh-CN"/>
              </w:rPr>
            </w:pPr>
            <w:r>
              <w:rPr>
                <w:b/>
                <w:bCs/>
                <w:i/>
                <w:iCs/>
                <w:lang w:eastAsia="zh-CN"/>
              </w:rPr>
              <w:t>Proposal 3: The configured non-serving cell’s SSB is within the SMTC configured for this cell.</w:t>
            </w:r>
          </w:p>
          <w:p w14:paraId="5BCAEA02" w14:textId="77777777" w:rsidR="00EC1F37" w:rsidRDefault="00E12BC1">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2802978" w14:textId="77777777" w:rsidR="00EC1F37" w:rsidRDefault="00EC1F37">
            <w:pPr>
              <w:spacing w:after="0"/>
              <w:jc w:val="left"/>
              <w:rPr>
                <w:rFonts w:ascii="Arial" w:hAnsi="Arial" w:cs="Arial"/>
                <w:sz w:val="16"/>
                <w:szCs w:val="16"/>
                <w:lang w:eastAsia="zh-CN"/>
              </w:rPr>
            </w:pPr>
          </w:p>
        </w:tc>
      </w:tr>
      <w:tr w:rsidR="00EC1F37" w14:paraId="642522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EE36A69" w14:textId="77777777" w:rsidR="00EC1F37" w:rsidRDefault="009B62EC">
            <w:pPr>
              <w:spacing w:after="0"/>
              <w:jc w:val="left"/>
              <w:rPr>
                <w:rFonts w:ascii="Arial" w:hAnsi="Arial" w:cs="Arial"/>
                <w:b/>
                <w:bCs/>
                <w:color w:val="0000FF"/>
                <w:sz w:val="16"/>
                <w:szCs w:val="16"/>
                <w:highlight w:val="yellow"/>
                <w:u w:val="single"/>
                <w:lang w:eastAsia="zh-CN"/>
              </w:rPr>
            </w:pPr>
            <w:hyperlink r:id="rId22" w:history="1">
              <w:r w:rsidR="00E12BC1">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357610D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D71DC82"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EC1F37" w14:paraId="2D389D4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F9AD041"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1345B60"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00A26532"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7110D141" w14:textId="77777777" w:rsidR="00EC1F37" w:rsidRDefault="00EC1F37">
            <w:pPr>
              <w:spacing w:after="0"/>
              <w:jc w:val="left"/>
              <w:rPr>
                <w:rFonts w:ascii="Arial" w:hAnsi="Arial" w:cs="Arial"/>
                <w:sz w:val="16"/>
                <w:szCs w:val="16"/>
                <w:lang w:eastAsia="zh-CN"/>
              </w:rPr>
            </w:pPr>
          </w:p>
        </w:tc>
      </w:tr>
      <w:tr w:rsidR="00EC1F37" w14:paraId="7F2793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FF5A88B" w14:textId="77777777" w:rsidR="00EC1F37" w:rsidRDefault="009B62EC">
            <w:pPr>
              <w:spacing w:after="0"/>
              <w:jc w:val="left"/>
              <w:rPr>
                <w:rFonts w:ascii="Arial" w:hAnsi="Arial" w:cs="Arial"/>
                <w:b/>
                <w:bCs/>
                <w:color w:val="0000FF"/>
                <w:sz w:val="16"/>
                <w:szCs w:val="16"/>
                <w:highlight w:val="yellow"/>
                <w:u w:val="single"/>
                <w:lang w:eastAsia="zh-CN"/>
              </w:rPr>
            </w:pPr>
            <w:hyperlink r:id="rId23" w:history="1">
              <w:r w:rsidR="00E12BC1">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E4FC5D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565D84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EC1F37" w14:paraId="2BE150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52A909" w14:textId="77777777" w:rsidR="00EC1F37" w:rsidRDefault="00E12BC1">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7A2B8AC5" w14:textId="77777777" w:rsidR="00EC1F37" w:rsidRDefault="00E12BC1">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737792DC" w14:textId="77777777" w:rsidR="00EC1F37" w:rsidRDefault="00E12BC1">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D4A0652" w14:textId="77777777" w:rsidR="00EC1F37" w:rsidRDefault="00EC1F37">
            <w:pPr>
              <w:spacing w:after="0"/>
              <w:jc w:val="left"/>
              <w:rPr>
                <w:rFonts w:ascii="Arial" w:hAnsi="Arial" w:cs="Arial"/>
                <w:sz w:val="16"/>
                <w:szCs w:val="16"/>
                <w:lang w:eastAsia="zh-CN"/>
              </w:rPr>
            </w:pPr>
          </w:p>
        </w:tc>
      </w:tr>
      <w:tr w:rsidR="00EC1F37" w14:paraId="3331C6A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DCBE1BE" w14:textId="77777777" w:rsidR="00EC1F37" w:rsidRDefault="009B62EC">
            <w:pPr>
              <w:spacing w:after="0"/>
              <w:jc w:val="left"/>
              <w:rPr>
                <w:rFonts w:ascii="Arial" w:hAnsi="Arial" w:cs="Arial"/>
                <w:b/>
                <w:bCs/>
                <w:color w:val="0000FF"/>
                <w:sz w:val="16"/>
                <w:szCs w:val="16"/>
                <w:highlight w:val="yellow"/>
                <w:u w:val="single"/>
                <w:lang w:eastAsia="zh-CN"/>
              </w:rPr>
            </w:pPr>
            <w:hyperlink r:id="rId24" w:history="1">
              <w:r w:rsidR="00E12BC1">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11A03B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B1657C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EC1F37" w14:paraId="062E51A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79DF2D2" w14:textId="77777777" w:rsidR="00EC1F37" w:rsidRDefault="00E12BC1">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1791E16" w14:textId="77777777" w:rsidR="00EC1F37" w:rsidRDefault="00E12BC1">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3E83E385" w14:textId="77777777" w:rsidR="00EC1F37" w:rsidRDefault="00E12BC1">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4BC41A0" w14:textId="77777777" w:rsidR="00EC1F37" w:rsidRDefault="00E12BC1">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252E8EF0" w14:textId="77777777" w:rsidR="00EC1F37" w:rsidRDefault="00EC1F37">
            <w:pPr>
              <w:spacing w:after="0"/>
              <w:jc w:val="left"/>
              <w:rPr>
                <w:rFonts w:ascii="Arial" w:hAnsi="Arial" w:cs="Arial"/>
                <w:sz w:val="16"/>
                <w:szCs w:val="16"/>
                <w:lang w:eastAsia="zh-CN"/>
              </w:rPr>
            </w:pPr>
          </w:p>
        </w:tc>
      </w:tr>
      <w:tr w:rsidR="00EC1F37" w14:paraId="02FA784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000E13" w14:textId="77777777" w:rsidR="00EC1F37" w:rsidRDefault="009B62EC">
            <w:pPr>
              <w:spacing w:after="0"/>
              <w:jc w:val="left"/>
              <w:rPr>
                <w:rFonts w:ascii="Arial" w:hAnsi="Arial" w:cs="Arial"/>
                <w:b/>
                <w:bCs/>
                <w:color w:val="0000FF"/>
                <w:sz w:val="16"/>
                <w:szCs w:val="16"/>
                <w:highlight w:val="yellow"/>
                <w:u w:val="single"/>
                <w:lang w:eastAsia="zh-CN"/>
              </w:rPr>
            </w:pPr>
            <w:hyperlink r:id="rId25" w:history="1">
              <w:r w:rsidR="00E12BC1">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2F28B988"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48626CF3"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EC1F37" w14:paraId="6C7A4B3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DE3FE26" w14:textId="77777777" w:rsidR="00EC1F37" w:rsidRDefault="00E12BC1">
            <w:pPr>
              <w:rPr>
                <w:b/>
                <w:i/>
                <w:lang w:eastAsia="zh-CN"/>
              </w:rPr>
            </w:pPr>
            <w:r>
              <w:rPr>
                <w:b/>
                <w:i/>
                <w:lang w:eastAsia="zh-CN"/>
              </w:rPr>
              <w:t>Proposal 1: We prefer that only SSB is allowed to be the source RS type for RS transmitted from the non-serving cell TRP.</w:t>
            </w:r>
          </w:p>
          <w:p w14:paraId="0E99DBEA" w14:textId="77777777" w:rsidR="00EC1F37" w:rsidRDefault="00E12BC1">
            <w:pPr>
              <w:rPr>
                <w:b/>
                <w:i/>
                <w:lang w:eastAsia="zh-CN"/>
              </w:rPr>
            </w:pPr>
            <w:r>
              <w:rPr>
                <w:b/>
                <w:i/>
                <w:lang w:eastAsia="zh-CN"/>
              </w:rPr>
              <w:t>Proposal 2: The non-serving cell SSB information can be configured explicitly in CSI-SSB-ResourceSet.</w:t>
            </w:r>
          </w:p>
          <w:p w14:paraId="3F965DE6" w14:textId="77777777" w:rsidR="00EC1F37" w:rsidRDefault="00E12BC1">
            <w:pPr>
              <w:rPr>
                <w:b/>
                <w:i/>
              </w:rPr>
            </w:pPr>
            <w:r>
              <w:rPr>
                <w:b/>
                <w:i/>
                <w:lang w:eastAsia="zh-CN"/>
              </w:rPr>
              <w:lastRenderedPageBreak/>
              <w:t>Proposal 3: To associate the TCI state with non-serving cell information, the referenceSignal in QCL-Info can be configured as the newly introduced RRC indicator/signalling</w:t>
            </w:r>
            <w:r>
              <w:rPr>
                <w:b/>
                <w:i/>
              </w:rPr>
              <w:t>.</w:t>
            </w:r>
          </w:p>
          <w:p w14:paraId="069D1BBF" w14:textId="77777777" w:rsidR="00EC1F37" w:rsidRDefault="00E12BC1">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543E2409" w14:textId="77777777" w:rsidR="00EC1F37" w:rsidRDefault="00E12BC1">
            <w:pPr>
              <w:rPr>
                <w:b/>
                <w:i/>
                <w:lang w:eastAsia="zh-CN"/>
              </w:rPr>
            </w:pPr>
            <w:r>
              <w:rPr>
                <w:b/>
                <w:i/>
                <w:lang w:eastAsia="zh-CN"/>
              </w:rPr>
              <w:t>Proposal 5: For the HARQ operation, we prefer to at least extend the separate HARQ-ACK feedback mechanism to inter-cell mTRP.</w:t>
            </w:r>
          </w:p>
          <w:p w14:paraId="6EF94934" w14:textId="77777777" w:rsidR="00EC1F37" w:rsidRDefault="00EC1F37">
            <w:pPr>
              <w:spacing w:after="0"/>
              <w:jc w:val="left"/>
              <w:rPr>
                <w:rFonts w:ascii="Arial" w:hAnsi="Arial" w:cs="Arial"/>
                <w:sz w:val="16"/>
                <w:szCs w:val="16"/>
                <w:lang w:eastAsia="zh-CN"/>
              </w:rPr>
            </w:pPr>
          </w:p>
        </w:tc>
      </w:tr>
      <w:tr w:rsidR="00EC1F37" w14:paraId="7B71B59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A4A2F3" w14:textId="77777777" w:rsidR="00EC1F37" w:rsidRDefault="009B62EC">
            <w:pPr>
              <w:spacing w:after="0"/>
              <w:jc w:val="left"/>
              <w:rPr>
                <w:rFonts w:ascii="Arial" w:hAnsi="Arial" w:cs="Arial"/>
                <w:b/>
                <w:bCs/>
                <w:color w:val="0000FF"/>
                <w:sz w:val="16"/>
                <w:szCs w:val="16"/>
                <w:highlight w:val="yellow"/>
                <w:u w:val="single"/>
                <w:lang w:eastAsia="zh-CN"/>
              </w:rPr>
            </w:pPr>
            <w:hyperlink r:id="rId26" w:history="1">
              <w:r w:rsidR="00E12BC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090C04A5"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D1AE28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EC1F37" w14:paraId="171FD20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450BD3F" w14:textId="77777777" w:rsidR="00EC1F37" w:rsidRDefault="00E12BC1">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878EDBB" w14:textId="77777777" w:rsidR="00EC1F37" w:rsidRDefault="00E12BC1">
            <w:pPr>
              <w:pStyle w:val="0Maintext"/>
              <w:numPr>
                <w:ilvl w:val="0"/>
                <w:numId w:val="24"/>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2450297" w14:textId="77777777" w:rsidR="00EC1F37" w:rsidRDefault="00EC1F37">
            <w:pPr>
              <w:pStyle w:val="0Maintext"/>
              <w:spacing w:after="60" w:afterAutospacing="0"/>
              <w:ind w:left="917" w:firstLine="0"/>
              <w:rPr>
                <w:i/>
                <w:lang w:val="en-US" w:eastAsia="ko-KR"/>
              </w:rPr>
            </w:pPr>
          </w:p>
          <w:p w14:paraId="7C8124A8" w14:textId="77777777" w:rsidR="00EC1F37" w:rsidRDefault="00E12BC1">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01683E04" w14:textId="77777777" w:rsidR="00EC1F37" w:rsidRDefault="00EC1F37">
            <w:pPr>
              <w:spacing w:after="0"/>
              <w:jc w:val="left"/>
              <w:rPr>
                <w:rFonts w:ascii="Arial" w:hAnsi="Arial" w:cs="Arial"/>
                <w:sz w:val="16"/>
                <w:szCs w:val="16"/>
                <w:lang w:eastAsia="zh-CN"/>
              </w:rPr>
            </w:pPr>
          </w:p>
        </w:tc>
      </w:tr>
      <w:tr w:rsidR="00EC1F37" w14:paraId="439D1AB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C947B0" w14:textId="77777777" w:rsidR="00EC1F37" w:rsidRDefault="009B62EC">
            <w:pPr>
              <w:spacing w:after="0"/>
              <w:jc w:val="left"/>
              <w:rPr>
                <w:rFonts w:ascii="Arial" w:hAnsi="Arial" w:cs="Arial"/>
                <w:b/>
                <w:bCs/>
                <w:color w:val="0000FF"/>
                <w:sz w:val="16"/>
                <w:szCs w:val="16"/>
                <w:highlight w:val="yellow"/>
                <w:u w:val="single"/>
                <w:lang w:eastAsia="zh-CN"/>
              </w:rPr>
            </w:pPr>
            <w:hyperlink r:id="rId27" w:history="1">
              <w:r w:rsidR="00E12BC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56CFF48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2E5C40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EC1F37" w14:paraId="7C0E644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172C88" w14:textId="77777777" w:rsidR="00EC1F37" w:rsidRDefault="00E12BC1">
            <w:pPr>
              <w:rPr>
                <w:b/>
                <w:bCs/>
                <w:i/>
                <w:iCs/>
              </w:rPr>
            </w:pPr>
            <w:r>
              <w:rPr>
                <w:b/>
                <w:bCs/>
                <w:i/>
                <w:iCs/>
              </w:rPr>
              <w:t>Proposal-1: In terms of the max number of additional RRC -configured PCIs per CC, support up to X=7.</w:t>
            </w:r>
          </w:p>
          <w:p w14:paraId="7D1461E0" w14:textId="77777777" w:rsidR="00EC1F37" w:rsidRDefault="00E12BC1">
            <w:pPr>
              <w:rPr>
                <w:b/>
                <w:bCs/>
                <w:i/>
                <w:iCs/>
              </w:rPr>
            </w:pPr>
            <w:r>
              <w:rPr>
                <w:b/>
                <w:bCs/>
                <w:i/>
                <w:iCs/>
              </w:rPr>
              <w:t>Proposal-2: Support indication of ssb-PositionsInBurst and half-frame index associated with the non-serving cell to the UE</w:t>
            </w:r>
          </w:p>
          <w:p w14:paraId="11FBD3FA" w14:textId="77777777" w:rsidR="00EC1F37" w:rsidRDefault="00E12BC1">
            <w:pPr>
              <w:rPr>
                <w:b/>
                <w:bCs/>
                <w:i/>
                <w:iCs/>
              </w:rPr>
            </w:pPr>
            <w:r>
              <w:rPr>
                <w:b/>
                <w:bCs/>
                <w:i/>
                <w:iCs/>
              </w:rPr>
              <w:t>Proposal-3: UE performs PDSCH rate-matching based on the union of ssb-PositionsInBurst and half-frame index associated with the serving cell and the non-serving cell</w:t>
            </w:r>
          </w:p>
          <w:p w14:paraId="04FFCC34" w14:textId="77777777" w:rsidR="00EC1F37" w:rsidRDefault="00E12BC1">
            <w:pPr>
              <w:rPr>
                <w:b/>
                <w:bCs/>
                <w:i/>
                <w:iCs/>
              </w:rPr>
            </w:pPr>
            <w:r>
              <w:rPr>
                <w:b/>
                <w:bCs/>
                <w:i/>
                <w:iCs/>
              </w:rPr>
              <w:t>Proposal-4: Support indication of ss-PBCH-BlockPower associated with the non-serving cell to the UE.</w:t>
            </w:r>
          </w:p>
          <w:p w14:paraId="6449AB13" w14:textId="77777777" w:rsidR="00EC1F37" w:rsidRDefault="00E12BC1">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7934DCFA" w14:textId="77777777" w:rsidR="00EC1F37" w:rsidRDefault="00EC1F37">
            <w:pPr>
              <w:spacing w:after="0"/>
              <w:jc w:val="left"/>
              <w:rPr>
                <w:rFonts w:ascii="Arial" w:hAnsi="Arial" w:cs="Arial"/>
                <w:sz w:val="16"/>
                <w:szCs w:val="16"/>
                <w:lang w:eastAsia="zh-CN"/>
              </w:rPr>
            </w:pPr>
          </w:p>
        </w:tc>
      </w:tr>
      <w:tr w:rsidR="00EC1F37" w14:paraId="049F47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F2A8CA7" w14:textId="77777777" w:rsidR="00EC1F37" w:rsidRDefault="009B62EC">
            <w:pPr>
              <w:spacing w:after="0"/>
              <w:jc w:val="left"/>
              <w:rPr>
                <w:rFonts w:ascii="Arial" w:hAnsi="Arial" w:cs="Arial"/>
                <w:b/>
                <w:bCs/>
                <w:color w:val="0000FF"/>
                <w:sz w:val="16"/>
                <w:szCs w:val="16"/>
                <w:u w:val="single"/>
                <w:lang w:eastAsia="zh-CN"/>
              </w:rPr>
            </w:pPr>
            <w:hyperlink r:id="rId28" w:history="1">
              <w:r w:rsidR="00E12BC1">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2E62C2CD"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D80E0A"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NTT DOCOMO, INC.</w:t>
            </w:r>
          </w:p>
        </w:tc>
      </w:tr>
      <w:tr w:rsidR="00EC1F37" w14:paraId="6E48D80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D90CB2B" w14:textId="77777777" w:rsidR="00EC1F37" w:rsidRDefault="00E12BC1">
            <w:pPr>
              <w:spacing w:before="60"/>
              <w:rPr>
                <w:b/>
                <w:bCs/>
                <w:color w:val="212121"/>
                <w:sz w:val="23"/>
                <w:szCs w:val="23"/>
                <w:u w:val="single"/>
              </w:rPr>
            </w:pPr>
            <w:r>
              <w:rPr>
                <w:rFonts w:eastAsiaTheme="minorEastAsia"/>
                <w:b/>
                <w:bCs/>
                <w:sz w:val="22"/>
                <w:szCs w:val="22"/>
                <w:u w:val="single"/>
              </w:rPr>
              <w:t>Proposal 1:</w:t>
            </w:r>
          </w:p>
          <w:p w14:paraId="66CF2DD3"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351DE593"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56FCFDC9"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42A0E980" w14:textId="77777777" w:rsidR="00EC1F37" w:rsidRDefault="00EC1F37">
            <w:pPr>
              <w:spacing w:afterLines="50"/>
              <w:rPr>
                <w:rFonts w:eastAsiaTheme="minorEastAsia"/>
                <w:b/>
                <w:bCs/>
                <w:sz w:val="22"/>
                <w:szCs w:val="22"/>
                <w:u w:val="single"/>
              </w:rPr>
            </w:pPr>
          </w:p>
          <w:p w14:paraId="322AB967" w14:textId="77777777" w:rsidR="00EC1F37" w:rsidRDefault="00E12BC1">
            <w:pPr>
              <w:spacing w:before="60"/>
              <w:rPr>
                <w:b/>
                <w:bCs/>
                <w:color w:val="212121"/>
                <w:sz w:val="23"/>
                <w:szCs w:val="23"/>
                <w:u w:val="single"/>
              </w:rPr>
            </w:pPr>
            <w:r>
              <w:rPr>
                <w:rFonts w:eastAsiaTheme="minorEastAsia"/>
                <w:b/>
                <w:bCs/>
                <w:sz w:val="22"/>
                <w:szCs w:val="22"/>
                <w:u w:val="single"/>
              </w:rPr>
              <w:t>Proposal 2:</w:t>
            </w:r>
          </w:p>
          <w:p w14:paraId="2C177F75"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1C817995"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2E2206F2"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6A714622"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UE assumes the same center frequency, SCS, and SFN offset between serving cell and the cells with additional PCIs.</w:t>
            </w:r>
          </w:p>
          <w:p w14:paraId="169C667D" w14:textId="77777777" w:rsidR="00EC1F37" w:rsidRDefault="00EC1F37">
            <w:pPr>
              <w:spacing w:before="60"/>
              <w:rPr>
                <w:b/>
                <w:bCs/>
                <w:color w:val="212121"/>
                <w:sz w:val="23"/>
                <w:szCs w:val="23"/>
                <w:u w:val="single"/>
              </w:rPr>
            </w:pPr>
          </w:p>
          <w:p w14:paraId="09147E9D" w14:textId="77777777" w:rsidR="00EC1F37" w:rsidRDefault="00E12BC1">
            <w:pPr>
              <w:spacing w:before="60"/>
              <w:rPr>
                <w:b/>
                <w:bCs/>
                <w:color w:val="212121"/>
                <w:sz w:val="23"/>
                <w:szCs w:val="23"/>
                <w:u w:val="single"/>
              </w:rPr>
            </w:pPr>
            <w:r>
              <w:rPr>
                <w:rFonts w:eastAsiaTheme="minorEastAsia"/>
                <w:b/>
                <w:bCs/>
                <w:sz w:val="22"/>
                <w:szCs w:val="22"/>
                <w:u w:val="single"/>
              </w:rPr>
              <w:t>Proposal 3:</w:t>
            </w:r>
          </w:p>
          <w:p w14:paraId="7249FF29"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1BCEB598" w14:textId="77777777" w:rsidR="00EC1F37" w:rsidRDefault="00EC1F37">
            <w:pPr>
              <w:spacing w:before="60"/>
              <w:ind w:left="-60"/>
              <w:rPr>
                <w:b/>
                <w:bCs/>
                <w:i/>
                <w:iCs/>
                <w:color w:val="212121"/>
                <w:sz w:val="22"/>
                <w:szCs w:val="22"/>
              </w:rPr>
            </w:pPr>
          </w:p>
          <w:p w14:paraId="641938B2" w14:textId="77777777" w:rsidR="00EC1F37" w:rsidRDefault="00E12BC1">
            <w:pPr>
              <w:spacing w:before="60"/>
              <w:rPr>
                <w:b/>
                <w:bCs/>
                <w:color w:val="212121"/>
                <w:sz w:val="23"/>
                <w:szCs w:val="23"/>
                <w:u w:val="single"/>
              </w:rPr>
            </w:pPr>
            <w:r>
              <w:rPr>
                <w:rFonts w:eastAsiaTheme="minorEastAsia"/>
                <w:b/>
                <w:bCs/>
                <w:sz w:val="22"/>
                <w:szCs w:val="22"/>
                <w:u w:val="single"/>
              </w:rPr>
              <w:t>Proposal 4:</w:t>
            </w:r>
          </w:p>
          <w:p w14:paraId="36A0F283"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57844A01" w14:textId="77777777" w:rsidR="00EC1F37" w:rsidRDefault="00EC1F37">
            <w:pPr>
              <w:spacing w:before="60"/>
              <w:ind w:left="-60"/>
              <w:rPr>
                <w:b/>
                <w:bCs/>
                <w:i/>
                <w:iCs/>
                <w:color w:val="212121"/>
                <w:sz w:val="22"/>
                <w:szCs w:val="22"/>
              </w:rPr>
            </w:pPr>
          </w:p>
          <w:p w14:paraId="0917EDF8" w14:textId="77777777" w:rsidR="00EC1F37" w:rsidRDefault="00E12BC1">
            <w:pPr>
              <w:spacing w:before="60"/>
              <w:rPr>
                <w:b/>
                <w:bCs/>
                <w:color w:val="212121"/>
                <w:sz w:val="23"/>
                <w:szCs w:val="23"/>
                <w:u w:val="single"/>
              </w:rPr>
            </w:pPr>
            <w:r>
              <w:rPr>
                <w:rFonts w:eastAsiaTheme="minorEastAsia"/>
                <w:b/>
                <w:bCs/>
                <w:sz w:val="22"/>
                <w:szCs w:val="22"/>
                <w:u w:val="single"/>
              </w:rPr>
              <w:t>Proposal 5:</w:t>
            </w:r>
          </w:p>
          <w:p w14:paraId="76110241"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05907C8A" w14:textId="77777777" w:rsidR="00EC1F37" w:rsidRDefault="00EC1F37">
            <w:pPr>
              <w:spacing w:before="60"/>
              <w:ind w:left="-60"/>
              <w:rPr>
                <w:b/>
                <w:bCs/>
                <w:i/>
                <w:iCs/>
                <w:color w:val="212121"/>
                <w:sz w:val="22"/>
                <w:szCs w:val="22"/>
              </w:rPr>
            </w:pPr>
          </w:p>
          <w:p w14:paraId="1306769A" w14:textId="77777777" w:rsidR="00EC1F37" w:rsidRDefault="00E12BC1">
            <w:pPr>
              <w:spacing w:before="60"/>
              <w:rPr>
                <w:b/>
                <w:bCs/>
                <w:color w:val="212121"/>
                <w:sz w:val="23"/>
                <w:szCs w:val="23"/>
                <w:u w:val="single"/>
              </w:rPr>
            </w:pPr>
            <w:r>
              <w:rPr>
                <w:rFonts w:eastAsiaTheme="minorEastAsia"/>
                <w:b/>
                <w:bCs/>
                <w:sz w:val="22"/>
                <w:szCs w:val="22"/>
                <w:u w:val="single"/>
              </w:rPr>
              <w:t>Proposal 6:</w:t>
            </w:r>
          </w:p>
          <w:p w14:paraId="7A00BBD2"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09326B3E" w14:textId="77777777" w:rsidR="00EC1F37" w:rsidRDefault="00EC1F37">
            <w:pPr>
              <w:spacing w:after="0"/>
              <w:jc w:val="left"/>
              <w:rPr>
                <w:rFonts w:ascii="Arial" w:hAnsi="Arial" w:cs="Arial"/>
                <w:sz w:val="16"/>
                <w:szCs w:val="16"/>
                <w:lang w:eastAsia="zh-CN"/>
              </w:rPr>
            </w:pPr>
          </w:p>
        </w:tc>
      </w:tr>
      <w:tr w:rsidR="00EC1F37" w14:paraId="6547153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956334" w14:textId="77777777" w:rsidR="00EC1F37" w:rsidRDefault="009B62EC">
            <w:pPr>
              <w:spacing w:after="0"/>
              <w:jc w:val="left"/>
              <w:rPr>
                <w:rFonts w:ascii="Arial" w:hAnsi="Arial" w:cs="Arial"/>
                <w:b/>
                <w:bCs/>
                <w:color w:val="0000FF"/>
                <w:sz w:val="16"/>
                <w:szCs w:val="16"/>
                <w:highlight w:val="yellow"/>
                <w:u w:val="single"/>
                <w:lang w:eastAsia="zh-CN"/>
              </w:rPr>
            </w:pPr>
            <w:hyperlink r:id="rId29" w:history="1">
              <w:r w:rsidR="00E12BC1">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D0BC51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794DF4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EC1F37" w14:paraId="465446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305B811" w14:textId="77777777" w:rsidR="00EC1F37" w:rsidRDefault="00E12BC1">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3D736341" w14:textId="77777777" w:rsidR="00EC1F37" w:rsidRDefault="009B62EC">
            <w:pPr>
              <w:pStyle w:val="TableofFigures"/>
              <w:tabs>
                <w:tab w:val="right" w:leader="dot" w:pos="9629"/>
              </w:tabs>
              <w:rPr>
                <w:rFonts w:asciiTheme="minorHAnsi" w:hAnsiTheme="minorHAnsi"/>
                <w:b w:val="0"/>
              </w:rPr>
            </w:pPr>
            <w:hyperlink w:anchor="_Toc83634840" w:history="1">
              <w:r w:rsidR="00E12BC1">
                <w:rPr>
                  <w:rStyle w:val="Hyperlink"/>
                </w:rPr>
                <w:t>Proposal 2</w:t>
              </w:r>
              <w:r w:rsidR="00E12BC1">
                <w:rPr>
                  <w:rFonts w:asciiTheme="minorHAnsi" w:hAnsiTheme="minorHAnsi"/>
                  <w:b w:val="0"/>
                </w:rPr>
                <w:tab/>
              </w:r>
              <w:r w:rsidR="00E12BC1">
                <w:rPr>
                  <w:rStyle w:val="Hyperlink"/>
                </w:rPr>
                <w:t>The supported value other than the default value 1 is X1=3, X2=7</w:t>
              </w:r>
            </w:hyperlink>
          </w:p>
          <w:p w14:paraId="0EB390DA" w14:textId="77777777" w:rsidR="00EC1F37" w:rsidRDefault="009B62EC">
            <w:pPr>
              <w:pStyle w:val="TableofFigures"/>
              <w:tabs>
                <w:tab w:val="right" w:leader="dot" w:pos="9629"/>
              </w:tabs>
              <w:rPr>
                <w:rFonts w:asciiTheme="minorHAnsi" w:hAnsiTheme="minorHAnsi"/>
                <w:b w:val="0"/>
              </w:rPr>
            </w:pPr>
            <w:hyperlink w:anchor="_Toc83634841" w:history="1">
              <w:r w:rsidR="00E12BC1">
                <w:rPr>
                  <w:rStyle w:val="Hyperlink"/>
                </w:rPr>
                <w:t>Proposal 3</w:t>
              </w:r>
              <w:r w:rsidR="00E12BC1">
                <w:rPr>
                  <w:rFonts w:asciiTheme="minorHAnsi" w:hAnsiTheme="minorHAnsi"/>
                  <w:b w:val="0"/>
                </w:rPr>
                <w:tab/>
              </w:r>
              <w:r w:rsidR="00E12BC1">
                <w:rPr>
                  <w:rStyle w:val="Hyperlink"/>
                </w:rPr>
                <w:t>The UE can assume that non-serving-cell use the same Point A as the serving-cell when receiving from the non-serving-cell. Hence, no specification impact is foreseen.</w:t>
              </w:r>
            </w:hyperlink>
          </w:p>
          <w:p w14:paraId="19C8C5AD" w14:textId="77777777" w:rsidR="00EC1F37" w:rsidRDefault="00E12BC1">
            <w:pPr>
              <w:pStyle w:val="BodyText"/>
              <w:rPr>
                <w:rFonts w:ascii="Arial" w:hAnsi="Arial" w:cs="Arial"/>
                <w:sz w:val="16"/>
                <w:szCs w:val="16"/>
                <w:lang w:eastAsia="zh-CN"/>
              </w:rPr>
            </w:pPr>
            <w:r>
              <w:rPr>
                <w:b/>
                <w:bCs/>
              </w:rPr>
              <w:fldChar w:fldCharType="end"/>
            </w:r>
          </w:p>
        </w:tc>
      </w:tr>
      <w:tr w:rsidR="00EC1F37" w14:paraId="53F6368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1FAA5B" w14:textId="77777777" w:rsidR="00EC1F37" w:rsidRDefault="009B62EC">
            <w:pPr>
              <w:spacing w:after="0"/>
              <w:jc w:val="left"/>
              <w:rPr>
                <w:rFonts w:ascii="Arial" w:hAnsi="Arial" w:cs="Arial"/>
                <w:b/>
                <w:bCs/>
                <w:color w:val="0000FF"/>
                <w:sz w:val="16"/>
                <w:szCs w:val="16"/>
                <w:highlight w:val="yellow"/>
                <w:u w:val="single"/>
                <w:lang w:eastAsia="zh-CN"/>
              </w:rPr>
            </w:pPr>
            <w:hyperlink r:id="rId30" w:history="1">
              <w:r w:rsidR="00E12BC1">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1BD7333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29D46367"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EC1F37" w14:paraId="554BED0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7964676" w14:textId="77777777" w:rsidR="00EC1F37" w:rsidRDefault="00E12BC1">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4B19F4E8" w14:textId="77777777" w:rsidR="00EC1F37" w:rsidRDefault="00E12BC1">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3DD55288" w14:textId="77777777" w:rsidR="00EC1F37" w:rsidRDefault="00E12BC1">
            <w:pPr>
              <w:pStyle w:val="ListParagraph"/>
              <w:numPr>
                <w:ilvl w:val="0"/>
                <w:numId w:val="26"/>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BCBF49D" w14:textId="77777777" w:rsidR="00EC1F37" w:rsidRDefault="00E12BC1">
            <w:pPr>
              <w:pStyle w:val="ListParagraph"/>
              <w:numPr>
                <w:ilvl w:val="0"/>
                <w:numId w:val="26"/>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1A73F046" w14:textId="77777777" w:rsidR="00EC1F37" w:rsidRDefault="00EC1F37">
            <w:pPr>
              <w:pStyle w:val="ListParagraph"/>
              <w:spacing w:after="0"/>
              <w:rPr>
                <w:lang w:val="en-GB"/>
              </w:rPr>
            </w:pPr>
          </w:p>
          <w:p w14:paraId="6CD55A9C" w14:textId="77777777" w:rsidR="00EC1F37" w:rsidRDefault="00E12BC1">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500200D1" w14:textId="77777777" w:rsidR="00EC1F37" w:rsidRDefault="00E12BC1">
            <w:pPr>
              <w:overflowPunct w:val="0"/>
              <w:rPr>
                <w:b/>
                <w:bCs/>
                <w:lang w:val="en-GB"/>
              </w:rPr>
            </w:pPr>
            <w:r>
              <w:rPr>
                <w:b/>
                <w:bCs/>
                <w:lang w:val="en-GB"/>
              </w:rPr>
              <w:lastRenderedPageBreak/>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77E62C5C" w14:textId="77777777" w:rsidR="00EC1F37" w:rsidRDefault="00E12BC1">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5440CED7" w14:textId="77777777" w:rsidR="00EC1F37" w:rsidRDefault="00EC1F37">
            <w:pPr>
              <w:spacing w:after="0"/>
              <w:jc w:val="left"/>
              <w:rPr>
                <w:rFonts w:ascii="Arial" w:hAnsi="Arial" w:cs="Arial"/>
                <w:sz w:val="16"/>
                <w:szCs w:val="16"/>
                <w:lang w:val="en-GB" w:eastAsia="zh-CN"/>
              </w:rPr>
            </w:pPr>
          </w:p>
        </w:tc>
      </w:tr>
      <w:tr w:rsidR="00EC1F37" w14:paraId="37983E5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CD177CA" w14:textId="77777777" w:rsidR="00EC1F37" w:rsidRDefault="009B62EC">
            <w:pPr>
              <w:spacing w:after="0"/>
              <w:jc w:val="left"/>
              <w:rPr>
                <w:rFonts w:ascii="Arial" w:hAnsi="Arial" w:cs="Arial"/>
                <w:b/>
                <w:bCs/>
                <w:color w:val="0000FF"/>
                <w:sz w:val="16"/>
                <w:szCs w:val="16"/>
                <w:highlight w:val="yellow"/>
                <w:u w:val="single"/>
                <w:lang w:eastAsia="zh-CN"/>
              </w:rPr>
            </w:pPr>
            <w:hyperlink r:id="rId31" w:history="1">
              <w:r w:rsidR="00E12BC1">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AED747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299211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EC1F37" w14:paraId="0D688C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9D2DAE" w14:textId="77777777" w:rsidR="00EC1F37" w:rsidRDefault="00E12BC1">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36EE5962" w14:textId="77777777" w:rsidR="00EC1F37" w:rsidRDefault="00E12BC1">
            <w:pPr>
              <w:pStyle w:val="0Maintext"/>
              <w:numPr>
                <w:ilvl w:val="0"/>
                <w:numId w:val="27"/>
              </w:numPr>
              <w:spacing w:after="120" w:line="240" w:lineRule="auto"/>
              <w:rPr>
                <w:b/>
                <w:bCs/>
                <w:i/>
                <w:iCs/>
                <w:lang w:eastAsia="zh-CN"/>
              </w:rPr>
            </w:pPr>
            <w:r>
              <w:rPr>
                <w:b/>
                <w:bCs/>
                <w:i/>
                <w:iCs/>
                <w:lang w:eastAsia="zh-CN"/>
              </w:rPr>
              <w:t xml:space="preserve">Whether PDSCH /PDCCH from serving cell (PCI) is rate matched around non-serving cell SSB </w:t>
            </w:r>
          </w:p>
          <w:p w14:paraId="70E7D107" w14:textId="77777777" w:rsidR="00EC1F37" w:rsidRDefault="00E12BC1">
            <w:pPr>
              <w:pStyle w:val="0Maintext"/>
              <w:numPr>
                <w:ilvl w:val="0"/>
                <w:numId w:val="27"/>
              </w:numPr>
              <w:spacing w:after="120" w:line="240" w:lineRule="auto"/>
              <w:rPr>
                <w:b/>
                <w:bCs/>
                <w:i/>
                <w:iCs/>
              </w:rPr>
            </w:pPr>
            <w:r>
              <w:rPr>
                <w:b/>
                <w:bCs/>
                <w:i/>
                <w:iCs/>
              </w:rPr>
              <w:t>Whether PDSCH/PDCCH from non-serving cell (PCI) associated with TCI state and/or QCL-info is rate matched around serving cell SSB</w:t>
            </w:r>
          </w:p>
          <w:p w14:paraId="084ADDE0" w14:textId="77777777" w:rsidR="00EC1F37" w:rsidRDefault="00E12BC1">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3B2E963E"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1: SSBs from different cells are overlapped in time domain</w:t>
            </w:r>
          </w:p>
          <w:p w14:paraId="0546A763"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2: SSBs from different cells are non-overlapped and multiplexed in the same slot</w:t>
            </w:r>
          </w:p>
          <w:p w14:paraId="029032CC"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3: SSBs from different cells are non-overlapped and multiplexed in different slots</w:t>
            </w:r>
          </w:p>
          <w:p w14:paraId="70F96791" w14:textId="77777777" w:rsidR="00EC1F37" w:rsidRDefault="00E12BC1">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2B070D01" w14:textId="77777777" w:rsidR="00EC1F37" w:rsidRDefault="00E12BC1">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488ABC59" w14:textId="77777777" w:rsidR="00EC1F37" w:rsidRDefault="00EC1F37">
            <w:pPr>
              <w:spacing w:after="0"/>
              <w:jc w:val="left"/>
              <w:rPr>
                <w:rFonts w:ascii="Arial" w:hAnsi="Arial" w:cs="Arial"/>
                <w:sz w:val="16"/>
                <w:szCs w:val="16"/>
                <w:lang w:val="en-GB" w:eastAsia="zh-CN"/>
              </w:rPr>
            </w:pPr>
          </w:p>
        </w:tc>
      </w:tr>
      <w:tr w:rsidR="00EC1F37" w14:paraId="5BF053F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D4BA1B" w14:textId="77777777" w:rsidR="00EC1F37" w:rsidRDefault="009B62EC">
            <w:pPr>
              <w:spacing w:after="0"/>
              <w:jc w:val="left"/>
              <w:rPr>
                <w:rFonts w:ascii="Arial" w:hAnsi="Arial" w:cs="Arial"/>
                <w:b/>
                <w:bCs/>
                <w:color w:val="0000FF"/>
                <w:sz w:val="16"/>
                <w:szCs w:val="16"/>
                <w:highlight w:val="yellow"/>
                <w:u w:val="single"/>
                <w:lang w:eastAsia="zh-CN"/>
              </w:rPr>
            </w:pPr>
            <w:hyperlink r:id="rId32" w:history="1">
              <w:r w:rsidR="00E12BC1">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41F4A22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FCC3C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EC1F37" w14:paraId="52CBB7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DD1B898" w14:textId="77777777" w:rsidR="00EC1F37" w:rsidRDefault="00E12BC1">
            <w:pPr>
              <w:ind w:firstLineChars="193" w:firstLine="388"/>
              <w:rPr>
                <w:b/>
              </w:rPr>
            </w:pPr>
            <w:r>
              <w:rPr>
                <w:b/>
              </w:rPr>
              <w:t>Proposal #1: Support X = {1,3,7} and report single value as UE capability for any possible SSB time domain position and periodicity.</w:t>
            </w:r>
          </w:p>
          <w:p w14:paraId="61A369D8" w14:textId="77777777" w:rsidR="00EC1F37" w:rsidRDefault="00E12BC1">
            <w:pPr>
              <w:ind w:firstLineChars="193" w:firstLine="388"/>
            </w:pPr>
            <w:r>
              <w:rPr>
                <w:b/>
              </w:rPr>
              <w:t>Proposal #2: Deprioritize dynamic switching enhancement between intra-cell mTRP and inter-cell mTRP.</w:t>
            </w:r>
          </w:p>
          <w:p w14:paraId="55208060" w14:textId="77777777" w:rsidR="00EC1F37" w:rsidRDefault="00E12BC1">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AE9B4D8" w14:textId="77777777" w:rsidR="00EC1F37" w:rsidRDefault="00EC1F37">
            <w:pPr>
              <w:spacing w:after="0"/>
              <w:jc w:val="left"/>
              <w:rPr>
                <w:rFonts w:ascii="Arial" w:hAnsi="Arial" w:cs="Arial"/>
                <w:sz w:val="16"/>
                <w:szCs w:val="16"/>
                <w:lang w:eastAsia="zh-CN"/>
              </w:rPr>
            </w:pPr>
          </w:p>
        </w:tc>
      </w:tr>
      <w:tr w:rsidR="00EC1F37" w14:paraId="37C97D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C546509" w14:textId="77777777" w:rsidR="00EC1F37" w:rsidRDefault="009B62EC">
            <w:pPr>
              <w:spacing w:after="0"/>
              <w:jc w:val="left"/>
              <w:rPr>
                <w:rFonts w:ascii="Arial" w:hAnsi="Arial" w:cs="Arial"/>
                <w:b/>
                <w:bCs/>
                <w:color w:val="0000FF"/>
                <w:sz w:val="16"/>
                <w:szCs w:val="16"/>
                <w:highlight w:val="yellow"/>
                <w:u w:val="single"/>
                <w:lang w:eastAsia="zh-CN"/>
              </w:rPr>
            </w:pPr>
            <w:hyperlink r:id="rId33" w:history="1">
              <w:r w:rsidR="00E12BC1">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CB4FDE1"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67CAB6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EC1F37" w14:paraId="11B6E85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7D49FA9"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2FDEE96"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22B6C251"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58495E63" w14:textId="77777777" w:rsidR="00EC1F37" w:rsidRDefault="00EC1F37">
            <w:pPr>
              <w:spacing w:after="0"/>
              <w:jc w:val="left"/>
              <w:rPr>
                <w:rFonts w:ascii="Arial" w:hAnsi="Arial" w:cs="Arial"/>
                <w:sz w:val="16"/>
                <w:szCs w:val="16"/>
                <w:lang w:eastAsia="zh-CN"/>
              </w:rPr>
            </w:pPr>
          </w:p>
        </w:tc>
      </w:tr>
      <w:tr w:rsidR="00EC1F37" w14:paraId="7C8E8A0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0FB1191" w14:textId="77777777" w:rsidR="00EC1F37" w:rsidRDefault="009B62EC">
            <w:pPr>
              <w:spacing w:after="0"/>
              <w:jc w:val="left"/>
              <w:rPr>
                <w:rFonts w:ascii="Arial" w:hAnsi="Arial" w:cs="Arial"/>
                <w:b/>
                <w:bCs/>
                <w:color w:val="0000FF"/>
                <w:sz w:val="16"/>
                <w:szCs w:val="16"/>
                <w:highlight w:val="yellow"/>
                <w:u w:val="single"/>
                <w:lang w:eastAsia="zh-CN"/>
              </w:rPr>
            </w:pPr>
            <w:hyperlink r:id="rId34" w:history="1">
              <w:r w:rsidR="00E12BC1">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2ADDAC9D"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33BAB6"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EC1F37" w14:paraId="576FF05C"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0351BA9C"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p w14:paraId="7170AF96" w14:textId="77777777" w:rsidR="00EC1F37" w:rsidRDefault="00E12BC1">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0B0D0130" w14:textId="77777777" w:rsidR="00EC1F37" w:rsidRDefault="00E12BC1">
            <w:pPr>
              <w:pStyle w:val="ListParagraph"/>
              <w:widowControl/>
              <w:numPr>
                <w:ilvl w:val="0"/>
                <w:numId w:val="22"/>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0CF34404" w14:textId="77777777" w:rsidR="00EC1F37" w:rsidRDefault="00E12BC1">
            <w:pPr>
              <w:pStyle w:val="ListParagraph"/>
              <w:widowControl/>
              <w:numPr>
                <w:ilvl w:val="0"/>
                <w:numId w:val="22"/>
              </w:numPr>
              <w:spacing w:after="0"/>
              <w:ind w:firstLineChars="0"/>
              <w:jc w:val="left"/>
              <w:rPr>
                <w:rFonts w:ascii="Times New Roman" w:hAnsi="Times New Roman"/>
                <w:b/>
                <w:bCs/>
                <w:iCs/>
                <w:lang w:val="en-GB"/>
              </w:rPr>
            </w:pPr>
            <w:r>
              <w:rPr>
                <w:rFonts w:ascii="Times New Roman" w:hAnsi="Times New Roman"/>
                <w:b/>
                <w:bCs/>
                <w:iCs/>
                <w:lang w:val="en-GB"/>
              </w:rPr>
              <w:lastRenderedPageBreak/>
              <w:t>The information related to “SSB time domain position” for non-serving cell SSB consists of</w:t>
            </w:r>
          </w:p>
          <w:p w14:paraId="6B84FC0E" w14:textId="77777777" w:rsidR="00EC1F37" w:rsidRDefault="00E12BC1">
            <w:pPr>
              <w:pStyle w:val="ListParagraph"/>
              <w:widowControl/>
              <w:numPr>
                <w:ilvl w:val="1"/>
                <w:numId w:val="22"/>
              </w:numPr>
              <w:spacing w:after="0"/>
              <w:ind w:firstLineChars="0"/>
              <w:rPr>
                <w:rFonts w:ascii="Times New Roman" w:hAnsi="Times New Roman"/>
                <w:b/>
                <w:bCs/>
                <w:iCs/>
                <w:lang w:val="en-GB"/>
              </w:rPr>
            </w:pPr>
            <w:r>
              <w:rPr>
                <w:rFonts w:ascii="Times New Roman" w:hAnsi="Times New Roman"/>
                <w:b/>
                <w:bCs/>
                <w:iCs/>
                <w:lang w:val="en-GB"/>
              </w:rPr>
              <w:t>halfFrameIndex</w:t>
            </w:r>
          </w:p>
          <w:p w14:paraId="67C6A489" w14:textId="77777777" w:rsidR="00EC1F37" w:rsidRDefault="00E12BC1">
            <w:pPr>
              <w:pStyle w:val="ListParagraph"/>
              <w:widowControl/>
              <w:numPr>
                <w:ilvl w:val="1"/>
                <w:numId w:val="22"/>
              </w:numPr>
              <w:spacing w:after="0"/>
              <w:ind w:firstLineChars="0"/>
              <w:rPr>
                <w:rFonts w:ascii="Times New Roman" w:hAnsi="Times New Roman"/>
                <w:b/>
                <w:bCs/>
                <w:iCs/>
                <w:lang w:val="en-GB"/>
              </w:rPr>
            </w:pPr>
            <w:r>
              <w:rPr>
                <w:rFonts w:ascii="Times New Roman" w:hAnsi="Times New Roman"/>
                <w:b/>
                <w:bCs/>
                <w:iCs/>
                <w:lang w:val="en-GB"/>
              </w:rPr>
              <w:t>ssb-PositionsInBurst</w:t>
            </w:r>
          </w:p>
          <w:p w14:paraId="4AA31AEC" w14:textId="77777777" w:rsidR="00EC1F37" w:rsidRDefault="00EC1F37">
            <w:pPr>
              <w:rPr>
                <w:iCs/>
                <w:sz w:val="22"/>
                <w:szCs w:val="22"/>
                <w:lang w:val="en-GB"/>
              </w:rPr>
            </w:pPr>
          </w:p>
          <w:p w14:paraId="6E4CB2F0" w14:textId="77777777" w:rsidR="00EC1F37" w:rsidRDefault="00E12BC1">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0F798DE9" w14:textId="77777777" w:rsidR="00EC1F37" w:rsidRDefault="00E12BC1">
            <w:pPr>
              <w:pStyle w:val="ListParagraph"/>
              <w:widowControl/>
              <w:numPr>
                <w:ilvl w:val="0"/>
                <w:numId w:val="29"/>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4545ECB3" w14:textId="77777777" w:rsidR="00EC1F37" w:rsidRDefault="00E12BC1">
            <w:pPr>
              <w:pStyle w:val="ListParagraph"/>
              <w:widowControl/>
              <w:numPr>
                <w:ilvl w:val="0"/>
                <w:numId w:val="29"/>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26966CB1" w14:textId="77777777" w:rsidR="00EC1F37" w:rsidRDefault="00EC1F37">
            <w:pPr>
              <w:rPr>
                <w:iCs/>
                <w:sz w:val="22"/>
                <w:szCs w:val="22"/>
                <w:lang w:val="en-GB"/>
              </w:rPr>
            </w:pPr>
          </w:p>
          <w:p w14:paraId="73D477B9" w14:textId="77777777" w:rsidR="00EC1F37" w:rsidRDefault="00E12BC1">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3901E19A" w14:textId="77777777" w:rsidR="00EC1F37" w:rsidRDefault="00E12BC1">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1838B248"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21C25C2"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CE166C2"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0E2FEDCE"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5FC2BCB2"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4CCDCFBB"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0EA71553"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3AE9C335" w14:textId="77777777" w:rsidR="00EC1F37" w:rsidRDefault="00EC1F37">
            <w:pPr>
              <w:spacing w:after="0"/>
              <w:jc w:val="left"/>
              <w:rPr>
                <w:rFonts w:ascii="Arial" w:hAnsi="Arial" w:cs="Arial"/>
                <w:sz w:val="16"/>
                <w:szCs w:val="16"/>
                <w:lang w:val="en-GB" w:eastAsia="zh-CN"/>
              </w:rPr>
            </w:pPr>
          </w:p>
          <w:p w14:paraId="34F2889E"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tc>
      </w:tr>
    </w:tbl>
    <w:p w14:paraId="7C64E6E4" w14:textId="77777777" w:rsidR="00EC1F37" w:rsidRDefault="00EC1F37">
      <w:pPr>
        <w:spacing w:line="360" w:lineRule="auto"/>
        <w:rPr>
          <w:rFonts w:cs="Times"/>
        </w:rPr>
      </w:pPr>
    </w:p>
    <w:p w14:paraId="45FAA121" w14:textId="77777777" w:rsidR="00EC1F37" w:rsidRDefault="00EC1F37">
      <w:pPr>
        <w:spacing w:line="360" w:lineRule="auto"/>
        <w:rPr>
          <w:rFonts w:cs="Times"/>
        </w:rPr>
      </w:pPr>
    </w:p>
    <w:sectPr w:rsidR="00EC1F37">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4742A" w14:textId="77777777" w:rsidR="009F4448" w:rsidRDefault="009F4448">
      <w:pPr>
        <w:spacing w:after="0" w:line="240" w:lineRule="auto"/>
      </w:pPr>
      <w:r>
        <w:separator/>
      </w:r>
    </w:p>
  </w:endnote>
  <w:endnote w:type="continuationSeparator" w:id="0">
    <w:p w14:paraId="13470E84" w14:textId="77777777" w:rsidR="009F4448" w:rsidRDefault="009F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1F11" w14:textId="77777777" w:rsidR="009F4448" w:rsidRDefault="009F4448">
      <w:pPr>
        <w:spacing w:after="0" w:line="240" w:lineRule="auto"/>
      </w:pPr>
      <w:r>
        <w:separator/>
      </w:r>
    </w:p>
  </w:footnote>
  <w:footnote w:type="continuationSeparator" w:id="0">
    <w:p w14:paraId="79B6B319" w14:textId="77777777" w:rsidR="009F4448" w:rsidRDefault="009F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A1EE" w14:textId="77777777" w:rsidR="009B62EC" w:rsidRDefault="009B62EC">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multilevel"/>
    <w:tmpl w:val="1C440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multilevel"/>
    <w:tmpl w:val="46C65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multilevel"/>
    <w:tmpl w:val="57EB1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13"/>
  </w:num>
  <w:num w:numId="14">
    <w:abstractNumId w:val="2"/>
  </w:num>
  <w:num w:numId="15">
    <w:abstractNumId w:val="25"/>
  </w:num>
  <w:num w:numId="16">
    <w:abstractNumId w:val="0"/>
  </w:num>
  <w:num w:numId="17">
    <w:abstractNumId w:val="20"/>
  </w:num>
  <w:num w:numId="18">
    <w:abstractNumId w:val="14"/>
  </w:num>
  <w:num w:numId="19">
    <w:abstractNumId w:val="5"/>
  </w:num>
  <w:num w:numId="20">
    <w:abstractNumId w:val="23"/>
  </w:num>
  <w:num w:numId="21">
    <w:abstractNumId w:val="21"/>
  </w:num>
  <w:num w:numId="22">
    <w:abstractNumId w:val="8"/>
  </w:num>
  <w:num w:numId="23">
    <w:abstractNumId w:val="26"/>
  </w:num>
  <w:num w:numId="24">
    <w:abstractNumId w:val="24"/>
  </w:num>
  <w:num w:numId="25">
    <w:abstractNumId w:val="4"/>
  </w:num>
  <w:num w:numId="26">
    <w:abstractNumId w:val="19"/>
  </w:num>
  <w:num w:numId="27">
    <w:abstractNumId w:val="15"/>
  </w:num>
  <w:num w:numId="28">
    <w:abstractNumId w:val="7"/>
  </w:num>
  <w:num w:numId="2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87D60"/>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90"/>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513"/>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636"/>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85B"/>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4A8"/>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CA"/>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2EC"/>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448"/>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4B0"/>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348"/>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54"/>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3B0"/>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DC"/>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BC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562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1F37"/>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28"/>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30F7827"/>
    <w:rsid w:val="05496CBC"/>
    <w:rsid w:val="05B63F89"/>
    <w:rsid w:val="06086D3B"/>
    <w:rsid w:val="06822C28"/>
    <w:rsid w:val="08507EB7"/>
    <w:rsid w:val="09A3275F"/>
    <w:rsid w:val="09D72AD8"/>
    <w:rsid w:val="0C4C22B2"/>
    <w:rsid w:val="0E920641"/>
    <w:rsid w:val="11FA6CBB"/>
    <w:rsid w:val="19392FF5"/>
    <w:rsid w:val="1DA96708"/>
    <w:rsid w:val="1E78743F"/>
    <w:rsid w:val="203A44F6"/>
    <w:rsid w:val="21060FC2"/>
    <w:rsid w:val="215D7E48"/>
    <w:rsid w:val="23E32312"/>
    <w:rsid w:val="24F833B3"/>
    <w:rsid w:val="25712A88"/>
    <w:rsid w:val="29B25A8F"/>
    <w:rsid w:val="2C0F5212"/>
    <w:rsid w:val="2DE5124A"/>
    <w:rsid w:val="2EF51B8B"/>
    <w:rsid w:val="32632719"/>
    <w:rsid w:val="34EF3C1E"/>
    <w:rsid w:val="36663E97"/>
    <w:rsid w:val="37305BAB"/>
    <w:rsid w:val="37972549"/>
    <w:rsid w:val="388578AB"/>
    <w:rsid w:val="3CB4620C"/>
    <w:rsid w:val="42DE6776"/>
    <w:rsid w:val="434C2582"/>
    <w:rsid w:val="46DB05BD"/>
    <w:rsid w:val="47590CBF"/>
    <w:rsid w:val="484D3FAA"/>
    <w:rsid w:val="499B389F"/>
    <w:rsid w:val="4B5405B8"/>
    <w:rsid w:val="4C15225D"/>
    <w:rsid w:val="4C403916"/>
    <w:rsid w:val="4E4E7221"/>
    <w:rsid w:val="4E9F24F7"/>
    <w:rsid w:val="4F773346"/>
    <w:rsid w:val="53D801FA"/>
    <w:rsid w:val="54B75FC8"/>
    <w:rsid w:val="560B2399"/>
    <w:rsid w:val="56457E61"/>
    <w:rsid w:val="572A7E0D"/>
    <w:rsid w:val="57BC68BD"/>
    <w:rsid w:val="57DF2EA4"/>
    <w:rsid w:val="57EA3FF5"/>
    <w:rsid w:val="5807150B"/>
    <w:rsid w:val="58F24206"/>
    <w:rsid w:val="5BFE0365"/>
    <w:rsid w:val="5FD954A0"/>
    <w:rsid w:val="622231D0"/>
    <w:rsid w:val="66051C0B"/>
    <w:rsid w:val="66460B14"/>
    <w:rsid w:val="676441E0"/>
    <w:rsid w:val="695074C1"/>
    <w:rsid w:val="69AA1615"/>
    <w:rsid w:val="6B3F3E5F"/>
    <w:rsid w:val="6D0B5B46"/>
    <w:rsid w:val="6F104E15"/>
    <w:rsid w:val="6FD229D8"/>
    <w:rsid w:val="7053386E"/>
    <w:rsid w:val="715C525F"/>
    <w:rsid w:val="71CD5D3D"/>
    <w:rsid w:val="71ED102A"/>
    <w:rsid w:val="72531721"/>
    <w:rsid w:val="7386525F"/>
    <w:rsid w:val="740D7EB2"/>
    <w:rsid w:val="74F73781"/>
    <w:rsid w:val="757C2265"/>
    <w:rsid w:val="75DC676A"/>
    <w:rsid w:val="76BB7262"/>
    <w:rsid w:val="772C0981"/>
    <w:rsid w:val="7B5D52E5"/>
    <w:rsid w:val="7BD329E8"/>
    <w:rsid w:val="7E77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B35"/>
  <w15:docId w15:val="{B1862153-C74A-447F-AE85-FBF96E2E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2.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3.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6.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E11082-19E9-4FD5-B206-CCC2F10A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10831</Words>
  <Characters>61741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2</cp:revision>
  <cp:lastPrinted>2011-08-03T09:36:00Z</cp:lastPrinted>
  <dcterms:created xsi:type="dcterms:W3CDTF">2021-10-12T23:28:00Z</dcterms:created>
  <dcterms:modified xsi:type="dcterms:W3CDTF">2021-10-12T23:28:00Z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