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UL power control of SCells in NR-CA</w:t>
      </w:r>
      <w:r>
        <w:rPr>
          <w:lang w:eastAsia="zh-CN"/>
        </w:rPr>
        <w:t>, as copied below.</w:t>
      </w:r>
    </w:p>
    <w:tbl>
      <w:tblPr>
        <w:tblStyle w:val="TableGrid"/>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[1] R4-2103410, “LS on Scell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Scell dropping issue. Discussion on Scell dropping of CA is triggered by a measurement problem found in MoP(maximum output power) of FR2 intra-band UL CA and later commented the same unexpected SCell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Scell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Whether UE drop Scell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[106bis-e-NR-SCell-Dropping] Discuss incoming LS on SCell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Heading1"/>
      </w:pPr>
      <w:r>
        <w:lastRenderedPageBreak/>
        <w:t xml:space="preserve">Discussions </w:t>
      </w:r>
    </w:p>
    <w:p w14:paraId="7D96D1DB" w14:textId="3359C121" w:rsidR="00115170" w:rsidRDefault="00B21711" w:rsidP="00B21711">
      <w:pPr>
        <w:pStyle w:val="Heading2"/>
        <w:rPr>
          <w:lang w:eastAsia="zh-CN"/>
        </w:rPr>
      </w:pPr>
      <w:r>
        <w:t>Q</w:t>
      </w:r>
      <w:r w:rsidRPr="00B21711">
        <w:t>1: Whether UE drop Scell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Heading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Whether UE drop Scell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TableGrid"/>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77777777" w:rsidR="00A378D3" w:rsidRPr="00D060D8" w:rsidRDefault="00A378D3"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15FAC1FD" w14:textId="77777777" w:rsidR="00A378D3" w:rsidRPr="00D060D8" w:rsidRDefault="00A378D3" w:rsidP="003821E3">
            <w:pPr>
              <w:spacing w:beforeLines="50" w:before="120"/>
              <w:rPr>
                <w:rFonts w:eastAsia="MS Mincho"/>
                <w:iCs/>
                <w:szCs w:val="21"/>
                <w:lang w:eastAsia="ja-JP"/>
              </w:rPr>
            </w:pP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9CE2A29" w14:textId="77777777" w:rsidR="00A378D3" w:rsidRPr="00D060D8" w:rsidRDefault="00A378D3" w:rsidP="003821E3">
            <w:pPr>
              <w:spacing w:beforeLines="50" w:before="120"/>
            </w:pP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6B8859" w14:textId="77777777" w:rsidR="00A378D3" w:rsidRPr="00D060D8" w:rsidRDefault="00A378D3" w:rsidP="003821E3">
            <w:pPr>
              <w:spacing w:beforeLines="50" w:before="120"/>
            </w:pP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6EB79FD" w14:textId="77777777" w:rsidR="00A378D3" w:rsidRPr="00D060D8" w:rsidRDefault="00A378D3" w:rsidP="003821E3">
            <w:pPr>
              <w:spacing w:beforeLines="50" w:before="120"/>
            </w:pP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A85F22" w14:textId="77777777" w:rsidR="00A378D3" w:rsidRPr="00D060D8" w:rsidRDefault="00A378D3" w:rsidP="003821E3">
            <w:pPr>
              <w:spacing w:beforeLines="50" w:before="120"/>
            </w:pP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12A41E5" w14:textId="77777777" w:rsidR="00A378D3" w:rsidRPr="00D060D8" w:rsidRDefault="00A378D3" w:rsidP="003821E3">
            <w:pPr>
              <w:spacing w:beforeLines="50" w:before="120"/>
            </w:pP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MS Mincho"/>
                <w:lang w:eastAsia="ja-JP"/>
              </w:rPr>
            </w:pP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Heading2"/>
        <w:rPr>
          <w:lang w:eastAsia="zh-CN"/>
        </w:rPr>
      </w:pPr>
      <w:r>
        <w:rPr>
          <w:lang w:eastAsia="zh-CN"/>
        </w:rPr>
        <w:t>Q</w:t>
      </w:r>
      <w:r w:rsidRPr="00E045C1">
        <w:rPr>
          <w:lang w:eastAsia="zh-CN"/>
        </w:rPr>
        <w:t>2: Whether UE drop Scell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TableGrid"/>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lastRenderedPageBreak/>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Pr="00222349">
              <w:rPr>
                <w:rFonts w:eastAsia="MS Mincho"/>
                <w:kern w:val="0"/>
                <w:lang w:eastAsia="ja-JP"/>
              </w:rPr>
              <w:t xml:space="preserve"> is the maximum available power for U2 when there is no concurrent transmission(s) (e.g., P</w:t>
            </w:r>
            <w:r w:rsidRPr="00222349">
              <w:rPr>
                <w:rFonts w:eastAsia="MS Mincho"/>
                <w:kern w:val="0"/>
                <w:vertAlign w:val="subscript"/>
                <w:lang w:eastAsia="ja-JP"/>
              </w:rPr>
              <w:t>CMAX,f,c</w:t>
            </w:r>
            <w:r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hint="eastAsia"/>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rFonts w:hint="eastAsia"/>
          <w:lang w:eastAsia="zh-CN"/>
        </w:rPr>
      </w:pPr>
    </w:p>
    <w:p w14:paraId="08517957" w14:textId="77777777" w:rsidR="00CA735F" w:rsidRPr="00D060D8" w:rsidRDefault="00CA735F" w:rsidP="00CA735F">
      <w:r w:rsidRPr="00D060D8">
        <w:t>Companies’ views are very welcome.</w:t>
      </w:r>
    </w:p>
    <w:tbl>
      <w:tblPr>
        <w:tblStyle w:val="TableGrid"/>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77777777" w:rsidR="00CA735F" w:rsidRPr="00D060D8" w:rsidRDefault="00CA735F"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300F340" w14:textId="77777777" w:rsidR="00CA735F" w:rsidRPr="00D060D8" w:rsidRDefault="00CA735F" w:rsidP="003821E3">
            <w:pPr>
              <w:spacing w:beforeLines="50" w:before="120"/>
              <w:rPr>
                <w:rFonts w:eastAsia="MS Mincho"/>
                <w:iCs/>
                <w:szCs w:val="21"/>
                <w:lang w:eastAsia="ja-JP"/>
              </w:rPr>
            </w:pP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307A84" w14:textId="77777777" w:rsidR="00CA735F" w:rsidRPr="00D060D8" w:rsidRDefault="00CA735F" w:rsidP="003821E3">
            <w:pPr>
              <w:spacing w:beforeLines="50" w:before="120"/>
            </w:pP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1217B65" w14:textId="77777777" w:rsidR="00CA735F" w:rsidRPr="00D060D8" w:rsidRDefault="00CA735F" w:rsidP="003821E3">
            <w:pPr>
              <w:spacing w:beforeLines="50" w:before="120"/>
            </w:pP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5E7B79F" w14:textId="77777777" w:rsidR="00CA735F" w:rsidRPr="00D060D8" w:rsidRDefault="00CA735F" w:rsidP="003821E3">
            <w:pPr>
              <w:spacing w:beforeLines="50" w:before="120"/>
            </w:pP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Heading2"/>
        <w:rPr>
          <w:lang w:eastAsia="zh-CN"/>
        </w:rPr>
      </w:pPr>
      <w:r w:rsidRPr="00701895">
        <w:rPr>
          <w:lang w:eastAsia="zh-CN"/>
        </w:rPr>
        <w:t xml:space="preserve">Q3: </w:t>
      </w:r>
      <w:r w:rsidR="00633AA9" w:rsidRPr="00F727C1">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0A3884A8"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77777777" w:rsidR="002C6ED4" w:rsidRPr="00D060D8" w:rsidRDefault="002C6ED4"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047D647" w14:textId="77777777" w:rsidR="002C6ED4" w:rsidRPr="00D060D8" w:rsidRDefault="002C6ED4" w:rsidP="003821E3">
            <w:pPr>
              <w:spacing w:beforeLines="50" w:before="120"/>
              <w:rPr>
                <w:rFonts w:eastAsia="MS Mincho"/>
                <w:iCs/>
                <w:szCs w:val="21"/>
                <w:lang w:eastAsia="ja-JP"/>
              </w:rPr>
            </w:pP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2733DC5" w14:textId="77777777" w:rsidR="002C6ED4" w:rsidRPr="00D060D8" w:rsidRDefault="002C6ED4" w:rsidP="003821E3">
            <w:pPr>
              <w:spacing w:beforeLines="50" w:before="120"/>
            </w:pP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F0F70FB" w14:textId="77777777" w:rsidR="002C6ED4" w:rsidRPr="00D060D8" w:rsidRDefault="002C6ED4" w:rsidP="003821E3">
            <w:pPr>
              <w:spacing w:beforeLines="50" w:before="120"/>
            </w:pP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B3975E1" w14:textId="77777777" w:rsidR="002C6ED4" w:rsidRPr="00D060D8" w:rsidRDefault="002C6ED4" w:rsidP="003821E3">
            <w:pPr>
              <w:spacing w:beforeLines="50" w:before="120"/>
            </w:pP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Heading2"/>
        <w:keepLines/>
        <w:autoSpaceDE/>
        <w:autoSpaceDN/>
        <w:adjustRightInd/>
        <w:spacing w:before="240" w:after="100" w:afterAutospacing="1" w:line="240" w:lineRule="atLeast"/>
        <w:jc w:val="left"/>
      </w:pPr>
      <w:r>
        <w:t>Draft text for reply LS</w:t>
      </w:r>
    </w:p>
    <w:p w14:paraId="0258BEE1" w14:textId="235839E3" w:rsidR="008F56CB" w:rsidRDefault="008F56CB" w:rsidP="008F56CB">
      <w:r>
        <w:t>TBD</w:t>
      </w:r>
      <w:bookmarkStart w:id="4" w:name="_GoBack"/>
      <w:bookmarkEnd w:id="4"/>
    </w:p>
    <w:p w14:paraId="0C95931D" w14:textId="77777777" w:rsidR="008F56CB" w:rsidRDefault="008F56CB" w:rsidP="002C6ED4">
      <w:pPr>
        <w:rPr>
          <w:rFonts w:eastAsia="MS Mincho" w:hint="eastAsia"/>
          <w:lang w:eastAsia="ja-JP"/>
        </w:rPr>
      </w:pPr>
    </w:p>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LS on scell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Draft Reply to RAN4 LS on SCell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Reply LS on Scell dropping issue of CA</w:t>
      </w:r>
      <w:r w:rsidRPr="00555243">
        <w:rPr>
          <w:rFonts w:ascii="Times New Roman" w:hAnsi="Times New Roman"/>
          <w:sz w:val="22"/>
          <w:szCs w:val="22"/>
          <w:lang w:eastAsia="x-none"/>
        </w:rPr>
        <w:tab/>
        <w:t>Huawei, HiSilicon</w:t>
      </w:r>
    </w:p>
    <w:p w14:paraId="10D580D0" w14:textId="3EB0F5A4" w:rsidR="00115170" w:rsidRDefault="00E03DBE">
      <w:pPr>
        <w:pStyle w:val="Heading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68D1A" w14:textId="77777777" w:rsidR="00BF61CC" w:rsidRDefault="00BF61CC" w:rsidP="00D22501">
      <w:pPr>
        <w:spacing w:after="0" w:line="240" w:lineRule="auto"/>
      </w:pPr>
      <w:r>
        <w:separator/>
      </w:r>
    </w:p>
  </w:endnote>
  <w:endnote w:type="continuationSeparator" w:id="0">
    <w:p w14:paraId="053B9EFF" w14:textId="77777777" w:rsidR="00BF61CC" w:rsidRDefault="00BF61CC"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E3BBB" w14:textId="77777777" w:rsidR="00BF61CC" w:rsidRDefault="00BF61CC" w:rsidP="00D22501">
      <w:pPr>
        <w:spacing w:after="0" w:line="240" w:lineRule="auto"/>
      </w:pPr>
      <w:r>
        <w:separator/>
      </w:r>
    </w:p>
  </w:footnote>
  <w:footnote w:type="continuationSeparator" w:id="0">
    <w:p w14:paraId="5090404B" w14:textId="77777777" w:rsidR="00BF61CC" w:rsidRDefault="00BF61CC"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7"/>
  </w:num>
  <w:num w:numId="4">
    <w:abstractNumId w:val="8"/>
    <w:lvlOverride w:ilvl="0">
      <w:startOverride w:val="1"/>
    </w:lvlOverride>
  </w:num>
  <w:num w:numId="5">
    <w:abstractNumId w:val="3"/>
  </w:num>
  <w:num w:numId="6">
    <w:abstractNumId w:val="6"/>
  </w:num>
  <w:num w:numId="7">
    <w:abstractNumId w:val="1"/>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1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214</cp:revision>
  <cp:lastPrinted>2007-06-18T16:08:00Z</cp:lastPrinted>
  <dcterms:created xsi:type="dcterms:W3CDTF">2021-08-17T02:57:00Z</dcterms:created>
  <dcterms:modified xsi:type="dcterms:W3CDTF">2021-10-12T21:15:00Z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