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064DF7" w14:textId="409F8B5B" w:rsidR="00CF2842" w:rsidRPr="00E24476" w:rsidRDefault="00F75174" w:rsidP="72AB99C3">
      <w:pPr>
        <w:pStyle w:val="CRCoverPage"/>
        <w:tabs>
          <w:tab w:val="right" w:pos="9639"/>
        </w:tabs>
        <w:snapToGrid w:val="0"/>
        <w:spacing w:after="0"/>
        <w:rPr>
          <w:b/>
          <w:bCs/>
          <w:i/>
          <w:iCs/>
          <w:noProof/>
          <w:sz w:val="21"/>
          <w:lang w:val="en-US"/>
        </w:rPr>
      </w:pPr>
      <w:r w:rsidRPr="00E24476">
        <w:rPr>
          <w:rFonts w:cs="Arial"/>
          <w:b/>
          <w:bCs/>
          <w:sz w:val="21"/>
          <w:lang w:val="en-US"/>
        </w:rPr>
        <w:t>3GPP TSG RAN WG1 #</w:t>
      </w:r>
      <w:r w:rsidR="002642B4" w:rsidRPr="00E24476">
        <w:rPr>
          <w:rFonts w:cs="Arial"/>
          <w:b/>
          <w:bCs/>
          <w:sz w:val="21"/>
          <w:lang w:val="en-US"/>
        </w:rPr>
        <w:t>1</w:t>
      </w:r>
      <w:r w:rsidR="00902E9A" w:rsidRPr="00E24476">
        <w:rPr>
          <w:rFonts w:cs="Arial"/>
          <w:b/>
          <w:bCs/>
          <w:sz w:val="21"/>
          <w:lang w:val="en-US"/>
        </w:rPr>
        <w:t>0</w:t>
      </w:r>
      <w:r w:rsidR="65DC803A" w:rsidRPr="00E24476">
        <w:rPr>
          <w:rFonts w:cs="Arial"/>
          <w:b/>
          <w:bCs/>
          <w:sz w:val="21"/>
          <w:lang w:val="en-US"/>
        </w:rPr>
        <w:t>6</w:t>
      </w:r>
      <w:r w:rsidR="007D1772" w:rsidRPr="00E24476">
        <w:rPr>
          <w:rFonts w:cs="Arial"/>
          <w:b/>
          <w:bCs/>
          <w:sz w:val="21"/>
          <w:lang w:val="en-US"/>
        </w:rPr>
        <w:t>-</w:t>
      </w:r>
      <w:r w:rsidR="67CC7F6F" w:rsidRPr="00E24476">
        <w:rPr>
          <w:rFonts w:cs="Arial"/>
          <w:b/>
          <w:bCs/>
          <w:sz w:val="21"/>
          <w:lang w:val="en-US"/>
        </w:rPr>
        <w:t>bis-</w:t>
      </w:r>
      <w:r w:rsidR="007D1772" w:rsidRPr="00E24476">
        <w:rPr>
          <w:rFonts w:cs="Arial"/>
          <w:b/>
          <w:bCs/>
          <w:sz w:val="21"/>
          <w:lang w:val="en-US"/>
        </w:rPr>
        <w:t>e</w:t>
      </w:r>
      <w:r w:rsidRPr="00E24476">
        <w:rPr>
          <w:sz w:val="21"/>
        </w:rPr>
        <w:tab/>
      </w:r>
      <w:r w:rsidR="00A1573E" w:rsidRPr="00E24476">
        <w:rPr>
          <w:b/>
          <w:bCs/>
          <w:i/>
          <w:iCs/>
          <w:noProof/>
          <w:sz w:val="21"/>
          <w:lang w:val="en-US"/>
        </w:rPr>
        <w:t>R1-</w:t>
      </w:r>
      <w:r w:rsidR="002642B4" w:rsidRPr="00E24476">
        <w:rPr>
          <w:b/>
          <w:bCs/>
          <w:i/>
          <w:iCs/>
          <w:noProof/>
          <w:sz w:val="21"/>
          <w:lang w:val="en-US"/>
        </w:rPr>
        <w:t>2</w:t>
      </w:r>
      <w:r w:rsidR="00DF20A6" w:rsidRPr="00E24476">
        <w:rPr>
          <w:b/>
          <w:bCs/>
          <w:i/>
          <w:iCs/>
          <w:noProof/>
          <w:sz w:val="21"/>
          <w:lang w:val="en-US"/>
        </w:rPr>
        <w:t>1</w:t>
      </w:r>
      <w:r w:rsidR="12490EDA" w:rsidRPr="00E24476">
        <w:rPr>
          <w:b/>
          <w:bCs/>
          <w:i/>
          <w:iCs/>
          <w:noProof/>
          <w:sz w:val="21"/>
          <w:lang w:val="en-US"/>
        </w:rPr>
        <w:t>0</w:t>
      </w:r>
      <w:r w:rsidR="5C8AFD7A" w:rsidRPr="00E24476">
        <w:rPr>
          <w:b/>
          <w:bCs/>
          <w:i/>
          <w:iCs/>
          <w:noProof/>
          <w:sz w:val="21"/>
          <w:lang w:val="en-US"/>
        </w:rPr>
        <w:t>9759</w:t>
      </w:r>
    </w:p>
    <w:p w14:paraId="3AE9AC03" w14:textId="27EE93E9" w:rsidR="001A26AC" w:rsidRPr="00E24476" w:rsidRDefault="007D1772" w:rsidP="58B4FC75">
      <w:pPr>
        <w:widowControl/>
        <w:tabs>
          <w:tab w:val="left" w:pos="1985"/>
        </w:tabs>
        <w:snapToGrid/>
        <w:spacing w:line="264" w:lineRule="auto"/>
        <w:rPr>
          <w:rFonts w:ascii="Arial" w:hAnsi="Arial" w:cs="Arial"/>
          <w:b/>
          <w:bCs/>
          <w:sz w:val="21"/>
        </w:rPr>
      </w:pPr>
      <w:r w:rsidRPr="00E24476">
        <w:rPr>
          <w:rFonts w:ascii="Arial" w:hAnsi="Arial" w:cs="Arial"/>
          <w:b/>
          <w:bCs/>
          <w:sz w:val="21"/>
        </w:rPr>
        <w:t xml:space="preserve">e-Meeting, </w:t>
      </w:r>
      <w:r w:rsidR="4E37929F" w:rsidRPr="00E24476">
        <w:rPr>
          <w:rFonts w:ascii="Arial" w:hAnsi="Arial" w:cs="Arial"/>
          <w:b/>
          <w:bCs/>
          <w:sz w:val="21"/>
        </w:rPr>
        <w:t>October</w:t>
      </w:r>
      <w:r w:rsidRPr="00E24476">
        <w:rPr>
          <w:rFonts w:ascii="Arial" w:hAnsi="Arial" w:cs="Arial"/>
          <w:b/>
          <w:bCs/>
          <w:sz w:val="21"/>
        </w:rPr>
        <w:t xml:space="preserve"> </w:t>
      </w:r>
      <w:r w:rsidR="645289CD" w:rsidRPr="00E24476">
        <w:rPr>
          <w:rFonts w:ascii="Arial" w:hAnsi="Arial" w:cs="Arial"/>
          <w:b/>
          <w:bCs/>
          <w:sz w:val="21"/>
        </w:rPr>
        <w:t>1</w:t>
      </w:r>
      <w:r w:rsidR="7C94735A" w:rsidRPr="00E24476">
        <w:rPr>
          <w:rFonts w:ascii="Arial" w:hAnsi="Arial" w:cs="Arial"/>
          <w:b/>
          <w:bCs/>
          <w:sz w:val="21"/>
        </w:rPr>
        <w:t>1</w:t>
      </w:r>
      <w:r w:rsidR="00902E9A" w:rsidRPr="00E24476">
        <w:rPr>
          <w:rFonts w:ascii="Arial" w:hAnsi="Arial" w:cs="Arial"/>
          <w:b/>
          <w:bCs/>
          <w:sz w:val="21"/>
        </w:rPr>
        <w:t xml:space="preserve"> </w:t>
      </w:r>
      <w:r w:rsidRPr="00E24476">
        <w:rPr>
          <w:rFonts w:ascii="Arial" w:hAnsi="Arial" w:cs="Arial"/>
          <w:b/>
          <w:bCs/>
          <w:sz w:val="21"/>
        </w:rPr>
        <w:t xml:space="preserve">– </w:t>
      </w:r>
      <w:r w:rsidR="5BC9DF75" w:rsidRPr="00E24476">
        <w:rPr>
          <w:rFonts w:ascii="Arial" w:hAnsi="Arial" w:cs="Arial"/>
          <w:b/>
          <w:bCs/>
          <w:sz w:val="21"/>
        </w:rPr>
        <w:t>19</w:t>
      </w:r>
      <w:r w:rsidRPr="00E24476">
        <w:rPr>
          <w:rFonts w:ascii="Arial" w:hAnsi="Arial" w:cs="Arial"/>
          <w:b/>
          <w:bCs/>
          <w:sz w:val="21"/>
        </w:rPr>
        <w:t xml:space="preserve">, </w:t>
      </w:r>
      <w:r w:rsidR="00902E9A" w:rsidRPr="00E24476">
        <w:rPr>
          <w:rFonts w:ascii="Arial" w:hAnsi="Arial" w:cs="Arial"/>
          <w:b/>
          <w:bCs/>
          <w:sz w:val="21"/>
        </w:rPr>
        <w:t>202</w:t>
      </w:r>
      <w:r w:rsidR="00DF20A6" w:rsidRPr="00E24476">
        <w:rPr>
          <w:rFonts w:ascii="Arial" w:hAnsi="Arial" w:cs="Arial"/>
          <w:b/>
          <w:bCs/>
          <w:sz w:val="21"/>
        </w:rPr>
        <w:t>1</w:t>
      </w:r>
    </w:p>
    <w:p w14:paraId="3178BA2B" w14:textId="77777777" w:rsidR="00D368AB" w:rsidRPr="00E24476" w:rsidRDefault="00D368AB" w:rsidP="001A26AC">
      <w:pPr>
        <w:widowControl/>
        <w:tabs>
          <w:tab w:val="left" w:pos="1985"/>
        </w:tabs>
        <w:snapToGrid/>
        <w:spacing w:line="264" w:lineRule="auto"/>
        <w:rPr>
          <w:rFonts w:ascii="Arial" w:hAnsi="Arial" w:cs="Arial"/>
          <w:b/>
          <w:bCs/>
          <w:sz w:val="21"/>
          <w:szCs w:val="20"/>
        </w:rPr>
      </w:pPr>
    </w:p>
    <w:p w14:paraId="7F8ADD9B" w14:textId="20BC565F" w:rsidR="00936AB9" w:rsidRPr="00E24476" w:rsidRDefault="00865555" w:rsidP="612FDBAC">
      <w:pPr>
        <w:widowControl/>
        <w:tabs>
          <w:tab w:val="left" w:pos="1985"/>
        </w:tabs>
        <w:snapToGrid/>
        <w:spacing w:line="264" w:lineRule="auto"/>
        <w:rPr>
          <w:rFonts w:ascii="Arial" w:hAnsi="Arial"/>
          <w:b/>
          <w:bCs/>
          <w:kern w:val="0"/>
          <w:sz w:val="21"/>
        </w:rPr>
      </w:pPr>
      <w:r w:rsidRPr="00E24476">
        <w:rPr>
          <w:rFonts w:ascii="Arial" w:hAnsi="Arial"/>
          <w:b/>
          <w:bCs/>
          <w:kern w:val="0"/>
          <w:sz w:val="21"/>
          <w:lang w:eastAsia="en-US"/>
        </w:rPr>
        <w:t>Agenda item:</w:t>
      </w:r>
      <w:r w:rsidRPr="00E24476">
        <w:rPr>
          <w:rFonts w:ascii="Arial" w:hAnsi="Arial"/>
          <w:b/>
          <w:kern w:val="0"/>
          <w:sz w:val="21"/>
          <w:szCs w:val="20"/>
          <w:lang w:eastAsia="en-US"/>
        </w:rPr>
        <w:tab/>
      </w:r>
      <w:r w:rsidR="71DCD20D" w:rsidRPr="00E24476">
        <w:rPr>
          <w:rFonts w:ascii="Arial" w:hAnsi="Arial"/>
          <w:b/>
          <w:bCs/>
          <w:sz w:val="21"/>
          <w:lang w:eastAsia="en-US"/>
        </w:rPr>
        <w:t>8.6.1.1</w:t>
      </w:r>
    </w:p>
    <w:p w14:paraId="0D648949" w14:textId="77777777" w:rsidR="00936AB9" w:rsidRPr="00E24476" w:rsidRDefault="00936AB9" w:rsidP="00E03C7D">
      <w:pPr>
        <w:widowControl/>
        <w:tabs>
          <w:tab w:val="left" w:pos="1985"/>
        </w:tabs>
        <w:snapToGrid/>
        <w:spacing w:line="264" w:lineRule="auto"/>
        <w:rPr>
          <w:rFonts w:ascii="Arial" w:hAnsi="Arial"/>
          <w:b/>
          <w:kern w:val="0"/>
          <w:sz w:val="21"/>
          <w:szCs w:val="20"/>
          <w:lang w:eastAsia="en-US"/>
        </w:rPr>
      </w:pPr>
      <w:r w:rsidRPr="00E24476">
        <w:rPr>
          <w:rFonts w:ascii="Arial" w:hAnsi="Arial"/>
          <w:b/>
          <w:kern w:val="0"/>
          <w:sz w:val="21"/>
          <w:szCs w:val="20"/>
          <w:lang w:eastAsia="en-US"/>
        </w:rPr>
        <w:t>Source:</w:t>
      </w:r>
      <w:r w:rsidR="001D5147" w:rsidRPr="00E24476">
        <w:rPr>
          <w:rFonts w:ascii="Arial" w:hAnsi="Arial"/>
          <w:b/>
          <w:kern w:val="0"/>
          <w:sz w:val="21"/>
          <w:szCs w:val="20"/>
        </w:rPr>
        <w:tab/>
      </w:r>
      <w:r w:rsidRPr="00E24476">
        <w:rPr>
          <w:rFonts w:ascii="Arial" w:hAnsi="Arial"/>
          <w:b/>
          <w:kern w:val="0"/>
          <w:sz w:val="21"/>
          <w:szCs w:val="20"/>
          <w:lang w:eastAsia="en-US"/>
        </w:rPr>
        <w:t>NEC</w:t>
      </w:r>
    </w:p>
    <w:p w14:paraId="64F3604D" w14:textId="1E1CF4ED" w:rsidR="00936AB9" w:rsidRPr="00E24476" w:rsidRDefault="00936AB9" w:rsidP="72AB99C3">
      <w:pPr>
        <w:widowControl/>
        <w:tabs>
          <w:tab w:val="left" w:pos="1985"/>
        </w:tabs>
        <w:snapToGrid/>
        <w:spacing w:line="264" w:lineRule="auto"/>
        <w:rPr>
          <w:rFonts w:ascii="Arial" w:hAnsi="Arial"/>
          <w:b/>
          <w:bCs/>
          <w:kern w:val="0"/>
          <w:sz w:val="21"/>
          <w:lang w:eastAsia="en-US"/>
        </w:rPr>
      </w:pPr>
      <w:r w:rsidRPr="00E24476">
        <w:rPr>
          <w:rFonts w:ascii="Arial" w:hAnsi="Arial"/>
          <w:b/>
          <w:bCs/>
          <w:kern w:val="0"/>
          <w:sz w:val="21"/>
          <w:lang w:eastAsia="en-US"/>
        </w:rPr>
        <w:t>Title:</w:t>
      </w:r>
      <w:r w:rsidR="1D60823E" w:rsidRPr="00E24476">
        <w:rPr>
          <w:rFonts w:ascii="Arial" w:hAnsi="Arial"/>
          <w:b/>
          <w:bCs/>
          <w:kern w:val="0"/>
          <w:sz w:val="21"/>
          <w:lang w:eastAsia="en-US"/>
        </w:rPr>
        <w:t xml:space="preserve"> </w:t>
      </w:r>
      <w:r w:rsidR="001D5147" w:rsidRPr="00E24476">
        <w:rPr>
          <w:rFonts w:ascii="Arial" w:hAnsi="Arial"/>
          <w:b/>
          <w:kern w:val="0"/>
          <w:sz w:val="21"/>
          <w:szCs w:val="20"/>
          <w:lang w:eastAsia="en-US"/>
        </w:rPr>
        <w:tab/>
      </w:r>
      <w:r w:rsidR="6ED936AB" w:rsidRPr="00E24476">
        <w:rPr>
          <w:rFonts w:ascii="Arial" w:hAnsi="Arial"/>
          <w:b/>
          <w:bCs/>
          <w:sz w:val="21"/>
          <w:lang w:eastAsia="en-US"/>
        </w:rPr>
        <w:t>D</w:t>
      </w:r>
      <w:r w:rsidR="2527F4DE" w:rsidRPr="00E24476">
        <w:rPr>
          <w:rFonts w:ascii="Arial" w:hAnsi="Arial"/>
          <w:b/>
          <w:bCs/>
          <w:sz w:val="21"/>
          <w:lang w:eastAsia="en-US"/>
        </w:rPr>
        <w:t xml:space="preserve">iscussion </w:t>
      </w:r>
      <w:r w:rsidR="415B65E5" w:rsidRPr="00E24476">
        <w:rPr>
          <w:rFonts w:ascii="Arial" w:hAnsi="Arial"/>
          <w:b/>
          <w:bCs/>
          <w:sz w:val="21"/>
          <w:lang w:eastAsia="en-US"/>
        </w:rPr>
        <w:t xml:space="preserve">on </w:t>
      </w:r>
      <w:r w:rsidR="2527F4DE" w:rsidRPr="00E24476">
        <w:rPr>
          <w:rFonts w:ascii="Arial" w:hAnsi="Arial"/>
          <w:b/>
          <w:bCs/>
          <w:sz w:val="21"/>
          <w:lang w:eastAsia="en-US"/>
        </w:rPr>
        <w:t>reduced maximum UE bandwidth for RedCap</w:t>
      </w:r>
    </w:p>
    <w:p w14:paraId="67C25F4F" w14:textId="77777777" w:rsidR="005E47C4" w:rsidRPr="00E24476" w:rsidRDefault="00936AB9" w:rsidP="002D7917">
      <w:pPr>
        <w:widowControl/>
        <w:tabs>
          <w:tab w:val="left" w:pos="1985"/>
        </w:tabs>
        <w:snapToGrid/>
        <w:spacing w:after="120" w:line="264" w:lineRule="auto"/>
        <w:rPr>
          <w:sz w:val="21"/>
          <w:szCs w:val="20"/>
        </w:rPr>
      </w:pPr>
      <w:r w:rsidRPr="00E24476">
        <w:rPr>
          <w:rFonts w:ascii="Arial" w:hAnsi="Arial"/>
          <w:b/>
          <w:kern w:val="0"/>
          <w:sz w:val="21"/>
          <w:szCs w:val="20"/>
          <w:lang w:eastAsia="en-US"/>
        </w:rPr>
        <w:t>Document for:</w:t>
      </w:r>
      <w:r w:rsidRPr="00E24476">
        <w:rPr>
          <w:rFonts w:ascii="Arial" w:hAnsi="Arial"/>
          <w:b/>
          <w:kern w:val="0"/>
          <w:sz w:val="21"/>
          <w:szCs w:val="20"/>
          <w:lang w:eastAsia="en-US"/>
        </w:rPr>
        <w:tab/>
        <w:t>Discussion</w:t>
      </w:r>
      <w:r w:rsidR="005E47C4" w:rsidRPr="00E24476">
        <w:rPr>
          <w:rFonts w:ascii="Arial" w:hAnsi="Arial"/>
          <w:b/>
          <w:kern w:val="0"/>
          <w:sz w:val="21"/>
          <w:szCs w:val="20"/>
          <w:lang w:eastAsia="en-US"/>
        </w:rPr>
        <w:t xml:space="preserve"> and Decision</w:t>
      </w:r>
    </w:p>
    <w:p w14:paraId="26CF44C6" w14:textId="77777777" w:rsidR="005505CF" w:rsidRPr="00342560" w:rsidRDefault="00401E5A" w:rsidP="001A2BDF">
      <w:pPr>
        <w:pStyle w:val="1"/>
        <w:rPr>
          <w:lang w:val="en-US" w:eastAsia="ja-JP"/>
        </w:rPr>
      </w:pPr>
      <w:r w:rsidRPr="1997ECC1">
        <w:rPr>
          <w:lang w:val="en-US"/>
        </w:rPr>
        <w:t>Introduction</w:t>
      </w:r>
    </w:p>
    <w:p w14:paraId="46BF80FC" w14:textId="77661658" w:rsidR="00515C35" w:rsidRDefault="009F12CD" w:rsidP="72AB99C3">
      <w:pPr>
        <w:widowControl/>
        <w:adjustRightInd/>
        <w:snapToGrid/>
        <w:spacing w:after="120"/>
        <w:rPr>
          <w:sz w:val="21"/>
          <w:szCs w:val="21"/>
        </w:rPr>
      </w:pPr>
      <w:r w:rsidRPr="72AB99C3">
        <w:rPr>
          <w:sz w:val="21"/>
          <w:szCs w:val="21"/>
        </w:rPr>
        <w:t xml:space="preserve">In RAN1#106-e, the following proposal for separate initial DL BWP was discussed </w:t>
      </w:r>
      <w:r w:rsidR="00515C35" w:rsidRPr="72AB99C3">
        <w:rPr>
          <w:sz w:val="21"/>
          <w:szCs w:val="21"/>
        </w:rPr>
        <w:t>but</w:t>
      </w:r>
      <w:r w:rsidRPr="72AB99C3">
        <w:rPr>
          <w:sz w:val="21"/>
          <w:szCs w:val="21"/>
        </w:rPr>
        <w:t xml:space="preserve"> there was no consensus</w:t>
      </w:r>
      <w:r w:rsidR="00CF4696">
        <w:rPr>
          <w:sz w:val="21"/>
          <w:szCs w:val="21"/>
        </w:rPr>
        <w:t xml:space="preserve"> [1]</w:t>
      </w:r>
      <w:r w:rsidRPr="72AB99C3">
        <w:rPr>
          <w:sz w:val="21"/>
          <w:szCs w:val="21"/>
        </w:rPr>
        <w:t>.</w:t>
      </w:r>
    </w:p>
    <w:p w14:paraId="470EA87E" w14:textId="77777777" w:rsidR="009F12CD" w:rsidRDefault="009F12CD" w:rsidP="004B61A3">
      <w:pPr>
        <w:rPr>
          <w:b/>
          <w:bCs/>
          <w:kern w:val="0"/>
          <w:szCs w:val="20"/>
        </w:rPr>
      </w:pPr>
      <w:r>
        <w:rPr>
          <w:b/>
          <w:bCs/>
          <w:highlight w:val="yellow"/>
        </w:rPr>
        <w:t>High Priority Proposal 2.2-6o</w:t>
      </w:r>
      <w:r>
        <w:rPr>
          <w:b/>
          <w:bCs/>
        </w:rPr>
        <w:t>:</w:t>
      </w:r>
    </w:p>
    <w:p w14:paraId="1862D765" w14:textId="77777777" w:rsidR="009F12CD" w:rsidRDefault="009F12CD" w:rsidP="004B61A3">
      <w:pPr>
        <w:pStyle w:val="ae"/>
        <w:widowControl/>
        <w:numPr>
          <w:ilvl w:val="0"/>
          <w:numId w:val="10"/>
        </w:numPr>
        <w:adjustRightInd/>
        <w:ind w:leftChars="0"/>
        <w:rPr>
          <w:b/>
          <w:bCs/>
          <w:szCs w:val="20"/>
          <w:lang w:val="en-GB" w:eastAsia="en-US"/>
        </w:rPr>
      </w:pPr>
      <w:r>
        <w:rPr>
          <w:b/>
          <w:bCs/>
          <w:szCs w:val="20"/>
        </w:rPr>
        <w:t>Regarding random access in idle/inactive mode in separate initial DL BWP for RedCap UEs in FR1,</w:t>
      </w:r>
    </w:p>
    <w:p w14:paraId="22EE0D91" w14:textId="77777777" w:rsidR="009F12CD" w:rsidRDefault="009F12CD" w:rsidP="004B61A3">
      <w:pPr>
        <w:pStyle w:val="ae"/>
        <w:widowControl/>
        <w:numPr>
          <w:ilvl w:val="1"/>
          <w:numId w:val="10"/>
        </w:numPr>
        <w:adjustRightInd/>
        <w:ind w:leftChars="0"/>
        <w:rPr>
          <w:b/>
          <w:bCs/>
          <w:szCs w:val="20"/>
        </w:rPr>
      </w:pPr>
      <w:r>
        <w:rPr>
          <w:b/>
          <w:bCs/>
          <w:szCs w:val="20"/>
        </w:rPr>
        <w:t>If a separate initial DL BWP for RedCap UEs is configured in FR1, is configured for random access, including CORESET/CSS for random access.</w:t>
      </w:r>
    </w:p>
    <w:p w14:paraId="218B3F48" w14:textId="77777777" w:rsidR="009F12CD" w:rsidRDefault="009F12CD" w:rsidP="004B61A3">
      <w:pPr>
        <w:pStyle w:val="ae"/>
        <w:widowControl/>
        <w:numPr>
          <w:ilvl w:val="1"/>
          <w:numId w:val="10"/>
        </w:numPr>
        <w:adjustRightInd/>
        <w:ind w:leftChars="0"/>
        <w:rPr>
          <w:b/>
          <w:bCs/>
          <w:szCs w:val="20"/>
        </w:rPr>
      </w:pPr>
      <w:r>
        <w:rPr>
          <w:b/>
          <w:bCs/>
          <w:szCs w:val="20"/>
        </w:rPr>
        <w:t xml:space="preserve">If the separate initial DL BWP is </w:t>
      </w:r>
      <w:r>
        <w:rPr>
          <w:b/>
          <w:bCs/>
          <w:strike/>
          <w:color w:val="FF0000"/>
          <w:szCs w:val="20"/>
        </w:rPr>
        <w:t>only</w:t>
      </w:r>
      <w:r>
        <w:rPr>
          <w:b/>
          <w:bCs/>
          <w:color w:val="FF0000"/>
          <w:szCs w:val="20"/>
        </w:rPr>
        <w:t xml:space="preserve"> </w:t>
      </w:r>
      <w:r>
        <w:rPr>
          <w:b/>
          <w:bCs/>
          <w:szCs w:val="20"/>
        </w:rPr>
        <w:t>configured for random access</w:t>
      </w:r>
      <w:r>
        <w:rPr>
          <w:b/>
          <w:bCs/>
          <w:color w:val="FF0000"/>
          <w:szCs w:val="20"/>
        </w:rPr>
        <w:t xml:space="preserve"> but not for paging</w:t>
      </w:r>
      <w:r>
        <w:rPr>
          <w:b/>
          <w:bCs/>
          <w:szCs w:val="20"/>
        </w:rPr>
        <w:t xml:space="preserve">, then the UE </w:t>
      </w:r>
      <w:r>
        <w:rPr>
          <w:b/>
          <w:bCs/>
          <w:strike/>
          <w:color w:val="FF0000"/>
          <w:szCs w:val="20"/>
        </w:rPr>
        <w:t>will not</w:t>
      </w:r>
      <w:r>
        <w:rPr>
          <w:b/>
          <w:bCs/>
          <w:color w:val="FF0000"/>
          <w:szCs w:val="20"/>
        </w:rPr>
        <w:t xml:space="preserve"> shall not </w:t>
      </w:r>
      <w:r>
        <w:rPr>
          <w:b/>
          <w:bCs/>
          <w:szCs w:val="20"/>
        </w:rPr>
        <w:t>expect SSB transmission in the separate initial DL BWP.</w:t>
      </w:r>
    </w:p>
    <w:p w14:paraId="76076B32" w14:textId="77777777" w:rsidR="009F12CD" w:rsidRDefault="009F12CD" w:rsidP="004B61A3">
      <w:pPr>
        <w:pStyle w:val="ae"/>
        <w:widowControl/>
        <w:numPr>
          <w:ilvl w:val="2"/>
          <w:numId w:val="10"/>
        </w:numPr>
        <w:adjustRightInd/>
        <w:ind w:leftChars="0"/>
        <w:rPr>
          <w:b/>
          <w:bCs/>
          <w:szCs w:val="20"/>
        </w:rPr>
      </w:pPr>
      <w:r>
        <w:rPr>
          <w:b/>
          <w:bCs/>
          <w:szCs w:val="20"/>
        </w:rPr>
        <w:t xml:space="preserve">Note: The network may </w:t>
      </w:r>
      <w:r>
        <w:rPr>
          <w:b/>
          <w:bCs/>
          <w:strike/>
          <w:color w:val="FF0000"/>
          <w:szCs w:val="20"/>
        </w:rPr>
        <w:t>or may not</w:t>
      </w:r>
      <w:r>
        <w:rPr>
          <w:b/>
          <w:bCs/>
          <w:szCs w:val="20"/>
        </w:rPr>
        <w:t xml:space="preserve"> configure SSB in this case.</w:t>
      </w:r>
    </w:p>
    <w:p w14:paraId="15A8464B" w14:textId="77777777" w:rsidR="009F12CD" w:rsidRDefault="009F12CD" w:rsidP="004B61A3">
      <w:pPr>
        <w:pStyle w:val="ae"/>
        <w:widowControl/>
        <w:numPr>
          <w:ilvl w:val="0"/>
          <w:numId w:val="10"/>
        </w:numPr>
        <w:adjustRightInd/>
        <w:ind w:leftChars="0"/>
        <w:rPr>
          <w:b/>
          <w:bCs/>
          <w:szCs w:val="20"/>
          <w:lang w:val="en-GB" w:eastAsia="en-US"/>
        </w:rPr>
      </w:pPr>
      <w:r>
        <w:rPr>
          <w:b/>
          <w:bCs/>
          <w:szCs w:val="20"/>
        </w:rPr>
        <w:t>Regarding paging in idle/inactive mode in separate initial DL BWP for RedCap UEs in FR1,</w:t>
      </w:r>
    </w:p>
    <w:p w14:paraId="739D58BA" w14:textId="77777777" w:rsidR="009F12CD" w:rsidRDefault="009F12CD" w:rsidP="004B61A3">
      <w:pPr>
        <w:pStyle w:val="ae"/>
        <w:widowControl/>
        <w:numPr>
          <w:ilvl w:val="1"/>
          <w:numId w:val="10"/>
        </w:numPr>
        <w:adjustRightInd/>
        <w:ind w:leftChars="0"/>
        <w:rPr>
          <w:b/>
          <w:bCs/>
          <w:szCs w:val="20"/>
        </w:rPr>
      </w:pPr>
      <w:r>
        <w:rPr>
          <w:b/>
          <w:bCs/>
          <w:szCs w:val="20"/>
        </w:rPr>
        <w:t>From RAN1 perspective, if a separate initial DL BWP for RedCap UEs is configured in FR1, it can be configured for paging, including CORESET/CSS for paging.</w:t>
      </w:r>
    </w:p>
    <w:p w14:paraId="7661BB39" w14:textId="77777777" w:rsidR="009F12CD" w:rsidRDefault="009F12CD" w:rsidP="004B61A3">
      <w:pPr>
        <w:pStyle w:val="ae"/>
        <w:widowControl/>
        <w:numPr>
          <w:ilvl w:val="1"/>
          <w:numId w:val="10"/>
        </w:numPr>
        <w:adjustRightInd/>
        <w:ind w:leftChars="0"/>
        <w:rPr>
          <w:b/>
          <w:bCs/>
          <w:szCs w:val="20"/>
        </w:rPr>
      </w:pPr>
      <w:r>
        <w:rPr>
          <w:b/>
          <w:bCs/>
          <w:szCs w:val="20"/>
        </w:rPr>
        <w:t>FFS: If the separate initial DL BWP is configured for paging, then the UE [</w:t>
      </w:r>
      <w:r>
        <w:rPr>
          <w:b/>
          <w:bCs/>
          <w:strike/>
          <w:color w:val="FF0000"/>
          <w:szCs w:val="20"/>
        </w:rPr>
        <w:t>expects</w:t>
      </w:r>
      <w:r>
        <w:rPr>
          <w:b/>
          <w:bCs/>
          <w:color w:val="FF0000"/>
          <w:szCs w:val="20"/>
        </w:rPr>
        <w:t xml:space="preserve"> may expect</w:t>
      </w:r>
      <w:r>
        <w:rPr>
          <w:b/>
          <w:bCs/>
          <w:szCs w:val="20"/>
        </w:rPr>
        <w:t xml:space="preserve"> / </w:t>
      </w:r>
      <w:r>
        <w:rPr>
          <w:b/>
          <w:bCs/>
          <w:strike/>
          <w:color w:val="FF0000"/>
          <w:szCs w:val="20"/>
        </w:rPr>
        <w:t>will not expect</w:t>
      </w:r>
      <w:r>
        <w:rPr>
          <w:b/>
          <w:bCs/>
          <w:color w:val="FF0000"/>
          <w:szCs w:val="20"/>
        </w:rPr>
        <w:t xml:space="preserve"> shall not expect</w:t>
      </w:r>
      <w:r>
        <w:rPr>
          <w:b/>
          <w:bCs/>
          <w:szCs w:val="20"/>
        </w:rPr>
        <w:t>] SSB transmission in the separate initial DL BWP.</w:t>
      </w:r>
    </w:p>
    <w:p w14:paraId="1E586A07" w14:textId="77777777" w:rsidR="009F12CD" w:rsidRDefault="009F12CD" w:rsidP="004B61A3">
      <w:pPr>
        <w:pStyle w:val="ae"/>
        <w:widowControl/>
        <w:numPr>
          <w:ilvl w:val="2"/>
          <w:numId w:val="10"/>
        </w:numPr>
        <w:adjustRightInd/>
        <w:ind w:leftChars="0"/>
        <w:rPr>
          <w:b/>
          <w:bCs/>
          <w:szCs w:val="20"/>
        </w:rPr>
      </w:pPr>
      <w:r>
        <w:rPr>
          <w:b/>
          <w:bCs/>
          <w:color w:val="FF0000"/>
          <w:szCs w:val="20"/>
        </w:rPr>
        <w:t xml:space="preserve">FFS: </w:t>
      </w:r>
      <w:r>
        <w:rPr>
          <w:b/>
          <w:bCs/>
          <w:szCs w:val="20"/>
        </w:rPr>
        <w:t xml:space="preserve">Note: The network may </w:t>
      </w:r>
      <w:r>
        <w:rPr>
          <w:b/>
          <w:bCs/>
          <w:strike/>
          <w:color w:val="FF0000"/>
          <w:szCs w:val="20"/>
        </w:rPr>
        <w:t>or may not</w:t>
      </w:r>
      <w:r>
        <w:rPr>
          <w:b/>
          <w:bCs/>
          <w:szCs w:val="20"/>
        </w:rPr>
        <w:t xml:space="preserve"> configure SSB in this case.</w:t>
      </w:r>
    </w:p>
    <w:p w14:paraId="40E84CCF" w14:textId="77777777" w:rsidR="009F12CD" w:rsidRDefault="009F12CD" w:rsidP="004B61A3">
      <w:pPr>
        <w:pStyle w:val="ae"/>
        <w:widowControl/>
        <w:numPr>
          <w:ilvl w:val="0"/>
          <w:numId w:val="10"/>
        </w:numPr>
        <w:adjustRightInd/>
        <w:ind w:leftChars="0"/>
        <w:rPr>
          <w:b/>
          <w:bCs/>
          <w:szCs w:val="20"/>
        </w:rPr>
      </w:pPr>
      <w:r>
        <w:rPr>
          <w:b/>
          <w:bCs/>
          <w:szCs w:val="20"/>
        </w:rPr>
        <w:t>Regarding CORESET#0 and SIB1 in idle/inactive/connected mode for RedCap UEs in FR1,</w:t>
      </w:r>
    </w:p>
    <w:p w14:paraId="2AD778DE" w14:textId="77777777" w:rsidR="009F12CD" w:rsidRDefault="009F12CD" w:rsidP="004B61A3">
      <w:pPr>
        <w:pStyle w:val="ae"/>
        <w:widowControl/>
        <w:numPr>
          <w:ilvl w:val="1"/>
          <w:numId w:val="10"/>
        </w:numPr>
        <w:adjustRightInd/>
        <w:ind w:leftChars="0"/>
        <w:rPr>
          <w:b/>
          <w:bCs/>
          <w:szCs w:val="20"/>
        </w:rPr>
      </w:pPr>
      <w:r>
        <w:rPr>
          <w:b/>
          <w:bCs/>
          <w:szCs w:val="20"/>
        </w:rPr>
        <w:t xml:space="preserve">If a separate initial DL BWP for RedCap UEs is configured in FR1, then the UE </w:t>
      </w:r>
      <w:r>
        <w:rPr>
          <w:b/>
          <w:bCs/>
          <w:strike/>
          <w:color w:val="FF0000"/>
          <w:szCs w:val="20"/>
        </w:rPr>
        <w:t>will not</w:t>
      </w:r>
      <w:r>
        <w:rPr>
          <w:b/>
          <w:bCs/>
          <w:color w:val="FF0000"/>
          <w:szCs w:val="20"/>
        </w:rPr>
        <w:t xml:space="preserve"> shall not </w:t>
      </w:r>
      <w:r>
        <w:rPr>
          <w:b/>
          <w:bCs/>
          <w:szCs w:val="20"/>
        </w:rPr>
        <w:t>expect it to contain MIB-configured CORESET#0 or SIB1.</w:t>
      </w:r>
    </w:p>
    <w:p w14:paraId="2744A40F" w14:textId="77777777" w:rsidR="009F12CD" w:rsidRDefault="009F12CD" w:rsidP="004B61A3">
      <w:pPr>
        <w:pStyle w:val="ae"/>
        <w:widowControl/>
        <w:numPr>
          <w:ilvl w:val="2"/>
          <w:numId w:val="10"/>
        </w:numPr>
        <w:adjustRightInd/>
        <w:ind w:leftChars="0"/>
        <w:rPr>
          <w:b/>
          <w:bCs/>
          <w:szCs w:val="20"/>
        </w:rPr>
      </w:pPr>
      <w:r>
        <w:rPr>
          <w:b/>
          <w:bCs/>
          <w:szCs w:val="20"/>
        </w:rPr>
        <w:t xml:space="preserve">Note: The network may </w:t>
      </w:r>
      <w:r>
        <w:rPr>
          <w:b/>
          <w:bCs/>
          <w:strike/>
          <w:color w:val="FF0000"/>
          <w:szCs w:val="20"/>
        </w:rPr>
        <w:t>or may not</w:t>
      </w:r>
      <w:r>
        <w:rPr>
          <w:b/>
          <w:bCs/>
          <w:szCs w:val="20"/>
        </w:rPr>
        <w:t xml:space="preserve"> configure </w:t>
      </w:r>
      <w:r>
        <w:rPr>
          <w:b/>
          <w:bCs/>
          <w:color w:val="FF0000"/>
          <w:szCs w:val="20"/>
        </w:rPr>
        <w:t>MIB-configured</w:t>
      </w:r>
      <w:r>
        <w:rPr>
          <w:b/>
          <w:bCs/>
          <w:szCs w:val="20"/>
        </w:rPr>
        <w:t xml:space="preserve"> CORESET#0 or SIB1 to be within the separate initial DL BWP.</w:t>
      </w:r>
    </w:p>
    <w:p w14:paraId="0F568AE6" w14:textId="77777777" w:rsidR="009F12CD" w:rsidRDefault="009F12CD" w:rsidP="004B61A3">
      <w:pPr>
        <w:pStyle w:val="ae"/>
        <w:widowControl/>
        <w:numPr>
          <w:ilvl w:val="1"/>
          <w:numId w:val="10"/>
        </w:numPr>
        <w:adjustRightInd/>
        <w:ind w:leftChars="0"/>
        <w:rPr>
          <w:b/>
          <w:bCs/>
          <w:szCs w:val="20"/>
        </w:rPr>
      </w:pPr>
      <w:r>
        <w:rPr>
          <w:b/>
          <w:bCs/>
          <w:szCs w:val="20"/>
        </w:rPr>
        <w:t xml:space="preserve">If an RRC-configured DL BWP is configured in FR1, then the UE </w:t>
      </w:r>
      <w:r>
        <w:rPr>
          <w:b/>
          <w:bCs/>
          <w:strike/>
          <w:color w:val="FF0000"/>
          <w:szCs w:val="20"/>
        </w:rPr>
        <w:t>will not</w:t>
      </w:r>
      <w:r>
        <w:rPr>
          <w:b/>
          <w:bCs/>
          <w:color w:val="FF0000"/>
          <w:szCs w:val="20"/>
        </w:rPr>
        <w:t xml:space="preserve"> shall not </w:t>
      </w:r>
      <w:r>
        <w:rPr>
          <w:b/>
          <w:bCs/>
          <w:szCs w:val="20"/>
        </w:rPr>
        <w:t>expect it to contain MIB-configured CORESET#0 or SIB1.</w:t>
      </w:r>
    </w:p>
    <w:p w14:paraId="061B5CEB" w14:textId="77777777" w:rsidR="009F12CD" w:rsidRDefault="009F12CD" w:rsidP="004B61A3">
      <w:pPr>
        <w:pStyle w:val="ae"/>
        <w:widowControl/>
        <w:numPr>
          <w:ilvl w:val="2"/>
          <w:numId w:val="10"/>
        </w:numPr>
        <w:adjustRightInd/>
        <w:ind w:leftChars="0"/>
        <w:rPr>
          <w:b/>
          <w:bCs/>
          <w:szCs w:val="20"/>
        </w:rPr>
      </w:pPr>
      <w:r>
        <w:rPr>
          <w:b/>
          <w:bCs/>
          <w:szCs w:val="20"/>
        </w:rPr>
        <w:t xml:space="preserve">Note: The network may </w:t>
      </w:r>
      <w:r>
        <w:rPr>
          <w:b/>
          <w:bCs/>
          <w:strike/>
          <w:color w:val="FF0000"/>
          <w:szCs w:val="20"/>
        </w:rPr>
        <w:t>or may not</w:t>
      </w:r>
      <w:r>
        <w:rPr>
          <w:b/>
          <w:bCs/>
          <w:szCs w:val="20"/>
        </w:rPr>
        <w:t xml:space="preserve"> configure </w:t>
      </w:r>
      <w:r>
        <w:rPr>
          <w:b/>
          <w:bCs/>
          <w:color w:val="FF0000"/>
          <w:szCs w:val="20"/>
        </w:rPr>
        <w:t>MIB-configured</w:t>
      </w:r>
      <w:r>
        <w:rPr>
          <w:b/>
          <w:bCs/>
          <w:szCs w:val="20"/>
        </w:rPr>
        <w:t xml:space="preserve"> CORESET#0 or SIB1 to be within the RRC-configured DL BWP.</w:t>
      </w:r>
    </w:p>
    <w:p w14:paraId="62C86229" w14:textId="77777777" w:rsidR="009F12CD" w:rsidRDefault="009F12CD" w:rsidP="004B61A3">
      <w:pPr>
        <w:pStyle w:val="ae"/>
        <w:widowControl/>
        <w:numPr>
          <w:ilvl w:val="1"/>
          <w:numId w:val="10"/>
        </w:numPr>
        <w:adjustRightInd/>
        <w:ind w:leftChars="0"/>
        <w:rPr>
          <w:b/>
          <w:bCs/>
          <w:color w:val="FF0000"/>
          <w:szCs w:val="20"/>
        </w:rPr>
      </w:pPr>
      <w:r>
        <w:rPr>
          <w:b/>
          <w:bCs/>
          <w:color w:val="FF0000"/>
          <w:szCs w:val="20"/>
        </w:rPr>
        <w:t>In connected mode, the UE is not required to monitor CORESET#0 periodically for SI updates.</w:t>
      </w:r>
    </w:p>
    <w:p w14:paraId="3C6AA0FA" w14:textId="77777777" w:rsidR="009F12CD" w:rsidRDefault="009F12CD" w:rsidP="004B61A3">
      <w:pPr>
        <w:pStyle w:val="ae"/>
        <w:widowControl/>
        <w:numPr>
          <w:ilvl w:val="2"/>
          <w:numId w:val="10"/>
        </w:numPr>
        <w:adjustRightInd/>
        <w:ind w:leftChars="0"/>
        <w:rPr>
          <w:b/>
          <w:bCs/>
          <w:color w:val="FF0000"/>
          <w:szCs w:val="20"/>
        </w:rPr>
      </w:pPr>
      <w:r>
        <w:rPr>
          <w:b/>
          <w:bCs/>
          <w:color w:val="FF0000"/>
          <w:szCs w:val="20"/>
        </w:rPr>
        <w:t>FFS: How SI update notifications are indicated to RedCap UEs</w:t>
      </w:r>
    </w:p>
    <w:p w14:paraId="61AE67BE" w14:textId="77777777" w:rsidR="009F12CD" w:rsidRDefault="009F12CD" w:rsidP="004B61A3">
      <w:pPr>
        <w:pStyle w:val="ae"/>
        <w:widowControl/>
        <w:numPr>
          <w:ilvl w:val="0"/>
          <w:numId w:val="10"/>
        </w:numPr>
        <w:adjustRightInd/>
        <w:ind w:leftChars="0"/>
        <w:rPr>
          <w:b/>
          <w:bCs/>
          <w:szCs w:val="20"/>
        </w:rPr>
      </w:pPr>
      <w:r>
        <w:rPr>
          <w:b/>
          <w:bCs/>
          <w:szCs w:val="20"/>
        </w:rPr>
        <w:t>Regarding connected mode in an RRC-configured active DL BWP for a RedCap UE in FR1,</w:t>
      </w:r>
    </w:p>
    <w:p w14:paraId="7ACEC474" w14:textId="77777777" w:rsidR="009F12CD" w:rsidRDefault="009F12CD" w:rsidP="004B61A3">
      <w:pPr>
        <w:pStyle w:val="ae"/>
        <w:widowControl/>
        <w:numPr>
          <w:ilvl w:val="1"/>
          <w:numId w:val="10"/>
        </w:numPr>
        <w:adjustRightInd/>
        <w:ind w:leftChars="0"/>
        <w:rPr>
          <w:b/>
          <w:bCs/>
          <w:szCs w:val="20"/>
        </w:rPr>
      </w:pPr>
      <w:r>
        <w:rPr>
          <w:b/>
          <w:bCs/>
          <w:szCs w:val="20"/>
        </w:rPr>
        <w:t>Whether the UE can expect SSB transmission in the RRC-configured active DL BWP depends on its UE capabilities (e.g., whether it supports FG 6-1a or only FG 6-1).</w:t>
      </w:r>
    </w:p>
    <w:p w14:paraId="69538D93" w14:textId="77777777" w:rsidR="009F12CD" w:rsidRDefault="009F12CD" w:rsidP="004B61A3">
      <w:pPr>
        <w:pStyle w:val="ae"/>
        <w:widowControl/>
        <w:numPr>
          <w:ilvl w:val="2"/>
          <w:numId w:val="10"/>
        </w:numPr>
        <w:adjustRightInd/>
        <w:ind w:leftChars="0"/>
        <w:rPr>
          <w:b/>
          <w:bCs/>
          <w:szCs w:val="20"/>
        </w:rPr>
      </w:pPr>
      <w:r>
        <w:rPr>
          <w:b/>
          <w:bCs/>
          <w:szCs w:val="20"/>
        </w:rPr>
        <w:t xml:space="preserve">A UE not supporting operation without SSB transmission in the RRC-configured </w:t>
      </w:r>
      <w:r>
        <w:rPr>
          <w:b/>
          <w:bCs/>
          <w:color w:val="FF0000"/>
          <w:szCs w:val="20"/>
        </w:rPr>
        <w:t>active</w:t>
      </w:r>
      <w:r>
        <w:rPr>
          <w:b/>
          <w:bCs/>
          <w:szCs w:val="20"/>
        </w:rPr>
        <w:t xml:space="preserve"> DL BWP </w:t>
      </w:r>
      <w:r>
        <w:rPr>
          <w:b/>
          <w:bCs/>
          <w:color w:val="FF0000"/>
          <w:szCs w:val="20"/>
        </w:rPr>
        <w:t>may</w:t>
      </w:r>
      <w:r>
        <w:rPr>
          <w:b/>
          <w:bCs/>
          <w:szCs w:val="20"/>
        </w:rPr>
        <w:t xml:space="preserve"> expect SSB transmission in the RRC-configured </w:t>
      </w:r>
      <w:r>
        <w:rPr>
          <w:b/>
          <w:bCs/>
          <w:color w:val="FF0000"/>
          <w:szCs w:val="20"/>
        </w:rPr>
        <w:t>active</w:t>
      </w:r>
      <w:r>
        <w:rPr>
          <w:b/>
          <w:bCs/>
          <w:szCs w:val="20"/>
        </w:rPr>
        <w:t xml:space="preserve"> DL BWP.</w:t>
      </w:r>
    </w:p>
    <w:p w14:paraId="456B2EEC" w14:textId="77777777" w:rsidR="009F12CD" w:rsidRDefault="009F12CD" w:rsidP="004B61A3">
      <w:pPr>
        <w:pStyle w:val="ae"/>
        <w:widowControl/>
        <w:numPr>
          <w:ilvl w:val="3"/>
          <w:numId w:val="10"/>
        </w:numPr>
        <w:adjustRightInd/>
        <w:ind w:leftChars="0"/>
        <w:rPr>
          <w:b/>
          <w:bCs/>
          <w:color w:val="FF0000"/>
          <w:szCs w:val="20"/>
        </w:rPr>
      </w:pPr>
      <w:r w:rsidRPr="72AB99C3">
        <w:rPr>
          <w:b/>
          <w:bCs/>
          <w:color w:val="FF0000"/>
        </w:rPr>
        <w:t>This corresponds to mandatory RedCap UE feature.</w:t>
      </w:r>
    </w:p>
    <w:p w14:paraId="3BF3EA80" w14:textId="77777777" w:rsidR="009F12CD" w:rsidRDefault="009F12CD" w:rsidP="004B61A3">
      <w:pPr>
        <w:pStyle w:val="ae"/>
        <w:widowControl/>
        <w:numPr>
          <w:ilvl w:val="2"/>
          <w:numId w:val="10"/>
        </w:numPr>
        <w:adjustRightInd/>
        <w:ind w:leftChars="0"/>
        <w:rPr>
          <w:b/>
          <w:bCs/>
          <w:szCs w:val="20"/>
        </w:rPr>
      </w:pPr>
      <w:r>
        <w:rPr>
          <w:b/>
          <w:bCs/>
          <w:szCs w:val="20"/>
        </w:rPr>
        <w:t xml:space="preserve">A UE </w:t>
      </w:r>
      <w:r>
        <w:rPr>
          <w:b/>
          <w:bCs/>
          <w:color w:val="FF0000"/>
          <w:szCs w:val="20"/>
        </w:rPr>
        <w:t>optionally</w:t>
      </w:r>
      <w:r>
        <w:rPr>
          <w:b/>
          <w:bCs/>
          <w:szCs w:val="20"/>
        </w:rPr>
        <w:t xml:space="preserve"> supporting operation without SSB transmission in the RRC-configured </w:t>
      </w:r>
      <w:r>
        <w:rPr>
          <w:b/>
          <w:bCs/>
          <w:color w:val="FF0000"/>
          <w:szCs w:val="20"/>
        </w:rPr>
        <w:t>active</w:t>
      </w:r>
      <w:r>
        <w:rPr>
          <w:b/>
          <w:bCs/>
          <w:szCs w:val="20"/>
        </w:rPr>
        <w:t xml:space="preserve"> DL BWP </w:t>
      </w:r>
      <w:r>
        <w:rPr>
          <w:b/>
          <w:bCs/>
          <w:strike/>
          <w:color w:val="FF0000"/>
          <w:szCs w:val="20"/>
        </w:rPr>
        <w:t>will not</w:t>
      </w:r>
      <w:r>
        <w:rPr>
          <w:b/>
          <w:bCs/>
          <w:color w:val="FF0000"/>
          <w:szCs w:val="20"/>
        </w:rPr>
        <w:t xml:space="preserve"> shall not </w:t>
      </w:r>
      <w:r>
        <w:rPr>
          <w:b/>
          <w:bCs/>
          <w:szCs w:val="20"/>
        </w:rPr>
        <w:t xml:space="preserve">expect SSB transmission in the RRC-configured </w:t>
      </w:r>
      <w:r>
        <w:rPr>
          <w:b/>
          <w:bCs/>
          <w:color w:val="FF0000"/>
          <w:szCs w:val="20"/>
        </w:rPr>
        <w:t>active</w:t>
      </w:r>
      <w:r>
        <w:rPr>
          <w:b/>
          <w:bCs/>
          <w:szCs w:val="20"/>
        </w:rPr>
        <w:t xml:space="preserve"> DL BWP.</w:t>
      </w:r>
    </w:p>
    <w:p w14:paraId="17781761" w14:textId="77777777" w:rsidR="009F12CD" w:rsidRDefault="009F12CD" w:rsidP="004B61A3">
      <w:pPr>
        <w:pStyle w:val="ae"/>
        <w:widowControl/>
        <w:numPr>
          <w:ilvl w:val="3"/>
          <w:numId w:val="10"/>
        </w:numPr>
        <w:adjustRightInd/>
        <w:ind w:leftChars="0"/>
        <w:rPr>
          <w:b/>
          <w:bCs/>
          <w:color w:val="FF0000"/>
          <w:szCs w:val="20"/>
        </w:rPr>
      </w:pPr>
      <w:r w:rsidRPr="72AB99C3">
        <w:rPr>
          <w:b/>
          <w:bCs/>
          <w:color w:val="FF0000"/>
        </w:rPr>
        <w:t>This corresponds to optional RedCap UE feature.</w:t>
      </w:r>
    </w:p>
    <w:p w14:paraId="7525A6C6" w14:textId="77777777" w:rsidR="009F12CD" w:rsidRDefault="009F12CD" w:rsidP="004B61A3">
      <w:pPr>
        <w:pStyle w:val="ae"/>
        <w:widowControl/>
        <w:numPr>
          <w:ilvl w:val="1"/>
          <w:numId w:val="10"/>
        </w:numPr>
        <w:adjustRightInd/>
        <w:ind w:leftChars="0"/>
        <w:rPr>
          <w:b/>
          <w:bCs/>
          <w:szCs w:val="20"/>
        </w:rPr>
      </w:pPr>
      <w:r>
        <w:rPr>
          <w:b/>
          <w:bCs/>
          <w:szCs w:val="20"/>
        </w:rPr>
        <w:t>FFS: For BWP#0 configuration option 1, whether the UE can expect SSB transmission in the separate initial DL BWP when it is used in connected mode</w:t>
      </w:r>
    </w:p>
    <w:p w14:paraId="498D34EA" w14:textId="407BDF28" w:rsidR="009F12CD" w:rsidRDefault="009F12CD" w:rsidP="004B61A3">
      <w:pPr>
        <w:widowControl/>
        <w:adjustRightInd/>
        <w:rPr>
          <w:sz w:val="21"/>
        </w:rPr>
      </w:pPr>
      <w:r>
        <w:rPr>
          <w:b/>
          <w:bCs/>
        </w:rPr>
        <w:t>Note: According to 38.331 Annex B.2, BWP#0 is considered to be an RRC-configured BWP in BWP#0 configuration option 2 but not in BWP#0 configuration option 1.</w:t>
      </w:r>
    </w:p>
    <w:p w14:paraId="20DC4E65" w14:textId="22F9435E" w:rsidR="00DF20A6" w:rsidRPr="00E24476" w:rsidRDefault="00DF20A6" w:rsidP="58B4FC75">
      <w:pPr>
        <w:widowControl/>
        <w:adjustRightInd/>
        <w:snapToGrid/>
        <w:spacing w:after="120" w:line="259" w:lineRule="auto"/>
        <w:rPr>
          <w:sz w:val="21"/>
        </w:rPr>
      </w:pPr>
    </w:p>
    <w:p w14:paraId="1616644F" w14:textId="5C953151" w:rsidR="004B61A3" w:rsidRPr="00E24476" w:rsidRDefault="004B61A3" w:rsidP="004B61A3">
      <w:pPr>
        <w:widowControl/>
        <w:adjustRightInd/>
        <w:rPr>
          <w:sz w:val="21"/>
        </w:rPr>
      </w:pPr>
      <w:r w:rsidRPr="00E24476">
        <w:rPr>
          <w:sz w:val="21"/>
        </w:rPr>
        <w:t>In RAN#93-e, the following proposals [</w:t>
      </w:r>
      <w:r w:rsidR="00CF4696">
        <w:rPr>
          <w:sz w:val="21"/>
        </w:rPr>
        <w:t>2</w:t>
      </w:r>
      <w:r w:rsidRPr="00E24476">
        <w:rPr>
          <w:sz w:val="21"/>
        </w:rPr>
        <w:t>] were discussed regarding initial DL BWP for RedCap UE without any conclusion:</w:t>
      </w:r>
    </w:p>
    <w:p w14:paraId="7412D8C7" w14:textId="77777777" w:rsidR="004B61A3" w:rsidRPr="00E24476" w:rsidRDefault="004B61A3" w:rsidP="004B61A3">
      <w:pPr>
        <w:rPr>
          <w:i/>
          <w:iCs/>
          <w:sz w:val="21"/>
          <w:szCs w:val="22"/>
        </w:rPr>
      </w:pPr>
      <w:r w:rsidRPr="00E24476">
        <w:rPr>
          <w:b/>
          <w:bCs/>
          <w:i/>
          <w:iCs/>
          <w:sz w:val="21"/>
          <w:szCs w:val="22"/>
        </w:rPr>
        <w:t xml:space="preserve">Proposal-1: </w:t>
      </w:r>
      <w:r w:rsidRPr="00E24476">
        <w:rPr>
          <w:i/>
          <w:iCs/>
          <w:sz w:val="21"/>
          <w:szCs w:val="22"/>
        </w:rPr>
        <w:t xml:space="preserve">If RedCap UE offloading within carrier is supported in R17, remove restriction on mandatory presence of CORESET#0 by MIB in active BWP on a PCell, UE monitors for CSS (if configured) in commonCORESET(s) configured by pdcch-ConfigCommon with the following R15/R16 principles </w:t>
      </w:r>
    </w:p>
    <w:p w14:paraId="12133F56" w14:textId="77777777" w:rsidR="004B61A3" w:rsidRPr="00E24476" w:rsidRDefault="004B61A3" w:rsidP="004B61A3">
      <w:pPr>
        <w:pStyle w:val="ae"/>
        <w:widowControl/>
        <w:numPr>
          <w:ilvl w:val="1"/>
          <w:numId w:val="24"/>
        </w:numPr>
        <w:adjustRightInd/>
        <w:ind w:leftChars="0"/>
        <w:rPr>
          <w:i/>
          <w:iCs/>
          <w:sz w:val="21"/>
          <w:szCs w:val="22"/>
        </w:rPr>
      </w:pPr>
      <w:r w:rsidRPr="00E24476">
        <w:rPr>
          <w:i/>
          <w:iCs/>
          <w:sz w:val="21"/>
        </w:rPr>
        <w:t xml:space="preserve">RedCap UE does not monitor for SIB1 in an active BWP if not provided with searchSpaceSIB1 in that BWP </w:t>
      </w:r>
    </w:p>
    <w:p w14:paraId="07716F3B" w14:textId="77777777" w:rsidR="004B61A3" w:rsidRPr="00E24476" w:rsidRDefault="004B61A3" w:rsidP="004B61A3">
      <w:pPr>
        <w:pStyle w:val="ae"/>
        <w:widowControl/>
        <w:numPr>
          <w:ilvl w:val="1"/>
          <w:numId w:val="24"/>
        </w:numPr>
        <w:adjustRightInd/>
        <w:ind w:leftChars="0"/>
        <w:rPr>
          <w:i/>
          <w:iCs/>
          <w:sz w:val="21"/>
          <w:szCs w:val="22"/>
        </w:rPr>
      </w:pPr>
      <w:r w:rsidRPr="00E24476">
        <w:rPr>
          <w:i/>
          <w:iCs/>
          <w:sz w:val="21"/>
        </w:rPr>
        <w:lastRenderedPageBreak/>
        <w:t>RedCap UE does not monitor for OSI in an active BWP if not provided with searchSpaceOtherSystemInformation in that BWP</w:t>
      </w:r>
    </w:p>
    <w:p w14:paraId="25C4EBA0" w14:textId="77777777" w:rsidR="004B61A3" w:rsidRPr="00E24476" w:rsidRDefault="004B61A3" w:rsidP="004B61A3">
      <w:pPr>
        <w:pStyle w:val="ae"/>
        <w:widowControl/>
        <w:numPr>
          <w:ilvl w:val="1"/>
          <w:numId w:val="24"/>
        </w:numPr>
        <w:adjustRightInd/>
        <w:ind w:leftChars="0"/>
        <w:rPr>
          <w:i/>
          <w:iCs/>
          <w:sz w:val="21"/>
          <w:szCs w:val="22"/>
        </w:rPr>
      </w:pPr>
      <w:r w:rsidRPr="00E24476">
        <w:rPr>
          <w:i/>
          <w:iCs/>
          <w:sz w:val="21"/>
        </w:rPr>
        <w:t>RedCap UE does not monitor for paging in active BWP if not provided with pagingSearchSpace in that BWP</w:t>
      </w:r>
    </w:p>
    <w:p w14:paraId="0E900DA7" w14:textId="77777777" w:rsidR="004B61A3" w:rsidRPr="00E24476" w:rsidRDefault="004B61A3" w:rsidP="004B61A3">
      <w:pPr>
        <w:pStyle w:val="ae"/>
        <w:widowControl/>
        <w:numPr>
          <w:ilvl w:val="1"/>
          <w:numId w:val="24"/>
        </w:numPr>
        <w:adjustRightInd/>
        <w:ind w:leftChars="0"/>
        <w:rPr>
          <w:i/>
          <w:iCs/>
          <w:sz w:val="21"/>
          <w:szCs w:val="22"/>
        </w:rPr>
      </w:pPr>
      <w:r w:rsidRPr="00E24476">
        <w:rPr>
          <w:i/>
          <w:iCs/>
          <w:sz w:val="21"/>
        </w:rPr>
        <w:t>RedCap UE does not monitor for RAR in an active BWP if not provided with ra-SearchSpace in that BWP</w:t>
      </w:r>
    </w:p>
    <w:p w14:paraId="47687FCE" w14:textId="77777777" w:rsidR="004B61A3" w:rsidRPr="00E24476" w:rsidRDefault="004B61A3" w:rsidP="004B61A3">
      <w:pPr>
        <w:pStyle w:val="ae"/>
        <w:ind w:left="800"/>
        <w:rPr>
          <w:i/>
          <w:iCs/>
          <w:sz w:val="21"/>
          <w:szCs w:val="22"/>
        </w:rPr>
      </w:pPr>
    </w:p>
    <w:p w14:paraId="0EFBEE43" w14:textId="77777777" w:rsidR="004B61A3" w:rsidRPr="00E24476" w:rsidRDefault="004B61A3" w:rsidP="004B61A3">
      <w:pPr>
        <w:rPr>
          <w:i/>
          <w:iCs/>
          <w:sz w:val="21"/>
          <w:szCs w:val="22"/>
        </w:rPr>
      </w:pPr>
      <w:r w:rsidRPr="00E24476">
        <w:rPr>
          <w:b/>
          <w:bCs/>
          <w:i/>
          <w:iCs/>
          <w:sz w:val="21"/>
          <w:szCs w:val="22"/>
        </w:rPr>
        <w:t>Proposal-2:</w:t>
      </w:r>
      <w:r w:rsidRPr="00E24476">
        <w:rPr>
          <w:i/>
          <w:iCs/>
          <w:sz w:val="21"/>
          <w:szCs w:val="22"/>
        </w:rPr>
        <w:t xml:space="preserve"> If RedCap UE offloading within carrier is supported in R17, at least in RRC connected mode and in RedCap UE’s active BWP, a RedCap UE with baseline capability expects gNB to transmit an SSB within the active BWP. </w:t>
      </w:r>
    </w:p>
    <w:p w14:paraId="71F02D72" w14:textId="77777777" w:rsidR="004B61A3" w:rsidRPr="00E24476" w:rsidRDefault="004B61A3" w:rsidP="004B61A3">
      <w:pPr>
        <w:widowControl/>
        <w:adjustRightInd/>
        <w:rPr>
          <w:sz w:val="21"/>
        </w:rPr>
      </w:pPr>
      <w:r w:rsidRPr="00E24476">
        <w:rPr>
          <w:i/>
          <w:iCs/>
          <w:sz w:val="21"/>
          <w:szCs w:val="22"/>
        </w:rPr>
        <w:t>Note: This is the same as for R15/R16 UE</w:t>
      </w:r>
    </w:p>
    <w:p w14:paraId="4F9A3A8C" w14:textId="77777777" w:rsidR="004B61A3" w:rsidRDefault="004B61A3" w:rsidP="004B61A3">
      <w:pPr>
        <w:widowControl/>
        <w:adjustRightInd/>
      </w:pPr>
    </w:p>
    <w:p w14:paraId="37A27AAF" w14:textId="1B13CB6A" w:rsidR="00401E5A" w:rsidRDefault="00401E5A" w:rsidP="001A2BDF">
      <w:pPr>
        <w:pStyle w:val="1"/>
        <w:rPr>
          <w:lang w:val="en-US" w:eastAsia="ja-JP"/>
        </w:rPr>
      </w:pPr>
      <w:r w:rsidRPr="2830C814">
        <w:rPr>
          <w:lang w:val="en-US" w:eastAsia="ja-JP"/>
        </w:rPr>
        <w:t>Discussion</w:t>
      </w:r>
    </w:p>
    <w:p w14:paraId="4D5033F5" w14:textId="128450C7" w:rsidR="004B61A3" w:rsidRPr="00E24476" w:rsidRDefault="1D36CBA9" w:rsidP="004B61A3">
      <w:pPr>
        <w:spacing w:after="120"/>
        <w:rPr>
          <w:sz w:val="21"/>
        </w:rPr>
      </w:pPr>
      <w:r w:rsidRPr="00E24476">
        <w:rPr>
          <w:sz w:val="21"/>
        </w:rPr>
        <w:t>Regarding DL BWP for RedCap UE, t</w:t>
      </w:r>
      <w:r w:rsidR="004B61A3" w:rsidRPr="00E24476">
        <w:rPr>
          <w:sz w:val="21"/>
        </w:rPr>
        <w:t xml:space="preserve">he following proposals were made and discussed </w:t>
      </w:r>
      <w:r w:rsidR="00CF4696">
        <w:rPr>
          <w:sz w:val="21"/>
        </w:rPr>
        <w:t>during</w:t>
      </w:r>
      <w:r w:rsidR="004B61A3" w:rsidRPr="00E24476">
        <w:rPr>
          <w:sz w:val="21"/>
        </w:rPr>
        <w:t xml:space="preserve"> RAN#93 without any conclusion [</w:t>
      </w:r>
      <w:r w:rsidR="00CF4696">
        <w:rPr>
          <w:sz w:val="21"/>
        </w:rPr>
        <w:t>2</w:t>
      </w:r>
      <w:r w:rsidR="004B61A3" w:rsidRPr="00E24476">
        <w:rPr>
          <w:sz w:val="21"/>
        </w:rPr>
        <w:t>].</w:t>
      </w:r>
      <w:r w:rsidR="000414EB" w:rsidRPr="00E24476">
        <w:rPr>
          <w:sz w:val="21"/>
        </w:rPr>
        <w:t xml:space="preserve"> These proposals are in line with </w:t>
      </w:r>
      <w:r w:rsidR="00CF4696">
        <w:rPr>
          <w:sz w:val="21"/>
        </w:rPr>
        <w:t>legacy UE behavior in Rel-15</w:t>
      </w:r>
      <w:r w:rsidR="000414EB" w:rsidRPr="00E24476">
        <w:rPr>
          <w:sz w:val="21"/>
        </w:rPr>
        <w:t>.</w:t>
      </w:r>
    </w:p>
    <w:p w14:paraId="18E62230" w14:textId="77777777" w:rsidR="004B61A3" w:rsidRDefault="004B61A3" w:rsidP="004B61A3">
      <w:pPr>
        <w:spacing w:after="120"/>
      </w:pPr>
      <w:r>
        <w:rPr>
          <w:noProof/>
        </w:rPr>
        <mc:AlternateContent>
          <mc:Choice Requires="wps">
            <w:drawing>
              <wp:inline distT="0" distB="0" distL="0" distR="0" wp14:anchorId="4FBA394B" wp14:editId="3634D261">
                <wp:extent cx="6076950" cy="1404620"/>
                <wp:effectExtent l="0" t="0" r="19050" b="27305"/>
                <wp:docPr id="1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7695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E267AC0" w14:textId="77777777" w:rsidR="004B61A3" w:rsidRPr="00E24476" w:rsidRDefault="004B61A3" w:rsidP="004B61A3">
                            <w:pPr>
                              <w:rPr>
                                <w:i/>
                                <w:iCs/>
                                <w:sz w:val="21"/>
                                <w:szCs w:val="22"/>
                              </w:rPr>
                            </w:pPr>
                            <w:r w:rsidRPr="00E24476">
                              <w:rPr>
                                <w:b/>
                                <w:bCs/>
                                <w:i/>
                                <w:iCs/>
                                <w:sz w:val="21"/>
                                <w:szCs w:val="22"/>
                              </w:rPr>
                              <w:t xml:space="preserve">Proposal-1: </w:t>
                            </w:r>
                            <w:r w:rsidRPr="00E24476">
                              <w:rPr>
                                <w:i/>
                                <w:iCs/>
                                <w:sz w:val="21"/>
                                <w:szCs w:val="22"/>
                              </w:rPr>
                              <w:t xml:space="preserve">If RedCap UE offloading within carrier is supported in R17, remove restriction on mandatory presence of CORESET#0 by MIB in active BWP on a PCell, UE monitors for CSS (if configured) in commonCORESET(s) configured by pdcch-ConfigCommon with the following R15/R16 principles </w:t>
                            </w:r>
                          </w:p>
                          <w:p w14:paraId="153FEBE6" w14:textId="77777777" w:rsidR="004B61A3" w:rsidRPr="00E24476" w:rsidRDefault="004B61A3" w:rsidP="004B61A3">
                            <w:pPr>
                              <w:pStyle w:val="ae"/>
                              <w:widowControl/>
                              <w:numPr>
                                <w:ilvl w:val="1"/>
                                <w:numId w:val="24"/>
                              </w:numPr>
                              <w:adjustRightInd/>
                              <w:ind w:leftChars="0"/>
                              <w:rPr>
                                <w:i/>
                                <w:iCs/>
                                <w:sz w:val="21"/>
                                <w:szCs w:val="22"/>
                              </w:rPr>
                            </w:pPr>
                            <w:r w:rsidRPr="00E24476">
                              <w:rPr>
                                <w:i/>
                                <w:iCs/>
                                <w:sz w:val="21"/>
                                <w:szCs w:val="22"/>
                              </w:rPr>
                              <w:t xml:space="preserve">RedCap UE does not monitor for SIB1 in an active BWP if not provided with searchSpaceSIB1 in that BWP </w:t>
                            </w:r>
                          </w:p>
                          <w:p w14:paraId="5049895B" w14:textId="77777777" w:rsidR="004B61A3" w:rsidRPr="00E24476" w:rsidRDefault="004B61A3" w:rsidP="004B61A3">
                            <w:pPr>
                              <w:pStyle w:val="ae"/>
                              <w:widowControl/>
                              <w:numPr>
                                <w:ilvl w:val="1"/>
                                <w:numId w:val="24"/>
                              </w:numPr>
                              <w:adjustRightInd/>
                              <w:ind w:leftChars="0"/>
                              <w:rPr>
                                <w:i/>
                                <w:iCs/>
                                <w:sz w:val="21"/>
                                <w:szCs w:val="22"/>
                              </w:rPr>
                            </w:pPr>
                            <w:r w:rsidRPr="00E24476">
                              <w:rPr>
                                <w:i/>
                                <w:iCs/>
                                <w:sz w:val="21"/>
                                <w:szCs w:val="22"/>
                              </w:rPr>
                              <w:t>RedCap UE does not monitor for OSI in an active BWP if not provided with searchSpaceOtherSystemInformation in that BWP</w:t>
                            </w:r>
                          </w:p>
                          <w:p w14:paraId="302747BE" w14:textId="77777777" w:rsidR="004B61A3" w:rsidRPr="00E24476" w:rsidRDefault="004B61A3" w:rsidP="004B61A3">
                            <w:pPr>
                              <w:pStyle w:val="ae"/>
                              <w:widowControl/>
                              <w:numPr>
                                <w:ilvl w:val="1"/>
                                <w:numId w:val="24"/>
                              </w:numPr>
                              <w:adjustRightInd/>
                              <w:ind w:leftChars="0"/>
                              <w:rPr>
                                <w:i/>
                                <w:iCs/>
                                <w:sz w:val="21"/>
                                <w:szCs w:val="22"/>
                              </w:rPr>
                            </w:pPr>
                            <w:r w:rsidRPr="00E24476">
                              <w:rPr>
                                <w:i/>
                                <w:iCs/>
                                <w:sz w:val="21"/>
                                <w:szCs w:val="22"/>
                              </w:rPr>
                              <w:t>RedCap UE does not monitor for paging in active BWP if not provided with pagingSearchSpace in that BWP</w:t>
                            </w:r>
                          </w:p>
                          <w:p w14:paraId="6DF81C23" w14:textId="77777777" w:rsidR="004B61A3" w:rsidRPr="00E24476" w:rsidRDefault="004B61A3" w:rsidP="004B61A3">
                            <w:pPr>
                              <w:pStyle w:val="ae"/>
                              <w:widowControl/>
                              <w:numPr>
                                <w:ilvl w:val="1"/>
                                <w:numId w:val="24"/>
                              </w:numPr>
                              <w:adjustRightInd/>
                              <w:ind w:leftChars="0"/>
                              <w:rPr>
                                <w:i/>
                                <w:iCs/>
                                <w:sz w:val="21"/>
                                <w:szCs w:val="22"/>
                              </w:rPr>
                            </w:pPr>
                            <w:r w:rsidRPr="00E24476">
                              <w:rPr>
                                <w:i/>
                                <w:iCs/>
                                <w:sz w:val="21"/>
                                <w:szCs w:val="22"/>
                              </w:rPr>
                              <w:t>RedCap UE does not monitor for RAR in an active BWP if not provided with ra-SearchSpace in that BWP</w:t>
                            </w:r>
                          </w:p>
                          <w:p w14:paraId="625C5BEE" w14:textId="77777777" w:rsidR="004B61A3" w:rsidRPr="00E24476" w:rsidRDefault="004B61A3" w:rsidP="004B61A3">
                            <w:pPr>
                              <w:pStyle w:val="ae"/>
                              <w:ind w:left="800"/>
                              <w:rPr>
                                <w:i/>
                                <w:iCs/>
                                <w:sz w:val="21"/>
                                <w:szCs w:val="22"/>
                              </w:rPr>
                            </w:pPr>
                          </w:p>
                          <w:p w14:paraId="0C3FA4FD" w14:textId="77777777" w:rsidR="004B61A3" w:rsidRPr="00E24476" w:rsidRDefault="004B61A3" w:rsidP="004B61A3">
                            <w:pPr>
                              <w:rPr>
                                <w:i/>
                                <w:iCs/>
                                <w:sz w:val="21"/>
                                <w:szCs w:val="22"/>
                              </w:rPr>
                            </w:pPr>
                            <w:r w:rsidRPr="00E24476">
                              <w:rPr>
                                <w:b/>
                                <w:bCs/>
                                <w:i/>
                                <w:iCs/>
                                <w:sz w:val="21"/>
                                <w:szCs w:val="22"/>
                              </w:rPr>
                              <w:t>Proposal-2:</w:t>
                            </w:r>
                            <w:r w:rsidRPr="00E24476">
                              <w:rPr>
                                <w:i/>
                                <w:iCs/>
                                <w:sz w:val="21"/>
                                <w:szCs w:val="22"/>
                              </w:rPr>
                              <w:t xml:space="preserve"> If RedCap UE offloading within carrier is supported in R17, at least in RRC connected mode and in RedCap UE’s active BWP, a RedCap UE with baseline capability expects gNB to transmit an SSB within the active BWP. </w:t>
                            </w:r>
                          </w:p>
                          <w:p w14:paraId="00A92421" w14:textId="77777777" w:rsidR="004B61A3" w:rsidRPr="00E24476" w:rsidRDefault="004B61A3" w:rsidP="004B61A3">
                            <w:pPr>
                              <w:widowControl/>
                              <w:adjustRightInd/>
                              <w:rPr>
                                <w:sz w:val="21"/>
                              </w:rPr>
                            </w:pPr>
                            <w:r w:rsidRPr="00E24476">
                              <w:rPr>
                                <w:i/>
                                <w:iCs/>
                                <w:sz w:val="21"/>
                                <w:szCs w:val="22"/>
                              </w:rPr>
                              <w:t>Note: This is the same as for R15/R16 UE</w:t>
                            </w:r>
                          </w:p>
                          <w:p w14:paraId="73DBAB86" w14:textId="77777777" w:rsidR="004B61A3" w:rsidRPr="00E24476" w:rsidRDefault="004B61A3" w:rsidP="004B61A3">
                            <w:pPr>
                              <w:rPr>
                                <w:sz w:val="21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4FBA394B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width:478.5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">
                <v:textbox style="mso-fit-shape-to-text:t">
                  <w:txbxContent>
                    <w:p w14:paraId="2E267AC0" w14:textId="77777777" w:rsidR="004B61A3" w:rsidRPr="00E24476" w:rsidRDefault="004B61A3" w:rsidP="004B61A3">
                      <w:pPr>
                        <w:rPr>
                          <w:i/>
                          <w:iCs/>
                          <w:sz w:val="21"/>
                          <w:szCs w:val="22"/>
                        </w:rPr>
                      </w:pPr>
                      <w:r w:rsidRPr="00E24476">
                        <w:rPr>
                          <w:b/>
                          <w:bCs/>
                          <w:i/>
                          <w:iCs/>
                          <w:sz w:val="21"/>
                          <w:szCs w:val="22"/>
                        </w:rPr>
                        <w:t xml:space="preserve">Proposal-1: </w:t>
                      </w:r>
                      <w:r w:rsidRPr="00E24476">
                        <w:rPr>
                          <w:i/>
                          <w:iCs/>
                          <w:sz w:val="21"/>
                          <w:szCs w:val="22"/>
                        </w:rPr>
                        <w:t xml:space="preserve">If RedCap UE offloading within carrier is supported in R17, remove restriction on mandatory presence of CORESET#0 by MIB in active BWP on a PCell, UE monitors for CSS (if configured) in commonCORESET(s) configured by pdcch-ConfigCommon with the following R15/R16 principles </w:t>
                      </w:r>
                    </w:p>
                    <w:p w14:paraId="153FEBE6" w14:textId="77777777" w:rsidR="004B61A3" w:rsidRPr="00E24476" w:rsidRDefault="004B61A3" w:rsidP="004B61A3">
                      <w:pPr>
                        <w:pStyle w:val="ae"/>
                        <w:widowControl/>
                        <w:numPr>
                          <w:ilvl w:val="1"/>
                          <w:numId w:val="24"/>
                        </w:numPr>
                        <w:adjustRightInd/>
                        <w:ind w:leftChars="0"/>
                        <w:rPr>
                          <w:i/>
                          <w:iCs/>
                          <w:sz w:val="21"/>
                          <w:szCs w:val="22"/>
                        </w:rPr>
                      </w:pPr>
                      <w:r w:rsidRPr="00E24476">
                        <w:rPr>
                          <w:i/>
                          <w:iCs/>
                          <w:sz w:val="21"/>
                          <w:szCs w:val="22"/>
                        </w:rPr>
                        <w:t xml:space="preserve">RedCap UE does not monitor for SIB1 in an active BWP if not provided with searchSpaceSIB1 in that BWP </w:t>
                      </w:r>
                    </w:p>
                    <w:p w14:paraId="5049895B" w14:textId="77777777" w:rsidR="004B61A3" w:rsidRPr="00E24476" w:rsidRDefault="004B61A3" w:rsidP="004B61A3">
                      <w:pPr>
                        <w:pStyle w:val="ae"/>
                        <w:widowControl/>
                        <w:numPr>
                          <w:ilvl w:val="1"/>
                          <w:numId w:val="24"/>
                        </w:numPr>
                        <w:adjustRightInd/>
                        <w:ind w:leftChars="0"/>
                        <w:rPr>
                          <w:i/>
                          <w:iCs/>
                          <w:sz w:val="21"/>
                          <w:szCs w:val="22"/>
                        </w:rPr>
                      </w:pPr>
                      <w:r w:rsidRPr="00E24476">
                        <w:rPr>
                          <w:i/>
                          <w:iCs/>
                          <w:sz w:val="21"/>
                          <w:szCs w:val="22"/>
                        </w:rPr>
                        <w:t>RedCap UE does not monitor for OSI in an active BWP if not provided with searchSpaceOtherSystemInformation in that BWP</w:t>
                      </w:r>
                    </w:p>
                    <w:p w14:paraId="302747BE" w14:textId="77777777" w:rsidR="004B61A3" w:rsidRPr="00E24476" w:rsidRDefault="004B61A3" w:rsidP="004B61A3">
                      <w:pPr>
                        <w:pStyle w:val="ae"/>
                        <w:widowControl/>
                        <w:numPr>
                          <w:ilvl w:val="1"/>
                          <w:numId w:val="24"/>
                        </w:numPr>
                        <w:adjustRightInd/>
                        <w:ind w:leftChars="0"/>
                        <w:rPr>
                          <w:i/>
                          <w:iCs/>
                          <w:sz w:val="21"/>
                          <w:szCs w:val="22"/>
                        </w:rPr>
                      </w:pPr>
                      <w:r w:rsidRPr="00E24476">
                        <w:rPr>
                          <w:i/>
                          <w:iCs/>
                          <w:sz w:val="21"/>
                          <w:szCs w:val="22"/>
                        </w:rPr>
                        <w:t>RedCap UE does not monitor for paging in active BWP if not provided with pagingSearchSpace in that BWP</w:t>
                      </w:r>
                    </w:p>
                    <w:p w14:paraId="6DF81C23" w14:textId="77777777" w:rsidR="004B61A3" w:rsidRPr="00E24476" w:rsidRDefault="004B61A3" w:rsidP="004B61A3">
                      <w:pPr>
                        <w:pStyle w:val="ae"/>
                        <w:widowControl/>
                        <w:numPr>
                          <w:ilvl w:val="1"/>
                          <w:numId w:val="24"/>
                        </w:numPr>
                        <w:adjustRightInd/>
                        <w:ind w:leftChars="0"/>
                        <w:rPr>
                          <w:i/>
                          <w:iCs/>
                          <w:sz w:val="21"/>
                          <w:szCs w:val="22"/>
                        </w:rPr>
                      </w:pPr>
                      <w:r w:rsidRPr="00E24476">
                        <w:rPr>
                          <w:i/>
                          <w:iCs/>
                          <w:sz w:val="21"/>
                          <w:szCs w:val="22"/>
                        </w:rPr>
                        <w:t>RedCap UE does not monitor for RAR in an active BWP if not provided with ra-SearchSpace in that BWP</w:t>
                      </w:r>
                    </w:p>
                    <w:p w14:paraId="625C5BEE" w14:textId="77777777" w:rsidR="004B61A3" w:rsidRPr="00E24476" w:rsidRDefault="004B61A3" w:rsidP="004B61A3">
                      <w:pPr>
                        <w:pStyle w:val="ae"/>
                        <w:ind w:left="800"/>
                        <w:rPr>
                          <w:i/>
                          <w:iCs/>
                          <w:sz w:val="21"/>
                          <w:szCs w:val="22"/>
                        </w:rPr>
                      </w:pPr>
                    </w:p>
                    <w:p w14:paraId="0C3FA4FD" w14:textId="77777777" w:rsidR="004B61A3" w:rsidRPr="00E24476" w:rsidRDefault="004B61A3" w:rsidP="004B61A3">
                      <w:pPr>
                        <w:rPr>
                          <w:i/>
                          <w:iCs/>
                          <w:sz w:val="21"/>
                          <w:szCs w:val="22"/>
                        </w:rPr>
                      </w:pPr>
                      <w:r w:rsidRPr="00E24476">
                        <w:rPr>
                          <w:b/>
                          <w:bCs/>
                          <w:i/>
                          <w:iCs/>
                          <w:sz w:val="21"/>
                          <w:szCs w:val="22"/>
                        </w:rPr>
                        <w:t>Proposal-2:</w:t>
                      </w:r>
                      <w:r w:rsidRPr="00E24476">
                        <w:rPr>
                          <w:i/>
                          <w:iCs/>
                          <w:sz w:val="21"/>
                          <w:szCs w:val="22"/>
                        </w:rPr>
                        <w:t xml:space="preserve"> If RedCap UE offloading within carrier is supported in R17, at least in RRC connected mode and in RedCap UE’s active BWP, a RedCap UE with baseline capability expects gNB to transmit an SSB within the active BWP. </w:t>
                      </w:r>
                    </w:p>
                    <w:p w14:paraId="00A92421" w14:textId="77777777" w:rsidR="004B61A3" w:rsidRPr="00E24476" w:rsidRDefault="004B61A3" w:rsidP="004B61A3">
                      <w:pPr>
                        <w:widowControl/>
                        <w:adjustRightInd/>
                        <w:rPr>
                          <w:sz w:val="21"/>
                        </w:rPr>
                      </w:pPr>
                      <w:r w:rsidRPr="00E24476">
                        <w:rPr>
                          <w:i/>
                          <w:iCs/>
                          <w:sz w:val="21"/>
                          <w:szCs w:val="22"/>
                        </w:rPr>
                        <w:t>Note: This is the same as for R15/R16 UE</w:t>
                      </w:r>
                    </w:p>
                    <w:p w14:paraId="73DBAB86" w14:textId="77777777" w:rsidR="004B61A3" w:rsidRPr="00E24476" w:rsidRDefault="004B61A3" w:rsidP="004B61A3">
                      <w:pPr>
                        <w:rPr>
                          <w:sz w:val="21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58DD66B3" w14:textId="77777777" w:rsidR="00E24476" w:rsidRPr="00E24476" w:rsidRDefault="00E24476" w:rsidP="00E24476">
      <w:pPr>
        <w:rPr>
          <w:sz w:val="21"/>
        </w:rPr>
      </w:pPr>
      <w:r w:rsidRPr="00E24476">
        <w:rPr>
          <w:sz w:val="21"/>
        </w:rPr>
        <w:t>It is our understanding, RedCap UE basically follows the same UE behavior as non-RedCap UE except for what is explicitly agreed.</w:t>
      </w:r>
    </w:p>
    <w:p w14:paraId="40B9C2F5" w14:textId="77777777" w:rsidR="00E24476" w:rsidRPr="00E24476" w:rsidRDefault="00E24476" w:rsidP="00E24476">
      <w:pPr>
        <w:rPr>
          <w:sz w:val="21"/>
        </w:rPr>
      </w:pPr>
    </w:p>
    <w:p w14:paraId="31791A5B" w14:textId="77777777" w:rsidR="00E24476" w:rsidRPr="00E24476" w:rsidRDefault="00E24476" w:rsidP="00E24476">
      <w:pPr>
        <w:rPr>
          <w:b/>
          <w:sz w:val="21"/>
        </w:rPr>
      </w:pPr>
      <w:r w:rsidRPr="00E24476">
        <w:rPr>
          <w:b/>
          <w:sz w:val="21"/>
        </w:rPr>
        <w:t>Proposal:</w:t>
      </w:r>
    </w:p>
    <w:p w14:paraId="0DF4D760" w14:textId="77777777" w:rsidR="00E24476" w:rsidRPr="00E24476" w:rsidRDefault="00E24476" w:rsidP="00E24476">
      <w:pPr>
        <w:pStyle w:val="ae"/>
        <w:numPr>
          <w:ilvl w:val="0"/>
          <w:numId w:val="12"/>
        </w:numPr>
        <w:ind w:leftChars="0"/>
        <w:rPr>
          <w:sz w:val="21"/>
        </w:rPr>
      </w:pPr>
      <w:r w:rsidRPr="00E24476">
        <w:rPr>
          <w:sz w:val="21"/>
        </w:rPr>
        <w:t>Baseline of RedCap UE behavior should be the same as legacy UE.</w:t>
      </w:r>
    </w:p>
    <w:p w14:paraId="04F727D7" w14:textId="77777777" w:rsidR="00E24476" w:rsidRPr="00E24476" w:rsidRDefault="00E24476" w:rsidP="00E24476">
      <w:pPr>
        <w:rPr>
          <w:sz w:val="21"/>
        </w:rPr>
      </w:pPr>
    </w:p>
    <w:p w14:paraId="7CC4EF5D" w14:textId="6DEF3ECD" w:rsidR="0B129FE2" w:rsidRPr="00E24476" w:rsidRDefault="002E0554" w:rsidP="2830C814">
      <w:pPr>
        <w:rPr>
          <w:sz w:val="21"/>
          <w:szCs w:val="21"/>
        </w:rPr>
      </w:pPr>
      <w:r w:rsidRPr="00E24476">
        <w:rPr>
          <w:sz w:val="21"/>
          <w:szCs w:val="21"/>
        </w:rPr>
        <w:t xml:space="preserve">Regarding </w:t>
      </w:r>
      <w:r w:rsidR="19FC63EA" w:rsidRPr="00E24476">
        <w:rPr>
          <w:sz w:val="21"/>
          <w:szCs w:val="21"/>
        </w:rPr>
        <w:t>P</w:t>
      </w:r>
      <w:r w:rsidRPr="00E24476">
        <w:rPr>
          <w:sz w:val="21"/>
          <w:szCs w:val="21"/>
        </w:rPr>
        <w:t>roposal-1</w:t>
      </w:r>
      <w:r w:rsidR="00E24476">
        <w:rPr>
          <w:sz w:val="21"/>
          <w:szCs w:val="21"/>
        </w:rPr>
        <w:t xml:space="preserve"> of the proposal</w:t>
      </w:r>
      <w:r w:rsidRPr="00E24476">
        <w:rPr>
          <w:sz w:val="21"/>
          <w:szCs w:val="21"/>
        </w:rPr>
        <w:t>, a</w:t>
      </w:r>
      <w:r w:rsidR="000414EB" w:rsidRPr="00E24476">
        <w:rPr>
          <w:sz w:val="21"/>
          <w:szCs w:val="21"/>
        </w:rPr>
        <w:t>part from the purpose, i</w:t>
      </w:r>
      <w:r w:rsidR="0B129FE2" w:rsidRPr="00E24476">
        <w:rPr>
          <w:sz w:val="21"/>
          <w:szCs w:val="21"/>
        </w:rPr>
        <w:t xml:space="preserve">t would be beneficial to confirm </w:t>
      </w:r>
      <w:r w:rsidR="2BB1F42F" w:rsidRPr="00E24476">
        <w:rPr>
          <w:sz w:val="21"/>
          <w:szCs w:val="21"/>
        </w:rPr>
        <w:t>UE behavior on monitoring common search space</w:t>
      </w:r>
      <w:r w:rsidR="2720627C" w:rsidRPr="00E24476">
        <w:rPr>
          <w:sz w:val="21"/>
          <w:szCs w:val="21"/>
        </w:rPr>
        <w:t xml:space="preserve"> sets</w:t>
      </w:r>
      <w:r w:rsidR="582B7A78" w:rsidRPr="00E24476">
        <w:rPr>
          <w:sz w:val="21"/>
          <w:szCs w:val="21"/>
        </w:rPr>
        <w:t xml:space="preserve"> </w:t>
      </w:r>
      <w:r w:rsidR="2BB1F42F" w:rsidRPr="00E24476">
        <w:rPr>
          <w:sz w:val="21"/>
          <w:szCs w:val="21"/>
        </w:rPr>
        <w:t>as a base for further discussion</w:t>
      </w:r>
      <w:r w:rsidR="00204DFB" w:rsidRPr="00E24476">
        <w:rPr>
          <w:sz w:val="21"/>
          <w:szCs w:val="21"/>
        </w:rPr>
        <w:t xml:space="preserve">. </w:t>
      </w:r>
      <w:r w:rsidR="000414EB" w:rsidRPr="00E24476">
        <w:rPr>
          <w:sz w:val="21"/>
          <w:szCs w:val="21"/>
        </w:rPr>
        <w:t xml:space="preserve">These </w:t>
      </w:r>
      <w:r w:rsidR="00204DFB" w:rsidRPr="00E24476">
        <w:rPr>
          <w:sz w:val="21"/>
          <w:szCs w:val="21"/>
        </w:rPr>
        <w:t xml:space="preserve">UE behaviors </w:t>
      </w:r>
      <w:r w:rsidR="7DF2B06C" w:rsidRPr="00E24476">
        <w:rPr>
          <w:sz w:val="21"/>
          <w:szCs w:val="21"/>
        </w:rPr>
        <w:t>should</w:t>
      </w:r>
      <w:r w:rsidR="00204DFB" w:rsidRPr="00E24476">
        <w:rPr>
          <w:sz w:val="21"/>
          <w:szCs w:val="21"/>
        </w:rPr>
        <w:t xml:space="preserve"> be still valid for RedCap UE</w:t>
      </w:r>
      <w:r w:rsidR="3C67A50F" w:rsidRPr="00E24476">
        <w:rPr>
          <w:sz w:val="21"/>
          <w:szCs w:val="21"/>
        </w:rPr>
        <w:t xml:space="preserve"> a</w:t>
      </w:r>
      <w:r w:rsidR="00204DFB" w:rsidRPr="00E24476">
        <w:rPr>
          <w:sz w:val="21"/>
          <w:szCs w:val="21"/>
        </w:rPr>
        <w:t xml:space="preserve">nd </w:t>
      </w:r>
      <w:r w:rsidR="428E5F25" w:rsidRPr="00E24476">
        <w:rPr>
          <w:sz w:val="21"/>
          <w:szCs w:val="21"/>
        </w:rPr>
        <w:t>can be reused for RedCap UE as they are</w:t>
      </w:r>
      <w:r w:rsidR="00204DFB" w:rsidRPr="00E24476">
        <w:rPr>
          <w:sz w:val="21"/>
          <w:szCs w:val="21"/>
        </w:rPr>
        <w:t>.</w:t>
      </w:r>
    </w:p>
    <w:p w14:paraId="261226A5" w14:textId="4E2E0AC2" w:rsidR="2830C814" w:rsidRPr="00E24476" w:rsidRDefault="2830C814" w:rsidP="2830C814">
      <w:pPr>
        <w:rPr>
          <w:sz w:val="21"/>
          <w:szCs w:val="21"/>
        </w:rPr>
      </w:pPr>
    </w:p>
    <w:p w14:paraId="61104C8B" w14:textId="2DC7A530" w:rsidR="00C60D61" w:rsidRPr="00E24476" w:rsidRDefault="00C60D61" w:rsidP="00270730">
      <w:pPr>
        <w:rPr>
          <w:b/>
          <w:sz w:val="21"/>
          <w:szCs w:val="21"/>
        </w:rPr>
      </w:pPr>
      <w:r w:rsidRPr="00E24476">
        <w:rPr>
          <w:b/>
          <w:sz w:val="21"/>
          <w:szCs w:val="21"/>
        </w:rPr>
        <w:t>Proposal:</w:t>
      </w:r>
    </w:p>
    <w:p w14:paraId="58A8C579" w14:textId="7FECF93E" w:rsidR="00515C35" w:rsidRPr="00E24476" w:rsidRDefault="00204DFB" w:rsidP="00C444F7">
      <w:pPr>
        <w:pStyle w:val="ae"/>
        <w:numPr>
          <w:ilvl w:val="0"/>
          <w:numId w:val="11"/>
        </w:numPr>
        <w:ind w:leftChars="0"/>
        <w:rPr>
          <w:sz w:val="21"/>
          <w:szCs w:val="21"/>
        </w:rPr>
      </w:pPr>
      <w:r w:rsidRPr="00E24476">
        <w:rPr>
          <w:sz w:val="21"/>
          <w:szCs w:val="21"/>
        </w:rPr>
        <w:t>C</w:t>
      </w:r>
      <w:r w:rsidR="31258FC7" w:rsidRPr="00E24476">
        <w:rPr>
          <w:sz w:val="21"/>
          <w:szCs w:val="21"/>
        </w:rPr>
        <w:t xml:space="preserve">onfirm </w:t>
      </w:r>
      <w:r w:rsidR="00515C35" w:rsidRPr="00E24476">
        <w:rPr>
          <w:sz w:val="21"/>
          <w:szCs w:val="21"/>
        </w:rPr>
        <w:t>RedCap UE follow</w:t>
      </w:r>
      <w:r w:rsidR="4133EE06" w:rsidRPr="00E24476">
        <w:rPr>
          <w:sz w:val="21"/>
          <w:szCs w:val="21"/>
        </w:rPr>
        <w:t>s</w:t>
      </w:r>
      <w:r w:rsidR="00515C35" w:rsidRPr="00E24476">
        <w:rPr>
          <w:sz w:val="21"/>
          <w:szCs w:val="21"/>
        </w:rPr>
        <w:t xml:space="preserve"> the same </w:t>
      </w:r>
      <w:r w:rsidR="757AFBA6" w:rsidRPr="00E24476">
        <w:rPr>
          <w:sz w:val="21"/>
          <w:szCs w:val="21"/>
        </w:rPr>
        <w:t xml:space="preserve">UE behavior </w:t>
      </w:r>
      <w:r w:rsidR="00515C35" w:rsidRPr="00E24476">
        <w:rPr>
          <w:sz w:val="21"/>
          <w:szCs w:val="21"/>
        </w:rPr>
        <w:t xml:space="preserve">as non-RedCap UE </w:t>
      </w:r>
      <w:r w:rsidRPr="00E24476">
        <w:rPr>
          <w:sz w:val="21"/>
          <w:szCs w:val="21"/>
        </w:rPr>
        <w:t xml:space="preserve">on monitoring common search spaces as </w:t>
      </w:r>
      <w:r w:rsidR="00C60D61" w:rsidRPr="00E24476">
        <w:rPr>
          <w:sz w:val="21"/>
          <w:szCs w:val="21"/>
        </w:rPr>
        <w:t>specified in [</w:t>
      </w:r>
      <w:r w:rsidR="00CF4696">
        <w:rPr>
          <w:sz w:val="21"/>
          <w:szCs w:val="21"/>
        </w:rPr>
        <w:t>3</w:t>
      </w:r>
      <w:r w:rsidR="00C60D61" w:rsidRPr="00E24476">
        <w:rPr>
          <w:sz w:val="21"/>
          <w:szCs w:val="21"/>
        </w:rPr>
        <w:t>]</w:t>
      </w:r>
    </w:p>
    <w:p w14:paraId="0FB21985" w14:textId="1BB504AB" w:rsidR="00C60D61" w:rsidRPr="00E24476" w:rsidRDefault="00C60D61" w:rsidP="00C444F7">
      <w:pPr>
        <w:pStyle w:val="ae"/>
        <w:numPr>
          <w:ilvl w:val="1"/>
          <w:numId w:val="11"/>
        </w:numPr>
        <w:ind w:leftChars="0"/>
        <w:rPr>
          <w:sz w:val="21"/>
          <w:szCs w:val="21"/>
        </w:rPr>
      </w:pPr>
      <w:r w:rsidRPr="00E24476">
        <w:rPr>
          <w:sz w:val="21"/>
          <w:szCs w:val="21"/>
        </w:rPr>
        <w:t>For a DL BWP, if a UE is not provided searchSpaceSIB1 for Type0-PDCCH CSS set by PDCCH-ConfigCommon, the UE does not monitor PDCCH candidates for a Type0-PDCCH CSS set on the DL BWP</w:t>
      </w:r>
    </w:p>
    <w:p w14:paraId="00E6E210" w14:textId="7FE874C2" w:rsidR="00515C35" w:rsidRPr="00E24476" w:rsidRDefault="00515C35" w:rsidP="00C444F7">
      <w:pPr>
        <w:pStyle w:val="ae"/>
        <w:numPr>
          <w:ilvl w:val="1"/>
          <w:numId w:val="11"/>
        </w:numPr>
        <w:ind w:leftChars="0"/>
        <w:rPr>
          <w:sz w:val="21"/>
          <w:szCs w:val="21"/>
        </w:rPr>
      </w:pPr>
      <w:r w:rsidRPr="00E24476">
        <w:rPr>
          <w:sz w:val="21"/>
          <w:szCs w:val="21"/>
        </w:rPr>
        <w:t>For a DL BWP, if a UE is not provided searchSpaceOtherSystemInformation for Type0A-PDCCH CSS set, the UE does not monitor PDCCH for Type0A-PDCCH CSS set on the DL BWP</w:t>
      </w:r>
    </w:p>
    <w:p w14:paraId="13D43A21" w14:textId="1F097F18" w:rsidR="00515C35" w:rsidRPr="00E24476" w:rsidRDefault="00515C35" w:rsidP="00C444F7">
      <w:pPr>
        <w:pStyle w:val="ae"/>
        <w:numPr>
          <w:ilvl w:val="1"/>
          <w:numId w:val="11"/>
        </w:numPr>
        <w:ind w:leftChars="0"/>
        <w:rPr>
          <w:sz w:val="21"/>
          <w:szCs w:val="21"/>
        </w:rPr>
      </w:pPr>
      <w:r w:rsidRPr="00E24476">
        <w:rPr>
          <w:sz w:val="21"/>
          <w:szCs w:val="21"/>
        </w:rPr>
        <w:t>For a DL BWP, if a UE is not provided ra-SearchSpace for Type1-PDCCH CSS set, the UE does not monitor PDCCH for Type1-PDCCH CSS set on the DL BWP</w:t>
      </w:r>
    </w:p>
    <w:p w14:paraId="0F1D0CF3" w14:textId="5E88843A" w:rsidR="36D61675" w:rsidRPr="00E24476" w:rsidRDefault="36D61675" w:rsidP="73C9D264">
      <w:pPr>
        <w:pStyle w:val="ae"/>
        <w:numPr>
          <w:ilvl w:val="1"/>
          <w:numId w:val="11"/>
        </w:numPr>
        <w:ind w:leftChars="0"/>
        <w:rPr>
          <w:sz w:val="21"/>
          <w:szCs w:val="21"/>
        </w:rPr>
      </w:pPr>
      <w:r w:rsidRPr="00E24476">
        <w:rPr>
          <w:sz w:val="21"/>
          <w:szCs w:val="21"/>
        </w:rPr>
        <w:t>If a UE is not provided pagingSearchSpace for Type2-PDCCH CSS set, the UE does not monitor PDCCH for Type2-PDCCH CSS set on the DL BWP.</w:t>
      </w:r>
    </w:p>
    <w:p w14:paraId="4312A815" w14:textId="24C91DDC" w:rsidR="00515C35" w:rsidRPr="00E24476" w:rsidRDefault="00515C35" w:rsidP="00270730">
      <w:pPr>
        <w:rPr>
          <w:sz w:val="21"/>
          <w:szCs w:val="21"/>
        </w:rPr>
      </w:pPr>
    </w:p>
    <w:p w14:paraId="528B46D4" w14:textId="77777777" w:rsidR="002E0554" w:rsidRPr="00E24476" w:rsidRDefault="002E0554" w:rsidP="00270730">
      <w:pPr>
        <w:rPr>
          <w:sz w:val="21"/>
          <w:szCs w:val="21"/>
        </w:rPr>
      </w:pPr>
    </w:p>
    <w:p w14:paraId="3C349DBE" w14:textId="0E77801A" w:rsidR="002E0554" w:rsidRPr="00E24476" w:rsidRDefault="002E0554" w:rsidP="72AB99C3">
      <w:pPr>
        <w:rPr>
          <w:sz w:val="21"/>
          <w:szCs w:val="21"/>
        </w:rPr>
      </w:pPr>
      <w:r w:rsidRPr="00E24476">
        <w:rPr>
          <w:sz w:val="21"/>
          <w:szCs w:val="21"/>
        </w:rPr>
        <w:t xml:space="preserve">Regarding proposal-2, </w:t>
      </w:r>
      <w:r w:rsidR="005D755C" w:rsidRPr="00E24476">
        <w:rPr>
          <w:sz w:val="21"/>
          <w:szCs w:val="21"/>
        </w:rPr>
        <w:t>as noted in the proposal, it is the same behavior as non-RedCap UE. I</w:t>
      </w:r>
      <w:r w:rsidR="27315363" w:rsidRPr="00E24476">
        <w:rPr>
          <w:sz w:val="21"/>
          <w:szCs w:val="21"/>
        </w:rPr>
        <w:t xml:space="preserve">t is our understanding that RedCap UE </w:t>
      </w:r>
      <w:r w:rsidR="00204DFB" w:rsidRPr="00E24476">
        <w:rPr>
          <w:sz w:val="21"/>
          <w:szCs w:val="21"/>
        </w:rPr>
        <w:t xml:space="preserve">in general </w:t>
      </w:r>
      <w:r w:rsidR="27315363" w:rsidRPr="00E24476">
        <w:rPr>
          <w:sz w:val="21"/>
          <w:szCs w:val="21"/>
        </w:rPr>
        <w:t xml:space="preserve">will not be required enhanced UE behavior than non-RedCap UE. </w:t>
      </w:r>
      <w:r w:rsidR="05CE5F9F" w:rsidRPr="00E24476">
        <w:rPr>
          <w:sz w:val="21"/>
          <w:szCs w:val="21"/>
        </w:rPr>
        <w:t>I</w:t>
      </w:r>
      <w:r w:rsidR="00717497" w:rsidRPr="00E24476">
        <w:rPr>
          <w:sz w:val="21"/>
          <w:szCs w:val="21"/>
        </w:rPr>
        <w:t xml:space="preserve">n our opinion, it will be baseline that </w:t>
      </w:r>
      <w:r w:rsidR="04A500C2" w:rsidRPr="00E24476">
        <w:rPr>
          <w:sz w:val="21"/>
          <w:szCs w:val="21"/>
        </w:rPr>
        <w:t>RedCap UE may expect w</w:t>
      </w:r>
      <w:r w:rsidR="27315363" w:rsidRPr="00E24476">
        <w:rPr>
          <w:sz w:val="21"/>
          <w:szCs w:val="21"/>
        </w:rPr>
        <w:t>hat non-RedCap UE may</w:t>
      </w:r>
      <w:r w:rsidR="00717497" w:rsidRPr="00E24476">
        <w:rPr>
          <w:sz w:val="21"/>
          <w:szCs w:val="21"/>
        </w:rPr>
        <w:t>.</w:t>
      </w:r>
      <w:r w:rsidR="7A6C4604" w:rsidRPr="00E24476">
        <w:rPr>
          <w:sz w:val="21"/>
          <w:szCs w:val="21"/>
        </w:rPr>
        <w:t xml:space="preserve"> For non-RedCap UE, SSB is always transmitted within the initial DL BWP. So it should be also baseline for RedCap UE.</w:t>
      </w:r>
    </w:p>
    <w:p w14:paraId="6680D495" w14:textId="1E3F4730" w:rsidR="2830C814" w:rsidRPr="00E24476" w:rsidRDefault="2830C814" w:rsidP="2830C814">
      <w:pPr>
        <w:rPr>
          <w:sz w:val="21"/>
          <w:szCs w:val="21"/>
        </w:rPr>
      </w:pPr>
    </w:p>
    <w:p w14:paraId="4F197C10" w14:textId="14C3EEFF" w:rsidR="7C8968A6" w:rsidRPr="00E24476" w:rsidRDefault="7C8968A6" w:rsidP="2830C814">
      <w:pPr>
        <w:rPr>
          <w:b/>
          <w:bCs/>
          <w:sz w:val="21"/>
          <w:szCs w:val="21"/>
        </w:rPr>
      </w:pPr>
      <w:r w:rsidRPr="00E24476">
        <w:rPr>
          <w:b/>
          <w:bCs/>
          <w:sz w:val="21"/>
          <w:szCs w:val="21"/>
        </w:rPr>
        <w:t>Proposal:</w:t>
      </w:r>
    </w:p>
    <w:p w14:paraId="01740A1C" w14:textId="43AAD6ED" w:rsidR="7C8968A6" w:rsidRPr="00E24476" w:rsidRDefault="005D755C" w:rsidP="2830C814">
      <w:pPr>
        <w:pStyle w:val="ae"/>
        <w:numPr>
          <w:ilvl w:val="0"/>
          <w:numId w:val="2"/>
        </w:numPr>
        <w:spacing w:line="259" w:lineRule="auto"/>
        <w:ind w:leftChars="0" w:left="720" w:hanging="360"/>
        <w:rPr>
          <w:sz w:val="21"/>
          <w:szCs w:val="21"/>
        </w:rPr>
      </w:pPr>
      <w:r w:rsidRPr="00E24476">
        <w:rPr>
          <w:sz w:val="21"/>
          <w:szCs w:val="21"/>
        </w:rPr>
        <w:t xml:space="preserve">Within active BWP, </w:t>
      </w:r>
      <w:r w:rsidR="7C8968A6" w:rsidRPr="00E24476">
        <w:rPr>
          <w:sz w:val="21"/>
          <w:szCs w:val="21"/>
        </w:rPr>
        <w:t xml:space="preserve">RedCap UE may </w:t>
      </w:r>
      <w:r w:rsidR="002E0554" w:rsidRPr="00E24476">
        <w:rPr>
          <w:sz w:val="21"/>
          <w:szCs w:val="21"/>
        </w:rPr>
        <w:t xml:space="preserve">generally </w:t>
      </w:r>
      <w:r w:rsidR="7C8968A6" w:rsidRPr="00E24476">
        <w:rPr>
          <w:sz w:val="21"/>
          <w:szCs w:val="21"/>
        </w:rPr>
        <w:t>expect what non-RedCap UE may</w:t>
      </w:r>
    </w:p>
    <w:p w14:paraId="5FA95943" w14:textId="38CFAF95" w:rsidR="00EC4177" w:rsidRPr="00E24476" w:rsidRDefault="00EC4177" w:rsidP="00270730">
      <w:pPr>
        <w:rPr>
          <w:sz w:val="21"/>
          <w:szCs w:val="21"/>
        </w:rPr>
      </w:pPr>
    </w:p>
    <w:p w14:paraId="427BA884" w14:textId="77777777" w:rsidR="00EC4177" w:rsidRPr="00E24476" w:rsidRDefault="00EC4177" w:rsidP="00EC4177">
      <w:pPr>
        <w:rPr>
          <w:b/>
          <w:bCs/>
          <w:sz w:val="21"/>
          <w:szCs w:val="21"/>
        </w:rPr>
      </w:pPr>
      <w:r w:rsidRPr="00E24476">
        <w:rPr>
          <w:b/>
          <w:bCs/>
          <w:sz w:val="21"/>
          <w:szCs w:val="21"/>
        </w:rPr>
        <w:t>Proposal:</w:t>
      </w:r>
    </w:p>
    <w:p w14:paraId="1CFCB8EE" w14:textId="75E2D761" w:rsidR="00EC4177" w:rsidRPr="00E24476" w:rsidRDefault="00EC4177" w:rsidP="00EC4177">
      <w:pPr>
        <w:pStyle w:val="ae"/>
        <w:numPr>
          <w:ilvl w:val="0"/>
          <w:numId w:val="2"/>
        </w:numPr>
        <w:spacing w:line="259" w:lineRule="auto"/>
        <w:ind w:leftChars="0" w:left="720" w:hanging="360"/>
        <w:rPr>
          <w:sz w:val="21"/>
          <w:szCs w:val="21"/>
        </w:rPr>
      </w:pPr>
      <w:r w:rsidRPr="00E24476">
        <w:rPr>
          <w:sz w:val="21"/>
          <w:szCs w:val="21"/>
        </w:rPr>
        <w:t xml:space="preserve">RedCap UE may </w:t>
      </w:r>
      <w:r w:rsidR="007E508A" w:rsidRPr="00E24476">
        <w:rPr>
          <w:sz w:val="21"/>
          <w:szCs w:val="21"/>
        </w:rPr>
        <w:t>always expect either CD-SSB</w:t>
      </w:r>
      <w:r w:rsidR="00204DFB" w:rsidRPr="00E24476">
        <w:rPr>
          <w:sz w:val="21"/>
          <w:szCs w:val="21"/>
        </w:rPr>
        <w:t xml:space="preserve"> in MIB-configured initial DL BWP</w:t>
      </w:r>
      <w:r w:rsidR="007E508A" w:rsidRPr="00E24476">
        <w:rPr>
          <w:sz w:val="21"/>
          <w:szCs w:val="21"/>
        </w:rPr>
        <w:t xml:space="preserve"> or non-CD-SSB </w:t>
      </w:r>
      <w:r w:rsidR="4D75BDF7" w:rsidRPr="00E24476">
        <w:rPr>
          <w:sz w:val="21"/>
          <w:szCs w:val="21"/>
        </w:rPr>
        <w:t>with</w:t>
      </w:r>
      <w:r w:rsidR="007E508A" w:rsidRPr="00E24476">
        <w:rPr>
          <w:sz w:val="21"/>
          <w:szCs w:val="21"/>
        </w:rPr>
        <w:t>in the initial DL BWP for RedCap UE</w:t>
      </w:r>
    </w:p>
    <w:p w14:paraId="128FBC53" w14:textId="77777777" w:rsidR="00EC4177" w:rsidRPr="00E24476" w:rsidRDefault="00EC4177" w:rsidP="00270730">
      <w:pPr>
        <w:rPr>
          <w:sz w:val="21"/>
          <w:szCs w:val="21"/>
        </w:rPr>
      </w:pPr>
    </w:p>
    <w:p w14:paraId="01D31001" w14:textId="0ECA1355" w:rsidR="00EC4177" w:rsidRPr="00E24476" w:rsidRDefault="00204DFB" w:rsidP="00270730">
      <w:pPr>
        <w:rPr>
          <w:sz w:val="21"/>
          <w:szCs w:val="21"/>
        </w:rPr>
      </w:pPr>
      <w:r w:rsidRPr="00E24476">
        <w:rPr>
          <w:sz w:val="21"/>
          <w:szCs w:val="21"/>
        </w:rPr>
        <w:t xml:space="preserve">In the rest of this document, we discuss about </w:t>
      </w:r>
      <w:r w:rsidRPr="00E24476">
        <w:rPr>
          <w:sz w:val="21"/>
          <w:szCs w:val="21"/>
          <w:highlight w:val="yellow"/>
        </w:rPr>
        <w:t>High Priority Proposal 2.2-6o</w:t>
      </w:r>
      <w:r w:rsidRPr="00E24476">
        <w:rPr>
          <w:sz w:val="21"/>
          <w:szCs w:val="21"/>
        </w:rPr>
        <w:t xml:space="preserve"> in RAN1#106-e.</w:t>
      </w:r>
    </w:p>
    <w:p w14:paraId="3D18B780" w14:textId="77777777" w:rsidR="00204DFB" w:rsidRPr="00E24476" w:rsidRDefault="00204DFB" w:rsidP="00270730">
      <w:pPr>
        <w:rPr>
          <w:sz w:val="21"/>
          <w:szCs w:val="21"/>
        </w:rPr>
      </w:pPr>
    </w:p>
    <w:p w14:paraId="66084BB6" w14:textId="710E59DC" w:rsidR="00EC4177" w:rsidRPr="00E24476" w:rsidRDefault="00C36952" w:rsidP="00270730">
      <w:pPr>
        <w:rPr>
          <w:sz w:val="21"/>
          <w:szCs w:val="21"/>
        </w:rPr>
      </w:pPr>
      <w:r w:rsidRPr="00E24476">
        <w:rPr>
          <w:noProof/>
          <w:sz w:val="21"/>
          <w:szCs w:val="21"/>
        </w:rPr>
        <mc:AlternateContent>
          <mc:Choice Requires="wps">
            <w:drawing>
              <wp:inline distT="0" distB="0" distL="0" distR="0" wp14:anchorId="69DF9454" wp14:editId="79A9B7D3">
                <wp:extent cx="5924550" cy="1404620"/>
                <wp:effectExtent l="0" t="0" r="19050" b="27305"/>
                <wp:docPr id="217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2455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A9F4E09" w14:textId="5D564B42" w:rsidR="00C36952" w:rsidRPr="00A415A1" w:rsidRDefault="00A415A1" w:rsidP="00A415A1">
                            <w:pPr>
                              <w:ind w:left="714" w:hanging="357"/>
                              <w:rPr>
                                <w:b/>
                                <w:bCs/>
                                <w:lang w:val="en-GB" w:eastAsia="en-US"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1.</w:t>
                            </w:r>
                            <w:r>
                              <w:rPr>
                                <w:b/>
                                <w:bCs/>
                              </w:rPr>
                              <w:tab/>
                            </w:r>
                            <w:r w:rsidR="00C36952" w:rsidRPr="00A415A1">
                              <w:rPr>
                                <w:b/>
                                <w:bCs/>
                              </w:rPr>
                              <w:t>Regarding random access in idle/inactive mode in separate initial DL BWP for RedCap UEs in FR1,</w:t>
                            </w:r>
                          </w:p>
                          <w:p w14:paraId="5C818F2D" w14:textId="77777777" w:rsidR="00C36952" w:rsidRDefault="00C36952" w:rsidP="00C36952">
                            <w:pPr>
                              <w:pStyle w:val="ae"/>
                              <w:numPr>
                                <w:ilvl w:val="1"/>
                                <w:numId w:val="13"/>
                              </w:numPr>
                              <w:ind w:leftChars="0"/>
                              <w:rPr>
                                <w:b/>
                                <w:bCs/>
                              </w:rPr>
                            </w:pPr>
                            <w:r w:rsidRPr="6E42D618">
                              <w:rPr>
                                <w:b/>
                                <w:bCs/>
                              </w:rPr>
                              <w:t>If a separate initial DL BWP for RedCap UEs is configured in FR1, is configured for random access, including CORESET/CSS for random access.</w:t>
                            </w:r>
                          </w:p>
                          <w:p w14:paraId="715E9E5E" w14:textId="77777777" w:rsidR="00C36952" w:rsidRDefault="00C36952" w:rsidP="00C36952">
                            <w:pPr>
                              <w:pStyle w:val="ae"/>
                              <w:numPr>
                                <w:ilvl w:val="1"/>
                                <w:numId w:val="13"/>
                              </w:numPr>
                              <w:ind w:leftChars="0"/>
                              <w:rPr>
                                <w:b/>
                                <w:bCs/>
                              </w:rPr>
                            </w:pPr>
                            <w:r w:rsidRPr="6E42D618">
                              <w:rPr>
                                <w:b/>
                                <w:bCs/>
                              </w:rPr>
                              <w:t>If the separate initial DL BWP is configured for random access but not for paging, then the UE shall not expect SSB transmission in the separate initial DL BWP.</w:t>
                            </w:r>
                          </w:p>
                          <w:p w14:paraId="55EE6100" w14:textId="77777777" w:rsidR="00C36952" w:rsidRDefault="00C36952" w:rsidP="00C36952">
                            <w:pPr>
                              <w:pStyle w:val="ae"/>
                              <w:numPr>
                                <w:ilvl w:val="2"/>
                                <w:numId w:val="13"/>
                              </w:numPr>
                              <w:ind w:leftChars="0"/>
                              <w:rPr>
                                <w:b/>
                                <w:bCs/>
                              </w:rPr>
                            </w:pPr>
                            <w:r w:rsidRPr="73C9D264">
                              <w:rPr>
                                <w:b/>
                                <w:bCs/>
                              </w:rPr>
                              <w:t>Note: The network may configure SSB in this case.</w:t>
                            </w:r>
                          </w:p>
                          <w:p w14:paraId="794581AA" w14:textId="779598E5" w:rsidR="00C36952" w:rsidRDefault="00C36952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9DF9454" id="_x0000_s1027" type="#_x0000_t202" style="width:466.5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">
                <v:textbox style="mso-fit-shape-to-text:t">
                  <w:txbxContent>
                    <w:p w14:paraId="4A9F4E09" w14:textId="5D564B42" w:rsidR="00C36952" w:rsidRPr="00A415A1" w:rsidRDefault="00A415A1" w:rsidP="00A415A1">
                      <w:pPr>
                        <w:ind w:left="714" w:hanging="357"/>
                        <w:rPr>
                          <w:b/>
                          <w:bCs/>
                          <w:lang w:val="en-GB" w:eastAsia="en-US"/>
                        </w:rPr>
                      </w:pPr>
                      <w:r>
                        <w:rPr>
                          <w:b/>
                          <w:bCs/>
                        </w:rPr>
                        <w:t>1.</w:t>
                      </w:r>
                      <w:r>
                        <w:rPr>
                          <w:b/>
                          <w:bCs/>
                        </w:rPr>
                        <w:tab/>
                      </w:r>
                      <w:r w:rsidR="00C36952" w:rsidRPr="00A415A1">
                        <w:rPr>
                          <w:b/>
                          <w:bCs/>
                        </w:rPr>
                        <w:t>Regarding random access in idle/inactive mode in separate initial DL BWP for RedCap UEs in FR1,</w:t>
                      </w:r>
                    </w:p>
                    <w:p w14:paraId="5C818F2D" w14:textId="77777777" w:rsidR="00C36952" w:rsidRDefault="00C36952" w:rsidP="00C36952">
                      <w:pPr>
                        <w:pStyle w:val="ae"/>
                        <w:numPr>
                          <w:ilvl w:val="1"/>
                          <w:numId w:val="13"/>
                        </w:numPr>
                        <w:ind w:leftChars="0"/>
                        <w:rPr>
                          <w:b/>
                          <w:bCs/>
                        </w:rPr>
                      </w:pPr>
                      <w:r w:rsidRPr="6E42D618">
                        <w:rPr>
                          <w:b/>
                          <w:bCs/>
                        </w:rPr>
                        <w:t>If a separate initial DL BWP for RedCap UEs is configured in FR1, is configured for random access, including CORESET/CSS for random access.</w:t>
                      </w:r>
                    </w:p>
                    <w:p w14:paraId="715E9E5E" w14:textId="77777777" w:rsidR="00C36952" w:rsidRDefault="00C36952" w:rsidP="00C36952">
                      <w:pPr>
                        <w:pStyle w:val="ae"/>
                        <w:numPr>
                          <w:ilvl w:val="1"/>
                          <w:numId w:val="13"/>
                        </w:numPr>
                        <w:ind w:leftChars="0"/>
                        <w:rPr>
                          <w:b/>
                          <w:bCs/>
                        </w:rPr>
                      </w:pPr>
                      <w:r w:rsidRPr="6E42D618">
                        <w:rPr>
                          <w:b/>
                          <w:bCs/>
                        </w:rPr>
                        <w:t>If the separate initial DL BWP is configured for random access but not for paging, then the UE shall not expect SSB transmission in the separate initial DL BWP.</w:t>
                      </w:r>
                    </w:p>
                    <w:p w14:paraId="55EE6100" w14:textId="77777777" w:rsidR="00C36952" w:rsidRDefault="00C36952" w:rsidP="00C36952">
                      <w:pPr>
                        <w:pStyle w:val="ae"/>
                        <w:numPr>
                          <w:ilvl w:val="2"/>
                          <w:numId w:val="13"/>
                        </w:numPr>
                        <w:ind w:leftChars="0"/>
                        <w:rPr>
                          <w:b/>
                          <w:bCs/>
                        </w:rPr>
                      </w:pPr>
                      <w:r w:rsidRPr="73C9D264">
                        <w:rPr>
                          <w:b/>
                          <w:bCs/>
                        </w:rPr>
                        <w:t>Note: The network may configure SSB in this case.</w:t>
                      </w:r>
                    </w:p>
                    <w:p w14:paraId="794581AA" w14:textId="779598E5" w:rsidR="00C36952" w:rsidRDefault="00C36952"/>
                  </w:txbxContent>
                </v:textbox>
                <w10:anchorlock/>
              </v:shape>
            </w:pict>
          </mc:Fallback>
        </mc:AlternateContent>
      </w:r>
    </w:p>
    <w:p w14:paraId="06B2FA0A" w14:textId="77777777" w:rsidR="00C36952" w:rsidRPr="00E24476" w:rsidRDefault="00C36952" w:rsidP="6E42D618">
      <w:pPr>
        <w:rPr>
          <w:sz w:val="21"/>
          <w:szCs w:val="21"/>
        </w:rPr>
      </w:pPr>
    </w:p>
    <w:p w14:paraId="003BEC83" w14:textId="58969FA3" w:rsidR="00515C35" w:rsidRPr="00E24476" w:rsidRDefault="00204DFB" w:rsidP="00204DFB">
      <w:pPr>
        <w:spacing w:after="120"/>
        <w:rPr>
          <w:sz w:val="21"/>
          <w:szCs w:val="21"/>
        </w:rPr>
      </w:pPr>
      <w:r w:rsidRPr="00E24476">
        <w:rPr>
          <w:b/>
          <w:sz w:val="21"/>
          <w:szCs w:val="21"/>
        </w:rPr>
        <w:t>S</w:t>
      </w:r>
      <w:r w:rsidR="50821982" w:rsidRPr="00E24476">
        <w:rPr>
          <w:b/>
          <w:sz w:val="21"/>
          <w:szCs w:val="21"/>
        </w:rPr>
        <w:t xml:space="preserve">ub-bullet </w:t>
      </w:r>
      <w:r w:rsidR="00A415A1" w:rsidRPr="00E24476">
        <w:rPr>
          <w:b/>
          <w:sz w:val="21"/>
          <w:szCs w:val="21"/>
        </w:rPr>
        <w:t>1-</w:t>
      </w:r>
      <w:r w:rsidR="50821982" w:rsidRPr="00E24476">
        <w:rPr>
          <w:b/>
          <w:sz w:val="21"/>
          <w:szCs w:val="21"/>
        </w:rPr>
        <w:t>a</w:t>
      </w:r>
      <w:r w:rsidRPr="00E24476">
        <w:rPr>
          <w:sz w:val="21"/>
          <w:szCs w:val="21"/>
        </w:rPr>
        <w:t>:</w:t>
      </w:r>
      <w:r w:rsidR="50821982" w:rsidRPr="00E24476">
        <w:rPr>
          <w:sz w:val="21"/>
          <w:szCs w:val="21"/>
        </w:rPr>
        <w:t xml:space="preserve"> </w:t>
      </w:r>
      <w:r w:rsidRPr="00E24476">
        <w:rPr>
          <w:sz w:val="21"/>
          <w:szCs w:val="21"/>
        </w:rPr>
        <w:t>I</w:t>
      </w:r>
      <w:r w:rsidR="00A05E0F" w:rsidRPr="00E24476">
        <w:rPr>
          <w:sz w:val="21"/>
          <w:szCs w:val="21"/>
        </w:rPr>
        <w:t>f a separate initial DL BWP</w:t>
      </w:r>
      <w:r w:rsidR="00717497" w:rsidRPr="00E24476">
        <w:rPr>
          <w:sz w:val="21"/>
          <w:szCs w:val="21"/>
        </w:rPr>
        <w:t xml:space="preserve"> would be</w:t>
      </w:r>
      <w:r w:rsidR="00A05E0F" w:rsidRPr="00E24476">
        <w:rPr>
          <w:sz w:val="21"/>
          <w:szCs w:val="21"/>
        </w:rPr>
        <w:t xml:space="preserve"> used during initial access, </w:t>
      </w:r>
      <w:r w:rsidR="00F817BA" w:rsidRPr="00E24476">
        <w:rPr>
          <w:sz w:val="21"/>
          <w:szCs w:val="21"/>
        </w:rPr>
        <w:t xml:space="preserve">a </w:t>
      </w:r>
      <w:r w:rsidR="00A05E0F" w:rsidRPr="00E24476">
        <w:rPr>
          <w:sz w:val="21"/>
          <w:szCs w:val="21"/>
        </w:rPr>
        <w:t xml:space="preserve">Type1-PDCCH CSS set </w:t>
      </w:r>
      <w:r w:rsidR="1A6EBD15" w:rsidRPr="00E24476">
        <w:rPr>
          <w:sz w:val="21"/>
          <w:szCs w:val="21"/>
        </w:rPr>
        <w:t>would be</w:t>
      </w:r>
      <w:r w:rsidR="00A05E0F" w:rsidRPr="00E24476">
        <w:rPr>
          <w:sz w:val="21"/>
          <w:szCs w:val="21"/>
        </w:rPr>
        <w:t xml:space="preserve"> needed on the separate initial DL BWP as well as RO on the corresponding </w:t>
      </w:r>
      <w:r w:rsidR="618C61ED" w:rsidRPr="00E24476">
        <w:rPr>
          <w:sz w:val="21"/>
          <w:szCs w:val="21"/>
        </w:rPr>
        <w:t xml:space="preserve">separate </w:t>
      </w:r>
      <w:r w:rsidR="00A05E0F" w:rsidRPr="00E24476">
        <w:rPr>
          <w:sz w:val="21"/>
          <w:szCs w:val="21"/>
        </w:rPr>
        <w:t>initial UL BWP</w:t>
      </w:r>
      <w:r w:rsidR="00F817BA" w:rsidRPr="00E24476">
        <w:rPr>
          <w:sz w:val="21"/>
          <w:szCs w:val="21"/>
        </w:rPr>
        <w:t xml:space="preserve"> for random access</w:t>
      </w:r>
      <w:r w:rsidR="00A05E0F" w:rsidRPr="00E24476">
        <w:rPr>
          <w:sz w:val="21"/>
          <w:szCs w:val="21"/>
        </w:rPr>
        <w:t xml:space="preserve">. </w:t>
      </w:r>
      <w:r w:rsidR="00717497" w:rsidRPr="00E24476">
        <w:rPr>
          <w:sz w:val="21"/>
          <w:szCs w:val="21"/>
        </w:rPr>
        <w:t xml:space="preserve">On the other hand, </w:t>
      </w:r>
      <w:r w:rsidR="00A415A1" w:rsidRPr="00E24476">
        <w:rPr>
          <w:sz w:val="21"/>
          <w:szCs w:val="21"/>
        </w:rPr>
        <w:t xml:space="preserve">whether RedCap UE monitors RAR </w:t>
      </w:r>
      <w:r w:rsidR="00717497" w:rsidRPr="00E24476">
        <w:rPr>
          <w:sz w:val="21"/>
          <w:szCs w:val="21"/>
        </w:rPr>
        <w:t>should depend on whether Type1-PDCCH CSS set is configured or not according to existing specification.</w:t>
      </w:r>
      <w:r w:rsidR="00A415A1" w:rsidRPr="00E24476">
        <w:rPr>
          <w:sz w:val="21"/>
          <w:szCs w:val="21"/>
        </w:rPr>
        <w:t xml:space="preserve"> One minor comment is subject is missing for this sub-bullet.</w:t>
      </w:r>
    </w:p>
    <w:p w14:paraId="4E23569F" w14:textId="72DCCC1A" w:rsidR="00E566C8" w:rsidRPr="00E24476" w:rsidRDefault="00697CB3" w:rsidP="00204DFB">
      <w:pPr>
        <w:spacing w:after="120"/>
        <w:rPr>
          <w:sz w:val="21"/>
          <w:szCs w:val="21"/>
        </w:rPr>
      </w:pPr>
      <w:r w:rsidRPr="00E24476">
        <w:rPr>
          <w:b/>
          <w:sz w:val="21"/>
          <w:szCs w:val="21"/>
        </w:rPr>
        <w:t>S</w:t>
      </w:r>
      <w:r w:rsidR="00E566C8" w:rsidRPr="00E24476">
        <w:rPr>
          <w:b/>
          <w:sz w:val="21"/>
          <w:szCs w:val="21"/>
        </w:rPr>
        <w:t xml:space="preserve">ub-bullet </w:t>
      </w:r>
      <w:r w:rsidR="00A415A1" w:rsidRPr="00E24476">
        <w:rPr>
          <w:b/>
          <w:sz w:val="21"/>
          <w:szCs w:val="21"/>
        </w:rPr>
        <w:t>1-</w:t>
      </w:r>
      <w:r w:rsidR="00E566C8" w:rsidRPr="00E24476">
        <w:rPr>
          <w:b/>
          <w:bCs/>
          <w:sz w:val="21"/>
          <w:szCs w:val="21"/>
        </w:rPr>
        <w:t>b</w:t>
      </w:r>
      <w:r w:rsidRPr="00E24476">
        <w:rPr>
          <w:b/>
          <w:bCs/>
          <w:sz w:val="21"/>
          <w:szCs w:val="21"/>
        </w:rPr>
        <w:t>:</w:t>
      </w:r>
      <w:r w:rsidR="00E566C8" w:rsidRPr="00E24476">
        <w:rPr>
          <w:sz w:val="21"/>
          <w:szCs w:val="21"/>
        </w:rPr>
        <w:t xml:space="preserve"> whether </w:t>
      </w:r>
      <w:r w:rsidRPr="00E24476">
        <w:rPr>
          <w:sz w:val="21"/>
          <w:szCs w:val="21"/>
        </w:rPr>
        <w:t xml:space="preserve">an </w:t>
      </w:r>
      <w:r w:rsidR="00E566C8" w:rsidRPr="00E24476">
        <w:rPr>
          <w:sz w:val="21"/>
          <w:szCs w:val="21"/>
        </w:rPr>
        <w:t xml:space="preserve">SSB is </w:t>
      </w:r>
      <w:r w:rsidRPr="00E24476">
        <w:rPr>
          <w:sz w:val="21"/>
          <w:szCs w:val="21"/>
        </w:rPr>
        <w:t xml:space="preserve">transmitted </w:t>
      </w:r>
      <w:r w:rsidR="00E566C8" w:rsidRPr="00E24476">
        <w:rPr>
          <w:sz w:val="21"/>
          <w:szCs w:val="21"/>
        </w:rPr>
        <w:t xml:space="preserve">in the separate initial DL BWP </w:t>
      </w:r>
      <w:r w:rsidRPr="00E24476">
        <w:rPr>
          <w:sz w:val="21"/>
          <w:szCs w:val="21"/>
        </w:rPr>
        <w:t>would be</w:t>
      </w:r>
      <w:r w:rsidR="00E566C8" w:rsidRPr="00E24476">
        <w:rPr>
          <w:sz w:val="21"/>
          <w:szCs w:val="21"/>
        </w:rPr>
        <w:t xml:space="preserve"> irrelevant to paging. On the other hand, in our opinion, UE may expect SSB within a separate initial DL BWP as non-RedCap UE may.</w:t>
      </w:r>
    </w:p>
    <w:p w14:paraId="07BDD77F" w14:textId="284BBC4C" w:rsidR="73C9D264" w:rsidRPr="00E24476" w:rsidRDefault="73C9D264" w:rsidP="73C9D264">
      <w:pPr>
        <w:rPr>
          <w:sz w:val="21"/>
          <w:szCs w:val="21"/>
        </w:rPr>
      </w:pPr>
    </w:p>
    <w:p w14:paraId="0C7966B6" w14:textId="77777777" w:rsidR="00697CB3" w:rsidRPr="00E24476" w:rsidRDefault="238B9175" w:rsidP="73C9D264">
      <w:pPr>
        <w:rPr>
          <w:b/>
          <w:bCs/>
          <w:sz w:val="21"/>
          <w:szCs w:val="21"/>
        </w:rPr>
      </w:pPr>
      <w:r w:rsidRPr="00E24476">
        <w:rPr>
          <w:b/>
          <w:bCs/>
          <w:sz w:val="21"/>
          <w:szCs w:val="21"/>
        </w:rPr>
        <w:t>Proposal:</w:t>
      </w:r>
      <w:r w:rsidR="00697CB3" w:rsidRPr="00E24476">
        <w:rPr>
          <w:b/>
          <w:bCs/>
          <w:sz w:val="21"/>
          <w:szCs w:val="21"/>
        </w:rPr>
        <w:t xml:space="preserve"> </w:t>
      </w:r>
    </w:p>
    <w:p w14:paraId="0E38315F" w14:textId="13A71911" w:rsidR="238B9175" w:rsidRPr="00E24476" w:rsidRDefault="00697CB3" w:rsidP="73C9D264">
      <w:pPr>
        <w:rPr>
          <w:b/>
          <w:bCs/>
          <w:sz w:val="21"/>
          <w:szCs w:val="21"/>
        </w:rPr>
      </w:pPr>
      <w:r w:rsidRPr="00E24476">
        <w:rPr>
          <w:sz w:val="21"/>
          <w:szCs w:val="21"/>
        </w:rPr>
        <w:t>Regarding bullet 1 of High Priority Proposal 2.2-6o in RAN1#106-e,</w:t>
      </w:r>
    </w:p>
    <w:p w14:paraId="618DD5D1" w14:textId="7E989591" w:rsidR="00717497" w:rsidRPr="00E24476" w:rsidRDefault="00E566C8" w:rsidP="00E566C8">
      <w:pPr>
        <w:pStyle w:val="ae"/>
        <w:numPr>
          <w:ilvl w:val="0"/>
          <w:numId w:val="11"/>
        </w:numPr>
        <w:ind w:leftChars="0"/>
        <w:rPr>
          <w:b/>
          <w:bCs/>
          <w:sz w:val="21"/>
          <w:szCs w:val="21"/>
        </w:rPr>
      </w:pPr>
      <w:r w:rsidRPr="00E24476">
        <w:rPr>
          <w:sz w:val="21"/>
          <w:szCs w:val="21"/>
        </w:rPr>
        <w:t>u</w:t>
      </w:r>
      <w:r w:rsidR="00717497" w:rsidRPr="00E24476">
        <w:rPr>
          <w:sz w:val="21"/>
          <w:szCs w:val="21"/>
        </w:rPr>
        <w:t xml:space="preserve">pdate the sub-bullet </w:t>
      </w:r>
      <w:r w:rsidR="00717497" w:rsidRPr="00E24476">
        <w:rPr>
          <w:b/>
          <w:bCs/>
          <w:sz w:val="21"/>
          <w:szCs w:val="21"/>
        </w:rPr>
        <w:t>a</w:t>
      </w:r>
      <w:r w:rsidR="00717497" w:rsidRPr="00E24476">
        <w:rPr>
          <w:sz w:val="21"/>
          <w:szCs w:val="21"/>
        </w:rPr>
        <w:t xml:space="preserve"> as follows:</w:t>
      </w:r>
    </w:p>
    <w:p w14:paraId="0F7EF87C" w14:textId="2D16F3D2" w:rsidR="238B9175" w:rsidRPr="00E24476" w:rsidRDefault="238B9175" w:rsidP="00717497">
      <w:pPr>
        <w:pStyle w:val="ae"/>
        <w:numPr>
          <w:ilvl w:val="1"/>
          <w:numId w:val="16"/>
        </w:numPr>
        <w:ind w:leftChars="0"/>
        <w:rPr>
          <w:b/>
          <w:bCs/>
          <w:sz w:val="21"/>
          <w:szCs w:val="21"/>
        </w:rPr>
      </w:pPr>
      <w:r w:rsidRPr="00E24476">
        <w:rPr>
          <w:b/>
          <w:bCs/>
          <w:sz w:val="21"/>
          <w:szCs w:val="21"/>
        </w:rPr>
        <w:t xml:space="preserve">If a separate initial DL BWP for RedCap UEs is configured in FR1, </w:t>
      </w:r>
      <w:r w:rsidR="00717497" w:rsidRPr="00E24476">
        <w:rPr>
          <w:b/>
          <w:bCs/>
          <w:color w:val="FF0000"/>
          <w:sz w:val="21"/>
          <w:szCs w:val="21"/>
        </w:rPr>
        <w:t>it may be</w:t>
      </w:r>
      <w:r w:rsidRPr="00E24476">
        <w:rPr>
          <w:b/>
          <w:bCs/>
          <w:strike/>
          <w:sz w:val="21"/>
          <w:szCs w:val="21"/>
        </w:rPr>
        <w:t>is</w:t>
      </w:r>
      <w:r w:rsidRPr="00E24476">
        <w:rPr>
          <w:b/>
          <w:bCs/>
          <w:sz w:val="21"/>
          <w:szCs w:val="21"/>
        </w:rPr>
        <w:t xml:space="preserve"> configured for random access, including CORESET/</w:t>
      </w:r>
      <w:r w:rsidR="00717497" w:rsidRPr="00E24476">
        <w:rPr>
          <w:b/>
          <w:bCs/>
          <w:color w:val="FF0000"/>
          <w:sz w:val="21"/>
          <w:szCs w:val="21"/>
        </w:rPr>
        <w:t xml:space="preserve">Type1-PDCCH </w:t>
      </w:r>
      <w:r w:rsidRPr="00E24476">
        <w:rPr>
          <w:b/>
          <w:bCs/>
          <w:sz w:val="21"/>
          <w:szCs w:val="21"/>
        </w:rPr>
        <w:t>CSS</w:t>
      </w:r>
      <w:r w:rsidRPr="00E24476">
        <w:rPr>
          <w:b/>
          <w:bCs/>
          <w:color w:val="FF0000"/>
          <w:sz w:val="21"/>
          <w:szCs w:val="21"/>
        </w:rPr>
        <w:t xml:space="preserve"> </w:t>
      </w:r>
      <w:r w:rsidR="00717497" w:rsidRPr="00E24476">
        <w:rPr>
          <w:b/>
          <w:bCs/>
          <w:color w:val="FF0000"/>
          <w:sz w:val="21"/>
          <w:szCs w:val="21"/>
        </w:rPr>
        <w:t xml:space="preserve">set </w:t>
      </w:r>
      <w:r w:rsidRPr="00E24476">
        <w:rPr>
          <w:b/>
          <w:bCs/>
          <w:sz w:val="21"/>
          <w:szCs w:val="21"/>
        </w:rPr>
        <w:t xml:space="preserve">for </w:t>
      </w:r>
      <w:r w:rsidR="00717497" w:rsidRPr="00E24476">
        <w:rPr>
          <w:b/>
          <w:bCs/>
          <w:color w:val="FF0000"/>
          <w:sz w:val="21"/>
          <w:szCs w:val="21"/>
        </w:rPr>
        <w:t>RAR</w:t>
      </w:r>
      <w:r w:rsidRPr="00E24476">
        <w:rPr>
          <w:b/>
          <w:bCs/>
          <w:strike/>
          <w:sz w:val="21"/>
          <w:szCs w:val="21"/>
        </w:rPr>
        <w:t>random access</w:t>
      </w:r>
      <w:r w:rsidR="00717497" w:rsidRPr="00E24476">
        <w:rPr>
          <w:b/>
          <w:bCs/>
          <w:color w:val="FF0000"/>
          <w:sz w:val="21"/>
          <w:szCs w:val="21"/>
        </w:rPr>
        <w:t xml:space="preserve"> and RO on the corresponding separate initial UL BWP</w:t>
      </w:r>
      <w:r w:rsidRPr="00E24476">
        <w:rPr>
          <w:b/>
          <w:bCs/>
          <w:sz w:val="21"/>
          <w:szCs w:val="21"/>
        </w:rPr>
        <w:t>.</w:t>
      </w:r>
    </w:p>
    <w:p w14:paraId="1C7D3E0E" w14:textId="610E3A8C" w:rsidR="00A05E0F" w:rsidRPr="00E24476" w:rsidRDefault="00697CB3" w:rsidP="00A05E0F">
      <w:pPr>
        <w:pStyle w:val="ae"/>
        <w:numPr>
          <w:ilvl w:val="0"/>
          <w:numId w:val="2"/>
        </w:numPr>
        <w:spacing w:line="259" w:lineRule="auto"/>
        <w:ind w:leftChars="0" w:left="720" w:hanging="360"/>
        <w:rPr>
          <w:sz w:val="21"/>
          <w:szCs w:val="21"/>
        </w:rPr>
      </w:pPr>
      <w:r w:rsidRPr="00E24476">
        <w:rPr>
          <w:sz w:val="21"/>
          <w:szCs w:val="21"/>
        </w:rPr>
        <w:t>r</w:t>
      </w:r>
      <w:r w:rsidR="00A05E0F" w:rsidRPr="00E24476">
        <w:rPr>
          <w:sz w:val="21"/>
          <w:szCs w:val="21"/>
        </w:rPr>
        <w:t xml:space="preserve">emove the sub-bullet </w:t>
      </w:r>
      <w:r w:rsidR="00A05E0F" w:rsidRPr="00E24476">
        <w:rPr>
          <w:b/>
          <w:bCs/>
          <w:sz w:val="21"/>
          <w:szCs w:val="21"/>
        </w:rPr>
        <w:t>b</w:t>
      </w:r>
      <w:r w:rsidR="48178BD7" w:rsidRPr="00E24476">
        <w:rPr>
          <w:sz w:val="21"/>
          <w:szCs w:val="21"/>
        </w:rPr>
        <w:t xml:space="preserve"> as whether an SSB is transmitted in the separate initial DL BWP would be irrelevant to paging</w:t>
      </w:r>
    </w:p>
    <w:p w14:paraId="57EB02B7" w14:textId="7DAB0D45" w:rsidR="00F817BA" w:rsidRPr="00E24476" w:rsidRDefault="00F817BA" w:rsidP="00F817BA">
      <w:pPr>
        <w:spacing w:line="259" w:lineRule="auto"/>
        <w:rPr>
          <w:sz w:val="21"/>
          <w:szCs w:val="21"/>
        </w:rPr>
      </w:pPr>
    </w:p>
    <w:p w14:paraId="26291896" w14:textId="1E86C7C7" w:rsidR="00F817BA" w:rsidRPr="00E24476" w:rsidRDefault="00C36952" w:rsidP="00F817BA">
      <w:pPr>
        <w:spacing w:line="259" w:lineRule="auto"/>
        <w:rPr>
          <w:sz w:val="21"/>
          <w:szCs w:val="21"/>
        </w:rPr>
      </w:pPr>
      <w:r w:rsidRPr="00E24476">
        <w:rPr>
          <w:noProof/>
          <w:sz w:val="21"/>
          <w:szCs w:val="21"/>
        </w:rPr>
        <mc:AlternateContent>
          <mc:Choice Requires="wps">
            <w:drawing>
              <wp:inline distT="0" distB="0" distL="0" distR="0" wp14:anchorId="33AAEF57" wp14:editId="3FACB279">
                <wp:extent cx="5924550" cy="1404620"/>
                <wp:effectExtent l="0" t="0" r="19050" b="27305"/>
                <wp:docPr id="2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2455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C03A54" w14:textId="259B6DA8" w:rsidR="00C36952" w:rsidRPr="00A415A1" w:rsidRDefault="00A415A1" w:rsidP="00A415A1">
                            <w:pPr>
                              <w:ind w:left="714" w:hanging="357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2.</w:t>
                            </w:r>
                            <w:r>
                              <w:rPr>
                                <w:b/>
                                <w:bCs/>
                              </w:rPr>
                              <w:tab/>
                            </w:r>
                            <w:r w:rsidR="00C36952" w:rsidRPr="00A415A1">
                              <w:rPr>
                                <w:b/>
                                <w:bCs/>
                              </w:rPr>
                              <w:t>Regarding paging in idle/inactive mode in separate initial DL BWP for RedCap UEs in FR1,</w:t>
                            </w:r>
                          </w:p>
                          <w:p w14:paraId="448A5745" w14:textId="77777777" w:rsidR="00C36952" w:rsidRPr="00697CB3" w:rsidRDefault="00C36952" w:rsidP="00C36952">
                            <w:pPr>
                              <w:pStyle w:val="ae"/>
                              <w:widowControl/>
                              <w:numPr>
                                <w:ilvl w:val="1"/>
                                <w:numId w:val="14"/>
                              </w:numPr>
                              <w:adjustRightInd/>
                              <w:snapToGrid/>
                              <w:ind w:leftChars="0"/>
                              <w:contextualSpacing/>
                              <w:rPr>
                                <w:b/>
                                <w:bCs/>
                                <w:szCs w:val="20"/>
                              </w:rPr>
                            </w:pPr>
                            <w:r w:rsidRPr="00697CB3">
                              <w:rPr>
                                <w:b/>
                                <w:bCs/>
                                <w:szCs w:val="20"/>
                              </w:rPr>
                              <w:t>From RAN1 perspective, if a separate initial DL BWP for RedCap UEs is configured in FR1, it can be configured for paging, including CORESET/CSS for paging.</w:t>
                            </w:r>
                          </w:p>
                          <w:p w14:paraId="0A42D919" w14:textId="6B0FA33A" w:rsidR="00C36952" w:rsidRPr="00697CB3" w:rsidRDefault="00C36952" w:rsidP="00C36952">
                            <w:pPr>
                              <w:pStyle w:val="ae"/>
                              <w:widowControl/>
                              <w:numPr>
                                <w:ilvl w:val="1"/>
                                <w:numId w:val="14"/>
                              </w:numPr>
                              <w:adjustRightInd/>
                              <w:snapToGrid/>
                              <w:ind w:leftChars="0"/>
                              <w:contextualSpacing/>
                              <w:rPr>
                                <w:b/>
                                <w:bCs/>
                                <w:szCs w:val="20"/>
                              </w:rPr>
                            </w:pPr>
                            <w:r w:rsidRPr="00697CB3">
                              <w:rPr>
                                <w:b/>
                                <w:bCs/>
                                <w:szCs w:val="20"/>
                              </w:rPr>
                              <w:t>FFS: If the separate initial DL BWP is configured for paging, then the UE [may expect / shall not expect] SSB transmission in the separate initial DL BWP.</w:t>
                            </w:r>
                          </w:p>
                          <w:p w14:paraId="6F86B97C" w14:textId="555653AA" w:rsidR="00C36952" w:rsidRPr="00697CB3" w:rsidRDefault="00C36952" w:rsidP="00A63E84">
                            <w:pPr>
                              <w:pStyle w:val="ae"/>
                              <w:widowControl/>
                              <w:numPr>
                                <w:ilvl w:val="2"/>
                                <w:numId w:val="14"/>
                              </w:numPr>
                              <w:adjustRightInd/>
                              <w:snapToGrid/>
                              <w:ind w:leftChars="0"/>
                              <w:contextualSpacing/>
                            </w:pPr>
                            <w:r w:rsidRPr="009736F6">
                              <w:rPr>
                                <w:b/>
                                <w:bCs/>
                                <w:szCs w:val="20"/>
                              </w:rPr>
                              <w:t>FFS: Note: The network may configure SSB in this case.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33AAEF57" id="_x0000_s1028" type="#_x0000_t202" style="width:466.5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">
                <v:textbox style="mso-fit-shape-to-text:t">
                  <w:txbxContent>
                    <w:p w14:paraId="17C03A54" w14:textId="259B6DA8" w:rsidR="00C36952" w:rsidRPr="00A415A1" w:rsidRDefault="00A415A1" w:rsidP="00A415A1">
                      <w:pPr>
                        <w:ind w:left="714" w:hanging="357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2.</w:t>
                      </w:r>
                      <w:r>
                        <w:rPr>
                          <w:b/>
                          <w:bCs/>
                        </w:rPr>
                        <w:tab/>
                      </w:r>
                      <w:r w:rsidR="00C36952" w:rsidRPr="00A415A1">
                        <w:rPr>
                          <w:b/>
                          <w:bCs/>
                        </w:rPr>
                        <w:t>Regarding paging in idle/inactive mode in separate initial DL BWP for RedCap UEs in FR1,</w:t>
                      </w:r>
                    </w:p>
                    <w:p w14:paraId="448A5745" w14:textId="77777777" w:rsidR="00C36952" w:rsidRPr="00697CB3" w:rsidRDefault="00C36952" w:rsidP="00C36952">
                      <w:pPr>
                        <w:pStyle w:val="ae"/>
                        <w:widowControl/>
                        <w:numPr>
                          <w:ilvl w:val="1"/>
                          <w:numId w:val="14"/>
                        </w:numPr>
                        <w:adjustRightInd/>
                        <w:snapToGrid/>
                        <w:ind w:leftChars="0"/>
                        <w:contextualSpacing/>
                        <w:rPr>
                          <w:b/>
                          <w:bCs/>
                          <w:szCs w:val="20"/>
                        </w:rPr>
                      </w:pPr>
                      <w:r w:rsidRPr="00697CB3">
                        <w:rPr>
                          <w:b/>
                          <w:bCs/>
                          <w:szCs w:val="20"/>
                        </w:rPr>
                        <w:t>From RAN1 perspective, if a separate initial DL BWP for RedCap UEs is configured in FR1, it can be configured for paging, including CORESET/CSS for paging.</w:t>
                      </w:r>
                    </w:p>
                    <w:p w14:paraId="0A42D919" w14:textId="6B0FA33A" w:rsidR="00C36952" w:rsidRPr="00697CB3" w:rsidRDefault="00C36952" w:rsidP="00C36952">
                      <w:pPr>
                        <w:pStyle w:val="ae"/>
                        <w:widowControl/>
                        <w:numPr>
                          <w:ilvl w:val="1"/>
                          <w:numId w:val="14"/>
                        </w:numPr>
                        <w:adjustRightInd/>
                        <w:snapToGrid/>
                        <w:ind w:leftChars="0"/>
                        <w:contextualSpacing/>
                        <w:rPr>
                          <w:b/>
                          <w:bCs/>
                          <w:szCs w:val="20"/>
                        </w:rPr>
                      </w:pPr>
                      <w:r w:rsidRPr="00697CB3">
                        <w:rPr>
                          <w:b/>
                          <w:bCs/>
                          <w:szCs w:val="20"/>
                        </w:rPr>
                        <w:t>FFS: If the separate initial DL BWP is configured for paging, then the UE [may expect / shall not expect] SSB transmission in the separate initial DL BWP.</w:t>
                      </w:r>
                    </w:p>
                    <w:p w14:paraId="6F86B97C" w14:textId="555653AA" w:rsidR="00C36952" w:rsidRPr="00697CB3" w:rsidRDefault="00C36952" w:rsidP="00A63E84">
                      <w:pPr>
                        <w:pStyle w:val="ae"/>
                        <w:widowControl/>
                        <w:numPr>
                          <w:ilvl w:val="2"/>
                          <w:numId w:val="14"/>
                        </w:numPr>
                        <w:adjustRightInd/>
                        <w:snapToGrid/>
                        <w:ind w:leftChars="0"/>
                        <w:contextualSpacing/>
                      </w:pPr>
                      <w:r w:rsidRPr="009736F6">
                        <w:rPr>
                          <w:b/>
                          <w:bCs/>
                          <w:szCs w:val="20"/>
                        </w:rPr>
                        <w:t>FFS: Note: The network may configure SSB in this case.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47458C52" w14:textId="77777777" w:rsidR="00814720" w:rsidRPr="00E24476" w:rsidRDefault="00814720" w:rsidP="00697CB3">
      <w:pPr>
        <w:spacing w:line="259" w:lineRule="auto"/>
        <w:rPr>
          <w:b/>
          <w:sz w:val="21"/>
          <w:szCs w:val="21"/>
        </w:rPr>
      </w:pPr>
    </w:p>
    <w:p w14:paraId="711C0D66" w14:textId="1FC227DE" w:rsidR="00814720" w:rsidRPr="00E24476" w:rsidRDefault="00814720" w:rsidP="00697CB3">
      <w:pPr>
        <w:spacing w:line="259" w:lineRule="auto"/>
        <w:rPr>
          <w:b/>
          <w:sz w:val="21"/>
          <w:szCs w:val="21"/>
        </w:rPr>
      </w:pPr>
      <w:r w:rsidRPr="00E24476">
        <w:rPr>
          <w:b/>
          <w:sz w:val="21"/>
          <w:szCs w:val="21"/>
        </w:rPr>
        <w:t>Sub-bullet 2-a</w:t>
      </w:r>
      <w:r w:rsidRPr="00E24476">
        <w:rPr>
          <w:sz w:val="21"/>
          <w:szCs w:val="21"/>
        </w:rPr>
        <w:t>: we prefer more explicit description of CSS.</w:t>
      </w:r>
    </w:p>
    <w:p w14:paraId="01C71F37" w14:textId="6C277610" w:rsidR="00697CB3" w:rsidRPr="00E24476" w:rsidRDefault="00814720" w:rsidP="00697CB3">
      <w:pPr>
        <w:spacing w:line="259" w:lineRule="auto"/>
        <w:rPr>
          <w:sz w:val="21"/>
          <w:szCs w:val="21"/>
        </w:rPr>
      </w:pPr>
      <w:r w:rsidRPr="00E24476">
        <w:rPr>
          <w:b/>
          <w:sz w:val="21"/>
          <w:szCs w:val="21"/>
        </w:rPr>
        <w:t>Sub-bullet 2-</w:t>
      </w:r>
      <w:r w:rsidRPr="00E24476">
        <w:rPr>
          <w:b/>
          <w:bCs/>
          <w:sz w:val="21"/>
          <w:szCs w:val="21"/>
        </w:rPr>
        <w:t>b:</w:t>
      </w:r>
      <w:r w:rsidRPr="00E24476">
        <w:rPr>
          <w:sz w:val="21"/>
          <w:szCs w:val="21"/>
        </w:rPr>
        <w:t xml:space="preserve"> same comment as sub-bullet 1-b.</w:t>
      </w:r>
    </w:p>
    <w:p w14:paraId="33C6605B" w14:textId="77777777" w:rsidR="00814720" w:rsidRPr="00E24476" w:rsidRDefault="00814720" w:rsidP="00697CB3">
      <w:pPr>
        <w:spacing w:line="259" w:lineRule="auto"/>
        <w:rPr>
          <w:sz w:val="21"/>
          <w:szCs w:val="21"/>
        </w:rPr>
      </w:pPr>
    </w:p>
    <w:p w14:paraId="72F10359" w14:textId="77777777" w:rsidR="003E63DC" w:rsidRPr="00E24476" w:rsidRDefault="00E566C8" w:rsidP="00E566C8">
      <w:pPr>
        <w:rPr>
          <w:b/>
          <w:bCs/>
          <w:sz w:val="21"/>
          <w:szCs w:val="21"/>
        </w:rPr>
      </w:pPr>
      <w:r w:rsidRPr="00E24476">
        <w:rPr>
          <w:b/>
          <w:bCs/>
          <w:sz w:val="21"/>
          <w:szCs w:val="21"/>
        </w:rPr>
        <w:t>Proposal:</w:t>
      </w:r>
      <w:r w:rsidR="003E63DC" w:rsidRPr="00E24476">
        <w:rPr>
          <w:b/>
          <w:bCs/>
          <w:sz w:val="21"/>
          <w:szCs w:val="21"/>
        </w:rPr>
        <w:t xml:space="preserve"> </w:t>
      </w:r>
    </w:p>
    <w:p w14:paraId="707160D6" w14:textId="50915830" w:rsidR="00E566C8" w:rsidRPr="00E24476" w:rsidRDefault="003E63DC" w:rsidP="00E566C8">
      <w:pPr>
        <w:rPr>
          <w:b/>
          <w:bCs/>
          <w:sz w:val="21"/>
          <w:szCs w:val="21"/>
        </w:rPr>
      </w:pPr>
      <w:r w:rsidRPr="00E24476">
        <w:rPr>
          <w:sz w:val="21"/>
          <w:szCs w:val="21"/>
        </w:rPr>
        <w:t>Regarding bullet 2 of High Priority Proposal 2.2-6o in RAN1#106-e,</w:t>
      </w:r>
    </w:p>
    <w:p w14:paraId="46FF7985" w14:textId="3FFB6E22" w:rsidR="00E566C8" w:rsidRPr="00E24476" w:rsidRDefault="003E63DC" w:rsidP="00E566C8">
      <w:pPr>
        <w:pStyle w:val="ae"/>
        <w:numPr>
          <w:ilvl w:val="0"/>
          <w:numId w:val="11"/>
        </w:numPr>
        <w:ind w:leftChars="0"/>
        <w:rPr>
          <w:b/>
          <w:bCs/>
          <w:sz w:val="21"/>
          <w:szCs w:val="21"/>
        </w:rPr>
      </w:pPr>
      <w:r w:rsidRPr="00E24476">
        <w:rPr>
          <w:sz w:val="21"/>
          <w:szCs w:val="21"/>
        </w:rPr>
        <w:t>U</w:t>
      </w:r>
      <w:r w:rsidR="00E566C8" w:rsidRPr="00E24476">
        <w:rPr>
          <w:sz w:val="21"/>
          <w:szCs w:val="21"/>
        </w:rPr>
        <w:t xml:space="preserve">pdate the sub-bullet </w:t>
      </w:r>
      <w:r w:rsidR="00E566C8" w:rsidRPr="00E24476">
        <w:rPr>
          <w:b/>
          <w:bCs/>
          <w:sz w:val="21"/>
          <w:szCs w:val="21"/>
        </w:rPr>
        <w:t>a</w:t>
      </w:r>
      <w:r w:rsidR="00E566C8" w:rsidRPr="00E24476">
        <w:rPr>
          <w:sz w:val="21"/>
          <w:szCs w:val="21"/>
        </w:rPr>
        <w:t xml:space="preserve"> </w:t>
      </w:r>
      <w:r w:rsidRPr="00E24476">
        <w:rPr>
          <w:sz w:val="21"/>
          <w:szCs w:val="21"/>
        </w:rPr>
        <w:t xml:space="preserve">to be more specific </w:t>
      </w:r>
      <w:r w:rsidR="00E566C8" w:rsidRPr="00E24476">
        <w:rPr>
          <w:sz w:val="21"/>
          <w:szCs w:val="21"/>
        </w:rPr>
        <w:t>as follows:</w:t>
      </w:r>
    </w:p>
    <w:p w14:paraId="3EB9C678" w14:textId="26EABAF1" w:rsidR="00E566C8" w:rsidRPr="00E24476" w:rsidRDefault="00E566C8" w:rsidP="00E566C8">
      <w:pPr>
        <w:pStyle w:val="ae"/>
        <w:widowControl/>
        <w:numPr>
          <w:ilvl w:val="1"/>
          <w:numId w:val="17"/>
        </w:numPr>
        <w:adjustRightInd/>
        <w:snapToGrid/>
        <w:ind w:leftChars="0"/>
        <w:contextualSpacing/>
        <w:rPr>
          <w:b/>
          <w:bCs/>
          <w:sz w:val="21"/>
          <w:szCs w:val="21"/>
        </w:rPr>
      </w:pPr>
      <w:r w:rsidRPr="00E24476">
        <w:rPr>
          <w:b/>
          <w:bCs/>
          <w:sz w:val="21"/>
          <w:szCs w:val="21"/>
        </w:rPr>
        <w:lastRenderedPageBreak/>
        <w:t>From RAN1 perspective, if a separate initial DL BWP for RedCap UEs is configured in FR1, it can be configured for paging, including CORESET/</w:t>
      </w:r>
      <w:r w:rsidRPr="00E24476">
        <w:rPr>
          <w:b/>
          <w:bCs/>
          <w:color w:val="FF0000"/>
          <w:sz w:val="21"/>
          <w:szCs w:val="21"/>
        </w:rPr>
        <w:t xml:space="preserve">Type2-PDCCH </w:t>
      </w:r>
      <w:r w:rsidRPr="00E24476">
        <w:rPr>
          <w:b/>
          <w:bCs/>
          <w:sz w:val="21"/>
          <w:szCs w:val="21"/>
        </w:rPr>
        <w:t xml:space="preserve">CSS </w:t>
      </w:r>
      <w:r w:rsidRPr="00E24476">
        <w:rPr>
          <w:b/>
          <w:bCs/>
          <w:color w:val="FF0000"/>
          <w:sz w:val="21"/>
          <w:szCs w:val="21"/>
        </w:rPr>
        <w:t>set</w:t>
      </w:r>
      <w:r w:rsidRPr="00E24476">
        <w:rPr>
          <w:b/>
          <w:bCs/>
          <w:sz w:val="21"/>
          <w:szCs w:val="21"/>
        </w:rPr>
        <w:t xml:space="preserve"> for paging.</w:t>
      </w:r>
    </w:p>
    <w:p w14:paraId="5DCACA6F" w14:textId="1B5C063A" w:rsidR="00F817BA" w:rsidRPr="00E24476" w:rsidRDefault="00F817BA" w:rsidP="00F817BA">
      <w:pPr>
        <w:pStyle w:val="ae"/>
        <w:numPr>
          <w:ilvl w:val="0"/>
          <w:numId w:val="2"/>
        </w:numPr>
        <w:spacing w:line="259" w:lineRule="auto"/>
        <w:ind w:leftChars="0" w:left="720" w:hanging="360"/>
        <w:rPr>
          <w:sz w:val="21"/>
          <w:szCs w:val="21"/>
        </w:rPr>
      </w:pPr>
      <w:r w:rsidRPr="00E24476">
        <w:rPr>
          <w:sz w:val="21"/>
          <w:szCs w:val="21"/>
        </w:rPr>
        <w:t xml:space="preserve">Remove the sub-bullet </w:t>
      </w:r>
      <w:r w:rsidRPr="00E24476">
        <w:rPr>
          <w:b/>
          <w:bCs/>
          <w:sz w:val="21"/>
          <w:szCs w:val="21"/>
        </w:rPr>
        <w:t>b</w:t>
      </w:r>
      <w:r w:rsidR="5958E86F" w:rsidRPr="00E24476">
        <w:rPr>
          <w:sz w:val="21"/>
          <w:szCs w:val="21"/>
        </w:rPr>
        <w:t xml:space="preserve"> as whether an SSB is transmitted in the separate initial DL BWP would be irrelevant to paging</w:t>
      </w:r>
    </w:p>
    <w:p w14:paraId="54064BAB" w14:textId="77777777" w:rsidR="00697CB3" w:rsidRPr="00E24476" w:rsidRDefault="00697CB3" w:rsidP="57C58370">
      <w:pPr>
        <w:spacing w:line="259" w:lineRule="auto"/>
        <w:rPr>
          <w:sz w:val="21"/>
          <w:szCs w:val="21"/>
        </w:rPr>
      </w:pPr>
    </w:p>
    <w:p w14:paraId="4661E6D8" w14:textId="5A498D8D" w:rsidR="00C36952" w:rsidRPr="00E24476" w:rsidRDefault="00C36952" w:rsidP="57C58370">
      <w:pPr>
        <w:spacing w:line="259" w:lineRule="auto"/>
        <w:rPr>
          <w:sz w:val="21"/>
          <w:szCs w:val="21"/>
        </w:rPr>
      </w:pPr>
      <w:r w:rsidRPr="00E24476">
        <w:rPr>
          <w:noProof/>
          <w:sz w:val="21"/>
          <w:szCs w:val="21"/>
        </w:rPr>
        <mc:AlternateContent>
          <mc:Choice Requires="wps">
            <w:drawing>
              <wp:inline distT="0" distB="0" distL="0" distR="0" wp14:anchorId="52C846DE" wp14:editId="68539B05">
                <wp:extent cx="5924550" cy="1404620"/>
                <wp:effectExtent l="0" t="0" r="19050" b="27305"/>
                <wp:docPr id="3" name="テキスト ボックス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2455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518418D" w14:textId="7DBC470E" w:rsidR="00C36952" w:rsidRPr="00A415A1" w:rsidRDefault="00A415A1" w:rsidP="00A415A1">
                            <w:pPr>
                              <w:ind w:left="714" w:hanging="357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3.</w:t>
                            </w:r>
                            <w:r>
                              <w:rPr>
                                <w:b/>
                                <w:bCs/>
                              </w:rPr>
                              <w:tab/>
                            </w:r>
                            <w:r w:rsidR="00C36952" w:rsidRPr="00A415A1">
                              <w:rPr>
                                <w:b/>
                                <w:bCs/>
                              </w:rPr>
                              <w:t>Regarding CORESET#0 and SIB1 in idle/inactive/connected mode for RedCap UEs in FR1,</w:t>
                            </w:r>
                          </w:p>
                          <w:p w14:paraId="3E97A938" w14:textId="0F8621A8" w:rsidR="00C36952" w:rsidRPr="00056488" w:rsidRDefault="00C36952" w:rsidP="00C36952">
                            <w:pPr>
                              <w:pStyle w:val="ae"/>
                              <w:widowControl/>
                              <w:numPr>
                                <w:ilvl w:val="1"/>
                                <w:numId w:val="15"/>
                              </w:numPr>
                              <w:adjustRightInd/>
                              <w:snapToGrid/>
                              <w:ind w:leftChars="0"/>
                              <w:contextualSpacing/>
                              <w:rPr>
                                <w:b/>
                                <w:bCs/>
                                <w:szCs w:val="20"/>
                              </w:rPr>
                            </w:pPr>
                            <w:r w:rsidRPr="00056488">
                              <w:rPr>
                                <w:b/>
                                <w:bCs/>
                                <w:szCs w:val="20"/>
                              </w:rPr>
                              <w:t>If a separate initial DL BWP for RedCap UEs is configured in FR1, then the UE shall not expect it to contain MIB-configured CORESET#0 or SIB1.</w:t>
                            </w:r>
                          </w:p>
                          <w:p w14:paraId="5B43B1DE" w14:textId="27C5D112" w:rsidR="00C36952" w:rsidRPr="00056488" w:rsidRDefault="00C36952" w:rsidP="00C36952">
                            <w:pPr>
                              <w:pStyle w:val="ae"/>
                              <w:widowControl/>
                              <w:numPr>
                                <w:ilvl w:val="2"/>
                                <w:numId w:val="15"/>
                              </w:numPr>
                              <w:adjustRightInd/>
                              <w:snapToGrid/>
                              <w:ind w:leftChars="0"/>
                              <w:contextualSpacing/>
                              <w:rPr>
                                <w:b/>
                                <w:bCs/>
                                <w:szCs w:val="20"/>
                              </w:rPr>
                            </w:pPr>
                            <w:r w:rsidRPr="00056488">
                              <w:rPr>
                                <w:b/>
                                <w:bCs/>
                                <w:szCs w:val="20"/>
                              </w:rPr>
                              <w:t>Note: The network may configure MIB-configured CORESET#0 or SIB1 to be within the separate initial DL BWP.</w:t>
                            </w:r>
                          </w:p>
                          <w:p w14:paraId="4F0B7A66" w14:textId="6AF26B5D" w:rsidR="00C36952" w:rsidRPr="00056488" w:rsidRDefault="00C36952" w:rsidP="00C36952">
                            <w:pPr>
                              <w:pStyle w:val="ae"/>
                              <w:widowControl/>
                              <w:numPr>
                                <w:ilvl w:val="1"/>
                                <w:numId w:val="15"/>
                              </w:numPr>
                              <w:adjustRightInd/>
                              <w:snapToGrid/>
                              <w:ind w:leftChars="0"/>
                              <w:contextualSpacing/>
                              <w:rPr>
                                <w:b/>
                                <w:bCs/>
                                <w:szCs w:val="20"/>
                              </w:rPr>
                            </w:pPr>
                            <w:r w:rsidRPr="00056488">
                              <w:rPr>
                                <w:b/>
                                <w:bCs/>
                                <w:szCs w:val="20"/>
                              </w:rPr>
                              <w:t>If an RRC-configured DL BWP is configured in FR1, then the UE shall not expect it to contain MIB-configured CORESET#0 or SIB1.</w:t>
                            </w:r>
                          </w:p>
                          <w:p w14:paraId="0663725A" w14:textId="710DC817" w:rsidR="00C36952" w:rsidRPr="00056488" w:rsidRDefault="00C36952" w:rsidP="00C36952">
                            <w:pPr>
                              <w:pStyle w:val="ae"/>
                              <w:widowControl/>
                              <w:numPr>
                                <w:ilvl w:val="2"/>
                                <w:numId w:val="15"/>
                              </w:numPr>
                              <w:adjustRightInd/>
                              <w:snapToGrid/>
                              <w:ind w:leftChars="0"/>
                              <w:contextualSpacing/>
                              <w:rPr>
                                <w:b/>
                                <w:bCs/>
                                <w:szCs w:val="20"/>
                              </w:rPr>
                            </w:pPr>
                            <w:r w:rsidRPr="00056488">
                              <w:rPr>
                                <w:b/>
                                <w:bCs/>
                                <w:szCs w:val="20"/>
                              </w:rPr>
                              <w:t>Note: The network may configure MIB-configured CORESET#0 or SIB1 to be within the RRC-configured DL BWP.</w:t>
                            </w:r>
                          </w:p>
                          <w:p w14:paraId="30268B43" w14:textId="77777777" w:rsidR="00C36952" w:rsidRPr="00056488" w:rsidRDefault="00C36952" w:rsidP="00C36952">
                            <w:pPr>
                              <w:pStyle w:val="ae"/>
                              <w:widowControl/>
                              <w:numPr>
                                <w:ilvl w:val="1"/>
                                <w:numId w:val="15"/>
                              </w:numPr>
                              <w:adjustRightInd/>
                              <w:snapToGrid/>
                              <w:ind w:leftChars="0"/>
                              <w:contextualSpacing/>
                              <w:rPr>
                                <w:b/>
                                <w:bCs/>
                                <w:szCs w:val="20"/>
                              </w:rPr>
                            </w:pPr>
                            <w:r w:rsidRPr="00056488">
                              <w:rPr>
                                <w:b/>
                                <w:bCs/>
                                <w:szCs w:val="20"/>
                              </w:rPr>
                              <w:t>In connected mode, the UE is not required to monitor CORESET#0 periodically for SI updates.</w:t>
                            </w:r>
                          </w:p>
                          <w:p w14:paraId="6C0D456A" w14:textId="577E4A94" w:rsidR="00C36952" w:rsidRPr="00056488" w:rsidRDefault="00C36952" w:rsidP="009E5ADE">
                            <w:pPr>
                              <w:pStyle w:val="ae"/>
                              <w:widowControl/>
                              <w:numPr>
                                <w:ilvl w:val="2"/>
                                <w:numId w:val="15"/>
                              </w:numPr>
                              <w:adjustRightInd/>
                              <w:snapToGrid/>
                              <w:ind w:leftChars="0" w:right="198" w:hanging="181"/>
                              <w:contextualSpacing/>
                            </w:pPr>
                            <w:r w:rsidRPr="009736F6">
                              <w:rPr>
                                <w:b/>
                                <w:bCs/>
                                <w:szCs w:val="20"/>
                              </w:rPr>
                              <w:t>FFS: How SI update notifications are indicated to RedCap UEs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2C846DE" id="テキスト ボックス 3" o:spid="_x0000_s1029" type="#_x0000_t202" style="width:466.5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">
                <v:textbox style="mso-fit-shape-to-text:t">
                  <w:txbxContent>
                    <w:p w14:paraId="7518418D" w14:textId="7DBC470E" w:rsidR="00C36952" w:rsidRPr="00A415A1" w:rsidRDefault="00A415A1" w:rsidP="00A415A1">
                      <w:pPr>
                        <w:ind w:left="714" w:hanging="357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3.</w:t>
                      </w:r>
                      <w:r>
                        <w:rPr>
                          <w:b/>
                          <w:bCs/>
                        </w:rPr>
                        <w:tab/>
                      </w:r>
                      <w:r w:rsidR="00C36952" w:rsidRPr="00A415A1">
                        <w:rPr>
                          <w:b/>
                          <w:bCs/>
                        </w:rPr>
                        <w:t>Regarding CORESET#0 and SIB1 in idle/inactive/connected mode for RedCap UEs in FR1,</w:t>
                      </w:r>
                    </w:p>
                    <w:p w14:paraId="3E97A938" w14:textId="0F8621A8" w:rsidR="00C36952" w:rsidRPr="00056488" w:rsidRDefault="00C36952" w:rsidP="00C36952">
                      <w:pPr>
                        <w:pStyle w:val="ae"/>
                        <w:widowControl/>
                        <w:numPr>
                          <w:ilvl w:val="1"/>
                          <w:numId w:val="15"/>
                        </w:numPr>
                        <w:adjustRightInd/>
                        <w:snapToGrid/>
                        <w:ind w:leftChars="0"/>
                        <w:contextualSpacing/>
                        <w:rPr>
                          <w:b/>
                          <w:bCs/>
                          <w:szCs w:val="20"/>
                        </w:rPr>
                      </w:pPr>
                      <w:r w:rsidRPr="00056488">
                        <w:rPr>
                          <w:b/>
                          <w:bCs/>
                          <w:szCs w:val="20"/>
                        </w:rPr>
                        <w:t>If a separate initial DL BWP for RedCap UEs is configured in FR1, then the UE shall not expect it to contain MIB-configured CORESET#0 or SIB1.</w:t>
                      </w:r>
                    </w:p>
                    <w:p w14:paraId="5B43B1DE" w14:textId="27C5D112" w:rsidR="00C36952" w:rsidRPr="00056488" w:rsidRDefault="00C36952" w:rsidP="00C36952">
                      <w:pPr>
                        <w:pStyle w:val="ae"/>
                        <w:widowControl/>
                        <w:numPr>
                          <w:ilvl w:val="2"/>
                          <w:numId w:val="15"/>
                        </w:numPr>
                        <w:adjustRightInd/>
                        <w:snapToGrid/>
                        <w:ind w:leftChars="0"/>
                        <w:contextualSpacing/>
                        <w:rPr>
                          <w:b/>
                          <w:bCs/>
                          <w:szCs w:val="20"/>
                        </w:rPr>
                      </w:pPr>
                      <w:r w:rsidRPr="00056488">
                        <w:rPr>
                          <w:b/>
                          <w:bCs/>
                          <w:szCs w:val="20"/>
                        </w:rPr>
                        <w:t>Note: The network may configure MIB-configured CORESET#0 or SIB1 to be within the separate initial DL BWP.</w:t>
                      </w:r>
                    </w:p>
                    <w:p w14:paraId="4F0B7A66" w14:textId="6AF26B5D" w:rsidR="00C36952" w:rsidRPr="00056488" w:rsidRDefault="00C36952" w:rsidP="00C36952">
                      <w:pPr>
                        <w:pStyle w:val="ae"/>
                        <w:widowControl/>
                        <w:numPr>
                          <w:ilvl w:val="1"/>
                          <w:numId w:val="15"/>
                        </w:numPr>
                        <w:adjustRightInd/>
                        <w:snapToGrid/>
                        <w:ind w:leftChars="0"/>
                        <w:contextualSpacing/>
                        <w:rPr>
                          <w:b/>
                          <w:bCs/>
                          <w:szCs w:val="20"/>
                        </w:rPr>
                      </w:pPr>
                      <w:r w:rsidRPr="00056488">
                        <w:rPr>
                          <w:b/>
                          <w:bCs/>
                          <w:szCs w:val="20"/>
                        </w:rPr>
                        <w:t>If an RRC-configured DL BWP is configured in FR1, then the UE shall not expect it to contain MIB-configured CORESET#0 or SIB1.</w:t>
                      </w:r>
                    </w:p>
                    <w:p w14:paraId="0663725A" w14:textId="710DC817" w:rsidR="00C36952" w:rsidRPr="00056488" w:rsidRDefault="00C36952" w:rsidP="00C36952">
                      <w:pPr>
                        <w:pStyle w:val="ae"/>
                        <w:widowControl/>
                        <w:numPr>
                          <w:ilvl w:val="2"/>
                          <w:numId w:val="15"/>
                        </w:numPr>
                        <w:adjustRightInd/>
                        <w:snapToGrid/>
                        <w:ind w:leftChars="0"/>
                        <w:contextualSpacing/>
                        <w:rPr>
                          <w:b/>
                          <w:bCs/>
                          <w:szCs w:val="20"/>
                        </w:rPr>
                      </w:pPr>
                      <w:r w:rsidRPr="00056488">
                        <w:rPr>
                          <w:b/>
                          <w:bCs/>
                          <w:szCs w:val="20"/>
                        </w:rPr>
                        <w:t>Note: The network may configure MIB-configured CORESET#0 or SIB1 to be within the RRC-configured DL BWP.</w:t>
                      </w:r>
                    </w:p>
                    <w:p w14:paraId="30268B43" w14:textId="77777777" w:rsidR="00C36952" w:rsidRPr="00056488" w:rsidRDefault="00C36952" w:rsidP="00C36952">
                      <w:pPr>
                        <w:pStyle w:val="ae"/>
                        <w:widowControl/>
                        <w:numPr>
                          <w:ilvl w:val="1"/>
                          <w:numId w:val="15"/>
                        </w:numPr>
                        <w:adjustRightInd/>
                        <w:snapToGrid/>
                        <w:ind w:leftChars="0"/>
                        <w:contextualSpacing/>
                        <w:rPr>
                          <w:b/>
                          <w:bCs/>
                          <w:szCs w:val="20"/>
                        </w:rPr>
                      </w:pPr>
                      <w:r w:rsidRPr="00056488">
                        <w:rPr>
                          <w:b/>
                          <w:bCs/>
                          <w:szCs w:val="20"/>
                        </w:rPr>
                        <w:t>In connected mode, the UE is not required to monitor CORESET#0 periodically for SI updates.</w:t>
                      </w:r>
                    </w:p>
                    <w:p w14:paraId="6C0D456A" w14:textId="577E4A94" w:rsidR="00C36952" w:rsidRPr="00056488" w:rsidRDefault="00C36952" w:rsidP="009E5ADE">
                      <w:pPr>
                        <w:pStyle w:val="ae"/>
                        <w:widowControl/>
                        <w:numPr>
                          <w:ilvl w:val="2"/>
                          <w:numId w:val="15"/>
                        </w:numPr>
                        <w:adjustRightInd/>
                        <w:snapToGrid/>
                        <w:ind w:leftChars="0" w:right="198" w:hanging="181"/>
                        <w:contextualSpacing/>
                      </w:pPr>
                      <w:r w:rsidRPr="009736F6">
                        <w:rPr>
                          <w:b/>
                          <w:bCs/>
                          <w:szCs w:val="20"/>
                        </w:rPr>
                        <w:t>FFS: How SI update notifications are indicated to RedCap UEs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1A6A6C46" w14:textId="77777777" w:rsidR="00C36952" w:rsidRPr="00E24476" w:rsidRDefault="00C36952" w:rsidP="57C58370">
      <w:pPr>
        <w:spacing w:line="259" w:lineRule="auto"/>
        <w:rPr>
          <w:sz w:val="21"/>
          <w:szCs w:val="21"/>
        </w:rPr>
      </w:pPr>
    </w:p>
    <w:p w14:paraId="4BC9DB27" w14:textId="6C07B786" w:rsidR="00F817BA" w:rsidRPr="00E24476" w:rsidRDefault="003E63DC" w:rsidP="00056488">
      <w:pPr>
        <w:spacing w:after="120"/>
        <w:rPr>
          <w:sz w:val="21"/>
          <w:szCs w:val="21"/>
        </w:rPr>
      </w:pPr>
      <w:r w:rsidRPr="00E24476">
        <w:rPr>
          <w:b/>
          <w:sz w:val="21"/>
          <w:szCs w:val="21"/>
        </w:rPr>
        <w:t>S</w:t>
      </w:r>
      <w:r w:rsidR="00F817BA" w:rsidRPr="00E24476">
        <w:rPr>
          <w:b/>
          <w:sz w:val="21"/>
          <w:szCs w:val="21"/>
        </w:rPr>
        <w:t>u</w:t>
      </w:r>
      <w:r w:rsidR="00056488" w:rsidRPr="00E24476">
        <w:rPr>
          <w:b/>
          <w:sz w:val="21"/>
          <w:szCs w:val="21"/>
        </w:rPr>
        <w:t>b-</w:t>
      </w:r>
      <w:r w:rsidR="00F817BA" w:rsidRPr="00E24476">
        <w:rPr>
          <w:b/>
          <w:sz w:val="21"/>
          <w:szCs w:val="21"/>
        </w:rPr>
        <w:t>b</w:t>
      </w:r>
      <w:r w:rsidR="00056488" w:rsidRPr="00E24476">
        <w:rPr>
          <w:b/>
          <w:sz w:val="21"/>
          <w:szCs w:val="21"/>
        </w:rPr>
        <w:t>ul</w:t>
      </w:r>
      <w:r w:rsidR="00F817BA" w:rsidRPr="00E24476">
        <w:rPr>
          <w:b/>
          <w:sz w:val="21"/>
          <w:szCs w:val="21"/>
        </w:rPr>
        <w:t xml:space="preserve">let </w:t>
      </w:r>
      <w:r w:rsidR="0001728F" w:rsidRPr="00E24476">
        <w:rPr>
          <w:b/>
          <w:sz w:val="21"/>
          <w:szCs w:val="21"/>
        </w:rPr>
        <w:t>3-</w:t>
      </w:r>
      <w:r w:rsidR="00F817BA" w:rsidRPr="00E24476">
        <w:rPr>
          <w:b/>
          <w:sz w:val="21"/>
          <w:szCs w:val="21"/>
        </w:rPr>
        <w:t>a</w:t>
      </w:r>
      <w:r w:rsidR="00F05949" w:rsidRPr="00E24476">
        <w:rPr>
          <w:b/>
          <w:sz w:val="21"/>
          <w:szCs w:val="21"/>
        </w:rPr>
        <w:t>/b</w:t>
      </w:r>
      <w:r w:rsidRPr="00E24476">
        <w:rPr>
          <w:sz w:val="21"/>
          <w:szCs w:val="21"/>
        </w:rPr>
        <w:t xml:space="preserve">: </w:t>
      </w:r>
      <w:r w:rsidR="00814720" w:rsidRPr="00E24476">
        <w:rPr>
          <w:sz w:val="21"/>
          <w:szCs w:val="21"/>
        </w:rPr>
        <w:t>these bullets</w:t>
      </w:r>
      <w:r w:rsidR="0001728F" w:rsidRPr="00E24476">
        <w:rPr>
          <w:sz w:val="21"/>
          <w:szCs w:val="21"/>
        </w:rPr>
        <w:t xml:space="preserve"> look to prohibit RedCap to use MIB-configured CORESET#0. However it would not be the intention. W</w:t>
      </w:r>
      <w:r w:rsidR="004B264C" w:rsidRPr="00E24476">
        <w:rPr>
          <w:sz w:val="21"/>
          <w:szCs w:val="21"/>
        </w:rPr>
        <w:t xml:space="preserve">hether RedCap UE </w:t>
      </w:r>
      <w:r w:rsidR="00F05949" w:rsidRPr="00E24476">
        <w:rPr>
          <w:sz w:val="21"/>
          <w:szCs w:val="21"/>
        </w:rPr>
        <w:t>uses</w:t>
      </w:r>
      <w:r w:rsidR="004B264C" w:rsidRPr="00E24476">
        <w:rPr>
          <w:sz w:val="21"/>
          <w:szCs w:val="21"/>
        </w:rPr>
        <w:t xml:space="preserve"> MIB-configured CORESET#0</w:t>
      </w:r>
      <w:r w:rsidRPr="00E24476">
        <w:rPr>
          <w:sz w:val="21"/>
          <w:szCs w:val="21"/>
        </w:rPr>
        <w:t xml:space="preserve"> would depend on configuration</w:t>
      </w:r>
      <w:r w:rsidR="00F05949" w:rsidRPr="00E24476">
        <w:rPr>
          <w:sz w:val="21"/>
          <w:szCs w:val="21"/>
        </w:rPr>
        <w:t xml:space="preserve"> of a </w:t>
      </w:r>
      <w:r w:rsidRPr="00E24476">
        <w:rPr>
          <w:sz w:val="21"/>
          <w:szCs w:val="21"/>
        </w:rPr>
        <w:t>DL BWP</w:t>
      </w:r>
      <w:r w:rsidR="00F817BA" w:rsidRPr="00E24476">
        <w:rPr>
          <w:sz w:val="21"/>
          <w:szCs w:val="21"/>
        </w:rPr>
        <w:t>.</w:t>
      </w:r>
      <w:r w:rsidR="00543714" w:rsidRPr="00E24476">
        <w:rPr>
          <w:sz w:val="21"/>
          <w:szCs w:val="21"/>
        </w:rPr>
        <w:t xml:space="preserve"> If the DL BWP is configured to include </w:t>
      </w:r>
      <w:r w:rsidR="004B264C" w:rsidRPr="00E24476">
        <w:rPr>
          <w:sz w:val="21"/>
          <w:szCs w:val="21"/>
        </w:rPr>
        <w:t>whole RB of</w:t>
      </w:r>
      <w:r w:rsidR="00543714" w:rsidRPr="00E24476">
        <w:rPr>
          <w:sz w:val="21"/>
          <w:szCs w:val="21"/>
        </w:rPr>
        <w:t xml:space="preserve"> </w:t>
      </w:r>
      <w:r w:rsidR="004B264C" w:rsidRPr="00E24476">
        <w:rPr>
          <w:sz w:val="21"/>
          <w:szCs w:val="21"/>
        </w:rPr>
        <w:t xml:space="preserve">the MIB-configured </w:t>
      </w:r>
      <w:r w:rsidR="00543714" w:rsidRPr="00E24476">
        <w:rPr>
          <w:sz w:val="21"/>
          <w:szCs w:val="21"/>
        </w:rPr>
        <w:t>CORESET#0</w:t>
      </w:r>
      <w:r w:rsidR="00402F87" w:rsidRPr="00E24476">
        <w:rPr>
          <w:sz w:val="21"/>
          <w:szCs w:val="21"/>
        </w:rPr>
        <w:t xml:space="preserve"> as in the note</w:t>
      </w:r>
      <w:r w:rsidR="00543714" w:rsidRPr="00E24476">
        <w:rPr>
          <w:sz w:val="21"/>
          <w:szCs w:val="21"/>
        </w:rPr>
        <w:t>,</w:t>
      </w:r>
      <w:r w:rsidR="00402F87" w:rsidRPr="00E24476">
        <w:rPr>
          <w:sz w:val="21"/>
          <w:szCs w:val="21"/>
        </w:rPr>
        <w:t xml:space="preserve"> RedCap</w:t>
      </w:r>
      <w:r w:rsidR="00543714" w:rsidRPr="00E24476">
        <w:rPr>
          <w:sz w:val="21"/>
          <w:szCs w:val="21"/>
        </w:rPr>
        <w:t xml:space="preserve"> UE </w:t>
      </w:r>
      <w:r w:rsidR="00F05949" w:rsidRPr="00E24476">
        <w:rPr>
          <w:sz w:val="21"/>
          <w:szCs w:val="21"/>
        </w:rPr>
        <w:t xml:space="preserve">would </w:t>
      </w:r>
      <w:r w:rsidR="00543714" w:rsidRPr="00E24476">
        <w:rPr>
          <w:sz w:val="21"/>
          <w:szCs w:val="21"/>
        </w:rPr>
        <w:t xml:space="preserve">use </w:t>
      </w:r>
      <w:r w:rsidR="00402F87" w:rsidRPr="00E24476">
        <w:rPr>
          <w:sz w:val="21"/>
          <w:szCs w:val="21"/>
        </w:rPr>
        <w:t>the</w:t>
      </w:r>
      <w:r w:rsidR="004B264C" w:rsidRPr="00E24476">
        <w:rPr>
          <w:sz w:val="21"/>
          <w:szCs w:val="21"/>
        </w:rPr>
        <w:t xml:space="preserve"> MIB-configured</w:t>
      </w:r>
      <w:r w:rsidR="00402F87" w:rsidRPr="00E24476">
        <w:rPr>
          <w:sz w:val="21"/>
          <w:szCs w:val="21"/>
        </w:rPr>
        <w:t xml:space="preserve"> </w:t>
      </w:r>
      <w:r w:rsidR="00543714" w:rsidRPr="00E24476">
        <w:rPr>
          <w:sz w:val="21"/>
          <w:szCs w:val="21"/>
        </w:rPr>
        <w:t xml:space="preserve">CORESET#0 </w:t>
      </w:r>
      <w:r w:rsidR="00F05949" w:rsidRPr="00E24476">
        <w:rPr>
          <w:sz w:val="21"/>
          <w:szCs w:val="21"/>
        </w:rPr>
        <w:t xml:space="preserve">and Type0-PDCCH CSS set </w:t>
      </w:r>
      <w:r w:rsidR="00402F87" w:rsidRPr="00E24476">
        <w:rPr>
          <w:sz w:val="21"/>
          <w:szCs w:val="21"/>
        </w:rPr>
        <w:t>according to existing specification</w:t>
      </w:r>
      <w:r w:rsidR="00543714" w:rsidRPr="00E24476">
        <w:rPr>
          <w:sz w:val="21"/>
          <w:szCs w:val="21"/>
        </w:rPr>
        <w:t>.</w:t>
      </w:r>
    </w:p>
    <w:p w14:paraId="6957BD9A" w14:textId="77777777" w:rsidR="009736F6" w:rsidRPr="00E24476" w:rsidRDefault="009736F6" w:rsidP="009736F6">
      <w:pPr>
        <w:spacing w:after="120"/>
        <w:rPr>
          <w:sz w:val="21"/>
          <w:szCs w:val="21"/>
        </w:rPr>
      </w:pPr>
      <w:r w:rsidRPr="00E24476">
        <w:rPr>
          <w:b/>
          <w:sz w:val="21"/>
          <w:szCs w:val="21"/>
        </w:rPr>
        <w:t>Sub-bullet</w:t>
      </w:r>
      <w:r w:rsidRPr="00E24476">
        <w:rPr>
          <w:sz w:val="21"/>
          <w:szCs w:val="21"/>
        </w:rPr>
        <w:t xml:space="preserve"> 3-</w:t>
      </w:r>
      <w:r w:rsidRPr="00E24476">
        <w:rPr>
          <w:b/>
          <w:sz w:val="21"/>
          <w:szCs w:val="21"/>
        </w:rPr>
        <w:t>c-i:</w:t>
      </w:r>
      <w:r w:rsidRPr="00E24476">
        <w:rPr>
          <w:sz w:val="21"/>
          <w:szCs w:val="21"/>
        </w:rPr>
        <w:t xml:space="preserve"> the existing specification supports SI update via dedicated signaling.</w:t>
      </w:r>
    </w:p>
    <w:p w14:paraId="20FF8ED1" w14:textId="2E1798A3" w:rsidR="00F05949" w:rsidRPr="00E24476" w:rsidRDefault="00F05949" w:rsidP="00F05949">
      <w:pPr>
        <w:rPr>
          <w:sz w:val="21"/>
          <w:szCs w:val="21"/>
        </w:rPr>
      </w:pPr>
      <w:r w:rsidRPr="00E24476">
        <w:rPr>
          <w:b/>
          <w:bCs/>
          <w:sz w:val="21"/>
          <w:szCs w:val="21"/>
        </w:rPr>
        <w:t>Proposal:</w:t>
      </w:r>
    </w:p>
    <w:p w14:paraId="539E7C05" w14:textId="2234FF48" w:rsidR="00F05949" w:rsidRPr="00E24476" w:rsidRDefault="00F05949" w:rsidP="00F05949">
      <w:pPr>
        <w:rPr>
          <w:sz w:val="21"/>
          <w:szCs w:val="21"/>
        </w:rPr>
      </w:pPr>
      <w:r w:rsidRPr="00E24476">
        <w:rPr>
          <w:sz w:val="21"/>
          <w:szCs w:val="21"/>
        </w:rPr>
        <w:t>Regarding bullet 3 of High Priority Proposal 2.2-6o in RAN1#106-e,</w:t>
      </w:r>
    </w:p>
    <w:p w14:paraId="2B2201DB" w14:textId="0AF3676D" w:rsidR="00CF4696" w:rsidRDefault="00CF4696" w:rsidP="00F05949">
      <w:pPr>
        <w:pStyle w:val="ae"/>
        <w:numPr>
          <w:ilvl w:val="0"/>
          <w:numId w:val="11"/>
        </w:numPr>
        <w:spacing w:after="120"/>
        <w:ind w:leftChars="0"/>
        <w:rPr>
          <w:sz w:val="21"/>
          <w:szCs w:val="21"/>
        </w:rPr>
      </w:pPr>
      <w:r>
        <w:rPr>
          <w:sz w:val="21"/>
          <w:szCs w:val="21"/>
        </w:rPr>
        <w:t>Sub-bullet 3-a and 3-b would be replaced with the following:</w:t>
      </w:r>
    </w:p>
    <w:p w14:paraId="485E9417" w14:textId="333248DC" w:rsidR="00F05949" w:rsidRPr="00E24476" w:rsidRDefault="00F05949" w:rsidP="00CF4696">
      <w:pPr>
        <w:pStyle w:val="ae"/>
        <w:numPr>
          <w:ilvl w:val="1"/>
          <w:numId w:val="11"/>
        </w:numPr>
        <w:spacing w:after="120"/>
        <w:ind w:leftChars="0"/>
        <w:rPr>
          <w:sz w:val="21"/>
          <w:szCs w:val="21"/>
        </w:rPr>
      </w:pPr>
      <w:r w:rsidRPr="00E24476">
        <w:rPr>
          <w:sz w:val="21"/>
          <w:szCs w:val="21"/>
        </w:rPr>
        <w:t xml:space="preserve">Whether a RedCap UE uses MIB-configured CORESET#0 and Type0-PDCCH CSS set depends </w:t>
      </w:r>
      <w:r w:rsidR="00814720" w:rsidRPr="00E24476">
        <w:rPr>
          <w:sz w:val="21"/>
          <w:szCs w:val="21"/>
        </w:rPr>
        <w:t>whether active DL BWP for RedCap UE contains whole RB of MIB-configured CORESET#0</w:t>
      </w:r>
      <w:r w:rsidRPr="00E24476">
        <w:rPr>
          <w:sz w:val="21"/>
          <w:szCs w:val="21"/>
        </w:rPr>
        <w:t xml:space="preserve"> according to existing specifications</w:t>
      </w:r>
    </w:p>
    <w:p w14:paraId="4EA6CE1A" w14:textId="69AADFD0" w:rsidR="009736F6" w:rsidRPr="00E24476" w:rsidRDefault="00FA0B7E" w:rsidP="00F05949">
      <w:pPr>
        <w:pStyle w:val="ae"/>
        <w:numPr>
          <w:ilvl w:val="0"/>
          <w:numId w:val="11"/>
        </w:numPr>
        <w:spacing w:after="120"/>
        <w:ind w:leftChars="0"/>
        <w:rPr>
          <w:sz w:val="21"/>
          <w:szCs w:val="21"/>
        </w:rPr>
      </w:pPr>
      <w:r>
        <w:rPr>
          <w:sz w:val="21"/>
          <w:szCs w:val="21"/>
        </w:rPr>
        <w:t xml:space="preserve">On sub-bullet 3-c-i, </w:t>
      </w:r>
      <w:r w:rsidR="009736F6" w:rsidRPr="00E24476">
        <w:rPr>
          <w:sz w:val="21"/>
          <w:szCs w:val="21"/>
        </w:rPr>
        <w:t>the existing specification supports SI update via dedicated signaling</w:t>
      </w:r>
    </w:p>
    <w:p w14:paraId="7912E177" w14:textId="77777777" w:rsidR="00402F87" w:rsidRPr="00E24476" w:rsidRDefault="00402F87" w:rsidP="57C58370">
      <w:pPr>
        <w:spacing w:line="259" w:lineRule="auto"/>
        <w:rPr>
          <w:sz w:val="21"/>
          <w:szCs w:val="21"/>
        </w:rPr>
      </w:pPr>
    </w:p>
    <w:p w14:paraId="336D1D74" w14:textId="3AB4D21F" w:rsidR="00C36952" w:rsidRPr="00E24476" w:rsidRDefault="00C36952" w:rsidP="57C58370">
      <w:pPr>
        <w:spacing w:line="259" w:lineRule="auto"/>
        <w:rPr>
          <w:sz w:val="21"/>
          <w:szCs w:val="21"/>
        </w:rPr>
      </w:pPr>
      <w:r w:rsidRPr="00E24476">
        <w:rPr>
          <w:noProof/>
          <w:sz w:val="21"/>
          <w:szCs w:val="21"/>
        </w:rPr>
        <mc:AlternateContent>
          <mc:Choice Requires="wps">
            <w:drawing>
              <wp:inline distT="0" distB="0" distL="0" distR="0" wp14:anchorId="45EDCB33" wp14:editId="4E99387F">
                <wp:extent cx="5924550" cy="1404620"/>
                <wp:effectExtent l="0" t="0" r="19050" b="27305"/>
                <wp:docPr id="4" name="テキスト ボックス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2455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9EA6FEF" w14:textId="771125E5" w:rsidR="00C36952" w:rsidRPr="00A415A1" w:rsidRDefault="00A415A1" w:rsidP="00A415A1">
                            <w:pPr>
                              <w:ind w:left="714" w:hanging="357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4.</w:t>
                            </w:r>
                            <w:r>
                              <w:rPr>
                                <w:b/>
                                <w:bCs/>
                              </w:rPr>
                              <w:tab/>
                            </w:r>
                            <w:r w:rsidR="00C36952" w:rsidRPr="00A415A1">
                              <w:rPr>
                                <w:b/>
                                <w:bCs/>
                              </w:rPr>
                              <w:t>Regarding connected mode in an RRC-configured active DL BWP for a RedCap UE in FR1,</w:t>
                            </w:r>
                          </w:p>
                          <w:p w14:paraId="01D4E611" w14:textId="77777777" w:rsidR="00C36952" w:rsidRPr="00F55782" w:rsidRDefault="00C36952" w:rsidP="00C36952">
                            <w:pPr>
                              <w:pStyle w:val="ae"/>
                              <w:widowControl/>
                              <w:numPr>
                                <w:ilvl w:val="1"/>
                                <w:numId w:val="19"/>
                              </w:numPr>
                              <w:adjustRightInd/>
                              <w:snapToGrid/>
                              <w:ind w:leftChars="0"/>
                              <w:contextualSpacing/>
                              <w:rPr>
                                <w:b/>
                                <w:bCs/>
                                <w:szCs w:val="20"/>
                              </w:rPr>
                            </w:pPr>
                            <w:r w:rsidRPr="00F55782">
                              <w:rPr>
                                <w:b/>
                                <w:bCs/>
                                <w:szCs w:val="20"/>
                              </w:rPr>
                              <w:t>Whether the UE can expect SSB transmission in the RRC-configured active DL BWP depends on its UE capabilities (e.g., whether it supports FG 6-1a or only FG 6-1).</w:t>
                            </w:r>
                          </w:p>
                          <w:p w14:paraId="5F8ABD2A" w14:textId="77777777" w:rsidR="00C36952" w:rsidRPr="00F55782" w:rsidRDefault="00C36952" w:rsidP="00C36952">
                            <w:pPr>
                              <w:pStyle w:val="ae"/>
                              <w:widowControl/>
                              <w:numPr>
                                <w:ilvl w:val="2"/>
                                <w:numId w:val="19"/>
                              </w:numPr>
                              <w:adjustRightInd/>
                              <w:snapToGrid/>
                              <w:ind w:leftChars="0"/>
                              <w:contextualSpacing/>
                              <w:rPr>
                                <w:b/>
                                <w:bCs/>
                                <w:szCs w:val="20"/>
                              </w:rPr>
                            </w:pPr>
                            <w:r w:rsidRPr="00F55782">
                              <w:rPr>
                                <w:b/>
                                <w:bCs/>
                                <w:szCs w:val="20"/>
                              </w:rPr>
                              <w:t>A UE not supporting operation without SSB transmission in the RRC-configured active DL BWP may expect SSB transmission in the RRC-configured active DL BWP.</w:t>
                            </w:r>
                          </w:p>
                          <w:p w14:paraId="6887EDCB" w14:textId="77777777" w:rsidR="00C36952" w:rsidRPr="00F55782" w:rsidRDefault="00C36952" w:rsidP="00C36952">
                            <w:pPr>
                              <w:pStyle w:val="ae"/>
                              <w:widowControl/>
                              <w:numPr>
                                <w:ilvl w:val="3"/>
                                <w:numId w:val="19"/>
                              </w:numPr>
                              <w:adjustRightInd/>
                              <w:snapToGrid/>
                              <w:ind w:leftChars="0"/>
                              <w:contextualSpacing/>
                              <w:rPr>
                                <w:b/>
                                <w:bCs/>
                                <w:szCs w:val="20"/>
                              </w:rPr>
                            </w:pPr>
                            <w:r w:rsidRPr="00F55782">
                              <w:rPr>
                                <w:b/>
                                <w:bCs/>
                              </w:rPr>
                              <w:t>This corresponds to mandatory RedCap UE feature.</w:t>
                            </w:r>
                          </w:p>
                          <w:p w14:paraId="41BA670D" w14:textId="77777777" w:rsidR="00C36952" w:rsidRPr="00F55782" w:rsidRDefault="00C36952" w:rsidP="00C36952">
                            <w:pPr>
                              <w:pStyle w:val="ae"/>
                              <w:widowControl/>
                              <w:numPr>
                                <w:ilvl w:val="2"/>
                                <w:numId w:val="19"/>
                              </w:numPr>
                              <w:adjustRightInd/>
                              <w:snapToGrid/>
                              <w:ind w:leftChars="0"/>
                              <w:contextualSpacing/>
                              <w:rPr>
                                <w:b/>
                                <w:bCs/>
                                <w:szCs w:val="20"/>
                              </w:rPr>
                            </w:pPr>
                            <w:r w:rsidRPr="00F55782">
                              <w:rPr>
                                <w:b/>
                                <w:bCs/>
                                <w:szCs w:val="20"/>
                              </w:rPr>
                              <w:t xml:space="preserve">A UE optionally supporting operation without SSB transmission in the RRC-configured active DL BWP </w:t>
                            </w:r>
                            <w:r w:rsidRPr="00F55782">
                              <w:rPr>
                                <w:b/>
                                <w:bCs/>
                                <w:strike/>
                                <w:szCs w:val="20"/>
                              </w:rPr>
                              <w:t>will not</w:t>
                            </w:r>
                            <w:r w:rsidRPr="00F55782">
                              <w:rPr>
                                <w:b/>
                                <w:bCs/>
                                <w:szCs w:val="20"/>
                              </w:rPr>
                              <w:t xml:space="preserve"> shall not expect SSB transmission in the RRC-configured active DL BWP.</w:t>
                            </w:r>
                          </w:p>
                          <w:p w14:paraId="2710438D" w14:textId="77777777" w:rsidR="00C36952" w:rsidRPr="00F55782" w:rsidRDefault="00C36952" w:rsidP="00C36952">
                            <w:pPr>
                              <w:pStyle w:val="ae"/>
                              <w:widowControl/>
                              <w:numPr>
                                <w:ilvl w:val="3"/>
                                <w:numId w:val="19"/>
                              </w:numPr>
                              <w:adjustRightInd/>
                              <w:snapToGrid/>
                              <w:ind w:leftChars="0"/>
                              <w:contextualSpacing/>
                              <w:rPr>
                                <w:b/>
                                <w:bCs/>
                                <w:szCs w:val="20"/>
                              </w:rPr>
                            </w:pPr>
                            <w:r w:rsidRPr="00F55782">
                              <w:rPr>
                                <w:b/>
                                <w:bCs/>
                              </w:rPr>
                              <w:t>This corresponds to optional RedCap UE feature.</w:t>
                            </w:r>
                          </w:p>
                          <w:p w14:paraId="5A55EF78" w14:textId="01E876CB" w:rsidR="00C36952" w:rsidRDefault="00C36952" w:rsidP="00D14E26">
                            <w:pPr>
                              <w:pStyle w:val="ae"/>
                              <w:widowControl/>
                              <w:numPr>
                                <w:ilvl w:val="1"/>
                                <w:numId w:val="19"/>
                              </w:numPr>
                              <w:adjustRightInd/>
                              <w:snapToGrid/>
                              <w:ind w:leftChars="0"/>
                              <w:contextualSpacing/>
                            </w:pPr>
                            <w:r w:rsidRPr="009736F6">
                              <w:rPr>
                                <w:b/>
                                <w:bCs/>
                                <w:szCs w:val="20"/>
                              </w:rPr>
                              <w:t>FFS: For BWP#0 configuration option 1, whether the UE can expect SSB transmission in the separate initial DL BWP when it is used in connected mode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45EDCB33" id="テキスト ボックス 4" o:spid="_x0000_s1030" type="#_x0000_t202" style="width:466.5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">
                <v:textbox style="mso-fit-shape-to-text:t">
                  <w:txbxContent>
                    <w:p w14:paraId="09EA6FEF" w14:textId="771125E5" w:rsidR="00C36952" w:rsidRPr="00A415A1" w:rsidRDefault="00A415A1" w:rsidP="00A415A1">
                      <w:pPr>
                        <w:ind w:left="714" w:hanging="357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4.</w:t>
                      </w:r>
                      <w:r>
                        <w:rPr>
                          <w:b/>
                          <w:bCs/>
                        </w:rPr>
                        <w:tab/>
                      </w:r>
                      <w:r w:rsidR="00C36952" w:rsidRPr="00A415A1">
                        <w:rPr>
                          <w:b/>
                          <w:bCs/>
                        </w:rPr>
                        <w:t>Regarding connected mode in an RRC-configured active DL BWP for a RedCap UE in FR1,</w:t>
                      </w:r>
                    </w:p>
                    <w:p w14:paraId="01D4E611" w14:textId="77777777" w:rsidR="00C36952" w:rsidRPr="00F55782" w:rsidRDefault="00C36952" w:rsidP="00C36952">
                      <w:pPr>
                        <w:pStyle w:val="ae"/>
                        <w:widowControl/>
                        <w:numPr>
                          <w:ilvl w:val="1"/>
                          <w:numId w:val="19"/>
                        </w:numPr>
                        <w:adjustRightInd/>
                        <w:snapToGrid/>
                        <w:ind w:leftChars="0"/>
                        <w:contextualSpacing/>
                        <w:rPr>
                          <w:b/>
                          <w:bCs/>
                          <w:szCs w:val="20"/>
                        </w:rPr>
                      </w:pPr>
                      <w:r w:rsidRPr="00F55782">
                        <w:rPr>
                          <w:b/>
                          <w:bCs/>
                          <w:szCs w:val="20"/>
                        </w:rPr>
                        <w:t>Whether the UE can expect SSB transmission in the RRC-configured active DL BWP depends on its UE capabilities (e.g., whether it supports FG 6-1a or only FG 6-1).</w:t>
                      </w:r>
                    </w:p>
                    <w:p w14:paraId="5F8ABD2A" w14:textId="77777777" w:rsidR="00C36952" w:rsidRPr="00F55782" w:rsidRDefault="00C36952" w:rsidP="00C36952">
                      <w:pPr>
                        <w:pStyle w:val="ae"/>
                        <w:widowControl/>
                        <w:numPr>
                          <w:ilvl w:val="2"/>
                          <w:numId w:val="19"/>
                        </w:numPr>
                        <w:adjustRightInd/>
                        <w:snapToGrid/>
                        <w:ind w:leftChars="0"/>
                        <w:contextualSpacing/>
                        <w:rPr>
                          <w:b/>
                          <w:bCs/>
                          <w:szCs w:val="20"/>
                        </w:rPr>
                      </w:pPr>
                      <w:r w:rsidRPr="00F55782">
                        <w:rPr>
                          <w:b/>
                          <w:bCs/>
                          <w:szCs w:val="20"/>
                        </w:rPr>
                        <w:t>A UE not supporting operation without SSB transmission in the RRC-configured active DL BWP may expect SSB transmission in the RRC-configured active DL BWP.</w:t>
                      </w:r>
                    </w:p>
                    <w:p w14:paraId="6887EDCB" w14:textId="77777777" w:rsidR="00C36952" w:rsidRPr="00F55782" w:rsidRDefault="00C36952" w:rsidP="00C36952">
                      <w:pPr>
                        <w:pStyle w:val="ae"/>
                        <w:widowControl/>
                        <w:numPr>
                          <w:ilvl w:val="3"/>
                          <w:numId w:val="19"/>
                        </w:numPr>
                        <w:adjustRightInd/>
                        <w:snapToGrid/>
                        <w:ind w:leftChars="0"/>
                        <w:contextualSpacing/>
                        <w:rPr>
                          <w:b/>
                          <w:bCs/>
                          <w:szCs w:val="20"/>
                        </w:rPr>
                      </w:pPr>
                      <w:r w:rsidRPr="00F55782">
                        <w:rPr>
                          <w:b/>
                          <w:bCs/>
                        </w:rPr>
                        <w:t>This corresponds to mandatory RedCap UE feature.</w:t>
                      </w:r>
                    </w:p>
                    <w:p w14:paraId="41BA670D" w14:textId="77777777" w:rsidR="00C36952" w:rsidRPr="00F55782" w:rsidRDefault="00C36952" w:rsidP="00C36952">
                      <w:pPr>
                        <w:pStyle w:val="ae"/>
                        <w:widowControl/>
                        <w:numPr>
                          <w:ilvl w:val="2"/>
                          <w:numId w:val="19"/>
                        </w:numPr>
                        <w:adjustRightInd/>
                        <w:snapToGrid/>
                        <w:ind w:leftChars="0"/>
                        <w:contextualSpacing/>
                        <w:rPr>
                          <w:b/>
                          <w:bCs/>
                          <w:szCs w:val="20"/>
                        </w:rPr>
                      </w:pPr>
                      <w:r w:rsidRPr="00F55782">
                        <w:rPr>
                          <w:b/>
                          <w:bCs/>
                          <w:szCs w:val="20"/>
                        </w:rPr>
                        <w:t xml:space="preserve">A UE optionally supporting operation without SSB transmission in the RRC-configured active DL BWP </w:t>
                      </w:r>
                      <w:r w:rsidRPr="00F55782">
                        <w:rPr>
                          <w:b/>
                          <w:bCs/>
                          <w:strike/>
                          <w:szCs w:val="20"/>
                        </w:rPr>
                        <w:t>will not</w:t>
                      </w:r>
                      <w:r w:rsidRPr="00F55782">
                        <w:rPr>
                          <w:b/>
                          <w:bCs/>
                          <w:szCs w:val="20"/>
                        </w:rPr>
                        <w:t xml:space="preserve"> shall not expect SSB transmission in the RRC-configured active DL BWP.</w:t>
                      </w:r>
                    </w:p>
                    <w:p w14:paraId="2710438D" w14:textId="77777777" w:rsidR="00C36952" w:rsidRPr="00F55782" w:rsidRDefault="00C36952" w:rsidP="00C36952">
                      <w:pPr>
                        <w:pStyle w:val="ae"/>
                        <w:widowControl/>
                        <w:numPr>
                          <w:ilvl w:val="3"/>
                          <w:numId w:val="19"/>
                        </w:numPr>
                        <w:adjustRightInd/>
                        <w:snapToGrid/>
                        <w:ind w:leftChars="0"/>
                        <w:contextualSpacing/>
                        <w:rPr>
                          <w:b/>
                          <w:bCs/>
                          <w:szCs w:val="20"/>
                        </w:rPr>
                      </w:pPr>
                      <w:r w:rsidRPr="00F55782">
                        <w:rPr>
                          <w:b/>
                          <w:bCs/>
                        </w:rPr>
                        <w:t>This corresponds to optional RedCap UE feature.</w:t>
                      </w:r>
                    </w:p>
                    <w:p w14:paraId="5A55EF78" w14:textId="01E876CB" w:rsidR="00C36952" w:rsidRDefault="00C36952" w:rsidP="00D14E26">
                      <w:pPr>
                        <w:pStyle w:val="ae"/>
                        <w:widowControl/>
                        <w:numPr>
                          <w:ilvl w:val="1"/>
                          <w:numId w:val="19"/>
                        </w:numPr>
                        <w:adjustRightInd/>
                        <w:snapToGrid/>
                        <w:ind w:leftChars="0"/>
                        <w:contextualSpacing/>
                      </w:pPr>
                      <w:r w:rsidRPr="009736F6">
                        <w:rPr>
                          <w:b/>
                          <w:bCs/>
                          <w:szCs w:val="20"/>
                        </w:rPr>
                        <w:t>FFS: For BWP#0 configuration option 1, whether the UE can expect SSB transmission in the separate initial DL BWP when it is used in connected mode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3C13C5D5" w14:textId="77777777" w:rsidR="00C36952" w:rsidRPr="00E24476" w:rsidRDefault="00C36952" w:rsidP="57C58370">
      <w:pPr>
        <w:spacing w:line="259" w:lineRule="auto"/>
        <w:rPr>
          <w:sz w:val="21"/>
          <w:szCs w:val="21"/>
        </w:rPr>
      </w:pPr>
    </w:p>
    <w:p w14:paraId="5A833DE0" w14:textId="4AF01772" w:rsidR="00C62DEA" w:rsidRPr="00E24476" w:rsidRDefault="00F55782" w:rsidP="57C58370">
      <w:pPr>
        <w:spacing w:line="259" w:lineRule="auto"/>
        <w:rPr>
          <w:sz w:val="21"/>
          <w:szCs w:val="21"/>
        </w:rPr>
      </w:pPr>
      <w:r w:rsidRPr="00E24476">
        <w:rPr>
          <w:b/>
          <w:sz w:val="21"/>
          <w:szCs w:val="21"/>
        </w:rPr>
        <w:t>Main-</w:t>
      </w:r>
      <w:r w:rsidR="00EC4177" w:rsidRPr="00E24476">
        <w:rPr>
          <w:b/>
          <w:sz w:val="21"/>
          <w:szCs w:val="21"/>
        </w:rPr>
        <w:t>bullet 4</w:t>
      </w:r>
      <w:r w:rsidRPr="00E24476">
        <w:rPr>
          <w:sz w:val="21"/>
          <w:szCs w:val="21"/>
        </w:rPr>
        <w:t xml:space="preserve">: </w:t>
      </w:r>
      <w:r w:rsidR="00EC4177" w:rsidRPr="00E24476">
        <w:rPr>
          <w:sz w:val="21"/>
          <w:szCs w:val="21"/>
        </w:rPr>
        <w:t>it is not clear if the RRC-configured active DL BWP contains common configuration or not.</w:t>
      </w:r>
      <w:r w:rsidR="00693674" w:rsidRPr="00E24476">
        <w:rPr>
          <w:sz w:val="21"/>
          <w:szCs w:val="21"/>
        </w:rPr>
        <w:t xml:space="preserve"> For </w:t>
      </w:r>
      <w:r w:rsidR="009736F6" w:rsidRPr="00E24476">
        <w:rPr>
          <w:sz w:val="21"/>
          <w:szCs w:val="21"/>
        </w:rPr>
        <w:t xml:space="preserve">example, with </w:t>
      </w:r>
      <w:r w:rsidR="00693674" w:rsidRPr="00E24476">
        <w:rPr>
          <w:sz w:val="21"/>
          <w:szCs w:val="21"/>
        </w:rPr>
        <w:t xml:space="preserve">BWP#0 configuration option 1, RRC-configured active DL BWP does not contain common configuration, while </w:t>
      </w:r>
      <w:r w:rsidR="009736F6" w:rsidRPr="00E24476">
        <w:rPr>
          <w:sz w:val="21"/>
          <w:szCs w:val="21"/>
        </w:rPr>
        <w:t>with</w:t>
      </w:r>
      <w:r w:rsidR="00693674" w:rsidRPr="00E24476">
        <w:rPr>
          <w:sz w:val="21"/>
          <w:szCs w:val="21"/>
        </w:rPr>
        <w:t xml:space="preserve"> BWP#0 configuration option 2, RRC-configured active DL BWP may contain both common and dedicated BWP configuration. </w:t>
      </w:r>
      <w:r w:rsidRPr="00E24476">
        <w:rPr>
          <w:sz w:val="21"/>
          <w:szCs w:val="21"/>
        </w:rPr>
        <w:t>We assume the main-bullet 4 is intended for additional BWP other than BWP#0</w:t>
      </w:r>
      <w:r w:rsidR="009736F6" w:rsidRPr="00E24476">
        <w:rPr>
          <w:sz w:val="21"/>
          <w:szCs w:val="21"/>
        </w:rPr>
        <w:t xml:space="preserve"> without common configuration</w:t>
      </w:r>
      <w:r w:rsidRPr="00E24476">
        <w:rPr>
          <w:sz w:val="21"/>
          <w:szCs w:val="21"/>
        </w:rPr>
        <w:t>.</w:t>
      </w:r>
    </w:p>
    <w:p w14:paraId="0CDF91FB" w14:textId="38724C82" w:rsidR="00EC4177" w:rsidRPr="00E24476" w:rsidRDefault="00EC4177" w:rsidP="57C58370">
      <w:pPr>
        <w:spacing w:line="259" w:lineRule="auto"/>
        <w:rPr>
          <w:sz w:val="21"/>
          <w:szCs w:val="21"/>
        </w:rPr>
      </w:pPr>
    </w:p>
    <w:p w14:paraId="64594FD2" w14:textId="77777777" w:rsidR="00EC4177" w:rsidRPr="00E24476" w:rsidRDefault="00EC4177" w:rsidP="00EC4177">
      <w:pPr>
        <w:rPr>
          <w:b/>
          <w:bCs/>
          <w:sz w:val="21"/>
          <w:szCs w:val="21"/>
        </w:rPr>
      </w:pPr>
      <w:r w:rsidRPr="00E24476">
        <w:rPr>
          <w:b/>
          <w:bCs/>
          <w:sz w:val="21"/>
          <w:szCs w:val="21"/>
        </w:rPr>
        <w:t>Proposal:</w:t>
      </w:r>
    </w:p>
    <w:p w14:paraId="1A8E61CF" w14:textId="65F7FD84" w:rsidR="00EC4177" w:rsidRPr="00FA0B7E" w:rsidRDefault="00EC4177" w:rsidP="00FA0B7E">
      <w:pPr>
        <w:rPr>
          <w:b/>
          <w:bCs/>
          <w:sz w:val="21"/>
          <w:szCs w:val="21"/>
        </w:rPr>
      </w:pPr>
      <w:r w:rsidRPr="00FA0B7E">
        <w:rPr>
          <w:sz w:val="21"/>
          <w:szCs w:val="21"/>
        </w:rPr>
        <w:t xml:space="preserve">Regarding bullet 4 of High Priority Proposal 2.2-6o in RAN1#106-e, </w:t>
      </w:r>
      <w:r w:rsidR="00C36952" w:rsidRPr="00FA0B7E">
        <w:rPr>
          <w:sz w:val="21"/>
          <w:szCs w:val="21"/>
        </w:rPr>
        <w:t>clarify</w:t>
      </w:r>
      <w:r w:rsidRPr="00FA0B7E">
        <w:rPr>
          <w:sz w:val="21"/>
          <w:szCs w:val="21"/>
        </w:rPr>
        <w:t xml:space="preserve"> the main bullet as follows:</w:t>
      </w:r>
    </w:p>
    <w:p w14:paraId="3FDA675B" w14:textId="183A35E1" w:rsidR="00EC4177" w:rsidRPr="00E24476" w:rsidRDefault="00EC4177" w:rsidP="00FA0B7E">
      <w:pPr>
        <w:pStyle w:val="ae"/>
        <w:numPr>
          <w:ilvl w:val="0"/>
          <w:numId w:val="25"/>
        </w:numPr>
        <w:ind w:leftChars="0"/>
        <w:rPr>
          <w:b/>
          <w:bCs/>
          <w:sz w:val="21"/>
          <w:szCs w:val="21"/>
        </w:rPr>
      </w:pPr>
      <w:r w:rsidRPr="00E24476">
        <w:rPr>
          <w:b/>
          <w:bCs/>
          <w:sz w:val="21"/>
          <w:szCs w:val="21"/>
        </w:rPr>
        <w:t xml:space="preserve">Regarding connected mode in an RRC-configured </w:t>
      </w:r>
      <w:r w:rsidR="00A34619" w:rsidRPr="00E24476">
        <w:rPr>
          <w:b/>
          <w:bCs/>
          <w:color w:val="FF0000"/>
          <w:sz w:val="21"/>
          <w:szCs w:val="21"/>
        </w:rPr>
        <w:t xml:space="preserve">additional </w:t>
      </w:r>
      <w:r w:rsidRPr="00E24476">
        <w:rPr>
          <w:b/>
          <w:bCs/>
          <w:sz w:val="21"/>
          <w:szCs w:val="21"/>
        </w:rPr>
        <w:t>active DL BWP</w:t>
      </w:r>
      <w:r w:rsidRPr="00E24476">
        <w:rPr>
          <w:b/>
          <w:bCs/>
          <w:color w:val="FF0000"/>
          <w:sz w:val="21"/>
          <w:szCs w:val="21"/>
        </w:rPr>
        <w:t xml:space="preserve"> without common </w:t>
      </w:r>
      <w:r w:rsidRPr="00E24476">
        <w:rPr>
          <w:b/>
          <w:bCs/>
          <w:color w:val="FF0000"/>
          <w:sz w:val="21"/>
          <w:szCs w:val="21"/>
        </w:rPr>
        <w:lastRenderedPageBreak/>
        <w:t>configuration</w:t>
      </w:r>
      <w:r w:rsidRPr="00E24476">
        <w:rPr>
          <w:b/>
          <w:bCs/>
          <w:sz w:val="21"/>
          <w:szCs w:val="21"/>
        </w:rPr>
        <w:t xml:space="preserve"> for a RedCap UE in FR1,</w:t>
      </w:r>
    </w:p>
    <w:p w14:paraId="13EDD6FE" w14:textId="77777777" w:rsidR="00EC4177" w:rsidRPr="00E24476" w:rsidRDefault="00EC4177" w:rsidP="57C58370">
      <w:pPr>
        <w:spacing w:line="259" w:lineRule="auto"/>
        <w:rPr>
          <w:sz w:val="21"/>
          <w:szCs w:val="21"/>
        </w:rPr>
      </w:pPr>
    </w:p>
    <w:p w14:paraId="597E4DB1" w14:textId="77777777" w:rsidR="00543714" w:rsidRPr="00E24476" w:rsidRDefault="00543714" w:rsidP="57C58370">
      <w:pPr>
        <w:spacing w:line="259" w:lineRule="auto"/>
        <w:rPr>
          <w:sz w:val="21"/>
          <w:szCs w:val="21"/>
        </w:rPr>
      </w:pPr>
    </w:p>
    <w:p w14:paraId="54EDD0DE" w14:textId="6509E6E4" w:rsidR="00EA4933" w:rsidRDefault="6F77EC71" w:rsidP="00010248">
      <w:pPr>
        <w:pStyle w:val="1"/>
        <w:rPr>
          <w:lang w:val="en-US"/>
        </w:rPr>
      </w:pPr>
      <w:r w:rsidRPr="1997ECC1">
        <w:rPr>
          <w:lang w:val="en-US"/>
        </w:rPr>
        <w:t>Summary</w:t>
      </w:r>
    </w:p>
    <w:p w14:paraId="3AC1FD9F" w14:textId="77777777" w:rsidR="00A34619" w:rsidRPr="00FA0B7E" w:rsidRDefault="00A34619" w:rsidP="00A34619">
      <w:pPr>
        <w:rPr>
          <w:b/>
          <w:sz w:val="21"/>
          <w:szCs w:val="21"/>
        </w:rPr>
      </w:pPr>
      <w:r w:rsidRPr="00FA0B7E">
        <w:rPr>
          <w:b/>
          <w:sz w:val="21"/>
          <w:szCs w:val="21"/>
        </w:rPr>
        <w:t>Proposal:</w:t>
      </w:r>
    </w:p>
    <w:p w14:paraId="3F2B86CB" w14:textId="77777777" w:rsidR="00A34619" w:rsidRPr="00FA0B7E" w:rsidRDefault="00A34619" w:rsidP="00A34619">
      <w:pPr>
        <w:pStyle w:val="ae"/>
        <w:numPr>
          <w:ilvl w:val="0"/>
          <w:numId w:val="8"/>
        </w:numPr>
        <w:ind w:leftChars="0"/>
        <w:rPr>
          <w:sz w:val="21"/>
          <w:szCs w:val="21"/>
        </w:rPr>
      </w:pPr>
      <w:r w:rsidRPr="00FA0B7E">
        <w:rPr>
          <w:sz w:val="21"/>
          <w:szCs w:val="21"/>
        </w:rPr>
        <w:t>Baseline of RedCap UE behavior should be the same as legacy UE.</w:t>
      </w:r>
    </w:p>
    <w:p w14:paraId="18EFD686" w14:textId="78EF6DCF" w:rsidR="00A34619" w:rsidRPr="00FA0B7E" w:rsidRDefault="00A34619" w:rsidP="00A34619">
      <w:pPr>
        <w:spacing w:line="259" w:lineRule="auto"/>
        <w:rPr>
          <w:sz w:val="21"/>
          <w:szCs w:val="21"/>
        </w:rPr>
      </w:pPr>
    </w:p>
    <w:p w14:paraId="44057EF6" w14:textId="77777777" w:rsidR="00A34619" w:rsidRPr="00FA0B7E" w:rsidRDefault="00A34619" w:rsidP="00A34619">
      <w:pPr>
        <w:rPr>
          <w:b/>
          <w:sz w:val="21"/>
          <w:szCs w:val="21"/>
        </w:rPr>
      </w:pPr>
      <w:r w:rsidRPr="00FA0B7E">
        <w:rPr>
          <w:b/>
          <w:sz w:val="21"/>
          <w:szCs w:val="21"/>
        </w:rPr>
        <w:t>Proposal:</w:t>
      </w:r>
    </w:p>
    <w:p w14:paraId="21E48A9F" w14:textId="77777777" w:rsidR="00A34619" w:rsidRPr="00FA0B7E" w:rsidRDefault="00A34619" w:rsidP="00A34619">
      <w:pPr>
        <w:pStyle w:val="ae"/>
        <w:numPr>
          <w:ilvl w:val="0"/>
          <w:numId w:val="11"/>
        </w:numPr>
        <w:ind w:leftChars="0"/>
        <w:rPr>
          <w:sz w:val="21"/>
          <w:szCs w:val="21"/>
        </w:rPr>
      </w:pPr>
      <w:r w:rsidRPr="00FA0B7E">
        <w:rPr>
          <w:sz w:val="21"/>
          <w:szCs w:val="21"/>
        </w:rPr>
        <w:t>Confirm RedCap UE follows the same UE behavior as non-RedCap UE on monitoring common search spaces as specified in [TS38.213]</w:t>
      </w:r>
    </w:p>
    <w:p w14:paraId="57A6B4C6" w14:textId="77777777" w:rsidR="00A34619" w:rsidRPr="00FA0B7E" w:rsidRDefault="00A34619" w:rsidP="00A34619">
      <w:pPr>
        <w:pStyle w:val="ae"/>
        <w:numPr>
          <w:ilvl w:val="1"/>
          <w:numId w:val="11"/>
        </w:numPr>
        <w:ind w:leftChars="0"/>
        <w:rPr>
          <w:sz w:val="21"/>
          <w:szCs w:val="21"/>
        </w:rPr>
      </w:pPr>
      <w:r w:rsidRPr="00FA0B7E">
        <w:rPr>
          <w:sz w:val="21"/>
          <w:szCs w:val="21"/>
        </w:rPr>
        <w:t>For a DL BWP, if a UE is not provided searchSpaceSIB1 for Type0-PDCCH CSS set by PDCCH-ConfigCommon, the UE does not monitor PDCCH candidates for a Type0-PDCCH CSS set on the DL BWP</w:t>
      </w:r>
    </w:p>
    <w:p w14:paraId="317206EB" w14:textId="77777777" w:rsidR="00A34619" w:rsidRPr="00FA0B7E" w:rsidRDefault="00A34619" w:rsidP="00A34619">
      <w:pPr>
        <w:pStyle w:val="ae"/>
        <w:numPr>
          <w:ilvl w:val="1"/>
          <w:numId w:val="11"/>
        </w:numPr>
        <w:ind w:leftChars="0"/>
        <w:rPr>
          <w:sz w:val="21"/>
          <w:szCs w:val="21"/>
        </w:rPr>
      </w:pPr>
      <w:r w:rsidRPr="00FA0B7E">
        <w:rPr>
          <w:sz w:val="21"/>
          <w:szCs w:val="21"/>
        </w:rPr>
        <w:t>For a DL BWP, if a UE is not provided searchSpaceOtherSystemInformation for Type0A-PDCCH CSS set, the UE does not monitor PDCCH for Type0A-PDCCH CSS set on the DL BWP</w:t>
      </w:r>
    </w:p>
    <w:p w14:paraId="7E8029ED" w14:textId="77777777" w:rsidR="00A34619" w:rsidRPr="00FA0B7E" w:rsidRDefault="00A34619" w:rsidP="00A34619">
      <w:pPr>
        <w:pStyle w:val="ae"/>
        <w:numPr>
          <w:ilvl w:val="1"/>
          <w:numId w:val="11"/>
        </w:numPr>
        <w:ind w:leftChars="0"/>
        <w:rPr>
          <w:sz w:val="21"/>
          <w:szCs w:val="21"/>
        </w:rPr>
      </w:pPr>
      <w:r w:rsidRPr="00FA0B7E">
        <w:rPr>
          <w:sz w:val="21"/>
          <w:szCs w:val="21"/>
        </w:rPr>
        <w:t>For a DL BWP, if a UE is not provided ra-SearchSpace for Type1-PDCCH CSS set, the UE does not monitor PDCCH for Type1-PDCCH CSS set on the DL BWP</w:t>
      </w:r>
    </w:p>
    <w:p w14:paraId="15D57105" w14:textId="77777777" w:rsidR="00A34619" w:rsidRPr="00FA0B7E" w:rsidRDefault="00A34619" w:rsidP="00A34619">
      <w:pPr>
        <w:pStyle w:val="ae"/>
        <w:numPr>
          <w:ilvl w:val="1"/>
          <w:numId w:val="11"/>
        </w:numPr>
        <w:ind w:leftChars="0"/>
        <w:rPr>
          <w:sz w:val="21"/>
          <w:szCs w:val="21"/>
        </w:rPr>
      </w:pPr>
      <w:r w:rsidRPr="00FA0B7E">
        <w:rPr>
          <w:sz w:val="21"/>
          <w:szCs w:val="21"/>
        </w:rPr>
        <w:t>If a UE is not provided pagingSearchSpace for Type2-PDCCH CSS set, the UE does not monitor PDCCH for Type2-PDCCH CSS set on the DL BWP.</w:t>
      </w:r>
    </w:p>
    <w:p w14:paraId="58523B11" w14:textId="2834F751" w:rsidR="00A34619" w:rsidRPr="00FA0B7E" w:rsidRDefault="00A34619" w:rsidP="00A34619">
      <w:pPr>
        <w:spacing w:line="259" w:lineRule="auto"/>
        <w:rPr>
          <w:sz w:val="21"/>
          <w:szCs w:val="21"/>
        </w:rPr>
      </w:pPr>
    </w:p>
    <w:p w14:paraId="16D61193" w14:textId="77777777" w:rsidR="00A34619" w:rsidRPr="00FA0B7E" w:rsidRDefault="00A34619" w:rsidP="00A34619">
      <w:pPr>
        <w:rPr>
          <w:b/>
          <w:bCs/>
          <w:sz w:val="21"/>
          <w:szCs w:val="21"/>
        </w:rPr>
      </w:pPr>
      <w:r w:rsidRPr="00FA0B7E">
        <w:rPr>
          <w:b/>
          <w:bCs/>
          <w:sz w:val="21"/>
          <w:szCs w:val="21"/>
        </w:rPr>
        <w:t>Proposal:</w:t>
      </w:r>
    </w:p>
    <w:p w14:paraId="2D6CE183" w14:textId="77777777" w:rsidR="00A34619" w:rsidRPr="00FA0B7E" w:rsidRDefault="00A34619" w:rsidP="00A34619">
      <w:pPr>
        <w:pStyle w:val="ae"/>
        <w:numPr>
          <w:ilvl w:val="0"/>
          <w:numId w:val="2"/>
        </w:numPr>
        <w:spacing w:line="259" w:lineRule="auto"/>
        <w:ind w:leftChars="0" w:left="720" w:hanging="360"/>
        <w:rPr>
          <w:sz w:val="21"/>
          <w:szCs w:val="21"/>
        </w:rPr>
      </w:pPr>
      <w:r w:rsidRPr="00FA0B7E">
        <w:rPr>
          <w:sz w:val="21"/>
          <w:szCs w:val="21"/>
        </w:rPr>
        <w:t>RedCap UE may expect/depend on what non-RedCap UE may</w:t>
      </w:r>
    </w:p>
    <w:p w14:paraId="45141F67" w14:textId="77777777" w:rsidR="00A34619" w:rsidRPr="00FA0B7E" w:rsidRDefault="00A34619" w:rsidP="00A34619">
      <w:pPr>
        <w:spacing w:line="259" w:lineRule="auto"/>
        <w:rPr>
          <w:sz w:val="21"/>
          <w:szCs w:val="21"/>
        </w:rPr>
      </w:pPr>
    </w:p>
    <w:p w14:paraId="58C1A206" w14:textId="77777777" w:rsidR="00A34619" w:rsidRPr="00FA0B7E" w:rsidRDefault="00A34619" w:rsidP="00A34619">
      <w:pPr>
        <w:rPr>
          <w:b/>
          <w:bCs/>
          <w:sz w:val="21"/>
          <w:szCs w:val="21"/>
        </w:rPr>
      </w:pPr>
      <w:r w:rsidRPr="00FA0B7E">
        <w:rPr>
          <w:b/>
          <w:bCs/>
          <w:sz w:val="21"/>
          <w:szCs w:val="21"/>
        </w:rPr>
        <w:t>Proposal:</w:t>
      </w:r>
    </w:p>
    <w:p w14:paraId="1771A543" w14:textId="5F7F80BD" w:rsidR="00A34619" w:rsidRPr="00FA0B7E" w:rsidRDefault="00A34619" w:rsidP="00A34619">
      <w:pPr>
        <w:pStyle w:val="ae"/>
        <w:numPr>
          <w:ilvl w:val="0"/>
          <w:numId w:val="2"/>
        </w:numPr>
        <w:spacing w:line="259" w:lineRule="auto"/>
        <w:ind w:leftChars="0" w:left="720" w:hanging="360"/>
        <w:rPr>
          <w:sz w:val="21"/>
          <w:szCs w:val="21"/>
        </w:rPr>
      </w:pPr>
      <w:r w:rsidRPr="00FA0B7E">
        <w:rPr>
          <w:sz w:val="21"/>
          <w:szCs w:val="21"/>
        </w:rPr>
        <w:t>RedCap UE may always expect either CD-SSB of MIB-configured initial DL BWP or non-CD-SSB in the initial DL BWP for RedCap UE within its bandwidth</w:t>
      </w:r>
    </w:p>
    <w:p w14:paraId="13009C3F" w14:textId="39307CB1" w:rsidR="00A34619" w:rsidRPr="00FA0B7E" w:rsidRDefault="00A34619" w:rsidP="00A34619">
      <w:pPr>
        <w:spacing w:line="259" w:lineRule="auto"/>
        <w:rPr>
          <w:sz w:val="21"/>
          <w:szCs w:val="21"/>
        </w:rPr>
      </w:pPr>
    </w:p>
    <w:p w14:paraId="434B965B" w14:textId="77777777" w:rsidR="00A34619" w:rsidRPr="00FA0B7E" w:rsidRDefault="00A34619" w:rsidP="00A34619">
      <w:pPr>
        <w:rPr>
          <w:b/>
          <w:bCs/>
          <w:sz w:val="21"/>
          <w:szCs w:val="21"/>
        </w:rPr>
      </w:pPr>
      <w:r w:rsidRPr="00FA0B7E">
        <w:rPr>
          <w:b/>
          <w:bCs/>
          <w:sz w:val="21"/>
          <w:szCs w:val="21"/>
        </w:rPr>
        <w:t xml:space="preserve">Proposal: </w:t>
      </w:r>
    </w:p>
    <w:p w14:paraId="45D3F5CD" w14:textId="77777777" w:rsidR="00A34619" w:rsidRPr="00FA0B7E" w:rsidRDefault="00A34619" w:rsidP="00A34619">
      <w:pPr>
        <w:rPr>
          <w:b/>
          <w:bCs/>
          <w:sz w:val="21"/>
          <w:szCs w:val="21"/>
        </w:rPr>
      </w:pPr>
      <w:r w:rsidRPr="00FA0B7E">
        <w:rPr>
          <w:sz w:val="21"/>
          <w:szCs w:val="21"/>
        </w:rPr>
        <w:t>Regarding bullet 1 of High Priority Proposal 2.2-6o in RAN1#106-e,</w:t>
      </w:r>
    </w:p>
    <w:p w14:paraId="6F89A405" w14:textId="77777777" w:rsidR="00A34619" w:rsidRPr="00FA0B7E" w:rsidRDefault="00A34619" w:rsidP="00A34619">
      <w:pPr>
        <w:pStyle w:val="ae"/>
        <w:numPr>
          <w:ilvl w:val="0"/>
          <w:numId w:val="11"/>
        </w:numPr>
        <w:ind w:leftChars="0"/>
        <w:rPr>
          <w:b/>
          <w:bCs/>
          <w:sz w:val="21"/>
          <w:szCs w:val="21"/>
        </w:rPr>
      </w:pPr>
      <w:r w:rsidRPr="00FA0B7E">
        <w:rPr>
          <w:sz w:val="21"/>
          <w:szCs w:val="21"/>
        </w:rPr>
        <w:t xml:space="preserve">update the sub-bullet </w:t>
      </w:r>
      <w:r w:rsidRPr="00FA0B7E">
        <w:rPr>
          <w:b/>
          <w:bCs/>
          <w:sz w:val="21"/>
          <w:szCs w:val="21"/>
        </w:rPr>
        <w:t>a</w:t>
      </w:r>
      <w:r w:rsidRPr="00FA0B7E">
        <w:rPr>
          <w:sz w:val="21"/>
          <w:szCs w:val="21"/>
        </w:rPr>
        <w:t xml:space="preserve"> as follows:</w:t>
      </w:r>
    </w:p>
    <w:p w14:paraId="0E6638E6" w14:textId="77777777" w:rsidR="00A34619" w:rsidRPr="00FA0B7E" w:rsidRDefault="00A34619" w:rsidP="00761FBD">
      <w:pPr>
        <w:pStyle w:val="ae"/>
        <w:numPr>
          <w:ilvl w:val="1"/>
          <w:numId w:val="21"/>
        </w:numPr>
        <w:ind w:leftChars="0"/>
        <w:rPr>
          <w:b/>
          <w:bCs/>
          <w:sz w:val="21"/>
          <w:szCs w:val="21"/>
        </w:rPr>
      </w:pPr>
      <w:r w:rsidRPr="00FA0B7E">
        <w:rPr>
          <w:b/>
          <w:bCs/>
          <w:sz w:val="21"/>
          <w:szCs w:val="21"/>
        </w:rPr>
        <w:t xml:space="preserve">If a separate initial DL BWP for RedCap UEs is configured in FR1, </w:t>
      </w:r>
      <w:r w:rsidRPr="00FA0B7E">
        <w:rPr>
          <w:b/>
          <w:bCs/>
          <w:color w:val="FF0000"/>
          <w:sz w:val="21"/>
          <w:szCs w:val="21"/>
        </w:rPr>
        <w:t>it may be</w:t>
      </w:r>
      <w:r w:rsidRPr="00FA0B7E">
        <w:rPr>
          <w:b/>
          <w:bCs/>
          <w:strike/>
          <w:sz w:val="21"/>
          <w:szCs w:val="21"/>
        </w:rPr>
        <w:t>is</w:t>
      </w:r>
      <w:r w:rsidRPr="00FA0B7E">
        <w:rPr>
          <w:b/>
          <w:bCs/>
          <w:sz w:val="21"/>
          <w:szCs w:val="21"/>
        </w:rPr>
        <w:t xml:space="preserve"> configured for random access, including CORESET/</w:t>
      </w:r>
      <w:r w:rsidRPr="00FA0B7E">
        <w:rPr>
          <w:b/>
          <w:bCs/>
          <w:color w:val="FF0000"/>
          <w:sz w:val="21"/>
          <w:szCs w:val="21"/>
        </w:rPr>
        <w:t xml:space="preserve">Type1-PDCCH </w:t>
      </w:r>
      <w:r w:rsidRPr="00FA0B7E">
        <w:rPr>
          <w:b/>
          <w:bCs/>
          <w:sz w:val="21"/>
          <w:szCs w:val="21"/>
        </w:rPr>
        <w:t>CSS</w:t>
      </w:r>
      <w:r w:rsidRPr="00FA0B7E">
        <w:rPr>
          <w:b/>
          <w:bCs/>
          <w:color w:val="FF0000"/>
          <w:sz w:val="21"/>
          <w:szCs w:val="21"/>
        </w:rPr>
        <w:t xml:space="preserve"> set </w:t>
      </w:r>
      <w:r w:rsidRPr="00FA0B7E">
        <w:rPr>
          <w:b/>
          <w:bCs/>
          <w:sz w:val="21"/>
          <w:szCs w:val="21"/>
        </w:rPr>
        <w:t xml:space="preserve">for </w:t>
      </w:r>
      <w:r w:rsidRPr="00FA0B7E">
        <w:rPr>
          <w:b/>
          <w:bCs/>
          <w:color w:val="FF0000"/>
          <w:sz w:val="21"/>
          <w:szCs w:val="21"/>
        </w:rPr>
        <w:t>RAR</w:t>
      </w:r>
      <w:r w:rsidRPr="00FA0B7E">
        <w:rPr>
          <w:b/>
          <w:bCs/>
          <w:strike/>
          <w:sz w:val="21"/>
          <w:szCs w:val="21"/>
        </w:rPr>
        <w:t>random access</w:t>
      </w:r>
      <w:r w:rsidRPr="00FA0B7E">
        <w:rPr>
          <w:b/>
          <w:bCs/>
          <w:color w:val="FF0000"/>
          <w:sz w:val="21"/>
          <w:szCs w:val="21"/>
        </w:rPr>
        <w:t xml:space="preserve"> and RO on the corresponding separate initial UL BWP</w:t>
      </w:r>
      <w:r w:rsidRPr="00FA0B7E">
        <w:rPr>
          <w:b/>
          <w:bCs/>
          <w:sz w:val="21"/>
          <w:szCs w:val="21"/>
        </w:rPr>
        <w:t>.</w:t>
      </w:r>
    </w:p>
    <w:p w14:paraId="02A18462" w14:textId="77777777" w:rsidR="00A34619" w:rsidRPr="00FA0B7E" w:rsidRDefault="00A34619" w:rsidP="00A34619">
      <w:pPr>
        <w:pStyle w:val="ae"/>
        <w:numPr>
          <w:ilvl w:val="0"/>
          <w:numId w:val="2"/>
        </w:numPr>
        <w:spacing w:line="259" w:lineRule="auto"/>
        <w:ind w:leftChars="0" w:left="720" w:hanging="360"/>
        <w:rPr>
          <w:sz w:val="21"/>
          <w:szCs w:val="21"/>
        </w:rPr>
      </w:pPr>
      <w:r w:rsidRPr="00FA0B7E">
        <w:rPr>
          <w:sz w:val="21"/>
          <w:szCs w:val="21"/>
        </w:rPr>
        <w:t xml:space="preserve">remove the sub-bullet </w:t>
      </w:r>
      <w:r w:rsidRPr="00FA0B7E">
        <w:rPr>
          <w:b/>
          <w:bCs/>
          <w:sz w:val="21"/>
          <w:szCs w:val="21"/>
        </w:rPr>
        <w:t>b</w:t>
      </w:r>
    </w:p>
    <w:p w14:paraId="142C60E7" w14:textId="77777777" w:rsidR="00A34619" w:rsidRPr="00FA0B7E" w:rsidRDefault="00A34619" w:rsidP="00A34619">
      <w:pPr>
        <w:spacing w:line="259" w:lineRule="auto"/>
        <w:rPr>
          <w:sz w:val="21"/>
          <w:szCs w:val="21"/>
        </w:rPr>
      </w:pPr>
    </w:p>
    <w:p w14:paraId="3D6D1353" w14:textId="77777777" w:rsidR="00A34619" w:rsidRPr="00FA0B7E" w:rsidRDefault="00A34619" w:rsidP="00A34619">
      <w:pPr>
        <w:rPr>
          <w:b/>
          <w:bCs/>
          <w:sz w:val="21"/>
          <w:szCs w:val="21"/>
        </w:rPr>
      </w:pPr>
      <w:r w:rsidRPr="00FA0B7E">
        <w:rPr>
          <w:b/>
          <w:bCs/>
          <w:sz w:val="21"/>
          <w:szCs w:val="21"/>
        </w:rPr>
        <w:t xml:space="preserve">Proposal: </w:t>
      </w:r>
    </w:p>
    <w:p w14:paraId="1C8B1AF7" w14:textId="77777777" w:rsidR="00A34619" w:rsidRPr="00FA0B7E" w:rsidRDefault="00A34619" w:rsidP="00A34619">
      <w:pPr>
        <w:rPr>
          <w:b/>
          <w:bCs/>
          <w:sz w:val="21"/>
          <w:szCs w:val="21"/>
        </w:rPr>
      </w:pPr>
      <w:r w:rsidRPr="00FA0B7E">
        <w:rPr>
          <w:sz w:val="21"/>
          <w:szCs w:val="21"/>
        </w:rPr>
        <w:t>Regarding bullet 2 of High Priority Proposal 2.2-6o in RAN1#106-e,</w:t>
      </w:r>
    </w:p>
    <w:p w14:paraId="1F9637F8" w14:textId="77777777" w:rsidR="00A34619" w:rsidRPr="00FA0B7E" w:rsidRDefault="00A34619" w:rsidP="00A34619">
      <w:pPr>
        <w:pStyle w:val="ae"/>
        <w:numPr>
          <w:ilvl w:val="0"/>
          <w:numId w:val="11"/>
        </w:numPr>
        <w:ind w:leftChars="0"/>
        <w:rPr>
          <w:b/>
          <w:bCs/>
          <w:sz w:val="21"/>
          <w:szCs w:val="21"/>
        </w:rPr>
      </w:pPr>
      <w:r w:rsidRPr="00FA0B7E">
        <w:rPr>
          <w:sz w:val="21"/>
          <w:szCs w:val="21"/>
        </w:rPr>
        <w:t xml:space="preserve">Update the sub-bullet </w:t>
      </w:r>
      <w:r w:rsidRPr="00FA0B7E">
        <w:rPr>
          <w:b/>
          <w:bCs/>
          <w:sz w:val="21"/>
          <w:szCs w:val="21"/>
        </w:rPr>
        <w:t>a</w:t>
      </w:r>
      <w:r w:rsidRPr="00FA0B7E">
        <w:rPr>
          <w:sz w:val="21"/>
          <w:szCs w:val="21"/>
        </w:rPr>
        <w:t xml:space="preserve"> to be more specific as follows:</w:t>
      </w:r>
    </w:p>
    <w:p w14:paraId="60EDEE72" w14:textId="77777777" w:rsidR="00A34619" w:rsidRPr="00FA0B7E" w:rsidRDefault="00A34619" w:rsidP="00761FBD">
      <w:pPr>
        <w:pStyle w:val="ae"/>
        <w:numPr>
          <w:ilvl w:val="1"/>
          <w:numId w:val="22"/>
        </w:numPr>
        <w:ind w:leftChars="0"/>
        <w:rPr>
          <w:b/>
          <w:bCs/>
          <w:sz w:val="21"/>
          <w:szCs w:val="21"/>
        </w:rPr>
      </w:pPr>
      <w:r w:rsidRPr="00FA0B7E">
        <w:rPr>
          <w:b/>
          <w:bCs/>
          <w:sz w:val="21"/>
          <w:szCs w:val="21"/>
        </w:rPr>
        <w:t>From RAN1 perspective, if a separate initial DL BWP for RedCap UEs is configured in FR1, it can be configured for paging, including CORESET/</w:t>
      </w:r>
      <w:r w:rsidRPr="00FA0B7E">
        <w:rPr>
          <w:b/>
          <w:bCs/>
          <w:color w:val="FF0000"/>
          <w:sz w:val="21"/>
          <w:szCs w:val="21"/>
        </w:rPr>
        <w:t xml:space="preserve">Type2-PDCCH </w:t>
      </w:r>
      <w:r w:rsidRPr="00FA0B7E">
        <w:rPr>
          <w:b/>
          <w:bCs/>
          <w:sz w:val="21"/>
          <w:szCs w:val="21"/>
        </w:rPr>
        <w:t xml:space="preserve">CSS </w:t>
      </w:r>
      <w:r w:rsidRPr="00FA0B7E">
        <w:rPr>
          <w:b/>
          <w:bCs/>
          <w:color w:val="FF0000"/>
          <w:sz w:val="21"/>
          <w:szCs w:val="21"/>
        </w:rPr>
        <w:t>set</w:t>
      </w:r>
      <w:r w:rsidRPr="00FA0B7E">
        <w:rPr>
          <w:b/>
          <w:bCs/>
          <w:sz w:val="21"/>
          <w:szCs w:val="21"/>
        </w:rPr>
        <w:t xml:space="preserve"> for paging.</w:t>
      </w:r>
    </w:p>
    <w:p w14:paraId="22E184F3" w14:textId="77777777" w:rsidR="00A34619" w:rsidRPr="00FA0B7E" w:rsidRDefault="00A34619" w:rsidP="00A34619">
      <w:pPr>
        <w:pStyle w:val="ae"/>
        <w:numPr>
          <w:ilvl w:val="0"/>
          <w:numId w:val="2"/>
        </w:numPr>
        <w:spacing w:line="259" w:lineRule="auto"/>
        <w:ind w:leftChars="0" w:left="720" w:hanging="360"/>
        <w:rPr>
          <w:sz w:val="21"/>
          <w:szCs w:val="21"/>
        </w:rPr>
      </w:pPr>
      <w:r w:rsidRPr="00FA0B7E">
        <w:rPr>
          <w:sz w:val="21"/>
          <w:szCs w:val="21"/>
        </w:rPr>
        <w:t xml:space="preserve">Remove the sub-bullet </w:t>
      </w:r>
      <w:r w:rsidRPr="00FA0B7E">
        <w:rPr>
          <w:b/>
          <w:bCs/>
          <w:sz w:val="21"/>
          <w:szCs w:val="21"/>
        </w:rPr>
        <w:t>b</w:t>
      </w:r>
    </w:p>
    <w:p w14:paraId="41BCE900" w14:textId="55134536" w:rsidR="00091071" w:rsidRPr="00FA0B7E" w:rsidRDefault="00091071" w:rsidP="00402578">
      <w:pPr>
        <w:rPr>
          <w:sz w:val="21"/>
          <w:szCs w:val="21"/>
          <w:lang w:eastAsia="en-US"/>
        </w:rPr>
      </w:pPr>
    </w:p>
    <w:p w14:paraId="280E0F0D" w14:textId="77777777" w:rsidR="00FA0B7E" w:rsidRPr="00FA0B7E" w:rsidRDefault="00FA0B7E" w:rsidP="00FA0B7E">
      <w:pPr>
        <w:rPr>
          <w:sz w:val="21"/>
          <w:szCs w:val="21"/>
        </w:rPr>
      </w:pPr>
      <w:r w:rsidRPr="00FA0B7E">
        <w:rPr>
          <w:b/>
          <w:bCs/>
          <w:sz w:val="21"/>
          <w:szCs w:val="21"/>
        </w:rPr>
        <w:t>Proposal:</w:t>
      </w:r>
    </w:p>
    <w:p w14:paraId="3E643705" w14:textId="77777777" w:rsidR="00FA0B7E" w:rsidRPr="00FA0B7E" w:rsidRDefault="00FA0B7E" w:rsidP="00FA0B7E">
      <w:pPr>
        <w:rPr>
          <w:sz w:val="21"/>
          <w:szCs w:val="21"/>
        </w:rPr>
      </w:pPr>
      <w:r w:rsidRPr="00FA0B7E">
        <w:rPr>
          <w:sz w:val="21"/>
          <w:szCs w:val="21"/>
        </w:rPr>
        <w:t>Regarding bullet 3 of High Priority Proposal 2.2-6o in RAN1#106-e,</w:t>
      </w:r>
    </w:p>
    <w:p w14:paraId="259F97BB" w14:textId="77777777" w:rsidR="00FA0B7E" w:rsidRPr="00FA0B7E" w:rsidRDefault="00FA0B7E" w:rsidP="00FA0B7E">
      <w:pPr>
        <w:pStyle w:val="ae"/>
        <w:numPr>
          <w:ilvl w:val="0"/>
          <w:numId w:val="11"/>
        </w:numPr>
        <w:spacing w:after="120"/>
        <w:ind w:leftChars="0"/>
        <w:rPr>
          <w:sz w:val="21"/>
          <w:szCs w:val="21"/>
        </w:rPr>
      </w:pPr>
      <w:r w:rsidRPr="00FA0B7E">
        <w:rPr>
          <w:sz w:val="21"/>
          <w:szCs w:val="21"/>
        </w:rPr>
        <w:t>Sub-bullet 3-a and 3-b would be replaced with the following:</w:t>
      </w:r>
    </w:p>
    <w:p w14:paraId="768C9D66" w14:textId="77777777" w:rsidR="00FA0B7E" w:rsidRPr="00FA0B7E" w:rsidRDefault="00FA0B7E" w:rsidP="00FA0B7E">
      <w:pPr>
        <w:pStyle w:val="ae"/>
        <w:numPr>
          <w:ilvl w:val="1"/>
          <w:numId w:val="11"/>
        </w:numPr>
        <w:spacing w:after="120"/>
        <w:ind w:leftChars="0"/>
        <w:rPr>
          <w:sz w:val="21"/>
          <w:szCs w:val="21"/>
        </w:rPr>
      </w:pPr>
      <w:r w:rsidRPr="00FA0B7E">
        <w:rPr>
          <w:sz w:val="21"/>
          <w:szCs w:val="21"/>
        </w:rPr>
        <w:t>Whether a RedCap UE uses MIB-configured CORESET#0 and Type0-PDCCH CSS set depends whether active DL BWP for RedCap UE contains whole RB of MIB-configured CORESET#0 according to existing specifications</w:t>
      </w:r>
    </w:p>
    <w:p w14:paraId="0B7F424D" w14:textId="77777777" w:rsidR="00FA0B7E" w:rsidRPr="00FA0B7E" w:rsidRDefault="00FA0B7E" w:rsidP="00FA0B7E">
      <w:pPr>
        <w:pStyle w:val="ae"/>
        <w:numPr>
          <w:ilvl w:val="0"/>
          <w:numId w:val="11"/>
        </w:numPr>
        <w:spacing w:after="120"/>
        <w:ind w:leftChars="0"/>
        <w:rPr>
          <w:sz w:val="21"/>
          <w:szCs w:val="21"/>
        </w:rPr>
      </w:pPr>
      <w:r w:rsidRPr="00FA0B7E">
        <w:rPr>
          <w:sz w:val="21"/>
          <w:szCs w:val="21"/>
        </w:rPr>
        <w:t>On sub-bullet 3-c-i, the existing specification supports SI update via dedicated signaling</w:t>
      </w:r>
    </w:p>
    <w:p w14:paraId="5F52FEDC" w14:textId="77777777" w:rsidR="00A34619" w:rsidRPr="00FA0B7E" w:rsidRDefault="00A34619" w:rsidP="00402578">
      <w:pPr>
        <w:rPr>
          <w:sz w:val="21"/>
          <w:szCs w:val="21"/>
          <w:lang w:eastAsia="en-US"/>
        </w:rPr>
      </w:pPr>
    </w:p>
    <w:p w14:paraId="0D2BC0CA" w14:textId="77777777" w:rsidR="00FA0B7E" w:rsidRPr="00E24476" w:rsidRDefault="00FA0B7E" w:rsidP="00FA0B7E">
      <w:pPr>
        <w:rPr>
          <w:b/>
          <w:bCs/>
          <w:sz w:val="21"/>
          <w:szCs w:val="21"/>
        </w:rPr>
      </w:pPr>
      <w:r w:rsidRPr="00E24476">
        <w:rPr>
          <w:b/>
          <w:bCs/>
          <w:sz w:val="21"/>
          <w:szCs w:val="21"/>
        </w:rPr>
        <w:t>Proposal:</w:t>
      </w:r>
    </w:p>
    <w:p w14:paraId="628FC84B" w14:textId="77777777" w:rsidR="00FA0B7E" w:rsidRPr="00FA0B7E" w:rsidRDefault="00FA0B7E" w:rsidP="00FA0B7E">
      <w:pPr>
        <w:rPr>
          <w:b/>
          <w:bCs/>
          <w:sz w:val="21"/>
          <w:szCs w:val="21"/>
        </w:rPr>
      </w:pPr>
      <w:r w:rsidRPr="00FA0B7E">
        <w:rPr>
          <w:sz w:val="21"/>
          <w:szCs w:val="21"/>
        </w:rPr>
        <w:t>Regarding bullet 4 of High Priority Proposal 2.2-6o in RAN1#106-e, clarify the main bullet as follows:</w:t>
      </w:r>
    </w:p>
    <w:p w14:paraId="4103C6F4" w14:textId="77777777" w:rsidR="00FA0B7E" w:rsidRPr="00E24476" w:rsidRDefault="00FA0B7E" w:rsidP="00FA0B7E">
      <w:pPr>
        <w:pStyle w:val="ae"/>
        <w:numPr>
          <w:ilvl w:val="0"/>
          <w:numId w:val="25"/>
        </w:numPr>
        <w:ind w:leftChars="0"/>
        <w:rPr>
          <w:b/>
          <w:bCs/>
          <w:sz w:val="21"/>
          <w:szCs w:val="21"/>
        </w:rPr>
      </w:pPr>
      <w:bookmarkStart w:id="0" w:name="_GoBack"/>
      <w:r w:rsidRPr="00E24476">
        <w:rPr>
          <w:b/>
          <w:bCs/>
          <w:sz w:val="21"/>
          <w:szCs w:val="21"/>
        </w:rPr>
        <w:lastRenderedPageBreak/>
        <w:t xml:space="preserve">Regarding connected mode in an RRC-configured </w:t>
      </w:r>
      <w:r w:rsidRPr="00E24476">
        <w:rPr>
          <w:b/>
          <w:bCs/>
          <w:color w:val="FF0000"/>
          <w:sz w:val="21"/>
          <w:szCs w:val="21"/>
        </w:rPr>
        <w:t xml:space="preserve">additional </w:t>
      </w:r>
      <w:r w:rsidRPr="00E24476">
        <w:rPr>
          <w:b/>
          <w:bCs/>
          <w:sz w:val="21"/>
          <w:szCs w:val="21"/>
        </w:rPr>
        <w:t>active DL BWP</w:t>
      </w:r>
      <w:r w:rsidRPr="00E24476">
        <w:rPr>
          <w:b/>
          <w:bCs/>
          <w:color w:val="FF0000"/>
          <w:sz w:val="21"/>
          <w:szCs w:val="21"/>
        </w:rPr>
        <w:t xml:space="preserve"> without common </w:t>
      </w:r>
      <w:bookmarkEnd w:id="0"/>
      <w:r w:rsidRPr="00E24476">
        <w:rPr>
          <w:b/>
          <w:bCs/>
          <w:color w:val="FF0000"/>
          <w:sz w:val="21"/>
          <w:szCs w:val="21"/>
        </w:rPr>
        <w:t>configuration</w:t>
      </w:r>
      <w:r w:rsidRPr="00E24476">
        <w:rPr>
          <w:b/>
          <w:bCs/>
          <w:sz w:val="21"/>
          <w:szCs w:val="21"/>
        </w:rPr>
        <w:t xml:space="preserve"> for a RedCap UE in FR1,</w:t>
      </w:r>
    </w:p>
    <w:p w14:paraId="41FB968B" w14:textId="69F80C51" w:rsidR="00BE4336" w:rsidRPr="00342560" w:rsidRDefault="00BE4336" w:rsidP="00A34619">
      <w:pPr>
        <w:pStyle w:val="1"/>
        <w:rPr>
          <w:lang w:val="en-US"/>
        </w:rPr>
      </w:pPr>
      <w:r w:rsidRPr="00342560">
        <w:rPr>
          <w:lang w:val="en-US"/>
        </w:rPr>
        <w:t>Reference</w:t>
      </w:r>
    </w:p>
    <w:p w14:paraId="4A0BA6C9" w14:textId="376F96C7" w:rsidR="00BE4336" w:rsidRPr="00CF4696" w:rsidRDefault="00BE4336" w:rsidP="00BE4336">
      <w:pPr>
        <w:spacing w:line="264" w:lineRule="auto"/>
        <w:rPr>
          <w:sz w:val="21"/>
          <w:lang w:eastAsia="zh-CN"/>
        </w:rPr>
      </w:pPr>
      <w:r w:rsidRPr="00CF4696">
        <w:rPr>
          <w:sz w:val="21"/>
        </w:rPr>
        <w:t xml:space="preserve">[1] </w:t>
      </w:r>
      <w:r w:rsidR="00CF4696" w:rsidRPr="00CF4696">
        <w:rPr>
          <w:sz w:val="21"/>
        </w:rPr>
        <w:t>R1-2108632</w:t>
      </w:r>
      <w:r w:rsidR="000362C1" w:rsidRPr="00CF4696">
        <w:rPr>
          <w:sz w:val="21"/>
        </w:rPr>
        <w:tab/>
      </w:r>
      <w:r w:rsidR="00CF4696" w:rsidRPr="00CF4696">
        <w:rPr>
          <w:sz w:val="21"/>
        </w:rPr>
        <w:t>FL summary #7 on reduced maximum UE bandwidth for RedCap</w:t>
      </w:r>
      <w:r w:rsidR="000362C1" w:rsidRPr="00CF4696">
        <w:rPr>
          <w:sz w:val="21"/>
        </w:rPr>
        <w:tab/>
      </w:r>
      <w:r w:rsidR="00CF4696" w:rsidRPr="00CF4696">
        <w:rPr>
          <w:sz w:val="21"/>
        </w:rPr>
        <w:t>Moderator (Ericsson)</w:t>
      </w:r>
    </w:p>
    <w:p w14:paraId="7FB0C8BA" w14:textId="1780C465" w:rsidR="00CF4696" w:rsidRPr="00CF4696" w:rsidRDefault="00CF4696" w:rsidP="00CF4696">
      <w:pPr>
        <w:spacing w:line="264" w:lineRule="auto"/>
        <w:rPr>
          <w:sz w:val="21"/>
          <w:lang w:eastAsia="zh-CN"/>
        </w:rPr>
      </w:pPr>
      <w:r w:rsidRPr="00CF4696">
        <w:rPr>
          <w:sz w:val="21"/>
          <w:lang w:eastAsia="zh-CN"/>
        </w:rPr>
        <w:t>[</w:t>
      </w:r>
      <w:r>
        <w:rPr>
          <w:sz w:val="21"/>
          <w:lang w:eastAsia="zh-CN"/>
        </w:rPr>
        <w:t>2</w:t>
      </w:r>
      <w:r w:rsidRPr="00CF4696">
        <w:rPr>
          <w:sz w:val="21"/>
          <w:lang w:eastAsia="zh-CN"/>
        </w:rPr>
        <w:t>] RP-212127</w:t>
      </w:r>
      <w:r w:rsidRPr="00CF4696">
        <w:rPr>
          <w:sz w:val="21"/>
          <w:lang w:eastAsia="zh-CN"/>
        </w:rPr>
        <w:tab/>
        <w:t>On support of separate Initial DL BWP for RedCap UEs</w:t>
      </w:r>
      <w:r w:rsidRPr="00CF4696">
        <w:rPr>
          <w:sz w:val="21"/>
          <w:lang w:eastAsia="zh-CN"/>
        </w:rPr>
        <w:tab/>
        <w:t>Nordic Semiconductor ASA, Qualcomm Incorporated, Apple</w:t>
      </w:r>
    </w:p>
    <w:p w14:paraId="21C7F797" w14:textId="1C55B2A5" w:rsidR="004B61A3" w:rsidRPr="00CF4696" w:rsidRDefault="000D05D9" w:rsidP="00CF4696">
      <w:pPr>
        <w:spacing w:line="264" w:lineRule="auto"/>
        <w:rPr>
          <w:sz w:val="21"/>
          <w:lang w:eastAsia="zh-CN"/>
        </w:rPr>
      </w:pPr>
      <w:r w:rsidRPr="00CF4696">
        <w:rPr>
          <w:rFonts w:eastAsia="Batang" w:cs="Arial"/>
          <w:sz w:val="21"/>
          <w:lang w:eastAsia="zh-CN"/>
        </w:rPr>
        <w:t>[</w:t>
      </w:r>
      <w:r w:rsidR="00CF4696">
        <w:rPr>
          <w:rFonts w:eastAsia="Batang" w:cs="Arial"/>
          <w:sz w:val="21"/>
          <w:lang w:eastAsia="zh-CN"/>
        </w:rPr>
        <w:t>3</w:t>
      </w:r>
      <w:r w:rsidRPr="00CF4696">
        <w:rPr>
          <w:rFonts w:eastAsia="Batang" w:cs="Arial"/>
          <w:sz w:val="21"/>
          <w:lang w:eastAsia="zh-CN"/>
        </w:rPr>
        <w:t xml:space="preserve">] </w:t>
      </w:r>
      <w:r w:rsidR="542056AF" w:rsidRPr="00CF4696">
        <w:rPr>
          <w:rFonts w:eastAsia="Batang" w:cs="Arial"/>
          <w:sz w:val="21"/>
          <w:lang w:eastAsia="zh-CN"/>
        </w:rPr>
        <w:t>TS38.213</w:t>
      </w:r>
    </w:p>
    <w:sectPr w:rsidR="004B61A3" w:rsidRPr="00CF4696" w:rsidSect="00E625E0">
      <w:type w:val="continuous"/>
      <w:pgSz w:w="11906" w:h="16838" w:code="9"/>
      <w:pgMar w:top="1134" w:right="1134" w:bottom="1134" w:left="1134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271362" w14:textId="77777777" w:rsidR="00FB41FB" w:rsidRDefault="00FB41FB" w:rsidP="00FE4763">
      <w:pPr>
        <w:spacing w:after="120"/>
      </w:pPr>
      <w:r>
        <w:separator/>
      </w:r>
    </w:p>
  </w:endnote>
  <w:endnote w:type="continuationSeparator" w:id="0">
    <w:p w14:paraId="4B9C400A" w14:textId="77777777" w:rsidR="00FB41FB" w:rsidRDefault="00FB41FB" w:rsidP="00FE4763">
      <w:pPr>
        <w:spacing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00000287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3F0D49" w14:textId="77777777" w:rsidR="00FB41FB" w:rsidRDefault="00FB41FB" w:rsidP="00AF42B7">
      <w:pPr>
        <w:spacing w:after="120"/>
      </w:pPr>
      <w:r>
        <w:separator/>
      </w:r>
    </w:p>
  </w:footnote>
  <w:footnote w:type="continuationSeparator" w:id="0">
    <w:p w14:paraId="05A65A9E" w14:textId="77777777" w:rsidR="00FB41FB" w:rsidRDefault="00FB41FB" w:rsidP="00FE4763">
      <w:pPr>
        <w:spacing w:after="12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E"/>
    <w:multiLevelType w:val="singleLevel"/>
    <w:tmpl w:val="5A54DD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3975CEC"/>
    <w:multiLevelType w:val="multilevel"/>
    <w:tmpl w:val="E6FCD26C"/>
    <w:lvl w:ilvl="0">
      <w:start w:val="1"/>
      <w:numFmt w:val="decimal"/>
      <w:lvlText w:val="%1."/>
      <w:lvlJc w:val="left"/>
      <w:pPr>
        <w:ind w:left="720" w:hanging="360"/>
      </w:pPr>
      <w:rPr>
        <w:rFonts w:hint="eastAsia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eastAsia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eastAsia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eastAsia"/>
      </w:rPr>
    </w:lvl>
  </w:abstractNum>
  <w:abstractNum w:abstractNumId="3" w15:restartNumberingAfterBreak="0">
    <w:nsid w:val="0C7E5E74"/>
    <w:multiLevelType w:val="hybridMultilevel"/>
    <w:tmpl w:val="9974A1D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A75391"/>
    <w:multiLevelType w:val="hybridMultilevel"/>
    <w:tmpl w:val="350ED778"/>
    <w:lvl w:ilvl="0" w:tplc="B292176E">
      <w:start w:val="4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201A0D"/>
    <w:multiLevelType w:val="multilevel"/>
    <w:tmpl w:val="A4528BB6"/>
    <w:lvl w:ilvl="0">
      <w:start w:val="1"/>
      <w:numFmt w:val="decimal"/>
      <w:lvlText w:val="%1."/>
      <w:lvlJc w:val="left"/>
      <w:pPr>
        <w:ind w:left="720" w:hanging="360"/>
      </w:pPr>
      <w:rPr>
        <w:rFonts w:hint="eastAsia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eastAsia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eastAsia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eastAsia"/>
      </w:rPr>
    </w:lvl>
  </w:abstractNum>
  <w:abstractNum w:abstractNumId="6" w15:restartNumberingAfterBreak="0">
    <w:nsid w:val="24B73C0D"/>
    <w:multiLevelType w:val="hybridMultilevel"/>
    <w:tmpl w:val="F35A77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01221C"/>
    <w:multiLevelType w:val="multilevel"/>
    <w:tmpl w:val="0A863674"/>
    <w:lvl w:ilvl="0">
      <w:start w:val="4"/>
      <w:numFmt w:val="decimal"/>
      <w:lvlText w:val="%1."/>
      <w:lvlJc w:val="left"/>
      <w:pPr>
        <w:ind w:left="720" w:hanging="360"/>
      </w:pPr>
      <w:rPr>
        <w:rFonts w:hint="eastAsia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eastAsia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eastAsia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eastAsia"/>
      </w:rPr>
    </w:lvl>
  </w:abstractNum>
  <w:abstractNum w:abstractNumId="8" w15:restartNumberingAfterBreak="0">
    <w:nsid w:val="28D65AC4"/>
    <w:multiLevelType w:val="multilevel"/>
    <w:tmpl w:val="0868EA98"/>
    <w:lvl w:ilvl="0">
      <w:start w:val="1"/>
      <w:numFmt w:val="decimal"/>
      <w:lvlText w:val="%1."/>
      <w:lvlJc w:val="left"/>
      <w:pPr>
        <w:ind w:left="720" w:hanging="360"/>
      </w:pPr>
      <w:rPr>
        <w:rFonts w:hint="eastAsia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eastAsia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eastAsia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eastAsia"/>
      </w:rPr>
    </w:lvl>
  </w:abstractNum>
  <w:abstractNum w:abstractNumId="9" w15:restartNumberingAfterBreak="0">
    <w:nsid w:val="29927D7B"/>
    <w:multiLevelType w:val="hybridMultilevel"/>
    <w:tmpl w:val="457AAF92"/>
    <w:lvl w:ilvl="0" w:tplc="A7A26800">
      <w:start w:val="4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B402F8"/>
    <w:multiLevelType w:val="multilevel"/>
    <w:tmpl w:val="8A289710"/>
    <w:lvl w:ilvl="0">
      <w:start w:val="1"/>
      <w:numFmt w:val="decimal"/>
      <w:pStyle w:val="1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pStyle w:val="2"/>
      <w:lvlText w:val="%1.%2"/>
      <w:lvlJc w:val="left"/>
      <w:pPr>
        <w:tabs>
          <w:tab w:val="num" w:pos="-285"/>
        </w:tabs>
        <w:ind w:left="-285" w:hanging="567"/>
      </w:pPr>
    </w:lvl>
    <w:lvl w:ilvl="2">
      <w:start w:val="1"/>
      <w:numFmt w:val="decimal"/>
      <w:lvlText w:val="%2%1..%3"/>
      <w:lvlJc w:val="left"/>
      <w:pPr>
        <w:tabs>
          <w:tab w:val="num" w:pos="141"/>
        </w:tabs>
        <w:ind w:left="141" w:hanging="567"/>
      </w:pPr>
    </w:lvl>
    <w:lvl w:ilvl="3">
      <w:start w:val="1"/>
      <w:numFmt w:val="decimal"/>
      <w:lvlText w:val="%1.%2.%3.%4"/>
      <w:lvlJc w:val="left"/>
      <w:pPr>
        <w:tabs>
          <w:tab w:val="num" w:pos="707"/>
        </w:tabs>
        <w:ind w:left="707" w:hanging="708"/>
      </w:pPr>
    </w:lvl>
    <w:lvl w:ilvl="4">
      <w:start w:val="1"/>
      <w:numFmt w:val="decimal"/>
      <w:lvlText w:val="%1.%2.%3.%4.%5"/>
      <w:lvlJc w:val="left"/>
      <w:pPr>
        <w:tabs>
          <w:tab w:val="num" w:pos="1274"/>
        </w:tabs>
        <w:ind w:left="1274" w:hanging="850"/>
      </w:pPr>
    </w:lvl>
    <w:lvl w:ilvl="5">
      <w:start w:val="1"/>
      <w:numFmt w:val="decimal"/>
      <w:lvlText w:val="%1.%2.%3.%4.%5.%6"/>
      <w:lvlJc w:val="left"/>
      <w:pPr>
        <w:tabs>
          <w:tab w:val="num" w:pos="1983"/>
        </w:tabs>
        <w:ind w:left="1983" w:hanging="1134"/>
      </w:pPr>
    </w:lvl>
    <w:lvl w:ilvl="6">
      <w:start w:val="1"/>
      <w:numFmt w:val="decimal"/>
      <w:lvlText w:val="%1.%2.%3.%4.%5.%6.%7"/>
      <w:lvlJc w:val="left"/>
      <w:pPr>
        <w:tabs>
          <w:tab w:val="num" w:pos="2550"/>
        </w:tabs>
        <w:ind w:left="2550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3117"/>
        </w:tabs>
        <w:ind w:left="3117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3825"/>
        </w:tabs>
        <w:ind w:left="3825" w:hanging="1700"/>
      </w:pPr>
    </w:lvl>
  </w:abstractNum>
  <w:abstractNum w:abstractNumId="11" w15:restartNumberingAfterBreak="0">
    <w:nsid w:val="3F8C23D2"/>
    <w:multiLevelType w:val="multilevel"/>
    <w:tmpl w:val="7EAAA904"/>
    <w:lvl w:ilvl="0">
      <w:start w:val="4"/>
      <w:numFmt w:val="decimal"/>
      <w:lvlText w:val="%1."/>
      <w:lvlJc w:val="left"/>
      <w:pPr>
        <w:ind w:left="720" w:hanging="360"/>
      </w:pPr>
      <w:rPr>
        <w:rFonts w:hint="eastAsia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eastAsia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eastAsia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eastAsia"/>
      </w:rPr>
    </w:lvl>
  </w:abstractNum>
  <w:abstractNum w:abstractNumId="12" w15:restartNumberingAfterBreak="0">
    <w:nsid w:val="4392014B"/>
    <w:multiLevelType w:val="multilevel"/>
    <w:tmpl w:val="DC6CC2A6"/>
    <w:lvl w:ilvl="0">
      <w:start w:val="2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2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pStyle w:val="31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3" w15:restartNumberingAfterBreak="0">
    <w:nsid w:val="47DA4B4E"/>
    <w:multiLevelType w:val="multilevel"/>
    <w:tmpl w:val="527F273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240364"/>
    <w:multiLevelType w:val="multilevel"/>
    <w:tmpl w:val="A39C0100"/>
    <w:lvl w:ilvl="0">
      <w:start w:val="4"/>
      <w:numFmt w:val="decimal"/>
      <w:lvlText w:val="%1."/>
      <w:lvlJc w:val="left"/>
      <w:pPr>
        <w:ind w:left="720" w:hanging="360"/>
      </w:pPr>
      <w:rPr>
        <w:rFonts w:hint="eastAsia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eastAsia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eastAsia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eastAsia"/>
      </w:rPr>
    </w:lvl>
  </w:abstractNum>
  <w:abstractNum w:abstractNumId="15" w15:restartNumberingAfterBreak="0">
    <w:nsid w:val="527F0DBA"/>
    <w:multiLevelType w:val="multilevel"/>
    <w:tmpl w:val="C77C90A6"/>
    <w:lvl w:ilvl="0">
      <w:start w:val="4"/>
      <w:numFmt w:val="decimal"/>
      <w:lvlText w:val="%1."/>
      <w:lvlJc w:val="left"/>
      <w:pPr>
        <w:ind w:left="720" w:hanging="360"/>
      </w:pPr>
      <w:rPr>
        <w:rFonts w:hint="eastAsia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eastAsia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eastAsia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eastAsia"/>
      </w:rPr>
    </w:lvl>
  </w:abstractNum>
  <w:abstractNum w:abstractNumId="16" w15:restartNumberingAfterBreak="0">
    <w:nsid w:val="527F2737"/>
    <w:multiLevelType w:val="multilevel"/>
    <w:tmpl w:val="527F273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8FD2F18"/>
    <w:multiLevelType w:val="hybridMultilevel"/>
    <w:tmpl w:val="E57684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630655"/>
    <w:multiLevelType w:val="multilevel"/>
    <w:tmpl w:val="8858F904"/>
    <w:lvl w:ilvl="0">
      <w:start w:val="1"/>
      <w:numFmt w:val="decimal"/>
      <w:lvlText w:val="%1."/>
      <w:lvlJc w:val="left"/>
      <w:pPr>
        <w:ind w:left="720" w:hanging="360"/>
      </w:pPr>
      <w:rPr>
        <w:rFonts w:hint="eastAsia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eastAsia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eastAsia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eastAsia"/>
      </w:rPr>
    </w:lvl>
  </w:abstractNum>
  <w:abstractNum w:abstractNumId="19" w15:restartNumberingAfterBreak="0">
    <w:nsid w:val="5FC2721A"/>
    <w:multiLevelType w:val="hybridMultilevel"/>
    <w:tmpl w:val="5870567E"/>
    <w:lvl w:ilvl="0" w:tplc="83106510">
      <w:start w:val="1"/>
      <w:numFmt w:val="decimal"/>
      <w:lvlText w:val="%1."/>
      <w:lvlJc w:val="left"/>
      <w:pPr>
        <w:ind w:left="420" w:hanging="420"/>
      </w:pPr>
    </w:lvl>
    <w:lvl w:ilvl="1" w:tplc="6FA6AFCA">
      <w:start w:val="1"/>
      <w:numFmt w:val="lowerLetter"/>
      <w:lvlText w:val="%2."/>
      <w:lvlJc w:val="left"/>
      <w:pPr>
        <w:ind w:left="840" w:hanging="420"/>
      </w:pPr>
    </w:lvl>
    <w:lvl w:ilvl="2" w:tplc="651EBFEA">
      <w:start w:val="1"/>
      <w:numFmt w:val="lowerRoman"/>
      <w:lvlText w:val="%3."/>
      <w:lvlJc w:val="right"/>
      <w:pPr>
        <w:ind w:left="1260" w:hanging="420"/>
      </w:pPr>
    </w:lvl>
    <w:lvl w:ilvl="3" w:tplc="28EC6ADA">
      <w:start w:val="1"/>
      <w:numFmt w:val="decimal"/>
      <w:lvlText w:val="%4."/>
      <w:lvlJc w:val="left"/>
      <w:pPr>
        <w:ind w:left="1680" w:hanging="420"/>
      </w:pPr>
    </w:lvl>
    <w:lvl w:ilvl="4" w:tplc="A4D62290">
      <w:start w:val="1"/>
      <w:numFmt w:val="lowerLetter"/>
      <w:lvlText w:val="%5."/>
      <w:lvlJc w:val="left"/>
      <w:pPr>
        <w:ind w:left="2100" w:hanging="420"/>
      </w:pPr>
    </w:lvl>
    <w:lvl w:ilvl="5" w:tplc="5FA82514">
      <w:start w:val="1"/>
      <w:numFmt w:val="lowerRoman"/>
      <w:lvlText w:val="%6."/>
      <w:lvlJc w:val="right"/>
      <w:pPr>
        <w:ind w:left="2520" w:hanging="420"/>
      </w:pPr>
    </w:lvl>
    <w:lvl w:ilvl="6" w:tplc="E784735E">
      <w:start w:val="1"/>
      <w:numFmt w:val="decimal"/>
      <w:lvlText w:val="%7."/>
      <w:lvlJc w:val="left"/>
      <w:pPr>
        <w:ind w:left="2940" w:hanging="420"/>
      </w:pPr>
    </w:lvl>
    <w:lvl w:ilvl="7" w:tplc="63EA6692">
      <w:start w:val="1"/>
      <w:numFmt w:val="lowerLetter"/>
      <w:lvlText w:val="%8."/>
      <w:lvlJc w:val="left"/>
      <w:pPr>
        <w:ind w:left="3360" w:hanging="420"/>
      </w:pPr>
    </w:lvl>
    <w:lvl w:ilvl="8" w:tplc="75C44F68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628F6338"/>
    <w:multiLevelType w:val="hybridMultilevel"/>
    <w:tmpl w:val="7108B1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7F85AE6"/>
    <w:multiLevelType w:val="hybridMultilevel"/>
    <w:tmpl w:val="E82A55FA"/>
    <w:lvl w:ilvl="0" w:tplc="EA2AF468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CF3EFBD0">
      <w:start w:val="1"/>
      <w:numFmt w:val="bullet"/>
      <w:lvlText w:val="o"/>
      <w:lvlJc w:val="left"/>
      <w:pPr>
        <w:ind w:left="840" w:hanging="420"/>
      </w:pPr>
      <w:rPr>
        <w:rFonts w:ascii="Courier New" w:hAnsi="Courier New" w:hint="default"/>
      </w:rPr>
    </w:lvl>
    <w:lvl w:ilvl="2" w:tplc="DCA2EBE8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DCE001DA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 w:tplc="6E146CD2">
      <w:start w:val="1"/>
      <w:numFmt w:val="bullet"/>
      <w:lvlText w:val="o"/>
      <w:lvlJc w:val="left"/>
      <w:pPr>
        <w:ind w:left="2100" w:hanging="420"/>
      </w:pPr>
      <w:rPr>
        <w:rFonts w:ascii="Courier New" w:hAnsi="Courier New" w:hint="default"/>
      </w:rPr>
    </w:lvl>
    <w:lvl w:ilvl="5" w:tplc="33824B6E">
      <w:start w:val="1"/>
      <w:numFmt w:val="bullet"/>
      <w:lvlText w:val=""/>
      <w:lvlJc w:val="left"/>
      <w:pPr>
        <w:ind w:left="2520" w:hanging="420"/>
      </w:pPr>
      <w:rPr>
        <w:rFonts w:ascii="Wingdings" w:hAnsi="Wingdings" w:hint="default"/>
      </w:rPr>
    </w:lvl>
    <w:lvl w:ilvl="6" w:tplc="4E7ECA1E">
      <w:start w:val="1"/>
      <w:numFmt w:val="bullet"/>
      <w:lvlText w:val=""/>
      <w:lvlJc w:val="left"/>
      <w:pPr>
        <w:ind w:left="2940" w:hanging="420"/>
      </w:pPr>
      <w:rPr>
        <w:rFonts w:ascii="Symbol" w:hAnsi="Symbol" w:hint="default"/>
      </w:rPr>
    </w:lvl>
    <w:lvl w:ilvl="7" w:tplc="9C144484">
      <w:start w:val="1"/>
      <w:numFmt w:val="bullet"/>
      <w:lvlText w:val="o"/>
      <w:lvlJc w:val="left"/>
      <w:pPr>
        <w:ind w:left="3360" w:hanging="420"/>
      </w:pPr>
      <w:rPr>
        <w:rFonts w:ascii="Courier New" w:hAnsi="Courier New" w:hint="default"/>
      </w:rPr>
    </w:lvl>
    <w:lvl w:ilvl="8" w:tplc="F7565696">
      <w:start w:val="1"/>
      <w:numFmt w:val="bullet"/>
      <w:lvlText w:val="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8636271"/>
    <w:multiLevelType w:val="hybridMultilevel"/>
    <w:tmpl w:val="0E2C12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pStyle w:val="3nobreakH3Underrubrik2h3MemoHeading3helloTitre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pStyle w:val="4h4H4H41h41H42h42H43h43H411h411H421h421H44h2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3D465D6"/>
    <w:multiLevelType w:val="hybridMultilevel"/>
    <w:tmpl w:val="F8244648"/>
    <w:styleLink w:val="StyleBulletedSymbolsymbolLeft025Hanging0252"/>
    <w:lvl w:ilvl="0" w:tplc="ADDA068C">
      <w:start w:val="1"/>
      <w:numFmt w:val="bullet"/>
      <w:lvlText w:val=""/>
      <w:lvlJc w:val="left"/>
      <w:pPr>
        <w:ind w:left="360"/>
      </w:pPr>
      <w:rPr>
        <w:rFonts w:ascii="Symbol" w:hAnsi="Symbol" w:hint="default"/>
      </w:rPr>
    </w:lvl>
    <w:lvl w:ilvl="1" w:tplc="8078D99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823CD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CDECB7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47E079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7A6D7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A10F75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BB8890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18EDCC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21"/>
  </w:num>
  <w:num w:numId="3">
    <w:abstractNumId w:val="10"/>
  </w:num>
  <w:num w:numId="4">
    <w:abstractNumId w:val="12"/>
  </w:num>
  <w:num w:numId="5">
    <w:abstractNumId w:val="1"/>
  </w:num>
  <w:num w:numId="6">
    <w:abstractNumId w:val="0"/>
    <w:lvlOverride w:ilvl="0">
      <w:startOverride w:val="1"/>
    </w:lvlOverride>
  </w:num>
  <w:num w:numId="7">
    <w:abstractNumId w:val="24"/>
  </w:num>
  <w:num w:numId="8">
    <w:abstractNumId w:val="17"/>
  </w:num>
  <w:num w:numId="9">
    <w:abstractNumId w:val="23"/>
  </w:num>
  <w:num w:numId="1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2"/>
  </w:num>
  <w:num w:numId="12">
    <w:abstractNumId w:val="20"/>
  </w:num>
  <w:num w:numId="13">
    <w:abstractNumId w:val="14"/>
  </w:num>
  <w:num w:numId="14">
    <w:abstractNumId w:val="13"/>
  </w:num>
  <w:num w:numId="15">
    <w:abstractNumId w:val="18"/>
  </w:num>
  <w:num w:numId="16">
    <w:abstractNumId w:val="7"/>
  </w:num>
  <w:num w:numId="17">
    <w:abstractNumId w:val="8"/>
  </w:num>
  <w:num w:numId="18">
    <w:abstractNumId w:val="5"/>
  </w:num>
  <w:num w:numId="19">
    <w:abstractNumId w:val="2"/>
  </w:num>
  <w:num w:numId="20">
    <w:abstractNumId w:val="9"/>
  </w:num>
  <w:num w:numId="21">
    <w:abstractNumId w:val="15"/>
  </w:num>
  <w:num w:numId="22">
    <w:abstractNumId w:val="11"/>
  </w:num>
  <w:num w:numId="23">
    <w:abstractNumId w:val="4"/>
  </w:num>
  <w:num w:numId="24">
    <w:abstractNumId w:val="3"/>
  </w:num>
  <w:num w:numId="25">
    <w:abstractNumId w:val="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39"/>
  <w:displayHorizontalDrawingGridEvery w:val="0"/>
  <w:displayVerticalDrawingGridEvery w:val="2"/>
  <w:characterSpacingControl w:val="compressPunctuation"/>
  <w:hdrShapeDefaults>
    <o:shapedefaults v:ext="edit" spidmax="634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2E9A"/>
    <w:rsid w:val="00000E02"/>
    <w:rsid w:val="00001896"/>
    <w:rsid w:val="000019AE"/>
    <w:rsid w:val="00001CFC"/>
    <w:rsid w:val="00001DD1"/>
    <w:rsid w:val="00002861"/>
    <w:rsid w:val="0000309E"/>
    <w:rsid w:val="000032DB"/>
    <w:rsid w:val="00003A90"/>
    <w:rsid w:val="00003A9A"/>
    <w:rsid w:val="00003BF6"/>
    <w:rsid w:val="0000463D"/>
    <w:rsid w:val="00005312"/>
    <w:rsid w:val="00005C53"/>
    <w:rsid w:val="000069F5"/>
    <w:rsid w:val="000077B0"/>
    <w:rsid w:val="00007CE3"/>
    <w:rsid w:val="00010073"/>
    <w:rsid w:val="00010248"/>
    <w:rsid w:val="00011FF1"/>
    <w:rsid w:val="000129F8"/>
    <w:rsid w:val="0001323E"/>
    <w:rsid w:val="000135D3"/>
    <w:rsid w:val="00014B35"/>
    <w:rsid w:val="00015743"/>
    <w:rsid w:val="000159F4"/>
    <w:rsid w:val="00015E0E"/>
    <w:rsid w:val="00015ECB"/>
    <w:rsid w:val="00016305"/>
    <w:rsid w:val="00016D5E"/>
    <w:rsid w:val="0001728F"/>
    <w:rsid w:val="000173BB"/>
    <w:rsid w:val="0001780E"/>
    <w:rsid w:val="00020584"/>
    <w:rsid w:val="0002082D"/>
    <w:rsid w:val="00020DA0"/>
    <w:rsid w:val="000223F3"/>
    <w:rsid w:val="00022C5A"/>
    <w:rsid w:val="00022C60"/>
    <w:rsid w:val="00023458"/>
    <w:rsid w:val="00023681"/>
    <w:rsid w:val="00023777"/>
    <w:rsid w:val="00023887"/>
    <w:rsid w:val="00023D78"/>
    <w:rsid w:val="0002480C"/>
    <w:rsid w:val="00024900"/>
    <w:rsid w:val="00024A28"/>
    <w:rsid w:val="00025196"/>
    <w:rsid w:val="000253B2"/>
    <w:rsid w:val="00025E38"/>
    <w:rsid w:val="00026FEB"/>
    <w:rsid w:val="00027F2C"/>
    <w:rsid w:val="00027FEF"/>
    <w:rsid w:val="00030B50"/>
    <w:rsid w:val="00030BD1"/>
    <w:rsid w:val="00030CAE"/>
    <w:rsid w:val="00030ED7"/>
    <w:rsid w:val="00031445"/>
    <w:rsid w:val="00031DCE"/>
    <w:rsid w:val="000324BD"/>
    <w:rsid w:val="00032B25"/>
    <w:rsid w:val="00032F6F"/>
    <w:rsid w:val="00034587"/>
    <w:rsid w:val="0003518E"/>
    <w:rsid w:val="000351CF"/>
    <w:rsid w:val="000356B1"/>
    <w:rsid w:val="000362C1"/>
    <w:rsid w:val="000366FD"/>
    <w:rsid w:val="00036F61"/>
    <w:rsid w:val="00037A4E"/>
    <w:rsid w:val="00040370"/>
    <w:rsid w:val="000405A1"/>
    <w:rsid w:val="00040D1F"/>
    <w:rsid w:val="000414EB"/>
    <w:rsid w:val="00041BEC"/>
    <w:rsid w:val="00042C8D"/>
    <w:rsid w:val="000430D1"/>
    <w:rsid w:val="00043600"/>
    <w:rsid w:val="00044BB5"/>
    <w:rsid w:val="00045276"/>
    <w:rsid w:val="00045B00"/>
    <w:rsid w:val="00045F77"/>
    <w:rsid w:val="0004631F"/>
    <w:rsid w:val="00046B54"/>
    <w:rsid w:val="0005045E"/>
    <w:rsid w:val="0005124A"/>
    <w:rsid w:val="000516DB"/>
    <w:rsid w:val="00051E09"/>
    <w:rsid w:val="00052294"/>
    <w:rsid w:val="00052857"/>
    <w:rsid w:val="000541E5"/>
    <w:rsid w:val="00054510"/>
    <w:rsid w:val="0005472A"/>
    <w:rsid w:val="00055660"/>
    <w:rsid w:val="00055E6F"/>
    <w:rsid w:val="00056488"/>
    <w:rsid w:val="0005665A"/>
    <w:rsid w:val="000566C6"/>
    <w:rsid w:val="00056E01"/>
    <w:rsid w:val="0005775D"/>
    <w:rsid w:val="00060460"/>
    <w:rsid w:val="0006080D"/>
    <w:rsid w:val="00060A93"/>
    <w:rsid w:val="00061789"/>
    <w:rsid w:val="00062849"/>
    <w:rsid w:val="00062E9B"/>
    <w:rsid w:val="00063550"/>
    <w:rsid w:val="00063A31"/>
    <w:rsid w:val="000645C6"/>
    <w:rsid w:val="000648FB"/>
    <w:rsid w:val="00065789"/>
    <w:rsid w:val="00065AC0"/>
    <w:rsid w:val="00065B1B"/>
    <w:rsid w:val="00066A17"/>
    <w:rsid w:val="00067B8B"/>
    <w:rsid w:val="00067E79"/>
    <w:rsid w:val="00070856"/>
    <w:rsid w:val="00070CF7"/>
    <w:rsid w:val="0007103B"/>
    <w:rsid w:val="00071ACC"/>
    <w:rsid w:val="0007231E"/>
    <w:rsid w:val="000723DB"/>
    <w:rsid w:val="0007293D"/>
    <w:rsid w:val="00072E74"/>
    <w:rsid w:val="0007300C"/>
    <w:rsid w:val="0007384B"/>
    <w:rsid w:val="00074394"/>
    <w:rsid w:val="00075937"/>
    <w:rsid w:val="0007793C"/>
    <w:rsid w:val="00080AF1"/>
    <w:rsid w:val="00080F78"/>
    <w:rsid w:val="0008100E"/>
    <w:rsid w:val="0008117A"/>
    <w:rsid w:val="0008153A"/>
    <w:rsid w:val="000818D7"/>
    <w:rsid w:val="00081DE1"/>
    <w:rsid w:val="0008229C"/>
    <w:rsid w:val="00083A95"/>
    <w:rsid w:val="000849CF"/>
    <w:rsid w:val="00084E2E"/>
    <w:rsid w:val="00084EDF"/>
    <w:rsid w:val="00085D74"/>
    <w:rsid w:val="00086826"/>
    <w:rsid w:val="00086DFD"/>
    <w:rsid w:val="00087B0E"/>
    <w:rsid w:val="000902B8"/>
    <w:rsid w:val="00090DF6"/>
    <w:rsid w:val="00091071"/>
    <w:rsid w:val="000912D6"/>
    <w:rsid w:val="000915C4"/>
    <w:rsid w:val="00091818"/>
    <w:rsid w:val="000929A5"/>
    <w:rsid w:val="00093E98"/>
    <w:rsid w:val="0009401A"/>
    <w:rsid w:val="0009436F"/>
    <w:rsid w:val="00094445"/>
    <w:rsid w:val="00094D86"/>
    <w:rsid w:val="00095959"/>
    <w:rsid w:val="00095FAA"/>
    <w:rsid w:val="00096071"/>
    <w:rsid w:val="000962AF"/>
    <w:rsid w:val="0009654F"/>
    <w:rsid w:val="00096C20"/>
    <w:rsid w:val="00097154"/>
    <w:rsid w:val="000A00EB"/>
    <w:rsid w:val="000A04B1"/>
    <w:rsid w:val="000A06EB"/>
    <w:rsid w:val="000A0D47"/>
    <w:rsid w:val="000A0F08"/>
    <w:rsid w:val="000A24EC"/>
    <w:rsid w:val="000A28B4"/>
    <w:rsid w:val="000A3A91"/>
    <w:rsid w:val="000A416C"/>
    <w:rsid w:val="000A440A"/>
    <w:rsid w:val="000A4800"/>
    <w:rsid w:val="000A4BA1"/>
    <w:rsid w:val="000A533D"/>
    <w:rsid w:val="000A571F"/>
    <w:rsid w:val="000A623D"/>
    <w:rsid w:val="000A65C0"/>
    <w:rsid w:val="000A662F"/>
    <w:rsid w:val="000A6655"/>
    <w:rsid w:val="000A690B"/>
    <w:rsid w:val="000A69EF"/>
    <w:rsid w:val="000A6EC5"/>
    <w:rsid w:val="000B0140"/>
    <w:rsid w:val="000B0467"/>
    <w:rsid w:val="000B0641"/>
    <w:rsid w:val="000B08C4"/>
    <w:rsid w:val="000B0ECF"/>
    <w:rsid w:val="000B0FAE"/>
    <w:rsid w:val="000B0FE7"/>
    <w:rsid w:val="000B1755"/>
    <w:rsid w:val="000B1C3B"/>
    <w:rsid w:val="000B1DE5"/>
    <w:rsid w:val="000B2CE8"/>
    <w:rsid w:val="000B36F3"/>
    <w:rsid w:val="000B38D7"/>
    <w:rsid w:val="000B3A57"/>
    <w:rsid w:val="000B50FA"/>
    <w:rsid w:val="000B5B2D"/>
    <w:rsid w:val="000B605E"/>
    <w:rsid w:val="000B686C"/>
    <w:rsid w:val="000B70C1"/>
    <w:rsid w:val="000B7336"/>
    <w:rsid w:val="000BB9FE"/>
    <w:rsid w:val="000C0184"/>
    <w:rsid w:val="000C03F7"/>
    <w:rsid w:val="000C0415"/>
    <w:rsid w:val="000C0F17"/>
    <w:rsid w:val="000C19A3"/>
    <w:rsid w:val="000C2C89"/>
    <w:rsid w:val="000C327D"/>
    <w:rsid w:val="000C3337"/>
    <w:rsid w:val="000C43D9"/>
    <w:rsid w:val="000C492B"/>
    <w:rsid w:val="000C5CBF"/>
    <w:rsid w:val="000C6631"/>
    <w:rsid w:val="000C77B9"/>
    <w:rsid w:val="000D00E9"/>
    <w:rsid w:val="000D03A0"/>
    <w:rsid w:val="000D05D9"/>
    <w:rsid w:val="000D0E29"/>
    <w:rsid w:val="000D2C5C"/>
    <w:rsid w:val="000D31AD"/>
    <w:rsid w:val="000D35B9"/>
    <w:rsid w:val="000D400A"/>
    <w:rsid w:val="000D436E"/>
    <w:rsid w:val="000D52BE"/>
    <w:rsid w:val="000D5907"/>
    <w:rsid w:val="000D5A19"/>
    <w:rsid w:val="000D78B1"/>
    <w:rsid w:val="000D7AE4"/>
    <w:rsid w:val="000E0E23"/>
    <w:rsid w:val="000E1112"/>
    <w:rsid w:val="000E1220"/>
    <w:rsid w:val="000E1AC1"/>
    <w:rsid w:val="000E1F3C"/>
    <w:rsid w:val="000E1FA5"/>
    <w:rsid w:val="000E2042"/>
    <w:rsid w:val="000E26CA"/>
    <w:rsid w:val="000E38BA"/>
    <w:rsid w:val="000E4B76"/>
    <w:rsid w:val="000E4CA5"/>
    <w:rsid w:val="000E4EFF"/>
    <w:rsid w:val="000E5A32"/>
    <w:rsid w:val="000E795D"/>
    <w:rsid w:val="000E7DB6"/>
    <w:rsid w:val="000F0290"/>
    <w:rsid w:val="000F06EF"/>
    <w:rsid w:val="000F08C1"/>
    <w:rsid w:val="000F09A3"/>
    <w:rsid w:val="000F13A6"/>
    <w:rsid w:val="000F1425"/>
    <w:rsid w:val="000F208A"/>
    <w:rsid w:val="000F29EB"/>
    <w:rsid w:val="000F2A2D"/>
    <w:rsid w:val="000F2E48"/>
    <w:rsid w:val="000F3077"/>
    <w:rsid w:val="000F39B0"/>
    <w:rsid w:val="000F39FC"/>
    <w:rsid w:val="000F3A48"/>
    <w:rsid w:val="000F3F1F"/>
    <w:rsid w:val="000F405D"/>
    <w:rsid w:val="000F475A"/>
    <w:rsid w:val="000F4876"/>
    <w:rsid w:val="000F5EA1"/>
    <w:rsid w:val="000F617B"/>
    <w:rsid w:val="000F71E4"/>
    <w:rsid w:val="0010039B"/>
    <w:rsid w:val="00100A11"/>
    <w:rsid w:val="00100C59"/>
    <w:rsid w:val="00100F0F"/>
    <w:rsid w:val="00100FEC"/>
    <w:rsid w:val="0010134E"/>
    <w:rsid w:val="00102181"/>
    <w:rsid w:val="00102669"/>
    <w:rsid w:val="00102950"/>
    <w:rsid w:val="00102ADB"/>
    <w:rsid w:val="00102EC3"/>
    <w:rsid w:val="00104B40"/>
    <w:rsid w:val="00104F8B"/>
    <w:rsid w:val="00105565"/>
    <w:rsid w:val="00105957"/>
    <w:rsid w:val="00105A23"/>
    <w:rsid w:val="00106581"/>
    <w:rsid w:val="00106880"/>
    <w:rsid w:val="00106FBB"/>
    <w:rsid w:val="0010788D"/>
    <w:rsid w:val="00107AF4"/>
    <w:rsid w:val="00107BE5"/>
    <w:rsid w:val="00110272"/>
    <w:rsid w:val="0011064D"/>
    <w:rsid w:val="001106A0"/>
    <w:rsid w:val="001106CF"/>
    <w:rsid w:val="0011084B"/>
    <w:rsid w:val="00110C07"/>
    <w:rsid w:val="00110C10"/>
    <w:rsid w:val="00111018"/>
    <w:rsid w:val="00111C38"/>
    <w:rsid w:val="00111FBF"/>
    <w:rsid w:val="00111FE2"/>
    <w:rsid w:val="00112317"/>
    <w:rsid w:val="00112F84"/>
    <w:rsid w:val="00113A0E"/>
    <w:rsid w:val="00113A4F"/>
    <w:rsid w:val="00114679"/>
    <w:rsid w:val="0011488C"/>
    <w:rsid w:val="001149A9"/>
    <w:rsid w:val="00114AB3"/>
    <w:rsid w:val="00115755"/>
    <w:rsid w:val="00115ADC"/>
    <w:rsid w:val="001160AD"/>
    <w:rsid w:val="00117DB1"/>
    <w:rsid w:val="00121D2F"/>
    <w:rsid w:val="00122933"/>
    <w:rsid w:val="0012304B"/>
    <w:rsid w:val="0012310A"/>
    <w:rsid w:val="001232C4"/>
    <w:rsid w:val="0012421E"/>
    <w:rsid w:val="001242E3"/>
    <w:rsid w:val="00124349"/>
    <w:rsid w:val="001249C6"/>
    <w:rsid w:val="001256E4"/>
    <w:rsid w:val="0012594C"/>
    <w:rsid w:val="00126780"/>
    <w:rsid w:val="00126D4C"/>
    <w:rsid w:val="001270AA"/>
    <w:rsid w:val="00130E62"/>
    <w:rsid w:val="0013167B"/>
    <w:rsid w:val="00131CEB"/>
    <w:rsid w:val="00131F23"/>
    <w:rsid w:val="0013294C"/>
    <w:rsid w:val="00132A1D"/>
    <w:rsid w:val="00132C69"/>
    <w:rsid w:val="00133647"/>
    <w:rsid w:val="00133684"/>
    <w:rsid w:val="0013368E"/>
    <w:rsid w:val="00133771"/>
    <w:rsid w:val="00133B2B"/>
    <w:rsid w:val="001340C9"/>
    <w:rsid w:val="001340D8"/>
    <w:rsid w:val="00134AD1"/>
    <w:rsid w:val="00134D62"/>
    <w:rsid w:val="00136068"/>
    <w:rsid w:val="001369A8"/>
    <w:rsid w:val="0013763B"/>
    <w:rsid w:val="0014180A"/>
    <w:rsid w:val="001419BA"/>
    <w:rsid w:val="00141CA7"/>
    <w:rsid w:val="0014234B"/>
    <w:rsid w:val="00142796"/>
    <w:rsid w:val="0014303C"/>
    <w:rsid w:val="001439B2"/>
    <w:rsid w:val="00143BB4"/>
    <w:rsid w:val="001444CE"/>
    <w:rsid w:val="00144618"/>
    <w:rsid w:val="00144766"/>
    <w:rsid w:val="0014531B"/>
    <w:rsid w:val="00145FA3"/>
    <w:rsid w:val="0014622B"/>
    <w:rsid w:val="0014667D"/>
    <w:rsid w:val="00146F1E"/>
    <w:rsid w:val="00147682"/>
    <w:rsid w:val="00150E19"/>
    <w:rsid w:val="00150F56"/>
    <w:rsid w:val="001514A1"/>
    <w:rsid w:val="0015199D"/>
    <w:rsid w:val="00151C59"/>
    <w:rsid w:val="00151EEA"/>
    <w:rsid w:val="00152391"/>
    <w:rsid w:val="00152466"/>
    <w:rsid w:val="0015388D"/>
    <w:rsid w:val="00153BB6"/>
    <w:rsid w:val="0015460D"/>
    <w:rsid w:val="0015469A"/>
    <w:rsid w:val="00154E23"/>
    <w:rsid w:val="00154F0E"/>
    <w:rsid w:val="001550D3"/>
    <w:rsid w:val="0015526D"/>
    <w:rsid w:val="0015566B"/>
    <w:rsid w:val="001567A7"/>
    <w:rsid w:val="00156C3E"/>
    <w:rsid w:val="00156CB6"/>
    <w:rsid w:val="00157AA7"/>
    <w:rsid w:val="00160BF5"/>
    <w:rsid w:val="00160C2D"/>
    <w:rsid w:val="00160F47"/>
    <w:rsid w:val="001613F4"/>
    <w:rsid w:val="001621A3"/>
    <w:rsid w:val="001628A2"/>
    <w:rsid w:val="00162C38"/>
    <w:rsid w:val="00162C49"/>
    <w:rsid w:val="00163281"/>
    <w:rsid w:val="00163F3F"/>
    <w:rsid w:val="00164153"/>
    <w:rsid w:val="0016552E"/>
    <w:rsid w:val="001655A6"/>
    <w:rsid w:val="00166510"/>
    <w:rsid w:val="00166ABA"/>
    <w:rsid w:val="00166E1C"/>
    <w:rsid w:val="00167130"/>
    <w:rsid w:val="00167566"/>
    <w:rsid w:val="00167D6E"/>
    <w:rsid w:val="00167E2F"/>
    <w:rsid w:val="0017015F"/>
    <w:rsid w:val="0017060E"/>
    <w:rsid w:val="00170D39"/>
    <w:rsid w:val="00171867"/>
    <w:rsid w:val="00171A31"/>
    <w:rsid w:val="00171D35"/>
    <w:rsid w:val="001721FC"/>
    <w:rsid w:val="0017221C"/>
    <w:rsid w:val="001727DC"/>
    <w:rsid w:val="00174138"/>
    <w:rsid w:val="0017503E"/>
    <w:rsid w:val="001757BE"/>
    <w:rsid w:val="00175DF0"/>
    <w:rsid w:val="00176409"/>
    <w:rsid w:val="0017652C"/>
    <w:rsid w:val="00176C89"/>
    <w:rsid w:val="00177296"/>
    <w:rsid w:val="00177539"/>
    <w:rsid w:val="00177742"/>
    <w:rsid w:val="00177877"/>
    <w:rsid w:val="00180376"/>
    <w:rsid w:val="00180577"/>
    <w:rsid w:val="00180742"/>
    <w:rsid w:val="00180C06"/>
    <w:rsid w:val="00180F29"/>
    <w:rsid w:val="0018165E"/>
    <w:rsid w:val="001818FB"/>
    <w:rsid w:val="00181B37"/>
    <w:rsid w:val="00181E65"/>
    <w:rsid w:val="00182879"/>
    <w:rsid w:val="00182D59"/>
    <w:rsid w:val="00182FC2"/>
    <w:rsid w:val="0018527B"/>
    <w:rsid w:val="0018567D"/>
    <w:rsid w:val="001877A0"/>
    <w:rsid w:val="00190036"/>
    <w:rsid w:val="001900B8"/>
    <w:rsid w:val="0019091A"/>
    <w:rsid w:val="001910CC"/>
    <w:rsid w:val="00191848"/>
    <w:rsid w:val="001918D9"/>
    <w:rsid w:val="00192D1F"/>
    <w:rsid w:val="00192D9C"/>
    <w:rsid w:val="00193572"/>
    <w:rsid w:val="00193633"/>
    <w:rsid w:val="00193704"/>
    <w:rsid w:val="00193E94"/>
    <w:rsid w:val="00194063"/>
    <w:rsid w:val="00194135"/>
    <w:rsid w:val="0019479E"/>
    <w:rsid w:val="0019493B"/>
    <w:rsid w:val="001950B4"/>
    <w:rsid w:val="001950E0"/>
    <w:rsid w:val="00195C81"/>
    <w:rsid w:val="0019606E"/>
    <w:rsid w:val="00196688"/>
    <w:rsid w:val="00196887"/>
    <w:rsid w:val="001977D8"/>
    <w:rsid w:val="00197D82"/>
    <w:rsid w:val="001A2230"/>
    <w:rsid w:val="001A26AC"/>
    <w:rsid w:val="001A2BDF"/>
    <w:rsid w:val="001A2CA6"/>
    <w:rsid w:val="001A3292"/>
    <w:rsid w:val="001A379D"/>
    <w:rsid w:val="001A3BA9"/>
    <w:rsid w:val="001A4170"/>
    <w:rsid w:val="001A4A2B"/>
    <w:rsid w:val="001A4C18"/>
    <w:rsid w:val="001A4C4B"/>
    <w:rsid w:val="001A4CAC"/>
    <w:rsid w:val="001A4CE1"/>
    <w:rsid w:val="001A4D35"/>
    <w:rsid w:val="001A4D4F"/>
    <w:rsid w:val="001A4EDC"/>
    <w:rsid w:val="001A5C4D"/>
    <w:rsid w:val="001A7A21"/>
    <w:rsid w:val="001A7D14"/>
    <w:rsid w:val="001B05D6"/>
    <w:rsid w:val="001B0B22"/>
    <w:rsid w:val="001B0BB9"/>
    <w:rsid w:val="001B127F"/>
    <w:rsid w:val="001B12F9"/>
    <w:rsid w:val="001B15B0"/>
    <w:rsid w:val="001B1F2C"/>
    <w:rsid w:val="001B21B2"/>
    <w:rsid w:val="001B3061"/>
    <w:rsid w:val="001B30B2"/>
    <w:rsid w:val="001B3AF7"/>
    <w:rsid w:val="001B41AD"/>
    <w:rsid w:val="001B45FB"/>
    <w:rsid w:val="001B4D23"/>
    <w:rsid w:val="001B4E70"/>
    <w:rsid w:val="001B5BC1"/>
    <w:rsid w:val="001B5F79"/>
    <w:rsid w:val="001B6DA8"/>
    <w:rsid w:val="001C0514"/>
    <w:rsid w:val="001C0EB7"/>
    <w:rsid w:val="001C145A"/>
    <w:rsid w:val="001C1901"/>
    <w:rsid w:val="001C1DBB"/>
    <w:rsid w:val="001C2B30"/>
    <w:rsid w:val="001C30B6"/>
    <w:rsid w:val="001C323B"/>
    <w:rsid w:val="001C42CF"/>
    <w:rsid w:val="001C5BFF"/>
    <w:rsid w:val="001C60B4"/>
    <w:rsid w:val="001C6F6A"/>
    <w:rsid w:val="001C7262"/>
    <w:rsid w:val="001C7D9E"/>
    <w:rsid w:val="001C7DA5"/>
    <w:rsid w:val="001D032E"/>
    <w:rsid w:val="001D0D15"/>
    <w:rsid w:val="001D27DC"/>
    <w:rsid w:val="001D2DAB"/>
    <w:rsid w:val="001D2EF7"/>
    <w:rsid w:val="001D328F"/>
    <w:rsid w:val="001D3B0A"/>
    <w:rsid w:val="001D3B74"/>
    <w:rsid w:val="001D4408"/>
    <w:rsid w:val="001D4DC4"/>
    <w:rsid w:val="001D5147"/>
    <w:rsid w:val="001D56CB"/>
    <w:rsid w:val="001D5BB7"/>
    <w:rsid w:val="001D5CA2"/>
    <w:rsid w:val="001D6089"/>
    <w:rsid w:val="001D6CDE"/>
    <w:rsid w:val="001D7428"/>
    <w:rsid w:val="001D7819"/>
    <w:rsid w:val="001D7F01"/>
    <w:rsid w:val="001E03A7"/>
    <w:rsid w:val="001E0B20"/>
    <w:rsid w:val="001E0D4B"/>
    <w:rsid w:val="001E0E4F"/>
    <w:rsid w:val="001E1527"/>
    <w:rsid w:val="001E2C38"/>
    <w:rsid w:val="001E323F"/>
    <w:rsid w:val="001E33FC"/>
    <w:rsid w:val="001E3830"/>
    <w:rsid w:val="001E3C18"/>
    <w:rsid w:val="001E47FB"/>
    <w:rsid w:val="001E4B33"/>
    <w:rsid w:val="001E5417"/>
    <w:rsid w:val="001E553A"/>
    <w:rsid w:val="001E5B67"/>
    <w:rsid w:val="001E687D"/>
    <w:rsid w:val="001E6A95"/>
    <w:rsid w:val="001E775A"/>
    <w:rsid w:val="001E7763"/>
    <w:rsid w:val="001E7850"/>
    <w:rsid w:val="001E7938"/>
    <w:rsid w:val="001F0656"/>
    <w:rsid w:val="001F0AD5"/>
    <w:rsid w:val="001F13F0"/>
    <w:rsid w:val="001F1949"/>
    <w:rsid w:val="001F22BA"/>
    <w:rsid w:val="001F2599"/>
    <w:rsid w:val="001F2D48"/>
    <w:rsid w:val="001F2DB6"/>
    <w:rsid w:val="001F3039"/>
    <w:rsid w:val="001F3134"/>
    <w:rsid w:val="001F31DD"/>
    <w:rsid w:val="001F4234"/>
    <w:rsid w:val="001F4B5A"/>
    <w:rsid w:val="001F4B98"/>
    <w:rsid w:val="001F5406"/>
    <w:rsid w:val="001F565C"/>
    <w:rsid w:val="001F566C"/>
    <w:rsid w:val="001F631E"/>
    <w:rsid w:val="001F6338"/>
    <w:rsid w:val="001F688B"/>
    <w:rsid w:val="001F7025"/>
    <w:rsid w:val="001F7BC3"/>
    <w:rsid w:val="001F7C02"/>
    <w:rsid w:val="00200290"/>
    <w:rsid w:val="00200B32"/>
    <w:rsid w:val="002013FB"/>
    <w:rsid w:val="0020147D"/>
    <w:rsid w:val="002014DA"/>
    <w:rsid w:val="002015DC"/>
    <w:rsid w:val="002015DE"/>
    <w:rsid w:val="002015F1"/>
    <w:rsid w:val="0020282E"/>
    <w:rsid w:val="00203244"/>
    <w:rsid w:val="0020395D"/>
    <w:rsid w:val="00203BE5"/>
    <w:rsid w:val="0020412E"/>
    <w:rsid w:val="00204468"/>
    <w:rsid w:val="00204BA0"/>
    <w:rsid w:val="00204DFB"/>
    <w:rsid w:val="00205D2D"/>
    <w:rsid w:val="00205ECF"/>
    <w:rsid w:val="00206F8A"/>
    <w:rsid w:val="002071DB"/>
    <w:rsid w:val="00207405"/>
    <w:rsid w:val="002078F1"/>
    <w:rsid w:val="002079A0"/>
    <w:rsid w:val="0021003F"/>
    <w:rsid w:val="00210A7A"/>
    <w:rsid w:val="0021100B"/>
    <w:rsid w:val="002114CA"/>
    <w:rsid w:val="00211633"/>
    <w:rsid w:val="00212625"/>
    <w:rsid w:val="00213881"/>
    <w:rsid w:val="002138DC"/>
    <w:rsid w:val="00213F90"/>
    <w:rsid w:val="00214091"/>
    <w:rsid w:val="0021436E"/>
    <w:rsid w:val="00214E69"/>
    <w:rsid w:val="00215171"/>
    <w:rsid w:val="002155FC"/>
    <w:rsid w:val="002158FE"/>
    <w:rsid w:val="00215A11"/>
    <w:rsid w:val="00215D2B"/>
    <w:rsid w:val="00215D97"/>
    <w:rsid w:val="00216D41"/>
    <w:rsid w:val="0021755C"/>
    <w:rsid w:val="00217A03"/>
    <w:rsid w:val="00217C1E"/>
    <w:rsid w:val="00217D59"/>
    <w:rsid w:val="00220B0C"/>
    <w:rsid w:val="002211B1"/>
    <w:rsid w:val="00221656"/>
    <w:rsid w:val="00222431"/>
    <w:rsid w:val="00222D2F"/>
    <w:rsid w:val="00222F6A"/>
    <w:rsid w:val="00222F7B"/>
    <w:rsid w:val="002230A2"/>
    <w:rsid w:val="00223330"/>
    <w:rsid w:val="002237E0"/>
    <w:rsid w:val="002248D1"/>
    <w:rsid w:val="00225765"/>
    <w:rsid w:val="00225EF2"/>
    <w:rsid w:val="0022614B"/>
    <w:rsid w:val="00226432"/>
    <w:rsid w:val="00226BD9"/>
    <w:rsid w:val="00226CCB"/>
    <w:rsid w:val="0022773C"/>
    <w:rsid w:val="002301BD"/>
    <w:rsid w:val="00230409"/>
    <w:rsid w:val="00230889"/>
    <w:rsid w:val="00231FC4"/>
    <w:rsid w:val="00231FD7"/>
    <w:rsid w:val="00232025"/>
    <w:rsid w:val="0023246C"/>
    <w:rsid w:val="0023257C"/>
    <w:rsid w:val="002328A6"/>
    <w:rsid w:val="00232E3D"/>
    <w:rsid w:val="00232FDB"/>
    <w:rsid w:val="002332A3"/>
    <w:rsid w:val="0023440A"/>
    <w:rsid w:val="00234610"/>
    <w:rsid w:val="00235968"/>
    <w:rsid w:val="00235A74"/>
    <w:rsid w:val="00235C81"/>
    <w:rsid w:val="00235D58"/>
    <w:rsid w:val="00235FFC"/>
    <w:rsid w:val="00236353"/>
    <w:rsid w:val="00236464"/>
    <w:rsid w:val="002365A9"/>
    <w:rsid w:val="0023670B"/>
    <w:rsid w:val="00236844"/>
    <w:rsid w:val="002370E6"/>
    <w:rsid w:val="002375E0"/>
    <w:rsid w:val="00240379"/>
    <w:rsid w:val="0024057D"/>
    <w:rsid w:val="0024094D"/>
    <w:rsid w:val="00240A10"/>
    <w:rsid w:val="00240CC8"/>
    <w:rsid w:val="00241442"/>
    <w:rsid w:val="002429E7"/>
    <w:rsid w:val="00242C66"/>
    <w:rsid w:val="00243198"/>
    <w:rsid w:val="00243229"/>
    <w:rsid w:val="00243A99"/>
    <w:rsid w:val="00244801"/>
    <w:rsid w:val="00245AF1"/>
    <w:rsid w:val="00245B24"/>
    <w:rsid w:val="00245FA4"/>
    <w:rsid w:val="0024612C"/>
    <w:rsid w:val="00250362"/>
    <w:rsid w:val="0025082C"/>
    <w:rsid w:val="00251399"/>
    <w:rsid w:val="002513D8"/>
    <w:rsid w:val="00251AE6"/>
    <w:rsid w:val="00251D91"/>
    <w:rsid w:val="0025268B"/>
    <w:rsid w:val="002528EE"/>
    <w:rsid w:val="00252AB2"/>
    <w:rsid w:val="00253576"/>
    <w:rsid w:val="00253728"/>
    <w:rsid w:val="00255087"/>
    <w:rsid w:val="00256829"/>
    <w:rsid w:val="00256ACA"/>
    <w:rsid w:val="00256CB2"/>
    <w:rsid w:val="00256F94"/>
    <w:rsid w:val="0025705A"/>
    <w:rsid w:val="002576FA"/>
    <w:rsid w:val="00257D7A"/>
    <w:rsid w:val="0026079F"/>
    <w:rsid w:val="002612D7"/>
    <w:rsid w:val="002612D9"/>
    <w:rsid w:val="00262216"/>
    <w:rsid w:val="002626C4"/>
    <w:rsid w:val="00262FB7"/>
    <w:rsid w:val="0026362C"/>
    <w:rsid w:val="002636A6"/>
    <w:rsid w:val="002642B4"/>
    <w:rsid w:val="002643F6"/>
    <w:rsid w:val="002644FA"/>
    <w:rsid w:val="0026528F"/>
    <w:rsid w:val="00265A31"/>
    <w:rsid w:val="00265D6C"/>
    <w:rsid w:val="00266869"/>
    <w:rsid w:val="002670EC"/>
    <w:rsid w:val="00270730"/>
    <w:rsid w:val="002719D9"/>
    <w:rsid w:val="00271CC4"/>
    <w:rsid w:val="00272089"/>
    <w:rsid w:val="002720CF"/>
    <w:rsid w:val="0027308E"/>
    <w:rsid w:val="002733CC"/>
    <w:rsid w:val="002738B3"/>
    <w:rsid w:val="0027408D"/>
    <w:rsid w:val="00274B7F"/>
    <w:rsid w:val="002752AB"/>
    <w:rsid w:val="00276DC5"/>
    <w:rsid w:val="00277243"/>
    <w:rsid w:val="00277480"/>
    <w:rsid w:val="002800AC"/>
    <w:rsid w:val="002810A8"/>
    <w:rsid w:val="00282356"/>
    <w:rsid w:val="0028237C"/>
    <w:rsid w:val="00282967"/>
    <w:rsid w:val="00282A64"/>
    <w:rsid w:val="00282C6A"/>
    <w:rsid w:val="00283030"/>
    <w:rsid w:val="00283483"/>
    <w:rsid w:val="00283A4D"/>
    <w:rsid w:val="00284059"/>
    <w:rsid w:val="002841F3"/>
    <w:rsid w:val="002844C1"/>
    <w:rsid w:val="00285307"/>
    <w:rsid w:val="00285348"/>
    <w:rsid w:val="0028539E"/>
    <w:rsid w:val="002859B0"/>
    <w:rsid w:val="002865FC"/>
    <w:rsid w:val="0028717F"/>
    <w:rsid w:val="00287480"/>
    <w:rsid w:val="002878EC"/>
    <w:rsid w:val="002879B8"/>
    <w:rsid w:val="0029092A"/>
    <w:rsid w:val="002909CE"/>
    <w:rsid w:val="00290FF3"/>
    <w:rsid w:val="002913A3"/>
    <w:rsid w:val="002913EF"/>
    <w:rsid w:val="0029141D"/>
    <w:rsid w:val="00291D83"/>
    <w:rsid w:val="00291E1D"/>
    <w:rsid w:val="00291EE3"/>
    <w:rsid w:val="00292043"/>
    <w:rsid w:val="0029204A"/>
    <w:rsid w:val="00293C15"/>
    <w:rsid w:val="002941A9"/>
    <w:rsid w:val="00294589"/>
    <w:rsid w:val="002945E4"/>
    <w:rsid w:val="0029499B"/>
    <w:rsid w:val="00294C1E"/>
    <w:rsid w:val="00294E5F"/>
    <w:rsid w:val="00295FEB"/>
    <w:rsid w:val="002968FA"/>
    <w:rsid w:val="00296A07"/>
    <w:rsid w:val="00296C04"/>
    <w:rsid w:val="002975CC"/>
    <w:rsid w:val="00297C64"/>
    <w:rsid w:val="002A0580"/>
    <w:rsid w:val="002A05E5"/>
    <w:rsid w:val="002A1696"/>
    <w:rsid w:val="002A237C"/>
    <w:rsid w:val="002A33AA"/>
    <w:rsid w:val="002A3711"/>
    <w:rsid w:val="002A444F"/>
    <w:rsid w:val="002A46AA"/>
    <w:rsid w:val="002A4891"/>
    <w:rsid w:val="002A4972"/>
    <w:rsid w:val="002A4D7F"/>
    <w:rsid w:val="002A4E27"/>
    <w:rsid w:val="002A4FC0"/>
    <w:rsid w:val="002A5219"/>
    <w:rsid w:val="002A59A0"/>
    <w:rsid w:val="002A63E1"/>
    <w:rsid w:val="002A67C4"/>
    <w:rsid w:val="002A6A1B"/>
    <w:rsid w:val="002A6B35"/>
    <w:rsid w:val="002A6BEB"/>
    <w:rsid w:val="002A7ED5"/>
    <w:rsid w:val="002B09D5"/>
    <w:rsid w:val="002B0B08"/>
    <w:rsid w:val="002B0CCE"/>
    <w:rsid w:val="002B1553"/>
    <w:rsid w:val="002B195E"/>
    <w:rsid w:val="002B2664"/>
    <w:rsid w:val="002B2BB0"/>
    <w:rsid w:val="002B301B"/>
    <w:rsid w:val="002B3140"/>
    <w:rsid w:val="002B3309"/>
    <w:rsid w:val="002B48F4"/>
    <w:rsid w:val="002B4C68"/>
    <w:rsid w:val="002B4F92"/>
    <w:rsid w:val="002B54F9"/>
    <w:rsid w:val="002B60D2"/>
    <w:rsid w:val="002B6198"/>
    <w:rsid w:val="002B62C7"/>
    <w:rsid w:val="002B672B"/>
    <w:rsid w:val="002B7721"/>
    <w:rsid w:val="002B77BE"/>
    <w:rsid w:val="002B7A65"/>
    <w:rsid w:val="002B7F38"/>
    <w:rsid w:val="002C030D"/>
    <w:rsid w:val="002C090F"/>
    <w:rsid w:val="002C0CAE"/>
    <w:rsid w:val="002C128D"/>
    <w:rsid w:val="002C17C8"/>
    <w:rsid w:val="002C1871"/>
    <w:rsid w:val="002C1DD9"/>
    <w:rsid w:val="002C1F1A"/>
    <w:rsid w:val="002C21B9"/>
    <w:rsid w:val="002C2317"/>
    <w:rsid w:val="002C388C"/>
    <w:rsid w:val="002C39F7"/>
    <w:rsid w:val="002C41D8"/>
    <w:rsid w:val="002C46DA"/>
    <w:rsid w:val="002C489B"/>
    <w:rsid w:val="002C528D"/>
    <w:rsid w:val="002C532B"/>
    <w:rsid w:val="002C6031"/>
    <w:rsid w:val="002C61BA"/>
    <w:rsid w:val="002C68C7"/>
    <w:rsid w:val="002C767C"/>
    <w:rsid w:val="002D0650"/>
    <w:rsid w:val="002D0689"/>
    <w:rsid w:val="002D06BC"/>
    <w:rsid w:val="002D0CEA"/>
    <w:rsid w:val="002D0FCC"/>
    <w:rsid w:val="002D1C48"/>
    <w:rsid w:val="002D227D"/>
    <w:rsid w:val="002D23F4"/>
    <w:rsid w:val="002D2664"/>
    <w:rsid w:val="002D284D"/>
    <w:rsid w:val="002D2893"/>
    <w:rsid w:val="002D2966"/>
    <w:rsid w:val="002D2A15"/>
    <w:rsid w:val="002D3D16"/>
    <w:rsid w:val="002D482E"/>
    <w:rsid w:val="002D4A74"/>
    <w:rsid w:val="002D4E56"/>
    <w:rsid w:val="002D5150"/>
    <w:rsid w:val="002D5816"/>
    <w:rsid w:val="002D5A51"/>
    <w:rsid w:val="002D5E95"/>
    <w:rsid w:val="002D5F8A"/>
    <w:rsid w:val="002D6476"/>
    <w:rsid w:val="002D6555"/>
    <w:rsid w:val="002D6710"/>
    <w:rsid w:val="002D6D5E"/>
    <w:rsid w:val="002D7917"/>
    <w:rsid w:val="002E0554"/>
    <w:rsid w:val="002E0E62"/>
    <w:rsid w:val="002E1DE1"/>
    <w:rsid w:val="002E235D"/>
    <w:rsid w:val="002E2D64"/>
    <w:rsid w:val="002E3918"/>
    <w:rsid w:val="002E41D8"/>
    <w:rsid w:val="002E46FB"/>
    <w:rsid w:val="002E4985"/>
    <w:rsid w:val="002E4C88"/>
    <w:rsid w:val="002E510E"/>
    <w:rsid w:val="002E521F"/>
    <w:rsid w:val="002E55BC"/>
    <w:rsid w:val="002E6C46"/>
    <w:rsid w:val="002E6D6B"/>
    <w:rsid w:val="002E72BF"/>
    <w:rsid w:val="002E7697"/>
    <w:rsid w:val="002E7783"/>
    <w:rsid w:val="002E7D3D"/>
    <w:rsid w:val="002F0D6E"/>
    <w:rsid w:val="002F13CA"/>
    <w:rsid w:val="002F19C4"/>
    <w:rsid w:val="002F24F1"/>
    <w:rsid w:val="002F2891"/>
    <w:rsid w:val="002F2B15"/>
    <w:rsid w:val="002F3B7B"/>
    <w:rsid w:val="002F40DF"/>
    <w:rsid w:val="002F439F"/>
    <w:rsid w:val="002F46A3"/>
    <w:rsid w:val="002F4B90"/>
    <w:rsid w:val="002F4CC4"/>
    <w:rsid w:val="002F4D27"/>
    <w:rsid w:val="002F54F0"/>
    <w:rsid w:val="002F5B5D"/>
    <w:rsid w:val="002F5F75"/>
    <w:rsid w:val="002F62A9"/>
    <w:rsid w:val="002F63D9"/>
    <w:rsid w:val="002F6522"/>
    <w:rsid w:val="002F68A0"/>
    <w:rsid w:val="002F6C9D"/>
    <w:rsid w:val="002F71F8"/>
    <w:rsid w:val="002F7636"/>
    <w:rsid w:val="002F771F"/>
    <w:rsid w:val="002F78A3"/>
    <w:rsid w:val="002F7B5F"/>
    <w:rsid w:val="00300D9B"/>
    <w:rsid w:val="00301CDA"/>
    <w:rsid w:val="00301E03"/>
    <w:rsid w:val="00302118"/>
    <w:rsid w:val="0030251A"/>
    <w:rsid w:val="00302859"/>
    <w:rsid w:val="00302925"/>
    <w:rsid w:val="0030434F"/>
    <w:rsid w:val="003043AE"/>
    <w:rsid w:val="00304515"/>
    <w:rsid w:val="003049F1"/>
    <w:rsid w:val="00304CB2"/>
    <w:rsid w:val="00305145"/>
    <w:rsid w:val="003058B7"/>
    <w:rsid w:val="00305D52"/>
    <w:rsid w:val="00305DBC"/>
    <w:rsid w:val="0030627C"/>
    <w:rsid w:val="00306A46"/>
    <w:rsid w:val="00306B6B"/>
    <w:rsid w:val="0030720E"/>
    <w:rsid w:val="00307590"/>
    <w:rsid w:val="0031001F"/>
    <w:rsid w:val="00310150"/>
    <w:rsid w:val="00310279"/>
    <w:rsid w:val="00310BA4"/>
    <w:rsid w:val="00310D15"/>
    <w:rsid w:val="00311B27"/>
    <w:rsid w:val="00311D79"/>
    <w:rsid w:val="00311DEB"/>
    <w:rsid w:val="00313741"/>
    <w:rsid w:val="0031395F"/>
    <w:rsid w:val="00314222"/>
    <w:rsid w:val="003151B9"/>
    <w:rsid w:val="00315283"/>
    <w:rsid w:val="003154DC"/>
    <w:rsid w:val="00315D27"/>
    <w:rsid w:val="00316070"/>
    <w:rsid w:val="00316354"/>
    <w:rsid w:val="0031759B"/>
    <w:rsid w:val="00317A97"/>
    <w:rsid w:val="00317D02"/>
    <w:rsid w:val="00317F76"/>
    <w:rsid w:val="003200F2"/>
    <w:rsid w:val="003205D2"/>
    <w:rsid w:val="00320E2B"/>
    <w:rsid w:val="00320FCF"/>
    <w:rsid w:val="00321D42"/>
    <w:rsid w:val="00321DA4"/>
    <w:rsid w:val="00322189"/>
    <w:rsid w:val="00322A09"/>
    <w:rsid w:val="00322BE7"/>
    <w:rsid w:val="00322FD4"/>
    <w:rsid w:val="00323B3B"/>
    <w:rsid w:val="003248AC"/>
    <w:rsid w:val="00324AAD"/>
    <w:rsid w:val="00324B66"/>
    <w:rsid w:val="00325921"/>
    <w:rsid w:val="00325AD1"/>
    <w:rsid w:val="00325E27"/>
    <w:rsid w:val="00326136"/>
    <w:rsid w:val="00326476"/>
    <w:rsid w:val="00326CED"/>
    <w:rsid w:val="003275F5"/>
    <w:rsid w:val="00327A0E"/>
    <w:rsid w:val="00327A3C"/>
    <w:rsid w:val="00327B63"/>
    <w:rsid w:val="00330722"/>
    <w:rsid w:val="00331990"/>
    <w:rsid w:val="00331DC2"/>
    <w:rsid w:val="00331FBD"/>
    <w:rsid w:val="00332259"/>
    <w:rsid w:val="00332762"/>
    <w:rsid w:val="00332825"/>
    <w:rsid w:val="00332DC3"/>
    <w:rsid w:val="00332F3D"/>
    <w:rsid w:val="003330C0"/>
    <w:rsid w:val="003333B1"/>
    <w:rsid w:val="00333F5D"/>
    <w:rsid w:val="003346C5"/>
    <w:rsid w:val="00334806"/>
    <w:rsid w:val="0033482E"/>
    <w:rsid w:val="00334F03"/>
    <w:rsid w:val="00334FC2"/>
    <w:rsid w:val="003352EF"/>
    <w:rsid w:val="003355E7"/>
    <w:rsid w:val="0033570C"/>
    <w:rsid w:val="0033638A"/>
    <w:rsid w:val="003364A5"/>
    <w:rsid w:val="0033658D"/>
    <w:rsid w:val="00336BF4"/>
    <w:rsid w:val="00336D22"/>
    <w:rsid w:val="00336EFA"/>
    <w:rsid w:val="00337CD2"/>
    <w:rsid w:val="00337CF4"/>
    <w:rsid w:val="0034047E"/>
    <w:rsid w:val="00340630"/>
    <w:rsid w:val="00340A2C"/>
    <w:rsid w:val="00341717"/>
    <w:rsid w:val="00341931"/>
    <w:rsid w:val="00341B9C"/>
    <w:rsid w:val="00342257"/>
    <w:rsid w:val="003423EB"/>
    <w:rsid w:val="00342560"/>
    <w:rsid w:val="003429EF"/>
    <w:rsid w:val="00342F13"/>
    <w:rsid w:val="003431B2"/>
    <w:rsid w:val="00343BBE"/>
    <w:rsid w:val="00344106"/>
    <w:rsid w:val="0034444C"/>
    <w:rsid w:val="00344C09"/>
    <w:rsid w:val="003453E3"/>
    <w:rsid w:val="00345DE6"/>
    <w:rsid w:val="003461A2"/>
    <w:rsid w:val="00346264"/>
    <w:rsid w:val="00347A47"/>
    <w:rsid w:val="00350664"/>
    <w:rsid w:val="00350952"/>
    <w:rsid w:val="00350A0B"/>
    <w:rsid w:val="00350B67"/>
    <w:rsid w:val="0035150F"/>
    <w:rsid w:val="0035188F"/>
    <w:rsid w:val="003518C2"/>
    <w:rsid w:val="00351C87"/>
    <w:rsid w:val="00351CD8"/>
    <w:rsid w:val="003522AD"/>
    <w:rsid w:val="003527C6"/>
    <w:rsid w:val="00352A2B"/>
    <w:rsid w:val="00352B6D"/>
    <w:rsid w:val="003530DB"/>
    <w:rsid w:val="00353129"/>
    <w:rsid w:val="00353508"/>
    <w:rsid w:val="00353987"/>
    <w:rsid w:val="00353FE3"/>
    <w:rsid w:val="003542AD"/>
    <w:rsid w:val="003547D7"/>
    <w:rsid w:val="00354DA1"/>
    <w:rsid w:val="00354E6E"/>
    <w:rsid w:val="00355213"/>
    <w:rsid w:val="0035609F"/>
    <w:rsid w:val="003568E5"/>
    <w:rsid w:val="003570E8"/>
    <w:rsid w:val="00357236"/>
    <w:rsid w:val="003575A1"/>
    <w:rsid w:val="0035777B"/>
    <w:rsid w:val="00357B20"/>
    <w:rsid w:val="00357EFE"/>
    <w:rsid w:val="00360BF2"/>
    <w:rsid w:val="00360C49"/>
    <w:rsid w:val="00361BE4"/>
    <w:rsid w:val="00362BEC"/>
    <w:rsid w:val="0036312F"/>
    <w:rsid w:val="003639AE"/>
    <w:rsid w:val="00363FCD"/>
    <w:rsid w:val="00365180"/>
    <w:rsid w:val="0036553A"/>
    <w:rsid w:val="0036555D"/>
    <w:rsid w:val="003662B9"/>
    <w:rsid w:val="0037129B"/>
    <w:rsid w:val="00371FB5"/>
    <w:rsid w:val="00372C99"/>
    <w:rsid w:val="00372D83"/>
    <w:rsid w:val="00372FBA"/>
    <w:rsid w:val="00373BE9"/>
    <w:rsid w:val="00373E28"/>
    <w:rsid w:val="003750F6"/>
    <w:rsid w:val="003764AB"/>
    <w:rsid w:val="00376900"/>
    <w:rsid w:val="003776F3"/>
    <w:rsid w:val="003778CB"/>
    <w:rsid w:val="00377976"/>
    <w:rsid w:val="003779A3"/>
    <w:rsid w:val="003804F6"/>
    <w:rsid w:val="00380572"/>
    <w:rsid w:val="0038117E"/>
    <w:rsid w:val="00381219"/>
    <w:rsid w:val="00382EE7"/>
    <w:rsid w:val="00383D47"/>
    <w:rsid w:val="00384577"/>
    <w:rsid w:val="00385A96"/>
    <w:rsid w:val="00385BA7"/>
    <w:rsid w:val="00385BCC"/>
    <w:rsid w:val="00385F14"/>
    <w:rsid w:val="003860DD"/>
    <w:rsid w:val="00386212"/>
    <w:rsid w:val="00386694"/>
    <w:rsid w:val="003868F5"/>
    <w:rsid w:val="003873C7"/>
    <w:rsid w:val="00387DA4"/>
    <w:rsid w:val="0039084C"/>
    <w:rsid w:val="00390A4E"/>
    <w:rsid w:val="003917D8"/>
    <w:rsid w:val="00391E8F"/>
    <w:rsid w:val="00392057"/>
    <w:rsid w:val="003923AB"/>
    <w:rsid w:val="00393242"/>
    <w:rsid w:val="00393D8A"/>
    <w:rsid w:val="00393F49"/>
    <w:rsid w:val="00394C85"/>
    <w:rsid w:val="00394D4C"/>
    <w:rsid w:val="00394F3D"/>
    <w:rsid w:val="003951E1"/>
    <w:rsid w:val="0039550F"/>
    <w:rsid w:val="003959BB"/>
    <w:rsid w:val="00395E0C"/>
    <w:rsid w:val="00396CAE"/>
    <w:rsid w:val="003974AE"/>
    <w:rsid w:val="0039764C"/>
    <w:rsid w:val="00397856"/>
    <w:rsid w:val="003A0847"/>
    <w:rsid w:val="003A119B"/>
    <w:rsid w:val="003A245B"/>
    <w:rsid w:val="003A2484"/>
    <w:rsid w:val="003A2AE8"/>
    <w:rsid w:val="003A38FC"/>
    <w:rsid w:val="003A4603"/>
    <w:rsid w:val="003A56A5"/>
    <w:rsid w:val="003A56BF"/>
    <w:rsid w:val="003A6053"/>
    <w:rsid w:val="003A6130"/>
    <w:rsid w:val="003A6283"/>
    <w:rsid w:val="003A62C6"/>
    <w:rsid w:val="003A64DC"/>
    <w:rsid w:val="003A6BB8"/>
    <w:rsid w:val="003A7429"/>
    <w:rsid w:val="003A7742"/>
    <w:rsid w:val="003A78EF"/>
    <w:rsid w:val="003A7934"/>
    <w:rsid w:val="003A7E5D"/>
    <w:rsid w:val="003B005B"/>
    <w:rsid w:val="003B02B6"/>
    <w:rsid w:val="003B0BDB"/>
    <w:rsid w:val="003B142C"/>
    <w:rsid w:val="003B1768"/>
    <w:rsid w:val="003B1B76"/>
    <w:rsid w:val="003B24B9"/>
    <w:rsid w:val="003B2D46"/>
    <w:rsid w:val="003B2EC5"/>
    <w:rsid w:val="003B3367"/>
    <w:rsid w:val="003B3A4D"/>
    <w:rsid w:val="003B3D3C"/>
    <w:rsid w:val="003B3DF8"/>
    <w:rsid w:val="003B416F"/>
    <w:rsid w:val="003B454B"/>
    <w:rsid w:val="003B4F58"/>
    <w:rsid w:val="003B5FCE"/>
    <w:rsid w:val="003B637D"/>
    <w:rsid w:val="003B6CC1"/>
    <w:rsid w:val="003B7724"/>
    <w:rsid w:val="003B7C34"/>
    <w:rsid w:val="003C049F"/>
    <w:rsid w:val="003C09AC"/>
    <w:rsid w:val="003C19E6"/>
    <w:rsid w:val="003C2477"/>
    <w:rsid w:val="003C2664"/>
    <w:rsid w:val="003C3268"/>
    <w:rsid w:val="003C38D5"/>
    <w:rsid w:val="003C4076"/>
    <w:rsid w:val="003C445C"/>
    <w:rsid w:val="003C512D"/>
    <w:rsid w:val="003C5722"/>
    <w:rsid w:val="003C5CE0"/>
    <w:rsid w:val="003C64E5"/>
    <w:rsid w:val="003C699F"/>
    <w:rsid w:val="003C6C7C"/>
    <w:rsid w:val="003C717F"/>
    <w:rsid w:val="003C7493"/>
    <w:rsid w:val="003D0297"/>
    <w:rsid w:val="003D0F93"/>
    <w:rsid w:val="003D1600"/>
    <w:rsid w:val="003D168D"/>
    <w:rsid w:val="003D2727"/>
    <w:rsid w:val="003D3155"/>
    <w:rsid w:val="003D3356"/>
    <w:rsid w:val="003D38FF"/>
    <w:rsid w:val="003D4740"/>
    <w:rsid w:val="003D5273"/>
    <w:rsid w:val="003D55F7"/>
    <w:rsid w:val="003D5E14"/>
    <w:rsid w:val="003D6ABB"/>
    <w:rsid w:val="003D6D4D"/>
    <w:rsid w:val="003D71D0"/>
    <w:rsid w:val="003D72CD"/>
    <w:rsid w:val="003D7B0C"/>
    <w:rsid w:val="003D7D55"/>
    <w:rsid w:val="003D9C3C"/>
    <w:rsid w:val="003E0132"/>
    <w:rsid w:val="003E0C74"/>
    <w:rsid w:val="003E1864"/>
    <w:rsid w:val="003E1869"/>
    <w:rsid w:val="003E189D"/>
    <w:rsid w:val="003E1CA2"/>
    <w:rsid w:val="003E1EE0"/>
    <w:rsid w:val="003E25AB"/>
    <w:rsid w:val="003E26CE"/>
    <w:rsid w:val="003E2A29"/>
    <w:rsid w:val="003E360E"/>
    <w:rsid w:val="003E3F30"/>
    <w:rsid w:val="003E551D"/>
    <w:rsid w:val="003E58C4"/>
    <w:rsid w:val="003E5C0C"/>
    <w:rsid w:val="003E5C8C"/>
    <w:rsid w:val="003E632E"/>
    <w:rsid w:val="003E63DC"/>
    <w:rsid w:val="003E66A3"/>
    <w:rsid w:val="003E74A8"/>
    <w:rsid w:val="003E7924"/>
    <w:rsid w:val="003E7FA5"/>
    <w:rsid w:val="003F04E4"/>
    <w:rsid w:val="003F1CFC"/>
    <w:rsid w:val="003F255F"/>
    <w:rsid w:val="003F263A"/>
    <w:rsid w:val="003F2CB5"/>
    <w:rsid w:val="003F2EA6"/>
    <w:rsid w:val="003F2FD4"/>
    <w:rsid w:val="003F31CD"/>
    <w:rsid w:val="003F417D"/>
    <w:rsid w:val="003F432E"/>
    <w:rsid w:val="003F465C"/>
    <w:rsid w:val="003F4738"/>
    <w:rsid w:val="003F562A"/>
    <w:rsid w:val="003F5F8D"/>
    <w:rsid w:val="003F6454"/>
    <w:rsid w:val="003F6601"/>
    <w:rsid w:val="003F78E7"/>
    <w:rsid w:val="003F7C34"/>
    <w:rsid w:val="00400368"/>
    <w:rsid w:val="004011D9"/>
    <w:rsid w:val="00401D64"/>
    <w:rsid w:val="00401DC5"/>
    <w:rsid w:val="00401E5A"/>
    <w:rsid w:val="00402117"/>
    <w:rsid w:val="004024A0"/>
    <w:rsid w:val="00402578"/>
    <w:rsid w:val="00402A21"/>
    <w:rsid w:val="00402DDD"/>
    <w:rsid w:val="00402F87"/>
    <w:rsid w:val="0040318A"/>
    <w:rsid w:val="00403AB6"/>
    <w:rsid w:val="004056AE"/>
    <w:rsid w:val="00405FC9"/>
    <w:rsid w:val="00406345"/>
    <w:rsid w:val="00406BD0"/>
    <w:rsid w:val="00406C14"/>
    <w:rsid w:val="004071F4"/>
    <w:rsid w:val="00407B4A"/>
    <w:rsid w:val="00410CFD"/>
    <w:rsid w:val="00410EBA"/>
    <w:rsid w:val="00411C2F"/>
    <w:rsid w:val="004125F7"/>
    <w:rsid w:val="00412600"/>
    <w:rsid w:val="004129BA"/>
    <w:rsid w:val="00412A74"/>
    <w:rsid w:val="00412BE4"/>
    <w:rsid w:val="00412D33"/>
    <w:rsid w:val="00412F2C"/>
    <w:rsid w:val="004135CD"/>
    <w:rsid w:val="00413EAB"/>
    <w:rsid w:val="00414156"/>
    <w:rsid w:val="0041429D"/>
    <w:rsid w:val="00414ED9"/>
    <w:rsid w:val="004154BC"/>
    <w:rsid w:val="004154C4"/>
    <w:rsid w:val="004154EE"/>
    <w:rsid w:val="00416413"/>
    <w:rsid w:val="0041679E"/>
    <w:rsid w:val="0041746E"/>
    <w:rsid w:val="004177AF"/>
    <w:rsid w:val="004207C8"/>
    <w:rsid w:val="00421A9D"/>
    <w:rsid w:val="00422BAA"/>
    <w:rsid w:val="00422DD4"/>
    <w:rsid w:val="00423CA0"/>
    <w:rsid w:val="004244CE"/>
    <w:rsid w:val="004249D7"/>
    <w:rsid w:val="00424F13"/>
    <w:rsid w:val="00425031"/>
    <w:rsid w:val="00425741"/>
    <w:rsid w:val="00426764"/>
    <w:rsid w:val="00426FD1"/>
    <w:rsid w:val="00427222"/>
    <w:rsid w:val="00427565"/>
    <w:rsid w:val="00427DDD"/>
    <w:rsid w:val="00427EE1"/>
    <w:rsid w:val="00427FDB"/>
    <w:rsid w:val="0043010E"/>
    <w:rsid w:val="0043032B"/>
    <w:rsid w:val="0043059D"/>
    <w:rsid w:val="00430A93"/>
    <w:rsid w:val="00431374"/>
    <w:rsid w:val="004315BE"/>
    <w:rsid w:val="00432B84"/>
    <w:rsid w:val="00433397"/>
    <w:rsid w:val="004343B3"/>
    <w:rsid w:val="0043450D"/>
    <w:rsid w:val="004351B4"/>
    <w:rsid w:val="004360E6"/>
    <w:rsid w:val="004363DD"/>
    <w:rsid w:val="00436468"/>
    <w:rsid w:val="00436B87"/>
    <w:rsid w:val="00436BF8"/>
    <w:rsid w:val="00436D60"/>
    <w:rsid w:val="00436D9E"/>
    <w:rsid w:val="0043702B"/>
    <w:rsid w:val="004374D5"/>
    <w:rsid w:val="00437863"/>
    <w:rsid w:val="00437954"/>
    <w:rsid w:val="004403FD"/>
    <w:rsid w:val="00440939"/>
    <w:rsid w:val="00440B36"/>
    <w:rsid w:val="00440F8D"/>
    <w:rsid w:val="00441271"/>
    <w:rsid w:val="004415FC"/>
    <w:rsid w:val="00441B41"/>
    <w:rsid w:val="00442114"/>
    <w:rsid w:val="004423A5"/>
    <w:rsid w:val="00442642"/>
    <w:rsid w:val="00442851"/>
    <w:rsid w:val="00442A47"/>
    <w:rsid w:val="00443B11"/>
    <w:rsid w:val="00443C49"/>
    <w:rsid w:val="004441EA"/>
    <w:rsid w:val="0044434F"/>
    <w:rsid w:val="004443BA"/>
    <w:rsid w:val="00444D41"/>
    <w:rsid w:val="00444EBD"/>
    <w:rsid w:val="00445221"/>
    <w:rsid w:val="004452C2"/>
    <w:rsid w:val="00445600"/>
    <w:rsid w:val="004457D2"/>
    <w:rsid w:val="00445F9F"/>
    <w:rsid w:val="004465F7"/>
    <w:rsid w:val="004469CE"/>
    <w:rsid w:val="0044739D"/>
    <w:rsid w:val="004502BC"/>
    <w:rsid w:val="0045062A"/>
    <w:rsid w:val="00450B0F"/>
    <w:rsid w:val="00451220"/>
    <w:rsid w:val="004516C9"/>
    <w:rsid w:val="00451879"/>
    <w:rsid w:val="004527E3"/>
    <w:rsid w:val="00452966"/>
    <w:rsid w:val="00452DEE"/>
    <w:rsid w:val="0045338D"/>
    <w:rsid w:val="004539C5"/>
    <w:rsid w:val="00453A60"/>
    <w:rsid w:val="00453FDC"/>
    <w:rsid w:val="0045539E"/>
    <w:rsid w:val="00455AAF"/>
    <w:rsid w:val="00455C25"/>
    <w:rsid w:val="00455C4E"/>
    <w:rsid w:val="004560D1"/>
    <w:rsid w:val="004561B4"/>
    <w:rsid w:val="00456C0D"/>
    <w:rsid w:val="00457310"/>
    <w:rsid w:val="00457EFA"/>
    <w:rsid w:val="00460030"/>
    <w:rsid w:val="00461320"/>
    <w:rsid w:val="00461D07"/>
    <w:rsid w:val="00462D39"/>
    <w:rsid w:val="00462E7B"/>
    <w:rsid w:val="0046307C"/>
    <w:rsid w:val="00463138"/>
    <w:rsid w:val="00463DE3"/>
    <w:rsid w:val="00464086"/>
    <w:rsid w:val="00464D64"/>
    <w:rsid w:val="004650E9"/>
    <w:rsid w:val="004652CC"/>
    <w:rsid w:val="0046644A"/>
    <w:rsid w:val="00466521"/>
    <w:rsid w:val="004670F9"/>
    <w:rsid w:val="004674AE"/>
    <w:rsid w:val="0046762C"/>
    <w:rsid w:val="00467681"/>
    <w:rsid w:val="004704AE"/>
    <w:rsid w:val="0047104F"/>
    <w:rsid w:val="004714CE"/>
    <w:rsid w:val="0047194B"/>
    <w:rsid w:val="00472327"/>
    <w:rsid w:val="00473007"/>
    <w:rsid w:val="0047332E"/>
    <w:rsid w:val="00473560"/>
    <w:rsid w:val="004738D3"/>
    <w:rsid w:val="00473DD1"/>
    <w:rsid w:val="00474169"/>
    <w:rsid w:val="00474198"/>
    <w:rsid w:val="004742C9"/>
    <w:rsid w:val="004743C8"/>
    <w:rsid w:val="00474435"/>
    <w:rsid w:val="00474724"/>
    <w:rsid w:val="004749BA"/>
    <w:rsid w:val="00474A60"/>
    <w:rsid w:val="004758BD"/>
    <w:rsid w:val="00475A52"/>
    <w:rsid w:val="00475F72"/>
    <w:rsid w:val="00476379"/>
    <w:rsid w:val="0047691D"/>
    <w:rsid w:val="004769A0"/>
    <w:rsid w:val="00476A77"/>
    <w:rsid w:val="00477630"/>
    <w:rsid w:val="004778C9"/>
    <w:rsid w:val="004806B2"/>
    <w:rsid w:val="004806F0"/>
    <w:rsid w:val="00480A25"/>
    <w:rsid w:val="00480F41"/>
    <w:rsid w:val="00481445"/>
    <w:rsid w:val="004816D0"/>
    <w:rsid w:val="004817AA"/>
    <w:rsid w:val="00481FF0"/>
    <w:rsid w:val="00482BA7"/>
    <w:rsid w:val="00482F47"/>
    <w:rsid w:val="004830B9"/>
    <w:rsid w:val="0048322B"/>
    <w:rsid w:val="00483D82"/>
    <w:rsid w:val="004853B2"/>
    <w:rsid w:val="004858F4"/>
    <w:rsid w:val="0048590E"/>
    <w:rsid w:val="00485CC5"/>
    <w:rsid w:val="0048703C"/>
    <w:rsid w:val="00487DCB"/>
    <w:rsid w:val="0049082B"/>
    <w:rsid w:val="0049202B"/>
    <w:rsid w:val="0049250F"/>
    <w:rsid w:val="0049277E"/>
    <w:rsid w:val="004927C3"/>
    <w:rsid w:val="00492996"/>
    <w:rsid w:val="00492DE4"/>
    <w:rsid w:val="00492FBD"/>
    <w:rsid w:val="00493627"/>
    <w:rsid w:val="0049391D"/>
    <w:rsid w:val="00493A28"/>
    <w:rsid w:val="004944B0"/>
    <w:rsid w:val="00495C2F"/>
    <w:rsid w:val="00496449"/>
    <w:rsid w:val="00497AFC"/>
    <w:rsid w:val="00497C23"/>
    <w:rsid w:val="00497E36"/>
    <w:rsid w:val="004A00AC"/>
    <w:rsid w:val="004A1048"/>
    <w:rsid w:val="004A1428"/>
    <w:rsid w:val="004A178A"/>
    <w:rsid w:val="004A3623"/>
    <w:rsid w:val="004A39DB"/>
    <w:rsid w:val="004A3CA5"/>
    <w:rsid w:val="004A4563"/>
    <w:rsid w:val="004A4FD3"/>
    <w:rsid w:val="004A5CC2"/>
    <w:rsid w:val="004A5D19"/>
    <w:rsid w:val="004A6402"/>
    <w:rsid w:val="004A682F"/>
    <w:rsid w:val="004A7817"/>
    <w:rsid w:val="004B02E6"/>
    <w:rsid w:val="004B06D5"/>
    <w:rsid w:val="004B090F"/>
    <w:rsid w:val="004B09A7"/>
    <w:rsid w:val="004B248F"/>
    <w:rsid w:val="004B264C"/>
    <w:rsid w:val="004B30D9"/>
    <w:rsid w:val="004B3523"/>
    <w:rsid w:val="004B368B"/>
    <w:rsid w:val="004B3D6D"/>
    <w:rsid w:val="004B3FFA"/>
    <w:rsid w:val="004B42A9"/>
    <w:rsid w:val="004B46D4"/>
    <w:rsid w:val="004B4A01"/>
    <w:rsid w:val="004B61A3"/>
    <w:rsid w:val="004B6336"/>
    <w:rsid w:val="004B6DC3"/>
    <w:rsid w:val="004B6FBF"/>
    <w:rsid w:val="004B710A"/>
    <w:rsid w:val="004B7711"/>
    <w:rsid w:val="004C0762"/>
    <w:rsid w:val="004C0D49"/>
    <w:rsid w:val="004C18A0"/>
    <w:rsid w:val="004C1F20"/>
    <w:rsid w:val="004C26D1"/>
    <w:rsid w:val="004C292A"/>
    <w:rsid w:val="004C2C23"/>
    <w:rsid w:val="004C31FD"/>
    <w:rsid w:val="004C3462"/>
    <w:rsid w:val="004C380F"/>
    <w:rsid w:val="004C4361"/>
    <w:rsid w:val="004C4710"/>
    <w:rsid w:val="004C4A5A"/>
    <w:rsid w:val="004C4CE4"/>
    <w:rsid w:val="004C5182"/>
    <w:rsid w:val="004C583A"/>
    <w:rsid w:val="004C5E62"/>
    <w:rsid w:val="004C6215"/>
    <w:rsid w:val="004C6451"/>
    <w:rsid w:val="004C6B40"/>
    <w:rsid w:val="004C7344"/>
    <w:rsid w:val="004C75BF"/>
    <w:rsid w:val="004C7913"/>
    <w:rsid w:val="004C7C38"/>
    <w:rsid w:val="004D1358"/>
    <w:rsid w:val="004D182A"/>
    <w:rsid w:val="004D1D1A"/>
    <w:rsid w:val="004D280D"/>
    <w:rsid w:val="004D281D"/>
    <w:rsid w:val="004D29AD"/>
    <w:rsid w:val="004D2EB5"/>
    <w:rsid w:val="004D3E41"/>
    <w:rsid w:val="004D4913"/>
    <w:rsid w:val="004D4AF0"/>
    <w:rsid w:val="004D4DAE"/>
    <w:rsid w:val="004D568C"/>
    <w:rsid w:val="004D5AE1"/>
    <w:rsid w:val="004D61CC"/>
    <w:rsid w:val="004D7127"/>
    <w:rsid w:val="004D7663"/>
    <w:rsid w:val="004D767E"/>
    <w:rsid w:val="004D77E9"/>
    <w:rsid w:val="004E05EF"/>
    <w:rsid w:val="004E09B1"/>
    <w:rsid w:val="004E135E"/>
    <w:rsid w:val="004E26EA"/>
    <w:rsid w:val="004E344F"/>
    <w:rsid w:val="004E3A3A"/>
    <w:rsid w:val="004E3AE8"/>
    <w:rsid w:val="004E434D"/>
    <w:rsid w:val="004E46CF"/>
    <w:rsid w:val="004E4EA6"/>
    <w:rsid w:val="004E5363"/>
    <w:rsid w:val="004E5611"/>
    <w:rsid w:val="004E5752"/>
    <w:rsid w:val="004E58CF"/>
    <w:rsid w:val="004E5AEF"/>
    <w:rsid w:val="004E6176"/>
    <w:rsid w:val="004E63E8"/>
    <w:rsid w:val="004E6754"/>
    <w:rsid w:val="004E6D2F"/>
    <w:rsid w:val="004E7822"/>
    <w:rsid w:val="004F17C9"/>
    <w:rsid w:val="004F19D6"/>
    <w:rsid w:val="004F2D9C"/>
    <w:rsid w:val="004F36CF"/>
    <w:rsid w:val="004F43C6"/>
    <w:rsid w:val="004F474F"/>
    <w:rsid w:val="004F4847"/>
    <w:rsid w:val="004F4E5F"/>
    <w:rsid w:val="004F4F10"/>
    <w:rsid w:val="004F4F5B"/>
    <w:rsid w:val="004F545F"/>
    <w:rsid w:val="004F54DB"/>
    <w:rsid w:val="004F5670"/>
    <w:rsid w:val="004F584A"/>
    <w:rsid w:val="004F5B15"/>
    <w:rsid w:val="004F5EC0"/>
    <w:rsid w:val="004F6BB7"/>
    <w:rsid w:val="004F7CA2"/>
    <w:rsid w:val="004F7D6C"/>
    <w:rsid w:val="004F7E55"/>
    <w:rsid w:val="004F7E6B"/>
    <w:rsid w:val="00500553"/>
    <w:rsid w:val="00500A71"/>
    <w:rsid w:val="005010F1"/>
    <w:rsid w:val="00501A92"/>
    <w:rsid w:val="00501D7A"/>
    <w:rsid w:val="0050240E"/>
    <w:rsid w:val="00502965"/>
    <w:rsid w:val="005037F3"/>
    <w:rsid w:val="0050385D"/>
    <w:rsid w:val="0050397E"/>
    <w:rsid w:val="005058E4"/>
    <w:rsid w:val="005060AD"/>
    <w:rsid w:val="00507302"/>
    <w:rsid w:val="00507581"/>
    <w:rsid w:val="00510203"/>
    <w:rsid w:val="0051111A"/>
    <w:rsid w:val="00513071"/>
    <w:rsid w:val="00513382"/>
    <w:rsid w:val="00513993"/>
    <w:rsid w:val="00513C83"/>
    <w:rsid w:val="00513D96"/>
    <w:rsid w:val="00514C44"/>
    <w:rsid w:val="00514FE8"/>
    <w:rsid w:val="0051525D"/>
    <w:rsid w:val="005152D1"/>
    <w:rsid w:val="0051565E"/>
    <w:rsid w:val="005158C4"/>
    <w:rsid w:val="00515AD4"/>
    <w:rsid w:val="00515C35"/>
    <w:rsid w:val="00515D91"/>
    <w:rsid w:val="0051636B"/>
    <w:rsid w:val="005177F5"/>
    <w:rsid w:val="005206D3"/>
    <w:rsid w:val="00520EEC"/>
    <w:rsid w:val="00521CF2"/>
    <w:rsid w:val="0052219F"/>
    <w:rsid w:val="00523365"/>
    <w:rsid w:val="00523899"/>
    <w:rsid w:val="00523943"/>
    <w:rsid w:val="0052398E"/>
    <w:rsid w:val="00524C41"/>
    <w:rsid w:val="00525158"/>
    <w:rsid w:val="0052581D"/>
    <w:rsid w:val="00526042"/>
    <w:rsid w:val="005274AA"/>
    <w:rsid w:val="00527645"/>
    <w:rsid w:val="005279EF"/>
    <w:rsid w:val="00527EB8"/>
    <w:rsid w:val="005305FD"/>
    <w:rsid w:val="00530639"/>
    <w:rsid w:val="0053150E"/>
    <w:rsid w:val="005316C5"/>
    <w:rsid w:val="00531E4D"/>
    <w:rsid w:val="00532269"/>
    <w:rsid w:val="0053274D"/>
    <w:rsid w:val="00532880"/>
    <w:rsid w:val="0053316A"/>
    <w:rsid w:val="0053358B"/>
    <w:rsid w:val="00533994"/>
    <w:rsid w:val="0053437B"/>
    <w:rsid w:val="00534416"/>
    <w:rsid w:val="00534871"/>
    <w:rsid w:val="0053627F"/>
    <w:rsid w:val="00536E1C"/>
    <w:rsid w:val="005401CC"/>
    <w:rsid w:val="0054027D"/>
    <w:rsid w:val="00540DC9"/>
    <w:rsid w:val="00540FFE"/>
    <w:rsid w:val="005413E1"/>
    <w:rsid w:val="005416BF"/>
    <w:rsid w:val="005417C9"/>
    <w:rsid w:val="00541A11"/>
    <w:rsid w:val="00541AD2"/>
    <w:rsid w:val="00543714"/>
    <w:rsid w:val="0054399D"/>
    <w:rsid w:val="00543A91"/>
    <w:rsid w:val="00543BCE"/>
    <w:rsid w:val="0054406D"/>
    <w:rsid w:val="005449E5"/>
    <w:rsid w:val="00544E9C"/>
    <w:rsid w:val="005459C4"/>
    <w:rsid w:val="00545A7F"/>
    <w:rsid w:val="005474D6"/>
    <w:rsid w:val="00547DE5"/>
    <w:rsid w:val="005505CF"/>
    <w:rsid w:val="00550963"/>
    <w:rsid w:val="00550F31"/>
    <w:rsid w:val="00551073"/>
    <w:rsid w:val="005510B0"/>
    <w:rsid w:val="00551D9C"/>
    <w:rsid w:val="00551E3C"/>
    <w:rsid w:val="00552713"/>
    <w:rsid w:val="00552963"/>
    <w:rsid w:val="00554164"/>
    <w:rsid w:val="00555252"/>
    <w:rsid w:val="00555528"/>
    <w:rsid w:val="00556971"/>
    <w:rsid w:val="005602AF"/>
    <w:rsid w:val="00561B50"/>
    <w:rsid w:val="00562032"/>
    <w:rsid w:val="005620B1"/>
    <w:rsid w:val="005622D5"/>
    <w:rsid w:val="00562472"/>
    <w:rsid w:val="005624C2"/>
    <w:rsid w:val="00562694"/>
    <w:rsid w:val="00563297"/>
    <w:rsid w:val="00564260"/>
    <w:rsid w:val="00565392"/>
    <w:rsid w:val="00565E1E"/>
    <w:rsid w:val="0056645B"/>
    <w:rsid w:val="00566FBA"/>
    <w:rsid w:val="005672BF"/>
    <w:rsid w:val="00567F08"/>
    <w:rsid w:val="005702AB"/>
    <w:rsid w:val="00570A0C"/>
    <w:rsid w:val="0057118E"/>
    <w:rsid w:val="005713DB"/>
    <w:rsid w:val="005719E5"/>
    <w:rsid w:val="00571F56"/>
    <w:rsid w:val="00574AA0"/>
    <w:rsid w:val="0057535A"/>
    <w:rsid w:val="00575450"/>
    <w:rsid w:val="00576357"/>
    <w:rsid w:val="00576F08"/>
    <w:rsid w:val="005770BC"/>
    <w:rsid w:val="00577D7C"/>
    <w:rsid w:val="00580516"/>
    <w:rsid w:val="00580686"/>
    <w:rsid w:val="00581884"/>
    <w:rsid w:val="00581A6A"/>
    <w:rsid w:val="00581B20"/>
    <w:rsid w:val="00582112"/>
    <w:rsid w:val="0058219E"/>
    <w:rsid w:val="00582C53"/>
    <w:rsid w:val="005831EF"/>
    <w:rsid w:val="00583D34"/>
    <w:rsid w:val="005840E1"/>
    <w:rsid w:val="0058507B"/>
    <w:rsid w:val="0058523C"/>
    <w:rsid w:val="00585B78"/>
    <w:rsid w:val="0058730F"/>
    <w:rsid w:val="00587C2E"/>
    <w:rsid w:val="00590422"/>
    <w:rsid w:val="00590893"/>
    <w:rsid w:val="00590B83"/>
    <w:rsid w:val="005917E7"/>
    <w:rsid w:val="00591A2C"/>
    <w:rsid w:val="00591DD0"/>
    <w:rsid w:val="005922D2"/>
    <w:rsid w:val="00592A1E"/>
    <w:rsid w:val="00592B8E"/>
    <w:rsid w:val="00592D57"/>
    <w:rsid w:val="005930B8"/>
    <w:rsid w:val="005932B7"/>
    <w:rsid w:val="0059374F"/>
    <w:rsid w:val="00593887"/>
    <w:rsid w:val="00593E37"/>
    <w:rsid w:val="00595056"/>
    <w:rsid w:val="00595944"/>
    <w:rsid w:val="00595978"/>
    <w:rsid w:val="0059617E"/>
    <w:rsid w:val="005969CF"/>
    <w:rsid w:val="00596C71"/>
    <w:rsid w:val="00596D9E"/>
    <w:rsid w:val="00597F29"/>
    <w:rsid w:val="00597F60"/>
    <w:rsid w:val="005A0322"/>
    <w:rsid w:val="005A0D3A"/>
    <w:rsid w:val="005A0D43"/>
    <w:rsid w:val="005A165E"/>
    <w:rsid w:val="005A2068"/>
    <w:rsid w:val="005A209A"/>
    <w:rsid w:val="005A232D"/>
    <w:rsid w:val="005A24F1"/>
    <w:rsid w:val="005A2F41"/>
    <w:rsid w:val="005A3DE6"/>
    <w:rsid w:val="005A4601"/>
    <w:rsid w:val="005A4983"/>
    <w:rsid w:val="005A50FC"/>
    <w:rsid w:val="005A681D"/>
    <w:rsid w:val="005A684F"/>
    <w:rsid w:val="005A6ABA"/>
    <w:rsid w:val="005A6CCF"/>
    <w:rsid w:val="005A6D4B"/>
    <w:rsid w:val="005A6E8E"/>
    <w:rsid w:val="005B1014"/>
    <w:rsid w:val="005B111D"/>
    <w:rsid w:val="005B1D45"/>
    <w:rsid w:val="005B2092"/>
    <w:rsid w:val="005B2B86"/>
    <w:rsid w:val="005B2D26"/>
    <w:rsid w:val="005B323F"/>
    <w:rsid w:val="005B3A6A"/>
    <w:rsid w:val="005B44AC"/>
    <w:rsid w:val="005B4790"/>
    <w:rsid w:val="005B49C8"/>
    <w:rsid w:val="005B4B8C"/>
    <w:rsid w:val="005B4ECE"/>
    <w:rsid w:val="005B5133"/>
    <w:rsid w:val="005B5650"/>
    <w:rsid w:val="005B5991"/>
    <w:rsid w:val="005B7577"/>
    <w:rsid w:val="005B779D"/>
    <w:rsid w:val="005C0C38"/>
    <w:rsid w:val="005C11C4"/>
    <w:rsid w:val="005C15F9"/>
    <w:rsid w:val="005C16F4"/>
    <w:rsid w:val="005C1952"/>
    <w:rsid w:val="005C1A01"/>
    <w:rsid w:val="005C1D55"/>
    <w:rsid w:val="005C21EB"/>
    <w:rsid w:val="005C24CF"/>
    <w:rsid w:val="005C260B"/>
    <w:rsid w:val="005C26E5"/>
    <w:rsid w:val="005C2DB7"/>
    <w:rsid w:val="005C3603"/>
    <w:rsid w:val="005C38B6"/>
    <w:rsid w:val="005C38CA"/>
    <w:rsid w:val="005C38D3"/>
    <w:rsid w:val="005C3A26"/>
    <w:rsid w:val="005C3A68"/>
    <w:rsid w:val="005C3E47"/>
    <w:rsid w:val="005C500B"/>
    <w:rsid w:val="005C5070"/>
    <w:rsid w:val="005C511E"/>
    <w:rsid w:val="005C53A4"/>
    <w:rsid w:val="005C5B36"/>
    <w:rsid w:val="005C5C7A"/>
    <w:rsid w:val="005C63DB"/>
    <w:rsid w:val="005C780A"/>
    <w:rsid w:val="005D0369"/>
    <w:rsid w:val="005D0FC1"/>
    <w:rsid w:val="005D1B1F"/>
    <w:rsid w:val="005D1C89"/>
    <w:rsid w:val="005D1CA5"/>
    <w:rsid w:val="005D1E5F"/>
    <w:rsid w:val="005D206A"/>
    <w:rsid w:val="005D2951"/>
    <w:rsid w:val="005D2B2A"/>
    <w:rsid w:val="005D3AED"/>
    <w:rsid w:val="005D3FB8"/>
    <w:rsid w:val="005D41DB"/>
    <w:rsid w:val="005D41F4"/>
    <w:rsid w:val="005D4419"/>
    <w:rsid w:val="005D4908"/>
    <w:rsid w:val="005D540E"/>
    <w:rsid w:val="005D561E"/>
    <w:rsid w:val="005D57DD"/>
    <w:rsid w:val="005D597C"/>
    <w:rsid w:val="005D6ADF"/>
    <w:rsid w:val="005D702C"/>
    <w:rsid w:val="005D7296"/>
    <w:rsid w:val="005D72E4"/>
    <w:rsid w:val="005D755C"/>
    <w:rsid w:val="005E06EA"/>
    <w:rsid w:val="005E0CAB"/>
    <w:rsid w:val="005E14DE"/>
    <w:rsid w:val="005E1CA8"/>
    <w:rsid w:val="005E206A"/>
    <w:rsid w:val="005E20BA"/>
    <w:rsid w:val="005E27EB"/>
    <w:rsid w:val="005E2846"/>
    <w:rsid w:val="005E31E8"/>
    <w:rsid w:val="005E3AA2"/>
    <w:rsid w:val="005E4097"/>
    <w:rsid w:val="005E471F"/>
    <w:rsid w:val="005E47C4"/>
    <w:rsid w:val="005E5825"/>
    <w:rsid w:val="005E5EA7"/>
    <w:rsid w:val="005E5F3B"/>
    <w:rsid w:val="005E6182"/>
    <w:rsid w:val="005E625E"/>
    <w:rsid w:val="005E65F8"/>
    <w:rsid w:val="005E681A"/>
    <w:rsid w:val="005E7A76"/>
    <w:rsid w:val="005E7D1F"/>
    <w:rsid w:val="005F0809"/>
    <w:rsid w:val="005F0DBE"/>
    <w:rsid w:val="005F102A"/>
    <w:rsid w:val="005F1183"/>
    <w:rsid w:val="005F23A1"/>
    <w:rsid w:val="005F2413"/>
    <w:rsid w:val="005F2E87"/>
    <w:rsid w:val="005F3383"/>
    <w:rsid w:val="005F3DFF"/>
    <w:rsid w:val="005F42B8"/>
    <w:rsid w:val="005F4DC9"/>
    <w:rsid w:val="005F4F5F"/>
    <w:rsid w:val="005F5C0E"/>
    <w:rsid w:val="005F6551"/>
    <w:rsid w:val="005F6787"/>
    <w:rsid w:val="005F77D1"/>
    <w:rsid w:val="005F7E4E"/>
    <w:rsid w:val="006006D0"/>
    <w:rsid w:val="00600B3C"/>
    <w:rsid w:val="00600DFA"/>
    <w:rsid w:val="006010F2"/>
    <w:rsid w:val="00601416"/>
    <w:rsid w:val="006015BC"/>
    <w:rsid w:val="00601E5C"/>
    <w:rsid w:val="00601E67"/>
    <w:rsid w:val="00602BCE"/>
    <w:rsid w:val="00602E80"/>
    <w:rsid w:val="006030F0"/>
    <w:rsid w:val="00603601"/>
    <w:rsid w:val="00603F06"/>
    <w:rsid w:val="00604135"/>
    <w:rsid w:val="00604675"/>
    <w:rsid w:val="006049D5"/>
    <w:rsid w:val="00604BCE"/>
    <w:rsid w:val="00604C26"/>
    <w:rsid w:val="00604CCA"/>
    <w:rsid w:val="00604D8A"/>
    <w:rsid w:val="00604F24"/>
    <w:rsid w:val="0060594E"/>
    <w:rsid w:val="00605FB7"/>
    <w:rsid w:val="006067F0"/>
    <w:rsid w:val="00606816"/>
    <w:rsid w:val="00606C41"/>
    <w:rsid w:val="00607311"/>
    <w:rsid w:val="0060784D"/>
    <w:rsid w:val="006102F4"/>
    <w:rsid w:val="00610E2F"/>
    <w:rsid w:val="00611092"/>
    <w:rsid w:val="00611711"/>
    <w:rsid w:val="00611C7D"/>
    <w:rsid w:val="00611E73"/>
    <w:rsid w:val="00611FBC"/>
    <w:rsid w:val="006133B8"/>
    <w:rsid w:val="00613A1D"/>
    <w:rsid w:val="0061479D"/>
    <w:rsid w:val="0061523F"/>
    <w:rsid w:val="00616554"/>
    <w:rsid w:val="006166CC"/>
    <w:rsid w:val="00616A8A"/>
    <w:rsid w:val="00616B53"/>
    <w:rsid w:val="00617489"/>
    <w:rsid w:val="00617857"/>
    <w:rsid w:val="00617F4C"/>
    <w:rsid w:val="0062073F"/>
    <w:rsid w:val="006207A9"/>
    <w:rsid w:val="00620AD6"/>
    <w:rsid w:val="00621084"/>
    <w:rsid w:val="00621812"/>
    <w:rsid w:val="00621E4A"/>
    <w:rsid w:val="00622B03"/>
    <w:rsid w:val="00622D5D"/>
    <w:rsid w:val="00623294"/>
    <w:rsid w:val="00623650"/>
    <w:rsid w:val="00623BA4"/>
    <w:rsid w:val="0062515B"/>
    <w:rsid w:val="00625619"/>
    <w:rsid w:val="00625BE4"/>
    <w:rsid w:val="00626526"/>
    <w:rsid w:val="00626EC3"/>
    <w:rsid w:val="00627F30"/>
    <w:rsid w:val="00627F8A"/>
    <w:rsid w:val="0063039C"/>
    <w:rsid w:val="00630D19"/>
    <w:rsid w:val="00630E17"/>
    <w:rsid w:val="00631F8A"/>
    <w:rsid w:val="00632A04"/>
    <w:rsid w:val="00632BB8"/>
    <w:rsid w:val="00632C1C"/>
    <w:rsid w:val="006335EB"/>
    <w:rsid w:val="006339DD"/>
    <w:rsid w:val="00634123"/>
    <w:rsid w:val="0063473C"/>
    <w:rsid w:val="0063500A"/>
    <w:rsid w:val="006355E9"/>
    <w:rsid w:val="0063567F"/>
    <w:rsid w:val="00635807"/>
    <w:rsid w:val="00635E24"/>
    <w:rsid w:val="0063664B"/>
    <w:rsid w:val="00636BAB"/>
    <w:rsid w:val="006370DA"/>
    <w:rsid w:val="00637325"/>
    <w:rsid w:val="006375F9"/>
    <w:rsid w:val="00637BFB"/>
    <w:rsid w:val="00637EC5"/>
    <w:rsid w:val="006402AE"/>
    <w:rsid w:val="00640DBC"/>
    <w:rsid w:val="00642214"/>
    <w:rsid w:val="00642B65"/>
    <w:rsid w:val="00642F91"/>
    <w:rsid w:val="00643243"/>
    <w:rsid w:val="00643470"/>
    <w:rsid w:val="00643EA7"/>
    <w:rsid w:val="00643FE8"/>
    <w:rsid w:val="006448BB"/>
    <w:rsid w:val="00645E19"/>
    <w:rsid w:val="00646B32"/>
    <w:rsid w:val="006470CB"/>
    <w:rsid w:val="00647342"/>
    <w:rsid w:val="006505A1"/>
    <w:rsid w:val="00650856"/>
    <w:rsid w:val="0065111B"/>
    <w:rsid w:val="006516DE"/>
    <w:rsid w:val="00652DBE"/>
    <w:rsid w:val="00653130"/>
    <w:rsid w:val="00653569"/>
    <w:rsid w:val="006553B6"/>
    <w:rsid w:val="006561D4"/>
    <w:rsid w:val="00656478"/>
    <w:rsid w:val="0065773C"/>
    <w:rsid w:val="006578E9"/>
    <w:rsid w:val="00657CCA"/>
    <w:rsid w:val="00661293"/>
    <w:rsid w:val="006616B6"/>
    <w:rsid w:val="00661E94"/>
    <w:rsid w:val="0066284C"/>
    <w:rsid w:val="00662C56"/>
    <w:rsid w:val="00662DD0"/>
    <w:rsid w:val="00662E91"/>
    <w:rsid w:val="006630A6"/>
    <w:rsid w:val="006630E2"/>
    <w:rsid w:val="00663183"/>
    <w:rsid w:val="006638FE"/>
    <w:rsid w:val="00663A5C"/>
    <w:rsid w:val="00663EB2"/>
    <w:rsid w:val="00664678"/>
    <w:rsid w:val="0066484B"/>
    <w:rsid w:val="00664D02"/>
    <w:rsid w:val="00664F2B"/>
    <w:rsid w:val="00664F8E"/>
    <w:rsid w:val="0066520C"/>
    <w:rsid w:val="00665C2D"/>
    <w:rsid w:val="0066685C"/>
    <w:rsid w:val="006678C8"/>
    <w:rsid w:val="00667FA6"/>
    <w:rsid w:val="006703DE"/>
    <w:rsid w:val="006705CF"/>
    <w:rsid w:val="00670742"/>
    <w:rsid w:val="006708D2"/>
    <w:rsid w:val="0067091C"/>
    <w:rsid w:val="00670ADD"/>
    <w:rsid w:val="00671425"/>
    <w:rsid w:val="00671E98"/>
    <w:rsid w:val="006721E6"/>
    <w:rsid w:val="006723F5"/>
    <w:rsid w:val="00672534"/>
    <w:rsid w:val="00672C37"/>
    <w:rsid w:val="006734D2"/>
    <w:rsid w:val="00673C59"/>
    <w:rsid w:val="006740CF"/>
    <w:rsid w:val="006741E7"/>
    <w:rsid w:val="0067450B"/>
    <w:rsid w:val="006745C1"/>
    <w:rsid w:val="006747D3"/>
    <w:rsid w:val="00677E01"/>
    <w:rsid w:val="006806E1"/>
    <w:rsid w:val="00680C3F"/>
    <w:rsid w:val="006810EC"/>
    <w:rsid w:val="0068148E"/>
    <w:rsid w:val="00681DCB"/>
    <w:rsid w:val="00682A05"/>
    <w:rsid w:val="00683088"/>
    <w:rsid w:val="00683642"/>
    <w:rsid w:val="00683DA0"/>
    <w:rsid w:val="00683E68"/>
    <w:rsid w:val="00684191"/>
    <w:rsid w:val="00684C4B"/>
    <w:rsid w:val="006851DF"/>
    <w:rsid w:val="0068541B"/>
    <w:rsid w:val="00685708"/>
    <w:rsid w:val="006865C1"/>
    <w:rsid w:val="0068680C"/>
    <w:rsid w:val="00687BAB"/>
    <w:rsid w:val="006901A3"/>
    <w:rsid w:val="00690723"/>
    <w:rsid w:val="00690876"/>
    <w:rsid w:val="00690A8D"/>
    <w:rsid w:val="0069176E"/>
    <w:rsid w:val="00691D90"/>
    <w:rsid w:val="00692228"/>
    <w:rsid w:val="00692A68"/>
    <w:rsid w:val="006934F3"/>
    <w:rsid w:val="00693674"/>
    <w:rsid w:val="00693DE3"/>
    <w:rsid w:val="00693E33"/>
    <w:rsid w:val="006941CC"/>
    <w:rsid w:val="00694901"/>
    <w:rsid w:val="00694B4D"/>
    <w:rsid w:val="00694E95"/>
    <w:rsid w:val="006952CE"/>
    <w:rsid w:val="006957A9"/>
    <w:rsid w:val="00695AF1"/>
    <w:rsid w:val="00695B01"/>
    <w:rsid w:val="00696413"/>
    <w:rsid w:val="00696800"/>
    <w:rsid w:val="00697499"/>
    <w:rsid w:val="00697976"/>
    <w:rsid w:val="00697CB3"/>
    <w:rsid w:val="00697D2D"/>
    <w:rsid w:val="006A0015"/>
    <w:rsid w:val="006A0FB1"/>
    <w:rsid w:val="006A1507"/>
    <w:rsid w:val="006A15C6"/>
    <w:rsid w:val="006A1820"/>
    <w:rsid w:val="006A1923"/>
    <w:rsid w:val="006A19AA"/>
    <w:rsid w:val="006A1DDA"/>
    <w:rsid w:val="006A25DC"/>
    <w:rsid w:val="006A3655"/>
    <w:rsid w:val="006A3843"/>
    <w:rsid w:val="006A3E31"/>
    <w:rsid w:val="006A4D49"/>
    <w:rsid w:val="006A54C3"/>
    <w:rsid w:val="006A5D27"/>
    <w:rsid w:val="006A5DB8"/>
    <w:rsid w:val="006A620C"/>
    <w:rsid w:val="006A642A"/>
    <w:rsid w:val="006A6D87"/>
    <w:rsid w:val="006B06C8"/>
    <w:rsid w:val="006B06D9"/>
    <w:rsid w:val="006B2356"/>
    <w:rsid w:val="006B2B0B"/>
    <w:rsid w:val="006B2F97"/>
    <w:rsid w:val="006B30F5"/>
    <w:rsid w:val="006B33DF"/>
    <w:rsid w:val="006B36B1"/>
    <w:rsid w:val="006B3929"/>
    <w:rsid w:val="006B3A32"/>
    <w:rsid w:val="006B4508"/>
    <w:rsid w:val="006B4893"/>
    <w:rsid w:val="006B5220"/>
    <w:rsid w:val="006B56AF"/>
    <w:rsid w:val="006B59CA"/>
    <w:rsid w:val="006B5E2A"/>
    <w:rsid w:val="006B6092"/>
    <w:rsid w:val="006B621A"/>
    <w:rsid w:val="006B647F"/>
    <w:rsid w:val="006C0474"/>
    <w:rsid w:val="006C0DB2"/>
    <w:rsid w:val="006C13E7"/>
    <w:rsid w:val="006C191D"/>
    <w:rsid w:val="006C1F9B"/>
    <w:rsid w:val="006C20EA"/>
    <w:rsid w:val="006C23EC"/>
    <w:rsid w:val="006C2E38"/>
    <w:rsid w:val="006C3043"/>
    <w:rsid w:val="006C317F"/>
    <w:rsid w:val="006C3538"/>
    <w:rsid w:val="006C3661"/>
    <w:rsid w:val="006C4ECD"/>
    <w:rsid w:val="006C60BF"/>
    <w:rsid w:val="006C6248"/>
    <w:rsid w:val="006C6717"/>
    <w:rsid w:val="006C6774"/>
    <w:rsid w:val="006C685C"/>
    <w:rsid w:val="006C6D44"/>
    <w:rsid w:val="006C6DF4"/>
    <w:rsid w:val="006C6FEC"/>
    <w:rsid w:val="006C70EF"/>
    <w:rsid w:val="006C7825"/>
    <w:rsid w:val="006D0157"/>
    <w:rsid w:val="006D0CE1"/>
    <w:rsid w:val="006D1A4F"/>
    <w:rsid w:val="006D1B25"/>
    <w:rsid w:val="006D1DA3"/>
    <w:rsid w:val="006D32D0"/>
    <w:rsid w:val="006D4B5C"/>
    <w:rsid w:val="006D4D33"/>
    <w:rsid w:val="006D5468"/>
    <w:rsid w:val="006D5FF3"/>
    <w:rsid w:val="006D6E38"/>
    <w:rsid w:val="006D7678"/>
    <w:rsid w:val="006E2274"/>
    <w:rsid w:val="006E2AD7"/>
    <w:rsid w:val="006E2EA0"/>
    <w:rsid w:val="006E35BC"/>
    <w:rsid w:val="006E3829"/>
    <w:rsid w:val="006E4163"/>
    <w:rsid w:val="006E4B48"/>
    <w:rsid w:val="006E5780"/>
    <w:rsid w:val="006E7BB2"/>
    <w:rsid w:val="006F0150"/>
    <w:rsid w:val="006F0275"/>
    <w:rsid w:val="006F0D7D"/>
    <w:rsid w:val="006F2526"/>
    <w:rsid w:val="006F2C38"/>
    <w:rsid w:val="006F3982"/>
    <w:rsid w:val="006F43E0"/>
    <w:rsid w:val="006F4872"/>
    <w:rsid w:val="006F59DA"/>
    <w:rsid w:val="006F5D97"/>
    <w:rsid w:val="006F620D"/>
    <w:rsid w:val="006F68CC"/>
    <w:rsid w:val="006F694F"/>
    <w:rsid w:val="006F7313"/>
    <w:rsid w:val="007000DB"/>
    <w:rsid w:val="007002B9"/>
    <w:rsid w:val="007005C3"/>
    <w:rsid w:val="0070081D"/>
    <w:rsid w:val="0070119A"/>
    <w:rsid w:val="00701239"/>
    <w:rsid w:val="00701AEF"/>
    <w:rsid w:val="00701C16"/>
    <w:rsid w:val="00701D6C"/>
    <w:rsid w:val="007029B5"/>
    <w:rsid w:val="00702AD5"/>
    <w:rsid w:val="00702D02"/>
    <w:rsid w:val="007030A4"/>
    <w:rsid w:val="00704D76"/>
    <w:rsid w:val="00704DA3"/>
    <w:rsid w:val="007053B7"/>
    <w:rsid w:val="00706263"/>
    <w:rsid w:val="007063C8"/>
    <w:rsid w:val="0070726F"/>
    <w:rsid w:val="007073BF"/>
    <w:rsid w:val="00707730"/>
    <w:rsid w:val="007100DA"/>
    <w:rsid w:val="007100F4"/>
    <w:rsid w:val="00710194"/>
    <w:rsid w:val="0071038A"/>
    <w:rsid w:val="00710B24"/>
    <w:rsid w:val="00711CF1"/>
    <w:rsid w:val="00712425"/>
    <w:rsid w:val="0071463D"/>
    <w:rsid w:val="007146B0"/>
    <w:rsid w:val="00714D60"/>
    <w:rsid w:val="00715490"/>
    <w:rsid w:val="00715CF9"/>
    <w:rsid w:val="007170F1"/>
    <w:rsid w:val="00717497"/>
    <w:rsid w:val="00717611"/>
    <w:rsid w:val="00717808"/>
    <w:rsid w:val="00720544"/>
    <w:rsid w:val="00720737"/>
    <w:rsid w:val="007211E1"/>
    <w:rsid w:val="0072123F"/>
    <w:rsid w:val="00721B8F"/>
    <w:rsid w:val="00721CB4"/>
    <w:rsid w:val="00721CD2"/>
    <w:rsid w:val="007225E1"/>
    <w:rsid w:val="00722603"/>
    <w:rsid w:val="00722657"/>
    <w:rsid w:val="007226AE"/>
    <w:rsid w:val="007229AC"/>
    <w:rsid w:val="007238DF"/>
    <w:rsid w:val="00723AC5"/>
    <w:rsid w:val="00723B52"/>
    <w:rsid w:val="00723D5B"/>
    <w:rsid w:val="007245C0"/>
    <w:rsid w:val="0072460C"/>
    <w:rsid w:val="00724EAD"/>
    <w:rsid w:val="007256E0"/>
    <w:rsid w:val="00725E69"/>
    <w:rsid w:val="007264B6"/>
    <w:rsid w:val="00726575"/>
    <w:rsid w:val="00726B64"/>
    <w:rsid w:val="0072706C"/>
    <w:rsid w:val="0072714E"/>
    <w:rsid w:val="007277C6"/>
    <w:rsid w:val="00727B3C"/>
    <w:rsid w:val="007303B1"/>
    <w:rsid w:val="00730420"/>
    <w:rsid w:val="0073058A"/>
    <w:rsid w:val="007305F5"/>
    <w:rsid w:val="00730D42"/>
    <w:rsid w:val="007311B4"/>
    <w:rsid w:val="007312C6"/>
    <w:rsid w:val="00731303"/>
    <w:rsid w:val="007314B6"/>
    <w:rsid w:val="007315AA"/>
    <w:rsid w:val="007325A6"/>
    <w:rsid w:val="007325E8"/>
    <w:rsid w:val="00732DF2"/>
    <w:rsid w:val="00732DF9"/>
    <w:rsid w:val="007339A2"/>
    <w:rsid w:val="00733AB1"/>
    <w:rsid w:val="00733B74"/>
    <w:rsid w:val="00733D38"/>
    <w:rsid w:val="0073425A"/>
    <w:rsid w:val="00734494"/>
    <w:rsid w:val="00734B8D"/>
    <w:rsid w:val="00736489"/>
    <w:rsid w:val="007368C0"/>
    <w:rsid w:val="00737AA1"/>
    <w:rsid w:val="00737CA6"/>
    <w:rsid w:val="00740D91"/>
    <w:rsid w:val="007418DE"/>
    <w:rsid w:val="00742557"/>
    <w:rsid w:val="00742642"/>
    <w:rsid w:val="0074385C"/>
    <w:rsid w:val="00743A21"/>
    <w:rsid w:val="007451DC"/>
    <w:rsid w:val="0074527D"/>
    <w:rsid w:val="00745297"/>
    <w:rsid w:val="00745FAC"/>
    <w:rsid w:val="00746075"/>
    <w:rsid w:val="007466F8"/>
    <w:rsid w:val="0074693F"/>
    <w:rsid w:val="00750451"/>
    <w:rsid w:val="007505AC"/>
    <w:rsid w:val="00750ABB"/>
    <w:rsid w:val="00751533"/>
    <w:rsid w:val="00752F9F"/>
    <w:rsid w:val="00753214"/>
    <w:rsid w:val="007539B0"/>
    <w:rsid w:val="00754023"/>
    <w:rsid w:val="007546EF"/>
    <w:rsid w:val="00754B59"/>
    <w:rsid w:val="00754E33"/>
    <w:rsid w:val="007565AC"/>
    <w:rsid w:val="00756742"/>
    <w:rsid w:val="00756C6E"/>
    <w:rsid w:val="00757040"/>
    <w:rsid w:val="007570FA"/>
    <w:rsid w:val="007605A6"/>
    <w:rsid w:val="00760B44"/>
    <w:rsid w:val="00760B48"/>
    <w:rsid w:val="00760C92"/>
    <w:rsid w:val="007613F7"/>
    <w:rsid w:val="007618BC"/>
    <w:rsid w:val="00761F6E"/>
    <w:rsid w:val="00761FBD"/>
    <w:rsid w:val="00762501"/>
    <w:rsid w:val="007629DA"/>
    <w:rsid w:val="00763960"/>
    <w:rsid w:val="00764125"/>
    <w:rsid w:val="007649B7"/>
    <w:rsid w:val="00764AC7"/>
    <w:rsid w:val="007652F5"/>
    <w:rsid w:val="007661DD"/>
    <w:rsid w:val="00766243"/>
    <w:rsid w:val="007667C2"/>
    <w:rsid w:val="0076696F"/>
    <w:rsid w:val="00766EB2"/>
    <w:rsid w:val="00767172"/>
    <w:rsid w:val="00767A69"/>
    <w:rsid w:val="00767AC2"/>
    <w:rsid w:val="00770447"/>
    <w:rsid w:val="00770874"/>
    <w:rsid w:val="00770947"/>
    <w:rsid w:val="00770DE9"/>
    <w:rsid w:val="00770FFB"/>
    <w:rsid w:val="00772571"/>
    <w:rsid w:val="00772C8C"/>
    <w:rsid w:val="00773420"/>
    <w:rsid w:val="00773691"/>
    <w:rsid w:val="00773915"/>
    <w:rsid w:val="00773D8F"/>
    <w:rsid w:val="00773EAB"/>
    <w:rsid w:val="00774719"/>
    <w:rsid w:val="00774F96"/>
    <w:rsid w:val="0077555D"/>
    <w:rsid w:val="00775CA8"/>
    <w:rsid w:val="00775FEE"/>
    <w:rsid w:val="00776495"/>
    <w:rsid w:val="0077666D"/>
    <w:rsid w:val="0077674E"/>
    <w:rsid w:val="00777340"/>
    <w:rsid w:val="00777565"/>
    <w:rsid w:val="00777814"/>
    <w:rsid w:val="00777BE5"/>
    <w:rsid w:val="00777C6A"/>
    <w:rsid w:val="007803A7"/>
    <w:rsid w:val="00780451"/>
    <w:rsid w:val="00780D88"/>
    <w:rsid w:val="00780FBA"/>
    <w:rsid w:val="00780FE4"/>
    <w:rsid w:val="0078169D"/>
    <w:rsid w:val="007824B0"/>
    <w:rsid w:val="007848C9"/>
    <w:rsid w:val="00784AF4"/>
    <w:rsid w:val="00784CA4"/>
    <w:rsid w:val="00785BA8"/>
    <w:rsid w:val="007867DC"/>
    <w:rsid w:val="007875E7"/>
    <w:rsid w:val="00787740"/>
    <w:rsid w:val="00787DA4"/>
    <w:rsid w:val="00790BDB"/>
    <w:rsid w:val="007917A8"/>
    <w:rsid w:val="00792600"/>
    <w:rsid w:val="00792DCF"/>
    <w:rsid w:val="00792FCD"/>
    <w:rsid w:val="00793189"/>
    <w:rsid w:val="007932BF"/>
    <w:rsid w:val="00793449"/>
    <w:rsid w:val="0079373F"/>
    <w:rsid w:val="007938E5"/>
    <w:rsid w:val="0079403E"/>
    <w:rsid w:val="00794AE2"/>
    <w:rsid w:val="00794B2C"/>
    <w:rsid w:val="00795340"/>
    <w:rsid w:val="00795A5F"/>
    <w:rsid w:val="00795AFD"/>
    <w:rsid w:val="00795BA6"/>
    <w:rsid w:val="00796054"/>
    <w:rsid w:val="00796205"/>
    <w:rsid w:val="00797292"/>
    <w:rsid w:val="00797F12"/>
    <w:rsid w:val="007A0550"/>
    <w:rsid w:val="007A08C3"/>
    <w:rsid w:val="007A0A17"/>
    <w:rsid w:val="007A0AF1"/>
    <w:rsid w:val="007A1D33"/>
    <w:rsid w:val="007A2B37"/>
    <w:rsid w:val="007A40BC"/>
    <w:rsid w:val="007A44B9"/>
    <w:rsid w:val="007A4AC3"/>
    <w:rsid w:val="007A4EAE"/>
    <w:rsid w:val="007A518A"/>
    <w:rsid w:val="007A6428"/>
    <w:rsid w:val="007A6C1D"/>
    <w:rsid w:val="007A6D10"/>
    <w:rsid w:val="007A7C45"/>
    <w:rsid w:val="007B01CF"/>
    <w:rsid w:val="007B0B01"/>
    <w:rsid w:val="007B0C23"/>
    <w:rsid w:val="007B1F51"/>
    <w:rsid w:val="007B1F83"/>
    <w:rsid w:val="007B2BC0"/>
    <w:rsid w:val="007B332E"/>
    <w:rsid w:val="007B33E4"/>
    <w:rsid w:val="007B3C42"/>
    <w:rsid w:val="007B4381"/>
    <w:rsid w:val="007B54BC"/>
    <w:rsid w:val="007B5BC1"/>
    <w:rsid w:val="007B6194"/>
    <w:rsid w:val="007B6472"/>
    <w:rsid w:val="007B6F8F"/>
    <w:rsid w:val="007B7BF4"/>
    <w:rsid w:val="007B7D80"/>
    <w:rsid w:val="007C14E9"/>
    <w:rsid w:val="007C1B08"/>
    <w:rsid w:val="007C2F54"/>
    <w:rsid w:val="007C3B2A"/>
    <w:rsid w:val="007C3C29"/>
    <w:rsid w:val="007C3D66"/>
    <w:rsid w:val="007C3F44"/>
    <w:rsid w:val="007C4A14"/>
    <w:rsid w:val="007C53D1"/>
    <w:rsid w:val="007C5462"/>
    <w:rsid w:val="007C63EC"/>
    <w:rsid w:val="007C6AAB"/>
    <w:rsid w:val="007D02F5"/>
    <w:rsid w:val="007D049F"/>
    <w:rsid w:val="007D0C07"/>
    <w:rsid w:val="007D0EF5"/>
    <w:rsid w:val="007D1497"/>
    <w:rsid w:val="007D1772"/>
    <w:rsid w:val="007D1CA2"/>
    <w:rsid w:val="007D1F01"/>
    <w:rsid w:val="007D2298"/>
    <w:rsid w:val="007D3877"/>
    <w:rsid w:val="007D3E18"/>
    <w:rsid w:val="007D40BB"/>
    <w:rsid w:val="007D429E"/>
    <w:rsid w:val="007D4673"/>
    <w:rsid w:val="007D4DA8"/>
    <w:rsid w:val="007D673F"/>
    <w:rsid w:val="007D6E3F"/>
    <w:rsid w:val="007D6F24"/>
    <w:rsid w:val="007D7CD7"/>
    <w:rsid w:val="007E0761"/>
    <w:rsid w:val="007E0D87"/>
    <w:rsid w:val="007E116F"/>
    <w:rsid w:val="007E15B5"/>
    <w:rsid w:val="007E218D"/>
    <w:rsid w:val="007E2492"/>
    <w:rsid w:val="007E2A8D"/>
    <w:rsid w:val="007E2E88"/>
    <w:rsid w:val="007E30C3"/>
    <w:rsid w:val="007E3A78"/>
    <w:rsid w:val="007E3DE7"/>
    <w:rsid w:val="007E413D"/>
    <w:rsid w:val="007E43AC"/>
    <w:rsid w:val="007E508A"/>
    <w:rsid w:val="007E528F"/>
    <w:rsid w:val="007E53A2"/>
    <w:rsid w:val="007E56E6"/>
    <w:rsid w:val="007E6A83"/>
    <w:rsid w:val="007E6B44"/>
    <w:rsid w:val="007E79CA"/>
    <w:rsid w:val="007F0D1C"/>
    <w:rsid w:val="007F0EA6"/>
    <w:rsid w:val="007F0EAF"/>
    <w:rsid w:val="007F12D3"/>
    <w:rsid w:val="007F1826"/>
    <w:rsid w:val="007F184B"/>
    <w:rsid w:val="007F1A23"/>
    <w:rsid w:val="007F23E8"/>
    <w:rsid w:val="007F2D16"/>
    <w:rsid w:val="007F2EFC"/>
    <w:rsid w:val="007F3097"/>
    <w:rsid w:val="007F3E1F"/>
    <w:rsid w:val="007F3F95"/>
    <w:rsid w:val="007F426E"/>
    <w:rsid w:val="007F517A"/>
    <w:rsid w:val="007F6B7B"/>
    <w:rsid w:val="007F6B9D"/>
    <w:rsid w:val="007F6E8F"/>
    <w:rsid w:val="007F6EC3"/>
    <w:rsid w:val="007F70D1"/>
    <w:rsid w:val="007F7CD0"/>
    <w:rsid w:val="00800032"/>
    <w:rsid w:val="008001A0"/>
    <w:rsid w:val="0080089F"/>
    <w:rsid w:val="008015E5"/>
    <w:rsid w:val="00801B1D"/>
    <w:rsid w:val="0080221F"/>
    <w:rsid w:val="00803063"/>
    <w:rsid w:val="00803BD5"/>
    <w:rsid w:val="00803CED"/>
    <w:rsid w:val="00803DE3"/>
    <w:rsid w:val="00804595"/>
    <w:rsid w:val="00804AF9"/>
    <w:rsid w:val="0080599D"/>
    <w:rsid w:val="0080613F"/>
    <w:rsid w:val="0080637B"/>
    <w:rsid w:val="00806B78"/>
    <w:rsid w:val="00806F54"/>
    <w:rsid w:val="008070BD"/>
    <w:rsid w:val="0080776D"/>
    <w:rsid w:val="008105E0"/>
    <w:rsid w:val="00810FE7"/>
    <w:rsid w:val="00812E21"/>
    <w:rsid w:val="008137B4"/>
    <w:rsid w:val="00813BF0"/>
    <w:rsid w:val="008146B0"/>
    <w:rsid w:val="00814720"/>
    <w:rsid w:val="00814878"/>
    <w:rsid w:val="008150F4"/>
    <w:rsid w:val="008152BD"/>
    <w:rsid w:val="00815683"/>
    <w:rsid w:val="00815E2C"/>
    <w:rsid w:val="00816156"/>
    <w:rsid w:val="00816798"/>
    <w:rsid w:val="00816AE3"/>
    <w:rsid w:val="00816BAF"/>
    <w:rsid w:val="008171D1"/>
    <w:rsid w:val="00820054"/>
    <w:rsid w:val="00820DA4"/>
    <w:rsid w:val="008218F1"/>
    <w:rsid w:val="00821AAE"/>
    <w:rsid w:val="008225E9"/>
    <w:rsid w:val="00822802"/>
    <w:rsid w:val="00822CD2"/>
    <w:rsid w:val="008238C1"/>
    <w:rsid w:val="008240C6"/>
    <w:rsid w:val="008248E7"/>
    <w:rsid w:val="00824C43"/>
    <w:rsid w:val="008250A1"/>
    <w:rsid w:val="0082518F"/>
    <w:rsid w:val="008253F3"/>
    <w:rsid w:val="008264B3"/>
    <w:rsid w:val="00826C7B"/>
    <w:rsid w:val="00827435"/>
    <w:rsid w:val="008276EF"/>
    <w:rsid w:val="00827A70"/>
    <w:rsid w:val="00827CAF"/>
    <w:rsid w:val="00827DEB"/>
    <w:rsid w:val="00830307"/>
    <w:rsid w:val="00830C42"/>
    <w:rsid w:val="00830CAF"/>
    <w:rsid w:val="008312D8"/>
    <w:rsid w:val="00831826"/>
    <w:rsid w:val="00831F58"/>
    <w:rsid w:val="0083250D"/>
    <w:rsid w:val="008330AC"/>
    <w:rsid w:val="008338EF"/>
    <w:rsid w:val="00833C05"/>
    <w:rsid w:val="00833EF7"/>
    <w:rsid w:val="0083508C"/>
    <w:rsid w:val="008357D5"/>
    <w:rsid w:val="00837590"/>
    <w:rsid w:val="0083760A"/>
    <w:rsid w:val="008402CF"/>
    <w:rsid w:val="0084072F"/>
    <w:rsid w:val="00840DA4"/>
    <w:rsid w:val="00840DF7"/>
    <w:rsid w:val="00840F4A"/>
    <w:rsid w:val="008417D2"/>
    <w:rsid w:val="00841FA3"/>
    <w:rsid w:val="00842BED"/>
    <w:rsid w:val="0084300B"/>
    <w:rsid w:val="00843620"/>
    <w:rsid w:val="00843BE7"/>
    <w:rsid w:val="00843CFE"/>
    <w:rsid w:val="00843E4F"/>
    <w:rsid w:val="00844671"/>
    <w:rsid w:val="00845939"/>
    <w:rsid w:val="00845DD8"/>
    <w:rsid w:val="0084733B"/>
    <w:rsid w:val="00847883"/>
    <w:rsid w:val="00850380"/>
    <w:rsid w:val="008504EB"/>
    <w:rsid w:val="0085059B"/>
    <w:rsid w:val="008508CF"/>
    <w:rsid w:val="00850CA9"/>
    <w:rsid w:val="00851757"/>
    <w:rsid w:val="008522F9"/>
    <w:rsid w:val="00852C38"/>
    <w:rsid w:val="00853200"/>
    <w:rsid w:val="00853253"/>
    <w:rsid w:val="00854F0C"/>
    <w:rsid w:val="00855800"/>
    <w:rsid w:val="00855BAF"/>
    <w:rsid w:val="00855EE1"/>
    <w:rsid w:val="008569E0"/>
    <w:rsid w:val="00856A71"/>
    <w:rsid w:val="00856FDB"/>
    <w:rsid w:val="008570C3"/>
    <w:rsid w:val="0085748B"/>
    <w:rsid w:val="00857CD5"/>
    <w:rsid w:val="00857CDD"/>
    <w:rsid w:val="00857CFA"/>
    <w:rsid w:val="0086033F"/>
    <w:rsid w:val="0086046A"/>
    <w:rsid w:val="00860DB8"/>
    <w:rsid w:val="00860EE5"/>
    <w:rsid w:val="00860FDE"/>
    <w:rsid w:val="00861025"/>
    <w:rsid w:val="008610E1"/>
    <w:rsid w:val="00862527"/>
    <w:rsid w:val="00862660"/>
    <w:rsid w:val="008629EC"/>
    <w:rsid w:val="008631F7"/>
    <w:rsid w:val="008634EA"/>
    <w:rsid w:val="00863A89"/>
    <w:rsid w:val="008641F4"/>
    <w:rsid w:val="008643AB"/>
    <w:rsid w:val="00864A42"/>
    <w:rsid w:val="00864C4D"/>
    <w:rsid w:val="00865555"/>
    <w:rsid w:val="00865A5F"/>
    <w:rsid w:val="00865D32"/>
    <w:rsid w:val="00866261"/>
    <w:rsid w:val="008665B8"/>
    <w:rsid w:val="0086670F"/>
    <w:rsid w:val="00866AC5"/>
    <w:rsid w:val="00866F79"/>
    <w:rsid w:val="008672EC"/>
    <w:rsid w:val="00867B92"/>
    <w:rsid w:val="00867DEF"/>
    <w:rsid w:val="00870134"/>
    <w:rsid w:val="008704AF"/>
    <w:rsid w:val="008707A2"/>
    <w:rsid w:val="008715F8"/>
    <w:rsid w:val="00871788"/>
    <w:rsid w:val="00871BFA"/>
    <w:rsid w:val="00871E8F"/>
    <w:rsid w:val="00871F75"/>
    <w:rsid w:val="00872B65"/>
    <w:rsid w:val="00874008"/>
    <w:rsid w:val="008745B2"/>
    <w:rsid w:val="008745C3"/>
    <w:rsid w:val="00874F38"/>
    <w:rsid w:val="00875FB0"/>
    <w:rsid w:val="0088062F"/>
    <w:rsid w:val="008807CE"/>
    <w:rsid w:val="008815F9"/>
    <w:rsid w:val="00881659"/>
    <w:rsid w:val="00881C01"/>
    <w:rsid w:val="008822F1"/>
    <w:rsid w:val="00882C62"/>
    <w:rsid w:val="0088356C"/>
    <w:rsid w:val="00883B99"/>
    <w:rsid w:val="008843B8"/>
    <w:rsid w:val="008845F7"/>
    <w:rsid w:val="0088461A"/>
    <w:rsid w:val="00885837"/>
    <w:rsid w:val="008859E8"/>
    <w:rsid w:val="00885B09"/>
    <w:rsid w:val="00885BBB"/>
    <w:rsid w:val="0088715B"/>
    <w:rsid w:val="00887A74"/>
    <w:rsid w:val="00887AA2"/>
    <w:rsid w:val="00887D5F"/>
    <w:rsid w:val="008902A0"/>
    <w:rsid w:val="008904C1"/>
    <w:rsid w:val="00890604"/>
    <w:rsid w:val="00890C19"/>
    <w:rsid w:val="00890D4E"/>
    <w:rsid w:val="00890F43"/>
    <w:rsid w:val="0089107E"/>
    <w:rsid w:val="00892912"/>
    <w:rsid w:val="00892AF0"/>
    <w:rsid w:val="008933FD"/>
    <w:rsid w:val="00893F49"/>
    <w:rsid w:val="008940F2"/>
    <w:rsid w:val="008943D5"/>
    <w:rsid w:val="00894B34"/>
    <w:rsid w:val="00895B36"/>
    <w:rsid w:val="008963FF"/>
    <w:rsid w:val="008A0120"/>
    <w:rsid w:val="008A02CA"/>
    <w:rsid w:val="008A0909"/>
    <w:rsid w:val="008A1AA7"/>
    <w:rsid w:val="008A1D3A"/>
    <w:rsid w:val="008A1DDD"/>
    <w:rsid w:val="008A252B"/>
    <w:rsid w:val="008A3057"/>
    <w:rsid w:val="008A307B"/>
    <w:rsid w:val="008A467F"/>
    <w:rsid w:val="008A4DDD"/>
    <w:rsid w:val="008A5064"/>
    <w:rsid w:val="008A5826"/>
    <w:rsid w:val="008A6794"/>
    <w:rsid w:val="008A711E"/>
    <w:rsid w:val="008A77CD"/>
    <w:rsid w:val="008A7C73"/>
    <w:rsid w:val="008A7E4E"/>
    <w:rsid w:val="008A7E6F"/>
    <w:rsid w:val="008B0256"/>
    <w:rsid w:val="008B033E"/>
    <w:rsid w:val="008B0496"/>
    <w:rsid w:val="008B15E0"/>
    <w:rsid w:val="008B1B6C"/>
    <w:rsid w:val="008B20E1"/>
    <w:rsid w:val="008B238D"/>
    <w:rsid w:val="008B293B"/>
    <w:rsid w:val="008B327C"/>
    <w:rsid w:val="008B35CF"/>
    <w:rsid w:val="008B37F0"/>
    <w:rsid w:val="008B3896"/>
    <w:rsid w:val="008B425A"/>
    <w:rsid w:val="008B4789"/>
    <w:rsid w:val="008B659A"/>
    <w:rsid w:val="008B6DAC"/>
    <w:rsid w:val="008B6F63"/>
    <w:rsid w:val="008C006C"/>
    <w:rsid w:val="008C04CA"/>
    <w:rsid w:val="008C0692"/>
    <w:rsid w:val="008C0774"/>
    <w:rsid w:val="008C0993"/>
    <w:rsid w:val="008C0D36"/>
    <w:rsid w:val="008C1E1D"/>
    <w:rsid w:val="008C218E"/>
    <w:rsid w:val="008C21F6"/>
    <w:rsid w:val="008C2574"/>
    <w:rsid w:val="008C2E28"/>
    <w:rsid w:val="008C5CF6"/>
    <w:rsid w:val="008C65E2"/>
    <w:rsid w:val="008C6862"/>
    <w:rsid w:val="008D1478"/>
    <w:rsid w:val="008D1D31"/>
    <w:rsid w:val="008D2850"/>
    <w:rsid w:val="008D55F4"/>
    <w:rsid w:val="008D61FF"/>
    <w:rsid w:val="008D6495"/>
    <w:rsid w:val="008D67EC"/>
    <w:rsid w:val="008D6896"/>
    <w:rsid w:val="008D7191"/>
    <w:rsid w:val="008D73FA"/>
    <w:rsid w:val="008D7891"/>
    <w:rsid w:val="008E01E4"/>
    <w:rsid w:val="008E04D3"/>
    <w:rsid w:val="008E0600"/>
    <w:rsid w:val="008E06C7"/>
    <w:rsid w:val="008E1385"/>
    <w:rsid w:val="008E2174"/>
    <w:rsid w:val="008E2CC5"/>
    <w:rsid w:val="008E37DC"/>
    <w:rsid w:val="008E3A9F"/>
    <w:rsid w:val="008E3FE5"/>
    <w:rsid w:val="008E4028"/>
    <w:rsid w:val="008E42D1"/>
    <w:rsid w:val="008E4A2D"/>
    <w:rsid w:val="008E58A7"/>
    <w:rsid w:val="008E5951"/>
    <w:rsid w:val="008E5CD9"/>
    <w:rsid w:val="008E5CF7"/>
    <w:rsid w:val="008E5D15"/>
    <w:rsid w:val="008E5F68"/>
    <w:rsid w:val="008E60D6"/>
    <w:rsid w:val="008E7308"/>
    <w:rsid w:val="008E7845"/>
    <w:rsid w:val="008E7B7C"/>
    <w:rsid w:val="008F03C3"/>
    <w:rsid w:val="008F067B"/>
    <w:rsid w:val="008F0875"/>
    <w:rsid w:val="008F099E"/>
    <w:rsid w:val="008F0BF5"/>
    <w:rsid w:val="008F0D75"/>
    <w:rsid w:val="008F13B5"/>
    <w:rsid w:val="008F14AB"/>
    <w:rsid w:val="008F154C"/>
    <w:rsid w:val="008F21D8"/>
    <w:rsid w:val="008F3131"/>
    <w:rsid w:val="008F323D"/>
    <w:rsid w:val="008F34C6"/>
    <w:rsid w:val="008F36A2"/>
    <w:rsid w:val="008F384B"/>
    <w:rsid w:val="008F3E0B"/>
    <w:rsid w:val="008F4829"/>
    <w:rsid w:val="008F4D92"/>
    <w:rsid w:val="008F52D3"/>
    <w:rsid w:val="008F546C"/>
    <w:rsid w:val="008F57FA"/>
    <w:rsid w:val="008F5990"/>
    <w:rsid w:val="008F6069"/>
    <w:rsid w:val="008F7664"/>
    <w:rsid w:val="00900A97"/>
    <w:rsid w:val="00901550"/>
    <w:rsid w:val="009019D2"/>
    <w:rsid w:val="00901B96"/>
    <w:rsid w:val="0090224B"/>
    <w:rsid w:val="009023EC"/>
    <w:rsid w:val="00902549"/>
    <w:rsid w:val="00902E9A"/>
    <w:rsid w:val="00903F7F"/>
    <w:rsid w:val="009041D2"/>
    <w:rsid w:val="0090496A"/>
    <w:rsid w:val="00906587"/>
    <w:rsid w:val="0090719A"/>
    <w:rsid w:val="00907214"/>
    <w:rsid w:val="00907514"/>
    <w:rsid w:val="00907671"/>
    <w:rsid w:val="00907921"/>
    <w:rsid w:val="0091000D"/>
    <w:rsid w:val="00910885"/>
    <w:rsid w:val="00910D9E"/>
    <w:rsid w:val="00911AA5"/>
    <w:rsid w:val="009121AC"/>
    <w:rsid w:val="0091299F"/>
    <w:rsid w:val="00912B1B"/>
    <w:rsid w:val="0091324E"/>
    <w:rsid w:val="00913CB4"/>
    <w:rsid w:val="00914582"/>
    <w:rsid w:val="0091498C"/>
    <w:rsid w:val="009152F8"/>
    <w:rsid w:val="00915683"/>
    <w:rsid w:val="00915F4A"/>
    <w:rsid w:val="00916314"/>
    <w:rsid w:val="00916810"/>
    <w:rsid w:val="00916C3C"/>
    <w:rsid w:val="00916E44"/>
    <w:rsid w:val="00917011"/>
    <w:rsid w:val="009173CC"/>
    <w:rsid w:val="00917E1B"/>
    <w:rsid w:val="009204A1"/>
    <w:rsid w:val="009204B1"/>
    <w:rsid w:val="009210FA"/>
    <w:rsid w:val="00921AF5"/>
    <w:rsid w:val="00921F54"/>
    <w:rsid w:val="00922B06"/>
    <w:rsid w:val="00922EFF"/>
    <w:rsid w:val="00924751"/>
    <w:rsid w:val="00924E43"/>
    <w:rsid w:val="009251AF"/>
    <w:rsid w:val="00925674"/>
    <w:rsid w:val="00925DE6"/>
    <w:rsid w:val="00926237"/>
    <w:rsid w:val="0092680A"/>
    <w:rsid w:val="00926C95"/>
    <w:rsid w:val="00926F7E"/>
    <w:rsid w:val="0092780A"/>
    <w:rsid w:val="00927943"/>
    <w:rsid w:val="00927C3B"/>
    <w:rsid w:val="00930B73"/>
    <w:rsid w:val="00930F17"/>
    <w:rsid w:val="00931228"/>
    <w:rsid w:val="00931353"/>
    <w:rsid w:val="009321EE"/>
    <w:rsid w:val="00932F3C"/>
    <w:rsid w:val="009332A7"/>
    <w:rsid w:val="00934215"/>
    <w:rsid w:val="009343C4"/>
    <w:rsid w:val="00934B4C"/>
    <w:rsid w:val="009357C8"/>
    <w:rsid w:val="00935BD0"/>
    <w:rsid w:val="00936AB9"/>
    <w:rsid w:val="009372C7"/>
    <w:rsid w:val="00937FE1"/>
    <w:rsid w:val="00940A2C"/>
    <w:rsid w:val="00940FB8"/>
    <w:rsid w:val="00941154"/>
    <w:rsid w:val="009414C3"/>
    <w:rsid w:val="00941526"/>
    <w:rsid w:val="00941632"/>
    <w:rsid w:val="009418C6"/>
    <w:rsid w:val="00941C93"/>
    <w:rsid w:val="009422D1"/>
    <w:rsid w:val="00942CD1"/>
    <w:rsid w:val="009435DC"/>
    <w:rsid w:val="00943B5B"/>
    <w:rsid w:val="009447B6"/>
    <w:rsid w:val="00944900"/>
    <w:rsid w:val="00944EFB"/>
    <w:rsid w:val="00944F0E"/>
    <w:rsid w:val="00945077"/>
    <w:rsid w:val="009467E2"/>
    <w:rsid w:val="00946983"/>
    <w:rsid w:val="0094795B"/>
    <w:rsid w:val="00947FA7"/>
    <w:rsid w:val="00951033"/>
    <w:rsid w:val="009510DC"/>
    <w:rsid w:val="00952783"/>
    <w:rsid w:val="00952FA3"/>
    <w:rsid w:val="00953537"/>
    <w:rsid w:val="00954B62"/>
    <w:rsid w:val="00954D7C"/>
    <w:rsid w:val="0095522A"/>
    <w:rsid w:val="0095539D"/>
    <w:rsid w:val="00955FD7"/>
    <w:rsid w:val="00956267"/>
    <w:rsid w:val="00956AB9"/>
    <w:rsid w:val="009570BF"/>
    <w:rsid w:val="00957B7D"/>
    <w:rsid w:val="00957BF1"/>
    <w:rsid w:val="00957E0E"/>
    <w:rsid w:val="009605E8"/>
    <w:rsid w:val="00960960"/>
    <w:rsid w:val="00961175"/>
    <w:rsid w:val="009615C4"/>
    <w:rsid w:val="00961B82"/>
    <w:rsid w:val="00961D51"/>
    <w:rsid w:val="009628AB"/>
    <w:rsid w:val="00962C4B"/>
    <w:rsid w:val="00962E02"/>
    <w:rsid w:val="009641B3"/>
    <w:rsid w:val="0096477B"/>
    <w:rsid w:val="009648FF"/>
    <w:rsid w:val="0096499B"/>
    <w:rsid w:val="00964D0C"/>
    <w:rsid w:val="00964F5B"/>
    <w:rsid w:val="009666CD"/>
    <w:rsid w:val="00966D6F"/>
    <w:rsid w:val="00966DB3"/>
    <w:rsid w:val="00967536"/>
    <w:rsid w:val="00970FE3"/>
    <w:rsid w:val="0097150D"/>
    <w:rsid w:val="009721E5"/>
    <w:rsid w:val="00972B16"/>
    <w:rsid w:val="00972BE1"/>
    <w:rsid w:val="009736F6"/>
    <w:rsid w:val="00973C8B"/>
    <w:rsid w:val="00973F26"/>
    <w:rsid w:val="0097407B"/>
    <w:rsid w:val="0097427C"/>
    <w:rsid w:val="00974387"/>
    <w:rsid w:val="009746D7"/>
    <w:rsid w:val="0097471E"/>
    <w:rsid w:val="00974C68"/>
    <w:rsid w:val="00974F76"/>
    <w:rsid w:val="0097559A"/>
    <w:rsid w:val="00975944"/>
    <w:rsid w:val="0097600F"/>
    <w:rsid w:val="0097603C"/>
    <w:rsid w:val="009763FE"/>
    <w:rsid w:val="00977B82"/>
    <w:rsid w:val="0098011B"/>
    <w:rsid w:val="00980673"/>
    <w:rsid w:val="009806C4"/>
    <w:rsid w:val="00980810"/>
    <w:rsid w:val="009810DE"/>
    <w:rsid w:val="00981216"/>
    <w:rsid w:val="0098136D"/>
    <w:rsid w:val="0098164C"/>
    <w:rsid w:val="00981911"/>
    <w:rsid w:val="0098198E"/>
    <w:rsid w:val="00981D01"/>
    <w:rsid w:val="00981FA3"/>
    <w:rsid w:val="009820A8"/>
    <w:rsid w:val="009824F0"/>
    <w:rsid w:val="00982A7B"/>
    <w:rsid w:val="00982CEA"/>
    <w:rsid w:val="00982FF0"/>
    <w:rsid w:val="0098332A"/>
    <w:rsid w:val="0098333C"/>
    <w:rsid w:val="009833FB"/>
    <w:rsid w:val="009837F8"/>
    <w:rsid w:val="0098457B"/>
    <w:rsid w:val="00984DE6"/>
    <w:rsid w:val="009856E3"/>
    <w:rsid w:val="00985C49"/>
    <w:rsid w:val="00986589"/>
    <w:rsid w:val="0098724B"/>
    <w:rsid w:val="00987639"/>
    <w:rsid w:val="009878CE"/>
    <w:rsid w:val="00990C0F"/>
    <w:rsid w:val="0099118B"/>
    <w:rsid w:val="009915FD"/>
    <w:rsid w:val="00992660"/>
    <w:rsid w:val="009929FE"/>
    <w:rsid w:val="00992BA3"/>
    <w:rsid w:val="00992E18"/>
    <w:rsid w:val="009933C3"/>
    <w:rsid w:val="00993C06"/>
    <w:rsid w:val="00994161"/>
    <w:rsid w:val="0099418D"/>
    <w:rsid w:val="009943F0"/>
    <w:rsid w:val="00994BC6"/>
    <w:rsid w:val="009959E8"/>
    <w:rsid w:val="00995F84"/>
    <w:rsid w:val="00996530"/>
    <w:rsid w:val="00996ACD"/>
    <w:rsid w:val="00996CC0"/>
    <w:rsid w:val="00996E72"/>
    <w:rsid w:val="00997B7D"/>
    <w:rsid w:val="009A01C7"/>
    <w:rsid w:val="009A04F6"/>
    <w:rsid w:val="009A070D"/>
    <w:rsid w:val="009A1BFF"/>
    <w:rsid w:val="009A1EC0"/>
    <w:rsid w:val="009A26A1"/>
    <w:rsid w:val="009A27FF"/>
    <w:rsid w:val="009A2953"/>
    <w:rsid w:val="009A2EDA"/>
    <w:rsid w:val="009A36CA"/>
    <w:rsid w:val="009A3E54"/>
    <w:rsid w:val="009A427D"/>
    <w:rsid w:val="009A4B24"/>
    <w:rsid w:val="009A4C1F"/>
    <w:rsid w:val="009A4CB8"/>
    <w:rsid w:val="009A4D1C"/>
    <w:rsid w:val="009A5D82"/>
    <w:rsid w:val="009A6FC9"/>
    <w:rsid w:val="009A7419"/>
    <w:rsid w:val="009A777E"/>
    <w:rsid w:val="009A78D8"/>
    <w:rsid w:val="009B04A3"/>
    <w:rsid w:val="009B167B"/>
    <w:rsid w:val="009B1A42"/>
    <w:rsid w:val="009B1ADD"/>
    <w:rsid w:val="009B1E35"/>
    <w:rsid w:val="009B1E62"/>
    <w:rsid w:val="009B233B"/>
    <w:rsid w:val="009B3F5D"/>
    <w:rsid w:val="009B4029"/>
    <w:rsid w:val="009B4CE0"/>
    <w:rsid w:val="009B5252"/>
    <w:rsid w:val="009B532C"/>
    <w:rsid w:val="009B68A7"/>
    <w:rsid w:val="009B7078"/>
    <w:rsid w:val="009B7333"/>
    <w:rsid w:val="009B7E00"/>
    <w:rsid w:val="009C0188"/>
    <w:rsid w:val="009C034D"/>
    <w:rsid w:val="009C0851"/>
    <w:rsid w:val="009C0BB5"/>
    <w:rsid w:val="009C0C96"/>
    <w:rsid w:val="009C1ABA"/>
    <w:rsid w:val="009C1F2B"/>
    <w:rsid w:val="009C31ED"/>
    <w:rsid w:val="009C337B"/>
    <w:rsid w:val="009C3B99"/>
    <w:rsid w:val="009C3BA6"/>
    <w:rsid w:val="009C435D"/>
    <w:rsid w:val="009C5EDA"/>
    <w:rsid w:val="009C6FC5"/>
    <w:rsid w:val="009C7151"/>
    <w:rsid w:val="009C753E"/>
    <w:rsid w:val="009C75D8"/>
    <w:rsid w:val="009C7705"/>
    <w:rsid w:val="009C779F"/>
    <w:rsid w:val="009D00BF"/>
    <w:rsid w:val="009D1D1B"/>
    <w:rsid w:val="009D23DB"/>
    <w:rsid w:val="009D36BC"/>
    <w:rsid w:val="009D3E9C"/>
    <w:rsid w:val="009D4310"/>
    <w:rsid w:val="009D4536"/>
    <w:rsid w:val="009D4E36"/>
    <w:rsid w:val="009D5827"/>
    <w:rsid w:val="009D5B9B"/>
    <w:rsid w:val="009D6316"/>
    <w:rsid w:val="009D6BB6"/>
    <w:rsid w:val="009D73B6"/>
    <w:rsid w:val="009D76F7"/>
    <w:rsid w:val="009D7EE2"/>
    <w:rsid w:val="009E0BDF"/>
    <w:rsid w:val="009E0C00"/>
    <w:rsid w:val="009E1D92"/>
    <w:rsid w:val="009E2D8A"/>
    <w:rsid w:val="009E3228"/>
    <w:rsid w:val="009E41C6"/>
    <w:rsid w:val="009E56EE"/>
    <w:rsid w:val="009E5A12"/>
    <w:rsid w:val="009E6475"/>
    <w:rsid w:val="009E65CA"/>
    <w:rsid w:val="009E688E"/>
    <w:rsid w:val="009E6AFB"/>
    <w:rsid w:val="009E6BEA"/>
    <w:rsid w:val="009E6F82"/>
    <w:rsid w:val="009E722C"/>
    <w:rsid w:val="009F0C24"/>
    <w:rsid w:val="009F125C"/>
    <w:rsid w:val="009F12CD"/>
    <w:rsid w:val="009F1CA1"/>
    <w:rsid w:val="009F2A69"/>
    <w:rsid w:val="009F312E"/>
    <w:rsid w:val="009F313D"/>
    <w:rsid w:val="009F4094"/>
    <w:rsid w:val="009F4BCE"/>
    <w:rsid w:val="009F4CA7"/>
    <w:rsid w:val="009F4DFF"/>
    <w:rsid w:val="009F5271"/>
    <w:rsid w:val="009F556C"/>
    <w:rsid w:val="009F5767"/>
    <w:rsid w:val="009F5A97"/>
    <w:rsid w:val="009F6F75"/>
    <w:rsid w:val="009F7853"/>
    <w:rsid w:val="009F7CFD"/>
    <w:rsid w:val="00A011D3"/>
    <w:rsid w:val="00A01355"/>
    <w:rsid w:val="00A018F8"/>
    <w:rsid w:val="00A01E9C"/>
    <w:rsid w:val="00A0265D"/>
    <w:rsid w:val="00A04961"/>
    <w:rsid w:val="00A04AFC"/>
    <w:rsid w:val="00A05122"/>
    <w:rsid w:val="00A058A7"/>
    <w:rsid w:val="00A058C7"/>
    <w:rsid w:val="00A05CDA"/>
    <w:rsid w:val="00A05E0F"/>
    <w:rsid w:val="00A066B5"/>
    <w:rsid w:val="00A07A35"/>
    <w:rsid w:val="00A07A46"/>
    <w:rsid w:val="00A10FC0"/>
    <w:rsid w:val="00A114E2"/>
    <w:rsid w:val="00A12579"/>
    <w:rsid w:val="00A12CE2"/>
    <w:rsid w:val="00A135A1"/>
    <w:rsid w:val="00A135D7"/>
    <w:rsid w:val="00A1440C"/>
    <w:rsid w:val="00A14AFE"/>
    <w:rsid w:val="00A1573E"/>
    <w:rsid w:val="00A16118"/>
    <w:rsid w:val="00A16C97"/>
    <w:rsid w:val="00A16EA9"/>
    <w:rsid w:val="00A16F25"/>
    <w:rsid w:val="00A17ADD"/>
    <w:rsid w:val="00A17BC9"/>
    <w:rsid w:val="00A20021"/>
    <w:rsid w:val="00A2089C"/>
    <w:rsid w:val="00A21162"/>
    <w:rsid w:val="00A2184C"/>
    <w:rsid w:val="00A21BB8"/>
    <w:rsid w:val="00A22014"/>
    <w:rsid w:val="00A2268A"/>
    <w:rsid w:val="00A233FE"/>
    <w:rsid w:val="00A2454C"/>
    <w:rsid w:val="00A24EF9"/>
    <w:rsid w:val="00A257C9"/>
    <w:rsid w:val="00A2698E"/>
    <w:rsid w:val="00A26AA7"/>
    <w:rsid w:val="00A26FA0"/>
    <w:rsid w:val="00A27132"/>
    <w:rsid w:val="00A27E40"/>
    <w:rsid w:val="00A30030"/>
    <w:rsid w:val="00A3014B"/>
    <w:rsid w:val="00A30AED"/>
    <w:rsid w:val="00A31F77"/>
    <w:rsid w:val="00A32142"/>
    <w:rsid w:val="00A3221E"/>
    <w:rsid w:val="00A32427"/>
    <w:rsid w:val="00A324A2"/>
    <w:rsid w:val="00A32534"/>
    <w:rsid w:val="00A327F1"/>
    <w:rsid w:val="00A32BCD"/>
    <w:rsid w:val="00A32EAA"/>
    <w:rsid w:val="00A33228"/>
    <w:rsid w:val="00A335B4"/>
    <w:rsid w:val="00A34619"/>
    <w:rsid w:val="00A3524F"/>
    <w:rsid w:val="00A3536A"/>
    <w:rsid w:val="00A35496"/>
    <w:rsid w:val="00A354B2"/>
    <w:rsid w:val="00A36924"/>
    <w:rsid w:val="00A37990"/>
    <w:rsid w:val="00A37CA4"/>
    <w:rsid w:val="00A37CB3"/>
    <w:rsid w:val="00A37FCC"/>
    <w:rsid w:val="00A40622"/>
    <w:rsid w:val="00A406BB"/>
    <w:rsid w:val="00A408FE"/>
    <w:rsid w:val="00A40AD1"/>
    <w:rsid w:val="00A4148A"/>
    <w:rsid w:val="00A415A1"/>
    <w:rsid w:val="00A41613"/>
    <w:rsid w:val="00A419BB"/>
    <w:rsid w:val="00A41F7B"/>
    <w:rsid w:val="00A41FDE"/>
    <w:rsid w:val="00A42A31"/>
    <w:rsid w:val="00A42C9E"/>
    <w:rsid w:val="00A438E2"/>
    <w:rsid w:val="00A43E50"/>
    <w:rsid w:val="00A4447B"/>
    <w:rsid w:val="00A44847"/>
    <w:rsid w:val="00A44C00"/>
    <w:rsid w:val="00A44E42"/>
    <w:rsid w:val="00A45253"/>
    <w:rsid w:val="00A45EC9"/>
    <w:rsid w:val="00A4686C"/>
    <w:rsid w:val="00A46A48"/>
    <w:rsid w:val="00A47E32"/>
    <w:rsid w:val="00A5078F"/>
    <w:rsid w:val="00A518A5"/>
    <w:rsid w:val="00A51B64"/>
    <w:rsid w:val="00A525E7"/>
    <w:rsid w:val="00A52B5B"/>
    <w:rsid w:val="00A52CBC"/>
    <w:rsid w:val="00A52F6B"/>
    <w:rsid w:val="00A53602"/>
    <w:rsid w:val="00A53E26"/>
    <w:rsid w:val="00A5482C"/>
    <w:rsid w:val="00A55261"/>
    <w:rsid w:val="00A55414"/>
    <w:rsid w:val="00A557A9"/>
    <w:rsid w:val="00A56FAD"/>
    <w:rsid w:val="00A57852"/>
    <w:rsid w:val="00A6029F"/>
    <w:rsid w:val="00A60FC0"/>
    <w:rsid w:val="00A62147"/>
    <w:rsid w:val="00A62348"/>
    <w:rsid w:val="00A62DE1"/>
    <w:rsid w:val="00A637ED"/>
    <w:rsid w:val="00A64071"/>
    <w:rsid w:val="00A6443F"/>
    <w:rsid w:val="00A65AE7"/>
    <w:rsid w:val="00A65EC8"/>
    <w:rsid w:val="00A6705C"/>
    <w:rsid w:val="00A67916"/>
    <w:rsid w:val="00A679E1"/>
    <w:rsid w:val="00A70665"/>
    <w:rsid w:val="00A70BD2"/>
    <w:rsid w:val="00A70EAA"/>
    <w:rsid w:val="00A70F8D"/>
    <w:rsid w:val="00A717C1"/>
    <w:rsid w:val="00A7198D"/>
    <w:rsid w:val="00A72A6E"/>
    <w:rsid w:val="00A72D3B"/>
    <w:rsid w:val="00A73228"/>
    <w:rsid w:val="00A741D0"/>
    <w:rsid w:val="00A75168"/>
    <w:rsid w:val="00A751DD"/>
    <w:rsid w:val="00A75BB0"/>
    <w:rsid w:val="00A76A70"/>
    <w:rsid w:val="00A76BB5"/>
    <w:rsid w:val="00A77962"/>
    <w:rsid w:val="00A77CBA"/>
    <w:rsid w:val="00A80180"/>
    <w:rsid w:val="00A8037B"/>
    <w:rsid w:val="00A80FDE"/>
    <w:rsid w:val="00A816DC"/>
    <w:rsid w:val="00A82379"/>
    <w:rsid w:val="00A82941"/>
    <w:rsid w:val="00A82D1F"/>
    <w:rsid w:val="00A83B96"/>
    <w:rsid w:val="00A842E4"/>
    <w:rsid w:val="00A84B75"/>
    <w:rsid w:val="00A84FA2"/>
    <w:rsid w:val="00A850EB"/>
    <w:rsid w:val="00A853A5"/>
    <w:rsid w:val="00A85AF4"/>
    <w:rsid w:val="00A85E6C"/>
    <w:rsid w:val="00A85F65"/>
    <w:rsid w:val="00A86319"/>
    <w:rsid w:val="00A86386"/>
    <w:rsid w:val="00A8667D"/>
    <w:rsid w:val="00A86D98"/>
    <w:rsid w:val="00A86F70"/>
    <w:rsid w:val="00A8743C"/>
    <w:rsid w:val="00A8754C"/>
    <w:rsid w:val="00A878FC"/>
    <w:rsid w:val="00A87B9C"/>
    <w:rsid w:val="00A87C3D"/>
    <w:rsid w:val="00A87C6C"/>
    <w:rsid w:val="00A87D53"/>
    <w:rsid w:val="00A90D96"/>
    <w:rsid w:val="00A9135A"/>
    <w:rsid w:val="00A92751"/>
    <w:rsid w:val="00A92854"/>
    <w:rsid w:val="00A92D8C"/>
    <w:rsid w:val="00A935EB"/>
    <w:rsid w:val="00A93975"/>
    <w:rsid w:val="00A942D3"/>
    <w:rsid w:val="00A94D24"/>
    <w:rsid w:val="00A94D82"/>
    <w:rsid w:val="00A95B99"/>
    <w:rsid w:val="00A95DC7"/>
    <w:rsid w:val="00A97F1F"/>
    <w:rsid w:val="00AA0AF3"/>
    <w:rsid w:val="00AA2E47"/>
    <w:rsid w:val="00AA3099"/>
    <w:rsid w:val="00AA3780"/>
    <w:rsid w:val="00AA37AE"/>
    <w:rsid w:val="00AA3900"/>
    <w:rsid w:val="00AA3CD4"/>
    <w:rsid w:val="00AA3F64"/>
    <w:rsid w:val="00AA473B"/>
    <w:rsid w:val="00AA56F9"/>
    <w:rsid w:val="00AA5C59"/>
    <w:rsid w:val="00AA5E2D"/>
    <w:rsid w:val="00AA5E58"/>
    <w:rsid w:val="00AA612B"/>
    <w:rsid w:val="00AA6233"/>
    <w:rsid w:val="00AA6E65"/>
    <w:rsid w:val="00AA6F0F"/>
    <w:rsid w:val="00AA78D0"/>
    <w:rsid w:val="00AA7E85"/>
    <w:rsid w:val="00AA7FF1"/>
    <w:rsid w:val="00AB0390"/>
    <w:rsid w:val="00AB06A5"/>
    <w:rsid w:val="00AB08B3"/>
    <w:rsid w:val="00AB096C"/>
    <w:rsid w:val="00AB1220"/>
    <w:rsid w:val="00AB1368"/>
    <w:rsid w:val="00AB1727"/>
    <w:rsid w:val="00AB1802"/>
    <w:rsid w:val="00AB1E45"/>
    <w:rsid w:val="00AB3CF7"/>
    <w:rsid w:val="00AB4DA8"/>
    <w:rsid w:val="00AB5316"/>
    <w:rsid w:val="00AB53A2"/>
    <w:rsid w:val="00AB5847"/>
    <w:rsid w:val="00AB58E2"/>
    <w:rsid w:val="00AB686D"/>
    <w:rsid w:val="00AB6AC1"/>
    <w:rsid w:val="00AB7DB6"/>
    <w:rsid w:val="00AC0898"/>
    <w:rsid w:val="00AC0A73"/>
    <w:rsid w:val="00AC1439"/>
    <w:rsid w:val="00AC1619"/>
    <w:rsid w:val="00AC1F08"/>
    <w:rsid w:val="00AC245A"/>
    <w:rsid w:val="00AC3176"/>
    <w:rsid w:val="00AC426F"/>
    <w:rsid w:val="00AC46E2"/>
    <w:rsid w:val="00AC4AEE"/>
    <w:rsid w:val="00AC4D18"/>
    <w:rsid w:val="00AC5548"/>
    <w:rsid w:val="00AC5912"/>
    <w:rsid w:val="00AC609A"/>
    <w:rsid w:val="00AC76A7"/>
    <w:rsid w:val="00AC772C"/>
    <w:rsid w:val="00AC7AA3"/>
    <w:rsid w:val="00AD02AF"/>
    <w:rsid w:val="00AD0FA0"/>
    <w:rsid w:val="00AD10B1"/>
    <w:rsid w:val="00AD1568"/>
    <w:rsid w:val="00AD16F1"/>
    <w:rsid w:val="00AD1A73"/>
    <w:rsid w:val="00AD27A8"/>
    <w:rsid w:val="00AD3A73"/>
    <w:rsid w:val="00AD3CEC"/>
    <w:rsid w:val="00AD411A"/>
    <w:rsid w:val="00AD4F96"/>
    <w:rsid w:val="00AD6CEB"/>
    <w:rsid w:val="00AD72CC"/>
    <w:rsid w:val="00AD7746"/>
    <w:rsid w:val="00AE0062"/>
    <w:rsid w:val="00AE039B"/>
    <w:rsid w:val="00AE0920"/>
    <w:rsid w:val="00AE0EC3"/>
    <w:rsid w:val="00AE1767"/>
    <w:rsid w:val="00AE1886"/>
    <w:rsid w:val="00AE24E0"/>
    <w:rsid w:val="00AE2DA7"/>
    <w:rsid w:val="00AE3581"/>
    <w:rsid w:val="00AE38D4"/>
    <w:rsid w:val="00AE5550"/>
    <w:rsid w:val="00AE5873"/>
    <w:rsid w:val="00AE5B1A"/>
    <w:rsid w:val="00AE65DA"/>
    <w:rsid w:val="00AE6628"/>
    <w:rsid w:val="00AE72AC"/>
    <w:rsid w:val="00AE732A"/>
    <w:rsid w:val="00AE756D"/>
    <w:rsid w:val="00AF0881"/>
    <w:rsid w:val="00AF118C"/>
    <w:rsid w:val="00AF15BF"/>
    <w:rsid w:val="00AF1677"/>
    <w:rsid w:val="00AF1F1E"/>
    <w:rsid w:val="00AF3083"/>
    <w:rsid w:val="00AF3A59"/>
    <w:rsid w:val="00AF3E9D"/>
    <w:rsid w:val="00AF42B7"/>
    <w:rsid w:val="00AF45EE"/>
    <w:rsid w:val="00AF5304"/>
    <w:rsid w:val="00AF5974"/>
    <w:rsid w:val="00AF5ABB"/>
    <w:rsid w:val="00AF5C7F"/>
    <w:rsid w:val="00AF6A50"/>
    <w:rsid w:val="00AF6EB6"/>
    <w:rsid w:val="00AF6F63"/>
    <w:rsid w:val="00AF6FF1"/>
    <w:rsid w:val="00AF747A"/>
    <w:rsid w:val="00AF7F9D"/>
    <w:rsid w:val="00B00413"/>
    <w:rsid w:val="00B007AE"/>
    <w:rsid w:val="00B00870"/>
    <w:rsid w:val="00B008A0"/>
    <w:rsid w:val="00B00B0F"/>
    <w:rsid w:val="00B00F16"/>
    <w:rsid w:val="00B01AED"/>
    <w:rsid w:val="00B01C80"/>
    <w:rsid w:val="00B02D3D"/>
    <w:rsid w:val="00B03444"/>
    <w:rsid w:val="00B03B50"/>
    <w:rsid w:val="00B04D79"/>
    <w:rsid w:val="00B05DCD"/>
    <w:rsid w:val="00B0694B"/>
    <w:rsid w:val="00B07AEA"/>
    <w:rsid w:val="00B07FC9"/>
    <w:rsid w:val="00B1074E"/>
    <w:rsid w:val="00B11817"/>
    <w:rsid w:val="00B12597"/>
    <w:rsid w:val="00B12B8E"/>
    <w:rsid w:val="00B13005"/>
    <w:rsid w:val="00B13235"/>
    <w:rsid w:val="00B134ED"/>
    <w:rsid w:val="00B14ACD"/>
    <w:rsid w:val="00B15F1D"/>
    <w:rsid w:val="00B17177"/>
    <w:rsid w:val="00B1745F"/>
    <w:rsid w:val="00B17497"/>
    <w:rsid w:val="00B201C2"/>
    <w:rsid w:val="00B20320"/>
    <w:rsid w:val="00B20EB8"/>
    <w:rsid w:val="00B22227"/>
    <w:rsid w:val="00B2234A"/>
    <w:rsid w:val="00B2264A"/>
    <w:rsid w:val="00B2290E"/>
    <w:rsid w:val="00B22F64"/>
    <w:rsid w:val="00B2359D"/>
    <w:rsid w:val="00B23CB3"/>
    <w:rsid w:val="00B23D1C"/>
    <w:rsid w:val="00B23E6A"/>
    <w:rsid w:val="00B247F1"/>
    <w:rsid w:val="00B25237"/>
    <w:rsid w:val="00B252A1"/>
    <w:rsid w:val="00B26C78"/>
    <w:rsid w:val="00B27BC0"/>
    <w:rsid w:val="00B30ABA"/>
    <w:rsid w:val="00B310E7"/>
    <w:rsid w:val="00B318C6"/>
    <w:rsid w:val="00B31BCF"/>
    <w:rsid w:val="00B31CF3"/>
    <w:rsid w:val="00B320E1"/>
    <w:rsid w:val="00B324E2"/>
    <w:rsid w:val="00B324EB"/>
    <w:rsid w:val="00B32B1D"/>
    <w:rsid w:val="00B32D0C"/>
    <w:rsid w:val="00B32D3A"/>
    <w:rsid w:val="00B33494"/>
    <w:rsid w:val="00B33695"/>
    <w:rsid w:val="00B337B3"/>
    <w:rsid w:val="00B33DAE"/>
    <w:rsid w:val="00B34B92"/>
    <w:rsid w:val="00B34F5C"/>
    <w:rsid w:val="00B360FF"/>
    <w:rsid w:val="00B36D24"/>
    <w:rsid w:val="00B37DA7"/>
    <w:rsid w:val="00B4054D"/>
    <w:rsid w:val="00B4082A"/>
    <w:rsid w:val="00B4237A"/>
    <w:rsid w:val="00B4245A"/>
    <w:rsid w:val="00B43C61"/>
    <w:rsid w:val="00B447A4"/>
    <w:rsid w:val="00B44883"/>
    <w:rsid w:val="00B44F54"/>
    <w:rsid w:val="00B4596F"/>
    <w:rsid w:val="00B4709F"/>
    <w:rsid w:val="00B47311"/>
    <w:rsid w:val="00B47987"/>
    <w:rsid w:val="00B479B9"/>
    <w:rsid w:val="00B47A05"/>
    <w:rsid w:val="00B47ED7"/>
    <w:rsid w:val="00B50012"/>
    <w:rsid w:val="00B50AE0"/>
    <w:rsid w:val="00B511B7"/>
    <w:rsid w:val="00B511BF"/>
    <w:rsid w:val="00B51DE6"/>
    <w:rsid w:val="00B5229C"/>
    <w:rsid w:val="00B53A10"/>
    <w:rsid w:val="00B53B34"/>
    <w:rsid w:val="00B5425F"/>
    <w:rsid w:val="00B54843"/>
    <w:rsid w:val="00B5485A"/>
    <w:rsid w:val="00B548D2"/>
    <w:rsid w:val="00B54B03"/>
    <w:rsid w:val="00B54B6C"/>
    <w:rsid w:val="00B54D24"/>
    <w:rsid w:val="00B55BC7"/>
    <w:rsid w:val="00B562E3"/>
    <w:rsid w:val="00B56B67"/>
    <w:rsid w:val="00B56BF4"/>
    <w:rsid w:val="00B56D70"/>
    <w:rsid w:val="00B57C3C"/>
    <w:rsid w:val="00B57D5A"/>
    <w:rsid w:val="00B60FC7"/>
    <w:rsid w:val="00B620B0"/>
    <w:rsid w:val="00B623FB"/>
    <w:rsid w:val="00B62805"/>
    <w:rsid w:val="00B63B72"/>
    <w:rsid w:val="00B6401B"/>
    <w:rsid w:val="00B64155"/>
    <w:rsid w:val="00B659BE"/>
    <w:rsid w:val="00B662DF"/>
    <w:rsid w:val="00B66408"/>
    <w:rsid w:val="00B66F15"/>
    <w:rsid w:val="00B67085"/>
    <w:rsid w:val="00B6712A"/>
    <w:rsid w:val="00B67892"/>
    <w:rsid w:val="00B708A3"/>
    <w:rsid w:val="00B70A93"/>
    <w:rsid w:val="00B70D71"/>
    <w:rsid w:val="00B72D91"/>
    <w:rsid w:val="00B74458"/>
    <w:rsid w:val="00B750C8"/>
    <w:rsid w:val="00B767D3"/>
    <w:rsid w:val="00B76F2D"/>
    <w:rsid w:val="00B77284"/>
    <w:rsid w:val="00B77C35"/>
    <w:rsid w:val="00B80157"/>
    <w:rsid w:val="00B81656"/>
    <w:rsid w:val="00B81996"/>
    <w:rsid w:val="00B81AEE"/>
    <w:rsid w:val="00B825D2"/>
    <w:rsid w:val="00B833CC"/>
    <w:rsid w:val="00B83ADB"/>
    <w:rsid w:val="00B83B02"/>
    <w:rsid w:val="00B83D7C"/>
    <w:rsid w:val="00B84D09"/>
    <w:rsid w:val="00B858BC"/>
    <w:rsid w:val="00B85D5E"/>
    <w:rsid w:val="00B86252"/>
    <w:rsid w:val="00B86465"/>
    <w:rsid w:val="00B87FC3"/>
    <w:rsid w:val="00B90CF7"/>
    <w:rsid w:val="00B90E90"/>
    <w:rsid w:val="00B90F00"/>
    <w:rsid w:val="00B91C00"/>
    <w:rsid w:val="00B9224E"/>
    <w:rsid w:val="00B923A2"/>
    <w:rsid w:val="00B9270B"/>
    <w:rsid w:val="00B931DF"/>
    <w:rsid w:val="00B931FA"/>
    <w:rsid w:val="00B943CF"/>
    <w:rsid w:val="00B9556B"/>
    <w:rsid w:val="00B9581D"/>
    <w:rsid w:val="00B95B01"/>
    <w:rsid w:val="00B95BE0"/>
    <w:rsid w:val="00B95BE8"/>
    <w:rsid w:val="00B95F3F"/>
    <w:rsid w:val="00B9603C"/>
    <w:rsid w:val="00B9605D"/>
    <w:rsid w:val="00B96FCA"/>
    <w:rsid w:val="00B97069"/>
    <w:rsid w:val="00B97817"/>
    <w:rsid w:val="00B97D76"/>
    <w:rsid w:val="00B97EFB"/>
    <w:rsid w:val="00B97F5F"/>
    <w:rsid w:val="00BA01F8"/>
    <w:rsid w:val="00BA037E"/>
    <w:rsid w:val="00BA06DE"/>
    <w:rsid w:val="00BA104B"/>
    <w:rsid w:val="00BA162A"/>
    <w:rsid w:val="00BA225D"/>
    <w:rsid w:val="00BA24DA"/>
    <w:rsid w:val="00BA25DE"/>
    <w:rsid w:val="00BA2FF2"/>
    <w:rsid w:val="00BA34E9"/>
    <w:rsid w:val="00BA35BF"/>
    <w:rsid w:val="00BA4482"/>
    <w:rsid w:val="00BA460C"/>
    <w:rsid w:val="00BA4BD9"/>
    <w:rsid w:val="00BA6570"/>
    <w:rsid w:val="00BA6786"/>
    <w:rsid w:val="00BA6A2C"/>
    <w:rsid w:val="00BA6BC1"/>
    <w:rsid w:val="00BA6D66"/>
    <w:rsid w:val="00BA79F8"/>
    <w:rsid w:val="00BA7E3A"/>
    <w:rsid w:val="00BB127C"/>
    <w:rsid w:val="00BB13C7"/>
    <w:rsid w:val="00BB1BFB"/>
    <w:rsid w:val="00BB1C94"/>
    <w:rsid w:val="00BB26D2"/>
    <w:rsid w:val="00BB36AE"/>
    <w:rsid w:val="00BB39BD"/>
    <w:rsid w:val="00BB4158"/>
    <w:rsid w:val="00BB441C"/>
    <w:rsid w:val="00BB479F"/>
    <w:rsid w:val="00BB4E5A"/>
    <w:rsid w:val="00BB5D98"/>
    <w:rsid w:val="00BB7C88"/>
    <w:rsid w:val="00BC020E"/>
    <w:rsid w:val="00BC0A24"/>
    <w:rsid w:val="00BC1527"/>
    <w:rsid w:val="00BC1A7C"/>
    <w:rsid w:val="00BC1A97"/>
    <w:rsid w:val="00BC2166"/>
    <w:rsid w:val="00BC260E"/>
    <w:rsid w:val="00BC27A2"/>
    <w:rsid w:val="00BC3753"/>
    <w:rsid w:val="00BC3B1F"/>
    <w:rsid w:val="00BC3C62"/>
    <w:rsid w:val="00BC4750"/>
    <w:rsid w:val="00BC51E4"/>
    <w:rsid w:val="00BC5529"/>
    <w:rsid w:val="00BC58B3"/>
    <w:rsid w:val="00BC5956"/>
    <w:rsid w:val="00BC5F32"/>
    <w:rsid w:val="00BC6B46"/>
    <w:rsid w:val="00BC7D95"/>
    <w:rsid w:val="00BD0A8C"/>
    <w:rsid w:val="00BD2411"/>
    <w:rsid w:val="00BD2CDA"/>
    <w:rsid w:val="00BD2D34"/>
    <w:rsid w:val="00BD2F90"/>
    <w:rsid w:val="00BD3859"/>
    <w:rsid w:val="00BD3BB0"/>
    <w:rsid w:val="00BD4BEB"/>
    <w:rsid w:val="00BD523E"/>
    <w:rsid w:val="00BD62E7"/>
    <w:rsid w:val="00BD6DBB"/>
    <w:rsid w:val="00BD70A1"/>
    <w:rsid w:val="00BE0A15"/>
    <w:rsid w:val="00BE13D3"/>
    <w:rsid w:val="00BE188A"/>
    <w:rsid w:val="00BE1B9E"/>
    <w:rsid w:val="00BE2643"/>
    <w:rsid w:val="00BE2FE6"/>
    <w:rsid w:val="00BE333C"/>
    <w:rsid w:val="00BE34E4"/>
    <w:rsid w:val="00BE3A03"/>
    <w:rsid w:val="00BE3AD3"/>
    <w:rsid w:val="00BE3C94"/>
    <w:rsid w:val="00BE3D70"/>
    <w:rsid w:val="00BE409C"/>
    <w:rsid w:val="00BE4336"/>
    <w:rsid w:val="00BE50E9"/>
    <w:rsid w:val="00BE5509"/>
    <w:rsid w:val="00BE60E7"/>
    <w:rsid w:val="00BE6702"/>
    <w:rsid w:val="00BE6AE9"/>
    <w:rsid w:val="00BE70B1"/>
    <w:rsid w:val="00BE7134"/>
    <w:rsid w:val="00BE76A0"/>
    <w:rsid w:val="00BF00BE"/>
    <w:rsid w:val="00BF00F2"/>
    <w:rsid w:val="00BF0644"/>
    <w:rsid w:val="00BF223A"/>
    <w:rsid w:val="00BF2545"/>
    <w:rsid w:val="00BF2614"/>
    <w:rsid w:val="00BF266A"/>
    <w:rsid w:val="00BF271D"/>
    <w:rsid w:val="00BF2AC6"/>
    <w:rsid w:val="00BF2D7D"/>
    <w:rsid w:val="00BF3300"/>
    <w:rsid w:val="00BF35F2"/>
    <w:rsid w:val="00BF37CF"/>
    <w:rsid w:val="00BF412E"/>
    <w:rsid w:val="00BF4797"/>
    <w:rsid w:val="00BF5206"/>
    <w:rsid w:val="00BF54DB"/>
    <w:rsid w:val="00BF5633"/>
    <w:rsid w:val="00BF595E"/>
    <w:rsid w:val="00BF6217"/>
    <w:rsid w:val="00BF675E"/>
    <w:rsid w:val="00BF7996"/>
    <w:rsid w:val="00BF7DBB"/>
    <w:rsid w:val="00C01008"/>
    <w:rsid w:val="00C018F0"/>
    <w:rsid w:val="00C0207F"/>
    <w:rsid w:val="00C02934"/>
    <w:rsid w:val="00C02B5C"/>
    <w:rsid w:val="00C03169"/>
    <w:rsid w:val="00C03891"/>
    <w:rsid w:val="00C0459A"/>
    <w:rsid w:val="00C05A6D"/>
    <w:rsid w:val="00C05B2A"/>
    <w:rsid w:val="00C05BF7"/>
    <w:rsid w:val="00C064B0"/>
    <w:rsid w:val="00C0653F"/>
    <w:rsid w:val="00C065D6"/>
    <w:rsid w:val="00C06DED"/>
    <w:rsid w:val="00C0723D"/>
    <w:rsid w:val="00C1000B"/>
    <w:rsid w:val="00C10EF5"/>
    <w:rsid w:val="00C1188F"/>
    <w:rsid w:val="00C11CCD"/>
    <w:rsid w:val="00C12DE4"/>
    <w:rsid w:val="00C13216"/>
    <w:rsid w:val="00C1374A"/>
    <w:rsid w:val="00C1412B"/>
    <w:rsid w:val="00C14725"/>
    <w:rsid w:val="00C152DF"/>
    <w:rsid w:val="00C156A0"/>
    <w:rsid w:val="00C16167"/>
    <w:rsid w:val="00C1628E"/>
    <w:rsid w:val="00C16E8B"/>
    <w:rsid w:val="00C173F7"/>
    <w:rsid w:val="00C17C94"/>
    <w:rsid w:val="00C20D9D"/>
    <w:rsid w:val="00C224E2"/>
    <w:rsid w:val="00C22B0A"/>
    <w:rsid w:val="00C22F90"/>
    <w:rsid w:val="00C24809"/>
    <w:rsid w:val="00C24D7C"/>
    <w:rsid w:val="00C25B17"/>
    <w:rsid w:val="00C263EA"/>
    <w:rsid w:val="00C2650F"/>
    <w:rsid w:val="00C2678F"/>
    <w:rsid w:val="00C26B2B"/>
    <w:rsid w:val="00C26F28"/>
    <w:rsid w:val="00C27119"/>
    <w:rsid w:val="00C2727C"/>
    <w:rsid w:val="00C276E0"/>
    <w:rsid w:val="00C27D6F"/>
    <w:rsid w:val="00C27FBC"/>
    <w:rsid w:val="00C303B1"/>
    <w:rsid w:val="00C30E61"/>
    <w:rsid w:val="00C31862"/>
    <w:rsid w:val="00C3197E"/>
    <w:rsid w:val="00C31B71"/>
    <w:rsid w:val="00C31B83"/>
    <w:rsid w:val="00C32109"/>
    <w:rsid w:val="00C3224C"/>
    <w:rsid w:val="00C3245D"/>
    <w:rsid w:val="00C32AB5"/>
    <w:rsid w:val="00C33377"/>
    <w:rsid w:val="00C347A3"/>
    <w:rsid w:val="00C34A8E"/>
    <w:rsid w:val="00C34B4A"/>
    <w:rsid w:val="00C35F6D"/>
    <w:rsid w:val="00C36952"/>
    <w:rsid w:val="00C36A21"/>
    <w:rsid w:val="00C37413"/>
    <w:rsid w:val="00C3781D"/>
    <w:rsid w:val="00C37C6D"/>
    <w:rsid w:val="00C41252"/>
    <w:rsid w:val="00C41CC0"/>
    <w:rsid w:val="00C41E09"/>
    <w:rsid w:val="00C420B5"/>
    <w:rsid w:val="00C429CD"/>
    <w:rsid w:val="00C42B6B"/>
    <w:rsid w:val="00C43A1F"/>
    <w:rsid w:val="00C43B23"/>
    <w:rsid w:val="00C43E4D"/>
    <w:rsid w:val="00C43FD6"/>
    <w:rsid w:val="00C4443D"/>
    <w:rsid w:val="00C444F7"/>
    <w:rsid w:val="00C44E06"/>
    <w:rsid w:val="00C461F5"/>
    <w:rsid w:val="00C47222"/>
    <w:rsid w:val="00C4745B"/>
    <w:rsid w:val="00C47C58"/>
    <w:rsid w:val="00C5020E"/>
    <w:rsid w:val="00C50C17"/>
    <w:rsid w:val="00C50DEF"/>
    <w:rsid w:val="00C50DFB"/>
    <w:rsid w:val="00C50F20"/>
    <w:rsid w:val="00C512B0"/>
    <w:rsid w:val="00C51975"/>
    <w:rsid w:val="00C51F1E"/>
    <w:rsid w:val="00C52249"/>
    <w:rsid w:val="00C52971"/>
    <w:rsid w:val="00C52BCE"/>
    <w:rsid w:val="00C53473"/>
    <w:rsid w:val="00C538CD"/>
    <w:rsid w:val="00C541BC"/>
    <w:rsid w:val="00C54427"/>
    <w:rsid w:val="00C55066"/>
    <w:rsid w:val="00C55361"/>
    <w:rsid w:val="00C55E67"/>
    <w:rsid w:val="00C567B1"/>
    <w:rsid w:val="00C57A49"/>
    <w:rsid w:val="00C601DA"/>
    <w:rsid w:val="00C60375"/>
    <w:rsid w:val="00C60D61"/>
    <w:rsid w:val="00C617C5"/>
    <w:rsid w:val="00C619B5"/>
    <w:rsid w:val="00C62075"/>
    <w:rsid w:val="00C6229B"/>
    <w:rsid w:val="00C62531"/>
    <w:rsid w:val="00C62908"/>
    <w:rsid w:val="00C62DEA"/>
    <w:rsid w:val="00C640D8"/>
    <w:rsid w:val="00C64BC1"/>
    <w:rsid w:val="00C64DF1"/>
    <w:rsid w:val="00C6568B"/>
    <w:rsid w:val="00C65880"/>
    <w:rsid w:val="00C65BAF"/>
    <w:rsid w:val="00C65FC4"/>
    <w:rsid w:val="00C66584"/>
    <w:rsid w:val="00C674D9"/>
    <w:rsid w:val="00C675C3"/>
    <w:rsid w:val="00C67977"/>
    <w:rsid w:val="00C67988"/>
    <w:rsid w:val="00C70885"/>
    <w:rsid w:val="00C70D55"/>
    <w:rsid w:val="00C713E8"/>
    <w:rsid w:val="00C716FA"/>
    <w:rsid w:val="00C71BC0"/>
    <w:rsid w:val="00C72598"/>
    <w:rsid w:val="00C734CB"/>
    <w:rsid w:val="00C73776"/>
    <w:rsid w:val="00C73849"/>
    <w:rsid w:val="00C73858"/>
    <w:rsid w:val="00C742BC"/>
    <w:rsid w:val="00C749DE"/>
    <w:rsid w:val="00C759CD"/>
    <w:rsid w:val="00C75F9E"/>
    <w:rsid w:val="00C76571"/>
    <w:rsid w:val="00C76E37"/>
    <w:rsid w:val="00C7735F"/>
    <w:rsid w:val="00C77842"/>
    <w:rsid w:val="00C8115F"/>
    <w:rsid w:val="00C811FF"/>
    <w:rsid w:val="00C81F3F"/>
    <w:rsid w:val="00C82297"/>
    <w:rsid w:val="00C8239C"/>
    <w:rsid w:val="00C8287F"/>
    <w:rsid w:val="00C82A81"/>
    <w:rsid w:val="00C83371"/>
    <w:rsid w:val="00C8383C"/>
    <w:rsid w:val="00C83D9A"/>
    <w:rsid w:val="00C851D8"/>
    <w:rsid w:val="00C861DB"/>
    <w:rsid w:val="00C86439"/>
    <w:rsid w:val="00C86630"/>
    <w:rsid w:val="00C869C3"/>
    <w:rsid w:val="00C86E8E"/>
    <w:rsid w:val="00C907F0"/>
    <w:rsid w:val="00C90AB6"/>
    <w:rsid w:val="00C918BF"/>
    <w:rsid w:val="00C919EA"/>
    <w:rsid w:val="00C91C33"/>
    <w:rsid w:val="00C91C46"/>
    <w:rsid w:val="00C92797"/>
    <w:rsid w:val="00C92B8F"/>
    <w:rsid w:val="00C93EE6"/>
    <w:rsid w:val="00C94533"/>
    <w:rsid w:val="00C94B0B"/>
    <w:rsid w:val="00C94B35"/>
    <w:rsid w:val="00C94E79"/>
    <w:rsid w:val="00C95749"/>
    <w:rsid w:val="00C96116"/>
    <w:rsid w:val="00C96557"/>
    <w:rsid w:val="00C96662"/>
    <w:rsid w:val="00C96842"/>
    <w:rsid w:val="00C96A19"/>
    <w:rsid w:val="00C96C02"/>
    <w:rsid w:val="00C97A55"/>
    <w:rsid w:val="00CA0001"/>
    <w:rsid w:val="00CA083F"/>
    <w:rsid w:val="00CA0F88"/>
    <w:rsid w:val="00CA1921"/>
    <w:rsid w:val="00CA1CF7"/>
    <w:rsid w:val="00CA1E6A"/>
    <w:rsid w:val="00CA2293"/>
    <w:rsid w:val="00CA2619"/>
    <w:rsid w:val="00CA2B7D"/>
    <w:rsid w:val="00CA32C2"/>
    <w:rsid w:val="00CA34FE"/>
    <w:rsid w:val="00CA3696"/>
    <w:rsid w:val="00CA3928"/>
    <w:rsid w:val="00CA4C4D"/>
    <w:rsid w:val="00CA5058"/>
    <w:rsid w:val="00CA5D8D"/>
    <w:rsid w:val="00CA69DD"/>
    <w:rsid w:val="00CA732E"/>
    <w:rsid w:val="00CB00D1"/>
    <w:rsid w:val="00CB09C8"/>
    <w:rsid w:val="00CB11DA"/>
    <w:rsid w:val="00CB1D06"/>
    <w:rsid w:val="00CB2019"/>
    <w:rsid w:val="00CB21B9"/>
    <w:rsid w:val="00CB2238"/>
    <w:rsid w:val="00CB2ECC"/>
    <w:rsid w:val="00CB3B74"/>
    <w:rsid w:val="00CB4F43"/>
    <w:rsid w:val="00CB4FB9"/>
    <w:rsid w:val="00CB5F26"/>
    <w:rsid w:val="00CB639B"/>
    <w:rsid w:val="00CB63C6"/>
    <w:rsid w:val="00CB6715"/>
    <w:rsid w:val="00CB6B80"/>
    <w:rsid w:val="00CB7F66"/>
    <w:rsid w:val="00CC0E36"/>
    <w:rsid w:val="00CC1096"/>
    <w:rsid w:val="00CC10E2"/>
    <w:rsid w:val="00CC3124"/>
    <w:rsid w:val="00CC3168"/>
    <w:rsid w:val="00CC33AE"/>
    <w:rsid w:val="00CC3451"/>
    <w:rsid w:val="00CC40F0"/>
    <w:rsid w:val="00CC4805"/>
    <w:rsid w:val="00CC4F6E"/>
    <w:rsid w:val="00CC5316"/>
    <w:rsid w:val="00CC671E"/>
    <w:rsid w:val="00CC67F7"/>
    <w:rsid w:val="00CC6805"/>
    <w:rsid w:val="00CC7139"/>
    <w:rsid w:val="00CC7A41"/>
    <w:rsid w:val="00CC7CCB"/>
    <w:rsid w:val="00CC7D09"/>
    <w:rsid w:val="00CD0331"/>
    <w:rsid w:val="00CD0C8E"/>
    <w:rsid w:val="00CD28D0"/>
    <w:rsid w:val="00CD3247"/>
    <w:rsid w:val="00CD39B1"/>
    <w:rsid w:val="00CD412F"/>
    <w:rsid w:val="00CD4713"/>
    <w:rsid w:val="00CD4F89"/>
    <w:rsid w:val="00CD528E"/>
    <w:rsid w:val="00CD5CD8"/>
    <w:rsid w:val="00CD6093"/>
    <w:rsid w:val="00CD6E3A"/>
    <w:rsid w:val="00CD7019"/>
    <w:rsid w:val="00CE08F5"/>
    <w:rsid w:val="00CE0CB8"/>
    <w:rsid w:val="00CE11B3"/>
    <w:rsid w:val="00CE1273"/>
    <w:rsid w:val="00CE19E0"/>
    <w:rsid w:val="00CE2067"/>
    <w:rsid w:val="00CE30E1"/>
    <w:rsid w:val="00CE336F"/>
    <w:rsid w:val="00CE341A"/>
    <w:rsid w:val="00CE353C"/>
    <w:rsid w:val="00CE446C"/>
    <w:rsid w:val="00CE4CEC"/>
    <w:rsid w:val="00CE4E76"/>
    <w:rsid w:val="00CE4F5D"/>
    <w:rsid w:val="00CE5313"/>
    <w:rsid w:val="00CE58B7"/>
    <w:rsid w:val="00CE6E77"/>
    <w:rsid w:val="00CE7253"/>
    <w:rsid w:val="00CE73E5"/>
    <w:rsid w:val="00CF0565"/>
    <w:rsid w:val="00CF0BC8"/>
    <w:rsid w:val="00CF1480"/>
    <w:rsid w:val="00CF23FC"/>
    <w:rsid w:val="00CF2559"/>
    <w:rsid w:val="00CF2842"/>
    <w:rsid w:val="00CF29F8"/>
    <w:rsid w:val="00CF317B"/>
    <w:rsid w:val="00CF3233"/>
    <w:rsid w:val="00CF3638"/>
    <w:rsid w:val="00CF3940"/>
    <w:rsid w:val="00CF3A21"/>
    <w:rsid w:val="00CF4372"/>
    <w:rsid w:val="00CF437E"/>
    <w:rsid w:val="00CF4696"/>
    <w:rsid w:val="00CF646D"/>
    <w:rsid w:val="00CF64EB"/>
    <w:rsid w:val="00CF66F2"/>
    <w:rsid w:val="00CF6C3F"/>
    <w:rsid w:val="00CF6C7F"/>
    <w:rsid w:val="00D00ED6"/>
    <w:rsid w:val="00D0197E"/>
    <w:rsid w:val="00D01EA6"/>
    <w:rsid w:val="00D021C3"/>
    <w:rsid w:val="00D03B37"/>
    <w:rsid w:val="00D03DC3"/>
    <w:rsid w:val="00D0485B"/>
    <w:rsid w:val="00D04BAE"/>
    <w:rsid w:val="00D04BD8"/>
    <w:rsid w:val="00D05128"/>
    <w:rsid w:val="00D05371"/>
    <w:rsid w:val="00D05E6A"/>
    <w:rsid w:val="00D06011"/>
    <w:rsid w:val="00D0637E"/>
    <w:rsid w:val="00D063CD"/>
    <w:rsid w:val="00D06D6F"/>
    <w:rsid w:val="00D07AC3"/>
    <w:rsid w:val="00D10495"/>
    <w:rsid w:val="00D10985"/>
    <w:rsid w:val="00D112FD"/>
    <w:rsid w:val="00D11D59"/>
    <w:rsid w:val="00D1232B"/>
    <w:rsid w:val="00D12A54"/>
    <w:rsid w:val="00D12E56"/>
    <w:rsid w:val="00D13267"/>
    <w:rsid w:val="00D1437D"/>
    <w:rsid w:val="00D14F11"/>
    <w:rsid w:val="00D14FDD"/>
    <w:rsid w:val="00D1502F"/>
    <w:rsid w:val="00D151E7"/>
    <w:rsid w:val="00D159D0"/>
    <w:rsid w:val="00D159F0"/>
    <w:rsid w:val="00D16009"/>
    <w:rsid w:val="00D1602B"/>
    <w:rsid w:val="00D165ED"/>
    <w:rsid w:val="00D16CFA"/>
    <w:rsid w:val="00D202C8"/>
    <w:rsid w:val="00D20E03"/>
    <w:rsid w:val="00D212E3"/>
    <w:rsid w:val="00D22B3C"/>
    <w:rsid w:val="00D22BE4"/>
    <w:rsid w:val="00D22CEF"/>
    <w:rsid w:val="00D22FDA"/>
    <w:rsid w:val="00D232F2"/>
    <w:rsid w:val="00D23431"/>
    <w:rsid w:val="00D23CCE"/>
    <w:rsid w:val="00D23CD3"/>
    <w:rsid w:val="00D24604"/>
    <w:rsid w:val="00D25176"/>
    <w:rsid w:val="00D25617"/>
    <w:rsid w:val="00D266E2"/>
    <w:rsid w:val="00D26789"/>
    <w:rsid w:val="00D303A8"/>
    <w:rsid w:val="00D31065"/>
    <w:rsid w:val="00D31182"/>
    <w:rsid w:val="00D3150C"/>
    <w:rsid w:val="00D31953"/>
    <w:rsid w:val="00D32E7B"/>
    <w:rsid w:val="00D33327"/>
    <w:rsid w:val="00D3332E"/>
    <w:rsid w:val="00D33961"/>
    <w:rsid w:val="00D33BC0"/>
    <w:rsid w:val="00D33E1D"/>
    <w:rsid w:val="00D34920"/>
    <w:rsid w:val="00D35085"/>
    <w:rsid w:val="00D353A2"/>
    <w:rsid w:val="00D35CDC"/>
    <w:rsid w:val="00D35D7C"/>
    <w:rsid w:val="00D35EAB"/>
    <w:rsid w:val="00D35F87"/>
    <w:rsid w:val="00D36143"/>
    <w:rsid w:val="00D36282"/>
    <w:rsid w:val="00D3677B"/>
    <w:rsid w:val="00D368AB"/>
    <w:rsid w:val="00D369A8"/>
    <w:rsid w:val="00D36A77"/>
    <w:rsid w:val="00D375A3"/>
    <w:rsid w:val="00D40DCD"/>
    <w:rsid w:val="00D41668"/>
    <w:rsid w:val="00D42516"/>
    <w:rsid w:val="00D428EE"/>
    <w:rsid w:val="00D4316E"/>
    <w:rsid w:val="00D43507"/>
    <w:rsid w:val="00D43569"/>
    <w:rsid w:val="00D43AE1"/>
    <w:rsid w:val="00D44218"/>
    <w:rsid w:val="00D4433B"/>
    <w:rsid w:val="00D443D8"/>
    <w:rsid w:val="00D449BD"/>
    <w:rsid w:val="00D45201"/>
    <w:rsid w:val="00D4545E"/>
    <w:rsid w:val="00D457A7"/>
    <w:rsid w:val="00D45CFB"/>
    <w:rsid w:val="00D46265"/>
    <w:rsid w:val="00D46A37"/>
    <w:rsid w:val="00D5001A"/>
    <w:rsid w:val="00D506E4"/>
    <w:rsid w:val="00D50A22"/>
    <w:rsid w:val="00D50D59"/>
    <w:rsid w:val="00D5145E"/>
    <w:rsid w:val="00D514BA"/>
    <w:rsid w:val="00D51973"/>
    <w:rsid w:val="00D51F03"/>
    <w:rsid w:val="00D521A5"/>
    <w:rsid w:val="00D52C7B"/>
    <w:rsid w:val="00D5394A"/>
    <w:rsid w:val="00D539C1"/>
    <w:rsid w:val="00D53AC6"/>
    <w:rsid w:val="00D53F4C"/>
    <w:rsid w:val="00D54369"/>
    <w:rsid w:val="00D543ED"/>
    <w:rsid w:val="00D545DA"/>
    <w:rsid w:val="00D54D3A"/>
    <w:rsid w:val="00D55F26"/>
    <w:rsid w:val="00D561F2"/>
    <w:rsid w:val="00D56896"/>
    <w:rsid w:val="00D56EE6"/>
    <w:rsid w:val="00D57F94"/>
    <w:rsid w:val="00D60360"/>
    <w:rsid w:val="00D61013"/>
    <w:rsid w:val="00D61561"/>
    <w:rsid w:val="00D61F57"/>
    <w:rsid w:val="00D6226F"/>
    <w:rsid w:val="00D6423E"/>
    <w:rsid w:val="00D6445D"/>
    <w:rsid w:val="00D6486D"/>
    <w:rsid w:val="00D64C2F"/>
    <w:rsid w:val="00D64EBA"/>
    <w:rsid w:val="00D65053"/>
    <w:rsid w:val="00D65ACC"/>
    <w:rsid w:val="00D65BED"/>
    <w:rsid w:val="00D66C38"/>
    <w:rsid w:val="00D67303"/>
    <w:rsid w:val="00D6781C"/>
    <w:rsid w:val="00D70183"/>
    <w:rsid w:val="00D70563"/>
    <w:rsid w:val="00D709AA"/>
    <w:rsid w:val="00D723D6"/>
    <w:rsid w:val="00D733F6"/>
    <w:rsid w:val="00D7417B"/>
    <w:rsid w:val="00D74364"/>
    <w:rsid w:val="00D74545"/>
    <w:rsid w:val="00D745D9"/>
    <w:rsid w:val="00D75199"/>
    <w:rsid w:val="00D75E06"/>
    <w:rsid w:val="00D75F0B"/>
    <w:rsid w:val="00D7658F"/>
    <w:rsid w:val="00D769B5"/>
    <w:rsid w:val="00D769CF"/>
    <w:rsid w:val="00D76F59"/>
    <w:rsid w:val="00D771B8"/>
    <w:rsid w:val="00D77A5C"/>
    <w:rsid w:val="00D7A056"/>
    <w:rsid w:val="00D80C91"/>
    <w:rsid w:val="00D811A3"/>
    <w:rsid w:val="00D81212"/>
    <w:rsid w:val="00D812C7"/>
    <w:rsid w:val="00D81954"/>
    <w:rsid w:val="00D81D09"/>
    <w:rsid w:val="00D829EC"/>
    <w:rsid w:val="00D82DCD"/>
    <w:rsid w:val="00D83F93"/>
    <w:rsid w:val="00D85117"/>
    <w:rsid w:val="00D86B19"/>
    <w:rsid w:val="00D86E52"/>
    <w:rsid w:val="00D87121"/>
    <w:rsid w:val="00D8729F"/>
    <w:rsid w:val="00D87705"/>
    <w:rsid w:val="00D87912"/>
    <w:rsid w:val="00D87E36"/>
    <w:rsid w:val="00D90355"/>
    <w:rsid w:val="00D90A1E"/>
    <w:rsid w:val="00D91ACF"/>
    <w:rsid w:val="00D91D7A"/>
    <w:rsid w:val="00D91EE6"/>
    <w:rsid w:val="00D92B60"/>
    <w:rsid w:val="00D92CF0"/>
    <w:rsid w:val="00D9304A"/>
    <w:rsid w:val="00D93130"/>
    <w:rsid w:val="00D936E9"/>
    <w:rsid w:val="00D93BFE"/>
    <w:rsid w:val="00D93D50"/>
    <w:rsid w:val="00D9411F"/>
    <w:rsid w:val="00D946A4"/>
    <w:rsid w:val="00D9535A"/>
    <w:rsid w:val="00D9575D"/>
    <w:rsid w:val="00D95C3B"/>
    <w:rsid w:val="00D9682D"/>
    <w:rsid w:val="00D96BCE"/>
    <w:rsid w:val="00D96C2D"/>
    <w:rsid w:val="00D973E3"/>
    <w:rsid w:val="00DA0C39"/>
    <w:rsid w:val="00DA1495"/>
    <w:rsid w:val="00DA1D5D"/>
    <w:rsid w:val="00DA1DDC"/>
    <w:rsid w:val="00DA2024"/>
    <w:rsid w:val="00DA31AE"/>
    <w:rsid w:val="00DA3689"/>
    <w:rsid w:val="00DA4004"/>
    <w:rsid w:val="00DA487C"/>
    <w:rsid w:val="00DA4B2F"/>
    <w:rsid w:val="00DA4DAC"/>
    <w:rsid w:val="00DA5B43"/>
    <w:rsid w:val="00DA6AD0"/>
    <w:rsid w:val="00DA6C3E"/>
    <w:rsid w:val="00DA73DD"/>
    <w:rsid w:val="00DA78E5"/>
    <w:rsid w:val="00DA79CA"/>
    <w:rsid w:val="00DA7A43"/>
    <w:rsid w:val="00DA7BD7"/>
    <w:rsid w:val="00DB060F"/>
    <w:rsid w:val="00DB0C05"/>
    <w:rsid w:val="00DB175D"/>
    <w:rsid w:val="00DB19AC"/>
    <w:rsid w:val="00DB1C16"/>
    <w:rsid w:val="00DB1CCF"/>
    <w:rsid w:val="00DB1DEF"/>
    <w:rsid w:val="00DB1F47"/>
    <w:rsid w:val="00DB2FC1"/>
    <w:rsid w:val="00DB3210"/>
    <w:rsid w:val="00DB3605"/>
    <w:rsid w:val="00DB3A6A"/>
    <w:rsid w:val="00DB3DCA"/>
    <w:rsid w:val="00DB499F"/>
    <w:rsid w:val="00DB4CE5"/>
    <w:rsid w:val="00DB5A9D"/>
    <w:rsid w:val="00DB6128"/>
    <w:rsid w:val="00DB65CA"/>
    <w:rsid w:val="00DB6A89"/>
    <w:rsid w:val="00DB6F91"/>
    <w:rsid w:val="00DB72D0"/>
    <w:rsid w:val="00DB7383"/>
    <w:rsid w:val="00DB7A16"/>
    <w:rsid w:val="00DB7A1F"/>
    <w:rsid w:val="00DB7CD0"/>
    <w:rsid w:val="00DB7E28"/>
    <w:rsid w:val="00DB7FD5"/>
    <w:rsid w:val="00DB7FFC"/>
    <w:rsid w:val="00DC0124"/>
    <w:rsid w:val="00DC0610"/>
    <w:rsid w:val="00DC0ED9"/>
    <w:rsid w:val="00DC19AC"/>
    <w:rsid w:val="00DC2A8B"/>
    <w:rsid w:val="00DC31A5"/>
    <w:rsid w:val="00DC3370"/>
    <w:rsid w:val="00DC38A7"/>
    <w:rsid w:val="00DC3B55"/>
    <w:rsid w:val="00DC443F"/>
    <w:rsid w:val="00DC4951"/>
    <w:rsid w:val="00DC4B7E"/>
    <w:rsid w:val="00DC4EB3"/>
    <w:rsid w:val="00DC5E65"/>
    <w:rsid w:val="00DC7FC1"/>
    <w:rsid w:val="00DD0500"/>
    <w:rsid w:val="00DD0754"/>
    <w:rsid w:val="00DD0CB2"/>
    <w:rsid w:val="00DD224B"/>
    <w:rsid w:val="00DD2361"/>
    <w:rsid w:val="00DD26B1"/>
    <w:rsid w:val="00DD2842"/>
    <w:rsid w:val="00DD3E8F"/>
    <w:rsid w:val="00DD3EFE"/>
    <w:rsid w:val="00DD4E06"/>
    <w:rsid w:val="00DD4EF4"/>
    <w:rsid w:val="00DD56F7"/>
    <w:rsid w:val="00DD643F"/>
    <w:rsid w:val="00DD6A69"/>
    <w:rsid w:val="00DD73B4"/>
    <w:rsid w:val="00DD759D"/>
    <w:rsid w:val="00DD78E5"/>
    <w:rsid w:val="00DE0335"/>
    <w:rsid w:val="00DE044D"/>
    <w:rsid w:val="00DE083D"/>
    <w:rsid w:val="00DE09FA"/>
    <w:rsid w:val="00DE0BD9"/>
    <w:rsid w:val="00DE22F9"/>
    <w:rsid w:val="00DE3035"/>
    <w:rsid w:val="00DE30A1"/>
    <w:rsid w:val="00DE3930"/>
    <w:rsid w:val="00DE3BE5"/>
    <w:rsid w:val="00DE4123"/>
    <w:rsid w:val="00DE41CC"/>
    <w:rsid w:val="00DE4269"/>
    <w:rsid w:val="00DE4BFC"/>
    <w:rsid w:val="00DE5221"/>
    <w:rsid w:val="00DE5C10"/>
    <w:rsid w:val="00DE5DC2"/>
    <w:rsid w:val="00DE6015"/>
    <w:rsid w:val="00DE68A6"/>
    <w:rsid w:val="00DE6A4A"/>
    <w:rsid w:val="00DE6ABF"/>
    <w:rsid w:val="00DE719B"/>
    <w:rsid w:val="00DE7B09"/>
    <w:rsid w:val="00DE7EB9"/>
    <w:rsid w:val="00DF02F3"/>
    <w:rsid w:val="00DF046C"/>
    <w:rsid w:val="00DF1AB2"/>
    <w:rsid w:val="00DF1E10"/>
    <w:rsid w:val="00DF203F"/>
    <w:rsid w:val="00DF20A6"/>
    <w:rsid w:val="00DF2456"/>
    <w:rsid w:val="00DF266F"/>
    <w:rsid w:val="00DF2A40"/>
    <w:rsid w:val="00DF2AE8"/>
    <w:rsid w:val="00DF2C1C"/>
    <w:rsid w:val="00DF30E8"/>
    <w:rsid w:val="00DF3D0B"/>
    <w:rsid w:val="00DF516C"/>
    <w:rsid w:val="00DF61D1"/>
    <w:rsid w:val="00DF6476"/>
    <w:rsid w:val="00DF66E1"/>
    <w:rsid w:val="00DF6925"/>
    <w:rsid w:val="00DF7278"/>
    <w:rsid w:val="00DF7518"/>
    <w:rsid w:val="00DF7CC6"/>
    <w:rsid w:val="00DF7D44"/>
    <w:rsid w:val="00E001CA"/>
    <w:rsid w:val="00E0051F"/>
    <w:rsid w:val="00E00DF7"/>
    <w:rsid w:val="00E00E1B"/>
    <w:rsid w:val="00E01B66"/>
    <w:rsid w:val="00E01C23"/>
    <w:rsid w:val="00E02A9F"/>
    <w:rsid w:val="00E02C87"/>
    <w:rsid w:val="00E02E6F"/>
    <w:rsid w:val="00E034FA"/>
    <w:rsid w:val="00E038F6"/>
    <w:rsid w:val="00E03C08"/>
    <w:rsid w:val="00E03C7D"/>
    <w:rsid w:val="00E03CD0"/>
    <w:rsid w:val="00E04D5F"/>
    <w:rsid w:val="00E059B9"/>
    <w:rsid w:val="00E05B91"/>
    <w:rsid w:val="00E0616F"/>
    <w:rsid w:val="00E06E29"/>
    <w:rsid w:val="00E0739A"/>
    <w:rsid w:val="00E07C97"/>
    <w:rsid w:val="00E07F41"/>
    <w:rsid w:val="00E109F1"/>
    <w:rsid w:val="00E10CBA"/>
    <w:rsid w:val="00E10CFA"/>
    <w:rsid w:val="00E10DF7"/>
    <w:rsid w:val="00E10F85"/>
    <w:rsid w:val="00E10FBF"/>
    <w:rsid w:val="00E1207B"/>
    <w:rsid w:val="00E127DF"/>
    <w:rsid w:val="00E128BA"/>
    <w:rsid w:val="00E12C0B"/>
    <w:rsid w:val="00E13059"/>
    <w:rsid w:val="00E1313E"/>
    <w:rsid w:val="00E1347A"/>
    <w:rsid w:val="00E14061"/>
    <w:rsid w:val="00E14761"/>
    <w:rsid w:val="00E14C78"/>
    <w:rsid w:val="00E15025"/>
    <w:rsid w:val="00E1515A"/>
    <w:rsid w:val="00E16A1F"/>
    <w:rsid w:val="00E16C59"/>
    <w:rsid w:val="00E17080"/>
    <w:rsid w:val="00E17738"/>
    <w:rsid w:val="00E17898"/>
    <w:rsid w:val="00E20AC4"/>
    <w:rsid w:val="00E20F60"/>
    <w:rsid w:val="00E21DCA"/>
    <w:rsid w:val="00E2216A"/>
    <w:rsid w:val="00E22434"/>
    <w:rsid w:val="00E231D6"/>
    <w:rsid w:val="00E23C89"/>
    <w:rsid w:val="00E23EE9"/>
    <w:rsid w:val="00E24226"/>
    <w:rsid w:val="00E24476"/>
    <w:rsid w:val="00E244C5"/>
    <w:rsid w:val="00E25832"/>
    <w:rsid w:val="00E25E03"/>
    <w:rsid w:val="00E26391"/>
    <w:rsid w:val="00E27530"/>
    <w:rsid w:val="00E3004F"/>
    <w:rsid w:val="00E30EDB"/>
    <w:rsid w:val="00E31908"/>
    <w:rsid w:val="00E31AED"/>
    <w:rsid w:val="00E31B5A"/>
    <w:rsid w:val="00E320B8"/>
    <w:rsid w:val="00E33A46"/>
    <w:rsid w:val="00E34225"/>
    <w:rsid w:val="00E348F6"/>
    <w:rsid w:val="00E34C86"/>
    <w:rsid w:val="00E36916"/>
    <w:rsid w:val="00E36AE7"/>
    <w:rsid w:val="00E36E8C"/>
    <w:rsid w:val="00E3782B"/>
    <w:rsid w:val="00E37B20"/>
    <w:rsid w:val="00E37BD1"/>
    <w:rsid w:val="00E40540"/>
    <w:rsid w:val="00E41447"/>
    <w:rsid w:val="00E41737"/>
    <w:rsid w:val="00E41C47"/>
    <w:rsid w:val="00E42103"/>
    <w:rsid w:val="00E427D0"/>
    <w:rsid w:val="00E4306B"/>
    <w:rsid w:val="00E4398D"/>
    <w:rsid w:val="00E43D6D"/>
    <w:rsid w:val="00E440E9"/>
    <w:rsid w:val="00E446FF"/>
    <w:rsid w:val="00E449D0"/>
    <w:rsid w:val="00E44B61"/>
    <w:rsid w:val="00E44B69"/>
    <w:rsid w:val="00E45D20"/>
    <w:rsid w:val="00E45EC0"/>
    <w:rsid w:val="00E46330"/>
    <w:rsid w:val="00E470EC"/>
    <w:rsid w:val="00E4760C"/>
    <w:rsid w:val="00E4762A"/>
    <w:rsid w:val="00E479FE"/>
    <w:rsid w:val="00E47F07"/>
    <w:rsid w:val="00E500F6"/>
    <w:rsid w:val="00E502B7"/>
    <w:rsid w:val="00E50483"/>
    <w:rsid w:val="00E50A52"/>
    <w:rsid w:val="00E50BF0"/>
    <w:rsid w:val="00E50E9A"/>
    <w:rsid w:val="00E5108F"/>
    <w:rsid w:val="00E51B09"/>
    <w:rsid w:val="00E526E9"/>
    <w:rsid w:val="00E53007"/>
    <w:rsid w:val="00E53507"/>
    <w:rsid w:val="00E53706"/>
    <w:rsid w:val="00E53E41"/>
    <w:rsid w:val="00E54703"/>
    <w:rsid w:val="00E55285"/>
    <w:rsid w:val="00E554B7"/>
    <w:rsid w:val="00E5582A"/>
    <w:rsid w:val="00E55BEA"/>
    <w:rsid w:val="00E55D0C"/>
    <w:rsid w:val="00E56101"/>
    <w:rsid w:val="00E5618C"/>
    <w:rsid w:val="00E566C8"/>
    <w:rsid w:val="00E57510"/>
    <w:rsid w:val="00E5787D"/>
    <w:rsid w:val="00E57F06"/>
    <w:rsid w:val="00E61D83"/>
    <w:rsid w:val="00E625E0"/>
    <w:rsid w:val="00E626EE"/>
    <w:rsid w:val="00E634D7"/>
    <w:rsid w:val="00E63E71"/>
    <w:rsid w:val="00E6435D"/>
    <w:rsid w:val="00E65170"/>
    <w:rsid w:val="00E6619F"/>
    <w:rsid w:val="00E66DB5"/>
    <w:rsid w:val="00E677E0"/>
    <w:rsid w:val="00E70260"/>
    <w:rsid w:val="00E70846"/>
    <w:rsid w:val="00E71A13"/>
    <w:rsid w:val="00E71E6A"/>
    <w:rsid w:val="00E72559"/>
    <w:rsid w:val="00E72594"/>
    <w:rsid w:val="00E73000"/>
    <w:rsid w:val="00E73F5F"/>
    <w:rsid w:val="00E74208"/>
    <w:rsid w:val="00E745C4"/>
    <w:rsid w:val="00E755D4"/>
    <w:rsid w:val="00E758AF"/>
    <w:rsid w:val="00E75D2F"/>
    <w:rsid w:val="00E75EF7"/>
    <w:rsid w:val="00E76B89"/>
    <w:rsid w:val="00E770E8"/>
    <w:rsid w:val="00E7718E"/>
    <w:rsid w:val="00E801AF"/>
    <w:rsid w:val="00E817D8"/>
    <w:rsid w:val="00E81BB0"/>
    <w:rsid w:val="00E82DA3"/>
    <w:rsid w:val="00E83A7E"/>
    <w:rsid w:val="00E845DD"/>
    <w:rsid w:val="00E847DB"/>
    <w:rsid w:val="00E84CA7"/>
    <w:rsid w:val="00E84E93"/>
    <w:rsid w:val="00E85FA7"/>
    <w:rsid w:val="00E85FD8"/>
    <w:rsid w:val="00E8629D"/>
    <w:rsid w:val="00E86310"/>
    <w:rsid w:val="00E86CB9"/>
    <w:rsid w:val="00E86D4C"/>
    <w:rsid w:val="00E86FD5"/>
    <w:rsid w:val="00E87A75"/>
    <w:rsid w:val="00E87C4A"/>
    <w:rsid w:val="00E90379"/>
    <w:rsid w:val="00E90BA6"/>
    <w:rsid w:val="00E90E04"/>
    <w:rsid w:val="00E9177A"/>
    <w:rsid w:val="00E91D19"/>
    <w:rsid w:val="00E920AA"/>
    <w:rsid w:val="00E92254"/>
    <w:rsid w:val="00E92525"/>
    <w:rsid w:val="00E9256E"/>
    <w:rsid w:val="00E9483D"/>
    <w:rsid w:val="00E948D7"/>
    <w:rsid w:val="00E94BE3"/>
    <w:rsid w:val="00E94D2B"/>
    <w:rsid w:val="00E94F0A"/>
    <w:rsid w:val="00E951F3"/>
    <w:rsid w:val="00E95288"/>
    <w:rsid w:val="00E95A4F"/>
    <w:rsid w:val="00E95AC0"/>
    <w:rsid w:val="00E969E0"/>
    <w:rsid w:val="00E96BAD"/>
    <w:rsid w:val="00E97108"/>
    <w:rsid w:val="00E976A3"/>
    <w:rsid w:val="00EA0390"/>
    <w:rsid w:val="00EA08C4"/>
    <w:rsid w:val="00EA0F31"/>
    <w:rsid w:val="00EA2885"/>
    <w:rsid w:val="00EA2BCE"/>
    <w:rsid w:val="00EA2ED3"/>
    <w:rsid w:val="00EA2FA4"/>
    <w:rsid w:val="00EA302E"/>
    <w:rsid w:val="00EA3075"/>
    <w:rsid w:val="00EA3104"/>
    <w:rsid w:val="00EA39A0"/>
    <w:rsid w:val="00EA3A6A"/>
    <w:rsid w:val="00EA3F1C"/>
    <w:rsid w:val="00EA4019"/>
    <w:rsid w:val="00EA4933"/>
    <w:rsid w:val="00EA4971"/>
    <w:rsid w:val="00EA52A5"/>
    <w:rsid w:val="00EA5972"/>
    <w:rsid w:val="00EA5C3F"/>
    <w:rsid w:val="00EA5E3E"/>
    <w:rsid w:val="00EA697E"/>
    <w:rsid w:val="00EA6A76"/>
    <w:rsid w:val="00EA728D"/>
    <w:rsid w:val="00EA738F"/>
    <w:rsid w:val="00EA7D9C"/>
    <w:rsid w:val="00EB004D"/>
    <w:rsid w:val="00EB037A"/>
    <w:rsid w:val="00EB0E59"/>
    <w:rsid w:val="00EB17D3"/>
    <w:rsid w:val="00EB1BEA"/>
    <w:rsid w:val="00EB1C2A"/>
    <w:rsid w:val="00EB1DF1"/>
    <w:rsid w:val="00EB3090"/>
    <w:rsid w:val="00EB33FC"/>
    <w:rsid w:val="00EB3E48"/>
    <w:rsid w:val="00EB3F33"/>
    <w:rsid w:val="00EB4B88"/>
    <w:rsid w:val="00EB5173"/>
    <w:rsid w:val="00EB5A3E"/>
    <w:rsid w:val="00EB6565"/>
    <w:rsid w:val="00EB7537"/>
    <w:rsid w:val="00EB76B0"/>
    <w:rsid w:val="00EB793E"/>
    <w:rsid w:val="00EB7AF1"/>
    <w:rsid w:val="00EC03D6"/>
    <w:rsid w:val="00EC0762"/>
    <w:rsid w:val="00EC0A00"/>
    <w:rsid w:val="00EC0F79"/>
    <w:rsid w:val="00EC1EA7"/>
    <w:rsid w:val="00EC1EAB"/>
    <w:rsid w:val="00EC2390"/>
    <w:rsid w:val="00EC258B"/>
    <w:rsid w:val="00EC293F"/>
    <w:rsid w:val="00EC31E2"/>
    <w:rsid w:val="00EC3ABF"/>
    <w:rsid w:val="00EC4177"/>
    <w:rsid w:val="00EC42A1"/>
    <w:rsid w:val="00EC5288"/>
    <w:rsid w:val="00EC5A66"/>
    <w:rsid w:val="00EC6451"/>
    <w:rsid w:val="00EC65B5"/>
    <w:rsid w:val="00EC6741"/>
    <w:rsid w:val="00EC6823"/>
    <w:rsid w:val="00EC70E2"/>
    <w:rsid w:val="00EC7369"/>
    <w:rsid w:val="00EC7F77"/>
    <w:rsid w:val="00ED0B65"/>
    <w:rsid w:val="00ED0F23"/>
    <w:rsid w:val="00ED1F2F"/>
    <w:rsid w:val="00ED2424"/>
    <w:rsid w:val="00ED25E6"/>
    <w:rsid w:val="00ED2DA4"/>
    <w:rsid w:val="00ED35FA"/>
    <w:rsid w:val="00ED37B0"/>
    <w:rsid w:val="00ED4076"/>
    <w:rsid w:val="00ED47DB"/>
    <w:rsid w:val="00ED48FA"/>
    <w:rsid w:val="00ED5024"/>
    <w:rsid w:val="00ED50A4"/>
    <w:rsid w:val="00ED52EA"/>
    <w:rsid w:val="00ED53EE"/>
    <w:rsid w:val="00ED5AC3"/>
    <w:rsid w:val="00ED6CA2"/>
    <w:rsid w:val="00ED78E5"/>
    <w:rsid w:val="00ED7FC6"/>
    <w:rsid w:val="00EE0E12"/>
    <w:rsid w:val="00EE109D"/>
    <w:rsid w:val="00EE18F4"/>
    <w:rsid w:val="00EE3075"/>
    <w:rsid w:val="00EE32E7"/>
    <w:rsid w:val="00EE38D6"/>
    <w:rsid w:val="00EE3FC3"/>
    <w:rsid w:val="00EE4207"/>
    <w:rsid w:val="00EE451E"/>
    <w:rsid w:val="00EE4A9E"/>
    <w:rsid w:val="00EE5242"/>
    <w:rsid w:val="00EE55B2"/>
    <w:rsid w:val="00EE57A6"/>
    <w:rsid w:val="00EE5A81"/>
    <w:rsid w:val="00EE5E95"/>
    <w:rsid w:val="00EE625E"/>
    <w:rsid w:val="00EE6795"/>
    <w:rsid w:val="00EE6A61"/>
    <w:rsid w:val="00EF10BC"/>
    <w:rsid w:val="00EF17D0"/>
    <w:rsid w:val="00EF1B29"/>
    <w:rsid w:val="00EF1C20"/>
    <w:rsid w:val="00EF2918"/>
    <w:rsid w:val="00EF3DA4"/>
    <w:rsid w:val="00EF441A"/>
    <w:rsid w:val="00EF4B22"/>
    <w:rsid w:val="00EF4DEB"/>
    <w:rsid w:val="00EF518D"/>
    <w:rsid w:val="00EF53D6"/>
    <w:rsid w:val="00EF5487"/>
    <w:rsid w:val="00EF5607"/>
    <w:rsid w:val="00EF56C3"/>
    <w:rsid w:val="00EF6126"/>
    <w:rsid w:val="00EF6C83"/>
    <w:rsid w:val="00EF72C9"/>
    <w:rsid w:val="00EF777B"/>
    <w:rsid w:val="00EF7B6C"/>
    <w:rsid w:val="00F000CF"/>
    <w:rsid w:val="00F009EC"/>
    <w:rsid w:val="00F00B51"/>
    <w:rsid w:val="00F013B8"/>
    <w:rsid w:val="00F023D7"/>
    <w:rsid w:val="00F02717"/>
    <w:rsid w:val="00F03008"/>
    <w:rsid w:val="00F03E57"/>
    <w:rsid w:val="00F04393"/>
    <w:rsid w:val="00F0467D"/>
    <w:rsid w:val="00F047D6"/>
    <w:rsid w:val="00F04B55"/>
    <w:rsid w:val="00F058E4"/>
    <w:rsid w:val="00F05949"/>
    <w:rsid w:val="00F06128"/>
    <w:rsid w:val="00F0621B"/>
    <w:rsid w:val="00F066F8"/>
    <w:rsid w:val="00F06D75"/>
    <w:rsid w:val="00F071D7"/>
    <w:rsid w:val="00F10522"/>
    <w:rsid w:val="00F10C8E"/>
    <w:rsid w:val="00F11276"/>
    <w:rsid w:val="00F11318"/>
    <w:rsid w:val="00F11C4E"/>
    <w:rsid w:val="00F1247B"/>
    <w:rsid w:val="00F129C9"/>
    <w:rsid w:val="00F12AA5"/>
    <w:rsid w:val="00F137BE"/>
    <w:rsid w:val="00F1509E"/>
    <w:rsid w:val="00F155C6"/>
    <w:rsid w:val="00F15CFB"/>
    <w:rsid w:val="00F17B54"/>
    <w:rsid w:val="00F17B89"/>
    <w:rsid w:val="00F206EC"/>
    <w:rsid w:val="00F20946"/>
    <w:rsid w:val="00F20BF7"/>
    <w:rsid w:val="00F2153F"/>
    <w:rsid w:val="00F21853"/>
    <w:rsid w:val="00F21B89"/>
    <w:rsid w:val="00F21D24"/>
    <w:rsid w:val="00F22BD1"/>
    <w:rsid w:val="00F23E8C"/>
    <w:rsid w:val="00F24002"/>
    <w:rsid w:val="00F2428D"/>
    <w:rsid w:val="00F247E9"/>
    <w:rsid w:val="00F25EBE"/>
    <w:rsid w:val="00F26BB1"/>
    <w:rsid w:val="00F2737E"/>
    <w:rsid w:val="00F302A1"/>
    <w:rsid w:val="00F30824"/>
    <w:rsid w:val="00F30B5A"/>
    <w:rsid w:val="00F30C7F"/>
    <w:rsid w:val="00F31DA9"/>
    <w:rsid w:val="00F3203B"/>
    <w:rsid w:val="00F3215D"/>
    <w:rsid w:val="00F32696"/>
    <w:rsid w:val="00F32700"/>
    <w:rsid w:val="00F327D8"/>
    <w:rsid w:val="00F3298B"/>
    <w:rsid w:val="00F3308B"/>
    <w:rsid w:val="00F33A6C"/>
    <w:rsid w:val="00F33F15"/>
    <w:rsid w:val="00F34039"/>
    <w:rsid w:val="00F34896"/>
    <w:rsid w:val="00F34A82"/>
    <w:rsid w:val="00F34EBC"/>
    <w:rsid w:val="00F36451"/>
    <w:rsid w:val="00F36B40"/>
    <w:rsid w:val="00F36C2B"/>
    <w:rsid w:val="00F36D66"/>
    <w:rsid w:val="00F4002A"/>
    <w:rsid w:val="00F40816"/>
    <w:rsid w:val="00F41E46"/>
    <w:rsid w:val="00F41F97"/>
    <w:rsid w:val="00F426E1"/>
    <w:rsid w:val="00F429C4"/>
    <w:rsid w:val="00F42A84"/>
    <w:rsid w:val="00F43965"/>
    <w:rsid w:val="00F43C98"/>
    <w:rsid w:val="00F43D4A"/>
    <w:rsid w:val="00F443F8"/>
    <w:rsid w:val="00F44618"/>
    <w:rsid w:val="00F450A5"/>
    <w:rsid w:val="00F45152"/>
    <w:rsid w:val="00F46714"/>
    <w:rsid w:val="00F47148"/>
    <w:rsid w:val="00F47870"/>
    <w:rsid w:val="00F5054E"/>
    <w:rsid w:val="00F505DA"/>
    <w:rsid w:val="00F51F21"/>
    <w:rsid w:val="00F522BE"/>
    <w:rsid w:val="00F52BD6"/>
    <w:rsid w:val="00F532D0"/>
    <w:rsid w:val="00F5354D"/>
    <w:rsid w:val="00F5362C"/>
    <w:rsid w:val="00F55732"/>
    <w:rsid w:val="00F55782"/>
    <w:rsid w:val="00F5588F"/>
    <w:rsid w:val="00F55DEE"/>
    <w:rsid w:val="00F55EA9"/>
    <w:rsid w:val="00F560BC"/>
    <w:rsid w:val="00F5657F"/>
    <w:rsid w:val="00F56B55"/>
    <w:rsid w:val="00F57613"/>
    <w:rsid w:val="00F57E60"/>
    <w:rsid w:val="00F57F56"/>
    <w:rsid w:val="00F60A68"/>
    <w:rsid w:val="00F6123D"/>
    <w:rsid w:val="00F613F0"/>
    <w:rsid w:val="00F61468"/>
    <w:rsid w:val="00F620A8"/>
    <w:rsid w:val="00F627D6"/>
    <w:rsid w:val="00F63C6B"/>
    <w:rsid w:val="00F646DE"/>
    <w:rsid w:val="00F64B0C"/>
    <w:rsid w:val="00F65044"/>
    <w:rsid w:val="00F65AB8"/>
    <w:rsid w:val="00F65CD6"/>
    <w:rsid w:val="00F66483"/>
    <w:rsid w:val="00F675C7"/>
    <w:rsid w:val="00F67B70"/>
    <w:rsid w:val="00F70756"/>
    <w:rsid w:val="00F70A2D"/>
    <w:rsid w:val="00F70DDE"/>
    <w:rsid w:val="00F70F3C"/>
    <w:rsid w:val="00F7107D"/>
    <w:rsid w:val="00F71B7A"/>
    <w:rsid w:val="00F72411"/>
    <w:rsid w:val="00F727B0"/>
    <w:rsid w:val="00F72FC8"/>
    <w:rsid w:val="00F7394F"/>
    <w:rsid w:val="00F739D7"/>
    <w:rsid w:val="00F75174"/>
    <w:rsid w:val="00F756C1"/>
    <w:rsid w:val="00F75A66"/>
    <w:rsid w:val="00F76C54"/>
    <w:rsid w:val="00F76DCF"/>
    <w:rsid w:val="00F76DD2"/>
    <w:rsid w:val="00F76EE1"/>
    <w:rsid w:val="00F77559"/>
    <w:rsid w:val="00F77BA1"/>
    <w:rsid w:val="00F8064A"/>
    <w:rsid w:val="00F80A8D"/>
    <w:rsid w:val="00F80E8E"/>
    <w:rsid w:val="00F817BA"/>
    <w:rsid w:val="00F81838"/>
    <w:rsid w:val="00F82101"/>
    <w:rsid w:val="00F823ED"/>
    <w:rsid w:val="00F827E8"/>
    <w:rsid w:val="00F829DB"/>
    <w:rsid w:val="00F82D0A"/>
    <w:rsid w:val="00F83006"/>
    <w:rsid w:val="00F84265"/>
    <w:rsid w:val="00F844A4"/>
    <w:rsid w:val="00F847C7"/>
    <w:rsid w:val="00F84B29"/>
    <w:rsid w:val="00F85050"/>
    <w:rsid w:val="00F86EB0"/>
    <w:rsid w:val="00F86EDC"/>
    <w:rsid w:val="00F87B3D"/>
    <w:rsid w:val="00F904E1"/>
    <w:rsid w:val="00F90FBC"/>
    <w:rsid w:val="00F912DB"/>
    <w:rsid w:val="00F917B4"/>
    <w:rsid w:val="00F91865"/>
    <w:rsid w:val="00F918DB"/>
    <w:rsid w:val="00F91BF3"/>
    <w:rsid w:val="00F93994"/>
    <w:rsid w:val="00F93CE7"/>
    <w:rsid w:val="00F943AB"/>
    <w:rsid w:val="00F948F6"/>
    <w:rsid w:val="00F94D0C"/>
    <w:rsid w:val="00F957EA"/>
    <w:rsid w:val="00F9714E"/>
    <w:rsid w:val="00F978D6"/>
    <w:rsid w:val="00F97A7C"/>
    <w:rsid w:val="00F97C79"/>
    <w:rsid w:val="00FA041B"/>
    <w:rsid w:val="00FA0482"/>
    <w:rsid w:val="00FA067F"/>
    <w:rsid w:val="00FA09AC"/>
    <w:rsid w:val="00FA0B26"/>
    <w:rsid w:val="00FA0B7E"/>
    <w:rsid w:val="00FA0BDD"/>
    <w:rsid w:val="00FA0C6D"/>
    <w:rsid w:val="00FA14CC"/>
    <w:rsid w:val="00FA17FD"/>
    <w:rsid w:val="00FA185D"/>
    <w:rsid w:val="00FA22AF"/>
    <w:rsid w:val="00FA27DE"/>
    <w:rsid w:val="00FA2B09"/>
    <w:rsid w:val="00FA2B3D"/>
    <w:rsid w:val="00FA36E7"/>
    <w:rsid w:val="00FA4BFC"/>
    <w:rsid w:val="00FA5280"/>
    <w:rsid w:val="00FA53C9"/>
    <w:rsid w:val="00FA5EE5"/>
    <w:rsid w:val="00FA5FBD"/>
    <w:rsid w:val="00FA6600"/>
    <w:rsid w:val="00FA6B63"/>
    <w:rsid w:val="00FA6C2E"/>
    <w:rsid w:val="00FA7A7A"/>
    <w:rsid w:val="00FA7D9B"/>
    <w:rsid w:val="00FB0A9B"/>
    <w:rsid w:val="00FB155D"/>
    <w:rsid w:val="00FB1A0D"/>
    <w:rsid w:val="00FB1BB5"/>
    <w:rsid w:val="00FB212F"/>
    <w:rsid w:val="00FB21BA"/>
    <w:rsid w:val="00FB2EF1"/>
    <w:rsid w:val="00FB2F7C"/>
    <w:rsid w:val="00FB2FE2"/>
    <w:rsid w:val="00FB304E"/>
    <w:rsid w:val="00FB37C0"/>
    <w:rsid w:val="00FB41FB"/>
    <w:rsid w:val="00FB42CF"/>
    <w:rsid w:val="00FB440F"/>
    <w:rsid w:val="00FB4474"/>
    <w:rsid w:val="00FB45DD"/>
    <w:rsid w:val="00FB4660"/>
    <w:rsid w:val="00FB4676"/>
    <w:rsid w:val="00FB4D6B"/>
    <w:rsid w:val="00FB52FE"/>
    <w:rsid w:val="00FB549B"/>
    <w:rsid w:val="00FB54F8"/>
    <w:rsid w:val="00FB568A"/>
    <w:rsid w:val="00FB59E2"/>
    <w:rsid w:val="00FB5B26"/>
    <w:rsid w:val="00FB5C28"/>
    <w:rsid w:val="00FB6895"/>
    <w:rsid w:val="00FB6AED"/>
    <w:rsid w:val="00FC0403"/>
    <w:rsid w:val="00FC04E8"/>
    <w:rsid w:val="00FC0ECF"/>
    <w:rsid w:val="00FC0F9C"/>
    <w:rsid w:val="00FC17AE"/>
    <w:rsid w:val="00FC219F"/>
    <w:rsid w:val="00FC266F"/>
    <w:rsid w:val="00FC29A5"/>
    <w:rsid w:val="00FC33E8"/>
    <w:rsid w:val="00FC36E4"/>
    <w:rsid w:val="00FC3D3B"/>
    <w:rsid w:val="00FC3D67"/>
    <w:rsid w:val="00FC3DE4"/>
    <w:rsid w:val="00FC3FF7"/>
    <w:rsid w:val="00FC4711"/>
    <w:rsid w:val="00FC4C2A"/>
    <w:rsid w:val="00FC517E"/>
    <w:rsid w:val="00FC5900"/>
    <w:rsid w:val="00FC5A0F"/>
    <w:rsid w:val="00FC5A12"/>
    <w:rsid w:val="00FC66ED"/>
    <w:rsid w:val="00FC6C23"/>
    <w:rsid w:val="00FC6C25"/>
    <w:rsid w:val="00FC6F53"/>
    <w:rsid w:val="00FC70AC"/>
    <w:rsid w:val="00FC7474"/>
    <w:rsid w:val="00FC7689"/>
    <w:rsid w:val="00FC7895"/>
    <w:rsid w:val="00FD0767"/>
    <w:rsid w:val="00FD0D44"/>
    <w:rsid w:val="00FD0DB4"/>
    <w:rsid w:val="00FD13EE"/>
    <w:rsid w:val="00FD1944"/>
    <w:rsid w:val="00FD2350"/>
    <w:rsid w:val="00FD2AED"/>
    <w:rsid w:val="00FD2D52"/>
    <w:rsid w:val="00FD2DFE"/>
    <w:rsid w:val="00FD32D3"/>
    <w:rsid w:val="00FD35F3"/>
    <w:rsid w:val="00FD3862"/>
    <w:rsid w:val="00FD390E"/>
    <w:rsid w:val="00FD396E"/>
    <w:rsid w:val="00FD3B9F"/>
    <w:rsid w:val="00FD436D"/>
    <w:rsid w:val="00FD4950"/>
    <w:rsid w:val="00FD4CBB"/>
    <w:rsid w:val="00FD4D22"/>
    <w:rsid w:val="00FD5826"/>
    <w:rsid w:val="00FD592F"/>
    <w:rsid w:val="00FD67AC"/>
    <w:rsid w:val="00FD6BEC"/>
    <w:rsid w:val="00FD6EA0"/>
    <w:rsid w:val="00FD700C"/>
    <w:rsid w:val="00FD72F7"/>
    <w:rsid w:val="00FD7554"/>
    <w:rsid w:val="00FD7E92"/>
    <w:rsid w:val="00FE007F"/>
    <w:rsid w:val="00FE0882"/>
    <w:rsid w:val="00FE0DE2"/>
    <w:rsid w:val="00FE12F9"/>
    <w:rsid w:val="00FE136D"/>
    <w:rsid w:val="00FE137F"/>
    <w:rsid w:val="00FE20BD"/>
    <w:rsid w:val="00FE225C"/>
    <w:rsid w:val="00FE2344"/>
    <w:rsid w:val="00FE2370"/>
    <w:rsid w:val="00FE24DF"/>
    <w:rsid w:val="00FE32C3"/>
    <w:rsid w:val="00FE3BBA"/>
    <w:rsid w:val="00FE4763"/>
    <w:rsid w:val="00FE7062"/>
    <w:rsid w:val="00FE70F7"/>
    <w:rsid w:val="00FE7722"/>
    <w:rsid w:val="00FE79DF"/>
    <w:rsid w:val="00FF0340"/>
    <w:rsid w:val="00FF09A9"/>
    <w:rsid w:val="00FF0C87"/>
    <w:rsid w:val="00FF0FC7"/>
    <w:rsid w:val="00FF110E"/>
    <w:rsid w:val="00FF1577"/>
    <w:rsid w:val="00FF18EB"/>
    <w:rsid w:val="00FF1966"/>
    <w:rsid w:val="00FF2AB3"/>
    <w:rsid w:val="00FF2CB2"/>
    <w:rsid w:val="00FF2E49"/>
    <w:rsid w:val="00FF2EB5"/>
    <w:rsid w:val="00FF2F49"/>
    <w:rsid w:val="00FF326E"/>
    <w:rsid w:val="00FF52FB"/>
    <w:rsid w:val="00FF5CC9"/>
    <w:rsid w:val="00FF605C"/>
    <w:rsid w:val="00FF7230"/>
    <w:rsid w:val="01065F22"/>
    <w:rsid w:val="0161A4E5"/>
    <w:rsid w:val="017C8633"/>
    <w:rsid w:val="01AF8A83"/>
    <w:rsid w:val="01BA5E19"/>
    <w:rsid w:val="01C00346"/>
    <w:rsid w:val="01D0A234"/>
    <w:rsid w:val="01F5D3E1"/>
    <w:rsid w:val="020AE140"/>
    <w:rsid w:val="022D1786"/>
    <w:rsid w:val="023355D6"/>
    <w:rsid w:val="0259EFE5"/>
    <w:rsid w:val="026A83BE"/>
    <w:rsid w:val="026F9D24"/>
    <w:rsid w:val="029F07A5"/>
    <w:rsid w:val="02A351CE"/>
    <w:rsid w:val="02C87870"/>
    <w:rsid w:val="02DB382C"/>
    <w:rsid w:val="0316AEF9"/>
    <w:rsid w:val="034F9695"/>
    <w:rsid w:val="036E6003"/>
    <w:rsid w:val="0376688C"/>
    <w:rsid w:val="0393FF50"/>
    <w:rsid w:val="03D2CBB7"/>
    <w:rsid w:val="03D801B7"/>
    <w:rsid w:val="03D88F27"/>
    <w:rsid w:val="03E69831"/>
    <w:rsid w:val="04072CD5"/>
    <w:rsid w:val="040EBC9C"/>
    <w:rsid w:val="04105AA6"/>
    <w:rsid w:val="0468E28E"/>
    <w:rsid w:val="04A500C2"/>
    <w:rsid w:val="04AFEB6B"/>
    <w:rsid w:val="04E9E2A7"/>
    <w:rsid w:val="05035DD4"/>
    <w:rsid w:val="0518D263"/>
    <w:rsid w:val="051E73EB"/>
    <w:rsid w:val="053C3545"/>
    <w:rsid w:val="05441A3C"/>
    <w:rsid w:val="0555F280"/>
    <w:rsid w:val="05CE5F9F"/>
    <w:rsid w:val="061C2DB0"/>
    <w:rsid w:val="064575AF"/>
    <w:rsid w:val="06496A8E"/>
    <w:rsid w:val="065A7E11"/>
    <w:rsid w:val="065E6FE9"/>
    <w:rsid w:val="06817493"/>
    <w:rsid w:val="069CCDCE"/>
    <w:rsid w:val="06A4E25B"/>
    <w:rsid w:val="06A5DB89"/>
    <w:rsid w:val="06B4BBD6"/>
    <w:rsid w:val="06C89CB8"/>
    <w:rsid w:val="06E1C515"/>
    <w:rsid w:val="070DD000"/>
    <w:rsid w:val="07185F2F"/>
    <w:rsid w:val="0719DA03"/>
    <w:rsid w:val="0752F2F0"/>
    <w:rsid w:val="076E3AC9"/>
    <w:rsid w:val="076F4C13"/>
    <w:rsid w:val="077937BA"/>
    <w:rsid w:val="0785C859"/>
    <w:rsid w:val="0791EEC5"/>
    <w:rsid w:val="07B47225"/>
    <w:rsid w:val="07D77972"/>
    <w:rsid w:val="0808B5FB"/>
    <w:rsid w:val="081620E7"/>
    <w:rsid w:val="08203FD5"/>
    <w:rsid w:val="083F257C"/>
    <w:rsid w:val="0842D162"/>
    <w:rsid w:val="084A49E8"/>
    <w:rsid w:val="087D9576"/>
    <w:rsid w:val="089D1DF2"/>
    <w:rsid w:val="08A63CDA"/>
    <w:rsid w:val="08B50F0B"/>
    <w:rsid w:val="08F6A91E"/>
    <w:rsid w:val="09197ECE"/>
    <w:rsid w:val="09233947"/>
    <w:rsid w:val="09504286"/>
    <w:rsid w:val="095B17F8"/>
    <w:rsid w:val="0969951E"/>
    <w:rsid w:val="0971F77C"/>
    <w:rsid w:val="0991DD74"/>
    <w:rsid w:val="09B5E2A8"/>
    <w:rsid w:val="09DEA1C3"/>
    <w:rsid w:val="0A1965D7"/>
    <w:rsid w:val="0A4106AF"/>
    <w:rsid w:val="0A420D3B"/>
    <w:rsid w:val="0A61A7F8"/>
    <w:rsid w:val="0A7A2D81"/>
    <w:rsid w:val="0A92797F"/>
    <w:rsid w:val="0A9AA17E"/>
    <w:rsid w:val="0A9F4AAE"/>
    <w:rsid w:val="0AC62452"/>
    <w:rsid w:val="0AE9EE80"/>
    <w:rsid w:val="0B129FE2"/>
    <w:rsid w:val="0B3E9B12"/>
    <w:rsid w:val="0B450FCA"/>
    <w:rsid w:val="0B48EFE5"/>
    <w:rsid w:val="0B495E19"/>
    <w:rsid w:val="0B6C2173"/>
    <w:rsid w:val="0B72E22D"/>
    <w:rsid w:val="0BBDC2D1"/>
    <w:rsid w:val="0BC8C1C2"/>
    <w:rsid w:val="0BCD4A33"/>
    <w:rsid w:val="0C0CD69F"/>
    <w:rsid w:val="0C0FD445"/>
    <w:rsid w:val="0C107F8A"/>
    <w:rsid w:val="0C238A94"/>
    <w:rsid w:val="0C430895"/>
    <w:rsid w:val="0C4A2557"/>
    <w:rsid w:val="0C847AA9"/>
    <w:rsid w:val="0CA58679"/>
    <w:rsid w:val="0CAC1443"/>
    <w:rsid w:val="0CBB38B7"/>
    <w:rsid w:val="0D274373"/>
    <w:rsid w:val="0D37796A"/>
    <w:rsid w:val="0D37DE3C"/>
    <w:rsid w:val="0DAA3ADD"/>
    <w:rsid w:val="0DBD75FC"/>
    <w:rsid w:val="0DD0A911"/>
    <w:rsid w:val="0DF87ADB"/>
    <w:rsid w:val="0E27600D"/>
    <w:rsid w:val="0E309CAB"/>
    <w:rsid w:val="0E44342D"/>
    <w:rsid w:val="0E65836A"/>
    <w:rsid w:val="0E77303D"/>
    <w:rsid w:val="0E7CB08C"/>
    <w:rsid w:val="0EA85624"/>
    <w:rsid w:val="0EB3EEAD"/>
    <w:rsid w:val="0EC313D4"/>
    <w:rsid w:val="0ED1F560"/>
    <w:rsid w:val="0EF5BE3F"/>
    <w:rsid w:val="0F20DA06"/>
    <w:rsid w:val="0F3AB046"/>
    <w:rsid w:val="0F4888DB"/>
    <w:rsid w:val="0F75DA12"/>
    <w:rsid w:val="0FB85A76"/>
    <w:rsid w:val="0FE26F7A"/>
    <w:rsid w:val="1002DB65"/>
    <w:rsid w:val="102272B6"/>
    <w:rsid w:val="104C90C9"/>
    <w:rsid w:val="10975D5A"/>
    <w:rsid w:val="109DE9D2"/>
    <w:rsid w:val="10A4186C"/>
    <w:rsid w:val="10CF740E"/>
    <w:rsid w:val="111679B8"/>
    <w:rsid w:val="112F6F3E"/>
    <w:rsid w:val="113565D6"/>
    <w:rsid w:val="114080C2"/>
    <w:rsid w:val="1175D0AA"/>
    <w:rsid w:val="1178F79C"/>
    <w:rsid w:val="119AACD6"/>
    <w:rsid w:val="11B934A7"/>
    <w:rsid w:val="11BE8B43"/>
    <w:rsid w:val="11FAB496"/>
    <w:rsid w:val="122A29CB"/>
    <w:rsid w:val="12490EDA"/>
    <w:rsid w:val="124BA4AC"/>
    <w:rsid w:val="126A5D62"/>
    <w:rsid w:val="12703F74"/>
    <w:rsid w:val="128A5472"/>
    <w:rsid w:val="129CAD3B"/>
    <w:rsid w:val="129EABA5"/>
    <w:rsid w:val="12B24A19"/>
    <w:rsid w:val="12DC765F"/>
    <w:rsid w:val="12EA2E48"/>
    <w:rsid w:val="12ECD9C4"/>
    <w:rsid w:val="12FB8380"/>
    <w:rsid w:val="13224AD3"/>
    <w:rsid w:val="135777E8"/>
    <w:rsid w:val="13A5234F"/>
    <w:rsid w:val="13A9E571"/>
    <w:rsid w:val="13AE310B"/>
    <w:rsid w:val="13DF34AE"/>
    <w:rsid w:val="13ED3CA3"/>
    <w:rsid w:val="14139BAF"/>
    <w:rsid w:val="1451AEF2"/>
    <w:rsid w:val="146D49C3"/>
    <w:rsid w:val="14C64A9C"/>
    <w:rsid w:val="1582A765"/>
    <w:rsid w:val="15AAFB96"/>
    <w:rsid w:val="15B34ED1"/>
    <w:rsid w:val="15B41DFC"/>
    <w:rsid w:val="16138DCB"/>
    <w:rsid w:val="161EF0DA"/>
    <w:rsid w:val="16308F28"/>
    <w:rsid w:val="164A3858"/>
    <w:rsid w:val="165CDBF9"/>
    <w:rsid w:val="169A3FAC"/>
    <w:rsid w:val="169CE967"/>
    <w:rsid w:val="16BE82A6"/>
    <w:rsid w:val="16FEE90F"/>
    <w:rsid w:val="171F8788"/>
    <w:rsid w:val="1734C80D"/>
    <w:rsid w:val="17B78DCB"/>
    <w:rsid w:val="17E3C3D4"/>
    <w:rsid w:val="1833CCA7"/>
    <w:rsid w:val="1864F0C4"/>
    <w:rsid w:val="186CB8B4"/>
    <w:rsid w:val="1874C751"/>
    <w:rsid w:val="18871C2C"/>
    <w:rsid w:val="18FCB5F1"/>
    <w:rsid w:val="19186AA7"/>
    <w:rsid w:val="19326A4A"/>
    <w:rsid w:val="19411E9D"/>
    <w:rsid w:val="1952283B"/>
    <w:rsid w:val="197D5B11"/>
    <w:rsid w:val="1997ECC1"/>
    <w:rsid w:val="19FC63EA"/>
    <w:rsid w:val="1A041CDA"/>
    <w:rsid w:val="1A0D610A"/>
    <w:rsid w:val="1A3E0225"/>
    <w:rsid w:val="1A4E7632"/>
    <w:rsid w:val="1A51F56D"/>
    <w:rsid w:val="1A6EBD15"/>
    <w:rsid w:val="1ACE3AAB"/>
    <w:rsid w:val="1ADECBBE"/>
    <w:rsid w:val="1B01608F"/>
    <w:rsid w:val="1B19D36C"/>
    <w:rsid w:val="1B365117"/>
    <w:rsid w:val="1B536D3E"/>
    <w:rsid w:val="1B5D563F"/>
    <w:rsid w:val="1B656C39"/>
    <w:rsid w:val="1B6FCC4F"/>
    <w:rsid w:val="1B705A8A"/>
    <w:rsid w:val="1B775997"/>
    <w:rsid w:val="1B90F37D"/>
    <w:rsid w:val="1B929E62"/>
    <w:rsid w:val="1C07446A"/>
    <w:rsid w:val="1C2AEBB2"/>
    <w:rsid w:val="1C63A08D"/>
    <w:rsid w:val="1CCF1AC1"/>
    <w:rsid w:val="1D26B8E3"/>
    <w:rsid w:val="1D36CBA9"/>
    <w:rsid w:val="1D429CA8"/>
    <w:rsid w:val="1D4CEF52"/>
    <w:rsid w:val="1D5F2105"/>
    <w:rsid w:val="1D60823E"/>
    <w:rsid w:val="1D845A60"/>
    <w:rsid w:val="1D90981A"/>
    <w:rsid w:val="1DAAF262"/>
    <w:rsid w:val="1DBA7DF5"/>
    <w:rsid w:val="1DBB9992"/>
    <w:rsid w:val="1DEDA2C3"/>
    <w:rsid w:val="1DF6ACE9"/>
    <w:rsid w:val="1E131B2D"/>
    <w:rsid w:val="1E402E22"/>
    <w:rsid w:val="1E43ADAA"/>
    <w:rsid w:val="1E8B0E00"/>
    <w:rsid w:val="1E922E03"/>
    <w:rsid w:val="1EAA4C9F"/>
    <w:rsid w:val="1EAFD991"/>
    <w:rsid w:val="1EB6272A"/>
    <w:rsid w:val="1EC28944"/>
    <w:rsid w:val="1ED9379E"/>
    <w:rsid w:val="1EEED6A9"/>
    <w:rsid w:val="1F12E803"/>
    <w:rsid w:val="1F46C2C3"/>
    <w:rsid w:val="1F5803BE"/>
    <w:rsid w:val="1F5B0042"/>
    <w:rsid w:val="1F6365E0"/>
    <w:rsid w:val="1F706A63"/>
    <w:rsid w:val="1F7C4F09"/>
    <w:rsid w:val="1F7F010B"/>
    <w:rsid w:val="1FD4C108"/>
    <w:rsid w:val="1FE621F3"/>
    <w:rsid w:val="1FFC81EB"/>
    <w:rsid w:val="20660F85"/>
    <w:rsid w:val="2084C940"/>
    <w:rsid w:val="20965F6F"/>
    <w:rsid w:val="209B531B"/>
    <w:rsid w:val="20B683A6"/>
    <w:rsid w:val="20D289F5"/>
    <w:rsid w:val="20D7F1B7"/>
    <w:rsid w:val="20E7B502"/>
    <w:rsid w:val="20F2FD6F"/>
    <w:rsid w:val="20F9CCE5"/>
    <w:rsid w:val="213A4EC9"/>
    <w:rsid w:val="215CA013"/>
    <w:rsid w:val="217A32D4"/>
    <w:rsid w:val="21ADC1A0"/>
    <w:rsid w:val="21CAF182"/>
    <w:rsid w:val="22338BC2"/>
    <w:rsid w:val="2237237C"/>
    <w:rsid w:val="224D3AA8"/>
    <w:rsid w:val="22598817"/>
    <w:rsid w:val="2287333B"/>
    <w:rsid w:val="22E70250"/>
    <w:rsid w:val="22ED74F2"/>
    <w:rsid w:val="2301B2F3"/>
    <w:rsid w:val="2323BDAE"/>
    <w:rsid w:val="233E52F2"/>
    <w:rsid w:val="23420C98"/>
    <w:rsid w:val="238B9175"/>
    <w:rsid w:val="238BAF6E"/>
    <w:rsid w:val="239847F8"/>
    <w:rsid w:val="23D01522"/>
    <w:rsid w:val="243CCD79"/>
    <w:rsid w:val="2468A777"/>
    <w:rsid w:val="2471EF8B"/>
    <w:rsid w:val="249D27D7"/>
    <w:rsid w:val="24C9864D"/>
    <w:rsid w:val="24CBF30B"/>
    <w:rsid w:val="24D9ADE1"/>
    <w:rsid w:val="2510C6B0"/>
    <w:rsid w:val="251B273F"/>
    <w:rsid w:val="251E211D"/>
    <w:rsid w:val="2527F4DE"/>
    <w:rsid w:val="252A4821"/>
    <w:rsid w:val="2541D4F5"/>
    <w:rsid w:val="25487922"/>
    <w:rsid w:val="25C11C39"/>
    <w:rsid w:val="25EAAA30"/>
    <w:rsid w:val="261D897E"/>
    <w:rsid w:val="263C3C15"/>
    <w:rsid w:val="267BED06"/>
    <w:rsid w:val="267F92A4"/>
    <w:rsid w:val="26CFAF81"/>
    <w:rsid w:val="26D15961"/>
    <w:rsid w:val="26D561B1"/>
    <w:rsid w:val="27204679"/>
    <w:rsid w:val="2720627C"/>
    <w:rsid w:val="27315363"/>
    <w:rsid w:val="27581B24"/>
    <w:rsid w:val="2773F794"/>
    <w:rsid w:val="27A65334"/>
    <w:rsid w:val="27A9904D"/>
    <w:rsid w:val="280793D0"/>
    <w:rsid w:val="280D7E0B"/>
    <w:rsid w:val="281BC48E"/>
    <w:rsid w:val="2830C814"/>
    <w:rsid w:val="283EAECA"/>
    <w:rsid w:val="2844865F"/>
    <w:rsid w:val="28A0A5E2"/>
    <w:rsid w:val="28B64362"/>
    <w:rsid w:val="28FD9248"/>
    <w:rsid w:val="2909D00E"/>
    <w:rsid w:val="290AD506"/>
    <w:rsid w:val="2920B734"/>
    <w:rsid w:val="2939ED06"/>
    <w:rsid w:val="2961CD1F"/>
    <w:rsid w:val="2963F62E"/>
    <w:rsid w:val="296897F3"/>
    <w:rsid w:val="29A9DAC6"/>
    <w:rsid w:val="29C6C0CE"/>
    <w:rsid w:val="29D67C16"/>
    <w:rsid w:val="29D91B25"/>
    <w:rsid w:val="2A0090D2"/>
    <w:rsid w:val="2A01AE95"/>
    <w:rsid w:val="2A1D86B8"/>
    <w:rsid w:val="2A257A44"/>
    <w:rsid w:val="2A443D8F"/>
    <w:rsid w:val="2A52F3C0"/>
    <w:rsid w:val="2A601516"/>
    <w:rsid w:val="2A77C0BA"/>
    <w:rsid w:val="2AA0EE83"/>
    <w:rsid w:val="2AFCD28C"/>
    <w:rsid w:val="2B0314D7"/>
    <w:rsid w:val="2B0F355F"/>
    <w:rsid w:val="2B0FB1E8"/>
    <w:rsid w:val="2B1C1F44"/>
    <w:rsid w:val="2B20FD6C"/>
    <w:rsid w:val="2B2AD636"/>
    <w:rsid w:val="2B78FC20"/>
    <w:rsid w:val="2B9175DC"/>
    <w:rsid w:val="2B970F24"/>
    <w:rsid w:val="2BAC30D5"/>
    <w:rsid w:val="2BB1F42F"/>
    <w:rsid w:val="2C0857E3"/>
    <w:rsid w:val="2C109842"/>
    <w:rsid w:val="2C5B1EF3"/>
    <w:rsid w:val="2C8BD928"/>
    <w:rsid w:val="2CC52BFB"/>
    <w:rsid w:val="2CC8532B"/>
    <w:rsid w:val="2CCC87D4"/>
    <w:rsid w:val="2D074AD2"/>
    <w:rsid w:val="2D1D39CD"/>
    <w:rsid w:val="2D42030E"/>
    <w:rsid w:val="2D4C1B3F"/>
    <w:rsid w:val="2D86DCDD"/>
    <w:rsid w:val="2DA44F31"/>
    <w:rsid w:val="2DB30829"/>
    <w:rsid w:val="2DBACF44"/>
    <w:rsid w:val="2DC85B25"/>
    <w:rsid w:val="2DDD4131"/>
    <w:rsid w:val="2DDDCF68"/>
    <w:rsid w:val="2E9ED297"/>
    <w:rsid w:val="2EA294E6"/>
    <w:rsid w:val="2EC60C9C"/>
    <w:rsid w:val="2EE41393"/>
    <w:rsid w:val="2EE5BB20"/>
    <w:rsid w:val="2EEBA7E6"/>
    <w:rsid w:val="2F650A93"/>
    <w:rsid w:val="2F745FA6"/>
    <w:rsid w:val="2F849439"/>
    <w:rsid w:val="2FC34E75"/>
    <w:rsid w:val="2FD425E1"/>
    <w:rsid w:val="2FDC1AC4"/>
    <w:rsid w:val="3043C77F"/>
    <w:rsid w:val="304BBEA2"/>
    <w:rsid w:val="30926A2E"/>
    <w:rsid w:val="30B8CF89"/>
    <w:rsid w:val="30F41F70"/>
    <w:rsid w:val="30F9EA5F"/>
    <w:rsid w:val="31116F8B"/>
    <w:rsid w:val="311B132A"/>
    <w:rsid w:val="31258FC7"/>
    <w:rsid w:val="314B3C42"/>
    <w:rsid w:val="31A42BC1"/>
    <w:rsid w:val="31A7B08D"/>
    <w:rsid w:val="31ADCFD8"/>
    <w:rsid w:val="31BC09AD"/>
    <w:rsid w:val="31DC0BDA"/>
    <w:rsid w:val="324906BC"/>
    <w:rsid w:val="32779967"/>
    <w:rsid w:val="32934A44"/>
    <w:rsid w:val="3302EEF0"/>
    <w:rsid w:val="330D57CA"/>
    <w:rsid w:val="3315A771"/>
    <w:rsid w:val="33259A99"/>
    <w:rsid w:val="335BEED0"/>
    <w:rsid w:val="33756861"/>
    <w:rsid w:val="339028B5"/>
    <w:rsid w:val="33AA62A0"/>
    <w:rsid w:val="33D254A0"/>
    <w:rsid w:val="3400BE06"/>
    <w:rsid w:val="341FE0D8"/>
    <w:rsid w:val="344900B3"/>
    <w:rsid w:val="3476B70E"/>
    <w:rsid w:val="34A79704"/>
    <w:rsid w:val="34B30D24"/>
    <w:rsid w:val="34D08769"/>
    <w:rsid w:val="34D58085"/>
    <w:rsid w:val="34DA3DDC"/>
    <w:rsid w:val="34DDA741"/>
    <w:rsid w:val="3569EA9D"/>
    <w:rsid w:val="356E2501"/>
    <w:rsid w:val="357A03B3"/>
    <w:rsid w:val="35A570E2"/>
    <w:rsid w:val="35AF3A29"/>
    <w:rsid w:val="35CA19C8"/>
    <w:rsid w:val="35CA68E5"/>
    <w:rsid w:val="35E3A12A"/>
    <w:rsid w:val="35F0B8B4"/>
    <w:rsid w:val="360D3C1B"/>
    <w:rsid w:val="361AD885"/>
    <w:rsid w:val="36415532"/>
    <w:rsid w:val="3644196E"/>
    <w:rsid w:val="36956FC4"/>
    <w:rsid w:val="369B33CB"/>
    <w:rsid w:val="36AE3654"/>
    <w:rsid w:val="36D61675"/>
    <w:rsid w:val="3701ABB2"/>
    <w:rsid w:val="37140CFC"/>
    <w:rsid w:val="37473D2D"/>
    <w:rsid w:val="376607CF"/>
    <w:rsid w:val="377C6DBE"/>
    <w:rsid w:val="37857B9C"/>
    <w:rsid w:val="378DCA21"/>
    <w:rsid w:val="37DC6227"/>
    <w:rsid w:val="383BC629"/>
    <w:rsid w:val="383D57EF"/>
    <w:rsid w:val="3848D984"/>
    <w:rsid w:val="388C7ACB"/>
    <w:rsid w:val="38904C9C"/>
    <w:rsid w:val="38A1DE47"/>
    <w:rsid w:val="38A790A8"/>
    <w:rsid w:val="38AF9D20"/>
    <w:rsid w:val="38D5F2ED"/>
    <w:rsid w:val="38F8B859"/>
    <w:rsid w:val="3902198F"/>
    <w:rsid w:val="39733B90"/>
    <w:rsid w:val="397D385A"/>
    <w:rsid w:val="3991ED2C"/>
    <w:rsid w:val="399FFCED"/>
    <w:rsid w:val="39B7CB67"/>
    <w:rsid w:val="39FA8E6E"/>
    <w:rsid w:val="3A202DAF"/>
    <w:rsid w:val="3A5C39F9"/>
    <w:rsid w:val="3A8EF659"/>
    <w:rsid w:val="3AB4F5C8"/>
    <w:rsid w:val="3AB77BEE"/>
    <w:rsid w:val="3AC2261C"/>
    <w:rsid w:val="3ADBB6A1"/>
    <w:rsid w:val="3ADD5672"/>
    <w:rsid w:val="3AE78C94"/>
    <w:rsid w:val="3B2DBD8D"/>
    <w:rsid w:val="3B423BB2"/>
    <w:rsid w:val="3B63301D"/>
    <w:rsid w:val="3B71A0FC"/>
    <w:rsid w:val="3B841074"/>
    <w:rsid w:val="3B91BC4C"/>
    <w:rsid w:val="3B983148"/>
    <w:rsid w:val="3BAEEDF6"/>
    <w:rsid w:val="3BC43E28"/>
    <w:rsid w:val="3BD49B67"/>
    <w:rsid w:val="3BD59347"/>
    <w:rsid w:val="3C2ED678"/>
    <w:rsid w:val="3C38E97B"/>
    <w:rsid w:val="3C45BA92"/>
    <w:rsid w:val="3C4895E5"/>
    <w:rsid w:val="3C67A50F"/>
    <w:rsid w:val="3C88A920"/>
    <w:rsid w:val="3CAEE283"/>
    <w:rsid w:val="3D05FAFC"/>
    <w:rsid w:val="3D107D1B"/>
    <w:rsid w:val="3D1708E0"/>
    <w:rsid w:val="3D86E82D"/>
    <w:rsid w:val="3D93830F"/>
    <w:rsid w:val="3E40A5D2"/>
    <w:rsid w:val="3E53D17C"/>
    <w:rsid w:val="3E72DD57"/>
    <w:rsid w:val="3E745C31"/>
    <w:rsid w:val="3EAACEE7"/>
    <w:rsid w:val="3ECDFF91"/>
    <w:rsid w:val="3F099031"/>
    <w:rsid w:val="3F2B73EC"/>
    <w:rsid w:val="3F2E09A3"/>
    <w:rsid w:val="3F548316"/>
    <w:rsid w:val="3F841F07"/>
    <w:rsid w:val="3FAEDD9D"/>
    <w:rsid w:val="3FB04311"/>
    <w:rsid w:val="3FC2206D"/>
    <w:rsid w:val="3FC5868A"/>
    <w:rsid w:val="3FF5A11E"/>
    <w:rsid w:val="4054D742"/>
    <w:rsid w:val="40766D98"/>
    <w:rsid w:val="40867474"/>
    <w:rsid w:val="412C6C24"/>
    <w:rsid w:val="4133EE06"/>
    <w:rsid w:val="41521E6D"/>
    <w:rsid w:val="41526032"/>
    <w:rsid w:val="415B65E5"/>
    <w:rsid w:val="419CFF11"/>
    <w:rsid w:val="41AFF321"/>
    <w:rsid w:val="41E1C3FD"/>
    <w:rsid w:val="41FCF7F5"/>
    <w:rsid w:val="42342543"/>
    <w:rsid w:val="424130F3"/>
    <w:rsid w:val="425A5950"/>
    <w:rsid w:val="428E5F25"/>
    <w:rsid w:val="43864A64"/>
    <w:rsid w:val="438A44EB"/>
    <w:rsid w:val="43B4C50E"/>
    <w:rsid w:val="43B8F2C4"/>
    <w:rsid w:val="43B99D5C"/>
    <w:rsid w:val="44078CE9"/>
    <w:rsid w:val="4415AD60"/>
    <w:rsid w:val="446D4ED3"/>
    <w:rsid w:val="448BCD86"/>
    <w:rsid w:val="44EA5AE0"/>
    <w:rsid w:val="44F34EB7"/>
    <w:rsid w:val="44F92E5B"/>
    <w:rsid w:val="452F4A12"/>
    <w:rsid w:val="45388F29"/>
    <w:rsid w:val="456357CD"/>
    <w:rsid w:val="4567F46F"/>
    <w:rsid w:val="4588EEE1"/>
    <w:rsid w:val="45CBAE84"/>
    <w:rsid w:val="45DD98CA"/>
    <w:rsid w:val="45E8908A"/>
    <w:rsid w:val="45EDCCD1"/>
    <w:rsid w:val="4608FF44"/>
    <w:rsid w:val="460CABC2"/>
    <w:rsid w:val="4645BB04"/>
    <w:rsid w:val="46690266"/>
    <w:rsid w:val="466914BA"/>
    <w:rsid w:val="467577C7"/>
    <w:rsid w:val="468282FA"/>
    <w:rsid w:val="4693234B"/>
    <w:rsid w:val="46BD1965"/>
    <w:rsid w:val="46F23D7A"/>
    <w:rsid w:val="47286569"/>
    <w:rsid w:val="4729F5E2"/>
    <w:rsid w:val="47423361"/>
    <w:rsid w:val="47776844"/>
    <w:rsid w:val="47790285"/>
    <w:rsid w:val="477C7D8A"/>
    <w:rsid w:val="47E420B9"/>
    <w:rsid w:val="48124328"/>
    <w:rsid w:val="48178BD7"/>
    <w:rsid w:val="4824C66B"/>
    <w:rsid w:val="485BB97A"/>
    <w:rsid w:val="4874E1D7"/>
    <w:rsid w:val="48944628"/>
    <w:rsid w:val="48A078DE"/>
    <w:rsid w:val="48B8BD56"/>
    <w:rsid w:val="48BBBA1A"/>
    <w:rsid w:val="48F9AC96"/>
    <w:rsid w:val="48FBC432"/>
    <w:rsid w:val="49206A47"/>
    <w:rsid w:val="4922F169"/>
    <w:rsid w:val="4975C137"/>
    <w:rsid w:val="49DA4C22"/>
    <w:rsid w:val="49ED2DC3"/>
    <w:rsid w:val="4A45BD4B"/>
    <w:rsid w:val="4A650300"/>
    <w:rsid w:val="4A6E7BC2"/>
    <w:rsid w:val="4A711EB9"/>
    <w:rsid w:val="4A9BD3E9"/>
    <w:rsid w:val="4AA8212A"/>
    <w:rsid w:val="4ABE2FF1"/>
    <w:rsid w:val="4AE97DE1"/>
    <w:rsid w:val="4B1BC17B"/>
    <w:rsid w:val="4B2119AD"/>
    <w:rsid w:val="4B36AEBF"/>
    <w:rsid w:val="4B50F510"/>
    <w:rsid w:val="4B8EA850"/>
    <w:rsid w:val="4B9E8B96"/>
    <w:rsid w:val="4BE81339"/>
    <w:rsid w:val="4C30E159"/>
    <w:rsid w:val="4C666CEE"/>
    <w:rsid w:val="4C672C9F"/>
    <w:rsid w:val="4CA75726"/>
    <w:rsid w:val="4CAD61F9"/>
    <w:rsid w:val="4CB791DC"/>
    <w:rsid w:val="4CD1D6B4"/>
    <w:rsid w:val="4CD89913"/>
    <w:rsid w:val="4CD91603"/>
    <w:rsid w:val="4D33365E"/>
    <w:rsid w:val="4D428939"/>
    <w:rsid w:val="4D72384E"/>
    <w:rsid w:val="4D75BDF7"/>
    <w:rsid w:val="4D86E779"/>
    <w:rsid w:val="4DB75BA9"/>
    <w:rsid w:val="4DC7AB99"/>
    <w:rsid w:val="4DDAE5DE"/>
    <w:rsid w:val="4DF9A8A6"/>
    <w:rsid w:val="4E0E4F87"/>
    <w:rsid w:val="4E37929F"/>
    <w:rsid w:val="4E609590"/>
    <w:rsid w:val="4E66938D"/>
    <w:rsid w:val="4E6D7E92"/>
    <w:rsid w:val="4E8B5CCF"/>
    <w:rsid w:val="4E9015F9"/>
    <w:rsid w:val="4ED62C58"/>
    <w:rsid w:val="4ED68E98"/>
    <w:rsid w:val="4EDA416B"/>
    <w:rsid w:val="4EDF64E3"/>
    <w:rsid w:val="4F2EFCE7"/>
    <w:rsid w:val="4F6B05B6"/>
    <w:rsid w:val="4F738AA4"/>
    <w:rsid w:val="4F9289BD"/>
    <w:rsid w:val="5001DE2B"/>
    <w:rsid w:val="501CE220"/>
    <w:rsid w:val="50405E86"/>
    <w:rsid w:val="50496B0B"/>
    <w:rsid w:val="50821982"/>
    <w:rsid w:val="508AA2CE"/>
    <w:rsid w:val="5095CB14"/>
    <w:rsid w:val="50BAB6AB"/>
    <w:rsid w:val="50BFC7E3"/>
    <w:rsid w:val="50EE17BC"/>
    <w:rsid w:val="50F1ED10"/>
    <w:rsid w:val="5106D617"/>
    <w:rsid w:val="511B08A4"/>
    <w:rsid w:val="5132A97E"/>
    <w:rsid w:val="51792B12"/>
    <w:rsid w:val="518B02FF"/>
    <w:rsid w:val="5192C232"/>
    <w:rsid w:val="51A4D6F5"/>
    <w:rsid w:val="52140E64"/>
    <w:rsid w:val="52171231"/>
    <w:rsid w:val="521BC41D"/>
    <w:rsid w:val="5286EF5F"/>
    <w:rsid w:val="52AA93FE"/>
    <w:rsid w:val="52B705FE"/>
    <w:rsid w:val="52BD45C6"/>
    <w:rsid w:val="52C8F8D7"/>
    <w:rsid w:val="52D19876"/>
    <w:rsid w:val="52EFE4FC"/>
    <w:rsid w:val="5304480A"/>
    <w:rsid w:val="531C58C6"/>
    <w:rsid w:val="53434160"/>
    <w:rsid w:val="5388A6B2"/>
    <w:rsid w:val="53A99D7B"/>
    <w:rsid w:val="53C9AAE1"/>
    <w:rsid w:val="53CE7DA7"/>
    <w:rsid w:val="53D18DC2"/>
    <w:rsid w:val="541A98B2"/>
    <w:rsid w:val="542056AF"/>
    <w:rsid w:val="5446645F"/>
    <w:rsid w:val="54540D70"/>
    <w:rsid w:val="545C4FC8"/>
    <w:rsid w:val="5465FAE0"/>
    <w:rsid w:val="550C7580"/>
    <w:rsid w:val="550D00E1"/>
    <w:rsid w:val="55244475"/>
    <w:rsid w:val="55247713"/>
    <w:rsid w:val="55358A96"/>
    <w:rsid w:val="553D9D72"/>
    <w:rsid w:val="5572539B"/>
    <w:rsid w:val="559C82C8"/>
    <w:rsid w:val="55AC7C4D"/>
    <w:rsid w:val="55ACC9C0"/>
    <w:rsid w:val="55BC7604"/>
    <w:rsid w:val="55C45549"/>
    <w:rsid w:val="55C4B00D"/>
    <w:rsid w:val="55D72B16"/>
    <w:rsid w:val="55DB4E0C"/>
    <w:rsid w:val="55E234C0"/>
    <w:rsid w:val="56181AEC"/>
    <w:rsid w:val="56184325"/>
    <w:rsid w:val="56302F63"/>
    <w:rsid w:val="569573F2"/>
    <w:rsid w:val="56C04774"/>
    <w:rsid w:val="56DE7281"/>
    <w:rsid w:val="56E9F5CC"/>
    <w:rsid w:val="56F01023"/>
    <w:rsid w:val="56FC6178"/>
    <w:rsid w:val="56FF2D6C"/>
    <w:rsid w:val="5720CDBB"/>
    <w:rsid w:val="5725063C"/>
    <w:rsid w:val="576F2877"/>
    <w:rsid w:val="5773F363"/>
    <w:rsid w:val="577E0521"/>
    <w:rsid w:val="5796FF0A"/>
    <w:rsid w:val="57C58370"/>
    <w:rsid w:val="57CD13AA"/>
    <w:rsid w:val="57CF1475"/>
    <w:rsid w:val="57DE04E8"/>
    <w:rsid w:val="5808354B"/>
    <w:rsid w:val="58178579"/>
    <w:rsid w:val="581C9E6A"/>
    <w:rsid w:val="582B7A78"/>
    <w:rsid w:val="582C19B2"/>
    <w:rsid w:val="5862FF5D"/>
    <w:rsid w:val="587D0E9E"/>
    <w:rsid w:val="589C5148"/>
    <w:rsid w:val="58A2F955"/>
    <w:rsid w:val="58B4FC75"/>
    <w:rsid w:val="5937C082"/>
    <w:rsid w:val="594EEDA1"/>
    <w:rsid w:val="594FD6D5"/>
    <w:rsid w:val="5958E86F"/>
    <w:rsid w:val="595FB397"/>
    <w:rsid w:val="596F199B"/>
    <w:rsid w:val="598AD1AE"/>
    <w:rsid w:val="598F9814"/>
    <w:rsid w:val="59B83277"/>
    <w:rsid w:val="59CD14B4"/>
    <w:rsid w:val="59F97026"/>
    <w:rsid w:val="5A06C25E"/>
    <w:rsid w:val="5A09615B"/>
    <w:rsid w:val="5A5ADEBE"/>
    <w:rsid w:val="5A6A5428"/>
    <w:rsid w:val="5A771A60"/>
    <w:rsid w:val="5AE64A48"/>
    <w:rsid w:val="5B199D40"/>
    <w:rsid w:val="5B25CB89"/>
    <w:rsid w:val="5B278750"/>
    <w:rsid w:val="5B27B562"/>
    <w:rsid w:val="5B2ABBB3"/>
    <w:rsid w:val="5B613690"/>
    <w:rsid w:val="5BA4CC1A"/>
    <w:rsid w:val="5BA9FDAB"/>
    <w:rsid w:val="5BC9DF75"/>
    <w:rsid w:val="5BD0E094"/>
    <w:rsid w:val="5BE54EE2"/>
    <w:rsid w:val="5BF38BEB"/>
    <w:rsid w:val="5C2C9D88"/>
    <w:rsid w:val="5C349FB7"/>
    <w:rsid w:val="5C517644"/>
    <w:rsid w:val="5C8AFD7A"/>
    <w:rsid w:val="5C9287F4"/>
    <w:rsid w:val="5CC357B1"/>
    <w:rsid w:val="5D204537"/>
    <w:rsid w:val="5D2488F6"/>
    <w:rsid w:val="5D6170FF"/>
    <w:rsid w:val="5D88C82A"/>
    <w:rsid w:val="5DAD4FC4"/>
    <w:rsid w:val="5DB9320E"/>
    <w:rsid w:val="5DC1EA5D"/>
    <w:rsid w:val="5DCD7EB6"/>
    <w:rsid w:val="5DD1C943"/>
    <w:rsid w:val="5E019F1B"/>
    <w:rsid w:val="5E03626D"/>
    <w:rsid w:val="5E3F863E"/>
    <w:rsid w:val="5E875D7A"/>
    <w:rsid w:val="5E927AC4"/>
    <w:rsid w:val="5EA64603"/>
    <w:rsid w:val="5EC05957"/>
    <w:rsid w:val="5EDC6CDC"/>
    <w:rsid w:val="5EDEDEF3"/>
    <w:rsid w:val="5F9BC8CE"/>
    <w:rsid w:val="5FB36781"/>
    <w:rsid w:val="5FBEFD32"/>
    <w:rsid w:val="5FC37413"/>
    <w:rsid w:val="5FDEADB4"/>
    <w:rsid w:val="5FF1863D"/>
    <w:rsid w:val="60158222"/>
    <w:rsid w:val="601BC273"/>
    <w:rsid w:val="60226165"/>
    <w:rsid w:val="60232DDB"/>
    <w:rsid w:val="6025078E"/>
    <w:rsid w:val="6083F24D"/>
    <w:rsid w:val="611668E5"/>
    <w:rsid w:val="6124E767"/>
    <w:rsid w:val="612FDBAC"/>
    <w:rsid w:val="615ACD93"/>
    <w:rsid w:val="6177F623"/>
    <w:rsid w:val="618C61ED"/>
    <w:rsid w:val="6209C62D"/>
    <w:rsid w:val="621C6D5D"/>
    <w:rsid w:val="6223F0E4"/>
    <w:rsid w:val="622B5C22"/>
    <w:rsid w:val="6234E222"/>
    <w:rsid w:val="623F5348"/>
    <w:rsid w:val="62492417"/>
    <w:rsid w:val="624E183D"/>
    <w:rsid w:val="62676A45"/>
    <w:rsid w:val="62FE8B7A"/>
    <w:rsid w:val="6358DE46"/>
    <w:rsid w:val="636B7823"/>
    <w:rsid w:val="63A16BBE"/>
    <w:rsid w:val="63C5239C"/>
    <w:rsid w:val="63D0B283"/>
    <w:rsid w:val="63D8609C"/>
    <w:rsid w:val="63DB6C2D"/>
    <w:rsid w:val="63DD6768"/>
    <w:rsid w:val="63FC05BD"/>
    <w:rsid w:val="6414DC90"/>
    <w:rsid w:val="64331AD9"/>
    <w:rsid w:val="643FB19C"/>
    <w:rsid w:val="6442978A"/>
    <w:rsid w:val="644C4DB6"/>
    <w:rsid w:val="645289CD"/>
    <w:rsid w:val="646BED57"/>
    <w:rsid w:val="648C2BF6"/>
    <w:rsid w:val="64926E55"/>
    <w:rsid w:val="64A9FB35"/>
    <w:rsid w:val="64E9880A"/>
    <w:rsid w:val="6520D237"/>
    <w:rsid w:val="653AD569"/>
    <w:rsid w:val="6544C3B4"/>
    <w:rsid w:val="654F32A2"/>
    <w:rsid w:val="65DB81FD"/>
    <w:rsid w:val="65DC803A"/>
    <w:rsid w:val="661FDC91"/>
    <w:rsid w:val="66286AA3"/>
    <w:rsid w:val="666351A9"/>
    <w:rsid w:val="667CC5CE"/>
    <w:rsid w:val="66B35D63"/>
    <w:rsid w:val="6705B6F3"/>
    <w:rsid w:val="671CBFE2"/>
    <w:rsid w:val="6728A9EF"/>
    <w:rsid w:val="673FCBFF"/>
    <w:rsid w:val="674C1B44"/>
    <w:rsid w:val="6750BDAD"/>
    <w:rsid w:val="675B2893"/>
    <w:rsid w:val="676B6B5C"/>
    <w:rsid w:val="678A4CD4"/>
    <w:rsid w:val="67B2B7FF"/>
    <w:rsid w:val="67CB4065"/>
    <w:rsid w:val="67CC7F6F"/>
    <w:rsid w:val="67D93EAC"/>
    <w:rsid w:val="67DFF3A0"/>
    <w:rsid w:val="67F191F4"/>
    <w:rsid w:val="680F92E6"/>
    <w:rsid w:val="6819D03F"/>
    <w:rsid w:val="682B4C02"/>
    <w:rsid w:val="682C070E"/>
    <w:rsid w:val="68465CD4"/>
    <w:rsid w:val="6878B360"/>
    <w:rsid w:val="687B0888"/>
    <w:rsid w:val="68AAA98D"/>
    <w:rsid w:val="68CC0419"/>
    <w:rsid w:val="68DD2FF7"/>
    <w:rsid w:val="68F05B15"/>
    <w:rsid w:val="6934934E"/>
    <w:rsid w:val="69915554"/>
    <w:rsid w:val="69BF4227"/>
    <w:rsid w:val="69D48FA5"/>
    <w:rsid w:val="69E5B506"/>
    <w:rsid w:val="69ED1416"/>
    <w:rsid w:val="6A05D8FA"/>
    <w:rsid w:val="6A0A93E2"/>
    <w:rsid w:val="6A109002"/>
    <w:rsid w:val="6A115E30"/>
    <w:rsid w:val="6A311C54"/>
    <w:rsid w:val="6A6B9813"/>
    <w:rsid w:val="6A94B289"/>
    <w:rsid w:val="6A94C224"/>
    <w:rsid w:val="6AD72458"/>
    <w:rsid w:val="6AF3CF01"/>
    <w:rsid w:val="6B0ABB2C"/>
    <w:rsid w:val="6B453CCD"/>
    <w:rsid w:val="6B63C02D"/>
    <w:rsid w:val="6B843F46"/>
    <w:rsid w:val="6BC8BBE6"/>
    <w:rsid w:val="6BCA4A24"/>
    <w:rsid w:val="6C029BC0"/>
    <w:rsid w:val="6C07D063"/>
    <w:rsid w:val="6C1873C2"/>
    <w:rsid w:val="6C3E5F24"/>
    <w:rsid w:val="6C548E4C"/>
    <w:rsid w:val="6C5A3C9E"/>
    <w:rsid w:val="6C6C3410"/>
    <w:rsid w:val="6C6D00C5"/>
    <w:rsid w:val="6C82B499"/>
    <w:rsid w:val="6C95D80A"/>
    <w:rsid w:val="6CAEA64B"/>
    <w:rsid w:val="6CB71296"/>
    <w:rsid w:val="6CD00945"/>
    <w:rsid w:val="6D026257"/>
    <w:rsid w:val="6D105818"/>
    <w:rsid w:val="6D3E8674"/>
    <w:rsid w:val="6D454CC2"/>
    <w:rsid w:val="6D4F643A"/>
    <w:rsid w:val="6D5939CC"/>
    <w:rsid w:val="6D96F58B"/>
    <w:rsid w:val="6DB44423"/>
    <w:rsid w:val="6DBB919B"/>
    <w:rsid w:val="6DEAB3E8"/>
    <w:rsid w:val="6DEF92CA"/>
    <w:rsid w:val="6E02C536"/>
    <w:rsid w:val="6E0BF2D2"/>
    <w:rsid w:val="6E2E6FB3"/>
    <w:rsid w:val="6E42D618"/>
    <w:rsid w:val="6E528267"/>
    <w:rsid w:val="6E8D22DE"/>
    <w:rsid w:val="6EB06DEB"/>
    <w:rsid w:val="6ED936AB"/>
    <w:rsid w:val="6EEA4840"/>
    <w:rsid w:val="6F77EC71"/>
    <w:rsid w:val="6F85B7C9"/>
    <w:rsid w:val="6FA0B1C1"/>
    <w:rsid w:val="6FA4A187"/>
    <w:rsid w:val="6FDCE647"/>
    <w:rsid w:val="6FDD0E82"/>
    <w:rsid w:val="6FE42ED7"/>
    <w:rsid w:val="6FE5A847"/>
    <w:rsid w:val="7033BABB"/>
    <w:rsid w:val="705CFED9"/>
    <w:rsid w:val="7080CCF8"/>
    <w:rsid w:val="708DA51C"/>
    <w:rsid w:val="70964201"/>
    <w:rsid w:val="7096F962"/>
    <w:rsid w:val="7098C0A4"/>
    <w:rsid w:val="70AF6A5E"/>
    <w:rsid w:val="70BF33FF"/>
    <w:rsid w:val="70DEC878"/>
    <w:rsid w:val="70EE4831"/>
    <w:rsid w:val="712B5F8C"/>
    <w:rsid w:val="712D1498"/>
    <w:rsid w:val="713C8222"/>
    <w:rsid w:val="714071E8"/>
    <w:rsid w:val="718DE893"/>
    <w:rsid w:val="718F188A"/>
    <w:rsid w:val="71BAB3C6"/>
    <w:rsid w:val="71BADEA2"/>
    <w:rsid w:val="71DCD20D"/>
    <w:rsid w:val="71FEDEB5"/>
    <w:rsid w:val="720049C9"/>
    <w:rsid w:val="7215A5C7"/>
    <w:rsid w:val="72349105"/>
    <w:rsid w:val="72506676"/>
    <w:rsid w:val="72AB99C3"/>
    <w:rsid w:val="72C3A8E7"/>
    <w:rsid w:val="72D7E71E"/>
    <w:rsid w:val="7330AEA9"/>
    <w:rsid w:val="73347CC6"/>
    <w:rsid w:val="735C1AA8"/>
    <w:rsid w:val="73C9D264"/>
    <w:rsid w:val="73E80A4D"/>
    <w:rsid w:val="73EB5D53"/>
    <w:rsid w:val="73FD3D29"/>
    <w:rsid w:val="744E8844"/>
    <w:rsid w:val="746AC1C8"/>
    <w:rsid w:val="74921581"/>
    <w:rsid w:val="74939FC8"/>
    <w:rsid w:val="74AD3BD1"/>
    <w:rsid w:val="74CA6D33"/>
    <w:rsid w:val="74D59409"/>
    <w:rsid w:val="74DF5131"/>
    <w:rsid w:val="74E8C80E"/>
    <w:rsid w:val="74F3B942"/>
    <w:rsid w:val="75521C5C"/>
    <w:rsid w:val="755D7865"/>
    <w:rsid w:val="756C31C7"/>
    <w:rsid w:val="7579B41B"/>
    <w:rsid w:val="757AFBA6"/>
    <w:rsid w:val="7594B925"/>
    <w:rsid w:val="75BF5608"/>
    <w:rsid w:val="75F6A1EB"/>
    <w:rsid w:val="7613E30B"/>
    <w:rsid w:val="761833A4"/>
    <w:rsid w:val="7636BFC8"/>
    <w:rsid w:val="76744AD2"/>
    <w:rsid w:val="76BDC3EC"/>
    <w:rsid w:val="76F1BA4A"/>
    <w:rsid w:val="77080228"/>
    <w:rsid w:val="7715CD0E"/>
    <w:rsid w:val="77B6D682"/>
    <w:rsid w:val="77B7162D"/>
    <w:rsid w:val="77E5E18B"/>
    <w:rsid w:val="78222ADB"/>
    <w:rsid w:val="785E523B"/>
    <w:rsid w:val="7884E74B"/>
    <w:rsid w:val="78A3D289"/>
    <w:rsid w:val="78C6A4ED"/>
    <w:rsid w:val="78C72ADB"/>
    <w:rsid w:val="78C8BADD"/>
    <w:rsid w:val="78D67286"/>
    <w:rsid w:val="79067EDF"/>
    <w:rsid w:val="790EF348"/>
    <w:rsid w:val="797F483C"/>
    <w:rsid w:val="7994C095"/>
    <w:rsid w:val="799F682A"/>
    <w:rsid w:val="79F13410"/>
    <w:rsid w:val="79F82BAB"/>
    <w:rsid w:val="7A2D8897"/>
    <w:rsid w:val="7A6C4604"/>
    <w:rsid w:val="7A762435"/>
    <w:rsid w:val="7AB9DEEE"/>
    <w:rsid w:val="7AC06DAD"/>
    <w:rsid w:val="7AE72292"/>
    <w:rsid w:val="7AFB4325"/>
    <w:rsid w:val="7B10BFD3"/>
    <w:rsid w:val="7B12D8E0"/>
    <w:rsid w:val="7B30E73A"/>
    <w:rsid w:val="7B4C46C4"/>
    <w:rsid w:val="7B571D9D"/>
    <w:rsid w:val="7B5D1B9A"/>
    <w:rsid w:val="7B5D5FE8"/>
    <w:rsid w:val="7B6F54E7"/>
    <w:rsid w:val="7BA457DD"/>
    <w:rsid w:val="7BF87101"/>
    <w:rsid w:val="7C8968A6"/>
    <w:rsid w:val="7C94735A"/>
    <w:rsid w:val="7C98ACDB"/>
    <w:rsid w:val="7C9AED62"/>
    <w:rsid w:val="7CBA760D"/>
    <w:rsid w:val="7CBAFB0F"/>
    <w:rsid w:val="7CC0EF3A"/>
    <w:rsid w:val="7D0A08C4"/>
    <w:rsid w:val="7D19F726"/>
    <w:rsid w:val="7D21BA71"/>
    <w:rsid w:val="7D225A7F"/>
    <w:rsid w:val="7D2C2698"/>
    <w:rsid w:val="7D319D84"/>
    <w:rsid w:val="7D36E693"/>
    <w:rsid w:val="7D40155B"/>
    <w:rsid w:val="7D4C27F1"/>
    <w:rsid w:val="7D834890"/>
    <w:rsid w:val="7D940449"/>
    <w:rsid w:val="7DA1DCAC"/>
    <w:rsid w:val="7DD040ED"/>
    <w:rsid w:val="7DD25573"/>
    <w:rsid w:val="7DD9F002"/>
    <w:rsid w:val="7DF2B06C"/>
    <w:rsid w:val="7E1555CA"/>
    <w:rsid w:val="7E24C892"/>
    <w:rsid w:val="7E2A0422"/>
    <w:rsid w:val="7E414941"/>
    <w:rsid w:val="7E64F5A2"/>
    <w:rsid w:val="7E6ED910"/>
    <w:rsid w:val="7E6F77C4"/>
    <w:rsid w:val="7EA9092F"/>
    <w:rsid w:val="7EC1DDF3"/>
    <w:rsid w:val="7EE95095"/>
    <w:rsid w:val="7EEA3873"/>
    <w:rsid w:val="7F0341B1"/>
    <w:rsid w:val="7F06DA97"/>
    <w:rsid w:val="7F130EC4"/>
    <w:rsid w:val="7F1D71ED"/>
    <w:rsid w:val="7F29E754"/>
    <w:rsid w:val="7F3EC561"/>
    <w:rsid w:val="7F49B9FA"/>
    <w:rsid w:val="7F523917"/>
    <w:rsid w:val="7F680F43"/>
    <w:rsid w:val="7FC5D483"/>
    <w:rsid w:val="7FE8D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3489">
      <v:textbox inset="5.85pt,.7pt,5.85pt,.7pt"/>
    </o:shapedefaults>
    <o:shapelayout v:ext="edit">
      <o:idmap v:ext="edit" data="1"/>
    </o:shapelayout>
  </w:shapeDefaults>
  <w:decimalSymbol w:val="."/>
  <w:listSeparator w:val=","/>
  <w14:docId w14:val="5A3BE46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7CFD"/>
    <w:pPr>
      <w:widowControl w:val="0"/>
      <w:adjustRightInd w:val="0"/>
      <w:snapToGrid w:val="0"/>
    </w:pPr>
    <w:rPr>
      <w:rFonts w:ascii="Times New Roman" w:hAnsi="Times New Roman"/>
      <w:kern w:val="2"/>
      <w:szCs w:val="24"/>
      <w:lang w:val="en-US"/>
    </w:rPr>
  </w:style>
  <w:style w:type="paragraph" w:styleId="1">
    <w:name w:val="heading 1"/>
    <w:next w:val="a"/>
    <w:uiPriority w:val="9"/>
    <w:qFormat/>
    <w:rsid w:val="00936AB9"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uiPriority w:val="9"/>
    <w:qFormat/>
    <w:rsid w:val="00804AF9"/>
    <w:pPr>
      <w:numPr>
        <w:ilvl w:val="1"/>
      </w:numPr>
      <w:pBdr>
        <w:top w:val="none" w:sz="0" w:space="0" w:color="auto"/>
      </w:pBdr>
      <w:ind w:left="567" w:rightChars="100" w:right="100"/>
      <w:outlineLvl w:val="1"/>
    </w:pPr>
    <w:rPr>
      <w:rFonts w:eastAsia="ＭＳ ゴシック"/>
      <w:sz w:val="24"/>
    </w:rPr>
  </w:style>
  <w:style w:type="paragraph" w:styleId="30">
    <w:name w:val="heading 3"/>
    <w:basedOn w:val="a"/>
    <w:next w:val="a"/>
    <w:qFormat/>
    <w:rsid w:val="006865C1"/>
    <w:pPr>
      <w:keepNext/>
      <w:ind w:rightChars="100" w:right="100"/>
      <w:outlineLvl w:val="2"/>
    </w:pPr>
    <w:rPr>
      <w:rFonts w:ascii="Arial" w:eastAsia="ＭＳ ゴシック" w:hAnsi="Arial"/>
      <w:sz w:val="24"/>
    </w:rPr>
  </w:style>
  <w:style w:type="paragraph" w:styleId="4">
    <w:name w:val="heading 4"/>
    <w:basedOn w:val="a"/>
    <w:next w:val="a"/>
    <w:link w:val="40"/>
    <w:uiPriority w:val="9"/>
    <w:qFormat/>
    <w:rsid w:val="00710194"/>
    <w:pPr>
      <w:keepNext/>
      <w:ind w:leftChars="400" w:left="400"/>
      <w:outlineLvl w:val="3"/>
    </w:pPr>
    <w:rPr>
      <w:b/>
      <w:bCs/>
    </w:rPr>
  </w:style>
  <w:style w:type="paragraph" w:styleId="5">
    <w:name w:val="heading 5"/>
    <w:basedOn w:val="4"/>
    <w:next w:val="a"/>
    <w:link w:val="50"/>
    <w:uiPriority w:val="9"/>
    <w:qFormat/>
    <w:rsid w:val="000077B0"/>
    <w:pPr>
      <w:keepLines/>
      <w:widowControl/>
      <w:tabs>
        <w:tab w:val="num" w:pos="1008"/>
        <w:tab w:val="num" w:pos="8373"/>
      </w:tabs>
      <w:overflowPunct w:val="0"/>
      <w:autoSpaceDE w:val="0"/>
      <w:autoSpaceDN w:val="0"/>
      <w:snapToGrid/>
      <w:spacing w:before="120" w:after="180"/>
      <w:ind w:leftChars="0" w:left="1008" w:hanging="1008"/>
      <w:textAlignment w:val="baseline"/>
      <w:outlineLvl w:val="4"/>
    </w:pPr>
    <w:rPr>
      <w:rFonts w:ascii="Arial" w:eastAsia="Times New Roman" w:hAnsi="Arial" w:cs="Arial"/>
      <w:b w:val="0"/>
      <w:bCs w:val="0"/>
      <w:kern w:val="0"/>
      <w:sz w:val="22"/>
      <w:szCs w:val="22"/>
      <w:lang w:val="en-GB" w:eastAsia="zh-CN"/>
    </w:rPr>
  </w:style>
  <w:style w:type="paragraph" w:styleId="6">
    <w:name w:val="heading 6"/>
    <w:basedOn w:val="a"/>
    <w:next w:val="a"/>
    <w:link w:val="60"/>
    <w:uiPriority w:val="9"/>
    <w:unhideWhenUsed/>
    <w:qFormat/>
    <w:rsid w:val="00385BCC"/>
    <w:pPr>
      <w:keepNext/>
      <w:ind w:leftChars="800" w:left="800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"/>
    <w:qFormat/>
    <w:rsid w:val="000077B0"/>
    <w:pPr>
      <w:keepNext/>
      <w:keepLines/>
      <w:widowControl/>
      <w:tabs>
        <w:tab w:val="num" w:pos="1296"/>
      </w:tabs>
      <w:overflowPunct w:val="0"/>
      <w:autoSpaceDE w:val="0"/>
      <w:autoSpaceDN w:val="0"/>
      <w:snapToGrid/>
      <w:spacing w:before="120" w:after="120"/>
      <w:ind w:left="1296" w:hanging="1296"/>
      <w:jc w:val="both"/>
      <w:textAlignment w:val="baseline"/>
      <w:outlineLvl w:val="6"/>
    </w:pPr>
    <w:rPr>
      <w:rFonts w:ascii="Arial" w:eastAsia="Times New Roman" w:hAnsi="Arial" w:cs="Arial"/>
      <w:kern w:val="0"/>
      <w:szCs w:val="20"/>
      <w:lang w:val="en-GB" w:eastAsia="zh-CN"/>
    </w:rPr>
  </w:style>
  <w:style w:type="paragraph" w:styleId="8">
    <w:name w:val="heading 8"/>
    <w:basedOn w:val="7"/>
    <w:next w:val="a"/>
    <w:link w:val="80"/>
    <w:uiPriority w:val="9"/>
    <w:qFormat/>
    <w:rsid w:val="000077B0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"/>
    <w:link w:val="90"/>
    <w:uiPriority w:val="9"/>
    <w:qFormat/>
    <w:rsid w:val="000077B0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a4"/>
    <w:qFormat/>
    <w:rsid w:val="00936AB9"/>
    <w:pPr>
      <w:widowControl w:val="0"/>
      <w:spacing w:after="200" w:line="276" w:lineRule="auto"/>
    </w:pPr>
    <w:rPr>
      <w:rFonts w:ascii="Arial" w:eastAsia="Times New Roman" w:hAnsi="Arial"/>
      <w:b/>
      <w:noProof/>
      <w:sz w:val="18"/>
      <w:szCs w:val="22"/>
      <w:lang w:val="en-US" w:eastAsia="en-US"/>
    </w:rPr>
  </w:style>
  <w:style w:type="paragraph" w:styleId="a5">
    <w:name w:val="Balloon Text"/>
    <w:basedOn w:val="a"/>
    <w:semiHidden/>
    <w:rsid w:val="004D1D1A"/>
    <w:rPr>
      <w:rFonts w:ascii="Arial" w:eastAsia="ＭＳ ゴシック" w:hAnsi="Arial"/>
      <w:sz w:val="18"/>
      <w:szCs w:val="18"/>
    </w:rPr>
  </w:style>
  <w:style w:type="paragraph" w:customStyle="1" w:styleId="TAH">
    <w:name w:val="TAH"/>
    <w:basedOn w:val="TAC"/>
    <w:link w:val="TAHCar"/>
    <w:qFormat/>
    <w:rsid w:val="00961175"/>
    <w:rPr>
      <w:b/>
    </w:rPr>
  </w:style>
  <w:style w:type="paragraph" w:customStyle="1" w:styleId="TAC">
    <w:name w:val="TAC"/>
    <w:basedOn w:val="a"/>
    <w:link w:val="TACChar"/>
    <w:qFormat/>
    <w:rsid w:val="00961175"/>
    <w:pPr>
      <w:keepNext/>
      <w:keepLines/>
      <w:widowControl/>
      <w:overflowPunct w:val="0"/>
      <w:autoSpaceDE w:val="0"/>
      <w:autoSpaceDN w:val="0"/>
      <w:jc w:val="center"/>
      <w:textAlignment w:val="baseline"/>
    </w:pPr>
    <w:rPr>
      <w:rFonts w:ascii="Arial" w:eastAsia="Times New Roman" w:hAnsi="Arial"/>
      <w:kern w:val="0"/>
      <w:sz w:val="18"/>
      <w:szCs w:val="20"/>
      <w:lang w:val="en-GB" w:eastAsia="en-GB"/>
    </w:rPr>
  </w:style>
  <w:style w:type="paragraph" w:customStyle="1" w:styleId="TH">
    <w:name w:val="TH"/>
    <w:basedOn w:val="a"/>
    <w:link w:val="THChar"/>
    <w:qFormat/>
    <w:rsid w:val="00961175"/>
    <w:pPr>
      <w:keepNext/>
      <w:keepLines/>
      <w:widowControl/>
      <w:overflowPunct w:val="0"/>
      <w:autoSpaceDE w:val="0"/>
      <w:autoSpaceDN w:val="0"/>
      <w:spacing w:before="60" w:after="180"/>
      <w:jc w:val="center"/>
      <w:textAlignment w:val="baseline"/>
    </w:pPr>
    <w:rPr>
      <w:rFonts w:ascii="Arial" w:eastAsia="Times New Roman" w:hAnsi="Arial"/>
      <w:b/>
      <w:kern w:val="0"/>
      <w:szCs w:val="20"/>
      <w:lang w:val="en-GB" w:eastAsia="en-GB"/>
    </w:rPr>
  </w:style>
  <w:style w:type="character" w:customStyle="1" w:styleId="THChar">
    <w:name w:val="TH Char"/>
    <w:link w:val="TH"/>
    <w:qFormat/>
    <w:rsid w:val="00961175"/>
    <w:rPr>
      <w:rFonts w:ascii="Arial" w:hAnsi="Arial"/>
      <w:b/>
      <w:lang w:val="en-GB" w:eastAsia="en-GB" w:bidi="ar-SA"/>
    </w:rPr>
  </w:style>
  <w:style w:type="table" w:styleId="a6">
    <w:name w:val="Table Grid"/>
    <w:basedOn w:val="a1"/>
    <w:rsid w:val="002B301B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0E4B76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a7">
    <w:name w:val="Hyperlink"/>
    <w:uiPriority w:val="99"/>
    <w:rsid w:val="00ED52EA"/>
    <w:rPr>
      <w:color w:val="0000FF"/>
      <w:u w:val="single"/>
    </w:rPr>
  </w:style>
  <w:style w:type="paragraph" w:styleId="a8">
    <w:name w:val="Body Text"/>
    <w:aliases w:val="bt"/>
    <w:basedOn w:val="a"/>
    <w:rsid w:val="00EB5A3E"/>
    <w:pPr>
      <w:widowControl/>
      <w:spacing w:after="120"/>
    </w:pPr>
    <w:rPr>
      <w:rFonts w:ascii="Times" w:eastAsia="Batang" w:hAnsi="Times"/>
      <w:kern w:val="0"/>
      <w:lang w:val="en-GB" w:eastAsia="en-US"/>
    </w:rPr>
  </w:style>
  <w:style w:type="paragraph" w:customStyle="1" w:styleId="2H2h2DONOTUSEh2h21Head2A2UNDERRUBRIK1-2Headin">
    <w:name w:val="スタイル 見出し 2H2h2DO NOT USE_h2h21Head2A2UNDERRUBRIK 1-2Headin..."/>
    <w:basedOn w:val="2"/>
    <w:rsid w:val="0060594E"/>
    <w:pPr>
      <w:ind w:left="992" w:right="199"/>
    </w:pPr>
    <w:rPr>
      <w:rFonts w:cs="ＭＳ 明朝"/>
    </w:rPr>
  </w:style>
  <w:style w:type="paragraph" w:customStyle="1" w:styleId="21">
    <w:name w:val="スタイル 見出し 2 + 右 :  1 字"/>
    <w:basedOn w:val="2"/>
    <w:rsid w:val="0060594E"/>
    <w:pPr>
      <w:adjustRightInd w:val="0"/>
      <w:snapToGrid w:val="0"/>
    </w:pPr>
    <w:rPr>
      <w:rFonts w:cs="ＭＳ 明朝"/>
    </w:rPr>
  </w:style>
  <w:style w:type="paragraph" w:customStyle="1" w:styleId="211">
    <w:name w:val="スタイル スタイル 見出し 2 + 右 :  1 字 + 右 :  1 字"/>
    <w:basedOn w:val="21"/>
    <w:rsid w:val="003923AB"/>
    <w:pPr>
      <w:ind w:left="992" w:rightChars="0" w:right="0"/>
    </w:pPr>
    <w:rPr>
      <w:sz w:val="28"/>
    </w:rPr>
  </w:style>
  <w:style w:type="paragraph" w:customStyle="1" w:styleId="31">
    <w:name w:val="スタイル 見出し 3 + 右 :  1 字"/>
    <w:basedOn w:val="30"/>
    <w:rsid w:val="006865C1"/>
    <w:pPr>
      <w:numPr>
        <w:ilvl w:val="2"/>
        <w:numId w:val="4"/>
      </w:numPr>
      <w:spacing w:before="240" w:after="120"/>
      <w:ind w:rightChars="0" w:right="0"/>
    </w:pPr>
    <w:rPr>
      <w:rFonts w:cs="ＭＳ 明朝"/>
      <w:szCs w:val="20"/>
    </w:rPr>
  </w:style>
  <w:style w:type="character" w:customStyle="1" w:styleId="B1Char1">
    <w:name w:val="B1 Char1"/>
    <w:link w:val="B1"/>
    <w:qFormat/>
    <w:locked/>
    <w:rsid w:val="003B3367"/>
    <w:rPr>
      <w:lang w:val="en-GB" w:eastAsia="en-GB" w:bidi="ar-SA"/>
    </w:rPr>
  </w:style>
  <w:style w:type="paragraph" w:customStyle="1" w:styleId="B1">
    <w:name w:val="B1"/>
    <w:basedOn w:val="a9"/>
    <w:link w:val="B1Char1"/>
    <w:qFormat/>
    <w:rsid w:val="003B3367"/>
    <w:pPr>
      <w:widowControl/>
      <w:overflowPunct w:val="0"/>
      <w:autoSpaceDE w:val="0"/>
      <w:autoSpaceDN w:val="0"/>
      <w:spacing w:after="180"/>
      <w:ind w:left="568" w:firstLineChars="0" w:hanging="284"/>
    </w:pPr>
    <w:rPr>
      <w:rFonts w:eastAsia="Times New Roman"/>
      <w:kern w:val="0"/>
      <w:szCs w:val="20"/>
      <w:lang w:val="en-GB" w:eastAsia="en-GB"/>
    </w:rPr>
  </w:style>
  <w:style w:type="paragraph" w:styleId="a9">
    <w:name w:val="List"/>
    <w:basedOn w:val="a"/>
    <w:rsid w:val="003B3367"/>
    <w:pPr>
      <w:ind w:left="200" w:hangingChars="200" w:hanging="200"/>
    </w:pPr>
  </w:style>
  <w:style w:type="character" w:styleId="aa">
    <w:name w:val="FollowedHyperlink"/>
    <w:rsid w:val="0088461A"/>
    <w:rPr>
      <w:color w:val="800080"/>
      <w:u w:val="single"/>
    </w:rPr>
  </w:style>
  <w:style w:type="character" w:customStyle="1" w:styleId="ab">
    <w:name w:val="スタイル 標準 +"/>
    <w:rsid w:val="00E817D8"/>
    <w:rPr>
      <w:rFonts w:ascii="Times New Roman" w:eastAsia="ＭＳ ゴシック" w:hAnsi="Times New Roman"/>
      <w:color w:val="auto"/>
      <w:kern w:val="0"/>
      <w:sz w:val="20"/>
      <w:u w:val="none"/>
    </w:rPr>
  </w:style>
  <w:style w:type="paragraph" w:styleId="ac">
    <w:name w:val="footer"/>
    <w:basedOn w:val="a"/>
    <w:link w:val="ad"/>
    <w:rsid w:val="00BF00F2"/>
    <w:pPr>
      <w:tabs>
        <w:tab w:val="center" w:pos="4252"/>
        <w:tab w:val="right" w:pos="8504"/>
      </w:tabs>
    </w:pPr>
  </w:style>
  <w:style w:type="character" w:customStyle="1" w:styleId="ad">
    <w:name w:val="フッター (文字)"/>
    <w:link w:val="ac"/>
    <w:rsid w:val="00BF00F2"/>
    <w:rPr>
      <w:rFonts w:ascii="Times New Roman" w:hAnsi="Times New Roman"/>
      <w:kern w:val="2"/>
      <w:szCs w:val="24"/>
    </w:rPr>
  </w:style>
  <w:style w:type="character" w:customStyle="1" w:styleId="40">
    <w:name w:val="見出し 4 (文字)"/>
    <w:link w:val="4"/>
    <w:rsid w:val="00710194"/>
    <w:rPr>
      <w:rFonts w:ascii="Times New Roman" w:hAnsi="Times New Roman"/>
      <w:b/>
      <w:bCs/>
      <w:kern w:val="2"/>
      <w:szCs w:val="24"/>
    </w:rPr>
  </w:style>
  <w:style w:type="paragraph" w:styleId="ae">
    <w:name w:val="List Paragraph"/>
    <w:aliases w:val="- Bullets,목록 단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List Paragr,목록단락,列"/>
    <w:basedOn w:val="a"/>
    <w:link w:val="af"/>
    <w:uiPriority w:val="34"/>
    <w:qFormat/>
    <w:rsid w:val="00AA0AF3"/>
    <w:pPr>
      <w:ind w:leftChars="400" w:left="840"/>
    </w:pPr>
  </w:style>
  <w:style w:type="paragraph" w:customStyle="1" w:styleId="TAL">
    <w:name w:val="TAL"/>
    <w:basedOn w:val="a"/>
    <w:link w:val="TALChar"/>
    <w:qFormat/>
    <w:rsid w:val="00CB09C8"/>
    <w:pPr>
      <w:keepNext/>
      <w:keepLines/>
      <w:widowControl/>
      <w:overflowPunct w:val="0"/>
      <w:autoSpaceDE w:val="0"/>
      <w:autoSpaceDN w:val="0"/>
      <w:snapToGrid/>
      <w:textAlignment w:val="baseline"/>
    </w:pPr>
    <w:rPr>
      <w:rFonts w:ascii="Arial" w:hAnsi="Arial"/>
      <w:kern w:val="0"/>
      <w:sz w:val="18"/>
      <w:szCs w:val="20"/>
      <w:lang w:val="en-GB" w:eastAsia="en-GB"/>
    </w:rPr>
  </w:style>
  <w:style w:type="character" w:customStyle="1" w:styleId="TALChar">
    <w:name w:val="TAL Char"/>
    <w:link w:val="TAL"/>
    <w:rsid w:val="00CB09C8"/>
    <w:rPr>
      <w:rFonts w:ascii="Arial" w:eastAsia="ＭＳ 明朝" w:hAnsi="Arial"/>
      <w:sz w:val="18"/>
      <w:lang w:val="en-GB" w:eastAsia="en-GB"/>
    </w:rPr>
  </w:style>
  <w:style w:type="paragraph" w:styleId="32">
    <w:name w:val="List Bullet 3"/>
    <w:basedOn w:val="22"/>
    <w:rsid w:val="00CB09C8"/>
    <w:pPr>
      <w:widowControl/>
      <w:overflowPunct w:val="0"/>
      <w:autoSpaceDE w:val="0"/>
      <w:autoSpaceDN w:val="0"/>
      <w:snapToGrid/>
      <w:spacing w:after="180"/>
      <w:ind w:left="1135" w:hanging="284"/>
      <w:contextualSpacing w:val="0"/>
      <w:textAlignment w:val="baseline"/>
    </w:pPr>
    <w:rPr>
      <w:kern w:val="0"/>
      <w:szCs w:val="20"/>
      <w:lang w:val="en-GB" w:eastAsia="en-GB"/>
    </w:rPr>
  </w:style>
  <w:style w:type="paragraph" w:styleId="22">
    <w:name w:val="List Bullet 2"/>
    <w:basedOn w:val="a"/>
    <w:rsid w:val="00CB09C8"/>
    <w:pPr>
      <w:ind w:left="360" w:hanging="360"/>
      <w:contextualSpacing/>
    </w:pPr>
  </w:style>
  <w:style w:type="paragraph" w:customStyle="1" w:styleId="TALLeft0">
    <w:name w:val="TAL + Left:  0"/>
    <w:aliases w:val="25 cm"/>
    <w:basedOn w:val="TAL"/>
    <w:rsid w:val="00CB09C8"/>
    <w:pPr>
      <w:spacing w:line="0" w:lineRule="atLeast"/>
      <w:ind w:left="142"/>
    </w:pPr>
  </w:style>
  <w:style w:type="paragraph" w:customStyle="1" w:styleId="TALLeft050cm">
    <w:name w:val="TAL + Left:  050 cm"/>
    <w:basedOn w:val="TAL"/>
    <w:rsid w:val="00CB09C8"/>
    <w:pPr>
      <w:spacing w:line="0" w:lineRule="atLeast"/>
      <w:ind w:left="284"/>
    </w:pPr>
  </w:style>
  <w:style w:type="paragraph" w:customStyle="1" w:styleId="PL">
    <w:name w:val="PL"/>
    <w:link w:val="PLChar"/>
    <w:qFormat/>
    <w:rsid w:val="00B5485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N">
    <w:name w:val="TAN"/>
    <w:basedOn w:val="TAL"/>
    <w:link w:val="TANChar"/>
    <w:rsid w:val="00256ACA"/>
    <w:pPr>
      <w:ind w:left="851" w:hanging="851"/>
    </w:pPr>
    <w:rPr>
      <w:rFonts w:eastAsia="Times New Roman"/>
      <w:lang w:eastAsia="ko-KR"/>
    </w:rPr>
  </w:style>
  <w:style w:type="character" w:customStyle="1" w:styleId="TACChar">
    <w:name w:val="TAC Char"/>
    <w:link w:val="TAC"/>
    <w:qFormat/>
    <w:rsid w:val="00256ACA"/>
    <w:rPr>
      <w:rFonts w:ascii="Arial" w:eastAsia="Times New Roman" w:hAnsi="Arial"/>
      <w:sz w:val="18"/>
      <w:lang w:eastAsia="en-GB"/>
    </w:rPr>
  </w:style>
  <w:style w:type="character" w:customStyle="1" w:styleId="TANChar">
    <w:name w:val="TAN Char"/>
    <w:link w:val="TAN"/>
    <w:rsid w:val="00256ACA"/>
    <w:rPr>
      <w:rFonts w:ascii="Arial" w:eastAsia="Times New Roman" w:hAnsi="Arial"/>
      <w:sz w:val="18"/>
      <w:lang w:eastAsia="ko-KR"/>
    </w:rPr>
  </w:style>
  <w:style w:type="character" w:customStyle="1" w:styleId="TAHCar">
    <w:name w:val="TAH Car"/>
    <w:link w:val="TAH"/>
    <w:qFormat/>
    <w:rsid w:val="00256ACA"/>
    <w:rPr>
      <w:rFonts w:ascii="Arial" w:eastAsia="Times New Roman" w:hAnsi="Arial"/>
      <w:b/>
      <w:sz w:val="18"/>
      <w:lang w:eastAsia="en-GB"/>
    </w:rPr>
  </w:style>
  <w:style w:type="paragraph" w:styleId="51">
    <w:name w:val="toc 5"/>
    <w:basedOn w:val="41"/>
    <w:rsid w:val="004527E3"/>
    <w:pPr>
      <w:keepLines/>
      <w:tabs>
        <w:tab w:val="right" w:leader="dot" w:pos="9639"/>
      </w:tabs>
      <w:adjustRightInd/>
      <w:snapToGrid/>
      <w:ind w:left="1701" w:right="425" w:hanging="1701"/>
    </w:pPr>
    <w:rPr>
      <w:rFonts w:eastAsia="Times New Roman"/>
      <w:noProof/>
      <w:kern w:val="0"/>
      <w:szCs w:val="20"/>
      <w:lang w:val="en-GB" w:eastAsia="en-US"/>
    </w:rPr>
  </w:style>
  <w:style w:type="paragraph" w:styleId="41">
    <w:name w:val="toc 4"/>
    <w:basedOn w:val="a"/>
    <w:next w:val="a"/>
    <w:autoRedefine/>
    <w:rsid w:val="004527E3"/>
    <w:pPr>
      <w:ind w:left="600"/>
    </w:pPr>
  </w:style>
  <w:style w:type="character" w:customStyle="1" w:styleId="PLChar">
    <w:name w:val="PL Char"/>
    <w:link w:val="PL"/>
    <w:qFormat/>
    <w:rsid w:val="00773420"/>
    <w:rPr>
      <w:rFonts w:ascii="Courier New" w:hAnsi="Courier New"/>
      <w:noProof/>
      <w:sz w:val="16"/>
      <w:lang w:eastAsia="en-US"/>
    </w:rPr>
  </w:style>
  <w:style w:type="paragraph" w:customStyle="1" w:styleId="TF">
    <w:name w:val="TF"/>
    <w:aliases w:val="left"/>
    <w:basedOn w:val="TH"/>
    <w:link w:val="TFChar"/>
    <w:rsid w:val="00C94E79"/>
    <w:pPr>
      <w:keepNext w:val="0"/>
      <w:overflowPunct/>
      <w:autoSpaceDE/>
      <w:autoSpaceDN/>
      <w:adjustRightInd/>
      <w:snapToGrid/>
      <w:spacing w:before="0" w:after="240"/>
      <w:textAlignment w:val="auto"/>
    </w:pPr>
    <w:rPr>
      <w:rFonts w:eastAsia="ＭＳ 明朝"/>
      <w:lang w:eastAsia="en-US"/>
    </w:rPr>
  </w:style>
  <w:style w:type="character" w:customStyle="1" w:styleId="TFChar">
    <w:name w:val="TF Char"/>
    <w:link w:val="TF"/>
    <w:rsid w:val="00C94E79"/>
    <w:rPr>
      <w:rFonts w:ascii="Arial" w:hAnsi="Arial"/>
      <w:b/>
      <w:lang w:eastAsia="en-US"/>
    </w:rPr>
  </w:style>
  <w:style w:type="character" w:customStyle="1" w:styleId="a4">
    <w:name w:val="ヘッダー (文字)"/>
    <w:aliases w:val="header odd (文字),header odd1 (文字),header odd2 (文字),header (文字),header odd3 (文字),header odd4 (文字),header odd5 (文字),header odd6 (文字),header1 (文字),header2 (文字),header3 (文字),header odd11 (文字),header odd21 (文字),header odd7 (文字),header4 (文字),h (文字)"/>
    <w:link w:val="a3"/>
    <w:rsid w:val="002015DC"/>
    <w:rPr>
      <w:rFonts w:ascii="Arial" w:eastAsia="Times New Roman" w:hAnsi="Arial"/>
      <w:b/>
      <w:noProof/>
      <w:sz w:val="18"/>
      <w:szCs w:val="22"/>
      <w:lang w:val="en-US" w:eastAsia="en-US"/>
    </w:rPr>
  </w:style>
  <w:style w:type="character" w:customStyle="1" w:styleId="TALCar">
    <w:name w:val="TAL Car"/>
    <w:qFormat/>
    <w:rsid w:val="003058B7"/>
    <w:rPr>
      <w:rFonts w:ascii="Arial" w:hAnsi="Arial" w:cs="Arial"/>
      <w:sz w:val="18"/>
      <w:szCs w:val="18"/>
      <w:lang w:val="en-GB" w:eastAsia="ja-JP" w:bidi="ar-SA"/>
    </w:rPr>
  </w:style>
  <w:style w:type="table" w:customStyle="1" w:styleId="10">
    <w:name w:val="表 (格子)1"/>
    <w:basedOn w:val="a1"/>
    <w:next w:val="a6"/>
    <w:rsid w:val="005D3FB8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表 (格子)2"/>
    <w:basedOn w:val="a1"/>
    <w:next w:val="a6"/>
    <w:rsid w:val="00EA2BCE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Placeholder Text"/>
    <w:basedOn w:val="a0"/>
    <w:uiPriority w:val="99"/>
    <w:semiHidden/>
    <w:rsid w:val="00901B96"/>
    <w:rPr>
      <w:color w:val="808080"/>
    </w:rPr>
  </w:style>
  <w:style w:type="character" w:customStyle="1" w:styleId="B1Char">
    <w:name w:val="B1 Char"/>
    <w:locked/>
    <w:rsid w:val="0035150F"/>
    <w:rPr>
      <w:lang w:eastAsia="x-none"/>
    </w:rPr>
  </w:style>
  <w:style w:type="paragraph" w:customStyle="1" w:styleId="EQ">
    <w:name w:val="EQ"/>
    <w:basedOn w:val="a"/>
    <w:next w:val="a"/>
    <w:uiPriority w:val="99"/>
    <w:qFormat/>
    <w:rsid w:val="0045539E"/>
    <w:pPr>
      <w:keepLines/>
      <w:widowControl/>
      <w:tabs>
        <w:tab w:val="center" w:pos="4536"/>
        <w:tab w:val="right" w:pos="9072"/>
      </w:tabs>
      <w:adjustRightInd/>
      <w:snapToGrid/>
      <w:spacing w:after="180"/>
    </w:pPr>
    <w:rPr>
      <w:rFonts w:eastAsiaTheme="minorEastAsia"/>
      <w:noProof/>
      <w:kern w:val="0"/>
      <w:szCs w:val="20"/>
      <w:lang w:val="en-GB" w:eastAsia="en-US"/>
    </w:rPr>
  </w:style>
  <w:style w:type="character" w:styleId="af1">
    <w:name w:val="annotation reference"/>
    <w:semiHidden/>
    <w:rsid w:val="0045539E"/>
    <w:rPr>
      <w:sz w:val="16"/>
    </w:rPr>
  </w:style>
  <w:style w:type="paragraph" w:styleId="af2">
    <w:name w:val="annotation text"/>
    <w:basedOn w:val="a"/>
    <w:link w:val="af3"/>
    <w:semiHidden/>
    <w:rsid w:val="0045539E"/>
    <w:pPr>
      <w:widowControl/>
      <w:adjustRightInd/>
      <w:snapToGrid/>
      <w:spacing w:after="180"/>
    </w:pPr>
    <w:rPr>
      <w:rFonts w:eastAsiaTheme="minorEastAsia"/>
      <w:kern w:val="0"/>
      <w:szCs w:val="20"/>
      <w:lang w:val="en-GB" w:eastAsia="en-US"/>
    </w:rPr>
  </w:style>
  <w:style w:type="character" w:customStyle="1" w:styleId="af3">
    <w:name w:val="コメント文字列 (文字)"/>
    <w:basedOn w:val="a0"/>
    <w:link w:val="af2"/>
    <w:uiPriority w:val="99"/>
    <w:semiHidden/>
    <w:rsid w:val="0045539E"/>
    <w:rPr>
      <w:rFonts w:ascii="Times New Roman" w:eastAsiaTheme="minorEastAsia" w:hAnsi="Times New Roman"/>
      <w:lang w:eastAsia="en-US"/>
    </w:rPr>
  </w:style>
  <w:style w:type="paragraph" w:styleId="af4">
    <w:name w:val="Title"/>
    <w:basedOn w:val="a"/>
    <w:next w:val="a"/>
    <w:link w:val="af5"/>
    <w:qFormat/>
    <w:rsid w:val="00D353A2"/>
    <w:pPr>
      <w:spacing w:before="240" w:after="120"/>
      <w:jc w:val="center"/>
      <w:outlineLvl w:val="0"/>
    </w:pPr>
    <w:rPr>
      <w:rFonts w:asciiTheme="majorHAnsi" w:eastAsia="ＭＳ ゴシック" w:hAnsiTheme="majorHAnsi" w:cstheme="majorBidi"/>
      <w:sz w:val="32"/>
      <w:szCs w:val="32"/>
    </w:rPr>
  </w:style>
  <w:style w:type="character" w:customStyle="1" w:styleId="af5">
    <w:name w:val="表題 (文字)"/>
    <w:basedOn w:val="a0"/>
    <w:link w:val="af4"/>
    <w:rsid w:val="00D353A2"/>
    <w:rPr>
      <w:rFonts w:asciiTheme="majorHAnsi" w:eastAsia="ＭＳ ゴシック" w:hAnsiTheme="majorHAnsi" w:cstheme="majorBidi"/>
      <w:kern w:val="2"/>
      <w:sz w:val="32"/>
      <w:szCs w:val="32"/>
      <w:lang w:val="en-US"/>
    </w:rPr>
  </w:style>
  <w:style w:type="paragraph" w:styleId="af6">
    <w:name w:val="Subtitle"/>
    <w:basedOn w:val="a"/>
    <w:next w:val="a"/>
    <w:link w:val="af7"/>
    <w:qFormat/>
    <w:rsid w:val="00D353A2"/>
    <w:pPr>
      <w:jc w:val="center"/>
      <w:outlineLvl w:val="1"/>
    </w:pPr>
    <w:rPr>
      <w:rFonts w:asciiTheme="majorHAnsi" w:eastAsia="ＭＳ ゴシック" w:hAnsiTheme="majorHAnsi" w:cstheme="majorBidi"/>
      <w:sz w:val="24"/>
    </w:rPr>
  </w:style>
  <w:style w:type="character" w:customStyle="1" w:styleId="af7">
    <w:name w:val="副題 (文字)"/>
    <w:basedOn w:val="a0"/>
    <w:link w:val="af6"/>
    <w:rsid w:val="00D353A2"/>
    <w:rPr>
      <w:rFonts w:asciiTheme="majorHAnsi" w:eastAsia="ＭＳ ゴシック" w:hAnsiTheme="majorHAnsi" w:cstheme="majorBidi"/>
      <w:kern w:val="2"/>
      <w:sz w:val="24"/>
      <w:szCs w:val="24"/>
      <w:lang w:val="en-US"/>
    </w:rPr>
  </w:style>
  <w:style w:type="paragraph" w:styleId="af8">
    <w:name w:val="Revision"/>
    <w:hidden/>
    <w:uiPriority w:val="99"/>
    <w:semiHidden/>
    <w:rsid w:val="00E03C08"/>
    <w:rPr>
      <w:rFonts w:ascii="Times New Roman" w:hAnsi="Times New Roman"/>
      <w:kern w:val="2"/>
      <w:szCs w:val="24"/>
      <w:lang w:val="en-US"/>
    </w:rPr>
  </w:style>
  <w:style w:type="paragraph" w:customStyle="1" w:styleId="CRCoverPage">
    <w:name w:val="CR Cover Page"/>
    <w:rsid w:val="003522AD"/>
    <w:pPr>
      <w:spacing w:after="120"/>
    </w:pPr>
    <w:rPr>
      <w:rFonts w:ascii="Arial" w:eastAsia="SimSun" w:hAnsi="Arial"/>
      <w:lang w:eastAsia="en-US"/>
    </w:rPr>
  </w:style>
  <w:style w:type="character" w:customStyle="1" w:styleId="af">
    <w:name w:val="リスト段落 (文字)"/>
    <w:aliases w:val="- Bullets (文字),목록 단락 (文字),列出段落 (文字),Lista1 (文字),?? ?? (文字),????? (文字),???? (文字),列出段落1 (文字),中等深浅网格 1 - 着色 21 (文字),列表段落 (文字),¥¡¡¡¡ì¬º¥¹¥È¶ÎÂä (文字),ÁÐ³ö¶ÎÂä (文字),列表段落1 (文字),—ño’i—Ž (文字),¥ê¥¹¥È¶ÎÂä (文字),1st level - Bullet List Paragraph (文字)"/>
    <w:link w:val="ae"/>
    <w:uiPriority w:val="34"/>
    <w:qFormat/>
    <w:locked/>
    <w:rsid w:val="00F46714"/>
    <w:rPr>
      <w:rFonts w:ascii="Times New Roman" w:hAnsi="Times New Roman"/>
      <w:kern w:val="2"/>
      <w:szCs w:val="24"/>
      <w:lang w:val="en-US"/>
    </w:rPr>
  </w:style>
  <w:style w:type="character" w:customStyle="1" w:styleId="60">
    <w:name w:val="見出し 6 (文字)"/>
    <w:basedOn w:val="a0"/>
    <w:link w:val="6"/>
    <w:semiHidden/>
    <w:rsid w:val="00385BCC"/>
    <w:rPr>
      <w:rFonts w:ascii="Times New Roman" w:hAnsi="Times New Roman"/>
      <w:b/>
      <w:bCs/>
      <w:kern w:val="2"/>
      <w:szCs w:val="24"/>
      <w:lang w:val="en-US"/>
    </w:rPr>
  </w:style>
  <w:style w:type="paragraph" w:customStyle="1" w:styleId="RAN1bullet2">
    <w:name w:val="RAN1 bullet2"/>
    <w:basedOn w:val="a"/>
    <w:qFormat/>
    <w:rsid w:val="00515D91"/>
    <w:pPr>
      <w:widowControl/>
      <w:numPr>
        <w:ilvl w:val="1"/>
        <w:numId w:val="5"/>
      </w:numPr>
      <w:tabs>
        <w:tab w:val="left" w:pos="1440"/>
      </w:tabs>
      <w:adjustRightInd/>
      <w:snapToGrid/>
    </w:pPr>
    <w:rPr>
      <w:rFonts w:ascii="Times" w:eastAsia="Batang" w:hAnsi="Times"/>
      <w:kern w:val="0"/>
      <w:szCs w:val="20"/>
      <w:lang w:eastAsia="en-US"/>
    </w:rPr>
  </w:style>
  <w:style w:type="character" w:customStyle="1" w:styleId="B10">
    <w:name w:val="B1 (文字)"/>
    <w:qFormat/>
    <w:locked/>
    <w:rsid w:val="001149A9"/>
    <w:rPr>
      <w:rFonts w:ascii="Times New Roman" w:hAnsi="Times New Roman"/>
      <w:lang w:val="en-GB" w:eastAsia="en-US"/>
    </w:rPr>
  </w:style>
  <w:style w:type="character" w:customStyle="1" w:styleId="50">
    <w:name w:val="見出し 5 (文字)"/>
    <w:basedOn w:val="a0"/>
    <w:link w:val="5"/>
    <w:uiPriority w:val="9"/>
    <w:rsid w:val="000077B0"/>
    <w:rPr>
      <w:rFonts w:ascii="Arial" w:eastAsia="Times New Roman" w:hAnsi="Arial" w:cs="Arial"/>
      <w:sz w:val="22"/>
      <w:szCs w:val="22"/>
      <w:lang w:eastAsia="zh-CN"/>
    </w:rPr>
  </w:style>
  <w:style w:type="character" w:customStyle="1" w:styleId="70">
    <w:name w:val="見出し 7 (文字)"/>
    <w:basedOn w:val="a0"/>
    <w:link w:val="7"/>
    <w:uiPriority w:val="9"/>
    <w:rsid w:val="000077B0"/>
    <w:rPr>
      <w:rFonts w:ascii="Arial" w:eastAsia="Times New Roman" w:hAnsi="Arial" w:cs="Arial"/>
      <w:lang w:eastAsia="zh-CN"/>
    </w:rPr>
  </w:style>
  <w:style w:type="character" w:customStyle="1" w:styleId="80">
    <w:name w:val="見出し 8 (文字)"/>
    <w:basedOn w:val="a0"/>
    <w:link w:val="8"/>
    <w:uiPriority w:val="9"/>
    <w:rsid w:val="000077B0"/>
    <w:rPr>
      <w:rFonts w:ascii="Arial" w:eastAsia="Times New Roman" w:hAnsi="Arial" w:cs="Arial"/>
      <w:lang w:eastAsia="zh-CN"/>
    </w:rPr>
  </w:style>
  <w:style w:type="character" w:customStyle="1" w:styleId="90">
    <w:name w:val="見出し 9 (文字)"/>
    <w:basedOn w:val="a0"/>
    <w:link w:val="9"/>
    <w:uiPriority w:val="9"/>
    <w:rsid w:val="000077B0"/>
    <w:rPr>
      <w:rFonts w:ascii="Arial" w:eastAsia="Times New Roman" w:hAnsi="Arial" w:cs="Arial"/>
      <w:lang w:eastAsia="zh-CN"/>
    </w:rPr>
  </w:style>
  <w:style w:type="paragraph" w:customStyle="1" w:styleId="H6">
    <w:name w:val="H6"/>
    <w:basedOn w:val="5"/>
    <w:next w:val="a"/>
    <w:uiPriority w:val="99"/>
    <w:qFormat/>
    <w:rsid w:val="00A45253"/>
    <w:pPr>
      <w:tabs>
        <w:tab w:val="clear" w:pos="1008"/>
        <w:tab w:val="clear" w:pos="8373"/>
      </w:tabs>
      <w:overflowPunct/>
      <w:autoSpaceDE/>
      <w:autoSpaceDN/>
      <w:adjustRightInd/>
      <w:ind w:left="1985" w:hanging="1985"/>
      <w:textAlignment w:val="auto"/>
      <w:outlineLvl w:val="9"/>
    </w:pPr>
    <w:rPr>
      <w:rFonts w:cs="Times New Roman"/>
      <w:sz w:val="20"/>
      <w:szCs w:val="20"/>
      <w:lang w:eastAsia="en-US"/>
    </w:rPr>
  </w:style>
  <w:style w:type="paragraph" w:styleId="3">
    <w:name w:val="List Number 3"/>
    <w:basedOn w:val="a"/>
    <w:uiPriority w:val="99"/>
    <w:unhideWhenUsed/>
    <w:qFormat/>
    <w:rsid w:val="00A45253"/>
    <w:pPr>
      <w:widowControl/>
      <w:numPr>
        <w:numId w:val="6"/>
      </w:numPr>
      <w:overflowPunct w:val="0"/>
      <w:autoSpaceDE w:val="0"/>
      <w:autoSpaceDN w:val="0"/>
      <w:snapToGrid/>
      <w:spacing w:after="180"/>
    </w:pPr>
    <w:rPr>
      <w:rFonts w:eastAsia="Times New Roman"/>
      <w:kern w:val="0"/>
      <w:szCs w:val="20"/>
      <w:lang w:val="en-GB" w:eastAsia="en-US"/>
    </w:rPr>
  </w:style>
  <w:style w:type="numbering" w:customStyle="1" w:styleId="StyleBulletedSymbolsymbolLeft025Hanging0252">
    <w:name w:val="Style Bulleted Symbol (symbol) Left:  0.25&quot; Hanging:  0.25&quot;2"/>
    <w:rsid w:val="00961D51"/>
    <w:pPr>
      <w:numPr>
        <w:numId w:val="7"/>
      </w:numPr>
    </w:pPr>
  </w:style>
  <w:style w:type="paragraph" w:customStyle="1" w:styleId="Doc-text2">
    <w:name w:val="Doc-text2"/>
    <w:basedOn w:val="a"/>
    <w:link w:val="Doc-text2Char"/>
    <w:qFormat/>
    <w:rsid w:val="00E23C89"/>
    <w:pPr>
      <w:widowControl/>
      <w:tabs>
        <w:tab w:val="left" w:pos="1622"/>
      </w:tabs>
      <w:adjustRightInd/>
      <w:snapToGrid/>
      <w:ind w:left="1622" w:hanging="363"/>
    </w:pPr>
    <w:rPr>
      <w:rFonts w:ascii="Arial" w:hAnsi="Arial"/>
      <w:kern w:val="0"/>
      <w:lang w:val="en-GB" w:eastAsia="en-GB"/>
    </w:rPr>
  </w:style>
  <w:style w:type="character" w:customStyle="1" w:styleId="Doc-text2Char">
    <w:name w:val="Doc-text2 Char"/>
    <w:link w:val="Doc-text2"/>
    <w:locked/>
    <w:rsid w:val="00E23C89"/>
    <w:rPr>
      <w:rFonts w:ascii="Arial" w:hAnsi="Arial"/>
      <w:szCs w:val="24"/>
      <w:lang w:eastAsia="en-GB"/>
    </w:rPr>
  </w:style>
  <w:style w:type="paragraph" w:customStyle="1" w:styleId="B2">
    <w:name w:val="B2"/>
    <w:basedOn w:val="a"/>
    <w:link w:val="B2Char"/>
    <w:qFormat/>
    <w:rsid w:val="000E1AC1"/>
    <w:pPr>
      <w:widowControl/>
      <w:adjustRightInd/>
      <w:snapToGrid/>
      <w:spacing w:after="180"/>
      <w:ind w:left="851" w:hanging="284"/>
    </w:pPr>
    <w:rPr>
      <w:rFonts w:eastAsia="Times New Roman"/>
      <w:kern w:val="0"/>
      <w:szCs w:val="20"/>
      <w:lang w:eastAsia="en-US"/>
    </w:rPr>
  </w:style>
  <w:style w:type="character" w:customStyle="1" w:styleId="B1Zchn">
    <w:name w:val="B1 Zchn"/>
    <w:locked/>
    <w:rsid w:val="000E1AC1"/>
    <w:rPr>
      <w:lang w:val="x-none" w:eastAsia="en-US"/>
    </w:rPr>
  </w:style>
  <w:style w:type="character" w:customStyle="1" w:styleId="B2Char">
    <w:name w:val="B2 Char"/>
    <w:link w:val="B2"/>
    <w:qFormat/>
    <w:locked/>
    <w:rsid w:val="000E1AC1"/>
    <w:rPr>
      <w:rFonts w:ascii="Times New Roman" w:eastAsia="Times New Roman" w:hAnsi="Times New Roman"/>
      <w:lang w:val="en-US" w:eastAsia="en-US"/>
    </w:rPr>
  </w:style>
  <w:style w:type="paragraph" w:styleId="af9">
    <w:name w:val="annotation subject"/>
    <w:basedOn w:val="af2"/>
    <w:next w:val="af2"/>
    <w:link w:val="afa"/>
    <w:semiHidden/>
    <w:unhideWhenUsed/>
    <w:rsid w:val="000E1AC1"/>
    <w:pPr>
      <w:widowControl w:val="0"/>
      <w:adjustRightInd w:val="0"/>
      <w:snapToGrid w:val="0"/>
      <w:spacing w:after="0"/>
    </w:pPr>
    <w:rPr>
      <w:rFonts w:eastAsia="ＭＳ 明朝"/>
      <w:b/>
      <w:bCs/>
      <w:kern w:val="2"/>
      <w:lang w:val="en-US" w:eastAsia="ja-JP"/>
    </w:rPr>
  </w:style>
  <w:style w:type="character" w:customStyle="1" w:styleId="afa">
    <w:name w:val="コメント内容 (文字)"/>
    <w:basedOn w:val="af3"/>
    <w:link w:val="af9"/>
    <w:semiHidden/>
    <w:rsid w:val="000E1AC1"/>
    <w:rPr>
      <w:rFonts w:ascii="Times New Roman" w:eastAsiaTheme="minorEastAsia" w:hAnsi="Times New Roman"/>
      <w:b/>
      <w:bCs/>
      <w:kern w:val="2"/>
      <w:lang w:val="en-US" w:eastAsia="en-US"/>
    </w:rPr>
  </w:style>
  <w:style w:type="character" w:customStyle="1" w:styleId="normaltextrun">
    <w:name w:val="normaltextrun"/>
    <w:basedOn w:val="a0"/>
    <w:rsid w:val="00902E9A"/>
  </w:style>
  <w:style w:type="character" w:customStyle="1" w:styleId="eop">
    <w:name w:val="eop"/>
    <w:basedOn w:val="a0"/>
    <w:rsid w:val="00902E9A"/>
  </w:style>
  <w:style w:type="paragraph" w:customStyle="1" w:styleId="paragraph">
    <w:name w:val="paragraph"/>
    <w:basedOn w:val="a"/>
    <w:rsid w:val="00BF37CF"/>
    <w:pPr>
      <w:widowControl/>
      <w:adjustRightInd/>
      <w:snapToGrid/>
      <w:spacing w:before="100" w:beforeAutospacing="1" w:after="100" w:afterAutospacing="1"/>
    </w:pPr>
    <w:rPr>
      <w:rFonts w:eastAsia="Times New Roman"/>
      <w:kern w:val="0"/>
      <w:sz w:val="24"/>
    </w:rPr>
  </w:style>
  <w:style w:type="character" w:customStyle="1" w:styleId="spellingerror">
    <w:name w:val="spellingerror"/>
    <w:basedOn w:val="a0"/>
    <w:rsid w:val="00BF37CF"/>
  </w:style>
  <w:style w:type="paragraph" w:customStyle="1" w:styleId="xmsonormal">
    <w:name w:val="x_msonormal"/>
    <w:basedOn w:val="a"/>
    <w:uiPriority w:val="99"/>
    <w:rsid w:val="003C09AC"/>
    <w:pPr>
      <w:widowControl/>
      <w:adjustRightInd/>
      <w:snapToGrid/>
    </w:pPr>
    <w:rPr>
      <w:rFonts w:eastAsia="Calibri"/>
      <w:kern w:val="0"/>
      <w:sz w:val="24"/>
      <w:lang w:eastAsia="zh-CN"/>
    </w:rPr>
  </w:style>
  <w:style w:type="character" w:customStyle="1" w:styleId="11">
    <w:name w:val="リスト段落 (文字)1"/>
    <w:aliases w:val="- Bullets (文字)1,?? ?? (文字)1,????? (文字)1,???? (文字)1,Lista1 (文字)1,列出段落1 (文字)1,中等深浅网格 1 - 着色 21 (文字)1,列表段落 (文字)1,¥¡¡¡¡ì¬º¥¹¥È¶ÎÂä (文字)1,ÁÐ³ö¶ÎÂä (文字)1,列表段落1 (文字)1,—ño’i—Ž (文字)1,¥ê¥¹¥È¶ÎÂä (文字)1,1st level - Bullet List Paragraph (文字)1,목록단락 (文字)"/>
    <w:uiPriority w:val="34"/>
    <w:qFormat/>
    <w:rsid w:val="00CC33AE"/>
    <w:rPr>
      <w:rFonts w:ascii="Times" w:hAnsi="Times"/>
      <w:szCs w:val="24"/>
      <w:lang w:val="en-GB"/>
    </w:rPr>
  </w:style>
  <w:style w:type="character" w:customStyle="1" w:styleId="20">
    <w:name w:val="見出し 2 (文字)"/>
    <w:basedOn w:val="a0"/>
    <w:link w:val="2"/>
    <w:uiPriority w:val="9"/>
    <w:rsid w:val="00620AD6"/>
    <w:rPr>
      <w:rFonts w:ascii="Arial" w:eastAsia="ＭＳ ゴシック" w:hAnsi="Arial"/>
      <w:sz w:val="24"/>
      <w:lang w:eastAsia="en-US"/>
    </w:rPr>
  </w:style>
  <w:style w:type="paragraph" w:styleId="Web">
    <w:name w:val="Normal (Web)"/>
    <w:basedOn w:val="a"/>
    <w:uiPriority w:val="99"/>
    <w:qFormat/>
    <w:rsid w:val="00105A23"/>
    <w:pPr>
      <w:widowControl/>
      <w:adjustRightInd/>
      <w:snapToGrid/>
      <w:spacing w:before="100" w:beforeAutospacing="1" w:after="100" w:afterAutospacing="1"/>
    </w:pPr>
    <w:rPr>
      <w:rFonts w:ascii="Arial" w:eastAsia="SimSun" w:hAnsi="Arial" w:cs="Arial"/>
      <w:color w:val="493118"/>
      <w:kern w:val="0"/>
      <w:sz w:val="18"/>
      <w:szCs w:val="18"/>
      <w:lang w:eastAsia="zh-CN"/>
    </w:rPr>
  </w:style>
  <w:style w:type="character" w:styleId="afb">
    <w:name w:val="Strong"/>
    <w:uiPriority w:val="22"/>
    <w:qFormat/>
    <w:rsid w:val="00105A23"/>
    <w:rPr>
      <w:b/>
      <w:bCs/>
    </w:rPr>
  </w:style>
  <w:style w:type="paragraph" w:customStyle="1" w:styleId="B3">
    <w:name w:val="B3"/>
    <w:basedOn w:val="33"/>
    <w:link w:val="B3Char2"/>
    <w:rsid w:val="00BE4336"/>
    <w:pPr>
      <w:widowControl/>
      <w:overflowPunct w:val="0"/>
      <w:autoSpaceDE w:val="0"/>
      <w:autoSpaceDN w:val="0"/>
      <w:snapToGrid/>
      <w:spacing w:after="180"/>
      <w:ind w:left="1135" w:hanging="284"/>
      <w:contextualSpacing w:val="0"/>
      <w:textAlignment w:val="baseline"/>
    </w:pPr>
    <w:rPr>
      <w:rFonts w:eastAsia="Times New Roman"/>
      <w:kern w:val="0"/>
      <w:szCs w:val="20"/>
      <w:lang w:val="en-GB"/>
    </w:rPr>
  </w:style>
  <w:style w:type="character" w:customStyle="1" w:styleId="B3Char2">
    <w:name w:val="B3 Char2"/>
    <w:link w:val="B3"/>
    <w:qFormat/>
    <w:rsid w:val="00BE4336"/>
    <w:rPr>
      <w:rFonts w:ascii="Times New Roman" w:eastAsia="Times New Roman" w:hAnsi="Times New Roman"/>
    </w:rPr>
  </w:style>
  <w:style w:type="paragraph" w:customStyle="1" w:styleId="B4">
    <w:name w:val="B4"/>
    <w:basedOn w:val="42"/>
    <w:link w:val="B4Char"/>
    <w:rsid w:val="00BE4336"/>
    <w:pPr>
      <w:widowControl/>
      <w:overflowPunct w:val="0"/>
      <w:autoSpaceDE w:val="0"/>
      <w:autoSpaceDN w:val="0"/>
      <w:snapToGrid/>
      <w:spacing w:after="180"/>
      <w:ind w:left="1418" w:hanging="284"/>
      <w:contextualSpacing w:val="0"/>
      <w:textAlignment w:val="baseline"/>
    </w:pPr>
    <w:rPr>
      <w:rFonts w:eastAsia="Times New Roman"/>
      <w:kern w:val="0"/>
      <w:szCs w:val="20"/>
      <w:lang w:val="en-GB"/>
    </w:rPr>
  </w:style>
  <w:style w:type="character" w:customStyle="1" w:styleId="B4Char">
    <w:name w:val="B4 Char"/>
    <w:link w:val="B4"/>
    <w:qFormat/>
    <w:rsid w:val="00BE4336"/>
    <w:rPr>
      <w:rFonts w:ascii="Times New Roman" w:eastAsia="Times New Roman" w:hAnsi="Times New Roman"/>
    </w:rPr>
  </w:style>
  <w:style w:type="paragraph" w:customStyle="1" w:styleId="B5">
    <w:name w:val="B5"/>
    <w:basedOn w:val="52"/>
    <w:link w:val="B5Char"/>
    <w:rsid w:val="00BE4336"/>
    <w:pPr>
      <w:widowControl/>
      <w:overflowPunct w:val="0"/>
      <w:autoSpaceDE w:val="0"/>
      <w:autoSpaceDN w:val="0"/>
      <w:snapToGrid/>
      <w:spacing w:after="180"/>
      <w:ind w:left="1702" w:hanging="284"/>
      <w:contextualSpacing w:val="0"/>
      <w:textAlignment w:val="baseline"/>
    </w:pPr>
    <w:rPr>
      <w:rFonts w:eastAsia="Times New Roman"/>
      <w:kern w:val="0"/>
      <w:szCs w:val="20"/>
      <w:lang w:val="en-GB"/>
    </w:rPr>
  </w:style>
  <w:style w:type="character" w:customStyle="1" w:styleId="B5Char">
    <w:name w:val="B5 Char"/>
    <w:link w:val="B5"/>
    <w:qFormat/>
    <w:rsid w:val="00BE4336"/>
    <w:rPr>
      <w:rFonts w:ascii="Times New Roman" w:eastAsia="Times New Roman" w:hAnsi="Times New Roman"/>
    </w:rPr>
  </w:style>
  <w:style w:type="paragraph" w:customStyle="1" w:styleId="B6">
    <w:name w:val="B6"/>
    <w:basedOn w:val="B5"/>
    <w:link w:val="B6Char"/>
    <w:qFormat/>
    <w:rsid w:val="00BE4336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BE4336"/>
    <w:rPr>
      <w:rFonts w:ascii="Times New Roman" w:eastAsia="Times New Roman" w:hAnsi="Times New Roman"/>
      <w:lang w:val="en-US"/>
    </w:rPr>
  </w:style>
  <w:style w:type="paragraph" w:styleId="33">
    <w:name w:val="List 3"/>
    <w:basedOn w:val="a"/>
    <w:semiHidden/>
    <w:unhideWhenUsed/>
    <w:rsid w:val="00BE4336"/>
    <w:pPr>
      <w:ind w:left="849" w:hanging="283"/>
      <w:contextualSpacing/>
    </w:pPr>
  </w:style>
  <w:style w:type="paragraph" w:styleId="42">
    <w:name w:val="List 4"/>
    <w:basedOn w:val="a"/>
    <w:rsid w:val="00BE4336"/>
    <w:pPr>
      <w:ind w:left="1132" w:hanging="283"/>
      <w:contextualSpacing/>
    </w:pPr>
  </w:style>
  <w:style w:type="paragraph" w:styleId="52">
    <w:name w:val="List 5"/>
    <w:basedOn w:val="a"/>
    <w:rsid w:val="00BE4336"/>
    <w:pPr>
      <w:ind w:left="1415" w:hanging="283"/>
      <w:contextualSpacing/>
    </w:pPr>
  </w:style>
  <w:style w:type="paragraph" w:customStyle="1" w:styleId="3nobreakH3Underrubrik2h3MemoHeading3helloTitre">
    <w:name w:val="スタイル 見出し 3no breakH3Underrubrik2h3Memo Heading 3helloTitre ..."/>
    <w:basedOn w:val="30"/>
    <w:rsid w:val="008B6DAC"/>
    <w:pPr>
      <w:widowControl/>
      <w:numPr>
        <w:ilvl w:val="2"/>
        <w:numId w:val="9"/>
      </w:numPr>
      <w:adjustRightInd/>
      <w:snapToGrid/>
      <w:spacing w:before="240" w:after="60"/>
      <w:ind w:rightChars="0" w:right="0"/>
    </w:pPr>
    <w:rPr>
      <w:rFonts w:eastAsia="Batang"/>
      <w:b/>
      <w:kern w:val="0"/>
      <w:sz w:val="20"/>
      <w:szCs w:val="26"/>
      <w:lang w:val="en-GB" w:eastAsia="x-none"/>
    </w:rPr>
  </w:style>
  <w:style w:type="paragraph" w:customStyle="1" w:styleId="StyleHeading1H1h1appheading1l1MemoHeading1h11h12h13h">
    <w:name w:val="Style Heading 1H1h1app heading 1l1Memo Heading 1h11h12h13h..."/>
    <w:basedOn w:val="1"/>
    <w:rsid w:val="008B6DAC"/>
    <w:pPr>
      <w:keepNext w:val="0"/>
      <w:keepLines w:val="0"/>
      <w:widowControl w:val="0"/>
      <w:numPr>
        <w:numId w:val="9"/>
      </w:numPr>
      <w:pBdr>
        <w:top w:val="none" w:sz="0" w:space="0" w:color="auto"/>
      </w:pBdr>
      <w:spacing w:after="60"/>
    </w:pPr>
    <w:rPr>
      <w:rFonts w:ascii="Helvetica" w:eastAsia="Times New Roman" w:hAnsi="Helvetica"/>
      <w:b/>
      <w:bCs/>
      <w:kern w:val="32"/>
      <w:sz w:val="28"/>
      <w:lang w:val="en-US"/>
    </w:rPr>
  </w:style>
  <w:style w:type="paragraph" w:customStyle="1" w:styleId="4h4H4H41h41H42h42H43h43H411h411H421h421H44h2">
    <w:name w:val="スタイル 見出し 4h4H4H41h41H42h42H43h43H411h411H421h421H44h...2"/>
    <w:basedOn w:val="4"/>
    <w:rsid w:val="008B6DAC"/>
    <w:pPr>
      <w:widowControl/>
      <w:numPr>
        <w:ilvl w:val="3"/>
        <w:numId w:val="9"/>
      </w:numPr>
      <w:adjustRightInd/>
      <w:snapToGrid/>
      <w:spacing w:before="240" w:after="60"/>
      <w:ind w:leftChars="0" w:left="0"/>
    </w:pPr>
    <w:rPr>
      <w:rFonts w:ascii="Arial" w:hAnsi="Arial"/>
      <w:bCs w:val="0"/>
      <w:i/>
      <w:iCs/>
      <w:color w:val="000000"/>
      <w:kern w:val="0"/>
      <w:szCs w:val="26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1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1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6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9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9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6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6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5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9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5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9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0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9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4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95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2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452416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770278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022571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79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5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2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0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5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7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56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4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93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9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1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1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8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1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819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31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47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834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87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048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7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98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04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48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85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845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158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3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6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253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073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948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382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5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34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0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068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9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47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18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58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60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6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511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19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576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7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9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5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4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780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5566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012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86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s\0000010849349\Documents\Office%20&#12398;&#12459;&#12473;&#12479;&#12512;%20&#12486;&#12531;&#12503;&#12524;&#12540;&#12488;\R1-200xxxx.dotx" TargetMode="Externa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8E37B9-4D67-4557-884D-924FA38129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R1-200xxxx.dotx</Template>
  <TotalTime>0</TotalTime>
  <Pages>6</Pages>
  <Words>1836</Words>
  <Characters>10467</Characters>
  <Application>Microsoft Office Word</Application>
  <DocSecurity>0</DocSecurity>
  <Lines>87</Lines>
  <Paragraphs>24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12279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40</cp:revision>
  <dcterms:created xsi:type="dcterms:W3CDTF">2020-05-11T03:43:00Z</dcterms:created>
  <dcterms:modified xsi:type="dcterms:W3CDTF">2021-10-01T09:06:00Z</dcterms:modified>
</cp:coreProperties>
</file>