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rawings/drawing1.xml" ContentType="application/vnd.openxmlformats-officedocument.drawingml.chartshapes+xml"/>
  <Override PartName="/word/charts/chart6.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CA0C1" w14:textId="1B4BCF8C" w:rsidR="00282005" w:rsidRPr="00282005" w:rsidRDefault="00282005" w:rsidP="00282005">
      <w:pPr>
        <w:widowControl w:val="0"/>
        <w:tabs>
          <w:tab w:val="right" w:pos="8280"/>
          <w:tab w:val="right" w:pos="9781"/>
        </w:tabs>
        <w:snapToGrid w:val="0"/>
        <w:spacing w:after="0"/>
        <w:ind w:right="-57"/>
        <w:jc w:val="both"/>
        <w:rPr>
          <w:rFonts w:ascii="Arial" w:eastAsiaTheme="minorEastAsia" w:hAnsi="Arial"/>
          <w:b/>
          <w:noProof/>
          <w:color w:val="000000"/>
          <w:sz w:val="24"/>
          <w:szCs w:val="24"/>
          <w:lang w:val="en-US" w:eastAsia="zh-CN"/>
        </w:rPr>
      </w:pPr>
      <w:r w:rsidRPr="00282005">
        <w:rPr>
          <w:rFonts w:ascii="Arial" w:hAnsi="Arial" w:cs="Arial"/>
          <w:b/>
          <w:noProof/>
          <w:kern w:val="3"/>
          <w:sz w:val="24"/>
          <w:szCs w:val="24"/>
          <w:lang w:val="en-US"/>
        </w:rPr>
        <w:t>3GPP TSG RAN WG1 #10</w:t>
      </w:r>
      <w:r w:rsidRPr="00282005">
        <w:rPr>
          <w:rFonts w:ascii="Arial" w:eastAsiaTheme="minorEastAsia" w:hAnsi="Arial" w:cs="Arial" w:hint="eastAsia"/>
          <w:b/>
          <w:noProof/>
          <w:kern w:val="3"/>
          <w:sz w:val="24"/>
          <w:szCs w:val="24"/>
          <w:lang w:val="en-US" w:eastAsia="zh-CN"/>
        </w:rPr>
        <w:t>6</w:t>
      </w:r>
      <w:r w:rsidRPr="00282005">
        <w:rPr>
          <w:rFonts w:ascii="Arial" w:hAnsi="Arial" w:cs="Arial"/>
          <w:b/>
          <w:noProof/>
          <w:kern w:val="3"/>
          <w:sz w:val="24"/>
          <w:szCs w:val="24"/>
          <w:lang w:val="en-US"/>
        </w:rPr>
        <w:t xml:space="preserve">-e </w:t>
      </w:r>
      <w:r w:rsidRPr="00282005">
        <w:rPr>
          <w:rFonts w:ascii="Arial" w:eastAsia="宋体" w:hAnsi="Arial" w:cs="Arial"/>
          <w:b/>
          <w:bCs/>
          <w:noProof/>
          <w:sz w:val="24"/>
          <w:szCs w:val="24"/>
          <w:lang w:val="en-US" w:eastAsia="zh-CN"/>
        </w:rPr>
        <w:t xml:space="preserve">                                                                        </w:t>
      </w:r>
      <w:r w:rsidRPr="00282005">
        <w:rPr>
          <w:rFonts w:ascii="Arial" w:eastAsia="宋体" w:hAnsi="Arial" w:cs="Arial" w:hint="eastAsia"/>
          <w:b/>
          <w:bCs/>
          <w:noProof/>
          <w:sz w:val="24"/>
          <w:szCs w:val="24"/>
          <w:lang w:val="en-US" w:eastAsia="zh-CN"/>
        </w:rPr>
        <w:t xml:space="preserve">   </w:t>
      </w:r>
      <w:r w:rsidR="00F27DF6" w:rsidRPr="00F27DF6">
        <w:rPr>
          <w:rFonts w:ascii="Arial" w:hAnsi="Arial"/>
          <w:b/>
          <w:noProof/>
          <w:color w:val="000000"/>
          <w:sz w:val="24"/>
          <w:szCs w:val="24"/>
          <w:lang w:val="en-US"/>
        </w:rPr>
        <w:t>R1-2106951</w:t>
      </w:r>
    </w:p>
    <w:p w14:paraId="344FBFF7" w14:textId="77777777" w:rsidR="00282005" w:rsidRPr="00282005" w:rsidRDefault="00282005" w:rsidP="00282005">
      <w:pPr>
        <w:tabs>
          <w:tab w:val="center" w:pos="4536"/>
          <w:tab w:val="right" w:pos="9072"/>
        </w:tabs>
        <w:jc w:val="both"/>
        <w:rPr>
          <w:rFonts w:ascii="Arial" w:hAnsi="Arial" w:cs="Arial"/>
          <w:b/>
          <w:noProof/>
          <w:kern w:val="3"/>
          <w:sz w:val="24"/>
          <w:szCs w:val="24"/>
          <w:lang w:val="en-US"/>
        </w:rPr>
      </w:pPr>
      <w:r w:rsidRPr="00282005">
        <w:rPr>
          <w:rFonts w:ascii="Arial" w:hAnsi="Arial" w:cs="Arial"/>
          <w:b/>
          <w:noProof/>
          <w:kern w:val="3"/>
          <w:sz w:val="24"/>
          <w:szCs w:val="24"/>
          <w:lang w:val="en-US"/>
        </w:rPr>
        <w:t>e-Meeting, August 16</w:t>
      </w:r>
      <w:r w:rsidRPr="00282005">
        <w:rPr>
          <w:rFonts w:ascii="Arial" w:hAnsi="Arial" w:cs="Arial"/>
          <w:b/>
          <w:noProof/>
          <w:kern w:val="3"/>
          <w:sz w:val="24"/>
          <w:szCs w:val="24"/>
          <w:vertAlign w:val="superscript"/>
          <w:lang w:val="en-US"/>
        </w:rPr>
        <w:t>th</w:t>
      </w:r>
      <w:r w:rsidRPr="00282005">
        <w:rPr>
          <w:rFonts w:ascii="Arial" w:hAnsi="Arial" w:cs="Arial"/>
          <w:b/>
          <w:noProof/>
          <w:kern w:val="3"/>
          <w:sz w:val="24"/>
          <w:szCs w:val="24"/>
          <w:lang w:val="en-US"/>
        </w:rPr>
        <w:t xml:space="preserve"> – 27</w:t>
      </w:r>
      <w:r w:rsidRPr="00282005">
        <w:rPr>
          <w:rFonts w:ascii="Arial" w:hAnsi="Arial" w:cs="Arial"/>
          <w:b/>
          <w:noProof/>
          <w:kern w:val="3"/>
          <w:sz w:val="24"/>
          <w:szCs w:val="24"/>
          <w:vertAlign w:val="superscript"/>
          <w:lang w:val="en-US"/>
        </w:rPr>
        <w:t>th</w:t>
      </w:r>
      <w:r w:rsidRPr="00282005">
        <w:rPr>
          <w:rFonts w:ascii="Arial" w:hAnsi="Arial" w:cs="Arial"/>
          <w:b/>
          <w:noProof/>
          <w:kern w:val="3"/>
          <w:sz w:val="24"/>
          <w:szCs w:val="24"/>
          <w:lang w:val="en-US"/>
        </w:rPr>
        <w:t xml:space="preserve">, 2021 </w:t>
      </w:r>
    </w:p>
    <w:p w14:paraId="565A11D0" w14:textId="06C3A393" w:rsidR="002C59EC" w:rsidRDefault="005367E3">
      <w:pPr>
        <w:spacing w:after="0"/>
        <w:jc w:val="both"/>
        <w:rPr>
          <w:rFonts w:ascii="Arial" w:eastAsia="宋体" w:hAnsi="Arial" w:cs="Arial"/>
          <w:b/>
          <w:sz w:val="24"/>
          <w:szCs w:val="24"/>
          <w:lang w:eastAsia="zh-CN"/>
        </w:rPr>
      </w:pPr>
      <w:r>
        <w:rPr>
          <w:rFonts w:ascii="Arial" w:eastAsia="宋体" w:hAnsi="Arial" w:cs="Arial"/>
          <w:b/>
          <w:sz w:val="24"/>
          <w:szCs w:val="24"/>
          <w:lang w:eastAsia="zh-CN"/>
        </w:rPr>
        <w:t xml:space="preserve">Source:             </w:t>
      </w:r>
      <w:r>
        <w:rPr>
          <w:rFonts w:ascii="Arial" w:eastAsia="宋体" w:hAnsi="Arial" w:cs="Arial"/>
          <w:b/>
          <w:sz w:val="24"/>
          <w:szCs w:val="24"/>
          <w:lang w:val="en-US" w:eastAsia="zh-CN"/>
        </w:rPr>
        <w:t xml:space="preserve"> </w:t>
      </w:r>
      <w:r>
        <w:rPr>
          <w:rFonts w:ascii="Arial" w:eastAsia="宋体" w:hAnsi="Arial" w:cs="Arial"/>
          <w:b/>
          <w:sz w:val="24"/>
          <w:szCs w:val="24"/>
          <w:lang w:eastAsia="zh-CN"/>
        </w:rPr>
        <w:t>CATT</w:t>
      </w:r>
    </w:p>
    <w:p w14:paraId="586A3B04" w14:textId="5CB4BC4E" w:rsidR="002C59EC" w:rsidRDefault="005367E3">
      <w:pPr>
        <w:pStyle w:val="ad"/>
        <w:spacing w:line="276" w:lineRule="auto"/>
        <w:jc w:val="both"/>
        <w:rPr>
          <w:rFonts w:eastAsia="宋体" w:cs="Arial"/>
          <w:sz w:val="24"/>
          <w:szCs w:val="24"/>
          <w:lang w:eastAsia="zh-CN"/>
        </w:rPr>
      </w:pPr>
      <w:r w:rsidRPr="005367E3">
        <w:rPr>
          <w:rFonts w:eastAsia="宋体" w:cs="Arial"/>
          <w:sz w:val="24"/>
          <w:szCs w:val="24"/>
          <w:lang w:eastAsia="zh-CN"/>
        </w:rPr>
        <w:t>Title:</w:t>
      </w:r>
      <w:r>
        <w:rPr>
          <w:rFonts w:eastAsia="宋体" w:cs="Arial"/>
          <w:sz w:val="24"/>
          <w:szCs w:val="24"/>
          <w:lang w:eastAsia="zh-CN"/>
        </w:rPr>
        <w:t xml:space="preserve">                  </w:t>
      </w:r>
      <w:r>
        <w:rPr>
          <w:rFonts w:eastAsiaTheme="minorEastAsia" w:cs="Arial"/>
          <w:bCs/>
          <w:sz w:val="24"/>
          <w:lang w:eastAsia="zh-CN"/>
        </w:rPr>
        <w:t xml:space="preserve"> </w:t>
      </w:r>
      <w:r w:rsidRPr="00F35D6C">
        <w:rPr>
          <w:rFonts w:eastAsia="宋体" w:cs="Arial"/>
          <w:sz w:val="24"/>
          <w:szCs w:val="24"/>
          <w:lang w:val="en-US" w:eastAsia="zh-CN"/>
        </w:rPr>
        <w:t>Evaluation results of XR performance</w:t>
      </w:r>
    </w:p>
    <w:p w14:paraId="7E66FC37" w14:textId="25BB5FEB" w:rsidR="002C59EC" w:rsidRDefault="005367E3">
      <w:pPr>
        <w:pStyle w:val="ad"/>
        <w:spacing w:line="276" w:lineRule="auto"/>
        <w:jc w:val="both"/>
        <w:rPr>
          <w:rFonts w:eastAsia="宋体" w:cs="Arial"/>
          <w:sz w:val="24"/>
          <w:szCs w:val="24"/>
          <w:lang w:val="en-US" w:eastAsia="zh-CN"/>
        </w:rPr>
      </w:pPr>
      <w:bookmarkStart w:id="0" w:name="Source"/>
      <w:bookmarkEnd w:id="0"/>
      <w:r w:rsidRPr="005367E3">
        <w:rPr>
          <w:rFonts w:eastAsia="宋体" w:cs="Arial"/>
          <w:sz w:val="24"/>
          <w:szCs w:val="24"/>
          <w:lang w:eastAsia="zh-CN"/>
        </w:rPr>
        <w:t>Agenda Item:</w:t>
      </w:r>
      <w:r>
        <w:rPr>
          <w:rFonts w:eastAsia="宋体" w:cs="Arial"/>
          <w:sz w:val="24"/>
          <w:szCs w:val="24"/>
          <w:lang w:eastAsia="zh-CN"/>
        </w:rPr>
        <w:t xml:space="preserve">    </w:t>
      </w:r>
      <w:r>
        <w:rPr>
          <w:rFonts w:eastAsia="宋体" w:cs="Arial"/>
          <w:sz w:val="24"/>
          <w:szCs w:val="24"/>
          <w:lang w:val="en-US" w:eastAsia="zh-CN"/>
        </w:rPr>
        <w:t xml:space="preserve"> 8.14.3</w:t>
      </w:r>
    </w:p>
    <w:p w14:paraId="4FE6BC2C" w14:textId="4CE14348" w:rsidR="002C59EC" w:rsidRDefault="005367E3">
      <w:pPr>
        <w:pStyle w:val="ad"/>
        <w:spacing w:line="276" w:lineRule="auto"/>
        <w:jc w:val="both"/>
        <w:rPr>
          <w:rFonts w:eastAsiaTheme="minorEastAsia" w:cs="Arial"/>
          <w:sz w:val="24"/>
          <w:szCs w:val="24"/>
          <w:lang w:eastAsia="zh-CN"/>
        </w:rPr>
      </w:pPr>
      <w:bookmarkStart w:id="1" w:name="DocumentFor"/>
      <w:bookmarkEnd w:id="1"/>
      <w:r w:rsidRPr="005367E3">
        <w:rPr>
          <w:rFonts w:eastAsia="宋体" w:cs="Arial"/>
          <w:sz w:val="24"/>
          <w:szCs w:val="24"/>
          <w:lang w:eastAsia="zh-CN"/>
        </w:rPr>
        <w:t>Document for:</w:t>
      </w:r>
      <w:r>
        <w:rPr>
          <w:rFonts w:eastAsia="宋体" w:cs="Arial"/>
          <w:sz w:val="24"/>
          <w:szCs w:val="24"/>
          <w:lang w:eastAsia="zh-CN"/>
        </w:rPr>
        <w:t xml:space="preserve">   </w:t>
      </w:r>
      <w:r w:rsidRPr="005367E3">
        <w:rPr>
          <w:rFonts w:eastAsia="宋体" w:cs="Arial"/>
          <w:sz w:val="24"/>
          <w:szCs w:val="24"/>
          <w:lang w:eastAsia="zh-CN"/>
        </w:rPr>
        <w:t>Discussion</w:t>
      </w:r>
      <w:r w:rsidR="00CA0AC7">
        <w:rPr>
          <w:rFonts w:cs="Arial"/>
          <w:sz w:val="24"/>
          <w:szCs w:val="24"/>
        </w:rPr>
        <w:t xml:space="preserve"> </w:t>
      </w:r>
    </w:p>
    <w:p w14:paraId="61CDB6EE" w14:textId="77777777" w:rsidR="002C59EC" w:rsidRDefault="002C59EC">
      <w:pPr>
        <w:pBdr>
          <w:bottom w:val="single" w:sz="4" w:space="1" w:color="auto"/>
        </w:pBdr>
        <w:tabs>
          <w:tab w:val="left" w:pos="2552"/>
        </w:tabs>
        <w:jc w:val="both"/>
        <w:rPr>
          <w:sz w:val="4"/>
          <w:szCs w:val="4"/>
        </w:rPr>
      </w:pPr>
    </w:p>
    <w:p w14:paraId="2BEFA539" w14:textId="207A75D7" w:rsidR="002C59EC" w:rsidRPr="00845D2F" w:rsidRDefault="005367E3">
      <w:pPr>
        <w:pStyle w:val="1"/>
        <w:rPr>
          <w:b/>
          <w:sz w:val="24"/>
          <w:szCs w:val="28"/>
        </w:rPr>
      </w:pPr>
      <w:r w:rsidRPr="005367E3">
        <w:rPr>
          <w:rFonts w:eastAsia="宋体"/>
          <w:b/>
          <w:sz w:val="24"/>
          <w:szCs w:val="28"/>
          <w:lang w:eastAsia="zh-CN"/>
        </w:rPr>
        <w:t>Introduction</w:t>
      </w:r>
    </w:p>
    <w:p w14:paraId="6B76AA53" w14:textId="5A958E90" w:rsidR="002C59EC" w:rsidRPr="00B02623" w:rsidRDefault="00D96340" w:rsidP="003B09B9">
      <w:pPr>
        <w:jc w:val="both"/>
        <w:rPr>
          <w:rFonts w:eastAsiaTheme="minorEastAsia"/>
          <w:lang w:eastAsia="zh-CN"/>
        </w:rPr>
      </w:pPr>
      <w:r>
        <w:rPr>
          <w:rFonts w:eastAsiaTheme="minorEastAsia" w:hint="eastAsia"/>
          <w:lang w:eastAsia="zh-CN"/>
        </w:rPr>
        <w:t>In RAN1#104b-e meeting</w:t>
      </w:r>
      <w:r w:rsidR="008431A5">
        <w:rPr>
          <w:rFonts w:eastAsiaTheme="minorEastAsia" w:hint="eastAsia"/>
          <w:lang w:eastAsia="zh-CN"/>
        </w:rPr>
        <w:t xml:space="preserve"> </w:t>
      </w:r>
      <w:r w:rsidR="008431A5">
        <w:rPr>
          <w:rFonts w:eastAsiaTheme="minorEastAsia"/>
          <w:lang w:eastAsia="zh-CN"/>
        </w:rPr>
        <w:fldChar w:fldCharType="begin"/>
      </w:r>
      <w:r w:rsidR="008431A5">
        <w:rPr>
          <w:rFonts w:eastAsiaTheme="minorEastAsia"/>
          <w:lang w:eastAsia="zh-CN"/>
        </w:rPr>
        <w:instrText xml:space="preserve"> </w:instrText>
      </w:r>
      <w:r w:rsidR="008431A5">
        <w:rPr>
          <w:rFonts w:eastAsiaTheme="minorEastAsia" w:hint="eastAsia"/>
          <w:lang w:eastAsia="zh-CN"/>
        </w:rPr>
        <w:instrText>REF _Ref79155242 \r \h</w:instrText>
      </w:r>
      <w:r w:rsidR="008431A5">
        <w:rPr>
          <w:rFonts w:eastAsiaTheme="minorEastAsia"/>
          <w:lang w:eastAsia="zh-CN"/>
        </w:rPr>
        <w:instrText xml:space="preserve"> </w:instrText>
      </w:r>
      <w:r w:rsidR="008431A5">
        <w:rPr>
          <w:rFonts w:eastAsiaTheme="minorEastAsia"/>
          <w:lang w:eastAsia="zh-CN"/>
        </w:rPr>
      </w:r>
      <w:r w:rsidR="008431A5">
        <w:rPr>
          <w:rFonts w:eastAsiaTheme="minorEastAsia"/>
          <w:lang w:eastAsia="zh-CN"/>
        </w:rPr>
        <w:fldChar w:fldCharType="separate"/>
      </w:r>
      <w:r w:rsidR="008431A5">
        <w:rPr>
          <w:rFonts w:eastAsiaTheme="minorEastAsia"/>
          <w:lang w:eastAsia="zh-CN"/>
        </w:rPr>
        <w:t>[1]</w:t>
      </w:r>
      <w:r w:rsidR="008431A5">
        <w:rPr>
          <w:rFonts w:eastAsiaTheme="minorEastAsia"/>
          <w:lang w:eastAsia="zh-CN"/>
        </w:rPr>
        <w:fldChar w:fldCharType="end"/>
      </w:r>
      <w:r>
        <w:rPr>
          <w:rFonts w:eastAsiaTheme="minorEastAsia" w:hint="eastAsia"/>
          <w:lang w:eastAsia="zh-CN"/>
        </w:rPr>
        <w:t xml:space="preserve">, most evaluation </w:t>
      </w:r>
      <w:r>
        <w:rPr>
          <w:rFonts w:eastAsiaTheme="minorEastAsia"/>
          <w:lang w:eastAsia="zh-CN"/>
        </w:rPr>
        <w:t>methodology</w:t>
      </w:r>
      <w:r>
        <w:rPr>
          <w:rFonts w:eastAsiaTheme="minorEastAsia" w:hint="eastAsia"/>
          <w:lang w:eastAsia="zh-CN"/>
        </w:rPr>
        <w:t xml:space="preserve"> and </w:t>
      </w:r>
      <w:r>
        <w:rPr>
          <w:rFonts w:eastAsiaTheme="minorEastAsia"/>
          <w:lang w:eastAsia="zh-CN"/>
        </w:rPr>
        <w:t>simulation</w:t>
      </w:r>
      <w:r>
        <w:rPr>
          <w:rFonts w:eastAsiaTheme="minorEastAsia" w:hint="eastAsia"/>
          <w:lang w:eastAsia="zh-CN"/>
        </w:rPr>
        <w:t xml:space="preserve"> assumption have been agreed. </w:t>
      </w:r>
      <w:r w:rsidR="003F4470">
        <w:rPr>
          <w:rFonts w:eastAsiaTheme="minorEastAsia" w:hint="eastAsia"/>
          <w:lang w:eastAsia="zh-CN"/>
        </w:rPr>
        <w:t>In RAN1#105-e meeting</w:t>
      </w:r>
      <w:r w:rsidR="008431A5">
        <w:rPr>
          <w:rFonts w:eastAsiaTheme="minorEastAsia" w:hint="eastAsia"/>
          <w:lang w:eastAsia="zh-CN"/>
        </w:rPr>
        <w:t xml:space="preserve"> </w:t>
      </w:r>
      <w:r w:rsidR="008431A5">
        <w:rPr>
          <w:rFonts w:eastAsiaTheme="minorEastAsia"/>
          <w:lang w:eastAsia="zh-CN"/>
        </w:rPr>
        <w:fldChar w:fldCharType="begin"/>
      </w:r>
      <w:r w:rsidR="008431A5">
        <w:rPr>
          <w:rFonts w:eastAsiaTheme="minorEastAsia"/>
          <w:lang w:eastAsia="zh-CN"/>
        </w:rPr>
        <w:instrText xml:space="preserve"> </w:instrText>
      </w:r>
      <w:r w:rsidR="008431A5">
        <w:rPr>
          <w:rFonts w:eastAsiaTheme="minorEastAsia" w:hint="eastAsia"/>
          <w:lang w:eastAsia="zh-CN"/>
        </w:rPr>
        <w:instrText>REF _Ref79155254 \r \h</w:instrText>
      </w:r>
      <w:r w:rsidR="008431A5">
        <w:rPr>
          <w:rFonts w:eastAsiaTheme="minorEastAsia"/>
          <w:lang w:eastAsia="zh-CN"/>
        </w:rPr>
        <w:instrText xml:space="preserve"> </w:instrText>
      </w:r>
      <w:r w:rsidR="008431A5">
        <w:rPr>
          <w:rFonts w:eastAsiaTheme="minorEastAsia"/>
          <w:lang w:eastAsia="zh-CN"/>
        </w:rPr>
      </w:r>
      <w:r w:rsidR="008431A5">
        <w:rPr>
          <w:rFonts w:eastAsiaTheme="minorEastAsia"/>
          <w:lang w:eastAsia="zh-CN"/>
        </w:rPr>
        <w:fldChar w:fldCharType="separate"/>
      </w:r>
      <w:r w:rsidR="008431A5">
        <w:rPr>
          <w:rFonts w:eastAsiaTheme="minorEastAsia"/>
          <w:lang w:eastAsia="zh-CN"/>
        </w:rPr>
        <w:t>[2]</w:t>
      </w:r>
      <w:r w:rsidR="008431A5">
        <w:rPr>
          <w:rFonts w:eastAsiaTheme="minorEastAsia"/>
          <w:lang w:eastAsia="zh-CN"/>
        </w:rPr>
        <w:fldChar w:fldCharType="end"/>
      </w:r>
      <w:r w:rsidR="003F4470">
        <w:rPr>
          <w:rFonts w:eastAsiaTheme="minorEastAsia" w:hint="eastAsia"/>
          <w:lang w:eastAsia="zh-CN"/>
        </w:rPr>
        <w:t xml:space="preserve">, the traffic parameters for XR base evaluation have been agreed. </w:t>
      </w:r>
      <w:r w:rsidR="00B02623">
        <w:rPr>
          <w:rFonts w:eastAsiaTheme="minorEastAsia" w:hint="eastAsia"/>
          <w:lang w:eastAsia="zh-CN"/>
        </w:rPr>
        <w:t xml:space="preserve">The traffic model and simulation assumptions for our simulation results can </w:t>
      </w:r>
      <w:r w:rsidR="009D6A8F">
        <w:rPr>
          <w:rFonts w:eastAsiaTheme="minorEastAsia" w:hint="eastAsia"/>
          <w:lang w:eastAsia="zh-CN"/>
        </w:rPr>
        <w:t xml:space="preserve">be </w:t>
      </w:r>
      <w:r w:rsidR="00B02623">
        <w:rPr>
          <w:rFonts w:eastAsiaTheme="minorEastAsia" w:hint="eastAsia"/>
          <w:lang w:eastAsia="zh-CN"/>
        </w:rPr>
        <w:t>found in Appe</w:t>
      </w:r>
      <w:r w:rsidR="009D6A8F">
        <w:rPr>
          <w:rFonts w:eastAsiaTheme="minorEastAsia" w:hint="eastAsia"/>
          <w:lang w:eastAsia="zh-CN"/>
        </w:rPr>
        <w:t>n</w:t>
      </w:r>
      <w:r w:rsidR="00B02623">
        <w:rPr>
          <w:rFonts w:eastAsiaTheme="minorEastAsia" w:hint="eastAsia"/>
          <w:lang w:eastAsia="zh-CN"/>
        </w:rPr>
        <w:t xml:space="preserve">dix. </w:t>
      </w:r>
      <w:r w:rsidR="005367E3">
        <w:rPr>
          <w:rFonts w:eastAsiaTheme="minorEastAsia"/>
          <w:lang w:eastAsia="zh-CN"/>
        </w:rPr>
        <w:t>This paper provides the performance results of XR based on the agreed XR traffic model and evaluation methodology.</w:t>
      </w:r>
    </w:p>
    <w:p w14:paraId="42711ECC" w14:textId="5E2DC0E2" w:rsidR="002C59EC" w:rsidRPr="00845D2F" w:rsidRDefault="005367E3">
      <w:pPr>
        <w:pStyle w:val="1"/>
        <w:spacing w:before="240" w:after="240"/>
        <w:ind w:left="448" w:hanging="448"/>
        <w:rPr>
          <w:b/>
          <w:sz w:val="24"/>
          <w:szCs w:val="28"/>
          <w:lang w:eastAsia="zh-CN"/>
        </w:rPr>
      </w:pPr>
      <w:r w:rsidRPr="00845D2F">
        <w:rPr>
          <w:rFonts w:eastAsiaTheme="minorEastAsia"/>
          <w:b/>
          <w:sz w:val="24"/>
          <w:szCs w:val="28"/>
          <w:lang w:eastAsia="zh-CN"/>
        </w:rPr>
        <w:t>Performance results</w:t>
      </w:r>
    </w:p>
    <w:p w14:paraId="19B66926" w14:textId="186F1852" w:rsidR="002C59EC" w:rsidRPr="00845D2F" w:rsidRDefault="005367E3">
      <w:pPr>
        <w:pStyle w:val="2"/>
        <w:rPr>
          <w:rFonts w:eastAsiaTheme="minorEastAsia"/>
          <w:sz w:val="24"/>
          <w:lang w:eastAsia="zh-CN"/>
        </w:rPr>
      </w:pPr>
      <w:r w:rsidRPr="00845D2F">
        <w:rPr>
          <w:rFonts w:eastAsiaTheme="minorEastAsia"/>
          <w:sz w:val="24"/>
          <w:lang w:eastAsia="zh-CN"/>
        </w:rPr>
        <w:t>KPI and latency model</w:t>
      </w:r>
    </w:p>
    <w:p w14:paraId="05ECA050" w14:textId="2E073ADC" w:rsidR="002C59EC" w:rsidRDefault="005367E3">
      <w:pPr>
        <w:pStyle w:val="afc"/>
        <w:ind w:left="0"/>
        <w:jc w:val="both"/>
        <w:rPr>
          <w:rFonts w:eastAsiaTheme="minorEastAsia"/>
          <w:lang w:val="en-US" w:eastAsia="zh-CN"/>
        </w:rPr>
      </w:pPr>
      <w:r>
        <w:rPr>
          <w:rFonts w:eastAsiaTheme="minorEastAsia"/>
          <w:lang w:eastAsia="zh-CN"/>
        </w:rPr>
        <w:t>The XR performance evaluation includes the requirements of latency, reliability and UE power consumption. The Key Performance Indexes (KPIs) are the index of the system performance for XR services, including capacity and UE power consumption.</w:t>
      </w:r>
      <w:r>
        <w:rPr>
          <w:rFonts w:eastAsiaTheme="minorEastAsia"/>
          <w:lang w:val="en-US" w:eastAsia="zh-CN"/>
        </w:rPr>
        <w:t xml:space="preserve"> In RAN1#104b e-meeting, it was agreed that:</w:t>
      </w:r>
    </w:p>
    <w:p w14:paraId="7F823FA5" w14:textId="0BBCD148" w:rsidR="00865908" w:rsidRDefault="00B02623">
      <w:pPr>
        <w:pStyle w:val="xmsonormal"/>
        <w:jc w:val="both"/>
        <w:rPr>
          <w:rFonts w:eastAsiaTheme="minorEastAsia"/>
          <w:sz w:val="20"/>
          <w:lang w:val="en-GB"/>
        </w:rPr>
      </w:pPr>
      <w:r w:rsidRPr="00865908">
        <w:rPr>
          <w:rFonts w:eastAsiaTheme="minorEastAsia"/>
          <w:noProof/>
        </w:rPr>
        <mc:AlternateContent>
          <mc:Choice Requires="wps">
            <w:drawing>
              <wp:anchor distT="0" distB="0" distL="114300" distR="114300" simplePos="0" relativeHeight="251665408" behindDoc="0" locked="0" layoutInCell="1" allowOverlap="1" wp14:anchorId="2B9B7E48" wp14:editId="2E3BA6D6">
                <wp:simplePos x="0" y="0"/>
                <wp:positionH relativeFrom="column">
                  <wp:posOffset>-3175</wp:posOffset>
                </wp:positionH>
                <wp:positionV relativeFrom="paragraph">
                  <wp:posOffset>-101295</wp:posOffset>
                </wp:positionV>
                <wp:extent cx="6124575" cy="1932305"/>
                <wp:effectExtent l="0" t="0" r="28575" b="1079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1932305"/>
                        </a:xfrm>
                        <a:prstGeom prst="rect">
                          <a:avLst/>
                        </a:prstGeom>
                        <a:noFill/>
                        <a:ln w="9525">
                          <a:solidFill>
                            <a:srgbClr val="000000"/>
                          </a:solidFill>
                          <a:miter lim="800000"/>
                          <a:headEnd/>
                          <a:tailEnd/>
                        </a:ln>
                      </wps:spPr>
                      <wps:txbx>
                        <w:txbxContent>
                          <w:p w14:paraId="29009B06" w14:textId="12CFE263" w:rsidR="00C27913" w:rsidRDefault="00C27913" w:rsidP="00F74729">
                            <w:pPr>
                              <w:rPr>
                                <w:lang w:eastAsia="x-none"/>
                              </w:rPr>
                            </w:pPr>
                            <w:r w:rsidRPr="005367E3">
                              <w:rPr>
                                <w:rFonts w:eastAsia="宋体"/>
                                <w:highlight w:val="green"/>
                                <w:lang w:eastAsia="zh-CN"/>
                              </w:rPr>
                              <w:t>Agreement:</w:t>
                            </w:r>
                          </w:p>
                          <w:p w14:paraId="17480CD9" w14:textId="6659254D" w:rsidR="00C27913" w:rsidRDefault="00C27913" w:rsidP="00F74729">
                            <w:pPr>
                              <w:rPr>
                                <w:lang w:eastAsia="ja-JP"/>
                              </w:rPr>
                            </w:pPr>
                            <w:r w:rsidRPr="005367E3">
                              <w:rPr>
                                <w:rFonts w:eastAsia="宋体"/>
                                <w:lang w:eastAsia="zh-CN"/>
                              </w:rPr>
                              <w:t>In case of single stream per UE in DL, a UE is declared a satisfied UE if more than X (%) of packets are successfully delivered within a given air interface PDB.</w:t>
                            </w:r>
                            <w:r>
                              <w:rPr>
                                <w:lang w:eastAsia="ja-JP"/>
                              </w:rPr>
                              <w:t xml:space="preserve"> </w:t>
                            </w:r>
                          </w:p>
                          <w:p w14:paraId="4221A83D" w14:textId="5A92CF84" w:rsidR="00C27913" w:rsidRDefault="00C27913" w:rsidP="00F74729">
                            <w:pPr>
                              <w:numPr>
                                <w:ilvl w:val="0"/>
                                <w:numId w:val="37"/>
                              </w:numPr>
                              <w:spacing w:after="0"/>
                              <w:rPr>
                                <w:lang w:eastAsia="zh-CN"/>
                              </w:rPr>
                            </w:pPr>
                            <w:r w:rsidRPr="005367E3">
                              <w:rPr>
                                <w:rFonts w:eastAsia="宋体"/>
                                <w:lang w:eastAsia="zh-CN"/>
                              </w:rPr>
                              <w:t>The baseline X value is 99.</w:t>
                            </w:r>
                            <w:r>
                              <w:rPr>
                                <w:lang w:eastAsia="zh-CN"/>
                              </w:rPr>
                              <w:t xml:space="preserve"> </w:t>
                            </w:r>
                          </w:p>
                          <w:p w14:paraId="204009F9" w14:textId="6F695CEE" w:rsidR="00C27913" w:rsidRDefault="00C27913" w:rsidP="00F74729">
                            <w:pPr>
                              <w:numPr>
                                <w:ilvl w:val="0"/>
                                <w:numId w:val="37"/>
                              </w:numPr>
                              <w:spacing w:after="0"/>
                              <w:rPr>
                                <w:lang w:eastAsia="zh-CN"/>
                              </w:rPr>
                            </w:pPr>
                            <w:r w:rsidRPr="005367E3">
                              <w:rPr>
                                <w:rFonts w:eastAsia="宋体"/>
                                <w:lang w:eastAsia="zh-CN"/>
                              </w:rPr>
                              <w:t>Other values of X can be optionally evaluated, e.g., X &lt; = 95, X=99.9.</w:t>
                            </w:r>
                            <w:r>
                              <w:rPr>
                                <w:lang w:eastAsia="ja-JP"/>
                              </w:rPr>
                              <w:t xml:space="preserve"> </w:t>
                            </w:r>
                          </w:p>
                          <w:p w14:paraId="53CB58D1" w14:textId="66984BB4" w:rsidR="00C27913" w:rsidRDefault="00C27913" w:rsidP="00F74729">
                            <w:pPr>
                              <w:numPr>
                                <w:ilvl w:val="0"/>
                                <w:numId w:val="37"/>
                              </w:numPr>
                              <w:spacing w:after="0"/>
                              <w:rPr>
                                <w:lang w:eastAsia="zh-CN"/>
                              </w:rPr>
                            </w:pPr>
                            <w:r w:rsidRPr="005367E3">
                              <w:rPr>
                                <w:rFonts w:eastAsia="宋体"/>
                                <w:lang w:eastAsia="zh-CN"/>
                              </w:rPr>
                              <w:t>Additional combinations of (X, PDB) values can be optionally evaluated, e.g.,</w:t>
                            </w:r>
                            <w:r>
                              <w:rPr>
                                <w:lang w:eastAsia="ja-JP"/>
                              </w:rPr>
                              <w:t xml:space="preserve"> </w:t>
                            </w:r>
                          </w:p>
                          <w:p w14:paraId="3B1B2F14" w14:textId="545E0CC4" w:rsidR="00C27913" w:rsidRDefault="00C27913" w:rsidP="00F74729">
                            <w:pPr>
                              <w:numPr>
                                <w:ilvl w:val="1"/>
                                <w:numId w:val="37"/>
                              </w:numPr>
                              <w:spacing w:after="0"/>
                              <w:rPr>
                                <w:lang w:eastAsia="zh-CN"/>
                              </w:rPr>
                            </w:pPr>
                            <w:r w:rsidRPr="005367E3">
                              <w:rPr>
                                <w:rFonts w:eastAsia="宋体"/>
                                <w:lang w:eastAsia="zh-CN"/>
                              </w:rPr>
                              <w:t>(99, 7), (95, 13) for VR/AR</w:t>
                            </w:r>
                          </w:p>
                          <w:p w14:paraId="1CE9F459" w14:textId="62BBE88F" w:rsidR="00C27913" w:rsidRDefault="00C27913" w:rsidP="00F74729">
                            <w:pPr>
                              <w:numPr>
                                <w:ilvl w:val="1"/>
                                <w:numId w:val="37"/>
                              </w:numPr>
                              <w:spacing w:after="0"/>
                              <w:rPr>
                                <w:lang w:eastAsia="zh-CN"/>
                              </w:rPr>
                            </w:pPr>
                            <w:r w:rsidRPr="005367E3">
                              <w:rPr>
                                <w:rFonts w:eastAsia="宋体"/>
                                <w:lang w:eastAsia="zh-CN"/>
                              </w:rPr>
                              <w:t>(99, 12), (95, 18) for CG</w:t>
                            </w:r>
                          </w:p>
                          <w:p w14:paraId="564FCB41" w14:textId="0C8E13B5" w:rsidR="00C27913" w:rsidRDefault="00C27913" w:rsidP="00F74729">
                            <w:pPr>
                              <w:numPr>
                                <w:ilvl w:val="0"/>
                                <w:numId w:val="37"/>
                              </w:numPr>
                              <w:spacing w:after="0"/>
                              <w:rPr>
                                <w:lang w:eastAsia="ja-JP"/>
                              </w:rPr>
                            </w:pPr>
                            <w:r w:rsidRPr="005367E3">
                              <w:rPr>
                                <w:rFonts w:eastAsia="宋体"/>
                                <w:lang w:eastAsia="zh-CN"/>
                              </w:rPr>
                              <w:t>FFS: Different values for I-frame and P-frame if evaluation of them is agreed.</w:t>
                            </w:r>
                            <w:r>
                              <w:rPr>
                                <w:lang w:eastAsia="ja-JP"/>
                              </w:rPr>
                              <w:t xml:space="preserve"> </w:t>
                            </w:r>
                          </w:p>
                          <w:p w14:paraId="4B0C4CB1" w14:textId="705A7B2F" w:rsidR="00C27913" w:rsidRPr="00FE4B4D" w:rsidRDefault="00C27913" w:rsidP="00FE4B4D">
                            <w:pPr>
                              <w:rPr>
                                <w:rFonts w:eastAsiaTheme="minorEastAsia"/>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9B7E48" id="_x0000_t202" coordsize="21600,21600" o:spt="202" path="m,l,21600r21600,l21600,xe">
                <v:stroke joinstyle="miter"/>
                <v:path gradientshapeok="t" o:connecttype="rect"/>
              </v:shapetype>
              <v:shape id="文本框 2" o:spid="_x0000_s1026" type="#_x0000_t202" style="position:absolute;left:0;text-align:left;margin-left:-.25pt;margin-top:-8pt;width:482.25pt;height:152.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" filled="f">
                <v:textbox>
                  <w:txbxContent>
                    <w:p w14:paraId="29009B06" w14:textId="12CFE263" w:rsidR="00C27913" w:rsidRDefault="00C27913" w:rsidP="00F74729">
                      <w:pPr>
                        <w:rPr>
                          <w:lang w:eastAsia="x-none"/>
                        </w:rPr>
                      </w:pPr>
                      <w:r w:rsidRPr="005367E3">
                        <w:rPr>
                          <w:rFonts w:eastAsia="宋体"/>
                          <w:highlight w:val="green"/>
                          <w:lang w:eastAsia="zh-CN"/>
                        </w:rPr>
                        <w:t>Agreement:</w:t>
                      </w:r>
                    </w:p>
                    <w:p w14:paraId="17480CD9" w14:textId="6659254D" w:rsidR="00C27913" w:rsidRDefault="00C27913" w:rsidP="00F74729">
                      <w:pPr>
                        <w:rPr>
                          <w:lang w:eastAsia="ja-JP"/>
                        </w:rPr>
                      </w:pPr>
                      <w:r w:rsidRPr="005367E3">
                        <w:rPr>
                          <w:rFonts w:eastAsia="宋体"/>
                          <w:lang w:eastAsia="zh-CN"/>
                        </w:rPr>
                        <w:t>In case of single stream per UE in DL, a UE is declared a satisfied UE if more than X (%) of packets are successfully delivered within a given air interface PDB.</w:t>
                      </w:r>
                      <w:r>
                        <w:rPr>
                          <w:lang w:eastAsia="ja-JP"/>
                        </w:rPr>
                        <w:t xml:space="preserve"> </w:t>
                      </w:r>
                    </w:p>
                    <w:p w14:paraId="4221A83D" w14:textId="5A92CF84" w:rsidR="00C27913" w:rsidRDefault="00C27913" w:rsidP="00F74729">
                      <w:pPr>
                        <w:numPr>
                          <w:ilvl w:val="0"/>
                          <w:numId w:val="37"/>
                        </w:numPr>
                        <w:spacing w:after="0"/>
                        <w:rPr>
                          <w:lang w:eastAsia="zh-CN"/>
                        </w:rPr>
                      </w:pPr>
                      <w:r w:rsidRPr="005367E3">
                        <w:rPr>
                          <w:rFonts w:eastAsia="宋体"/>
                          <w:lang w:eastAsia="zh-CN"/>
                        </w:rPr>
                        <w:t>The baseline X value is 99.</w:t>
                      </w:r>
                      <w:r>
                        <w:rPr>
                          <w:lang w:eastAsia="zh-CN"/>
                        </w:rPr>
                        <w:t xml:space="preserve"> </w:t>
                      </w:r>
                    </w:p>
                    <w:p w14:paraId="204009F9" w14:textId="6F695CEE" w:rsidR="00C27913" w:rsidRDefault="00C27913" w:rsidP="00F74729">
                      <w:pPr>
                        <w:numPr>
                          <w:ilvl w:val="0"/>
                          <w:numId w:val="37"/>
                        </w:numPr>
                        <w:spacing w:after="0"/>
                        <w:rPr>
                          <w:lang w:eastAsia="zh-CN"/>
                        </w:rPr>
                      </w:pPr>
                      <w:r w:rsidRPr="005367E3">
                        <w:rPr>
                          <w:rFonts w:eastAsia="宋体"/>
                          <w:lang w:eastAsia="zh-CN"/>
                        </w:rPr>
                        <w:t>Other values of X can be optionally evaluated, e.g., X &lt; = 95, X=99.9.</w:t>
                      </w:r>
                      <w:r>
                        <w:rPr>
                          <w:lang w:eastAsia="ja-JP"/>
                        </w:rPr>
                        <w:t xml:space="preserve"> </w:t>
                      </w:r>
                    </w:p>
                    <w:p w14:paraId="53CB58D1" w14:textId="66984BB4" w:rsidR="00C27913" w:rsidRDefault="00C27913" w:rsidP="00F74729">
                      <w:pPr>
                        <w:numPr>
                          <w:ilvl w:val="0"/>
                          <w:numId w:val="37"/>
                        </w:numPr>
                        <w:spacing w:after="0"/>
                        <w:rPr>
                          <w:lang w:eastAsia="zh-CN"/>
                        </w:rPr>
                      </w:pPr>
                      <w:r w:rsidRPr="005367E3">
                        <w:rPr>
                          <w:rFonts w:eastAsia="宋体"/>
                          <w:lang w:eastAsia="zh-CN"/>
                        </w:rPr>
                        <w:t>Additional combinations of (X, PDB) values can be optionally evaluated, e.g.,</w:t>
                      </w:r>
                      <w:r>
                        <w:rPr>
                          <w:lang w:eastAsia="ja-JP"/>
                        </w:rPr>
                        <w:t xml:space="preserve"> </w:t>
                      </w:r>
                    </w:p>
                    <w:p w14:paraId="3B1B2F14" w14:textId="545E0CC4" w:rsidR="00C27913" w:rsidRDefault="00C27913" w:rsidP="00F74729">
                      <w:pPr>
                        <w:numPr>
                          <w:ilvl w:val="1"/>
                          <w:numId w:val="37"/>
                        </w:numPr>
                        <w:spacing w:after="0"/>
                        <w:rPr>
                          <w:lang w:eastAsia="zh-CN"/>
                        </w:rPr>
                      </w:pPr>
                      <w:r w:rsidRPr="005367E3">
                        <w:rPr>
                          <w:rFonts w:eastAsia="宋体"/>
                          <w:lang w:eastAsia="zh-CN"/>
                        </w:rPr>
                        <w:t>(99, 7), (95, 13) for VR/AR</w:t>
                      </w:r>
                    </w:p>
                    <w:p w14:paraId="1CE9F459" w14:textId="62BBE88F" w:rsidR="00C27913" w:rsidRDefault="00C27913" w:rsidP="00F74729">
                      <w:pPr>
                        <w:numPr>
                          <w:ilvl w:val="1"/>
                          <w:numId w:val="37"/>
                        </w:numPr>
                        <w:spacing w:after="0"/>
                        <w:rPr>
                          <w:lang w:eastAsia="zh-CN"/>
                        </w:rPr>
                      </w:pPr>
                      <w:r w:rsidRPr="005367E3">
                        <w:rPr>
                          <w:rFonts w:eastAsia="宋体"/>
                          <w:lang w:eastAsia="zh-CN"/>
                        </w:rPr>
                        <w:t>(99, 12), (95, 18) for CG</w:t>
                      </w:r>
                    </w:p>
                    <w:p w14:paraId="564FCB41" w14:textId="0C8E13B5" w:rsidR="00C27913" w:rsidRDefault="00C27913" w:rsidP="00F74729">
                      <w:pPr>
                        <w:numPr>
                          <w:ilvl w:val="0"/>
                          <w:numId w:val="37"/>
                        </w:numPr>
                        <w:spacing w:after="0"/>
                        <w:rPr>
                          <w:lang w:eastAsia="ja-JP"/>
                        </w:rPr>
                      </w:pPr>
                      <w:r w:rsidRPr="005367E3">
                        <w:rPr>
                          <w:rFonts w:eastAsia="宋体"/>
                          <w:lang w:eastAsia="zh-CN"/>
                        </w:rPr>
                        <w:t>FFS: Different values for I-frame and P-frame if evaluation of them is agreed.</w:t>
                      </w:r>
                      <w:r>
                        <w:rPr>
                          <w:lang w:eastAsia="ja-JP"/>
                        </w:rPr>
                        <w:t xml:space="preserve"> </w:t>
                      </w:r>
                    </w:p>
                    <w:p w14:paraId="4B0C4CB1" w14:textId="705A7B2F" w:rsidR="00C27913" w:rsidRPr="00FE4B4D" w:rsidRDefault="00C27913" w:rsidP="00FE4B4D">
                      <w:pPr>
                        <w:rPr>
                          <w:rFonts w:eastAsiaTheme="minorEastAsia"/>
                          <w:lang w:eastAsia="zh-CN"/>
                        </w:rPr>
                      </w:pPr>
                    </w:p>
                  </w:txbxContent>
                </v:textbox>
              </v:shape>
            </w:pict>
          </mc:Fallback>
        </mc:AlternateContent>
      </w:r>
    </w:p>
    <w:p w14:paraId="5E7E0C71" w14:textId="3DDA7E7E" w:rsidR="00865908" w:rsidRDefault="00865908">
      <w:pPr>
        <w:pStyle w:val="xmsonormal"/>
        <w:jc w:val="both"/>
        <w:rPr>
          <w:rFonts w:eastAsiaTheme="minorEastAsia"/>
          <w:sz w:val="20"/>
          <w:lang w:val="en-GB"/>
        </w:rPr>
      </w:pPr>
    </w:p>
    <w:p w14:paraId="24B02EA2" w14:textId="02D5496A" w:rsidR="00865908" w:rsidRDefault="00865908">
      <w:pPr>
        <w:pStyle w:val="xmsonormal"/>
        <w:jc w:val="both"/>
        <w:rPr>
          <w:rFonts w:eastAsiaTheme="minorEastAsia"/>
          <w:sz w:val="20"/>
          <w:lang w:val="en-GB"/>
        </w:rPr>
      </w:pPr>
    </w:p>
    <w:p w14:paraId="5227C95A" w14:textId="23C2B2E6" w:rsidR="00E02A2A" w:rsidRDefault="00E02A2A">
      <w:pPr>
        <w:pStyle w:val="xmsonormal"/>
        <w:jc w:val="both"/>
        <w:rPr>
          <w:rFonts w:eastAsiaTheme="minorEastAsia"/>
          <w:sz w:val="20"/>
          <w:lang w:val="en-GB"/>
        </w:rPr>
      </w:pPr>
    </w:p>
    <w:p w14:paraId="20C29CFE" w14:textId="12D40870" w:rsidR="00865908" w:rsidRDefault="00865908">
      <w:pPr>
        <w:pStyle w:val="xmsonormal"/>
        <w:jc w:val="both"/>
        <w:rPr>
          <w:rFonts w:eastAsiaTheme="minorEastAsia"/>
          <w:sz w:val="20"/>
          <w:lang w:val="en-GB"/>
        </w:rPr>
      </w:pPr>
    </w:p>
    <w:p w14:paraId="650D9297" w14:textId="77777777" w:rsidR="00865908" w:rsidRDefault="00865908">
      <w:pPr>
        <w:pStyle w:val="xmsonormal"/>
        <w:jc w:val="both"/>
        <w:rPr>
          <w:rFonts w:eastAsiaTheme="minorEastAsia"/>
          <w:sz w:val="20"/>
          <w:lang w:val="en-GB"/>
        </w:rPr>
      </w:pPr>
    </w:p>
    <w:p w14:paraId="7CEC0B27" w14:textId="40FFB166" w:rsidR="00865908" w:rsidRDefault="00865908">
      <w:pPr>
        <w:pStyle w:val="xmsonormal"/>
        <w:jc w:val="both"/>
        <w:rPr>
          <w:rFonts w:eastAsiaTheme="minorEastAsia"/>
          <w:sz w:val="20"/>
          <w:lang w:val="en-GB"/>
        </w:rPr>
      </w:pPr>
    </w:p>
    <w:p w14:paraId="11931918" w14:textId="77777777" w:rsidR="00865908" w:rsidRDefault="00865908">
      <w:pPr>
        <w:pStyle w:val="xmsonormal"/>
        <w:jc w:val="both"/>
        <w:rPr>
          <w:rFonts w:eastAsiaTheme="minorEastAsia"/>
          <w:sz w:val="20"/>
          <w:lang w:val="en-GB"/>
        </w:rPr>
      </w:pPr>
    </w:p>
    <w:p w14:paraId="4D340838" w14:textId="77777777" w:rsidR="00F23496" w:rsidRDefault="00F23496">
      <w:pPr>
        <w:pStyle w:val="xmsonormal"/>
        <w:jc w:val="both"/>
        <w:rPr>
          <w:rFonts w:eastAsiaTheme="minorEastAsia"/>
          <w:sz w:val="20"/>
          <w:lang w:val="en-GB"/>
        </w:rPr>
      </w:pPr>
    </w:p>
    <w:p w14:paraId="602C1B17" w14:textId="77777777" w:rsidR="00F23496" w:rsidRDefault="00F23496">
      <w:pPr>
        <w:pStyle w:val="xmsonormal"/>
        <w:jc w:val="both"/>
        <w:rPr>
          <w:rFonts w:eastAsiaTheme="minorEastAsia"/>
          <w:sz w:val="20"/>
          <w:lang w:val="en-GB"/>
        </w:rPr>
      </w:pPr>
    </w:p>
    <w:p w14:paraId="53A7970A" w14:textId="77777777" w:rsidR="003555B9" w:rsidRDefault="003555B9">
      <w:pPr>
        <w:pStyle w:val="xmsonormal"/>
        <w:jc w:val="both"/>
        <w:rPr>
          <w:rFonts w:eastAsiaTheme="minorEastAsia"/>
          <w:sz w:val="20"/>
          <w:lang w:val="en-GB"/>
        </w:rPr>
      </w:pPr>
    </w:p>
    <w:p w14:paraId="797D5481" w14:textId="77777777" w:rsidR="00F23496" w:rsidRDefault="00F23496">
      <w:pPr>
        <w:pStyle w:val="xmsonormal"/>
        <w:jc w:val="both"/>
        <w:rPr>
          <w:rFonts w:eastAsiaTheme="minorEastAsia"/>
          <w:sz w:val="20"/>
          <w:lang w:val="en-GB"/>
        </w:rPr>
      </w:pPr>
    </w:p>
    <w:p w14:paraId="60704D18" w14:textId="77777777" w:rsidR="00AF0BB5" w:rsidRDefault="00AF0BB5">
      <w:pPr>
        <w:pStyle w:val="xmsonormal"/>
        <w:jc w:val="both"/>
        <w:rPr>
          <w:rFonts w:eastAsiaTheme="minorEastAsia"/>
          <w:sz w:val="20"/>
          <w:szCs w:val="20"/>
          <w:lang w:val="en-GB"/>
        </w:rPr>
      </w:pPr>
    </w:p>
    <w:p w14:paraId="5F5A33A5" w14:textId="36B90806" w:rsidR="003555B9" w:rsidRDefault="005367E3">
      <w:pPr>
        <w:pStyle w:val="xmsonormal"/>
        <w:jc w:val="both"/>
        <w:rPr>
          <w:rFonts w:eastAsiaTheme="minorEastAsia"/>
          <w:sz w:val="20"/>
          <w:szCs w:val="20"/>
          <w:lang w:val="en-GB"/>
        </w:rPr>
      </w:pPr>
      <w:r w:rsidRPr="003555B9">
        <w:rPr>
          <w:rFonts w:eastAsiaTheme="minorEastAsia"/>
          <w:sz w:val="20"/>
          <w:szCs w:val="20"/>
          <w:lang w:val="en-GB"/>
        </w:rPr>
        <w:t xml:space="preserve">In </w:t>
      </w:r>
      <w:r>
        <w:rPr>
          <w:rFonts w:eastAsiaTheme="minorEastAsia"/>
          <w:sz w:val="20"/>
          <w:szCs w:val="20"/>
          <w:lang w:val="en-GB"/>
        </w:rPr>
        <w:t>this</w:t>
      </w:r>
      <w:r w:rsidRPr="003555B9">
        <w:rPr>
          <w:rFonts w:eastAsiaTheme="minorEastAsia"/>
          <w:sz w:val="20"/>
          <w:szCs w:val="20"/>
          <w:lang w:val="en-GB"/>
        </w:rPr>
        <w:t xml:space="preserve"> contribution, </w:t>
      </w:r>
      <w:r>
        <w:rPr>
          <w:rFonts w:eastAsiaTheme="minorEastAsia"/>
          <w:sz w:val="20"/>
          <w:szCs w:val="20"/>
          <w:lang w:val="en-GB"/>
        </w:rPr>
        <w:t>system</w:t>
      </w:r>
      <w:r w:rsidRPr="003555B9">
        <w:rPr>
          <w:rFonts w:eastAsiaTheme="minorEastAsia"/>
          <w:sz w:val="20"/>
          <w:szCs w:val="20"/>
          <w:lang w:val="en-GB"/>
        </w:rPr>
        <w:t xml:space="preserve"> capacity is defined as the max number of UE per cell when 90% UEs satisfy requirements. A UE is declared a satisfied UE if more than 99% of </w:t>
      </w:r>
      <w:r>
        <w:rPr>
          <w:rFonts w:eastAsiaTheme="minorEastAsia"/>
          <w:sz w:val="20"/>
          <w:szCs w:val="20"/>
          <w:lang w:val="en-GB"/>
        </w:rPr>
        <w:t xml:space="preserve">the </w:t>
      </w:r>
      <w:r w:rsidRPr="003555B9">
        <w:rPr>
          <w:rFonts w:eastAsiaTheme="minorEastAsia"/>
          <w:sz w:val="20"/>
          <w:szCs w:val="20"/>
          <w:lang w:val="en-GB"/>
        </w:rPr>
        <w:t xml:space="preserve">packets are successfully transmitted within </w:t>
      </w:r>
      <w:r>
        <w:rPr>
          <w:rFonts w:eastAsiaTheme="minorEastAsia"/>
          <w:sz w:val="20"/>
          <w:szCs w:val="20"/>
          <w:lang w:val="en-GB"/>
        </w:rPr>
        <w:t>given</w:t>
      </w:r>
      <w:r w:rsidRPr="003555B9">
        <w:rPr>
          <w:rFonts w:eastAsiaTheme="minorEastAsia"/>
          <w:sz w:val="20"/>
          <w:szCs w:val="20"/>
          <w:lang w:val="en-GB"/>
        </w:rPr>
        <w:t xml:space="preserve"> PDB.</w:t>
      </w:r>
      <w:r>
        <w:rPr>
          <w:rFonts w:eastAsiaTheme="minorEastAsia"/>
          <w:sz w:val="20"/>
          <w:szCs w:val="20"/>
          <w:lang w:val="en-GB"/>
        </w:rPr>
        <w:t xml:space="preserve"> DL latency considers the processing </w:t>
      </w:r>
      <w:r w:rsidR="003A57CC">
        <w:rPr>
          <w:rFonts w:eastAsiaTheme="minorEastAsia" w:hint="eastAsia"/>
          <w:sz w:val="20"/>
          <w:szCs w:val="20"/>
          <w:lang w:val="en-GB"/>
        </w:rPr>
        <w:t>time</w:t>
      </w:r>
      <w:r>
        <w:rPr>
          <w:rFonts w:eastAsiaTheme="minorEastAsia"/>
          <w:sz w:val="20"/>
          <w:szCs w:val="20"/>
          <w:lang w:val="en-GB"/>
        </w:rPr>
        <w:t>, DL TTI arrival time, time for ACK/NACK feedback and retransmission. Detailed DL latency model is described in Figure 1. In Figure 1, the black line with arrow means DL first transmission process and the red line with arrow means a retransmission process. The UE is assumed to have PDSCH processing capability 1.</w:t>
      </w:r>
    </w:p>
    <w:p w14:paraId="151612E1" w14:textId="19C9BFF6" w:rsidR="00D60786" w:rsidRDefault="003A57CC">
      <w:pPr>
        <w:pStyle w:val="xmsonormal"/>
        <w:jc w:val="both"/>
        <w:rPr>
          <w:rFonts w:eastAsiaTheme="minorEastAsia"/>
        </w:rPr>
      </w:pPr>
      <w:r>
        <w:object w:dxaOrig="15953" w:dyaOrig="5195" w14:anchorId="48E4F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56.9pt" o:ole="">
            <v:imagedata r:id="rId9" o:title=""/>
          </v:shape>
          <o:OLEObject Type="Embed" ProgID="Visio.Drawing.11" ShapeID="_x0000_i1025" DrawAspect="Content" ObjectID="_1689834323" r:id="rId10"/>
        </w:object>
      </w:r>
    </w:p>
    <w:p w14:paraId="742106A8" w14:textId="0E05BE6F" w:rsidR="00D60786" w:rsidRDefault="005367E3" w:rsidP="00F97C71">
      <w:pPr>
        <w:pStyle w:val="xmsonormal"/>
        <w:spacing w:before="120" w:afterLines="50" w:after="120"/>
        <w:jc w:val="center"/>
        <w:rPr>
          <w:rFonts w:eastAsiaTheme="minorEastAsia"/>
          <w:sz w:val="21"/>
        </w:rPr>
      </w:pPr>
      <w:r w:rsidRPr="00D60786">
        <w:rPr>
          <w:rFonts w:eastAsiaTheme="minorEastAsia"/>
          <w:sz w:val="21"/>
        </w:rPr>
        <w:t>Figure 1: DL latency model</w:t>
      </w:r>
    </w:p>
    <w:p w14:paraId="6EF6547A" w14:textId="5BA778C1" w:rsidR="00C41644" w:rsidRPr="00877C9D" w:rsidRDefault="00121E65" w:rsidP="00F97C71">
      <w:pPr>
        <w:pStyle w:val="xmsonormal"/>
        <w:spacing w:beforeLines="50" w:before="120"/>
        <w:jc w:val="both"/>
        <w:rPr>
          <w:rFonts w:eastAsiaTheme="minorEastAsia"/>
          <w:sz w:val="21"/>
          <w:szCs w:val="21"/>
          <w:lang w:val="en-GB"/>
        </w:rPr>
      </w:pPr>
      <w:r>
        <w:rPr>
          <w:rFonts w:eastAsiaTheme="minorEastAsia" w:hint="eastAsia"/>
          <w:sz w:val="21"/>
          <w:szCs w:val="21"/>
          <w:lang w:val="en-GB"/>
        </w:rPr>
        <w:t xml:space="preserve">UL </w:t>
      </w:r>
      <w:r w:rsidR="003A57CC">
        <w:rPr>
          <w:rFonts w:eastAsiaTheme="minorEastAsia" w:hint="eastAsia"/>
          <w:sz w:val="21"/>
          <w:szCs w:val="21"/>
          <w:lang w:val="en-GB"/>
        </w:rPr>
        <w:t xml:space="preserve">initial transmission </w:t>
      </w:r>
      <w:r>
        <w:rPr>
          <w:rFonts w:eastAsiaTheme="minorEastAsia" w:hint="eastAsia"/>
          <w:sz w:val="21"/>
          <w:szCs w:val="21"/>
          <w:lang w:val="en-GB"/>
        </w:rPr>
        <w:t xml:space="preserve">latency considers the </w:t>
      </w:r>
      <w:r w:rsidR="003A57CC">
        <w:rPr>
          <w:rFonts w:eastAsiaTheme="minorEastAsia"/>
          <w:sz w:val="21"/>
          <w:szCs w:val="21"/>
          <w:lang w:val="en-GB"/>
        </w:rPr>
        <w:t>processing</w:t>
      </w:r>
      <w:r w:rsidR="003A57CC">
        <w:rPr>
          <w:rFonts w:eastAsiaTheme="minorEastAsia" w:hint="eastAsia"/>
          <w:sz w:val="21"/>
          <w:szCs w:val="21"/>
          <w:lang w:val="en-GB"/>
        </w:rPr>
        <w:t xml:space="preserve"> time, SR and DCI transmission time for dynamic schedule, and DL/UL TTI arrival time, which is shown in Figure 2. </w:t>
      </w:r>
      <w:r w:rsidR="003A57CC">
        <w:rPr>
          <w:rFonts w:eastAsiaTheme="minorEastAsia"/>
          <w:sz w:val="21"/>
          <w:szCs w:val="21"/>
          <w:lang w:val="en-GB"/>
        </w:rPr>
        <w:t xml:space="preserve">For UL retransmission, </w:t>
      </w:r>
      <w:proofErr w:type="spellStart"/>
      <w:r w:rsidR="003A57CC">
        <w:rPr>
          <w:rFonts w:eastAsiaTheme="minorEastAsia" w:hint="eastAsia"/>
          <w:sz w:val="21"/>
          <w:szCs w:val="21"/>
          <w:lang w:val="en-GB"/>
        </w:rPr>
        <w:t>gNB</w:t>
      </w:r>
      <w:proofErr w:type="spellEnd"/>
      <w:r w:rsidR="003A57CC">
        <w:rPr>
          <w:rFonts w:eastAsiaTheme="minorEastAsia" w:hint="eastAsia"/>
          <w:sz w:val="21"/>
          <w:szCs w:val="21"/>
          <w:lang w:val="en-GB"/>
        </w:rPr>
        <w:t xml:space="preserve"> </w:t>
      </w:r>
      <w:r w:rsidR="003A57CC" w:rsidRPr="003A57CC">
        <w:rPr>
          <w:rFonts w:eastAsiaTheme="minorEastAsia"/>
          <w:sz w:val="21"/>
          <w:szCs w:val="21"/>
          <w:lang w:val="en-GB"/>
        </w:rPr>
        <w:t xml:space="preserve">sends DCI </w:t>
      </w:r>
      <w:r w:rsidR="003A57CC">
        <w:rPr>
          <w:rFonts w:eastAsiaTheme="minorEastAsia" w:hint="eastAsia"/>
          <w:sz w:val="21"/>
          <w:szCs w:val="21"/>
          <w:lang w:val="en-GB"/>
        </w:rPr>
        <w:t xml:space="preserve">to schedule </w:t>
      </w:r>
      <w:r w:rsidR="003A57CC" w:rsidRPr="003A57CC">
        <w:rPr>
          <w:rFonts w:eastAsiaTheme="minorEastAsia"/>
          <w:sz w:val="21"/>
          <w:szCs w:val="21"/>
          <w:lang w:val="en-GB"/>
        </w:rPr>
        <w:t>UE directly</w:t>
      </w:r>
      <w:r w:rsidR="003A57CC">
        <w:rPr>
          <w:rFonts w:eastAsiaTheme="minorEastAsia" w:hint="eastAsia"/>
          <w:sz w:val="21"/>
          <w:szCs w:val="21"/>
          <w:lang w:val="en-GB"/>
        </w:rPr>
        <w:t xml:space="preserve"> without SR transmission.  </w:t>
      </w:r>
    </w:p>
    <w:p w14:paraId="1683032D" w14:textId="0BD555A3" w:rsidR="00105286" w:rsidRDefault="003A57CC" w:rsidP="00877C9D">
      <w:pPr>
        <w:pStyle w:val="xmsonormal"/>
        <w:jc w:val="center"/>
        <w:rPr>
          <w:rFonts w:eastAsia="宋体"/>
          <w:sz w:val="21"/>
          <w:szCs w:val="21"/>
          <w:lang w:val="en-GB"/>
        </w:rPr>
      </w:pPr>
      <w:r>
        <w:object w:dxaOrig="13508" w:dyaOrig="4651" w14:anchorId="43E519B0">
          <v:shape id="_x0000_i1026" type="#_x0000_t75" style="width:481.45pt;height:165.5pt" o:ole="">
            <v:imagedata r:id="rId11" o:title=""/>
          </v:shape>
          <o:OLEObject Type="Embed" ProgID="Visio.Drawing.11" ShapeID="_x0000_i1026" DrawAspect="Content" ObjectID="_1689834324" r:id="rId12"/>
        </w:object>
      </w:r>
    </w:p>
    <w:p w14:paraId="48F20317" w14:textId="02F25F17" w:rsidR="00877C9D" w:rsidRPr="00877C9D" w:rsidRDefault="005367E3" w:rsidP="00F97C71">
      <w:pPr>
        <w:pStyle w:val="xmsonormal"/>
        <w:spacing w:before="120" w:afterLines="50" w:after="120"/>
        <w:jc w:val="center"/>
        <w:rPr>
          <w:rFonts w:eastAsiaTheme="minorEastAsia"/>
          <w:sz w:val="21"/>
          <w:szCs w:val="21"/>
          <w:lang w:val="en-GB"/>
        </w:rPr>
      </w:pPr>
      <w:r w:rsidRPr="005367E3">
        <w:rPr>
          <w:rFonts w:eastAsia="宋体"/>
          <w:sz w:val="21"/>
          <w:szCs w:val="21"/>
          <w:lang w:val="en-GB"/>
        </w:rPr>
        <w:t xml:space="preserve">Figure </w:t>
      </w:r>
      <w:r w:rsidR="0076101C">
        <w:rPr>
          <w:rFonts w:eastAsia="宋体" w:hint="eastAsia"/>
          <w:sz w:val="21"/>
          <w:szCs w:val="21"/>
          <w:lang w:val="en-GB"/>
        </w:rPr>
        <w:t>2</w:t>
      </w:r>
      <w:r w:rsidR="000E74C1">
        <w:rPr>
          <w:rFonts w:eastAsia="宋体" w:hint="eastAsia"/>
          <w:sz w:val="21"/>
          <w:szCs w:val="21"/>
          <w:lang w:val="en-GB"/>
        </w:rPr>
        <w:t>:</w:t>
      </w:r>
      <w:r w:rsidRPr="005367E3">
        <w:rPr>
          <w:rFonts w:eastAsia="宋体"/>
          <w:sz w:val="21"/>
          <w:szCs w:val="21"/>
          <w:lang w:val="en-GB"/>
        </w:rPr>
        <w:t xml:space="preserve"> UL latency model</w:t>
      </w:r>
    </w:p>
    <w:p w14:paraId="4B97B338" w14:textId="1B61057F" w:rsidR="00CD24C3" w:rsidRPr="008D1E66" w:rsidRDefault="00CD24C3">
      <w:pPr>
        <w:pStyle w:val="xmsonormal"/>
        <w:jc w:val="both"/>
        <w:rPr>
          <w:rFonts w:eastAsiaTheme="minorEastAsia"/>
          <w:sz w:val="20"/>
        </w:rPr>
      </w:pPr>
    </w:p>
    <w:p w14:paraId="5083E2FF" w14:textId="7EDDE68F" w:rsidR="002C59EC" w:rsidRPr="00845D2F" w:rsidRDefault="005367E3">
      <w:pPr>
        <w:pStyle w:val="2"/>
        <w:rPr>
          <w:rFonts w:eastAsiaTheme="minorEastAsia"/>
          <w:sz w:val="24"/>
          <w:lang w:eastAsia="zh-CN"/>
        </w:rPr>
      </w:pPr>
      <w:r w:rsidRPr="00845D2F">
        <w:rPr>
          <w:rFonts w:eastAsiaTheme="minorEastAsia"/>
          <w:sz w:val="24"/>
          <w:lang w:eastAsia="zh-CN"/>
        </w:rPr>
        <w:t>Simulation results</w:t>
      </w:r>
      <w:r w:rsidR="00C41644">
        <w:rPr>
          <w:rFonts w:eastAsiaTheme="minorEastAsia" w:hint="eastAsia"/>
          <w:sz w:val="24"/>
          <w:lang w:eastAsia="zh-CN"/>
        </w:rPr>
        <w:t xml:space="preserve"> </w:t>
      </w:r>
    </w:p>
    <w:p w14:paraId="74E7B545" w14:textId="6543E2A5" w:rsidR="00C41644" w:rsidRDefault="005367E3" w:rsidP="00E02A2A">
      <w:pPr>
        <w:jc w:val="both"/>
        <w:rPr>
          <w:rFonts w:eastAsiaTheme="minorEastAsia"/>
          <w:lang w:eastAsia="zh-CN"/>
        </w:rPr>
      </w:pPr>
      <w:r>
        <w:rPr>
          <w:rFonts w:eastAsiaTheme="minorEastAsia"/>
          <w:lang w:eastAsia="zh-CN"/>
        </w:rPr>
        <w:t xml:space="preserve">In the section, we </w:t>
      </w:r>
      <w:r>
        <w:rPr>
          <w:rFonts w:eastAsiaTheme="minorEastAsia"/>
          <w:lang w:val="en-US" w:eastAsia="zh-CN"/>
        </w:rPr>
        <w:t>provide</w:t>
      </w:r>
      <w:r>
        <w:rPr>
          <w:rFonts w:eastAsiaTheme="minorEastAsia"/>
          <w:lang w:eastAsia="zh-CN"/>
        </w:rPr>
        <w:t xml:space="preserve"> evaluation results of XR and CG service based on the simulation assumptions described in </w:t>
      </w:r>
      <w:r w:rsidR="00F27DF6">
        <w:rPr>
          <w:rFonts w:eastAsiaTheme="minorEastAsia" w:hint="eastAsia"/>
          <w:lang w:eastAsia="zh-CN"/>
        </w:rPr>
        <w:t>Appendix</w:t>
      </w:r>
      <w:r>
        <w:rPr>
          <w:rFonts w:eastAsiaTheme="minorEastAsia"/>
          <w:lang w:eastAsia="zh-CN"/>
        </w:rPr>
        <w:t xml:space="preserve">. </w:t>
      </w:r>
      <w:r w:rsidR="009D6A8F" w:rsidRPr="005367E3">
        <w:rPr>
          <w:rFonts w:eastAsia="宋体"/>
          <w:lang w:val="en-US" w:eastAsia="zh-CN"/>
        </w:rPr>
        <w:t>The evaluation results include the</w:t>
      </w:r>
      <w:r w:rsidR="009D6A8F">
        <w:rPr>
          <w:rFonts w:eastAsiaTheme="minorEastAsia"/>
          <w:lang w:val="en-US" w:eastAsia="zh-CN"/>
        </w:rPr>
        <w:t xml:space="preserve"> </w:t>
      </w:r>
      <w:r w:rsidR="009D6A8F" w:rsidRPr="005367E3">
        <w:rPr>
          <w:rFonts w:eastAsia="宋体"/>
          <w:lang w:val="en-US" w:eastAsia="zh-CN"/>
        </w:rPr>
        <w:t>system capacity</w:t>
      </w:r>
      <w:r w:rsidR="009D6A8F">
        <w:rPr>
          <w:rFonts w:eastAsiaTheme="minorEastAsia"/>
          <w:lang w:val="en-US" w:eastAsia="zh-CN"/>
        </w:rPr>
        <w:t xml:space="preserve"> and UE </w:t>
      </w:r>
      <w:r w:rsidR="009D6A8F" w:rsidRPr="005367E3">
        <w:rPr>
          <w:rFonts w:eastAsia="宋体"/>
          <w:lang w:val="en-US" w:eastAsia="zh-CN"/>
        </w:rPr>
        <w:t>power consumption.</w:t>
      </w:r>
      <w:r w:rsidR="009D6A8F">
        <w:rPr>
          <w:rFonts w:hint="eastAsia"/>
          <w:lang w:val="en-US" w:eastAsia="zh-CN"/>
        </w:rPr>
        <w:t xml:space="preserve"> </w:t>
      </w:r>
      <w:r>
        <w:rPr>
          <w:rFonts w:eastAsiaTheme="minorEastAsia"/>
          <w:lang w:eastAsia="zh-CN"/>
        </w:rPr>
        <w:t>In our simulation, t</w:t>
      </w:r>
      <w:r w:rsidRPr="00096173">
        <w:rPr>
          <w:rFonts w:eastAsiaTheme="minorEastAsia"/>
          <w:lang w:eastAsia="zh-CN"/>
        </w:rPr>
        <w:t>he packet exceeding the delay is still delivered to the other side</w:t>
      </w:r>
      <w:r>
        <w:rPr>
          <w:rFonts w:eastAsiaTheme="minorEastAsia"/>
          <w:lang w:eastAsia="zh-CN"/>
        </w:rPr>
        <w:t>.</w:t>
      </w:r>
    </w:p>
    <w:p w14:paraId="42A7F796" w14:textId="0F544AE4" w:rsidR="002C59EC" w:rsidRDefault="005367E3">
      <w:pPr>
        <w:pStyle w:val="3"/>
        <w:rPr>
          <w:rFonts w:eastAsiaTheme="minorEastAsia"/>
          <w:lang w:eastAsia="zh-CN"/>
        </w:rPr>
      </w:pPr>
      <w:r>
        <w:rPr>
          <w:rFonts w:eastAsiaTheme="minorEastAsia"/>
          <w:lang w:eastAsia="zh-CN"/>
        </w:rPr>
        <w:t>Base performance results</w:t>
      </w:r>
    </w:p>
    <w:p w14:paraId="3F52BD4D" w14:textId="224C3295" w:rsidR="00D444B0" w:rsidRDefault="005367E3">
      <w:pPr>
        <w:jc w:val="both"/>
        <w:rPr>
          <w:rFonts w:eastAsiaTheme="minorEastAsia"/>
          <w:lang w:eastAsia="zh-CN"/>
        </w:rPr>
      </w:pPr>
      <w:r>
        <w:rPr>
          <w:rFonts w:eastAsiaTheme="minorEastAsia"/>
          <w:lang w:eastAsia="zh-CN"/>
        </w:rPr>
        <w:t xml:space="preserve">We simulate the performance of XR and CG service in Indoor Hotspot and </w:t>
      </w:r>
      <w:r w:rsidRPr="002760B4">
        <w:rPr>
          <w:rFonts w:eastAsiaTheme="minorEastAsia"/>
          <w:lang w:eastAsia="zh-CN"/>
        </w:rPr>
        <w:t>Dense Urban</w:t>
      </w:r>
      <w:r>
        <w:rPr>
          <w:rFonts w:eastAsiaTheme="minorEastAsia"/>
          <w:lang w:eastAsia="zh-CN"/>
        </w:rPr>
        <w:t xml:space="preserve"> scenarios, including capacity and power.</w:t>
      </w:r>
    </w:p>
    <w:p w14:paraId="716DD4C9" w14:textId="4537ECDD" w:rsidR="00C41644" w:rsidRPr="00C41644" w:rsidRDefault="005367E3" w:rsidP="00C41644">
      <w:pPr>
        <w:pStyle w:val="afc"/>
        <w:numPr>
          <w:ilvl w:val="0"/>
          <w:numId w:val="11"/>
        </w:numPr>
        <w:jc w:val="both"/>
        <w:rPr>
          <w:rFonts w:eastAsiaTheme="minorEastAsia"/>
          <w:b/>
          <w:i/>
          <w:lang w:eastAsia="zh-CN"/>
        </w:rPr>
      </w:pPr>
      <w:r w:rsidRPr="00C41644">
        <w:rPr>
          <w:rFonts w:eastAsiaTheme="minorEastAsia"/>
          <w:b/>
          <w:i/>
          <w:lang w:eastAsia="zh-CN"/>
        </w:rPr>
        <w:t>Capacity</w:t>
      </w:r>
      <w:r w:rsidR="00C41644" w:rsidRPr="00C41644">
        <w:rPr>
          <w:rFonts w:eastAsiaTheme="minorEastAsia" w:hint="eastAsia"/>
          <w:b/>
          <w:i/>
          <w:lang w:eastAsia="zh-CN"/>
        </w:rPr>
        <w:t xml:space="preserve"> </w:t>
      </w:r>
    </w:p>
    <w:p w14:paraId="79093DE2" w14:textId="73297E17" w:rsidR="008C08A9" w:rsidRPr="00162162" w:rsidRDefault="005367E3" w:rsidP="005F45F5">
      <w:pPr>
        <w:jc w:val="both"/>
        <w:rPr>
          <w:rFonts w:eastAsiaTheme="minorEastAsia"/>
          <w:lang w:eastAsia="zh-CN"/>
        </w:rPr>
      </w:pPr>
      <w:r>
        <w:rPr>
          <w:rFonts w:eastAsiaTheme="minorEastAsia"/>
          <w:lang w:eastAsia="zh-CN"/>
        </w:rPr>
        <w:t xml:space="preserve">We provide the system capacity performance results the following parameters </w:t>
      </w:r>
      <w:r w:rsidR="000C616A">
        <w:rPr>
          <w:rFonts w:eastAsiaTheme="minorEastAsia" w:hint="eastAsia"/>
          <w:lang w:eastAsia="zh-CN"/>
        </w:rPr>
        <w:t xml:space="preserve">in </w:t>
      </w:r>
      <w:r>
        <w:rPr>
          <w:rFonts w:eastAsiaTheme="minorEastAsia"/>
          <w:lang w:eastAsia="zh-CN"/>
        </w:rPr>
        <w:t xml:space="preserve">Table </w:t>
      </w:r>
      <w:r w:rsidR="000E74C1">
        <w:rPr>
          <w:rFonts w:eastAsiaTheme="minorEastAsia" w:hint="eastAsia"/>
          <w:lang w:eastAsia="zh-CN"/>
        </w:rPr>
        <w:t>1</w:t>
      </w:r>
      <w:r>
        <w:rPr>
          <w:rFonts w:eastAsiaTheme="minorEastAsia"/>
          <w:lang w:eastAsia="zh-CN"/>
        </w:rPr>
        <w:t xml:space="preserve">, which are shown in Figure </w:t>
      </w:r>
      <w:r w:rsidR="0087298D">
        <w:rPr>
          <w:rFonts w:eastAsiaTheme="minorEastAsia"/>
          <w:lang w:eastAsia="zh-CN"/>
        </w:rPr>
        <w:t>3</w:t>
      </w:r>
      <w:r>
        <w:rPr>
          <w:rFonts w:eastAsiaTheme="minorEastAsia"/>
          <w:lang w:eastAsia="zh-CN"/>
        </w:rPr>
        <w:t>~</w:t>
      </w:r>
      <w:r w:rsidR="0087298D">
        <w:rPr>
          <w:rFonts w:eastAsiaTheme="minorEastAsia"/>
          <w:lang w:eastAsia="zh-CN"/>
        </w:rPr>
        <w:t>5</w:t>
      </w:r>
      <w:r>
        <w:rPr>
          <w:rFonts w:eastAsiaTheme="minorEastAsia"/>
          <w:lang w:eastAsia="zh-CN"/>
        </w:rPr>
        <w:t>.</w:t>
      </w:r>
      <w:r w:rsidR="00162162">
        <w:rPr>
          <w:rFonts w:eastAsiaTheme="minorEastAsia" w:hint="eastAsia"/>
          <w:lang w:eastAsia="zh-CN"/>
        </w:rPr>
        <w:t xml:space="preserve"> </w:t>
      </w:r>
    </w:p>
    <w:p w14:paraId="0A78F2FB" w14:textId="0E4E8DA7" w:rsidR="008C08A9" w:rsidRDefault="005367E3" w:rsidP="00F97C71">
      <w:pPr>
        <w:spacing w:beforeLines="50" w:before="120" w:after="120"/>
        <w:jc w:val="center"/>
        <w:rPr>
          <w:rFonts w:eastAsiaTheme="minorEastAsia"/>
          <w:lang w:eastAsia="zh-CN"/>
        </w:rPr>
      </w:pPr>
      <w:r>
        <w:rPr>
          <w:rFonts w:eastAsiaTheme="minorEastAsia"/>
          <w:lang w:eastAsia="zh-CN"/>
        </w:rPr>
        <w:t xml:space="preserve">Table </w:t>
      </w:r>
      <w:r w:rsidR="000E74C1">
        <w:rPr>
          <w:rFonts w:eastAsiaTheme="minorEastAsia" w:hint="eastAsia"/>
          <w:lang w:eastAsia="zh-CN"/>
        </w:rPr>
        <w:t>1:</w:t>
      </w:r>
      <w:r w:rsidR="009D6A8F">
        <w:rPr>
          <w:rFonts w:eastAsiaTheme="minorEastAsia"/>
          <w:lang w:eastAsia="zh-CN"/>
        </w:rPr>
        <w:t xml:space="preserve"> Base</w:t>
      </w:r>
      <w:r>
        <w:rPr>
          <w:rFonts w:eastAsiaTheme="minorEastAsia"/>
          <w:lang w:eastAsia="zh-CN"/>
        </w:rPr>
        <w:t xml:space="preserve"> simulation parameters</w:t>
      </w:r>
    </w:p>
    <w:tbl>
      <w:tblPr>
        <w:tblStyle w:val="-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240"/>
        <w:gridCol w:w="1965"/>
        <w:gridCol w:w="2268"/>
        <w:gridCol w:w="1559"/>
      </w:tblGrid>
      <w:tr w:rsidR="008C08A9" w14:paraId="51CB9A3A" w14:textId="77777777" w:rsidTr="00F31B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Pr>
          <w:p w14:paraId="235FB125" w14:textId="77777777" w:rsidR="008C08A9" w:rsidRDefault="008C08A9" w:rsidP="008C08A9">
            <w:pPr>
              <w:jc w:val="center"/>
              <w:rPr>
                <w:rFonts w:ascii="Times" w:hAnsi="Times"/>
                <w:szCs w:val="24"/>
                <w:lang w:eastAsia="zh-CN"/>
              </w:rPr>
            </w:pPr>
          </w:p>
        </w:tc>
        <w:tc>
          <w:tcPr>
            <w:tcW w:w="3240" w:type="dxa"/>
          </w:tcPr>
          <w:p w14:paraId="291B980F" w14:textId="77777777" w:rsidR="008C08A9" w:rsidRDefault="008C08A9">
            <w:pPr>
              <w:jc w:val="both"/>
              <w:cnfStyle w:val="100000000000" w:firstRow="1" w:lastRow="0" w:firstColumn="0" w:lastColumn="0" w:oddVBand="0" w:evenVBand="0" w:oddHBand="0" w:evenHBand="0" w:firstRowFirstColumn="0" w:firstRowLastColumn="0" w:lastRowFirstColumn="0" w:lastRowLastColumn="0"/>
              <w:rPr>
                <w:rFonts w:ascii="Times" w:hAnsi="Times"/>
                <w:szCs w:val="24"/>
                <w:lang w:eastAsia="zh-CN"/>
              </w:rPr>
            </w:pPr>
          </w:p>
        </w:tc>
        <w:tc>
          <w:tcPr>
            <w:tcW w:w="1965" w:type="dxa"/>
            <w:hideMark/>
          </w:tcPr>
          <w:p w14:paraId="36A5E9AD" w14:textId="72A12ADB" w:rsidR="008C08A9" w:rsidRDefault="005367E3" w:rsidP="00F31B61">
            <w:pPr>
              <w:jc w:val="both"/>
              <w:cnfStyle w:val="100000000000" w:firstRow="1" w:lastRow="0" w:firstColumn="0" w:lastColumn="0" w:oddVBand="0" w:evenVBand="0" w:oddHBand="0" w:evenHBand="0" w:firstRowFirstColumn="0" w:firstRowLastColumn="0" w:lastRowFirstColumn="0" w:lastRowLastColumn="0"/>
              <w:rPr>
                <w:rFonts w:ascii="Times" w:hAnsi="Times"/>
                <w:szCs w:val="24"/>
                <w:lang w:eastAsia="zh-CN"/>
              </w:rPr>
            </w:pPr>
            <w:r w:rsidRPr="005367E3">
              <w:rPr>
                <w:rFonts w:eastAsia="宋体"/>
                <w:lang w:eastAsia="zh-CN"/>
              </w:rPr>
              <w:t>Data rate [Mbps]</w:t>
            </w:r>
          </w:p>
        </w:tc>
        <w:tc>
          <w:tcPr>
            <w:tcW w:w="2268" w:type="dxa"/>
            <w:hideMark/>
          </w:tcPr>
          <w:p w14:paraId="71C56054" w14:textId="07B4AF13" w:rsidR="008C08A9" w:rsidRDefault="005367E3" w:rsidP="00F31B61">
            <w:pPr>
              <w:jc w:val="both"/>
              <w:cnfStyle w:val="100000000000" w:firstRow="1" w:lastRow="0" w:firstColumn="0" w:lastColumn="0" w:oddVBand="0" w:evenVBand="0" w:oddHBand="0" w:evenHBand="0" w:firstRowFirstColumn="0" w:firstRowLastColumn="0" w:lastRowFirstColumn="0" w:lastRowLastColumn="0"/>
              <w:rPr>
                <w:rFonts w:ascii="Times" w:hAnsi="Times"/>
                <w:szCs w:val="24"/>
                <w:lang w:eastAsia="zh-CN"/>
              </w:rPr>
            </w:pPr>
            <w:r w:rsidRPr="005367E3">
              <w:rPr>
                <w:rFonts w:eastAsia="宋体"/>
                <w:lang w:eastAsia="zh-CN"/>
              </w:rPr>
              <w:t>Packet arrival rate</w:t>
            </w:r>
            <w:r>
              <w:rPr>
                <w:rFonts w:eastAsiaTheme="minorEastAsia"/>
                <w:lang w:eastAsia="zh-CN"/>
              </w:rPr>
              <w:t xml:space="preserve"> </w:t>
            </w:r>
            <w:r w:rsidRPr="005367E3">
              <w:rPr>
                <w:rFonts w:eastAsia="宋体"/>
                <w:lang w:eastAsia="zh-CN"/>
              </w:rPr>
              <w:t>[fps]</w:t>
            </w:r>
          </w:p>
        </w:tc>
        <w:tc>
          <w:tcPr>
            <w:tcW w:w="1559" w:type="dxa"/>
            <w:hideMark/>
          </w:tcPr>
          <w:p w14:paraId="696B3B37" w14:textId="463EAF73" w:rsidR="008C08A9" w:rsidRDefault="005367E3" w:rsidP="00F31B61">
            <w:pPr>
              <w:jc w:val="both"/>
              <w:cnfStyle w:val="100000000000" w:firstRow="1" w:lastRow="0" w:firstColumn="0" w:lastColumn="0" w:oddVBand="0" w:evenVBand="0" w:oddHBand="0" w:evenHBand="0" w:firstRowFirstColumn="0" w:firstRowLastColumn="0" w:lastRowFirstColumn="0" w:lastRowLastColumn="0"/>
              <w:rPr>
                <w:rFonts w:ascii="Times" w:hAnsi="Times"/>
                <w:szCs w:val="24"/>
                <w:lang w:eastAsia="zh-CN"/>
              </w:rPr>
            </w:pPr>
            <w:r w:rsidRPr="005367E3">
              <w:rPr>
                <w:rFonts w:eastAsia="宋体"/>
                <w:lang w:eastAsia="zh-CN"/>
              </w:rPr>
              <w:t>PDB</w:t>
            </w:r>
            <w:r>
              <w:rPr>
                <w:rFonts w:eastAsiaTheme="minorEastAsia"/>
                <w:lang w:eastAsia="zh-CN"/>
              </w:rPr>
              <w:t xml:space="preserve"> </w:t>
            </w:r>
            <w:r w:rsidRPr="005367E3">
              <w:rPr>
                <w:rFonts w:eastAsia="宋体"/>
                <w:lang w:eastAsia="zh-CN"/>
              </w:rPr>
              <w:t>[</w:t>
            </w:r>
            <w:proofErr w:type="spellStart"/>
            <w:r w:rsidRPr="005367E3">
              <w:rPr>
                <w:rFonts w:eastAsia="宋体"/>
                <w:lang w:eastAsia="zh-CN"/>
              </w:rPr>
              <w:t>ms</w:t>
            </w:r>
            <w:proofErr w:type="spellEnd"/>
            <w:r w:rsidRPr="005367E3">
              <w:rPr>
                <w:rFonts w:eastAsia="宋体"/>
                <w:lang w:eastAsia="zh-CN"/>
              </w:rPr>
              <w:t>]</w:t>
            </w:r>
          </w:p>
        </w:tc>
      </w:tr>
      <w:tr w:rsidR="008C08A9" w14:paraId="6F563AD5" w14:textId="77777777" w:rsidTr="00F31B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vMerge w:val="restart"/>
            <w:tcBorders>
              <w:top w:val="none" w:sz="0" w:space="0" w:color="auto"/>
              <w:left w:val="none" w:sz="0" w:space="0" w:color="auto"/>
              <w:bottom w:val="none" w:sz="0" w:space="0" w:color="auto"/>
            </w:tcBorders>
            <w:hideMark/>
          </w:tcPr>
          <w:p w14:paraId="0AE87678" w14:textId="69F9B9D2" w:rsidR="008C08A9" w:rsidRDefault="005367E3">
            <w:pPr>
              <w:jc w:val="both"/>
              <w:rPr>
                <w:rFonts w:ascii="Times" w:hAnsi="Times"/>
                <w:szCs w:val="24"/>
                <w:lang w:eastAsia="zh-CN"/>
              </w:rPr>
            </w:pPr>
            <w:r w:rsidRPr="005367E3">
              <w:rPr>
                <w:rFonts w:eastAsia="宋体"/>
                <w:lang w:eastAsia="zh-CN"/>
              </w:rPr>
              <w:t>DL</w:t>
            </w:r>
          </w:p>
        </w:tc>
        <w:tc>
          <w:tcPr>
            <w:tcW w:w="3240" w:type="dxa"/>
            <w:tcBorders>
              <w:top w:val="none" w:sz="0" w:space="0" w:color="auto"/>
              <w:bottom w:val="none" w:sz="0" w:space="0" w:color="auto"/>
            </w:tcBorders>
            <w:hideMark/>
          </w:tcPr>
          <w:p w14:paraId="13159371" w14:textId="2B406928" w:rsidR="008C08A9" w:rsidRDefault="005367E3">
            <w:pPr>
              <w:jc w:val="both"/>
              <w:cnfStyle w:val="000000100000" w:firstRow="0" w:lastRow="0" w:firstColumn="0" w:lastColumn="0" w:oddVBand="0" w:evenVBand="0" w:oddHBand="1" w:evenHBand="0" w:firstRowFirstColumn="0" w:firstRowLastColumn="0" w:lastRowFirstColumn="0" w:lastRowLastColumn="0"/>
              <w:rPr>
                <w:rFonts w:ascii="Times" w:hAnsi="Times"/>
                <w:szCs w:val="24"/>
                <w:lang w:eastAsia="zh-CN"/>
              </w:rPr>
            </w:pPr>
            <w:r w:rsidRPr="005367E3">
              <w:rPr>
                <w:rFonts w:eastAsia="宋体"/>
                <w:lang w:eastAsia="zh-CN"/>
              </w:rPr>
              <w:t>AR/VR</w:t>
            </w:r>
          </w:p>
        </w:tc>
        <w:tc>
          <w:tcPr>
            <w:tcW w:w="1965" w:type="dxa"/>
            <w:tcBorders>
              <w:top w:val="none" w:sz="0" w:space="0" w:color="auto"/>
              <w:bottom w:val="none" w:sz="0" w:space="0" w:color="auto"/>
            </w:tcBorders>
            <w:hideMark/>
          </w:tcPr>
          <w:p w14:paraId="3DC61238" w14:textId="1629820D" w:rsidR="008C08A9" w:rsidRDefault="005367E3">
            <w:pPr>
              <w:jc w:val="both"/>
              <w:cnfStyle w:val="000000100000" w:firstRow="0" w:lastRow="0" w:firstColumn="0" w:lastColumn="0" w:oddVBand="0" w:evenVBand="0" w:oddHBand="1" w:evenHBand="0" w:firstRowFirstColumn="0" w:firstRowLastColumn="0" w:lastRowFirstColumn="0" w:lastRowLastColumn="0"/>
              <w:rPr>
                <w:rFonts w:ascii="Times" w:hAnsi="Times"/>
                <w:szCs w:val="24"/>
                <w:lang w:eastAsia="zh-CN"/>
              </w:rPr>
            </w:pPr>
            <w:r w:rsidRPr="005367E3">
              <w:rPr>
                <w:rFonts w:eastAsia="宋体"/>
                <w:lang w:eastAsia="zh-CN"/>
              </w:rPr>
              <w:t>30</w:t>
            </w:r>
          </w:p>
        </w:tc>
        <w:tc>
          <w:tcPr>
            <w:tcW w:w="2268" w:type="dxa"/>
            <w:tcBorders>
              <w:top w:val="none" w:sz="0" w:space="0" w:color="auto"/>
              <w:bottom w:val="none" w:sz="0" w:space="0" w:color="auto"/>
            </w:tcBorders>
            <w:hideMark/>
          </w:tcPr>
          <w:p w14:paraId="72B5C2B6" w14:textId="25AD156D" w:rsidR="008C08A9" w:rsidRDefault="005367E3">
            <w:pPr>
              <w:jc w:val="both"/>
              <w:cnfStyle w:val="000000100000" w:firstRow="0" w:lastRow="0" w:firstColumn="0" w:lastColumn="0" w:oddVBand="0" w:evenVBand="0" w:oddHBand="1" w:evenHBand="0" w:firstRowFirstColumn="0" w:firstRowLastColumn="0" w:lastRowFirstColumn="0" w:lastRowLastColumn="0"/>
              <w:rPr>
                <w:rFonts w:ascii="Times" w:hAnsi="Times"/>
                <w:szCs w:val="24"/>
                <w:lang w:eastAsia="zh-CN"/>
              </w:rPr>
            </w:pPr>
            <w:r w:rsidRPr="005367E3">
              <w:rPr>
                <w:rFonts w:eastAsia="宋体"/>
                <w:lang w:eastAsia="zh-CN"/>
              </w:rPr>
              <w:t>60</w:t>
            </w:r>
          </w:p>
        </w:tc>
        <w:tc>
          <w:tcPr>
            <w:tcW w:w="1559" w:type="dxa"/>
            <w:tcBorders>
              <w:top w:val="none" w:sz="0" w:space="0" w:color="auto"/>
              <w:bottom w:val="none" w:sz="0" w:space="0" w:color="auto"/>
              <w:right w:val="none" w:sz="0" w:space="0" w:color="auto"/>
            </w:tcBorders>
            <w:hideMark/>
          </w:tcPr>
          <w:p w14:paraId="41FBAE30" w14:textId="4E5255D0" w:rsidR="008C08A9" w:rsidRDefault="005367E3">
            <w:pPr>
              <w:jc w:val="both"/>
              <w:cnfStyle w:val="000000100000" w:firstRow="0" w:lastRow="0" w:firstColumn="0" w:lastColumn="0" w:oddVBand="0" w:evenVBand="0" w:oddHBand="1" w:evenHBand="0" w:firstRowFirstColumn="0" w:firstRowLastColumn="0" w:lastRowFirstColumn="0" w:lastRowLastColumn="0"/>
              <w:rPr>
                <w:rFonts w:ascii="Times" w:hAnsi="Times"/>
                <w:szCs w:val="24"/>
                <w:lang w:eastAsia="zh-CN"/>
              </w:rPr>
            </w:pPr>
            <w:r w:rsidRPr="005367E3">
              <w:rPr>
                <w:rFonts w:eastAsia="宋体"/>
                <w:lang w:eastAsia="zh-CN"/>
              </w:rPr>
              <w:t>10</w:t>
            </w:r>
          </w:p>
        </w:tc>
      </w:tr>
      <w:tr w:rsidR="008C08A9" w14:paraId="45366AD7" w14:textId="77777777" w:rsidTr="00F31B61">
        <w:tc>
          <w:tcPr>
            <w:cnfStyle w:val="001000000000" w:firstRow="0" w:lastRow="0" w:firstColumn="1" w:lastColumn="0" w:oddVBand="0" w:evenVBand="0" w:oddHBand="0" w:evenHBand="0" w:firstRowFirstColumn="0" w:firstRowLastColumn="0" w:lastRowFirstColumn="0" w:lastRowLastColumn="0"/>
            <w:tcW w:w="0" w:type="auto"/>
            <w:vMerge/>
            <w:hideMark/>
          </w:tcPr>
          <w:p w14:paraId="5A1BDD96" w14:textId="77777777" w:rsidR="008C08A9" w:rsidRDefault="008C08A9">
            <w:pPr>
              <w:rPr>
                <w:rFonts w:ascii="Times" w:hAnsi="Times"/>
                <w:szCs w:val="24"/>
                <w:lang w:eastAsia="zh-CN"/>
              </w:rPr>
            </w:pPr>
          </w:p>
        </w:tc>
        <w:tc>
          <w:tcPr>
            <w:tcW w:w="3240" w:type="dxa"/>
            <w:hideMark/>
          </w:tcPr>
          <w:p w14:paraId="7A10A605" w14:textId="35B689A9" w:rsidR="008C08A9" w:rsidRDefault="005367E3">
            <w:pPr>
              <w:jc w:val="both"/>
              <w:cnfStyle w:val="000000000000" w:firstRow="0" w:lastRow="0" w:firstColumn="0" w:lastColumn="0" w:oddVBand="0" w:evenVBand="0" w:oddHBand="0" w:evenHBand="0" w:firstRowFirstColumn="0" w:firstRowLastColumn="0" w:lastRowFirstColumn="0" w:lastRowLastColumn="0"/>
              <w:rPr>
                <w:rFonts w:ascii="Times" w:hAnsi="Times"/>
                <w:szCs w:val="24"/>
                <w:lang w:eastAsia="zh-CN"/>
              </w:rPr>
            </w:pPr>
            <w:r w:rsidRPr="005367E3">
              <w:rPr>
                <w:rFonts w:eastAsia="宋体"/>
                <w:lang w:eastAsia="zh-CN"/>
              </w:rPr>
              <w:t>CG</w:t>
            </w:r>
          </w:p>
        </w:tc>
        <w:tc>
          <w:tcPr>
            <w:tcW w:w="1965" w:type="dxa"/>
            <w:hideMark/>
          </w:tcPr>
          <w:p w14:paraId="6BBE088C" w14:textId="46165C21" w:rsidR="008C08A9" w:rsidRDefault="005367E3">
            <w:pPr>
              <w:jc w:val="both"/>
              <w:cnfStyle w:val="000000000000" w:firstRow="0" w:lastRow="0" w:firstColumn="0" w:lastColumn="0" w:oddVBand="0" w:evenVBand="0" w:oddHBand="0" w:evenHBand="0" w:firstRowFirstColumn="0" w:firstRowLastColumn="0" w:lastRowFirstColumn="0" w:lastRowLastColumn="0"/>
              <w:rPr>
                <w:rFonts w:ascii="Times" w:hAnsi="Times"/>
                <w:szCs w:val="24"/>
                <w:lang w:eastAsia="zh-CN"/>
              </w:rPr>
            </w:pPr>
            <w:r w:rsidRPr="005367E3">
              <w:rPr>
                <w:rFonts w:eastAsia="宋体"/>
                <w:lang w:eastAsia="zh-CN"/>
              </w:rPr>
              <w:t>30</w:t>
            </w:r>
          </w:p>
        </w:tc>
        <w:tc>
          <w:tcPr>
            <w:tcW w:w="2268" w:type="dxa"/>
            <w:hideMark/>
          </w:tcPr>
          <w:p w14:paraId="745AD0ED" w14:textId="40F7E06E" w:rsidR="008C08A9" w:rsidRDefault="005367E3">
            <w:pPr>
              <w:jc w:val="both"/>
              <w:cnfStyle w:val="000000000000" w:firstRow="0" w:lastRow="0" w:firstColumn="0" w:lastColumn="0" w:oddVBand="0" w:evenVBand="0" w:oddHBand="0" w:evenHBand="0" w:firstRowFirstColumn="0" w:firstRowLastColumn="0" w:lastRowFirstColumn="0" w:lastRowLastColumn="0"/>
              <w:rPr>
                <w:rFonts w:ascii="Times" w:hAnsi="Times"/>
                <w:szCs w:val="24"/>
                <w:lang w:eastAsia="zh-CN"/>
              </w:rPr>
            </w:pPr>
            <w:r w:rsidRPr="005367E3">
              <w:rPr>
                <w:rFonts w:eastAsia="宋体"/>
                <w:lang w:eastAsia="zh-CN"/>
              </w:rPr>
              <w:t>60</w:t>
            </w:r>
          </w:p>
        </w:tc>
        <w:tc>
          <w:tcPr>
            <w:tcW w:w="1559" w:type="dxa"/>
            <w:hideMark/>
          </w:tcPr>
          <w:p w14:paraId="5B0E0DDB" w14:textId="73C93B9F" w:rsidR="008C08A9" w:rsidRDefault="005367E3">
            <w:pPr>
              <w:jc w:val="both"/>
              <w:cnfStyle w:val="000000000000" w:firstRow="0" w:lastRow="0" w:firstColumn="0" w:lastColumn="0" w:oddVBand="0" w:evenVBand="0" w:oddHBand="0" w:evenHBand="0" w:firstRowFirstColumn="0" w:firstRowLastColumn="0" w:lastRowFirstColumn="0" w:lastRowLastColumn="0"/>
              <w:rPr>
                <w:rFonts w:ascii="Times" w:hAnsi="Times"/>
                <w:szCs w:val="24"/>
                <w:lang w:eastAsia="zh-CN"/>
              </w:rPr>
            </w:pPr>
            <w:r w:rsidRPr="005367E3">
              <w:rPr>
                <w:rFonts w:eastAsia="宋体"/>
                <w:lang w:eastAsia="zh-CN"/>
              </w:rPr>
              <w:t>15</w:t>
            </w:r>
          </w:p>
        </w:tc>
      </w:tr>
      <w:tr w:rsidR="008C08A9" w14:paraId="69AC437D" w14:textId="77777777" w:rsidTr="00F31B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vMerge w:val="restart"/>
            <w:tcBorders>
              <w:top w:val="none" w:sz="0" w:space="0" w:color="auto"/>
              <w:left w:val="none" w:sz="0" w:space="0" w:color="auto"/>
              <w:bottom w:val="none" w:sz="0" w:space="0" w:color="auto"/>
            </w:tcBorders>
            <w:hideMark/>
          </w:tcPr>
          <w:p w14:paraId="53ADA39B" w14:textId="6E02973F" w:rsidR="008C08A9" w:rsidRDefault="005367E3">
            <w:pPr>
              <w:jc w:val="both"/>
              <w:rPr>
                <w:rFonts w:ascii="Times" w:hAnsi="Times"/>
                <w:szCs w:val="24"/>
                <w:lang w:eastAsia="zh-CN"/>
              </w:rPr>
            </w:pPr>
            <w:r w:rsidRPr="005367E3">
              <w:rPr>
                <w:rFonts w:eastAsia="宋体"/>
                <w:lang w:eastAsia="zh-CN"/>
              </w:rPr>
              <w:t>UL</w:t>
            </w:r>
          </w:p>
        </w:tc>
        <w:tc>
          <w:tcPr>
            <w:tcW w:w="3240" w:type="dxa"/>
            <w:tcBorders>
              <w:top w:val="none" w:sz="0" w:space="0" w:color="auto"/>
              <w:bottom w:val="none" w:sz="0" w:space="0" w:color="auto"/>
            </w:tcBorders>
            <w:hideMark/>
          </w:tcPr>
          <w:p w14:paraId="476A418F" w14:textId="5E92F858" w:rsidR="008C08A9" w:rsidRDefault="005367E3">
            <w:pPr>
              <w:jc w:val="both"/>
              <w:cnfStyle w:val="000000100000" w:firstRow="0" w:lastRow="0" w:firstColumn="0" w:lastColumn="0" w:oddVBand="0" w:evenVBand="0" w:oddHBand="1" w:evenHBand="0" w:firstRowFirstColumn="0" w:firstRowLastColumn="0" w:lastRowFirstColumn="0" w:lastRowLastColumn="0"/>
              <w:rPr>
                <w:rFonts w:ascii="Times" w:hAnsi="Times"/>
                <w:szCs w:val="24"/>
                <w:lang w:eastAsia="zh-CN"/>
              </w:rPr>
            </w:pPr>
            <w:r w:rsidRPr="005367E3">
              <w:rPr>
                <w:rFonts w:eastAsia="宋体"/>
                <w:lang w:eastAsia="zh-CN"/>
              </w:rPr>
              <w:t>VR/CG: Pose/control</w:t>
            </w:r>
          </w:p>
        </w:tc>
        <w:tc>
          <w:tcPr>
            <w:tcW w:w="1965" w:type="dxa"/>
            <w:tcBorders>
              <w:top w:val="none" w:sz="0" w:space="0" w:color="auto"/>
              <w:bottom w:val="none" w:sz="0" w:space="0" w:color="auto"/>
            </w:tcBorders>
            <w:hideMark/>
          </w:tcPr>
          <w:p w14:paraId="5261D308" w14:textId="1B0C5888" w:rsidR="008C08A9" w:rsidRDefault="005367E3">
            <w:pPr>
              <w:jc w:val="both"/>
              <w:cnfStyle w:val="000000100000" w:firstRow="0" w:lastRow="0" w:firstColumn="0" w:lastColumn="0" w:oddVBand="0" w:evenVBand="0" w:oddHBand="1" w:evenHBand="0" w:firstRowFirstColumn="0" w:firstRowLastColumn="0" w:lastRowFirstColumn="0" w:lastRowLastColumn="0"/>
              <w:rPr>
                <w:rFonts w:ascii="Times" w:hAnsi="Times"/>
                <w:szCs w:val="24"/>
                <w:lang w:eastAsia="zh-CN"/>
              </w:rPr>
            </w:pPr>
            <w:r w:rsidRPr="005367E3">
              <w:rPr>
                <w:rFonts w:eastAsia="宋体"/>
                <w:lang w:eastAsia="zh-CN"/>
              </w:rPr>
              <w:t>0.2</w:t>
            </w:r>
          </w:p>
        </w:tc>
        <w:tc>
          <w:tcPr>
            <w:tcW w:w="2268" w:type="dxa"/>
            <w:tcBorders>
              <w:top w:val="none" w:sz="0" w:space="0" w:color="auto"/>
              <w:bottom w:val="none" w:sz="0" w:space="0" w:color="auto"/>
            </w:tcBorders>
            <w:hideMark/>
          </w:tcPr>
          <w:p w14:paraId="0DE9A9B5" w14:textId="5FFF5558" w:rsidR="008C08A9" w:rsidRDefault="005367E3">
            <w:pPr>
              <w:jc w:val="both"/>
              <w:cnfStyle w:val="000000100000" w:firstRow="0" w:lastRow="0" w:firstColumn="0" w:lastColumn="0" w:oddVBand="0" w:evenVBand="0" w:oddHBand="1" w:evenHBand="0" w:firstRowFirstColumn="0" w:firstRowLastColumn="0" w:lastRowFirstColumn="0" w:lastRowLastColumn="0"/>
              <w:rPr>
                <w:rFonts w:ascii="Times" w:hAnsi="Times"/>
                <w:szCs w:val="24"/>
                <w:lang w:eastAsia="zh-CN"/>
              </w:rPr>
            </w:pPr>
            <w:r w:rsidRPr="005367E3">
              <w:rPr>
                <w:rFonts w:eastAsia="宋体"/>
                <w:lang w:eastAsia="zh-CN"/>
              </w:rPr>
              <w:t>250</w:t>
            </w:r>
          </w:p>
        </w:tc>
        <w:tc>
          <w:tcPr>
            <w:tcW w:w="1559" w:type="dxa"/>
            <w:tcBorders>
              <w:top w:val="none" w:sz="0" w:space="0" w:color="auto"/>
              <w:bottom w:val="none" w:sz="0" w:space="0" w:color="auto"/>
              <w:right w:val="none" w:sz="0" w:space="0" w:color="auto"/>
            </w:tcBorders>
            <w:hideMark/>
          </w:tcPr>
          <w:p w14:paraId="58204963" w14:textId="1CD5DD03" w:rsidR="008C08A9" w:rsidRDefault="005367E3">
            <w:pPr>
              <w:jc w:val="both"/>
              <w:cnfStyle w:val="000000100000" w:firstRow="0" w:lastRow="0" w:firstColumn="0" w:lastColumn="0" w:oddVBand="0" w:evenVBand="0" w:oddHBand="1" w:evenHBand="0" w:firstRowFirstColumn="0" w:firstRowLastColumn="0" w:lastRowFirstColumn="0" w:lastRowLastColumn="0"/>
              <w:rPr>
                <w:rFonts w:ascii="Times" w:hAnsi="Times"/>
                <w:szCs w:val="24"/>
                <w:lang w:eastAsia="zh-CN"/>
              </w:rPr>
            </w:pPr>
            <w:r w:rsidRPr="005367E3">
              <w:rPr>
                <w:rFonts w:eastAsia="宋体"/>
                <w:lang w:eastAsia="zh-CN"/>
              </w:rPr>
              <w:t>10</w:t>
            </w:r>
          </w:p>
        </w:tc>
      </w:tr>
      <w:tr w:rsidR="008C08A9" w14:paraId="3B74AEA3" w14:textId="77777777" w:rsidTr="002028E8">
        <w:trPr>
          <w:trHeight w:val="249"/>
        </w:trPr>
        <w:tc>
          <w:tcPr>
            <w:cnfStyle w:val="001000000000" w:firstRow="0" w:lastRow="0" w:firstColumn="1" w:lastColumn="0" w:oddVBand="0" w:evenVBand="0" w:oddHBand="0" w:evenHBand="0" w:firstRowFirstColumn="0" w:firstRowLastColumn="0" w:lastRowFirstColumn="0" w:lastRowLastColumn="0"/>
            <w:tcW w:w="0" w:type="auto"/>
            <w:vMerge/>
            <w:hideMark/>
          </w:tcPr>
          <w:p w14:paraId="10A5FB2A" w14:textId="77777777" w:rsidR="008C08A9" w:rsidRDefault="008C08A9">
            <w:pPr>
              <w:rPr>
                <w:rFonts w:ascii="Times" w:hAnsi="Times"/>
                <w:szCs w:val="24"/>
                <w:lang w:eastAsia="zh-CN"/>
              </w:rPr>
            </w:pPr>
          </w:p>
        </w:tc>
        <w:tc>
          <w:tcPr>
            <w:tcW w:w="3240" w:type="dxa"/>
            <w:hideMark/>
          </w:tcPr>
          <w:p w14:paraId="4AA12B30" w14:textId="3E93FDA3" w:rsidR="008C08A9" w:rsidRDefault="005367E3">
            <w:pPr>
              <w:jc w:val="both"/>
              <w:cnfStyle w:val="000000000000" w:firstRow="0" w:lastRow="0" w:firstColumn="0" w:lastColumn="0" w:oddVBand="0" w:evenVBand="0" w:oddHBand="0" w:evenHBand="0" w:firstRowFirstColumn="0" w:firstRowLastColumn="0" w:lastRowFirstColumn="0" w:lastRowLastColumn="0"/>
              <w:rPr>
                <w:rFonts w:ascii="Times" w:hAnsi="Times"/>
                <w:szCs w:val="24"/>
                <w:lang w:eastAsia="zh-CN"/>
              </w:rPr>
            </w:pPr>
            <w:r w:rsidRPr="005367E3">
              <w:rPr>
                <w:rFonts w:eastAsia="宋体"/>
                <w:lang w:eastAsia="zh-CN"/>
              </w:rPr>
              <w:t>AR: Option 1 (single stream model)</w:t>
            </w:r>
          </w:p>
        </w:tc>
        <w:tc>
          <w:tcPr>
            <w:tcW w:w="1965" w:type="dxa"/>
            <w:hideMark/>
          </w:tcPr>
          <w:p w14:paraId="24029B5E" w14:textId="24F0B3D9" w:rsidR="008C08A9" w:rsidRDefault="005367E3">
            <w:pPr>
              <w:jc w:val="both"/>
              <w:cnfStyle w:val="000000000000" w:firstRow="0" w:lastRow="0" w:firstColumn="0" w:lastColumn="0" w:oddVBand="0" w:evenVBand="0" w:oddHBand="0" w:evenHBand="0" w:firstRowFirstColumn="0" w:firstRowLastColumn="0" w:lastRowFirstColumn="0" w:lastRowLastColumn="0"/>
              <w:rPr>
                <w:rFonts w:ascii="Times" w:hAnsi="Times"/>
                <w:szCs w:val="24"/>
                <w:lang w:eastAsia="zh-CN"/>
              </w:rPr>
            </w:pPr>
            <w:r w:rsidRPr="005367E3">
              <w:rPr>
                <w:rFonts w:eastAsia="宋体"/>
                <w:lang w:eastAsia="zh-CN"/>
              </w:rPr>
              <w:t>10</w:t>
            </w:r>
          </w:p>
        </w:tc>
        <w:tc>
          <w:tcPr>
            <w:tcW w:w="2268" w:type="dxa"/>
            <w:hideMark/>
          </w:tcPr>
          <w:p w14:paraId="130F3134" w14:textId="77BC5489" w:rsidR="008C08A9" w:rsidRDefault="005367E3">
            <w:pPr>
              <w:jc w:val="both"/>
              <w:cnfStyle w:val="000000000000" w:firstRow="0" w:lastRow="0" w:firstColumn="0" w:lastColumn="0" w:oddVBand="0" w:evenVBand="0" w:oddHBand="0" w:evenHBand="0" w:firstRowFirstColumn="0" w:firstRowLastColumn="0" w:lastRowFirstColumn="0" w:lastRowLastColumn="0"/>
              <w:rPr>
                <w:rFonts w:ascii="Times" w:hAnsi="Times"/>
                <w:szCs w:val="24"/>
                <w:lang w:eastAsia="zh-CN"/>
              </w:rPr>
            </w:pPr>
            <w:r w:rsidRPr="005367E3">
              <w:rPr>
                <w:rFonts w:eastAsia="宋体"/>
                <w:lang w:eastAsia="zh-CN"/>
              </w:rPr>
              <w:t>60</w:t>
            </w:r>
          </w:p>
        </w:tc>
        <w:tc>
          <w:tcPr>
            <w:tcW w:w="1559" w:type="dxa"/>
            <w:hideMark/>
          </w:tcPr>
          <w:p w14:paraId="48DF5961" w14:textId="26160631" w:rsidR="008C08A9" w:rsidRDefault="005367E3">
            <w:pPr>
              <w:jc w:val="both"/>
              <w:cnfStyle w:val="000000000000" w:firstRow="0" w:lastRow="0" w:firstColumn="0" w:lastColumn="0" w:oddVBand="0" w:evenVBand="0" w:oddHBand="0" w:evenHBand="0" w:firstRowFirstColumn="0" w:firstRowLastColumn="0" w:lastRowFirstColumn="0" w:lastRowLastColumn="0"/>
              <w:rPr>
                <w:rFonts w:ascii="Times" w:hAnsi="Times"/>
                <w:szCs w:val="24"/>
                <w:lang w:eastAsia="zh-CN"/>
              </w:rPr>
            </w:pPr>
            <w:r w:rsidRPr="005367E3">
              <w:rPr>
                <w:rFonts w:eastAsia="宋体"/>
                <w:lang w:eastAsia="zh-CN"/>
              </w:rPr>
              <w:t>30</w:t>
            </w:r>
          </w:p>
        </w:tc>
      </w:tr>
    </w:tbl>
    <w:p w14:paraId="6BA31C4F" w14:textId="268EAFB7" w:rsidR="00FD5756" w:rsidRPr="00162162" w:rsidRDefault="00FD5756" w:rsidP="00B548A3">
      <w:pPr>
        <w:spacing w:beforeLines="50" w:before="120" w:line="242" w:lineRule="auto"/>
        <w:jc w:val="both"/>
        <w:rPr>
          <w:rFonts w:eastAsiaTheme="minorEastAsia"/>
          <w:lang w:eastAsia="zh-CN"/>
        </w:rPr>
      </w:pPr>
      <w:r w:rsidRPr="00447374">
        <w:rPr>
          <w:rFonts w:eastAsiaTheme="minorEastAsia"/>
          <w:lang w:eastAsia="zh-CN"/>
        </w:rPr>
        <w:t xml:space="preserve">Figure </w:t>
      </w:r>
      <w:r w:rsidR="0087298D">
        <w:rPr>
          <w:rFonts w:eastAsiaTheme="minorEastAsia"/>
          <w:lang w:eastAsia="zh-CN"/>
        </w:rPr>
        <w:t>3</w:t>
      </w:r>
      <w:r>
        <w:rPr>
          <w:rFonts w:eastAsiaTheme="minorEastAsia"/>
          <w:lang w:eastAsia="zh-CN"/>
        </w:rPr>
        <w:t>~</w:t>
      </w:r>
      <w:r w:rsidR="0087298D">
        <w:rPr>
          <w:rFonts w:eastAsiaTheme="minorEastAsia" w:hint="eastAsia"/>
          <w:lang w:eastAsia="zh-CN"/>
        </w:rPr>
        <w:t>5</w:t>
      </w:r>
      <w:r>
        <w:rPr>
          <w:rFonts w:eastAsiaTheme="minorEastAsia"/>
          <w:lang w:eastAsia="zh-CN"/>
        </w:rPr>
        <w:t xml:space="preserve"> </w:t>
      </w:r>
      <w:r w:rsidRPr="00447374">
        <w:rPr>
          <w:rFonts w:eastAsiaTheme="minorEastAsia"/>
          <w:lang w:eastAsia="zh-CN"/>
        </w:rPr>
        <w:t>show the percentage of UE</w:t>
      </w:r>
      <w:r>
        <w:rPr>
          <w:rFonts w:eastAsiaTheme="minorEastAsia"/>
          <w:lang w:eastAsia="zh-CN"/>
        </w:rPr>
        <w:t>s</w:t>
      </w:r>
      <w:r w:rsidRPr="00447374">
        <w:rPr>
          <w:rFonts w:eastAsiaTheme="minorEastAsia"/>
          <w:lang w:eastAsia="zh-CN"/>
        </w:rPr>
        <w:t xml:space="preserve"> that 99%</w:t>
      </w:r>
      <w:r>
        <w:rPr>
          <w:rFonts w:eastAsiaTheme="minorEastAsia"/>
          <w:lang w:eastAsia="zh-CN"/>
        </w:rPr>
        <w:t xml:space="preserve"> of the packets successfully transmitted within PDB for DL and UL service. </w:t>
      </w:r>
      <w:r w:rsidRPr="00FD5A57">
        <w:rPr>
          <w:rFonts w:eastAsiaTheme="minorEastAsia"/>
          <w:lang w:eastAsia="zh-CN"/>
        </w:rPr>
        <w:t xml:space="preserve">The percentage of satisfied </w:t>
      </w:r>
      <w:r>
        <w:rPr>
          <w:rFonts w:eastAsiaTheme="minorEastAsia"/>
          <w:lang w:eastAsia="zh-CN"/>
        </w:rPr>
        <w:t xml:space="preserve">XR </w:t>
      </w:r>
      <w:r w:rsidRPr="00FD5A57">
        <w:rPr>
          <w:rFonts w:eastAsiaTheme="minorEastAsia"/>
          <w:lang w:eastAsia="zh-CN"/>
        </w:rPr>
        <w:t>UEs</w:t>
      </w:r>
      <w:r>
        <w:rPr>
          <w:rFonts w:eastAsiaTheme="minorEastAsia"/>
          <w:lang w:eastAsia="zh-CN"/>
        </w:rPr>
        <w:t xml:space="preserve"> decreases</w:t>
      </w:r>
      <w:r w:rsidRPr="00FD5A57">
        <w:rPr>
          <w:rFonts w:eastAsiaTheme="minorEastAsia"/>
          <w:lang w:eastAsia="zh-CN"/>
        </w:rPr>
        <w:t xml:space="preserve"> </w:t>
      </w:r>
      <w:r>
        <w:rPr>
          <w:rFonts w:eastAsiaTheme="minorEastAsia"/>
          <w:lang w:eastAsia="zh-CN"/>
        </w:rPr>
        <w:t xml:space="preserve">when </w:t>
      </w:r>
      <w:r w:rsidRPr="00FD5A57">
        <w:rPr>
          <w:rFonts w:eastAsiaTheme="minorEastAsia"/>
          <w:lang w:eastAsia="zh-CN"/>
        </w:rPr>
        <w:t>the system load increases</w:t>
      </w:r>
      <w:r>
        <w:rPr>
          <w:rFonts w:eastAsiaTheme="minorEastAsia"/>
          <w:lang w:eastAsia="zh-CN"/>
        </w:rPr>
        <w:t>.</w:t>
      </w:r>
      <w:r>
        <w:rPr>
          <w:rFonts w:eastAsiaTheme="minorEastAsia" w:hint="eastAsia"/>
          <w:lang w:eastAsia="zh-CN"/>
        </w:rPr>
        <w:t xml:space="preserve"> </w:t>
      </w:r>
    </w:p>
    <w:p w14:paraId="5657FD60" w14:textId="4206AD3C" w:rsidR="003C687F" w:rsidRDefault="00EF4B94" w:rsidP="002028E8">
      <w:pPr>
        <w:spacing w:after="0"/>
        <w:jc w:val="center"/>
        <w:rPr>
          <w:rFonts w:eastAsiaTheme="minorEastAsia"/>
          <w:lang w:eastAsia="zh-CN"/>
        </w:rPr>
      </w:pPr>
      <w:r>
        <w:rPr>
          <w:noProof/>
          <w:lang w:val="en-US" w:eastAsia="zh-CN"/>
        </w:rPr>
        <w:drawing>
          <wp:inline distT="0" distB="0" distL="0" distR="0" wp14:anchorId="3379867B" wp14:editId="2071AD1A">
            <wp:extent cx="2904134" cy="2062887"/>
            <wp:effectExtent l="0" t="0" r="10795" b="1397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6876FF">
        <w:rPr>
          <w:noProof/>
          <w:lang w:val="en-US" w:eastAsia="zh-CN"/>
        </w:rPr>
        <w:drawing>
          <wp:inline distT="0" distB="0" distL="0" distR="0" wp14:anchorId="1530AD6B" wp14:editId="7E09C79E">
            <wp:extent cx="2904134" cy="2062887"/>
            <wp:effectExtent l="0" t="0" r="10795" b="1397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AE147FC" w14:textId="35BDF5E9" w:rsidR="0074575A" w:rsidRDefault="005367E3" w:rsidP="002028E8">
      <w:pPr>
        <w:spacing w:before="120" w:afterLines="100" w:after="240"/>
        <w:jc w:val="center"/>
        <w:rPr>
          <w:rFonts w:eastAsiaTheme="minorEastAsia"/>
          <w:lang w:eastAsia="zh-CN"/>
        </w:rPr>
      </w:pPr>
      <w:r>
        <w:rPr>
          <w:rFonts w:eastAsiaTheme="minorEastAsia"/>
          <w:lang w:eastAsia="zh-CN"/>
        </w:rPr>
        <w:lastRenderedPageBreak/>
        <w:t xml:space="preserve">Figure </w:t>
      </w:r>
      <w:r w:rsidR="0076101C">
        <w:rPr>
          <w:rFonts w:eastAsiaTheme="minorEastAsia" w:hint="eastAsia"/>
          <w:lang w:eastAsia="zh-CN"/>
        </w:rPr>
        <w:t>3</w:t>
      </w:r>
      <w:r w:rsidR="000E74C1">
        <w:rPr>
          <w:rFonts w:eastAsiaTheme="minorEastAsia" w:hint="eastAsia"/>
          <w:lang w:eastAsia="zh-CN"/>
        </w:rPr>
        <w:t>:</w:t>
      </w:r>
      <w:r>
        <w:rPr>
          <w:rFonts w:eastAsiaTheme="minorEastAsia"/>
          <w:lang w:eastAsia="zh-CN"/>
        </w:rPr>
        <w:t xml:space="preserve"> </w:t>
      </w:r>
      <w:r w:rsidRPr="00C36D4D">
        <w:rPr>
          <w:rFonts w:eastAsiaTheme="minorEastAsia"/>
          <w:lang w:eastAsia="zh-CN"/>
        </w:rPr>
        <w:t xml:space="preserve">The percentage of satisfied UE </w:t>
      </w:r>
      <w:r>
        <w:rPr>
          <w:rFonts w:eastAsiaTheme="minorEastAsia"/>
          <w:lang w:eastAsia="zh-CN"/>
        </w:rPr>
        <w:t xml:space="preserve">with DL AR/VR/CG service </w:t>
      </w:r>
      <w:r w:rsidRPr="00C36D4D">
        <w:rPr>
          <w:rFonts w:eastAsiaTheme="minorEastAsia"/>
          <w:lang w:eastAsia="zh-CN"/>
        </w:rPr>
        <w:t>under different system load</w:t>
      </w:r>
      <w:r>
        <w:rPr>
          <w:rFonts w:eastAsiaTheme="minorEastAsia"/>
          <w:lang w:eastAsia="zh-CN"/>
        </w:rPr>
        <w:t>s</w:t>
      </w:r>
    </w:p>
    <w:p w14:paraId="3AF648CE" w14:textId="0277A58E" w:rsidR="00CB5991" w:rsidRDefault="003C687F" w:rsidP="002028E8">
      <w:pPr>
        <w:spacing w:after="0"/>
        <w:jc w:val="center"/>
        <w:rPr>
          <w:rFonts w:eastAsiaTheme="minorEastAsia"/>
          <w:lang w:eastAsia="zh-CN"/>
        </w:rPr>
      </w:pPr>
      <w:r>
        <w:rPr>
          <w:noProof/>
          <w:lang w:val="en-US" w:eastAsia="zh-CN"/>
        </w:rPr>
        <w:drawing>
          <wp:inline distT="0" distB="0" distL="0" distR="0" wp14:anchorId="4316DD73" wp14:editId="091ED902">
            <wp:extent cx="2904134" cy="2062887"/>
            <wp:effectExtent l="0" t="0" r="10795" b="1397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EDDF528" w14:textId="6EDCB758" w:rsidR="00C27913" w:rsidRDefault="005367E3" w:rsidP="002028E8">
      <w:pPr>
        <w:spacing w:before="120" w:afterLines="100" w:after="240"/>
        <w:jc w:val="center"/>
        <w:rPr>
          <w:rFonts w:eastAsiaTheme="minorEastAsia"/>
          <w:lang w:eastAsia="zh-CN"/>
        </w:rPr>
      </w:pPr>
      <w:r>
        <w:rPr>
          <w:rFonts w:eastAsiaTheme="minorEastAsia"/>
          <w:lang w:eastAsia="zh-CN"/>
        </w:rPr>
        <w:t xml:space="preserve">Figure </w:t>
      </w:r>
      <w:r w:rsidR="0076101C">
        <w:rPr>
          <w:rFonts w:eastAsiaTheme="minorEastAsia" w:hint="eastAsia"/>
          <w:lang w:eastAsia="zh-CN"/>
        </w:rPr>
        <w:t>4</w:t>
      </w:r>
      <w:r w:rsidR="000E74C1">
        <w:rPr>
          <w:rFonts w:eastAsiaTheme="minorEastAsia" w:hint="eastAsia"/>
          <w:lang w:eastAsia="zh-CN"/>
        </w:rPr>
        <w:t>:</w:t>
      </w:r>
      <w:r>
        <w:rPr>
          <w:rFonts w:eastAsiaTheme="minorEastAsia"/>
          <w:lang w:eastAsia="zh-CN"/>
        </w:rPr>
        <w:t xml:space="preserve"> </w:t>
      </w:r>
      <w:r w:rsidRPr="00C36D4D">
        <w:rPr>
          <w:rFonts w:eastAsiaTheme="minorEastAsia"/>
          <w:lang w:eastAsia="zh-CN"/>
        </w:rPr>
        <w:t xml:space="preserve">The percentage of satisfied UE </w:t>
      </w:r>
      <w:r>
        <w:rPr>
          <w:rFonts w:eastAsiaTheme="minorEastAsia"/>
          <w:lang w:eastAsia="zh-CN"/>
        </w:rPr>
        <w:t>with UL pose/control service</w:t>
      </w:r>
      <w:r w:rsidRPr="00C36D4D">
        <w:rPr>
          <w:rFonts w:eastAsiaTheme="minorEastAsia"/>
          <w:lang w:eastAsia="zh-CN"/>
        </w:rPr>
        <w:t xml:space="preserve"> under different system load</w:t>
      </w:r>
      <w:r>
        <w:rPr>
          <w:rFonts w:eastAsiaTheme="minorEastAsia"/>
          <w:lang w:eastAsia="zh-CN"/>
        </w:rPr>
        <w:t>s</w:t>
      </w:r>
    </w:p>
    <w:p w14:paraId="57A6C3FD" w14:textId="16DC66DE" w:rsidR="00CB5991" w:rsidRDefault="003C687F" w:rsidP="002028E8">
      <w:pPr>
        <w:spacing w:beforeLines="50" w:before="120" w:after="0"/>
        <w:jc w:val="center"/>
        <w:rPr>
          <w:rFonts w:eastAsiaTheme="minorEastAsia"/>
          <w:lang w:eastAsia="zh-CN"/>
        </w:rPr>
      </w:pPr>
      <w:r>
        <w:rPr>
          <w:noProof/>
          <w:lang w:val="en-US" w:eastAsia="zh-CN"/>
        </w:rPr>
        <w:drawing>
          <wp:inline distT="0" distB="0" distL="0" distR="0" wp14:anchorId="53AF2C7B" wp14:editId="71BBABB5">
            <wp:extent cx="2904134" cy="2062887"/>
            <wp:effectExtent l="0" t="0" r="10795" b="1397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F3E20CB" w14:textId="4D7CD2B4" w:rsidR="00C27913" w:rsidRDefault="005367E3" w:rsidP="002028E8">
      <w:pPr>
        <w:spacing w:before="120"/>
        <w:jc w:val="center"/>
        <w:rPr>
          <w:rFonts w:eastAsiaTheme="minorEastAsia"/>
          <w:lang w:eastAsia="zh-CN"/>
        </w:rPr>
      </w:pPr>
      <w:r>
        <w:rPr>
          <w:rFonts w:eastAsiaTheme="minorEastAsia"/>
          <w:lang w:eastAsia="zh-CN"/>
        </w:rPr>
        <w:t xml:space="preserve">Figure </w:t>
      </w:r>
      <w:r w:rsidR="0076101C">
        <w:rPr>
          <w:rFonts w:eastAsiaTheme="minorEastAsia" w:hint="eastAsia"/>
          <w:lang w:eastAsia="zh-CN"/>
        </w:rPr>
        <w:t>5</w:t>
      </w:r>
      <w:r w:rsidR="000E74C1">
        <w:rPr>
          <w:rFonts w:eastAsiaTheme="minorEastAsia" w:hint="eastAsia"/>
          <w:lang w:eastAsia="zh-CN"/>
        </w:rPr>
        <w:t>:</w:t>
      </w:r>
      <w:r>
        <w:rPr>
          <w:rFonts w:eastAsiaTheme="minorEastAsia"/>
          <w:lang w:eastAsia="zh-CN"/>
        </w:rPr>
        <w:t xml:space="preserve"> </w:t>
      </w:r>
      <w:r w:rsidRPr="00C36D4D">
        <w:rPr>
          <w:rFonts w:eastAsiaTheme="minorEastAsia"/>
          <w:lang w:eastAsia="zh-CN"/>
        </w:rPr>
        <w:t xml:space="preserve">The percentage of satisfied UE </w:t>
      </w:r>
      <w:r>
        <w:rPr>
          <w:rFonts w:eastAsiaTheme="minorEastAsia"/>
          <w:lang w:eastAsia="zh-CN"/>
        </w:rPr>
        <w:t>with UL AR service</w:t>
      </w:r>
      <w:r w:rsidRPr="00C36D4D">
        <w:rPr>
          <w:rFonts w:eastAsiaTheme="minorEastAsia"/>
          <w:lang w:eastAsia="zh-CN"/>
        </w:rPr>
        <w:t xml:space="preserve"> under different system load</w:t>
      </w:r>
      <w:r>
        <w:rPr>
          <w:rFonts w:eastAsiaTheme="minorEastAsia"/>
          <w:lang w:eastAsia="zh-CN"/>
        </w:rPr>
        <w:t>s</w:t>
      </w:r>
    </w:p>
    <w:p w14:paraId="74D30BDE" w14:textId="19F8DD66" w:rsidR="006D5DCE" w:rsidRDefault="005367E3" w:rsidP="00C27913">
      <w:pPr>
        <w:spacing w:beforeLines="50" w:before="120"/>
        <w:jc w:val="both"/>
        <w:rPr>
          <w:rFonts w:eastAsiaTheme="minorEastAsia"/>
          <w:lang w:eastAsia="zh-CN"/>
        </w:rPr>
      </w:pPr>
      <w:r>
        <w:rPr>
          <w:rFonts w:eastAsiaTheme="minorEastAsia"/>
          <w:lang w:eastAsia="zh-CN"/>
        </w:rPr>
        <w:t>From the results, it could be observed that</w:t>
      </w:r>
      <w:r w:rsidR="00F224C6" w:rsidRPr="00F224C6">
        <w:rPr>
          <w:rFonts w:eastAsiaTheme="minorEastAsia" w:hint="eastAsia"/>
          <w:lang w:eastAsia="zh-CN"/>
        </w:rPr>
        <w:t xml:space="preserve"> </w:t>
      </w:r>
      <w:r w:rsidR="00F224C6">
        <w:rPr>
          <w:rFonts w:eastAsiaTheme="minorEastAsia" w:hint="eastAsia"/>
          <w:lang w:eastAsia="zh-CN"/>
        </w:rPr>
        <w:t>in Indoor</w:t>
      </w:r>
      <w:r w:rsidR="00F224C6" w:rsidRPr="00F224C6">
        <w:t xml:space="preserve"> </w:t>
      </w:r>
      <w:r w:rsidR="00F224C6" w:rsidRPr="00F224C6">
        <w:rPr>
          <w:rFonts w:eastAsiaTheme="minorEastAsia"/>
          <w:lang w:eastAsia="zh-CN"/>
        </w:rPr>
        <w:t>Hotspot scenario</w:t>
      </w:r>
      <w:r w:rsidR="00F224C6">
        <w:rPr>
          <w:rFonts w:eastAsiaTheme="minorEastAsia" w:hint="eastAsia"/>
          <w:lang w:eastAsia="zh-CN"/>
        </w:rPr>
        <w:t>,</w:t>
      </w:r>
      <w:r>
        <w:rPr>
          <w:rFonts w:eastAsiaTheme="minorEastAsia"/>
          <w:lang w:eastAsia="zh-CN"/>
        </w:rPr>
        <w:t xml:space="preserve"> t</w:t>
      </w:r>
      <w:r w:rsidRPr="00317C5D">
        <w:rPr>
          <w:rFonts w:eastAsiaTheme="minorEastAsia"/>
          <w:lang w:eastAsia="zh-CN"/>
        </w:rPr>
        <w:t>he</w:t>
      </w:r>
      <w:r>
        <w:rPr>
          <w:rFonts w:eastAsiaTheme="minorEastAsia"/>
          <w:lang w:eastAsia="zh-CN"/>
        </w:rPr>
        <w:t xml:space="preserve"> system</w:t>
      </w:r>
      <w:r w:rsidRPr="00317C5D">
        <w:rPr>
          <w:rFonts w:eastAsiaTheme="minorEastAsia"/>
          <w:lang w:eastAsia="zh-CN"/>
        </w:rPr>
        <w:t xml:space="preserve"> capacity </w:t>
      </w:r>
      <w:r>
        <w:rPr>
          <w:rFonts w:eastAsiaTheme="minorEastAsia"/>
          <w:lang w:eastAsia="zh-CN"/>
        </w:rPr>
        <w:t>without any power saving scheme</w:t>
      </w:r>
      <w:r w:rsidRPr="00317C5D">
        <w:rPr>
          <w:rFonts w:eastAsiaTheme="minorEastAsia"/>
          <w:lang w:eastAsia="zh-CN"/>
        </w:rPr>
        <w:t xml:space="preserve"> is </w:t>
      </w:r>
      <w:r w:rsidR="00CB5991" w:rsidRPr="00495AF4">
        <w:rPr>
          <w:rFonts w:eastAsiaTheme="minorEastAsia"/>
          <w:lang w:eastAsia="zh-CN"/>
        </w:rPr>
        <w:t>12</w:t>
      </w:r>
      <w:r>
        <w:rPr>
          <w:rFonts w:eastAsiaTheme="minorEastAsia"/>
          <w:lang w:eastAsia="zh-CN"/>
        </w:rPr>
        <w:t xml:space="preserve"> and </w:t>
      </w:r>
      <w:r w:rsidR="001C4743">
        <w:rPr>
          <w:rFonts w:eastAsiaTheme="minorEastAsia" w:hint="eastAsia"/>
          <w:lang w:eastAsia="zh-CN"/>
        </w:rPr>
        <w:t>15</w:t>
      </w:r>
      <w:r>
        <w:rPr>
          <w:rFonts w:eastAsiaTheme="minorEastAsia"/>
          <w:lang w:eastAsia="zh-CN"/>
        </w:rPr>
        <w:t xml:space="preserve"> for DL AR/VR</w:t>
      </w:r>
      <w:r w:rsidRPr="00317C5D">
        <w:rPr>
          <w:rFonts w:eastAsiaTheme="minorEastAsia"/>
          <w:lang w:eastAsia="zh-CN"/>
        </w:rPr>
        <w:t xml:space="preserve"> service </w:t>
      </w:r>
      <w:r>
        <w:rPr>
          <w:rFonts w:eastAsiaTheme="minorEastAsia"/>
          <w:lang w:eastAsia="zh-CN"/>
        </w:rPr>
        <w:t xml:space="preserve">and CG service </w:t>
      </w:r>
      <w:r w:rsidRPr="00317C5D">
        <w:rPr>
          <w:rFonts w:eastAsiaTheme="minorEastAsia"/>
          <w:lang w:eastAsia="zh-CN"/>
        </w:rPr>
        <w:t xml:space="preserve">of 30Mbps </w:t>
      </w:r>
      <w:r>
        <w:rPr>
          <w:rFonts w:eastAsiaTheme="minorEastAsia"/>
          <w:lang w:eastAsia="zh-CN"/>
        </w:rPr>
        <w:t>data</w:t>
      </w:r>
      <w:r w:rsidRPr="00317C5D">
        <w:rPr>
          <w:rFonts w:eastAsiaTheme="minorEastAsia"/>
          <w:lang w:eastAsia="zh-CN"/>
        </w:rPr>
        <w:t xml:space="preserve"> rate</w:t>
      </w:r>
      <w:r>
        <w:rPr>
          <w:rFonts w:eastAsiaTheme="minorEastAsia"/>
          <w:lang w:eastAsia="zh-CN"/>
        </w:rPr>
        <w:t>,</w:t>
      </w:r>
      <w:r w:rsidRPr="00CD3110">
        <w:rPr>
          <w:rFonts w:eastAsiaTheme="minorEastAsia"/>
          <w:lang w:eastAsia="zh-CN"/>
        </w:rPr>
        <w:t xml:space="preserve"> </w:t>
      </w:r>
      <w:r>
        <w:rPr>
          <w:rFonts w:eastAsiaTheme="minorEastAsia"/>
          <w:lang w:eastAsia="zh-CN"/>
        </w:rPr>
        <w:t>respectively, and t</w:t>
      </w:r>
      <w:r w:rsidRPr="00317C5D">
        <w:rPr>
          <w:rFonts w:eastAsiaTheme="minorEastAsia"/>
          <w:lang w:eastAsia="zh-CN"/>
        </w:rPr>
        <w:t xml:space="preserve">he </w:t>
      </w:r>
      <w:r>
        <w:rPr>
          <w:rFonts w:eastAsiaTheme="minorEastAsia"/>
          <w:lang w:eastAsia="zh-CN"/>
        </w:rPr>
        <w:t>system</w:t>
      </w:r>
      <w:r w:rsidRPr="00317C5D">
        <w:rPr>
          <w:rFonts w:eastAsiaTheme="minorEastAsia"/>
          <w:lang w:eastAsia="zh-CN"/>
        </w:rPr>
        <w:t xml:space="preserve"> capacity</w:t>
      </w:r>
      <w:r>
        <w:rPr>
          <w:rFonts w:eastAsiaTheme="minorEastAsia"/>
          <w:lang w:eastAsia="zh-CN"/>
        </w:rPr>
        <w:t xml:space="preserve"> </w:t>
      </w:r>
      <w:r w:rsidRPr="00300FB5">
        <w:rPr>
          <w:rFonts w:eastAsiaTheme="minorEastAsia"/>
          <w:lang w:eastAsia="zh-CN"/>
        </w:rPr>
        <w:t>without any power</w:t>
      </w:r>
      <w:r>
        <w:rPr>
          <w:rFonts w:eastAsiaTheme="minorEastAsia"/>
          <w:lang w:eastAsia="zh-CN"/>
        </w:rPr>
        <w:t xml:space="preserve"> saving</w:t>
      </w:r>
      <w:r w:rsidRPr="00300FB5">
        <w:rPr>
          <w:rFonts w:eastAsiaTheme="minorEastAsia"/>
          <w:lang w:eastAsia="zh-CN"/>
        </w:rPr>
        <w:t xml:space="preserve"> scheme</w:t>
      </w:r>
      <w:r w:rsidRPr="00317C5D">
        <w:rPr>
          <w:rFonts w:eastAsiaTheme="minorEastAsia"/>
          <w:lang w:eastAsia="zh-CN"/>
        </w:rPr>
        <w:t xml:space="preserve"> is </w:t>
      </w:r>
      <w:r w:rsidR="000C616A">
        <w:rPr>
          <w:rFonts w:eastAsiaTheme="minorEastAsia" w:hint="eastAsia"/>
          <w:lang w:eastAsia="zh-CN"/>
        </w:rPr>
        <w:t xml:space="preserve">at least 12 </w:t>
      </w:r>
      <w:r>
        <w:rPr>
          <w:rFonts w:eastAsiaTheme="minorEastAsia"/>
          <w:lang w:eastAsia="zh-CN"/>
        </w:rPr>
        <w:t xml:space="preserve">and </w:t>
      </w:r>
      <w:r w:rsidR="00CB5991" w:rsidRPr="00495AF4">
        <w:rPr>
          <w:rFonts w:eastAsiaTheme="minorEastAsia"/>
          <w:lang w:eastAsia="zh-CN"/>
        </w:rPr>
        <w:t>6</w:t>
      </w:r>
      <w:r>
        <w:rPr>
          <w:rFonts w:eastAsiaTheme="minorEastAsia"/>
          <w:lang w:eastAsia="zh-CN"/>
        </w:rPr>
        <w:t xml:space="preserve"> for UL pose/control</w:t>
      </w:r>
      <w:r w:rsidRPr="00317C5D">
        <w:rPr>
          <w:rFonts w:eastAsiaTheme="minorEastAsia"/>
          <w:lang w:eastAsia="zh-CN"/>
        </w:rPr>
        <w:t xml:space="preserve"> service</w:t>
      </w:r>
      <w:r>
        <w:rPr>
          <w:rFonts w:eastAsiaTheme="minorEastAsia"/>
          <w:lang w:eastAsia="zh-CN"/>
        </w:rPr>
        <w:t xml:space="preserve"> of 0.2Mbps data</w:t>
      </w:r>
      <w:r w:rsidRPr="00317C5D">
        <w:rPr>
          <w:rFonts w:eastAsiaTheme="minorEastAsia"/>
          <w:lang w:eastAsia="zh-CN"/>
        </w:rPr>
        <w:t xml:space="preserve"> rate</w:t>
      </w:r>
      <w:r>
        <w:rPr>
          <w:rFonts w:eastAsiaTheme="minorEastAsia"/>
          <w:lang w:eastAsia="zh-CN"/>
        </w:rPr>
        <w:t xml:space="preserve"> and UL AR service of 10 </w:t>
      </w:r>
      <w:r w:rsidRPr="00317C5D">
        <w:rPr>
          <w:rFonts w:eastAsiaTheme="minorEastAsia"/>
          <w:lang w:eastAsia="zh-CN"/>
        </w:rPr>
        <w:t xml:space="preserve">Mbps </w:t>
      </w:r>
      <w:r>
        <w:rPr>
          <w:rFonts w:eastAsiaTheme="minorEastAsia"/>
          <w:lang w:eastAsia="zh-CN"/>
        </w:rPr>
        <w:t>data</w:t>
      </w:r>
      <w:r w:rsidRPr="00317C5D">
        <w:rPr>
          <w:rFonts w:eastAsiaTheme="minorEastAsia"/>
          <w:lang w:eastAsia="zh-CN"/>
        </w:rPr>
        <w:t xml:space="preserve"> rate</w:t>
      </w:r>
      <w:r>
        <w:rPr>
          <w:rFonts w:eastAsiaTheme="minorEastAsia"/>
          <w:lang w:eastAsia="zh-CN"/>
        </w:rPr>
        <w:t>,</w:t>
      </w:r>
      <w:r w:rsidRPr="00CD3110">
        <w:rPr>
          <w:rFonts w:eastAsiaTheme="minorEastAsia"/>
          <w:lang w:eastAsia="zh-CN"/>
        </w:rPr>
        <w:t xml:space="preserve"> </w:t>
      </w:r>
      <w:r>
        <w:rPr>
          <w:rFonts w:eastAsiaTheme="minorEastAsia"/>
          <w:lang w:eastAsia="zh-CN"/>
        </w:rPr>
        <w:t>respectively</w:t>
      </w:r>
      <w:r w:rsidR="00F224C6">
        <w:rPr>
          <w:rFonts w:eastAsiaTheme="minorEastAsia" w:hint="eastAsia"/>
          <w:lang w:eastAsia="zh-CN"/>
        </w:rPr>
        <w:t xml:space="preserve">; in Dense Urban scenario, </w:t>
      </w:r>
      <w:r w:rsidR="00F224C6">
        <w:rPr>
          <w:rFonts w:eastAsiaTheme="minorEastAsia"/>
          <w:lang w:eastAsia="zh-CN"/>
        </w:rPr>
        <w:t>t</w:t>
      </w:r>
      <w:r w:rsidR="00F224C6" w:rsidRPr="00317C5D">
        <w:rPr>
          <w:rFonts w:eastAsiaTheme="minorEastAsia"/>
          <w:lang w:eastAsia="zh-CN"/>
        </w:rPr>
        <w:t>he</w:t>
      </w:r>
      <w:r w:rsidR="00F224C6">
        <w:rPr>
          <w:rFonts w:eastAsiaTheme="minorEastAsia"/>
          <w:lang w:eastAsia="zh-CN"/>
        </w:rPr>
        <w:t xml:space="preserve"> system</w:t>
      </w:r>
      <w:r w:rsidR="00F224C6" w:rsidRPr="00317C5D">
        <w:rPr>
          <w:rFonts w:eastAsiaTheme="minorEastAsia"/>
          <w:lang w:eastAsia="zh-CN"/>
        </w:rPr>
        <w:t xml:space="preserve"> capacity </w:t>
      </w:r>
      <w:r w:rsidR="00F224C6">
        <w:rPr>
          <w:rFonts w:eastAsiaTheme="minorEastAsia"/>
          <w:lang w:eastAsia="zh-CN"/>
        </w:rPr>
        <w:t>without any power saving scheme</w:t>
      </w:r>
      <w:r w:rsidR="00F224C6" w:rsidRPr="00317C5D">
        <w:rPr>
          <w:rFonts w:eastAsiaTheme="minorEastAsia"/>
          <w:lang w:eastAsia="zh-CN"/>
        </w:rPr>
        <w:t xml:space="preserve"> is </w:t>
      </w:r>
      <w:r w:rsidR="005340EF">
        <w:rPr>
          <w:rFonts w:eastAsiaTheme="minorEastAsia" w:hint="eastAsia"/>
          <w:lang w:eastAsia="zh-CN"/>
        </w:rPr>
        <w:t>8</w:t>
      </w:r>
      <w:r w:rsidR="00F224C6">
        <w:rPr>
          <w:rFonts w:eastAsiaTheme="minorEastAsia"/>
          <w:lang w:eastAsia="zh-CN"/>
        </w:rPr>
        <w:t xml:space="preserve"> and </w:t>
      </w:r>
      <w:r w:rsidR="005340EF">
        <w:rPr>
          <w:rFonts w:eastAsiaTheme="minorEastAsia" w:hint="eastAsia"/>
          <w:lang w:eastAsia="zh-CN"/>
        </w:rPr>
        <w:t>10</w:t>
      </w:r>
      <w:r w:rsidR="00F224C6">
        <w:rPr>
          <w:rFonts w:eastAsiaTheme="minorEastAsia"/>
          <w:lang w:eastAsia="zh-CN"/>
        </w:rPr>
        <w:t xml:space="preserve"> for DL AR/VR</w:t>
      </w:r>
      <w:r w:rsidR="00F224C6" w:rsidRPr="00317C5D">
        <w:rPr>
          <w:rFonts w:eastAsiaTheme="minorEastAsia"/>
          <w:lang w:eastAsia="zh-CN"/>
        </w:rPr>
        <w:t xml:space="preserve"> service </w:t>
      </w:r>
      <w:r w:rsidR="00F224C6">
        <w:rPr>
          <w:rFonts w:eastAsiaTheme="minorEastAsia"/>
          <w:lang w:eastAsia="zh-CN"/>
        </w:rPr>
        <w:t xml:space="preserve">and CG service </w:t>
      </w:r>
      <w:r w:rsidR="00F224C6" w:rsidRPr="00317C5D">
        <w:rPr>
          <w:rFonts w:eastAsiaTheme="minorEastAsia"/>
          <w:lang w:eastAsia="zh-CN"/>
        </w:rPr>
        <w:t xml:space="preserve">of 30Mbps </w:t>
      </w:r>
      <w:r w:rsidR="00F224C6">
        <w:rPr>
          <w:rFonts w:eastAsiaTheme="minorEastAsia"/>
          <w:lang w:eastAsia="zh-CN"/>
        </w:rPr>
        <w:t>data</w:t>
      </w:r>
      <w:r w:rsidR="00F224C6" w:rsidRPr="00317C5D">
        <w:rPr>
          <w:rFonts w:eastAsiaTheme="minorEastAsia"/>
          <w:lang w:eastAsia="zh-CN"/>
        </w:rPr>
        <w:t xml:space="preserve"> rate</w:t>
      </w:r>
      <w:r w:rsidR="00F224C6">
        <w:rPr>
          <w:rFonts w:eastAsiaTheme="minorEastAsia"/>
          <w:lang w:eastAsia="zh-CN"/>
        </w:rPr>
        <w:t>,</w:t>
      </w:r>
      <w:r w:rsidR="00F224C6" w:rsidRPr="00CD3110">
        <w:rPr>
          <w:rFonts w:eastAsiaTheme="minorEastAsia"/>
          <w:lang w:eastAsia="zh-CN"/>
        </w:rPr>
        <w:t xml:space="preserve"> </w:t>
      </w:r>
      <w:r w:rsidR="00F224C6">
        <w:rPr>
          <w:rFonts w:eastAsiaTheme="minorEastAsia"/>
          <w:lang w:eastAsia="zh-CN"/>
        </w:rPr>
        <w:t>respectively</w:t>
      </w:r>
      <w:r w:rsidR="00515EB0">
        <w:rPr>
          <w:rFonts w:eastAsiaTheme="minorEastAsia"/>
          <w:lang w:eastAsia="zh-CN"/>
        </w:rPr>
        <w:t>.</w:t>
      </w:r>
      <w:r w:rsidR="006D5DCE">
        <w:rPr>
          <w:rFonts w:eastAsiaTheme="minorEastAsia" w:hint="eastAsia"/>
          <w:lang w:eastAsia="zh-CN"/>
        </w:rPr>
        <w:t xml:space="preserve"> </w:t>
      </w:r>
    </w:p>
    <w:p w14:paraId="65065266" w14:textId="71A79C01" w:rsidR="006D5DCE" w:rsidRDefault="005367E3" w:rsidP="006D5DCE">
      <w:pPr>
        <w:ind w:left="100" w:hangingChars="50" w:hanging="100"/>
        <w:jc w:val="both"/>
        <w:rPr>
          <w:rFonts w:eastAsiaTheme="minorEastAsia"/>
          <w:b/>
          <w:i/>
          <w:lang w:eastAsia="zh-CN"/>
        </w:rPr>
      </w:pPr>
      <w:r w:rsidRPr="00EF7E57">
        <w:rPr>
          <w:rFonts w:eastAsiaTheme="minorEastAsia"/>
          <w:b/>
          <w:i/>
          <w:lang w:eastAsia="zh-CN"/>
        </w:rPr>
        <w:t xml:space="preserve">Observation </w:t>
      </w:r>
      <w:r>
        <w:rPr>
          <w:rFonts w:eastAsiaTheme="minorEastAsia"/>
          <w:b/>
          <w:i/>
          <w:lang w:eastAsia="zh-CN"/>
        </w:rPr>
        <w:t>1: In Indoor Hotspot scenario</w:t>
      </w:r>
      <w:r w:rsidRPr="00C36D4D">
        <w:rPr>
          <w:rFonts w:eastAsiaTheme="minorEastAsia"/>
          <w:b/>
          <w:i/>
          <w:lang w:eastAsia="zh-CN"/>
        </w:rPr>
        <w:t>, t</w:t>
      </w:r>
      <w:r w:rsidRPr="00FD5A57">
        <w:rPr>
          <w:rFonts w:eastAsiaTheme="minorEastAsia"/>
          <w:b/>
          <w:i/>
          <w:lang w:eastAsia="zh-CN"/>
        </w:rPr>
        <w:t>he</w:t>
      </w:r>
      <w:r>
        <w:rPr>
          <w:rFonts w:eastAsiaTheme="minorEastAsia"/>
          <w:b/>
          <w:i/>
          <w:lang w:eastAsia="zh-CN"/>
        </w:rPr>
        <w:t xml:space="preserve"> system</w:t>
      </w:r>
      <w:r w:rsidRPr="00FD5A57">
        <w:rPr>
          <w:rFonts w:eastAsiaTheme="minorEastAsia"/>
          <w:b/>
          <w:i/>
          <w:lang w:eastAsia="zh-CN"/>
        </w:rPr>
        <w:t xml:space="preserve"> capacity</w:t>
      </w:r>
      <w:r>
        <w:rPr>
          <w:rFonts w:eastAsiaTheme="minorEastAsia"/>
          <w:b/>
          <w:i/>
          <w:lang w:eastAsia="zh-CN"/>
        </w:rPr>
        <w:t xml:space="preserve"> without any power saving scheme</w:t>
      </w:r>
      <w:r w:rsidRPr="00FD5A57">
        <w:rPr>
          <w:rFonts w:eastAsiaTheme="minorEastAsia"/>
          <w:b/>
          <w:i/>
          <w:lang w:eastAsia="zh-CN"/>
        </w:rPr>
        <w:t xml:space="preserve"> is </w:t>
      </w:r>
      <w:r w:rsidR="00495AF4" w:rsidRPr="00495AF4">
        <w:rPr>
          <w:rFonts w:eastAsiaTheme="minorEastAsia"/>
          <w:b/>
          <w:i/>
          <w:lang w:eastAsia="zh-CN"/>
        </w:rPr>
        <w:t>12 and 15</w:t>
      </w:r>
      <w:r>
        <w:rPr>
          <w:rFonts w:eastAsiaTheme="minorEastAsia"/>
          <w:b/>
          <w:i/>
          <w:lang w:eastAsia="zh-CN"/>
        </w:rPr>
        <w:t xml:space="preserve"> for </w:t>
      </w:r>
      <w:r w:rsidRPr="006D5DCE">
        <w:rPr>
          <w:rFonts w:eastAsiaTheme="minorEastAsia"/>
          <w:b/>
          <w:i/>
          <w:lang w:eastAsia="zh-CN"/>
        </w:rPr>
        <w:t>DL AR/VR service and CG service of 30Mbps data rate, respectively</w:t>
      </w:r>
      <w:r>
        <w:rPr>
          <w:rFonts w:eastAsiaTheme="minorEastAsia"/>
          <w:b/>
          <w:i/>
          <w:lang w:eastAsia="zh-CN"/>
        </w:rPr>
        <w:t>.</w:t>
      </w:r>
    </w:p>
    <w:p w14:paraId="0882B8D9" w14:textId="10DDFE08" w:rsidR="006D5DCE" w:rsidRDefault="005367E3" w:rsidP="006D5DCE">
      <w:pPr>
        <w:jc w:val="both"/>
        <w:rPr>
          <w:rFonts w:eastAsiaTheme="minorEastAsia"/>
          <w:b/>
          <w:i/>
          <w:lang w:eastAsia="zh-CN"/>
        </w:rPr>
      </w:pPr>
      <w:r w:rsidRPr="00EF7E57">
        <w:rPr>
          <w:rFonts w:eastAsiaTheme="minorEastAsia"/>
          <w:b/>
          <w:i/>
          <w:lang w:eastAsia="zh-CN"/>
        </w:rPr>
        <w:t xml:space="preserve">Observation </w:t>
      </w:r>
      <w:r>
        <w:rPr>
          <w:rFonts w:eastAsiaTheme="minorEastAsia"/>
          <w:b/>
          <w:i/>
          <w:lang w:eastAsia="zh-CN"/>
        </w:rPr>
        <w:t>2:</w:t>
      </w:r>
      <w:r w:rsidRPr="00E14C1F">
        <w:rPr>
          <w:rFonts w:eastAsiaTheme="minorEastAsia"/>
          <w:b/>
          <w:i/>
          <w:lang w:eastAsia="zh-CN"/>
        </w:rPr>
        <w:t xml:space="preserve"> </w:t>
      </w:r>
      <w:r>
        <w:rPr>
          <w:rFonts w:eastAsiaTheme="minorEastAsia"/>
          <w:b/>
          <w:i/>
          <w:lang w:eastAsia="zh-CN"/>
        </w:rPr>
        <w:t>In Indoor Hotspot scenario</w:t>
      </w:r>
      <w:r w:rsidRPr="00C36D4D">
        <w:rPr>
          <w:rFonts w:eastAsiaTheme="minorEastAsia"/>
          <w:b/>
          <w:i/>
          <w:lang w:eastAsia="zh-CN"/>
        </w:rPr>
        <w:t>, t</w:t>
      </w:r>
      <w:r>
        <w:rPr>
          <w:rFonts w:eastAsiaTheme="minorEastAsia"/>
          <w:b/>
          <w:i/>
          <w:lang w:eastAsia="zh-CN"/>
        </w:rPr>
        <w:t>he system capacity without any power saving scheme</w:t>
      </w:r>
      <w:r w:rsidRPr="00FD5A57">
        <w:rPr>
          <w:rFonts w:eastAsiaTheme="minorEastAsia"/>
          <w:b/>
          <w:i/>
          <w:lang w:eastAsia="zh-CN"/>
        </w:rPr>
        <w:t xml:space="preserve"> </w:t>
      </w:r>
      <w:r>
        <w:rPr>
          <w:rFonts w:eastAsiaTheme="minorEastAsia"/>
          <w:b/>
          <w:i/>
          <w:lang w:eastAsia="zh-CN"/>
        </w:rPr>
        <w:t xml:space="preserve">is </w:t>
      </w:r>
      <w:r w:rsidR="000C616A" w:rsidRPr="00B548A3">
        <w:rPr>
          <w:rFonts w:eastAsiaTheme="minorEastAsia"/>
          <w:b/>
          <w:i/>
          <w:lang w:eastAsia="zh-CN"/>
        </w:rPr>
        <w:t>at least 12</w:t>
      </w:r>
      <w:r w:rsidR="000C616A" w:rsidRPr="006D5DCE">
        <w:rPr>
          <w:rFonts w:eastAsiaTheme="minorEastAsia"/>
          <w:b/>
          <w:i/>
          <w:lang w:eastAsia="zh-CN"/>
        </w:rPr>
        <w:t xml:space="preserve"> </w:t>
      </w:r>
      <w:r w:rsidRPr="006D5DCE">
        <w:rPr>
          <w:rFonts w:eastAsiaTheme="minorEastAsia"/>
          <w:b/>
          <w:i/>
          <w:lang w:eastAsia="zh-CN"/>
        </w:rPr>
        <w:t xml:space="preserve">and </w:t>
      </w:r>
      <w:r w:rsidR="00495AF4">
        <w:rPr>
          <w:rFonts w:eastAsiaTheme="minorEastAsia" w:hint="eastAsia"/>
          <w:b/>
          <w:i/>
          <w:lang w:eastAsia="zh-CN"/>
        </w:rPr>
        <w:t>6</w:t>
      </w:r>
      <w:r w:rsidRPr="006D5DCE">
        <w:rPr>
          <w:rFonts w:eastAsiaTheme="minorEastAsia"/>
          <w:b/>
          <w:i/>
          <w:lang w:eastAsia="zh-CN"/>
        </w:rPr>
        <w:t xml:space="preserve"> for UL pose/control service of 0.2Mbps data rate and UL AR service of 10 Mbps data rate, respectively.</w:t>
      </w:r>
      <w:r w:rsidR="006D5DCE" w:rsidRPr="006D5DCE">
        <w:rPr>
          <w:rFonts w:eastAsiaTheme="minorEastAsia"/>
          <w:b/>
          <w:i/>
          <w:lang w:eastAsia="zh-CN"/>
        </w:rPr>
        <w:t xml:space="preserve"> </w:t>
      </w:r>
    </w:p>
    <w:p w14:paraId="0C19F7E2" w14:textId="36C5B01C" w:rsidR="00CB37B2" w:rsidRDefault="00CB37B2" w:rsidP="00CB37B2">
      <w:pPr>
        <w:ind w:left="100" w:hangingChars="50" w:hanging="100"/>
        <w:jc w:val="both"/>
        <w:rPr>
          <w:rFonts w:eastAsiaTheme="minorEastAsia"/>
          <w:b/>
          <w:i/>
          <w:lang w:eastAsia="zh-CN"/>
        </w:rPr>
      </w:pPr>
      <w:r>
        <w:rPr>
          <w:rFonts w:eastAsiaTheme="minorEastAsia" w:hint="eastAsia"/>
          <w:b/>
          <w:i/>
          <w:lang w:eastAsia="zh-CN"/>
        </w:rPr>
        <w:t>Observation 3:</w:t>
      </w:r>
      <w:r w:rsidR="005340EF">
        <w:rPr>
          <w:rFonts w:eastAsiaTheme="minorEastAsia" w:hint="eastAsia"/>
          <w:b/>
          <w:i/>
          <w:lang w:eastAsia="zh-CN"/>
        </w:rPr>
        <w:t xml:space="preserve"> </w:t>
      </w:r>
      <w:r>
        <w:rPr>
          <w:rFonts w:eastAsiaTheme="minorEastAsia" w:hint="eastAsia"/>
          <w:b/>
          <w:i/>
          <w:lang w:eastAsia="zh-CN"/>
        </w:rPr>
        <w:t>In Dense Urban scenario, the system capacity without any power saving scheme i</w:t>
      </w:r>
      <w:r w:rsidRPr="001F7023">
        <w:rPr>
          <w:rFonts w:eastAsiaTheme="minorEastAsia" w:hint="eastAsia"/>
          <w:b/>
          <w:i/>
          <w:lang w:eastAsia="zh-CN"/>
        </w:rPr>
        <w:t xml:space="preserve">s </w:t>
      </w:r>
      <w:r w:rsidR="001F7023" w:rsidRPr="001F7023">
        <w:rPr>
          <w:rFonts w:eastAsiaTheme="minorEastAsia" w:hint="eastAsia"/>
          <w:b/>
          <w:i/>
          <w:lang w:eastAsia="zh-CN"/>
        </w:rPr>
        <w:t>8</w:t>
      </w:r>
      <w:r w:rsidRPr="001F7023">
        <w:rPr>
          <w:rFonts w:eastAsiaTheme="minorEastAsia"/>
          <w:b/>
          <w:i/>
          <w:lang w:eastAsia="zh-CN"/>
        </w:rPr>
        <w:t xml:space="preserve"> and </w:t>
      </w:r>
      <w:r w:rsidR="001F7023" w:rsidRPr="001F7023">
        <w:rPr>
          <w:rFonts w:eastAsiaTheme="minorEastAsia" w:hint="eastAsia"/>
          <w:b/>
          <w:i/>
          <w:lang w:eastAsia="zh-CN"/>
        </w:rPr>
        <w:t>10</w:t>
      </w:r>
      <w:r>
        <w:rPr>
          <w:rFonts w:eastAsiaTheme="minorEastAsia"/>
          <w:b/>
          <w:i/>
          <w:lang w:eastAsia="zh-CN"/>
        </w:rPr>
        <w:t xml:space="preserve"> for </w:t>
      </w:r>
      <w:r w:rsidRPr="006D5DCE">
        <w:rPr>
          <w:rFonts w:eastAsiaTheme="minorEastAsia"/>
          <w:b/>
          <w:i/>
          <w:lang w:eastAsia="zh-CN"/>
        </w:rPr>
        <w:t>DL AR/VR service and CG service of 30Mbps data rate, respectively</w:t>
      </w:r>
      <w:r>
        <w:rPr>
          <w:rFonts w:eastAsiaTheme="minorEastAsia"/>
          <w:b/>
          <w:i/>
          <w:lang w:eastAsia="zh-CN"/>
        </w:rPr>
        <w:t>.</w:t>
      </w:r>
    </w:p>
    <w:p w14:paraId="484D4C72" w14:textId="7EB9E763" w:rsidR="003A4908" w:rsidRPr="003A4908" w:rsidRDefault="005367E3" w:rsidP="003A4908">
      <w:pPr>
        <w:pStyle w:val="afc"/>
        <w:numPr>
          <w:ilvl w:val="0"/>
          <w:numId w:val="11"/>
        </w:numPr>
        <w:jc w:val="both"/>
        <w:rPr>
          <w:rFonts w:eastAsiaTheme="minorEastAsia"/>
          <w:b/>
          <w:i/>
          <w:lang w:eastAsia="zh-CN"/>
        </w:rPr>
      </w:pPr>
      <w:r w:rsidRPr="003A4908">
        <w:rPr>
          <w:rFonts w:eastAsiaTheme="minorEastAsia"/>
          <w:b/>
          <w:i/>
          <w:lang w:eastAsia="zh-CN"/>
        </w:rPr>
        <w:t>Power</w:t>
      </w:r>
    </w:p>
    <w:p w14:paraId="0593356D" w14:textId="44A1DAB8" w:rsidR="003A4908" w:rsidRPr="008E5965" w:rsidRDefault="005367E3" w:rsidP="008E5965">
      <w:pPr>
        <w:jc w:val="both"/>
        <w:rPr>
          <w:rFonts w:eastAsiaTheme="minorEastAsia"/>
          <w:lang w:val="en-US" w:eastAsia="zh-CN"/>
        </w:rPr>
      </w:pPr>
      <w:r>
        <w:rPr>
          <w:rFonts w:eastAsiaTheme="minorEastAsia"/>
          <w:lang w:eastAsia="zh-CN"/>
        </w:rPr>
        <w:t>In the section</w:t>
      </w:r>
      <w:r w:rsidR="00F224C6">
        <w:rPr>
          <w:rFonts w:eastAsiaTheme="minorEastAsia"/>
          <w:lang w:eastAsia="zh-CN"/>
        </w:rPr>
        <w:t xml:space="preserve">, UE power consumption result </w:t>
      </w:r>
      <w:r w:rsidR="00F224C6">
        <w:rPr>
          <w:rFonts w:eastAsiaTheme="minorEastAsia" w:hint="eastAsia"/>
          <w:lang w:eastAsia="zh-CN"/>
        </w:rPr>
        <w:t>for</w:t>
      </w:r>
      <w:r>
        <w:rPr>
          <w:rFonts w:eastAsiaTheme="minorEastAsia"/>
          <w:lang w:eastAsia="zh-CN"/>
        </w:rPr>
        <w:t xml:space="preserve"> DL AR/VR service</w:t>
      </w:r>
      <w:r w:rsidR="00F224C6">
        <w:rPr>
          <w:rFonts w:eastAsiaTheme="minorEastAsia" w:hint="eastAsia"/>
          <w:lang w:eastAsia="zh-CN"/>
        </w:rPr>
        <w:t xml:space="preserve"> of 30Mbps data rate</w:t>
      </w:r>
      <w:r w:rsidR="004267D7">
        <w:rPr>
          <w:rFonts w:eastAsiaTheme="minorEastAsia" w:hint="eastAsia"/>
          <w:lang w:eastAsia="zh-CN"/>
        </w:rPr>
        <w:t xml:space="preserve"> in Indoor Hotspot</w:t>
      </w:r>
      <w:r>
        <w:rPr>
          <w:rFonts w:eastAsiaTheme="minorEastAsia"/>
          <w:lang w:eastAsia="zh-CN"/>
        </w:rPr>
        <w:t xml:space="preserve"> is shown. Figure </w:t>
      </w:r>
      <w:r w:rsidR="00A80E0C">
        <w:rPr>
          <w:rFonts w:eastAsiaTheme="minorEastAsia" w:hint="eastAsia"/>
          <w:lang w:eastAsia="zh-CN"/>
        </w:rPr>
        <w:t>6</w:t>
      </w:r>
      <w:r>
        <w:rPr>
          <w:rFonts w:eastAsiaTheme="minorEastAsia"/>
          <w:lang w:eastAsia="zh-CN"/>
        </w:rPr>
        <w:t xml:space="preserve"> describes the </w:t>
      </w:r>
      <w:r>
        <w:rPr>
          <w:rFonts w:eastAsiaTheme="minorEastAsia"/>
          <w:bCs/>
          <w:lang w:val="en-US" w:eastAsia="zh-CN"/>
        </w:rPr>
        <w:t>p</w:t>
      </w:r>
      <w:r w:rsidRPr="00625D05">
        <w:rPr>
          <w:rFonts w:eastAsiaTheme="minorEastAsia"/>
          <w:bCs/>
          <w:lang w:val="en-US" w:eastAsia="zh-CN"/>
        </w:rPr>
        <w:t xml:space="preserve">roportion of </w:t>
      </w:r>
      <w:r w:rsidR="000C616A">
        <w:rPr>
          <w:rFonts w:eastAsiaTheme="minorEastAsia" w:hint="eastAsia"/>
          <w:bCs/>
          <w:lang w:val="en-US" w:eastAsia="zh-CN"/>
        </w:rPr>
        <w:t>power consumption of</w:t>
      </w:r>
      <w:r w:rsidR="000C616A" w:rsidRPr="000C616A">
        <w:rPr>
          <w:rFonts w:eastAsiaTheme="minorEastAsia"/>
          <w:bCs/>
          <w:lang w:val="en-US" w:eastAsia="zh-CN"/>
        </w:rPr>
        <w:t xml:space="preserve"> </w:t>
      </w:r>
      <w:r w:rsidR="000C616A" w:rsidRPr="00625D05">
        <w:rPr>
          <w:rFonts w:eastAsiaTheme="minorEastAsia"/>
          <w:bCs/>
          <w:lang w:val="en-US" w:eastAsia="zh-CN"/>
        </w:rPr>
        <w:t>different</w:t>
      </w:r>
      <w:r w:rsidR="000C616A">
        <w:rPr>
          <w:rFonts w:eastAsiaTheme="minorEastAsia" w:hint="eastAsia"/>
          <w:bCs/>
          <w:lang w:val="en-US" w:eastAsia="zh-CN"/>
        </w:rPr>
        <w:t xml:space="preserve"> UE</w:t>
      </w:r>
      <w:r w:rsidR="000C616A" w:rsidRPr="00625D05">
        <w:rPr>
          <w:rFonts w:eastAsiaTheme="minorEastAsia"/>
          <w:bCs/>
          <w:lang w:val="en-US" w:eastAsia="zh-CN"/>
        </w:rPr>
        <w:t xml:space="preserve"> </w:t>
      </w:r>
      <w:r w:rsidR="000C616A">
        <w:rPr>
          <w:rFonts w:eastAsiaTheme="minorEastAsia" w:hint="eastAsia"/>
          <w:bCs/>
          <w:lang w:val="en-US" w:eastAsia="zh-CN"/>
        </w:rPr>
        <w:t xml:space="preserve">power states, including </w:t>
      </w:r>
      <w:proofErr w:type="spellStart"/>
      <w:r w:rsidR="000C616A">
        <w:rPr>
          <w:rFonts w:eastAsiaTheme="minorEastAsia" w:hint="eastAsia"/>
          <w:bCs/>
          <w:lang w:val="en-US" w:eastAsia="zh-CN"/>
        </w:rPr>
        <w:t>PDCCH_only</w:t>
      </w:r>
      <w:proofErr w:type="spellEnd"/>
      <w:r w:rsidR="000C616A">
        <w:rPr>
          <w:rFonts w:eastAsiaTheme="minorEastAsia" w:hint="eastAsia"/>
          <w:bCs/>
          <w:lang w:val="en-US" w:eastAsia="zh-CN"/>
        </w:rPr>
        <w:t xml:space="preserve">, PDCCH_PDSCH and sleep, </w:t>
      </w:r>
      <w:r>
        <w:rPr>
          <w:rFonts w:eastAsiaTheme="minorEastAsia"/>
          <w:lang w:eastAsia="zh-CN"/>
        </w:rPr>
        <w:t xml:space="preserve">under different system load without any power saving scheme. The rate of power consumption in Figure </w:t>
      </w:r>
      <w:r w:rsidR="00A80E0C">
        <w:rPr>
          <w:rFonts w:eastAsiaTheme="minorEastAsia" w:hint="eastAsia"/>
          <w:lang w:eastAsia="zh-CN"/>
        </w:rPr>
        <w:t>6</w:t>
      </w:r>
      <w:r>
        <w:rPr>
          <w:rFonts w:eastAsiaTheme="minorEastAsia"/>
          <w:lang w:eastAsia="zh-CN"/>
        </w:rPr>
        <w:t xml:space="preserve"> is calculated based on the average value of all UEs. Figure</w:t>
      </w:r>
      <w:r w:rsidR="00A80E0C">
        <w:rPr>
          <w:rFonts w:eastAsiaTheme="minorEastAsia" w:hint="eastAsia"/>
          <w:lang w:eastAsia="zh-CN"/>
        </w:rPr>
        <w:t xml:space="preserve"> 7</w:t>
      </w:r>
      <w:r>
        <w:rPr>
          <w:rFonts w:eastAsiaTheme="minorEastAsia"/>
          <w:lang w:eastAsia="zh-CN"/>
        </w:rPr>
        <w:t xml:space="preserve"> shows the CDF of </w:t>
      </w:r>
      <w:r w:rsidR="000C616A">
        <w:rPr>
          <w:rFonts w:eastAsiaTheme="minorEastAsia" w:hint="eastAsia"/>
          <w:lang w:eastAsia="zh-CN"/>
        </w:rPr>
        <w:t>power consumption of</w:t>
      </w:r>
      <w:r w:rsidR="000C616A">
        <w:rPr>
          <w:rFonts w:eastAsiaTheme="minorEastAsia"/>
          <w:lang w:eastAsia="zh-CN"/>
        </w:rPr>
        <w:t xml:space="preserve"> </w:t>
      </w:r>
      <w:r w:rsidR="00A56D91">
        <w:rPr>
          <w:rFonts w:eastAsiaTheme="minorEastAsia" w:hint="eastAsia"/>
          <w:lang w:eastAsia="zh-CN"/>
        </w:rPr>
        <w:t xml:space="preserve">different </w:t>
      </w:r>
      <w:r w:rsidR="000C616A">
        <w:rPr>
          <w:rFonts w:eastAsiaTheme="minorEastAsia" w:hint="eastAsia"/>
          <w:bCs/>
          <w:lang w:val="en-US" w:eastAsia="zh-CN"/>
        </w:rPr>
        <w:t>UE</w:t>
      </w:r>
      <w:r w:rsidR="000C616A" w:rsidRPr="00625D05">
        <w:rPr>
          <w:rFonts w:eastAsiaTheme="minorEastAsia"/>
          <w:bCs/>
          <w:lang w:val="en-US" w:eastAsia="zh-CN"/>
        </w:rPr>
        <w:t xml:space="preserve"> </w:t>
      </w:r>
      <w:r w:rsidR="000C616A">
        <w:rPr>
          <w:rFonts w:eastAsiaTheme="minorEastAsia" w:hint="eastAsia"/>
          <w:bCs/>
          <w:lang w:val="en-US" w:eastAsia="zh-CN"/>
        </w:rPr>
        <w:t>power states</w:t>
      </w:r>
      <w:r w:rsidR="0076101C">
        <w:rPr>
          <w:rFonts w:eastAsiaTheme="minorEastAsia" w:hint="eastAsia"/>
          <w:lang w:eastAsia="zh-CN"/>
        </w:rPr>
        <w:t xml:space="preserve"> when system load </w:t>
      </w:r>
      <w:r w:rsidR="000C616A">
        <w:rPr>
          <w:rFonts w:eastAsiaTheme="minorEastAsia"/>
          <w:lang w:eastAsia="zh-CN"/>
        </w:rPr>
        <w:t>equal</w:t>
      </w:r>
      <w:r w:rsidR="000C616A">
        <w:rPr>
          <w:rFonts w:eastAsiaTheme="minorEastAsia" w:hint="eastAsia"/>
          <w:lang w:eastAsia="zh-CN"/>
        </w:rPr>
        <w:t>s capacity</w:t>
      </w:r>
      <w:r w:rsidR="00F224C6">
        <w:rPr>
          <w:rFonts w:eastAsiaTheme="minorEastAsia" w:hint="eastAsia"/>
          <w:lang w:eastAsia="zh-CN"/>
        </w:rPr>
        <w:t>, i.e., 12 UEs/cell</w:t>
      </w:r>
      <w:r>
        <w:rPr>
          <w:rFonts w:eastAsiaTheme="minorEastAsia"/>
          <w:lang w:eastAsia="zh-CN"/>
        </w:rPr>
        <w:t>.</w:t>
      </w:r>
      <w:r w:rsidR="0087298D">
        <w:rPr>
          <w:rFonts w:eastAsiaTheme="minorEastAsia" w:hint="eastAsia"/>
          <w:lang w:eastAsia="zh-CN"/>
        </w:rPr>
        <w:t xml:space="preserve"> </w:t>
      </w:r>
      <w:r w:rsidR="0087298D" w:rsidRPr="0087298D">
        <w:rPr>
          <w:rFonts w:eastAsiaTheme="minorEastAsia"/>
          <w:lang w:eastAsia="zh-CN"/>
        </w:rPr>
        <w:t>With the increase of system load, the proportion of PDCCH monitoring power</w:t>
      </w:r>
      <w:r w:rsidR="00193747">
        <w:rPr>
          <w:rFonts w:eastAsiaTheme="minorEastAsia" w:hint="eastAsia"/>
          <w:lang w:eastAsia="zh-CN"/>
        </w:rPr>
        <w:t xml:space="preserve"> consumption</w:t>
      </w:r>
      <w:r w:rsidR="0087298D" w:rsidRPr="0087298D">
        <w:rPr>
          <w:rFonts w:eastAsiaTheme="minorEastAsia"/>
          <w:lang w:eastAsia="zh-CN"/>
        </w:rPr>
        <w:t xml:space="preserve"> </w:t>
      </w:r>
      <w:r w:rsidR="000C616A">
        <w:rPr>
          <w:rFonts w:eastAsiaTheme="minorEastAsia" w:hint="eastAsia"/>
          <w:lang w:eastAsia="zh-CN"/>
        </w:rPr>
        <w:t>decreases</w:t>
      </w:r>
      <w:r w:rsidR="0087298D" w:rsidRPr="0087298D">
        <w:rPr>
          <w:rFonts w:eastAsiaTheme="minorEastAsia"/>
          <w:lang w:eastAsia="zh-CN"/>
        </w:rPr>
        <w:t xml:space="preserve">, while that of PDSCH reception power </w:t>
      </w:r>
      <w:r w:rsidR="00193747">
        <w:rPr>
          <w:rFonts w:eastAsiaTheme="minorEastAsia" w:hint="eastAsia"/>
          <w:lang w:eastAsia="zh-CN"/>
        </w:rPr>
        <w:t xml:space="preserve">consumption </w:t>
      </w:r>
      <w:r w:rsidR="000C616A">
        <w:rPr>
          <w:rFonts w:eastAsiaTheme="minorEastAsia" w:hint="eastAsia"/>
          <w:lang w:eastAsia="zh-CN"/>
        </w:rPr>
        <w:t>decreases</w:t>
      </w:r>
      <w:r w:rsidR="0087298D" w:rsidRPr="0087298D">
        <w:rPr>
          <w:rFonts w:eastAsiaTheme="minorEastAsia"/>
          <w:lang w:eastAsia="zh-CN"/>
        </w:rPr>
        <w:t>.</w:t>
      </w:r>
    </w:p>
    <w:p w14:paraId="13ACC787" w14:textId="74FAB85A" w:rsidR="00F66818" w:rsidRPr="00233A30" w:rsidRDefault="003A4908" w:rsidP="002028E8">
      <w:pPr>
        <w:spacing w:after="0"/>
        <w:jc w:val="center"/>
        <w:rPr>
          <w:rFonts w:eastAsiaTheme="minorEastAsia"/>
          <w:highlight w:val="yellow"/>
          <w:lang w:eastAsia="zh-CN"/>
        </w:rPr>
      </w:pPr>
      <w:r w:rsidRPr="00FE4B4D">
        <w:rPr>
          <w:rFonts w:eastAsiaTheme="minorEastAsia"/>
          <w:noProof/>
          <w:lang w:val="en-US" w:eastAsia="zh-CN"/>
        </w:rPr>
        <w:lastRenderedPageBreak/>
        <w:drawing>
          <wp:inline distT="0" distB="0" distL="0" distR="0" wp14:anchorId="09F6A215" wp14:editId="6C1C7792">
            <wp:extent cx="3862317" cy="2081283"/>
            <wp:effectExtent l="0" t="0" r="24130" b="14605"/>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DEF6957" w14:textId="2B766728" w:rsidR="003A4908" w:rsidRDefault="005367E3" w:rsidP="002028E8">
      <w:pPr>
        <w:spacing w:before="120" w:afterLines="50" w:after="120"/>
        <w:jc w:val="center"/>
        <w:rPr>
          <w:rFonts w:eastAsiaTheme="minorEastAsia"/>
          <w:lang w:eastAsia="zh-CN"/>
        </w:rPr>
      </w:pPr>
      <w:r w:rsidRPr="00FD5A57">
        <w:rPr>
          <w:rFonts w:eastAsiaTheme="minorEastAsia"/>
          <w:lang w:eastAsia="zh-CN"/>
        </w:rPr>
        <w:t xml:space="preserve">Figure </w:t>
      </w:r>
      <w:r w:rsidR="0076101C">
        <w:rPr>
          <w:rFonts w:eastAsiaTheme="minorEastAsia" w:hint="eastAsia"/>
          <w:lang w:eastAsia="zh-CN"/>
        </w:rPr>
        <w:t>6</w:t>
      </w:r>
      <w:r w:rsidRPr="00FD5A57">
        <w:rPr>
          <w:rFonts w:eastAsiaTheme="minorEastAsia"/>
          <w:lang w:eastAsia="zh-CN"/>
        </w:rPr>
        <w:t>:</w:t>
      </w:r>
      <w:r>
        <w:rPr>
          <w:rFonts w:eastAsiaTheme="minorEastAsia"/>
          <w:lang w:eastAsia="zh-CN"/>
        </w:rPr>
        <w:t xml:space="preserve"> </w:t>
      </w:r>
      <w:r>
        <w:rPr>
          <w:rFonts w:eastAsiaTheme="minorEastAsia"/>
          <w:bCs/>
          <w:lang w:val="en-US" w:eastAsia="zh-CN"/>
        </w:rPr>
        <w:t>P</w:t>
      </w:r>
      <w:r w:rsidR="00A56D91" w:rsidRPr="00625D05">
        <w:rPr>
          <w:rFonts w:eastAsiaTheme="minorEastAsia"/>
          <w:bCs/>
          <w:lang w:val="en-US" w:eastAsia="zh-CN"/>
        </w:rPr>
        <w:t xml:space="preserve">roportion of </w:t>
      </w:r>
      <w:r w:rsidR="00A56D91">
        <w:rPr>
          <w:rFonts w:eastAsiaTheme="minorEastAsia" w:hint="eastAsia"/>
          <w:bCs/>
          <w:lang w:val="en-US" w:eastAsia="zh-CN"/>
        </w:rPr>
        <w:t>power consumption of</w:t>
      </w:r>
      <w:r w:rsidR="00A56D91" w:rsidRPr="000C616A">
        <w:rPr>
          <w:rFonts w:eastAsiaTheme="minorEastAsia"/>
          <w:bCs/>
          <w:lang w:val="en-US" w:eastAsia="zh-CN"/>
        </w:rPr>
        <w:t xml:space="preserve"> </w:t>
      </w:r>
      <w:r w:rsidR="00A56D91" w:rsidRPr="00625D05">
        <w:rPr>
          <w:rFonts w:eastAsiaTheme="minorEastAsia"/>
          <w:bCs/>
          <w:lang w:val="en-US" w:eastAsia="zh-CN"/>
        </w:rPr>
        <w:t>different</w:t>
      </w:r>
      <w:r w:rsidR="00A56D91">
        <w:rPr>
          <w:rFonts w:eastAsiaTheme="minorEastAsia" w:hint="eastAsia"/>
          <w:bCs/>
          <w:lang w:val="en-US" w:eastAsia="zh-CN"/>
        </w:rPr>
        <w:t xml:space="preserve"> UE</w:t>
      </w:r>
      <w:r w:rsidR="00A56D91" w:rsidRPr="00625D05">
        <w:rPr>
          <w:rFonts w:eastAsiaTheme="minorEastAsia"/>
          <w:bCs/>
          <w:lang w:val="en-US" w:eastAsia="zh-CN"/>
        </w:rPr>
        <w:t xml:space="preserve"> </w:t>
      </w:r>
      <w:r w:rsidR="00A56D91">
        <w:rPr>
          <w:rFonts w:eastAsiaTheme="minorEastAsia" w:hint="eastAsia"/>
          <w:bCs/>
          <w:lang w:val="en-US" w:eastAsia="zh-CN"/>
        </w:rPr>
        <w:t>power states</w:t>
      </w:r>
      <w:r>
        <w:rPr>
          <w:rFonts w:eastAsiaTheme="minorEastAsia"/>
          <w:lang w:val="en-US" w:eastAsia="zh-CN"/>
        </w:rPr>
        <w:t xml:space="preserve"> </w:t>
      </w:r>
      <w:r>
        <w:rPr>
          <w:rFonts w:eastAsiaTheme="minorEastAsia"/>
          <w:lang w:eastAsia="zh-CN"/>
        </w:rPr>
        <w:t>under different system load without any power saving scheme</w:t>
      </w:r>
      <w:r w:rsidR="003A4908">
        <w:rPr>
          <w:rFonts w:eastAsiaTheme="minorEastAsia" w:hint="eastAsia"/>
          <w:lang w:eastAsia="zh-CN"/>
        </w:rPr>
        <w:t xml:space="preserve"> </w:t>
      </w:r>
    </w:p>
    <w:p w14:paraId="01740EC7" w14:textId="3DA352B2" w:rsidR="00D806DB" w:rsidRDefault="00877A54" w:rsidP="002028E8">
      <w:pPr>
        <w:spacing w:after="0"/>
        <w:jc w:val="center"/>
        <w:rPr>
          <w:rFonts w:eastAsiaTheme="minorEastAsia"/>
          <w:lang w:eastAsia="zh-CN"/>
        </w:rPr>
      </w:pPr>
      <w:r>
        <w:rPr>
          <w:noProof/>
          <w:lang w:val="en-US" w:eastAsia="zh-CN"/>
        </w:rPr>
        <w:drawing>
          <wp:inline distT="0" distB="0" distL="0" distR="0" wp14:anchorId="306207AC" wp14:editId="3DA84244">
            <wp:extent cx="3847382" cy="3193238"/>
            <wp:effectExtent l="0" t="0" r="127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847382" cy="3193238"/>
                    </a:xfrm>
                    <a:prstGeom prst="rect">
                      <a:avLst/>
                    </a:prstGeom>
                  </pic:spPr>
                </pic:pic>
              </a:graphicData>
            </a:graphic>
          </wp:inline>
        </w:drawing>
      </w:r>
    </w:p>
    <w:p w14:paraId="5AD3D853" w14:textId="3FD4BD25" w:rsidR="008E5965" w:rsidRDefault="005367E3" w:rsidP="002028E8">
      <w:pPr>
        <w:spacing w:before="120" w:afterLines="50" w:after="120"/>
        <w:jc w:val="center"/>
        <w:rPr>
          <w:rFonts w:eastAsiaTheme="minorEastAsia"/>
          <w:lang w:eastAsia="zh-CN"/>
        </w:rPr>
      </w:pPr>
      <w:r>
        <w:rPr>
          <w:rFonts w:eastAsiaTheme="minorEastAsia"/>
          <w:lang w:eastAsia="zh-CN"/>
        </w:rPr>
        <w:t xml:space="preserve">Figure </w:t>
      </w:r>
      <w:r w:rsidR="0076101C">
        <w:rPr>
          <w:rFonts w:eastAsiaTheme="minorEastAsia" w:hint="eastAsia"/>
          <w:lang w:eastAsia="zh-CN"/>
        </w:rPr>
        <w:t>7</w:t>
      </w:r>
      <w:r w:rsidR="000E74C1">
        <w:rPr>
          <w:rFonts w:eastAsiaTheme="minorEastAsia" w:hint="eastAsia"/>
          <w:lang w:eastAsia="zh-CN"/>
        </w:rPr>
        <w:t>:</w:t>
      </w:r>
      <w:r>
        <w:rPr>
          <w:rFonts w:eastAsiaTheme="minorEastAsia"/>
          <w:lang w:eastAsia="zh-CN"/>
        </w:rPr>
        <w:t xml:space="preserve"> </w:t>
      </w:r>
      <w:r w:rsidR="00A56D91">
        <w:rPr>
          <w:rFonts w:eastAsiaTheme="minorEastAsia"/>
          <w:lang w:eastAsia="zh-CN"/>
        </w:rPr>
        <w:t xml:space="preserve">CDF of </w:t>
      </w:r>
      <w:r w:rsidR="00A56D91">
        <w:rPr>
          <w:rFonts w:eastAsiaTheme="minorEastAsia" w:hint="eastAsia"/>
          <w:lang w:eastAsia="zh-CN"/>
        </w:rPr>
        <w:t>power consumption of</w:t>
      </w:r>
      <w:r w:rsidR="00A56D91">
        <w:rPr>
          <w:rFonts w:eastAsiaTheme="minorEastAsia"/>
          <w:lang w:eastAsia="zh-CN"/>
        </w:rPr>
        <w:t xml:space="preserve"> </w:t>
      </w:r>
      <w:r w:rsidR="00A56D91">
        <w:rPr>
          <w:rFonts w:eastAsiaTheme="minorEastAsia" w:hint="eastAsia"/>
          <w:lang w:eastAsia="zh-CN"/>
        </w:rPr>
        <w:t xml:space="preserve">different </w:t>
      </w:r>
      <w:r w:rsidR="00A56D91">
        <w:rPr>
          <w:rFonts w:eastAsiaTheme="minorEastAsia" w:hint="eastAsia"/>
          <w:bCs/>
          <w:lang w:val="en-US" w:eastAsia="zh-CN"/>
        </w:rPr>
        <w:t>UE</w:t>
      </w:r>
      <w:r w:rsidR="00A56D91" w:rsidRPr="00625D05">
        <w:rPr>
          <w:rFonts w:eastAsiaTheme="minorEastAsia"/>
          <w:bCs/>
          <w:lang w:val="en-US" w:eastAsia="zh-CN"/>
        </w:rPr>
        <w:t xml:space="preserve"> </w:t>
      </w:r>
      <w:r w:rsidR="00A56D91">
        <w:rPr>
          <w:rFonts w:eastAsiaTheme="minorEastAsia" w:hint="eastAsia"/>
          <w:bCs/>
          <w:lang w:val="en-US" w:eastAsia="zh-CN"/>
        </w:rPr>
        <w:t>power states</w:t>
      </w:r>
      <w:r>
        <w:rPr>
          <w:rFonts w:eastAsiaTheme="minorEastAsia"/>
          <w:lang w:eastAsia="zh-CN"/>
        </w:rPr>
        <w:t xml:space="preserve"> without any power saving scheme</w:t>
      </w:r>
    </w:p>
    <w:p w14:paraId="1B2403AB" w14:textId="05480B68" w:rsidR="00A80E0C" w:rsidRPr="00A80E0C" w:rsidRDefault="00A80E0C" w:rsidP="00F97C71">
      <w:pPr>
        <w:spacing w:beforeLines="50" w:before="120"/>
        <w:jc w:val="both"/>
        <w:rPr>
          <w:rFonts w:eastAsiaTheme="minorEastAsia"/>
          <w:b/>
          <w:i/>
          <w:lang w:eastAsia="zh-CN"/>
        </w:rPr>
      </w:pPr>
      <w:r w:rsidRPr="00A80E0C">
        <w:rPr>
          <w:rFonts w:eastAsiaTheme="minorEastAsia"/>
          <w:b/>
          <w:i/>
          <w:lang w:eastAsia="zh-CN"/>
        </w:rPr>
        <w:t>O</w:t>
      </w:r>
      <w:r w:rsidRPr="00A80E0C">
        <w:rPr>
          <w:rFonts w:eastAsiaTheme="minorEastAsia" w:hint="eastAsia"/>
          <w:b/>
          <w:i/>
          <w:lang w:eastAsia="zh-CN"/>
        </w:rPr>
        <w:t xml:space="preserve">bservation </w:t>
      </w:r>
      <w:r w:rsidR="00DC1EFD">
        <w:rPr>
          <w:rFonts w:eastAsiaTheme="minorEastAsia" w:hint="eastAsia"/>
          <w:b/>
          <w:i/>
          <w:lang w:eastAsia="zh-CN"/>
        </w:rPr>
        <w:t>4</w:t>
      </w:r>
      <w:r w:rsidRPr="00A80E0C">
        <w:rPr>
          <w:rFonts w:eastAsiaTheme="minorEastAsia" w:hint="eastAsia"/>
          <w:b/>
          <w:i/>
          <w:lang w:eastAsia="zh-CN"/>
        </w:rPr>
        <w:t>:</w:t>
      </w:r>
      <w:r w:rsidRPr="00A80E0C">
        <w:rPr>
          <w:b/>
          <w:i/>
        </w:rPr>
        <w:t xml:space="preserve"> </w:t>
      </w:r>
      <w:r w:rsidRPr="00A80E0C">
        <w:rPr>
          <w:rFonts w:eastAsiaTheme="minorEastAsia"/>
          <w:b/>
          <w:i/>
          <w:lang w:eastAsia="zh-CN"/>
        </w:rPr>
        <w:t xml:space="preserve">With the increase of system load, the proportion of PDCCH </w:t>
      </w:r>
      <w:r w:rsidRPr="00A80E0C">
        <w:rPr>
          <w:rFonts w:eastAsiaTheme="minorEastAsia" w:hint="eastAsia"/>
          <w:b/>
          <w:i/>
          <w:lang w:eastAsia="zh-CN"/>
        </w:rPr>
        <w:t>monitoring</w:t>
      </w:r>
      <w:r w:rsidRPr="00A80E0C">
        <w:rPr>
          <w:rFonts w:eastAsiaTheme="minorEastAsia"/>
          <w:b/>
          <w:i/>
          <w:lang w:eastAsia="zh-CN"/>
        </w:rPr>
        <w:t xml:space="preserve"> power </w:t>
      </w:r>
      <w:r w:rsidR="00193747">
        <w:rPr>
          <w:rFonts w:eastAsiaTheme="minorEastAsia" w:hint="eastAsia"/>
          <w:b/>
          <w:i/>
          <w:lang w:eastAsia="zh-CN"/>
        </w:rPr>
        <w:t xml:space="preserve">consumption </w:t>
      </w:r>
      <w:r w:rsidRPr="00A80E0C">
        <w:rPr>
          <w:rFonts w:eastAsiaTheme="minorEastAsia"/>
          <w:b/>
          <w:i/>
          <w:lang w:eastAsia="zh-CN"/>
        </w:rPr>
        <w:t>decrease</w:t>
      </w:r>
      <w:r w:rsidR="00A56D91">
        <w:rPr>
          <w:rFonts w:eastAsiaTheme="minorEastAsia" w:hint="eastAsia"/>
          <w:b/>
          <w:i/>
          <w:lang w:eastAsia="zh-CN"/>
        </w:rPr>
        <w:t>s</w:t>
      </w:r>
      <w:r w:rsidRPr="00A80E0C">
        <w:rPr>
          <w:rFonts w:eastAsiaTheme="minorEastAsia"/>
          <w:b/>
          <w:i/>
          <w:lang w:eastAsia="zh-CN"/>
        </w:rPr>
        <w:t>, while that of PDSCH rece</w:t>
      </w:r>
      <w:r w:rsidRPr="00A80E0C">
        <w:rPr>
          <w:rFonts w:eastAsiaTheme="minorEastAsia" w:hint="eastAsia"/>
          <w:b/>
          <w:i/>
          <w:lang w:eastAsia="zh-CN"/>
        </w:rPr>
        <w:t>ption</w:t>
      </w:r>
      <w:r w:rsidRPr="00A80E0C">
        <w:rPr>
          <w:rFonts w:eastAsiaTheme="minorEastAsia"/>
          <w:b/>
          <w:i/>
          <w:lang w:eastAsia="zh-CN"/>
        </w:rPr>
        <w:t xml:space="preserve"> power </w:t>
      </w:r>
      <w:r w:rsidR="00193747">
        <w:rPr>
          <w:rFonts w:eastAsiaTheme="minorEastAsia" w:hint="eastAsia"/>
          <w:b/>
          <w:i/>
          <w:lang w:eastAsia="zh-CN"/>
        </w:rPr>
        <w:t xml:space="preserve">consumption </w:t>
      </w:r>
      <w:r w:rsidR="00A56D91">
        <w:rPr>
          <w:rFonts w:eastAsiaTheme="minorEastAsia"/>
          <w:b/>
          <w:i/>
          <w:lang w:eastAsia="zh-CN"/>
        </w:rPr>
        <w:t>increase</w:t>
      </w:r>
      <w:r w:rsidR="00A56D91">
        <w:rPr>
          <w:rFonts w:eastAsiaTheme="minorEastAsia" w:hint="eastAsia"/>
          <w:b/>
          <w:i/>
          <w:lang w:eastAsia="zh-CN"/>
        </w:rPr>
        <w:t>s</w:t>
      </w:r>
      <w:r w:rsidRPr="00A80E0C">
        <w:rPr>
          <w:rFonts w:eastAsiaTheme="minorEastAsia" w:hint="eastAsia"/>
          <w:b/>
          <w:i/>
          <w:lang w:eastAsia="zh-CN"/>
        </w:rPr>
        <w:t>.</w:t>
      </w:r>
    </w:p>
    <w:p w14:paraId="076EA46D" w14:textId="7680BDEF" w:rsidR="00FD3412" w:rsidRPr="004270A6" w:rsidRDefault="005367E3" w:rsidP="00FD3412">
      <w:pPr>
        <w:pStyle w:val="3"/>
        <w:rPr>
          <w:rFonts w:eastAsiaTheme="minorEastAsia"/>
          <w:lang w:eastAsia="zh-CN"/>
        </w:rPr>
      </w:pPr>
      <w:r>
        <w:rPr>
          <w:rFonts w:eastAsiaTheme="minorEastAsia"/>
          <w:lang w:eastAsia="zh-CN"/>
        </w:rPr>
        <w:t xml:space="preserve">Limitation of </w:t>
      </w:r>
      <w:r w:rsidR="005B175A">
        <w:rPr>
          <w:rFonts w:eastAsiaTheme="minorEastAsia" w:hint="eastAsia"/>
          <w:lang w:eastAsia="zh-CN"/>
        </w:rPr>
        <w:t>C-</w:t>
      </w:r>
      <w:r>
        <w:rPr>
          <w:rFonts w:eastAsiaTheme="minorEastAsia"/>
          <w:lang w:eastAsia="zh-CN"/>
        </w:rPr>
        <w:t>DRX for XR performance</w:t>
      </w:r>
    </w:p>
    <w:p w14:paraId="7FFCD276" w14:textId="13C823E7" w:rsidR="000C616A" w:rsidRDefault="005B595B" w:rsidP="00534A9E">
      <w:pPr>
        <w:jc w:val="both"/>
        <w:rPr>
          <w:rFonts w:eastAsiaTheme="minorEastAsia"/>
          <w:lang w:eastAsia="zh-CN"/>
        </w:rPr>
      </w:pPr>
      <w:r>
        <w:rPr>
          <w:rFonts w:eastAsiaTheme="minorEastAsia" w:hint="eastAsia"/>
          <w:lang w:eastAsia="zh-CN"/>
        </w:rPr>
        <w:t xml:space="preserve">In the section, we </w:t>
      </w:r>
      <w:r w:rsidR="00A56D91">
        <w:rPr>
          <w:rFonts w:eastAsiaTheme="minorEastAsia"/>
          <w:lang w:eastAsia="zh-CN"/>
        </w:rPr>
        <w:t>evaluate</w:t>
      </w:r>
      <w:r>
        <w:rPr>
          <w:rFonts w:eastAsiaTheme="minorEastAsia" w:hint="eastAsia"/>
          <w:lang w:eastAsia="zh-CN"/>
        </w:rPr>
        <w:t xml:space="preserve"> the performance of </w:t>
      </w:r>
      <w:r w:rsidR="005B175A">
        <w:rPr>
          <w:rFonts w:eastAsiaTheme="minorEastAsia" w:hint="eastAsia"/>
          <w:lang w:eastAsia="zh-CN"/>
        </w:rPr>
        <w:t>C-</w:t>
      </w:r>
      <w:r>
        <w:rPr>
          <w:rFonts w:eastAsiaTheme="minorEastAsia" w:hint="eastAsia"/>
          <w:lang w:eastAsia="zh-CN"/>
        </w:rPr>
        <w:t xml:space="preserve">DRX for XR. Based on the performance results, the limitation of </w:t>
      </w:r>
      <w:r w:rsidR="005B175A">
        <w:rPr>
          <w:rFonts w:eastAsiaTheme="minorEastAsia" w:hint="eastAsia"/>
          <w:lang w:eastAsia="zh-CN"/>
        </w:rPr>
        <w:t>C-</w:t>
      </w:r>
      <w:r>
        <w:rPr>
          <w:rFonts w:eastAsiaTheme="minorEastAsia" w:hint="eastAsia"/>
          <w:lang w:eastAsia="zh-CN"/>
        </w:rPr>
        <w:t xml:space="preserve">DRX for XR performance </w:t>
      </w:r>
      <w:r w:rsidR="000C616A">
        <w:rPr>
          <w:rFonts w:eastAsiaTheme="minorEastAsia" w:hint="eastAsia"/>
          <w:lang w:eastAsia="zh-CN"/>
        </w:rPr>
        <w:t xml:space="preserve">is </w:t>
      </w:r>
      <w:r>
        <w:rPr>
          <w:rFonts w:eastAsiaTheme="minorEastAsia"/>
          <w:lang w:eastAsia="zh-CN"/>
        </w:rPr>
        <w:t>analysed</w:t>
      </w:r>
      <w:r w:rsidR="00877A54">
        <w:rPr>
          <w:rFonts w:eastAsiaTheme="minorEastAsia" w:hint="eastAsia"/>
          <w:lang w:eastAsia="zh-CN"/>
        </w:rPr>
        <w:t xml:space="preserve"> in the section</w:t>
      </w:r>
      <w:r w:rsidR="00F72A94">
        <w:rPr>
          <w:rFonts w:eastAsiaTheme="minorEastAsia" w:hint="eastAsia"/>
          <w:lang w:eastAsia="zh-CN"/>
        </w:rPr>
        <w:t xml:space="preserve">. </w:t>
      </w:r>
    </w:p>
    <w:p w14:paraId="6F58CB04" w14:textId="30826343" w:rsidR="005B595B" w:rsidRDefault="00F72A94" w:rsidP="00534A9E">
      <w:pPr>
        <w:jc w:val="both"/>
        <w:rPr>
          <w:rFonts w:eastAsiaTheme="minorEastAsia"/>
          <w:lang w:eastAsia="zh-CN"/>
        </w:rPr>
      </w:pPr>
      <w:r>
        <w:rPr>
          <w:rFonts w:eastAsiaTheme="minorEastAsia" w:hint="eastAsia"/>
          <w:lang w:eastAsia="zh-CN"/>
        </w:rPr>
        <w:t xml:space="preserve">Table </w:t>
      </w:r>
      <w:r w:rsidR="000C616A">
        <w:rPr>
          <w:rFonts w:eastAsiaTheme="minorEastAsia" w:hint="eastAsia"/>
          <w:lang w:eastAsia="zh-CN"/>
        </w:rPr>
        <w:t>2</w:t>
      </w:r>
      <w:r>
        <w:rPr>
          <w:rFonts w:eastAsiaTheme="minorEastAsia" w:hint="eastAsia"/>
          <w:lang w:eastAsia="zh-CN"/>
        </w:rPr>
        <w:t xml:space="preserve"> shows the detailed </w:t>
      </w:r>
      <w:r>
        <w:rPr>
          <w:rFonts w:eastAsiaTheme="minorEastAsia"/>
          <w:lang w:eastAsia="zh-CN"/>
        </w:rPr>
        <w:t>configuration</w:t>
      </w:r>
      <w:r>
        <w:rPr>
          <w:rFonts w:eastAsiaTheme="minorEastAsia" w:hint="eastAsia"/>
          <w:lang w:eastAsia="zh-CN"/>
        </w:rPr>
        <w:t xml:space="preserve"> parameter of the </w:t>
      </w:r>
      <w:r w:rsidR="005B175A">
        <w:rPr>
          <w:rFonts w:eastAsiaTheme="minorEastAsia"/>
          <w:lang w:eastAsia="zh-CN"/>
        </w:rPr>
        <w:t>evaluated</w:t>
      </w:r>
      <w:r w:rsidR="005B175A">
        <w:rPr>
          <w:rFonts w:eastAsiaTheme="minorEastAsia" w:hint="eastAsia"/>
          <w:lang w:eastAsia="zh-CN"/>
        </w:rPr>
        <w:t xml:space="preserve"> C-</w:t>
      </w:r>
      <w:r>
        <w:rPr>
          <w:rFonts w:eastAsiaTheme="minorEastAsia" w:hint="eastAsia"/>
          <w:lang w:eastAsia="zh-CN"/>
        </w:rPr>
        <w:t>DRX.</w:t>
      </w:r>
    </w:p>
    <w:p w14:paraId="7B5BCAEB" w14:textId="62365BFF" w:rsidR="00FD3412" w:rsidRDefault="005367E3" w:rsidP="00F97C71">
      <w:pPr>
        <w:spacing w:beforeLines="50" w:before="120" w:after="120"/>
        <w:jc w:val="center"/>
        <w:rPr>
          <w:rFonts w:eastAsiaTheme="minorEastAsia"/>
          <w:lang w:eastAsia="zh-CN"/>
        </w:rPr>
      </w:pPr>
      <w:r>
        <w:rPr>
          <w:rFonts w:eastAsiaTheme="minorEastAsia"/>
          <w:lang w:eastAsia="zh-CN"/>
        </w:rPr>
        <w:t xml:space="preserve">Table </w:t>
      </w:r>
      <w:r w:rsidR="000E74C1">
        <w:rPr>
          <w:rFonts w:eastAsiaTheme="minorEastAsia" w:hint="eastAsia"/>
          <w:lang w:eastAsia="zh-CN"/>
        </w:rPr>
        <w:t>2</w:t>
      </w:r>
      <w:r>
        <w:rPr>
          <w:rFonts w:eastAsiaTheme="minorEastAsia"/>
          <w:lang w:eastAsia="zh-CN"/>
        </w:rPr>
        <w:t>: C-DRX configuration parameters</w:t>
      </w:r>
    </w:p>
    <w:tbl>
      <w:tblPr>
        <w:tblStyle w:val="-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2464"/>
        <w:gridCol w:w="2464"/>
        <w:gridCol w:w="2464"/>
      </w:tblGrid>
      <w:tr w:rsidR="00FD3412" w14:paraId="01A8AF82" w14:textId="77777777" w:rsidTr="00AD78B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5" w:type="dxa"/>
            <w:vAlign w:val="center"/>
          </w:tcPr>
          <w:p w14:paraId="0B84A1D2" w14:textId="5FAF8148" w:rsidR="00FD3412" w:rsidRDefault="005367E3" w:rsidP="00AD78B8">
            <w:pPr>
              <w:jc w:val="center"/>
              <w:rPr>
                <w:rFonts w:eastAsiaTheme="minorEastAsia"/>
                <w:lang w:eastAsia="zh-CN"/>
              </w:rPr>
            </w:pPr>
            <w:r>
              <w:rPr>
                <w:rFonts w:eastAsiaTheme="minorEastAsia"/>
                <w:lang w:eastAsia="zh-CN"/>
              </w:rPr>
              <w:t>DRX configuration</w:t>
            </w:r>
          </w:p>
        </w:tc>
        <w:tc>
          <w:tcPr>
            <w:tcW w:w="2464" w:type="dxa"/>
            <w:vAlign w:val="center"/>
          </w:tcPr>
          <w:p w14:paraId="7A409FEC" w14:textId="691E101F" w:rsidR="00FD3412" w:rsidRDefault="005367E3" w:rsidP="00AD78B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DRX Cycle</w:t>
            </w:r>
          </w:p>
        </w:tc>
        <w:tc>
          <w:tcPr>
            <w:tcW w:w="2464" w:type="dxa"/>
            <w:vAlign w:val="center"/>
          </w:tcPr>
          <w:p w14:paraId="1C440823" w14:textId="38E06E5F" w:rsidR="00FD3412" w:rsidRDefault="005367E3" w:rsidP="00AD78B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lang w:eastAsia="zh-CN"/>
              </w:rPr>
              <w:t>OnDurationTimer</w:t>
            </w:r>
            <w:proofErr w:type="spellEnd"/>
          </w:p>
        </w:tc>
        <w:tc>
          <w:tcPr>
            <w:tcW w:w="2464" w:type="dxa"/>
            <w:vAlign w:val="center"/>
          </w:tcPr>
          <w:p w14:paraId="78F8F3AA" w14:textId="60F2D4C9" w:rsidR="00FD3412" w:rsidRDefault="005367E3" w:rsidP="00AD78B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heme="minorEastAsia"/>
                <w:lang w:eastAsia="zh-CN"/>
              </w:rPr>
              <w:t>InactivityTimer</w:t>
            </w:r>
            <w:proofErr w:type="spellEnd"/>
          </w:p>
        </w:tc>
      </w:tr>
      <w:tr w:rsidR="00FD3412" w14:paraId="7481A4D1" w14:textId="77777777" w:rsidTr="00AD78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5" w:type="dxa"/>
            <w:tcBorders>
              <w:top w:val="none" w:sz="0" w:space="0" w:color="auto"/>
              <w:left w:val="none" w:sz="0" w:space="0" w:color="auto"/>
              <w:bottom w:val="none" w:sz="0" w:space="0" w:color="auto"/>
            </w:tcBorders>
            <w:vAlign w:val="center"/>
          </w:tcPr>
          <w:p w14:paraId="3F61AD2C" w14:textId="6D0E06D9" w:rsidR="00FD3412" w:rsidRDefault="005367E3" w:rsidP="00AD78B8">
            <w:pPr>
              <w:jc w:val="center"/>
              <w:rPr>
                <w:rFonts w:eastAsiaTheme="minorEastAsia"/>
                <w:lang w:eastAsia="zh-CN"/>
              </w:rPr>
            </w:pPr>
            <w:r>
              <w:rPr>
                <w:rFonts w:eastAsiaTheme="minorEastAsia"/>
                <w:lang w:eastAsia="zh-CN"/>
              </w:rPr>
              <w:t>C-DRX 1</w:t>
            </w:r>
          </w:p>
        </w:tc>
        <w:tc>
          <w:tcPr>
            <w:tcW w:w="2464" w:type="dxa"/>
            <w:tcBorders>
              <w:top w:val="none" w:sz="0" w:space="0" w:color="auto"/>
              <w:bottom w:val="none" w:sz="0" w:space="0" w:color="auto"/>
            </w:tcBorders>
            <w:vAlign w:val="center"/>
          </w:tcPr>
          <w:p w14:paraId="213D4B80" w14:textId="4B6BBC6F" w:rsidR="00FD3412" w:rsidRDefault="00534A9E" w:rsidP="00534A9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16</w:t>
            </w:r>
            <w:r w:rsidR="005367E3">
              <w:rPr>
                <w:rFonts w:eastAsiaTheme="minorEastAsia"/>
                <w:lang w:eastAsia="zh-CN"/>
              </w:rPr>
              <w:t>ms</w:t>
            </w:r>
          </w:p>
        </w:tc>
        <w:tc>
          <w:tcPr>
            <w:tcW w:w="2464" w:type="dxa"/>
            <w:tcBorders>
              <w:top w:val="none" w:sz="0" w:space="0" w:color="auto"/>
              <w:bottom w:val="none" w:sz="0" w:space="0" w:color="auto"/>
            </w:tcBorders>
            <w:vAlign w:val="center"/>
          </w:tcPr>
          <w:p w14:paraId="47863CA0" w14:textId="569B9050" w:rsidR="00FD3412" w:rsidRDefault="00534A9E"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12</w:t>
            </w:r>
            <w:r w:rsidR="005367E3">
              <w:rPr>
                <w:rFonts w:eastAsiaTheme="minorEastAsia"/>
                <w:lang w:eastAsia="zh-CN"/>
              </w:rPr>
              <w:t>ms</w:t>
            </w:r>
          </w:p>
        </w:tc>
        <w:tc>
          <w:tcPr>
            <w:tcW w:w="2464" w:type="dxa"/>
            <w:tcBorders>
              <w:top w:val="none" w:sz="0" w:space="0" w:color="auto"/>
              <w:bottom w:val="none" w:sz="0" w:space="0" w:color="auto"/>
              <w:right w:val="none" w:sz="0" w:space="0" w:color="auto"/>
            </w:tcBorders>
            <w:vAlign w:val="center"/>
          </w:tcPr>
          <w:p w14:paraId="03D098C6" w14:textId="6FC8B6EB" w:rsidR="00FD3412" w:rsidRDefault="00534A9E"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w:t>
            </w:r>
            <w:r w:rsidR="005367E3">
              <w:rPr>
                <w:rFonts w:eastAsiaTheme="minorEastAsia"/>
                <w:lang w:eastAsia="zh-CN"/>
              </w:rPr>
              <w:t>ms</w:t>
            </w:r>
          </w:p>
        </w:tc>
      </w:tr>
      <w:tr w:rsidR="00FD3412" w14:paraId="580298BE" w14:textId="77777777" w:rsidTr="00AD78B8">
        <w:trPr>
          <w:jc w:val="center"/>
        </w:trPr>
        <w:tc>
          <w:tcPr>
            <w:cnfStyle w:val="001000000000" w:firstRow="0" w:lastRow="0" w:firstColumn="1" w:lastColumn="0" w:oddVBand="0" w:evenVBand="0" w:oddHBand="0" w:evenHBand="0" w:firstRowFirstColumn="0" w:firstRowLastColumn="0" w:lastRowFirstColumn="0" w:lastRowLastColumn="0"/>
            <w:tcW w:w="2465" w:type="dxa"/>
            <w:vAlign w:val="center"/>
          </w:tcPr>
          <w:p w14:paraId="2C9CCB4E" w14:textId="5E1B3A73" w:rsidR="00FD3412" w:rsidRDefault="005367E3" w:rsidP="00AD78B8">
            <w:pPr>
              <w:jc w:val="center"/>
              <w:rPr>
                <w:rFonts w:eastAsiaTheme="minorEastAsia"/>
                <w:lang w:eastAsia="zh-CN"/>
              </w:rPr>
            </w:pPr>
            <w:r>
              <w:rPr>
                <w:rFonts w:eastAsiaTheme="minorEastAsia"/>
                <w:lang w:eastAsia="zh-CN"/>
              </w:rPr>
              <w:t>C-DRX 2</w:t>
            </w:r>
          </w:p>
        </w:tc>
        <w:tc>
          <w:tcPr>
            <w:tcW w:w="2464" w:type="dxa"/>
            <w:vAlign w:val="center"/>
          </w:tcPr>
          <w:p w14:paraId="16304009" w14:textId="7FBCE1A1" w:rsidR="00FD3412" w:rsidRDefault="00F13A61" w:rsidP="00534A9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6</w:t>
            </w:r>
            <w:r w:rsidR="005367E3">
              <w:rPr>
                <w:rFonts w:eastAsiaTheme="minorEastAsia"/>
                <w:lang w:eastAsia="zh-CN"/>
              </w:rPr>
              <w:t>ms</w:t>
            </w:r>
          </w:p>
        </w:tc>
        <w:tc>
          <w:tcPr>
            <w:tcW w:w="2464" w:type="dxa"/>
            <w:vAlign w:val="center"/>
          </w:tcPr>
          <w:p w14:paraId="541564CC" w14:textId="17C7B5B9" w:rsidR="00FD3412" w:rsidRDefault="00F13A61"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4</w:t>
            </w:r>
            <w:r w:rsidR="005367E3">
              <w:rPr>
                <w:rFonts w:eastAsiaTheme="minorEastAsia"/>
                <w:lang w:eastAsia="zh-CN"/>
              </w:rPr>
              <w:t>ms</w:t>
            </w:r>
          </w:p>
        </w:tc>
        <w:tc>
          <w:tcPr>
            <w:tcW w:w="2464" w:type="dxa"/>
            <w:vAlign w:val="center"/>
          </w:tcPr>
          <w:p w14:paraId="53C8C38B" w14:textId="49AE78ED" w:rsidR="00FD3412" w:rsidRDefault="005367E3"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2ms</w:t>
            </w:r>
          </w:p>
        </w:tc>
      </w:tr>
      <w:tr w:rsidR="00FD3412" w14:paraId="67863E63" w14:textId="77777777" w:rsidTr="00AD78B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5" w:type="dxa"/>
            <w:tcBorders>
              <w:top w:val="none" w:sz="0" w:space="0" w:color="auto"/>
              <w:left w:val="none" w:sz="0" w:space="0" w:color="auto"/>
              <w:bottom w:val="none" w:sz="0" w:space="0" w:color="auto"/>
            </w:tcBorders>
            <w:vAlign w:val="center"/>
          </w:tcPr>
          <w:p w14:paraId="76AA846A" w14:textId="5BBFD75D" w:rsidR="00FD3412" w:rsidRDefault="005367E3" w:rsidP="00AD78B8">
            <w:pPr>
              <w:jc w:val="center"/>
              <w:rPr>
                <w:rFonts w:eastAsiaTheme="minorEastAsia"/>
                <w:lang w:eastAsia="zh-CN"/>
              </w:rPr>
            </w:pPr>
            <w:r>
              <w:rPr>
                <w:rFonts w:eastAsiaTheme="minorEastAsia"/>
                <w:lang w:eastAsia="zh-CN"/>
              </w:rPr>
              <w:t>C-DRX 3</w:t>
            </w:r>
          </w:p>
        </w:tc>
        <w:tc>
          <w:tcPr>
            <w:tcW w:w="2464" w:type="dxa"/>
            <w:tcBorders>
              <w:top w:val="none" w:sz="0" w:space="0" w:color="auto"/>
              <w:bottom w:val="none" w:sz="0" w:space="0" w:color="auto"/>
            </w:tcBorders>
            <w:vAlign w:val="center"/>
          </w:tcPr>
          <w:p w14:paraId="06A6DD15" w14:textId="54B0208A" w:rsidR="00FD3412" w:rsidRDefault="00105F71"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16</w:t>
            </w:r>
            <w:r w:rsidR="005367E3">
              <w:rPr>
                <w:rFonts w:eastAsiaTheme="minorEastAsia"/>
                <w:lang w:eastAsia="zh-CN"/>
              </w:rPr>
              <w:t>ms</w:t>
            </w:r>
          </w:p>
        </w:tc>
        <w:tc>
          <w:tcPr>
            <w:tcW w:w="2464" w:type="dxa"/>
            <w:tcBorders>
              <w:top w:val="none" w:sz="0" w:space="0" w:color="auto"/>
              <w:bottom w:val="none" w:sz="0" w:space="0" w:color="auto"/>
            </w:tcBorders>
            <w:vAlign w:val="center"/>
          </w:tcPr>
          <w:p w14:paraId="4A7C2ACC" w14:textId="13E843D1" w:rsidR="00FD3412" w:rsidRDefault="005367E3"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8ms</w:t>
            </w:r>
          </w:p>
        </w:tc>
        <w:tc>
          <w:tcPr>
            <w:tcW w:w="2464" w:type="dxa"/>
            <w:tcBorders>
              <w:top w:val="none" w:sz="0" w:space="0" w:color="auto"/>
              <w:bottom w:val="none" w:sz="0" w:space="0" w:color="auto"/>
              <w:right w:val="none" w:sz="0" w:space="0" w:color="auto"/>
            </w:tcBorders>
            <w:vAlign w:val="center"/>
          </w:tcPr>
          <w:p w14:paraId="1882A87B" w14:textId="5689EAAC" w:rsidR="00FD3412" w:rsidRDefault="00105F71"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w:t>
            </w:r>
            <w:r w:rsidR="005367E3">
              <w:rPr>
                <w:rFonts w:eastAsiaTheme="minorEastAsia"/>
                <w:lang w:eastAsia="zh-CN"/>
              </w:rPr>
              <w:t>ms</w:t>
            </w:r>
          </w:p>
        </w:tc>
      </w:tr>
    </w:tbl>
    <w:p w14:paraId="0EFCAB03" w14:textId="1526C9E0" w:rsidR="00FD3412" w:rsidRPr="00534A9E" w:rsidRDefault="00A331DB" w:rsidP="002028E8">
      <w:pPr>
        <w:spacing w:beforeLines="50" w:before="120"/>
        <w:jc w:val="both"/>
        <w:rPr>
          <w:rFonts w:eastAsiaTheme="minorEastAsia"/>
          <w:lang w:eastAsia="zh-CN"/>
        </w:rPr>
      </w:pPr>
      <w:r>
        <w:rPr>
          <w:rFonts w:eastAsiaTheme="minorEastAsia" w:hint="eastAsia"/>
          <w:lang w:eastAsia="zh-CN"/>
        </w:rPr>
        <w:lastRenderedPageBreak/>
        <w:t xml:space="preserve">Table </w:t>
      </w:r>
      <w:r w:rsidR="000E74C1">
        <w:rPr>
          <w:rFonts w:eastAsiaTheme="minorEastAsia" w:hint="eastAsia"/>
          <w:lang w:eastAsia="zh-CN"/>
        </w:rPr>
        <w:t>3</w:t>
      </w:r>
      <w:r>
        <w:rPr>
          <w:rFonts w:eastAsiaTheme="minorEastAsia" w:hint="eastAsia"/>
          <w:lang w:eastAsia="zh-CN"/>
        </w:rPr>
        <w:t xml:space="preserve"> collects the satisfied UE of different DRX configuration with same system load. </w:t>
      </w:r>
      <w:r w:rsidR="00534A9E">
        <w:rPr>
          <w:rFonts w:eastAsiaTheme="minorEastAsia"/>
          <w:lang w:eastAsia="zh-CN"/>
        </w:rPr>
        <w:t>T</w:t>
      </w:r>
      <w:r w:rsidR="00534A9E" w:rsidRPr="00FD5A57">
        <w:rPr>
          <w:rFonts w:eastAsiaTheme="minorEastAsia"/>
          <w:lang w:eastAsia="zh-CN"/>
        </w:rPr>
        <w:t>he DRX</w:t>
      </w:r>
      <w:r w:rsidR="00534A9E">
        <w:rPr>
          <w:rFonts w:eastAsiaTheme="minorEastAsia"/>
          <w:lang w:eastAsia="zh-CN"/>
        </w:rPr>
        <w:t xml:space="preserve"> configuration reduces the percentage of satisfied UEs for XR service. The unsatisfied UE ratio of XR with</w:t>
      </w:r>
      <w:r w:rsidR="00534A9E" w:rsidRPr="00641BD5">
        <w:rPr>
          <w:rFonts w:eastAsiaTheme="minorEastAsia"/>
          <w:lang w:eastAsia="zh-CN"/>
        </w:rPr>
        <w:t xml:space="preserve"> the DRX conf</w:t>
      </w:r>
      <w:r w:rsidR="00534A9E">
        <w:rPr>
          <w:rFonts w:eastAsiaTheme="minorEastAsia"/>
          <w:lang w:eastAsia="zh-CN"/>
        </w:rPr>
        <w:t xml:space="preserve">iguration could be reduced by </w:t>
      </w:r>
      <w:r w:rsidR="00507060">
        <w:rPr>
          <w:rFonts w:eastAsiaTheme="minorEastAsia" w:hint="eastAsia"/>
          <w:lang w:eastAsia="zh-CN"/>
        </w:rPr>
        <w:t>4</w:t>
      </w:r>
      <w:r w:rsidR="00105F71" w:rsidRPr="00495AF4">
        <w:rPr>
          <w:rFonts w:eastAsiaTheme="minorEastAsia"/>
          <w:lang w:eastAsia="zh-CN"/>
        </w:rPr>
        <w:t>.</w:t>
      </w:r>
      <w:r w:rsidR="00507060" w:rsidRPr="00495AF4">
        <w:rPr>
          <w:rFonts w:eastAsiaTheme="minorEastAsia" w:hint="eastAsia"/>
          <w:lang w:eastAsia="zh-CN"/>
        </w:rPr>
        <w:t>86</w:t>
      </w:r>
      <w:r w:rsidR="00534A9E" w:rsidRPr="00495AF4">
        <w:rPr>
          <w:rFonts w:eastAsiaTheme="minorEastAsia"/>
          <w:lang w:eastAsia="zh-CN"/>
        </w:rPr>
        <w:t>%</w:t>
      </w:r>
      <w:r w:rsidR="00105F71" w:rsidRPr="00495AF4">
        <w:rPr>
          <w:rFonts w:eastAsiaTheme="minorEastAsia"/>
          <w:lang w:eastAsia="zh-CN"/>
        </w:rPr>
        <w:t>~</w:t>
      </w:r>
      <w:r w:rsidR="00507060" w:rsidRPr="00495AF4">
        <w:rPr>
          <w:rFonts w:eastAsiaTheme="minorEastAsia" w:hint="eastAsia"/>
          <w:lang w:eastAsia="zh-CN"/>
        </w:rPr>
        <w:t>41.66</w:t>
      </w:r>
      <w:r w:rsidR="00534A9E" w:rsidRPr="00495AF4">
        <w:rPr>
          <w:rFonts w:eastAsiaTheme="minorEastAsia"/>
          <w:lang w:eastAsia="zh-CN"/>
        </w:rPr>
        <w:t>%</w:t>
      </w:r>
      <w:r w:rsidR="00534A9E" w:rsidRPr="00641BD5">
        <w:rPr>
          <w:rFonts w:eastAsiaTheme="minorEastAsia"/>
          <w:lang w:eastAsia="zh-CN"/>
        </w:rPr>
        <w:t xml:space="preserve"> compared to the baseline</w:t>
      </w:r>
      <w:r w:rsidR="00534A9E">
        <w:rPr>
          <w:rFonts w:eastAsiaTheme="minorEastAsia"/>
          <w:lang w:eastAsia="zh-CN"/>
        </w:rPr>
        <w:t xml:space="preserve"> without any power saving scheme</w:t>
      </w:r>
      <w:r w:rsidR="00534A9E" w:rsidRPr="00641BD5">
        <w:rPr>
          <w:rFonts w:eastAsiaTheme="minorEastAsia"/>
          <w:lang w:eastAsia="zh-CN"/>
        </w:rPr>
        <w:t>.</w:t>
      </w:r>
      <w:r w:rsidR="00105F71">
        <w:rPr>
          <w:rFonts w:eastAsiaTheme="minorEastAsia"/>
          <w:lang w:eastAsia="zh-CN"/>
        </w:rPr>
        <w:t xml:space="preserve"> </w:t>
      </w:r>
      <w:r w:rsidR="00105F71">
        <w:rPr>
          <w:rFonts w:eastAsiaTheme="minorEastAsia" w:hint="eastAsia"/>
          <w:lang w:eastAsia="zh-CN"/>
        </w:rPr>
        <w:t>C-DRX 1</w:t>
      </w:r>
      <w:r w:rsidR="000059F6">
        <w:rPr>
          <w:rFonts w:eastAsiaTheme="minorEastAsia" w:hint="eastAsia"/>
          <w:lang w:eastAsia="zh-CN"/>
        </w:rPr>
        <w:t xml:space="preserve"> and C-DRX </w:t>
      </w:r>
      <w:r w:rsidR="000059F6">
        <w:rPr>
          <w:rFonts w:eastAsiaTheme="minorEastAsia"/>
          <w:lang w:eastAsia="zh-CN"/>
        </w:rPr>
        <w:t>2</w:t>
      </w:r>
      <w:r w:rsidR="00534A9E">
        <w:rPr>
          <w:rFonts w:eastAsiaTheme="minorEastAsia"/>
          <w:lang w:eastAsia="zh-CN"/>
        </w:rPr>
        <w:t xml:space="preserve"> achieves </w:t>
      </w:r>
      <w:r w:rsidR="00D3707D">
        <w:rPr>
          <w:rFonts w:eastAsiaTheme="minorEastAsia" w:hint="eastAsia"/>
          <w:lang w:eastAsia="zh-CN"/>
        </w:rPr>
        <w:t>4.86</w:t>
      </w:r>
      <w:r w:rsidR="00534A9E">
        <w:rPr>
          <w:rFonts w:eastAsiaTheme="minorEastAsia"/>
          <w:lang w:eastAsia="zh-CN"/>
        </w:rPr>
        <w:t>%</w:t>
      </w:r>
      <w:r w:rsidR="00D3707D">
        <w:rPr>
          <w:rFonts w:eastAsiaTheme="minorEastAsia" w:hint="eastAsia"/>
          <w:lang w:eastAsia="zh-CN"/>
        </w:rPr>
        <w:t xml:space="preserve"> and 6.94</w:t>
      </w:r>
      <w:r w:rsidR="000059F6">
        <w:rPr>
          <w:rFonts w:eastAsiaTheme="minorEastAsia" w:hint="eastAsia"/>
          <w:lang w:eastAsia="zh-CN"/>
        </w:rPr>
        <w:t>%</w:t>
      </w:r>
      <w:r w:rsidR="00534A9E">
        <w:rPr>
          <w:rFonts w:eastAsiaTheme="minorEastAsia"/>
          <w:lang w:eastAsia="zh-CN"/>
        </w:rPr>
        <w:t xml:space="preserve"> capacity degradation which less than </w:t>
      </w:r>
      <w:r w:rsidR="000059F6">
        <w:rPr>
          <w:rFonts w:eastAsiaTheme="minorEastAsia" w:hint="eastAsia"/>
          <w:lang w:eastAsia="zh-CN"/>
        </w:rPr>
        <w:t xml:space="preserve">C-DRX </w:t>
      </w:r>
      <w:r w:rsidR="00105F71">
        <w:rPr>
          <w:rFonts w:eastAsiaTheme="minorEastAsia"/>
          <w:lang w:eastAsia="zh-CN"/>
        </w:rPr>
        <w:t xml:space="preserve">3 due to the </w:t>
      </w:r>
      <w:r w:rsidR="00312F6D">
        <w:rPr>
          <w:rFonts w:eastAsiaTheme="minorEastAsia" w:hint="eastAsia"/>
          <w:lang w:eastAsia="zh-CN"/>
        </w:rPr>
        <w:t>larger</w:t>
      </w:r>
      <w:r w:rsidR="00534A9E">
        <w:rPr>
          <w:rFonts w:eastAsiaTheme="minorEastAsia"/>
          <w:lang w:eastAsia="zh-CN"/>
        </w:rPr>
        <w:t xml:space="preserve"> </w:t>
      </w:r>
      <w:r w:rsidR="000059F6">
        <w:rPr>
          <w:rFonts w:eastAsiaTheme="minorEastAsia" w:hint="eastAsia"/>
          <w:lang w:eastAsia="zh-CN"/>
        </w:rPr>
        <w:t>duty cycle</w:t>
      </w:r>
      <w:r w:rsidR="00105F71">
        <w:rPr>
          <w:rFonts w:eastAsiaTheme="minorEastAsia" w:hint="eastAsia"/>
          <w:lang w:eastAsia="zh-CN"/>
        </w:rPr>
        <w:t>.</w:t>
      </w:r>
      <w:r w:rsidR="00534A9E" w:rsidRPr="00873EC6">
        <w:rPr>
          <w:rFonts w:eastAsiaTheme="minorEastAsia"/>
          <w:lang w:eastAsia="zh-CN"/>
        </w:rPr>
        <w:t xml:space="preserve"> </w:t>
      </w:r>
      <w:r w:rsidR="00534A9E">
        <w:rPr>
          <w:rFonts w:eastAsiaTheme="minorEastAsia"/>
          <w:lang w:eastAsia="zh-CN"/>
        </w:rPr>
        <w:t>When C</w:t>
      </w:r>
      <w:r w:rsidR="00105F71">
        <w:rPr>
          <w:rFonts w:eastAsiaTheme="minorEastAsia" w:hint="eastAsia"/>
          <w:lang w:eastAsia="zh-CN"/>
        </w:rPr>
        <w:t>-</w:t>
      </w:r>
      <w:r w:rsidR="00534A9E">
        <w:rPr>
          <w:rFonts w:eastAsiaTheme="minorEastAsia"/>
          <w:lang w:eastAsia="zh-CN"/>
        </w:rPr>
        <w:t xml:space="preserve">DRX </w:t>
      </w:r>
      <w:r w:rsidR="00193747">
        <w:rPr>
          <w:rFonts w:eastAsiaTheme="minorEastAsia" w:hint="eastAsia"/>
          <w:lang w:eastAsia="zh-CN"/>
        </w:rPr>
        <w:t xml:space="preserve">with small duty cycle </w:t>
      </w:r>
      <w:r w:rsidR="00534A9E">
        <w:rPr>
          <w:rFonts w:eastAsiaTheme="minorEastAsia"/>
          <w:lang w:eastAsia="zh-CN"/>
        </w:rPr>
        <w:t xml:space="preserve">is configured for UE power saving, the system capacity is </w:t>
      </w:r>
      <w:r w:rsidR="00193747" w:rsidRPr="00193747">
        <w:rPr>
          <w:rFonts w:eastAsiaTheme="minorEastAsia"/>
          <w:lang w:eastAsia="zh-CN"/>
        </w:rPr>
        <w:t xml:space="preserve">drastically </w:t>
      </w:r>
      <w:r w:rsidR="00534A9E">
        <w:rPr>
          <w:rFonts w:eastAsiaTheme="minorEastAsia"/>
          <w:lang w:eastAsia="zh-CN"/>
        </w:rPr>
        <w:t>reduced due to the mismatch of the CDRX configuration with the XR traffic generation. In particular, the jitter delay is</w:t>
      </w:r>
      <w:r w:rsidR="00312F6D">
        <w:rPr>
          <w:rFonts w:eastAsiaTheme="minorEastAsia" w:hint="eastAsia"/>
          <w:lang w:eastAsia="zh-CN"/>
        </w:rPr>
        <w:t xml:space="preserve"> too</w:t>
      </w:r>
      <w:r w:rsidR="00534A9E">
        <w:rPr>
          <w:rFonts w:eastAsiaTheme="minorEastAsia"/>
          <w:lang w:eastAsia="zh-CN"/>
        </w:rPr>
        <w:t xml:space="preserve"> small to reflect the variation of network transpo</w:t>
      </w:r>
      <w:r w:rsidR="00193747">
        <w:rPr>
          <w:rFonts w:eastAsiaTheme="minorEastAsia"/>
          <w:lang w:eastAsia="zh-CN"/>
        </w:rPr>
        <w:t xml:space="preserve">rt and out-of-order delivery.  </w:t>
      </w:r>
    </w:p>
    <w:p w14:paraId="0C816BE5" w14:textId="30AAF00F" w:rsidR="00A331DB" w:rsidRPr="00A331DB" w:rsidRDefault="00A331DB" w:rsidP="00F97C71">
      <w:pPr>
        <w:spacing w:beforeLines="50" w:before="120" w:after="120"/>
        <w:jc w:val="center"/>
        <w:rPr>
          <w:rFonts w:eastAsiaTheme="minorEastAsia"/>
          <w:lang w:eastAsia="zh-CN"/>
        </w:rPr>
      </w:pPr>
      <w:r>
        <w:rPr>
          <w:rFonts w:eastAsiaTheme="minorEastAsia" w:hint="eastAsia"/>
          <w:lang w:eastAsia="zh-CN"/>
        </w:rPr>
        <w:t xml:space="preserve">Table </w:t>
      </w:r>
      <w:r w:rsidR="000E74C1">
        <w:rPr>
          <w:rFonts w:eastAsiaTheme="minorEastAsia" w:hint="eastAsia"/>
          <w:lang w:eastAsia="zh-CN"/>
        </w:rPr>
        <w:t>3:</w:t>
      </w:r>
      <w:r>
        <w:rPr>
          <w:rFonts w:eastAsiaTheme="minorEastAsia" w:hint="eastAsia"/>
          <w:lang w:eastAsia="zh-CN"/>
        </w:rPr>
        <w:t xml:space="preserve"> </w:t>
      </w:r>
      <w:r w:rsidR="000E74C1">
        <w:rPr>
          <w:rFonts w:eastAsiaTheme="minorEastAsia" w:hint="eastAsia"/>
          <w:lang w:eastAsia="zh-CN"/>
        </w:rPr>
        <w:t>S</w:t>
      </w:r>
      <w:r w:rsidR="00534A9E">
        <w:rPr>
          <w:rFonts w:eastAsiaTheme="minorEastAsia" w:hint="eastAsia"/>
          <w:lang w:eastAsia="zh-CN"/>
        </w:rPr>
        <w:t>atisfied UE of different DRX configuration with same system load.</w:t>
      </w:r>
    </w:p>
    <w:tbl>
      <w:tblPr>
        <w:tblStyle w:val="-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581"/>
        <w:gridCol w:w="1927"/>
        <w:gridCol w:w="2565"/>
      </w:tblGrid>
      <w:tr w:rsidR="00A331DB" w:rsidRPr="00BB4DB4" w14:paraId="681325C1" w14:textId="5D7E4FCD" w:rsidTr="00F66818">
        <w:trPr>
          <w:cnfStyle w:val="100000000000" w:firstRow="1" w:lastRow="0" w:firstColumn="0" w:lastColumn="0" w:oddVBand="0" w:evenVBand="0" w:oddHBand="0" w:evenHBand="0" w:firstRowFirstColumn="0" w:firstRowLastColumn="0" w:lastRowFirstColumn="0" w:lastRowLastColumn="0"/>
          <w:trHeight w:val="905"/>
          <w:jc w:val="center"/>
        </w:trPr>
        <w:tc>
          <w:tcPr>
            <w:cnfStyle w:val="001000000000" w:firstRow="0" w:lastRow="0" w:firstColumn="1" w:lastColumn="0" w:oddVBand="0" w:evenVBand="0" w:oddHBand="0" w:evenHBand="0" w:firstRowFirstColumn="0" w:firstRowLastColumn="0" w:lastRowFirstColumn="0" w:lastRowLastColumn="0"/>
            <w:tcW w:w="1608" w:type="dxa"/>
            <w:vAlign w:val="center"/>
            <w:hideMark/>
          </w:tcPr>
          <w:p w14:paraId="02B391AD" w14:textId="3423F85E" w:rsidR="00A331DB" w:rsidRPr="00BB4DB4" w:rsidRDefault="00F66818" w:rsidP="00F66818">
            <w:pPr>
              <w:pStyle w:val="xxmsonormal"/>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Configuration</w:t>
            </w:r>
          </w:p>
        </w:tc>
        <w:tc>
          <w:tcPr>
            <w:tcW w:w="1581" w:type="dxa"/>
            <w:vAlign w:val="center"/>
            <w:hideMark/>
          </w:tcPr>
          <w:p w14:paraId="1161980F" w14:textId="62FBECB6" w:rsidR="00A331DB" w:rsidRPr="00BB4DB4" w:rsidRDefault="00A331DB" w:rsidP="00F66818">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#satisfied UEs per cell</w:t>
            </w:r>
          </w:p>
        </w:tc>
        <w:tc>
          <w:tcPr>
            <w:tcW w:w="1927" w:type="dxa"/>
            <w:vAlign w:val="center"/>
          </w:tcPr>
          <w:p w14:paraId="09612575" w14:textId="68EFCFE0" w:rsidR="00A331DB" w:rsidRPr="00BB4DB4" w:rsidRDefault="00A331DB" w:rsidP="00F66818">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lang w:eastAsia="zh-CN"/>
              </w:rPr>
              <w:t>#UEs per cell</w:t>
            </w:r>
            <w:r>
              <w:rPr>
                <w:rFonts w:ascii="Times New Roman" w:hAnsi="Times New Roman" w:cs="Times New Roman" w:hint="eastAsia"/>
                <w:sz w:val="20"/>
                <w:szCs w:val="20"/>
                <w:lang w:eastAsia="zh-CN"/>
              </w:rPr>
              <w:t xml:space="preserve"> (N)</w:t>
            </w:r>
          </w:p>
        </w:tc>
        <w:tc>
          <w:tcPr>
            <w:tcW w:w="2565" w:type="dxa"/>
            <w:vAlign w:val="center"/>
          </w:tcPr>
          <w:p w14:paraId="51C85353" w14:textId="75B4F5A7" w:rsidR="00A331DB" w:rsidRPr="00BB4DB4" w:rsidRDefault="00A331DB" w:rsidP="00F66818">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Percentage of satisfied UE</w:t>
            </w:r>
          </w:p>
        </w:tc>
      </w:tr>
      <w:tr w:rsidR="00A331DB" w:rsidRPr="00BB4DB4" w14:paraId="0DEB32BD" w14:textId="2EEBAC15" w:rsidTr="00CD3FB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08" w:type="dxa"/>
            <w:tcBorders>
              <w:top w:val="none" w:sz="0" w:space="0" w:color="auto"/>
              <w:left w:val="none" w:sz="0" w:space="0" w:color="auto"/>
              <w:bottom w:val="none" w:sz="0" w:space="0" w:color="auto"/>
            </w:tcBorders>
            <w:hideMark/>
          </w:tcPr>
          <w:p w14:paraId="1CABCB6D" w14:textId="77777777" w:rsidR="00A331DB" w:rsidRPr="00BB4DB4" w:rsidRDefault="00A331DB" w:rsidP="00395E19">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Baseline</w:t>
            </w:r>
          </w:p>
        </w:tc>
        <w:tc>
          <w:tcPr>
            <w:tcW w:w="1581" w:type="dxa"/>
            <w:tcBorders>
              <w:top w:val="none" w:sz="0" w:space="0" w:color="auto"/>
              <w:bottom w:val="none" w:sz="0" w:space="0" w:color="auto"/>
            </w:tcBorders>
            <w:hideMark/>
          </w:tcPr>
          <w:p w14:paraId="4739C299" w14:textId="388BF7F7" w:rsidR="00A331DB" w:rsidRPr="00BB4DB4" w:rsidRDefault="0009203A" w:rsidP="00395E19">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11</w:t>
            </w:r>
            <w:r w:rsidR="009558B5">
              <w:rPr>
                <w:rFonts w:ascii="Times New Roman" w:hAnsi="Times New Roman" w:cs="Times New Roman" w:hint="eastAsia"/>
                <w:sz w:val="20"/>
                <w:szCs w:val="20"/>
                <w:lang w:eastAsia="zh-CN"/>
              </w:rPr>
              <w:t>.5</w:t>
            </w:r>
          </w:p>
        </w:tc>
        <w:tc>
          <w:tcPr>
            <w:tcW w:w="1927" w:type="dxa"/>
            <w:tcBorders>
              <w:top w:val="none" w:sz="0" w:space="0" w:color="auto"/>
              <w:bottom w:val="none" w:sz="0" w:space="0" w:color="auto"/>
            </w:tcBorders>
          </w:tcPr>
          <w:p w14:paraId="5B5A59BC" w14:textId="2754FBE6" w:rsidR="00A331DB" w:rsidRDefault="00A331DB" w:rsidP="00395E19">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12</w:t>
            </w:r>
          </w:p>
        </w:tc>
        <w:tc>
          <w:tcPr>
            <w:tcW w:w="2565" w:type="dxa"/>
            <w:tcBorders>
              <w:top w:val="none" w:sz="0" w:space="0" w:color="auto"/>
              <w:bottom w:val="none" w:sz="0" w:space="0" w:color="auto"/>
              <w:right w:val="none" w:sz="0" w:space="0" w:color="auto"/>
            </w:tcBorders>
          </w:tcPr>
          <w:p w14:paraId="22356704" w14:textId="20DCA704" w:rsidR="00A331DB" w:rsidRDefault="00A331DB" w:rsidP="009558B5">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9</w:t>
            </w:r>
            <w:r w:rsidR="009558B5">
              <w:rPr>
                <w:rFonts w:ascii="Times New Roman" w:hAnsi="Times New Roman" w:cs="Times New Roman" w:hint="eastAsia"/>
                <w:sz w:val="20"/>
                <w:szCs w:val="20"/>
                <w:lang w:eastAsia="zh-CN"/>
              </w:rPr>
              <w:t>5.83</w:t>
            </w:r>
            <w:r>
              <w:rPr>
                <w:rFonts w:ascii="Times New Roman" w:hAnsi="Times New Roman" w:cs="Times New Roman" w:hint="eastAsia"/>
                <w:sz w:val="20"/>
                <w:szCs w:val="20"/>
                <w:lang w:eastAsia="zh-CN"/>
              </w:rPr>
              <w:t>%</w:t>
            </w:r>
          </w:p>
        </w:tc>
      </w:tr>
      <w:tr w:rsidR="00A331DB" w:rsidRPr="00BB4DB4" w14:paraId="59A0F8EB" w14:textId="75BDBF92" w:rsidTr="00F66818">
        <w:trPr>
          <w:jc w:val="center"/>
        </w:trPr>
        <w:tc>
          <w:tcPr>
            <w:cnfStyle w:val="001000000000" w:firstRow="0" w:lastRow="0" w:firstColumn="1" w:lastColumn="0" w:oddVBand="0" w:evenVBand="0" w:oddHBand="0" w:evenHBand="0" w:firstRowFirstColumn="0" w:firstRowLastColumn="0" w:lastRowFirstColumn="0" w:lastRowLastColumn="0"/>
            <w:tcW w:w="1608" w:type="dxa"/>
            <w:vAlign w:val="center"/>
            <w:hideMark/>
          </w:tcPr>
          <w:p w14:paraId="13063742" w14:textId="77777777" w:rsidR="00A331DB" w:rsidRDefault="00A331DB" w:rsidP="00395E19">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C-DRX 1</w:t>
            </w:r>
          </w:p>
          <w:p w14:paraId="70829419" w14:textId="26640815" w:rsidR="00A331DB" w:rsidRPr="00BB4DB4" w:rsidRDefault="00A331DB" w:rsidP="00395E19">
            <w:pPr>
              <w:pStyle w:val="xxmsonormal"/>
              <w:spacing w:line="252" w:lineRule="auto"/>
              <w:jc w:val="center"/>
              <w:rPr>
                <w:rFonts w:ascii="Times New Roman" w:hAnsi="Times New Roman" w:cs="Times New Roman"/>
                <w:b w:val="0"/>
                <w:bCs w:val="0"/>
                <w:sz w:val="20"/>
                <w:szCs w:val="20"/>
                <w:lang w:eastAsia="zh-CN"/>
              </w:rPr>
            </w:pPr>
            <w:r>
              <w:rPr>
                <w:rFonts w:ascii="Times New Roman" w:hAnsi="Times New Roman" w:cs="Times New Roman"/>
                <w:sz w:val="20"/>
                <w:szCs w:val="20"/>
                <w:lang w:eastAsia="zh-CN"/>
              </w:rPr>
              <w:t>(16,12,4)</w:t>
            </w:r>
          </w:p>
        </w:tc>
        <w:tc>
          <w:tcPr>
            <w:tcW w:w="1581" w:type="dxa"/>
            <w:vAlign w:val="center"/>
            <w:hideMark/>
          </w:tcPr>
          <w:p w14:paraId="216C7A6A" w14:textId="1BCFB8CC" w:rsidR="00A331DB" w:rsidRPr="00BB4DB4" w:rsidRDefault="00342E33" w:rsidP="00395E19">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1</w:t>
            </w:r>
            <w:r>
              <w:rPr>
                <w:rFonts w:ascii="Times New Roman" w:hAnsi="Times New Roman" w:cs="Times New Roman" w:hint="eastAsia"/>
                <w:sz w:val="20"/>
                <w:szCs w:val="20"/>
                <w:lang w:eastAsia="zh-CN"/>
              </w:rPr>
              <w:t>0.9</w:t>
            </w:r>
            <w:r w:rsidR="00A331DB">
              <w:rPr>
                <w:rFonts w:ascii="Times New Roman" w:hAnsi="Times New Roman" w:cs="Times New Roman"/>
                <w:sz w:val="20"/>
                <w:szCs w:val="20"/>
                <w:lang w:eastAsia="zh-CN"/>
              </w:rPr>
              <w:t xml:space="preserve"> </w:t>
            </w:r>
          </w:p>
        </w:tc>
        <w:tc>
          <w:tcPr>
            <w:tcW w:w="1927" w:type="dxa"/>
            <w:vAlign w:val="center"/>
          </w:tcPr>
          <w:p w14:paraId="68D1EDB9" w14:textId="61D0FD19" w:rsidR="00A331DB" w:rsidRDefault="00A331DB" w:rsidP="00A331D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12</w:t>
            </w:r>
          </w:p>
        </w:tc>
        <w:tc>
          <w:tcPr>
            <w:tcW w:w="2565" w:type="dxa"/>
            <w:vAlign w:val="center"/>
          </w:tcPr>
          <w:p w14:paraId="0B6B29F2" w14:textId="6A52AFF9" w:rsidR="00A331DB" w:rsidRDefault="00A331DB" w:rsidP="0009203A">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9</w:t>
            </w:r>
            <w:r w:rsidR="0009203A">
              <w:rPr>
                <w:rFonts w:ascii="Times New Roman" w:hAnsi="Times New Roman" w:cs="Times New Roman" w:hint="eastAsia"/>
                <w:sz w:val="20"/>
                <w:szCs w:val="20"/>
                <w:lang w:eastAsia="zh-CN"/>
              </w:rPr>
              <w:t>0.97</w:t>
            </w:r>
            <w:r>
              <w:rPr>
                <w:rFonts w:ascii="Times New Roman" w:hAnsi="Times New Roman" w:cs="Times New Roman" w:hint="eastAsia"/>
                <w:sz w:val="20"/>
                <w:szCs w:val="20"/>
                <w:lang w:eastAsia="zh-CN"/>
              </w:rPr>
              <w:t>%</w:t>
            </w:r>
          </w:p>
        </w:tc>
      </w:tr>
      <w:tr w:rsidR="00A331DB" w:rsidRPr="00BB4DB4" w14:paraId="3DFDBFC8" w14:textId="2934DD97" w:rsidTr="00CD3FB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08" w:type="dxa"/>
            <w:tcBorders>
              <w:top w:val="none" w:sz="0" w:space="0" w:color="auto"/>
              <w:left w:val="none" w:sz="0" w:space="0" w:color="auto"/>
              <w:bottom w:val="none" w:sz="0" w:space="0" w:color="auto"/>
            </w:tcBorders>
            <w:vAlign w:val="center"/>
          </w:tcPr>
          <w:p w14:paraId="68A4BDEF" w14:textId="2166C50B" w:rsidR="00A331DB" w:rsidRDefault="00A331DB" w:rsidP="00D5657E">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C-DRX 2</w:t>
            </w:r>
          </w:p>
          <w:p w14:paraId="4259A222" w14:textId="5C0DEABA" w:rsidR="00A331DB" w:rsidRDefault="00A331DB" w:rsidP="00F13A61">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w:t>
            </w:r>
            <w:r w:rsidR="00F13A61">
              <w:rPr>
                <w:rFonts w:ascii="Times New Roman" w:hAnsi="Times New Roman" w:cs="Times New Roman" w:hint="eastAsia"/>
                <w:sz w:val="20"/>
                <w:szCs w:val="20"/>
                <w:lang w:eastAsia="zh-CN"/>
              </w:rPr>
              <w:t>6</w:t>
            </w:r>
            <w:r>
              <w:rPr>
                <w:rFonts w:ascii="Times New Roman" w:hAnsi="Times New Roman" w:cs="Times New Roman"/>
                <w:sz w:val="20"/>
                <w:szCs w:val="20"/>
                <w:lang w:eastAsia="zh-CN"/>
              </w:rPr>
              <w:t>,</w:t>
            </w:r>
            <w:r w:rsidR="00F13A61">
              <w:rPr>
                <w:rFonts w:ascii="Times New Roman" w:hAnsi="Times New Roman" w:cs="Times New Roman" w:hint="eastAsia"/>
                <w:sz w:val="20"/>
                <w:szCs w:val="20"/>
                <w:lang w:eastAsia="zh-CN"/>
              </w:rPr>
              <w:t>4</w:t>
            </w:r>
            <w:r>
              <w:rPr>
                <w:rFonts w:ascii="Times New Roman" w:hAnsi="Times New Roman" w:cs="Times New Roman"/>
                <w:sz w:val="20"/>
                <w:szCs w:val="20"/>
                <w:lang w:eastAsia="zh-CN"/>
              </w:rPr>
              <w:t>,2)</w:t>
            </w:r>
          </w:p>
        </w:tc>
        <w:tc>
          <w:tcPr>
            <w:tcW w:w="1581" w:type="dxa"/>
            <w:tcBorders>
              <w:top w:val="none" w:sz="0" w:space="0" w:color="auto"/>
              <w:bottom w:val="none" w:sz="0" w:space="0" w:color="auto"/>
            </w:tcBorders>
            <w:vAlign w:val="center"/>
          </w:tcPr>
          <w:p w14:paraId="03ADCF7E" w14:textId="715FDA79" w:rsidR="00A331DB" w:rsidRDefault="00342E33" w:rsidP="00A331DB">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1</w:t>
            </w:r>
            <w:r>
              <w:rPr>
                <w:rFonts w:ascii="Times New Roman" w:hAnsi="Times New Roman" w:cs="Times New Roman" w:hint="eastAsia"/>
                <w:sz w:val="20"/>
                <w:szCs w:val="20"/>
                <w:lang w:eastAsia="zh-CN"/>
              </w:rPr>
              <w:t>0</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7</w:t>
            </w:r>
          </w:p>
        </w:tc>
        <w:tc>
          <w:tcPr>
            <w:tcW w:w="1927" w:type="dxa"/>
            <w:tcBorders>
              <w:top w:val="none" w:sz="0" w:space="0" w:color="auto"/>
              <w:bottom w:val="none" w:sz="0" w:space="0" w:color="auto"/>
            </w:tcBorders>
            <w:vAlign w:val="center"/>
          </w:tcPr>
          <w:p w14:paraId="1EA8A926" w14:textId="46670CB4" w:rsidR="00A331DB" w:rsidRDefault="00A331DB" w:rsidP="00A331DB">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12</w:t>
            </w:r>
          </w:p>
        </w:tc>
        <w:tc>
          <w:tcPr>
            <w:tcW w:w="2565" w:type="dxa"/>
            <w:tcBorders>
              <w:top w:val="none" w:sz="0" w:space="0" w:color="auto"/>
              <w:bottom w:val="none" w:sz="0" w:space="0" w:color="auto"/>
              <w:right w:val="none" w:sz="0" w:space="0" w:color="auto"/>
            </w:tcBorders>
            <w:vAlign w:val="center"/>
          </w:tcPr>
          <w:p w14:paraId="6C25B7EE" w14:textId="5A8C45BB" w:rsidR="00A331DB" w:rsidRDefault="0009203A" w:rsidP="00A331DB">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88.89</w:t>
            </w:r>
            <w:r w:rsidR="00A331DB">
              <w:rPr>
                <w:rFonts w:ascii="Times New Roman" w:hAnsi="Times New Roman" w:cs="Times New Roman" w:hint="eastAsia"/>
                <w:sz w:val="20"/>
                <w:szCs w:val="20"/>
                <w:lang w:eastAsia="zh-CN"/>
              </w:rPr>
              <w:t>%</w:t>
            </w:r>
          </w:p>
        </w:tc>
      </w:tr>
      <w:tr w:rsidR="00342E33" w:rsidRPr="00BB4DB4" w14:paraId="034CC1E5" w14:textId="77777777" w:rsidTr="00F66818">
        <w:trPr>
          <w:jc w:val="center"/>
        </w:trPr>
        <w:tc>
          <w:tcPr>
            <w:cnfStyle w:val="001000000000" w:firstRow="0" w:lastRow="0" w:firstColumn="1" w:lastColumn="0" w:oddVBand="0" w:evenVBand="0" w:oddHBand="0" w:evenHBand="0" w:firstRowFirstColumn="0" w:firstRowLastColumn="0" w:lastRowFirstColumn="0" w:lastRowLastColumn="0"/>
            <w:tcW w:w="1608" w:type="dxa"/>
            <w:vAlign w:val="center"/>
          </w:tcPr>
          <w:p w14:paraId="4E8A6F4D" w14:textId="77777777" w:rsidR="00342E33" w:rsidRDefault="00342E33" w:rsidP="00D5657E">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C-DRX 3</w:t>
            </w:r>
          </w:p>
          <w:p w14:paraId="2500F3A2" w14:textId="6BF328C7" w:rsidR="00342E33" w:rsidRDefault="00342E33" w:rsidP="00D5657E">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(16,8,4)</w:t>
            </w:r>
          </w:p>
        </w:tc>
        <w:tc>
          <w:tcPr>
            <w:tcW w:w="1581" w:type="dxa"/>
            <w:vAlign w:val="center"/>
          </w:tcPr>
          <w:p w14:paraId="308F52F0" w14:textId="6BFBE606" w:rsidR="00342E33" w:rsidRDefault="00342E33" w:rsidP="00A331D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6.48</w:t>
            </w:r>
          </w:p>
        </w:tc>
        <w:tc>
          <w:tcPr>
            <w:tcW w:w="1927" w:type="dxa"/>
            <w:vAlign w:val="center"/>
          </w:tcPr>
          <w:p w14:paraId="056D86CD" w14:textId="59C7F205" w:rsidR="00342E33" w:rsidRDefault="00342E33" w:rsidP="00A331D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12</w:t>
            </w:r>
          </w:p>
        </w:tc>
        <w:tc>
          <w:tcPr>
            <w:tcW w:w="2565" w:type="dxa"/>
            <w:vAlign w:val="center"/>
          </w:tcPr>
          <w:p w14:paraId="55D91022" w14:textId="67BC8522" w:rsidR="00342E33" w:rsidRDefault="00342E33" w:rsidP="00A331DB">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54.17%</w:t>
            </w:r>
          </w:p>
        </w:tc>
      </w:tr>
    </w:tbl>
    <w:p w14:paraId="51AE1308" w14:textId="58E06258" w:rsidR="00FD3412" w:rsidRPr="00FE4B4D" w:rsidRDefault="005367E3" w:rsidP="00C27913">
      <w:pPr>
        <w:spacing w:beforeLines="50" w:before="120"/>
        <w:jc w:val="both"/>
        <w:rPr>
          <w:rFonts w:eastAsiaTheme="minorEastAsia"/>
          <w:b/>
          <w:i/>
          <w:lang w:eastAsia="zh-CN"/>
        </w:rPr>
      </w:pPr>
      <w:r w:rsidRPr="00EF7E57">
        <w:rPr>
          <w:rFonts w:eastAsiaTheme="minorEastAsia"/>
          <w:b/>
          <w:i/>
          <w:lang w:eastAsia="zh-CN"/>
        </w:rPr>
        <w:t xml:space="preserve">Observation </w:t>
      </w:r>
      <w:r w:rsidR="00DC1EFD">
        <w:rPr>
          <w:rFonts w:eastAsiaTheme="minorEastAsia" w:hint="eastAsia"/>
          <w:b/>
          <w:i/>
          <w:lang w:eastAsia="zh-CN"/>
        </w:rPr>
        <w:t>5</w:t>
      </w:r>
      <w:r>
        <w:rPr>
          <w:rFonts w:eastAsiaTheme="minorEastAsia"/>
          <w:b/>
          <w:i/>
          <w:lang w:eastAsia="zh-CN"/>
        </w:rPr>
        <w:t xml:space="preserve">: </w:t>
      </w:r>
      <w:r w:rsidRPr="00C36D4D">
        <w:rPr>
          <w:rFonts w:eastAsiaTheme="minorEastAsia"/>
          <w:b/>
          <w:i/>
          <w:lang w:eastAsia="zh-CN"/>
        </w:rPr>
        <w:t>For XR service</w:t>
      </w:r>
      <w:r>
        <w:rPr>
          <w:rFonts w:eastAsiaTheme="minorEastAsia"/>
          <w:b/>
          <w:i/>
          <w:lang w:eastAsia="zh-CN"/>
        </w:rPr>
        <w:t xml:space="preserve"> in Indoor Hotspot scenario</w:t>
      </w:r>
      <w:r w:rsidRPr="00C36D4D">
        <w:rPr>
          <w:rFonts w:eastAsiaTheme="minorEastAsia"/>
          <w:b/>
          <w:i/>
          <w:lang w:eastAsia="zh-CN"/>
        </w:rPr>
        <w:t>,</w:t>
      </w:r>
      <w:r>
        <w:rPr>
          <w:rFonts w:eastAsiaTheme="minorEastAsia"/>
          <w:b/>
          <w:i/>
          <w:lang w:eastAsia="zh-CN"/>
        </w:rPr>
        <w:t xml:space="preserve"> system </w:t>
      </w:r>
      <w:r w:rsidRPr="00641BD5">
        <w:rPr>
          <w:rFonts w:eastAsiaTheme="minorEastAsia"/>
          <w:b/>
          <w:i/>
          <w:lang w:eastAsia="zh-CN"/>
        </w:rPr>
        <w:t xml:space="preserve">capacity of XR with the DRX configuration could be reduced by </w:t>
      </w:r>
      <w:r w:rsidR="0087298D" w:rsidRPr="0087298D">
        <w:rPr>
          <w:rFonts w:eastAsiaTheme="minorEastAsia"/>
          <w:b/>
          <w:i/>
          <w:lang w:eastAsia="zh-CN"/>
        </w:rPr>
        <w:t>4.86%~41.66%</w:t>
      </w:r>
      <w:r w:rsidR="00A56D91">
        <w:rPr>
          <w:rFonts w:eastAsiaTheme="minorEastAsia"/>
          <w:b/>
          <w:i/>
          <w:lang w:eastAsia="zh-CN"/>
        </w:rPr>
        <w:t xml:space="preserve"> compared to</w:t>
      </w:r>
      <w:r w:rsidRPr="00641BD5">
        <w:rPr>
          <w:rFonts w:eastAsiaTheme="minorEastAsia"/>
          <w:b/>
          <w:i/>
          <w:lang w:eastAsia="zh-CN"/>
        </w:rPr>
        <w:t xml:space="preserve"> </w:t>
      </w:r>
      <w:r>
        <w:rPr>
          <w:rFonts w:eastAsiaTheme="minorEastAsia"/>
          <w:b/>
          <w:i/>
          <w:lang w:eastAsia="zh-CN"/>
        </w:rPr>
        <w:t xml:space="preserve">system </w:t>
      </w:r>
      <w:r w:rsidRPr="00641BD5">
        <w:rPr>
          <w:rFonts w:eastAsiaTheme="minorEastAsia"/>
          <w:b/>
          <w:i/>
          <w:lang w:eastAsia="zh-CN"/>
        </w:rPr>
        <w:t>capacity of XR with</w:t>
      </w:r>
      <w:r>
        <w:rPr>
          <w:rFonts w:eastAsiaTheme="minorEastAsia"/>
          <w:b/>
          <w:i/>
          <w:lang w:eastAsia="zh-CN"/>
        </w:rPr>
        <w:t>out any power saving scheme</w:t>
      </w:r>
      <w:r w:rsidRPr="00641BD5">
        <w:rPr>
          <w:rFonts w:eastAsiaTheme="minorEastAsia"/>
          <w:b/>
          <w:i/>
          <w:lang w:eastAsia="zh-CN"/>
        </w:rPr>
        <w:t>.</w:t>
      </w:r>
    </w:p>
    <w:p w14:paraId="1E1D0774" w14:textId="4E484734" w:rsidR="00FD3412" w:rsidRDefault="00877A54" w:rsidP="00FD3412">
      <w:pPr>
        <w:jc w:val="both"/>
        <w:rPr>
          <w:rFonts w:eastAsiaTheme="minorEastAsia"/>
          <w:lang w:eastAsia="zh-CN"/>
        </w:rPr>
      </w:pPr>
      <w:r>
        <w:rPr>
          <w:rFonts w:eastAsiaTheme="minorEastAsia" w:hint="eastAsia"/>
          <w:lang w:eastAsia="zh-CN"/>
        </w:rPr>
        <w:t xml:space="preserve">According to the definition of XR capacity KPI, </w:t>
      </w:r>
      <w:r>
        <w:rPr>
          <w:rFonts w:eastAsia="宋体" w:hint="eastAsia"/>
          <w:lang w:eastAsia="zh-CN"/>
        </w:rPr>
        <w:t xml:space="preserve">XR </w:t>
      </w:r>
      <w:r>
        <w:rPr>
          <w:rFonts w:eastAsiaTheme="minorEastAsia"/>
          <w:lang w:eastAsia="zh-CN"/>
        </w:rPr>
        <w:t>capacity</w:t>
      </w:r>
      <w:r>
        <w:rPr>
          <w:rFonts w:eastAsiaTheme="minorEastAsia" w:hint="eastAsia"/>
          <w:lang w:eastAsia="zh-CN"/>
        </w:rPr>
        <w:t xml:space="preserve"> is affected by </w:t>
      </w:r>
      <w:r w:rsidRPr="005367E3">
        <w:rPr>
          <w:rFonts w:eastAsia="宋体"/>
          <w:lang w:eastAsia="zh-CN"/>
        </w:rPr>
        <w:t>reliability and latency.</w:t>
      </w:r>
      <w:r w:rsidR="005367E3">
        <w:rPr>
          <w:rFonts w:eastAsiaTheme="minorEastAsia"/>
          <w:lang w:eastAsia="zh-CN"/>
        </w:rPr>
        <w:t xml:space="preserve"> Table </w:t>
      </w:r>
      <w:r w:rsidR="000E74C1">
        <w:rPr>
          <w:rFonts w:eastAsiaTheme="minorEastAsia" w:hint="eastAsia"/>
          <w:lang w:eastAsia="zh-CN"/>
        </w:rPr>
        <w:t>4</w:t>
      </w:r>
      <w:r w:rsidR="005367E3">
        <w:rPr>
          <w:rFonts w:eastAsiaTheme="minorEastAsia"/>
          <w:lang w:eastAsia="zh-CN"/>
        </w:rPr>
        <w:t xml:space="preserve"> shows </w:t>
      </w:r>
      <w:r w:rsidR="000059F6">
        <w:rPr>
          <w:rFonts w:eastAsiaTheme="minorEastAsia" w:hint="eastAsia"/>
          <w:lang w:eastAsia="zh-CN"/>
        </w:rPr>
        <w:t>t</w:t>
      </w:r>
      <w:r w:rsidR="005367E3">
        <w:rPr>
          <w:rFonts w:eastAsiaTheme="minorEastAsia"/>
          <w:lang w:eastAsia="zh-CN"/>
        </w:rPr>
        <w:t>he percentage of UEs not meeting the reliability and latency requirements with different case. The percentage of UEs not</w:t>
      </w:r>
      <w:r w:rsidR="005367E3" w:rsidRPr="00DA02F8">
        <w:rPr>
          <w:rFonts w:eastAsiaTheme="minorEastAsia"/>
          <w:lang w:eastAsia="zh-CN"/>
        </w:rPr>
        <w:t xml:space="preserve"> </w:t>
      </w:r>
      <w:r w:rsidR="005367E3">
        <w:rPr>
          <w:rFonts w:eastAsiaTheme="minorEastAsia"/>
          <w:lang w:eastAsia="zh-CN"/>
        </w:rPr>
        <w:t>meeting the reliability requirement is shown at the row of “</w:t>
      </w:r>
      <w:r w:rsidR="005367E3">
        <w:rPr>
          <w:rFonts w:eastAsia="宋体"/>
          <w:lang w:val="en-US" w:eastAsia="zh-CN"/>
        </w:rPr>
        <w:t>Reliability&lt;99%” and the percentage of UEs meeting the reliability requirement but not meeting latency requirement is shown at the row of “Reliability&gt;99%&amp;Latency&gt;PDB”.</w:t>
      </w:r>
    </w:p>
    <w:p w14:paraId="5AB3B60B" w14:textId="62FFD8CF" w:rsidR="00FD3412" w:rsidRDefault="005367E3" w:rsidP="00F97C71">
      <w:pPr>
        <w:spacing w:beforeLines="50" w:before="120" w:after="120"/>
        <w:jc w:val="center"/>
        <w:rPr>
          <w:rFonts w:eastAsiaTheme="minorEastAsia"/>
          <w:lang w:eastAsia="zh-CN"/>
        </w:rPr>
      </w:pPr>
      <w:r>
        <w:rPr>
          <w:rFonts w:eastAsiaTheme="minorEastAsia"/>
          <w:lang w:eastAsia="zh-CN"/>
        </w:rPr>
        <w:t xml:space="preserve">Table </w:t>
      </w:r>
      <w:r w:rsidR="000E74C1">
        <w:rPr>
          <w:rFonts w:eastAsiaTheme="minorEastAsia" w:hint="eastAsia"/>
          <w:lang w:eastAsia="zh-CN"/>
        </w:rPr>
        <w:t>4</w:t>
      </w:r>
      <w:r>
        <w:rPr>
          <w:rFonts w:eastAsiaTheme="minorEastAsia"/>
          <w:lang w:eastAsia="zh-CN"/>
        </w:rPr>
        <w:t>: The percentage of UEs that not meeting the reliability and latency requirement with different case</w:t>
      </w:r>
    </w:p>
    <w:tbl>
      <w:tblPr>
        <w:tblStyle w:val="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1"/>
        <w:gridCol w:w="1291"/>
        <w:gridCol w:w="3022"/>
        <w:gridCol w:w="1477"/>
        <w:gridCol w:w="17"/>
      </w:tblGrid>
      <w:tr w:rsidR="00C930B8" w:rsidRPr="0001564A" w14:paraId="31C04C73" w14:textId="77777777" w:rsidTr="00F66818">
        <w:trPr>
          <w:gridAfter w:val="1"/>
          <w:cnfStyle w:val="100000000000" w:firstRow="1" w:lastRow="0" w:firstColumn="0" w:lastColumn="0" w:oddVBand="0" w:evenVBand="0" w:oddHBand="0" w:evenHBand="0" w:firstRowFirstColumn="0" w:firstRowLastColumn="0" w:lastRowFirstColumn="0" w:lastRowLastColumn="0"/>
          <w:wAfter w:w="17" w:type="dxa"/>
          <w:jc w:val="center"/>
        </w:trPr>
        <w:tc>
          <w:tcPr>
            <w:cnfStyle w:val="001000000000" w:firstRow="0" w:lastRow="0" w:firstColumn="1" w:lastColumn="0" w:oddVBand="0" w:evenVBand="0" w:oddHBand="0" w:evenHBand="0" w:firstRowFirstColumn="0" w:firstRowLastColumn="0" w:lastRowFirstColumn="0" w:lastRowLastColumn="0"/>
            <w:tcW w:w="1721" w:type="dxa"/>
            <w:tcBorders>
              <w:top w:val="none" w:sz="0" w:space="0" w:color="auto"/>
              <w:left w:val="none" w:sz="0" w:space="0" w:color="auto"/>
              <w:bottom w:val="none" w:sz="0" w:space="0" w:color="auto"/>
              <w:right w:val="none" w:sz="0" w:space="0" w:color="auto"/>
            </w:tcBorders>
            <w:vAlign w:val="center"/>
          </w:tcPr>
          <w:p w14:paraId="312AEB5C" w14:textId="53E244F7" w:rsidR="00C930B8" w:rsidRPr="00FE4B4D" w:rsidRDefault="00F66818" w:rsidP="00F66818">
            <w:pPr>
              <w:widowControl w:val="0"/>
              <w:spacing w:after="0"/>
              <w:jc w:val="center"/>
              <w:rPr>
                <w:rFonts w:eastAsia="宋体"/>
                <w:color w:val="FFFFFF"/>
                <w:lang w:val="en-US" w:eastAsia="zh-CN"/>
              </w:rPr>
            </w:pPr>
            <w:r>
              <w:rPr>
                <w:rFonts w:eastAsia="宋体" w:hint="eastAsia"/>
                <w:color w:val="FFFFFF"/>
                <w:lang w:val="en-US" w:eastAsia="zh-CN"/>
              </w:rPr>
              <w:t>Configuration</w:t>
            </w:r>
          </w:p>
        </w:tc>
        <w:tc>
          <w:tcPr>
            <w:tcW w:w="1291" w:type="dxa"/>
            <w:tcBorders>
              <w:top w:val="none" w:sz="0" w:space="0" w:color="auto"/>
              <w:left w:val="none" w:sz="0" w:space="0" w:color="auto"/>
              <w:bottom w:val="none" w:sz="0" w:space="0" w:color="auto"/>
              <w:right w:val="none" w:sz="0" w:space="0" w:color="auto"/>
            </w:tcBorders>
            <w:vAlign w:val="center"/>
          </w:tcPr>
          <w:p w14:paraId="3AE7752B" w14:textId="402B2B30" w:rsidR="00C930B8" w:rsidRPr="00E27ACE" w:rsidRDefault="00C930B8" w:rsidP="00F66818">
            <w:pPr>
              <w:widowControl w:val="0"/>
              <w:spacing w:after="0"/>
              <w:jc w:val="center"/>
              <w:cnfStyle w:val="100000000000" w:firstRow="1" w:lastRow="0" w:firstColumn="0" w:lastColumn="0" w:oddVBand="0" w:evenVBand="0" w:oddHBand="0" w:evenHBand="0" w:firstRowFirstColumn="0" w:firstRowLastColumn="0" w:lastRowFirstColumn="0" w:lastRowLastColumn="0"/>
              <w:rPr>
                <w:rFonts w:eastAsia="宋体"/>
                <w:bCs w:val="0"/>
                <w:color w:val="FFFFFF"/>
                <w:lang w:val="en-US" w:eastAsia="zh-CN"/>
              </w:rPr>
            </w:pPr>
            <w:r w:rsidRPr="00E27ACE">
              <w:rPr>
                <w:rFonts w:eastAsia="宋体" w:hint="eastAsia"/>
                <w:bCs w:val="0"/>
                <w:color w:val="FFFFFF"/>
                <w:lang w:val="en-US" w:eastAsia="zh-CN"/>
              </w:rPr>
              <w:t>Duty cycle</w:t>
            </w:r>
          </w:p>
        </w:tc>
        <w:tc>
          <w:tcPr>
            <w:tcW w:w="3022" w:type="dxa"/>
            <w:tcBorders>
              <w:top w:val="none" w:sz="0" w:space="0" w:color="auto"/>
              <w:left w:val="none" w:sz="0" w:space="0" w:color="auto"/>
              <w:bottom w:val="none" w:sz="0" w:space="0" w:color="auto"/>
              <w:right w:val="none" w:sz="0" w:space="0" w:color="auto"/>
            </w:tcBorders>
            <w:vAlign w:val="center"/>
          </w:tcPr>
          <w:p w14:paraId="3B5BBA15" w14:textId="44C47888" w:rsidR="00C930B8" w:rsidRPr="00FE4B4D" w:rsidRDefault="00F66818" w:rsidP="00F66818">
            <w:pPr>
              <w:widowControl w:val="0"/>
              <w:spacing w:after="0"/>
              <w:jc w:val="center"/>
              <w:cnfStyle w:val="100000000000" w:firstRow="1" w:lastRow="0" w:firstColumn="0" w:lastColumn="0" w:oddVBand="0" w:evenVBand="0" w:oddHBand="0" w:evenHBand="0" w:firstRowFirstColumn="0" w:firstRowLastColumn="0" w:lastRowFirstColumn="0" w:lastRowLastColumn="0"/>
              <w:rPr>
                <w:rFonts w:eastAsia="宋体"/>
                <w:color w:val="FFFFFF"/>
                <w:lang w:val="en-US" w:eastAsia="zh-CN"/>
              </w:rPr>
            </w:pPr>
            <w:r>
              <w:rPr>
                <w:rFonts w:eastAsia="宋体" w:hint="eastAsia"/>
                <w:color w:val="FFFFFF"/>
                <w:lang w:val="en-US" w:eastAsia="zh-CN"/>
              </w:rPr>
              <w:t>Metric</w:t>
            </w:r>
          </w:p>
        </w:tc>
        <w:tc>
          <w:tcPr>
            <w:tcW w:w="1477" w:type="dxa"/>
            <w:tcBorders>
              <w:top w:val="none" w:sz="0" w:space="0" w:color="auto"/>
              <w:left w:val="none" w:sz="0" w:space="0" w:color="auto"/>
              <w:bottom w:val="none" w:sz="0" w:space="0" w:color="auto"/>
              <w:right w:val="none" w:sz="0" w:space="0" w:color="auto"/>
            </w:tcBorders>
            <w:vAlign w:val="center"/>
          </w:tcPr>
          <w:p w14:paraId="5522C3D9" w14:textId="0A408521" w:rsidR="00C930B8" w:rsidRPr="00FE4B4D" w:rsidRDefault="00F66818" w:rsidP="00F66818">
            <w:pPr>
              <w:widowControl w:val="0"/>
              <w:spacing w:after="0"/>
              <w:jc w:val="center"/>
              <w:cnfStyle w:val="100000000000" w:firstRow="1" w:lastRow="0" w:firstColumn="0" w:lastColumn="0" w:oddVBand="0" w:evenVBand="0" w:oddHBand="0" w:evenHBand="0" w:firstRowFirstColumn="0" w:firstRowLastColumn="0" w:lastRowFirstColumn="0" w:lastRowLastColumn="0"/>
              <w:rPr>
                <w:rFonts w:eastAsia="宋体"/>
                <w:color w:val="FFFFFF"/>
                <w:lang w:val="en-US" w:eastAsia="zh-CN"/>
              </w:rPr>
            </w:pPr>
            <w:r>
              <w:rPr>
                <w:rFonts w:eastAsia="宋体" w:hint="eastAsia"/>
                <w:color w:val="FFFFFF"/>
                <w:lang w:val="en-US" w:eastAsia="zh-CN"/>
              </w:rPr>
              <w:t>Percentage of satisfied UE</w:t>
            </w:r>
          </w:p>
        </w:tc>
      </w:tr>
      <w:tr w:rsidR="00C930B8" w:rsidRPr="0001564A" w14:paraId="50528823" w14:textId="77777777" w:rsidTr="00F668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1" w:type="dxa"/>
            <w:vMerge w:val="restart"/>
            <w:tcBorders>
              <w:right w:val="none" w:sz="0" w:space="0" w:color="auto"/>
            </w:tcBorders>
            <w:vAlign w:val="center"/>
          </w:tcPr>
          <w:p w14:paraId="3941B1D8" w14:textId="418ED5EB" w:rsidR="00C930B8" w:rsidRPr="00FE4B4D" w:rsidRDefault="00C930B8" w:rsidP="00E27ACE">
            <w:pPr>
              <w:widowControl w:val="0"/>
              <w:spacing w:after="0"/>
              <w:jc w:val="center"/>
              <w:rPr>
                <w:rFonts w:eastAsia="宋体"/>
                <w:color w:val="FFFFFF"/>
                <w:lang w:val="en-US" w:eastAsia="zh-CN"/>
              </w:rPr>
            </w:pPr>
            <w:r w:rsidRPr="00C930B8">
              <w:rPr>
                <w:rFonts w:eastAsia="宋体" w:hint="eastAsia"/>
                <w:lang w:val="en-US" w:eastAsia="zh-CN"/>
              </w:rPr>
              <w:t>Baseline</w:t>
            </w:r>
          </w:p>
        </w:tc>
        <w:tc>
          <w:tcPr>
            <w:tcW w:w="1291" w:type="dxa"/>
            <w:vMerge w:val="restart"/>
            <w:tcBorders>
              <w:left w:val="none" w:sz="0" w:space="0" w:color="auto"/>
              <w:right w:val="none" w:sz="0" w:space="0" w:color="auto"/>
            </w:tcBorders>
            <w:vAlign w:val="center"/>
          </w:tcPr>
          <w:p w14:paraId="055E8A94" w14:textId="4A84B32E" w:rsidR="00C930B8" w:rsidRPr="0001564A" w:rsidRDefault="00C930B8" w:rsidP="00E27ACE">
            <w:pPr>
              <w:keepLines/>
              <w:widowControl w:val="0"/>
              <w:tabs>
                <w:tab w:val="center" w:pos="4536"/>
                <w:tab w:val="right" w:pos="9072"/>
              </w:tabs>
              <w:spacing w:after="0"/>
              <w:jc w:val="center"/>
              <w:cnfStyle w:val="000000100000" w:firstRow="0" w:lastRow="0" w:firstColumn="0" w:lastColumn="0" w:oddVBand="0" w:evenVBand="0" w:oddHBand="1" w:evenHBand="0" w:firstRowFirstColumn="0" w:firstRowLastColumn="0" w:lastRowFirstColumn="0" w:lastRowLastColumn="0"/>
              <w:rPr>
                <w:rFonts w:eastAsia="宋体"/>
                <w:lang w:val="en-US" w:eastAsia="zh-CN"/>
              </w:rPr>
            </w:pPr>
            <w:r>
              <w:rPr>
                <w:rFonts w:eastAsia="宋体" w:hint="eastAsia"/>
                <w:lang w:val="en-US" w:eastAsia="zh-CN"/>
              </w:rPr>
              <w:t>--</w:t>
            </w:r>
          </w:p>
        </w:tc>
        <w:tc>
          <w:tcPr>
            <w:tcW w:w="3022" w:type="dxa"/>
            <w:tcBorders>
              <w:left w:val="none" w:sz="0" w:space="0" w:color="auto"/>
              <w:right w:val="none" w:sz="0" w:space="0" w:color="auto"/>
            </w:tcBorders>
          </w:tcPr>
          <w:p w14:paraId="28506BAF" w14:textId="5693F659" w:rsidR="00C930B8" w:rsidRPr="00FE4B4D" w:rsidRDefault="00C930B8" w:rsidP="00AD78B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01564A">
              <w:rPr>
                <w:rFonts w:eastAsia="宋体"/>
                <w:lang w:val="en-US" w:eastAsia="zh-CN"/>
              </w:rPr>
              <w:t>Reliability&lt;99%</w:t>
            </w:r>
          </w:p>
        </w:tc>
        <w:tc>
          <w:tcPr>
            <w:tcW w:w="1494" w:type="dxa"/>
            <w:gridSpan w:val="2"/>
            <w:tcBorders>
              <w:left w:val="none" w:sz="0" w:space="0" w:color="auto"/>
            </w:tcBorders>
          </w:tcPr>
          <w:p w14:paraId="43E20124" w14:textId="38D0C83B" w:rsidR="00C930B8" w:rsidRPr="00FE4B4D" w:rsidRDefault="00C930B8" w:rsidP="00AD78B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Pr>
                <w:rFonts w:eastAsia="宋体"/>
                <w:lang w:val="en-US" w:eastAsia="zh-CN"/>
              </w:rPr>
              <w:t>2</w:t>
            </w:r>
            <w:bookmarkStart w:id="2" w:name="OLE_LINK1"/>
            <w:bookmarkStart w:id="3" w:name="OLE_LINK2"/>
            <w:r>
              <w:rPr>
                <w:rFonts w:eastAsia="宋体"/>
                <w:lang w:val="en-US" w:eastAsia="zh-CN"/>
              </w:rPr>
              <w:t>.08%</w:t>
            </w:r>
            <w:bookmarkEnd w:id="2"/>
            <w:bookmarkEnd w:id="3"/>
          </w:p>
        </w:tc>
      </w:tr>
      <w:tr w:rsidR="00C930B8" w:rsidRPr="0001564A" w14:paraId="2F732098" w14:textId="77777777" w:rsidTr="00F6681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1" w:type="dxa"/>
            <w:vMerge/>
            <w:tcBorders>
              <w:right w:val="none" w:sz="0" w:space="0" w:color="auto"/>
            </w:tcBorders>
            <w:vAlign w:val="center"/>
          </w:tcPr>
          <w:p w14:paraId="093D7A30" w14:textId="77777777" w:rsidR="00C930B8" w:rsidRPr="00FE4B4D" w:rsidRDefault="00C930B8" w:rsidP="00E27ACE">
            <w:pPr>
              <w:widowControl w:val="0"/>
              <w:spacing w:after="0"/>
              <w:jc w:val="center"/>
              <w:rPr>
                <w:rFonts w:eastAsia="宋体"/>
                <w:color w:val="FFFFFF"/>
                <w:lang w:val="en-US" w:eastAsia="zh-CN"/>
              </w:rPr>
            </w:pPr>
          </w:p>
        </w:tc>
        <w:tc>
          <w:tcPr>
            <w:tcW w:w="1291" w:type="dxa"/>
            <w:vMerge/>
            <w:tcBorders>
              <w:left w:val="none" w:sz="0" w:space="0" w:color="auto"/>
              <w:right w:val="none" w:sz="0" w:space="0" w:color="auto"/>
            </w:tcBorders>
            <w:vAlign w:val="center"/>
          </w:tcPr>
          <w:p w14:paraId="1DA8CEAC" w14:textId="77777777" w:rsidR="00C930B8" w:rsidRPr="0001564A" w:rsidRDefault="00C930B8" w:rsidP="00E27ACE">
            <w:pPr>
              <w:keepLines/>
              <w:widowControl w:val="0"/>
              <w:tabs>
                <w:tab w:val="center" w:pos="4536"/>
                <w:tab w:val="right" w:pos="9072"/>
              </w:tabs>
              <w:spacing w:after="0"/>
              <w:jc w:val="center"/>
              <w:cnfStyle w:val="000000010000" w:firstRow="0" w:lastRow="0" w:firstColumn="0" w:lastColumn="0" w:oddVBand="0" w:evenVBand="0" w:oddHBand="0" w:evenHBand="1" w:firstRowFirstColumn="0" w:firstRowLastColumn="0" w:lastRowFirstColumn="0" w:lastRowLastColumn="0"/>
              <w:rPr>
                <w:rFonts w:eastAsia="宋体"/>
                <w:lang w:val="en-US" w:eastAsia="zh-CN"/>
              </w:rPr>
            </w:pPr>
          </w:p>
        </w:tc>
        <w:tc>
          <w:tcPr>
            <w:tcW w:w="3022" w:type="dxa"/>
            <w:tcBorders>
              <w:left w:val="none" w:sz="0" w:space="0" w:color="auto"/>
              <w:right w:val="none" w:sz="0" w:space="0" w:color="auto"/>
            </w:tcBorders>
          </w:tcPr>
          <w:p w14:paraId="16854441" w14:textId="16F705DE" w:rsidR="00C930B8" w:rsidRPr="00FE4B4D" w:rsidRDefault="00C930B8" w:rsidP="00AD78B8">
            <w:pPr>
              <w:keepLines/>
              <w:widowControl w:val="0"/>
              <w:tabs>
                <w:tab w:val="center" w:pos="4536"/>
                <w:tab w:val="right" w:pos="9072"/>
              </w:tabs>
              <w:spacing w:after="0"/>
              <w:jc w:val="both"/>
              <w:cnfStyle w:val="000000010000" w:firstRow="0" w:lastRow="0" w:firstColumn="0" w:lastColumn="0" w:oddVBand="0" w:evenVBand="0" w:oddHBand="0" w:evenHBand="1" w:firstRowFirstColumn="0" w:firstRowLastColumn="0" w:lastRowFirstColumn="0" w:lastRowLastColumn="0"/>
              <w:rPr>
                <w:rFonts w:eastAsia="宋体"/>
                <w:lang w:val="en-US" w:eastAsia="zh-CN"/>
              </w:rPr>
            </w:pPr>
            <w:r w:rsidRPr="0001564A">
              <w:rPr>
                <w:rFonts w:eastAsia="宋体"/>
                <w:lang w:val="en-US" w:eastAsia="zh-CN"/>
              </w:rPr>
              <w:t>Reliability&gt;99%&amp;Latency&gt;PDB</w:t>
            </w:r>
          </w:p>
        </w:tc>
        <w:tc>
          <w:tcPr>
            <w:tcW w:w="1494" w:type="dxa"/>
            <w:gridSpan w:val="2"/>
            <w:tcBorders>
              <w:left w:val="none" w:sz="0" w:space="0" w:color="auto"/>
            </w:tcBorders>
          </w:tcPr>
          <w:p w14:paraId="1F2A28FC" w14:textId="4304EBEF" w:rsidR="00C930B8" w:rsidRPr="00FE4B4D" w:rsidRDefault="00C930B8" w:rsidP="00AD78B8">
            <w:pPr>
              <w:keepLines/>
              <w:widowControl w:val="0"/>
              <w:tabs>
                <w:tab w:val="center" w:pos="4536"/>
                <w:tab w:val="right" w:pos="9072"/>
              </w:tabs>
              <w:spacing w:after="0"/>
              <w:jc w:val="both"/>
              <w:cnfStyle w:val="000000010000" w:firstRow="0" w:lastRow="0" w:firstColumn="0" w:lastColumn="0" w:oddVBand="0" w:evenVBand="0" w:oddHBand="0" w:evenHBand="1" w:firstRowFirstColumn="0" w:firstRowLastColumn="0" w:lastRowFirstColumn="0" w:lastRowLastColumn="0"/>
              <w:rPr>
                <w:rFonts w:eastAsia="宋体"/>
                <w:lang w:val="en-US" w:eastAsia="zh-CN"/>
              </w:rPr>
            </w:pPr>
            <w:r>
              <w:rPr>
                <w:rFonts w:eastAsia="宋体"/>
                <w:lang w:val="en-US" w:eastAsia="zh-CN"/>
              </w:rPr>
              <w:t>2.08%</w:t>
            </w:r>
          </w:p>
        </w:tc>
      </w:tr>
      <w:tr w:rsidR="00C930B8" w:rsidRPr="0001564A" w14:paraId="317A8F2B" w14:textId="77777777" w:rsidTr="00F668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1" w:type="dxa"/>
            <w:vMerge w:val="restart"/>
            <w:tcBorders>
              <w:right w:val="none" w:sz="0" w:space="0" w:color="auto"/>
            </w:tcBorders>
            <w:vAlign w:val="center"/>
          </w:tcPr>
          <w:p w14:paraId="385C5DD9" w14:textId="77777777" w:rsidR="00C930B8" w:rsidRDefault="00C930B8" w:rsidP="00E27ACE">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C-DRX 1</w:t>
            </w:r>
          </w:p>
          <w:p w14:paraId="77F569A1" w14:textId="4A890EB8" w:rsidR="00C930B8" w:rsidRPr="00FE4B4D" w:rsidRDefault="00C930B8" w:rsidP="00E27ACE">
            <w:pPr>
              <w:widowControl w:val="0"/>
              <w:spacing w:after="0"/>
              <w:jc w:val="center"/>
              <w:rPr>
                <w:rFonts w:eastAsia="宋体"/>
                <w:color w:val="FFFFFF"/>
                <w:lang w:val="en-US" w:eastAsia="zh-CN"/>
              </w:rPr>
            </w:pPr>
            <w:r>
              <w:rPr>
                <w:lang w:eastAsia="zh-CN"/>
              </w:rPr>
              <w:t>(16,12,4)</w:t>
            </w:r>
          </w:p>
        </w:tc>
        <w:tc>
          <w:tcPr>
            <w:tcW w:w="1291" w:type="dxa"/>
            <w:vMerge w:val="restart"/>
            <w:tcBorders>
              <w:left w:val="none" w:sz="0" w:space="0" w:color="auto"/>
              <w:right w:val="none" w:sz="0" w:space="0" w:color="auto"/>
            </w:tcBorders>
            <w:vAlign w:val="center"/>
          </w:tcPr>
          <w:p w14:paraId="4B11B2E8" w14:textId="057D6B60" w:rsidR="00C930B8" w:rsidRPr="0001564A" w:rsidRDefault="00C930B8" w:rsidP="00E27ACE">
            <w:pPr>
              <w:keepLines/>
              <w:widowControl w:val="0"/>
              <w:tabs>
                <w:tab w:val="center" w:pos="4536"/>
                <w:tab w:val="right" w:pos="9072"/>
              </w:tabs>
              <w:spacing w:after="0"/>
              <w:jc w:val="center"/>
              <w:cnfStyle w:val="000000100000" w:firstRow="0" w:lastRow="0" w:firstColumn="0" w:lastColumn="0" w:oddVBand="0" w:evenVBand="0" w:oddHBand="1" w:evenHBand="0" w:firstRowFirstColumn="0" w:firstRowLastColumn="0" w:lastRowFirstColumn="0" w:lastRowLastColumn="0"/>
              <w:rPr>
                <w:rFonts w:eastAsia="宋体"/>
                <w:lang w:val="en-US" w:eastAsia="zh-CN"/>
              </w:rPr>
            </w:pPr>
            <w:r>
              <w:rPr>
                <w:rFonts w:eastAsia="宋体" w:hint="eastAsia"/>
                <w:lang w:val="en-US" w:eastAsia="zh-CN"/>
              </w:rPr>
              <w:t>3/4</w:t>
            </w:r>
          </w:p>
        </w:tc>
        <w:tc>
          <w:tcPr>
            <w:tcW w:w="3022" w:type="dxa"/>
            <w:tcBorders>
              <w:left w:val="none" w:sz="0" w:space="0" w:color="auto"/>
              <w:right w:val="none" w:sz="0" w:space="0" w:color="auto"/>
            </w:tcBorders>
          </w:tcPr>
          <w:p w14:paraId="1CE22B30" w14:textId="700D58B9" w:rsidR="00C930B8" w:rsidRPr="00FE4B4D" w:rsidRDefault="00C930B8" w:rsidP="00AD78B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01564A">
              <w:rPr>
                <w:rFonts w:eastAsia="宋体"/>
                <w:lang w:val="en-US" w:eastAsia="zh-CN"/>
              </w:rPr>
              <w:t>Reliability&lt;99%</w:t>
            </w:r>
          </w:p>
        </w:tc>
        <w:tc>
          <w:tcPr>
            <w:tcW w:w="1494" w:type="dxa"/>
            <w:gridSpan w:val="2"/>
            <w:tcBorders>
              <w:left w:val="none" w:sz="0" w:space="0" w:color="auto"/>
            </w:tcBorders>
          </w:tcPr>
          <w:p w14:paraId="085B4BE0" w14:textId="015509A6" w:rsidR="00C930B8" w:rsidRPr="00FE4B4D" w:rsidRDefault="00C930B8" w:rsidP="00342E33">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Pr>
                <w:rFonts w:eastAsia="宋体"/>
                <w:lang w:val="en-US" w:eastAsia="zh-CN"/>
              </w:rPr>
              <w:t>4.</w:t>
            </w:r>
            <w:r>
              <w:rPr>
                <w:rFonts w:eastAsia="宋体" w:hint="eastAsia"/>
                <w:lang w:val="en-US" w:eastAsia="zh-CN"/>
              </w:rPr>
              <w:t>1</w:t>
            </w:r>
            <w:r>
              <w:rPr>
                <w:rFonts w:eastAsia="宋体"/>
                <w:lang w:val="en-US" w:eastAsia="zh-CN"/>
              </w:rPr>
              <w:t>7</w:t>
            </w:r>
            <w:r w:rsidRPr="0001564A">
              <w:rPr>
                <w:rFonts w:eastAsia="宋体"/>
                <w:lang w:val="en-US" w:eastAsia="zh-CN"/>
              </w:rPr>
              <w:t>%</w:t>
            </w:r>
          </w:p>
        </w:tc>
      </w:tr>
      <w:tr w:rsidR="00C930B8" w:rsidRPr="0001564A" w14:paraId="06ED2C00" w14:textId="77777777" w:rsidTr="00F6681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1" w:type="dxa"/>
            <w:vMerge/>
            <w:tcBorders>
              <w:right w:val="none" w:sz="0" w:space="0" w:color="auto"/>
            </w:tcBorders>
            <w:vAlign w:val="center"/>
          </w:tcPr>
          <w:p w14:paraId="45D32057" w14:textId="77777777" w:rsidR="00C930B8" w:rsidRPr="00FE4B4D" w:rsidRDefault="00C930B8" w:rsidP="00E27ACE">
            <w:pPr>
              <w:widowControl w:val="0"/>
              <w:spacing w:after="0"/>
              <w:jc w:val="center"/>
              <w:rPr>
                <w:rFonts w:eastAsia="宋体"/>
                <w:color w:val="FFFFFF"/>
                <w:lang w:val="en-US" w:eastAsia="zh-CN"/>
              </w:rPr>
            </w:pPr>
          </w:p>
        </w:tc>
        <w:tc>
          <w:tcPr>
            <w:tcW w:w="1291" w:type="dxa"/>
            <w:vMerge/>
            <w:tcBorders>
              <w:left w:val="none" w:sz="0" w:space="0" w:color="auto"/>
              <w:right w:val="none" w:sz="0" w:space="0" w:color="auto"/>
            </w:tcBorders>
            <w:vAlign w:val="center"/>
          </w:tcPr>
          <w:p w14:paraId="5E8D82FF" w14:textId="77777777" w:rsidR="00C930B8" w:rsidRPr="0001564A" w:rsidRDefault="00C930B8" w:rsidP="00E27ACE">
            <w:pPr>
              <w:keepLines/>
              <w:widowControl w:val="0"/>
              <w:tabs>
                <w:tab w:val="center" w:pos="4536"/>
                <w:tab w:val="right" w:pos="9072"/>
              </w:tabs>
              <w:spacing w:after="0"/>
              <w:jc w:val="center"/>
              <w:cnfStyle w:val="000000010000" w:firstRow="0" w:lastRow="0" w:firstColumn="0" w:lastColumn="0" w:oddVBand="0" w:evenVBand="0" w:oddHBand="0" w:evenHBand="1" w:firstRowFirstColumn="0" w:firstRowLastColumn="0" w:lastRowFirstColumn="0" w:lastRowLastColumn="0"/>
              <w:rPr>
                <w:rFonts w:eastAsia="宋体"/>
                <w:lang w:val="en-US" w:eastAsia="zh-CN"/>
              </w:rPr>
            </w:pPr>
          </w:p>
        </w:tc>
        <w:tc>
          <w:tcPr>
            <w:tcW w:w="3022" w:type="dxa"/>
            <w:tcBorders>
              <w:left w:val="none" w:sz="0" w:space="0" w:color="auto"/>
              <w:right w:val="none" w:sz="0" w:space="0" w:color="auto"/>
            </w:tcBorders>
          </w:tcPr>
          <w:p w14:paraId="4F8C7A87" w14:textId="0109584F" w:rsidR="00C930B8" w:rsidRPr="00FE4B4D" w:rsidRDefault="00C930B8" w:rsidP="00AD78B8">
            <w:pPr>
              <w:keepLines/>
              <w:widowControl w:val="0"/>
              <w:tabs>
                <w:tab w:val="center" w:pos="4536"/>
                <w:tab w:val="right" w:pos="9072"/>
              </w:tabs>
              <w:spacing w:after="0"/>
              <w:jc w:val="both"/>
              <w:cnfStyle w:val="000000010000" w:firstRow="0" w:lastRow="0" w:firstColumn="0" w:lastColumn="0" w:oddVBand="0" w:evenVBand="0" w:oddHBand="0" w:evenHBand="1" w:firstRowFirstColumn="0" w:firstRowLastColumn="0" w:lastRowFirstColumn="0" w:lastRowLastColumn="0"/>
              <w:rPr>
                <w:rFonts w:eastAsia="宋体"/>
                <w:lang w:val="en-US" w:eastAsia="zh-CN"/>
              </w:rPr>
            </w:pPr>
            <w:r w:rsidRPr="0001564A">
              <w:rPr>
                <w:rFonts w:eastAsia="宋体"/>
                <w:lang w:val="en-US" w:eastAsia="zh-CN"/>
              </w:rPr>
              <w:t>Reliability&gt;99%&amp;Latency&gt;PDB</w:t>
            </w:r>
          </w:p>
        </w:tc>
        <w:tc>
          <w:tcPr>
            <w:tcW w:w="1494" w:type="dxa"/>
            <w:gridSpan w:val="2"/>
            <w:tcBorders>
              <w:left w:val="none" w:sz="0" w:space="0" w:color="auto"/>
            </w:tcBorders>
          </w:tcPr>
          <w:p w14:paraId="54EC43AD" w14:textId="7215ADC6" w:rsidR="00C930B8" w:rsidRPr="00FE4B4D" w:rsidRDefault="00C930B8" w:rsidP="002F2848">
            <w:pPr>
              <w:keepLines/>
              <w:widowControl w:val="0"/>
              <w:tabs>
                <w:tab w:val="center" w:pos="4536"/>
                <w:tab w:val="right" w:pos="9072"/>
              </w:tabs>
              <w:spacing w:after="0"/>
              <w:jc w:val="both"/>
              <w:cnfStyle w:val="000000010000" w:firstRow="0" w:lastRow="0" w:firstColumn="0" w:lastColumn="0" w:oddVBand="0" w:evenVBand="0" w:oddHBand="0" w:evenHBand="1" w:firstRowFirstColumn="0" w:firstRowLastColumn="0" w:lastRowFirstColumn="0" w:lastRowLastColumn="0"/>
              <w:rPr>
                <w:rFonts w:eastAsia="宋体"/>
                <w:lang w:val="en-US" w:eastAsia="zh-CN"/>
              </w:rPr>
            </w:pPr>
            <w:r>
              <w:rPr>
                <w:rFonts w:eastAsia="宋体" w:hint="eastAsia"/>
                <w:lang w:val="en-US" w:eastAsia="zh-CN"/>
              </w:rPr>
              <w:t>4.86</w:t>
            </w:r>
            <w:r w:rsidRPr="0001564A">
              <w:rPr>
                <w:rFonts w:eastAsia="宋体"/>
                <w:lang w:val="en-US" w:eastAsia="zh-CN"/>
              </w:rPr>
              <w:t>%</w:t>
            </w:r>
          </w:p>
        </w:tc>
      </w:tr>
      <w:tr w:rsidR="00C930B8" w:rsidRPr="0001564A" w14:paraId="29B66380" w14:textId="77777777" w:rsidTr="00F668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1" w:type="dxa"/>
            <w:vMerge w:val="restart"/>
            <w:tcBorders>
              <w:right w:val="none" w:sz="0" w:space="0" w:color="auto"/>
            </w:tcBorders>
            <w:vAlign w:val="center"/>
          </w:tcPr>
          <w:p w14:paraId="53BDC1E8" w14:textId="45C12976" w:rsidR="00C930B8" w:rsidRPr="005F4351" w:rsidRDefault="00C930B8" w:rsidP="00E27ACE">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C-DRX 2</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6</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4</w:t>
            </w:r>
            <w:r>
              <w:rPr>
                <w:rFonts w:ascii="Times New Roman" w:hAnsi="Times New Roman" w:cs="Times New Roman"/>
                <w:sz w:val="20"/>
                <w:szCs w:val="20"/>
                <w:lang w:eastAsia="zh-CN"/>
              </w:rPr>
              <w:t>,2)</w:t>
            </w:r>
          </w:p>
        </w:tc>
        <w:tc>
          <w:tcPr>
            <w:tcW w:w="1291" w:type="dxa"/>
            <w:vMerge w:val="restart"/>
            <w:tcBorders>
              <w:left w:val="none" w:sz="0" w:space="0" w:color="auto"/>
              <w:right w:val="none" w:sz="0" w:space="0" w:color="auto"/>
            </w:tcBorders>
            <w:vAlign w:val="center"/>
          </w:tcPr>
          <w:p w14:paraId="49A49378" w14:textId="18024FF5" w:rsidR="00C930B8" w:rsidRPr="0001564A" w:rsidRDefault="00C930B8" w:rsidP="00E27ACE">
            <w:pPr>
              <w:keepLines/>
              <w:widowControl w:val="0"/>
              <w:tabs>
                <w:tab w:val="center" w:pos="4536"/>
                <w:tab w:val="right" w:pos="9072"/>
              </w:tabs>
              <w:spacing w:after="0"/>
              <w:jc w:val="center"/>
              <w:cnfStyle w:val="000000100000" w:firstRow="0" w:lastRow="0" w:firstColumn="0" w:lastColumn="0" w:oddVBand="0" w:evenVBand="0" w:oddHBand="1" w:evenHBand="0" w:firstRowFirstColumn="0" w:firstRowLastColumn="0" w:lastRowFirstColumn="0" w:lastRowLastColumn="0"/>
              <w:rPr>
                <w:rFonts w:eastAsia="宋体"/>
                <w:lang w:val="en-US" w:eastAsia="zh-CN"/>
              </w:rPr>
            </w:pPr>
            <w:r>
              <w:rPr>
                <w:rFonts w:eastAsia="宋体" w:hint="eastAsia"/>
                <w:lang w:val="en-US" w:eastAsia="zh-CN"/>
              </w:rPr>
              <w:t>2/3</w:t>
            </w:r>
          </w:p>
        </w:tc>
        <w:tc>
          <w:tcPr>
            <w:tcW w:w="3022" w:type="dxa"/>
            <w:tcBorders>
              <w:left w:val="none" w:sz="0" w:space="0" w:color="auto"/>
              <w:right w:val="none" w:sz="0" w:space="0" w:color="auto"/>
            </w:tcBorders>
          </w:tcPr>
          <w:p w14:paraId="31C4CD2E" w14:textId="75E76898" w:rsidR="00C930B8" w:rsidRPr="00FE4B4D" w:rsidRDefault="00C930B8" w:rsidP="00AD78B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01564A">
              <w:rPr>
                <w:rFonts w:eastAsia="宋体"/>
                <w:lang w:val="en-US" w:eastAsia="zh-CN"/>
              </w:rPr>
              <w:t>Reliability&lt;99%</w:t>
            </w:r>
          </w:p>
        </w:tc>
        <w:tc>
          <w:tcPr>
            <w:tcW w:w="1494" w:type="dxa"/>
            <w:gridSpan w:val="2"/>
            <w:tcBorders>
              <w:left w:val="none" w:sz="0" w:space="0" w:color="auto"/>
            </w:tcBorders>
          </w:tcPr>
          <w:p w14:paraId="203EF129" w14:textId="440137E2" w:rsidR="00C930B8" w:rsidRPr="00FE4B4D" w:rsidRDefault="00C930B8" w:rsidP="002F284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Pr>
                <w:rFonts w:eastAsia="宋体" w:hint="eastAsia"/>
                <w:lang w:val="en-US" w:eastAsia="zh-CN"/>
              </w:rPr>
              <w:t>4</w:t>
            </w:r>
            <w:r>
              <w:rPr>
                <w:rFonts w:eastAsia="宋体"/>
                <w:lang w:val="en-US" w:eastAsia="zh-CN"/>
              </w:rPr>
              <w:t>.</w:t>
            </w:r>
            <w:r>
              <w:rPr>
                <w:rFonts w:eastAsia="宋体" w:hint="eastAsia"/>
                <w:lang w:val="en-US" w:eastAsia="zh-CN"/>
              </w:rPr>
              <w:t>86</w:t>
            </w:r>
            <w:r w:rsidRPr="0001564A">
              <w:rPr>
                <w:rFonts w:eastAsia="宋体"/>
                <w:lang w:val="en-US" w:eastAsia="zh-CN"/>
              </w:rPr>
              <w:t>%</w:t>
            </w:r>
          </w:p>
        </w:tc>
      </w:tr>
      <w:tr w:rsidR="00C930B8" w:rsidRPr="0001564A" w14:paraId="71099B9D" w14:textId="77777777" w:rsidTr="00F6681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1" w:type="dxa"/>
            <w:vMerge/>
            <w:tcBorders>
              <w:right w:val="none" w:sz="0" w:space="0" w:color="auto"/>
            </w:tcBorders>
            <w:vAlign w:val="center"/>
          </w:tcPr>
          <w:p w14:paraId="5513F96B" w14:textId="77777777" w:rsidR="00C930B8" w:rsidRPr="00FE4B4D" w:rsidRDefault="00C930B8" w:rsidP="00E27ACE">
            <w:pPr>
              <w:widowControl w:val="0"/>
              <w:spacing w:after="0"/>
              <w:jc w:val="center"/>
              <w:rPr>
                <w:rFonts w:eastAsia="宋体"/>
                <w:color w:val="FFFFFF"/>
                <w:lang w:val="en-US" w:eastAsia="zh-CN"/>
              </w:rPr>
            </w:pPr>
          </w:p>
        </w:tc>
        <w:tc>
          <w:tcPr>
            <w:tcW w:w="1291" w:type="dxa"/>
            <w:vMerge/>
            <w:tcBorders>
              <w:left w:val="none" w:sz="0" w:space="0" w:color="auto"/>
              <w:right w:val="none" w:sz="0" w:space="0" w:color="auto"/>
            </w:tcBorders>
            <w:vAlign w:val="center"/>
          </w:tcPr>
          <w:p w14:paraId="065D1AA4" w14:textId="77777777" w:rsidR="00C930B8" w:rsidRPr="0001564A" w:rsidRDefault="00C930B8" w:rsidP="00E27ACE">
            <w:pPr>
              <w:keepLines/>
              <w:widowControl w:val="0"/>
              <w:tabs>
                <w:tab w:val="center" w:pos="4536"/>
                <w:tab w:val="right" w:pos="9072"/>
              </w:tabs>
              <w:spacing w:after="0"/>
              <w:jc w:val="center"/>
              <w:cnfStyle w:val="000000010000" w:firstRow="0" w:lastRow="0" w:firstColumn="0" w:lastColumn="0" w:oddVBand="0" w:evenVBand="0" w:oddHBand="0" w:evenHBand="1" w:firstRowFirstColumn="0" w:firstRowLastColumn="0" w:lastRowFirstColumn="0" w:lastRowLastColumn="0"/>
              <w:rPr>
                <w:rFonts w:eastAsia="宋体"/>
                <w:lang w:val="en-US" w:eastAsia="zh-CN"/>
              </w:rPr>
            </w:pPr>
          </w:p>
        </w:tc>
        <w:tc>
          <w:tcPr>
            <w:tcW w:w="3022" w:type="dxa"/>
            <w:tcBorders>
              <w:left w:val="none" w:sz="0" w:space="0" w:color="auto"/>
              <w:right w:val="none" w:sz="0" w:space="0" w:color="auto"/>
            </w:tcBorders>
          </w:tcPr>
          <w:p w14:paraId="7A54687E" w14:textId="49BA2CFF" w:rsidR="00C930B8" w:rsidRPr="00FE4B4D" w:rsidRDefault="00C930B8" w:rsidP="00AD78B8">
            <w:pPr>
              <w:keepLines/>
              <w:widowControl w:val="0"/>
              <w:tabs>
                <w:tab w:val="center" w:pos="4536"/>
                <w:tab w:val="right" w:pos="9072"/>
              </w:tabs>
              <w:spacing w:after="0"/>
              <w:jc w:val="both"/>
              <w:cnfStyle w:val="000000010000" w:firstRow="0" w:lastRow="0" w:firstColumn="0" w:lastColumn="0" w:oddVBand="0" w:evenVBand="0" w:oddHBand="0" w:evenHBand="1" w:firstRowFirstColumn="0" w:firstRowLastColumn="0" w:lastRowFirstColumn="0" w:lastRowLastColumn="0"/>
              <w:rPr>
                <w:rFonts w:eastAsia="宋体"/>
                <w:lang w:val="en-US" w:eastAsia="zh-CN"/>
              </w:rPr>
            </w:pPr>
            <w:r w:rsidRPr="0001564A">
              <w:rPr>
                <w:rFonts w:eastAsia="宋体"/>
                <w:lang w:val="en-US" w:eastAsia="zh-CN"/>
              </w:rPr>
              <w:t>Reliability&gt;99%&amp;Latency&gt;PDB</w:t>
            </w:r>
          </w:p>
        </w:tc>
        <w:tc>
          <w:tcPr>
            <w:tcW w:w="1494" w:type="dxa"/>
            <w:gridSpan w:val="2"/>
            <w:tcBorders>
              <w:left w:val="none" w:sz="0" w:space="0" w:color="auto"/>
            </w:tcBorders>
          </w:tcPr>
          <w:p w14:paraId="3B095B8A" w14:textId="25D12DDF" w:rsidR="00C930B8" w:rsidRPr="00FE4B4D" w:rsidRDefault="00C930B8" w:rsidP="002F2848">
            <w:pPr>
              <w:keepLines/>
              <w:widowControl w:val="0"/>
              <w:tabs>
                <w:tab w:val="center" w:pos="4536"/>
                <w:tab w:val="right" w:pos="9072"/>
              </w:tabs>
              <w:spacing w:after="0"/>
              <w:jc w:val="both"/>
              <w:cnfStyle w:val="000000010000" w:firstRow="0" w:lastRow="0" w:firstColumn="0" w:lastColumn="0" w:oddVBand="0" w:evenVBand="0" w:oddHBand="0" w:evenHBand="1" w:firstRowFirstColumn="0" w:firstRowLastColumn="0" w:lastRowFirstColumn="0" w:lastRowLastColumn="0"/>
              <w:rPr>
                <w:rFonts w:eastAsia="宋体"/>
                <w:lang w:val="en-US" w:eastAsia="zh-CN"/>
              </w:rPr>
            </w:pPr>
            <w:r>
              <w:rPr>
                <w:rFonts w:eastAsia="宋体" w:hint="eastAsia"/>
                <w:lang w:val="en-US" w:eastAsia="zh-CN"/>
              </w:rPr>
              <w:t>6</w:t>
            </w:r>
            <w:r>
              <w:rPr>
                <w:rFonts w:eastAsia="宋体"/>
                <w:lang w:val="en-US" w:eastAsia="zh-CN"/>
              </w:rPr>
              <w:t>.</w:t>
            </w:r>
            <w:r>
              <w:rPr>
                <w:rFonts w:eastAsia="宋体" w:hint="eastAsia"/>
                <w:lang w:val="en-US" w:eastAsia="zh-CN"/>
              </w:rPr>
              <w:t>25</w:t>
            </w:r>
            <w:r w:rsidRPr="0001564A">
              <w:rPr>
                <w:rFonts w:eastAsia="宋体"/>
                <w:lang w:val="en-US" w:eastAsia="zh-CN"/>
              </w:rPr>
              <w:t>%</w:t>
            </w:r>
          </w:p>
        </w:tc>
      </w:tr>
      <w:tr w:rsidR="00C930B8" w:rsidRPr="0001564A" w14:paraId="5FFEE2F3" w14:textId="77777777" w:rsidTr="00F668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1" w:type="dxa"/>
            <w:vMerge w:val="restart"/>
            <w:tcBorders>
              <w:right w:val="none" w:sz="0" w:space="0" w:color="auto"/>
            </w:tcBorders>
            <w:vAlign w:val="center"/>
          </w:tcPr>
          <w:p w14:paraId="6EC65339" w14:textId="4F5B7F2E" w:rsidR="00C930B8" w:rsidRPr="00FE4B4D" w:rsidRDefault="00C930B8" w:rsidP="00E27ACE">
            <w:pPr>
              <w:widowControl w:val="0"/>
              <w:spacing w:after="0"/>
              <w:jc w:val="center"/>
              <w:rPr>
                <w:rFonts w:eastAsia="宋体"/>
                <w:color w:val="FFFFFF"/>
                <w:lang w:val="en-US" w:eastAsia="zh-CN"/>
              </w:rPr>
            </w:pPr>
            <w:r>
              <w:rPr>
                <w:lang w:eastAsia="zh-CN"/>
              </w:rPr>
              <w:t>C-DRX</w:t>
            </w:r>
            <w:r>
              <w:rPr>
                <w:rFonts w:eastAsiaTheme="minorEastAsia" w:hint="eastAsia"/>
                <w:lang w:eastAsia="zh-CN"/>
              </w:rPr>
              <w:t xml:space="preserve"> 3</w:t>
            </w:r>
            <w:r>
              <w:rPr>
                <w:rFonts w:hint="eastAsia"/>
                <w:lang w:eastAsia="zh-CN"/>
              </w:rPr>
              <w:t xml:space="preserve"> </w:t>
            </w:r>
            <w:r>
              <w:rPr>
                <w:lang w:eastAsia="zh-CN"/>
              </w:rPr>
              <w:t>(1</w:t>
            </w:r>
            <w:r>
              <w:rPr>
                <w:rFonts w:hint="eastAsia"/>
                <w:lang w:eastAsia="zh-CN"/>
              </w:rPr>
              <w:t>6</w:t>
            </w:r>
            <w:r>
              <w:rPr>
                <w:lang w:eastAsia="zh-CN"/>
              </w:rPr>
              <w:t>,</w:t>
            </w:r>
            <w:r>
              <w:rPr>
                <w:rFonts w:hint="eastAsia"/>
                <w:lang w:eastAsia="zh-CN"/>
              </w:rPr>
              <w:t>8</w:t>
            </w:r>
            <w:r>
              <w:rPr>
                <w:lang w:eastAsia="zh-CN"/>
              </w:rPr>
              <w:t>,4)</w:t>
            </w:r>
          </w:p>
        </w:tc>
        <w:tc>
          <w:tcPr>
            <w:tcW w:w="1291" w:type="dxa"/>
            <w:vMerge w:val="restart"/>
            <w:tcBorders>
              <w:left w:val="none" w:sz="0" w:space="0" w:color="auto"/>
              <w:right w:val="none" w:sz="0" w:space="0" w:color="auto"/>
            </w:tcBorders>
            <w:vAlign w:val="center"/>
          </w:tcPr>
          <w:p w14:paraId="221B9800" w14:textId="0BE25785" w:rsidR="00C930B8" w:rsidRPr="0001564A" w:rsidRDefault="00C930B8" w:rsidP="00E27ACE">
            <w:pPr>
              <w:keepLines/>
              <w:widowControl w:val="0"/>
              <w:tabs>
                <w:tab w:val="center" w:pos="4536"/>
                <w:tab w:val="right" w:pos="9072"/>
              </w:tabs>
              <w:spacing w:after="0"/>
              <w:jc w:val="center"/>
              <w:cnfStyle w:val="000000100000" w:firstRow="0" w:lastRow="0" w:firstColumn="0" w:lastColumn="0" w:oddVBand="0" w:evenVBand="0" w:oddHBand="1" w:evenHBand="0" w:firstRowFirstColumn="0" w:firstRowLastColumn="0" w:lastRowFirstColumn="0" w:lastRowLastColumn="0"/>
              <w:rPr>
                <w:rFonts w:eastAsia="宋体"/>
                <w:lang w:val="en-US" w:eastAsia="zh-CN"/>
              </w:rPr>
            </w:pPr>
            <w:r>
              <w:rPr>
                <w:rFonts w:eastAsia="宋体" w:hint="eastAsia"/>
                <w:lang w:val="en-US" w:eastAsia="zh-CN"/>
              </w:rPr>
              <w:t>1/2</w:t>
            </w:r>
          </w:p>
        </w:tc>
        <w:tc>
          <w:tcPr>
            <w:tcW w:w="3022" w:type="dxa"/>
            <w:tcBorders>
              <w:left w:val="none" w:sz="0" w:space="0" w:color="auto"/>
              <w:right w:val="none" w:sz="0" w:space="0" w:color="auto"/>
            </w:tcBorders>
          </w:tcPr>
          <w:p w14:paraId="497392E4" w14:textId="3CD3BD8D" w:rsidR="00C930B8" w:rsidRPr="0001564A" w:rsidRDefault="00C930B8" w:rsidP="00AD78B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sidRPr="0001564A">
              <w:rPr>
                <w:rFonts w:eastAsia="宋体"/>
                <w:lang w:val="en-US" w:eastAsia="zh-CN"/>
              </w:rPr>
              <w:t>Reliability&lt;99%</w:t>
            </w:r>
          </w:p>
        </w:tc>
        <w:tc>
          <w:tcPr>
            <w:tcW w:w="1494" w:type="dxa"/>
            <w:gridSpan w:val="2"/>
            <w:tcBorders>
              <w:left w:val="none" w:sz="0" w:space="0" w:color="auto"/>
            </w:tcBorders>
          </w:tcPr>
          <w:p w14:paraId="71D6FEEE" w14:textId="2B9569F7" w:rsidR="00C930B8" w:rsidRDefault="00C930B8" w:rsidP="002F2848">
            <w:pPr>
              <w:keepLines/>
              <w:widowControl w:val="0"/>
              <w:tabs>
                <w:tab w:val="center" w:pos="4536"/>
                <w:tab w:val="right" w:pos="9072"/>
              </w:tabs>
              <w:spacing w:after="0"/>
              <w:jc w:val="both"/>
              <w:cnfStyle w:val="000000100000" w:firstRow="0" w:lastRow="0" w:firstColumn="0" w:lastColumn="0" w:oddVBand="0" w:evenVBand="0" w:oddHBand="1" w:evenHBand="0" w:firstRowFirstColumn="0" w:firstRowLastColumn="0" w:lastRowFirstColumn="0" w:lastRowLastColumn="0"/>
              <w:rPr>
                <w:rFonts w:eastAsia="宋体"/>
                <w:lang w:val="en-US" w:eastAsia="zh-CN"/>
              </w:rPr>
            </w:pPr>
            <w:r>
              <w:rPr>
                <w:rFonts w:eastAsia="宋体" w:hint="eastAsia"/>
                <w:lang w:val="en-US" w:eastAsia="zh-CN"/>
              </w:rPr>
              <w:t>5.56%</w:t>
            </w:r>
          </w:p>
        </w:tc>
      </w:tr>
      <w:tr w:rsidR="00C930B8" w:rsidRPr="0001564A" w14:paraId="503614B3" w14:textId="77777777" w:rsidTr="00F6681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21" w:type="dxa"/>
            <w:vMerge/>
            <w:tcBorders>
              <w:right w:val="none" w:sz="0" w:space="0" w:color="auto"/>
            </w:tcBorders>
          </w:tcPr>
          <w:p w14:paraId="2F913B09" w14:textId="77777777" w:rsidR="00C930B8" w:rsidRPr="00FE4B4D" w:rsidRDefault="00C930B8" w:rsidP="00AD78B8">
            <w:pPr>
              <w:widowControl w:val="0"/>
              <w:spacing w:after="0"/>
              <w:jc w:val="both"/>
              <w:rPr>
                <w:rFonts w:eastAsia="宋体"/>
                <w:color w:val="FFFFFF"/>
                <w:lang w:val="en-US" w:eastAsia="zh-CN"/>
              </w:rPr>
            </w:pPr>
          </w:p>
        </w:tc>
        <w:tc>
          <w:tcPr>
            <w:tcW w:w="1291" w:type="dxa"/>
            <w:vMerge/>
            <w:tcBorders>
              <w:left w:val="none" w:sz="0" w:space="0" w:color="auto"/>
              <w:right w:val="none" w:sz="0" w:space="0" w:color="auto"/>
            </w:tcBorders>
          </w:tcPr>
          <w:p w14:paraId="634F950A" w14:textId="77777777" w:rsidR="00C930B8" w:rsidRPr="0001564A" w:rsidRDefault="00C930B8" w:rsidP="00AD78B8">
            <w:pPr>
              <w:keepLines/>
              <w:widowControl w:val="0"/>
              <w:tabs>
                <w:tab w:val="center" w:pos="4536"/>
                <w:tab w:val="right" w:pos="9072"/>
              </w:tabs>
              <w:spacing w:after="0"/>
              <w:jc w:val="both"/>
              <w:cnfStyle w:val="000000010000" w:firstRow="0" w:lastRow="0" w:firstColumn="0" w:lastColumn="0" w:oddVBand="0" w:evenVBand="0" w:oddHBand="0" w:evenHBand="1" w:firstRowFirstColumn="0" w:firstRowLastColumn="0" w:lastRowFirstColumn="0" w:lastRowLastColumn="0"/>
              <w:rPr>
                <w:rFonts w:eastAsia="宋体"/>
                <w:lang w:val="en-US" w:eastAsia="zh-CN"/>
              </w:rPr>
            </w:pPr>
          </w:p>
        </w:tc>
        <w:tc>
          <w:tcPr>
            <w:tcW w:w="3022" w:type="dxa"/>
            <w:tcBorders>
              <w:left w:val="none" w:sz="0" w:space="0" w:color="auto"/>
              <w:right w:val="none" w:sz="0" w:space="0" w:color="auto"/>
            </w:tcBorders>
          </w:tcPr>
          <w:p w14:paraId="7192A660" w14:textId="17A3004F" w:rsidR="00C930B8" w:rsidRPr="0001564A" w:rsidRDefault="00C930B8" w:rsidP="00AD78B8">
            <w:pPr>
              <w:keepLines/>
              <w:widowControl w:val="0"/>
              <w:tabs>
                <w:tab w:val="center" w:pos="4536"/>
                <w:tab w:val="right" w:pos="9072"/>
              </w:tabs>
              <w:spacing w:after="0"/>
              <w:jc w:val="both"/>
              <w:cnfStyle w:val="000000010000" w:firstRow="0" w:lastRow="0" w:firstColumn="0" w:lastColumn="0" w:oddVBand="0" w:evenVBand="0" w:oddHBand="0" w:evenHBand="1" w:firstRowFirstColumn="0" w:firstRowLastColumn="0" w:lastRowFirstColumn="0" w:lastRowLastColumn="0"/>
              <w:rPr>
                <w:rFonts w:eastAsia="宋体"/>
                <w:lang w:val="en-US" w:eastAsia="zh-CN"/>
              </w:rPr>
            </w:pPr>
            <w:r w:rsidRPr="0001564A">
              <w:rPr>
                <w:rFonts w:eastAsia="宋体"/>
                <w:lang w:val="en-US" w:eastAsia="zh-CN"/>
              </w:rPr>
              <w:t>Reliability&gt;99%&amp;Latency&gt;PDB</w:t>
            </w:r>
          </w:p>
        </w:tc>
        <w:tc>
          <w:tcPr>
            <w:tcW w:w="1494" w:type="dxa"/>
            <w:gridSpan w:val="2"/>
            <w:tcBorders>
              <w:left w:val="none" w:sz="0" w:space="0" w:color="auto"/>
            </w:tcBorders>
          </w:tcPr>
          <w:p w14:paraId="2205B679" w14:textId="037CA7ED" w:rsidR="00C930B8" w:rsidRDefault="00C930B8" w:rsidP="002F2848">
            <w:pPr>
              <w:keepLines/>
              <w:widowControl w:val="0"/>
              <w:tabs>
                <w:tab w:val="center" w:pos="4536"/>
                <w:tab w:val="right" w:pos="9072"/>
              </w:tabs>
              <w:spacing w:after="0"/>
              <w:jc w:val="both"/>
              <w:cnfStyle w:val="000000010000" w:firstRow="0" w:lastRow="0" w:firstColumn="0" w:lastColumn="0" w:oddVBand="0" w:evenVBand="0" w:oddHBand="0" w:evenHBand="1" w:firstRowFirstColumn="0" w:firstRowLastColumn="0" w:lastRowFirstColumn="0" w:lastRowLastColumn="0"/>
              <w:rPr>
                <w:rFonts w:eastAsia="宋体"/>
                <w:lang w:val="en-US" w:eastAsia="zh-CN"/>
              </w:rPr>
            </w:pPr>
            <w:r>
              <w:rPr>
                <w:rFonts w:eastAsia="宋体" w:hint="eastAsia"/>
                <w:lang w:val="en-US" w:eastAsia="zh-CN"/>
              </w:rPr>
              <w:t>40.28%</w:t>
            </w:r>
          </w:p>
        </w:tc>
      </w:tr>
    </w:tbl>
    <w:p w14:paraId="18A3D81D" w14:textId="7D16F6A8" w:rsidR="00FD3412" w:rsidRDefault="005367E3" w:rsidP="00A56D91">
      <w:pPr>
        <w:spacing w:beforeLines="50" w:before="120"/>
        <w:jc w:val="both"/>
        <w:rPr>
          <w:rFonts w:eastAsiaTheme="minorEastAsia"/>
          <w:lang w:eastAsia="zh-CN"/>
        </w:rPr>
      </w:pPr>
      <w:r>
        <w:rPr>
          <w:rFonts w:eastAsiaTheme="minorEastAsia"/>
          <w:lang w:eastAsia="zh-CN"/>
        </w:rPr>
        <w:t xml:space="preserve">From Table </w:t>
      </w:r>
      <w:r w:rsidR="000E74C1">
        <w:rPr>
          <w:rFonts w:eastAsiaTheme="minorEastAsia" w:hint="eastAsia"/>
          <w:lang w:eastAsia="zh-CN"/>
        </w:rPr>
        <w:t>4</w:t>
      </w:r>
      <w:r>
        <w:rPr>
          <w:rFonts w:eastAsiaTheme="minorEastAsia"/>
          <w:lang w:eastAsia="zh-CN"/>
        </w:rPr>
        <w:t xml:space="preserve">, it is observed that the percentage of UE not meeting the latency requirement increases with </w:t>
      </w:r>
      <w:r w:rsidR="00AC3C10">
        <w:rPr>
          <w:rFonts w:eastAsiaTheme="minorEastAsia" w:hint="eastAsia"/>
          <w:lang w:eastAsia="zh-CN"/>
        </w:rPr>
        <w:t>larger</w:t>
      </w:r>
      <w:r w:rsidR="000059F6">
        <w:rPr>
          <w:rFonts w:eastAsiaTheme="minorEastAsia" w:hint="eastAsia"/>
          <w:lang w:eastAsia="zh-CN"/>
        </w:rPr>
        <w:t xml:space="preserve"> duty</w:t>
      </w:r>
      <w:r>
        <w:rPr>
          <w:rFonts w:eastAsiaTheme="minorEastAsia"/>
          <w:lang w:eastAsia="zh-CN"/>
        </w:rPr>
        <w:t xml:space="preserve"> cycle. </w:t>
      </w:r>
      <w:r w:rsidR="005548CF">
        <w:rPr>
          <w:rFonts w:eastAsiaTheme="minorEastAsia" w:hint="eastAsia"/>
          <w:lang w:eastAsia="zh-CN"/>
        </w:rPr>
        <w:t>T</w:t>
      </w:r>
      <w:r>
        <w:rPr>
          <w:rFonts w:eastAsiaTheme="minorEastAsia"/>
          <w:lang w:eastAsia="zh-CN"/>
        </w:rPr>
        <w:t xml:space="preserve">he DRX cycle does match exactly with the traffic generation at source codec with small delay jitter. The long DRX off time would reduce the available time for UE to be scheduled by </w:t>
      </w:r>
      <w:proofErr w:type="spellStart"/>
      <w:r>
        <w:rPr>
          <w:rFonts w:eastAsiaTheme="minorEastAsia"/>
          <w:lang w:eastAsia="zh-CN"/>
        </w:rPr>
        <w:t>gNB</w:t>
      </w:r>
      <w:proofErr w:type="spellEnd"/>
      <w:r>
        <w:rPr>
          <w:rFonts w:eastAsiaTheme="minorEastAsia"/>
          <w:lang w:eastAsia="zh-CN"/>
        </w:rPr>
        <w:t xml:space="preserve">. This has the </w:t>
      </w:r>
      <w:r w:rsidRPr="00DA02F8">
        <w:rPr>
          <w:rFonts w:eastAsiaTheme="minorEastAsia"/>
          <w:lang w:eastAsia="zh-CN"/>
        </w:rPr>
        <w:t>result</w:t>
      </w:r>
      <w:r>
        <w:rPr>
          <w:rFonts w:eastAsiaTheme="minorEastAsia"/>
          <w:lang w:eastAsia="zh-CN"/>
        </w:rPr>
        <w:t>s of</w:t>
      </w:r>
      <w:r w:rsidRPr="00DA02F8">
        <w:rPr>
          <w:rFonts w:eastAsiaTheme="minorEastAsia"/>
          <w:lang w:eastAsia="zh-CN"/>
        </w:rPr>
        <w:t xml:space="preserve"> drastic decrease in </w:t>
      </w:r>
      <w:r>
        <w:rPr>
          <w:rFonts w:eastAsiaTheme="minorEastAsia"/>
          <w:lang w:eastAsia="zh-CN"/>
        </w:rPr>
        <w:t xml:space="preserve">system </w:t>
      </w:r>
      <w:r w:rsidRPr="00DA02F8">
        <w:rPr>
          <w:rFonts w:eastAsiaTheme="minorEastAsia"/>
          <w:lang w:eastAsia="zh-CN"/>
        </w:rPr>
        <w:t xml:space="preserve">capacity </w:t>
      </w:r>
      <w:r>
        <w:rPr>
          <w:rFonts w:eastAsiaTheme="minorEastAsia"/>
          <w:lang w:eastAsia="zh-CN"/>
        </w:rPr>
        <w:t>for delay-sensitive XR services.</w:t>
      </w:r>
      <w:r w:rsidR="00FD3412">
        <w:rPr>
          <w:rFonts w:eastAsiaTheme="minorEastAsia"/>
          <w:lang w:eastAsia="zh-CN"/>
        </w:rPr>
        <w:t xml:space="preserve"> </w:t>
      </w:r>
      <w:r w:rsidR="00FD3412">
        <w:rPr>
          <w:rFonts w:eastAsiaTheme="minorEastAsia" w:hint="eastAsia"/>
          <w:lang w:eastAsia="zh-CN"/>
        </w:rPr>
        <w:t xml:space="preserve"> </w:t>
      </w:r>
    </w:p>
    <w:p w14:paraId="75D8059A" w14:textId="6DC2E3BA" w:rsidR="00FD3412" w:rsidRPr="00FD3412" w:rsidRDefault="005367E3" w:rsidP="00FD3412">
      <w:pPr>
        <w:jc w:val="both"/>
        <w:rPr>
          <w:rFonts w:eastAsiaTheme="minorEastAsia"/>
          <w:b/>
          <w:i/>
          <w:lang w:eastAsia="zh-CN"/>
        </w:rPr>
      </w:pPr>
      <w:r w:rsidRPr="00FE4B4D">
        <w:rPr>
          <w:rFonts w:eastAsiaTheme="minorEastAsia"/>
          <w:b/>
          <w:i/>
          <w:lang w:eastAsia="zh-CN"/>
        </w:rPr>
        <w:t>Observation</w:t>
      </w:r>
      <w:r>
        <w:rPr>
          <w:rFonts w:eastAsiaTheme="minorEastAsia"/>
          <w:b/>
          <w:i/>
          <w:lang w:eastAsia="zh-CN"/>
        </w:rPr>
        <w:t xml:space="preserve"> </w:t>
      </w:r>
      <w:r w:rsidR="00DC1EFD">
        <w:rPr>
          <w:rFonts w:eastAsiaTheme="minorEastAsia" w:hint="eastAsia"/>
          <w:b/>
          <w:i/>
          <w:lang w:eastAsia="zh-CN"/>
        </w:rPr>
        <w:t>6</w:t>
      </w:r>
      <w:r w:rsidR="00EB3909">
        <w:rPr>
          <w:rFonts w:eastAsiaTheme="minorEastAsia"/>
          <w:b/>
          <w:i/>
          <w:lang w:eastAsia="zh-CN"/>
        </w:rPr>
        <w:t>:</w:t>
      </w:r>
      <w:r w:rsidR="00EB3909">
        <w:rPr>
          <w:rFonts w:eastAsiaTheme="minorEastAsia" w:hint="eastAsia"/>
          <w:b/>
          <w:i/>
          <w:lang w:eastAsia="zh-CN"/>
        </w:rPr>
        <w:t xml:space="preserve"> DRX with </w:t>
      </w:r>
      <w:r w:rsidR="00AC3C10">
        <w:rPr>
          <w:rFonts w:eastAsiaTheme="minorEastAsia" w:hint="eastAsia"/>
          <w:b/>
          <w:i/>
          <w:lang w:eastAsia="zh-CN"/>
        </w:rPr>
        <w:t>larger</w:t>
      </w:r>
      <w:r w:rsidR="00EB3909">
        <w:rPr>
          <w:rFonts w:eastAsiaTheme="minorEastAsia" w:hint="eastAsia"/>
          <w:b/>
          <w:i/>
          <w:lang w:eastAsia="zh-CN"/>
        </w:rPr>
        <w:t xml:space="preserve"> duty cycle</w:t>
      </w:r>
      <w:r w:rsidR="00EC5F97">
        <w:rPr>
          <w:rFonts w:eastAsiaTheme="minorEastAsia" w:hint="eastAsia"/>
          <w:b/>
          <w:i/>
          <w:lang w:eastAsia="zh-CN"/>
        </w:rPr>
        <w:t xml:space="preserve"> achieves less capacity loss</w:t>
      </w:r>
      <w:r w:rsidR="006C54A7">
        <w:rPr>
          <w:rFonts w:eastAsiaTheme="minorEastAsia" w:hint="eastAsia"/>
          <w:b/>
          <w:i/>
          <w:lang w:eastAsia="zh-CN"/>
        </w:rPr>
        <w:t xml:space="preserve"> when DRX cycle match</w:t>
      </w:r>
      <w:r w:rsidR="007D1C45">
        <w:rPr>
          <w:rFonts w:eastAsiaTheme="minorEastAsia" w:hint="eastAsia"/>
          <w:b/>
          <w:i/>
          <w:lang w:eastAsia="zh-CN"/>
        </w:rPr>
        <w:t>e</w:t>
      </w:r>
      <w:r w:rsidR="00A62DFE">
        <w:rPr>
          <w:rFonts w:eastAsiaTheme="minorEastAsia" w:hint="eastAsia"/>
          <w:b/>
          <w:i/>
          <w:lang w:eastAsia="zh-CN"/>
        </w:rPr>
        <w:t>s</w:t>
      </w:r>
      <w:r w:rsidR="006C54A7">
        <w:rPr>
          <w:rFonts w:eastAsiaTheme="minorEastAsia" w:hint="eastAsia"/>
          <w:b/>
          <w:i/>
          <w:lang w:eastAsia="zh-CN"/>
        </w:rPr>
        <w:t xml:space="preserve"> with </w:t>
      </w:r>
      <w:r w:rsidR="00312F6D">
        <w:rPr>
          <w:rFonts w:eastAsiaTheme="minorEastAsia" w:hint="eastAsia"/>
          <w:b/>
          <w:i/>
          <w:lang w:eastAsia="zh-CN"/>
        </w:rPr>
        <w:t xml:space="preserve">XR </w:t>
      </w:r>
      <w:r w:rsidR="006C54A7">
        <w:rPr>
          <w:rFonts w:eastAsiaTheme="minorEastAsia" w:hint="eastAsia"/>
          <w:b/>
          <w:i/>
          <w:lang w:eastAsia="zh-CN"/>
        </w:rPr>
        <w:t>traffic generation</w:t>
      </w:r>
      <w:r w:rsidR="00EC5F97">
        <w:rPr>
          <w:rFonts w:eastAsiaTheme="minorEastAsia" w:hint="eastAsia"/>
          <w:b/>
          <w:i/>
          <w:lang w:eastAsia="zh-CN"/>
        </w:rPr>
        <w:t>.</w:t>
      </w:r>
    </w:p>
    <w:p w14:paraId="7DBC85AC" w14:textId="60AC42E8" w:rsidR="008E5965" w:rsidRDefault="005367E3" w:rsidP="00312F6D">
      <w:pPr>
        <w:jc w:val="both"/>
        <w:rPr>
          <w:rFonts w:eastAsiaTheme="minorEastAsia"/>
          <w:lang w:eastAsia="zh-CN"/>
        </w:rPr>
      </w:pPr>
      <w:r>
        <w:rPr>
          <w:rFonts w:eastAsiaTheme="minorEastAsia"/>
          <w:lang w:eastAsia="zh-CN"/>
        </w:rPr>
        <w:t xml:space="preserve">Figure 8 shows the </w:t>
      </w:r>
      <w:r w:rsidR="0076101C">
        <w:rPr>
          <w:rFonts w:eastAsiaTheme="minorEastAsia" w:hint="eastAsia"/>
          <w:bCs/>
          <w:lang w:val="en-US" w:eastAsia="zh-CN"/>
        </w:rPr>
        <w:t>CDF</w:t>
      </w:r>
      <w:r w:rsidRPr="00625D05">
        <w:rPr>
          <w:rFonts w:eastAsiaTheme="minorEastAsia"/>
          <w:bCs/>
          <w:lang w:val="en-US" w:eastAsia="zh-CN"/>
        </w:rPr>
        <w:t xml:space="preserve"> of </w:t>
      </w:r>
      <w:r>
        <w:rPr>
          <w:rFonts w:eastAsiaTheme="minorEastAsia"/>
          <w:bCs/>
          <w:lang w:val="en-US" w:eastAsia="zh-CN"/>
        </w:rPr>
        <w:t xml:space="preserve">UE </w:t>
      </w:r>
      <w:r w:rsidRPr="00625D05">
        <w:rPr>
          <w:rFonts w:eastAsiaTheme="minorEastAsia"/>
          <w:bCs/>
          <w:lang w:val="en-US" w:eastAsia="zh-CN"/>
        </w:rPr>
        <w:t>power consumption</w:t>
      </w:r>
      <w:r>
        <w:rPr>
          <w:rFonts w:eastAsiaTheme="minorEastAsia"/>
          <w:lang w:eastAsia="zh-CN"/>
        </w:rPr>
        <w:t xml:space="preserve"> </w:t>
      </w:r>
      <w:r w:rsidR="005548CF">
        <w:rPr>
          <w:rFonts w:eastAsiaTheme="minorEastAsia" w:hint="eastAsia"/>
          <w:lang w:eastAsia="zh-CN"/>
        </w:rPr>
        <w:t xml:space="preserve">of different UE </w:t>
      </w:r>
      <w:r w:rsidR="005548CF">
        <w:rPr>
          <w:rFonts w:eastAsiaTheme="minorEastAsia"/>
          <w:lang w:eastAsia="zh-CN"/>
        </w:rPr>
        <w:t>powe</w:t>
      </w:r>
      <w:r w:rsidR="005548CF">
        <w:rPr>
          <w:rFonts w:eastAsiaTheme="minorEastAsia" w:hint="eastAsia"/>
          <w:lang w:eastAsia="zh-CN"/>
        </w:rPr>
        <w:t xml:space="preserve">r states </w:t>
      </w:r>
      <w:r>
        <w:rPr>
          <w:rFonts w:eastAsiaTheme="minorEastAsia"/>
          <w:lang w:eastAsia="zh-CN"/>
        </w:rPr>
        <w:t>under different system load with C</w:t>
      </w:r>
      <w:r w:rsidR="00312F6D">
        <w:rPr>
          <w:rFonts w:eastAsiaTheme="minorEastAsia"/>
          <w:lang w:eastAsia="zh-CN"/>
        </w:rPr>
        <w:t>-</w:t>
      </w:r>
      <w:proofErr w:type="gramStart"/>
      <w:r w:rsidR="00312F6D">
        <w:rPr>
          <w:rFonts w:eastAsiaTheme="minorEastAsia"/>
          <w:lang w:eastAsia="zh-CN"/>
        </w:rPr>
        <w:t>DRX</w:t>
      </w:r>
      <w:r w:rsidR="00312F6D">
        <w:rPr>
          <w:rFonts w:eastAsiaTheme="minorEastAsia" w:hint="eastAsia"/>
          <w:lang w:eastAsia="zh-CN"/>
        </w:rPr>
        <w:t>(</w:t>
      </w:r>
      <w:proofErr w:type="gramEnd"/>
      <w:r w:rsidR="00312F6D">
        <w:rPr>
          <w:rFonts w:eastAsiaTheme="minorEastAsia" w:hint="eastAsia"/>
          <w:lang w:eastAsia="zh-CN"/>
        </w:rPr>
        <w:t xml:space="preserve">16,12,4) and C-DRX(6,4,2) </w:t>
      </w:r>
      <w:r>
        <w:rPr>
          <w:rFonts w:eastAsiaTheme="minorEastAsia"/>
          <w:lang w:eastAsia="zh-CN"/>
        </w:rPr>
        <w:t>configuration</w:t>
      </w:r>
      <w:r w:rsidR="005548CF">
        <w:rPr>
          <w:rFonts w:eastAsiaTheme="minorEastAsia" w:hint="eastAsia"/>
          <w:lang w:eastAsia="zh-CN"/>
        </w:rPr>
        <w:t xml:space="preserve"> when system load equals</w:t>
      </w:r>
      <w:r w:rsidR="0076101C">
        <w:rPr>
          <w:rFonts w:eastAsiaTheme="minorEastAsia" w:hint="eastAsia"/>
          <w:lang w:eastAsia="zh-CN"/>
        </w:rPr>
        <w:t xml:space="preserve"> capacity</w:t>
      </w:r>
      <w:r>
        <w:rPr>
          <w:rFonts w:eastAsiaTheme="minorEastAsia"/>
          <w:lang w:eastAsia="zh-CN"/>
        </w:rPr>
        <w:t>.</w:t>
      </w:r>
    </w:p>
    <w:p w14:paraId="25763AEA" w14:textId="45E06C0F" w:rsidR="003A4908" w:rsidRPr="002A7B1E" w:rsidRDefault="00271796" w:rsidP="002028E8">
      <w:pPr>
        <w:spacing w:after="0"/>
        <w:jc w:val="center"/>
        <w:rPr>
          <w:rFonts w:eastAsiaTheme="minorEastAsia"/>
          <w:lang w:eastAsia="zh-CN"/>
        </w:rPr>
      </w:pPr>
      <w:r>
        <w:rPr>
          <w:noProof/>
          <w:lang w:val="en-US" w:eastAsia="zh-CN"/>
        </w:rPr>
        <w:lastRenderedPageBreak/>
        <w:drawing>
          <wp:inline distT="0" distB="0" distL="0" distR="0" wp14:anchorId="439BF927" wp14:editId="039591A8">
            <wp:extent cx="3039514" cy="2339439"/>
            <wp:effectExtent l="0" t="0" r="889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040083" cy="2339877"/>
                    </a:xfrm>
                    <a:prstGeom prst="rect">
                      <a:avLst/>
                    </a:prstGeom>
                  </pic:spPr>
                </pic:pic>
              </a:graphicData>
            </a:graphic>
          </wp:inline>
        </w:drawing>
      </w:r>
      <w:r>
        <w:rPr>
          <w:noProof/>
          <w:lang w:val="en-US" w:eastAsia="zh-CN"/>
        </w:rPr>
        <w:drawing>
          <wp:inline distT="0" distB="0" distL="0" distR="0" wp14:anchorId="265E322C" wp14:editId="011D573B">
            <wp:extent cx="2980204" cy="234449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987629" cy="2350336"/>
                    </a:xfrm>
                    <a:prstGeom prst="rect">
                      <a:avLst/>
                    </a:prstGeom>
                  </pic:spPr>
                </pic:pic>
              </a:graphicData>
            </a:graphic>
          </wp:inline>
        </w:drawing>
      </w:r>
      <w:r w:rsidR="00877A54" w:rsidRPr="00E63E16">
        <w:rPr>
          <w:noProof/>
          <w:lang w:val="en-US" w:eastAsia="zh-CN"/>
        </w:rPr>
        <w:t xml:space="preserve"> </w:t>
      </w:r>
      <w:r w:rsidR="00877A54" w:rsidRPr="00A62DFE">
        <w:rPr>
          <w:noProof/>
          <w:lang w:val="en-US" w:eastAsia="zh-CN"/>
        </w:rPr>
        <w:t xml:space="preserve"> </w:t>
      </w:r>
      <w:r w:rsidR="00877A54" w:rsidRPr="00E63E16">
        <w:rPr>
          <w:noProof/>
          <w:lang w:val="en-US" w:eastAsia="zh-CN"/>
        </w:rPr>
        <w:t xml:space="preserve"> </w:t>
      </w:r>
    </w:p>
    <w:p w14:paraId="48ABC941" w14:textId="06ADFD16" w:rsidR="0076101C" w:rsidRDefault="0076101C" w:rsidP="00F97C71">
      <w:pPr>
        <w:spacing w:beforeLines="50" w:before="120" w:afterLines="50" w:after="120"/>
        <w:jc w:val="center"/>
        <w:rPr>
          <w:rFonts w:eastAsiaTheme="minorEastAsia"/>
          <w:lang w:eastAsia="zh-CN"/>
        </w:rPr>
      </w:pPr>
      <w:bookmarkStart w:id="4" w:name="OLE_LINK7"/>
      <w:bookmarkStart w:id="5" w:name="OLE_LINK8"/>
      <w:r>
        <w:rPr>
          <w:rFonts w:eastAsiaTheme="minorEastAsia"/>
          <w:lang w:eastAsia="zh-CN"/>
        </w:rPr>
        <w:t xml:space="preserve">Figure </w:t>
      </w:r>
      <w:r>
        <w:rPr>
          <w:rFonts w:eastAsiaTheme="minorEastAsia" w:hint="eastAsia"/>
          <w:lang w:eastAsia="zh-CN"/>
        </w:rPr>
        <w:t>8</w:t>
      </w:r>
      <w:r w:rsidR="000E74C1">
        <w:rPr>
          <w:rFonts w:eastAsiaTheme="minorEastAsia" w:hint="eastAsia"/>
          <w:lang w:eastAsia="zh-CN"/>
        </w:rPr>
        <w:t>:</w:t>
      </w:r>
      <w:r w:rsidR="005548CF">
        <w:rPr>
          <w:rFonts w:eastAsiaTheme="minorEastAsia"/>
          <w:lang w:eastAsia="zh-CN"/>
        </w:rPr>
        <w:t xml:space="preserve"> CDF of</w:t>
      </w:r>
      <w:r>
        <w:rPr>
          <w:rFonts w:eastAsiaTheme="minorEastAsia"/>
          <w:lang w:eastAsia="zh-CN"/>
        </w:rPr>
        <w:t xml:space="preserve"> power consumption </w:t>
      </w:r>
      <w:r w:rsidR="005548CF">
        <w:rPr>
          <w:rFonts w:eastAsiaTheme="minorEastAsia" w:hint="eastAsia"/>
          <w:lang w:eastAsia="zh-CN"/>
        </w:rPr>
        <w:t xml:space="preserve">of different UE power states </w:t>
      </w:r>
      <w:r>
        <w:rPr>
          <w:rFonts w:eastAsiaTheme="minorEastAsia"/>
          <w:lang w:eastAsia="zh-CN"/>
        </w:rPr>
        <w:t xml:space="preserve">with </w:t>
      </w:r>
      <w:r>
        <w:rPr>
          <w:rFonts w:eastAsiaTheme="minorEastAsia" w:hint="eastAsia"/>
          <w:lang w:eastAsia="zh-CN"/>
        </w:rPr>
        <w:t xml:space="preserve">C-DRX1 </w:t>
      </w:r>
      <w:r w:rsidR="00A62DFE">
        <w:rPr>
          <w:rFonts w:eastAsiaTheme="minorEastAsia" w:hint="eastAsia"/>
          <w:lang w:eastAsia="zh-CN"/>
        </w:rPr>
        <w:t xml:space="preserve">and C-DRX2 </w:t>
      </w:r>
      <w:r>
        <w:rPr>
          <w:rFonts w:eastAsiaTheme="minorEastAsia" w:hint="eastAsia"/>
          <w:lang w:eastAsia="zh-CN"/>
        </w:rPr>
        <w:t>configuration</w:t>
      </w:r>
    </w:p>
    <w:p w14:paraId="0C8A5576" w14:textId="767897B6" w:rsidR="003A4908" w:rsidRDefault="005367E3" w:rsidP="00F97C71">
      <w:pPr>
        <w:spacing w:beforeLines="50" w:before="120"/>
        <w:jc w:val="both"/>
        <w:rPr>
          <w:rFonts w:eastAsiaTheme="minorEastAsia"/>
          <w:lang w:eastAsia="zh-CN"/>
        </w:rPr>
      </w:pPr>
      <w:r>
        <w:rPr>
          <w:rFonts w:eastAsiaTheme="minorEastAsia"/>
          <w:lang w:eastAsia="zh-CN"/>
        </w:rPr>
        <w:t>From results in Figures 7 and Figure 8, the UE power consumption</w:t>
      </w:r>
      <w:r w:rsidR="001523F2">
        <w:rPr>
          <w:rFonts w:eastAsiaTheme="minorEastAsia"/>
          <w:lang w:eastAsia="zh-CN"/>
        </w:rPr>
        <w:t xml:space="preserve"> with C-DRX 1</w:t>
      </w:r>
      <w:r w:rsidR="003C34F4">
        <w:rPr>
          <w:rFonts w:eastAsiaTheme="minorEastAsia" w:hint="eastAsia"/>
          <w:lang w:eastAsia="zh-CN"/>
        </w:rPr>
        <w:t xml:space="preserve"> and C-DRX</w:t>
      </w:r>
      <w:r w:rsidR="005548CF">
        <w:rPr>
          <w:rFonts w:eastAsiaTheme="minorEastAsia" w:hint="eastAsia"/>
          <w:lang w:eastAsia="zh-CN"/>
        </w:rPr>
        <w:t xml:space="preserve"> </w:t>
      </w:r>
      <w:r w:rsidR="003C34F4">
        <w:rPr>
          <w:rFonts w:eastAsiaTheme="minorEastAsia" w:hint="eastAsia"/>
          <w:lang w:eastAsia="zh-CN"/>
        </w:rPr>
        <w:t>2</w:t>
      </w:r>
      <w:r w:rsidR="001523F2">
        <w:rPr>
          <w:rFonts w:eastAsiaTheme="minorEastAsia"/>
          <w:lang w:eastAsia="zh-CN"/>
        </w:rPr>
        <w:t xml:space="preserve"> </w:t>
      </w:r>
      <w:r w:rsidR="00312F6D">
        <w:rPr>
          <w:rFonts w:eastAsiaTheme="minorEastAsia" w:hint="eastAsia"/>
          <w:lang w:eastAsia="zh-CN"/>
        </w:rPr>
        <w:t xml:space="preserve">was </w:t>
      </w:r>
      <w:r w:rsidR="00312F6D">
        <w:rPr>
          <w:rFonts w:eastAsiaTheme="minorEastAsia"/>
          <w:lang w:eastAsia="zh-CN"/>
        </w:rPr>
        <w:t>reduce</w:t>
      </w:r>
      <w:r w:rsidR="00312F6D">
        <w:rPr>
          <w:rFonts w:eastAsiaTheme="minorEastAsia" w:hint="eastAsia"/>
          <w:lang w:eastAsia="zh-CN"/>
        </w:rPr>
        <w:t>d</w:t>
      </w:r>
      <w:r w:rsidR="001523F2">
        <w:rPr>
          <w:rFonts w:eastAsiaTheme="minorEastAsia"/>
          <w:lang w:eastAsia="zh-CN"/>
        </w:rPr>
        <w:t xml:space="preserve"> by about </w:t>
      </w:r>
      <w:r w:rsidR="00F4460D">
        <w:rPr>
          <w:rFonts w:eastAsiaTheme="minorEastAsia" w:hint="eastAsia"/>
          <w:lang w:eastAsia="zh-CN"/>
        </w:rPr>
        <w:t xml:space="preserve">5.97% </w:t>
      </w:r>
      <w:r>
        <w:rPr>
          <w:rFonts w:eastAsiaTheme="minorEastAsia"/>
          <w:lang w:eastAsia="zh-CN"/>
        </w:rPr>
        <w:t xml:space="preserve"> </w:t>
      </w:r>
      <w:r w:rsidR="003C34F4">
        <w:rPr>
          <w:rFonts w:eastAsiaTheme="minorEastAsia"/>
          <w:lang w:eastAsia="zh-CN"/>
        </w:rPr>
        <w:t>and</w:t>
      </w:r>
      <w:r w:rsidR="003C34F4">
        <w:rPr>
          <w:rFonts w:eastAsiaTheme="minorEastAsia" w:hint="eastAsia"/>
          <w:lang w:eastAsia="zh-CN"/>
        </w:rPr>
        <w:t xml:space="preserve"> </w:t>
      </w:r>
      <w:r w:rsidR="00F4460D">
        <w:rPr>
          <w:rFonts w:eastAsiaTheme="minorEastAsia" w:hint="eastAsia"/>
          <w:lang w:eastAsia="zh-CN"/>
        </w:rPr>
        <w:t xml:space="preserve">8.71% </w:t>
      </w:r>
      <w:r>
        <w:rPr>
          <w:rFonts w:eastAsiaTheme="minorEastAsia"/>
          <w:lang w:eastAsia="zh-CN"/>
        </w:rPr>
        <w:t>over the baseline, where the power saving gain is from the reduced PDCCH monitoring.</w:t>
      </w:r>
      <w:r w:rsidR="003A4908">
        <w:rPr>
          <w:rFonts w:eastAsiaTheme="minorEastAsia" w:hint="eastAsia"/>
          <w:lang w:eastAsia="zh-CN"/>
        </w:rPr>
        <w:t xml:space="preserve"> </w:t>
      </w:r>
    </w:p>
    <w:p w14:paraId="2E6790A8" w14:textId="119A8A4A" w:rsidR="00395E19" w:rsidRDefault="0096487F" w:rsidP="003C34F4">
      <w:pPr>
        <w:jc w:val="both"/>
        <w:rPr>
          <w:rFonts w:eastAsiaTheme="minorEastAsia"/>
          <w:lang w:eastAsia="zh-CN"/>
        </w:rPr>
      </w:pPr>
      <w:r>
        <w:rPr>
          <w:rFonts w:eastAsiaTheme="minorEastAsia" w:hint="eastAsia"/>
          <w:lang w:eastAsia="zh-CN"/>
        </w:rPr>
        <w:t xml:space="preserve">To reduce the capacity loss, DRX </w:t>
      </w:r>
      <w:r w:rsidRPr="0096487F">
        <w:rPr>
          <w:rFonts w:eastAsiaTheme="minorEastAsia"/>
          <w:lang w:eastAsia="zh-CN"/>
        </w:rPr>
        <w:t xml:space="preserve">must be configured with </w:t>
      </w:r>
      <w:r>
        <w:rPr>
          <w:rFonts w:eastAsiaTheme="minorEastAsia" w:hint="eastAsia"/>
          <w:lang w:eastAsia="zh-CN"/>
        </w:rPr>
        <w:t>short</w:t>
      </w:r>
      <w:r w:rsidRPr="0096487F">
        <w:rPr>
          <w:rFonts w:eastAsiaTheme="minorEastAsia"/>
          <w:lang w:eastAsia="zh-CN"/>
        </w:rPr>
        <w:t xml:space="preserve"> off</w:t>
      </w:r>
      <w:r>
        <w:rPr>
          <w:rFonts w:eastAsiaTheme="minorEastAsia" w:hint="eastAsia"/>
          <w:lang w:eastAsia="zh-CN"/>
        </w:rPr>
        <w:t>-</w:t>
      </w:r>
      <w:r w:rsidRPr="0096487F">
        <w:rPr>
          <w:rFonts w:eastAsiaTheme="minorEastAsia"/>
          <w:lang w:eastAsia="zh-CN"/>
        </w:rPr>
        <w:t>time</w:t>
      </w:r>
      <w:r w:rsidR="00877A54">
        <w:rPr>
          <w:rFonts w:eastAsiaTheme="minorEastAsia" w:hint="eastAsia"/>
          <w:lang w:eastAsia="zh-CN"/>
        </w:rPr>
        <w:t xml:space="preserve"> to</w:t>
      </w:r>
      <w:r w:rsidRPr="0096487F">
        <w:rPr>
          <w:rFonts w:eastAsiaTheme="minorEastAsia"/>
          <w:lang w:eastAsia="zh-CN"/>
        </w:rPr>
        <w:t xml:space="preserve"> </w:t>
      </w:r>
      <w:r w:rsidR="00877A54">
        <w:rPr>
          <w:rFonts w:eastAsiaTheme="minorEastAsia" w:hint="eastAsia"/>
          <w:lang w:eastAsia="zh-CN"/>
        </w:rPr>
        <w:t xml:space="preserve">give </w:t>
      </w:r>
      <w:r w:rsidRPr="0096487F">
        <w:rPr>
          <w:rFonts w:eastAsiaTheme="minorEastAsia"/>
          <w:lang w:eastAsia="zh-CN"/>
        </w:rPr>
        <w:t>UE more time available</w:t>
      </w:r>
      <w:r>
        <w:rPr>
          <w:rFonts w:eastAsiaTheme="minorEastAsia" w:hint="eastAsia"/>
          <w:lang w:eastAsia="zh-CN"/>
        </w:rPr>
        <w:t xml:space="preserve">. However, </w:t>
      </w:r>
      <w:r w:rsidR="00EA342B">
        <w:rPr>
          <w:rFonts w:eastAsiaTheme="minorEastAsia" w:hint="eastAsia"/>
          <w:lang w:eastAsia="zh-CN"/>
        </w:rPr>
        <w:t>t</w:t>
      </w:r>
      <w:r w:rsidR="00EA342B" w:rsidRPr="00EA342B">
        <w:rPr>
          <w:rFonts w:eastAsiaTheme="minorEastAsia"/>
          <w:lang w:eastAsia="zh-CN"/>
        </w:rPr>
        <w:t>he UE with a conservative DRX configuration has little ch</w:t>
      </w:r>
      <w:r w:rsidR="00EA342B">
        <w:rPr>
          <w:rFonts w:eastAsiaTheme="minorEastAsia"/>
          <w:lang w:eastAsia="zh-CN"/>
        </w:rPr>
        <w:t xml:space="preserve">ance to sleep, and during long </w:t>
      </w:r>
      <w:r w:rsidR="00EA342B">
        <w:rPr>
          <w:rFonts w:eastAsiaTheme="minorEastAsia" w:hint="eastAsia"/>
          <w:lang w:eastAsia="zh-CN"/>
        </w:rPr>
        <w:t>O</w:t>
      </w:r>
      <w:r w:rsidR="00EA342B" w:rsidRPr="00EA342B">
        <w:rPr>
          <w:rFonts w:eastAsiaTheme="minorEastAsia"/>
          <w:lang w:eastAsia="zh-CN"/>
        </w:rPr>
        <w:t>n</w:t>
      </w:r>
      <w:r w:rsidR="00EA342B">
        <w:rPr>
          <w:rFonts w:eastAsiaTheme="minorEastAsia" w:hint="eastAsia"/>
          <w:lang w:eastAsia="zh-CN"/>
        </w:rPr>
        <w:t>-</w:t>
      </w:r>
      <w:r w:rsidR="00EA342B">
        <w:rPr>
          <w:rFonts w:eastAsiaTheme="minorEastAsia"/>
          <w:lang w:eastAsia="zh-CN"/>
        </w:rPr>
        <w:t>time</w:t>
      </w:r>
      <w:r w:rsidR="00EA342B" w:rsidRPr="00EA342B">
        <w:rPr>
          <w:rFonts w:eastAsiaTheme="minorEastAsia"/>
          <w:lang w:eastAsia="zh-CN"/>
        </w:rPr>
        <w:t xml:space="preserve"> it needs to </w:t>
      </w:r>
      <w:r w:rsidR="00EA342B">
        <w:rPr>
          <w:rFonts w:eastAsiaTheme="minorEastAsia" w:hint="eastAsia"/>
          <w:lang w:eastAsia="zh-CN"/>
        </w:rPr>
        <w:t>monitor</w:t>
      </w:r>
      <w:r w:rsidR="00EA342B" w:rsidRPr="00EA342B">
        <w:rPr>
          <w:rFonts w:eastAsiaTheme="minorEastAsia"/>
          <w:lang w:eastAsia="zh-CN"/>
        </w:rPr>
        <w:t xml:space="preserve"> PDCCH </w:t>
      </w:r>
      <w:r w:rsidR="00312F6D">
        <w:rPr>
          <w:rFonts w:eastAsiaTheme="minorEastAsia" w:hint="eastAsia"/>
          <w:lang w:eastAsia="zh-CN"/>
        </w:rPr>
        <w:t>even if it have no</w:t>
      </w:r>
      <w:r w:rsidR="00A35166">
        <w:rPr>
          <w:rFonts w:eastAsiaTheme="minorEastAsia" w:hint="eastAsia"/>
          <w:lang w:eastAsia="zh-CN"/>
        </w:rPr>
        <w:t xml:space="preserve"> </w:t>
      </w:r>
      <w:r w:rsidR="00312F6D">
        <w:rPr>
          <w:rFonts w:eastAsiaTheme="minorEastAsia" w:hint="eastAsia"/>
          <w:lang w:eastAsia="zh-CN"/>
        </w:rPr>
        <w:t>data reception</w:t>
      </w:r>
      <w:r w:rsidR="00BA46F4">
        <w:rPr>
          <w:rFonts w:eastAsiaTheme="minorEastAsia" w:hint="eastAsia"/>
          <w:lang w:eastAsia="zh-CN"/>
        </w:rPr>
        <w:t>. Thus,</w:t>
      </w:r>
      <w:r w:rsidR="000F3F2B" w:rsidRPr="000F3F2B">
        <w:t xml:space="preserve"> </w:t>
      </w:r>
      <w:r w:rsidR="000F3F2B">
        <w:rPr>
          <w:rFonts w:eastAsiaTheme="minorEastAsia" w:hint="eastAsia"/>
          <w:lang w:eastAsia="zh-CN"/>
        </w:rPr>
        <w:t>f</w:t>
      </w:r>
      <w:r w:rsidR="000F3F2B" w:rsidRPr="000F3F2B">
        <w:rPr>
          <w:rFonts w:eastAsiaTheme="minorEastAsia"/>
          <w:lang w:eastAsia="zh-CN"/>
        </w:rPr>
        <w:t xml:space="preserve">or XR services, </w:t>
      </w:r>
      <w:r w:rsidR="00312F6D">
        <w:rPr>
          <w:rFonts w:eastAsiaTheme="minorEastAsia" w:hint="eastAsia"/>
          <w:lang w:eastAsia="zh-CN"/>
        </w:rPr>
        <w:t xml:space="preserve">existing </w:t>
      </w:r>
      <w:r w:rsidR="005B175A">
        <w:rPr>
          <w:rFonts w:eastAsiaTheme="minorEastAsia" w:hint="eastAsia"/>
          <w:lang w:eastAsia="zh-CN"/>
        </w:rPr>
        <w:t>C-</w:t>
      </w:r>
      <w:r w:rsidR="005B175A">
        <w:rPr>
          <w:rFonts w:eastAsiaTheme="minorEastAsia"/>
          <w:lang w:eastAsia="zh-CN"/>
        </w:rPr>
        <w:t xml:space="preserve">DRX is difficult to achieve </w:t>
      </w:r>
      <w:r w:rsidR="005B175A">
        <w:rPr>
          <w:rFonts w:eastAsiaTheme="minorEastAsia" w:hint="eastAsia"/>
          <w:lang w:eastAsia="zh-CN"/>
        </w:rPr>
        <w:t>balance between capacity and power</w:t>
      </w:r>
      <w:r w:rsidR="000F3F2B" w:rsidRPr="000F3F2B">
        <w:rPr>
          <w:rFonts w:eastAsiaTheme="minorEastAsia"/>
          <w:lang w:eastAsia="zh-CN"/>
        </w:rPr>
        <w:t xml:space="preserve"> performance</w:t>
      </w:r>
      <w:r w:rsidR="000F3F2B">
        <w:rPr>
          <w:rFonts w:eastAsiaTheme="minorEastAsia" w:hint="eastAsia"/>
          <w:lang w:eastAsia="zh-CN"/>
        </w:rPr>
        <w:t>.</w:t>
      </w:r>
    </w:p>
    <w:p w14:paraId="06264375" w14:textId="76570012" w:rsidR="0087298D" w:rsidRPr="00CB37B2" w:rsidRDefault="0087298D" w:rsidP="003C34F4">
      <w:pPr>
        <w:jc w:val="both"/>
        <w:rPr>
          <w:rFonts w:eastAsiaTheme="minorEastAsia"/>
          <w:b/>
          <w:i/>
          <w:lang w:eastAsia="zh-CN"/>
        </w:rPr>
      </w:pPr>
      <w:r w:rsidRPr="00CB37B2">
        <w:rPr>
          <w:rFonts w:eastAsiaTheme="minorEastAsia" w:hint="eastAsia"/>
          <w:b/>
          <w:i/>
          <w:lang w:eastAsia="zh-CN"/>
        </w:rPr>
        <w:t>Observation</w:t>
      </w:r>
      <w:r w:rsidR="00CB37B2">
        <w:rPr>
          <w:rFonts w:eastAsiaTheme="minorEastAsia" w:hint="eastAsia"/>
          <w:b/>
          <w:i/>
          <w:lang w:eastAsia="zh-CN"/>
        </w:rPr>
        <w:t xml:space="preserve"> </w:t>
      </w:r>
      <w:r w:rsidR="00DC1EFD">
        <w:rPr>
          <w:rFonts w:eastAsiaTheme="minorEastAsia" w:hint="eastAsia"/>
          <w:b/>
          <w:i/>
          <w:lang w:eastAsia="zh-CN"/>
        </w:rPr>
        <w:t>7</w:t>
      </w:r>
      <w:r w:rsidRPr="00CB37B2">
        <w:rPr>
          <w:rFonts w:eastAsiaTheme="minorEastAsia" w:hint="eastAsia"/>
          <w:b/>
          <w:i/>
          <w:lang w:eastAsia="zh-CN"/>
        </w:rPr>
        <w:t xml:space="preserve">: </w:t>
      </w:r>
      <w:r w:rsidR="00CB37B2" w:rsidRPr="00CB37B2">
        <w:rPr>
          <w:rFonts w:eastAsiaTheme="minorEastAsia" w:hint="eastAsia"/>
          <w:b/>
          <w:i/>
          <w:lang w:eastAsia="zh-CN"/>
        </w:rPr>
        <w:t>F</w:t>
      </w:r>
      <w:r w:rsidR="00CB37B2" w:rsidRPr="00CB37B2">
        <w:rPr>
          <w:rFonts w:eastAsiaTheme="minorEastAsia"/>
          <w:b/>
          <w:i/>
          <w:lang w:eastAsia="zh-CN"/>
        </w:rPr>
        <w:t xml:space="preserve">or XR services, </w:t>
      </w:r>
      <w:r w:rsidR="0020797E">
        <w:rPr>
          <w:rFonts w:eastAsiaTheme="minorEastAsia" w:hint="eastAsia"/>
          <w:b/>
          <w:i/>
          <w:lang w:eastAsia="zh-CN"/>
        </w:rPr>
        <w:t xml:space="preserve">existing </w:t>
      </w:r>
      <w:r w:rsidR="00CB37B2" w:rsidRPr="00CB37B2">
        <w:rPr>
          <w:rFonts w:eastAsiaTheme="minorEastAsia" w:hint="eastAsia"/>
          <w:b/>
          <w:i/>
          <w:lang w:eastAsia="zh-CN"/>
        </w:rPr>
        <w:t>C-</w:t>
      </w:r>
      <w:r w:rsidR="00CB37B2" w:rsidRPr="00CB37B2">
        <w:rPr>
          <w:rFonts w:eastAsiaTheme="minorEastAsia"/>
          <w:b/>
          <w:i/>
          <w:lang w:eastAsia="zh-CN"/>
        </w:rPr>
        <w:t xml:space="preserve">DRX is difficult to achieve </w:t>
      </w:r>
      <w:r w:rsidR="00CB37B2" w:rsidRPr="00CB37B2">
        <w:rPr>
          <w:rFonts w:eastAsiaTheme="minorEastAsia" w:hint="eastAsia"/>
          <w:b/>
          <w:i/>
          <w:lang w:eastAsia="zh-CN"/>
        </w:rPr>
        <w:t>balance between capacity and power</w:t>
      </w:r>
      <w:r w:rsidR="00CB37B2" w:rsidRPr="00CB37B2">
        <w:rPr>
          <w:rFonts w:eastAsiaTheme="minorEastAsia"/>
          <w:b/>
          <w:i/>
          <w:lang w:eastAsia="zh-CN"/>
        </w:rPr>
        <w:t xml:space="preserve"> performance</w:t>
      </w:r>
      <w:r w:rsidR="00CB37B2" w:rsidRPr="00CB37B2">
        <w:rPr>
          <w:rFonts w:eastAsiaTheme="minorEastAsia" w:hint="eastAsia"/>
          <w:b/>
          <w:i/>
          <w:lang w:eastAsia="zh-CN"/>
        </w:rPr>
        <w:t>.</w:t>
      </w:r>
    </w:p>
    <w:p w14:paraId="790084B1" w14:textId="78695E73" w:rsidR="002F39A4" w:rsidRPr="00AF19D2" w:rsidRDefault="005367E3" w:rsidP="00A52B42">
      <w:pPr>
        <w:spacing w:after="0"/>
        <w:jc w:val="both"/>
        <w:rPr>
          <w:rFonts w:eastAsiaTheme="minorEastAsia"/>
          <w:lang w:eastAsia="zh-CN"/>
        </w:rPr>
      </w:pPr>
      <w:r>
        <w:rPr>
          <w:rFonts w:eastAsiaTheme="minorEastAsia"/>
          <w:lang w:eastAsia="zh-CN"/>
        </w:rPr>
        <w:t xml:space="preserve">Table </w:t>
      </w:r>
      <w:r w:rsidR="000E74C1">
        <w:rPr>
          <w:rFonts w:eastAsiaTheme="minorEastAsia" w:hint="eastAsia"/>
          <w:lang w:eastAsia="zh-CN"/>
        </w:rPr>
        <w:t>5</w:t>
      </w:r>
      <w:r>
        <w:rPr>
          <w:rFonts w:eastAsiaTheme="minorEastAsia"/>
          <w:lang w:eastAsia="zh-CN"/>
        </w:rPr>
        <w:t xml:space="preserve"> collects the power saving performance results of </w:t>
      </w:r>
      <w:r w:rsidR="000E74C1">
        <w:rPr>
          <w:rFonts w:eastAsiaTheme="minorEastAsia" w:hint="eastAsia"/>
          <w:lang w:eastAsia="zh-CN"/>
        </w:rPr>
        <w:t>C-</w:t>
      </w:r>
      <w:r>
        <w:rPr>
          <w:rFonts w:eastAsiaTheme="minorEastAsia"/>
          <w:lang w:eastAsia="zh-CN"/>
        </w:rPr>
        <w:t>DRX for 30Mbps XR service when there are 1</w:t>
      </w:r>
      <w:r w:rsidR="003C34F4">
        <w:rPr>
          <w:rFonts w:eastAsiaTheme="minorEastAsia" w:hint="eastAsia"/>
          <w:lang w:eastAsia="zh-CN"/>
        </w:rPr>
        <w:t>2</w:t>
      </w:r>
      <w:r>
        <w:rPr>
          <w:rFonts w:eastAsiaTheme="minorEastAsia"/>
          <w:lang w:eastAsia="zh-CN"/>
        </w:rPr>
        <w:t xml:space="preserve"> UEs per cell.</w:t>
      </w:r>
      <w:r w:rsidR="002F39A4">
        <w:rPr>
          <w:rFonts w:eastAsiaTheme="minorEastAsia" w:hint="eastAsia"/>
          <w:lang w:eastAsia="zh-CN"/>
        </w:rPr>
        <w:t xml:space="preserve"> </w:t>
      </w:r>
    </w:p>
    <w:p w14:paraId="23EF5FE8" w14:textId="0AA132C8" w:rsidR="002F39A4" w:rsidRDefault="005367E3" w:rsidP="00F97C71">
      <w:pPr>
        <w:spacing w:beforeLines="50" w:before="120" w:after="120"/>
        <w:jc w:val="center"/>
        <w:rPr>
          <w:rFonts w:eastAsiaTheme="minorEastAsia"/>
          <w:lang w:eastAsia="zh-CN"/>
        </w:rPr>
      </w:pPr>
      <w:r>
        <w:rPr>
          <w:rFonts w:eastAsiaTheme="minorEastAsia"/>
          <w:lang w:eastAsia="zh-CN"/>
        </w:rPr>
        <w:t xml:space="preserve">Table </w:t>
      </w:r>
      <w:r w:rsidR="000E74C1">
        <w:rPr>
          <w:rFonts w:eastAsiaTheme="minorEastAsia" w:hint="eastAsia"/>
          <w:lang w:eastAsia="zh-CN"/>
        </w:rPr>
        <w:t>5</w:t>
      </w:r>
      <w:r>
        <w:rPr>
          <w:rFonts w:eastAsiaTheme="minorEastAsia"/>
          <w:lang w:eastAsia="zh-CN"/>
        </w:rPr>
        <w:t>: Evaluation of UE power saving schemes for Indoor Hotspot</w:t>
      </w:r>
      <w:r w:rsidR="002F39A4">
        <w:rPr>
          <w:rFonts w:eastAsiaTheme="minorEastAsia" w:hint="eastAsia"/>
          <w:lang w:eastAsia="zh-CN"/>
        </w:rPr>
        <w:t xml:space="preserve"> </w:t>
      </w:r>
    </w:p>
    <w:tbl>
      <w:tblPr>
        <w:tblStyle w:val="-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243"/>
        <w:gridCol w:w="1325"/>
        <w:gridCol w:w="1417"/>
        <w:gridCol w:w="1428"/>
        <w:gridCol w:w="1427"/>
        <w:gridCol w:w="1472"/>
      </w:tblGrid>
      <w:tr w:rsidR="00332A8F" w:rsidRPr="00BB4DB4" w14:paraId="77C97B61" w14:textId="77777777" w:rsidTr="0090379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45" w:type="dxa"/>
            <w:vMerge w:val="restart"/>
            <w:vAlign w:val="center"/>
            <w:hideMark/>
          </w:tcPr>
          <w:p w14:paraId="3D54A111" w14:textId="77777777" w:rsidR="00332A8F" w:rsidRPr="00BB4DB4" w:rsidRDefault="00332A8F" w:rsidP="00903790">
            <w:pPr>
              <w:pStyle w:val="xxmsonormal"/>
              <w:jc w:val="center"/>
              <w:rPr>
                <w:rFonts w:ascii="Times New Roman" w:hAnsi="Times New Roman" w:cs="Times New Roman"/>
                <w:sz w:val="20"/>
                <w:szCs w:val="20"/>
              </w:rPr>
            </w:pPr>
            <w:r w:rsidRPr="00BB4DB4">
              <w:rPr>
                <w:rFonts w:ascii="Times New Roman" w:hAnsi="Times New Roman" w:cs="Times New Roman"/>
                <w:sz w:val="20"/>
                <w:szCs w:val="20"/>
                <w:lang w:eastAsia="zh-CN"/>
              </w:rPr>
              <w:t>Power Saving Scheme</w:t>
            </w:r>
          </w:p>
        </w:tc>
        <w:tc>
          <w:tcPr>
            <w:tcW w:w="1243" w:type="dxa"/>
            <w:vMerge w:val="restart"/>
            <w:vAlign w:val="center"/>
          </w:tcPr>
          <w:p w14:paraId="72B3E928" w14:textId="2416F559" w:rsidR="00332A8F" w:rsidRPr="00BB4DB4" w:rsidRDefault="00903790" w:rsidP="00903790">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Considered UE set</w:t>
            </w:r>
          </w:p>
        </w:tc>
        <w:tc>
          <w:tcPr>
            <w:tcW w:w="5597" w:type="dxa"/>
            <w:gridSpan w:val="4"/>
            <w:vAlign w:val="center"/>
            <w:hideMark/>
          </w:tcPr>
          <w:p w14:paraId="7B049784" w14:textId="403651E2" w:rsidR="00332A8F" w:rsidRPr="00BB4DB4" w:rsidRDefault="00332A8F" w:rsidP="00903790">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lang w:eastAsia="zh-CN"/>
              </w:rPr>
              <w:t xml:space="preserve">Power Saving Gain (PSG) compared to </w:t>
            </w:r>
            <w:r w:rsidR="00903790">
              <w:rPr>
                <w:rFonts w:ascii="Times New Roman" w:hAnsi="Times New Roman" w:cs="Times New Roman" w:hint="eastAsia"/>
                <w:sz w:val="20"/>
                <w:szCs w:val="20"/>
                <w:lang w:eastAsia="zh-CN"/>
              </w:rPr>
              <w:t>Baseline</w:t>
            </w:r>
          </w:p>
        </w:tc>
        <w:tc>
          <w:tcPr>
            <w:tcW w:w="1472" w:type="dxa"/>
            <w:vMerge w:val="restart"/>
            <w:vAlign w:val="center"/>
            <w:hideMark/>
          </w:tcPr>
          <w:p w14:paraId="7A35AA0C" w14:textId="77777777" w:rsidR="00332A8F" w:rsidRPr="00BB4DB4" w:rsidRDefault="00332A8F" w:rsidP="00903790">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lang w:eastAsia="zh-CN"/>
              </w:rPr>
              <w:t>#satisfied UEs per cell / #UEs per cell</w:t>
            </w:r>
          </w:p>
        </w:tc>
      </w:tr>
      <w:tr w:rsidR="00332A8F" w:rsidRPr="00BB4DB4" w14:paraId="3D658DD2" w14:textId="77777777" w:rsidTr="00903790">
        <w:trPr>
          <w:cnfStyle w:val="000000100000" w:firstRow="0" w:lastRow="0" w:firstColumn="0" w:lastColumn="0" w:oddVBand="0" w:evenVBand="0" w:oddHBand="1" w:evenHBand="0" w:firstRowFirstColumn="0" w:firstRowLastColumn="0" w:lastRowFirstColumn="0" w:lastRowLastColumn="0"/>
          <w:trHeight w:val="974"/>
          <w:jc w:val="center"/>
        </w:trPr>
        <w:tc>
          <w:tcPr>
            <w:cnfStyle w:val="001000000000" w:firstRow="0" w:lastRow="0" w:firstColumn="1" w:lastColumn="0" w:oddVBand="0" w:evenVBand="0" w:oddHBand="0" w:evenHBand="0" w:firstRowFirstColumn="0" w:firstRowLastColumn="0" w:lastRowFirstColumn="0" w:lastRowLastColumn="0"/>
            <w:tcW w:w="1545" w:type="dxa"/>
            <w:vMerge/>
            <w:tcBorders>
              <w:top w:val="none" w:sz="0" w:space="0" w:color="auto"/>
              <w:left w:val="none" w:sz="0" w:space="0" w:color="auto"/>
              <w:bottom w:val="none" w:sz="0" w:space="0" w:color="auto"/>
            </w:tcBorders>
            <w:vAlign w:val="center"/>
            <w:hideMark/>
          </w:tcPr>
          <w:p w14:paraId="078F1D2C" w14:textId="77777777" w:rsidR="00332A8F" w:rsidRPr="00BB4DB4" w:rsidRDefault="00332A8F" w:rsidP="00903790">
            <w:pPr>
              <w:jc w:val="center"/>
              <w:rPr>
                <w:rFonts w:eastAsia="宋体"/>
              </w:rPr>
            </w:pPr>
          </w:p>
        </w:tc>
        <w:tc>
          <w:tcPr>
            <w:tcW w:w="1243" w:type="dxa"/>
            <w:vMerge/>
            <w:tcBorders>
              <w:top w:val="none" w:sz="0" w:space="0" w:color="auto"/>
              <w:bottom w:val="none" w:sz="0" w:space="0" w:color="auto"/>
            </w:tcBorders>
            <w:vAlign w:val="center"/>
          </w:tcPr>
          <w:p w14:paraId="185EC7E0" w14:textId="77777777" w:rsidR="00332A8F" w:rsidRPr="00BB4DB4" w:rsidRDefault="00332A8F" w:rsidP="00903790">
            <w:pPr>
              <w:pStyle w:val="xxmsonorm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c>
          <w:tcPr>
            <w:tcW w:w="1325" w:type="dxa"/>
            <w:tcBorders>
              <w:top w:val="none" w:sz="0" w:space="0" w:color="auto"/>
              <w:bottom w:val="none" w:sz="0" w:space="0" w:color="auto"/>
            </w:tcBorders>
            <w:vAlign w:val="center"/>
          </w:tcPr>
          <w:p w14:paraId="07269A45" w14:textId="77777777" w:rsidR="00332A8F" w:rsidRPr="00BB4DB4" w:rsidRDefault="00332A8F" w:rsidP="00903790">
            <w:pPr>
              <w:pStyle w:val="xxmsonormal"/>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lang w:eastAsia="zh-CN"/>
              </w:rPr>
              <w:t>Mean PS gain</w:t>
            </w:r>
          </w:p>
        </w:tc>
        <w:tc>
          <w:tcPr>
            <w:tcW w:w="1417" w:type="dxa"/>
            <w:tcBorders>
              <w:top w:val="none" w:sz="0" w:space="0" w:color="auto"/>
              <w:bottom w:val="none" w:sz="0" w:space="0" w:color="auto"/>
            </w:tcBorders>
            <w:vAlign w:val="center"/>
          </w:tcPr>
          <w:p w14:paraId="6EF8FDE3" w14:textId="77777777" w:rsidR="00332A8F" w:rsidRPr="00BB4DB4"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lang w:eastAsia="zh-CN"/>
              </w:rPr>
              <w:t>PS gain of 5%-tile UE in PSG CDF</w:t>
            </w:r>
          </w:p>
        </w:tc>
        <w:tc>
          <w:tcPr>
            <w:tcW w:w="1428" w:type="dxa"/>
            <w:tcBorders>
              <w:top w:val="none" w:sz="0" w:space="0" w:color="auto"/>
              <w:bottom w:val="none" w:sz="0" w:space="0" w:color="auto"/>
            </w:tcBorders>
            <w:vAlign w:val="center"/>
          </w:tcPr>
          <w:p w14:paraId="6130EFD7" w14:textId="77777777" w:rsidR="00332A8F" w:rsidRPr="00BB4DB4"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lang w:eastAsia="zh-CN"/>
              </w:rPr>
              <w:t>PS gain of 50%-tile UE in PSG CDF</w:t>
            </w:r>
          </w:p>
        </w:tc>
        <w:tc>
          <w:tcPr>
            <w:tcW w:w="1427" w:type="dxa"/>
            <w:tcBorders>
              <w:top w:val="none" w:sz="0" w:space="0" w:color="auto"/>
              <w:bottom w:val="none" w:sz="0" w:space="0" w:color="auto"/>
            </w:tcBorders>
            <w:vAlign w:val="center"/>
          </w:tcPr>
          <w:p w14:paraId="2D6DE70B" w14:textId="77777777" w:rsidR="00332A8F" w:rsidRPr="00BB4DB4"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lang w:eastAsia="zh-CN"/>
              </w:rPr>
              <w:t>PS gain of 95%-tile UE in PSG CDF</w:t>
            </w:r>
          </w:p>
        </w:tc>
        <w:tc>
          <w:tcPr>
            <w:tcW w:w="1472" w:type="dxa"/>
            <w:vMerge/>
            <w:tcBorders>
              <w:top w:val="none" w:sz="0" w:space="0" w:color="auto"/>
              <w:bottom w:val="none" w:sz="0" w:space="0" w:color="auto"/>
              <w:right w:val="none" w:sz="0" w:space="0" w:color="auto"/>
            </w:tcBorders>
            <w:vAlign w:val="center"/>
            <w:hideMark/>
          </w:tcPr>
          <w:p w14:paraId="6C4565F6" w14:textId="77777777" w:rsidR="00332A8F" w:rsidRPr="00BB4DB4" w:rsidRDefault="00332A8F" w:rsidP="00903790">
            <w:pPr>
              <w:jc w:val="center"/>
              <w:cnfStyle w:val="000000100000" w:firstRow="0" w:lastRow="0" w:firstColumn="0" w:lastColumn="0" w:oddVBand="0" w:evenVBand="0" w:oddHBand="1" w:evenHBand="0" w:firstRowFirstColumn="0" w:firstRowLastColumn="0" w:lastRowFirstColumn="0" w:lastRowLastColumn="0"/>
              <w:rPr>
                <w:rFonts w:eastAsia="宋体"/>
              </w:rPr>
            </w:pPr>
          </w:p>
        </w:tc>
      </w:tr>
      <w:tr w:rsidR="00332A8F" w:rsidRPr="00BB4DB4" w14:paraId="5809086E" w14:textId="77777777" w:rsidTr="00903790">
        <w:trPr>
          <w:jc w:val="center"/>
        </w:trPr>
        <w:tc>
          <w:tcPr>
            <w:cnfStyle w:val="001000000000" w:firstRow="0" w:lastRow="0" w:firstColumn="1" w:lastColumn="0" w:oddVBand="0" w:evenVBand="0" w:oddHBand="0" w:evenHBand="0" w:firstRowFirstColumn="0" w:firstRowLastColumn="0" w:lastRowFirstColumn="0" w:lastRowLastColumn="0"/>
            <w:tcW w:w="1545" w:type="dxa"/>
            <w:vAlign w:val="center"/>
            <w:hideMark/>
          </w:tcPr>
          <w:p w14:paraId="7BFE8A13" w14:textId="77777777" w:rsidR="00332A8F" w:rsidRPr="00BB4DB4" w:rsidRDefault="00332A8F" w:rsidP="00903790">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Baseline</w:t>
            </w:r>
          </w:p>
        </w:tc>
        <w:tc>
          <w:tcPr>
            <w:tcW w:w="1243" w:type="dxa"/>
            <w:vAlign w:val="center"/>
          </w:tcPr>
          <w:p w14:paraId="6F040478" w14:textId="77777777" w:rsidR="00332A8F" w:rsidRPr="00BB4DB4"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
        </w:tc>
        <w:tc>
          <w:tcPr>
            <w:tcW w:w="1325" w:type="dxa"/>
            <w:vAlign w:val="center"/>
            <w:hideMark/>
          </w:tcPr>
          <w:p w14:paraId="082C5C52" w14:textId="77777777" w:rsidR="00332A8F" w:rsidRPr="00BB4DB4"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lang w:eastAsia="zh-CN"/>
              </w:rPr>
              <w:t>-</w:t>
            </w:r>
          </w:p>
        </w:tc>
        <w:tc>
          <w:tcPr>
            <w:tcW w:w="1417" w:type="dxa"/>
            <w:vAlign w:val="center"/>
            <w:hideMark/>
          </w:tcPr>
          <w:p w14:paraId="28DE587C" w14:textId="77777777" w:rsidR="00332A8F" w:rsidRPr="00BB4DB4"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lang w:eastAsia="zh-CN"/>
              </w:rPr>
              <w:t>-</w:t>
            </w:r>
          </w:p>
        </w:tc>
        <w:tc>
          <w:tcPr>
            <w:tcW w:w="1428" w:type="dxa"/>
            <w:vAlign w:val="center"/>
            <w:hideMark/>
          </w:tcPr>
          <w:p w14:paraId="74F54457" w14:textId="77777777" w:rsidR="00332A8F" w:rsidRPr="00BB4DB4"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lang w:eastAsia="zh-CN"/>
              </w:rPr>
              <w:t>-</w:t>
            </w:r>
          </w:p>
        </w:tc>
        <w:tc>
          <w:tcPr>
            <w:tcW w:w="1427" w:type="dxa"/>
            <w:vAlign w:val="center"/>
            <w:hideMark/>
          </w:tcPr>
          <w:p w14:paraId="004BBFC3" w14:textId="77777777" w:rsidR="00332A8F" w:rsidRPr="00BB4DB4"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lang w:eastAsia="zh-CN"/>
              </w:rPr>
              <w:t>-</w:t>
            </w:r>
          </w:p>
        </w:tc>
        <w:tc>
          <w:tcPr>
            <w:tcW w:w="1472" w:type="dxa"/>
            <w:vAlign w:val="center"/>
            <w:hideMark/>
          </w:tcPr>
          <w:p w14:paraId="75083C95" w14:textId="77777777" w:rsidR="00332A8F" w:rsidRPr="00BB4DB4"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11.5</w:t>
            </w:r>
            <w:r w:rsidRPr="00BB4DB4">
              <w:rPr>
                <w:rFonts w:ascii="Times New Roman" w:hAnsi="Times New Roman" w:cs="Times New Roman"/>
                <w:sz w:val="20"/>
                <w:szCs w:val="20"/>
                <w:lang w:eastAsia="zh-CN"/>
              </w:rPr>
              <w:t xml:space="preserve"> / </w:t>
            </w:r>
            <w:r>
              <w:rPr>
                <w:rFonts w:ascii="Times New Roman" w:hAnsi="Times New Roman" w:cs="Times New Roman"/>
                <w:sz w:val="20"/>
                <w:szCs w:val="20"/>
                <w:lang w:eastAsia="zh-CN"/>
              </w:rPr>
              <w:t>1</w:t>
            </w:r>
            <w:r>
              <w:rPr>
                <w:rFonts w:ascii="Times New Roman" w:hAnsi="Times New Roman" w:cs="Times New Roman" w:hint="eastAsia"/>
                <w:sz w:val="20"/>
                <w:szCs w:val="20"/>
                <w:lang w:eastAsia="zh-CN"/>
              </w:rPr>
              <w:t>2</w:t>
            </w:r>
          </w:p>
        </w:tc>
      </w:tr>
      <w:tr w:rsidR="00332A8F" w:rsidRPr="00BB4DB4" w14:paraId="3CF523B5" w14:textId="77777777" w:rsidTr="009037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45" w:type="dxa"/>
            <w:vMerge w:val="restart"/>
            <w:tcBorders>
              <w:top w:val="none" w:sz="0" w:space="0" w:color="auto"/>
              <w:left w:val="none" w:sz="0" w:space="0" w:color="auto"/>
              <w:bottom w:val="none" w:sz="0" w:space="0" w:color="auto"/>
            </w:tcBorders>
            <w:vAlign w:val="center"/>
            <w:hideMark/>
          </w:tcPr>
          <w:p w14:paraId="6D954631" w14:textId="77777777" w:rsidR="00332A8F" w:rsidRDefault="00332A8F" w:rsidP="00903790">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 xml:space="preserve">C-DRX </w:t>
            </w:r>
            <w:r>
              <w:rPr>
                <w:rFonts w:ascii="Times New Roman" w:hAnsi="Times New Roman" w:cs="Times New Roman" w:hint="eastAsia"/>
                <w:sz w:val="20"/>
                <w:szCs w:val="20"/>
                <w:lang w:eastAsia="zh-CN"/>
              </w:rPr>
              <w:t>1</w:t>
            </w:r>
          </w:p>
          <w:p w14:paraId="12B2A4AA" w14:textId="77777777" w:rsidR="00332A8F" w:rsidRPr="00BB4DB4" w:rsidRDefault="00332A8F" w:rsidP="00903790">
            <w:pPr>
              <w:pStyle w:val="xxmsonormal"/>
              <w:spacing w:line="252" w:lineRule="auto"/>
              <w:jc w:val="center"/>
              <w:rPr>
                <w:rFonts w:ascii="Times New Roman" w:hAnsi="Times New Roman" w:cs="Times New Roman"/>
                <w:b w:val="0"/>
                <w:bCs w:val="0"/>
                <w:sz w:val="20"/>
                <w:szCs w:val="20"/>
                <w:lang w:eastAsia="zh-CN"/>
              </w:rPr>
            </w:pP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16</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12</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4</w:t>
            </w:r>
            <w:r>
              <w:rPr>
                <w:rFonts w:ascii="Times New Roman" w:hAnsi="Times New Roman" w:cs="Times New Roman"/>
                <w:sz w:val="20"/>
                <w:szCs w:val="20"/>
                <w:lang w:eastAsia="zh-CN"/>
              </w:rPr>
              <w:t>)</w:t>
            </w:r>
          </w:p>
        </w:tc>
        <w:tc>
          <w:tcPr>
            <w:tcW w:w="1243" w:type="dxa"/>
            <w:tcBorders>
              <w:top w:val="none" w:sz="0" w:space="0" w:color="auto"/>
              <w:bottom w:val="none" w:sz="0" w:space="0" w:color="auto"/>
            </w:tcBorders>
            <w:vAlign w:val="center"/>
          </w:tcPr>
          <w:p w14:paraId="6A63BF95" w14:textId="77777777" w:rsidR="00332A8F"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1325" w:type="dxa"/>
            <w:tcBorders>
              <w:top w:val="none" w:sz="0" w:space="0" w:color="auto"/>
              <w:bottom w:val="none" w:sz="0" w:space="0" w:color="auto"/>
            </w:tcBorders>
            <w:vAlign w:val="center"/>
            <w:hideMark/>
          </w:tcPr>
          <w:p w14:paraId="0FB9AF51" w14:textId="77777777" w:rsidR="00332A8F" w:rsidRPr="00BB4DB4"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2.39</w:t>
            </w:r>
            <w:r w:rsidRPr="00F4460D">
              <w:rPr>
                <w:rFonts w:ascii="Times New Roman" w:hAnsi="Times New Roman" w:cs="Times New Roman"/>
                <w:sz w:val="20"/>
                <w:szCs w:val="20"/>
                <w:lang w:eastAsia="zh-CN"/>
              </w:rPr>
              <w:t>%</w:t>
            </w:r>
          </w:p>
        </w:tc>
        <w:tc>
          <w:tcPr>
            <w:tcW w:w="1417" w:type="dxa"/>
            <w:tcBorders>
              <w:top w:val="none" w:sz="0" w:space="0" w:color="auto"/>
              <w:bottom w:val="none" w:sz="0" w:space="0" w:color="auto"/>
            </w:tcBorders>
            <w:vAlign w:val="center"/>
          </w:tcPr>
          <w:p w14:paraId="61877763" w14:textId="77777777" w:rsidR="00332A8F" w:rsidRPr="00BB4DB4"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1.49%</w:t>
            </w:r>
          </w:p>
        </w:tc>
        <w:tc>
          <w:tcPr>
            <w:tcW w:w="1428" w:type="dxa"/>
            <w:tcBorders>
              <w:top w:val="none" w:sz="0" w:space="0" w:color="auto"/>
              <w:bottom w:val="none" w:sz="0" w:space="0" w:color="auto"/>
            </w:tcBorders>
            <w:vAlign w:val="center"/>
          </w:tcPr>
          <w:p w14:paraId="24FBFD50" w14:textId="77777777" w:rsidR="00332A8F" w:rsidRPr="00BB4DB4"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2.86%</w:t>
            </w:r>
          </w:p>
        </w:tc>
        <w:tc>
          <w:tcPr>
            <w:tcW w:w="1427" w:type="dxa"/>
            <w:tcBorders>
              <w:top w:val="none" w:sz="0" w:space="0" w:color="auto"/>
              <w:bottom w:val="none" w:sz="0" w:space="0" w:color="auto"/>
            </w:tcBorders>
            <w:vAlign w:val="center"/>
          </w:tcPr>
          <w:p w14:paraId="7231B290" w14:textId="77777777" w:rsidR="00332A8F" w:rsidRPr="00BB4DB4"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3.91%</w:t>
            </w:r>
          </w:p>
        </w:tc>
        <w:tc>
          <w:tcPr>
            <w:tcW w:w="1472" w:type="dxa"/>
            <w:vMerge w:val="restart"/>
            <w:tcBorders>
              <w:top w:val="none" w:sz="0" w:space="0" w:color="auto"/>
              <w:bottom w:val="none" w:sz="0" w:space="0" w:color="auto"/>
              <w:right w:val="none" w:sz="0" w:space="0" w:color="auto"/>
            </w:tcBorders>
            <w:vAlign w:val="center"/>
            <w:hideMark/>
          </w:tcPr>
          <w:p w14:paraId="779C299B" w14:textId="77777777" w:rsidR="00332A8F" w:rsidRPr="00BB4DB4"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1</w:t>
            </w:r>
            <w:r>
              <w:rPr>
                <w:rFonts w:ascii="Times New Roman" w:hAnsi="Times New Roman" w:cs="Times New Roman" w:hint="eastAsia"/>
                <w:sz w:val="20"/>
                <w:szCs w:val="20"/>
                <w:lang w:eastAsia="zh-CN"/>
              </w:rPr>
              <w:t>0.9</w:t>
            </w:r>
            <w:r>
              <w:rPr>
                <w:rFonts w:ascii="Times New Roman" w:hAnsi="Times New Roman" w:cs="Times New Roman"/>
                <w:sz w:val="20"/>
                <w:szCs w:val="20"/>
                <w:lang w:eastAsia="zh-CN"/>
              </w:rPr>
              <w:t xml:space="preserve">  </w:t>
            </w:r>
            <w:r w:rsidRPr="00BB4DB4">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1</w:t>
            </w:r>
            <w:r>
              <w:rPr>
                <w:rFonts w:ascii="Times New Roman" w:hAnsi="Times New Roman" w:cs="Times New Roman" w:hint="eastAsia"/>
                <w:sz w:val="20"/>
                <w:szCs w:val="20"/>
                <w:lang w:eastAsia="zh-CN"/>
              </w:rPr>
              <w:t>2</w:t>
            </w:r>
          </w:p>
        </w:tc>
      </w:tr>
      <w:tr w:rsidR="00332A8F" w:rsidRPr="00BB4DB4" w14:paraId="75FD794D" w14:textId="77777777" w:rsidTr="00903790">
        <w:trPr>
          <w:jc w:val="center"/>
        </w:trPr>
        <w:tc>
          <w:tcPr>
            <w:cnfStyle w:val="001000000000" w:firstRow="0" w:lastRow="0" w:firstColumn="1" w:lastColumn="0" w:oddVBand="0" w:evenVBand="0" w:oddHBand="0" w:evenHBand="0" w:firstRowFirstColumn="0" w:firstRowLastColumn="0" w:lastRowFirstColumn="0" w:lastRowLastColumn="0"/>
            <w:tcW w:w="1545" w:type="dxa"/>
            <w:vMerge/>
            <w:vAlign w:val="center"/>
          </w:tcPr>
          <w:p w14:paraId="2367AF19" w14:textId="77777777" w:rsidR="00332A8F" w:rsidRDefault="00332A8F" w:rsidP="00903790">
            <w:pPr>
              <w:pStyle w:val="xxmsonormal"/>
              <w:spacing w:line="252" w:lineRule="auto"/>
              <w:jc w:val="center"/>
              <w:rPr>
                <w:rFonts w:ascii="Times New Roman" w:hAnsi="Times New Roman" w:cs="Times New Roman"/>
                <w:sz w:val="20"/>
                <w:szCs w:val="20"/>
                <w:lang w:eastAsia="zh-CN"/>
              </w:rPr>
            </w:pPr>
          </w:p>
        </w:tc>
        <w:tc>
          <w:tcPr>
            <w:tcW w:w="1243" w:type="dxa"/>
            <w:vAlign w:val="center"/>
          </w:tcPr>
          <w:p w14:paraId="5BB50B7A"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1325" w:type="dxa"/>
            <w:vAlign w:val="center"/>
          </w:tcPr>
          <w:p w14:paraId="4B862667"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2.4%</w:t>
            </w:r>
          </w:p>
        </w:tc>
        <w:tc>
          <w:tcPr>
            <w:tcW w:w="1417" w:type="dxa"/>
            <w:vAlign w:val="center"/>
          </w:tcPr>
          <w:p w14:paraId="747C2A83"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1.5%</w:t>
            </w:r>
          </w:p>
        </w:tc>
        <w:tc>
          <w:tcPr>
            <w:tcW w:w="1428" w:type="dxa"/>
            <w:vAlign w:val="center"/>
          </w:tcPr>
          <w:p w14:paraId="5A77CF69"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2.87%</w:t>
            </w:r>
          </w:p>
        </w:tc>
        <w:tc>
          <w:tcPr>
            <w:tcW w:w="1427" w:type="dxa"/>
            <w:vAlign w:val="center"/>
          </w:tcPr>
          <w:p w14:paraId="415CD7AB"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3.91%</w:t>
            </w:r>
          </w:p>
        </w:tc>
        <w:tc>
          <w:tcPr>
            <w:tcW w:w="1472" w:type="dxa"/>
            <w:vMerge/>
            <w:vAlign w:val="center"/>
          </w:tcPr>
          <w:p w14:paraId="21CAA3DF"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p>
        </w:tc>
      </w:tr>
      <w:tr w:rsidR="00332A8F" w:rsidRPr="00BB4DB4" w14:paraId="491A15F5" w14:textId="77777777" w:rsidTr="009037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45" w:type="dxa"/>
            <w:vMerge w:val="restart"/>
            <w:tcBorders>
              <w:top w:val="none" w:sz="0" w:space="0" w:color="auto"/>
              <w:left w:val="none" w:sz="0" w:space="0" w:color="auto"/>
              <w:bottom w:val="none" w:sz="0" w:space="0" w:color="auto"/>
            </w:tcBorders>
            <w:vAlign w:val="center"/>
            <w:hideMark/>
          </w:tcPr>
          <w:p w14:paraId="18237044" w14:textId="77777777" w:rsidR="00332A8F" w:rsidRDefault="00332A8F" w:rsidP="00903790">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 xml:space="preserve">C-DRX </w:t>
            </w:r>
            <w:r>
              <w:rPr>
                <w:rFonts w:ascii="Times New Roman" w:hAnsi="Times New Roman" w:cs="Times New Roman" w:hint="eastAsia"/>
                <w:sz w:val="20"/>
                <w:szCs w:val="20"/>
                <w:lang w:eastAsia="zh-CN"/>
              </w:rPr>
              <w:t>2</w:t>
            </w:r>
          </w:p>
          <w:p w14:paraId="2296ACC2" w14:textId="77777777" w:rsidR="00332A8F" w:rsidRPr="00BB4DB4" w:rsidRDefault="00332A8F" w:rsidP="00903790">
            <w:pPr>
              <w:pStyle w:val="xxmsonormal"/>
              <w:spacing w:line="252" w:lineRule="auto"/>
              <w:jc w:val="center"/>
              <w:rPr>
                <w:rFonts w:ascii="Times New Roman" w:hAnsi="Times New Roman" w:cs="Times New Roman"/>
                <w:b w:val="0"/>
                <w:bCs w:val="0"/>
                <w:sz w:val="20"/>
                <w:szCs w:val="20"/>
                <w:lang w:eastAsia="zh-CN"/>
              </w:rPr>
            </w:pP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6</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4</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2</w:t>
            </w:r>
            <w:r>
              <w:rPr>
                <w:rFonts w:ascii="Times New Roman" w:hAnsi="Times New Roman" w:cs="Times New Roman"/>
                <w:sz w:val="20"/>
                <w:szCs w:val="20"/>
                <w:lang w:eastAsia="zh-CN"/>
              </w:rPr>
              <w:t>)</w:t>
            </w:r>
          </w:p>
        </w:tc>
        <w:tc>
          <w:tcPr>
            <w:tcW w:w="1243" w:type="dxa"/>
            <w:tcBorders>
              <w:top w:val="none" w:sz="0" w:space="0" w:color="auto"/>
              <w:bottom w:val="none" w:sz="0" w:space="0" w:color="auto"/>
            </w:tcBorders>
            <w:vAlign w:val="center"/>
          </w:tcPr>
          <w:p w14:paraId="096E4FF8" w14:textId="77777777" w:rsidR="00332A8F"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1325" w:type="dxa"/>
            <w:tcBorders>
              <w:top w:val="none" w:sz="0" w:space="0" w:color="auto"/>
              <w:bottom w:val="none" w:sz="0" w:space="0" w:color="auto"/>
            </w:tcBorders>
            <w:vAlign w:val="center"/>
            <w:hideMark/>
          </w:tcPr>
          <w:p w14:paraId="67FE8720" w14:textId="77777777" w:rsidR="00332A8F" w:rsidRPr="00BB4DB4"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6.14</w:t>
            </w:r>
            <w:r w:rsidRPr="00F4460D">
              <w:rPr>
                <w:rFonts w:ascii="Times New Roman" w:hAnsi="Times New Roman" w:cs="Times New Roman"/>
                <w:sz w:val="20"/>
                <w:szCs w:val="20"/>
                <w:lang w:eastAsia="zh-CN"/>
              </w:rPr>
              <w:t>%</w:t>
            </w:r>
          </w:p>
        </w:tc>
        <w:tc>
          <w:tcPr>
            <w:tcW w:w="1417" w:type="dxa"/>
            <w:tcBorders>
              <w:top w:val="none" w:sz="0" w:space="0" w:color="auto"/>
              <w:bottom w:val="none" w:sz="0" w:space="0" w:color="auto"/>
            </w:tcBorders>
            <w:vAlign w:val="center"/>
          </w:tcPr>
          <w:p w14:paraId="2A92D302" w14:textId="77777777" w:rsidR="00332A8F" w:rsidRPr="00BB4DB4"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5.22%</w:t>
            </w:r>
          </w:p>
        </w:tc>
        <w:tc>
          <w:tcPr>
            <w:tcW w:w="1428" w:type="dxa"/>
            <w:tcBorders>
              <w:top w:val="none" w:sz="0" w:space="0" w:color="auto"/>
              <w:bottom w:val="none" w:sz="0" w:space="0" w:color="auto"/>
            </w:tcBorders>
            <w:vAlign w:val="center"/>
          </w:tcPr>
          <w:p w14:paraId="5DB5BB48" w14:textId="77777777" w:rsidR="00332A8F" w:rsidRPr="00BB4DB4"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6.61%</w:t>
            </w:r>
          </w:p>
        </w:tc>
        <w:tc>
          <w:tcPr>
            <w:tcW w:w="1427" w:type="dxa"/>
            <w:tcBorders>
              <w:top w:val="none" w:sz="0" w:space="0" w:color="auto"/>
              <w:bottom w:val="none" w:sz="0" w:space="0" w:color="auto"/>
            </w:tcBorders>
            <w:vAlign w:val="center"/>
          </w:tcPr>
          <w:p w14:paraId="1FDEA4E8" w14:textId="77777777" w:rsidR="00332A8F" w:rsidRPr="00BB4DB4"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7.72%</w:t>
            </w:r>
          </w:p>
        </w:tc>
        <w:tc>
          <w:tcPr>
            <w:tcW w:w="1472" w:type="dxa"/>
            <w:vMerge w:val="restart"/>
            <w:tcBorders>
              <w:top w:val="none" w:sz="0" w:space="0" w:color="auto"/>
              <w:bottom w:val="none" w:sz="0" w:space="0" w:color="auto"/>
              <w:right w:val="none" w:sz="0" w:space="0" w:color="auto"/>
            </w:tcBorders>
            <w:vAlign w:val="center"/>
            <w:hideMark/>
          </w:tcPr>
          <w:p w14:paraId="3B691366" w14:textId="77777777" w:rsidR="00332A8F" w:rsidRPr="00BB4DB4"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1</w:t>
            </w:r>
            <w:r>
              <w:rPr>
                <w:rFonts w:ascii="Times New Roman" w:hAnsi="Times New Roman" w:cs="Times New Roman" w:hint="eastAsia"/>
                <w:sz w:val="20"/>
                <w:szCs w:val="20"/>
                <w:lang w:eastAsia="zh-CN"/>
              </w:rPr>
              <w:t>0</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7</w:t>
            </w:r>
            <w:r>
              <w:rPr>
                <w:rFonts w:ascii="Times New Roman" w:hAnsi="Times New Roman" w:cs="Times New Roman"/>
                <w:sz w:val="20"/>
                <w:szCs w:val="20"/>
                <w:lang w:eastAsia="zh-CN"/>
              </w:rPr>
              <w:t xml:space="preserve"> </w:t>
            </w:r>
            <w:r w:rsidRPr="00BB4DB4">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1</w:t>
            </w:r>
            <w:r>
              <w:rPr>
                <w:rFonts w:ascii="Times New Roman" w:hAnsi="Times New Roman" w:cs="Times New Roman" w:hint="eastAsia"/>
                <w:sz w:val="20"/>
                <w:szCs w:val="20"/>
                <w:lang w:eastAsia="zh-CN"/>
              </w:rPr>
              <w:t>2</w:t>
            </w:r>
          </w:p>
        </w:tc>
      </w:tr>
      <w:tr w:rsidR="00332A8F" w:rsidRPr="00BB4DB4" w14:paraId="5DCDBAF8" w14:textId="77777777" w:rsidTr="00903790">
        <w:trPr>
          <w:jc w:val="center"/>
        </w:trPr>
        <w:tc>
          <w:tcPr>
            <w:cnfStyle w:val="001000000000" w:firstRow="0" w:lastRow="0" w:firstColumn="1" w:lastColumn="0" w:oddVBand="0" w:evenVBand="0" w:oddHBand="0" w:evenHBand="0" w:firstRowFirstColumn="0" w:firstRowLastColumn="0" w:lastRowFirstColumn="0" w:lastRowLastColumn="0"/>
            <w:tcW w:w="1545" w:type="dxa"/>
            <w:vMerge/>
            <w:vAlign w:val="center"/>
          </w:tcPr>
          <w:p w14:paraId="08C9330C" w14:textId="77777777" w:rsidR="00332A8F" w:rsidRDefault="00332A8F" w:rsidP="00903790">
            <w:pPr>
              <w:pStyle w:val="xxmsonormal"/>
              <w:spacing w:line="252" w:lineRule="auto"/>
              <w:jc w:val="center"/>
              <w:rPr>
                <w:rFonts w:ascii="Times New Roman" w:hAnsi="Times New Roman" w:cs="Times New Roman"/>
                <w:sz w:val="20"/>
                <w:szCs w:val="20"/>
                <w:lang w:eastAsia="zh-CN"/>
              </w:rPr>
            </w:pPr>
          </w:p>
        </w:tc>
        <w:tc>
          <w:tcPr>
            <w:tcW w:w="1243" w:type="dxa"/>
            <w:vAlign w:val="center"/>
          </w:tcPr>
          <w:p w14:paraId="29B7FB13"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1325" w:type="dxa"/>
            <w:vAlign w:val="center"/>
          </w:tcPr>
          <w:p w14:paraId="1227C5B9"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6.18%</w:t>
            </w:r>
          </w:p>
        </w:tc>
        <w:tc>
          <w:tcPr>
            <w:tcW w:w="1417" w:type="dxa"/>
            <w:vAlign w:val="center"/>
          </w:tcPr>
          <w:p w14:paraId="1AD8F811"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5.22%</w:t>
            </w:r>
          </w:p>
        </w:tc>
        <w:tc>
          <w:tcPr>
            <w:tcW w:w="1428" w:type="dxa"/>
            <w:vAlign w:val="center"/>
          </w:tcPr>
          <w:p w14:paraId="10B15DF3"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6.66%</w:t>
            </w:r>
          </w:p>
        </w:tc>
        <w:tc>
          <w:tcPr>
            <w:tcW w:w="1427" w:type="dxa"/>
            <w:vAlign w:val="center"/>
          </w:tcPr>
          <w:p w14:paraId="7F6DE879"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7.76%</w:t>
            </w:r>
          </w:p>
        </w:tc>
        <w:tc>
          <w:tcPr>
            <w:tcW w:w="1472" w:type="dxa"/>
            <w:vMerge/>
            <w:vAlign w:val="center"/>
          </w:tcPr>
          <w:p w14:paraId="367C68D0"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p>
        </w:tc>
      </w:tr>
      <w:tr w:rsidR="00332A8F" w:rsidRPr="00BB4DB4" w14:paraId="0A5207F0" w14:textId="77777777" w:rsidTr="009037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45" w:type="dxa"/>
            <w:vMerge w:val="restart"/>
            <w:tcBorders>
              <w:top w:val="none" w:sz="0" w:space="0" w:color="auto"/>
              <w:left w:val="none" w:sz="0" w:space="0" w:color="auto"/>
              <w:bottom w:val="none" w:sz="0" w:space="0" w:color="auto"/>
            </w:tcBorders>
            <w:vAlign w:val="center"/>
          </w:tcPr>
          <w:p w14:paraId="388A99E8" w14:textId="77777777" w:rsidR="00332A8F" w:rsidRDefault="00332A8F" w:rsidP="00903790">
            <w:pPr>
              <w:pStyle w:val="xxmsonormal"/>
              <w:spacing w:line="252" w:lineRule="auto"/>
              <w:jc w:val="center"/>
              <w:rPr>
                <w:rFonts w:ascii="Times New Roman" w:hAnsi="Times New Roman" w:cs="Times New Roman"/>
                <w:sz w:val="20"/>
                <w:szCs w:val="20"/>
                <w:lang w:eastAsia="zh-CN"/>
              </w:rPr>
            </w:pPr>
            <w:bookmarkStart w:id="6" w:name="_Hlk79075867"/>
            <w:r>
              <w:rPr>
                <w:rFonts w:ascii="Times New Roman" w:hAnsi="Times New Roman" w:cs="Times New Roman" w:hint="eastAsia"/>
                <w:sz w:val="20"/>
                <w:szCs w:val="20"/>
                <w:lang w:eastAsia="zh-CN"/>
              </w:rPr>
              <w:t>C-DRX 3 (16,8,4)</w:t>
            </w:r>
          </w:p>
        </w:tc>
        <w:tc>
          <w:tcPr>
            <w:tcW w:w="1243" w:type="dxa"/>
            <w:tcBorders>
              <w:top w:val="none" w:sz="0" w:space="0" w:color="auto"/>
              <w:bottom w:val="none" w:sz="0" w:space="0" w:color="auto"/>
            </w:tcBorders>
            <w:vAlign w:val="center"/>
          </w:tcPr>
          <w:p w14:paraId="383F1CA5" w14:textId="77777777" w:rsidR="00332A8F"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1325" w:type="dxa"/>
            <w:tcBorders>
              <w:top w:val="none" w:sz="0" w:space="0" w:color="auto"/>
              <w:bottom w:val="none" w:sz="0" w:space="0" w:color="auto"/>
            </w:tcBorders>
            <w:vAlign w:val="center"/>
          </w:tcPr>
          <w:p w14:paraId="683AA4BB" w14:textId="77777777" w:rsidR="00332A8F"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12.57%</w:t>
            </w:r>
          </w:p>
        </w:tc>
        <w:tc>
          <w:tcPr>
            <w:tcW w:w="1417" w:type="dxa"/>
            <w:tcBorders>
              <w:top w:val="none" w:sz="0" w:space="0" w:color="auto"/>
              <w:bottom w:val="none" w:sz="0" w:space="0" w:color="auto"/>
            </w:tcBorders>
            <w:vAlign w:val="center"/>
          </w:tcPr>
          <w:p w14:paraId="2CCE7C04" w14:textId="77777777" w:rsidR="00332A8F"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9.95%</w:t>
            </w:r>
          </w:p>
        </w:tc>
        <w:tc>
          <w:tcPr>
            <w:tcW w:w="1428" w:type="dxa"/>
            <w:tcBorders>
              <w:top w:val="none" w:sz="0" w:space="0" w:color="auto"/>
              <w:bottom w:val="none" w:sz="0" w:space="0" w:color="auto"/>
            </w:tcBorders>
            <w:vAlign w:val="center"/>
          </w:tcPr>
          <w:p w14:paraId="08787661" w14:textId="77777777" w:rsidR="00332A8F"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12.18%</w:t>
            </w:r>
          </w:p>
        </w:tc>
        <w:tc>
          <w:tcPr>
            <w:tcW w:w="1427" w:type="dxa"/>
            <w:tcBorders>
              <w:top w:val="none" w:sz="0" w:space="0" w:color="auto"/>
              <w:bottom w:val="none" w:sz="0" w:space="0" w:color="auto"/>
            </w:tcBorders>
            <w:vAlign w:val="center"/>
          </w:tcPr>
          <w:p w14:paraId="10622150" w14:textId="77777777" w:rsidR="00332A8F"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14.49%</w:t>
            </w:r>
          </w:p>
        </w:tc>
        <w:tc>
          <w:tcPr>
            <w:tcW w:w="1472" w:type="dxa"/>
            <w:vMerge w:val="restart"/>
            <w:tcBorders>
              <w:top w:val="none" w:sz="0" w:space="0" w:color="auto"/>
              <w:bottom w:val="none" w:sz="0" w:space="0" w:color="auto"/>
              <w:right w:val="none" w:sz="0" w:space="0" w:color="auto"/>
            </w:tcBorders>
            <w:vAlign w:val="center"/>
          </w:tcPr>
          <w:p w14:paraId="1FA4A4C6" w14:textId="77777777" w:rsidR="00332A8F" w:rsidRDefault="00332A8F"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6.5/12</w:t>
            </w:r>
          </w:p>
        </w:tc>
      </w:tr>
      <w:tr w:rsidR="00332A8F" w:rsidRPr="00BB4DB4" w14:paraId="5B8D6D4E" w14:textId="77777777" w:rsidTr="00903790">
        <w:trPr>
          <w:jc w:val="center"/>
        </w:trPr>
        <w:tc>
          <w:tcPr>
            <w:cnfStyle w:val="001000000000" w:firstRow="0" w:lastRow="0" w:firstColumn="1" w:lastColumn="0" w:oddVBand="0" w:evenVBand="0" w:oddHBand="0" w:evenHBand="0" w:firstRowFirstColumn="0" w:firstRowLastColumn="0" w:lastRowFirstColumn="0" w:lastRowLastColumn="0"/>
            <w:tcW w:w="1545" w:type="dxa"/>
            <w:vMerge/>
            <w:vAlign w:val="center"/>
          </w:tcPr>
          <w:p w14:paraId="08074B06" w14:textId="77777777" w:rsidR="00332A8F" w:rsidRDefault="00332A8F" w:rsidP="00903790">
            <w:pPr>
              <w:pStyle w:val="xxmsonormal"/>
              <w:spacing w:line="252" w:lineRule="auto"/>
              <w:jc w:val="center"/>
              <w:rPr>
                <w:rFonts w:ascii="Times New Roman" w:hAnsi="Times New Roman" w:cs="Times New Roman"/>
                <w:sz w:val="20"/>
                <w:szCs w:val="20"/>
                <w:lang w:eastAsia="zh-CN"/>
              </w:rPr>
            </w:pPr>
          </w:p>
        </w:tc>
        <w:tc>
          <w:tcPr>
            <w:tcW w:w="1243" w:type="dxa"/>
            <w:vAlign w:val="center"/>
          </w:tcPr>
          <w:p w14:paraId="1AD5C793"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1325" w:type="dxa"/>
            <w:vAlign w:val="center"/>
          </w:tcPr>
          <w:p w14:paraId="16561431"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12.75%</w:t>
            </w:r>
          </w:p>
        </w:tc>
        <w:tc>
          <w:tcPr>
            <w:tcW w:w="1417" w:type="dxa"/>
            <w:vAlign w:val="center"/>
          </w:tcPr>
          <w:p w14:paraId="7F5161B5"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9.32%</w:t>
            </w:r>
          </w:p>
        </w:tc>
        <w:tc>
          <w:tcPr>
            <w:tcW w:w="1428" w:type="dxa"/>
            <w:vAlign w:val="center"/>
          </w:tcPr>
          <w:p w14:paraId="701E48A6"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13.18%</w:t>
            </w:r>
          </w:p>
        </w:tc>
        <w:tc>
          <w:tcPr>
            <w:tcW w:w="1427" w:type="dxa"/>
            <w:vAlign w:val="center"/>
          </w:tcPr>
          <w:p w14:paraId="54D5F7B9"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14.51%</w:t>
            </w:r>
          </w:p>
        </w:tc>
        <w:tc>
          <w:tcPr>
            <w:tcW w:w="1472" w:type="dxa"/>
            <w:vMerge/>
            <w:vAlign w:val="center"/>
          </w:tcPr>
          <w:p w14:paraId="2F8D51F2" w14:textId="77777777" w:rsidR="00332A8F" w:rsidRDefault="00332A8F"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p>
        </w:tc>
      </w:tr>
    </w:tbl>
    <w:bookmarkEnd w:id="4"/>
    <w:bookmarkEnd w:id="5"/>
    <w:bookmarkEnd w:id="6"/>
    <w:p w14:paraId="61832ABE" w14:textId="68926076" w:rsidR="00877A54" w:rsidRDefault="00877A54" w:rsidP="00877A54">
      <w:pPr>
        <w:spacing w:beforeLines="50" w:before="120"/>
        <w:jc w:val="both"/>
        <w:rPr>
          <w:rFonts w:eastAsiaTheme="minorEastAsia"/>
          <w:b/>
          <w:i/>
          <w:lang w:eastAsia="zh-CN"/>
        </w:rPr>
      </w:pPr>
      <w:r>
        <w:rPr>
          <w:rFonts w:eastAsiaTheme="minorEastAsia"/>
          <w:b/>
          <w:i/>
          <w:lang w:eastAsia="zh-CN"/>
        </w:rPr>
        <w:t xml:space="preserve">Observation </w:t>
      </w:r>
      <w:r w:rsidR="00DC1EFD">
        <w:rPr>
          <w:rFonts w:eastAsiaTheme="minorEastAsia" w:hint="eastAsia"/>
          <w:b/>
          <w:i/>
          <w:lang w:eastAsia="zh-CN"/>
        </w:rPr>
        <w:t>8</w:t>
      </w:r>
      <w:r>
        <w:rPr>
          <w:rFonts w:eastAsiaTheme="minorEastAsia"/>
          <w:b/>
          <w:i/>
          <w:lang w:eastAsia="zh-CN"/>
        </w:rPr>
        <w:t xml:space="preserve">: </w:t>
      </w:r>
      <w:r>
        <w:rPr>
          <w:rFonts w:eastAsiaTheme="minorEastAsia" w:hint="eastAsia"/>
          <w:b/>
          <w:i/>
          <w:lang w:eastAsia="zh-CN"/>
        </w:rPr>
        <w:t xml:space="preserve">For DL 30Mbps XR service in indoor Hotspot with 12 UEs per cell, 2.39% </w:t>
      </w:r>
      <w:r>
        <w:rPr>
          <w:rFonts w:eastAsiaTheme="minorEastAsia"/>
          <w:b/>
          <w:i/>
          <w:lang w:eastAsia="zh-CN"/>
        </w:rPr>
        <w:t>a</w:t>
      </w:r>
      <w:r>
        <w:rPr>
          <w:rFonts w:eastAsiaTheme="minorEastAsia" w:hint="eastAsia"/>
          <w:b/>
          <w:i/>
          <w:lang w:eastAsia="zh-CN"/>
        </w:rPr>
        <w:t>nd 2.4% mean power saving gain are achieved by C-DRX(16,12,4) without capacity loss under all UEs and satisfied UEs, respectively.</w:t>
      </w:r>
    </w:p>
    <w:p w14:paraId="000B9697" w14:textId="4DA0BDDD" w:rsidR="00877A54" w:rsidRDefault="00877A54" w:rsidP="00877A54">
      <w:pPr>
        <w:spacing w:beforeLines="50" w:before="120"/>
        <w:jc w:val="both"/>
        <w:rPr>
          <w:rFonts w:eastAsiaTheme="minorEastAsia"/>
          <w:b/>
          <w:i/>
          <w:lang w:eastAsia="zh-CN"/>
        </w:rPr>
      </w:pPr>
      <w:r>
        <w:rPr>
          <w:rFonts w:eastAsiaTheme="minorEastAsia"/>
          <w:b/>
          <w:i/>
          <w:lang w:eastAsia="zh-CN"/>
        </w:rPr>
        <w:t xml:space="preserve">Observation </w:t>
      </w:r>
      <w:r w:rsidR="00DC1EFD">
        <w:rPr>
          <w:rFonts w:eastAsiaTheme="minorEastAsia" w:hint="eastAsia"/>
          <w:b/>
          <w:i/>
          <w:lang w:eastAsia="zh-CN"/>
        </w:rPr>
        <w:t>9</w:t>
      </w:r>
      <w:r>
        <w:rPr>
          <w:rFonts w:eastAsiaTheme="minorEastAsia"/>
          <w:b/>
          <w:i/>
          <w:lang w:eastAsia="zh-CN"/>
        </w:rPr>
        <w:t xml:space="preserve">: </w:t>
      </w:r>
      <w:r>
        <w:rPr>
          <w:rFonts w:eastAsiaTheme="minorEastAsia" w:hint="eastAsia"/>
          <w:b/>
          <w:i/>
          <w:lang w:eastAsia="zh-CN"/>
        </w:rPr>
        <w:t xml:space="preserve">For DL 30Mbps XR service in indoor Hotspot with 12 UEs per cell, 6.14% </w:t>
      </w:r>
      <w:r>
        <w:rPr>
          <w:rFonts w:eastAsiaTheme="minorEastAsia"/>
          <w:b/>
          <w:i/>
          <w:lang w:eastAsia="zh-CN"/>
        </w:rPr>
        <w:t>a</w:t>
      </w:r>
      <w:r>
        <w:rPr>
          <w:rFonts w:eastAsiaTheme="minorEastAsia" w:hint="eastAsia"/>
          <w:b/>
          <w:i/>
          <w:lang w:eastAsia="zh-CN"/>
        </w:rPr>
        <w:t>nd 6.18% mean power saving gain are achieved by C-</w:t>
      </w:r>
      <w:proofErr w:type="gramStart"/>
      <w:r>
        <w:rPr>
          <w:rFonts w:eastAsiaTheme="minorEastAsia" w:hint="eastAsia"/>
          <w:b/>
          <w:i/>
          <w:lang w:eastAsia="zh-CN"/>
        </w:rPr>
        <w:t>DRX(</w:t>
      </w:r>
      <w:proofErr w:type="gramEnd"/>
      <w:r>
        <w:rPr>
          <w:rFonts w:eastAsiaTheme="minorEastAsia" w:hint="eastAsia"/>
          <w:b/>
          <w:i/>
          <w:lang w:eastAsia="zh-CN"/>
        </w:rPr>
        <w:t>6,4,2) with lightly capacity loss under all UEs and satisfied UEs, respectively.</w:t>
      </w:r>
    </w:p>
    <w:p w14:paraId="579CD0FB" w14:textId="6DE22AD9" w:rsidR="00877A54" w:rsidRDefault="00877A54" w:rsidP="00877A54">
      <w:pPr>
        <w:spacing w:beforeLines="50" w:before="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1</w:t>
      </w:r>
      <w:r w:rsidR="00DC1EFD">
        <w:rPr>
          <w:rFonts w:eastAsiaTheme="minorEastAsia" w:hint="eastAsia"/>
          <w:b/>
          <w:i/>
          <w:lang w:eastAsia="zh-CN"/>
        </w:rPr>
        <w:t>0</w:t>
      </w:r>
      <w:r>
        <w:rPr>
          <w:rFonts w:eastAsiaTheme="minorEastAsia"/>
          <w:b/>
          <w:i/>
          <w:lang w:eastAsia="zh-CN"/>
        </w:rPr>
        <w:t xml:space="preserve">: </w:t>
      </w:r>
      <w:r>
        <w:rPr>
          <w:rFonts w:eastAsiaTheme="minorEastAsia" w:hint="eastAsia"/>
          <w:b/>
          <w:i/>
          <w:lang w:eastAsia="zh-CN"/>
        </w:rPr>
        <w:t xml:space="preserve">For DL 30Mbps XR service in indoor Hotspot with 12 UEs per cell, 12.57% </w:t>
      </w:r>
      <w:r>
        <w:rPr>
          <w:rFonts w:eastAsiaTheme="minorEastAsia"/>
          <w:b/>
          <w:i/>
          <w:lang w:eastAsia="zh-CN"/>
        </w:rPr>
        <w:t>a</w:t>
      </w:r>
      <w:r>
        <w:rPr>
          <w:rFonts w:eastAsiaTheme="minorEastAsia" w:hint="eastAsia"/>
          <w:b/>
          <w:i/>
          <w:lang w:eastAsia="zh-CN"/>
        </w:rPr>
        <w:t>nd 12.75% mean power saving gain are achieved by C-</w:t>
      </w:r>
      <w:proofErr w:type="gramStart"/>
      <w:r>
        <w:rPr>
          <w:rFonts w:eastAsiaTheme="minorEastAsia" w:hint="eastAsia"/>
          <w:b/>
          <w:i/>
          <w:lang w:eastAsia="zh-CN"/>
        </w:rPr>
        <w:t>DRX(</w:t>
      </w:r>
      <w:proofErr w:type="gramEnd"/>
      <w:r>
        <w:rPr>
          <w:rFonts w:eastAsiaTheme="minorEastAsia" w:hint="eastAsia"/>
          <w:b/>
          <w:i/>
          <w:lang w:eastAsia="zh-CN"/>
        </w:rPr>
        <w:t>16,8,4) with severe capacity loss under all UEs and satisfied UEs, respectively.</w:t>
      </w:r>
    </w:p>
    <w:p w14:paraId="41737FC9" w14:textId="6CC3E325" w:rsidR="002F39A4" w:rsidRDefault="005367E3" w:rsidP="002F39A4">
      <w:pPr>
        <w:pStyle w:val="3"/>
        <w:rPr>
          <w:rFonts w:eastAsiaTheme="minorEastAsia"/>
          <w:lang w:eastAsia="zh-CN"/>
        </w:rPr>
      </w:pPr>
      <w:bookmarkStart w:id="7" w:name="_Hlk61896899"/>
      <w:r>
        <w:rPr>
          <w:rFonts w:eastAsiaTheme="minorEastAsia"/>
          <w:lang w:eastAsia="zh-CN"/>
        </w:rPr>
        <w:lastRenderedPageBreak/>
        <w:t>XR-dedicated PDCCH monitoring window</w:t>
      </w:r>
    </w:p>
    <w:p w14:paraId="1A6336E1" w14:textId="7C94BD0B" w:rsidR="000F3806" w:rsidRDefault="000F3806" w:rsidP="000F3806">
      <w:pPr>
        <w:jc w:val="both"/>
        <w:rPr>
          <w:rFonts w:eastAsiaTheme="minorEastAsia"/>
          <w:lang w:eastAsia="zh-CN"/>
        </w:rPr>
      </w:pPr>
      <w:r w:rsidRPr="000F3806">
        <w:rPr>
          <w:rFonts w:eastAsiaTheme="minorEastAsia"/>
          <w:lang w:eastAsia="zh-CN"/>
        </w:rPr>
        <w:t>Due to the quasi-periodicity nature of XR services, the existing DRX cycle configuration cannot be</w:t>
      </w:r>
      <w:r w:rsidR="00CE5508">
        <w:rPr>
          <w:rFonts w:eastAsiaTheme="minorEastAsia"/>
          <w:lang w:eastAsia="zh-CN"/>
        </w:rPr>
        <w:t xml:space="preserve"> fully</w:t>
      </w:r>
      <w:r w:rsidRPr="000F3806">
        <w:rPr>
          <w:rFonts w:eastAsiaTheme="minorEastAsia"/>
          <w:lang w:eastAsia="zh-CN"/>
        </w:rPr>
        <w:t xml:space="preserve"> aligned with XR traffic arrival, which results in </w:t>
      </w:r>
      <w:r w:rsidR="006865E6">
        <w:rPr>
          <w:rFonts w:eastAsiaTheme="minorEastAsia" w:hint="eastAsia"/>
          <w:lang w:eastAsia="zh-CN"/>
        </w:rPr>
        <w:t>unacceptable</w:t>
      </w:r>
      <w:r w:rsidR="006865E6">
        <w:rPr>
          <w:rFonts w:eastAsiaTheme="minorEastAsia"/>
          <w:lang w:eastAsia="zh-CN"/>
        </w:rPr>
        <w:t xml:space="preserve"> wait </w:t>
      </w:r>
      <w:r w:rsidR="006865E6">
        <w:rPr>
          <w:rFonts w:eastAsiaTheme="minorEastAsia" w:hint="eastAsia"/>
          <w:lang w:eastAsia="zh-CN"/>
        </w:rPr>
        <w:t>delay</w:t>
      </w:r>
      <w:r w:rsidRPr="000F3806">
        <w:rPr>
          <w:rFonts w:eastAsiaTheme="minorEastAsia"/>
          <w:lang w:eastAsia="zh-CN"/>
        </w:rPr>
        <w:t xml:space="preserve">. </w:t>
      </w:r>
      <w:r w:rsidR="005B175A">
        <w:rPr>
          <w:rFonts w:eastAsiaTheme="minorEastAsia" w:hint="eastAsia"/>
          <w:lang w:eastAsia="zh-CN"/>
        </w:rPr>
        <w:t xml:space="preserve">Existing Rel-15/16 DRX </w:t>
      </w:r>
      <w:r w:rsidR="005B175A">
        <w:rPr>
          <w:rFonts w:eastAsiaTheme="minorEastAsia"/>
          <w:lang w:eastAsia="zh-CN"/>
        </w:rPr>
        <w:t>configur</w:t>
      </w:r>
      <w:r w:rsidR="005B175A">
        <w:rPr>
          <w:rFonts w:eastAsiaTheme="minorEastAsia" w:hint="eastAsia"/>
          <w:lang w:eastAsia="zh-CN"/>
        </w:rPr>
        <w:t>ation</w:t>
      </w:r>
      <w:r w:rsidR="006865E6">
        <w:rPr>
          <w:rFonts w:eastAsiaTheme="minorEastAsia" w:hint="eastAsia"/>
          <w:lang w:eastAsia="zh-CN"/>
        </w:rPr>
        <w:t>, e.g., 64ms cycle,</w:t>
      </w:r>
      <w:r w:rsidR="005B175A">
        <w:rPr>
          <w:rFonts w:eastAsiaTheme="minorEastAsia" w:hint="eastAsia"/>
          <w:lang w:eastAsia="zh-CN"/>
        </w:rPr>
        <w:t xml:space="preserve"> </w:t>
      </w:r>
      <w:r w:rsidR="00CE5508">
        <w:rPr>
          <w:rFonts w:eastAsiaTheme="minorEastAsia"/>
          <w:lang w:eastAsia="zh-CN"/>
        </w:rPr>
        <w:t xml:space="preserve">would give little or no time </w:t>
      </w:r>
      <w:r w:rsidR="00D67136">
        <w:rPr>
          <w:rFonts w:eastAsiaTheme="minorEastAsia"/>
          <w:lang w:eastAsia="zh-CN"/>
        </w:rPr>
        <w:t xml:space="preserve">left of the Packet Delay Budget for </w:t>
      </w:r>
      <w:proofErr w:type="spellStart"/>
      <w:r w:rsidR="00D67136">
        <w:rPr>
          <w:rFonts w:eastAsiaTheme="minorEastAsia"/>
          <w:lang w:eastAsia="zh-CN"/>
        </w:rPr>
        <w:t>gNB</w:t>
      </w:r>
      <w:proofErr w:type="spellEnd"/>
      <w:r w:rsidR="00D67136">
        <w:rPr>
          <w:rFonts w:eastAsiaTheme="minorEastAsia"/>
          <w:lang w:eastAsia="zh-CN"/>
        </w:rPr>
        <w:t xml:space="preserve"> to schedule the XR packet. The DRX imposes additional delay of periodic arrival of XR traffic and decrease the number of XR packets meeting the packet delay budget. This will have the results of</w:t>
      </w:r>
      <w:r w:rsidR="005B175A">
        <w:rPr>
          <w:rFonts w:eastAsiaTheme="minorEastAsia" w:hint="eastAsia"/>
          <w:lang w:eastAsia="zh-CN"/>
        </w:rPr>
        <w:t xml:space="preserve"> the XR capacity</w:t>
      </w:r>
      <w:r w:rsidR="00D67136">
        <w:rPr>
          <w:rFonts w:eastAsiaTheme="minorEastAsia"/>
          <w:lang w:eastAsia="zh-CN"/>
        </w:rPr>
        <w:t xml:space="preserve"> reduction</w:t>
      </w:r>
      <w:r w:rsidR="005B175A">
        <w:rPr>
          <w:rFonts w:eastAsiaTheme="minorEastAsia" w:hint="eastAsia"/>
          <w:lang w:eastAsia="zh-CN"/>
        </w:rPr>
        <w:t>. Configuring</w:t>
      </w:r>
      <w:r w:rsidRPr="000F3806">
        <w:rPr>
          <w:rFonts w:eastAsiaTheme="minorEastAsia"/>
          <w:lang w:eastAsia="zh-CN"/>
        </w:rPr>
        <w:t xml:space="preserve"> DRX</w:t>
      </w:r>
      <w:r>
        <w:rPr>
          <w:rFonts w:eastAsiaTheme="minorEastAsia" w:hint="eastAsia"/>
          <w:lang w:eastAsia="zh-CN"/>
        </w:rPr>
        <w:t xml:space="preserve"> </w:t>
      </w:r>
      <w:r w:rsidRPr="000F3806">
        <w:rPr>
          <w:rFonts w:eastAsiaTheme="minorEastAsia"/>
          <w:lang w:eastAsia="zh-CN"/>
        </w:rPr>
        <w:t xml:space="preserve">cycle that matches the traffic generation at source </w:t>
      </w:r>
      <w:proofErr w:type="spellStart"/>
      <w:r w:rsidRPr="000F3806">
        <w:rPr>
          <w:rFonts w:eastAsiaTheme="minorEastAsia"/>
          <w:lang w:eastAsia="zh-CN"/>
        </w:rPr>
        <w:t>codec</w:t>
      </w:r>
      <w:proofErr w:type="spellEnd"/>
      <w:r w:rsidRPr="000F3806">
        <w:rPr>
          <w:rFonts w:eastAsiaTheme="minorEastAsia"/>
          <w:lang w:eastAsia="zh-CN"/>
        </w:rPr>
        <w:t xml:space="preserve"> and a large duty cycle can reduce capacity loss to some extent. </w:t>
      </w:r>
      <w:r w:rsidR="00D67136">
        <w:rPr>
          <w:rFonts w:eastAsiaTheme="minorEastAsia"/>
          <w:lang w:eastAsia="zh-CN"/>
        </w:rPr>
        <w:t>Since</w:t>
      </w:r>
      <w:r w:rsidRPr="000F3806">
        <w:rPr>
          <w:rFonts w:eastAsiaTheme="minorEastAsia"/>
          <w:lang w:eastAsia="zh-CN"/>
        </w:rPr>
        <w:t xml:space="preserve"> DRX </w:t>
      </w:r>
      <w:r w:rsidR="00D67136">
        <w:rPr>
          <w:rFonts w:eastAsiaTheme="minorEastAsia"/>
          <w:lang w:eastAsia="zh-CN"/>
        </w:rPr>
        <w:t xml:space="preserve">is the power saving technique mostly for robust traffic arrival with delay tolerant traffic, DRX configuration might not provide power saving for periodic traffic if the DRX cycle does not match with the periodicity of the periodic traffic, such as XR traffic. </w:t>
      </w:r>
      <w:r w:rsidR="004368C5">
        <w:rPr>
          <w:rFonts w:eastAsiaTheme="minorEastAsia"/>
          <w:lang w:eastAsia="zh-CN"/>
        </w:rPr>
        <w:t>The DL semi-persistent scheduling (SPS) and UL configured grant (CG) schemes are introduced for periodic service with stringent latency requirements.</w:t>
      </w:r>
      <w:r w:rsidR="00877A54">
        <w:rPr>
          <w:rFonts w:eastAsiaTheme="minorEastAsia" w:hint="eastAsia"/>
          <w:lang w:eastAsia="zh-CN"/>
        </w:rPr>
        <w:t xml:space="preserve"> </w:t>
      </w:r>
      <w:r w:rsidR="00024C34">
        <w:rPr>
          <w:rFonts w:eastAsiaTheme="minorEastAsia"/>
          <w:lang w:eastAsia="zh-CN"/>
        </w:rPr>
        <w:t>DL SPS and UL CG had preconfigured periodic resource for the DL and UL periodic traffic</w:t>
      </w:r>
      <w:r w:rsidR="00787D94">
        <w:rPr>
          <w:rFonts w:eastAsiaTheme="minorEastAsia"/>
          <w:lang w:eastAsia="zh-CN"/>
        </w:rPr>
        <w:t xml:space="preserve"> and </w:t>
      </w:r>
      <w:r w:rsidR="006876FF">
        <w:rPr>
          <w:rFonts w:eastAsiaTheme="minorEastAsia" w:hint="eastAsia"/>
          <w:lang w:eastAsia="zh-CN"/>
        </w:rPr>
        <w:t xml:space="preserve">is </w:t>
      </w:r>
      <w:r w:rsidR="00787D94">
        <w:rPr>
          <w:rFonts w:eastAsiaTheme="minorEastAsia"/>
          <w:lang w:eastAsia="zh-CN"/>
        </w:rPr>
        <w:t>ideal candidate for periodic XR services.</w:t>
      </w:r>
      <w:r w:rsidR="00024C34">
        <w:rPr>
          <w:rFonts w:eastAsiaTheme="minorEastAsia"/>
          <w:lang w:eastAsia="zh-CN"/>
        </w:rPr>
        <w:t xml:space="preserve"> In NR, UE needs to decode the PDSCH at the configured SPS resource in DRX ON and OFF if DRX is configured.</w:t>
      </w:r>
      <w:r w:rsidR="00877A54">
        <w:rPr>
          <w:rFonts w:eastAsiaTheme="minorEastAsia" w:hint="eastAsia"/>
          <w:lang w:eastAsia="zh-CN"/>
        </w:rPr>
        <w:t xml:space="preserve"> </w:t>
      </w:r>
      <w:r w:rsidR="00787D94">
        <w:rPr>
          <w:rFonts w:eastAsiaTheme="minorEastAsia"/>
          <w:lang w:eastAsia="zh-CN"/>
        </w:rPr>
        <w:t xml:space="preserve">The DL SPS would not have the additional delay caused by DRX, which XR packets are on hold and scheduled for transmission only at DRX ON.  However, the periodic reserved resource of DL SPS and UL CG might not fit well for XR service with large variation of packet size and inter-arrival time caused by delay jitter during the network transport. </w:t>
      </w:r>
      <w:r w:rsidR="008B075E">
        <w:rPr>
          <w:rFonts w:eastAsiaTheme="minorEastAsia"/>
          <w:lang w:eastAsia="zh-CN"/>
        </w:rPr>
        <w:t>DL SPS needs to be enhanced with a</w:t>
      </w:r>
      <w:r w:rsidR="00787D94">
        <w:rPr>
          <w:rFonts w:eastAsiaTheme="minorEastAsia"/>
          <w:lang w:eastAsia="zh-CN"/>
        </w:rPr>
        <w:t xml:space="preserve">dditional resource allocation </w:t>
      </w:r>
      <w:r w:rsidR="008B075E">
        <w:rPr>
          <w:rFonts w:eastAsiaTheme="minorEastAsia"/>
          <w:lang w:eastAsia="zh-CN"/>
        </w:rPr>
        <w:t>mechanism for XR service at both DRX ON and DRX OFF when the XR packets are bigger than the reserved resource.</w:t>
      </w:r>
      <w:r w:rsidR="00877A54">
        <w:rPr>
          <w:rFonts w:eastAsiaTheme="minorEastAsia" w:hint="eastAsia"/>
          <w:lang w:eastAsia="zh-CN"/>
        </w:rPr>
        <w:t xml:space="preserve"> </w:t>
      </w:r>
      <w:r w:rsidR="008B075E">
        <w:rPr>
          <w:rFonts w:eastAsiaTheme="minorEastAsia"/>
          <w:lang w:eastAsia="zh-CN"/>
        </w:rPr>
        <w:t xml:space="preserve">Similarly, UL CG needs to be enhanced with additional resource allocation for the adaptation of variable XR packet size. </w:t>
      </w:r>
    </w:p>
    <w:p w14:paraId="715E5B8B" w14:textId="46235E5F" w:rsidR="000F3806" w:rsidRDefault="000F3806" w:rsidP="007617FC">
      <w:pPr>
        <w:jc w:val="both"/>
        <w:rPr>
          <w:rFonts w:eastAsiaTheme="minorEastAsia"/>
          <w:lang w:eastAsia="zh-CN"/>
        </w:rPr>
      </w:pPr>
      <w:r>
        <w:rPr>
          <w:rFonts w:eastAsiaTheme="minorEastAsia" w:hint="eastAsia"/>
          <w:lang w:eastAsia="zh-CN"/>
        </w:rPr>
        <w:t>A XR-dedicated data transmission scheme</w:t>
      </w:r>
      <w:r w:rsidR="008B075E">
        <w:rPr>
          <w:rFonts w:eastAsiaTheme="minorEastAsia"/>
          <w:lang w:eastAsia="zh-CN"/>
        </w:rPr>
        <w:t xml:space="preserve"> with dynamic scheduling</w:t>
      </w:r>
      <w:r>
        <w:rPr>
          <w:rFonts w:eastAsiaTheme="minorEastAsia" w:hint="eastAsia"/>
          <w:lang w:eastAsia="zh-CN"/>
        </w:rPr>
        <w:t xml:space="preserve"> is proposed, </w:t>
      </w:r>
      <w:r w:rsidR="008B075E">
        <w:rPr>
          <w:rFonts w:eastAsiaTheme="minorEastAsia"/>
          <w:lang w:eastAsia="zh-CN"/>
        </w:rPr>
        <w:t xml:space="preserve">which is </w:t>
      </w:r>
      <w:r>
        <w:rPr>
          <w:rFonts w:eastAsiaTheme="minorEastAsia" w:hint="eastAsia"/>
          <w:lang w:eastAsia="zh-CN"/>
        </w:rPr>
        <w:t>called XR-dedicated PDCCH monitoring window</w:t>
      </w:r>
      <w:r w:rsidR="00583E08">
        <w:rPr>
          <w:rFonts w:eastAsiaTheme="minorEastAsia" w:hint="eastAsia"/>
          <w:lang w:eastAsia="zh-CN"/>
        </w:rPr>
        <w:t xml:space="preserve"> (XR-PMW)</w:t>
      </w:r>
      <w:r>
        <w:rPr>
          <w:rFonts w:eastAsiaTheme="minorEastAsia" w:hint="eastAsia"/>
          <w:lang w:eastAsia="zh-CN"/>
        </w:rPr>
        <w:t xml:space="preserve">. </w:t>
      </w:r>
      <w:r w:rsidR="003A787B">
        <w:rPr>
          <w:rFonts w:eastAsiaTheme="minorEastAsia" w:hint="eastAsia"/>
          <w:lang w:eastAsia="zh-CN"/>
        </w:rPr>
        <w:t>As shown in Figure 9</w:t>
      </w:r>
      <w:r w:rsidR="007617FC">
        <w:rPr>
          <w:rFonts w:eastAsiaTheme="minorEastAsia" w:hint="eastAsia"/>
          <w:lang w:eastAsia="zh-CN"/>
        </w:rPr>
        <w:t xml:space="preserve">, UE is configured with fixed PDCCH </w:t>
      </w:r>
      <w:r w:rsidR="007617FC">
        <w:rPr>
          <w:rFonts w:eastAsiaTheme="minorEastAsia"/>
          <w:lang w:eastAsia="zh-CN"/>
        </w:rPr>
        <w:t>monitoring</w:t>
      </w:r>
      <w:r w:rsidR="007617FC">
        <w:rPr>
          <w:rFonts w:eastAsiaTheme="minorEastAsia" w:hint="eastAsia"/>
          <w:lang w:eastAsia="zh-CN"/>
        </w:rPr>
        <w:t xml:space="preserve"> cycle and monitor</w:t>
      </w:r>
      <w:r w:rsidR="003A787B">
        <w:rPr>
          <w:rFonts w:eastAsiaTheme="minorEastAsia" w:hint="eastAsia"/>
          <w:lang w:eastAsia="zh-CN"/>
        </w:rPr>
        <w:t>ing</w:t>
      </w:r>
      <w:r w:rsidR="007617FC">
        <w:rPr>
          <w:rFonts w:eastAsiaTheme="minorEastAsia" w:hint="eastAsia"/>
          <w:lang w:eastAsia="zh-CN"/>
        </w:rPr>
        <w:t xml:space="preserve"> window disassociated with DRX. </w:t>
      </w:r>
      <w:r w:rsidR="008B075E">
        <w:rPr>
          <w:rFonts w:eastAsiaTheme="minorEastAsia"/>
          <w:lang w:eastAsia="zh-CN"/>
        </w:rPr>
        <w:t>The fixed PDCCH monitoring cycle could be customized for the</w:t>
      </w:r>
      <w:r w:rsidR="00285B94">
        <w:rPr>
          <w:rFonts w:eastAsiaTheme="minorEastAsia"/>
          <w:lang w:eastAsia="zh-CN"/>
        </w:rPr>
        <w:t xml:space="preserve"> periodic</w:t>
      </w:r>
      <w:r w:rsidR="008B075E">
        <w:rPr>
          <w:rFonts w:eastAsiaTheme="minorEastAsia"/>
          <w:lang w:eastAsia="zh-CN"/>
        </w:rPr>
        <w:t xml:space="preserve"> </w:t>
      </w:r>
      <w:r w:rsidR="00285B94">
        <w:rPr>
          <w:rFonts w:eastAsiaTheme="minorEastAsia"/>
          <w:lang w:eastAsia="zh-CN"/>
        </w:rPr>
        <w:t>traffic generation of XR service.</w:t>
      </w:r>
      <w:r w:rsidR="00877A54">
        <w:rPr>
          <w:rFonts w:eastAsiaTheme="minorEastAsia" w:hint="eastAsia"/>
          <w:lang w:eastAsia="zh-CN"/>
        </w:rPr>
        <w:t xml:space="preserve"> </w:t>
      </w:r>
      <w:bookmarkStart w:id="8" w:name="OLE_LINK11"/>
      <w:bookmarkStart w:id="9" w:name="OLE_LINK12"/>
      <w:r w:rsidR="00285B94">
        <w:rPr>
          <w:rFonts w:eastAsiaTheme="minorEastAsia"/>
          <w:lang w:eastAsia="zh-CN"/>
        </w:rPr>
        <w:t>The window size of PDCCH monitoring at each cycle could be dynamically adapted to the delay variation of packet arrival caused by network jitter.</w:t>
      </w:r>
      <w:bookmarkEnd w:id="8"/>
      <w:bookmarkEnd w:id="9"/>
      <w:r w:rsidR="00877A54">
        <w:rPr>
          <w:rFonts w:eastAsiaTheme="minorEastAsia" w:hint="eastAsia"/>
          <w:lang w:eastAsia="zh-CN"/>
        </w:rPr>
        <w:t xml:space="preserve"> </w:t>
      </w:r>
      <w:r w:rsidR="007617FC">
        <w:rPr>
          <w:rFonts w:eastAsiaTheme="minorEastAsia" w:hint="eastAsia"/>
          <w:lang w:eastAsia="zh-CN"/>
        </w:rPr>
        <w:t xml:space="preserve">UE monitors only XR scheduled PDCCH during a preconfigured PDCCH monitoring window. </w:t>
      </w:r>
    </w:p>
    <w:p w14:paraId="65A6CA58" w14:textId="3C829D1F" w:rsidR="00E30C3E" w:rsidRDefault="00E30C3E" w:rsidP="00A52B42">
      <w:pPr>
        <w:spacing w:after="0"/>
        <w:jc w:val="both"/>
        <w:rPr>
          <w:rFonts w:eastAsiaTheme="minorEastAsia"/>
          <w:lang w:eastAsia="zh-CN"/>
        </w:rPr>
      </w:pPr>
      <w:r>
        <w:object w:dxaOrig="10193" w:dyaOrig="3078" w14:anchorId="697F34BE">
          <v:shape id="_x0000_i1027" type="#_x0000_t75" style="width:481.45pt;height:145.05pt" o:ole="">
            <v:imagedata r:id="rId21" o:title=""/>
          </v:shape>
          <o:OLEObject Type="Embed" ProgID="Visio.Drawing.11" ShapeID="_x0000_i1027" DrawAspect="Content" ObjectID="_1689834325" r:id="rId22"/>
        </w:object>
      </w:r>
    </w:p>
    <w:p w14:paraId="28232560" w14:textId="5398CB51" w:rsidR="007617FC" w:rsidRDefault="003A787B" w:rsidP="00A52B42">
      <w:pPr>
        <w:spacing w:before="120" w:after="0"/>
        <w:jc w:val="center"/>
        <w:rPr>
          <w:rFonts w:eastAsiaTheme="minorEastAsia"/>
          <w:lang w:eastAsia="zh-CN"/>
        </w:rPr>
      </w:pPr>
      <w:r>
        <w:rPr>
          <w:rFonts w:eastAsiaTheme="minorEastAsia" w:hint="eastAsia"/>
          <w:lang w:eastAsia="zh-CN"/>
        </w:rPr>
        <w:t>Figure 9</w:t>
      </w:r>
      <w:r w:rsidR="000E74C1">
        <w:rPr>
          <w:rFonts w:eastAsiaTheme="minorEastAsia" w:hint="eastAsia"/>
          <w:lang w:eastAsia="zh-CN"/>
        </w:rPr>
        <w:t>:</w:t>
      </w:r>
      <w:r>
        <w:rPr>
          <w:rFonts w:eastAsiaTheme="minorEastAsia" w:hint="eastAsia"/>
          <w:lang w:eastAsia="zh-CN"/>
        </w:rPr>
        <w:t xml:space="preserve"> XR-dedicated PDCCH monitoring window scheme</w:t>
      </w:r>
    </w:p>
    <w:p w14:paraId="31C3FF79" w14:textId="42D501A7" w:rsidR="00D727EE" w:rsidRDefault="007617FC" w:rsidP="00F97C71">
      <w:pPr>
        <w:spacing w:beforeLines="50" w:before="120"/>
        <w:jc w:val="both"/>
        <w:rPr>
          <w:rFonts w:eastAsiaTheme="minorEastAsia"/>
          <w:lang w:eastAsia="zh-CN"/>
        </w:rPr>
      </w:pPr>
      <w:r>
        <w:rPr>
          <w:rFonts w:eastAsiaTheme="minorEastAsia" w:hint="eastAsia"/>
          <w:lang w:eastAsia="zh-CN"/>
        </w:rPr>
        <w:t>The</w:t>
      </w:r>
      <w:r w:rsidR="00D727EE">
        <w:rPr>
          <w:rFonts w:eastAsiaTheme="minorEastAsia" w:hint="eastAsia"/>
          <w:lang w:eastAsia="zh-CN"/>
        </w:rPr>
        <w:t xml:space="preserve"> performance of</w:t>
      </w:r>
      <w:r>
        <w:rPr>
          <w:rFonts w:eastAsiaTheme="minorEastAsia" w:hint="eastAsia"/>
          <w:lang w:eastAsia="zh-CN"/>
        </w:rPr>
        <w:t xml:space="preserve"> proposed XR-dedicated PDCCH monitor</w:t>
      </w:r>
      <w:r w:rsidR="00D32F21">
        <w:rPr>
          <w:rFonts w:eastAsiaTheme="minorEastAsia" w:hint="eastAsia"/>
          <w:lang w:eastAsia="zh-CN"/>
        </w:rPr>
        <w:t>i</w:t>
      </w:r>
      <w:r w:rsidR="006876FF">
        <w:rPr>
          <w:rFonts w:eastAsiaTheme="minorEastAsia" w:hint="eastAsia"/>
          <w:lang w:eastAsia="zh-CN"/>
        </w:rPr>
        <w:t xml:space="preserve">ng window scheme was evaluated. </w:t>
      </w:r>
      <w:r w:rsidR="00D32F21">
        <w:rPr>
          <w:rFonts w:eastAsiaTheme="minorEastAsia" w:hint="eastAsia"/>
          <w:lang w:eastAsia="zh-CN"/>
        </w:rPr>
        <w:t>The</w:t>
      </w:r>
      <w:r w:rsidR="00C930B8">
        <w:rPr>
          <w:rFonts w:eastAsiaTheme="minorEastAsia" w:hint="eastAsia"/>
          <w:lang w:eastAsia="zh-CN"/>
        </w:rPr>
        <w:t xml:space="preserve"> evaluation</w:t>
      </w:r>
      <w:r w:rsidR="00D32F21">
        <w:rPr>
          <w:rFonts w:eastAsiaTheme="minorEastAsia" w:hint="eastAsia"/>
          <w:lang w:eastAsia="zh-CN"/>
        </w:rPr>
        <w:t xml:space="preserve"> parameters are shown in Table </w:t>
      </w:r>
      <w:r w:rsidR="000E74C1">
        <w:rPr>
          <w:rFonts w:eastAsiaTheme="minorEastAsia" w:hint="eastAsia"/>
          <w:lang w:eastAsia="zh-CN"/>
        </w:rPr>
        <w:t>6</w:t>
      </w:r>
      <w:r w:rsidR="00D32F21">
        <w:rPr>
          <w:rFonts w:eastAsiaTheme="minorEastAsia" w:hint="eastAsia"/>
          <w:lang w:eastAsia="zh-CN"/>
        </w:rPr>
        <w:t>, and t</w:t>
      </w:r>
      <w:r>
        <w:rPr>
          <w:rFonts w:eastAsiaTheme="minorEastAsia" w:hint="eastAsia"/>
          <w:lang w:eastAsia="zh-CN"/>
        </w:rPr>
        <w:t xml:space="preserve">he </w:t>
      </w:r>
      <w:r w:rsidR="009176A6">
        <w:rPr>
          <w:rFonts w:eastAsiaTheme="minorEastAsia" w:hint="eastAsia"/>
          <w:lang w:eastAsia="zh-CN"/>
        </w:rPr>
        <w:t>evaluation</w:t>
      </w:r>
      <w:r w:rsidR="00D32F21">
        <w:rPr>
          <w:rFonts w:eastAsiaTheme="minorEastAsia" w:hint="eastAsia"/>
          <w:lang w:eastAsia="zh-CN"/>
        </w:rPr>
        <w:t xml:space="preserve"> </w:t>
      </w:r>
      <w:r w:rsidR="00D727EE">
        <w:rPr>
          <w:rFonts w:eastAsiaTheme="minorEastAsia" w:hint="eastAsia"/>
          <w:lang w:eastAsia="zh-CN"/>
        </w:rPr>
        <w:t>result</w:t>
      </w:r>
      <w:r w:rsidR="00DE29A6">
        <w:rPr>
          <w:rFonts w:eastAsiaTheme="minorEastAsia" w:hint="eastAsia"/>
          <w:lang w:eastAsia="zh-CN"/>
        </w:rPr>
        <w:t>s are</w:t>
      </w:r>
      <w:r w:rsidR="00D727EE">
        <w:rPr>
          <w:rFonts w:eastAsiaTheme="minorEastAsia" w:hint="eastAsia"/>
          <w:lang w:eastAsia="zh-CN"/>
        </w:rPr>
        <w:t xml:space="preserve"> shown in Table</w:t>
      </w:r>
      <w:r w:rsidR="00652C1A">
        <w:rPr>
          <w:rFonts w:eastAsiaTheme="minorEastAsia" w:hint="eastAsia"/>
          <w:lang w:eastAsia="zh-CN"/>
        </w:rPr>
        <w:t xml:space="preserve"> </w:t>
      </w:r>
      <w:r w:rsidR="000E74C1">
        <w:rPr>
          <w:rFonts w:eastAsiaTheme="minorEastAsia" w:hint="eastAsia"/>
          <w:lang w:eastAsia="zh-CN"/>
        </w:rPr>
        <w:t>7</w:t>
      </w:r>
      <w:r w:rsidR="00D727EE">
        <w:rPr>
          <w:rFonts w:eastAsiaTheme="minorEastAsia" w:hint="eastAsia"/>
          <w:lang w:eastAsia="zh-CN"/>
        </w:rPr>
        <w:t>.</w:t>
      </w:r>
    </w:p>
    <w:p w14:paraId="69132F78" w14:textId="3A91C077" w:rsidR="00D727EE" w:rsidRDefault="00C930B8" w:rsidP="00A52B42">
      <w:pPr>
        <w:spacing w:beforeLines="50" w:before="120" w:after="120"/>
        <w:jc w:val="center"/>
        <w:rPr>
          <w:rFonts w:eastAsiaTheme="minorEastAsia"/>
          <w:lang w:eastAsia="zh-CN"/>
        </w:rPr>
      </w:pPr>
      <w:r>
        <w:rPr>
          <w:rFonts w:eastAsiaTheme="minorEastAsia" w:hint="eastAsia"/>
          <w:lang w:eastAsia="zh-CN"/>
        </w:rPr>
        <w:t xml:space="preserve">Table </w:t>
      </w:r>
      <w:r w:rsidR="000E74C1">
        <w:rPr>
          <w:rFonts w:eastAsiaTheme="minorEastAsia" w:hint="eastAsia"/>
          <w:lang w:eastAsia="zh-CN"/>
        </w:rPr>
        <w:t>6:</w:t>
      </w:r>
      <w:r>
        <w:rPr>
          <w:rFonts w:eastAsiaTheme="minorEastAsia" w:hint="eastAsia"/>
          <w:lang w:eastAsia="zh-CN"/>
        </w:rPr>
        <w:t xml:space="preserve"> Parameters for XR-PMW performance evaluation</w:t>
      </w:r>
    </w:p>
    <w:tbl>
      <w:tblPr>
        <w:tblStyle w:val="-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1548"/>
        <w:gridCol w:w="2030"/>
      </w:tblGrid>
      <w:tr w:rsidR="00C930B8" w14:paraId="1D9F5BBF" w14:textId="77777777" w:rsidTr="009324C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5" w:type="dxa"/>
            <w:vAlign w:val="center"/>
          </w:tcPr>
          <w:p w14:paraId="52C291D3" w14:textId="1300AE86" w:rsidR="00C930B8" w:rsidRDefault="007617FC" w:rsidP="00177DC3">
            <w:pPr>
              <w:jc w:val="center"/>
              <w:rPr>
                <w:rFonts w:eastAsiaTheme="minorEastAsia"/>
                <w:lang w:eastAsia="zh-CN"/>
              </w:rPr>
            </w:pPr>
            <w:r>
              <w:rPr>
                <w:rFonts w:eastAsiaTheme="minorEastAsia" w:hint="eastAsia"/>
                <w:lang w:eastAsia="zh-CN"/>
              </w:rPr>
              <w:t xml:space="preserve"> </w:t>
            </w:r>
            <w:r w:rsidR="00C930B8">
              <w:rPr>
                <w:rFonts w:eastAsiaTheme="minorEastAsia" w:hint="eastAsia"/>
                <w:lang w:eastAsia="zh-CN"/>
              </w:rPr>
              <w:t>Parameters</w:t>
            </w:r>
          </w:p>
        </w:tc>
        <w:tc>
          <w:tcPr>
            <w:tcW w:w="3578" w:type="dxa"/>
            <w:gridSpan w:val="2"/>
            <w:vAlign w:val="center"/>
          </w:tcPr>
          <w:p w14:paraId="6ED933A6" w14:textId="6888C07D" w:rsidR="00C930B8" w:rsidRDefault="00C930B8" w:rsidP="00177DC3">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value</w:t>
            </w:r>
          </w:p>
        </w:tc>
      </w:tr>
      <w:tr w:rsidR="00672523" w14:paraId="4F97380B" w14:textId="77777777" w:rsidTr="009324C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5" w:type="dxa"/>
            <w:vAlign w:val="center"/>
          </w:tcPr>
          <w:p w14:paraId="058F6C35" w14:textId="184AF09B" w:rsidR="00672523" w:rsidRDefault="00672523" w:rsidP="00177DC3">
            <w:pPr>
              <w:jc w:val="center"/>
              <w:rPr>
                <w:rFonts w:eastAsiaTheme="minorEastAsia"/>
                <w:lang w:eastAsia="zh-CN"/>
              </w:rPr>
            </w:pPr>
            <w:r>
              <w:rPr>
                <w:rFonts w:eastAsiaTheme="minorEastAsia" w:hint="eastAsia"/>
                <w:lang w:eastAsia="zh-CN"/>
              </w:rPr>
              <w:t>Period</w:t>
            </w:r>
          </w:p>
        </w:tc>
        <w:tc>
          <w:tcPr>
            <w:tcW w:w="1548" w:type="dxa"/>
            <w:vAlign w:val="center"/>
          </w:tcPr>
          <w:p w14:paraId="66B63A8E" w14:textId="77777777" w:rsidR="00672523" w:rsidRDefault="00672523" w:rsidP="00177DC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8</w:t>
            </w:r>
            <w:r>
              <w:rPr>
                <w:rFonts w:eastAsiaTheme="minorEastAsia"/>
                <w:lang w:eastAsia="zh-CN"/>
              </w:rPr>
              <w:t>ms</w:t>
            </w:r>
          </w:p>
        </w:tc>
        <w:tc>
          <w:tcPr>
            <w:tcW w:w="2030" w:type="dxa"/>
            <w:vAlign w:val="center"/>
          </w:tcPr>
          <w:p w14:paraId="42B908E6" w14:textId="61568E44" w:rsidR="00672523" w:rsidRDefault="00672523" w:rsidP="00177DC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16ms</w:t>
            </w:r>
          </w:p>
        </w:tc>
      </w:tr>
      <w:tr w:rsidR="00672523" w14:paraId="193DF916" w14:textId="77777777" w:rsidTr="009324C9">
        <w:trPr>
          <w:jc w:val="center"/>
        </w:trPr>
        <w:tc>
          <w:tcPr>
            <w:cnfStyle w:val="001000000000" w:firstRow="0" w:lastRow="0" w:firstColumn="1" w:lastColumn="0" w:oddVBand="0" w:evenVBand="0" w:oddHBand="0" w:evenHBand="0" w:firstRowFirstColumn="0" w:firstRowLastColumn="0" w:lastRowFirstColumn="0" w:lastRowLastColumn="0"/>
            <w:tcW w:w="2465" w:type="dxa"/>
            <w:vAlign w:val="center"/>
          </w:tcPr>
          <w:p w14:paraId="774DEBB0" w14:textId="55200312" w:rsidR="00672523" w:rsidRDefault="00672523" w:rsidP="00D32F21">
            <w:pPr>
              <w:jc w:val="center"/>
              <w:rPr>
                <w:rFonts w:eastAsiaTheme="minorEastAsia"/>
                <w:lang w:eastAsia="zh-CN"/>
              </w:rPr>
            </w:pPr>
            <w:r>
              <w:rPr>
                <w:rFonts w:eastAsiaTheme="minorEastAsia" w:hint="eastAsia"/>
                <w:lang w:eastAsia="zh-CN"/>
              </w:rPr>
              <w:t>The length of window</w:t>
            </w:r>
          </w:p>
        </w:tc>
        <w:tc>
          <w:tcPr>
            <w:tcW w:w="1548" w:type="dxa"/>
            <w:vAlign w:val="center"/>
          </w:tcPr>
          <w:p w14:paraId="561A28EC" w14:textId="222DFA4D" w:rsidR="00672523" w:rsidRDefault="00672523" w:rsidP="00177DC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6</w:t>
            </w:r>
            <w:r>
              <w:rPr>
                <w:rFonts w:eastAsiaTheme="minorEastAsia"/>
                <w:lang w:eastAsia="zh-CN"/>
              </w:rPr>
              <w:t>ms</w:t>
            </w:r>
          </w:p>
        </w:tc>
        <w:tc>
          <w:tcPr>
            <w:tcW w:w="2030" w:type="dxa"/>
            <w:vAlign w:val="center"/>
          </w:tcPr>
          <w:p w14:paraId="52B58862" w14:textId="13F53D9E" w:rsidR="00672523" w:rsidRDefault="00672523" w:rsidP="00177DC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12ms</w:t>
            </w:r>
          </w:p>
        </w:tc>
      </w:tr>
    </w:tbl>
    <w:p w14:paraId="39C95983" w14:textId="0A78E303" w:rsidR="007617FC" w:rsidRDefault="00C23408" w:rsidP="00F97C71">
      <w:pPr>
        <w:spacing w:beforeLines="100" w:before="240" w:after="120"/>
        <w:jc w:val="center"/>
        <w:rPr>
          <w:rFonts w:eastAsiaTheme="minorEastAsia"/>
          <w:lang w:eastAsia="zh-CN"/>
        </w:rPr>
      </w:pPr>
      <w:r>
        <w:rPr>
          <w:rFonts w:eastAsiaTheme="minorEastAsia" w:hint="eastAsia"/>
          <w:lang w:eastAsia="zh-CN"/>
        </w:rPr>
        <w:t xml:space="preserve">Table </w:t>
      </w:r>
      <w:r w:rsidR="000E74C1">
        <w:rPr>
          <w:rFonts w:eastAsiaTheme="minorEastAsia" w:hint="eastAsia"/>
          <w:lang w:eastAsia="zh-CN"/>
        </w:rPr>
        <w:t>7:</w:t>
      </w:r>
      <w:r w:rsidR="009176A6">
        <w:rPr>
          <w:rFonts w:eastAsiaTheme="minorEastAsia" w:hint="eastAsia"/>
          <w:lang w:eastAsia="zh-CN"/>
        </w:rPr>
        <w:t xml:space="preserve"> Evaluation result</w:t>
      </w:r>
      <w:r w:rsidR="00DE29A6">
        <w:rPr>
          <w:rFonts w:eastAsiaTheme="minorEastAsia" w:hint="eastAsia"/>
          <w:lang w:eastAsia="zh-CN"/>
        </w:rPr>
        <w:t>s</w:t>
      </w:r>
      <w:r w:rsidR="009176A6">
        <w:rPr>
          <w:rFonts w:eastAsiaTheme="minorEastAsia" w:hint="eastAsia"/>
          <w:lang w:eastAsia="zh-CN"/>
        </w:rPr>
        <w:t xml:space="preserve"> of XR-PMW</w:t>
      </w:r>
    </w:p>
    <w:tbl>
      <w:tblPr>
        <w:tblStyle w:val="-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226"/>
        <w:gridCol w:w="3531"/>
        <w:gridCol w:w="1559"/>
      </w:tblGrid>
      <w:tr w:rsidR="00672523" w:rsidRPr="00BB4DB4" w14:paraId="5E451E6E" w14:textId="77777777" w:rsidTr="00672523">
        <w:trPr>
          <w:cnfStyle w:val="100000000000" w:firstRow="1" w:lastRow="0" w:firstColumn="0" w:lastColumn="0" w:oddVBand="0" w:evenVBand="0" w:oddHBand="0" w:evenHBand="0" w:firstRowFirstColumn="0" w:firstRowLastColumn="0" w:lastRowFirstColumn="0" w:lastRowLastColumn="0"/>
          <w:trHeight w:val="1566"/>
          <w:jc w:val="center"/>
        </w:trPr>
        <w:tc>
          <w:tcPr>
            <w:cnfStyle w:val="001000000000" w:firstRow="0" w:lastRow="0" w:firstColumn="1" w:lastColumn="0" w:oddVBand="0" w:evenVBand="0" w:oddHBand="0" w:evenHBand="0" w:firstRowFirstColumn="0" w:firstRowLastColumn="0" w:lastRowFirstColumn="0" w:lastRowLastColumn="0"/>
            <w:tcW w:w="1619" w:type="dxa"/>
            <w:vAlign w:val="center"/>
            <w:hideMark/>
          </w:tcPr>
          <w:p w14:paraId="2B70A570" w14:textId="1D783568" w:rsidR="00672523" w:rsidRPr="00BB4DB4" w:rsidRDefault="00672523" w:rsidP="00903790">
            <w:pPr>
              <w:pStyle w:val="xxmsonormal"/>
              <w:jc w:val="center"/>
              <w:rPr>
                <w:rFonts w:ascii="Times New Roman" w:hAnsi="Times New Roman" w:cs="Times New Roman"/>
                <w:sz w:val="20"/>
                <w:szCs w:val="20"/>
                <w:lang w:eastAsia="zh-CN"/>
              </w:rPr>
            </w:pPr>
            <w:bookmarkStart w:id="10" w:name="OLE_LINK9"/>
            <w:bookmarkStart w:id="11" w:name="OLE_LINK10"/>
            <w:r>
              <w:rPr>
                <w:rFonts w:ascii="Times New Roman" w:hAnsi="Times New Roman" w:cs="Times New Roman" w:hint="eastAsia"/>
                <w:sz w:val="20"/>
                <w:szCs w:val="20"/>
                <w:lang w:eastAsia="zh-CN"/>
              </w:rPr>
              <w:t>Configuration</w:t>
            </w:r>
          </w:p>
        </w:tc>
        <w:tc>
          <w:tcPr>
            <w:tcW w:w="1226" w:type="dxa"/>
            <w:vAlign w:val="center"/>
          </w:tcPr>
          <w:p w14:paraId="53393C87" w14:textId="1FCF1347" w:rsidR="00672523" w:rsidRPr="00BB4DB4" w:rsidRDefault="00672523" w:rsidP="00903790">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Considered UE set</w:t>
            </w:r>
          </w:p>
        </w:tc>
        <w:tc>
          <w:tcPr>
            <w:tcW w:w="3531" w:type="dxa"/>
            <w:vAlign w:val="center"/>
            <w:hideMark/>
          </w:tcPr>
          <w:p w14:paraId="3FF06F56" w14:textId="4BD9F55D" w:rsidR="00672523" w:rsidRPr="00672523" w:rsidRDefault="00672523" w:rsidP="00672523">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Mean </w:t>
            </w:r>
            <w:r w:rsidRPr="00BB4DB4">
              <w:rPr>
                <w:rFonts w:ascii="Times New Roman" w:hAnsi="Times New Roman" w:cs="Times New Roman"/>
                <w:sz w:val="20"/>
                <w:szCs w:val="20"/>
                <w:lang w:eastAsia="zh-CN"/>
              </w:rPr>
              <w:t xml:space="preserve">Power Saving Gain (PSG) compared to </w:t>
            </w:r>
            <w:r>
              <w:rPr>
                <w:rFonts w:ascii="Times New Roman" w:hAnsi="Times New Roman" w:cs="Times New Roman" w:hint="eastAsia"/>
                <w:sz w:val="20"/>
                <w:szCs w:val="20"/>
                <w:lang w:eastAsia="zh-CN"/>
              </w:rPr>
              <w:t>Always-on</w:t>
            </w:r>
          </w:p>
        </w:tc>
        <w:tc>
          <w:tcPr>
            <w:tcW w:w="1559" w:type="dxa"/>
            <w:vAlign w:val="center"/>
            <w:hideMark/>
          </w:tcPr>
          <w:p w14:paraId="36510BF9" w14:textId="77777777" w:rsidR="00672523" w:rsidRPr="00BB4DB4" w:rsidRDefault="00672523" w:rsidP="00903790">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lang w:eastAsia="zh-CN"/>
              </w:rPr>
              <w:t>#satisfied UEs per cell / #UEs per cell</w:t>
            </w:r>
          </w:p>
        </w:tc>
      </w:tr>
      <w:tr w:rsidR="00672523" w:rsidRPr="00BB4DB4" w14:paraId="26D33623" w14:textId="77777777" w:rsidTr="0067252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9" w:type="dxa"/>
            <w:vMerge w:val="restart"/>
            <w:tcBorders>
              <w:top w:val="none" w:sz="0" w:space="0" w:color="auto"/>
              <w:left w:val="none" w:sz="0" w:space="0" w:color="auto"/>
              <w:bottom w:val="none" w:sz="0" w:space="0" w:color="auto"/>
            </w:tcBorders>
            <w:vAlign w:val="center"/>
            <w:hideMark/>
          </w:tcPr>
          <w:p w14:paraId="552FB489" w14:textId="4B8FB545" w:rsidR="00672523" w:rsidRPr="00BB4DB4" w:rsidRDefault="00672523" w:rsidP="00EC7B6C">
            <w:pPr>
              <w:pStyle w:val="xxmsonormal"/>
              <w:spacing w:line="252" w:lineRule="auto"/>
              <w:jc w:val="center"/>
              <w:rPr>
                <w:rFonts w:ascii="Times New Roman" w:hAnsi="Times New Roman" w:cs="Times New Roman"/>
                <w:sz w:val="20"/>
                <w:szCs w:val="20"/>
              </w:rPr>
            </w:pPr>
            <w:r>
              <w:rPr>
                <w:rFonts w:ascii="Times New Roman" w:hAnsi="Times New Roman" w:cs="Times New Roman" w:hint="eastAsia"/>
                <w:sz w:val="20"/>
                <w:szCs w:val="20"/>
                <w:lang w:eastAsia="zh-CN"/>
              </w:rPr>
              <w:lastRenderedPageBreak/>
              <w:t>C-DRX(16,8,4)</w:t>
            </w:r>
          </w:p>
        </w:tc>
        <w:tc>
          <w:tcPr>
            <w:tcW w:w="1226" w:type="dxa"/>
            <w:tcBorders>
              <w:top w:val="none" w:sz="0" w:space="0" w:color="auto"/>
              <w:bottom w:val="none" w:sz="0" w:space="0" w:color="auto"/>
            </w:tcBorders>
            <w:vAlign w:val="center"/>
          </w:tcPr>
          <w:p w14:paraId="0C2DDFE4" w14:textId="2AB0E514" w:rsidR="00672523" w:rsidRPr="00BB4DB4" w:rsidRDefault="00672523"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3531" w:type="dxa"/>
            <w:tcBorders>
              <w:top w:val="none" w:sz="0" w:space="0" w:color="auto"/>
              <w:bottom w:val="none" w:sz="0" w:space="0" w:color="auto"/>
            </w:tcBorders>
            <w:vAlign w:val="center"/>
            <w:hideMark/>
          </w:tcPr>
          <w:p w14:paraId="222DCDDA" w14:textId="5F510169" w:rsidR="00672523" w:rsidRPr="00BB4DB4" w:rsidRDefault="00672523"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12.57%</w:t>
            </w:r>
          </w:p>
        </w:tc>
        <w:tc>
          <w:tcPr>
            <w:tcW w:w="1559" w:type="dxa"/>
            <w:vMerge w:val="restart"/>
            <w:tcBorders>
              <w:top w:val="none" w:sz="0" w:space="0" w:color="auto"/>
              <w:bottom w:val="none" w:sz="0" w:space="0" w:color="auto"/>
              <w:right w:val="none" w:sz="0" w:space="0" w:color="auto"/>
            </w:tcBorders>
            <w:vAlign w:val="center"/>
            <w:hideMark/>
          </w:tcPr>
          <w:p w14:paraId="6CD0F1A5" w14:textId="648CD4EF" w:rsidR="00672523" w:rsidRPr="00BB4DB4" w:rsidRDefault="00672523"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6.5</w:t>
            </w:r>
            <w:r w:rsidRPr="00BB4DB4">
              <w:rPr>
                <w:rFonts w:ascii="Times New Roman" w:hAnsi="Times New Roman" w:cs="Times New Roman"/>
                <w:sz w:val="20"/>
                <w:szCs w:val="20"/>
                <w:lang w:eastAsia="zh-CN"/>
              </w:rPr>
              <w:t xml:space="preserve"> / </w:t>
            </w:r>
            <w:r>
              <w:rPr>
                <w:rFonts w:ascii="Times New Roman" w:hAnsi="Times New Roman" w:cs="Times New Roman"/>
                <w:sz w:val="20"/>
                <w:szCs w:val="20"/>
                <w:lang w:eastAsia="zh-CN"/>
              </w:rPr>
              <w:t>1</w:t>
            </w:r>
            <w:r>
              <w:rPr>
                <w:rFonts w:ascii="Times New Roman" w:hAnsi="Times New Roman" w:cs="Times New Roman" w:hint="eastAsia"/>
                <w:sz w:val="20"/>
                <w:szCs w:val="20"/>
                <w:lang w:eastAsia="zh-CN"/>
              </w:rPr>
              <w:t>2</w:t>
            </w:r>
          </w:p>
        </w:tc>
      </w:tr>
      <w:tr w:rsidR="00672523" w:rsidRPr="00BB4DB4" w14:paraId="5B80F3EF" w14:textId="77777777" w:rsidTr="00672523">
        <w:trPr>
          <w:jc w:val="center"/>
        </w:trPr>
        <w:tc>
          <w:tcPr>
            <w:cnfStyle w:val="001000000000" w:firstRow="0" w:lastRow="0" w:firstColumn="1" w:lastColumn="0" w:oddVBand="0" w:evenVBand="0" w:oddHBand="0" w:evenHBand="0" w:firstRowFirstColumn="0" w:firstRowLastColumn="0" w:lastRowFirstColumn="0" w:lastRowLastColumn="0"/>
            <w:tcW w:w="1619" w:type="dxa"/>
            <w:vMerge/>
            <w:vAlign w:val="center"/>
          </w:tcPr>
          <w:p w14:paraId="60B9C801" w14:textId="77777777" w:rsidR="00672523" w:rsidRDefault="00672523" w:rsidP="00903790">
            <w:pPr>
              <w:pStyle w:val="xxmsonormal"/>
              <w:spacing w:line="252" w:lineRule="auto"/>
              <w:jc w:val="center"/>
              <w:rPr>
                <w:rFonts w:ascii="Times New Roman" w:hAnsi="Times New Roman" w:cs="Times New Roman"/>
                <w:sz w:val="20"/>
                <w:szCs w:val="20"/>
                <w:lang w:eastAsia="zh-CN"/>
              </w:rPr>
            </w:pPr>
          </w:p>
        </w:tc>
        <w:tc>
          <w:tcPr>
            <w:tcW w:w="1226" w:type="dxa"/>
            <w:vAlign w:val="center"/>
          </w:tcPr>
          <w:p w14:paraId="523AA787" w14:textId="4626833F" w:rsidR="00672523" w:rsidRDefault="00672523"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3531" w:type="dxa"/>
            <w:vAlign w:val="center"/>
          </w:tcPr>
          <w:p w14:paraId="2F39C5BA" w14:textId="4E85D00B" w:rsidR="00672523" w:rsidRPr="00BB4DB4" w:rsidRDefault="00672523"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12.75%</w:t>
            </w:r>
          </w:p>
        </w:tc>
        <w:tc>
          <w:tcPr>
            <w:tcW w:w="1559" w:type="dxa"/>
            <w:vMerge/>
            <w:vAlign w:val="center"/>
          </w:tcPr>
          <w:p w14:paraId="0CEF82FE" w14:textId="77777777" w:rsidR="00672523" w:rsidRDefault="00672523"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p>
        </w:tc>
      </w:tr>
      <w:tr w:rsidR="00672523" w:rsidRPr="00BB4DB4" w14:paraId="396EF6AA" w14:textId="77777777" w:rsidTr="0067252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9" w:type="dxa"/>
            <w:vMerge w:val="restart"/>
            <w:tcBorders>
              <w:top w:val="none" w:sz="0" w:space="0" w:color="auto"/>
              <w:left w:val="none" w:sz="0" w:space="0" w:color="auto"/>
              <w:bottom w:val="none" w:sz="0" w:space="0" w:color="auto"/>
            </w:tcBorders>
            <w:vAlign w:val="center"/>
            <w:hideMark/>
          </w:tcPr>
          <w:p w14:paraId="0FD0A579" w14:textId="26B9CFEC" w:rsidR="00672523" w:rsidRDefault="00672523" w:rsidP="00903790">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XR-PMW</w:t>
            </w:r>
          </w:p>
          <w:p w14:paraId="5268D4BE" w14:textId="14B01F37" w:rsidR="00672523" w:rsidRPr="00BB4DB4" w:rsidRDefault="00672523" w:rsidP="00903790">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sz w:val="20"/>
                <w:szCs w:val="20"/>
                <w:lang w:eastAsia="zh-CN"/>
              </w:rPr>
              <w:t>(8,</w:t>
            </w:r>
            <w:r>
              <w:rPr>
                <w:rFonts w:ascii="Times New Roman" w:hAnsi="Times New Roman" w:cs="Times New Roman" w:hint="eastAsia"/>
                <w:sz w:val="20"/>
                <w:szCs w:val="20"/>
                <w:lang w:eastAsia="zh-CN"/>
              </w:rPr>
              <w:t>6</w:t>
            </w:r>
            <w:r>
              <w:rPr>
                <w:rFonts w:ascii="Times New Roman" w:hAnsi="Times New Roman" w:cs="Times New Roman"/>
                <w:sz w:val="20"/>
                <w:szCs w:val="20"/>
                <w:lang w:eastAsia="zh-CN"/>
              </w:rPr>
              <w:t>)</w:t>
            </w:r>
          </w:p>
        </w:tc>
        <w:tc>
          <w:tcPr>
            <w:tcW w:w="1226" w:type="dxa"/>
            <w:tcBorders>
              <w:top w:val="none" w:sz="0" w:space="0" w:color="auto"/>
              <w:bottom w:val="none" w:sz="0" w:space="0" w:color="auto"/>
            </w:tcBorders>
            <w:vAlign w:val="center"/>
          </w:tcPr>
          <w:p w14:paraId="3D1971C3" w14:textId="1D338408" w:rsidR="00672523" w:rsidRDefault="00672523"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3531" w:type="dxa"/>
            <w:tcBorders>
              <w:top w:val="none" w:sz="0" w:space="0" w:color="auto"/>
              <w:bottom w:val="none" w:sz="0" w:space="0" w:color="auto"/>
            </w:tcBorders>
            <w:vAlign w:val="center"/>
          </w:tcPr>
          <w:p w14:paraId="1AB6694C" w14:textId="6AB1DEB9" w:rsidR="00672523" w:rsidRPr="00BB4DB4" w:rsidRDefault="00672523"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3.87%</w:t>
            </w:r>
          </w:p>
        </w:tc>
        <w:tc>
          <w:tcPr>
            <w:tcW w:w="1559" w:type="dxa"/>
            <w:vMerge w:val="restart"/>
            <w:tcBorders>
              <w:top w:val="none" w:sz="0" w:space="0" w:color="auto"/>
              <w:bottom w:val="none" w:sz="0" w:space="0" w:color="auto"/>
              <w:right w:val="none" w:sz="0" w:space="0" w:color="auto"/>
            </w:tcBorders>
            <w:vAlign w:val="center"/>
            <w:hideMark/>
          </w:tcPr>
          <w:p w14:paraId="2CD318E6" w14:textId="00B8CC4F" w:rsidR="00672523" w:rsidRPr="00BB4DB4" w:rsidRDefault="00672523"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lang w:eastAsia="zh-CN"/>
              </w:rPr>
              <w:t xml:space="preserve">10.8 </w:t>
            </w:r>
            <w:r w:rsidRPr="00BB4DB4">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1</w:t>
            </w:r>
            <w:r>
              <w:rPr>
                <w:rFonts w:ascii="Times New Roman" w:hAnsi="Times New Roman" w:cs="Times New Roman" w:hint="eastAsia"/>
                <w:sz w:val="20"/>
                <w:szCs w:val="20"/>
                <w:lang w:eastAsia="zh-CN"/>
              </w:rPr>
              <w:t>2</w:t>
            </w:r>
          </w:p>
        </w:tc>
      </w:tr>
      <w:tr w:rsidR="00672523" w:rsidRPr="00BB4DB4" w14:paraId="5C9C9D08" w14:textId="77777777" w:rsidTr="00672523">
        <w:trPr>
          <w:jc w:val="center"/>
        </w:trPr>
        <w:tc>
          <w:tcPr>
            <w:cnfStyle w:val="001000000000" w:firstRow="0" w:lastRow="0" w:firstColumn="1" w:lastColumn="0" w:oddVBand="0" w:evenVBand="0" w:oddHBand="0" w:evenHBand="0" w:firstRowFirstColumn="0" w:firstRowLastColumn="0" w:lastRowFirstColumn="0" w:lastRowLastColumn="0"/>
            <w:tcW w:w="1619" w:type="dxa"/>
            <w:vMerge/>
            <w:vAlign w:val="center"/>
          </w:tcPr>
          <w:p w14:paraId="4189C6C6" w14:textId="77777777" w:rsidR="00672523" w:rsidRDefault="00672523" w:rsidP="00903790">
            <w:pPr>
              <w:pStyle w:val="xxmsonormal"/>
              <w:spacing w:line="252" w:lineRule="auto"/>
              <w:jc w:val="center"/>
              <w:rPr>
                <w:rFonts w:ascii="Times New Roman" w:hAnsi="Times New Roman" w:cs="Times New Roman"/>
                <w:sz w:val="20"/>
                <w:szCs w:val="20"/>
                <w:lang w:eastAsia="zh-CN"/>
              </w:rPr>
            </w:pPr>
          </w:p>
        </w:tc>
        <w:tc>
          <w:tcPr>
            <w:tcW w:w="1226" w:type="dxa"/>
            <w:vAlign w:val="center"/>
          </w:tcPr>
          <w:p w14:paraId="460124B9" w14:textId="6B69AA8A" w:rsidR="00672523" w:rsidRDefault="00672523"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3531" w:type="dxa"/>
            <w:vAlign w:val="center"/>
          </w:tcPr>
          <w:p w14:paraId="5D9B70D8" w14:textId="3919BCCA" w:rsidR="00672523" w:rsidRDefault="00672523"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4.13%</w:t>
            </w:r>
          </w:p>
        </w:tc>
        <w:tc>
          <w:tcPr>
            <w:tcW w:w="1559" w:type="dxa"/>
            <w:vMerge/>
            <w:vAlign w:val="center"/>
          </w:tcPr>
          <w:p w14:paraId="68714623" w14:textId="77777777" w:rsidR="00672523" w:rsidRDefault="00672523"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p>
        </w:tc>
      </w:tr>
      <w:tr w:rsidR="00672523" w:rsidRPr="00BB4DB4" w14:paraId="728EF7EC" w14:textId="77777777" w:rsidTr="0067252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9" w:type="dxa"/>
            <w:vMerge w:val="restart"/>
            <w:tcBorders>
              <w:top w:val="none" w:sz="0" w:space="0" w:color="auto"/>
              <w:left w:val="none" w:sz="0" w:space="0" w:color="auto"/>
              <w:bottom w:val="none" w:sz="0" w:space="0" w:color="auto"/>
            </w:tcBorders>
            <w:vAlign w:val="center"/>
          </w:tcPr>
          <w:p w14:paraId="56302AF8" w14:textId="77777777" w:rsidR="00672523" w:rsidRDefault="00672523" w:rsidP="00672523">
            <w:pPr>
              <w:pStyle w:val="xxmsonormal"/>
              <w:spacing w:line="252" w:lineRule="auto"/>
              <w:jc w:val="center"/>
              <w:rPr>
                <w:rFonts w:ascii="Times New Roman" w:hAnsi="Times New Roman" w:cs="Times New Roman"/>
                <w:sz w:val="20"/>
                <w:szCs w:val="20"/>
                <w:lang w:eastAsia="zh-CN"/>
              </w:rPr>
            </w:pPr>
            <w:r w:rsidRPr="009324C9">
              <w:rPr>
                <w:rFonts w:ascii="Times New Roman" w:hAnsi="Times New Roman" w:cs="Times New Roman"/>
                <w:sz w:val="20"/>
                <w:szCs w:val="20"/>
                <w:lang w:eastAsia="zh-CN"/>
              </w:rPr>
              <w:t>XR-PMW</w:t>
            </w:r>
          </w:p>
          <w:p w14:paraId="5361E0BC" w14:textId="10ED6076" w:rsidR="00672523" w:rsidRDefault="00672523" w:rsidP="00672523">
            <w:pPr>
              <w:pStyle w:val="xxmsonormal"/>
              <w:spacing w:line="252" w:lineRule="auto"/>
              <w:jc w:val="center"/>
              <w:rPr>
                <w:rFonts w:ascii="Times New Roman" w:hAnsi="Times New Roman" w:cs="Times New Roman"/>
                <w:sz w:val="20"/>
                <w:szCs w:val="20"/>
                <w:lang w:eastAsia="zh-CN"/>
              </w:rPr>
            </w:pPr>
            <w:r w:rsidRPr="009324C9">
              <w:rPr>
                <w:rFonts w:ascii="Times New Roman" w:hAnsi="Times New Roman" w:cs="Times New Roman"/>
                <w:sz w:val="20"/>
                <w:szCs w:val="20"/>
                <w:lang w:eastAsia="zh-CN"/>
              </w:rPr>
              <w:t>(16,12)</w:t>
            </w:r>
          </w:p>
        </w:tc>
        <w:tc>
          <w:tcPr>
            <w:tcW w:w="1226" w:type="dxa"/>
            <w:tcBorders>
              <w:top w:val="none" w:sz="0" w:space="0" w:color="auto"/>
              <w:bottom w:val="none" w:sz="0" w:space="0" w:color="auto"/>
            </w:tcBorders>
            <w:vAlign w:val="center"/>
          </w:tcPr>
          <w:p w14:paraId="6CF76E27" w14:textId="1FB2F90B" w:rsidR="00672523" w:rsidRDefault="00672523"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3531" w:type="dxa"/>
            <w:tcBorders>
              <w:top w:val="none" w:sz="0" w:space="0" w:color="auto"/>
              <w:bottom w:val="none" w:sz="0" w:space="0" w:color="auto"/>
            </w:tcBorders>
          </w:tcPr>
          <w:p w14:paraId="6B49B08C" w14:textId="5A14D226" w:rsidR="00672523" w:rsidRDefault="00672523"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672523">
              <w:rPr>
                <w:rFonts w:ascii="Times New Roman" w:hAnsi="Times New Roman" w:cs="Times New Roman"/>
                <w:sz w:val="20"/>
                <w:szCs w:val="20"/>
                <w:lang w:eastAsia="zh-CN"/>
              </w:rPr>
              <w:t>3.85%</w:t>
            </w:r>
          </w:p>
        </w:tc>
        <w:tc>
          <w:tcPr>
            <w:tcW w:w="1559" w:type="dxa"/>
            <w:vMerge w:val="restart"/>
            <w:tcBorders>
              <w:top w:val="none" w:sz="0" w:space="0" w:color="auto"/>
              <w:bottom w:val="none" w:sz="0" w:space="0" w:color="auto"/>
              <w:right w:val="none" w:sz="0" w:space="0" w:color="auto"/>
            </w:tcBorders>
            <w:vAlign w:val="center"/>
          </w:tcPr>
          <w:p w14:paraId="0506D7BC" w14:textId="4306A38C" w:rsidR="00672523" w:rsidRDefault="00672523" w:rsidP="0090379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10.4/12</w:t>
            </w:r>
          </w:p>
        </w:tc>
      </w:tr>
      <w:tr w:rsidR="00672523" w:rsidRPr="00BB4DB4" w14:paraId="1C037298" w14:textId="77777777" w:rsidTr="00672523">
        <w:trPr>
          <w:jc w:val="center"/>
        </w:trPr>
        <w:tc>
          <w:tcPr>
            <w:cnfStyle w:val="001000000000" w:firstRow="0" w:lastRow="0" w:firstColumn="1" w:lastColumn="0" w:oddVBand="0" w:evenVBand="0" w:oddHBand="0" w:evenHBand="0" w:firstRowFirstColumn="0" w:firstRowLastColumn="0" w:lastRowFirstColumn="0" w:lastRowLastColumn="0"/>
            <w:tcW w:w="1619" w:type="dxa"/>
            <w:vMerge/>
            <w:vAlign w:val="center"/>
          </w:tcPr>
          <w:p w14:paraId="77A088E7" w14:textId="77777777" w:rsidR="00672523" w:rsidRDefault="00672523" w:rsidP="00903790">
            <w:pPr>
              <w:pStyle w:val="xxmsonormal"/>
              <w:spacing w:line="252" w:lineRule="auto"/>
              <w:jc w:val="center"/>
              <w:rPr>
                <w:rFonts w:ascii="Times New Roman" w:hAnsi="Times New Roman" w:cs="Times New Roman"/>
                <w:sz w:val="20"/>
                <w:szCs w:val="20"/>
                <w:lang w:eastAsia="zh-CN"/>
              </w:rPr>
            </w:pPr>
          </w:p>
        </w:tc>
        <w:tc>
          <w:tcPr>
            <w:tcW w:w="1226" w:type="dxa"/>
            <w:vAlign w:val="center"/>
          </w:tcPr>
          <w:p w14:paraId="64B10059" w14:textId="3008EF5E" w:rsidR="00672523" w:rsidRDefault="00672523"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3531" w:type="dxa"/>
            <w:vAlign w:val="center"/>
          </w:tcPr>
          <w:p w14:paraId="75674EE4" w14:textId="6BCED052" w:rsidR="00672523" w:rsidRDefault="00672523" w:rsidP="00672523">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672523">
              <w:rPr>
                <w:rFonts w:ascii="Times New Roman" w:hAnsi="Times New Roman" w:cs="Times New Roman"/>
                <w:sz w:val="20"/>
                <w:szCs w:val="20"/>
                <w:lang w:eastAsia="zh-CN"/>
              </w:rPr>
              <w:t>4.14%</w:t>
            </w:r>
          </w:p>
        </w:tc>
        <w:tc>
          <w:tcPr>
            <w:tcW w:w="1559" w:type="dxa"/>
            <w:vMerge/>
            <w:vAlign w:val="center"/>
          </w:tcPr>
          <w:p w14:paraId="174A64A3" w14:textId="77777777" w:rsidR="00672523" w:rsidRDefault="00672523" w:rsidP="00903790">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p>
        </w:tc>
      </w:tr>
    </w:tbl>
    <w:bookmarkEnd w:id="10"/>
    <w:bookmarkEnd w:id="11"/>
    <w:p w14:paraId="17A4036D" w14:textId="7EDC3B2A" w:rsidR="007617FC" w:rsidRDefault="00DE29A6" w:rsidP="00A52B42">
      <w:pPr>
        <w:spacing w:beforeLines="50" w:before="120"/>
        <w:jc w:val="both"/>
        <w:rPr>
          <w:rFonts w:eastAsiaTheme="minorEastAsia"/>
          <w:lang w:eastAsia="zh-CN"/>
        </w:rPr>
      </w:pPr>
      <w:r>
        <w:rPr>
          <w:rFonts w:eastAsiaTheme="minorEastAsia" w:hint="eastAsia"/>
          <w:lang w:eastAsia="zh-CN"/>
        </w:rPr>
        <w:t>According to Table 7</w:t>
      </w:r>
      <w:r w:rsidR="00583E08">
        <w:rPr>
          <w:rFonts w:eastAsiaTheme="minorEastAsia" w:hint="eastAsia"/>
          <w:lang w:eastAsia="zh-CN"/>
        </w:rPr>
        <w:t xml:space="preserve">, </w:t>
      </w:r>
      <w:r w:rsidR="0052265C">
        <w:rPr>
          <w:rFonts w:eastAsiaTheme="minorEastAsia" w:hint="eastAsia"/>
          <w:lang w:eastAsia="zh-CN"/>
        </w:rPr>
        <w:t>the XR-PMW achieves 66.15% capacity gain</w:t>
      </w:r>
      <w:r w:rsidR="00C406D2" w:rsidRPr="00C406D2">
        <w:rPr>
          <w:rFonts w:eastAsiaTheme="minorEastAsia" w:hint="eastAsia"/>
          <w:lang w:eastAsia="zh-CN"/>
        </w:rPr>
        <w:t xml:space="preserve"> </w:t>
      </w:r>
      <w:r w:rsidR="00C406D2">
        <w:rPr>
          <w:rFonts w:eastAsiaTheme="minorEastAsia" w:hint="eastAsia"/>
          <w:lang w:eastAsia="zh-CN"/>
        </w:rPr>
        <w:t>compared to C-</w:t>
      </w:r>
      <w:proofErr w:type="gramStart"/>
      <w:r w:rsidR="00C406D2">
        <w:rPr>
          <w:rFonts w:eastAsiaTheme="minorEastAsia" w:hint="eastAsia"/>
          <w:lang w:eastAsia="zh-CN"/>
        </w:rPr>
        <w:t>DRX(</w:t>
      </w:r>
      <w:proofErr w:type="gramEnd"/>
      <w:r w:rsidR="00C406D2">
        <w:rPr>
          <w:rFonts w:eastAsiaTheme="minorEastAsia" w:hint="eastAsia"/>
          <w:lang w:eastAsia="zh-CN"/>
        </w:rPr>
        <w:t>16,8,4)</w:t>
      </w:r>
      <w:r w:rsidR="0052265C">
        <w:rPr>
          <w:rFonts w:eastAsiaTheme="minorEastAsia" w:hint="eastAsia"/>
          <w:lang w:eastAsia="zh-CN"/>
        </w:rPr>
        <w:t xml:space="preserve">. </w:t>
      </w:r>
      <w:r w:rsidR="005B175A">
        <w:rPr>
          <w:rFonts w:eastAsiaTheme="minorEastAsia" w:hint="eastAsia"/>
          <w:lang w:eastAsia="zh-CN"/>
        </w:rPr>
        <w:t>And</w:t>
      </w:r>
      <w:r w:rsidR="00D32F21">
        <w:rPr>
          <w:rFonts w:eastAsiaTheme="minorEastAsia" w:hint="eastAsia"/>
          <w:lang w:eastAsia="zh-CN"/>
        </w:rPr>
        <w:t xml:space="preserve"> since it only works for XR service, the data </w:t>
      </w:r>
      <w:r w:rsidR="00D32F21">
        <w:rPr>
          <w:rFonts w:eastAsiaTheme="minorEastAsia"/>
          <w:lang w:eastAsia="zh-CN"/>
        </w:rPr>
        <w:t>transmission</w:t>
      </w:r>
      <w:r w:rsidR="00D32F21">
        <w:rPr>
          <w:rFonts w:eastAsiaTheme="minorEastAsia" w:hint="eastAsia"/>
          <w:lang w:eastAsia="zh-CN"/>
        </w:rPr>
        <w:t xml:space="preserve"> of other service will not be affected.</w:t>
      </w:r>
    </w:p>
    <w:p w14:paraId="14759FD3" w14:textId="50694758" w:rsidR="00877A54" w:rsidRDefault="00877A54" w:rsidP="00877A54">
      <w:pPr>
        <w:spacing w:beforeLines="50" w:before="120"/>
        <w:jc w:val="both"/>
        <w:rPr>
          <w:rFonts w:eastAsiaTheme="minorEastAsia"/>
          <w:b/>
          <w:i/>
          <w:lang w:eastAsia="zh-CN"/>
        </w:rPr>
      </w:pPr>
      <w:r w:rsidRPr="00CB37B2">
        <w:rPr>
          <w:rFonts w:eastAsiaTheme="minorEastAsia" w:hint="eastAsia"/>
          <w:b/>
          <w:i/>
          <w:lang w:eastAsia="zh-CN"/>
        </w:rPr>
        <w:t>Observation 1</w:t>
      </w:r>
      <w:r w:rsidR="00DC1EFD">
        <w:rPr>
          <w:rFonts w:eastAsiaTheme="minorEastAsia" w:hint="eastAsia"/>
          <w:b/>
          <w:i/>
          <w:lang w:eastAsia="zh-CN"/>
        </w:rPr>
        <w:t>1</w:t>
      </w:r>
      <w:r w:rsidRPr="00CB37B2">
        <w:rPr>
          <w:rFonts w:eastAsiaTheme="minorEastAsia" w:hint="eastAsia"/>
          <w:b/>
          <w:i/>
          <w:lang w:eastAsia="zh-CN"/>
        </w:rPr>
        <w:t xml:space="preserve">: </w:t>
      </w:r>
      <w:r>
        <w:rPr>
          <w:rFonts w:eastAsiaTheme="minorEastAsia" w:hint="eastAsia"/>
          <w:b/>
          <w:i/>
          <w:lang w:eastAsia="zh-CN"/>
        </w:rPr>
        <w:t>F</w:t>
      </w:r>
      <w:r w:rsidRPr="009324C9">
        <w:rPr>
          <w:rFonts w:eastAsiaTheme="minorEastAsia" w:hint="eastAsia"/>
          <w:b/>
          <w:i/>
          <w:lang w:eastAsia="zh-CN"/>
        </w:rPr>
        <w:t xml:space="preserve">or DL 30Mbps XR service in indoor Hotspot with 12 UEs per cell, </w:t>
      </w:r>
      <w:r w:rsidR="009324C9" w:rsidRPr="009324C9">
        <w:rPr>
          <w:rFonts w:eastAsiaTheme="minorEastAsia" w:hint="eastAsia"/>
          <w:b/>
          <w:i/>
          <w:lang w:eastAsia="zh-CN"/>
        </w:rPr>
        <w:t>66.15% capacity gain can be achieved by XR-dedicated PDCCH monitoring window scheme compared with C-DRX.</w:t>
      </w:r>
    </w:p>
    <w:p w14:paraId="02B2850B" w14:textId="2949957F" w:rsidR="00CB37B2" w:rsidRPr="00CB37B2" w:rsidRDefault="00CB37B2" w:rsidP="007617FC">
      <w:pPr>
        <w:jc w:val="both"/>
        <w:rPr>
          <w:rFonts w:eastAsiaTheme="minorEastAsia"/>
          <w:b/>
          <w:i/>
          <w:lang w:eastAsia="zh-CN"/>
        </w:rPr>
      </w:pPr>
      <w:r w:rsidRPr="00CB37B2">
        <w:rPr>
          <w:rFonts w:eastAsiaTheme="minorEastAsia" w:hint="eastAsia"/>
          <w:b/>
          <w:i/>
          <w:lang w:eastAsia="zh-CN"/>
        </w:rPr>
        <w:t xml:space="preserve">Observation </w:t>
      </w:r>
      <w:r w:rsidR="00877A54" w:rsidRPr="00CB37B2">
        <w:rPr>
          <w:rFonts w:eastAsiaTheme="minorEastAsia" w:hint="eastAsia"/>
          <w:b/>
          <w:i/>
          <w:lang w:eastAsia="zh-CN"/>
        </w:rPr>
        <w:t>1</w:t>
      </w:r>
      <w:r w:rsidR="00DC1EFD">
        <w:rPr>
          <w:rFonts w:eastAsiaTheme="minorEastAsia" w:hint="eastAsia"/>
          <w:b/>
          <w:i/>
          <w:lang w:eastAsia="zh-CN"/>
        </w:rPr>
        <w:t>2</w:t>
      </w:r>
      <w:r>
        <w:rPr>
          <w:rFonts w:eastAsiaTheme="minorEastAsia" w:hint="eastAsia"/>
          <w:b/>
          <w:i/>
          <w:lang w:eastAsia="zh-CN"/>
        </w:rPr>
        <w:t xml:space="preserve">: </w:t>
      </w:r>
      <w:r w:rsidRPr="00CB37B2">
        <w:rPr>
          <w:rFonts w:eastAsiaTheme="minorEastAsia" w:hint="eastAsia"/>
          <w:b/>
          <w:i/>
          <w:lang w:eastAsia="zh-CN"/>
        </w:rPr>
        <w:t>The XR-dedicated PDCCH monitoring window scheme not affect data transmission of other service.</w:t>
      </w:r>
    </w:p>
    <w:bookmarkEnd w:id="7"/>
    <w:p w14:paraId="56474433" w14:textId="58472318" w:rsidR="002C59EC" w:rsidRDefault="005367E3">
      <w:pPr>
        <w:pStyle w:val="3"/>
        <w:rPr>
          <w:rFonts w:eastAsiaTheme="minorEastAsia"/>
          <w:lang w:eastAsia="zh-CN"/>
        </w:rPr>
      </w:pPr>
      <w:r>
        <w:rPr>
          <w:rFonts w:eastAsiaTheme="minorEastAsia"/>
          <w:lang w:eastAsia="zh-CN"/>
        </w:rPr>
        <w:t xml:space="preserve">Capacity and power enhancement using additional </w:t>
      </w:r>
      <w:r w:rsidR="00897F1C">
        <w:rPr>
          <w:rFonts w:eastAsiaTheme="minorEastAsia" w:hint="eastAsia"/>
          <w:lang w:eastAsia="zh-CN"/>
        </w:rPr>
        <w:t xml:space="preserve">packet </w:t>
      </w:r>
      <w:r>
        <w:rPr>
          <w:rFonts w:eastAsiaTheme="minorEastAsia"/>
          <w:lang w:eastAsia="zh-CN"/>
        </w:rPr>
        <w:t>delay budget</w:t>
      </w:r>
      <w:r w:rsidR="00AD78B8">
        <w:rPr>
          <w:rFonts w:eastAsiaTheme="minorEastAsia" w:hint="eastAsia"/>
          <w:lang w:eastAsia="zh-CN"/>
        </w:rPr>
        <w:t xml:space="preserve"> </w:t>
      </w:r>
    </w:p>
    <w:p w14:paraId="239E55FE" w14:textId="01062B09" w:rsidR="00897F1C" w:rsidRPr="00897F1C" w:rsidRDefault="00897F1C" w:rsidP="00E02A2A">
      <w:pPr>
        <w:jc w:val="both"/>
        <w:rPr>
          <w:rFonts w:eastAsiaTheme="minorEastAsia"/>
          <w:lang w:eastAsia="zh-CN"/>
        </w:rPr>
      </w:pPr>
      <w:bookmarkStart w:id="12" w:name="_Hlk61897188"/>
      <w:r w:rsidRPr="00897F1C">
        <w:rPr>
          <w:rFonts w:eastAsiaTheme="minorEastAsia" w:hint="eastAsia"/>
          <w:lang w:eastAsia="zh-CN"/>
        </w:rPr>
        <w:t>Packet delay budget ha</w:t>
      </w:r>
      <w:r w:rsidR="00877A54">
        <w:rPr>
          <w:rFonts w:eastAsiaTheme="minorEastAsia" w:hint="eastAsia"/>
          <w:lang w:eastAsia="zh-CN"/>
        </w:rPr>
        <w:t>s</w:t>
      </w:r>
      <w:r w:rsidRPr="00897F1C">
        <w:rPr>
          <w:rFonts w:eastAsiaTheme="minorEastAsia" w:hint="eastAsia"/>
          <w:lang w:eastAsia="zh-CN"/>
        </w:rPr>
        <w:t xml:space="preserve"> direct impact on XR capacity. </w:t>
      </w:r>
      <w:r w:rsidR="0075473F">
        <w:rPr>
          <w:rFonts w:eastAsiaTheme="minorEastAsia"/>
          <w:lang w:eastAsia="zh-CN"/>
        </w:rPr>
        <w:t>The XR receiver will have playout buffers to battle the delay jitter and ensure the quality and continuity of the received XR video</w:t>
      </w:r>
      <w:r w:rsidR="00CB00DD">
        <w:rPr>
          <w:rFonts w:eastAsiaTheme="minorEastAsia"/>
          <w:lang w:eastAsia="zh-CN"/>
        </w:rPr>
        <w:t xml:space="preserve">/audio signals. </w:t>
      </w:r>
      <w:r w:rsidR="0075473F">
        <w:rPr>
          <w:rFonts w:eastAsiaTheme="minorEastAsia"/>
          <w:lang w:eastAsia="zh-CN"/>
        </w:rPr>
        <w:t>The playout buffer is to store a few XR video frames at the application layer bef</w:t>
      </w:r>
      <w:r w:rsidR="00B4331F">
        <w:rPr>
          <w:rFonts w:eastAsiaTheme="minorEastAsia"/>
          <w:lang w:eastAsia="zh-CN"/>
        </w:rPr>
        <w:t>ore it plays out on the screen.</w:t>
      </w:r>
      <w:r w:rsidR="0075473F">
        <w:rPr>
          <w:rFonts w:eastAsiaTheme="minorEastAsia"/>
          <w:lang w:eastAsia="zh-CN"/>
        </w:rPr>
        <w:t xml:space="preserve"> The size of the playout buffer depend</w:t>
      </w:r>
      <w:r w:rsidR="00CB00DD">
        <w:rPr>
          <w:rFonts w:eastAsiaTheme="minorEastAsia"/>
          <w:lang w:eastAsia="zh-CN"/>
        </w:rPr>
        <w:t xml:space="preserve">s on the network delay jitter. </w:t>
      </w:r>
      <w:r w:rsidR="0075473F">
        <w:rPr>
          <w:rFonts w:eastAsiaTheme="minorEastAsia"/>
          <w:lang w:eastAsia="zh-CN"/>
        </w:rPr>
        <w:t xml:space="preserve">If the size of the playout buffer is provided to the </w:t>
      </w:r>
      <w:proofErr w:type="spellStart"/>
      <w:r w:rsidR="0075473F">
        <w:rPr>
          <w:rFonts w:eastAsiaTheme="minorEastAsia"/>
          <w:lang w:eastAsia="zh-CN"/>
        </w:rPr>
        <w:t>gNB</w:t>
      </w:r>
      <w:proofErr w:type="spellEnd"/>
      <w:r w:rsidR="0075473F">
        <w:rPr>
          <w:rFonts w:eastAsiaTheme="minorEastAsia"/>
          <w:lang w:eastAsia="zh-CN"/>
        </w:rPr>
        <w:t xml:space="preserve"> scheduler, </w:t>
      </w:r>
      <w:proofErr w:type="spellStart"/>
      <w:r w:rsidR="0075473F">
        <w:rPr>
          <w:rFonts w:eastAsiaTheme="minorEastAsia"/>
          <w:lang w:eastAsia="zh-CN"/>
        </w:rPr>
        <w:t>gNB</w:t>
      </w:r>
      <w:proofErr w:type="spellEnd"/>
      <w:r w:rsidR="0075473F">
        <w:rPr>
          <w:rFonts w:eastAsiaTheme="minorEastAsia"/>
          <w:lang w:eastAsia="zh-CN"/>
        </w:rPr>
        <w:t xml:space="preserve"> could have additional packet delay budget. </w:t>
      </w:r>
      <w:r w:rsidRPr="00897F1C">
        <w:rPr>
          <w:rFonts w:eastAsiaTheme="minorEastAsia" w:hint="eastAsia"/>
          <w:lang w:eastAsia="zh-CN"/>
        </w:rPr>
        <w:t>Additional packet delay budget</w:t>
      </w:r>
      <w:r w:rsidRPr="00897F1C">
        <w:t xml:space="preserve"> </w:t>
      </w:r>
      <w:r w:rsidR="00A255BE">
        <w:rPr>
          <w:rFonts w:eastAsiaTheme="minorEastAsia" w:hint="eastAsia"/>
          <w:lang w:eastAsia="zh-CN"/>
        </w:rPr>
        <w:t xml:space="preserve">(APDB) </w:t>
      </w:r>
      <w:r>
        <w:rPr>
          <w:rFonts w:eastAsiaTheme="minorEastAsia"/>
          <w:lang w:eastAsia="zh-CN"/>
        </w:rPr>
        <w:t xml:space="preserve">can </w:t>
      </w:r>
      <w:r w:rsidR="00877A54">
        <w:rPr>
          <w:rFonts w:eastAsiaTheme="minorEastAsia" w:hint="eastAsia"/>
          <w:lang w:eastAsia="zh-CN"/>
        </w:rPr>
        <w:t>give</w:t>
      </w:r>
      <w:r w:rsidR="00877A54">
        <w:rPr>
          <w:rFonts w:eastAsiaTheme="minorEastAsia"/>
          <w:lang w:eastAsia="zh-CN"/>
        </w:rPr>
        <w:t xml:space="preserve"> </w:t>
      </w:r>
      <w:proofErr w:type="spellStart"/>
      <w:r>
        <w:rPr>
          <w:rFonts w:eastAsiaTheme="minorEastAsia" w:hint="eastAsia"/>
          <w:lang w:eastAsia="zh-CN"/>
        </w:rPr>
        <w:t>gNB</w:t>
      </w:r>
      <w:proofErr w:type="spellEnd"/>
      <w:r>
        <w:rPr>
          <w:rFonts w:eastAsiaTheme="minorEastAsia"/>
          <w:lang w:eastAsia="zh-CN"/>
        </w:rPr>
        <w:t xml:space="preserve"> more</w:t>
      </w:r>
      <w:r w:rsidRPr="00897F1C">
        <w:rPr>
          <w:rFonts w:eastAsiaTheme="minorEastAsia"/>
          <w:lang w:eastAsia="zh-CN"/>
        </w:rPr>
        <w:t xml:space="preserve"> time</w:t>
      </w:r>
      <w:r>
        <w:rPr>
          <w:rFonts w:eastAsiaTheme="minorEastAsia" w:hint="eastAsia"/>
          <w:lang w:eastAsia="zh-CN"/>
        </w:rPr>
        <w:t xml:space="preserve"> to schedule UE</w:t>
      </w:r>
      <w:r w:rsidRPr="00897F1C">
        <w:rPr>
          <w:rFonts w:eastAsiaTheme="minorEastAsia"/>
          <w:lang w:eastAsia="zh-CN"/>
        </w:rPr>
        <w:t xml:space="preserve"> </w:t>
      </w:r>
      <w:r w:rsidR="008C4052">
        <w:rPr>
          <w:rFonts w:eastAsiaTheme="minorEastAsia"/>
          <w:lang w:eastAsia="zh-CN"/>
        </w:rPr>
        <w:t xml:space="preserve">within the delay budget requirements of the XR service </w:t>
      </w:r>
      <w:r w:rsidRPr="00897F1C">
        <w:rPr>
          <w:rFonts w:eastAsiaTheme="minorEastAsia"/>
          <w:lang w:eastAsia="zh-CN"/>
        </w:rPr>
        <w:t xml:space="preserve">and more likely to successfully transmit packets. Meanwhile, according to the definition of XR capacity, </w:t>
      </w:r>
      <w:r w:rsidR="0075473F">
        <w:rPr>
          <w:rFonts w:eastAsiaTheme="minorEastAsia"/>
          <w:lang w:eastAsia="zh-CN"/>
        </w:rPr>
        <w:t xml:space="preserve">the playout buffer could help in reducing the </w:t>
      </w:r>
      <w:r w:rsidRPr="00897F1C">
        <w:rPr>
          <w:rFonts w:eastAsiaTheme="minorEastAsia"/>
          <w:lang w:eastAsia="zh-CN"/>
        </w:rPr>
        <w:t xml:space="preserve">PDB requirements </w:t>
      </w:r>
      <w:r w:rsidR="002A0D0E">
        <w:rPr>
          <w:rFonts w:eastAsiaTheme="minorEastAsia"/>
          <w:lang w:eastAsia="zh-CN"/>
        </w:rPr>
        <w:t>and</w:t>
      </w:r>
      <w:r w:rsidRPr="00897F1C">
        <w:rPr>
          <w:rFonts w:eastAsiaTheme="minorEastAsia"/>
          <w:lang w:eastAsia="zh-CN"/>
        </w:rPr>
        <w:t xml:space="preserve"> obtain</w:t>
      </w:r>
      <w:r w:rsidR="0075473F">
        <w:rPr>
          <w:rFonts w:eastAsiaTheme="minorEastAsia"/>
          <w:lang w:eastAsia="zh-CN"/>
        </w:rPr>
        <w:t>ing</w:t>
      </w:r>
      <w:r w:rsidRPr="00897F1C">
        <w:rPr>
          <w:rFonts w:eastAsiaTheme="minorEastAsia"/>
          <w:lang w:eastAsia="zh-CN"/>
        </w:rPr>
        <w:t xml:space="preserve"> higher UE satisfaction rate within the range of guaranteed reliabi</w:t>
      </w:r>
      <w:r>
        <w:rPr>
          <w:rFonts w:eastAsiaTheme="minorEastAsia"/>
          <w:lang w:eastAsia="zh-CN"/>
        </w:rPr>
        <w:t xml:space="preserve">lity. Therefore, for XR </w:t>
      </w:r>
      <w:r>
        <w:rPr>
          <w:rFonts w:eastAsiaTheme="minorEastAsia" w:hint="eastAsia"/>
          <w:lang w:eastAsia="zh-CN"/>
        </w:rPr>
        <w:t>service</w:t>
      </w:r>
      <w:r>
        <w:rPr>
          <w:rFonts w:eastAsiaTheme="minorEastAsia"/>
          <w:lang w:eastAsia="zh-CN"/>
        </w:rPr>
        <w:t xml:space="preserve">, </w:t>
      </w:r>
      <w:r>
        <w:rPr>
          <w:rFonts w:eastAsiaTheme="minorEastAsia" w:hint="eastAsia"/>
          <w:lang w:eastAsia="zh-CN"/>
        </w:rPr>
        <w:t>a</w:t>
      </w:r>
      <w:r w:rsidRPr="00897F1C">
        <w:rPr>
          <w:rFonts w:eastAsiaTheme="minorEastAsia"/>
          <w:lang w:eastAsia="zh-CN"/>
        </w:rPr>
        <w:t xml:space="preserve">dditional </w:t>
      </w:r>
      <w:r>
        <w:rPr>
          <w:rFonts w:eastAsiaTheme="minorEastAsia" w:hint="eastAsia"/>
          <w:lang w:eastAsia="zh-CN"/>
        </w:rPr>
        <w:t xml:space="preserve">packet </w:t>
      </w:r>
      <w:r w:rsidRPr="00897F1C">
        <w:rPr>
          <w:rFonts w:eastAsiaTheme="minorEastAsia"/>
          <w:lang w:eastAsia="zh-CN"/>
        </w:rPr>
        <w:t xml:space="preserve">delay </w:t>
      </w:r>
      <w:r>
        <w:rPr>
          <w:rFonts w:eastAsiaTheme="minorEastAsia" w:hint="eastAsia"/>
          <w:lang w:eastAsia="zh-CN"/>
        </w:rPr>
        <w:t>b</w:t>
      </w:r>
      <w:r w:rsidRPr="00897F1C">
        <w:rPr>
          <w:rFonts w:eastAsiaTheme="minorEastAsia"/>
          <w:lang w:eastAsia="zh-CN"/>
        </w:rPr>
        <w:t xml:space="preserve">udget increases </w:t>
      </w:r>
      <w:r>
        <w:rPr>
          <w:rFonts w:eastAsiaTheme="minorEastAsia" w:hint="eastAsia"/>
          <w:lang w:eastAsia="zh-CN"/>
        </w:rPr>
        <w:t xml:space="preserve">system </w:t>
      </w:r>
      <w:r w:rsidRPr="00897F1C">
        <w:rPr>
          <w:rFonts w:eastAsiaTheme="minorEastAsia"/>
          <w:lang w:eastAsia="zh-CN"/>
        </w:rPr>
        <w:t>capacity.</w:t>
      </w:r>
    </w:p>
    <w:p w14:paraId="4E4046B5" w14:textId="12E55DDB" w:rsidR="00DE29A6" w:rsidRDefault="00897F1C" w:rsidP="00DE29A6">
      <w:pPr>
        <w:spacing w:line="252" w:lineRule="auto"/>
        <w:jc w:val="both"/>
        <w:rPr>
          <w:rFonts w:eastAsiaTheme="minorEastAsia"/>
          <w:lang w:eastAsia="zh-CN"/>
        </w:rPr>
      </w:pPr>
      <w:r>
        <w:rPr>
          <w:rFonts w:eastAsiaTheme="minorEastAsia" w:hint="eastAsia"/>
          <w:lang w:eastAsia="zh-CN"/>
        </w:rPr>
        <w:t xml:space="preserve">We evaluated the UE </w:t>
      </w:r>
      <w:r>
        <w:rPr>
          <w:rFonts w:eastAsiaTheme="minorEastAsia"/>
          <w:lang w:eastAsia="zh-CN"/>
        </w:rPr>
        <w:t>satisfaction</w:t>
      </w:r>
      <w:r>
        <w:rPr>
          <w:rFonts w:eastAsiaTheme="minorEastAsia" w:hint="eastAsia"/>
          <w:lang w:eastAsia="zh-CN"/>
        </w:rPr>
        <w:t xml:space="preserve"> rate of 45Mbps@60FPS AR/VR DL service with different </w:t>
      </w:r>
      <w:r w:rsidR="00A255BE">
        <w:rPr>
          <w:rFonts w:eastAsiaTheme="minorEastAsia" w:hint="eastAsia"/>
          <w:lang w:eastAsia="zh-CN"/>
        </w:rPr>
        <w:t>A</w:t>
      </w:r>
      <w:r>
        <w:rPr>
          <w:rFonts w:eastAsiaTheme="minorEastAsia" w:hint="eastAsia"/>
          <w:lang w:eastAsia="zh-CN"/>
        </w:rPr>
        <w:t xml:space="preserve">PDB in Indoor hotspot scenario. The evaluation results are shown in Figure </w:t>
      </w:r>
      <w:r w:rsidR="000E74C1">
        <w:rPr>
          <w:rFonts w:eastAsiaTheme="minorEastAsia" w:hint="eastAsia"/>
          <w:lang w:eastAsia="zh-CN"/>
        </w:rPr>
        <w:t>10</w:t>
      </w:r>
      <w:r>
        <w:rPr>
          <w:rFonts w:eastAsiaTheme="minorEastAsia" w:hint="eastAsia"/>
          <w:lang w:eastAsia="zh-CN"/>
        </w:rPr>
        <w:t xml:space="preserve">. </w:t>
      </w:r>
    </w:p>
    <w:p w14:paraId="218201FE" w14:textId="537F4596" w:rsidR="00C34723" w:rsidRDefault="00013D60" w:rsidP="00A52B42">
      <w:pPr>
        <w:spacing w:after="0" w:line="252" w:lineRule="auto"/>
        <w:jc w:val="center"/>
        <w:rPr>
          <w:rFonts w:eastAsiaTheme="minorEastAsia"/>
          <w:lang w:eastAsia="zh-CN"/>
        </w:rPr>
      </w:pPr>
      <w:r>
        <w:rPr>
          <w:rFonts w:eastAsiaTheme="minorEastAsia"/>
          <w:noProof/>
          <w:lang w:val="en-US" w:eastAsia="zh-CN"/>
        </w:rPr>
        <w:drawing>
          <wp:inline distT="0" distB="0" distL="0" distR="0" wp14:anchorId="0126E4F3" wp14:editId="1DFC5620">
            <wp:extent cx="3978323" cy="2299648"/>
            <wp:effectExtent l="0" t="0" r="22225" b="2476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468B262" w14:textId="7AAAA622" w:rsidR="00A255BE" w:rsidRPr="00A255BE" w:rsidRDefault="00A255BE" w:rsidP="00A52B42">
      <w:pPr>
        <w:spacing w:before="120"/>
        <w:jc w:val="center"/>
        <w:rPr>
          <w:rFonts w:eastAsiaTheme="minorEastAsia"/>
          <w:lang w:eastAsia="zh-CN"/>
        </w:rPr>
      </w:pPr>
      <w:r>
        <w:rPr>
          <w:rFonts w:eastAsiaTheme="minorEastAsia" w:hint="eastAsia"/>
          <w:lang w:eastAsia="zh-CN"/>
        </w:rPr>
        <w:t xml:space="preserve">Figure </w:t>
      </w:r>
      <w:r w:rsidR="000E74C1">
        <w:rPr>
          <w:rFonts w:eastAsiaTheme="minorEastAsia" w:hint="eastAsia"/>
          <w:lang w:eastAsia="zh-CN"/>
        </w:rPr>
        <w:t>10</w:t>
      </w:r>
      <w:r>
        <w:rPr>
          <w:rFonts w:eastAsiaTheme="minorEastAsia" w:hint="eastAsia"/>
          <w:lang w:eastAsia="zh-CN"/>
        </w:rPr>
        <w:t xml:space="preserve">: UE satisfaction rate of 45Mbps@60FPS AR/VR DL </w:t>
      </w:r>
      <w:r>
        <w:rPr>
          <w:rFonts w:eastAsiaTheme="minorEastAsia"/>
          <w:lang w:eastAsia="zh-CN"/>
        </w:rPr>
        <w:t>service</w:t>
      </w:r>
      <w:r>
        <w:rPr>
          <w:rFonts w:eastAsiaTheme="minorEastAsia" w:hint="eastAsia"/>
          <w:lang w:eastAsia="zh-CN"/>
        </w:rPr>
        <w:t xml:space="preserve"> with different APDB in </w:t>
      </w:r>
      <w:proofErr w:type="spellStart"/>
      <w:r>
        <w:rPr>
          <w:rFonts w:eastAsiaTheme="minorEastAsia" w:hint="eastAsia"/>
          <w:lang w:eastAsia="zh-CN"/>
        </w:rPr>
        <w:t>InH</w:t>
      </w:r>
      <w:proofErr w:type="spellEnd"/>
      <w:r>
        <w:rPr>
          <w:rFonts w:eastAsiaTheme="minorEastAsia" w:hint="eastAsia"/>
          <w:lang w:eastAsia="zh-CN"/>
        </w:rPr>
        <w:t>.</w:t>
      </w:r>
    </w:p>
    <w:p w14:paraId="0718C9E9" w14:textId="50415979" w:rsidR="001B1BB2" w:rsidRPr="00C34723" w:rsidRDefault="0069712F" w:rsidP="00E02A2A">
      <w:pPr>
        <w:jc w:val="both"/>
        <w:rPr>
          <w:rFonts w:eastAsiaTheme="minorEastAsia"/>
          <w:lang w:eastAsia="zh-CN"/>
        </w:rPr>
      </w:pPr>
      <w:r w:rsidRPr="00897F1C">
        <w:rPr>
          <w:rFonts w:eastAsiaTheme="minorEastAsia" w:hint="eastAsia"/>
          <w:lang w:eastAsia="zh-CN"/>
        </w:rPr>
        <w:t xml:space="preserve">From Figure </w:t>
      </w:r>
      <w:r w:rsidR="00877A54">
        <w:rPr>
          <w:rFonts w:eastAsiaTheme="minorEastAsia" w:hint="eastAsia"/>
          <w:lang w:eastAsia="zh-CN"/>
        </w:rPr>
        <w:t>10</w:t>
      </w:r>
      <w:r w:rsidRPr="00897F1C">
        <w:rPr>
          <w:rFonts w:eastAsiaTheme="minorEastAsia" w:hint="eastAsia"/>
          <w:lang w:eastAsia="zh-CN"/>
        </w:rPr>
        <w:t xml:space="preserve">, we can see that the UE </w:t>
      </w:r>
      <w:r w:rsidR="00C37303">
        <w:rPr>
          <w:rFonts w:eastAsiaTheme="minorEastAsia" w:hint="eastAsia"/>
          <w:lang w:eastAsia="zh-CN"/>
        </w:rPr>
        <w:t xml:space="preserve">satisfaction </w:t>
      </w:r>
      <w:r w:rsidRPr="00897F1C">
        <w:rPr>
          <w:rFonts w:eastAsiaTheme="minorEastAsia" w:hint="eastAsia"/>
          <w:lang w:eastAsia="zh-CN"/>
        </w:rPr>
        <w:t xml:space="preserve">rate and capacity increase with the </w:t>
      </w:r>
      <w:r w:rsidR="00192B3C">
        <w:rPr>
          <w:rFonts w:eastAsiaTheme="minorEastAsia" w:hint="eastAsia"/>
          <w:lang w:eastAsia="zh-CN"/>
        </w:rPr>
        <w:t>increase</w:t>
      </w:r>
      <w:r w:rsidRPr="00897F1C">
        <w:rPr>
          <w:rFonts w:eastAsiaTheme="minorEastAsia" w:hint="eastAsia"/>
          <w:lang w:eastAsia="zh-CN"/>
        </w:rPr>
        <w:t xml:space="preserve"> of </w:t>
      </w:r>
      <w:r w:rsidR="00192B3C">
        <w:rPr>
          <w:rFonts w:eastAsiaTheme="minorEastAsia" w:hint="eastAsia"/>
          <w:lang w:eastAsia="zh-CN"/>
        </w:rPr>
        <w:t>A</w:t>
      </w:r>
      <w:r w:rsidRPr="00897F1C">
        <w:rPr>
          <w:rFonts w:eastAsiaTheme="minorEastAsia" w:hint="eastAsia"/>
          <w:lang w:eastAsia="zh-CN"/>
        </w:rPr>
        <w:t xml:space="preserve">PDB. When the </w:t>
      </w:r>
      <w:r w:rsidR="00192B3C">
        <w:rPr>
          <w:rFonts w:eastAsiaTheme="minorEastAsia" w:hint="eastAsia"/>
          <w:lang w:eastAsia="zh-CN"/>
        </w:rPr>
        <w:t>UE has 5ms A</w:t>
      </w:r>
      <w:r w:rsidRPr="00897F1C">
        <w:rPr>
          <w:rFonts w:eastAsiaTheme="minorEastAsia" w:hint="eastAsia"/>
          <w:lang w:eastAsia="zh-CN"/>
        </w:rPr>
        <w:t>PD</w:t>
      </w:r>
      <w:r w:rsidR="00192B3C">
        <w:rPr>
          <w:rFonts w:eastAsiaTheme="minorEastAsia" w:hint="eastAsia"/>
          <w:lang w:eastAsia="zh-CN"/>
        </w:rPr>
        <w:t xml:space="preserve">B, the capacity increased </w:t>
      </w:r>
      <w:r w:rsidR="00DE29A6">
        <w:rPr>
          <w:rFonts w:eastAsiaTheme="minorEastAsia" w:hint="eastAsia"/>
          <w:lang w:eastAsia="zh-CN"/>
        </w:rPr>
        <w:t>2</w:t>
      </w:r>
      <w:r w:rsidR="00192B3C">
        <w:rPr>
          <w:rFonts w:eastAsiaTheme="minorEastAsia" w:hint="eastAsia"/>
          <w:lang w:eastAsia="zh-CN"/>
        </w:rPr>
        <w:t xml:space="preserve"> </w:t>
      </w:r>
      <w:r w:rsidRPr="00C34723">
        <w:rPr>
          <w:rFonts w:eastAsiaTheme="minorEastAsia" w:hint="eastAsia"/>
          <w:lang w:eastAsia="zh-CN"/>
        </w:rPr>
        <w:t>UEs per cell</w:t>
      </w:r>
      <w:r w:rsidR="00C37303">
        <w:rPr>
          <w:rFonts w:eastAsiaTheme="minorEastAsia" w:hint="eastAsia"/>
          <w:lang w:eastAsia="zh-CN"/>
        </w:rPr>
        <w:t xml:space="preserve">, the </w:t>
      </w:r>
      <w:r w:rsidR="00C37303" w:rsidRPr="00897F1C">
        <w:rPr>
          <w:rFonts w:eastAsiaTheme="minorEastAsia" w:hint="eastAsia"/>
          <w:lang w:eastAsia="zh-CN"/>
        </w:rPr>
        <w:t xml:space="preserve">UE </w:t>
      </w:r>
      <w:r w:rsidR="00C37303">
        <w:rPr>
          <w:rFonts w:eastAsiaTheme="minorEastAsia" w:hint="eastAsia"/>
          <w:lang w:eastAsia="zh-CN"/>
        </w:rPr>
        <w:t xml:space="preserve">satisfaction </w:t>
      </w:r>
      <w:r w:rsidR="00C37303" w:rsidRPr="00897F1C">
        <w:rPr>
          <w:rFonts w:eastAsiaTheme="minorEastAsia" w:hint="eastAsia"/>
          <w:lang w:eastAsia="zh-CN"/>
        </w:rPr>
        <w:t>rate</w:t>
      </w:r>
      <w:r w:rsidR="00C37303">
        <w:rPr>
          <w:rFonts w:eastAsiaTheme="minorEastAsia" w:hint="eastAsia"/>
          <w:lang w:eastAsia="zh-CN"/>
        </w:rPr>
        <w:t xml:space="preserve"> increased 3.13%~39.58%</w:t>
      </w:r>
      <w:r w:rsidRPr="00C34723">
        <w:rPr>
          <w:rFonts w:eastAsiaTheme="minorEastAsia" w:hint="eastAsia"/>
          <w:lang w:eastAsia="zh-CN"/>
        </w:rPr>
        <w:t xml:space="preserve">. Obviously, the </w:t>
      </w:r>
      <w:r w:rsidR="00192B3C">
        <w:rPr>
          <w:rFonts w:eastAsiaTheme="minorEastAsia" w:hint="eastAsia"/>
          <w:lang w:eastAsia="zh-CN"/>
        </w:rPr>
        <w:t>A</w:t>
      </w:r>
      <w:r w:rsidRPr="00C34723">
        <w:rPr>
          <w:rFonts w:eastAsiaTheme="minorEastAsia" w:hint="eastAsia"/>
          <w:lang w:eastAsia="zh-CN"/>
        </w:rPr>
        <w:t xml:space="preserve">PDB has positive impact on </w:t>
      </w:r>
      <w:r w:rsidR="00C37303">
        <w:rPr>
          <w:rFonts w:eastAsiaTheme="minorEastAsia" w:hint="eastAsia"/>
          <w:lang w:eastAsia="zh-CN"/>
        </w:rPr>
        <w:t xml:space="preserve">XR </w:t>
      </w:r>
      <w:r w:rsidRPr="00C34723">
        <w:rPr>
          <w:rFonts w:eastAsiaTheme="minorEastAsia" w:hint="eastAsia"/>
          <w:lang w:eastAsia="zh-CN"/>
        </w:rPr>
        <w:t>capacity.</w:t>
      </w:r>
    </w:p>
    <w:p w14:paraId="6D53472F" w14:textId="7612548A" w:rsidR="000631CF" w:rsidRPr="00897F1C" w:rsidRDefault="0069712F" w:rsidP="00E02A2A">
      <w:pPr>
        <w:jc w:val="both"/>
        <w:rPr>
          <w:rFonts w:eastAsiaTheme="minorEastAsia"/>
          <w:lang w:eastAsia="zh-CN"/>
        </w:rPr>
      </w:pPr>
      <w:r w:rsidRPr="00C34723">
        <w:rPr>
          <w:rFonts w:eastAsiaTheme="minorEastAsia" w:hint="eastAsia"/>
          <w:lang w:eastAsia="zh-CN"/>
        </w:rPr>
        <w:t>UE playout buffer</w:t>
      </w:r>
      <w:r w:rsidR="001B1BB2" w:rsidRPr="00C34723">
        <w:rPr>
          <w:rFonts w:eastAsiaTheme="minorEastAsia" w:hint="eastAsia"/>
          <w:lang w:eastAsia="zh-CN"/>
        </w:rPr>
        <w:t xml:space="preserve"> is a good example that illustrates the </w:t>
      </w:r>
      <w:r w:rsidR="005052A3" w:rsidRPr="00C34723">
        <w:rPr>
          <w:rFonts w:eastAsiaTheme="minorEastAsia" w:hint="eastAsia"/>
          <w:lang w:eastAsia="zh-CN"/>
        </w:rPr>
        <w:t xml:space="preserve">capacity enhancement using additional delay budget. </w:t>
      </w:r>
      <w:r w:rsidR="006A55F4" w:rsidRPr="00C34723">
        <w:rPr>
          <w:rFonts w:eastAsiaTheme="minorEastAsia" w:hint="eastAsia"/>
          <w:lang w:eastAsia="zh-CN"/>
        </w:rPr>
        <w:t>XR traffic arrival is not strictly perio</w:t>
      </w:r>
      <w:r w:rsidR="006A55F4" w:rsidRPr="00897F1C">
        <w:rPr>
          <w:rFonts w:eastAsiaTheme="minorEastAsia" w:hint="eastAsia"/>
          <w:lang w:eastAsia="zh-CN"/>
        </w:rPr>
        <w:t>dic due to</w:t>
      </w:r>
      <w:r w:rsidR="0075473F">
        <w:rPr>
          <w:rFonts w:eastAsiaTheme="minorEastAsia"/>
          <w:lang w:eastAsia="zh-CN"/>
        </w:rPr>
        <w:t xml:space="preserve"> the delay</w:t>
      </w:r>
      <w:r w:rsidR="006A55F4" w:rsidRPr="00897F1C">
        <w:rPr>
          <w:rFonts w:eastAsiaTheme="minorEastAsia" w:hint="eastAsia"/>
          <w:lang w:eastAsia="zh-CN"/>
        </w:rPr>
        <w:t xml:space="preserve"> jitter</w:t>
      </w:r>
      <w:r w:rsidR="0075473F">
        <w:rPr>
          <w:rFonts w:eastAsiaTheme="minorEastAsia"/>
          <w:lang w:eastAsia="zh-CN"/>
        </w:rPr>
        <w:t xml:space="preserve"> caused by the network transport of XR packets</w:t>
      </w:r>
      <w:r w:rsidR="006A55F4" w:rsidRPr="00897F1C">
        <w:rPr>
          <w:rFonts w:eastAsiaTheme="minorEastAsia" w:hint="eastAsia"/>
          <w:lang w:eastAsia="zh-CN"/>
        </w:rPr>
        <w:t xml:space="preserve">. </w:t>
      </w:r>
      <w:r w:rsidR="005052A3" w:rsidRPr="00897F1C">
        <w:rPr>
          <w:rFonts w:eastAsiaTheme="minorEastAsia" w:hint="eastAsia"/>
          <w:lang w:eastAsia="zh-CN"/>
        </w:rPr>
        <w:t xml:space="preserve">UE playout buffer </w:t>
      </w:r>
      <w:r w:rsidR="00EB464B" w:rsidRPr="00897F1C">
        <w:rPr>
          <w:rFonts w:eastAsiaTheme="minorEastAsia" w:hint="eastAsia"/>
          <w:lang w:eastAsia="zh-CN"/>
        </w:rPr>
        <w:t xml:space="preserve">can </w:t>
      </w:r>
      <w:r w:rsidR="005052A3" w:rsidRPr="00897F1C">
        <w:rPr>
          <w:rFonts w:eastAsiaTheme="minorEastAsia" w:hint="eastAsia"/>
          <w:lang w:eastAsia="zh-CN"/>
        </w:rPr>
        <w:t>absor</w:t>
      </w:r>
      <w:r w:rsidR="00EB464B" w:rsidRPr="00897F1C">
        <w:rPr>
          <w:rFonts w:eastAsiaTheme="minorEastAsia" w:hint="eastAsia"/>
          <w:lang w:eastAsia="zh-CN"/>
        </w:rPr>
        <w:t>b</w:t>
      </w:r>
      <w:r w:rsidR="005052A3" w:rsidRPr="00897F1C">
        <w:rPr>
          <w:rFonts w:eastAsiaTheme="minorEastAsia" w:hint="eastAsia"/>
          <w:lang w:eastAsia="zh-CN"/>
        </w:rPr>
        <w:t xml:space="preserve"> packet jitter in order to compensate network delay variations. It serves as a temporal store for packets, </w:t>
      </w:r>
      <w:r w:rsidR="005052A3" w:rsidRPr="00897F1C">
        <w:rPr>
          <w:rFonts w:eastAsiaTheme="minorEastAsia"/>
          <w:lang w:eastAsia="zh-CN"/>
        </w:rPr>
        <w:t>absorbing</w:t>
      </w:r>
      <w:r w:rsidR="005052A3" w:rsidRPr="00897F1C">
        <w:rPr>
          <w:rFonts w:eastAsiaTheme="minorEastAsia" w:hint="eastAsia"/>
          <w:lang w:eastAsia="zh-CN"/>
        </w:rPr>
        <w:t xml:space="preserve"> delay variations and allowing the reproduction of the packet payload without jitter. </w:t>
      </w:r>
      <w:r w:rsidR="005A603E" w:rsidRPr="00897F1C">
        <w:rPr>
          <w:rFonts w:eastAsiaTheme="minorEastAsia"/>
          <w:lang w:eastAsia="zh-CN"/>
        </w:rPr>
        <w:t xml:space="preserve">Because of the playout buffer, </w:t>
      </w:r>
      <w:proofErr w:type="spellStart"/>
      <w:r w:rsidR="005A603E" w:rsidRPr="00897F1C">
        <w:rPr>
          <w:rFonts w:eastAsiaTheme="minorEastAsia"/>
          <w:lang w:eastAsia="zh-CN"/>
        </w:rPr>
        <w:t>gNB</w:t>
      </w:r>
      <w:proofErr w:type="spellEnd"/>
      <w:r w:rsidR="005A603E" w:rsidRPr="00897F1C">
        <w:rPr>
          <w:rFonts w:eastAsiaTheme="minorEastAsia"/>
          <w:lang w:eastAsia="zh-CN"/>
        </w:rPr>
        <w:t xml:space="preserve"> can schedule UE </w:t>
      </w:r>
      <w:r w:rsidR="0075473F">
        <w:rPr>
          <w:rFonts w:eastAsiaTheme="minorEastAsia"/>
          <w:lang w:eastAsia="zh-CN"/>
        </w:rPr>
        <w:t>with additional time to fit into the delay budget</w:t>
      </w:r>
      <w:r w:rsidR="005A603E" w:rsidRPr="00897F1C">
        <w:rPr>
          <w:rFonts w:eastAsiaTheme="minorEastAsia" w:hint="eastAsia"/>
          <w:lang w:eastAsia="zh-CN"/>
        </w:rPr>
        <w:t xml:space="preserve">. </w:t>
      </w:r>
      <w:proofErr w:type="spellStart"/>
      <w:r w:rsidR="005A603E" w:rsidRPr="00897F1C">
        <w:rPr>
          <w:rFonts w:eastAsiaTheme="minorEastAsia"/>
          <w:lang w:eastAsia="zh-CN"/>
        </w:rPr>
        <w:t>gNB</w:t>
      </w:r>
      <w:proofErr w:type="spellEnd"/>
      <w:r w:rsidR="005A603E" w:rsidRPr="00897F1C">
        <w:rPr>
          <w:rFonts w:eastAsiaTheme="minorEastAsia"/>
          <w:lang w:eastAsia="zh-CN"/>
        </w:rPr>
        <w:t xml:space="preserve"> can have more time to schedule </w:t>
      </w:r>
      <w:r w:rsidR="005A603E" w:rsidRPr="00897F1C">
        <w:rPr>
          <w:rFonts w:eastAsiaTheme="minorEastAsia" w:hint="eastAsia"/>
          <w:lang w:eastAsia="zh-CN"/>
        </w:rPr>
        <w:t>those UE</w:t>
      </w:r>
      <w:r w:rsidR="00D102DD" w:rsidRPr="00897F1C">
        <w:rPr>
          <w:rFonts w:eastAsiaTheme="minorEastAsia" w:hint="eastAsia"/>
          <w:lang w:eastAsia="zh-CN"/>
        </w:rPr>
        <w:t>s</w:t>
      </w:r>
      <w:r w:rsidR="005A603E" w:rsidRPr="00897F1C">
        <w:rPr>
          <w:rFonts w:eastAsiaTheme="minorEastAsia" w:hint="eastAsia"/>
          <w:lang w:eastAsia="zh-CN"/>
        </w:rPr>
        <w:t xml:space="preserve"> that ha</w:t>
      </w:r>
      <w:r w:rsidR="00D102DD" w:rsidRPr="00897F1C">
        <w:rPr>
          <w:rFonts w:eastAsiaTheme="minorEastAsia" w:hint="eastAsia"/>
          <w:lang w:eastAsia="zh-CN"/>
        </w:rPr>
        <w:t>ve</w:t>
      </w:r>
      <w:r w:rsidR="00C37303">
        <w:rPr>
          <w:rFonts w:eastAsiaTheme="minorEastAsia" w:hint="eastAsia"/>
          <w:lang w:eastAsia="zh-CN"/>
        </w:rPr>
        <w:t xml:space="preserve"> more rest</w:t>
      </w:r>
      <w:r w:rsidR="005A603E" w:rsidRPr="00897F1C">
        <w:rPr>
          <w:rFonts w:eastAsiaTheme="minorEastAsia" w:hint="eastAsia"/>
          <w:lang w:eastAsia="zh-CN"/>
        </w:rPr>
        <w:t xml:space="preserve"> of playout buffer.</w:t>
      </w:r>
      <w:r w:rsidR="00D102DD" w:rsidRPr="00897F1C">
        <w:rPr>
          <w:rFonts w:eastAsiaTheme="minorEastAsia" w:hint="eastAsia"/>
          <w:lang w:eastAsia="zh-CN"/>
        </w:rPr>
        <w:t xml:space="preserve"> </w:t>
      </w:r>
    </w:p>
    <w:p w14:paraId="32E97914" w14:textId="019C9D73" w:rsidR="006A55F4" w:rsidRDefault="00C37303" w:rsidP="00E02A2A">
      <w:pPr>
        <w:jc w:val="both"/>
        <w:rPr>
          <w:rFonts w:eastAsiaTheme="minorEastAsia"/>
          <w:lang w:eastAsia="zh-CN"/>
        </w:rPr>
      </w:pPr>
      <w:r>
        <w:rPr>
          <w:rFonts w:eastAsiaTheme="minorEastAsia" w:hint="eastAsia"/>
          <w:lang w:eastAsia="zh-CN"/>
        </w:rPr>
        <w:lastRenderedPageBreak/>
        <w:t>In addition to improving XR</w:t>
      </w:r>
      <w:r w:rsidR="006A55F4" w:rsidRPr="00897F1C">
        <w:rPr>
          <w:rFonts w:eastAsiaTheme="minorEastAsia" w:hint="eastAsia"/>
          <w:lang w:eastAsia="zh-CN"/>
        </w:rPr>
        <w:t xml:space="preserve"> capacity, UE playout buffer can </w:t>
      </w:r>
      <w:r>
        <w:rPr>
          <w:rFonts w:eastAsiaTheme="minorEastAsia" w:hint="eastAsia"/>
          <w:lang w:eastAsia="zh-CN"/>
        </w:rPr>
        <w:t>also enhance</w:t>
      </w:r>
      <w:r w:rsidR="006A55F4" w:rsidRPr="00897F1C">
        <w:rPr>
          <w:rFonts w:eastAsiaTheme="minorEastAsia" w:hint="eastAsia"/>
          <w:lang w:eastAsia="zh-CN"/>
        </w:rPr>
        <w:t xml:space="preserve"> </w:t>
      </w:r>
      <w:r>
        <w:rPr>
          <w:rFonts w:eastAsiaTheme="minorEastAsia" w:hint="eastAsia"/>
          <w:lang w:eastAsia="zh-CN"/>
        </w:rPr>
        <w:t>the</w:t>
      </w:r>
      <w:r w:rsidR="006A55F4" w:rsidRPr="00897F1C">
        <w:rPr>
          <w:rFonts w:eastAsiaTheme="minorEastAsia" w:hint="eastAsia"/>
          <w:lang w:eastAsia="zh-CN"/>
        </w:rPr>
        <w:t xml:space="preserve"> performance of some power saving scheme. For example, DRX and proposed XR-dedicated PDCCH monitoring window scheme need larger duty cycle to avoid </w:t>
      </w:r>
      <w:r w:rsidR="000631CF" w:rsidRPr="00897F1C">
        <w:rPr>
          <w:rFonts w:eastAsiaTheme="minorEastAsia" w:hint="eastAsia"/>
          <w:lang w:eastAsia="zh-CN"/>
        </w:rPr>
        <w:t xml:space="preserve">capacity loss. Larger duty cycle is bound to bring more </w:t>
      </w:r>
      <w:r w:rsidR="000631CF" w:rsidRPr="00897F1C">
        <w:rPr>
          <w:rFonts w:eastAsiaTheme="minorEastAsia"/>
          <w:lang w:eastAsia="zh-CN"/>
        </w:rPr>
        <w:t>unnecessary</w:t>
      </w:r>
      <w:r w:rsidR="000631CF" w:rsidRPr="00897F1C">
        <w:rPr>
          <w:rFonts w:eastAsiaTheme="minorEastAsia" w:hint="eastAsia"/>
          <w:lang w:eastAsia="zh-CN"/>
        </w:rPr>
        <w:t xml:space="preserve"> PDCCH monitoring, resulting in higher UE power consumption. </w:t>
      </w:r>
      <w:r w:rsidR="00BB12BB">
        <w:rPr>
          <w:rFonts w:eastAsiaTheme="minorEastAsia"/>
          <w:lang w:eastAsia="zh-CN"/>
        </w:rPr>
        <w:t>With</w:t>
      </w:r>
      <w:r w:rsidR="00DC1EFD">
        <w:rPr>
          <w:rFonts w:eastAsiaTheme="minorEastAsia" w:hint="eastAsia"/>
          <w:lang w:eastAsia="zh-CN"/>
        </w:rPr>
        <w:t xml:space="preserve"> </w:t>
      </w:r>
      <w:r w:rsidR="000631CF" w:rsidRPr="00897F1C">
        <w:rPr>
          <w:rFonts w:eastAsiaTheme="minorEastAsia" w:hint="eastAsia"/>
          <w:lang w:eastAsia="zh-CN"/>
        </w:rPr>
        <w:t xml:space="preserve">playout buffer, UE can be configured with </w:t>
      </w:r>
      <w:r w:rsidR="000631CF" w:rsidRPr="00897F1C">
        <w:rPr>
          <w:rFonts w:eastAsiaTheme="minorEastAsia"/>
          <w:lang w:eastAsia="zh-CN"/>
        </w:rPr>
        <w:t>smaller</w:t>
      </w:r>
      <w:r w:rsidR="000631CF" w:rsidRPr="00897F1C">
        <w:rPr>
          <w:rFonts w:eastAsiaTheme="minorEastAsia" w:hint="eastAsia"/>
          <w:lang w:eastAsia="zh-CN"/>
        </w:rPr>
        <w:t xml:space="preserve"> duty cycle, i.e., shorter DRX ON or shorter PDCCH monitoring window</w:t>
      </w:r>
      <w:r w:rsidR="00192B3C">
        <w:rPr>
          <w:rFonts w:eastAsiaTheme="minorEastAsia" w:hint="eastAsia"/>
          <w:lang w:eastAsia="zh-CN"/>
        </w:rPr>
        <w:t xml:space="preserve"> and longer cycle</w:t>
      </w:r>
      <w:r w:rsidR="000631CF" w:rsidRPr="00897F1C">
        <w:rPr>
          <w:rFonts w:eastAsiaTheme="minorEastAsia" w:hint="eastAsia"/>
          <w:lang w:eastAsia="zh-CN"/>
        </w:rPr>
        <w:t>.</w:t>
      </w:r>
      <w:r w:rsidR="00897F1C" w:rsidRPr="00897F1C">
        <w:rPr>
          <w:rFonts w:eastAsiaTheme="minorEastAsia" w:hint="eastAsia"/>
          <w:lang w:eastAsia="zh-CN"/>
        </w:rPr>
        <w:t xml:space="preserve"> The trade-off between of power saving gain and capacity is well balanced. </w:t>
      </w:r>
      <w:r w:rsidR="00192B3C">
        <w:rPr>
          <w:rFonts w:eastAsiaTheme="minorEastAsia" w:hint="eastAsia"/>
          <w:lang w:eastAsia="zh-CN"/>
        </w:rPr>
        <w:t xml:space="preserve">Table </w:t>
      </w:r>
      <w:r w:rsidR="007C7F44">
        <w:rPr>
          <w:rFonts w:eastAsiaTheme="minorEastAsia" w:hint="eastAsia"/>
          <w:lang w:eastAsia="zh-CN"/>
        </w:rPr>
        <w:t>8</w:t>
      </w:r>
      <w:r w:rsidR="00192B3C">
        <w:rPr>
          <w:rFonts w:eastAsiaTheme="minorEastAsia" w:hint="eastAsia"/>
          <w:lang w:eastAsia="zh-CN"/>
        </w:rPr>
        <w:t xml:space="preserve"> shows the performance of </w:t>
      </w:r>
      <w:r w:rsidR="007C7F44">
        <w:rPr>
          <w:rFonts w:eastAsiaTheme="minorEastAsia" w:hint="eastAsia"/>
          <w:lang w:eastAsia="zh-CN"/>
        </w:rPr>
        <w:t>XR-</w:t>
      </w:r>
      <w:r w:rsidR="00192B3C">
        <w:rPr>
          <w:rFonts w:eastAsiaTheme="minorEastAsia" w:hint="eastAsia"/>
          <w:lang w:eastAsia="zh-CN"/>
        </w:rPr>
        <w:t xml:space="preserve">PMW and C-DRX with 5ms </w:t>
      </w:r>
      <w:r w:rsidR="00B4331F">
        <w:rPr>
          <w:rFonts w:eastAsiaTheme="minorEastAsia" w:hint="eastAsia"/>
          <w:lang w:eastAsia="zh-CN"/>
        </w:rPr>
        <w:t>APDB</w:t>
      </w:r>
      <w:r w:rsidR="00192B3C">
        <w:rPr>
          <w:rFonts w:eastAsiaTheme="minorEastAsia" w:hint="eastAsia"/>
          <w:lang w:eastAsia="zh-CN"/>
        </w:rPr>
        <w:t xml:space="preserve"> for 30Mbps AR/VR service.</w:t>
      </w:r>
    </w:p>
    <w:p w14:paraId="5FDE67B8" w14:textId="7050E765" w:rsidR="009324C9" w:rsidRPr="00B4331F" w:rsidRDefault="000E74C1" w:rsidP="00F97C71">
      <w:pPr>
        <w:spacing w:after="120"/>
        <w:jc w:val="center"/>
        <w:rPr>
          <w:rFonts w:eastAsiaTheme="minorEastAsia"/>
          <w:lang w:eastAsia="zh-CN"/>
        </w:rPr>
      </w:pPr>
      <w:r>
        <w:rPr>
          <w:rFonts w:eastAsiaTheme="minorEastAsia" w:hint="eastAsia"/>
          <w:lang w:eastAsia="zh-CN"/>
        </w:rPr>
        <w:t xml:space="preserve">Table 8: Evaluation of power saving schemes with </w:t>
      </w:r>
      <w:r w:rsidR="00903790">
        <w:rPr>
          <w:rFonts w:eastAsiaTheme="minorEastAsia" w:hint="eastAsia"/>
          <w:lang w:eastAsia="zh-CN"/>
        </w:rPr>
        <w:t xml:space="preserve">UE </w:t>
      </w:r>
      <w:r>
        <w:rPr>
          <w:rFonts w:eastAsiaTheme="minorEastAsia" w:hint="eastAsia"/>
          <w:lang w:eastAsia="zh-CN"/>
        </w:rPr>
        <w:t>playout buffer</w:t>
      </w:r>
    </w:p>
    <w:tbl>
      <w:tblPr>
        <w:tblStyle w:val="-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226"/>
        <w:gridCol w:w="3531"/>
        <w:gridCol w:w="1559"/>
      </w:tblGrid>
      <w:tr w:rsidR="009324C9" w:rsidRPr="00BB4DB4" w14:paraId="38FEAF66" w14:textId="77777777" w:rsidTr="00C15900">
        <w:trPr>
          <w:cnfStyle w:val="100000000000" w:firstRow="1" w:lastRow="0" w:firstColumn="0" w:lastColumn="0" w:oddVBand="0" w:evenVBand="0" w:oddHBand="0" w:evenHBand="0" w:firstRowFirstColumn="0" w:firstRowLastColumn="0" w:lastRowFirstColumn="0" w:lastRowLastColumn="0"/>
          <w:trHeight w:val="1140"/>
          <w:jc w:val="center"/>
        </w:trPr>
        <w:tc>
          <w:tcPr>
            <w:cnfStyle w:val="001000000000" w:firstRow="0" w:lastRow="0" w:firstColumn="1" w:lastColumn="0" w:oddVBand="0" w:evenVBand="0" w:oddHBand="0" w:evenHBand="0" w:firstRowFirstColumn="0" w:firstRowLastColumn="0" w:lastRowFirstColumn="0" w:lastRowLastColumn="0"/>
            <w:tcW w:w="1619" w:type="dxa"/>
            <w:vAlign w:val="center"/>
            <w:hideMark/>
          </w:tcPr>
          <w:p w14:paraId="0EA7492C" w14:textId="77777777" w:rsidR="009324C9" w:rsidRPr="00BB4DB4" w:rsidRDefault="009324C9" w:rsidP="00C27913">
            <w:pPr>
              <w:pStyle w:val="xxmsonormal"/>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Configuration</w:t>
            </w:r>
          </w:p>
        </w:tc>
        <w:tc>
          <w:tcPr>
            <w:tcW w:w="1226" w:type="dxa"/>
            <w:vAlign w:val="center"/>
          </w:tcPr>
          <w:p w14:paraId="42AEE8AA" w14:textId="77777777" w:rsidR="009324C9" w:rsidRPr="00BB4DB4" w:rsidRDefault="009324C9" w:rsidP="00C27913">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Considered UE set</w:t>
            </w:r>
          </w:p>
        </w:tc>
        <w:tc>
          <w:tcPr>
            <w:tcW w:w="3531" w:type="dxa"/>
            <w:vAlign w:val="center"/>
            <w:hideMark/>
          </w:tcPr>
          <w:p w14:paraId="4B2086C4" w14:textId="77777777" w:rsidR="009324C9" w:rsidRPr="00672523" w:rsidRDefault="009324C9" w:rsidP="00C27913">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Mean </w:t>
            </w:r>
            <w:r w:rsidRPr="00BB4DB4">
              <w:rPr>
                <w:rFonts w:ascii="Times New Roman" w:hAnsi="Times New Roman" w:cs="Times New Roman"/>
                <w:sz w:val="20"/>
                <w:szCs w:val="20"/>
                <w:lang w:eastAsia="zh-CN"/>
              </w:rPr>
              <w:t xml:space="preserve">Power Saving Gain (PSG) compared to </w:t>
            </w:r>
            <w:r>
              <w:rPr>
                <w:rFonts w:ascii="Times New Roman" w:hAnsi="Times New Roman" w:cs="Times New Roman" w:hint="eastAsia"/>
                <w:sz w:val="20"/>
                <w:szCs w:val="20"/>
                <w:lang w:eastAsia="zh-CN"/>
              </w:rPr>
              <w:t>Always-on</w:t>
            </w:r>
          </w:p>
        </w:tc>
        <w:tc>
          <w:tcPr>
            <w:tcW w:w="1559" w:type="dxa"/>
            <w:vAlign w:val="center"/>
            <w:hideMark/>
          </w:tcPr>
          <w:p w14:paraId="39DEF235" w14:textId="77777777" w:rsidR="009324C9" w:rsidRPr="00BB4DB4" w:rsidRDefault="009324C9" w:rsidP="00C27913">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lang w:eastAsia="zh-CN"/>
              </w:rPr>
              <w:t>#satisfied UEs per cell / #UEs per cell</w:t>
            </w:r>
          </w:p>
        </w:tc>
      </w:tr>
      <w:tr w:rsidR="009324C9" w:rsidRPr="00BB4DB4" w14:paraId="5E1B5F55" w14:textId="77777777" w:rsidTr="00B4331F">
        <w:trPr>
          <w:cnfStyle w:val="000000100000" w:firstRow="0" w:lastRow="0" w:firstColumn="0" w:lastColumn="0" w:oddVBand="0" w:evenVBand="0" w:oddHBand="1" w:evenHBand="0" w:firstRowFirstColumn="0" w:firstRowLastColumn="0" w:lastRowFirstColumn="0" w:lastRowLastColumn="0"/>
          <w:trHeight w:val="395"/>
          <w:jc w:val="center"/>
        </w:trPr>
        <w:tc>
          <w:tcPr>
            <w:cnfStyle w:val="001000000000" w:firstRow="0" w:lastRow="0" w:firstColumn="1" w:lastColumn="0" w:oddVBand="0" w:evenVBand="0" w:oddHBand="0" w:evenHBand="0" w:firstRowFirstColumn="0" w:firstRowLastColumn="0" w:lastRowFirstColumn="0" w:lastRowLastColumn="0"/>
            <w:tcW w:w="1619" w:type="dxa"/>
            <w:tcBorders>
              <w:top w:val="none" w:sz="0" w:space="0" w:color="auto"/>
              <w:left w:val="none" w:sz="0" w:space="0" w:color="auto"/>
              <w:bottom w:val="none" w:sz="0" w:space="0" w:color="auto"/>
            </w:tcBorders>
            <w:vAlign w:val="center"/>
            <w:hideMark/>
          </w:tcPr>
          <w:p w14:paraId="1D9BB539" w14:textId="4C193A75" w:rsidR="009324C9" w:rsidRPr="009324C9" w:rsidRDefault="009324C9" w:rsidP="009324C9">
            <w:pPr>
              <w:pStyle w:val="xxmsonormal"/>
              <w:spacing w:line="252" w:lineRule="auto"/>
              <w:jc w:val="center"/>
              <w:rPr>
                <w:rFonts w:ascii="Times New Roman" w:hAnsi="Times New Roman" w:cs="Times New Roman"/>
                <w:b w:val="0"/>
                <w:bCs w:val="0"/>
                <w:sz w:val="20"/>
                <w:szCs w:val="20"/>
                <w:lang w:eastAsia="zh-CN"/>
              </w:rPr>
            </w:pPr>
            <w:r>
              <w:rPr>
                <w:rFonts w:ascii="Times New Roman" w:hAnsi="Times New Roman" w:cs="Times New Roman"/>
                <w:sz w:val="20"/>
                <w:szCs w:val="20"/>
                <w:lang w:eastAsia="zh-CN"/>
              </w:rPr>
              <w:t>Baseline</w:t>
            </w:r>
          </w:p>
        </w:tc>
        <w:tc>
          <w:tcPr>
            <w:tcW w:w="1226" w:type="dxa"/>
            <w:tcBorders>
              <w:top w:val="none" w:sz="0" w:space="0" w:color="auto"/>
              <w:bottom w:val="none" w:sz="0" w:space="0" w:color="auto"/>
            </w:tcBorders>
            <w:vAlign w:val="center"/>
          </w:tcPr>
          <w:p w14:paraId="79840506" w14:textId="3F44F98F" w:rsidR="009324C9" w:rsidRPr="00BB4DB4" w:rsidRDefault="009324C9" w:rsidP="00C27913">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
        </w:tc>
        <w:tc>
          <w:tcPr>
            <w:tcW w:w="3531" w:type="dxa"/>
            <w:tcBorders>
              <w:top w:val="none" w:sz="0" w:space="0" w:color="auto"/>
              <w:bottom w:val="none" w:sz="0" w:space="0" w:color="auto"/>
            </w:tcBorders>
            <w:vAlign w:val="center"/>
          </w:tcPr>
          <w:p w14:paraId="58C1B5A8" w14:textId="137161B8" w:rsidR="009324C9" w:rsidRPr="00BB4DB4" w:rsidRDefault="009324C9" w:rsidP="00C27913">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
        </w:tc>
        <w:tc>
          <w:tcPr>
            <w:tcW w:w="1559" w:type="dxa"/>
            <w:tcBorders>
              <w:top w:val="none" w:sz="0" w:space="0" w:color="auto"/>
              <w:bottom w:val="none" w:sz="0" w:space="0" w:color="auto"/>
              <w:right w:val="none" w:sz="0" w:space="0" w:color="auto"/>
            </w:tcBorders>
            <w:vAlign w:val="center"/>
            <w:hideMark/>
          </w:tcPr>
          <w:p w14:paraId="1A62DF40" w14:textId="6970FF11" w:rsidR="009324C9" w:rsidRPr="00BB4DB4" w:rsidRDefault="009324C9" w:rsidP="00C27913">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11.5</w:t>
            </w:r>
            <w:r w:rsidRPr="00BB4DB4">
              <w:rPr>
                <w:rFonts w:ascii="Times New Roman" w:hAnsi="Times New Roman" w:cs="Times New Roman"/>
                <w:sz w:val="20"/>
                <w:szCs w:val="20"/>
                <w:lang w:eastAsia="zh-CN"/>
              </w:rPr>
              <w:t xml:space="preserve"> / </w:t>
            </w:r>
            <w:r>
              <w:rPr>
                <w:rFonts w:ascii="Times New Roman" w:hAnsi="Times New Roman" w:cs="Times New Roman"/>
                <w:sz w:val="20"/>
                <w:szCs w:val="20"/>
                <w:lang w:eastAsia="zh-CN"/>
              </w:rPr>
              <w:t>1</w:t>
            </w:r>
            <w:r>
              <w:rPr>
                <w:rFonts w:ascii="Times New Roman" w:hAnsi="Times New Roman" w:cs="Times New Roman" w:hint="eastAsia"/>
                <w:sz w:val="20"/>
                <w:szCs w:val="20"/>
                <w:lang w:eastAsia="zh-CN"/>
              </w:rPr>
              <w:t>2</w:t>
            </w:r>
          </w:p>
        </w:tc>
      </w:tr>
      <w:tr w:rsidR="005D4FBA" w:rsidRPr="00BB4DB4" w14:paraId="520EA2CA" w14:textId="77777777" w:rsidTr="00B4331F">
        <w:trPr>
          <w:trHeight w:val="405"/>
          <w:jc w:val="center"/>
        </w:trPr>
        <w:tc>
          <w:tcPr>
            <w:cnfStyle w:val="001000000000" w:firstRow="0" w:lastRow="0" w:firstColumn="1" w:lastColumn="0" w:oddVBand="0" w:evenVBand="0" w:oddHBand="0" w:evenHBand="0" w:firstRowFirstColumn="0" w:firstRowLastColumn="0" w:lastRowFirstColumn="0" w:lastRowLastColumn="0"/>
            <w:tcW w:w="1619" w:type="dxa"/>
            <w:vMerge w:val="restart"/>
            <w:vAlign w:val="center"/>
            <w:hideMark/>
          </w:tcPr>
          <w:p w14:paraId="0D8DB099" w14:textId="6AC9EFE1" w:rsidR="005D4FBA" w:rsidRPr="00BB4DB4" w:rsidRDefault="005D4FBA" w:rsidP="00B4331F">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XR-PMW </w:t>
            </w:r>
            <w:r>
              <w:rPr>
                <w:rFonts w:ascii="Times New Roman" w:hAnsi="Times New Roman" w:cs="Times New Roman"/>
                <w:sz w:val="20"/>
                <w:szCs w:val="20"/>
                <w:lang w:eastAsia="zh-CN"/>
              </w:rPr>
              <w:t>(16,</w:t>
            </w:r>
            <w:r>
              <w:rPr>
                <w:rFonts w:ascii="Times New Roman" w:hAnsi="Times New Roman" w:cs="Times New Roman" w:hint="eastAsia"/>
                <w:sz w:val="20"/>
                <w:szCs w:val="20"/>
                <w:lang w:eastAsia="zh-CN"/>
              </w:rPr>
              <w:t>8</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with UE playout buffer</w:t>
            </w:r>
          </w:p>
        </w:tc>
        <w:tc>
          <w:tcPr>
            <w:tcW w:w="1226" w:type="dxa"/>
            <w:vAlign w:val="center"/>
          </w:tcPr>
          <w:p w14:paraId="0FBC88E5" w14:textId="77777777" w:rsidR="005D4FBA" w:rsidRDefault="005D4FBA" w:rsidP="00C27913">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3531" w:type="dxa"/>
            <w:vAlign w:val="center"/>
          </w:tcPr>
          <w:p w14:paraId="4EDC6C38" w14:textId="2B1AC99C" w:rsidR="005D4FBA" w:rsidRPr="00BB4DB4" w:rsidRDefault="005D4FBA" w:rsidP="009324C9">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17</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44</w:t>
            </w:r>
            <w:r>
              <w:rPr>
                <w:rFonts w:ascii="Times New Roman" w:hAnsi="Times New Roman" w:cs="Times New Roman"/>
                <w:sz w:val="20"/>
                <w:szCs w:val="20"/>
                <w:lang w:eastAsia="zh-CN"/>
              </w:rPr>
              <w:t>%</w:t>
            </w:r>
          </w:p>
        </w:tc>
        <w:tc>
          <w:tcPr>
            <w:tcW w:w="1559" w:type="dxa"/>
            <w:vMerge w:val="restart"/>
            <w:vAlign w:val="center"/>
            <w:hideMark/>
          </w:tcPr>
          <w:p w14:paraId="79306E91" w14:textId="612C5822" w:rsidR="005D4FBA" w:rsidRPr="00BB4DB4" w:rsidRDefault="005D4FBA" w:rsidP="00C27913">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lang w:eastAsia="zh-CN"/>
              </w:rPr>
              <w:t>1</w:t>
            </w:r>
            <w:r>
              <w:rPr>
                <w:rFonts w:ascii="Times New Roman" w:hAnsi="Times New Roman" w:cs="Times New Roman" w:hint="eastAsia"/>
                <w:sz w:val="20"/>
                <w:szCs w:val="20"/>
                <w:lang w:eastAsia="zh-CN"/>
              </w:rPr>
              <w:t>1</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0</w:t>
            </w:r>
            <w:r>
              <w:rPr>
                <w:rFonts w:ascii="Times New Roman" w:hAnsi="Times New Roman" w:cs="Times New Roman"/>
                <w:sz w:val="20"/>
                <w:szCs w:val="20"/>
                <w:lang w:eastAsia="zh-CN"/>
              </w:rPr>
              <w:t xml:space="preserve"> </w:t>
            </w:r>
            <w:r w:rsidRPr="00BB4DB4">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1</w:t>
            </w:r>
            <w:r>
              <w:rPr>
                <w:rFonts w:ascii="Times New Roman" w:hAnsi="Times New Roman" w:cs="Times New Roman" w:hint="eastAsia"/>
                <w:sz w:val="20"/>
                <w:szCs w:val="20"/>
                <w:lang w:eastAsia="zh-CN"/>
              </w:rPr>
              <w:t>2</w:t>
            </w:r>
          </w:p>
        </w:tc>
      </w:tr>
      <w:tr w:rsidR="005D4FBA" w:rsidRPr="00BB4DB4" w14:paraId="54538622" w14:textId="77777777" w:rsidTr="00B433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9" w:type="dxa"/>
            <w:vMerge/>
            <w:tcBorders>
              <w:top w:val="none" w:sz="0" w:space="0" w:color="auto"/>
              <w:left w:val="none" w:sz="0" w:space="0" w:color="auto"/>
              <w:bottom w:val="none" w:sz="0" w:space="0" w:color="auto"/>
            </w:tcBorders>
            <w:vAlign w:val="center"/>
          </w:tcPr>
          <w:p w14:paraId="168811CD" w14:textId="77777777" w:rsidR="005D4FBA" w:rsidRDefault="005D4FBA" w:rsidP="00C27913">
            <w:pPr>
              <w:pStyle w:val="xxmsonormal"/>
              <w:spacing w:line="252" w:lineRule="auto"/>
              <w:jc w:val="center"/>
              <w:rPr>
                <w:rFonts w:ascii="Times New Roman" w:hAnsi="Times New Roman" w:cs="Times New Roman"/>
                <w:sz w:val="20"/>
                <w:szCs w:val="20"/>
                <w:lang w:eastAsia="zh-CN"/>
              </w:rPr>
            </w:pPr>
          </w:p>
        </w:tc>
        <w:tc>
          <w:tcPr>
            <w:tcW w:w="1226" w:type="dxa"/>
            <w:tcBorders>
              <w:top w:val="none" w:sz="0" w:space="0" w:color="auto"/>
              <w:bottom w:val="none" w:sz="0" w:space="0" w:color="auto"/>
            </w:tcBorders>
            <w:vAlign w:val="center"/>
          </w:tcPr>
          <w:p w14:paraId="7D1FA6F5" w14:textId="77777777" w:rsidR="005D4FBA" w:rsidRDefault="005D4FBA" w:rsidP="00C27913">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3531" w:type="dxa"/>
            <w:tcBorders>
              <w:top w:val="none" w:sz="0" w:space="0" w:color="auto"/>
              <w:bottom w:val="none" w:sz="0" w:space="0" w:color="auto"/>
            </w:tcBorders>
            <w:vAlign w:val="center"/>
          </w:tcPr>
          <w:p w14:paraId="4254FBC4" w14:textId="3022209E" w:rsidR="005D4FBA" w:rsidRDefault="005D4FBA" w:rsidP="009324C9">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18.91</w:t>
            </w:r>
            <w:r>
              <w:rPr>
                <w:rFonts w:ascii="Times New Roman" w:hAnsi="Times New Roman" w:cs="Times New Roman"/>
                <w:sz w:val="20"/>
                <w:szCs w:val="20"/>
                <w:lang w:eastAsia="zh-CN"/>
              </w:rPr>
              <w:t>%</w:t>
            </w:r>
          </w:p>
        </w:tc>
        <w:tc>
          <w:tcPr>
            <w:tcW w:w="1559" w:type="dxa"/>
            <w:vMerge/>
            <w:tcBorders>
              <w:top w:val="none" w:sz="0" w:space="0" w:color="auto"/>
              <w:bottom w:val="none" w:sz="0" w:space="0" w:color="auto"/>
              <w:right w:val="none" w:sz="0" w:space="0" w:color="auto"/>
            </w:tcBorders>
            <w:vAlign w:val="center"/>
          </w:tcPr>
          <w:p w14:paraId="514B644C" w14:textId="77777777" w:rsidR="005D4FBA" w:rsidRDefault="005D4FBA" w:rsidP="00C27913">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5D4FBA" w:rsidRPr="00BB4DB4" w14:paraId="57F1BF0B" w14:textId="77777777" w:rsidTr="00C15900">
        <w:trPr>
          <w:trHeight w:val="333"/>
          <w:jc w:val="center"/>
        </w:trPr>
        <w:tc>
          <w:tcPr>
            <w:cnfStyle w:val="001000000000" w:firstRow="0" w:lastRow="0" w:firstColumn="1" w:lastColumn="0" w:oddVBand="0" w:evenVBand="0" w:oddHBand="0" w:evenHBand="0" w:firstRowFirstColumn="0" w:firstRowLastColumn="0" w:lastRowFirstColumn="0" w:lastRowLastColumn="0"/>
            <w:tcW w:w="1619" w:type="dxa"/>
            <w:vMerge w:val="restart"/>
            <w:vAlign w:val="center"/>
          </w:tcPr>
          <w:p w14:paraId="761831AC" w14:textId="3BFC3052" w:rsidR="005D4FBA" w:rsidRDefault="005D4FBA" w:rsidP="00B4331F">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C-DRX(16,8,4) with </w:t>
            </w:r>
            <w:r w:rsidR="00B4331F">
              <w:rPr>
                <w:rFonts w:ascii="Times New Roman" w:hAnsi="Times New Roman" w:cs="Times New Roman" w:hint="eastAsia"/>
                <w:sz w:val="20"/>
                <w:szCs w:val="20"/>
                <w:lang w:eastAsia="zh-CN"/>
              </w:rPr>
              <w:t xml:space="preserve">UE </w:t>
            </w:r>
            <w:r>
              <w:rPr>
                <w:rFonts w:ascii="Times New Roman" w:hAnsi="Times New Roman" w:cs="Times New Roman" w:hint="eastAsia"/>
                <w:sz w:val="20"/>
                <w:szCs w:val="20"/>
                <w:lang w:eastAsia="zh-CN"/>
              </w:rPr>
              <w:t>playout buffer</w:t>
            </w:r>
          </w:p>
        </w:tc>
        <w:tc>
          <w:tcPr>
            <w:tcW w:w="1226" w:type="dxa"/>
            <w:vAlign w:val="center"/>
          </w:tcPr>
          <w:p w14:paraId="19369C3B" w14:textId="77777777" w:rsidR="005D4FBA" w:rsidRDefault="005D4FBA" w:rsidP="00C27913">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3531" w:type="dxa"/>
            <w:vAlign w:val="center"/>
          </w:tcPr>
          <w:p w14:paraId="5F1449F1" w14:textId="595C89E7" w:rsidR="005D4FBA" w:rsidRDefault="005D4FBA" w:rsidP="00C27913">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12.57%</w:t>
            </w:r>
          </w:p>
        </w:tc>
        <w:tc>
          <w:tcPr>
            <w:tcW w:w="1559" w:type="dxa"/>
            <w:vMerge w:val="restart"/>
            <w:vAlign w:val="center"/>
          </w:tcPr>
          <w:p w14:paraId="28657978" w14:textId="4B87A8E3" w:rsidR="005D4FBA" w:rsidRDefault="005D4FBA" w:rsidP="00C27913">
            <w:pPr>
              <w:pStyle w:val="xxmsonormal"/>
              <w:spacing w:line="252"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1</w:t>
            </w:r>
            <w:r>
              <w:rPr>
                <w:rFonts w:ascii="Times New Roman" w:hAnsi="Times New Roman" w:cs="Times New Roman" w:hint="eastAsia"/>
                <w:sz w:val="20"/>
                <w:szCs w:val="20"/>
                <w:lang w:eastAsia="zh-CN"/>
              </w:rPr>
              <w:t>1</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0</w:t>
            </w:r>
            <w:r>
              <w:rPr>
                <w:rFonts w:ascii="Times New Roman" w:hAnsi="Times New Roman" w:cs="Times New Roman"/>
                <w:sz w:val="20"/>
                <w:szCs w:val="20"/>
                <w:lang w:eastAsia="zh-CN"/>
              </w:rPr>
              <w:t xml:space="preserve"> </w:t>
            </w:r>
            <w:r w:rsidRPr="00BB4DB4">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1</w:t>
            </w:r>
            <w:r>
              <w:rPr>
                <w:rFonts w:ascii="Times New Roman" w:hAnsi="Times New Roman" w:cs="Times New Roman" w:hint="eastAsia"/>
                <w:sz w:val="20"/>
                <w:szCs w:val="20"/>
                <w:lang w:eastAsia="zh-CN"/>
              </w:rPr>
              <w:t>2</w:t>
            </w:r>
          </w:p>
        </w:tc>
      </w:tr>
      <w:tr w:rsidR="009324C9" w:rsidRPr="00BB4DB4" w14:paraId="10DE91E2" w14:textId="77777777" w:rsidTr="00B4331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9" w:type="dxa"/>
            <w:vMerge/>
            <w:tcBorders>
              <w:top w:val="none" w:sz="0" w:space="0" w:color="auto"/>
              <w:left w:val="none" w:sz="0" w:space="0" w:color="auto"/>
              <w:bottom w:val="none" w:sz="0" w:space="0" w:color="auto"/>
            </w:tcBorders>
            <w:vAlign w:val="center"/>
          </w:tcPr>
          <w:p w14:paraId="703AE9A7" w14:textId="77777777" w:rsidR="009324C9" w:rsidRDefault="009324C9" w:rsidP="00C27913">
            <w:pPr>
              <w:pStyle w:val="xxmsonormal"/>
              <w:spacing w:line="252" w:lineRule="auto"/>
              <w:jc w:val="center"/>
              <w:rPr>
                <w:rFonts w:ascii="Times New Roman" w:hAnsi="Times New Roman" w:cs="Times New Roman"/>
                <w:sz w:val="20"/>
                <w:szCs w:val="20"/>
                <w:lang w:eastAsia="zh-CN"/>
              </w:rPr>
            </w:pPr>
          </w:p>
        </w:tc>
        <w:tc>
          <w:tcPr>
            <w:tcW w:w="1226" w:type="dxa"/>
            <w:tcBorders>
              <w:top w:val="none" w:sz="0" w:space="0" w:color="auto"/>
              <w:bottom w:val="none" w:sz="0" w:space="0" w:color="auto"/>
            </w:tcBorders>
            <w:vAlign w:val="center"/>
          </w:tcPr>
          <w:p w14:paraId="1F2291A6" w14:textId="77777777" w:rsidR="009324C9" w:rsidRDefault="009324C9" w:rsidP="00C27913">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3531" w:type="dxa"/>
            <w:tcBorders>
              <w:top w:val="none" w:sz="0" w:space="0" w:color="auto"/>
              <w:bottom w:val="none" w:sz="0" w:space="0" w:color="auto"/>
            </w:tcBorders>
            <w:vAlign w:val="center"/>
          </w:tcPr>
          <w:p w14:paraId="0C3A4907" w14:textId="3CDE021C" w:rsidR="009324C9" w:rsidRDefault="009324C9" w:rsidP="00C27913">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12.75%</w:t>
            </w:r>
          </w:p>
        </w:tc>
        <w:tc>
          <w:tcPr>
            <w:tcW w:w="1559" w:type="dxa"/>
            <w:vMerge/>
            <w:tcBorders>
              <w:top w:val="none" w:sz="0" w:space="0" w:color="auto"/>
              <w:bottom w:val="none" w:sz="0" w:space="0" w:color="auto"/>
              <w:right w:val="none" w:sz="0" w:space="0" w:color="auto"/>
            </w:tcBorders>
            <w:vAlign w:val="center"/>
          </w:tcPr>
          <w:p w14:paraId="33103C1A" w14:textId="77777777" w:rsidR="009324C9" w:rsidRDefault="009324C9" w:rsidP="00C27913">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bl>
    <w:p w14:paraId="6082A2AA" w14:textId="77777777" w:rsidR="009324C9" w:rsidRDefault="009324C9" w:rsidP="00E02A2A">
      <w:pPr>
        <w:jc w:val="both"/>
        <w:rPr>
          <w:rFonts w:eastAsiaTheme="minorEastAsia"/>
          <w:b/>
          <w:i/>
          <w:lang w:eastAsia="zh-CN"/>
        </w:rPr>
      </w:pPr>
    </w:p>
    <w:p w14:paraId="57DD5709" w14:textId="19A3861E" w:rsidR="00D96340" w:rsidRDefault="00D96340" w:rsidP="00E02A2A">
      <w:pPr>
        <w:jc w:val="both"/>
        <w:rPr>
          <w:rFonts w:eastAsiaTheme="minorEastAsia"/>
          <w:b/>
          <w:i/>
          <w:lang w:eastAsia="zh-CN"/>
        </w:rPr>
      </w:pPr>
      <w:r w:rsidRPr="00D96340">
        <w:rPr>
          <w:rFonts w:eastAsiaTheme="minorEastAsia" w:hint="eastAsia"/>
          <w:b/>
          <w:i/>
          <w:lang w:eastAsia="zh-CN"/>
        </w:rPr>
        <w:t>Observation</w:t>
      </w:r>
      <w:r w:rsidR="00CB37B2">
        <w:rPr>
          <w:rFonts w:eastAsiaTheme="minorEastAsia" w:hint="eastAsia"/>
          <w:b/>
          <w:i/>
          <w:lang w:eastAsia="zh-CN"/>
        </w:rPr>
        <w:t xml:space="preserve"> 1</w:t>
      </w:r>
      <w:r w:rsidR="00DC1EFD">
        <w:rPr>
          <w:rFonts w:eastAsiaTheme="minorEastAsia" w:hint="eastAsia"/>
          <w:b/>
          <w:i/>
          <w:lang w:eastAsia="zh-CN"/>
        </w:rPr>
        <w:t>3</w:t>
      </w:r>
      <w:r w:rsidRPr="00D96340">
        <w:rPr>
          <w:rFonts w:eastAsiaTheme="minorEastAsia" w:hint="eastAsia"/>
          <w:b/>
          <w:i/>
          <w:lang w:eastAsia="zh-CN"/>
        </w:rPr>
        <w:t xml:space="preserve">: Additional packet delay budget can improve XR capacity, and well balance the trade-off power saving gain and capacity for XR.  </w:t>
      </w:r>
    </w:p>
    <w:p w14:paraId="45ABFAD5" w14:textId="5312D4CE" w:rsidR="00877A54" w:rsidRDefault="00877A54" w:rsidP="00877A54">
      <w:pPr>
        <w:spacing w:beforeLines="50" w:before="120"/>
        <w:jc w:val="both"/>
        <w:rPr>
          <w:rFonts w:eastAsiaTheme="minorEastAsia"/>
          <w:b/>
          <w:i/>
          <w:lang w:eastAsia="zh-CN"/>
        </w:rPr>
      </w:pPr>
      <w:r w:rsidRPr="00D96340">
        <w:rPr>
          <w:rFonts w:eastAsiaTheme="minorEastAsia" w:hint="eastAsia"/>
          <w:b/>
          <w:i/>
          <w:lang w:eastAsia="zh-CN"/>
        </w:rPr>
        <w:t>Observation</w:t>
      </w:r>
      <w:r>
        <w:rPr>
          <w:rFonts w:eastAsiaTheme="minorEastAsia" w:hint="eastAsia"/>
          <w:b/>
          <w:i/>
          <w:lang w:eastAsia="zh-CN"/>
        </w:rPr>
        <w:t xml:space="preserve"> 1</w:t>
      </w:r>
      <w:r w:rsidR="00DC1EFD">
        <w:rPr>
          <w:rFonts w:eastAsiaTheme="minorEastAsia" w:hint="eastAsia"/>
          <w:b/>
          <w:i/>
          <w:lang w:eastAsia="zh-CN"/>
        </w:rPr>
        <w:t>4</w:t>
      </w:r>
      <w:r>
        <w:rPr>
          <w:rFonts w:eastAsiaTheme="minorEastAsia" w:hint="eastAsia"/>
          <w:b/>
          <w:i/>
          <w:lang w:eastAsia="zh-CN"/>
        </w:rPr>
        <w:t xml:space="preserve">: For DL 30Mbps XR service in indoor Hotspot with 12 UEs per cell, </w:t>
      </w:r>
      <w:r w:rsidR="005D4FBA" w:rsidRPr="005D4FBA">
        <w:rPr>
          <w:b/>
          <w:i/>
          <w:lang w:eastAsia="zh-CN"/>
        </w:rPr>
        <w:t>17.44%</w:t>
      </w:r>
      <w:r>
        <w:rPr>
          <w:rFonts w:eastAsiaTheme="minorEastAsia" w:hint="eastAsia"/>
          <w:b/>
          <w:i/>
          <w:lang w:eastAsia="zh-CN"/>
        </w:rPr>
        <w:t xml:space="preserve"> </w:t>
      </w:r>
      <w:r>
        <w:rPr>
          <w:rFonts w:eastAsiaTheme="minorEastAsia"/>
          <w:b/>
          <w:i/>
          <w:lang w:eastAsia="zh-CN"/>
        </w:rPr>
        <w:t>a</w:t>
      </w:r>
      <w:r>
        <w:rPr>
          <w:rFonts w:eastAsiaTheme="minorEastAsia" w:hint="eastAsia"/>
          <w:b/>
          <w:i/>
          <w:lang w:eastAsia="zh-CN"/>
        </w:rPr>
        <w:t xml:space="preserve">nd </w:t>
      </w:r>
      <w:r w:rsidR="005D4FBA" w:rsidRPr="005D4FBA">
        <w:rPr>
          <w:rFonts w:eastAsiaTheme="minorEastAsia"/>
          <w:b/>
          <w:i/>
          <w:lang w:eastAsia="zh-CN"/>
        </w:rPr>
        <w:t>18.91%</w:t>
      </w:r>
      <w:r>
        <w:rPr>
          <w:rFonts w:eastAsiaTheme="minorEastAsia" w:hint="eastAsia"/>
          <w:b/>
          <w:i/>
          <w:lang w:eastAsia="zh-CN"/>
        </w:rPr>
        <w:t xml:space="preserve"> mean power saving gain are achieved by </w:t>
      </w:r>
      <w:r w:rsidRPr="00CB37B2">
        <w:rPr>
          <w:rFonts w:eastAsiaTheme="minorEastAsia" w:hint="eastAsia"/>
          <w:b/>
          <w:i/>
          <w:lang w:eastAsia="zh-CN"/>
        </w:rPr>
        <w:t>XR-dedicated PDCCH monitoring window scheme</w:t>
      </w:r>
      <w:r>
        <w:rPr>
          <w:rFonts w:eastAsiaTheme="minorEastAsia" w:hint="eastAsia"/>
          <w:b/>
          <w:i/>
          <w:lang w:eastAsia="zh-CN"/>
        </w:rPr>
        <w:t xml:space="preserve"> with UE playout buffer without capacity loss under all UEs and satisfied UEs, respectively.</w:t>
      </w:r>
    </w:p>
    <w:p w14:paraId="71C299FD" w14:textId="44CFFD12" w:rsidR="00877A54" w:rsidRDefault="00877A54" w:rsidP="00877A54">
      <w:pPr>
        <w:spacing w:beforeLines="50" w:before="120"/>
        <w:jc w:val="both"/>
        <w:rPr>
          <w:rFonts w:eastAsiaTheme="minorEastAsia"/>
          <w:b/>
          <w:i/>
          <w:lang w:eastAsia="zh-CN"/>
        </w:rPr>
      </w:pPr>
      <w:r w:rsidRPr="00D96340">
        <w:rPr>
          <w:rFonts w:eastAsiaTheme="minorEastAsia" w:hint="eastAsia"/>
          <w:b/>
          <w:i/>
          <w:lang w:eastAsia="zh-CN"/>
        </w:rPr>
        <w:t>Observation</w:t>
      </w:r>
      <w:r>
        <w:rPr>
          <w:rFonts w:eastAsiaTheme="minorEastAsia" w:hint="eastAsia"/>
          <w:b/>
          <w:i/>
          <w:lang w:eastAsia="zh-CN"/>
        </w:rPr>
        <w:t xml:space="preserve"> 1</w:t>
      </w:r>
      <w:r w:rsidR="00DC1EFD">
        <w:rPr>
          <w:rFonts w:eastAsiaTheme="minorEastAsia" w:hint="eastAsia"/>
          <w:b/>
          <w:i/>
          <w:lang w:eastAsia="zh-CN"/>
        </w:rPr>
        <w:t>5</w:t>
      </w:r>
      <w:r>
        <w:rPr>
          <w:rFonts w:eastAsiaTheme="minorEastAsia" w:hint="eastAsia"/>
          <w:b/>
          <w:i/>
          <w:lang w:eastAsia="zh-CN"/>
        </w:rPr>
        <w:t xml:space="preserve">: For DL 30Mbps XR service in indoor Hotspot with 12 UEs per cell, </w:t>
      </w:r>
      <w:r w:rsidRPr="00A31167">
        <w:rPr>
          <w:b/>
          <w:i/>
          <w:lang w:eastAsia="zh-CN"/>
        </w:rPr>
        <w:t>12.57%</w:t>
      </w:r>
      <w:r>
        <w:rPr>
          <w:rFonts w:eastAsiaTheme="minorEastAsia" w:hint="eastAsia"/>
          <w:b/>
          <w:i/>
          <w:lang w:eastAsia="zh-CN"/>
        </w:rPr>
        <w:t xml:space="preserve"> </w:t>
      </w:r>
      <w:r>
        <w:rPr>
          <w:rFonts w:eastAsiaTheme="minorEastAsia"/>
          <w:b/>
          <w:i/>
          <w:lang w:eastAsia="zh-CN"/>
        </w:rPr>
        <w:t>a</w:t>
      </w:r>
      <w:r>
        <w:rPr>
          <w:rFonts w:eastAsiaTheme="minorEastAsia" w:hint="eastAsia"/>
          <w:b/>
          <w:i/>
          <w:lang w:eastAsia="zh-CN"/>
        </w:rPr>
        <w:t xml:space="preserve">nd </w:t>
      </w:r>
      <w:r w:rsidRPr="00A31167">
        <w:rPr>
          <w:rFonts w:eastAsiaTheme="minorEastAsia"/>
          <w:b/>
          <w:i/>
          <w:lang w:eastAsia="zh-CN"/>
        </w:rPr>
        <w:t>12.75%</w:t>
      </w:r>
      <w:r>
        <w:rPr>
          <w:rFonts w:eastAsiaTheme="minorEastAsia" w:hint="eastAsia"/>
          <w:b/>
          <w:i/>
          <w:lang w:eastAsia="zh-CN"/>
        </w:rPr>
        <w:t xml:space="preserve"> mean power saving gain are achieved by C-DRX with UE playout buffer without capacity loss under all UEs and satisfied UEs, respectively.</w:t>
      </w:r>
    </w:p>
    <w:p w14:paraId="73A36CEB" w14:textId="78C0542C" w:rsidR="007C7F44" w:rsidRPr="00D96340" w:rsidRDefault="007C7F44" w:rsidP="00E02A2A">
      <w:pPr>
        <w:jc w:val="both"/>
        <w:rPr>
          <w:rFonts w:eastAsiaTheme="minorEastAsia"/>
          <w:b/>
          <w:i/>
          <w:lang w:eastAsia="zh-CN"/>
        </w:rPr>
      </w:pPr>
    </w:p>
    <w:bookmarkEnd w:id="12"/>
    <w:p w14:paraId="17A3CD43" w14:textId="2819EC6A" w:rsidR="002C59EC" w:rsidRPr="00845D2F" w:rsidRDefault="005367E3">
      <w:pPr>
        <w:pStyle w:val="1"/>
        <w:spacing w:before="240" w:after="240"/>
        <w:ind w:left="448" w:hanging="448"/>
        <w:rPr>
          <w:rFonts w:eastAsia="宋体"/>
          <w:b/>
          <w:sz w:val="24"/>
          <w:szCs w:val="28"/>
          <w:lang w:val="en-US" w:eastAsia="zh-CN"/>
        </w:rPr>
      </w:pPr>
      <w:r w:rsidRPr="00845D2F">
        <w:rPr>
          <w:rFonts w:eastAsia="宋体"/>
          <w:b/>
          <w:sz w:val="24"/>
          <w:szCs w:val="28"/>
          <w:lang w:eastAsia="zh-CN"/>
        </w:rPr>
        <w:t>Conclusion</w:t>
      </w:r>
      <w:r w:rsidR="00CA0AC7" w:rsidRPr="00845D2F">
        <w:rPr>
          <w:rFonts w:eastAsia="宋体"/>
          <w:b/>
          <w:sz w:val="24"/>
          <w:szCs w:val="28"/>
        </w:rPr>
        <w:t xml:space="preserve"> </w:t>
      </w:r>
    </w:p>
    <w:p w14:paraId="0206546B" w14:textId="04667359" w:rsidR="002C59EC" w:rsidRDefault="005367E3">
      <w:pPr>
        <w:pStyle w:val="a4"/>
        <w:spacing w:before="120" w:after="120"/>
        <w:jc w:val="both"/>
        <w:rPr>
          <w:rFonts w:eastAsia="宋体"/>
          <w:b w:val="0"/>
          <w:szCs w:val="22"/>
          <w:lang w:val="en-US" w:eastAsia="zh-CN"/>
        </w:rPr>
      </w:pPr>
      <w:r>
        <w:rPr>
          <w:rFonts w:eastAsia="宋体"/>
          <w:b w:val="0"/>
          <w:szCs w:val="22"/>
          <w:lang w:val="en-US" w:eastAsia="zh-CN"/>
        </w:rPr>
        <w:t>In this contribution, the initial performance evaluation results are presented based on XR and CG traffic model and simulation assumption. Based on these results, we have the following observations:</w:t>
      </w:r>
    </w:p>
    <w:p w14:paraId="09ACDB70" w14:textId="77777777" w:rsidR="00DC1EFD" w:rsidRDefault="00DC1EFD" w:rsidP="00DC1EFD">
      <w:pPr>
        <w:ind w:left="100" w:hangingChars="50" w:hanging="100"/>
        <w:jc w:val="both"/>
        <w:rPr>
          <w:rFonts w:eastAsiaTheme="minorEastAsia"/>
          <w:b/>
          <w:i/>
          <w:lang w:eastAsia="zh-CN"/>
        </w:rPr>
      </w:pPr>
      <w:r w:rsidRPr="00EF7E57">
        <w:rPr>
          <w:rFonts w:eastAsiaTheme="minorEastAsia"/>
          <w:b/>
          <w:i/>
          <w:lang w:eastAsia="zh-CN"/>
        </w:rPr>
        <w:t xml:space="preserve">Observation </w:t>
      </w:r>
      <w:r>
        <w:rPr>
          <w:rFonts w:eastAsiaTheme="minorEastAsia"/>
          <w:b/>
          <w:i/>
          <w:lang w:eastAsia="zh-CN"/>
        </w:rPr>
        <w:t>1: In Indoor Hotspot scenario</w:t>
      </w:r>
      <w:r w:rsidRPr="00C36D4D">
        <w:rPr>
          <w:rFonts w:eastAsiaTheme="minorEastAsia"/>
          <w:b/>
          <w:i/>
          <w:lang w:eastAsia="zh-CN"/>
        </w:rPr>
        <w:t>, t</w:t>
      </w:r>
      <w:r w:rsidRPr="00FD5A57">
        <w:rPr>
          <w:rFonts w:eastAsiaTheme="minorEastAsia"/>
          <w:b/>
          <w:i/>
          <w:lang w:eastAsia="zh-CN"/>
        </w:rPr>
        <w:t>he</w:t>
      </w:r>
      <w:r>
        <w:rPr>
          <w:rFonts w:eastAsiaTheme="minorEastAsia"/>
          <w:b/>
          <w:i/>
          <w:lang w:eastAsia="zh-CN"/>
        </w:rPr>
        <w:t xml:space="preserve"> system</w:t>
      </w:r>
      <w:r w:rsidRPr="00FD5A57">
        <w:rPr>
          <w:rFonts w:eastAsiaTheme="minorEastAsia"/>
          <w:b/>
          <w:i/>
          <w:lang w:eastAsia="zh-CN"/>
        </w:rPr>
        <w:t xml:space="preserve"> capacity</w:t>
      </w:r>
      <w:r>
        <w:rPr>
          <w:rFonts w:eastAsiaTheme="minorEastAsia"/>
          <w:b/>
          <w:i/>
          <w:lang w:eastAsia="zh-CN"/>
        </w:rPr>
        <w:t xml:space="preserve"> without any power saving scheme</w:t>
      </w:r>
      <w:r w:rsidRPr="00FD5A57">
        <w:rPr>
          <w:rFonts w:eastAsiaTheme="minorEastAsia"/>
          <w:b/>
          <w:i/>
          <w:lang w:eastAsia="zh-CN"/>
        </w:rPr>
        <w:t xml:space="preserve"> is </w:t>
      </w:r>
      <w:r w:rsidRPr="00495AF4">
        <w:rPr>
          <w:rFonts w:eastAsiaTheme="minorEastAsia"/>
          <w:b/>
          <w:i/>
          <w:lang w:eastAsia="zh-CN"/>
        </w:rPr>
        <w:t>12 and 15</w:t>
      </w:r>
      <w:r>
        <w:rPr>
          <w:rFonts w:eastAsiaTheme="minorEastAsia"/>
          <w:b/>
          <w:i/>
          <w:lang w:eastAsia="zh-CN"/>
        </w:rPr>
        <w:t xml:space="preserve"> for </w:t>
      </w:r>
      <w:r w:rsidRPr="006D5DCE">
        <w:rPr>
          <w:rFonts w:eastAsiaTheme="minorEastAsia"/>
          <w:b/>
          <w:i/>
          <w:lang w:eastAsia="zh-CN"/>
        </w:rPr>
        <w:t>DL AR/VR service and CG service of 30Mbps data rate, respectively</w:t>
      </w:r>
      <w:r>
        <w:rPr>
          <w:rFonts w:eastAsiaTheme="minorEastAsia"/>
          <w:b/>
          <w:i/>
          <w:lang w:eastAsia="zh-CN"/>
        </w:rPr>
        <w:t>.</w:t>
      </w:r>
    </w:p>
    <w:p w14:paraId="476B1534" w14:textId="77777777" w:rsidR="00DC1EFD" w:rsidRDefault="00DC1EFD" w:rsidP="00DC1EFD">
      <w:pPr>
        <w:jc w:val="both"/>
        <w:rPr>
          <w:rFonts w:eastAsiaTheme="minorEastAsia"/>
          <w:b/>
          <w:i/>
          <w:lang w:eastAsia="zh-CN"/>
        </w:rPr>
      </w:pPr>
      <w:r w:rsidRPr="00EF7E57">
        <w:rPr>
          <w:rFonts w:eastAsiaTheme="minorEastAsia"/>
          <w:b/>
          <w:i/>
          <w:lang w:eastAsia="zh-CN"/>
        </w:rPr>
        <w:t xml:space="preserve">Observation </w:t>
      </w:r>
      <w:r>
        <w:rPr>
          <w:rFonts w:eastAsiaTheme="minorEastAsia"/>
          <w:b/>
          <w:i/>
          <w:lang w:eastAsia="zh-CN"/>
        </w:rPr>
        <w:t>2:</w:t>
      </w:r>
      <w:r w:rsidRPr="00E14C1F">
        <w:rPr>
          <w:rFonts w:eastAsiaTheme="minorEastAsia"/>
          <w:b/>
          <w:i/>
          <w:lang w:eastAsia="zh-CN"/>
        </w:rPr>
        <w:t xml:space="preserve"> </w:t>
      </w:r>
      <w:r>
        <w:rPr>
          <w:rFonts w:eastAsiaTheme="minorEastAsia"/>
          <w:b/>
          <w:i/>
          <w:lang w:eastAsia="zh-CN"/>
        </w:rPr>
        <w:t>In Indoor Hotspot scenario</w:t>
      </w:r>
      <w:r w:rsidRPr="00C36D4D">
        <w:rPr>
          <w:rFonts w:eastAsiaTheme="minorEastAsia"/>
          <w:b/>
          <w:i/>
          <w:lang w:eastAsia="zh-CN"/>
        </w:rPr>
        <w:t>, t</w:t>
      </w:r>
      <w:r>
        <w:rPr>
          <w:rFonts w:eastAsiaTheme="minorEastAsia"/>
          <w:b/>
          <w:i/>
          <w:lang w:eastAsia="zh-CN"/>
        </w:rPr>
        <w:t>he system capacity without any power saving scheme</w:t>
      </w:r>
      <w:r w:rsidRPr="00FD5A57">
        <w:rPr>
          <w:rFonts w:eastAsiaTheme="minorEastAsia"/>
          <w:b/>
          <w:i/>
          <w:lang w:eastAsia="zh-CN"/>
        </w:rPr>
        <w:t xml:space="preserve"> </w:t>
      </w:r>
      <w:r>
        <w:rPr>
          <w:rFonts w:eastAsiaTheme="minorEastAsia"/>
          <w:b/>
          <w:i/>
          <w:lang w:eastAsia="zh-CN"/>
        </w:rPr>
        <w:t xml:space="preserve">is </w:t>
      </w:r>
      <w:r w:rsidRPr="00B548A3">
        <w:rPr>
          <w:rFonts w:eastAsiaTheme="minorEastAsia"/>
          <w:b/>
          <w:i/>
          <w:lang w:eastAsia="zh-CN"/>
        </w:rPr>
        <w:t>at least 12</w:t>
      </w:r>
      <w:r w:rsidRPr="006D5DCE">
        <w:rPr>
          <w:rFonts w:eastAsiaTheme="minorEastAsia"/>
          <w:b/>
          <w:i/>
          <w:lang w:eastAsia="zh-CN"/>
        </w:rPr>
        <w:t xml:space="preserve"> and </w:t>
      </w:r>
      <w:r>
        <w:rPr>
          <w:rFonts w:eastAsiaTheme="minorEastAsia" w:hint="eastAsia"/>
          <w:b/>
          <w:i/>
          <w:lang w:eastAsia="zh-CN"/>
        </w:rPr>
        <w:t>6</w:t>
      </w:r>
      <w:r w:rsidRPr="006D5DCE">
        <w:rPr>
          <w:rFonts w:eastAsiaTheme="minorEastAsia"/>
          <w:b/>
          <w:i/>
          <w:lang w:eastAsia="zh-CN"/>
        </w:rPr>
        <w:t xml:space="preserve"> for UL pose/control service of 0.2Mbps data rate and UL AR service of 10 Mbps data rate, respectively. </w:t>
      </w:r>
    </w:p>
    <w:p w14:paraId="72194A99" w14:textId="77777777" w:rsidR="00DC1EFD" w:rsidRDefault="00DC1EFD" w:rsidP="00DC1EFD">
      <w:pPr>
        <w:ind w:left="100" w:hangingChars="50" w:hanging="100"/>
        <w:jc w:val="both"/>
        <w:rPr>
          <w:rFonts w:eastAsiaTheme="minorEastAsia"/>
          <w:b/>
          <w:i/>
          <w:lang w:eastAsia="zh-CN"/>
        </w:rPr>
      </w:pPr>
      <w:r>
        <w:rPr>
          <w:rFonts w:eastAsiaTheme="minorEastAsia" w:hint="eastAsia"/>
          <w:b/>
          <w:i/>
          <w:lang w:eastAsia="zh-CN"/>
        </w:rPr>
        <w:t>Observation 3: In Dense Urban scenario, the system capacity without any power saving scheme i</w:t>
      </w:r>
      <w:r w:rsidRPr="001F7023">
        <w:rPr>
          <w:rFonts w:eastAsiaTheme="minorEastAsia" w:hint="eastAsia"/>
          <w:b/>
          <w:i/>
          <w:lang w:eastAsia="zh-CN"/>
        </w:rPr>
        <w:t>s 8</w:t>
      </w:r>
      <w:r w:rsidRPr="001F7023">
        <w:rPr>
          <w:rFonts w:eastAsiaTheme="minorEastAsia"/>
          <w:b/>
          <w:i/>
          <w:lang w:eastAsia="zh-CN"/>
        </w:rPr>
        <w:t xml:space="preserve"> and </w:t>
      </w:r>
      <w:r w:rsidRPr="001F7023">
        <w:rPr>
          <w:rFonts w:eastAsiaTheme="minorEastAsia" w:hint="eastAsia"/>
          <w:b/>
          <w:i/>
          <w:lang w:eastAsia="zh-CN"/>
        </w:rPr>
        <w:t>10</w:t>
      </w:r>
      <w:r>
        <w:rPr>
          <w:rFonts w:eastAsiaTheme="minorEastAsia"/>
          <w:b/>
          <w:i/>
          <w:lang w:eastAsia="zh-CN"/>
        </w:rPr>
        <w:t xml:space="preserve"> for </w:t>
      </w:r>
      <w:r w:rsidRPr="006D5DCE">
        <w:rPr>
          <w:rFonts w:eastAsiaTheme="minorEastAsia"/>
          <w:b/>
          <w:i/>
          <w:lang w:eastAsia="zh-CN"/>
        </w:rPr>
        <w:t>DL AR/VR service and CG service of 30Mbps data rate, respectively</w:t>
      </w:r>
      <w:r>
        <w:rPr>
          <w:rFonts w:eastAsiaTheme="minorEastAsia"/>
          <w:b/>
          <w:i/>
          <w:lang w:eastAsia="zh-CN"/>
        </w:rPr>
        <w:t>.</w:t>
      </w:r>
    </w:p>
    <w:p w14:paraId="418D3EAB" w14:textId="4C5B408D" w:rsidR="00DC1EFD" w:rsidRPr="00A80E0C" w:rsidRDefault="00DC1EFD" w:rsidP="00DC1EFD">
      <w:pPr>
        <w:jc w:val="both"/>
        <w:rPr>
          <w:rFonts w:eastAsiaTheme="minorEastAsia"/>
          <w:b/>
          <w:i/>
          <w:lang w:eastAsia="zh-CN"/>
        </w:rPr>
      </w:pPr>
      <w:r w:rsidRPr="00A80E0C">
        <w:rPr>
          <w:rFonts w:eastAsiaTheme="minorEastAsia"/>
          <w:b/>
          <w:i/>
          <w:lang w:eastAsia="zh-CN"/>
        </w:rPr>
        <w:t>O</w:t>
      </w:r>
      <w:r w:rsidRPr="00A80E0C">
        <w:rPr>
          <w:rFonts w:eastAsiaTheme="minorEastAsia" w:hint="eastAsia"/>
          <w:b/>
          <w:i/>
          <w:lang w:eastAsia="zh-CN"/>
        </w:rPr>
        <w:t xml:space="preserve">bservation </w:t>
      </w:r>
      <w:r>
        <w:rPr>
          <w:rFonts w:eastAsiaTheme="minorEastAsia" w:hint="eastAsia"/>
          <w:b/>
          <w:i/>
          <w:lang w:eastAsia="zh-CN"/>
        </w:rPr>
        <w:t>4</w:t>
      </w:r>
      <w:r w:rsidRPr="00A80E0C">
        <w:rPr>
          <w:rFonts w:eastAsiaTheme="minorEastAsia" w:hint="eastAsia"/>
          <w:b/>
          <w:i/>
          <w:lang w:eastAsia="zh-CN"/>
        </w:rPr>
        <w:t>:</w:t>
      </w:r>
      <w:r w:rsidRPr="00A80E0C">
        <w:rPr>
          <w:b/>
          <w:i/>
        </w:rPr>
        <w:t xml:space="preserve"> </w:t>
      </w:r>
      <w:r w:rsidRPr="00A80E0C">
        <w:rPr>
          <w:rFonts w:eastAsiaTheme="minorEastAsia"/>
          <w:b/>
          <w:i/>
          <w:lang w:eastAsia="zh-CN"/>
        </w:rPr>
        <w:t xml:space="preserve">With the increase of system load, the proportion of PDCCH </w:t>
      </w:r>
      <w:r w:rsidRPr="00A80E0C">
        <w:rPr>
          <w:rFonts w:eastAsiaTheme="minorEastAsia" w:hint="eastAsia"/>
          <w:b/>
          <w:i/>
          <w:lang w:eastAsia="zh-CN"/>
        </w:rPr>
        <w:t>monitoring</w:t>
      </w:r>
      <w:r w:rsidRPr="00A80E0C">
        <w:rPr>
          <w:rFonts w:eastAsiaTheme="minorEastAsia"/>
          <w:b/>
          <w:i/>
          <w:lang w:eastAsia="zh-CN"/>
        </w:rPr>
        <w:t xml:space="preserve"> power </w:t>
      </w:r>
      <w:r>
        <w:rPr>
          <w:rFonts w:eastAsiaTheme="minorEastAsia" w:hint="eastAsia"/>
          <w:b/>
          <w:i/>
          <w:lang w:eastAsia="zh-CN"/>
        </w:rPr>
        <w:t xml:space="preserve">consumption </w:t>
      </w:r>
      <w:r w:rsidR="00A56D91">
        <w:rPr>
          <w:rFonts w:eastAsiaTheme="minorEastAsia"/>
          <w:b/>
          <w:i/>
          <w:lang w:eastAsia="zh-CN"/>
        </w:rPr>
        <w:t>decrease</w:t>
      </w:r>
      <w:r w:rsidR="00A56D91">
        <w:rPr>
          <w:rFonts w:eastAsiaTheme="minorEastAsia" w:hint="eastAsia"/>
          <w:b/>
          <w:i/>
          <w:lang w:eastAsia="zh-CN"/>
        </w:rPr>
        <w:t>s</w:t>
      </w:r>
      <w:r w:rsidRPr="00A80E0C">
        <w:rPr>
          <w:rFonts w:eastAsiaTheme="minorEastAsia"/>
          <w:b/>
          <w:i/>
          <w:lang w:eastAsia="zh-CN"/>
        </w:rPr>
        <w:t>, while that of PDSCH rece</w:t>
      </w:r>
      <w:r w:rsidRPr="00A80E0C">
        <w:rPr>
          <w:rFonts w:eastAsiaTheme="minorEastAsia" w:hint="eastAsia"/>
          <w:b/>
          <w:i/>
          <w:lang w:eastAsia="zh-CN"/>
        </w:rPr>
        <w:t>ption</w:t>
      </w:r>
      <w:r w:rsidRPr="00A80E0C">
        <w:rPr>
          <w:rFonts w:eastAsiaTheme="minorEastAsia"/>
          <w:b/>
          <w:i/>
          <w:lang w:eastAsia="zh-CN"/>
        </w:rPr>
        <w:t xml:space="preserve"> power </w:t>
      </w:r>
      <w:r>
        <w:rPr>
          <w:rFonts w:eastAsiaTheme="minorEastAsia" w:hint="eastAsia"/>
          <w:b/>
          <w:i/>
          <w:lang w:eastAsia="zh-CN"/>
        </w:rPr>
        <w:t xml:space="preserve">consumption </w:t>
      </w:r>
      <w:r w:rsidR="00A56D91">
        <w:rPr>
          <w:rFonts w:eastAsiaTheme="minorEastAsia"/>
          <w:b/>
          <w:i/>
          <w:lang w:eastAsia="zh-CN"/>
        </w:rPr>
        <w:t>increase</w:t>
      </w:r>
      <w:r w:rsidR="00A56D91">
        <w:rPr>
          <w:rFonts w:eastAsiaTheme="minorEastAsia" w:hint="eastAsia"/>
          <w:b/>
          <w:i/>
          <w:lang w:eastAsia="zh-CN"/>
        </w:rPr>
        <w:t>s</w:t>
      </w:r>
      <w:r w:rsidRPr="00A80E0C">
        <w:rPr>
          <w:rFonts w:eastAsiaTheme="minorEastAsia" w:hint="eastAsia"/>
          <w:b/>
          <w:i/>
          <w:lang w:eastAsia="zh-CN"/>
        </w:rPr>
        <w:t>.</w:t>
      </w:r>
    </w:p>
    <w:p w14:paraId="2C01923E" w14:textId="77777777" w:rsidR="00DC1EFD" w:rsidRPr="00FE4B4D" w:rsidRDefault="00DC1EFD" w:rsidP="00DC1EFD">
      <w:pPr>
        <w:jc w:val="both"/>
        <w:rPr>
          <w:rFonts w:eastAsiaTheme="minorEastAsia"/>
          <w:b/>
          <w:i/>
          <w:lang w:eastAsia="zh-CN"/>
        </w:rPr>
      </w:pPr>
      <w:r w:rsidRPr="00EF7E57">
        <w:rPr>
          <w:rFonts w:eastAsiaTheme="minorEastAsia"/>
          <w:b/>
          <w:i/>
          <w:lang w:eastAsia="zh-CN"/>
        </w:rPr>
        <w:t xml:space="preserve">Observation </w:t>
      </w:r>
      <w:r>
        <w:rPr>
          <w:rFonts w:eastAsiaTheme="minorEastAsia" w:hint="eastAsia"/>
          <w:b/>
          <w:i/>
          <w:lang w:eastAsia="zh-CN"/>
        </w:rPr>
        <w:t>5</w:t>
      </w:r>
      <w:r>
        <w:rPr>
          <w:rFonts w:eastAsiaTheme="minorEastAsia"/>
          <w:b/>
          <w:i/>
          <w:lang w:eastAsia="zh-CN"/>
        </w:rPr>
        <w:t xml:space="preserve">: </w:t>
      </w:r>
      <w:r w:rsidRPr="00C36D4D">
        <w:rPr>
          <w:rFonts w:eastAsiaTheme="minorEastAsia"/>
          <w:b/>
          <w:i/>
          <w:lang w:eastAsia="zh-CN"/>
        </w:rPr>
        <w:t>For XR service</w:t>
      </w:r>
      <w:r>
        <w:rPr>
          <w:rFonts w:eastAsiaTheme="minorEastAsia"/>
          <w:b/>
          <w:i/>
          <w:lang w:eastAsia="zh-CN"/>
        </w:rPr>
        <w:t xml:space="preserve"> in Indoor Hotspot scenario</w:t>
      </w:r>
      <w:r w:rsidRPr="00C36D4D">
        <w:rPr>
          <w:rFonts w:eastAsiaTheme="minorEastAsia"/>
          <w:b/>
          <w:i/>
          <w:lang w:eastAsia="zh-CN"/>
        </w:rPr>
        <w:t>,</w:t>
      </w:r>
      <w:r>
        <w:rPr>
          <w:rFonts w:eastAsiaTheme="minorEastAsia"/>
          <w:b/>
          <w:i/>
          <w:lang w:eastAsia="zh-CN"/>
        </w:rPr>
        <w:t xml:space="preserve"> t</w:t>
      </w:r>
      <w:r w:rsidRPr="00641BD5">
        <w:rPr>
          <w:rFonts w:eastAsiaTheme="minorEastAsia"/>
          <w:b/>
          <w:i/>
          <w:lang w:eastAsia="zh-CN"/>
        </w:rPr>
        <w:t xml:space="preserve">he </w:t>
      </w:r>
      <w:r>
        <w:rPr>
          <w:rFonts w:eastAsiaTheme="minorEastAsia"/>
          <w:b/>
          <w:i/>
          <w:lang w:eastAsia="zh-CN"/>
        </w:rPr>
        <w:t xml:space="preserve">system </w:t>
      </w:r>
      <w:r w:rsidRPr="00641BD5">
        <w:rPr>
          <w:rFonts w:eastAsiaTheme="minorEastAsia"/>
          <w:b/>
          <w:i/>
          <w:lang w:eastAsia="zh-CN"/>
        </w:rPr>
        <w:t xml:space="preserve">capacity of XR with the DRX configuration could be reduced by </w:t>
      </w:r>
      <w:r w:rsidRPr="0087298D">
        <w:rPr>
          <w:rFonts w:eastAsiaTheme="minorEastAsia"/>
          <w:b/>
          <w:i/>
          <w:lang w:eastAsia="zh-CN"/>
        </w:rPr>
        <w:t>4.86%~41.66%</w:t>
      </w:r>
      <w:r w:rsidRPr="00641BD5">
        <w:rPr>
          <w:rFonts w:eastAsiaTheme="minorEastAsia"/>
          <w:b/>
          <w:i/>
          <w:lang w:eastAsia="zh-CN"/>
        </w:rPr>
        <w:t xml:space="preserve"> compared to </w:t>
      </w:r>
      <w:r>
        <w:rPr>
          <w:rFonts w:eastAsiaTheme="minorEastAsia"/>
          <w:b/>
          <w:i/>
          <w:lang w:eastAsia="zh-CN"/>
        </w:rPr>
        <w:t>t</w:t>
      </w:r>
      <w:r w:rsidRPr="00641BD5">
        <w:rPr>
          <w:rFonts w:eastAsiaTheme="minorEastAsia"/>
          <w:b/>
          <w:i/>
          <w:lang w:eastAsia="zh-CN"/>
        </w:rPr>
        <w:t xml:space="preserve">he </w:t>
      </w:r>
      <w:r>
        <w:rPr>
          <w:rFonts w:eastAsiaTheme="minorEastAsia"/>
          <w:b/>
          <w:i/>
          <w:lang w:eastAsia="zh-CN"/>
        </w:rPr>
        <w:t xml:space="preserve">system </w:t>
      </w:r>
      <w:r w:rsidRPr="00641BD5">
        <w:rPr>
          <w:rFonts w:eastAsiaTheme="minorEastAsia"/>
          <w:b/>
          <w:i/>
          <w:lang w:eastAsia="zh-CN"/>
        </w:rPr>
        <w:t>capacity of XR with</w:t>
      </w:r>
      <w:r>
        <w:rPr>
          <w:rFonts w:eastAsiaTheme="minorEastAsia"/>
          <w:b/>
          <w:i/>
          <w:lang w:eastAsia="zh-CN"/>
        </w:rPr>
        <w:t>out any power saving scheme</w:t>
      </w:r>
      <w:r w:rsidRPr="00641BD5">
        <w:rPr>
          <w:rFonts w:eastAsiaTheme="minorEastAsia"/>
          <w:b/>
          <w:i/>
          <w:lang w:eastAsia="zh-CN"/>
        </w:rPr>
        <w:t>.</w:t>
      </w:r>
    </w:p>
    <w:p w14:paraId="7AAA5BEF" w14:textId="5DFF68EA" w:rsidR="00903790" w:rsidRPr="00FD3412" w:rsidRDefault="00903790" w:rsidP="00903790">
      <w:pPr>
        <w:jc w:val="both"/>
        <w:rPr>
          <w:rFonts w:eastAsiaTheme="minorEastAsia"/>
          <w:b/>
          <w:i/>
          <w:lang w:eastAsia="zh-CN"/>
        </w:rPr>
      </w:pPr>
      <w:r w:rsidRPr="00FE4B4D">
        <w:rPr>
          <w:rFonts w:eastAsiaTheme="minorEastAsia"/>
          <w:b/>
          <w:i/>
          <w:lang w:eastAsia="zh-CN"/>
        </w:rPr>
        <w:t>Observation</w:t>
      </w:r>
      <w:r>
        <w:rPr>
          <w:rFonts w:eastAsiaTheme="minorEastAsia"/>
          <w:b/>
          <w:i/>
          <w:lang w:eastAsia="zh-CN"/>
        </w:rPr>
        <w:t xml:space="preserve"> </w:t>
      </w:r>
      <w:r w:rsidR="00DC1EFD">
        <w:rPr>
          <w:rFonts w:eastAsiaTheme="minorEastAsia" w:hint="eastAsia"/>
          <w:b/>
          <w:i/>
          <w:lang w:eastAsia="zh-CN"/>
        </w:rPr>
        <w:t>6</w:t>
      </w:r>
      <w:r>
        <w:rPr>
          <w:rFonts w:eastAsiaTheme="minorEastAsia"/>
          <w:b/>
          <w:i/>
          <w:lang w:eastAsia="zh-CN"/>
        </w:rPr>
        <w:t>:</w:t>
      </w:r>
      <w:r>
        <w:rPr>
          <w:rFonts w:eastAsiaTheme="minorEastAsia" w:hint="eastAsia"/>
          <w:b/>
          <w:i/>
          <w:lang w:eastAsia="zh-CN"/>
        </w:rPr>
        <w:t xml:space="preserve"> DRX with larger duty cycle achieves less capacity loss when DRX cycle matches with XR traffic generation.</w:t>
      </w:r>
    </w:p>
    <w:p w14:paraId="325930E5" w14:textId="1073800C" w:rsidR="00903790" w:rsidRPr="00CB37B2" w:rsidRDefault="00903790" w:rsidP="00903790">
      <w:pPr>
        <w:jc w:val="both"/>
        <w:rPr>
          <w:rFonts w:eastAsiaTheme="minorEastAsia"/>
          <w:b/>
          <w:i/>
          <w:lang w:eastAsia="zh-CN"/>
        </w:rPr>
      </w:pPr>
      <w:r w:rsidRPr="00CB37B2">
        <w:rPr>
          <w:rFonts w:eastAsiaTheme="minorEastAsia" w:hint="eastAsia"/>
          <w:b/>
          <w:i/>
          <w:lang w:eastAsia="zh-CN"/>
        </w:rPr>
        <w:t>Observation</w:t>
      </w:r>
      <w:r>
        <w:rPr>
          <w:rFonts w:eastAsiaTheme="minorEastAsia" w:hint="eastAsia"/>
          <w:b/>
          <w:i/>
          <w:lang w:eastAsia="zh-CN"/>
        </w:rPr>
        <w:t xml:space="preserve"> </w:t>
      </w:r>
      <w:r w:rsidR="00DC1EFD">
        <w:rPr>
          <w:rFonts w:eastAsiaTheme="minorEastAsia" w:hint="eastAsia"/>
          <w:b/>
          <w:i/>
          <w:lang w:eastAsia="zh-CN"/>
        </w:rPr>
        <w:t>7</w:t>
      </w:r>
      <w:r w:rsidRPr="00CB37B2">
        <w:rPr>
          <w:rFonts w:eastAsiaTheme="minorEastAsia" w:hint="eastAsia"/>
          <w:b/>
          <w:i/>
          <w:lang w:eastAsia="zh-CN"/>
        </w:rPr>
        <w:t>: F</w:t>
      </w:r>
      <w:r w:rsidRPr="00CB37B2">
        <w:rPr>
          <w:rFonts w:eastAsiaTheme="minorEastAsia"/>
          <w:b/>
          <w:i/>
          <w:lang w:eastAsia="zh-CN"/>
        </w:rPr>
        <w:t xml:space="preserve">or XR services, </w:t>
      </w:r>
      <w:r>
        <w:rPr>
          <w:rFonts w:eastAsiaTheme="minorEastAsia" w:hint="eastAsia"/>
          <w:b/>
          <w:i/>
          <w:lang w:eastAsia="zh-CN"/>
        </w:rPr>
        <w:t xml:space="preserve">existing </w:t>
      </w:r>
      <w:r w:rsidRPr="00CB37B2">
        <w:rPr>
          <w:rFonts w:eastAsiaTheme="minorEastAsia" w:hint="eastAsia"/>
          <w:b/>
          <w:i/>
          <w:lang w:eastAsia="zh-CN"/>
        </w:rPr>
        <w:t>C-</w:t>
      </w:r>
      <w:r w:rsidRPr="00CB37B2">
        <w:rPr>
          <w:rFonts w:eastAsiaTheme="minorEastAsia"/>
          <w:b/>
          <w:i/>
          <w:lang w:eastAsia="zh-CN"/>
        </w:rPr>
        <w:t xml:space="preserve">DRX is difficult to achieve </w:t>
      </w:r>
      <w:r w:rsidRPr="00CB37B2">
        <w:rPr>
          <w:rFonts w:eastAsiaTheme="minorEastAsia" w:hint="eastAsia"/>
          <w:b/>
          <w:i/>
          <w:lang w:eastAsia="zh-CN"/>
        </w:rPr>
        <w:t>balance between capacity and power</w:t>
      </w:r>
      <w:r w:rsidRPr="00CB37B2">
        <w:rPr>
          <w:rFonts w:eastAsiaTheme="minorEastAsia"/>
          <w:b/>
          <w:i/>
          <w:lang w:eastAsia="zh-CN"/>
        </w:rPr>
        <w:t xml:space="preserve"> performance</w:t>
      </w:r>
      <w:r w:rsidRPr="00CB37B2">
        <w:rPr>
          <w:rFonts w:eastAsiaTheme="minorEastAsia" w:hint="eastAsia"/>
          <w:b/>
          <w:i/>
          <w:lang w:eastAsia="zh-CN"/>
        </w:rPr>
        <w:t>.</w:t>
      </w:r>
    </w:p>
    <w:p w14:paraId="254C8495" w14:textId="469FE4BC" w:rsidR="00234A4E" w:rsidRDefault="00234A4E" w:rsidP="00234A4E">
      <w:pPr>
        <w:spacing w:beforeLines="50" w:before="120"/>
        <w:jc w:val="both"/>
        <w:rPr>
          <w:rFonts w:eastAsiaTheme="minorEastAsia"/>
          <w:b/>
          <w:i/>
          <w:lang w:eastAsia="zh-CN"/>
        </w:rPr>
      </w:pPr>
      <w:r>
        <w:rPr>
          <w:rFonts w:eastAsiaTheme="minorEastAsia"/>
          <w:b/>
          <w:i/>
          <w:lang w:eastAsia="zh-CN"/>
        </w:rPr>
        <w:lastRenderedPageBreak/>
        <w:t xml:space="preserve">Observation </w:t>
      </w:r>
      <w:r w:rsidR="00DC1EFD">
        <w:rPr>
          <w:rFonts w:eastAsiaTheme="minorEastAsia" w:hint="eastAsia"/>
          <w:b/>
          <w:i/>
          <w:lang w:eastAsia="zh-CN"/>
        </w:rPr>
        <w:t>8</w:t>
      </w:r>
      <w:r>
        <w:rPr>
          <w:rFonts w:eastAsiaTheme="minorEastAsia"/>
          <w:b/>
          <w:i/>
          <w:lang w:eastAsia="zh-CN"/>
        </w:rPr>
        <w:t xml:space="preserve">: </w:t>
      </w:r>
      <w:r>
        <w:rPr>
          <w:rFonts w:eastAsiaTheme="minorEastAsia" w:hint="eastAsia"/>
          <w:b/>
          <w:i/>
          <w:lang w:eastAsia="zh-CN"/>
        </w:rPr>
        <w:t xml:space="preserve">For DL 30Mbps XR service in indoor Hotspot with 12 UEs per cell, 2.39% </w:t>
      </w:r>
      <w:r>
        <w:rPr>
          <w:rFonts w:eastAsiaTheme="minorEastAsia"/>
          <w:b/>
          <w:i/>
          <w:lang w:eastAsia="zh-CN"/>
        </w:rPr>
        <w:t>a</w:t>
      </w:r>
      <w:r>
        <w:rPr>
          <w:rFonts w:eastAsiaTheme="minorEastAsia" w:hint="eastAsia"/>
          <w:b/>
          <w:i/>
          <w:lang w:eastAsia="zh-CN"/>
        </w:rPr>
        <w:t>nd 2.4% mean power saving gain are achieved by C-DRX(16,12,4) without capacity loss under all UEs and satisfied UEs, respectively.</w:t>
      </w:r>
    </w:p>
    <w:p w14:paraId="03871F0D" w14:textId="28627D6B" w:rsidR="00234A4E" w:rsidRDefault="00234A4E" w:rsidP="00234A4E">
      <w:pPr>
        <w:spacing w:beforeLines="50" w:before="120"/>
        <w:jc w:val="both"/>
        <w:rPr>
          <w:rFonts w:eastAsiaTheme="minorEastAsia"/>
          <w:b/>
          <w:i/>
          <w:lang w:eastAsia="zh-CN"/>
        </w:rPr>
      </w:pPr>
      <w:r>
        <w:rPr>
          <w:rFonts w:eastAsiaTheme="minorEastAsia"/>
          <w:b/>
          <w:i/>
          <w:lang w:eastAsia="zh-CN"/>
        </w:rPr>
        <w:t xml:space="preserve">Observation </w:t>
      </w:r>
      <w:r w:rsidR="00DC1EFD">
        <w:rPr>
          <w:rFonts w:eastAsiaTheme="minorEastAsia" w:hint="eastAsia"/>
          <w:b/>
          <w:i/>
          <w:lang w:eastAsia="zh-CN"/>
        </w:rPr>
        <w:t>9</w:t>
      </w:r>
      <w:r>
        <w:rPr>
          <w:rFonts w:eastAsiaTheme="minorEastAsia"/>
          <w:b/>
          <w:i/>
          <w:lang w:eastAsia="zh-CN"/>
        </w:rPr>
        <w:t xml:space="preserve">: </w:t>
      </w:r>
      <w:r>
        <w:rPr>
          <w:rFonts w:eastAsiaTheme="minorEastAsia" w:hint="eastAsia"/>
          <w:b/>
          <w:i/>
          <w:lang w:eastAsia="zh-CN"/>
        </w:rPr>
        <w:t xml:space="preserve">For DL 30Mbps XR service in indoor Hotspot with 12 UEs per cell, 6.14% </w:t>
      </w:r>
      <w:r>
        <w:rPr>
          <w:rFonts w:eastAsiaTheme="minorEastAsia"/>
          <w:b/>
          <w:i/>
          <w:lang w:eastAsia="zh-CN"/>
        </w:rPr>
        <w:t>a</w:t>
      </w:r>
      <w:r>
        <w:rPr>
          <w:rFonts w:eastAsiaTheme="minorEastAsia" w:hint="eastAsia"/>
          <w:b/>
          <w:i/>
          <w:lang w:eastAsia="zh-CN"/>
        </w:rPr>
        <w:t>nd 6.18% mean power saving gain are achieved by C-</w:t>
      </w:r>
      <w:proofErr w:type="gramStart"/>
      <w:r>
        <w:rPr>
          <w:rFonts w:eastAsiaTheme="minorEastAsia" w:hint="eastAsia"/>
          <w:b/>
          <w:i/>
          <w:lang w:eastAsia="zh-CN"/>
        </w:rPr>
        <w:t>DRX(</w:t>
      </w:r>
      <w:proofErr w:type="gramEnd"/>
      <w:r>
        <w:rPr>
          <w:rFonts w:eastAsiaTheme="minorEastAsia" w:hint="eastAsia"/>
          <w:b/>
          <w:i/>
          <w:lang w:eastAsia="zh-CN"/>
        </w:rPr>
        <w:t>6,4,2) with lightly capacity loss under all UEs and satisfied UEs, respectively.</w:t>
      </w:r>
    </w:p>
    <w:p w14:paraId="71BEDDCE" w14:textId="69993BC6" w:rsidR="00234A4E" w:rsidRDefault="00234A4E" w:rsidP="00234A4E">
      <w:pPr>
        <w:spacing w:beforeLines="50" w:before="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1</w:t>
      </w:r>
      <w:r w:rsidR="00DC1EFD">
        <w:rPr>
          <w:rFonts w:eastAsiaTheme="minorEastAsia" w:hint="eastAsia"/>
          <w:b/>
          <w:i/>
          <w:lang w:eastAsia="zh-CN"/>
        </w:rPr>
        <w:t>0</w:t>
      </w:r>
      <w:r>
        <w:rPr>
          <w:rFonts w:eastAsiaTheme="minorEastAsia"/>
          <w:b/>
          <w:i/>
          <w:lang w:eastAsia="zh-CN"/>
        </w:rPr>
        <w:t xml:space="preserve">: </w:t>
      </w:r>
      <w:r>
        <w:rPr>
          <w:rFonts w:eastAsiaTheme="minorEastAsia" w:hint="eastAsia"/>
          <w:b/>
          <w:i/>
          <w:lang w:eastAsia="zh-CN"/>
        </w:rPr>
        <w:t xml:space="preserve">For DL 30Mbps XR service in indoor Hotspot with 12 UEs per cell, 12.57% </w:t>
      </w:r>
      <w:r>
        <w:rPr>
          <w:rFonts w:eastAsiaTheme="minorEastAsia"/>
          <w:b/>
          <w:i/>
          <w:lang w:eastAsia="zh-CN"/>
        </w:rPr>
        <w:t>a</w:t>
      </w:r>
      <w:r>
        <w:rPr>
          <w:rFonts w:eastAsiaTheme="minorEastAsia" w:hint="eastAsia"/>
          <w:b/>
          <w:i/>
          <w:lang w:eastAsia="zh-CN"/>
        </w:rPr>
        <w:t>nd 12.75% mean power saving gain are achieved by C-</w:t>
      </w:r>
      <w:proofErr w:type="gramStart"/>
      <w:r>
        <w:rPr>
          <w:rFonts w:eastAsiaTheme="minorEastAsia" w:hint="eastAsia"/>
          <w:b/>
          <w:i/>
          <w:lang w:eastAsia="zh-CN"/>
        </w:rPr>
        <w:t>DRX(</w:t>
      </w:r>
      <w:proofErr w:type="gramEnd"/>
      <w:r>
        <w:rPr>
          <w:rFonts w:eastAsiaTheme="minorEastAsia" w:hint="eastAsia"/>
          <w:b/>
          <w:i/>
          <w:lang w:eastAsia="zh-CN"/>
        </w:rPr>
        <w:t>16,8,4) with severe capacity loss under all UEs and satisfied UEs, respectively.</w:t>
      </w:r>
    </w:p>
    <w:p w14:paraId="6929BCC0" w14:textId="77777777" w:rsidR="00DC1EFD" w:rsidRDefault="00DC1EFD" w:rsidP="00DC1EFD">
      <w:pPr>
        <w:spacing w:beforeLines="50" w:before="120"/>
        <w:jc w:val="both"/>
        <w:rPr>
          <w:rFonts w:eastAsiaTheme="minorEastAsia"/>
          <w:b/>
          <w:i/>
          <w:lang w:eastAsia="zh-CN"/>
        </w:rPr>
      </w:pPr>
      <w:r w:rsidRPr="00CB37B2">
        <w:rPr>
          <w:rFonts w:eastAsiaTheme="minorEastAsia" w:hint="eastAsia"/>
          <w:b/>
          <w:i/>
          <w:lang w:eastAsia="zh-CN"/>
        </w:rPr>
        <w:t>Observation 1</w:t>
      </w:r>
      <w:r>
        <w:rPr>
          <w:rFonts w:eastAsiaTheme="minorEastAsia" w:hint="eastAsia"/>
          <w:b/>
          <w:i/>
          <w:lang w:eastAsia="zh-CN"/>
        </w:rPr>
        <w:t>1</w:t>
      </w:r>
      <w:r w:rsidRPr="00CB37B2">
        <w:rPr>
          <w:rFonts w:eastAsiaTheme="minorEastAsia" w:hint="eastAsia"/>
          <w:b/>
          <w:i/>
          <w:lang w:eastAsia="zh-CN"/>
        </w:rPr>
        <w:t xml:space="preserve">: </w:t>
      </w:r>
      <w:r>
        <w:rPr>
          <w:rFonts w:eastAsiaTheme="minorEastAsia" w:hint="eastAsia"/>
          <w:b/>
          <w:i/>
          <w:lang w:eastAsia="zh-CN"/>
        </w:rPr>
        <w:t>F</w:t>
      </w:r>
      <w:r w:rsidRPr="009324C9">
        <w:rPr>
          <w:rFonts w:eastAsiaTheme="minorEastAsia" w:hint="eastAsia"/>
          <w:b/>
          <w:i/>
          <w:lang w:eastAsia="zh-CN"/>
        </w:rPr>
        <w:t>or DL 30Mbps XR service in indoor Hotspot with 12 UEs per cell, 66.15% capacity gain can be achieved by XR-dedicated PDCCH monitoring window scheme compared with C-DRX.</w:t>
      </w:r>
    </w:p>
    <w:p w14:paraId="013AF542" w14:textId="77777777" w:rsidR="00DC1EFD" w:rsidRPr="00CB37B2" w:rsidRDefault="00DC1EFD" w:rsidP="00DC1EFD">
      <w:pPr>
        <w:jc w:val="both"/>
        <w:rPr>
          <w:rFonts w:eastAsiaTheme="minorEastAsia"/>
          <w:b/>
          <w:i/>
          <w:lang w:eastAsia="zh-CN"/>
        </w:rPr>
      </w:pPr>
      <w:r w:rsidRPr="00CB37B2">
        <w:rPr>
          <w:rFonts w:eastAsiaTheme="minorEastAsia" w:hint="eastAsia"/>
          <w:b/>
          <w:i/>
          <w:lang w:eastAsia="zh-CN"/>
        </w:rPr>
        <w:t>Observation 1</w:t>
      </w:r>
      <w:r>
        <w:rPr>
          <w:rFonts w:eastAsiaTheme="minorEastAsia" w:hint="eastAsia"/>
          <w:b/>
          <w:i/>
          <w:lang w:eastAsia="zh-CN"/>
        </w:rPr>
        <w:t xml:space="preserve">2: </w:t>
      </w:r>
      <w:r w:rsidRPr="00CB37B2">
        <w:rPr>
          <w:rFonts w:eastAsiaTheme="minorEastAsia" w:hint="eastAsia"/>
          <w:b/>
          <w:i/>
          <w:lang w:eastAsia="zh-CN"/>
        </w:rPr>
        <w:t>The XR-dedicated PDCCH monitoring window scheme not affect data transmission of other service.</w:t>
      </w:r>
    </w:p>
    <w:p w14:paraId="58D102C6" w14:textId="155CB8CB" w:rsidR="00234A4E" w:rsidRDefault="00234A4E" w:rsidP="00234A4E">
      <w:pPr>
        <w:spacing w:beforeLines="50" w:before="120"/>
        <w:jc w:val="both"/>
        <w:rPr>
          <w:rFonts w:eastAsiaTheme="minorEastAsia"/>
          <w:b/>
          <w:i/>
          <w:lang w:eastAsia="zh-CN"/>
        </w:rPr>
      </w:pPr>
      <w:r w:rsidRPr="00D96340">
        <w:rPr>
          <w:rFonts w:eastAsiaTheme="minorEastAsia" w:hint="eastAsia"/>
          <w:b/>
          <w:i/>
          <w:lang w:eastAsia="zh-CN"/>
        </w:rPr>
        <w:t>Observation</w:t>
      </w:r>
      <w:r>
        <w:rPr>
          <w:rFonts w:eastAsiaTheme="minorEastAsia" w:hint="eastAsia"/>
          <w:b/>
          <w:i/>
          <w:lang w:eastAsia="zh-CN"/>
        </w:rPr>
        <w:t xml:space="preserve"> 1</w:t>
      </w:r>
      <w:r w:rsidR="00DC1EFD">
        <w:rPr>
          <w:rFonts w:eastAsiaTheme="minorEastAsia" w:hint="eastAsia"/>
          <w:b/>
          <w:i/>
          <w:lang w:eastAsia="zh-CN"/>
        </w:rPr>
        <w:t>3</w:t>
      </w:r>
      <w:r w:rsidRPr="00D96340">
        <w:rPr>
          <w:rFonts w:eastAsiaTheme="minorEastAsia" w:hint="eastAsia"/>
          <w:b/>
          <w:i/>
          <w:lang w:eastAsia="zh-CN"/>
        </w:rPr>
        <w:t xml:space="preserve">: Additional packet delay budget can improve XR capacity, and well balance the trade-off power saving gain and capacity for XR.  </w:t>
      </w:r>
    </w:p>
    <w:p w14:paraId="65FFF454" w14:textId="77777777" w:rsidR="00DC1EFD" w:rsidRDefault="00DC1EFD" w:rsidP="00DC1EFD">
      <w:pPr>
        <w:spacing w:beforeLines="50" w:before="120"/>
        <w:jc w:val="both"/>
        <w:rPr>
          <w:rFonts w:eastAsiaTheme="minorEastAsia"/>
          <w:b/>
          <w:i/>
          <w:lang w:eastAsia="zh-CN"/>
        </w:rPr>
      </w:pPr>
      <w:r w:rsidRPr="00D96340">
        <w:rPr>
          <w:rFonts w:eastAsiaTheme="minorEastAsia" w:hint="eastAsia"/>
          <w:b/>
          <w:i/>
          <w:lang w:eastAsia="zh-CN"/>
        </w:rPr>
        <w:t>Observation</w:t>
      </w:r>
      <w:r>
        <w:rPr>
          <w:rFonts w:eastAsiaTheme="minorEastAsia" w:hint="eastAsia"/>
          <w:b/>
          <w:i/>
          <w:lang w:eastAsia="zh-CN"/>
        </w:rPr>
        <w:t xml:space="preserve"> 14: For DL 30Mbps XR service in indoor Hotspot with 12 UEs per cell, </w:t>
      </w:r>
      <w:r w:rsidRPr="005D4FBA">
        <w:rPr>
          <w:b/>
          <w:i/>
          <w:lang w:eastAsia="zh-CN"/>
        </w:rPr>
        <w:t>17.44%</w:t>
      </w:r>
      <w:r>
        <w:rPr>
          <w:rFonts w:eastAsiaTheme="minorEastAsia" w:hint="eastAsia"/>
          <w:b/>
          <w:i/>
          <w:lang w:eastAsia="zh-CN"/>
        </w:rPr>
        <w:t xml:space="preserve"> </w:t>
      </w:r>
      <w:r>
        <w:rPr>
          <w:rFonts w:eastAsiaTheme="minorEastAsia"/>
          <w:b/>
          <w:i/>
          <w:lang w:eastAsia="zh-CN"/>
        </w:rPr>
        <w:t>a</w:t>
      </w:r>
      <w:r>
        <w:rPr>
          <w:rFonts w:eastAsiaTheme="minorEastAsia" w:hint="eastAsia"/>
          <w:b/>
          <w:i/>
          <w:lang w:eastAsia="zh-CN"/>
        </w:rPr>
        <w:t xml:space="preserve">nd </w:t>
      </w:r>
      <w:r w:rsidRPr="005D4FBA">
        <w:rPr>
          <w:rFonts w:eastAsiaTheme="minorEastAsia"/>
          <w:b/>
          <w:i/>
          <w:lang w:eastAsia="zh-CN"/>
        </w:rPr>
        <w:t>18.91%</w:t>
      </w:r>
      <w:r>
        <w:rPr>
          <w:rFonts w:eastAsiaTheme="minorEastAsia" w:hint="eastAsia"/>
          <w:b/>
          <w:i/>
          <w:lang w:eastAsia="zh-CN"/>
        </w:rPr>
        <w:t xml:space="preserve"> mean power saving gain are achieved by </w:t>
      </w:r>
      <w:r w:rsidRPr="00CB37B2">
        <w:rPr>
          <w:rFonts w:eastAsiaTheme="minorEastAsia" w:hint="eastAsia"/>
          <w:b/>
          <w:i/>
          <w:lang w:eastAsia="zh-CN"/>
        </w:rPr>
        <w:t>XR-dedicated PDCCH monitoring window scheme</w:t>
      </w:r>
      <w:r>
        <w:rPr>
          <w:rFonts w:eastAsiaTheme="minorEastAsia" w:hint="eastAsia"/>
          <w:b/>
          <w:i/>
          <w:lang w:eastAsia="zh-CN"/>
        </w:rPr>
        <w:t xml:space="preserve"> with UE playout buffer without capacity loss under all UEs and satisfied UEs, respectively.</w:t>
      </w:r>
    </w:p>
    <w:p w14:paraId="274D1EFF" w14:textId="77777777" w:rsidR="00DC1EFD" w:rsidRDefault="00DC1EFD" w:rsidP="00DC1EFD">
      <w:pPr>
        <w:spacing w:beforeLines="50" w:before="120"/>
        <w:jc w:val="both"/>
        <w:rPr>
          <w:rFonts w:eastAsiaTheme="minorEastAsia"/>
          <w:b/>
          <w:i/>
          <w:lang w:eastAsia="zh-CN"/>
        </w:rPr>
      </w:pPr>
      <w:r w:rsidRPr="00D96340">
        <w:rPr>
          <w:rFonts w:eastAsiaTheme="minorEastAsia" w:hint="eastAsia"/>
          <w:b/>
          <w:i/>
          <w:lang w:eastAsia="zh-CN"/>
        </w:rPr>
        <w:t>Observation</w:t>
      </w:r>
      <w:r>
        <w:rPr>
          <w:rFonts w:eastAsiaTheme="minorEastAsia" w:hint="eastAsia"/>
          <w:b/>
          <w:i/>
          <w:lang w:eastAsia="zh-CN"/>
        </w:rPr>
        <w:t xml:space="preserve"> 15: For DL 30Mbps XR service in indoor Hotspot with 12 UEs per cell, </w:t>
      </w:r>
      <w:r w:rsidRPr="00A31167">
        <w:rPr>
          <w:b/>
          <w:i/>
          <w:lang w:eastAsia="zh-CN"/>
        </w:rPr>
        <w:t>12.57%</w:t>
      </w:r>
      <w:r>
        <w:rPr>
          <w:rFonts w:eastAsiaTheme="minorEastAsia" w:hint="eastAsia"/>
          <w:b/>
          <w:i/>
          <w:lang w:eastAsia="zh-CN"/>
        </w:rPr>
        <w:t xml:space="preserve"> </w:t>
      </w:r>
      <w:r>
        <w:rPr>
          <w:rFonts w:eastAsiaTheme="minorEastAsia"/>
          <w:b/>
          <w:i/>
          <w:lang w:eastAsia="zh-CN"/>
        </w:rPr>
        <w:t>a</w:t>
      </w:r>
      <w:r>
        <w:rPr>
          <w:rFonts w:eastAsiaTheme="minorEastAsia" w:hint="eastAsia"/>
          <w:b/>
          <w:i/>
          <w:lang w:eastAsia="zh-CN"/>
        </w:rPr>
        <w:t xml:space="preserve">nd </w:t>
      </w:r>
      <w:r w:rsidRPr="00A31167">
        <w:rPr>
          <w:rFonts w:eastAsiaTheme="minorEastAsia"/>
          <w:b/>
          <w:i/>
          <w:lang w:eastAsia="zh-CN"/>
        </w:rPr>
        <w:t>12.75%</w:t>
      </w:r>
      <w:r>
        <w:rPr>
          <w:rFonts w:eastAsiaTheme="minorEastAsia" w:hint="eastAsia"/>
          <w:b/>
          <w:i/>
          <w:lang w:eastAsia="zh-CN"/>
        </w:rPr>
        <w:t xml:space="preserve"> mean power saving gain are achieved by C-DRX with UE playout buffer without capacity loss under all UEs and satisfied UEs, respectively.</w:t>
      </w:r>
    </w:p>
    <w:p w14:paraId="39D56449" w14:textId="58BD032A" w:rsidR="002C59EC" w:rsidRPr="00040994" w:rsidRDefault="005367E3" w:rsidP="00040994">
      <w:pPr>
        <w:pStyle w:val="1"/>
        <w:rPr>
          <w:rFonts w:eastAsia="宋体"/>
          <w:b/>
          <w:sz w:val="24"/>
          <w:lang w:eastAsia="zh-CN"/>
        </w:rPr>
      </w:pPr>
      <w:r w:rsidRPr="00040994">
        <w:rPr>
          <w:rFonts w:eastAsia="宋体"/>
          <w:b/>
          <w:sz w:val="24"/>
          <w:lang w:eastAsia="zh-CN"/>
        </w:rPr>
        <w:t>References</w:t>
      </w:r>
    </w:p>
    <w:p w14:paraId="736D9ADB" w14:textId="4FF0148C" w:rsidR="00C357F7" w:rsidRPr="00B02623" w:rsidRDefault="005367E3" w:rsidP="00FE4B4D">
      <w:pPr>
        <w:pStyle w:val="afc"/>
        <w:numPr>
          <w:ilvl w:val="0"/>
          <w:numId w:val="13"/>
        </w:numPr>
        <w:spacing w:line="259" w:lineRule="auto"/>
        <w:ind w:hangingChars="210"/>
        <w:jc w:val="both"/>
        <w:rPr>
          <w:rFonts w:eastAsiaTheme="minorEastAsia"/>
          <w:lang w:eastAsia="zh-CN"/>
        </w:rPr>
      </w:pPr>
      <w:bookmarkStart w:id="13" w:name="_Ref446507216"/>
      <w:bookmarkStart w:id="14" w:name="_Ref446511358"/>
      <w:bookmarkStart w:id="15" w:name="_Ref446506608"/>
      <w:bookmarkStart w:id="16" w:name="_Ref79155242"/>
      <w:bookmarkEnd w:id="13"/>
      <w:bookmarkEnd w:id="14"/>
      <w:bookmarkEnd w:id="15"/>
      <w:r>
        <w:rPr>
          <w:rFonts w:eastAsiaTheme="minorEastAsia"/>
          <w:lang w:val="en-US" w:eastAsia="zh-CN"/>
        </w:rPr>
        <w:t>RAN1#104b-e, Chairman Notes.</w:t>
      </w:r>
      <w:bookmarkEnd w:id="16"/>
    </w:p>
    <w:p w14:paraId="4E64FEAF" w14:textId="1C67C3E0" w:rsidR="00B02623" w:rsidRPr="00B02623" w:rsidRDefault="00B02623" w:rsidP="00B02623">
      <w:pPr>
        <w:pStyle w:val="afc"/>
        <w:numPr>
          <w:ilvl w:val="0"/>
          <w:numId w:val="13"/>
        </w:numPr>
        <w:spacing w:line="259" w:lineRule="auto"/>
        <w:ind w:hangingChars="210"/>
        <w:jc w:val="both"/>
        <w:rPr>
          <w:rFonts w:eastAsiaTheme="minorEastAsia"/>
          <w:lang w:eastAsia="zh-CN"/>
        </w:rPr>
      </w:pPr>
      <w:bookmarkStart w:id="17" w:name="_Ref79155254"/>
      <w:r>
        <w:rPr>
          <w:rFonts w:eastAsiaTheme="minorEastAsia"/>
          <w:lang w:val="en-US" w:eastAsia="zh-CN"/>
        </w:rPr>
        <w:t>RAN1#10</w:t>
      </w:r>
      <w:r>
        <w:rPr>
          <w:rFonts w:eastAsiaTheme="minorEastAsia" w:hint="eastAsia"/>
          <w:lang w:val="en-US" w:eastAsia="zh-CN"/>
        </w:rPr>
        <w:t>5</w:t>
      </w:r>
      <w:r>
        <w:rPr>
          <w:rFonts w:eastAsiaTheme="minorEastAsia"/>
          <w:lang w:val="en-US" w:eastAsia="zh-CN"/>
        </w:rPr>
        <w:t>-e, Chairman Notes.</w:t>
      </w:r>
      <w:bookmarkEnd w:id="17"/>
    </w:p>
    <w:p w14:paraId="61A46476" w14:textId="27B63973" w:rsidR="003F4470" w:rsidRDefault="003F4470" w:rsidP="00004F85">
      <w:pPr>
        <w:pStyle w:val="1"/>
        <w:numPr>
          <w:ilvl w:val="0"/>
          <w:numId w:val="0"/>
        </w:numPr>
        <w:ind w:leftChars="23" w:left="46"/>
        <w:rPr>
          <w:rFonts w:eastAsiaTheme="minorEastAsia"/>
          <w:lang w:eastAsia="zh-CN"/>
        </w:rPr>
      </w:pPr>
      <w:r>
        <w:rPr>
          <w:rFonts w:eastAsiaTheme="minorEastAsia" w:hint="eastAsia"/>
          <w:lang w:eastAsia="zh-CN"/>
        </w:rPr>
        <w:t>Appe</w:t>
      </w:r>
      <w:r w:rsidR="00F27DF6">
        <w:rPr>
          <w:rFonts w:eastAsiaTheme="minorEastAsia" w:hint="eastAsia"/>
          <w:lang w:eastAsia="zh-CN"/>
        </w:rPr>
        <w:t>n</w:t>
      </w:r>
      <w:r>
        <w:rPr>
          <w:rFonts w:eastAsiaTheme="minorEastAsia" w:hint="eastAsia"/>
          <w:lang w:eastAsia="zh-CN"/>
        </w:rPr>
        <w:t xml:space="preserve">dix </w:t>
      </w:r>
    </w:p>
    <w:p w14:paraId="476590BF" w14:textId="7AAEFB93" w:rsidR="00C41644" w:rsidRDefault="0060576C" w:rsidP="0060576C">
      <w:pPr>
        <w:pStyle w:val="2"/>
        <w:numPr>
          <w:ilvl w:val="0"/>
          <w:numId w:val="0"/>
        </w:numPr>
        <w:rPr>
          <w:rFonts w:eastAsiaTheme="minorEastAsia"/>
          <w:lang w:eastAsia="zh-CN"/>
        </w:rPr>
      </w:pPr>
      <w:r>
        <w:rPr>
          <w:rFonts w:eastAsiaTheme="minorEastAsia" w:hint="eastAsia"/>
          <w:lang w:eastAsia="zh-CN"/>
        </w:rPr>
        <w:t xml:space="preserve">A1 </w:t>
      </w:r>
      <w:r w:rsidR="005367E3">
        <w:rPr>
          <w:rFonts w:eastAsiaTheme="minorEastAsia"/>
          <w:lang w:eastAsia="zh-CN"/>
        </w:rPr>
        <w:t>Traffic model</w:t>
      </w:r>
    </w:p>
    <w:p w14:paraId="1CF91C61" w14:textId="10AAC06A" w:rsidR="00C41644" w:rsidRDefault="005367E3" w:rsidP="00C41644">
      <w:pPr>
        <w:jc w:val="both"/>
        <w:rPr>
          <w:rFonts w:eastAsiaTheme="minorEastAsia"/>
          <w:lang w:eastAsia="zh-CN"/>
        </w:rPr>
      </w:pPr>
      <w:r>
        <w:rPr>
          <w:rFonts w:eastAsiaTheme="minorEastAsia"/>
          <w:lang w:eastAsia="zh-CN"/>
        </w:rPr>
        <w:t>Traffic are generated from XR/CG sever/device periodically and are transported to RAN with propagation delay and jitter. Each p</w:t>
      </w:r>
      <w:r w:rsidRPr="00EF7E57">
        <w:rPr>
          <w:rFonts w:eastAsiaTheme="minorEastAsia"/>
          <w:lang w:eastAsia="zh-CN"/>
        </w:rPr>
        <w:t xml:space="preserve">acket size </w:t>
      </w:r>
      <w:r>
        <w:rPr>
          <w:rFonts w:eastAsiaTheme="minorEastAsia"/>
          <w:lang w:eastAsia="zh-CN"/>
        </w:rPr>
        <w:t>is generated based on</w:t>
      </w:r>
      <w:r w:rsidRPr="00EF7E57">
        <w:rPr>
          <w:rFonts w:eastAsiaTheme="minorEastAsia"/>
          <w:lang w:eastAsia="zh-CN"/>
        </w:rPr>
        <w:t xml:space="preserve"> the Truncated Gaussian distribution. The additional delay is considered as a variable followed Truncated Gaussian distribution.</w:t>
      </w:r>
      <w:r>
        <w:rPr>
          <w:rFonts w:eastAsiaTheme="minorEastAsia"/>
          <w:lang w:eastAsia="zh-CN"/>
        </w:rPr>
        <w:t xml:space="preserve"> The detailed traffic parameters for XR/CG evaluations are shown </w:t>
      </w:r>
      <w:r>
        <w:rPr>
          <w:rFonts w:eastAsiaTheme="minorEastAsia"/>
          <w:lang w:val="en-US" w:eastAsia="zh-CN"/>
        </w:rPr>
        <w:t xml:space="preserve">in </w:t>
      </w:r>
      <w:r>
        <w:rPr>
          <w:rFonts w:eastAsiaTheme="minorEastAsia"/>
          <w:lang w:eastAsia="zh-CN"/>
        </w:rPr>
        <w:t xml:space="preserve">Table </w:t>
      </w:r>
      <w:r w:rsidR="000E74C1">
        <w:rPr>
          <w:rFonts w:eastAsiaTheme="minorEastAsia"/>
          <w:lang w:eastAsia="zh-CN"/>
        </w:rPr>
        <w:t>9</w:t>
      </w:r>
      <w:r>
        <w:rPr>
          <w:rFonts w:eastAsiaTheme="minorEastAsia"/>
          <w:lang w:eastAsia="zh-CN"/>
        </w:rPr>
        <w:t xml:space="preserve">. Note that </w:t>
      </w:r>
      <w:r w:rsidRPr="00360929">
        <w:rPr>
          <w:rFonts w:eastAsiaTheme="minorEastAsia"/>
          <w:lang w:eastAsia="zh-CN"/>
        </w:rPr>
        <w:t>these parameter values are those before the truncation</w:t>
      </w:r>
      <w:r>
        <w:rPr>
          <w:rFonts w:eastAsiaTheme="minorEastAsia"/>
          <w:lang w:eastAsia="zh-CN"/>
        </w:rPr>
        <w:t>. In SLS, the packet is obtained by capturing the sample from Gaussian distribution within a truncated range.</w:t>
      </w:r>
    </w:p>
    <w:p w14:paraId="1BC27B99" w14:textId="65381DFD" w:rsidR="00C41644" w:rsidRDefault="005367E3" w:rsidP="00F97C71">
      <w:pPr>
        <w:spacing w:beforeLines="50" w:before="120" w:after="120"/>
        <w:jc w:val="center"/>
        <w:rPr>
          <w:rFonts w:eastAsiaTheme="minorEastAsia"/>
          <w:lang w:eastAsia="zh-CN"/>
        </w:rPr>
      </w:pPr>
      <w:r>
        <w:rPr>
          <w:rFonts w:eastAsiaTheme="minorEastAsia"/>
          <w:lang w:eastAsia="zh-CN"/>
        </w:rPr>
        <w:t xml:space="preserve">Table </w:t>
      </w:r>
      <w:r w:rsidR="000E74C1">
        <w:rPr>
          <w:rFonts w:eastAsiaTheme="minorEastAsia"/>
          <w:lang w:eastAsia="zh-CN"/>
        </w:rPr>
        <w:t>9</w:t>
      </w:r>
      <w:r>
        <w:rPr>
          <w:rFonts w:eastAsiaTheme="minorEastAsia"/>
          <w:lang w:eastAsia="zh-CN"/>
        </w:rPr>
        <w:t>: Traffic parameters for XR evaluations</w:t>
      </w:r>
    </w:p>
    <w:tbl>
      <w:tblPr>
        <w:tblStyle w:val="-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1987"/>
        <w:gridCol w:w="1568"/>
        <w:gridCol w:w="1302"/>
        <w:gridCol w:w="1541"/>
        <w:gridCol w:w="1737"/>
      </w:tblGrid>
      <w:tr w:rsidR="00EA6008" w:rsidRPr="005F45F5" w14:paraId="22E16E17" w14:textId="77777777" w:rsidTr="00CB37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09" w:type="dxa"/>
            <w:gridSpan w:val="2"/>
          </w:tcPr>
          <w:p w14:paraId="0F0C6591" w14:textId="011314E1" w:rsidR="00EA6008" w:rsidRPr="00A9504F" w:rsidRDefault="00EA6008" w:rsidP="00AD78B8">
            <w:pPr>
              <w:jc w:val="center"/>
              <w:rPr>
                <w:rFonts w:eastAsiaTheme="minorEastAsia"/>
                <w:lang w:eastAsia="zh-CN"/>
              </w:rPr>
            </w:pPr>
            <w:r>
              <w:rPr>
                <w:rFonts w:eastAsiaTheme="minorEastAsia"/>
                <w:lang w:eastAsia="zh-CN"/>
              </w:rPr>
              <w:t xml:space="preserve">Gaussian </w:t>
            </w:r>
            <w:r w:rsidRPr="00A9504F">
              <w:rPr>
                <w:rFonts w:eastAsiaTheme="minorEastAsia"/>
                <w:lang w:eastAsia="zh-CN"/>
              </w:rPr>
              <w:t>Parameters</w:t>
            </w:r>
          </w:p>
        </w:tc>
        <w:tc>
          <w:tcPr>
            <w:tcW w:w="2870" w:type="dxa"/>
            <w:gridSpan w:val="2"/>
          </w:tcPr>
          <w:p w14:paraId="6E7E5B3F" w14:textId="2F0484E5" w:rsidR="00EA6008" w:rsidRDefault="00EA6008" w:rsidP="00AD78B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DL AR/VR/CG</w:t>
            </w:r>
          </w:p>
        </w:tc>
        <w:tc>
          <w:tcPr>
            <w:tcW w:w="1541" w:type="dxa"/>
          </w:tcPr>
          <w:p w14:paraId="69A11C01" w14:textId="548431FB" w:rsidR="00EA6008" w:rsidRPr="00A9504F" w:rsidRDefault="00EA6008" w:rsidP="00AD78B8">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UL AR</w:t>
            </w:r>
          </w:p>
        </w:tc>
        <w:tc>
          <w:tcPr>
            <w:tcW w:w="1737" w:type="dxa"/>
          </w:tcPr>
          <w:p w14:paraId="64BC3245" w14:textId="2BCE8CA8" w:rsidR="00EA6008" w:rsidRPr="00A9504F" w:rsidRDefault="00EA6008" w:rsidP="00C41644">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UL pose/control</w:t>
            </w:r>
          </w:p>
        </w:tc>
      </w:tr>
      <w:tr w:rsidR="00EA6008" w:rsidRPr="005F45F5" w14:paraId="5CF99071" w14:textId="77777777" w:rsidTr="00EA60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2" w:type="dxa"/>
          </w:tcPr>
          <w:p w14:paraId="3D4926D9" w14:textId="6E964E4B" w:rsidR="00EA6008" w:rsidRPr="00A9504F" w:rsidRDefault="00EA6008" w:rsidP="00AD78B8">
            <w:pPr>
              <w:jc w:val="center"/>
              <w:rPr>
                <w:rFonts w:eastAsiaTheme="minorEastAsia"/>
                <w:lang w:eastAsia="zh-CN"/>
              </w:rPr>
            </w:pPr>
            <w:r>
              <w:rPr>
                <w:rFonts w:eastAsiaTheme="minorEastAsia"/>
                <w:lang w:eastAsia="zh-CN"/>
              </w:rPr>
              <w:t>Bit rate</w:t>
            </w:r>
          </w:p>
        </w:tc>
        <w:tc>
          <w:tcPr>
            <w:tcW w:w="1987" w:type="dxa"/>
          </w:tcPr>
          <w:p w14:paraId="3A64190A" w14:textId="04DC2AD8" w:rsidR="00EA6008" w:rsidRPr="00A9504F"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A4908">
              <w:rPr>
                <w:rFonts w:eastAsiaTheme="minorEastAsia"/>
                <w:b/>
                <w:lang w:eastAsia="zh-CN"/>
              </w:rPr>
              <w:t>---</w:t>
            </w:r>
          </w:p>
        </w:tc>
        <w:tc>
          <w:tcPr>
            <w:tcW w:w="1568" w:type="dxa"/>
          </w:tcPr>
          <w:p w14:paraId="2D21760B" w14:textId="67FFFD22" w:rsidR="00EA6008"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30Mbps</w:t>
            </w:r>
          </w:p>
        </w:tc>
        <w:tc>
          <w:tcPr>
            <w:tcW w:w="1302" w:type="dxa"/>
          </w:tcPr>
          <w:p w14:paraId="36EE9DB1" w14:textId="296429D5" w:rsidR="00EA6008"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45Mbps</w:t>
            </w:r>
          </w:p>
        </w:tc>
        <w:tc>
          <w:tcPr>
            <w:tcW w:w="1541" w:type="dxa"/>
          </w:tcPr>
          <w:p w14:paraId="77BA3C90" w14:textId="007F83C4" w:rsidR="00EA6008"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10Mbps</w:t>
            </w:r>
          </w:p>
        </w:tc>
        <w:tc>
          <w:tcPr>
            <w:tcW w:w="1737" w:type="dxa"/>
          </w:tcPr>
          <w:p w14:paraId="3EB265D6" w14:textId="39781CD6" w:rsidR="00EA6008"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0.2Mbps</w:t>
            </w:r>
          </w:p>
        </w:tc>
      </w:tr>
      <w:tr w:rsidR="00EA6008" w:rsidRPr="005F45F5" w14:paraId="531AF7C4" w14:textId="77777777" w:rsidTr="00EA6008">
        <w:tc>
          <w:tcPr>
            <w:cnfStyle w:val="001000000000" w:firstRow="0" w:lastRow="0" w:firstColumn="1" w:lastColumn="0" w:oddVBand="0" w:evenVBand="0" w:oddHBand="0" w:evenHBand="0" w:firstRowFirstColumn="0" w:firstRowLastColumn="0" w:lastRowFirstColumn="0" w:lastRowLastColumn="0"/>
            <w:tcW w:w="1722" w:type="dxa"/>
          </w:tcPr>
          <w:p w14:paraId="35F3C261" w14:textId="55F1798F" w:rsidR="00EA6008" w:rsidRDefault="00EA6008" w:rsidP="00AD78B8">
            <w:pPr>
              <w:jc w:val="center"/>
              <w:rPr>
                <w:rFonts w:eastAsiaTheme="minorEastAsia"/>
                <w:lang w:eastAsia="zh-CN"/>
              </w:rPr>
            </w:pPr>
            <w:r>
              <w:rPr>
                <w:rFonts w:eastAsiaTheme="minorEastAsia"/>
                <w:lang w:eastAsia="zh-CN"/>
              </w:rPr>
              <w:t>FPS</w:t>
            </w:r>
          </w:p>
        </w:tc>
        <w:tc>
          <w:tcPr>
            <w:tcW w:w="1987" w:type="dxa"/>
          </w:tcPr>
          <w:p w14:paraId="6374CCF7" w14:textId="14EDA4DE" w:rsidR="00EA6008"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A4908">
              <w:rPr>
                <w:rFonts w:eastAsiaTheme="minorEastAsia"/>
                <w:b/>
                <w:lang w:eastAsia="zh-CN"/>
              </w:rPr>
              <w:t>---</w:t>
            </w:r>
          </w:p>
        </w:tc>
        <w:tc>
          <w:tcPr>
            <w:tcW w:w="1568" w:type="dxa"/>
          </w:tcPr>
          <w:p w14:paraId="12E815BF" w14:textId="0D12D8B6" w:rsidR="00EA6008"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60fps</w:t>
            </w:r>
          </w:p>
        </w:tc>
        <w:tc>
          <w:tcPr>
            <w:tcW w:w="1302" w:type="dxa"/>
          </w:tcPr>
          <w:p w14:paraId="3D4D1973" w14:textId="06DF31C9" w:rsidR="00EA6008"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60fps</w:t>
            </w:r>
          </w:p>
        </w:tc>
        <w:tc>
          <w:tcPr>
            <w:tcW w:w="1541" w:type="dxa"/>
          </w:tcPr>
          <w:p w14:paraId="6C96F715" w14:textId="7B245E93" w:rsidR="00EA6008"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60fps</w:t>
            </w:r>
          </w:p>
        </w:tc>
        <w:tc>
          <w:tcPr>
            <w:tcW w:w="1737" w:type="dxa"/>
          </w:tcPr>
          <w:p w14:paraId="7691D165" w14:textId="28010B0E" w:rsidR="00EA6008"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250fps</w:t>
            </w:r>
          </w:p>
        </w:tc>
      </w:tr>
      <w:tr w:rsidR="00EA6008" w:rsidRPr="005F45F5" w14:paraId="450019FA" w14:textId="77777777" w:rsidTr="00EA60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2" w:type="dxa"/>
            <w:vMerge w:val="restart"/>
          </w:tcPr>
          <w:p w14:paraId="6D2726C0" w14:textId="0789C4A8" w:rsidR="00EA6008" w:rsidRPr="00A9504F" w:rsidRDefault="00EA6008" w:rsidP="00AD78B8">
            <w:pPr>
              <w:jc w:val="center"/>
              <w:rPr>
                <w:rFonts w:eastAsiaTheme="minorEastAsia"/>
                <w:lang w:eastAsia="zh-CN"/>
              </w:rPr>
            </w:pPr>
            <w:r w:rsidRPr="00A9504F">
              <w:rPr>
                <w:rFonts w:eastAsiaTheme="minorEastAsia"/>
                <w:lang w:eastAsia="zh-CN"/>
              </w:rPr>
              <w:t>Packet size</w:t>
            </w:r>
          </w:p>
        </w:tc>
        <w:tc>
          <w:tcPr>
            <w:tcW w:w="1987" w:type="dxa"/>
          </w:tcPr>
          <w:p w14:paraId="12067C94" w14:textId="74C5081A" w:rsidR="00EA6008" w:rsidRPr="00A9504F"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9504F">
              <w:rPr>
                <w:rFonts w:eastAsiaTheme="minorEastAsia"/>
                <w:lang w:eastAsia="zh-CN"/>
              </w:rPr>
              <w:t>Mean packet size</w:t>
            </w:r>
          </w:p>
        </w:tc>
        <w:tc>
          <w:tcPr>
            <w:tcW w:w="1568" w:type="dxa"/>
          </w:tcPr>
          <w:p w14:paraId="1DE5F1BD" w14:textId="0E108001" w:rsidR="00EA6008" w:rsidRPr="00A9504F"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62500byte</w:t>
            </w:r>
          </w:p>
        </w:tc>
        <w:tc>
          <w:tcPr>
            <w:tcW w:w="1302" w:type="dxa"/>
          </w:tcPr>
          <w:p w14:paraId="1FC085FD" w14:textId="273B44A1" w:rsidR="00EA6008" w:rsidRDefault="00C82F4A" w:rsidP="00D51261">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93800</w:t>
            </w:r>
            <w:r>
              <w:rPr>
                <w:rFonts w:eastAsiaTheme="minorEastAsia"/>
                <w:lang w:eastAsia="zh-CN"/>
              </w:rPr>
              <w:t>byte</w:t>
            </w:r>
          </w:p>
        </w:tc>
        <w:tc>
          <w:tcPr>
            <w:tcW w:w="1541" w:type="dxa"/>
          </w:tcPr>
          <w:p w14:paraId="1977AD70" w14:textId="51D627C5" w:rsidR="00EA6008"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20800byte</w:t>
            </w:r>
          </w:p>
        </w:tc>
        <w:tc>
          <w:tcPr>
            <w:tcW w:w="1737" w:type="dxa"/>
          </w:tcPr>
          <w:p w14:paraId="1F4569FF" w14:textId="1108CF84" w:rsidR="00EA6008" w:rsidRPr="00A9504F" w:rsidRDefault="00EA6008" w:rsidP="003A490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100byte</w:t>
            </w:r>
          </w:p>
        </w:tc>
      </w:tr>
      <w:tr w:rsidR="00EA6008" w:rsidRPr="005F45F5" w14:paraId="21EDE87A" w14:textId="77777777" w:rsidTr="00EA6008">
        <w:tc>
          <w:tcPr>
            <w:cnfStyle w:val="001000000000" w:firstRow="0" w:lastRow="0" w:firstColumn="1" w:lastColumn="0" w:oddVBand="0" w:evenVBand="0" w:oddHBand="0" w:evenHBand="0" w:firstRowFirstColumn="0" w:firstRowLastColumn="0" w:lastRowFirstColumn="0" w:lastRowLastColumn="0"/>
            <w:tcW w:w="1722" w:type="dxa"/>
            <w:vMerge/>
          </w:tcPr>
          <w:p w14:paraId="2FF16A75" w14:textId="77777777" w:rsidR="00EA6008" w:rsidRPr="00A9504F" w:rsidRDefault="00EA6008" w:rsidP="00AD78B8">
            <w:pPr>
              <w:jc w:val="center"/>
              <w:rPr>
                <w:rFonts w:eastAsiaTheme="minorEastAsia"/>
                <w:lang w:eastAsia="zh-CN"/>
              </w:rPr>
            </w:pPr>
          </w:p>
        </w:tc>
        <w:tc>
          <w:tcPr>
            <w:tcW w:w="1987" w:type="dxa"/>
          </w:tcPr>
          <w:p w14:paraId="5B8DCDCA" w14:textId="403CB460" w:rsidR="00EA6008" w:rsidRPr="00A9504F"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9504F">
              <w:rPr>
                <w:rFonts w:eastAsiaTheme="minorEastAsia"/>
                <w:lang w:eastAsia="zh-CN"/>
              </w:rPr>
              <w:t>Std</w:t>
            </w:r>
            <w:r>
              <w:rPr>
                <w:rFonts w:eastAsiaTheme="minorEastAsia"/>
                <w:lang w:eastAsia="zh-CN"/>
              </w:rPr>
              <w:t xml:space="preserve">. </w:t>
            </w:r>
            <w:r w:rsidRPr="00A9504F">
              <w:rPr>
                <w:rFonts w:eastAsiaTheme="minorEastAsia"/>
                <w:lang w:eastAsia="zh-CN"/>
              </w:rPr>
              <w:t>packet</w:t>
            </w:r>
            <w:r>
              <w:rPr>
                <w:rFonts w:eastAsiaTheme="minorEastAsia"/>
                <w:lang w:eastAsia="zh-CN"/>
              </w:rPr>
              <w:t xml:space="preserve"> size</w:t>
            </w:r>
            <w:r w:rsidRPr="00A9504F">
              <w:rPr>
                <w:rFonts w:eastAsiaTheme="minorEastAsia"/>
                <w:lang w:eastAsia="zh-CN"/>
              </w:rPr>
              <w:t xml:space="preserve"> value </w:t>
            </w:r>
          </w:p>
        </w:tc>
        <w:tc>
          <w:tcPr>
            <w:tcW w:w="1568" w:type="dxa"/>
          </w:tcPr>
          <w:p w14:paraId="6A1C9C91" w14:textId="097455D3" w:rsidR="00EA6008" w:rsidRPr="00A9504F"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6563byte</w:t>
            </w:r>
          </w:p>
        </w:tc>
        <w:tc>
          <w:tcPr>
            <w:tcW w:w="1302" w:type="dxa"/>
          </w:tcPr>
          <w:p w14:paraId="4B8D98FB" w14:textId="591F7794" w:rsidR="00EA6008" w:rsidRDefault="00C82F4A" w:rsidP="00D51261">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9800</w:t>
            </w:r>
            <w:r>
              <w:rPr>
                <w:rFonts w:eastAsiaTheme="minorEastAsia"/>
                <w:lang w:eastAsia="zh-CN"/>
              </w:rPr>
              <w:t>byte</w:t>
            </w:r>
          </w:p>
        </w:tc>
        <w:tc>
          <w:tcPr>
            <w:tcW w:w="1541" w:type="dxa"/>
          </w:tcPr>
          <w:p w14:paraId="66AF4CE0" w14:textId="37E0F116" w:rsidR="00EA6008" w:rsidRDefault="00EA6008" w:rsidP="003A490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2184byte</w:t>
            </w:r>
          </w:p>
        </w:tc>
        <w:tc>
          <w:tcPr>
            <w:tcW w:w="1737" w:type="dxa"/>
          </w:tcPr>
          <w:p w14:paraId="6E252449" w14:textId="77A77B65" w:rsidR="00EA6008" w:rsidRPr="00A9504F"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0</w:t>
            </w:r>
          </w:p>
        </w:tc>
      </w:tr>
      <w:tr w:rsidR="00EA6008" w:rsidRPr="005F45F5" w14:paraId="6CBC3DF8" w14:textId="77777777" w:rsidTr="00EA60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2" w:type="dxa"/>
            <w:vMerge/>
          </w:tcPr>
          <w:p w14:paraId="3EFC4FA3" w14:textId="77777777" w:rsidR="00EA6008" w:rsidRPr="00A9504F" w:rsidRDefault="00EA6008" w:rsidP="00AD78B8">
            <w:pPr>
              <w:jc w:val="center"/>
              <w:rPr>
                <w:rFonts w:eastAsiaTheme="minorEastAsia"/>
                <w:lang w:eastAsia="zh-CN"/>
              </w:rPr>
            </w:pPr>
          </w:p>
        </w:tc>
        <w:tc>
          <w:tcPr>
            <w:tcW w:w="1987" w:type="dxa"/>
          </w:tcPr>
          <w:p w14:paraId="7087E658" w14:textId="735ADE58" w:rsidR="00EA6008" w:rsidRPr="00A9504F"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9504F">
              <w:rPr>
                <w:rFonts w:eastAsiaTheme="minorEastAsia"/>
                <w:lang w:eastAsia="zh-CN"/>
              </w:rPr>
              <w:t xml:space="preserve">Min packet </w:t>
            </w:r>
            <w:r>
              <w:rPr>
                <w:rFonts w:eastAsiaTheme="minorEastAsia"/>
                <w:lang w:eastAsia="zh-CN"/>
              </w:rPr>
              <w:t>size</w:t>
            </w:r>
          </w:p>
        </w:tc>
        <w:tc>
          <w:tcPr>
            <w:tcW w:w="1568" w:type="dxa"/>
          </w:tcPr>
          <w:p w14:paraId="289CBEC6" w14:textId="1D0CD4BD" w:rsidR="00EA6008" w:rsidRPr="00A9504F"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31250byte</w:t>
            </w:r>
          </w:p>
        </w:tc>
        <w:tc>
          <w:tcPr>
            <w:tcW w:w="1302" w:type="dxa"/>
          </w:tcPr>
          <w:p w14:paraId="3E2382D5" w14:textId="27C4A27E" w:rsidR="00EA6008" w:rsidRDefault="00C82F4A" w:rsidP="003A490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46900</w:t>
            </w:r>
            <w:r>
              <w:rPr>
                <w:rFonts w:eastAsiaTheme="minorEastAsia"/>
                <w:lang w:eastAsia="zh-CN"/>
              </w:rPr>
              <w:t>byte</w:t>
            </w:r>
          </w:p>
        </w:tc>
        <w:tc>
          <w:tcPr>
            <w:tcW w:w="1541" w:type="dxa"/>
          </w:tcPr>
          <w:p w14:paraId="204F6EB3" w14:textId="1232B3AC" w:rsidR="00EA6008" w:rsidRDefault="00EA6008" w:rsidP="003A490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10400byte</w:t>
            </w:r>
          </w:p>
        </w:tc>
        <w:tc>
          <w:tcPr>
            <w:tcW w:w="1737" w:type="dxa"/>
          </w:tcPr>
          <w:p w14:paraId="2256886B" w14:textId="578AFEF5" w:rsidR="00EA6008" w:rsidRPr="00A9504F"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100byte</w:t>
            </w:r>
          </w:p>
        </w:tc>
      </w:tr>
      <w:tr w:rsidR="00EA6008" w:rsidRPr="005F45F5" w14:paraId="63B379A2" w14:textId="77777777" w:rsidTr="00EA6008">
        <w:tc>
          <w:tcPr>
            <w:cnfStyle w:val="001000000000" w:firstRow="0" w:lastRow="0" w:firstColumn="1" w:lastColumn="0" w:oddVBand="0" w:evenVBand="0" w:oddHBand="0" w:evenHBand="0" w:firstRowFirstColumn="0" w:firstRowLastColumn="0" w:lastRowFirstColumn="0" w:lastRowLastColumn="0"/>
            <w:tcW w:w="1722" w:type="dxa"/>
            <w:vMerge/>
          </w:tcPr>
          <w:p w14:paraId="0CA24FC7" w14:textId="77777777" w:rsidR="00EA6008" w:rsidRPr="00A9504F" w:rsidRDefault="00EA6008" w:rsidP="00AD78B8">
            <w:pPr>
              <w:jc w:val="center"/>
              <w:rPr>
                <w:rFonts w:eastAsiaTheme="minorEastAsia"/>
                <w:lang w:eastAsia="zh-CN"/>
              </w:rPr>
            </w:pPr>
          </w:p>
        </w:tc>
        <w:tc>
          <w:tcPr>
            <w:tcW w:w="1987" w:type="dxa"/>
          </w:tcPr>
          <w:p w14:paraId="49DB425C" w14:textId="3404F04B" w:rsidR="00EA6008" w:rsidRPr="00A9504F"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Max packet size</w:t>
            </w:r>
          </w:p>
        </w:tc>
        <w:tc>
          <w:tcPr>
            <w:tcW w:w="1568" w:type="dxa"/>
          </w:tcPr>
          <w:p w14:paraId="7B8D9EAE" w14:textId="138D05B1" w:rsidR="00EA6008" w:rsidRPr="00A9504F"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93750byte</w:t>
            </w:r>
          </w:p>
        </w:tc>
        <w:tc>
          <w:tcPr>
            <w:tcW w:w="1302" w:type="dxa"/>
          </w:tcPr>
          <w:p w14:paraId="2054C34B" w14:textId="3D9A729F" w:rsidR="00EA6008" w:rsidRDefault="00C82F4A" w:rsidP="00D51261">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140600</w:t>
            </w:r>
            <w:r>
              <w:rPr>
                <w:rFonts w:eastAsiaTheme="minorEastAsia"/>
                <w:lang w:eastAsia="zh-CN"/>
              </w:rPr>
              <w:t>byte</w:t>
            </w:r>
          </w:p>
        </w:tc>
        <w:tc>
          <w:tcPr>
            <w:tcW w:w="1541" w:type="dxa"/>
          </w:tcPr>
          <w:p w14:paraId="030D828F" w14:textId="735F0BCE" w:rsidR="00EA6008"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31200byte</w:t>
            </w:r>
          </w:p>
        </w:tc>
        <w:tc>
          <w:tcPr>
            <w:tcW w:w="1737" w:type="dxa"/>
          </w:tcPr>
          <w:p w14:paraId="3856597A" w14:textId="23103551" w:rsidR="00EA6008" w:rsidRPr="00A9504F"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100byte</w:t>
            </w:r>
          </w:p>
        </w:tc>
      </w:tr>
      <w:tr w:rsidR="00EA6008" w14:paraId="01134CD5" w14:textId="77777777" w:rsidTr="00EA60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2" w:type="dxa"/>
            <w:vMerge w:val="restart"/>
          </w:tcPr>
          <w:p w14:paraId="774E244C" w14:textId="4D05D11C" w:rsidR="00EA6008" w:rsidRPr="00A9504F" w:rsidRDefault="00EA6008" w:rsidP="00AD78B8">
            <w:pPr>
              <w:jc w:val="center"/>
              <w:rPr>
                <w:rFonts w:eastAsiaTheme="minorEastAsia"/>
                <w:lang w:eastAsia="zh-CN"/>
              </w:rPr>
            </w:pPr>
            <w:r w:rsidRPr="00A9504F">
              <w:rPr>
                <w:rFonts w:eastAsiaTheme="minorEastAsia"/>
                <w:lang w:eastAsia="zh-CN"/>
              </w:rPr>
              <w:t>Inter-arrival time</w:t>
            </w:r>
          </w:p>
        </w:tc>
        <w:tc>
          <w:tcPr>
            <w:tcW w:w="1987" w:type="dxa"/>
          </w:tcPr>
          <w:p w14:paraId="0BD37FC2" w14:textId="2F31D3BE" w:rsidR="00EA6008" w:rsidRPr="00A9504F"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9504F">
              <w:rPr>
                <w:rFonts w:eastAsiaTheme="minorEastAsia"/>
                <w:lang w:eastAsia="zh-CN"/>
              </w:rPr>
              <w:t>Packet generated period</w:t>
            </w:r>
          </w:p>
        </w:tc>
        <w:tc>
          <w:tcPr>
            <w:tcW w:w="1568" w:type="dxa"/>
          </w:tcPr>
          <w:p w14:paraId="4BD8EA9A" w14:textId="57D28746" w:rsidR="00EA6008" w:rsidRPr="00A9504F"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16.7</w:t>
            </w:r>
            <w:r w:rsidRPr="00A9504F">
              <w:rPr>
                <w:rFonts w:eastAsiaTheme="minorEastAsia"/>
                <w:lang w:eastAsia="zh-CN"/>
              </w:rPr>
              <w:t>ms</w:t>
            </w:r>
          </w:p>
        </w:tc>
        <w:tc>
          <w:tcPr>
            <w:tcW w:w="1302" w:type="dxa"/>
          </w:tcPr>
          <w:p w14:paraId="73A899C1" w14:textId="57B2FC92" w:rsidR="00EA6008"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16.7</w:t>
            </w:r>
            <w:r w:rsidRPr="00A9504F">
              <w:rPr>
                <w:rFonts w:eastAsiaTheme="minorEastAsia"/>
                <w:lang w:eastAsia="zh-CN"/>
              </w:rPr>
              <w:t>ms</w:t>
            </w:r>
          </w:p>
        </w:tc>
        <w:tc>
          <w:tcPr>
            <w:tcW w:w="1541" w:type="dxa"/>
          </w:tcPr>
          <w:p w14:paraId="5BACE777" w14:textId="6ED4C579" w:rsidR="00EA6008" w:rsidRPr="00A9504F"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16.7ms</w:t>
            </w:r>
          </w:p>
        </w:tc>
        <w:tc>
          <w:tcPr>
            <w:tcW w:w="1737" w:type="dxa"/>
          </w:tcPr>
          <w:p w14:paraId="1338B20D" w14:textId="192686EA" w:rsidR="00EA6008" w:rsidRPr="00A9504F"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4ms</w:t>
            </w:r>
          </w:p>
        </w:tc>
      </w:tr>
      <w:tr w:rsidR="00EA6008" w14:paraId="05AF3DF2" w14:textId="77777777" w:rsidTr="00EA6008">
        <w:tc>
          <w:tcPr>
            <w:cnfStyle w:val="001000000000" w:firstRow="0" w:lastRow="0" w:firstColumn="1" w:lastColumn="0" w:oddVBand="0" w:evenVBand="0" w:oddHBand="0" w:evenHBand="0" w:firstRowFirstColumn="0" w:firstRowLastColumn="0" w:lastRowFirstColumn="0" w:lastRowLastColumn="0"/>
            <w:tcW w:w="1722" w:type="dxa"/>
            <w:vMerge/>
          </w:tcPr>
          <w:p w14:paraId="5C772C04" w14:textId="77777777" w:rsidR="00EA6008" w:rsidRPr="00A9504F" w:rsidRDefault="00EA6008" w:rsidP="00AD78B8">
            <w:pPr>
              <w:jc w:val="center"/>
              <w:rPr>
                <w:rFonts w:eastAsiaTheme="minorEastAsia"/>
                <w:lang w:eastAsia="zh-CN"/>
              </w:rPr>
            </w:pPr>
          </w:p>
        </w:tc>
        <w:tc>
          <w:tcPr>
            <w:tcW w:w="1987" w:type="dxa"/>
          </w:tcPr>
          <w:p w14:paraId="62E08ED6" w14:textId="2F7DF6D8" w:rsidR="00EA6008" w:rsidRPr="00A9504F"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9504F">
              <w:rPr>
                <w:rFonts w:eastAsiaTheme="minorEastAsia"/>
                <w:lang w:eastAsia="zh-CN"/>
              </w:rPr>
              <w:t>Mean jitter value</w:t>
            </w:r>
          </w:p>
        </w:tc>
        <w:tc>
          <w:tcPr>
            <w:tcW w:w="1568" w:type="dxa"/>
          </w:tcPr>
          <w:p w14:paraId="074303C1" w14:textId="0182BB96" w:rsidR="00EA6008" w:rsidRPr="00360929"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4</w:t>
            </w:r>
          </w:p>
        </w:tc>
        <w:tc>
          <w:tcPr>
            <w:tcW w:w="1302" w:type="dxa"/>
          </w:tcPr>
          <w:p w14:paraId="22E74435" w14:textId="2FF904D4" w:rsidR="00EA6008" w:rsidRPr="003A4908" w:rsidRDefault="00EA6008" w:rsidP="003A4908">
            <w:pPr>
              <w:jc w:val="center"/>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Pr>
                <w:rFonts w:eastAsiaTheme="minorEastAsia"/>
                <w:lang w:eastAsia="zh-CN"/>
              </w:rPr>
              <w:t>4</w:t>
            </w:r>
          </w:p>
        </w:tc>
        <w:tc>
          <w:tcPr>
            <w:tcW w:w="3278" w:type="dxa"/>
            <w:gridSpan w:val="2"/>
            <w:vMerge w:val="restart"/>
            <w:vAlign w:val="center"/>
          </w:tcPr>
          <w:p w14:paraId="5BD496EF" w14:textId="261F8969" w:rsidR="00EA6008" w:rsidRPr="003A4908" w:rsidRDefault="00EA6008" w:rsidP="003A4908">
            <w:pPr>
              <w:jc w:val="center"/>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3A4908">
              <w:rPr>
                <w:rFonts w:eastAsiaTheme="minorEastAsia"/>
                <w:b/>
                <w:lang w:eastAsia="zh-CN"/>
              </w:rPr>
              <w:t>---</w:t>
            </w:r>
          </w:p>
        </w:tc>
      </w:tr>
      <w:tr w:rsidR="00EA6008" w14:paraId="725FD447" w14:textId="77777777" w:rsidTr="00EA60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2" w:type="dxa"/>
            <w:vMerge/>
          </w:tcPr>
          <w:p w14:paraId="2EE82EB4" w14:textId="77777777" w:rsidR="00EA6008" w:rsidRPr="00A9504F" w:rsidRDefault="00EA6008" w:rsidP="00AD78B8">
            <w:pPr>
              <w:jc w:val="center"/>
              <w:rPr>
                <w:rFonts w:eastAsiaTheme="minorEastAsia"/>
                <w:lang w:eastAsia="zh-CN"/>
              </w:rPr>
            </w:pPr>
          </w:p>
        </w:tc>
        <w:tc>
          <w:tcPr>
            <w:tcW w:w="1987" w:type="dxa"/>
          </w:tcPr>
          <w:p w14:paraId="1C54754D" w14:textId="5EA867A4" w:rsidR="00EA6008" w:rsidRPr="00A9504F"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9504F">
              <w:rPr>
                <w:rFonts w:eastAsiaTheme="minorEastAsia"/>
                <w:lang w:eastAsia="zh-CN"/>
              </w:rPr>
              <w:t>STD. jitter value</w:t>
            </w:r>
          </w:p>
        </w:tc>
        <w:tc>
          <w:tcPr>
            <w:tcW w:w="1568" w:type="dxa"/>
          </w:tcPr>
          <w:p w14:paraId="0E2AD3D2" w14:textId="078B9700" w:rsidR="00EA6008" w:rsidRPr="00360929"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2</w:t>
            </w:r>
          </w:p>
        </w:tc>
        <w:tc>
          <w:tcPr>
            <w:tcW w:w="1302" w:type="dxa"/>
          </w:tcPr>
          <w:p w14:paraId="660D49F8" w14:textId="7F3B0271" w:rsidR="00EA6008" w:rsidRPr="00360929"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2</w:t>
            </w:r>
          </w:p>
        </w:tc>
        <w:tc>
          <w:tcPr>
            <w:tcW w:w="3278" w:type="dxa"/>
            <w:gridSpan w:val="2"/>
            <w:vMerge/>
          </w:tcPr>
          <w:p w14:paraId="6F24D081" w14:textId="1D306E89" w:rsidR="00EA6008" w:rsidRPr="00360929"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r>
      <w:tr w:rsidR="00EA6008" w14:paraId="7D3E7003" w14:textId="77777777" w:rsidTr="00EA6008">
        <w:trPr>
          <w:trHeight w:val="43"/>
        </w:trPr>
        <w:tc>
          <w:tcPr>
            <w:cnfStyle w:val="001000000000" w:firstRow="0" w:lastRow="0" w:firstColumn="1" w:lastColumn="0" w:oddVBand="0" w:evenVBand="0" w:oddHBand="0" w:evenHBand="0" w:firstRowFirstColumn="0" w:firstRowLastColumn="0" w:lastRowFirstColumn="0" w:lastRowLastColumn="0"/>
            <w:tcW w:w="1722" w:type="dxa"/>
            <w:vMerge/>
          </w:tcPr>
          <w:p w14:paraId="615FABE4" w14:textId="77777777" w:rsidR="00EA6008" w:rsidRPr="00A9504F" w:rsidRDefault="00EA6008" w:rsidP="00AD78B8">
            <w:pPr>
              <w:jc w:val="center"/>
              <w:rPr>
                <w:rFonts w:eastAsiaTheme="minorEastAsia"/>
                <w:lang w:eastAsia="zh-CN"/>
              </w:rPr>
            </w:pPr>
          </w:p>
        </w:tc>
        <w:tc>
          <w:tcPr>
            <w:tcW w:w="1987" w:type="dxa"/>
          </w:tcPr>
          <w:p w14:paraId="2E522CA9" w14:textId="7603A8BF" w:rsidR="00EA6008" w:rsidRPr="00A9504F"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9504F">
              <w:rPr>
                <w:rFonts w:eastAsiaTheme="minorEastAsia"/>
                <w:lang w:eastAsia="zh-CN"/>
              </w:rPr>
              <w:t>Max jitter value</w:t>
            </w:r>
          </w:p>
        </w:tc>
        <w:tc>
          <w:tcPr>
            <w:tcW w:w="1568" w:type="dxa"/>
          </w:tcPr>
          <w:p w14:paraId="5DB170E2" w14:textId="5A9ADF69" w:rsidR="00EA6008" w:rsidRPr="00360929"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8</w:t>
            </w:r>
          </w:p>
        </w:tc>
        <w:tc>
          <w:tcPr>
            <w:tcW w:w="1302" w:type="dxa"/>
          </w:tcPr>
          <w:p w14:paraId="53513A42" w14:textId="15D9A98E" w:rsidR="00EA6008" w:rsidRPr="00360929"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8</w:t>
            </w:r>
          </w:p>
        </w:tc>
        <w:tc>
          <w:tcPr>
            <w:tcW w:w="3278" w:type="dxa"/>
            <w:gridSpan w:val="2"/>
            <w:vMerge/>
          </w:tcPr>
          <w:p w14:paraId="21881947" w14:textId="26DBA4E2" w:rsidR="00EA6008" w:rsidRPr="00360929" w:rsidRDefault="00EA6008" w:rsidP="00AD78B8">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EA6008" w14:paraId="6C64867A" w14:textId="77777777" w:rsidTr="00EA60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2" w:type="dxa"/>
            <w:vMerge/>
          </w:tcPr>
          <w:p w14:paraId="5F5C1E45" w14:textId="77777777" w:rsidR="00EA6008" w:rsidRPr="00A9504F" w:rsidRDefault="00EA6008" w:rsidP="00AD78B8">
            <w:pPr>
              <w:jc w:val="center"/>
              <w:rPr>
                <w:rFonts w:eastAsiaTheme="minorEastAsia"/>
                <w:lang w:eastAsia="zh-CN"/>
              </w:rPr>
            </w:pPr>
          </w:p>
        </w:tc>
        <w:tc>
          <w:tcPr>
            <w:tcW w:w="1987" w:type="dxa"/>
          </w:tcPr>
          <w:p w14:paraId="6C022E95" w14:textId="11CE809B" w:rsidR="00EA6008" w:rsidRPr="00A9504F"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9504F">
              <w:rPr>
                <w:rFonts w:eastAsiaTheme="minorEastAsia"/>
                <w:lang w:eastAsia="zh-CN"/>
              </w:rPr>
              <w:t>Min jitter value</w:t>
            </w:r>
          </w:p>
        </w:tc>
        <w:tc>
          <w:tcPr>
            <w:tcW w:w="1568" w:type="dxa"/>
          </w:tcPr>
          <w:p w14:paraId="35EE74DB" w14:textId="3B9E457B" w:rsidR="00EA6008" w:rsidRPr="00360929"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60929">
              <w:rPr>
                <w:rFonts w:eastAsiaTheme="minorEastAsia"/>
                <w:lang w:eastAsia="zh-CN"/>
              </w:rPr>
              <w:t>0</w:t>
            </w:r>
          </w:p>
        </w:tc>
        <w:tc>
          <w:tcPr>
            <w:tcW w:w="1302" w:type="dxa"/>
          </w:tcPr>
          <w:p w14:paraId="7A9F7BE6" w14:textId="5A4A73D7" w:rsidR="00EA6008" w:rsidRPr="00360929"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60929">
              <w:rPr>
                <w:rFonts w:eastAsiaTheme="minorEastAsia"/>
                <w:lang w:eastAsia="zh-CN"/>
              </w:rPr>
              <w:t>0</w:t>
            </w:r>
          </w:p>
        </w:tc>
        <w:tc>
          <w:tcPr>
            <w:tcW w:w="3278" w:type="dxa"/>
            <w:gridSpan w:val="2"/>
            <w:vMerge/>
          </w:tcPr>
          <w:p w14:paraId="2AC1EB16" w14:textId="6E34CCBE" w:rsidR="00EA6008" w:rsidRPr="00360929" w:rsidRDefault="00EA6008" w:rsidP="00AD78B8">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r>
    </w:tbl>
    <w:p w14:paraId="330545F3" w14:textId="7196B5AE" w:rsidR="00B02623" w:rsidRDefault="0060576C" w:rsidP="00B02623">
      <w:pPr>
        <w:pStyle w:val="2"/>
        <w:numPr>
          <w:ilvl w:val="0"/>
          <w:numId w:val="0"/>
        </w:numPr>
        <w:ind w:left="720" w:hanging="720"/>
        <w:rPr>
          <w:rFonts w:eastAsiaTheme="minorEastAsia"/>
          <w:lang w:eastAsia="zh-CN"/>
        </w:rPr>
      </w:pPr>
      <w:r>
        <w:rPr>
          <w:rFonts w:eastAsiaTheme="minorEastAsia" w:hint="eastAsia"/>
          <w:lang w:eastAsia="zh-CN"/>
        </w:rPr>
        <w:t>A2</w:t>
      </w:r>
      <w:r w:rsidR="00B02623" w:rsidRPr="00B02623">
        <w:rPr>
          <w:rFonts w:eastAsiaTheme="minorEastAsia"/>
          <w:lang w:eastAsia="zh-CN"/>
        </w:rPr>
        <w:t xml:space="preserve"> </w:t>
      </w:r>
      <w:r w:rsidR="00B02623">
        <w:rPr>
          <w:rFonts w:eastAsiaTheme="minorEastAsia"/>
          <w:lang w:eastAsia="zh-CN"/>
        </w:rPr>
        <w:t>Power model</w:t>
      </w:r>
    </w:p>
    <w:p w14:paraId="6C595005" w14:textId="571DB3DC" w:rsidR="00B02623" w:rsidRDefault="00B02623" w:rsidP="00B02623">
      <w:pPr>
        <w:jc w:val="both"/>
        <w:rPr>
          <w:rFonts w:eastAsiaTheme="minorEastAsia"/>
          <w:lang w:eastAsia="zh-CN"/>
        </w:rPr>
      </w:pPr>
      <w:r>
        <w:rPr>
          <w:rFonts w:eastAsiaTheme="minorEastAsia"/>
          <w:lang w:eastAsia="zh-CN"/>
        </w:rPr>
        <w:t>TR 38.840 is reused to assess the UE power consumption evaluation for XR performance evaluation. The power consumption model of FR1 for XR performance evaluation is shown in Table 1</w:t>
      </w:r>
      <w:r w:rsidR="000E74C1">
        <w:rPr>
          <w:rFonts w:eastAsiaTheme="minorEastAsia"/>
          <w:lang w:eastAsia="zh-CN"/>
        </w:rPr>
        <w:t>0</w:t>
      </w:r>
      <w:r>
        <w:rPr>
          <w:rFonts w:eastAsiaTheme="minorEastAsia" w:hint="eastAsia"/>
          <w:lang w:eastAsia="zh-CN"/>
        </w:rPr>
        <w:t xml:space="preserve"> and Table </w:t>
      </w:r>
      <w:r w:rsidR="000E74C1">
        <w:rPr>
          <w:rFonts w:eastAsiaTheme="minorEastAsia" w:hint="eastAsia"/>
          <w:lang w:eastAsia="zh-CN"/>
        </w:rPr>
        <w:t>11</w:t>
      </w:r>
      <w:r>
        <w:rPr>
          <w:rFonts w:eastAsiaTheme="minorEastAsia"/>
          <w:lang w:eastAsia="zh-CN"/>
        </w:rPr>
        <w:t>.</w:t>
      </w:r>
    </w:p>
    <w:p w14:paraId="395FBA5D" w14:textId="0822E2B2" w:rsidR="00B02623" w:rsidRDefault="00B02623" w:rsidP="00C27913">
      <w:pPr>
        <w:spacing w:after="120"/>
        <w:jc w:val="center"/>
        <w:rPr>
          <w:rFonts w:eastAsiaTheme="minorEastAsia"/>
          <w:lang w:eastAsia="zh-CN"/>
        </w:rPr>
      </w:pPr>
      <w:r>
        <w:rPr>
          <w:rFonts w:eastAsiaTheme="minorEastAsia"/>
          <w:lang w:eastAsia="zh-CN"/>
        </w:rPr>
        <w:t xml:space="preserve">Table </w:t>
      </w:r>
      <w:r w:rsidR="000E74C1">
        <w:rPr>
          <w:rFonts w:eastAsiaTheme="minorEastAsia"/>
          <w:lang w:eastAsia="zh-CN"/>
        </w:rPr>
        <w:t>10</w:t>
      </w:r>
      <w:r>
        <w:rPr>
          <w:rFonts w:eastAsiaTheme="minorEastAsia"/>
          <w:lang w:eastAsia="zh-CN"/>
        </w:rPr>
        <w:t xml:space="preserve">: </w:t>
      </w:r>
      <w:r>
        <w:rPr>
          <w:rFonts w:eastAsiaTheme="minorEastAsia" w:hint="eastAsia"/>
          <w:lang w:eastAsia="zh-CN"/>
        </w:rPr>
        <w:t>UE p</w:t>
      </w:r>
      <w:r>
        <w:rPr>
          <w:rFonts w:eastAsiaTheme="minorEastAsia"/>
          <w:lang w:eastAsia="zh-CN"/>
        </w:rPr>
        <w:t xml:space="preserve">ower consumption model for XR </w:t>
      </w:r>
      <w:r>
        <w:rPr>
          <w:rFonts w:eastAsiaTheme="minorEastAsia" w:hint="eastAsia"/>
          <w:lang w:eastAsia="zh-CN"/>
        </w:rPr>
        <w:t xml:space="preserve">baseline </w:t>
      </w:r>
      <w:r>
        <w:rPr>
          <w:rFonts w:eastAsiaTheme="minorEastAsia"/>
          <w:lang w:eastAsia="zh-CN"/>
        </w:rPr>
        <w:t>performance evaluation</w:t>
      </w:r>
    </w:p>
    <w:tbl>
      <w:tblPr>
        <w:tblStyle w:val="-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6572"/>
      </w:tblGrid>
      <w:tr w:rsidR="00B02623" w14:paraId="4688A919" w14:textId="77777777" w:rsidTr="00CB37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5" w:type="dxa"/>
          </w:tcPr>
          <w:p w14:paraId="287D66DD" w14:textId="77777777" w:rsidR="00B02623" w:rsidRDefault="00B02623" w:rsidP="00CB37B2">
            <w:pPr>
              <w:jc w:val="center"/>
              <w:rPr>
                <w:rFonts w:eastAsiaTheme="minorEastAsia"/>
                <w:lang w:eastAsia="zh-CN"/>
              </w:rPr>
            </w:pPr>
            <w:r>
              <w:rPr>
                <w:rFonts w:eastAsiaTheme="minorEastAsia"/>
                <w:lang w:eastAsia="zh-CN"/>
              </w:rPr>
              <w:t>Power state</w:t>
            </w:r>
          </w:p>
        </w:tc>
        <w:tc>
          <w:tcPr>
            <w:tcW w:w="6572" w:type="dxa"/>
          </w:tcPr>
          <w:p w14:paraId="6DE00765" w14:textId="77777777" w:rsidR="00B02623" w:rsidRDefault="00B02623" w:rsidP="00CB37B2">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Relative Power</w:t>
            </w:r>
          </w:p>
        </w:tc>
      </w:tr>
      <w:tr w:rsidR="00B02623" w14:paraId="29A4E5FD" w14:textId="77777777" w:rsidTr="00CB37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5" w:type="dxa"/>
            <w:tcBorders>
              <w:top w:val="none" w:sz="0" w:space="0" w:color="auto"/>
              <w:left w:val="none" w:sz="0" w:space="0" w:color="auto"/>
              <w:bottom w:val="none" w:sz="0" w:space="0" w:color="auto"/>
            </w:tcBorders>
          </w:tcPr>
          <w:p w14:paraId="03CC0438" w14:textId="77777777" w:rsidR="00B02623" w:rsidRDefault="00B02623" w:rsidP="00CB37B2">
            <w:pPr>
              <w:jc w:val="center"/>
              <w:rPr>
                <w:rFonts w:eastAsiaTheme="minorEastAsia"/>
                <w:lang w:eastAsia="zh-CN"/>
              </w:rPr>
            </w:pPr>
            <w:r>
              <w:rPr>
                <w:rFonts w:eastAsiaTheme="minorEastAsia"/>
                <w:lang w:eastAsia="zh-CN"/>
              </w:rPr>
              <w:t>Micro Sleep</w:t>
            </w:r>
          </w:p>
        </w:tc>
        <w:tc>
          <w:tcPr>
            <w:tcW w:w="6572" w:type="dxa"/>
            <w:tcBorders>
              <w:top w:val="none" w:sz="0" w:space="0" w:color="auto"/>
              <w:bottom w:val="none" w:sz="0" w:space="0" w:color="auto"/>
              <w:right w:val="none" w:sz="0" w:space="0" w:color="auto"/>
            </w:tcBorders>
          </w:tcPr>
          <w:p w14:paraId="44CA8D8B" w14:textId="77777777" w:rsidR="00B02623" w:rsidRDefault="00B02623" w:rsidP="00CB37B2">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45</w:t>
            </w:r>
          </w:p>
        </w:tc>
      </w:tr>
      <w:tr w:rsidR="00B02623" w14:paraId="73A54CA1" w14:textId="77777777" w:rsidTr="00CB37B2">
        <w:tc>
          <w:tcPr>
            <w:cnfStyle w:val="001000000000" w:firstRow="0" w:lastRow="0" w:firstColumn="1" w:lastColumn="0" w:oddVBand="0" w:evenVBand="0" w:oddHBand="0" w:evenHBand="0" w:firstRowFirstColumn="0" w:firstRowLastColumn="0" w:lastRowFirstColumn="0" w:lastRowLastColumn="0"/>
            <w:tcW w:w="3285" w:type="dxa"/>
          </w:tcPr>
          <w:p w14:paraId="3617E23E" w14:textId="77777777" w:rsidR="00B02623" w:rsidRDefault="00B02623" w:rsidP="00CB37B2">
            <w:pPr>
              <w:jc w:val="center"/>
              <w:rPr>
                <w:rFonts w:eastAsiaTheme="minorEastAsia"/>
                <w:lang w:eastAsia="zh-CN"/>
              </w:rPr>
            </w:pPr>
            <w:r>
              <w:rPr>
                <w:rFonts w:eastAsiaTheme="minorEastAsia"/>
                <w:lang w:eastAsia="zh-CN"/>
              </w:rPr>
              <w:t>L</w:t>
            </w:r>
            <w:r>
              <w:rPr>
                <w:rFonts w:eastAsiaTheme="minorEastAsia" w:hint="eastAsia"/>
                <w:lang w:eastAsia="zh-CN"/>
              </w:rPr>
              <w:t xml:space="preserve">ight sleep </w:t>
            </w:r>
          </w:p>
        </w:tc>
        <w:tc>
          <w:tcPr>
            <w:tcW w:w="6572" w:type="dxa"/>
          </w:tcPr>
          <w:p w14:paraId="4D4F3B5D" w14:textId="77777777" w:rsidR="00B02623" w:rsidRDefault="00B02623" w:rsidP="00CB37B2">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20</w:t>
            </w:r>
          </w:p>
        </w:tc>
      </w:tr>
      <w:tr w:rsidR="00B02623" w14:paraId="491EDCBC" w14:textId="77777777" w:rsidTr="00CB37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5" w:type="dxa"/>
          </w:tcPr>
          <w:p w14:paraId="2779A145" w14:textId="77777777" w:rsidR="00B02623" w:rsidRDefault="00B02623" w:rsidP="00CB37B2">
            <w:pPr>
              <w:jc w:val="center"/>
              <w:rPr>
                <w:rFonts w:eastAsiaTheme="minorEastAsia"/>
                <w:lang w:eastAsia="zh-CN"/>
              </w:rPr>
            </w:pPr>
            <w:r>
              <w:rPr>
                <w:rFonts w:eastAsiaTheme="minorEastAsia"/>
                <w:lang w:eastAsia="zh-CN"/>
              </w:rPr>
              <w:t>D</w:t>
            </w:r>
            <w:r>
              <w:rPr>
                <w:rFonts w:eastAsiaTheme="minorEastAsia" w:hint="eastAsia"/>
                <w:lang w:eastAsia="zh-CN"/>
              </w:rPr>
              <w:t>eep sleep</w:t>
            </w:r>
          </w:p>
        </w:tc>
        <w:tc>
          <w:tcPr>
            <w:tcW w:w="6572" w:type="dxa"/>
          </w:tcPr>
          <w:p w14:paraId="002C9363" w14:textId="77777777" w:rsidR="00B02623" w:rsidRDefault="00B02623" w:rsidP="00CB37B2">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w:t>
            </w:r>
          </w:p>
        </w:tc>
      </w:tr>
      <w:tr w:rsidR="00B02623" w14:paraId="0784B7A7" w14:textId="77777777" w:rsidTr="00CB37B2">
        <w:tc>
          <w:tcPr>
            <w:cnfStyle w:val="001000000000" w:firstRow="0" w:lastRow="0" w:firstColumn="1" w:lastColumn="0" w:oddVBand="0" w:evenVBand="0" w:oddHBand="0" w:evenHBand="0" w:firstRowFirstColumn="0" w:firstRowLastColumn="0" w:lastRowFirstColumn="0" w:lastRowLastColumn="0"/>
            <w:tcW w:w="3285" w:type="dxa"/>
          </w:tcPr>
          <w:p w14:paraId="4006F2BD" w14:textId="77777777" w:rsidR="00B02623" w:rsidRDefault="00B02623" w:rsidP="00CB37B2">
            <w:pPr>
              <w:jc w:val="center"/>
              <w:rPr>
                <w:rFonts w:eastAsiaTheme="minorEastAsia"/>
                <w:lang w:eastAsia="zh-CN"/>
              </w:rPr>
            </w:pPr>
            <w:r>
              <w:rPr>
                <w:rFonts w:eastAsiaTheme="minorEastAsia"/>
                <w:lang w:eastAsia="zh-CN"/>
              </w:rPr>
              <w:t>PDCCH_only</w:t>
            </w:r>
          </w:p>
        </w:tc>
        <w:tc>
          <w:tcPr>
            <w:tcW w:w="6572" w:type="dxa"/>
          </w:tcPr>
          <w:p w14:paraId="659B07BD" w14:textId="77777777" w:rsidR="00B02623" w:rsidRDefault="00B02623" w:rsidP="00CB37B2">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100</w:t>
            </w:r>
          </w:p>
        </w:tc>
      </w:tr>
      <w:tr w:rsidR="00B02623" w14:paraId="70397181" w14:textId="77777777" w:rsidTr="00CB37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5" w:type="dxa"/>
            <w:tcBorders>
              <w:top w:val="none" w:sz="0" w:space="0" w:color="auto"/>
              <w:left w:val="none" w:sz="0" w:space="0" w:color="auto"/>
              <w:bottom w:val="none" w:sz="0" w:space="0" w:color="auto"/>
            </w:tcBorders>
          </w:tcPr>
          <w:p w14:paraId="09863AEB" w14:textId="77777777" w:rsidR="00B02623" w:rsidRDefault="00B02623" w:rsidP="00CB37B2">
            <w:pPr>
              <w:jc w:val="center"/>
              <w:rPr>
                <w:rFonts w:eastAsiaTheme="minorEastAsia"/>
                <w:lang w:eastAsia="zh-CN"/>
              </w:rPr>
            </w:pPr>
            <w:r>
              <w:rPr>
                <w:rFonts w:eastAsiaTheme="minorEastAsia"/>
                <w:lang w:eastAsia="zh-CN"/>
              </w:rPr>
              <w:t>PDCCH+PDSCH</w:t>
            </w:r>
          </w:p>
        </w:tc>
        <w:tc>
          <w:tcPr>
            <w:tcW w:w="6572" w:type="dxa"/>
            <w:tcBorders>
              <w:top w:val="none" w:sz="0" w:space="0" w:color="auto"/>
              <w:bottom w:val="none" w:sz="0" w:space="0" w:color="auto"/>
              <w:right w:val="none" w:sz="0" w:space="0" w:color="auto"/>
            </w:tcBorders>
          </w:tcPr>
          <w:p w14:paraId="7D8EF427" w14:textId="77777777" w:rsidR="00B02623" w:rsidRDefault="00B02623" w:rsidP="00CB37B2">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300</w:t>
            </w:r>
          </w:p>
        </w:tc>
      </w:tr>
    </w:tbl>
    <w:p w14:paraId="66C44CEF" w14:textId="2E7D831C" w:rsidR="00B02623" w:rsidRDefault="00B02623" w:rsidP="00C27913">
      <w:pPr>
        <w:spacing w:beforeLines="100" w:before="240" w:after="120"/>
        <w:jc w:val="center"/>
        <w:rPr>
          <w:rFonts w:eastAsiaTheme="minorEastAsia"/>
          <w:lang w:eastAsia="zh-CN"/>
        </w:rPr>
      </w:pPr>
      <w:r>
        <w:rPr>
          <w:rFonts w:eastAsiaTheme="minorEastAsia" w:hint="eastAsia"/>
          <w:lang w:eastAsia="zh-CN"/>
        </w:rPr>
        <w:t xml:space="preserve">Table </w:t>
      </w:r>
      <w:r w:rsidR="000E74C1">
        <w:rPr>
          <w:rFonts w:eastAsiaTheme="minorEastAsia" w:hint="eastAsia"/>
          <w:lang w:eastAsia="zh-CN"/>
        </w:rPr>
        <w:t>11</w:t>
      </w:r>
      <w:r>
        <w:rPr>
          <w:rFonts w:eastAsiaTheme="minorEastAsia" w:hint="eastAsia"/>
          <w:lang w:eastAsia="zh-CN"/>
        </w:rPr>
        <w:t>: UE power consumption during the state transition</w:t>
      </w:r>
    </w:p>
    <w:tbl>
      <w:tblPr>
        <w:tblStyle w:val="-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567"/>
        <w:gridCol w:w="2370"/>
      </w:tblGrid>
      <w:tr w:rsidR="00B02623" w14:paraId="22DC47BA" w14:textId="77777777" w:rsidTr="00CB37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4" w:type="pct"/>
            <w:hideMark/>
          </w:tcPr>
          <w:p w14:paraId="13C85C65" w14:textId="77777777" w:rsidR="00B02623" w:rsidRPr="001719FB" w:rsidRDefault="00B02623" w:rsidP="00CB37B2">
            <w:pPr>
              <w:widowControl w:val="0"/>
              <w:spacing w:line="240" w:lineRule="atLeast"/>
              <w:jc w:val="center"/>
              <w:rPr>
                <w:szCs w:val="24"/>
              </w:rPr>
            </w:pPr>
            <w:r w:rsidRPr="001719FB">
              <w:t>Sleep type</w:t>
            </w:r>
          </w:p>
        </w:tc>
        <w:tc>
          <w:tcPr>
            <w:tcW w:w="2824" w:type="pct"/>
            <w:hideMark/>
          </w:tcPr>
          <w:p w14:paraId="088D53EE" w14:textId="77777777" w:rsidR="00B02623" w:rsidRPr="001719FB" w:rsidRDefault="00B02623" w:rsidP="00CB37B2">
            <w:pPr>
              <w:pStyle w:val="TAH"/>
              <w:spacing w:line="240" w:lineRule="atLeast"/>
              <w:ind w:left="1202" w:hanging="402"/>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sz w:val="20"/>
                <w:lang w:val="en-US"/>
              </w:rPr>
            </w:pPr>
            <w:r w:rsidRPr="001719FB">
              <w:rPr>
                <w:rFonts w:ascii="Times New Roman" w:hAnsi="Times New Roman"/>
                <w:b/>
                <w:bCs w:val="0"/>
                <w:sz w:val="20"/>
                <w:lang w:val="en-US"/>
              </w:rPr>
              <w:t xml:space="preserve">Additional transition energy: (Relative power x ms) </w:t>
            </w:r>
          </w:p>
        </w:tc>
        <w:tc>
          <w:tcPr>
            <w:tcW w:w="1202" w:type="pct"/>
            <w:hideMark/>
          </w:tcPr>
          <w:p w14:paraId="30D97EA5" w14:textId="77777777" w:rsidR="00B02623" w:rsidRPr="001719FB" w:rsidRDefault="00B02623" w:rsidP="00CB37B2">
            <w:pPr>
              <w:widowControl w:val="0"/>
              <w:spacing w:line="240" w:lineRule="atLeast"/>
              <w:jc w:val="center"/>
              <w:cnfStyle w:val="100000000000" w:firstRow="1" w:lastRow="0" w:firstColumn="0" w:lastColumn="0" w:oddVBand="0" w:evenVBand="0" w:oddHBand="0" w:evenHBand="0" w:firstRowFirstColumn="0" w:firstRowLastColumn="0" w:lastRowFirstColumn="0" w:lastRowLastColumn="0"/>
              <w:rPr>
                <w:szCs w:val="24"/>
              </w:rPr>
            </w:pPr>
            <w:r w:rsidRPr="001719FB">
              <w:t xml:space="preserve">Total transition time </w:t>
            </w:r>
          </w:p>
        </w:tc>
      </w:tr>
      <w:tr w:rsidR="00B02623" w14:paraId="5DEE5320" w14:textId="77777777" w:rsidTr="00CB37B2">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974" w:type="pct"/>
            <w:tcBorders>
              <w:top w:val="none" w:sz="0" w:space="0" w:color="auto"/>
              <w:left w:val="none" w:sz="0" w:space="0" w:color="auto"/>
              <w:bottom w:val="none" w:sz="0" w:space="0" w:color="auto"/>
            </w:tcBorders>
            <w:hideMark/>
          </w:tcPr>
          <w:p w14:paraId="77B85E7E" w14:textId="77777777" w:rsidR="00B02623" w:rsidRDefault="00B02623" w:rsidP="00CB37B2">
            <w:pPr>
              <w:widowControl w:val="0"/>
              <w:spacing w:line="240" w:lineRule="atLeast"/>
              <w:jc w:val="center"/>
              <w:rPr>
                <w:szCs w:val="24"/>
              </w:rPr>
            </w:pPr>
            <w:r>
              <w:t>Deep sleep</w:t>
            </w:r>
          </w:p>
        </w:tc>
        <w:tc>
          <w:tcPr>
            <w:tcW w:w="2824" w:type="pct"/>
            <w:tcBorders>
              <w:top w:val="none" w:sz="0" w:space="0" w:color="auto"/>
              <w:bottom w:val="none" w:sz="0" w:space="0" w:color="auto"/>
            </w:tcBorders>
            <w:hideMark/>
          </w:tcPr>
          <w:p w14:paraId="770E0341" w14:textId="77777777" w:rsidR="00B02623" w:rsidRDefault="00B02623" w:rsidP="00CB37B2">
            <w:pPr>
              <w:widowControl w:val="0"/>
              <w:spacing w:line="240" w:lineRule="atLeast"/>
              <w:jc w:val="center"/>
              <w:cnfStyle w:val="000000100000" w:firstRow="0" w:lastRow="0" w:firstColumn="0" w:lastColumn="0" w:oddVBand="0" w:evenVBand="0" w:oddHBand="1" w:evenHBand="0" w:firstRowFirstColumn="0" w:firstRowLastColumn="0" w:lastRowFirstColumn="0" w:lastRowLastColumn="0"/>
              <w:rPr>
                <w:noProof/>
              </w:rPr>
            </w:pPr>
            <w:r>
              <w:t xml:space="preserve">450 </w:t>
            </w:r>
          </w:p>
        </w:tc>
        <w:tc>
          <w:tcPr>
            <w:tcW w:w="1202" w:type="pct"/>
            <w:tcBorders>
              <w:top w:val="none" w:sz="0" w:space="0" w:color="auto"/>
              <w:bottom w:val="none" w:sz="0" w:space="0" w:color="auto"/>
              <w:right w:val="none" w:sz="0" w:space="0" w:color="auto"/>
            </w:tcBorders>
            <w:hideMark/>
          </w:tcPr>
          <w:p w14:paraId="6F9FBBA3" w14:textId="77777777" w:rsidR="00B02623" w:rsidRDefault="00B02623" w:rsidP="00CB37B2">
            <w:pPr>
              <w:widowControl w:val="0"/>
              <w:spacing w:line="276" w:lineRule="auto"/>
              <w:jc w:val="center"/>
              <w:cnfStyle w:val="000000100000" w:firstRow="0" w:lastRow="0" w:firstColumn="0" w:lastColumn="0" w:oddVBand="0" w:evenVBand="0" w:oddHBand="1" w:evenHBand="0" w:firstRowFirstColumn="0" w:firstRowLastColumn="0" w:lastRowFirstColumn="0" w:lastRowLastColumn="0"/>
              <w:rPr>
                <w:noProof/>
              </w:rPr>
            </w:pPr>
            <w:r>
              <w:t xml:space="preserve">20 ms </w:t>
            </w:r>
          </w:p>
        </w:tc>
      </w:tr>
      <w:tr w:rsidR="00B02623" w14:paraId="4F60CD80" w14:textId="77777777" w:rsidTr="00CB37B2">
        <w:tc>
          <w:tcPr>
            <w:cnfStyle w:val="001000000000" w:firstRow="0" w:lastRow="0" w:firstColumn="1" w:lastColumn="0" w:oddVBand="0" w:evenVBand="0" w:oddHBand="0" w:evenHBand="0" w:firstRowFirstColumn="0" w:firstRowLastColumn="0" w:lastRowFirstColumn="0" w:lastRowLastColumn="0"/>
            <w:tcW w:w="974" w:type="pct"/>
            <w:hideMark/>
          </w:tcPr>
          <w:p w14:paraId="1AF7D6A8" w14:textId="77777777" w:rsidR="00B02623" w:rsidRDefault="00B02623" w:rsidP="00CB37B2">
            <w:pPr>
              <w:widowControl w:val="0"/>
              <w:spacing w:line="240" w:lineRule="atLeast"/>
              <w:jc w:val="center"/>
              <w:rPr>
                <w:szCs w:val="24"/>
              </w:rPr>
            </w:pPr>
            <w:r>
              <w:t>Light sleep</w:t>
            </w:r>
          </w:p>
        </w:tc>
        <w:tc>
          <w:tcPr>
            <w:tcW w:w="2824" w:type="pct"/>
            <w:hideMark/>
          </w:tcPr>
          <w:p w14:paraId="30F2B151" w14:textId="77777777" w:rsidR="00B02623" w:rsidRDefault="00B02623" w:rsidP="00CB37B2">
            <w:pPr>
              <w:widowControl w:val="0"/>
              <w:spacing w:line="240" w:lineRule="atLeast"/>
              <w:jc w:val="center"/>
              <w:cnfStyle w:val="000000000000" w:firstRow="0" w:lastRow="0" w:firstColumn="0" w:lastColumn="0" w:oddVBand="0" w:evenVBand="0" w:oddHBand="0" w:evenHBand="0" w:firstRowFirstColumn="0" w:firstRowLastColumn="0" w:lastRowFirstColumn="0" w:lastRowLastColumn="0"/>
              <w:rPr>
                <w:noProof/>
              </w:rPr>
            </w:pPr>
            <w:r>
              <w:t xml:space="preserve">100 </w:t>
            </w:r>
          </w:p>
        </w:tc>
        <w:tc>
          <w:tcPr>
            <w:tcW w:w="1202" w:type="pct"/>
            <w:hideMark/>
          </w:tcPr>
          <w:p w14:paraId="6989326F" w14:textId="77777777" w:rsidR="00B02623" w:rsidRDefault="00B02623" w:rsidP="00CB37B2">
            <w:pPr>
              <w:widowControl w:val="0"/>
              <w:spacing w:line="276" w:lineRule="auto"/>
              <w:jc w:val="center"/>
              <w:cnfStyle w:val="000000000000" w:firstRow="0" w:lastRow="0" w:firstColumn="0" w:lastColumn="0" w:oddVBand="0" w:evenVBand="0" w:oddHBand="0" w:evenHBand="0" w:firstRowFirstColumn="0" w:firstRowLastColumn="0" w:lastRowFirstColumn="0" w:lastRowLastColumn="0"/>
              <w:rPr>
                <w:noProof/>
              </w:rPr>
            </w:pPr>
            <w:r>
              <w:t xml:space="preserve">6 ms </w:t>
            </w:r>
          </w:p>
        </w:tc>
      </w:tr>
      <w:tr w:rsidR="00B02623" w14:paraId="333089C9" w14:textId="77777777" w:rsidTr="00CB37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4" w:type="pct"/>
            <w:tcBorders>
              <w:top w:val="none" w:sz="0" w:space="0" w:color="auto"/>
              <w:left w:val="none" w:sz="0" w:space="0" w:color="auto"/>
              <w:bottom w:val="none" w:sz="0" w:space="0" w:color="auto"/>
            </w:tcBorders>
            <w:hideMark/>
          </w:tcPr>
          <w:p w14:paraId="4FB88708" w14:textId="77777777" w:rsidR="00B02623" w:rsidRDefault="00B02623" w:rsidP="00CB37B2">
            <w:pPr>
              <w:widowControl w:val="0"/>
              <w:spacing w:line="240" w:lineRule="atLeast"/>
              <w:jc w:val="center"/>
              <w:rPr>
                <w:szCs w:val="24"/>
              </w:rPr>
            </w:pPr>
            <w:r>
              <w:t>Micro sleep</w:t>
            </w:r>
          </w:p>
        </w:tc>
        <w:tc>
          <w:tcPr>
            <w:tcW w:w="2824" w:type="pct"/>
            <w:tcBorders>
              <w:top w:val="none" w:sz="0" w:space="0" w:color="auto"/>
              <w:bottom w:val="none" w:sz="0" w:space="0" w:color="auto"/>
            </w:tcBorders>
            <w:hideMark/>
          </w:tcPr>
          <w:p w14:paraId="75212E72" w14:textId="77777777" w:rsidR="00B02623" w:rsidRDefault="00B02623" w:rsidP="00CB37B2">
            <w:pPr>
              <w:widowControl w:val="0"/>
              <w:spacing w:line="240" w:lineRule="atLeast"/>
              <w:jc w:val="center"/>
              <w:cnfStyle w:val="000000100000" w:firstRow="0" w:lastRow="0" w:firstColumn="0" w:lastColumn="0" w:oddVBand="0" w:evenVBand="0" w:oddHBand="1" w:evenHBand="0" w:firstRowFirstColumn="0" w:firstRowLastColumn="0" w:lastRowFirstColumn="0" w:lastRowLastColumn="0"/>
              <w:rPr>
                <w:noProof/>
              </w:rPr>
            </w:pPr>
            <w:r>
              <w:t xml:space="preserve">0 </w:t>
            </w:r>
          </w:p>
        </w:tc>
        <w:tc>
          <w:tcPr>
            <w:tcW w:w="1202" w:type="pct"/>
            <w:tcBorders>
              <w:top w:val="none" w:sz="0" w:space="0" w:color="auto"/>
              <w:bottom w:val="none" w:sz="0" w:space="0" w:color="auto"/>
              <w:right w:val="none" w:sz="0" w:space="0" w:color="auto"/>
            </w:tcBorders>
            <w:hideMark/>
          </w:tcPr>
          <w:p w14:paraId="14FFC4E0" w14:textId="77777777" w:rsidR="00B02623" w:rsidRDefault="00B02623" w:rsidP="00CB37B2">
            <w:pPr>
              <w:widowControl w:val="0"/>
              <w:spacing w:line="276" w:lineRule="auto"/>
              <w:jc w:val="center"/>
              <w:cnfStyle w:val="000000100000" w:firstRow="0" w:lastRow="0" w:firstColumn="0" w:lastColumn="0" w:oddVBand="0" w:evenVBand="0" w:oddHBand="1" w:evenHBand="0" w:firstRowFirstColumn="0" w:firstRowLastColumn="0" w:lastRowFirstColumn="0" w:lastRowLastColumn="0"/>
              <w:rPr>
                <w:noProof/>
              </w:rPr>
            </w:pPr>
            <w:r>
              <w:t xml:space="preserve">0 ms* </w:t>
            </w:r>
          </w:p>
        </w:tc>
      </w:tr>
      <w:tr w:rsidR="00B02623" w14:paraId="16EBDD55" w14:textId="77777777" w:rsidTr="00CB37B2">
        <w:tc>
          <w:tcPr>
            <w:cnfStyle w:val="001000000000" w:firstRow="0" w:lastRow="0" w:firstColumn="1" w:lastColumn="0" w:oddVBand="0" w:evenVBand="0" w:oddHBand="0" w:evenHBand="0" w:firstRowFirstColumn="0" w:firstRowLastColumn="0" w:lastRowFirstColumn="0" w:lastRowLastColumn="0"/>
            <w:tcW w:w="5000" w:type="pct"/>
            <w:gridSpan w:val="3"/>
            <w:hideMark/>
          </w:tcPr>
          <w:p w14:paraId="6822B7A3" w14:textId="77777777" w:rsidR="00B02623" w:rsidRPr="00B02623" w:rsidRDefault="00B02623" w:rsidP="00CB37B2">
            <w:pPr>
              <w:widowControl w:val="0"/>
              <w:spacing w:line="240" w:lineRule="atLeast"/>
              <w:rPr>
                <w:b w:val="0"/>
                <w:szCs w:val="24"/>
              </w:rPr>
            </w:pPr>
            <w:r w:rsidRPr="00B02623">
              <w:rPr>
                <w:b w:val="0"/>
              </w:rPr>
              <w:t>*Immediate transition is assumed for power saving study purpose from or to a non-sleep state</w:t>
            </w:r>
          </w:p>
        </w:tc>
      </w:tr>
    </w:tbl>
    <w:p w14:paraId="40029472" w14:textId="0B526FCE" w:rsidR="00C41644" w:rsidRDefault="00B02623" w:rsidP="0060576C">
      <w:pPr>
        <w:pStyle w:val="2"/>
        <w:numPr>
          <w:ilvl w:val="0"/>
          <w:numId w:val="0"/>
        </w:numPr>
        <w:ind w:left="720" w:hanging="720"/>
        <w:rPr>
          <w:rFonts w:eastAsiaTheme="minorEastAsia"/>
          <w:lang w:eastAsia="zh-CN"/>
        </w:rPr>
      </w:pPr>
      <w:r>
        <w:rPr>
          <w:rFonts w:eastAsiaTheme="minorEastAsia" w:hint="eastAsia"/>
          <w:lang w:eastAsia="zh-CN"/>
        </w:rPr>
        <w:t xml:space="preserve">A3 </w:t>
      </w:r>
      <w:r w:rsidR="005367E3">
        <w:rPr>
          <w:rFonts w:eastAsiaTheme="minorEastAsia"/>
          <w:lang w:eastAsia="zh-CN"/>
        </w:rPr>
        <w:t>Simulation scenario</w:t>
      </w:r>
    </w:p>
    <w:p w14:paraId="3E05AA30" w14:textId="5C3663A8" w:rsidR="00C41644" w:rsidRDefault="005367E3" w:rsidP="00C41644">
      <w:pPr>
        <w:jc w:val="both"/>
        <w:rPr>
          <w:rFonts w:eastAsiaTheme="minorEastAsia"/>
          <w:lang w:eastAsia="zh-CN"/>
        </w:rPr>
      </w:pPr>
      <w:r>
        <w:rPr>
          <w:rFonts w:eastAsiaTheme="minorEastAsia"/>
          <w:lang w:eastAsia="zh-CN"/>
        </w:rPr>
        <w:t>In RAN1#103e and</w:t>
      </w:r>
      <w:r w:rsidRPr="00524D73">
        <w:rPr>
          <w:rFonts w:eastAsiaTheme="minorEastAsia"/>
          <w:lang w:eastAsia="zh-CN"/>
        </w:rPr>
        <w:t xml:space="preserve"> </w:t>
      </w:r>
      <w:r>
        <w:rPr>
          <w:rFonts w:eastAsiaTheme="minorEastAsia"/>
          <w:lang w:eastAsia="zh-CN"/>
        </w:rPr>
        <w:t xml:space="preserve">RAN1#104e, most simulation parameters for XR/CG performance evaluation were agreed. </w:t>
      </w:r>
      <w:r w:rsidR="00422355">
        <w:rPr>
          <w:rFonts w:eastAsiaTheme="minorEastAsia" w:hint="eastAsia"/>
          <w:lang w:eastAsia="zh-CN"/>
        </w:rPr>
        <w:t xml:space="preserve">The </w:t>
      </w:r>
      <w:r>
        <w:rPr>
          <w:rFonts w:eastAsiaTheme="minorEastAsia"/>
          <w:lang w:eastAsia="zh-CN"/>
        </w:rPr>
        <w:t>simulation a</w:t>
      </w:r>
      <w:r w:rsidR="00422355">
        <w:rPr>
          <w:rFonts w:eastAsiaTheme="minorEastAsia"/>
          <w:lang w:eastAsia="zh-CN"/>
        </w:rPr>
        <w:t xml:space="preserve">ssumptions </w:t>
      </w:r>
      <w:r w:rsidR="00422355">
        <w:rPr>
          <w:rFonts w:eastAsiaTheme="minorEastAsia" w:hint="eastAsia"/>
          <w:lang w:eastAsia="zh-CN"/>
        </w:rPr>
        <w:t xml:space="preserve">of Indoor Hotspot </w:t>
      </w:r>
      <w:r w:rsidR="00EA6008">
        <w:rPr>
          <w:rFonts w:eastAsiaTheme="minorEastAsia" w:hint="eastAsia"/>
          <w:lang w:eastAsia="zh-CN"/>
        </w:rPr>
        <w:t xml:space="preserve">and Dense Urban </w:t>
      </w:r>
      <w:r w:rsidR="00422355">
        <w:rPr>
          <w:rFonts w:eastAsiaTheme="minorEastAsia"/>
          <w:lang w:eastAsia="zh-CN"/>
        </w:rPr>
        <w:t xml:space="preserve">are shown in Table </w:t>
      </w:r>
      <w:r w:rsidR="000E74C1">
        <w:rPr>
          <w:rFonts w:eastAsiaTheme="minorEastAsia"/>
          <w:lang w:eastAsia="zh-CN"/>
        </w:rPr>
        <w:t>12</w:t>
      </w:r>
      <w:r w:rsidR="00EA6008">
        <w:rPr>
          <w:rFonts w:eastAsiaTheme="minorEastAsia" w:hint="eastAsia"/>
          <w:lang w:eastAsia="zh-CN"/>
        </w:rPr>
        <w:t xml:space="preserve"> and Table </w:t>
      </w:r>
      <w:r w:rsidR="000E74C1">
        <w:rPr>
          <w:rFonts w:eastAsiaTheme="minorEastAsia" w:hint="eastAsia"/>
          <w:lang w:eastAsia="zh-CN"/>
        </w:rPr>
        <w:t>13</w:t>
      </w:r>
      <w:r>
        <w:rPr>
          <w:rFonts w:eastAsiaTheme="minorEastAsia"/>
          <w:lang w:eastAsia="zh-CN"/>
        </w:rPr>
        <w:t>.</w:t>
      </w:r>
    </w:p>
    <w:p w14:paraId="7A5EC5EE" w14:textId="4A1328BE" w:rsidR="00C41644" w:rsidRDefault="005367E3" w:rsidP="00C27913">
      <w:pPr>
        <w:spacing w:beforeLines="50" w:before="120" w:after="120"/>
        <w:jc w:val="center"/>
        <w:rPr>
          <w:rFonts w:eastAsiaTheme="minorEastAsia"/>
          <w:lang w:eastAsia="zh-CN"/>
        </w:rPr>
      </w:pPr>
      <w:r>
        <w:rPr>
          <w:rFonts w:eastAsiaTheme="minorEastAsia"/>
          <w:lang w:eastAsia="zh-CN"/>
        </w:rPr>
        <w:t xml:space="preserve">Table </w:t>
      </w:r>
      <w:r w:rsidR="000E74C1">
        <w:rPr>
          <w:rFonts w:eastAsiaTheme="minorEastAsia"/>
          <w:lang w:eastAsia="zh-CN"/>
        </w:rPr>
        <w:t>12</w:t>
      </w:r>
      <w:r w:rsidR="000E74C1">
        <w:rPr>
          <w:rFonts w:eastAsiaTheme="minorEastAsia" w:hint="eastAsia"/>
          <w:lang w:eastAsia="zh-CN"/>
        </w:rPr>
        <w:t>:</w:t>
      </w:r>
      <w:r>
        <w:rPr>
          <w:rFonts w:eastAsiaTheme="minorEastAsia"/>
          <w:lang w:eastAsia="zh-CN"/>
        </w:rPr>
        <w:t xml:space="preserve"> Simulation parameters</w:t>
      </w:r>
      <w:r w:rsidR="00422355">
        <w:rPr>
          <w:rFonts w:eastAsiaTheme="minorEastAsia" w:hint="eastAsia"/>
          <w:lang w:eastAsia="zh-CN"/>
        </w:rPr>
        <w:t xml:space="preserve"> of Indoor Hotspot</w:t>
      </w:r>
    </w:p>
    <w:tbl>
      <w:tblPr>
        <w:tblStyle w:val="-10"/>
        <w:tblpPr w:leftFromText="180" w:rightFromText="180"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517"/>
      </w:tblGrid>
      <w:tr w:rsidR="00422355" w14:paraId="171F0481" w14:textId="77777777" w:rsidTr="00422355">
        <w:trPr>
          <w:cnfStyle w:val="100000000000" w:firstRow="1" w:lastRow="0" w:firstColumn="0" w:lastColumn="0" w:oddVBand="0" w:evenVBand="0" w:oddHBand="0"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1372" w:type="dxa"/>
          </w:tcPr>
          <w:p w14:paraId="20DC3B24" w14:textId="44DCE44C" w:rsidR="00422355" w:rsidRDefault="00422355" w:rsidP="00AD78B8">
            <w:pPr>
              <w:pStyle w:val="xmsonormal"/>
              <w:rPr>
                <w:rFonts w:eastAsia="宋体"/>
                <w:sz w:val="20"/>
                <w:szCs w:val="20"/>
              </w:rPr>
            </w:pPr>
            <w:r>
              <w:rPr>
                <w:rFonts w:eastAsia="宋体"/>
                <w:sz w:val="20"/>
                <w:szCs w:val="20"/>
              </w:rPr>
              <w:t>Scenario</w:t>
            </w:r>
          </w:p>
        </w:tc>
        <w:tc>
          <w:tcPr>
            <w:tcW w:w="8517" w:type="dxa"/>
          </w:tcPr>
          <w:p w14:paraId="3BD59B56" w14:textId="50387DDE" w:rsidR="00422355" w:rsidRDefault="00422355" w:rsidP="00AD78B8">
            <w:pPr>
              <w:pStyle w:val="xmsonormal"/>
              <w:jc w:val="center"/>
              <w:cnfStyle w:val="100000000000" w:firstRow="1" w:lastRow="0" w:firstColumn="0" w:lastColumn="0" w:oddVBand="0" w:evenVBand="0" w:oddHBand="0" w:evenHBand="0" w:firstRowFirstColumn="0" w:firstRowLastColumn="0" w:lastRowFirstColumn="0" w:lastRowLastColumn="0"/>
              <w:rPr>
                <w:rFonts w:eastAsia="宋体"/>
                <w:sz w:val="20"/>
                <w:szCs w:val="20"/>
              </w:rPr>
            </w:pPr>
            <w:r>
              <w:rPr>
                <w:rFonts w:eastAsia="宋体"/>
                <w:sz w:val="20"/>
                <w:szCs w:val="20"/>
              </w:rPr>
              <w:t>Indoor Hotspot</w:t>
            </w:r>
          </w:p>
        </w:tc>
      </w:tr>
      <w:tr w:rsidR="00422355" w14:paraId="147371D5" w14:textId="77777777" w:rsidTr="00040994">
        <w:trPr>
          <w:cnfStyle w:val="000000100000" w:firstRow="0" w:lastRow="0" w:firstColumn="0" w:lastColumn="0" w:oddVBand="0" w:evenVBand="0" w:oddHBand="1"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1BFC86E8" w14:textId="5E3152CB" w:rsidR="00422355" w:rsidRDefault="00422355" w:rsidP="00AD78B8">
            <w:pPr>
              <w:pStyle w:val="xmsonormal"/>
              <w:rPr>
                <w:sz w:val="20"/>
                <w:szCs w:val="20"/>
              </w:rPr>
            </w:pPr>
            <w:r>
              <w:rPr>
                <w:rFonts w:eastAsia="宋体"/>
                <w:sz w:val="20"/>
                <w:szCs w:val="20"/>
              </w:rPr>
              <w:t>Layout</w:t>
            </w:r>
          </w:p>
        </w:tc>
        <w:tc>
          <w:tcPr>
            <w:tcW w:w="8517" w:type="dxa"/>
            <w:tcBorders>
              <w:top w:val="none" w:sz="0" w:space="0" w:color="auto"/>
              <w:bottom w:val="none" w:sz="0" w:space="0" w:color="auto"/>
              <w:right w:val="none" w:sz="0" w:space="0" w:color="auto"/>
            </w:tcBorders>
          </w:tcPr>
          <w:p w14:paraId="41D0350B" w14:textId="08699EBE" w:rsidR="00422355" w:rsidRDefault="00422355" w:rsidP="00AD78B8">
            <w:pPr>
              <w:pStyle w:val="xmsonormal"/>
              <w:jc w:val="center"/>
              <w:cnfStyle w:val="000000100000" w:firstRow="0" w:lastRow="0" w:firstColumn="0" w:lastColumn="0" w:oddVBand="0" w:evenVBand="0" w:oddHBand="1" w:evenHBand="0" w:firstRowFirstColumn="0" w:firstRowLastColumn="0" w:lastRowFirstColumn="0" w:lastRowLastColumn="0"/>
              <w:rPr>
                <w:sz w:val="20"/>
                <w:szCs w:val="20"/>
              </w:rPr>
            </w:pPr>
            <w:r>
              <w:rPr>
                <w:rFonts w:eastAsia="宋体"/>
                <w:sz w:val="20"/>
                <w:szCs w:val="20"/>
              </w:rPr>
              <w:t>120m x 50m</w:t>
            </w:r>
            <w:r>
              <w:rPr>
                <w:rFonts w:eastAsia="宋体"/>
                <w:sz w:val="20"/>
                <w:szCs w:val="20"/>
              </w:rPr>
              <w:br/>
              <w:t>ISD: 20m</w:t>
            </w:r>
            <w:r>
              <w:rPr>
                <w:rFonts w:eastAsia="宋体"/>
                <w:sz w:val="20"/>
                <w:szCs w:val="20"/>
              </w:rPr>
              <w:br/>
              <w:t>TRP numbers: 12</w:t>
            </w:r>
          </w:p>
        </w:tc>
      </w:tr>
      <w:tr w:rsidR="00422355" w14:paraId="42AD9519" w14:textId="77777777" w:rsidTr="00422355">
        <w:trPr>
          <w:trHeight w:val="53"/>
        </w:trPr>
        <w:tc>
          <w:tcPr>
            <w:cnfStyle w:val="001000000000" w:firstRow="0" w:lastRow="0" w:firstColumn="1" w:lastColumn="0" w:oddVBand="0" w:evenVBand="0" w:oddHBand="0" w:evenHBand="0" w:firstRowFirstColumn="0" w:firstRowLastColumn="0" w:lastRowFirstColumn="0" w:lastRowLastColumn="0"/>
            <w:tcW w:w="1372" w:type="dxa"/>
          </w:tcPr>
          <w:p w14:paraId="2BE2AF3A" w14:textId="2295F3D6" w:rsidR="00422355" w:rsidRDefault="00422355" w:rsidP="00AD78B8">
            <w:pPr>
              <w:pStyle w:val="xmsonormal"/>
              <w:rPr>
                <w:sz w:val="20"/>
                <w:szCs w:val="20"/>
              </w:rPr>
            </w:pPr>
            <w:r>
              <w:rPr>
                <w:rFonts w:eastAsia="宋体"/>
                <w:sz w:val="20"/>
                <w:szCs w:val="20"/>
              </w:rPr>
              <w:t>Carrier frequency</w:t>
            </w:r>
          </w:p>
        </w:tc>
        <w:tc>
          <w:tcPr>
            <w:tcW w:w="8517" w:type="dxa"/>
          </w:tcPr>
          <w:p w14:paraId="32691C69" w14:textId="6B9D9ED9" w:rsidR="00422355" w:rsidRDefault="00422355" w:rsidP="00AD78B8">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r>
              <w:rPr>
                <w:rFonts w:eastAsia="宋体"/>
                <w:sz w:val="20"/>
                <w:szCs w:val="20"/>
              </w:rPr>
              <w:t>FR1:4GHz</w:t>
            </w:r>
          </w:p>
        </w:tc>
      </w:tr>
      <w:tr w:rsidR="00422355" w14:paraId="09223802" w14:textId="77777777" w:rsidTr="00040994">
        <w:trPr>
          <w:cnfStyle w:val="000000100000" w:firstRow="0" w:lastRow="0" w:firstColumn="0" w:lastColumn="0" w:oddVBand="0" w:evenVBand="0" w:oddHBand="1" w:evenHBand="0" w:firstRowFirstColumn="0" w:firstRowLastColumn="0" w:lastRowFirstColumn="0" w:lastRowLastColumn="0"/>
          <w:trHeight w:val="168"/>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183DA58B" w14:textId="2E58BFE2" w:rsidR="00422355" w:rsidRDefault="00422355" w:rsidP="00AD78B8">
            <w:pPr>
              <w:pStyle w:val="xmsonormal"/>
              <w:rPr>
                <w:rFonts w:eastAsia="宋体"/>
                <w:sz w:val="20"/>
                <w:szCs w:val="20"/>
              </w:rPr>
            </w:pPr>
            <w:r>
              <w:rPr>
                <w:rFonts w:eastAsia="宋体"/>
                <w:sz w:val="20"/>
                <w:szCs w:val="20"/>
              </w:rPr>
              <w:t>Bandwidth</w:t>
            </w:r>
          </w:p>
        </w:tc>
        <w:tc>
          <w:tcPr>
            <w:tcW w:w="8517" w:type="dxa"/>
            <w:tcBorders>
              <w:top w:val="none" w:sz="0" w:space="0" w:color="auto"/>
              <w:bottom w:val="none" w:sz="0" w:space="0" w:color="auto"/>
              <w:right w:val="none" w:sz="0" w:space="0" w:color="auto"/>
            </w:tcBorders>
          </w:tcPr>
          <w:p w14:paraId="10048796" w14:textId="63CA9E7D" w:rsidR="00422355" w:rsidRDefault="00422355" w:rsidP="00AD78B8">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FR1:100MHz</w:t>
            </w:r>
          </w:p>
        </w:tc>
      </w:tr>
      <w:tr w:rsidR="00422355" w14:paraId="1613B457" w14:textId="77777777" w:rsidTr="00422355">
        <w:trPr>
          <w:trHeight w:val="168"/>
        </w:trPr>
        <w:tc>
          <w:tcPr>
            <w:cnfStyle w:val="001000000000" w:firstRow="0" w:lastRow="0" w:firstColumn="1" w:lastColumn="0" w:oddVBand="0" w:evenVBand="0" w:oddHBand="0" w:evenHBand="0" w:firstRowFirstColumn="0" w:firstRowLastColumn="0" w:lastRowFirstColumn="0" w:lastRowLastColumn="0"/>
            <w:tcW w:w="1372" w:type="dxa"/>
          </w:tcPr>
          <w:p w14:paraId="00CB4DF1" w14:textId="7D3DAE32" w:rsidR="00422355" w:rsidRDefault="00422355" w:rsidP="00AD78B8">
            <w:pPr>
              <w:pStyle w:val="xmsonormal"/>
              <w:rPr>
                <w:sz w:val="20"/>
                <w:szCs w:val="20"/>
              </w:rPr>
            </w:pPr>
            <w:r>
              <w:rPr>
                <w:rFonts w:eastAsia="宋体"/>
                <w:sz w:val="20"/>
                <w:szCs w:val="20"/>
              </w:rPr>
              <w:t>Subcarrier spacing</w:t>
            </w:r>
          </w:p>
        </w:tc>
        <w:tc>
          <w:tcPr>
            <w:tcW w:w="8517" w:type="dxa"/>
          </w:tcPr>
          <w:p w14:paraId="1279C649" w14:textId="3F83F987" w:rsidR="00422355" w:rsidRDefault="00422355" w:rsidP="00AD78B8">
            <w:pPr>
              <w:pStyle w:val="xmsonormal"/>
              <w:jc w:val="center"/>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宋体"/>
                <w:sz w:val="20"/>
                <w:szCs w:val="20"/>
              </w:rPr>
              <w:t>FR1: 30 kHz</w:t>
            </w:r>
          </w:p>
        </w:tc>
      </w:tr>
      <w:tr w:rsidR="00422355" w14:paraId="288A3673" w14:textId="77777777" w:rsidTr="00040994">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0CFA37CA" w14:textId="78AC1008" w:rsidR="00422355" w:rsidRDefault="00422355" w:rsidP="00AD78B8">
            <w:pPr>
              <w:pStyle w:val="xmsonormal"/>
              <w:rPr>
                <w:sz w:val="20"/>
                <w:szCs w:val="20"/>
              </w:rPr>
            </w:pPr>
            <w:r>
              <w:rPr>
                <w:rFonts w:eastAsia="宋体"/>
                <w:sz w:val="20"/>
                <w:szCs w:val="20"/>
              </w:rPr>
              <w:t>BS height</w:t>
            </w:r>
          </w:p>
        </w:tc>
        <w:tc>
          <w:tcPr>
            <w:tcW w:w="8517" w:type="dxa"/>
            <w:tcBorders>
              <w:top w:val="none" w:sz="0" w:space="0" w:color="auto"/>
              <w:bottom w:val="none" w:sz="0" w:space="0" w:color="auto"/>
              <w:right w:val="none" w:sz="0" w:space="0" w:color="auto"/>
            </w:tcBorders>
            <w:noWrap/>
          </w:tcPr>
          <w:p w14:paraId="763AED1D" w14:textId="3EDCDB90" w:rsidR="00422355" w:rsidRDefault="00422355" w:rsidP="00AD78B8">
            <w:pPr>
              <w:pStyle w:val="xmsonormal"/>
              <w:jc w:val="center"/>
              <w:cnfStyle w:val="000000100000" w:firstRow="0" w:lastRow="0" w:firstColumn="0" w:lastColumn="0" w:oddVBand="0" w:evenVBand="0" w:oddHBand="1" w:evenHBand="0" w:firstRowFirstColumn="0" w:firstRowLastColumn="0" w:lastRowFirstColumn="0" w:lastRowLastColumn="0"/>
              <w:rPr>
                <w:sz w:val="20"/>
                <w:szCs w:val="20"/>
              </w:rPr>
            </w:pPr>
            <w:r>
              <w:rPr>
                <w:rFonts w:eastAsia="宋体"/>
                <w:sz w:val="20"/>
                <w:szCs w:val="20"/>
              </w:rPr>
              <w:t>3m</w:t>
            </w:r>
          </w:p>
        </w:tc>
      </w:tr>
      <w:tr w:rsidR="00C41644" w14:paraId="4499C219" w14:textId="77777777" w:rsidTr="00422355">
        <w:trPr>
          <w:trHeight w:val="164"/>
        </w:trPr>
        <w:tc>
          <w:tcPr>
            <w:cnfStyle w:val="001000000000" w:firstRow="0" w:lastRow="0" w:firstColumn="1" w:lastColumn="0" w:oddVBand="0" w:evenVBand="0" w:oddHBand="0" w:evenHBand="0" w:firstRowFirstColumn="0" w:firstRowLastColumn="0" w:lastRowFirstColumn="0" w:lastRowLastColumn="0"/>
            <w:tcW w:w="1372" w:type="dxa"/>
          </w:tcPr>
          <w:p w14:paraId="5957ACA6" w14:textId="0C1B96CE" w:rsidR="00C41644" w:rsidRDefault="005367E3" w:rsidP="00AD78B8">
            <w:pPr>
              <w:pStyle w:val="xmsonormal"/>
              <w:rPr>
                <w:sz w:val="20"/>
                <w:szCs w:val="20"/>
              </w:rPr>
            </w:pPr>
            <w:r>
              <w:rPr>
                <w:rFonts w:eastAsia="宋体"/>
                <w:sz w:val="20"/>
                <w:szCs w:val="20"/>
              </w:rPr>
              <w:t>UE height</w:t>
            </w:r>
          </w:p>
        </w:tc>
        <w:tc>
          <w:tcPr>
            <w:tcW w:w="8517" w:type="dxa"/>
            <w:noWrap/>
          </w:tcPr>
          <w:p w14:paraId="1387321A" w14:textId="678FC99A" w:rsidR="00C41644" w:rsidRDefault="005367E3" w:rsidP="00AD78B8">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r>
              <w:rPr>
                <w:rFonts w:eastAsia="宋体"/>
                <w:sz w:val="20"/>
                <w:szCs w:val="20"/>
              </w:rPr>
              <w:t>h</w:t>
            </w:r>
            <w:r w:rsidRPr="00ED73BB">
              <w:rPr>
                <w:rFonts w:eastAsia="宋体"/>
                <w:sz w:val="20"/>
                <w:szCs w:val="20"/>
                <w:vertAlign w:val="subscript"/>
              </w:rPr>
              <w:t>UT</w:t>
            </w:r>
            <w:r>
              <w:rPr>
                <w:rFonts w:eastAsia="宋体"/>
                <w:sz w:val="20"/>
                <w:szCs w:val="20"/>
              </w:rPr>
              <w:t>=1.5 m</w:t>
            </w:r>
          </w:p>
        </w:tc>
      </w:tr>
      <w:tr w:rsidR="00422355" w14:paraId="16DDD985" w14:textId="77777777" w:rsidTr="00040994">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59B80AD4" w14:textId="3E5EB046" w:rsidR="00422355" w:rsidRDefault="00422355" w:rsidP="00AD78B8">
            <w:pPr>
              <w:pStyle w:val="xmsonormal"/>
              <w:rPr>
                <w:sz w:val="20"/>
                <w:szCs w:val="20"/>
              </w:rPr>
            </w:pPr>
            <w:r>
              <w:rPr>
                <w:rFonts w:eastAsia="宋体"/>
                <w:sz w:val="20"/>
                <w:szCs w:val="20"/>
              </w:rPr>
              <w:t>BS noise figure</w:t>
            </w:r>
          </w:p>
        </w:tc>
        <w:tc>
          <w:tcPr>
            <w:tcW w:w="8517" w:type="dxa"/>
            <w:tcBorders>
              <w:top w:val="none" w:sz="0" w:space="0" w:color="auto"/>
              <w:bottom w:val="none" w:sz="0" w:space="0" w:color="auto"/>
              <w:right w:val="none" w:sz="0" w:space="0" w:color="auto"/>
            </w:tcBorders>
          </w:tcPr>
          <w:p w14:paraId="04844761" w14:textId="283D0E67" w:rsidR="00422355" w:rsidRDefault="00422355" w:rsidP="00AD78B8">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FR1: 5 dB</w:t>
            </w:r>
          </w:p>
        </w:tc>
      </w:tr>
      <w:tr w:rsidR="00422355" w14:paraId="0BA0D8AF" w14:textId="77777777" w:rsidTr="00422355">
        <w:trPr>
          <w:trHeight w:val="53"/>
        </w:trPr>
        <w:tc>
          <w:tcPr>
            <w:cnfStyle w:val="001000000000" w:firstRow="0" w:lastRow="0" w:firstColumn="1" w:lastColumn="0" w:oddVBand="0" w:evenVBand="0" w:oddHBand="0" w:evenHBand="0" w:firstRowFirstColumn="0" w:firstRowLastColumn="0" w:lastRowFirstColumn="0" w:lastRowLastColumn="0"/>
            <w:tcW w:w="1372" w:type="dxa"/>
          </w:tcPr>
          <w:p w14:paraId="57EE8F98" w14:textId="24C37578" w:rsidR="00422355" w:rsidRDefault="00422355" w:rsidP="00AD78B8">
            <w:pPr>
              <w:pStyle w:val="xmsonormal"/>
              <w:rPr>
                <w:sz w:val="20"/>
                <w:szCs w:val="20"/>
              </w:rPr>
            </w:pPr>
            <w:r>
              <w:rPr>
                <w:rFonts w:eastAsia="宋体"/>
                <w:sz w:val="20"/>
                <w:szCs w:val="20"/>
              </w:rPr>
              <w:t>UE noise figure</w:t>
            </w:r>
          </w:p>
        </w:tc>
        <w:tc>
          <w:tcPr>
            <w:tcW w:w="8517" w:type="dxa"/>
          </w:tcPr>
          <w:p w14:paraId="7607909C" w14:textId="57128D0F" w:rsidR="00422355" w:rsidRDefault="00422355" w:rsidP="00AD78B8">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r>
              <w:rPr>
                <w:rFonts w:eastAsia="宋体"/>
                <w:sz w:val="20"/>
                <w:szCs w:val="20"/>
              </w:rPr>
              <w:t>FR1: 9 dB</w:t>
            </w:r>
          </w:p>
        </w:tc>
      </w:tr>
      <w:tr w:rsidR="00C41644" w14:paraId="1CED269C" w14:textId="77777777" w:rsidTr="00422355">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34A56E91" w14:textId="3E530FA6" w:rsidR="00C41644" w:rsidRDefault="005367E3" w:rsidP="00AD78B8">
            <w:pPr>
              <w:pStyle w:val="xmsonormal"/>
              <w:rPr>
                <w:sz w:val="20"/>
                <w:szCs w:val="20"/>
              </w:rPr>
            </w:pPr>
            <w:r>
              <w:rPr>
                <w:rFonts w:eastAsia="宋体"/>
                <w:sz w:val="20"/>
                <w:szCs w:val="20"/>
              </w:rPr>
              <w:t>BS receiver</w:t>
            </w:r>
          </w:p>
        </w:tc>
        <w:tc>
          <w:tcPr>
            <w:tcW w:w="8517" w:type="dxa"/>
            <w:vMerge w:val="restart"/>
            <w:tcBorders>
              <w:top w:val="none" w:sz="0" w:space="0" w:color="auto"/>
              <w:bottom w:val="none" w:sz="0" w:space="0" w:color="auto"/>
              <w:right w:val="none" w:sz="0" w:space="0" w:color="auto"/>
            </w:tcBorders>
          </w:tcPr>
          <w:p w14:paraId="498F84F8" w14:textId="20483516" w:rsidR="00C41644" w:rsidRDefault="005367E3" w:rsidP="00AD78B8">
            <w:pPr>
              <w:pStyle w:val="xmsonormal"/>
              <w:jc w:val="center"/>
              <w:cnfStyle w:val="000000100000" w:firstRow="0" w:lastRow="0" w:firstColumn="0" w:lastColumn="0" w:oddVBand="0" w:evenVBand="0" w:oddHBand="1" w:evenHBand="0" w:firstRowFirstColumn="0" w:firstRowLastColumn="0" w:lastRowFirstColumn="0" w:lastRowLastColumn="0"/>
              <w:rPr>
                <w:sz w:val="20"/>
                <w:szCs w:val="20"/>
              </w:rPr>
            </w:pPr>
            <w:r>
              <w:rPr>
                <w:rFonts w:eastAsia="宋体"/>
                <w:sz w:val="20"/>
                <w:szCs w:val="20"/>
              </w:rPr>
              <w:t>MMSE-IRC</w:t>
            </w:r>
          </w:p>
          <w:p w14:paraId="21ED0532" w14:textId="075DD66F" w:rsidR="00C41644" w:rsidRDefault="005367E3" w:rsidP="00AD78B8">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MMSE-IRC</w:t>
            </w:r>
          </w:p>
        </w:tc>
      </w:tr>
      <w:tr w:rsidR="00C41644" w14:paraId="1D20CA22" w14:textId="77777777" w:rsidTr="00422355">
        <w:trPr>
          <w:trHeight w:val="53"/>
        </w:trPr>
        <w:tc>
          <w:tcPr>
            <w:cnfStyle w:val="001000000000" w:firstRow="0" w:lastRow="0" w:firstColumn="1" w:lastColumn="0" w:oddVBand="0" w:evenVBand="0" w:oddHBand="0" w:evenHBand="0" w:firstRowFirstColumn="0" w:firstRowLastColumn="0" w:lastRowFirstColumn="0" w:lastRowLastColumn="0"/>
            <w:tcW w:w="1372" w:type="dxa"/>
          </w:tcPr>
          <w:p w14:paraId="50EEE12C" w14:textId="0BA613EC" w:rsidR="00C41644" w:rsidRDefault="005367E3" w:rsidP="00AD78B8">
            <w:pPr>
              <w:pStyle w:val="xmsonormal"/>
              <w:rPr>
                <w:sz w:val="20"/>
                <w:szCs w:val="20"/>
              </w:rPr>
            </w:pPr>
            <w:r>
              <w:rPr>
                <w:rFonts w:eastAsia="宋体"/>
                <w:sz w:val="20"/>
                <w:szCs w:val="20"/>
              </w:rPr>
              <w:t>UE receiver</w:t>
            </w:r>
          </w:p>
        </w:tc>
        <w:tc>
          <w:tcPr>
            <w:tcW w:w="8517" w:type="dxa"/>
            <w:vMerge/>
          </w:tcPr>
          <w:p w14:paraId="77413F28" w14:textId="77777777" w:rsidR="00C41644" w:rsidRDefault="00C41644" w:rsidP="00AD78B8">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p>
        </w:tc>
      </w:tr>
      <w:tr w:rsidR="00C41644" w14:paraId="6739D466" w14:textId="77777777" w:rsidTr="00422355">
        <w:trPr>
          <w:cnfStyle w:val="000000100000" w:firstRow="0" w:lastRow="0" w:firstColumn="0" w:lastColumn="0" w:oddVBand="0" w:evenVBand="0" w:oddHBand="1"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0DF743B6" w14:textId="0AD3946F" w:rsidR="00C41644" w:rsidRDefault="005367E3" w:rsidP="00AD78B8">
            <w:pPr>
              <w:pStyle w:val="xmsonormal"/>
              <w:rPr>
                <w:sz w:val="20"/>
                <w:szCs w:val="20"/>
              </w:rPr>
            </w:pPr>
            <w:r>
              <w:rPr>
                <w:rFonts w:eastAsia="宋体"/>
                <w:sz w:val="20"/>
                <w:szCs w:val="20"/>
              </w:rPr>
              <w:t>UE speed</w:t>
            </w:r>
          </w:p>
        </w:tc>
        <w:tc>
          <w:tcPr>
            <w:tcW w:w="8517" w:type="dxa"/>
            <w:tcBorders>
              <w:top w:val="none" w:sz="0" w:space="0" w:color="auto"/>
              <w:bottom w:val="none" w:sz="0" w:space="0" w:color="auto"/>
              <w:right w:val="none" w:sz="0" w:space="0" w:color="auto"/>
            </w:tcBorders>
          </w:tcPr>
          <w:p w14:paraId="61ED49EC" w14:textId="6F2DE6A5" w:rsidR="00C41644" w:rsidRDefault="005367E3" w:rsidP="00AD78B8">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3 km/h</w:t>
            </w:r>
          </w:p>
        </w:tc>
      </w:tr>
      <w:tr w:rsidR="00C41644" w14:paraId="5F9562F3" w14:textId="77777777" w:rsidTr="00422355">
        <w:trPr>
          <w:trHeight w:val="257"/>
        </w:trPr>
        <w:tc>
          <w:tcPr>
            <w:cnfStyle w:val="001000000000" w:firstRow="0" w:lastRow="0" w:firstColumn="1" w:lastColumn="0" w:oddVBand="0" w:evenVBand="0" w:oddHBand="0" w:evenHBand="0" w:firstRowFirstColumn="0" w:firstRowLastColumn="0" w:lastRowFirstColumn="0" w:lastRowLastColumn="0"/>
            <w:tcW w:w="1372" w:type="dxa"/>
          </w:tcPr>
          <w:p w14:paraId="30963BF3" w14:textId="54BCB8EB" w:rsidR="00C41644" w:rsidRDefault="005367E3" w:rsidP="00AD78B8">
            <w:pPr>
              <w:pStyle w:val="xmsonormal"/>
              <w:rPr>
                <w:rFonts w:eastAsia="宋体"/>
                <w:sz w:val="20"/>
                <w:szCs w:val="20"/>
              </w:rPr>
            </w:pPr>
            <w:r w:rsidRPr="00E71E4A">
              <w:rPr>
                <w:rFonts w:eastAsia="宋体"/>
                <w:sz w:val="20"/>
                <w:szCs w:val="20"/>
              </w:rPr>
              <w:t>Channel estimation</w:t>
            </w:r>
          </w:p>
        </w:tc>
        <w:tc>
          <w:tcPr>
            <w:tcW w:w="8517" w:type="dxa"/>
          </w:tcPr>
          <w:p w14:paraId="0E86AC87" w14:textId="42E1A51B" w:rsidR="00C41644" w:rsidRPr="00E71E4A" w:rsidRDefault="005367E3" w:rsidP="00AD78B8">
            <w:pPr>
              <w:pStyle w:val="xmsonormal"/>
              <w:jc w:val="center"/>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宋体"/>
                <w:sz w:val="20"/>
                <w:szCs w:val="20"/>
              </w:rPr>
              <w:t>Realistic</w:t>
            </w:r>
          </w:p>
        </w:tc>
      </w:tr>
      <w:tr w:rsidR="00C41644" w14:paraId="29D393B9" w14:textId="77777777" w:rsidTr="00422355">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0101EF0E" w14:textId="2956380E" w:rsidR="00C41644" w:rsidRDefault="005367E3" w:rsidP="00AD78B8">
            <w:pPr>
              <w:pStyle w:val="xmsonormal"/>
              <w:rPr>
                <w:sz w:val="20"/>
                <w:szCs w:val="20"/>
              </w:rPr>
            </w:pPr>
            <w:r>
              <w:rPr>
                <w:rFonts w:eastAsia="宋体"/>
                <w:sz w:val="20"/>
                <w:szCs w:val="20"/>
              </w:rPr>
              <w:t>MCS</w:t>
            </w:r>
          </w:p>
        </w:tc>
        <w:tc>
          <w:tcPr>
            <w:tcW w:w="8517" w:type="dxa"/>
            <w:tcBorders>
              <w:top w:val="none" w:sz="0" w:space="0" w:color="auto"/>
              <w:bottom w:val="none" w:sz="0" w:space="0" w:color="auto"/>
              <w:right w:val="none" w:sz="0" w:space="0" w:color="auto"/>
            </w:tcBorders>
          </w:tcPr>
          <w:p w14:paraId="423C9958" w14:textId="545CA26A" w:rsidR="00C41644" w:rsidRDefault="005367E3" w:rsidP="00EA6008">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 xml:space="preserve">Up to </w:t>
            </w:r>
            <w:r w:rsidR="00EA6008">
              <w:rPr>
                <w:rFonts w:eastAsia="宋体" w:hint="eastAsia"/>
                <w:sz w:val="20"/>
                <w:szCs w:val="20"/>
              </w:rPr>
              <w:t>64</w:t>
            </w:r>
            <w:r w:rsidRPr="00EF7E57">
              <w:rPr>
                <w:rFonts w:eastAsia="宋体"/>
                <w:sz w:val="20"/>
                <w:szCs w:val="20"/>
              </w:rPr>
              <w:t>QAM</w:t>
            </w:r>
          </w:p>
        </w:tc>
      </w:tr>
      <w:tr w:rsidR="00422355" w14:paraId="37FDAB1B" w14:textId="77777777" w:rsidTr="00422355">
        <w:trPr>
          <w:trHeight w:val="53"/>
        </w:trPr>
        <w:tc>
          <w:tcPr>
            <w:cnfStyle w:val="001000000000" w:firstRow="0" w:lastRow="0" w:firstColumn="1" w:lastColumn="0" w:oddVBand="0" w:evenVBand="0" w:oddHBand="0" w:evenHBand="0" w:firstRowFirstColumn="0" w:firstRowLastColumn="0" w:lastRowFirstColumn="0" w:lastRowLastColumn="0"/>
            <w:tcW w:w="1372" w:type="dxa"/>
          </w:tcPr>
          <w:p w14:paraId="34D6DB7A" w14:textId="43F24A13" w:rsidR="00422355" w:rsidRDefault="00422355" w:rsidP="00AD78B8">
            <w:pPr>
              <w:pStyle w:val="xmsonormal"/>
              <w:rPr>
                <w:sz w:val="20"/>
                <w:szCs w:val="20"/>
              </w:rPr>
            </w:pPr>
            <w:r>
              <w:rPr>
                <w:rFonts w:eastAsia="宋体"/>
                <w:sz w:val="20"/>
                <w:szCs w:val="20"/>
              </w:rPr>
              <w:t xml:space="preserve">BS antenna </w:t>
            </w:r>
            <w:r>
              <w:rPr>
                <w:rFonts w:eastAsia="宋体"/>
                <w:sz w:val="20"/>
                <w:szCs w:val="20"/>
              </w:rPr>
              <w:lastRenderedPageBreak/>
              <w:t>pattern</w:t>
            </w:r>
          </w:p>
        </w:tc>
        <w:tc>
          <w:tcPr>
            <w:tcW w:w="8517" w:type="dxa"/>
          </w:tcPr>
          <w:p w14:paraId="31AEA4CC" w14:textId="350A247B" w:rsidR="00422355" w:rsidRDefault="00422355" w:rsidP="00AD78B8">
            <w:pPr>
              <w:pStyle w:val="xmsonormal"/>
              <w:jc w:val="center"/>
              <w:cnfStyle w:val="000000000000" w:firstRow="0" w:lastRow="0" w:firstColumn="0" w:lastColumn="0" w:oddVBand="0" w:evenVBand="0" w:oddHBand="0" w:evenHBand="0" w:firstRowFirstColumn="0" w:firstRowLastColumn="0" w:lastRowFirstColumn="0" w:lastRowLastColumn="0"/>
              <w:rPr>
                <w:sz w:val="20"/>
                <w:szCs w:val="20"/>
              </w:rPr>
            </w:pPr>
            <w:r>
              <w:rPr>
                <w:rFonts w:eastAsia="宋体"/>
                <w:sz w:val="20"/>
                <w:szCs w:val="20"/>
              </w:rPr>
              <w:lastRenderedPageBreak/>
              <w:t>Ceiling-mount antenna radiation pattern, 5 dBi</w:t>
            </w:r>
          </w:p>
        </w:tc>
      </w:tr>
      <w:tr w:rsidR="00422355" w14:paraId="1A55E876" w14:textId="77777777" w:rsidTr="00040994">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199A07F2" w14:textId="75A3D682" w:rsidR="00422355" w:rsidRDefault="00422355" w:rsidP="00AD78B8">
            <w:pPr>
              <w:pStyle w:val="xmsonormal"/>
              <w:rPr>
                <w:sz w:val="20"/>
                <w:szCs w:val="20"/>
              </w:rPr>
            </w:pPr>
            <w:r>
              <w:rPr>
                <w:rFonts w:eastAsia="宋体"/>
                <w:sz w:val="20"/>
                <w:szCs w:val="20"/>
              </w:rPr>
              <w:t>UE antenna pattern</w:t>
            </w:r>
          </w:p>
        </w:tc>
        <w:tc>
          <w:tcPr>
            <w:tcW w:w="8517" w:type="dxa"/>
            <w:tcBorders>
              <w:top w:val="none" w:sz="0" w:space="0" w:color="auto"/>
              <w:bottom w:val="none" w:sz="0" w:space="0" w:color="auto"/>
              <w:right w:val="none" w:sz="0" w:space="0" w:color="auto"/>
            </w:tcBorders>
          </w:tcPr>
          <w:p w14:paraId="452FA049" w14:textId="1D05DF02" w:rsidR="00422355" w:rsidRDefault="00422355" w:rsidP="00AD78B8">
            <w:pPr>
              <w:pStyle w:val="xmsonormal"/>
              <w:jc w:val="center"/>
              <w:cnfStyle w:val="000000100000" w:firstRow="0" w:lastRow="0" w:firstColumn="0" w:lastColumn="0" w:oddVBand="0" w:evenVBand="0" w:oddHBand="1" w:evenHBand="0" w:firstRowFirstColumn="0" w:firstRowLastColumn="0" w:lastRowFirstColumn="0" w:lastRowLastColumn="0"/>
              <w:rPr>
                <w:rFonts w:eastAsiaTheme="minorEastAsia"/>
                <w:sz w:val="20"/>
                <w:szCs w:val="20"/>
              </w:rPr>
            </w:pPr>
            <w:r>
              <w:rPr>
                <w:rFonts w:eastAsia="宋体"/>
                <w:sz w:val="20"/>
                <w:szCs w:val="20"/>
              </w:rPr>
              <w:t>FR1: Omni-directional, 0 dBi,</w:t>
            </w:r>
          </w:p>
        </w:tc>
      </w:tr>
      <w:tr w:rsidR="00422355" w14:paraId="3BE86165" w14:textId="77777777" w:rsidTr="00422355">
        <w:trPr>
          <w:trHeight w:val="53"/>
        </w:trPr>
        <w:tc>
          <w:tcPr>
            <w:cnfStyle w:val="001000000000" w:firstRow="0" w:lastRow="0" w:firstColumn="1" w:lastColumn="0" w:oddVBand="0" w:evenVBand="0" w:oddHBand="0" w:evenHBand="0" w:firstRowFirstColumn="0" w:firstRowLastColumn="0" w:lastRowFirstColumn="0" w:lastRowLastColumn="0"/>
            <w:tcW w:w="1372" w:type="dxa"/>
          </w:tcPr>
          <w:p w14:paraId="6CC3AA91" w14:textId="180555EA" w:rsidR="00422355" w:rsidRDefault="00422355" w:rsidP="00AD78B8">
            <w:pPr>
              <w:jc w:val="center"/>
              <w:rPr>
                <w:rFonts w:eastAsiaTheme="minorEastAsia"/>
                <w:lang w:eastAsia="zh-CN"/>
              </w:rPr>
            </w:pPr>
            <w:r>
              <w:rPr>
                <w:rFonts w:eastAsiaTheme="minorEastAsia"/>
                <w:lang w:val="en-US" w:eastAsia="zh-CN"/>
              </w:rPr>
              <w:t xml:space="preserve">TX power </w:t>
            </w:r>
          </w:p>
        </w:tc>
        <w:tc>
          <w:tcPr>
            <w:tcW w:w="8517" w:type="dxa"/>
          </w:tcPr>
          <w:p w14:paraId="4AB381B7" w14:textId="3DA4D1E0" w:rsidR="00422355" w:rsidRDefault="00422355" w:rsidP="00422355">
            <w:pPr>
              <w:pStyle w:val="xmsonormal"/>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宋体"/>
                <w:sz w:val="20"/>
                <w:szCs w:val="20"/>
              </w:rPr>
              <w:t>gNB: FR1: 24dBm/20MHz;</w:t>
            </w:r>
          </w:p>
        </w:tc>
      </w:tr>
      <w:tr w:rsidR="00422355" w14:paraId="6947B95E" w14:textId="77777777" w:rsidTr="00040994">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5CED42AC" w14:textId="3B0D7204" w:rsidR="00422355" w:rsidRDefault="00422355" w:rsidP="00AD78B8">
            <w:pPr>
              <w:jc w:val="center"/>
              <w:rPr>
                <w:rFonts w:eastAsiaTheme="minorEastAsia"/>
                <w:lang w:eastAsia="zh-CN"/>
              </w:rPr>
            </w:pPr>
            <w:r>
              <w:rPr>
                <w:rFonts w:eastAsiaTheme="minorEastAsia"/>
                <w:lang w:val="en-US" w:eastAsia="zh-CN"/>
              </w:rPr>
              <w:t xml:space="preserve">gNB antenna configuration </w:t>
            </w:r>
          </w:p>
        </w:tc>
        <w:tc>
          <w:tcPr>
            <w:tcW w:w="8517" w:type="dxa"/>
            <w:tcBorders>
              <w:top w:val="none" w:sz="0" w:space="0" w:color="auto"/>
              <w:bottom w:val="none" w:sz="0" w:space="0" w:color="auto"/>
              <w:right w:val="none" w:sz="0" w:space="0" w:color="auto"/>
            </w:tcBorders>
          </w:tcPr>
          <w:p w14:paraId="1523984E" w14:textId="43FF57DD" w:rsidR="00422355" w:rsidRDefault="00422355" w:rsidP="00AD78B8">
            <w:pPr>
              <w:pStyle w:val="xmsonormal"/>
              <w:cnfStyle w:val="000000100000" w:firstRow="0" w:lastRow="0" w:firstColumn="0" w:lastColumn="0" w:oddVBand="0" w:evenVBand="0" w:oddHBand="1" w:evenHBand="0" w:firstRowFirstColumn="0" w:firstRowLastColumn="0" w:lastRowFirstColumn="0" w:lastRowLastColumn="0"/>
              <w:rPr>
                <w:rFonts w:eastAsiaTheme="minorEastAsia"/>
                <w:sz w:val="20"/>
                <w:szCs w:val="20"/>
                <w:lang w:val="en-GB"/>
              </w:rPr>
            </w:pPr>
            <w:r w:rsidRPr="005367E3">
              <w:rPr>
                <w:rFonts w:eastAsia="宋体"/>
                <w:sz w:val="20"/>
                <w:szCs w:val="20"/>
                <w:lang w:val="en-GB"/>
              </w:rPr>
              <w:t>gNB:</w:t>
            </w:r>
          </w:p>
          <w:p w14:paraId="11969752" w14:textId="75321533" w:rsidR="00422355" w:rsidRDefault="00422355" w:rsidP="00AD78B8">
            <w:pPr>
              <w:pStyle w:val="xmsonormal"/>
              <w:numPr>
                <w:ilvl w:val="0"/>
                <w:numId w:val="11"/>
              </w:numPr>
              <w:cnfStyle w:val="000000100000" w:firstRow="0" w:lastRow="0" w:firstColumn="0" w:lastColumn="0" w:oddVBand="0" w:evenVBand="0" w:oddHBand="1" w:evenHBand="0" w:firstRowFirstColumn="0" w:firstRowLastColumn="0" w:lastRowFirstColumn="0" w:lastRowLastColumn="0"/>
              <w:rPr>
                <w:rFonts w:eastAsiaTheme="minorEastAsia"/>
                <w:sz w:val="20"/>
                <w:szCs w:val="20"/>
                <w:lang w:val="en-GB"/>
              </w:rPr>
            </w:pPr>
            <w:r>
              <w:rPr>
                <w:rFonts w:eastAsiaTheme="minorEastAsia"/>
                <w:sz w:val="20"/>
                <w:szCs w:val="20"/>
                <w:lang w:val="en-GB"/>
              </w:rPr>
              <w:t>FR1:</w:t>
            </w:r>
            <w:r w:rsidRPr="005367E3">
              <w:rPr>
                <w:rFonts w:eastAsia="宋体"/>
                <w:sz w:val="20"/>
                <w:szCs w:val="20"/>
                <w:lang w:val="en-GB"/>
              </w:rPr>
              <w:t>32T</w:t>
            </w:r>
            <w:r>
              <w:rPr>
                <w:rFonts w:eastAsiaTheme="minorEastAsia"/>
                <w:sz w:val="20"/>
                <w:szCs w:val="20"/>
                <w:lang w:val="en-GB"/>
              </w:rPr>
              <w:t>xRU</w:t>
            </w:r>
            <w:r w:rsidRPr="005367E3">
              <w:rPr>
                <w:rFonts w:eastAsia="宋体"/>
                <w:sz w:val="20"/>
                <w:szCs w:val="20"/>
                <w:lang w:val="en-GB"/>
              </w:rPr>
              <w:t>,</w:t>
            </w:r>
            <w:r>
              <w:rPr>
                <w:rFonts w:eastAsiaTheme="minorEastAsia"/>
                <w:sz w:val="20"/>
                <w:szCs w:val="20"/>
                <w:lang w:val="en-GB"/>
              </w:rPr>
              <w:t xml:space="preserve"> </w:t>
            </w:r>
            <w:r w:rsidRPr="005367E3">
              <w:rPr>
                <w:rFonts w:eastAsia="宋体"/>
                <w:sz w:val="20"/>
                <w:szCs w:val="20"/>
                <w:lang w:val="en-GB"/>
              </w:rPr>
              <w:t>(M,N,P,Mg,Ng; Mp,Np)=(4,4,2,1,1;4,4), (dH, dV) = (0.5, 0.5)λ</w:t>
            </w:r>
          </w:p>
          <w:p w14:paraId="5937D3FE" w14:textId="77777777" w:rsidR="00422355" w:rsidRDefault="00422355" w:rsidP="00AD78B8">
            <w:pPr>
              <w:spacing w:after="0"/>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r>
      <w:tr w:rsidR="00C41644" w14:paraId="65B39E28" w14:textId="77777777" w:rsidTr="00422355">
        <w:trPr>
          <w:trHeight w:val="53"/>
        </w:trPr>
        <w:tc>
          <w:tcPr>
            <w:cnfStyle w:val="001000000000" w:firstRow="0" w:lastRow="0" w:firstColumn="1" w:lastColumn="0" w:oddVBand="0" w:evenVBand="0" w:oddHBand="0" w:evenHBand="0" w:firstRowFirstColumn="0" w:firstRowLastColumn="0" w:lastRowFirstColumn="0" w:lastRowLastColumn="0"/>
            <w:tcW w:w="1372" w:type="dxa"/>
          </w:tcPr>
          <w:p w14:paraId="7F9F462D" w14:textId="75A8B1F4" w:rsidR="00C41644" w:rsidRDefault="005367E3" w:rsidP="00AD78B8">
            <w:pPr>
              <w:jc w:val="center"/>
              <w:rPr>
                <w:rFonts w:eastAsiaTheme="minorEastAsia"/>
                <w:lang w:val="en-US" w:eastAsia="zh-CN"/>
              </w:rPr>
            </w:pPr>
            <w:r>
              <w:rPr>
                <w:rFonts w:eastAsiaTheme="minorEastAsia"/>
                <w:lang w:val="en-US" w:eastAsia="zh-CN"/>
              </w:rPr>
              <w:t>UE antenna configuration</w:t>
            </w:r>
          </w:p>
        </w:tc>
        <w:tc>
          <w:tcPr>
            <w:tcW w:w="8517" w:type="dxa"/>
          </w:tcPr>
          <w:p w14:paraId="1C54364B" w14:textId="7D4156DA" w:rsidR="00C41644" w:rsidRDefault="005367E3" w:rsidP="00AD78B8">
            <w:pPr>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lang w:val="en-US" w:eastAsia="zh-CN"/>
              </w:rPr>
              <w:t xml:space="preserve">UE: </w:t>
            </w:r>
            <w:r w:rsidRPr="005367E3">
              <w:rPr>
                <w:rFonts w:eastAsia="宋体"/>
                <w:lang w:eastAsia="zh-CN"/>
              </w:rPr>
              <w:t>2T/4R, (M, N, P, Mg, Ng; Mp, Np) = (1,2,2,1,1;1,2), (dH, dV) = (0.5, N/A)λ</w:t>
            </w:r>
          </w:p>
        </w:tc>
      </w:tr>
      <w:tr w:rsidR="00C41644" w14:paraId="101316FD" w14:textId="77777777" w:rsidTr="00422355">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36C7463D" w14:textId="7EDD36DF" w:rsidR="00C41644" w:rsidRDefault="005367E3" w:rsidP="00AD78B8">
            <w:pPr>
              <w:jc w:val="center"/>
              <w:rPr>
                <w:rFonts w:eastAsiaTheme="minorEastAsia"/>
                <w:lang w:val="en-US" w:eastAsia="zh-CN"/>
              </w:rPr>
            </w:pPr>
            <w:r>
              <w:rPr>
                <w:rFonts w:eastAsiaTheme="minorEastAsia"/>
                <w:lang w:val="en-US" w:eastAsia="zh-CN"/>
              </w:rPr>
              <w:t>TDD configuration</w:t>
            </w:r>
          </w:p>
        </w:tc>
        <w:tc>
          <w:tcPr>
            <w:tcW w:w="8517" w:type="dxa"/>
            <w:tcBorders>
              <w:top w:val="none" w:sz="0" w:space="0" w:color="auto"/>
              <w:bottom w:val="none" w:sz="0" w:space="0" w:color="auto"/>
              <w:right w:val="none" w:sz="0" w:space="0" w:color="auto"/>
            </w:tcBorders>
          </w:tcPr>
          <w:p w14:paraId="0C4AF0F9" w14:textId="77777777" w:rsidR="00C41644" w:rsidRDefault="005367E3" w:rsidP="00AD78B8">
            <w:pPr>
              <w:spacing w:after="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DDDSU</w:t>
            </w:r>
            <w:r w:rsidR="00AB703F">
              <w:rPr>
                <w:rFonts w:eastAsiaTheme="minorEastAsia" w:hint="eastAsia"/>
                <w:lang w:val="en-US" w:eastAsia="zh-CN"/>
              </w:rPr>
              <w:t xml:space="preserve"> for DL </w:t>
            </w:r>
          </w:p>
          <w:p w14:paraId="15DE669B" w14:textId="5A68771D" w:rsidR="00AB703F" w:rsidRDefault="00AB703F" w:rsidP="00AD78B8">
            <w:pPr>
              <w:spacing w:after="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DDDUU for UL</w:t>
            </w:r>
          </w:p>
        </w:tc>
      </w:tr>
      <w:tr w:rsidR="00EA6008" w14:paraId="1175EADE" w14:textId="77777777" w:rsidTr="00422355">
        <w:trPr>
          <w:trHeight w:val="53"/>
        </w:trPr>
        <w:tc>
          <w:tcPr>
            <w:cnfStyle w:val="001000000000" w:firstRow="0" w:lastRow="0" w:firstColumn="1" w:lastColumn="0" w:oddVBand="0" w:evenVBand="0" w:oddHBand="0" w:evenHBand="0" w:firstRowFirstColumn="0" w:firstRowLastColumn="0" w:lastRowFirstColumn="0" w:lastRowLastColumn="0"/>
            <w:tcW w:w="1372" w:type="dxa"/>
          </w:tcPr>
          <w:p w14:paraId="11E3261D" w14:textId="75349231" w:rsidR="00EA6008" w:rsidRDefault="00EA6008" w:rsidP="00AD78B8">
            <w:pPr>
              <w:jc w:val="center"/>
              <w:rPr>
                <w:rFonts w:eastAsiaTheme="minorEastAsia"/>
                <w:lang w:val="en-US" w:eastAsia="zh-CN"/>
              </w:rPr>
            </w:pPr>
            <w:r>
              <w:rPr>
                <w:rFonts w:eastAsiaTheme="minorEastAsia" w:hint="eastAsia"/>
                <w:lang w:val="en-US" w:eastAsia="zh-CN"/>
              </w:rPr>
              <w:t>MIMO transmission</w:t>
            </w:r>
          </w:p>
        </w:tc>
        <w:tc>
          <w:tcPr>
            <w:tcW w:w="8517" w:type="dxa"/>
          </w:tcPr>
          <w:p w14:paraId="17D7E16D" w14:textId="77777777" w:rsidR="00EA6008" w:rsidRDefault="00EA6008" w:rsidP="00AD78B8">
            <w:pPr>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MU-MIMO for DL </w:t>
            </w:r>
          </w:p>
          <w:p w14:paraId="5239E0E7" w14:textId="12CD6823" w:rsidR="00EA6008" w:rsidRDefault="00EA6008" w:rsidP="00AD78B8">
            <w:pPr>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SU-MIMO for UL</w:t>
            </w:r>
          </w:p>
        </w:tc>
      </w:tr>
      <w:tr w:rsidR="00040994" w14:paraId="7644BC45" w14:textId="77777777" w:rsidTr="00040994">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07CC8DD6" w14:textId="19F52B9C" w:rsidR="00040994" w:rsidRDefault="00040994" w:rsidP="00040994">
            <w:pPr>
              <w:jc w:val="center"/>
              <w:rPr>
                <w:rFonts w:eastAsiaTheme="minorEastAsia"/>
                <w:lang w:val="en-US" w:eastAsia="zh-CN"/>
              </w:rPr>
            </w:pPr>
            <w:r>
              <w:rPr>
                <w:rFonts w:eastAsiaTheme="minorEastAsia" w:hint="eastAsia"/>
                <w:lang w:val="en-US" w:eastAsia="zh-CN"/>
              </w:rPr>
              <w:t xml:space="preserve">Scheduling </w:t>
            </w:r>
          </w:p>
        </w:tc>
        <w:tc>
          <w:tcPr>
            <w:tcW w:w="8517" w:type="dxa"/>
            <w:tcBorders>
              <w:top w:val="none" w:sz="0" w:space="0" w:color="auto"/>
              <w:bottom w:val="none" w:sz="0" w:space="0" w:color="auto"/>
              <w:right w:val="none" w:sz="0" w:space="0" w:color="auto"/>
            </w:tcBorders>
          </w:tcPr>
          <w:p w14:paraId="4D69FE11" w14:textId="6D96CD85" w:rsidR="00040994" w:rsidRDefault="00040994" w:rsidP="00040994">
            <w:pPr>
              <w:spacing w:after="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PF, Dynamic scheduled, Not discard packet not meeting PDB</w:t>
            </w:r>
          </w:p>
        </w:tc>
      </w:tr>
      <w:tr w:rsidR="00040994" w14:paraId="73DFB640" w14:textId="77777777" w:rsidTr="00422355">
        <w:trPr>
          <w:trHeight w:val="53"/>
        </w:trPr>
        <w:tc>
          <w:tcPr>
            <w:cnfStyle w:val="001000000000" w:firstRow="0" w:lastRow="0" w:firstColumn="1" w:lastColumn="0" w:oddVBand="0" w:evenVBand="0" w:oddHBand="0" w:evenHBand="0" w:firstRowFirstColumn="0" w:firstRowLastColumn="0" w:lastRowFirstColumn="0" w:lastRowLastColumn="0"/>
            <w:tcW w:w="1372" w:type="dxa"/>
          </w:tcPr>
          <w:p w14:paraId="2F54B2B8" w14:textId="685F9D53" w:rsidR="00040994" w:rsidRDefault="00040994" w:rsidP="00040994">
            <w:pPr>
              <w:jc w:val="center"/>
              <w:rPr>
                <w:rFonts w:eastAsiaTheme="minorEastAsia"/>
                <w:lang w:val="en-US" w:eastAsia="zh-CN"/>
              </w:rPr>
            </w:pPr>
            <w:r>
              <w:rPr>
                <w:rFonts w:eastAsiaTheme="minorEastAsia" w:hint="eastAsia"/>
                <w:lang w:val="en-US" w:eastAsia="zh-CN"/>
              </w:rPr>
              <w:t>Processing delay</w:t>
            </w:r>
          </w:p>
        </w:tc>
        <w:tc>
          <w:tcPr>
            <w:tcW w:w="8517" w:type="dxa"/>
          </w:tcPr>
          <w:p w14:paraId="5F58FC9B" w14:textId="37235E88" w:rsidR="00040994" w:rsidRDefault="00040994" w:rsidP="00040994">
            <w:pPr>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UE PDSCH </w:t>
            </w:r>
            <w:r>
              <w:rPr>
                <w:rFonts w:eastAsiaTheme="minorEastAsia"/>
                <w:lang w:val="en-US" w:eastAsia="zh-CN"/>
              </w:rPr>
              <w:t>processing</w:t>
            </w:r>
            <w:r>
              <w:rPr>
                <w:rFonts w:eastAsiaTheme="minorEastAsia" w:hint="eastAsia"/>
                <w:lang w:val="en-US" w:eastAsia="zh-CN"/>
              </w:rPr>
              <w:t xml:space="preserve"> capability 1; DL NACK to retransmission delay: 2ms; UL previous transmission to current: 2ms.</w:t>
            </w:r>
          </w:p>
        </w:tc>
      </w:tr>
    </w:tbl>
    <w:p w14:paraId="4819B31C" w14:textId="581864A2" w:rsidR="00C41644" w:rsidRPr="00EA6008" w:rsidRDefault="00EA6008" w:rsidP="00F97C71">
      <w:pPr>
        <w:spacing w:beforeLines="100" w:before="240" w:after="120"/>
        <w:jc w:val="center"/>
        <w:rPr>
          <w:rFonts w:eastAsiaTheme="minorEastAsia"/>
          <w:lang w:eastAsia="zh-CN"/>
        </w:rPr>
      </w:pPr>
      <w:r>
        <w:rPr>
          <w:rFonts w:eastAsiaTheme="minorEastAsia"/>
          <w:lang w:eastAsia="zh-CN"/>
        </w:rPr>
        <w:t xml:space="preserve">Table </w:t>
      </w:r>
      <w:r w:rsidR="000E74C1">
        <w:rPr>
          <w:rFonts w:eastAsiaTheme="minorEastAsia" w:hint="eastAsia"/>
          <w:lang w:eastAsia="zh-CN"/>
        </w:rPr>
        <w:t>13</w:t>
      </w:r>
      <w:r>
        <w:rPr>
          <w:rFonts w:eastAsiaTheme="minorEastAsia"/>
          <w:lang w:eastAsia="zh-CN"/>
        </w:rPr>
        <w:t>: Simulation parameters</w:t>
      </w:r>
      <w:r>
        <w:rPr>
          <w:rFonts w:eastAsiaTheme="minorEastAsia" w:hint="eastAsia"/>
          <w:lang w:eastAsia="zh-CN"/>
        </w:rPr>
        <w:t xml:space="preserve"> of Dense Urban</w:t>
      </w:r>
    </w:p>
    <w:tbl>
      <w:tblPr>
        <w:tblStyle w:val="-10"/>
        <w:tblpPr w:leftFromText="180" w:rightFromText="180"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517"/>
      </w:tblGrid>
      <w:tr w:rsidR="00422355" w14:paraId="6E927CC5" w14:textId="77777777" w:rsidTr="00422355">
        <w:trPr>
          <w:cnfStyle w:val="100000000000" w:firstRow="1" w:lastRow="0" w:firstColumn="0" w:lastColumn="0" w:oddVBand="0" w:evenVBand="0" w:oddHBand="0"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1372" w:type="dxa"/>
          </w:tcPr>
          <w:p w14:paraId="46E14BA8" w14:textId="77777777" w:rsidR="00422355" w:rsidRDefault="00422355" w:rsidP="00CB37B2">
            <w:pPr>
              <w:pStyle w:val="xmsonormal"/>
              <w:rPr>
                <w:rFonts w:eastAsia="宋体"/>
                <w:sz w:val="20"/>
                <w:szCs w:val="20"/>
              </w:rPr>
            </w:pPr>
            <w:r>
              <w:rPr>
                <w:rFonts w:eastAsia="宋体"/>
                <w:sz w:val="20"/>
                <w:szCs w:val="20"/>
              </w:rPr>
              <w:t>Scenario</w:t>
            </w:r>
          </w:p>
        </w:tc>
        <w:tc>
          <w:tcPr>
            <w:tcW w:w="8517" w:type="dxa"/>
          </w:tcPr>
          <w:p w14:paraId="1024CB28" w14:textId="77777777" w:rsidR="00422355" w:rsidRDefault="00422355" w:rsidP="00CB37B2">
            <w:pPr>
              <w:pStyle w:val="xmsonormal"/>
              <w:jc w:val="center"/>
              <w:cnfStyle w:val="100000000000" w:firstRow="1" w:lastRow="0" w:firstColumn="0" w:lastColumn="0" w:oddVBand="0" w:evenVBand="0" w:oddHBand="0" w:evenHBand="0" w:firstRowFirstColumn="0" w:firstRowLastColumn="0" w:lastRowFirstColumn="0" w:lastRowLastColumn="0"/>
              <w:rPr>
                <w:rFonts w:eastAsia="宋体"/>
                <w:sz w:val="20"/>
                <w:szCs w:val="20"/>
              </w:rPr>
            </w:pPr>
            <w:r>
              <w:rPr>
                <w:rFonts w:eastAsia="宋体"/>
                <w:sz w:val="20"/>
                <w:szCs w:val="20"/>
              </w:rPr>
              <w:t>Dense Urban</w:t>
            </w:r>
          </w:p>
        </w:tc>
      </w:tr>
      <w:tr w:rsidR="00422355" w14:paraId="014B6460" w14:textId="77777777" w:rsidTr="00040994">
        <w:trPr>
          <w:cnfStyle w:val="000000100000" w:firstRow="0" w:lastRow="0" w:firstColumn="0" w:lastColumn="0" w:oddVBand="0" w:evenVBand="0" w:oddHBand="1"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04C97719" w14:textId="77777777" w:rsidR="00422355" w:rsidRDefault="00422355" w:rsidP="00CB37B2">
            <w:pPr>
              <w:pStyle w:val="xmsonormal"/>
              <w:rPr>
                <w:sz w:val="20"/>
                <w:szCs w:val="20"/>
              </w:rPr>
            </w:pPr>
            <w:r>
              <w:rPr>
                <w:rFonts w:eastAsia="宋体"/>
                <w:sz w:val="20"/>
                <w:szCs w:val="20"/>
              </w:rPr>
              <w:t>Layout</w:t>
            </w:r>
          </w:p>
        </w:tc>
        <w:tc>
          <w:tcPr>
            <w:tcW w:w="8517" w:type="dxa"/>
            <w:tcBorders>
              <w:top w:val="none" w:sz="0" w:space="0" w:color="auto"/>
              <w:bottom w:val="none" w:sz="0" w:space="0" w:color="auto"/>
              <w:right w:val="none" w:sz="0" w:space="0" w:color="auto"/>
            </w:tcBorders>
          </w:tcPr>
          <w:p w14:paraId="29C91059" w14:textId="77777777" w:rsidR="00422355" w:rsidRDefault="00422355" w:rsidP="00CB37B2">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21 cell with wraparound</w:t>
            </w:r>
          </w:p>
          <w:p w14:paraId="2184DE28" w14:textId="77777777" w:rsidR="00422355" w:rsidRDefault="00422355" w:rsidP="00CB37B2">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ISD</w:t>
            </w:r>
            <w:r>
              <w:rPr>
                <w:rFonts w:eastAsia="宋体" w:hint="eastAsia"/>
                <w:sz w:val="20"/>
                <w:szCs w:val="20"/>
              </w:rPr>
              <w:t>：</w:t>
            </w:r>
            <w:r>
              <w:rPr>
                <w:rFonts w:eastAsia="宋体"/>
                <w:sz w:val="20"/>
                <w:szCs w:val="20"/>
              </w:rPr>
              <w:t>200m</w:t>
            </w:r>
          </w:p>
        </w:tc>
      </w:tr>
      <w:tr w:rsidR="00422355" w14:paraId="4A184FC4" w14:textId="77777777" w:rsidTr="00422355">
        <w:trPr>
          <w:trHeight w:val="53"/>
        </w:trPr>
        <w:tc>
          <w:tcPr>
            <w:cnfStyle w:val="001000000000" w:firstRow="0" w:lastRow="0" w:firstColumn="1" w:lastColumn="0" w:oddVBand="0" w:evenVBand="0" w:oddHBand="0" w:evenHBand="0" w:firstRowFirstColumn="0" w:firstRowLastColumn="0" w:lastRowFirstColumn="0" w:lastRowLastColumn="0"/>
            <w:tcW w:w="1372" w:type="dxa"/>
          </w:tcPr>
          <w:p w14:paraId="4456610F" w14:textId="77777777" w:rsidR="00422355" w:rsidRDefault="00422355" w:rsidP="00CB37B2">
            <w:pPr>
              <w:pStyle w:val="xmsonormal"/>
              <w:rPr>
                <w:sz w:val="20"/>
                <w:szCs w:val="20"/>
              </w:rPr>
            </w:pPr>
            <w:r>
              <w:rPr>
                <w:rFonts w:eastAsia="宋体"/>
                <w:sz w:val="20"/>
                <w:szCs w:val="20"/>
              </w:rPr>
              <w:t>Carrier frequency</w:t>
            </w:r>
          </w:p>
        </w:tc>
        <w:tc>
          <w:tcPr>
            <w:tcW w:w="8517" w:type="dxa"/>
          </w:tcPr>
          <w:p w14:paraId="7B3D408E" w14:textId="77777777" w:rsidR="00422355" w:rsidRDefault="00422355" w:rsidP="00CB37B2">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r>
              <w:rPr>
                <w:rFonts w:eastAsia="宋体"/>
                <w:sz w:val="20"/>
                <w:szCs w:val="20"/>
              </w:rPr>
              <w:t>FR1:4GHz</w:t>
            </w:r>
          </w:p>
          <w:p w14:paraId="77E2926D" w14:textId="77777777" w:rsidR="00422355" w:rsidRDefault="00422355" w:rsidP="00CB37B2">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p>
        </w:tc>
      </w:tr>
      <w:tr w:rsidR="00422355" w14:paraId="07C21B2F" w14:textId="77777777" w:rsidTr="00040994">
        <w:trPr>
          <w:cnfStyle w:val="000000100000" w:firstRow="0" w:lastRow="0" w:firstColumn="0" w:lastColumn="0" w:oddVBand="0" w:evenVBand="0" w:oddHBand="1" w:evenHBand="0" w:firstRowFirstColumn="0" w:firstRowLastColumn="0" w:lastRowFirstColumn="0" w:lastRowLastColumn="0"/>
          <w:trHeight w:val="168"/>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21B8E8E6" w14:textId="77777777" w:rsidR="00422355" w:rsidRDefault="00422355" w:rsidP="00CB37B2">
            <w:pPr>
              <w:pStyle w:val="xmsonormal"/>
              <w:rPr>
                <w:rFonts w:eastAsia="宋体"/>
                <w:sz w:val="20"/>
                <w:szCs w:val="20"/>
              </w:rPr>
            </w:pPr>
            <w:r>
              <w:rPr>
                <w:rFonts w:eastAsia="宋体"/>
                <w:sz w:val="20"/>
                <w:szCs w:val="20"/>
              </w:rPr>
              <w:t>Bandwidth</w:t>
            </w:r>
          </w:p>
        </w:tc>
        <w:tc>
          <w:tcPr>
            <w:tcW w:w="8517" w:type="dxa"/>
            <w:tcBorders>
              <w:top w:val="none" w:sz="0" w:space="0" w:color="auto"/>
              <w:bottom w:val="none" w:sz="0" w:space="0" w:color="auto"/>
              <w:right w:val="none" w:sz="0" w:space="0" w:color="auto"/>
            </w:tcBorders>
          </w:tcPr>
          <w:p w14:paraId="11F1A11B" w14:textId="77777777" w:rsidR="00422355" w:rsidRDefault="00422355" w:rsidP="00CB37B2">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FR1:100MHz</w:t>
            </w:r>
          </w:p>
          <w:p w14:paraId="7DBE474C" w14:textId="77777777" w:rsidR="00422355" w:rsidRDefault="00422355" w:rsidP="00CB37B2">
            <w:pPr>
              <w:pStyle w:val="xmsonormal"/>
              <w:cnfStyle w:val="000000100000" w:firstRow="0" w:lastRow="0" w:firstColumn="0" w:lastColumn="0" w:oddVBand="0" w:evenVBand="0" w:oddHBand="1" w:evenHBand="0" w:firstRowFirstColumn="0" w:firstRowLastColumn="0" w:lastRowFirstColumn="0" w:lastRowLastColumn="0"/>
              <w:rPr>
                <w:rFonts w:eastAsia="宋体"/>
                <w:sz w:val="20"/>
                <w:szCs w:val="20"/>
              </w:rPr>
            </w:pPr>
          </w:p>
        </w:tc>
      </w:tr>
      <w:tr w:rsidR="00422355" w14:paraId="13621C1D" w14:textId="77777777" w:rsidTr="00422355">
        <w:trPr>
          <w:trHeight w:val="168"/>
        </w:trPr>
        <w:tc>
          <w:tcPr>
            <w:cnfStyle w:val="001000000000" w:firstRow="0" w:lastRow="0" w:firstColumn="1" w:lastColumn="0" w:oddVBand="0" w:evenVBand="0" w:oddHBand="0" w:evenHBand="0" w:firstRowFirstColumn="0" w:firstRowLastColumn="0" w:lastRowFirstColumn="0" w:lastRowLastColumn="0"/>
            <w:tcW w:w="1372" w:type="dxa"/>
          </w:tcPr>
          <w:p w14:paraId="3C999531" w14:textId="77777777" w:rsidR="00422355" w:rsidRDefault="00422355" w:rsidP="00CB37B2">
            <w:pPr>
              <w:pStyle w:val="xmsonormal"/>
              <w:rPr>
                <w:sz w:val="20"/>
                <w:szCs w:val="20"/>
              </w:rPr>
            </w:pPr>
            <w:r>
              <w:rPr>
                <w:rFonts w:eastAsia="宋体"/>
                <w:sz w:val="20"/>
                <w:szCs w:val="20"/>
              </w:rPr>
              <w:t>Subcarrier spacing</w:t>
            </w:r>
          </w:p>
        </w:tc>
        <w:tc>
          <w:tcPr>
            <w:tcW w:w="8517" w:type="dxa"/>
          </w:tcPr>
          <w:p w14:paraId="1526FA6E" w14:textId="77777777" w:rsidR="00422355" w:rsidRDefault="00422355" w:rsidP="00CB37B2">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r>
              <w:rPr>
                <w:rFonts w:eastAsia="宋体"/>
                <w:sz w:val="20"/>
                <w:szCs w:val="20"/>
              </w:rPr>
              <w:t>FR1:30kHz</w:t>
            </w:r>
          </w:p>
        </w:tc>
      </w:tr>
      <w:tr w:rsidR="00422355" w14:paraId="7F970A7F" w14:textId="77777777" w:rsidTr="00040994">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35DD4952" w14:textId="77777777" w:rsidR="00422355" w:rsidRDefault="00422355" w:rsidP="00CB37B2">
            <w:pPr>
              <w:pStyle w:val="xmsonormal"/>
              <w:rPr>
                <w:sz w:val="20"/>
                <w:szCs w:val="20"/>
              </w:rPr>
            </w:pPr>
            <w:r>
              <w:rPr>
                <w:rFonts w:eastAsia="宋体"/>
                <w:sz w:val="20"/>
                <w:szCs w:val="20"/>
              </w:rPr>
              <w:t>BS height</w:t>
            </w:r>
          </w:p>
        </w:tc>
        <w:tc>
          <w:tcPr>
            <w:tcW w:w="8517" w:type="dxa"/>
            <w:tcBorders>
              <w:top w:val="none" w:sz="0" w:space="0" w:color="auto"/>
              <w:bottom w:val="none" w:sz="0" w:space="0" w:color="auto"/>
              <w:right w:val="none" w:sz="0" w:space="0" w:color="auto"/>
            </w:tcBorders>
          </w:tcPr>
          <w:p w14:paraId="4DA64AF9" w14:textId="77777777" w:rsidR="00422355" w:rsidRDefault="00422355" w:rsidP="00CB37B2">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25m</w:t>
            </w:r>
          </w:p>
        </w:tc>
      </w:tr>
      <w:tr w:rsidR="00422355" w14:paraId="39385438" w14:textId="77777777" w:rsidTr="00422355">
        <w:trPr>
          <w:trHeight w:val="164"/>
        </w:trPr>
        <w:tc>
          <w:tcPr>
            <w:cnfStyle w:val="001000000000" w:firstRow="0" w:lastRow="0" w:firstColumn="1" w:lastColumn="0" w:oddVBand="0" w:evenVBand="0" w:oddHBand="0" w:evenHBand="0" w:firstRowFirstColumn="0" w:firstRowLastColumn="0" w:lastRowFirstColumn="0" w:lastRowLastColumn="0"/>
            <w:tcW w:w="1372" w:type="dxa"/>
          </w:tcPr>
          <w:p w14:paraId="607A9462" w14:textId="77777777" w:rsidR="00422355" w:rsidRDefault="00422355" w:rsidP="00CB37B2">
            <w:pPr>
              <w:pStyle w:val="xmsonormal"/>
              <w:rPr>
                <w:sz w:val="20"/>
                <w:szCs w:val="20"/>
              </w:rPr>
            </w:pPr>
            <w:r>
              <w:rPr>
                <w:rFonts w:eastAsia="宋体"/>
                <w:sz w:val="20"/>
                <w:szCs w:val="20"/>
              </w:rPr>
              <w:t>UE height</w:t>
            </w:r>
          </w:p>
        </w:tc>
        <w:tc>
          <w:tcPr>
            <w:tcW w:w="8517" w:type="dxa"/>
            <w:noWrap/>
          </w:tcPr>
          <w:p w14:paraId="599B632B" w14:textId="77777777" w:rsidR="00422355" w:rsidRDefault="00422355" w:rsidP="00CB37B2">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r>
              <w:rPr>
                <w:rFonts w:eastAsia="宋体"/>
                <w:sz w:val="20"/>
                <w:szCs w:val="20"/>
              </w:rPr>
              <w:t>h</w:t>
            </w:r>
            <w:r w:rsidRPr="00ED73BB">
              <w:rPr>
                <w:rFonts w:eastAsia="宋体"/>
                <w:sz w:val="20"/>
                <w:szCs w:val="20"/>
                <w:vertAlign w:val="subscript"/>
              </w:rPr>
              <w:t>UT</w:t>
            </w:r>
            <w:r>
              <w:rPr>
                <w:rFonts w:eastAsia="宋体"/>
                <w:sz w:val="20"/>
                <w:szCs w:val="20"/>
              </w:rPr>
              <w:t>=1.5 m</w:t>
            </w:r>
          </w:p>
        </w:tc>
      </w:tr>
      <w:tr w:rsidR="00422355" w14:paraId="50201513" w14:textId="77777777" w:rsidTr="00040994">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4103BBE4" w14:textId="77777777" w:rsidR="00422355" w:rsidRDefault="00422355" w:rsidP="00CB37B2">
            <w:pPr>
              <w:pStyle w:val="xmsonormal"/>
              <w:rPr>
                <w:sz w:val="20"/>
                <w:szCs w:val="20"/>
              </w:rPr>
            </w:pPr>
            <w:r>
              <w:rPr>
                <w:rFonts w:eastAsia="宋体"/>
                <w:sz w:val="20"/>
                <w:szCs w:val="20"/>
              </w:rPr>
              <w:t>BS noise figure</w:t>
            </w:r>
          </w:p>
        </w:tc>
        <w:tc>
          <w:tcPr>
            <w:tcW w:w="8517" w:type="dxa"/>
            <w:tcBorders>
              <w:top w:val="none" w:sz="0" w:space="0" w:color="auto"/>
              <w:bottom w:val="none" w:sz="0" w:space="0" w:color="auto"/>
              <w:right w:val="none" w:sz="0" w:space="0" w:color="auto"/>
            </w:tcBorders>
          </w:tcPr>
          <w:p w14:paraId="451AF7F6" w14:textId="77777777" w:rsidR="00422355" w:rsidRDefault="00422355" w:rsidP="00CB37B2">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FR1: 5 dB</w:t>
            </w:r>
          </w:p>
          <w:p w14:paraId="36A76D7D" w14:textId="77777777" w:rsidR="00422355" w:rsidRDefault="00422355" w:rsidP="00CB37B2">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p>
        </w:tc>
      </w:tr>
      <w:tr w:rsidR="00422355" w14:paraId="321E04D6" w14:textId="77777777" w:rsidTr="00422355">
        <w:trPr>
          <w:trHeight w:val="53"/>
        </w:trPr>
        <w:tc>
          <w:tcPr>
            <w:cnfStyle w:val="001000000000" w:firstRow="0" w:lastRow="0" w:firstColumn="1" w:lastColumn="0" w:oddVBand="0" w:evenVBand="0" w:oddHBand="0" w:evenHBand="0" w:firstRowFirstColumn="0" w:firstRowLastColumn="0" w:lastRowFirstColumn="0" w:lastRowLastColumn="0"/>
            <w:tcW w:w="1372" w:type="dxa"/>
          </w:tcPr>
          <w:p w14:paraId="79D54A5F" w14:textId="77777777" w:rsidR="00422355" w:rsidRDefault="00422355" w:rsidP="00CB37B2">
            <w:pPr>
              <w:pStyle w:val="xmsonormal"/>
              <w:rPr>
                <w:sz w:val="20"/>
                <w:szCs w:val="20"/>
              </w:rPr>
            </w:pPr>
            <w:r>
              <w:rPr>
                <w:rFonts w:eastAsia="宋体"/>
                <w:sz w:val="20"/>
                <w:szCs w:val="20"/>
              </w:rPr>
              <w:t>UE noise figure</w:t>
            </w:r>
          </w:p>
        </w:tc>
        <w:tc>
          <w:tcPr>
            <w:tcW w:w="8517" w:type="dxa"/>
          </w:tcPr>
          <w:p w14:paraId="5586DECB" w14:textId="77777777" w:rsidR="00422355" w:rsidRDefault="00422355" w:rsidP="00CB37B2">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r>
              <w:rPr>
                <w:rFonts w:eastAsia="宋体"/>
                <w:sz w:val="20"/>
                <w:szCs w:val="20"/>
              </w:rPr>
              <w:t>FR1: 9 dB</w:t>
            </w:r>
          </w:p>
        </w:tc>
      </w:tr>
      <w:tr w:rsidR="00422355" w14:paraId="1C068183" w14:textId="77777777" w:rsidTr="00422355">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44AC5F95" w14:textId="77777777" w:rsidR="00422355" w:rsidRDefault="00422355" w:rsidP="00CB37B2">
            <w:pPr>
              <w:pStyle w:val="xmsonormal"/>
              <w:rPr>
                <w:sz w:val="20"/>
                <w:szCs w:val="20"/>
              </w:rPr>
            </w:pPr>
            <w:r>
              <w:rPr>
                <w:rFonts w:eastAsia="宋体"/>
                <w:sz w:val="20"/>
                <w:szCs w:val="20"/>
              </w:rPr>
              <w:t>BS receiver</w:t>
            </w:r>
          </w:p>
        </w:tc>
        <w:tc>
          <w:tcPr>
            <w:tcW w:w="8517" w:type="dxa"/>
            <w:vMerge w:val="restart"/>
            <w:tcBorders>
              <w:top w:val="none" w:sz="0" w:space="0" w:color="auto"/>
              <w:bottom w:val="none" w:sz="0" w:space="0" w:color="auto"/>
              <w:right w:val="none" w:sz="0" w:space="0" w:color="auto"/>
            </w:tcBorders>
          </w:tcPr>
          <w:p w14:paraId="23DBA8CE" w14:textId="77777777" w:rsidR="00422355" w:rsidRDefault="00422355" w:rsidP="00CB37B2">
            <w:pPr>
              <w:pStyle w:val="xmsonormal"/>
              <w:jc w:val="center"/>
              <w:cnfStyle w:val="000000100000" w:firstRow="0" w:lastRow="0" w:firstColumn="0" w:lastColumn="0" w:oddVBand="0" w:evenVBand="0" w:oddHBand="1" w:evenHBand="0" w:firstRowFirstColumn="0" w:firstRowLastColumn="0" w:lastRowFirstColumn="0" w:lastRowLastColumn="0"/>
              <w:rPr>
                <w:sz w:val="20"/>
                <w:szCs w:val="20"/>
              </w:rPr>
            </w:pPr>
            <w:r>
              <w:rPr>
                <w:rFonts w:eastAsia="宋体"/>
                <w:sz w:val="20"/>
                <w:szCs w:val="20"/>
              </w:rPr>
              <w:t>MMSE-IRC</w:t>
            </w:r>
          </w:p>
          <w:p w14:paraId="3CE799DD" w14:textId="77777777" w:rsidR="00422355" w:rsidRDefault="00422355" w:rsidP="00CB37B2">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MMSE-IRC</w:t>
            </w:r>
          </w:p>
        </w:tc>
      </w:tr>
      <w:tr w:rsidR="00422355" w14:paraId="52BA6DCC" w14:textId="77777777" w:rsidTr="00422355">
        <w:trPr>
          <w:trHeight w:val="53"/>
        </w:trPr>
        <w:tc>
          <w:tcPr>
            <w:cnfStyle w:val="001000000000" w:firstRow="0" w:lastRow="0" w:firstColumn="1" w:lastColumn="0" w:oddVBand="0" w:evenVBand="0" w:oddHBand="0" w:evenHBand="0" w:firstRowFirstColumn="0" w:firstRowLastColumn="0" w:lastRowFirstColumn="0" w:lastRowLastColumn="0"/>
            <w:tcW w:w="1372" w:type="dxa"/>
          </w:tcPr>
          <w:p w14:paraId="40A34A58" w14:textId="77777777" w:rsidR="00422355" w:rsidRDefault="00422355" w:rsidP="00CB37B2">
            <w:pPr>
              <w:pStyle w:val="xmsonormal"/>
              <w:rPr>
                <w:sz w:val="20"/>
                <w:szCs w:val="20"/>
              </w:rPr>
            </w:pPr>
            <w:r>
              <w:rPr>
                <w:rFonts w:eastAsia="宋体"/>
                <w:sz w:val="20"/>
                <w:szCs w:val="20"/>
              </w:rPr>
              <w:t>UE receiver</w:t>
            </w:r>
          </w:p>
        </w:tc>
        <w:tc>
          <w:tcPr>
            <w:tcW w:w="8517" w:type="dxa"/>
            <w:vMerge/>
          </w:tcPr>
          <w:p w14:paraId="5367DDF2" w14:textId="77777777" w:rsidR="00422355" w:rsidRDefault="00422355" w:rsidP="00CB37B2">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p>
        </w:tc>
      </w:tr>
      <w:tr w:rsidR="00422355" w14:paraId="0730786F" w14:textId="77777777" w:rsidTr="00422355">
        <w:trPr>
          <w:cnfStyle w:val="000000100000" w:firstRow="0" w:lastRow="0" w:firstColumn="0" w:lastColumn="0" w:oddVBand="0" w:evenVBand="0" w:oddHBand="1"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5512FFA1" w14:textId="77777777" w:rsidR="00422355" w:rsidRDefault="00422355" w:rsidP="00CB37B2">
            <w:pPr>
              <w:pStyle w:val="xmsonormal"/>
              <w:rPr>
                <w:sz w:val="20"/>
                <w:szCs w:val="20"/>
              </w:rPr>
            </w:pPr>
            <w:r>
              <w:rPr>
                <w:rFonts w:eastAsia="宋体"/>
                <w:sz w:val="20"/>
                <w:szCs w:val="20"/>
              </w:rPr>
              <w:t>UE speed</w:t>
            </w:r>
          </w:p>
        </w:tc>
        <w:tc>
          <w:tcPr>
            <w:tcW w:w="8517" w:type="dxa"/>
            <w:tcBorders>
              <w:top w:val="none" w:sz="0" w:space="0" w:color="auto"/>
              <w:bottom w:val="none" w:sz="0" w:space="0" w:color="auto"/>
              <w:right w:val="none" w:sz="0" w:space="0" w:color="auto"/>
            </w:tcBorders>
          </w:tcPr>
          <w:p w14:paraId="54E59921" w14:textId="77777777" w:rsidR="00422355" w:rsidRDefault="00422355" w:rsidP="00CB37B2">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3 km/h</w:t>
            </w:r>
          </w:p>
        </w:tc>
      </w:tr>
      <w:tr w:rsidR="00422355" w14:paraId="13676F9D" w14:textId="77777777" w:rsidTr="00422355">
        <w:trPr>
          <w:trHeight w:val="257"/>
        </w:trPr>
        <w:tc>
          <w:tcPr>
            <w:cnfStyle w:val="001000000000" w:firstRow="0" w:lastRow="0" w:firstColumn="1" w:lastColumn="0" w:oddVBand="0" w:evenVBand="0" w:oddHBand="0" w:evenHBand="0" w:firstRowFirstColumn="0" w:firstRowLastColumn="0" w:lastRowFirstColumn="0" w:lastRowLastColumn="0"/>
            <w:tcW w:w="1372" w:type="dxa"/>
          </w:tcPr>
          <w:p w14:paraId="6988EDF3" w14:textId="77777777" w:rsidR="00422355" w:rsidRDefault="00422355" w:rsidP="00CB37B2">
            <w:pPr>
              <w:pStyle w:val="xmsonormal"/>
              <w:rPr>
                <w:rFonts w:eastAsia="宋体"/>
                <w:sz w:val="20"/>
                <w:szCs w:val="20"/>
              </w:rPr>
            </w:pPr>
            <w:r w:rsidRPr="00E71E4A">
              <w:rPr>
                <w:rFonts w:eastAsia="宋体"/>
                <w:sz w:val="20"/>
                <w:szCs w:val="20"/>
              </w:rPr>
              <w:t>Channel estimation</w:t>
            </w:r>
          </w:p>
        </w:tc>
        <w:tc>
          <w:tcPr>
            <w:tcW w:w="8517" w:type="dxa"/>
          </w:tcPr>
          <w:p w14:paraId="451D62E3" w14:textId="77777777" w:rsidR="00422355" w:rsidRPr="00E71E4A" w:rsidRDefault="00422355" w:rsidP="00CB37B2">
            <w:pPr>
              <w:pStyle w:val="xmsonormal"/>
              <w:jc w:val="center"/>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宋体"/>
                <w:sz w:val="20"/>
                <w:szCs w:val="20"/>
              </w:rPr>
              <w:t>Realistic</w:t>
            </w:r>
          </w:p>
        </w:tc>
      </w:tr>
      <w:tr w:rsidR="00422355" w14:paraId="5EE52D9A" w14:textId="77777777" w:rsidTr="00422355">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0231A904" w14:textId="77777777" w:rsidR="00422355" w:rsidRDefault="00422355" w:rsidP="00CB37B2">
            <w:pPr>
              <w:pStyle w:val="xmsonormal"/>
              <w:rPr>
                <w:sz w:val="20"/>
                <w:szCs w:val="20"/>
              </w:rPr>
            </w:pPr>
            <w:r>
              <w:rPr>
                <w:rFonts w:eastAsia="宋体"/>
                <w:sz w:val="20"/>
                <w:szCs w:val="20"/>
              </w:rPr>
              <w:t>MCS</w:t>
            </w:r>
          </w:p>
        </w:tc>
        <w:tc>
          <w:tcPr>
            <w:tcW w:w="8517" w:type="dxa"/>
            <w:tcBorders>
              <w:top w:val="none" w:sz="0" w:space="0" w:color="auto"/>
              <w:bottom w:val="none" w:sz="0" w:space="0" w:color="auto"/>
              <w:right w:val="none" w:sz="0" w:space="0" w:color="auto"/>
            </w:tcBorders>
          </w:tcPr>
          <w:p w14:paraId="462D9CCD" w14:textId="33E39520" w:rsidR="00422355" w:rsidRDefault="00422355" w:rsidP="00EA6008">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r>
              <w:rPr>
                <w:rFonts w:eastAsia="宋体"/>
                <w:sz w:val="20"/>
                <w:szCs w:val="20"/>
              </w:rPr>
              <w:t xml:space="preserve">Up to </w:t>
            </w:r>
            <w:r w:rsidR="00EA6008">
              <w:rPr>
                <w:rFonts w:eastAsia="宋体" w:hint="eastAsia"/>
                <w:sz w:val="20"/>
                <w:szCs w:val="20"/>
              </w:rPr>
              <w:t>64</w:t>
            </w:r>
            <w:r w:rsidRPr="00EF7E57">
              <w:rPr>
                <w:rFonts w:eastAsia="宋体"/>
                <w:sz w:val="20"/>
                <w:szCs w:val="20"/>
              </w:rPr>
              <w:t>QAM</w:t>
            </w:r>
          </w:p>
        </w:tc>
      </w:tr>
      <w:tr w:rsidR="00422355" w14:paraId="75F6F0F8" w14:textId="77777777" w:rsidTr="00422355">
        <w:trPr>
          <w:trHeight w:val="53"/>
        </w:trPr>
        <w:tc>
          <w:tcPr>
            <w:cnfStyle w:val="001000000000" w:firstRow="0" w:lastRow="0" w:firstColumn="1" w:lastColumn="0" w:oddVBand="0" w:evenVBand="0" w:oddHBand="0" w:evenHBand="0" w:firstRowFirstColumn="0" w:firstRowLastColumn="0" w:lastRowFirstColumn="0" w:lastRowLastColumn="0"/>
            <w:tcW w:w="1372" w:type="dxa"/>
          </w:tcPr>
          <w:p w14:paraId="19136894" w14:textId="77777777" w:rsidR="00422355" w:rsidRDefault="00422355" w:rsidP="00CB37B2">
            <w:pPr>
              <w:pStyle w:val="xmsonormal"/>
              <w:rPr>
                <w:sz w:val="20"/>
                <w:szCs w:val="20"/>
              </w:rPr>
            </w:pPr>
            <w:r>
              <w:rPr>
                <w:rFonts w:eastAsia="宋体"/>
                <w:sz w:val="20"/>
                <w:szCs w:val="20"/>
              </w:rPr>
              <w:t>BS antenna pattern</w:t>
            </w:r>
          </w:p>
        </w:tc>
        <w:tc>
          <w:tcPr>
            <w:tcW w:w="8517" w:type="dxa"/>
          </w:tcPr>
          <w:p w14:paraId="443D1261" w14:textId="77777777" w:rsidR="00422355" w:rsidRDefault="00422355" w:rsidP="00CB37B2">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r>
              <w:rPr>
                <w:rFonts w:eastAsia="宋体"/>
                <w:sz w:val="20"/>
                <w:szCs w:val="20"/>
              </w:rPr>
              <w:t>3-sector antenna radiation pattern, 8dBi</w:t>
            </w:r>
          </w:p>
        </w:tc>
      </w:tr>
      <w:tr w:rsidR="00422355" w14:paraId="556DB7A7" w14:textId="77777777" w:rsidTr="00040994">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1D876337" w14:textId="77777777" w:rsidR="00422355" w:rsidRDefault="00422355" w:rsidP="00CB37B2">
            <w:pPr>
              <w:pStyle w:val="xmsonormal"/>
              <w:rPr>
                <w:sz w:val="20"/>
                <w:szCs w:val="20"/>
              </w:rPr>
            </w:pPr>
            <w:r>
              <w:rPr>
                <w:rFonts w:eastAsia="宋体"/>
                <w:sz w:val="20"/>
                <w:szCs w:val="20"/>
              </w:rPr>
              <w:t>UE antenna pattern</w:t>
            </w:r>
          </w:p>
        </w:tc>
        <w:tc>
          <w:tcPr>
            <w:tcW w:w="8517" w:type="dxa"/>
            <w:tcBorders>
              <w:top w:val="none" w:sz="0" w:space="0" w:color="auto"/>
              <w:bottom w:val="none" w:sz="0" w:space="0" w:color="auto"/>
              <w:right w:val="none" w:sz="0" w:space="0" w:color="auto"/>
            </w:tcBorders>
          </w:tcPr>
          <w:p w14:paraId="1033C78A" w14:textId="77777777" w:rsidR="00422355" w:rsidRDefault="00422355" w:rsidP="00CB37B2">
            <w:pPr>
              <w:pStyle w:val="xmsonormal"/>
              <w:jc w:val="center"/>
              <w:cnfStyle w:val="000000100000" w:firstRow="0" w:lastRow="0" w:firstColumn="0" w:lastColumn="0" w:oddVBand="0" w:evenVBand="0" w:oddHBand="1" w:evenHBand="0" w:firstRowFirstColumn="0" w:firstRowLastColumn="0" w:lastRowFirstColumn="0" w:lastRowLastColumn="0"/>
              <w:rPr>
                <w:sz w:val="20"/>
                <w:szCs w:val="20"/>
              </w:rPr>
            </w:pPr>
            <w:r>
              <w:rPr>
                <w:rFonts w:eastAsia="宋体"/>
                <w:sz w:val="20"/>
                <w:szCs w:val="20"/>
              </w:rPr>
              <w:t>FR1: Omni-directional, 0 dBi,</w:t>
            </w:r>
          </w:p>
          <w:p w14:paraId="2D7AA737" w14:textId="77777777" w:rsidR="00422355" w:rsidRDefault="00422355" w:rsidP="00CB37B2">
            <w:pPr>
              <w:pStyle w:val="xmsonormal"/>
              <w:jc w:val="center"/>
              <w:cnfStyle w:val="000000100000" w:firstRow="0" w:lastRow="0" w:firstColumn="0" w:lastColumn="0" w:oddVBand="0" w:evenVBand="0" w:oddHBand="1" w:evenHBand="0" w:firstRowFirstColumn="0" w:firstRowLastColumn="0" w:lastRowFirstColumn="0" w:lastRowLastColumn="0"/>
              <w:rPr>
                <w:rFonts w:eastAsia="宋体"/>
                <w:sz w:val="20"/>
                <w:szCs w:val="20"/>
              </w:rPr>
            </w:pPr>
          </w:p>
        </w:tc>
      </w:tr>
      <w:tr w:rsidR="00422355" w14:paraId="1DDBD7BE" w14:textId="77777777" w:rsidTr="00422355">
        <w:trPr>
          <w:trHeight w:val="53"/>
        </w:trPr>
        <w:tc>
          <w:tcPr>
            <w:cnfStyle w:val="001000000000" w:firstRow="0" w:lastRow="0" w:firstColumn="1" w:lastColumn="0" w:oddVBand="0" w:evenVBand="0" w:oddHBand="0" w:evenHBand="0" w:firstRowFirstColumn="0" w:firstRowLastColumn="0" w:lastRowFirstColumn="0" w:lastRowLastColumn="0"/>
            <w:tcW w:w="1372" w:type="dxa"/>
          </w:tcPr>
          <w:p w14:paraId="6D2B773A" w14:textId="77777777" w:rsidR="00422355" w:rsidRDefault="00422355" w:rsidP="00CB37B2">
            <w:pPr>
              <w:jc w:val="center"/>
              <w:rPr>
                <w:rFonts w:eastAsiaTheme="minorEastAsia"/>
                <w:lang w:eastAsia="zh-CN"/>
              </w:rPr>
            </w:pPr>
            <w:r>
              <w:rPr>
                <w:rFonts w:eastAsiaTheme="minorEastAsia"/>
                <w:lang w:val="en-US" w:eastAsia="zh-CN"/>
              </w:rPr>
              <w:t xml:space="preserve">TX power </w:t>
            </w:r>
          </w:p>
        </w:tc>
        <w:tc>
          <w:tcPr>
            <w:tcW w:w="8517" w:type="dxa"/>
          </w:tcPr>
          <w:p w14:paraId="1FF5802A" w14:textId="77777777" w:rsidR="00422355" w:rsidRDefault="00422355" w:rsidP="00CB37B2">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r>
              <w:rPr>
                <w:rFonts w:eastAsia="宋体"/>
                <w:sz w:val="20"/>
                <w:szCs w:val="20"/>
              </w:rPr>
              <w:t>gNB: FR1:44dBm/20MHz</w:t>
            </w:r>
          </w:p>
          <w:p w14:paraId="2842985C" w14:textId="77777777" w:rsidR="00422355" w:rsidRDefault="00422355" w:rsidP="00CB37B2">
            <w:pPr>
              <w:pStyle w:val="xmsonormal"/>
              <w:jc w:val="center"/>
              <w:cnfStyle w:val="000000000000" w:firstRow="0" w:lastRow="0" w:firstColumn="0" w:lastColumn="0" w:oddVBand="0" w:evenVBand="0" w:oddHBand="0" w:evenHBand="0" w:firstRowFirstColumn="0" w:firstRowLastColumn="0" w:lastRowFirstColumn="0" w:lastRowLastColumn="0"/>
              <w:rPr>
                <w:rFonts w:eastAsia="宋体"/>
                <w:sz w:val="20"/>
                <w:szCs w:val="20"/>
              </w:rPr>
            </w:pPr>
            <w:r>
              <w:rPr>
                <w:rFonts w:eastAsia="宋体"/>
                <w:sz w:val="20"/>
                <w:szCs w:val="20"/>
              </w:rPr>
              <w:t>UE: 23dBm</w:t>
            </w:r>
          </w:p>
        </w:tc>
      </w:tr>
      <w:tr w:rsidR="00422355" w14:paraId="3A421784" w14:textId="77777777" w:rsidTr="00040994">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15F05118" w14:textId="77777777" w:rsidR="00422355" w:rsidRDefault="00422355" w:rsidP="00CB37B2">
            <w:pPr>
              <w:jc w:val="center"/>
              <w:rPr>
                <w:rFonts w:eastAsiaTheme="minorEastAsia"/>
                <w:lang w:eastAsia="zh-CN"/>
              </w:rPr>
            </w:pPr>
            <w:r>
              <w:rPr>
                <w:rFonts w:eastAsiaTheme="minorEastAsia"/>
                <w:lang w:val="en-US" w:eastAsia="zh-CN"/>
              </w:rPr>
              <w:t xml:space="preserve">gNB antenna configuration </w:t>
            </w:r>
          </w:p>
        </w:tc>
        <w:tc>
          <w:tcPr>
            <w:tcW w:w="8517" w:type="dxa"/>
            <w:tcBorders>
              <w:top w:val="none" w:sz="0" w:space="0" w:color="auto"/>
              <w:bottom w:val="none" w:sz="0" w:space="0" w:color="auto"/>
              <w:right w:val="none" w:sz="0" w:space="0" w:color="auto"/>
            </w:tcBorders>
          </w:tcPr>
          <w:p w14:paraId="36AEDD6E" w14:textId="77777777" w:rsidR="00422355" w:rsidRDefault="00422355" w:rsidP="00CB37B2">
            <w:pPr>
              <w:spacing w:after="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gNB:</w:t>
            </w:r>
            <w:r>
              <w:rPr>
                <w:rFonts w:eastAsiaTheme="minorEastAsia" w:hint="eastAsia"/>
              </w:rPr>
              <w:t xml:space="preserve"> </w:t>
            </w:r>
          </w:p>
          <w:p w14:paraId="6D719A87" w14:textId="77777777" w:rsidR="00422355" w:rsidRDefault="00422355" w:rsidP="00CB37B2">
            <w:pPr>
              <w:pStyle w:val="afc"/>
              <w:numPr>
                <w:ilvl w:val="0"/>
                <w:numId w:val="11"/>
              </w:numPr>
              <w:spacing w:after="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eastAsia="zh-CN"/>
              </w:rPr>
              <w:t xml:space="preserve">FR1: </w:t>
            </w:r>
            <w:r w:rsidRPr="005367E3">
              <w:rPr>
                <w:rFonts w:eastAsia="宋体"/>
                <w:lang w:eastAsia="zh-CN"/>
              </w:rPr>
              <w:t>64 TxRU, (M, N, P, Mg, Ng; Mp, Np) = (8,8,2,1,1;4,8)</w:t>
            </w:r>
            <w:r>
              <w:rPr>
                <w:rFonts w:eastAsiaTheme="minorEastAsia"/>
                <w:lang w:eastAsia="zh-CN"/>
              </w:rPr>
              <w:t xml:space="preserve"> ,</w:t>
            </w:r>
            <w:r w:rsidRPr="005367E3">
              <w:rPr>
                <w:rFonts w:eastAsia="宋体"/>
                <w:lang w:eastAsia="zh-CN"/>
              </w:rPr>
              <w:t xml:space="preserve"> </w:t>
            </w:r>
            <w:r>
              <w:rPr>
                <w:rFonts w:eastAsiaTheme="minorEastAsia"/>
                <w:lang w:eastAsia="zh-CN"/>
              </w:rPr>
              <w:t>(dH, dV) = (0.5λ, 0.5λ)</w:t>
            </w:r>
          </w:p>
        </w:tc>
      </w:tr>
      <w:tr w:rsidR="00422355" w14:paraId="1D91E4EC" w14:textId="77777777" w:rsidTr="00422355">
        <w:trPr>
          <w:trHeight w:val="53"/>
        </w:trPr>
        <w:tc>
          <w:tcPr>
            <w:cnfStyle w:val="001000000000" w:firstRow="0" w:lastRow="0" w:firstColumn="1" w:lastColumn="0" w:oddVBand="0" w:evenVBand="0" w:oddHBand="0" w:evenHBand="0" w:firstRowFirstColumn="0" w:firstRowLastColumn="0" w:lastRowFirstColumn="0" w:lastRowLastColumn="0"/>
            <w:tcW w:w="1372" w:type="dxa"/>
          </w:tcPr>
          <w:p w14:paraId="148D0124" w14:textId="77777777" w:rsidR="00422355" w:rsidRDefault="00422355" w:rsidP="00CB37B2">
            <w:pPr>
              <w:jc w:val="center"/>
              <w:rPr>
                <w:rFonts w:eastAsiaTheme="minorEastAsia"/>
                <w:lang w:val="en-US" w:eastAsia="zh-CN"/>
              </w:rPr>
            </w:pPr>
            <w:r>
              <w:rPr>
                <w:rFonts w:eastAsiaTheme="minorEastAsia"/>
                <w:lang w:val="en-US" w:eastAsia="zh-CN"/>
              </w:rPr>
              <w:t>UE antenna configuration</w:t>
            </w:r>
          </w:p>
        </w:tc>
        <w:tc>
          <w:tcPr>
            <w:tcW w:w="8517" w:type="dxa"/>
          </w:tcPr>
          <w:p w14:paraId="007181EC" w14:textId="77777777" w:rsidR="00422355" w:rsidRDefault="00422355" w:rsidP="00CB37B2">
            <w:pPr>
              <w:spacing w:after="0"/>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lang w:val="en-US" w:eastAsia="zh-CN"/>
              </w:rPr>
              <w:t xml:space="preserve">UE: </w:t>
            </w:r>
            <w:r w:rsidRPr="005367E3">
              <w:rPr>
                <w:rFonts w:eastAsia="宋体"/>
                <w:lang w:eastAsia="zh-CN"/>
              </w:rPr>
              <w:t>2T/4R, (M, N, P, Mg, Ng; Mp, Np) = (1,2,2,1,1;1,2), (dH, dV) = (0.5, N/A)λ</w:t>
            </w:r>
          </w:p>
        </w:tc>
      </w:tr>
      <w:tr w:rsidR="00422355" w14:paraId="565FBABF" w14:textId="77777777" w:rsidTr="00422355">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0107EF55" w14:textId="77777777" w:rsidR="00422355" w:rsidRDefault="00422355" w:rsidP="00CB37B2">
            <w:pPr>
              <w:jc w:val="center"/>
              <w:rPr>
                <w:rFonts w:eastAsiaTheme="minorEastAsia"/>
                <w:lang w:val="en-US" w:eastAsia="zh-CN"/>
              </w:rPr>
            </w:pPr>
            <w:r>
              <w:rPr>
                <w:rFonts w:eastAsiaTheme="minorEastAsia"/>
                <w:lang w:val="en-US" w:eastAsia="zh-CN"/>
              </w:rPr>
              <w:t>TDD configuration</w:t>
            </w:r>
          </w:p>
        </w:tc>
        <w:tc>
          <w:tcPr>
            <w:tcW w:w="8517" w:type="dxa"/>
            <w:tcBorders>
              <w:top w:val="none" w:sz="0" w:space="0" w:color="auto"/>
              <w:bottom w:val="none" w:sz="0" w:space="0" w:color="auto"/>
              <w:right w:val="none" w:sz="0" w:space="0" w:color="auto"/>
            </w:tcBorders>
          </w:tcPr>
          <w:p w14:paraId="28753455" w14:textId="77777777" w:rsidR="00422355" w:rsidRDefault="00422355" w:rsidP="00CB37B2">
            <w:pPr>
              <w:spacing w:after="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DDDSU</w:t>
            </w:r>
            <w:r>
              <w:rPr>
                <w:rFonts w:eastAsiaTheme="minorEastAsia" w:hint="eastAsia"/>
                <w:lang w:val="en-US" w:eastAsia="zh-CN"/>
              </w:rPr>
              <w:t xml:space="preserve"> for DL </w:t>
            </w:r>
          </w:p>
          <w:p w14:paraId="336575AA" w14:textId="77777777" w:rsidR="00422355" w:rsidRDefault="00422355" w:rsidP="00CB37B2">
            <w:pPr>
              <w:spacing w:after="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DDDUU for UL</w:t>
            </w:r>
          </w:p>
        </w:tc>
      </w:tr>
      <w:tr w:rsidR="00EA6008" w14:paraId="0221D6CD" w14:textId="77777777" w:rsidTr="00422355">
        <w:trPr>
          <w:trHeight w:val="53"/>
        </w:trPr>
        <w:tc>
          <w:tcPr>
            <w:cnfStyle w:val="001000000000" w:firstRow="0" w:lastRow="0" w:firstColumn="1" w:lastColumn="0" w:oddVBand="0" w:evenVBand="0" w:oddHBand="0" w:evenHBand="0" w:firstRowFirstColumn="0" w:firstRowLastColumn="0" w:lastRowFirstColumn="0" w:lastRowLastColumn="0"/>
            <w:tcW w:w="1372" w:type="dxa"/>
          </w:tcPr>
          <w:p w14:paraId="0B07FC48" w14:textId="616F9D88" w:rsidR="00EA6008" w:rsidRDefault="00EA6008" w:rsidP="00EA6008">
            <w:pPr>
              <w:jc w:val="center"/>
              <w:rPr>
                <w:rFonts w:eastAsiaTheme="minorEastAsia"/>
                <w:lang w:val="en-US" w:eastAsia="zh-CN"/>
              </w:rPr>
            </w:pPr>
            <w:r>
              <w:rPr>
                <w:rFonts w:eastAsiaTheme="minorEastAsia" w:hint="eastAsia"/>
                <w:lang w:val="en-US" w:eastAsia="zh-CN"/>
              </w:rPr>
              <w:t xml:space="preserve">MIMO </w:t>
            </w:r>
            <w:r>
              <w:rPr>
                <w:rFonts w:eastAsiaTheme="minorEastAsia" w:hint="eastAsia"/>
                <w:lang w:val="en-US" w:eastAsia="zh-CN"/>
              </w:rPr>
              <w:lastRenderedPageBreak/>
              <w:t>transmission</w:t>
            </w:r>
          </w:p>
        </w:tc>
        <w:tc>
          <w:tcPr>
            <w:tcW w:w="8517" w:type="dxa"/>
          </w:tcPr>
          <w:p w14:paraId="11FB43F3" w14:textId="7DE274A0" w:rsidR="00EA6008" w:rsidRDefault="001F7023" w:rsidP="00EA6008">
            <w:pPr>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lastRenderedPageBreak/>
              <w:t>S</w:t>
            </w:r>
            <w:r w:rsidR="00040994">
              <w:rPr>
                <w:rFonts w:eastAsiaTheme="minorEastAsia" w:hint="eastAsia"/>
                <w:lang w:val="en-US" w:eastAsia="zh-CN"/>
              </w:rPr>
              <w:t xml:space="preserve">U-MIMO </w:t>
            </w:r>
            <w:r w:rsidR="00EA6008">
              <w:rPr>
                <w:rFonts w:eastAsiaTheme="minorEastAsia" w:hint="eastAsia"/>
                <w:lang w:val="en-US" w:eastAsia="zh-CN"/>
              </w:rPr>
              <w:t xml:space="preserve">for DL </w:t>
            </w:r>
          </w:p>
          <w:p w14:paraId="4C660D87" w14:textId="6F6A7713" w:rsidR="00EA6008" w:rsidRDefault="00EA6008" w:rsidP="00EA6008">
            <w:pPr>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lastRenderedPageBreak/>
              <w:t>SU-MIMO for UL</w:t>
            </w:r>
          </w:p>
        </w:tc>
      </w:tr>
      <w:tr w:rsidR="00040994" w14:paraId="0CF75A6A" w14:textId="77777777" w:rsidTr="00040994">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372" w:type="dxa"/>
            <w:tcBorders>
              <w:top w:val="none" w:sz="0" w:space="0" w:color="auto"/>
              <w:left w:val="none" w:sz="0" w:space="0" w:color="auto"/>
              <w:bottom w:val="none" w:sz="0" w:space="0" w:color="auto"/>
            </w:tcBorders>
          </w:tcPr>
          <w:p w14:paraId="53658C3A" w14:textId="4CEE3E86" w:rsidR="00040994" w:rsidRDefault="00040994" w:rsidP="00040994">
            <w:pPr>
              <w:jc w:val="center"/>
              <w:rPr>
                <w:rFonts w:eastAsiaTheme="minorEastAsia"/>
                <w:lang w:val="en-US" w:eastAsia="zh-CN"/>
              </w:rPr>
            </w:pPr>
            <w:r>
              <w:rPr>
                <w:rFonts w:eastAsiaTheme="minorEastAsia" w:hint="eastAsia"/>
                <w:lang w:val="en-US" w:eastAsia="zh-CN"/>
              </w:rPr>
              <w:lastRenderedPageBreak/>
              <w:t xml:space="preserve">Scheduling </w:t>
            </w:r>
          </w:p>
        </w:tc>
        <w:tc>
          <w:tcPr>
            <w:tcW w:w="8517" w:type="dxa"/>
            <w:tcBorders>
              <w:top w:val="none" w:sz="0" w:space="0" w:color="auto"/>
              <w:bottom w:val="none" w:sz="0" w:space="0" w:color="auto"/>
              <w:right w:val="none" w:sz="0" w:space="0" w:color="auto"/>
            </w:tcBorders>
          </w:tcPr>
          <w:p w14:paraId="79C1701F" w14:textId="24F5C536" w:rsidR="00040994" w:rsidRDefault="00040994" w:rsidP="00EA6008">
            <w:pPr>
              <w:spacing w:after="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PF, Dynamic scheduled, Not discard packet not meeting PDB</w:t>
            </w:r>
          </w:p>
        </w:tc>
      </w:tr>
      <w:tr w:rsidR="00040994" w14:paraId="760F0230" w14:textId="77777777" w:rsidTr="00422355">
        <w:trPr>
          <w:trHeight w:val="53"/>
        </w:trPr>
        <w:tc>
          <w:tcPr>
            <w:cnfStyle w:val="001000000000" w:firstRow="0" w:lastRow="0" w:firstColumn="1" w:lastColumn="0" w:oddVBand="0" w:evenVBand="0" w:oddHBand="0" w:evenHBand="0" w:firstRowFirstColumn="0" w:firstRowLastColumn="0" w:lastRowFirstColumn="0" w:lastRowLastColumn="0"/>
            <w:tcW w:w="1372" w:type="dxa"/>
          </w:tcPr>
          <w:p w14:paraId="0D1E98AB" w14:textId="0DF94F6F" w:rsidR="00040994" w:rsidRDefault="00040994" w:rsidP="00040994">
            <w:pPr>
              <w:jc w:val="center"/>
              <w:rPr>
                <w:rFonts w:eastAsiaTheme="minorEastAsia"/>
                <w:lang w:val="en-US" w:eastAsia="zh-CN"/>
              </w:rPr>
            </w:pPr>
            <w:r>
              <w:rPr>
                <w:rFonts w:eastAsiaTheme="minorEastAsia" w:hint="eastAsia"/>
                <w:lang w:val="en-US" w:eastAsia="zh-CN"/>
              </w:rPr>
              <w:t>Processing delay</w:t>
            </w:r>
          </w:p>
        </w:tc>
        <w:tc>
          <w:tcPr>
            <w:tcW w:w="8517" w:type="dxa"/>
          </w:tcPr>
          <w:p w14:paraId="69D39BDB" w14:textId="3E7B3761" w:rsidR="00040994" w:rsidRDefault="00040994" w:rsidP="00040994">
            <w:pPr>
              <w:spacing w:after="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UE PDSCH </w:t>
            </w:r>
            <w:r>
              <w:rPr>
                <w:rFonts w:eastAsiaTheme="minorEastAsia"/>
                <w:lang w:val="en-US" w:eastAsia="zh-CN"/>
              </w:rPr>
              <w:t>processing</w:t>
            </w:r>
            <w:r>
              <w:rPr>
                <w:rFonts w:eastAsiaTheme="minorEastAsia" w:hint="eastAsia"/>
                <w:lang w:val="en-US" w:eastAsia="zh-CN"/>
              </w:rPr>
              <w:t xml:space="preserve"> capability 1; DL NACK to retransmission delay: 2ms; UL previous transmission to current: 2ms.</w:t>
            </w:r>
          </w:p>
        </w:tc>
      </w:tr>
    </w:tbl>
    <w:p w14:paraId="49DD3905" w14:textId="77777777" w:rsidR="00422355" w:rsidRPr="00040994" w:rsidRDefault="00422355" w:rsidP="00C41644">
      <w:pPr>
        <w:rPr>
          <w:rFonts w:eastAsiaTheme="minorEastAsia"/>
          <w:lang w:eastAsia="zh-CN"/>
        </w:rPr>
      </w:pPr>
    </w:p>
    <w:sectPr w:rsidR="00422355" w:rsidRPr="00040994">
      <w:footerReference w:type="even" r:id="rId24"/>
      <w:footerReference w:type="default" r:id="rId2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74F90" w14:textId="77777777" w:rsidR="004A703E" w:rsidRDefault="004A703E">
      <w:pPr>
        <w:spacing w:after="0"/>
      </w:pPr>
      <w:r>
        <w:separator/>
      </w:r>
    </w:p>
  </w:endnote>
  <w:endnote w:type="continuationSeparator" w:id="0">
    <w:p w14:paraId="5C98CC46" w14:textId="77777777" w:rsidR="004A703E" w:rsidRDefault="004A70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B7F96" w14:textId="135A3A44" w:rsidR="00C27913" w:rsidRDefault="00C27913">
    <w:pPr>
      <w:pStyle w:val="ac"/>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Pr="005367E3">
      <w:rPr>
        <w:rStyle w:val="af6"/>
        <w:rFonts w:eastAsia="宋体"/>
        <w:lang w:eastAsia="zh-CN"/>
      </w:rPr>
      <w:t>1</w:t>
    </w:r>
    <w:r>
      <w:rPr>
        <w:rStyle w:val="af6"/>
      </w:rPr>
      <w:fldChar w:fldCharType="end"/>
    </w:r>
  </w:p>
  <w:p w14:paraId="1A2AA51D" w14:textId="77777777" w:rsidR="00C27913" w:rsidRDefault="00C27913">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57A8D" w14:textId="6E5EA370" w:rsidR="00C27913" w:rsidRDefault="00C27913">
    <w:pPr>
      <w:pStyle w:val="ac"/>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A52B42">
      <w:rPr>
        <w:rStyle w:val="af6"/>
        <w:noProof/>
      </w:rPr>
      <w:t>13</w:t>
    </w:r>
    <w:r>
      <w:rPr>
        <w:rStyle w:val="af6"/>
      </w:rPr>
      <w:fldChar w:fldCharType="end"/>
    </w:r>
  </w:p>
  <w:p w14:paraId="18FB3816" w14:textId="77777777" w:rsidR="00C27913" w:rsidRDefault="00C27913">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F04E1" w14:textId="77777777" w:rsidR="004A703E" w:rsidRDefault="004A703E">
      <w:pPr>
        <w:spacing w:after="0"/>
      </w:pPr>
      <w:r>
        <w:separator/>
      </w:r>
    </w:p>
  </w:footnote>
  <w:footnote w:type="continuationSeparator" w:id="0">
    <w:p w14:paraId="120AC0EC" w14:textId="77777777" w:rsidR="004A703E" w:rsidRDefault="004A70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15:restartNumberingAfterBreak="0">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2" w15:restartNumberingAfterBreak="0">
    <w:nsid w:val="114A6915"/>
    <w:multiLevelType w:val="multilevel"/>
    <w:tmpl w:val="114A691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20A2A62"/>
    <w:multiLevelType w:val="multilevel"/>
    <w:tmpl w:val="120A2A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94A79"/>
    <w:multiLevelType w:val="multilevel"/>
    <w:tmpl w:val="1B594A7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4837CF8"/>
    <w:multiLevelType w:val="multilevel"/>
    <w:tmpl w:val="24837CF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4D83D99"/>
    <w:multiLevelType w:val="hybridMultilevel"/>
    <w:tmpl w:val="1EA4C980"/>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BAB7CA7"/>
    <w:multiLevelType w:val="multilevel"/>
    <w:tmpl w:val="2BAB7CA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984BD8"/>
    <w:multiLevelType w:val="multilevel"/>
    <w:tmpl w:val="2D984BD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F6B61CB"/>
    <w:multiLevelType w:val="multilevel"/>
    <w:tmpl w:val="2F6B61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05F699B"/>
    <w:multiLevelType w:val="multilevel"/>
    <w:tmpl w:val="305F69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1F07E9F"/>
    <w:multiLevelType w:val="multilevel"/>
    <w:tmpl w:val="31F07E9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454428"/>
    <w:multiLevelType w:val="multilevel"/>
    <w:tmpl w:val="364544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B625AE9"/>
    <w:multiLevelType w:val="multilevel"/>
    <w:tmpl w:val="3B625A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D983BF9"/>
    <w:multiLevelType w:val="multilevel"/>
    <w:tmpl w:val="3D983B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04B4D7C"/>
    <w:multiLevelType w:val="multilevel"/>
    <w:tmpl w:val="404B4D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ACC375F"/>
    <w:multiLevelType w:val="multilevel"/>
    <w:tmpl w:val="4ACC37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F7A48EA"/>
    <w:multiLevelType w:val="hybridMultilevel"/>
    <w:tmpl w:val="A66268A6"/>
    <w:lvl w:ilvl="0" w:tplc="3B385B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9" w15:restartNumberingAfterBreak="0">
    <w:nsid w:val="5181099C"/>
    <w:multiLevelType w:val="multilevel"/>
    <w:tmpl w:val="518109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52054C27"/>
    <w:multiLevelType w:val="multilevel"/>
    <w:tmpl w:val="52054C2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DA1B56"/>
    <w:multiLevelType w:val="multilevel"/>
    <w:tmpl w:val="57DA1B5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59F54A4D"/>
    <w:multiLevelType w:val="multilevel"/>
    <w:tmpl w:val="59F54A4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5CE17D8C"/>
    <w:multiLevelType w:val="multilevel"/>
    <w:tmpl w:val="5CE17D8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5EE13262"/>
    <w:multiLevelType w:val="multilevel"/>
    <w:tmpl w:val="5EE132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4653408"/>
    <w:multiLevelType w:val="multilevel"/>
    <w:tmpl w:val="646534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5320A3B"/>
    <w:multiLevelType w:val="multilevel"/>
    <w:tmpl w:val="65320A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7323D9"/>
    <w:multiLevelType w:val="multilevel"/>
    <w:tmpl w:val="667323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B2F4383"/>
    <w:multiLevelType w:val="multilevel"/>
    <w:tmpl w:val="6B2F438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25E60BB"/>
    <w:multiLevelType w:val="multilevel"/>
    <w:tmpl w:val="725E60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8"/>
  </w:num>
  <w:num w:numId="3">
    <w:abstractNumId w:val="24"/>
  </w:num>
  <w:num w:numId="4">
    <w:abstractNumId w:val="42"/>
  </w:num>
  <w:num w:numId="5">
    <w:abstractNumId w:val="0"/>
  </w:num>
  <w:num w:numId="6">
    <w:abstractNumId w:val="7"/>
  </w:num>
  <w:num w:numId="7">
    <w:abstractNumId w:val="31"/>
  </w:num>
  <w:num w:numId="8">
    <w:abstractNumId w:val="22"/>
  </w:num>
  <w:num w:numId="9">
    <w:abstractNumId w:val="26"/>
  </w:num>
  <w:num w:numId="10">
    <w:abstractNumId w:val="5"/>
  </w:num>
  <w:num w:numId="11">
    <w:abstractNumId w:val="10"/>
  </w:num>
  <w:num w:numId="12">
    <w:abstractNumId w:val="2"/>
  </w:num>
  <w:num w:numId="13">
    <w:abstractNumId w:val="6"/>
  </w:num>
  <w:num w:numId="14">
    <w:abstractNumId w:val="35"/>
  </w:num>
  <w:num w:numId="15">
    <w:abstractNumId w:val="29"/>
  </w:num>
  <w:num w:numId="16">
    <w:abstractNumId w:val="33"/>
  </w:num>
  <w:num w:numId="17">
    <w:abstractNumId w:val="30"/>
  </w:num>
  <w:num w:numId="18">
    <w:abstractNumId w:val="39"/>
  </w:num>
  <w:num w:numId="19">
    <w:abstractNumId w:val="14"/>
  </w:num>
  <w:num w:numId="20">
    <w:abstractNumId w:val="13"/>
  </w:num>
  <w:num w:numId="21">
    <w:abstractNumId w:val="11"/>
  </w:num>
  <w:num w:numId="22">
    <w:abstractNumId w:val="19"/>
  </w:num>
  <w:num w:numId="23">
    <w:abstractNumId w:val="37"/>
  </w:num>
  <w:num w:numId="24">
    <w:abstractNumId w:val="20"/>
  </w:num>
  <w:num w:numId="25">
    <w:abstractNumId w:val="15"/>
  </w:num>
  <w:num w:numId="26">
    <w:abstractNumId w:val="18"/>
  </w:num>
  <w:num w:numId="27">
    <w:abstractNumId w:val="34"/>
  </w:num>
  <w:num w:numId="28">
    <w:abstractNumId w:val="25"/>
  </w:num>
  <w:num w:numId="29">
    <w:abstractNumId w:val="3"/>
  </w:num>
  <w:num w:numId="30">
    <w:abstractNumId w:val="21"/>
  </w:num>
  <w:num w:numId="31">
    <w:abstractNumId w:val="32"/>
  </w:num>
  <w:num w:numId="32">
    <w:abstractNumId w:val="8"/>
  </w:num>
  <w:num w:numId="33">
    <w:abstractNumId w:val="16"/>
  </w:num>
  <w:num w:numId="34">
    <w:abstractNumId w:val="41"/>
  </w:num>
  <w:num w:numId="35">
    <w:abstractNumId w:val="36"/>
  </w:num>
  <w:num w:numId="36">
    <w:abstractNumId w:val="40"/>
  </w:num>
  <w:num w:numId="37">
    <w:abstractNumId w:val="4"/>
  </w:num>
  <w:num w:numId="38">
    <w:abstractNumId w:val="12"/>
  </w:num>
  <w:num w:numId="39">
    <w:abstractNumId w:val="9"/>
  </w:num>
  <w:num w:numId="40">
    <w:abstractNumId w:val="38"/>
  </w:num>
  <w:num w:numId="41">
    <w:abstractNumId w:val="17"/>
  </w:num>
  <w:num w:numId="42">
    <w:abstractNumId w:val="23"/>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E16"/>
    <w:rsid w:val="00000060"/>
    <w:rsid w:val="000002CF"/>
    <w:rsid w:val="000002F8"/>
    <w:rsid w:val="00000353"/>
    <w:rsid w:val="0000050F"/>
    <w:rsid w:val="00000619"/>
    <w:rsid w:val="000006CB"/>
    <w:rsid w:val="00000936"/>
    <w:rsid w:val="000009AF"/>
    <w:rsid w:val="00000C2F"/>
    <w:rsid w:val="00000F3C"/>
    <w:rsid w:val="00000FC2"/>
    <w:rsid w:val="000010E3"/>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AC"/>
    <w:rsid w:val="000043B4"/>
    <w:rsid w:val="000045A9"/>
    <w:rsid w:val="000045EA"/>
    <w:rsid w:val="00004612"/>
    <w:rsid w:val="0000484C"/>
    <w:rsid w:val="00004904"/>
    <w:rsid w:val="000049C2"/>
    <w:rsid w:val="000049E8"/>
    <w:rsid w:val="00004F85"/>
    <w:rsid w:val="00004FCE"/>
    <w:rsid w:val="00005227"/>
    <w:rsid w:val="0000562C"/>
    <w:rsid w:val="000056C6"/>
    <w:rsid w:val="000059F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10096"/>
    <w:rsid w:val="00010B5D"/>
    <w:rsid w:val="000111E3"/>
    <w:rsid w:val="00011484"/>
    <w:rsid w:val="000115A4"/>
    <w:rsid w:val="000116DD"/>
    <w:rsid w:val="00011758"/>
    <w:rsid w:val="00011B8F"/>
    <w:rsid w:val="00011B96"/>
    <w:rsid w:val="00011C28"/>
    <w:rsid w:val="00011CF6"/>
    <w:rsid w:val="00011D96"/>
    <w:rsid w:val="00011FE8"/>
    <w:rsid w:val="00012276"/>
    <w:rsid w:val="000126BD"/>
    <w:rsid w:val="00012C8B"/>
    <w:rsid w:val="00012E71"/>
    <w:rsid w:val="00012F74"/>
    <w:rsid w:val="00013156"/>
    <w:rsid w:val="00013366"/>
    <w:rsid w:val="0001379E"/>
    <w:rsid w:val="00013B71"/>
    <w:rsid w:val="00013CA5"/>
    <w:rsid w:val="00013D60"/>
    <w:rsid w:val="00013E53"/>
    <w:rsid w:val="00014016"/>
    <w:rsid w:val="00014102"/>
    <w:rsid w:val="000143D3"/>
    <w:rsid w:val="000144D0"/>
    <w:rsid w:val="000149B6"/>
    <w:rsid w:val="00014ADD"/>
    <w:rsid w:val="00014E7E"/>
    <w:rsid w:val="000150E9"/>
    <w:rsid w:val="000152FD"/>
    <w:rsid w:val="0001545F"/>
    <w:rsid w:val="000155B2"/>
    <w:rsid w:val="0001564A"/>
    <w:rsid w:val="00015699"/>
    <w:rsid w:val="000156C4"/>
    <w:rsid w:val="000158DC"/>
    <w:rsid w:val="00015B6F"/>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17E5D"/>
    <w:rsid w:val="000201A7"/>
    <w:rsid w:val="000201EF"/>
    <w:rsid w:val="00020260"/>
    <w:rsid w:val="00020674"/>
    <w:rsid w:val="000208B7"/>
    <w:rsid w:val="00020BB2"/>
    <w:rsid w:val="00020D4B"/>
    <w:rsid w:val="00020E18"/>
    <w:rsid w:val="000210B9"/>
    <w:rsid w:val="000210EB"/>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C34"/>
    <w:rsid w:val="00024DE7"/>
    <w:rsid w:val="00024F60"/>
    <w:rsid w:val="00025126"/>
    <w:rsid w:val="000256F6"/>
    <w:rsid w:val="0002592B"/>
    <w:rsid w:val="00025B1E"/>
    <w:rsid w:val="00025EE1"/>
    <w:rsid w:val="0002607D"/>
    <w:rsid w:val="0002632E"/>
    <w:rsid w:val="000266D3"/>
    <w:rsid w:val="00026754"/>
    <w:rsid w:val="00026790"/>
    <w:rsid w:val="000267D4"/>
    <w:rsid w:val="00026845"/>
    <w:rsid w:val="000269F3"/>
    <w:rsid w:val="00026AC8"/>
    <w:rsid w:val="00026B41"/>
    <w:rsid w:val="00026CC5"/>
    <w:rsid w:val="00026CEB"/>
    <w:rsid w:val="00026EA3"/>
    <w:rsid w:val="00026F94"/>
    <w:rsid w:val="000270FE"/>
    <w:rsid w:val="0002728B"/>
    <w:rsid w:val="000272B2"/>
    <w:rsid w:val="00027325"/>
    <w:rsid w:val="00027352"/>
    <w:rsid w:val="000273F3"/>
    <w:rsid w:val="0002762E"/>
    <w:rsid w:val="00027766"/>
    <w:rsid w:val="000277B7"/>
    <w:rsid w:val="00027AAE"/>
    <w:rsid w:val="00027C58"/>
    <w:rsid w:val="00030614"/>
    <w:rsid w:val="0003065E"/>
    <w:rsid w:val="0003080F"/>
    <w:rsid w:val="00030864"/>
    <w:rsid w:val="000308F0"/>
    <w:rsid w:val="00030930"/>
    <w:rsid w:val="00030B22"/>
    <w:rsid w:val="00031094"/>
    <w:rsid w:val="00031380"/>
    <w:rsid w:val="00031459"/>
    <w:rsid w:val="00031560"/>
    <w:rsid w:val="00031591"/>
    <w:rsid w:val="0003164D"/>
    <w:rsid w:val="0003187A"/>
    <w:rsid w:val="00031A25"/>
    <w:rsid w:val="00031DDC"/>
    <w:rsid w:val="00031FFD"/>
    <w:rsid w:val="0003245D"/>
    <w:rsid w:val="00032609"/>
    <w:rsid w:val="00032F2C"/>
    <w:rsid w:val="00033530"/>
    <w:rsid w:val="00033772"/>
    <w:rsid w:val="000339AF"/>
    <w:rsid w:val="000339F3"/>
    <w:rsid w:val="00033C85"/>
    <w:rsid w:val="00033DDA"/>
    <w:rsid w:val="0003416A"/>
    <w:rsid w:val="00034503"/>
    <w:rsid w:val="0003455D"/>
    <w:rsid w:val="000346B2"/>
    <w:rsid w:val="000348EC"/>
    <w:rsid w:val="0003495C"/>
    <w:rsid w:val="0003496E"/>
    <w:rsid w:val="00034C56"/>
    <w:rsid w:val="00034F72"/>
    <w:rsid w:val="00034FD8"/>
    <w:rsid w:val="00035092"/>
    <w:rsid w:val="0003515F"/>
    <w:rsid w:val="000351B6"/>
    <w:rsid w:val="00035852"/>
    <w:rsid w:val="000359AB"/>
    <w:rsid w:val="00035AFD"/>
    <w:rsid w:val="00035CF2"/>
    <w:rsid w:val="000362BF"/>
    <w:rsid w:val="0003643E"/>
    <w:rsid w:val="0003643F"/>
    <w:rsid w:val="000364D8"/>
    <w:rsid w:val="000365D1"/>
    <w:rsid w:val="00036664"/>
    <w:rsid w:val="000369B9"/>
    <w:rsid w:val="00036A14"/>
    <w:rsid w:val="00036AFE"/>
    <w:rsid w:val="00036B60"/>
    <w:rsid w:val="00036D12"/>
    <w:rsid w:val="00036E90"/>
    <w:rsid w:val="000374E7"/>
    <w:rsid w:val="0003756D"/>
    <w:rsid w:val="00037A15"/>
    <w:rsid w:val="00037E5D"/>
    <w:rsid w:val="00037F14"/>
    <w:rsid w:val="000401AD"/>
    <w:rsid w:val="0004041F"/>
    <w:rsid w:val="00040994"/>
    <w:rsid w:val="0004115F"/>
    <w:rsid w:val="00041681"/>
    <w:rsid w:val="00041A69"/>
    <w:rsid w:val="0004246F"/>
    <w:rsid w:val="000424B1"/>
    <w:rsid w:val="000425B9"/>
    <w:rsid w:val="00042B81"/>
    <w:rsid w:val="00042BAF"/>
    <w:rsid w:val="00042C73"/>
    <w:rsid w:val="00042CA9"/>
    <w:rsid w:val="00042CCC"/>
    <w:rsid w:val="00042D10"/>
    <w:rsid w:val="00042E36"/>
    <w:rsid w:val="00042EBC"/>
    <w:rsid w:val="00043025"/>
    <w:rsid w:val="000435C2"/>
    <w:rsid w:val="00043643"/>
    <w:rsid w:val="000438E6"/>
    <w:rsid w:val="00043D85"/>
    <w:rsid w:val="00043E7F"/>
    <w:rsid w:val="00043F35"/>
    <w:rsid w:val="00044018"/>
    <w:rsid w:val="000448DA"/>
    <w:rsid w:val="00045056"/>
    <w:rsid w:val="000451AE"/>
    <w:rsid w:val="0004527F"/>
    <w:rsid w:val="00045408"/>
    <w:rsid w:val="000454A4"/>
    <w:rsid w:val="000455E0"/>
    <w:rsid w:val="000457A0"/>
    <w:rsid w:val="00046510"/>
    <w:rsid w:val="000466D0"/>
    <w:rsid w:val="00046A97"/>
    <w:rsid w:val="00046C06"/>
    <w:rsid w:val="00046CE8"/>
    <w:rsid w:val="00046F0B"/>
    <w:rsid w:val="000475EF"/>
    <w:rsid w:val="00047890"/>
    <w:rsid w:val="00047A23"/>
    <w:rsid w:val="00047BD8"/>
    <w:rsid w:val="000505F7"/>
    <w:rsid w:val="000509CA"/>
    <w:rsid w:val="00050E0D"/>
    <w:rsid w:val="00050EB5"/>
    <w:rsid w:val="00050F3C"/>
    <w:rsid w:val="00050F51"/>
    <w:rsid w:val="0005108D"/>
    <w:rsid w:val="00051234"/>
    <w:rsid w:val="0005142E"/>
    <w:rsid w:val="0005159C"/>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E33"/>
    <w:rsid w:val="00055ED8"/>
    <w:rsid w:val="00055ED9"/>
    <w:rsid w:val="0005621A"/>
    <w:rsid w:val="000566B4"/>
    <w:rsid w:val="0005681A"/>
    <w:rsid w:val="000568F5"/>
    <w:rsid w:val="00056A73"/>
    <w:rsid w:val="00056ACA"/>
    <w:rsid w:val="00056C62"/>
    <w:rsid w:val="00056E91"/>
    <w:rsid w:val="00056E92"/>
    <w:rsid w:val="00057093"/>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3073"/>
    <w:rsid w:val="000631CF"/>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1"/>
    <w:rsid w:val="000654FC"/>
    <w:rsid w:val="000655B2"/>
    <w:rsid w:val="000655D4"/>
    <w:rsid w:val="00065DA7"/>
    <w:rsid w:val="0006609C"/>
    <w:rsid w:val="000660BD"/>
    <w:rsid w:val="000660F3"/>
    <w:rsid w:val="00066196"/>
    <w:rsid w:val="00066251"/>
    <w:rsid w:val="000663DF"/>
    <w:rsid w:val="0006647D"/>
    <w:rsid w:val="00066977"/>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2F94"/>
    <w:rsid w:val="00073075"/>
    <w:rsid w:val="0007352C"/>
    <w:rsid w:val="0007390A"/>
    <w:rsid w:val="00073ED1"/>
    <w:rsid w:val="00073FF6"/>
    <w:rsid w:val="00074001"/>
    <w:rsid w:val="00074112"/>
    <w:rsid w:val="00074139"/>
    <w:rsid w:val="00074503"/>
    <w:rsid w:val="000745EF"/>
    <w:rsid w:val="00074991"/>
    <w:rsid w:val="000750C0"/>
    <w:rsid w:val="000752ED"/>
    <w:rsid w:val="0007533E"/>
    <w:rsid w:val="000757F0"/>
    <w:rsid w:val="00075AFF"/>
    <w:rsid w:val="00075CDD"/>
    <w:rsid w:val="00075D64"/>
    <w:rsid w:val="00075D8A"/>
    <w:rsid w:val="00075E6C"/>
    <w:rsid w:val="00075EAD"/>
    <w:rsid w:val="00076081"/>
    <w:rsid w:val="00076192"/>
    <w:rsid w:val="00076428"/>
    <w:rsid w:val="00076509"/>
    <w:rsid w:val="000765E5"/>
    <w:rsid w:val="00076616"/>
    <w:rsid w:val="00076684"/>
    <w:rsid w:val="00076696"/>
    <w:rsid w:val="00076949"/>
    <w:rsid w:val="000769BB"/>
    <w:rsid w:val="00076A5D"/>
    <w:rsid w:val="00076BDF"/>
    <w:rsid w:val="00076EC3"/>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740"/>
    <w:rsid w:val="0008599D"/>
    <w:rsid w:val="00085AEC"/>
    <w:rsid w:val="00085B2D"/>
    <w:rsid w:val="00085E20"/>
    <w:rsid w:val="00085F5D"/>
    <w:rsid w:val="00086052"/>
    <w:rsid w:val="00086136"/>
    <w:rsid w:val="0008623F"/>
    <w:rsid w:val="00086368"/>
    <w:rsid w:val="0008644C"/>
    <w:rsid w:val="000866A6"/>
    <w:rsid w:val="00086799"/>
    <w:rsid w:val="00086927"/>
    <w:rsid w:val="00086AEA"/>
    <w:rsid w:val="00086E47"/>
    <w:rsid w:val="000871AC"/>
    <w:rsid w:val="00087413"/>
    <w:rsid w:val="000875A9"/>
    <w:rsid w:val="0008793D"/>
    <w:rsid w:val="00087C0A"/>
    <w:rsid w:val="00087E0C"/>
    <w:rsid w:val="000901B5"/>
    <w:rsid w:val="0009042D"/>
    <w:rsid w:val="000906C5"/>
    <w:rsid w:val="00090745"/>
    <w:rsid w:val="00090B5F"/>
    <w:rsid w:val="000912B4"/>
    <w:rsid w:val="000913B3"/>
    <w:rsid w:val="00091534"/>
    <w:rsid w:val="00091965"/>
    <w:rsid w:val="00091BE7"/>
    <w:rsid w:val="0009203A"/>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0D7"/>
    <w:rsid w:val="00094339"/>
    <w:rsid w:val="00094AA9"/>
    <w:rsid w:val="00094B94"/>
    <w:rsid w:val="00094F80"/>
    <w:rsid w:val="0009506B"/>
    <w:rsid w:val="000951B8"/>
    <w:rsid w:val="0009532F"/>
    <w:rsid w:val="00095370"/>
    <w:rsid w:val="00095504"/>
    <w:rsid w:val="00095D74"/>
    <w:rsid w:val="00095F3E"/>
    <w:rsid w:val="00096029"/>
    <w:rsid w:val="00096061"/>
    <w:rsid w:val="0009609F"/>
    <w:rsid w:val="000960D0"/>
    <w:rsid w:val="00096173"/>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0F77"/>
    <w:rsid w:val="000A114C"/>
    <w:rsid w:val="000A13E1"/>
    <w:rsid w:val="000A14C9"/>
    <w:rsid w:val="000A2148"/>
    <w:rsid w:val="000A220C"/>
    <w:rsid w:val="000A2580"/>
    <w:rsid w:val="000A264A"/>
    <w:rsid w:val="000A281B"/>
    <w:rsid w:val="000A299C"/>
    <w:rsid w:val="000A2A44"/>
    <w:rsid w:val="000A2B5C"/>
    <w:rsid w:val="000A2B68"/>
    <w:rsid w:val="000A364A"/>
    <w:rsid w:val="000A368B"/>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6B9"/>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75E"/>
    <w:rsid w:val="000B3962"/>
    <w:rsid w:val="000B3995"/>
    <w:rsid w:val="000B3F2B"/>
    <w:rsid w:val="000B4339"/>
    <w:rsid w:val="000B461A"/>
    <w:rsid w:val="000B4AD4"/>
    <w:rsid w:val="000B4F74"/>
    <w:rsid w:val="000B5393"/>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14B"/>
    <w:rsid w:val="000C19D9"/>
    <w:rsid w:val="000C1C26"/>
    <w:rsid w:val="000C1E79"/>
    <w:rsid w:val="000C1FCF"/>
    <w:rsid w:val="000C2006"/>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C18"/>
    <w:rsid w:val="000C5DEB"/>
    <w:rsid w:val="000C5ECE"/>
    <w:rsid w:val="000C60F6"/>
    <w:rsid w:val="000C614A"/>
    <w:rsid w:val="000C616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BEB"/>
    <w:rsid w:val="000D3CAF"/>
    <w:rsid w:val="000D3CB2"/>
    <w:rsid w:val="000D3ED7"/>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9AF"/>
    <w:rsid w:val="000D7D33"/>
    <w:rsid w:val="000D7E77"/>
    <w:rsid w:val="000D7E7C"/>
    <w:rsid w:val="000E004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611"/>
    <w:rsid w:val="000E27F8"/>
    <w:rsid w:val="000E27FD"/>
    <w:rsid w:val="000E280A"/>
    <w:rsid w:val="000E2A25"/>
    <w:rsid w:val="000E2D24"/>
    <w:rsid w:val="000E3192"/>
    <w:rsid w:val="000E32A1"/>
    <w:rsid w:val="000E32D1"/>
    <w:rsid w:val="000E331D"/>
    <w:rsid w:val="000E338A"/>
    <w:rsid w:val="000E36FB"/>
    <w:rsid w:val="000E3850"/>
    <w:rsid w:val="000E3AE7"/>
    <w:rsid w:val="000E3F6D"/>
    <w:rsid w:val="000E40DA"/>
    <w:rsid w:val="000E46B4"/>
    <w:rsid w:val="000E4FD7"/>
    <w:rsid w:val="000E517F"/>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4C1"/>
    <w:rsid w:val="000E77E9"/>
    <w:rsid w:val="000E7A30"/>
    <w:rsid w:val="000E7D28"/>
    <w:rsid w:val="000E7E80"/>
    <w:rsid w:val="000E7E86"/>
    <w:rsid w:val="000E7F08"/>
    <w:rsid w:val="000E7F61"/>
    <w:rsid w:val="000E7FEA"/>
    <w:rsid w:val="000F0291"/>
    <w:rsid w:val="000F03D5"/>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06"/>
    <w:rsid w:val="000F38A7"/>
    <w:rsid w:val="000F38DF"/>
    <w:rsid w:val="000F3DB6"/>
    <w:rsid w:val="000F3F2B"/>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80"/>
    <w:rsid w:val="001015AD"/>
    <w:rsid w:val="00101740"/>
    <w:rsid w:val="00101972"/>
    <w:rsid w:val="001019EC"/>
    <w:rsid w:val="00101B03"/>
    <w:rsid w:val="00101F79"/>
    <w:rsid w:val="00101F7E"/>
    <w:rsid w:val="00102159"/>
    <w:rsid w:val="0010258C"/>
    <w:rsid w:val="001025F9"/>
    <w:rsid w:val="00103101"/>
    <w:rsid w:val="00103329"/>
    <w:rsid w:val="001034C3"/>
    <w:rsid w:val="001037FD"/>
    <w:rsid w:val="00103B0A"/>
    <w:rsid w:val="00103C2F"/>
    <w:rsid w:val="00103D8D"/>
    <w:rsid w:val="00103F72"/>
    <w:rsid w:val="001042A2"/>
    <w:rsid w:val="001044CB"/>
    <w:rsid w:val="00104521"/>
    <w:rsid w:val="00104999"/>
    <w:rsid w:val="00104A2A"/>
    <w:rsid w:val="00104A4F"/>
    <w:rsid w:val="00104A8D"/>
    <w:rsid w:val="00104AAF"/>
    <w:rsid w:val="00104B08"/>
    <w:rsid w:val="00104C7B"/>
    <w:rsid w:val="00104D0A"/>
    <w:rsid w:val="00104D12"/>
    <w:rsid w:val="00104F5D"/>
    <w:rsid w:val="00105036"/>
    <w:rsid w:val="00105286"/>
    <w:rsid w:val="00105875"/>
    <w:rsid w:val="001058B6"/>
    <w:rsid w:val="001058E9"/>
    <w:rsid w:val="00105B52"/>
    <w:rsid w:val="00105C30"/>
    <w:rsid w:val="00105D5C"/>
    <w:rsid w:val="00105F71"/>
    <w:rsid w:val="00105FE0"/>
    <w:rsid w:val="0010602C"/>
    <w:rsid w:val="001060AB"/>
    <w:rsid w:val="00106413"/>
    <w:rsid w:val="001068A1"/>
    <w:rsid w:val="00106AE9"/>
    <w:rsid w:val="00106B85"/>
    <w:rsid w:val="00106BEB"/>
    <w:rsid w:val="001071C1"/>
    <w:rsid w:val="0010729B"/>
    <w:rsid w:val="00107347"/>
    <w:rsid w:val="001074A2"/>
    <w:rsid w:val="00107724"/>
    <w:rsid w:val="00107D18"/>
    <w:rsid w:val="00107FA2"/>
    <w:rsid w:val="0011010F"/>
    <w:rsid w:val="001102A6"/>
    <w:rsid w:val="001105C4"/>
    <w:rsid w:val="00110A34"/>
    <w:rsid w:val="00110A53"/>
    <w:rsid w:val="001112BF"/>
    <w:rsid w:val="00111641"/>
    <w:rsid w:val="00111840"/>
    <w:rsid w:val="001118BB"/>
    <w:rsid w:val="001119D7"/>
    <w:rsid w:val="00111B40"/>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E91"/>
    <w:rsid w:val="00113FD9"/>
    <w:rsid w:val="001140CC"/>
    <w:rsid w:val="001141FD"/>
    <w:rsid w:val="0011439D"/>
    <w:rsid w:val="001144AC"/>
    <w:rsid w:val="0011464E"/>
    <w:rsid w:val="00114792"/>
    <w:rsid w:val="0011486C"/>
    <w:rsid w:val="001148DF"/>
    <w:rsid w:val="00114972"/>
    <w:rsid w:val="00114A3D"/>
    <w:rsid w:val="001150F2"/>
    <w:rsid w:val="0011524D"/>
    <w:rsid w:val="001154B5"/>
    <w:rsid w:val="001159AE"/>
    <w:rsid w:val="00115DC3"/>
    <w:rsid w:val="00116321"/>
    <w:rsid w:val="001166A8"/>
    <w:rsid w:val="001166EE"/>
    <w:rsid w:val="001170B4"/>
    <w:rsid w:val="0011733C"/>
    <w:rsid w:val="00117370"/>
    <w:rsid w:val="00117594"/>
    <w:rsid w:val="00117812"/>
    <w:rsid w:val="001179EF"/>
    <w:rsid w:val="00117A17"/>
    <w:rsid w:val="00117D63"/>
    <w:rsid w:val="001201A4"/>
    <w:rsid w:val="0012036E"/>
    <w:rsid w:val="0012044A"/>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1E65"/>
    <w:rsid w:val="0012205B"/>
    <w:rsid w:val="001223EC"/>
    <w:rsid w:val="00122613"/>
    <w:rsid w:val="001226F0"/>
    <w:rsid w:val="001227F1"/>
    <w:rsid w:val="00122A78"/>
    <w:rsid w:val="00122D7B"/>
    <w:rsid w:val="0012312D"/>
    <w:rsid w:val="00123205"/>
    <w:rsid w:val="00123404"/>
    <w:rsid w:val="0012364B"/>
    <w:rsid w:val="001237C4"/>
    <w:rsid w:val="001239AA"/>
    <w:rsid w:val="00124222"/>
    <w:rsid w:val="0012431F"/>
    <w:rsid w:val="0012442A"/>
    <w:rsid w:val="00124476"/>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95"/>
    <w:rsid w:val="001262FF"/>
    <w:rsid w:val="00126D52"/>
    <w:rsid w:val="00126E7B"/>
    <w:rsid w:val="001270A3"/>
    <w:rsid w:val="00127219"/>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492"/>
    <w:rsid w:val="0013251B"/>
    <w:rsid w:val="00132B01"/>
    <w:rsid w:val="00133024"/>
    <w:rsid w:val="00133143"/>
    <w:rsid w:val="001332A7"/>
    <w:rsid w:val="00133491"/>
    <w:rsid w:val="001334A8"/>
    <w:rsid w:val="0013358D"/>
    <w:rsid w:val="001336B8"/>
    <w:rsid w:val="00133AC6"/>
    <w:rsid w:val="00133AEB"/>
    <w:rsid w:val="001341BE"/>
    <w:rsid w:val="00134331"/>
    <w:rsid w:val="00134496"/>
    <w:rsid w:val="001344C1"/>
    <w:rsid w:val="001345D6"/>
    <w:rsid w:val="00134742"/>
    <w:rsid w:val="00134A1D"/>
    <w:rsid w:val="00134B52"/>
    <w:rsid w:val="00134BCE"/>
    <w:rsid w:val="00134D1F"/>
    <w:rsid w:val="00134EBD"/>
    <w:rsid w:val="001351E9"/>
    <w:rsid w:val="001352B5"/>
    <w:rsid w:val="0013531E"/>
    <w:rsid w:val="001355BE"/>
    <w:rsid w:val="00135A19"/>
    <w:rsid w:val="00135A54"/>
    <w:rsid w:val="00135AC9"/>
    <w:rsid w:val="00135CE7"/>
    <w:rsid w:val="00135E65"/>
    <w:rsid w:val="001360C1"/>
    <w:rsid w:val="00136148"/>
    <w:rsid w:val="001363DD"/>
    <w:rsid w:val="00136550"/>
    <w:rsid w:val="0013660A"/>
    <w:rsid w:val="00136612"/>
    <w:rsid w:val="00136653"/>
    <w:rsid w:val="00136809"/>
    <w:rsid w:val="00136835"/>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98D"/>
    <w:rsid w:val="00144A46"/>
    <w:rsid w:val="00144D71"/>
    <w:rsid w:val="0014514A"/>
    <w:rsid w:val="0014532C"/>
    <w:rsid w:val="00145694"/>
    <w:rsid w:val="001457CD"/>
    <w:rsid w:val="00145A00"/>
    <w:rsid w:val="00145FEC"/>
    <w:rsid w:val="00146151"/>
    <w:rsid w:val="001463D3"/>
    <w:rsid w:val="00146643"/>
    <w:rsid w:val="0014679E"/>
    <w:rsid w:val="00146AA5"/>
    <w:rsid w:val="00146B64"/>
    <w:rsid w:val="00146C1F"/>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241"/>
    <w:rsid w:val="001518D7"/>
    <w:rsid w:val="00151945"/>
    <w:rsid w:val="001519A1"/>
    <w:rsid w:val="001519CE"/>
    <w:rsid w:val="00151A59"/>
    <w:rsid w:val="00151B87"/>
    <w:rsid w:val="00151BAD"/>
    <w:rsid w:val="00151CF6"/>
    <w:rsid w:val="0015227C"/>
    <w:rsid w:val="001522A0"/>
    <w:rsid w:val="00152338"/>
    <w:rsid w:val="001523B0"/>
    <w:rsid w:val="001523F2"/>
    <w:rsid w:val="001524D9"/>
    <w:rsid w:val="001526CF"/>
    <w:rsid w:val="00152995"/>
    <w:rsid w:val="00152D60"/>
    <w:rsid w:val="00152DE6"/>
    <w:rsid w:val="00152F20"/>
    <w:rsid w:val="00152FAE"/>
    <w:rsid w:val="00153706"/>
    <w:rsid w:val="00153882"/>
    <w:rsid w:val="001538A8"/>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4E2"/>
    <w:rsid w:val="00157549"/>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162"/>
    <w:rsid w:val="0016285A"/>
    <w:rsid w:val="00162DD3"/>
    <w:rsid w:val="00162ECC"/>
    <w:rsid w:val="00163301"/>
    <w:rsid w:val="0016331B"/>
    <w:rsid w:val="00163633"/>
    <w:rsid w:val="00163911"/>
    <w:rsid w:val="00163912"/>
    <w:rsid w:val="001639DE"/>
    <w:rsid w:val="00163B18"/>
    <w:rsid w:val="00163B41"/>
    <w:rsid w:val="00163E16"/>
    <w:rsid w:val="00163F37"/>
    <w:rsid w:val="0016411F"/>
    <w:rsid w:val="0016412C"/>
    <w:rsid w:val="0016427B"/>
    <w:rsid w:val="0016436F"/>
    <w:rsid w:val="00164564"/>
    <w:rsid w:val="001648F3"/>
    <w:rsid w:val="00164B15"/>
    <w:rsid w:val="00164BC6"/>
    <w:rsid w:val="00164C30"/>
    <w:rsid w:val="00164F35"/>
    <w:rsid w:val="00165443"/>
    <w:rsid w:val="00165711"/>
    <w:rsid w:val="00165974"/>
    <w:rsid w:val="00165D37"/>
    <w:rsid w:val="00165E25"/>
    <w:rsid w:val="00165E97"/>
    <w:rsid w:val="00165F41"/>
    <w:rsid w:val="001660E2"/>
    <w:rsid w:val="0016610C"/>
    <w:rsid w:val="001665DC"/>
    <w:rsid w:val="001666F2"/>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9C6"/>
    <w:rsid w:val="001719FB"/>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DC3"/>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33C4"/>
    <w:rsid w:val="001836E7"/>
    <w:rsid w:val="00183976"/>
    <w:rsid w:val="00183B3C"/>
    <w:rsid w:val="00183B6F"/>
    <w:rsid w:val="00183C72"/>
    <w:rsid w:val="00183CBF"/>
    <w:rsid w:val="00183DF8"/>
    <w:rsid w:val="00183E74"/>
    <w:rsid w:val="00184577"/>
    <w:rsid w:val="00184B89"/>
    <w:rsid w:val="001856C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18F"/>
    <w:rsid w:val="0019060C"/>
    <w:rsid w:val="00190788"/>
    <w:rsid w:val="0019083D"/>
    <w:rsid w:val="00190875"/>
    <w:rsid w:val="00190AC9"/>
    <w:rsid w:val="00190D0B"/>
    <w:rsid w:val="00190F62"/>
    <w:rsid w:val="001911C2"/>
    <w:rsid w:val="00191439"/>
    <w:rsid w:val="00191495"/>
    <w:rsid w:val="00191596"/>
    <w:rsid w:val="00191662"/>
    <w:rsid w:val="001916C0"/>
    <w:rsid w:val="00191794"/>
    <w:rsid w:val="001917A5"/>
    <w:rsid w:val="00191E19"/>
    <w:rsid w:val="00191E5A"/>
    <w:rsid w:val="001924D0"/>
    <w:rsid w:val="001925C1"/>
    <w:rsid w:val="001928B0"/>
    <w:rsid w:val="00192927"/>
    <w:rsid w:val="001929B9"/>
    <w:rsid w:val="00192B22"/>
    <w:rsid w:val="00192B3C"/>
    <w:rsid w:val="00192C9E"/>
    <w:rsid w:val="001933A0"/>
    <w:rsid w:val="00193747"/>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1D"/>
    <w:rsid w:val="001A2992"/>
    <w:rsid w:val="001A2CE3"/>
    <w:rsid w:val="001A2ED2"/>
    <w:rsid w:val="001A3520"/>
    <w:rsid w:val="001A35F2"/>
    <w:rsid w:val="001A367F"/>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323"/>
    <w:rsid w:val="001B1359"/>
    <w:rsid w:val="001B137E"/>
    <w:rsid w:val="001B1413"/>
    <w:rsid w:val="001B1759"/>
    <w:rsid w:val="001B1AF0"/>
    <w:rsid w:val="001B1BB2"/>
    <w:rsid w:val="001B1EF2"/>
    <w:rsid w:val="001B2356"/>
    <w:rsid w:val="001B2450"/>
    <w:rsid w:val="001B2501"/>
    <w:rsid w:val="001B2999"/>
    <w:rsid w:val="001B2D1A"/>
    <w:rsid w:val="001B2D6D"/>
    <w:rsid w:val="001B2FA3"/>
    <w:rsid w:val="001B3517"/>
    <w:rsid w:val="001B385F"/>
    <w:rsid w:val="001B3ECA"/>
    <w:rsid w:val="001B4033"/>
    <w:rsid w:val="001B459F"/>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156"/>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6E"/>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743"/>
    <w:rsid w:val="001C4A8F"/>
    <w:rsid w:val="001C4D02"/>
    <w:rsid w:val="001C5161"/>
    <w:rsid w:val="001C5716"/>
    <w:rsid w:val="001C58BC"/>
    <w:rsid w:val="001C5C14"/>
    <w:rsid w:val="001C608E"/>
    <w:rsid w:val="001C6659"/>
    <w:rsid w:val="001C6ACA"/>
    <w:rsid w:val="001C6BD0"/>
    <w:rsid w:val="001C6CEE"/>
    <w:rsid w:val="001C6D8C"/>
    <w:rsid w:val="001C7052"/>
    <w:rsid w:val="001C71D9"/>
    <w:rsid w:val="001C72C5"/>
    <w:rsid w:val="001C740A"/>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68B"/>
    <w:rsid w:val="001D2D54"/>
    <w:rsid w:val="001D2F93"/>
    <w:rsid w:val="001D2FCA"/>
    <w:rsid w:val="001D2FE2"/>
    <w:rsid w:val="001D3018"/>
    <w:rsid w:val="001D338B"/>
    <w:rsid w:val="001D3D1E"/>
    <w:rsid w:val="001D3E1C"/>
    <w:rsid w:val="001D3EE3"/>
    <w:rsid w:val="001D3FA7"/>
    <w:rsid w:val="001D4099"/>
    <w:rsid w:val="001D41FD"/>
    <w:rsid w:val="001D4303"/>
    <w:rsid w:val="001D44C7"/>
    <w:rsid w:val="001D4B34"/>
    <w:rsid w:val="001D4E09"/>
    <w:rsid w:val="001D4E45"/>
    <w:rsid w:val="001D524E"/>
    <w:rsid w:val="001D5310"/>
    <w:rsid w:val="001D57B2"/>
    <w:rsid w:val="001D5D60"/>
    <w:rsid w:val="001D6074"/>
    <w:rsid w:val="001D60F2"/>
    <w:rsid w:val="001D6148"/>
    <w:rsid w:val="001D632D"/>
    <w:rsid w:val="001D6633"/>
    <w:rsid w:val="001D6671"/>
    <w:rsid w:val="001D66B8"/>
    <w:rsid w:val="001D6E98"/>
    <w:rsid w:val="001D6F7D"/>
    <w:rsid w:val="001D70E1"/>
    <w:rsid w:val="001D7327"/>
    <w:rsid w:val="001D7710"/>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DDD"/>
    <w:rsid w:val="001E4002"/>
    <w:rsid w:val="001E4439"/>
    <w:rsid w:val="001E4849"/>
    <w:rsid w:val="001E4A98"/>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271"/>
    <w:rsid w:val="001F0885"/>
    <w:rsid w:val="001F0CE9"/>
    <w:rsid w:val="001F0D80"/>
    <w:rsid w:val="001F0E9E"/>
    <w:rsid w:val="001F0FC1"/>
    <w:rsid w:val="001F106B"/>
    <w:rsid w:val="001F1244"/>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4F8"/>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023"/>
    <w:rsid w:val="001F733D"/>
    <w:rsid w:val="001F740E"/>
    <w:rsid w:val="001F7480"/>
    <w:rsid w:val="001F754A"/>
    <w:rsid w:val="001F7675"/>
    <w:rsid w:val="001F77AB"/>
    <w:rsid w:val="001F7BCD"/>
    <w:rsid w:val="001F7D39"/>
    <w:rsid w:val="001F7DF2"/>
    <w:rsid w:val="00200110"/>
    <w:rsid w:val="0020035F"/>
    <w:rsid w:val="002006E5"/>
    <w:rsid w:val="00200B1A"/>
    <w:rsid w:val="00200CC2"/>
    <w:rsid w:val="00200EBD"/>
    <w:rsid w:val="00200F47"/>
    <w:rsid w:val="00200FD1"/>
    <w:rsid w:val="002010E1"/>
    <w:rsid w:val="002011AC"/>
    <w:rsid w:val="002014CE"/>
    <w:rsid w:val="00201557"/>
    <w:rsid w:val="00201685"/>
    <w:rsid w:val="00201908"/>
    <w:rsid w:val="00201A9D"/>
    <w:rsid w:val="00201CEA"/>
    <w:rsid w:val="00202008"/>
    <w:rsid w:val="00202028"/>
    <w:rsid w:val="002028E3"/>
    <w:rsid w:val="002028E8"/>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2C"/>
    <w:rsid w:val="00206CDE"/>
    <w:rsid w:val="00206DA4"/>
    <w:rsid w:val="002070BD"/>
    <w:rsid w:val="0020730B"/>
    <w:rsid w:val="0020733F"/>
    <w:rsid w:val="0020737C"/>
    <w:rsid w:val="002078EB"/>
    <w:rsid w:val="0020797E"/>
    <w:rsid w:val="00207B7F"/>
    <w:rsid w:val="0021011A"/>
    <w:rsid w:val="002101C3"/>
    <w:rsid w:val="00210473"/>
    <w:rsid w:val="00210A5A"/>
    <w:rsid w:val="00210BAA"/>
    <w:rsid w:val="00210DF5"/>
    <w:rsid w:val="002110D1"/>
    <w:rsid w:val="00211119"/>
    <w:rsid w:val="0021149E"/>
    <w:rsid w:val="00211581"/>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7EA"/>
    <w:rsid w:val="00214EDC"/>
    <w:rsid w:val="002151B8"/>
    <w:rsid w:val="00215234"/>
    <w:rsid w:val="00215264"/>
    <w:rsid w:val="00215312"/>
    <w:rsid w:val="0021588B"/>
    <w:rsid w:val="002159F6"/>
    <w:rsid w:val="00216163"/>
    <w:rsid w:val="0021647F"/>
    <w:rsid w:val="00216649"/>
    <w:rsid w:val="002169CF"/>
    <w:rsid w:val="00216A20"/>
    <w:rsid w:val="00216F19"/>
    <w:rsid w:val="00216FD2"/>
    <w:rsid w:val="002170E8"/>
    <w:rsid w:val="00217774"/>
    <w:rsid w:val="002178AD"/>
    <w:rsid w:val="00217A36"/>
    <w:rsid w:val="00217BA1"/>
    <w:rsid w:val="00217DFC"/>
    <w:rsid w:val="0022016D"/>
    <w:rsid w:val="00220290"/>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2DD"/>
    <w:rsid w:val="002253F6"/>
    <w:rsid w:val="0022546D"/>
    <w:rsid w:val="002254D9"/>
    <w:rsid w:val="0022565C"/>
    <w:rsid w:val="002256C6"/>
    <w:rsid w:val="00225DB9"/>
    <w:rsid w:val="00225DEB"/>
    <w:rsid w:val="00225E5B"/>
    <w:rsid w:val="00225E83"/>
    <w:rsid w:val="00226075"/>
    <w:rsid w:val="0022620E"/>
    <w:rsid w:val="00226404"/>
    <w:rsid w:val="00226571"/>
    <w:rsid w:val="002266FB"/>
    <w:rsid w:val="00226A32"/>
    <w:rsid w:val="00226A53"/>
    <w:rsid w:val="00226A6F"/>
    <w:rsid w:val="00226A7A"/>
    <w:rsid w:val="00226D42"/>
    <w:rsid w:val="00226DD1"/>
    <w:rsid w:val="002270B4"/>
    <w:rsid w:val="00227737"/>
    <w:rsid w:val="00227A0B"/>
    <w:rsid w:val="00227A63"/>
    <w:rsid w:val="00227CAC"/>
    <w:rsid w:val="00230084"/>
    <w:rsid w:val="00230090"/>
    <w:rsid w:val="00230233"/>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3A30"/>
    <w:rsid w:val="0023408C"/>
    <w:rsid w:val="002340CC"/>
    <w:rsid w:val="002344EB"/>
    <w:rsid w:val="00234520"/>
    <w:rsid w:val="0023463E"/>
    <w:rsid w:val="00234968"/>
    <w:rsid w:val="00234A4E"/>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2D"/>
    <w:rsid w:val="00242F98"/>
    <w:rsid w:val="00243072"/>
    <w:rsid w:val="0024309B"/>
    <w:rsid w:val="00243150"/>
    <w:rsid w:val="0024333A"/>
    <w:rsid w:val="00243455"/>
    <w:rsid w:val="00243744"/>
    <w:rsid w:val="00243A66"/>
    <w:rsid w:val="00243B4D"/>
    <w:rsid w:val="00243BA8"/>
    <w:rsid w:val="00243C09"/>
    <w:rsid w:val="00243DC6"/>
    <w:rsid w:val="00243F05"/>
    <w:rsid w:val="00243F6C"/>
    <w:rsid w:val="00243F90"/>
    <w:rsid w:val="0024438F"/>
    <w:rsid w:val="00244641"/>
    <w:rsid w:val="0024482F"/>
    <w:rsid w:val="0024488A"/>
    <w:rsid w:val="002448C6"/>
    <w:rsid w:val="00244BE3"/>
    <w:rsid w:val="00244C1A"/>
    <w:rsid w:val="002455C6"/>
    <w:rsid w:val="00245665"/>
    <w:rsid w:val="00245CDA"/>
    <w:rsid w:val="00245E5E"/>
    <w:rsid w:val="00245F28"/>
    <w:rsid w:val="00245F80"/>
    <w:rsid w:val="0024624D"/>
    <w:rsid w:val="002462F2"/>
    <w:rsid w:val="00246720"/>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1F60"/>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4FC5"/>
    <w:rsid w:val="00255102"/>
    <w:rsid w:val="0025557C"/>
    <w:rsid w:val="002556D9"/>
    <w:rsid w:val="0025586C"/>
    <w:rsid w:val="00255A16"/>
    <w:rsid w:val="00255B3F"/>
    <w:rsid w:val="00255E96"/>
    <w:rsid w:val="00256513"/>
    <w:rsid w:val="00256634"/>
    <w:rsid w:val="00256A11"/>
    <w:rsid w:val="00256C56"/>
    <w:rsid w:val="00256CAB"/>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0E56"/>
    <w:rsid w:val="00261153"/>
    <w:rsid w:val="002614FE"/>
    <w:rsid w:val="00261A63"/>
    <w:rsid w:val="00261B52"/>
    <w:rsid w:val="00261CBA"/>
    <w:rsid w:val="00261D87"/>
    <w:rsid w:val="00261EE9"/>
    <w:rsid w:val="00262159"/>
    <w:rsid w:val="002621D2"/>
    <w:rsid w:val="0026260B"/>
    <w:rsid w:val="00262643"/>
    <w:rsid w:val="00262797"/>
    <w:rsid w:val="0026292C"/>
    <w:rsid w:val="00262A5C"/>
    <w:rsid w:val="00262AA6"/>
    <w:rsid w:val="00262ACB"/>
    <w:rsid w:val="00262D31"/>
    <w:rsid w:val="00262E16"/>
    <w:rsid w:val="0026304B"/>
    <w:rsid w:val="00263174"/>
    <w:rsid w:val="0026357C"/>
    <w:rsid w:val="00263582"/>
    <w:rsid w:val="00263667"/>
    <w:rsid w:val="0026383B"/>
    <w:rsid w:val="00264187"/>
    <w:rsid w:val="0026447C"/>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CE8"/>
    <w:rsid w:val="00267D27"/>
    <w:rsid w:val="00267DF3"/>
    <w:rsid w:val="0027019B"/>
    <w:rsid w:val="00270372"/>
    <w:rsid w:val="002705D0"/>
    <w:rsid w:val="00270609"/>
    <w:rsid w:val="0027068C"/>
    <w:rsid w:val="00270B72"/>
    <w:rsid w:val="00270B8F"/>
    <w:rsid w:val="00270BA0"/>
    <w:rsid w:val="00270CB9"/>
    <w:rsid w:val="00270D34"/>
    <w:rsid w:val="00271092"/>
    <w:rsid w:val="00271796"/>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923"/>
    <w:rsid w:val="00275A62"/>
    <w:rsid w:val="00275B01"/>
    <w:rsid w:val="00275C21"/>
    <w:rsid w:val="00275C69"/>
    <w:rsid w:val="00276051"/>
    <w:rsid w:val="002760B4"/>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005"/>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B94"/>
    <w:rsid w:val="00285C48"/>
    <w:rsid w:val="00285CD3"/>
    <w:rsid w:val="00285DF9"/>
    <w:rsid w:val="00286282"/>
    <w:rsid w:val="00286330"/>
    <w:rsid w:val="00286743"/>
    <w:rsid w:val="00286D2B"/>
    <w:rsid w:val="00286F5C"/>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24E"/>
    <w:rsid w:val="00291261"/>
    <w:rsid w:val="002918F1"/>
    <w:rsid w:val="00291E9E"/>
    <w:rsid w:val="00292223"/>
    <w:rsid w:val="0029229F"/>
    <w:rsid w:val="002925EC"/>
    <w:rsid w:val="00292899"/>
    <w:rsid w:val="00292A39"/>
    <w:rsid w:val="00292A94"/>
    <w:rsid w:val="00292EDE"/>
    <w:rsid w:val="0029300A"/>
    <w:rsid w:val="002930B0"/>
    <w:rsid w:val="002931A4"/>
    <w:rsid w:val="00293476"/>
    <w:rsid w:val="002939DC"/>
    <w:rsid w:val="00293C4A"/>
    <w:rsid w:val="00293CAC"/>
    <w:rsid w:val="0029415C"/>
    <w:rsid w:val="002941F9"/>
    <w:rsid w:val="00294272"/>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789"/>
    <w:rsid w:val="00296B72"/>
    <w:rsid w:val="00296D09"/>
    <w:rsid w:val="00296E75"/>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0E"/>
    <w:rsid w:val="002A0D72"/>
    <w:rsid w:val="002A107A"/>
    <w:rsid w:val="002A119C"/>
    <w:rsid w:val="002A11EE"/>
    <w:rsid w:val="002A1329"/>
    <w:rsid w:val="002A1420"/>
    <w:rsid w:val="002A173A"/>
    <w:rsid w:val="002A1AE5"/>
    <w:rsid w:val="002A1D09"/>
    <w:rsid w:val="002A1D9D"/>
    <w:rsid w:val="002A1FB1"/>
    <w:rsid w:val="002A1FDC"/>
    <w:rsid w:val="002A217E"/>
    <w:rsid w:val="002A23E7"/>
    <w:rsid w:val="002A25C4"/>
    <w:rsid w:val="002A2612"/>
    <w:rsid w:val="002A2976"/>
    <w:rsid w:val="002A297F"/>
    <w:rsid w:val="002A2EEB"/>
    <w:rsid w:val="002A2F0E"/>
    <w:rsid w:val="002A2F42"/>
    <w:rsid w:val="002A2FFB"/>
    <w:rsid w:val="002A3578"/>
    <w:rsid w:val="002A36DF"/>
    <w:rsid w:val="002A3EEA"/>
    <w:rsid w:val="002A3F34"/>
    <w:rsid w:val="002A40FD"/>
    <w:rsid w:val="002A423C"/>
    <w:rsid w:val="002A46B3"/>
    <w:rsid w:val="002A47B2"/>
    <w:rsid w:val="002A4B41"/>
    <w:rsid w:val="002A4BF7"/>
    <w:rsid w:val="002A4FFE"/>
    <w:rsid w:val="002A502A"/>
    <w:rsid w:val="002A50E0"/>
    <w:rsid w:val="002A58E9"/>
    <w:rsid w:val="002A59A0"/>
    <w:rsid w:val="002A5A53"/>
    <w:rsid w:val="002A5B55"/>
    <w:rsid w:val="002A5EB7"/>
    <w:rsid w:val="002A5F10"/>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1E"/>
    <w:rsid w:val="002A7B61"/>
    <w:rsid w:val="002A7CEE"/>
    <w:rsid w:val="002A7DE6"/>
    <w:rsid w:val="002A7DFA"/>
    <w:rsid w:val="002A7E28"/>
    <w:rsid w:val="002B013D"/>
    <w:rsid w:val="002B03D8"/>
    <w:rsid w:val="002B047B"/>
    <w:rsid w:val="002B05BE"/>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1C6"/>
    <w:rsid w:val="002B334B"/>
    <w:rsid w:val="002B3551"/>
    <w:rsid w:val="002B3A73"/>
    <w:rsid w:val="002B3C0B"/>
    <w:rsid w:val="002B4009"/>
    <w:rsid w:val="002B40F2"/>
    <w:rsid w:val="002B4305"/>
    <w:rsid w:val="002B440B"/>
    <w:rsid w:val="002B4651"/>
    <w:rsid w:val="002B4817"/>
    <w:rsid w:val="002B4A60"/>
    <w:rsid w:val="002B4EBC"/>
    <w:rsid w:val="002B4F6A"/>
    <w:rsid w:val="002B4FED"/>
    <w:rsid w:val="002B53C5"/>
    <w:rsid w:val="002B5480"/>
    <w:rsid w:val="002B559D"/>
    <w:rsid w:val="002B55EC"/>
    <w:rsid w:val="002B560E"/>
    <w:rsid w:val="002B5A36"/>
    <w:rsid w:val="002B5DD2"/>
    <w:rsid w:val="002B5E5B"/>
    <w:rsid w:val="002B5F52"/>
    <w:rsid w:val="002B5FE3"/>
    <w:rsid w:val="002B62A4"/>
    <w:rsid w:val="002B6396"/>
    <w:rsid w:val="002B64C2"/>
    <w:rsid w:val="002B6E3C"/>
    <w:rsid w:val="002B6FA9"/>
    <w:rsid w:val="002B7164"/>
    <w:rsid w:val="002B719A"/>
    <w:rsid w:val="002B71F4"/>
    <w:rsid w:val="002B7435"/>
    <w:rsid w:val="002B74FF"/>
    <w:rsid w:val="002B7525"/>
    <w:rsid w:val="002B75E3"/>
    <w:rsid w:val="002B7645"/>
    <w:rsid w:val="002B78F4"/>
    <w:rsid w:val="002C00D8"/>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C2F"/>
    <w:rsid w:val="002C3FBB"/>
    <w:rsid w:val="002C4A4D"/>
    <w:rsid w:val="002C4DA6"/>
    <w:rsid w:val="002C52C2"/>
    <w:rsid w:val="002C5439"/>
    <w:rsid w:val="002C552B"/>
    <w:rsid w:val="002C5887"/>
    <w:rsid w:val="002C58DC"/>
    <w:rsid w:val="002C59EC"/>
    <w:rsid w:val="002C59EF"/>
    <w:rsid w:val="002C5B4D"/>
    <w:rsid w:val="002C5F99"/>
    <w:rsid w:val="002C60D6"/>
    <w:rsid w:val="002C666A"/>
    <w:rsid w:val="002C721F"/>
    <w:rsid w:val="002C7228"/>
    <w:rsid w:val="002C72A8"/>
    <w:rsid w:val="002C72DA"/>
    <w:rsid w:val="002C74F1"/>
    <w:rsid w:val="002C7539"/>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1F0E"/>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A84"/>
    <w:rsid w:val="002D4B15"/>
    <w:rsid w:val="002D4F0E"/>
    <w:rsid w:val="002D50EE"/>
    <w:rsid w:val="002D54E4"/>
    <w:rsid w:val="002D55F6"/>
    <w:rsid w:val="002D59A5"/>
    <w:rsid w:val="002D5D36"/>
    <w:rsid w:val="002D5DD1"/>
    <w:rsid w:val="002D5F05"/>
    <w:rsid w:val="002D6171"/>
    <w:rsid w:val="002D61DC"/>
    <w:rsid w:val="002D62E9"/>
    <w:rsid w:val="002D6319"/>
    <w:rsid w:val="002D6628"/>
    <w:rsid w:val="002D6B05"/>
    <w:rsid w:val="002D6E03"/>
    <w:rsid w:val="002D703D"/>
    <w:rsid w:val="002D70AE"/>
    <w:rsid w:val="002D70B0"/>
    <w:rsid w:val="002D70F5"/>
    <w:rsid w:val="002D71E7"/>
    <w:rsid w:val="002D73A4"/>
    <w:rsid w:val="002D780E"/>
    <w:rsid w:val="002D7D3E"/>
    <w:rsid w:val="002E020A"/>
    <w:rsid w:val="002E03C1"/>
    <w:rsid w:val="002E0578"/>
    <w:rsid w:val="002E05B0"/>
    <w:rsid w:val="002E0620"/>
    <w:rsid w:val="002E06F6"/>
    <w:rsid w:val="002E0A93"/>
    <w:rsid w:val="002E0E01"/>
    <w:rsid w:val="002E1516"/>
    <w:rsid w:val="002E16F5"/>
    <w:rsid w:val="002E17C4"/>
    <w:rsid w:val="002E1E76"/>
    <w:rsid w:val="002E1EFF"/>
    <w:rsid w:val="002E2036"/>
    <w:rsid w:val="002E2299"/>
    <w:rsid w:val="002E242A"/>
    <w:rsid w:val="002E24C7"/>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CB0"/>
    <w:rsid w:val="002E3E33"/>
    <w:rsid w:val="002E4368"/>
    <w:rsid w:val="002E438D"/>
    <w:rsid w:val="002E44AB"/>
    <w:rsid w:val="002E45B9"/>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30F"/>
    <w:rsid w:val="002F1367"/>
    <w:rsid w:val="002F16E7"/>
    <w:rsid w:val="002F1701"/>
    <w:rsid w:val="002F1A23"/>
    <w:rsid w:val="002F1EB4"/>
    <w:rsid w:val="002F1F54"/>
    <w:rsid w:val="002F213B"/>
    <w:rsid w:val="002F26F8"/>
    <w:rsid w:val="002F2768"/>
    <w:rsid w:val="002F2811"/>
    <w:rsid w:val="002F2848"/>
    <w:rsid w:val="002F29B9"/>
    <w:rsid w:val="002F2C05"/>
    <w:rsid w:val="002F2CE9"/>
    <w:rsid w:val="002F2F77"/>
    <w:rsid w:val="002F3063"/>
    <w:rsid w:val="002F31A6"/>
    <w:rsid w:val="002F31C0"/>
    <w:rsid w:val="002F322C"/>
    <w:rsid w:val="002F3292"/>
    <w:rsid w:val="002F34D9"/>
    <w:rsid w:val="002F359A"/>
    <w:rsid w:val="002F367C"/>
    <w:rsid w:val="002F37B4"/>
    <w:rsid w:val="002F3893"/>
    <w:rsid w:val="002F39A4"/>
    <w:rsid w:val="002F4343"/>
    <w:rsid w:val="002F4995"/>
    <w:rsid w:val="002F49CC"/>
    <w:rsid w:val="002F4A0E"/>
    <w:rsid w:val="002F4B2E"/>
    <w:rsid w:val="002F4BE3"/>
    <w:rsid w:val="002F4C04"/>
    <w:rsid w:val="002F4FC4"/>
    <w:rsid w:val="002F5265"/>
    <w:rsid w:val="002F54D1"/>
    <w:rsid w:val="002F5716"/>
    <w:rsid w:val="002F592E"/>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54B"/>
    <w:rsid w:val="0030076C"/>
    <w:rsid w:val="003007A3"/>
    <w:rsid w:val="00300A04"/>
    <w:rsid w:val="00300EDD"/>
    <w:rsid w:val="00300F0B"/>
    <w:rsid w:val="00300FB5"/>
    <w:rsid w:val="00301285"/>
    <w:rsid w:val="00301358"/>
    <w:rsid w:val="00302094"/>
    <w:rsid w:val="0030212A"/>
    <w:rsid w:val="0030217A"/>
    <w:rsid w:val="003023B9"/>
    <w:rsid w:val="00302849"/>
    <w:rsid w:val="0030287D"/>
    <w:rsid w:val="003029BF"/>
    <w:rsid w:val="00302BC6"/>
    <w:rsid w:val="00302ED6"/>
    <w:rsid w:val="00303051"/>
    <w:rsid w:val="00303356"/>
    <w:rsid w:val="003033F0"/>
    <w:rsid w:val="00303750"/>
    <w:rsid w:val="00303D83"/>
    <w:rsid w:val="0030400D"/>
    <w:rsid w:val="003040C0"/>
    <w:rsid w:val="003040F1"/>
    <w:rsid w:val="00304502"/>
    <w:rsid w:val="003045B5"/>
    <w:rsid w:val="0030498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2CC"/>
    <w:rsid w:val="00310928"/>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2F6D"/>
    <w:rsid w:val="0031389C"/>
    <w:rsid w:val="003138EF"/>
    <w:rsid w:val="003139D3"/>
    <w:rsid w:val="00313CDF"/>
    <w:rsid w:val="00313E5B"/>
    <w:rsid w:val="00313FFC"/>
    <w:rsid w:val="00314483"/>
    <w:rsid w:val="003146D0"/>
    <w:rsid w:val="00314922"/>
    <w:rsid w:val="00314A27"/>
    <w:rsid w:val="00314DC5"/>
    <w:rsid w:val="00314DC8"/>
    <w:rsid w:val="003151E3"/>
    <w:rsid w:val="003152CB"/>
    <w:rsid w:val="00315319"/>
    <w:rsid w:val="003154DF"/>
    <w:rsid w:val="003158C2"/>
    <w:rsid w:val="00315A10"/>
    <w:rsid w:val="00315E48"/>
    <w:rsid w:val="00315E58"/>
    <w:rsid w:val="00315EE0"/>
    <w:rsid w:val="0031612C"/>
    <w:rsid w:val="003163BE"/>
    <w:rsid w:val="003165D0"/>
    <w:rsid w:val="003165E0"/>
    <w:rsid w:val="00316622"/>
    <w:rsid w:val="003169DE"/>
    <w:rsid w:val="00316DB4"/>
    <w:rsid w:val="00317224"/>
    <w:rsid w:val="00317B64"/>
    <w:rsid w:val="00317B74"/>
    <w:rsid w:val="00317C5B"/>
    <w:rsid w:val="00317C5D"/>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934"/>
    <w:rsid w:val="00321A5F"/>
    <w:rsid w:val="00321B4A"/>
    <w:rsid w:val="00321B70"/>
    <w:rsid w:val="00321EA8"/>
    <w:rsid w:val="00322224"/>
    <w:rsid w:val="00322251"/>
    <w:rsid w:val="0032234C"/>
    <w:rsid w:val="0032246F"/>
    <w:rsid w:val="003224AB"/>
    <w:rsid w:val="003225E5"/>
    <w:rsid w:val="0032269F"/>
    <w:rsid w:val="003226F2"/>
    <w:rsid w:val="00322AAE"/>
    <w:rsid w:val="00322D74"/>
    <w:rsid w:val="0032305D"/>
    <w:rsid w:val="0032326F"/>
    <w:rsid w:val="003235B7"/>
    <w:rsid w:val="0032374B"/>
    <w:rsid w:val="00323817"/>
    <w:rsid w:val="00323953"/>
    <w:rsid w:val="00323B7B"/>
    <w:rsid w:val="00323C9D"/>
    <w:rsid w:val="00323F7A"/>
    <w:rsid w:val="00324006"/>
    <w:rsid w:val="0032415D"/>
    <w:rsid w:val="003247B9"/>
    <w:rsid w:val="0032485F"/>
    <w:rsid w:val="00324998"/>
    <w:rsid w:val="00324A16"/>
    <w:rsid w:val="00324A5D"/>
    <w:rsid w:val="00324DA9"/>
    <w:rsid w:val="00324E00"/>
    <w:rsid w:val="00324F9A"/>
    <w:rsid w:val="0032500B"/>
    <w:rsid w:val="003250F5"/>
    <w:rsid w:val="003251F6"/>
    <w:rsid w:val="00325454"/>
    <w:rsid w:val="0032566C"/>
    <w:rsid w:val="00325791"/>
    <w:rsid w:val="00325BC9"/>
    <w:rsid w:val="00325CDB"/>
    <w:rsid w:val="00325E0F"/>
    <w:rsid w:val="0032643D"/>
    <w:rsid w:val="003264C8"/>
    <w:rsid w:val="003265F6"/>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224F"/>
    <w:rsid w:val="00332543"/>
    <w:rsid w:val="00332A8F"/>
    <w:rsid w:val="00332AED"/>
    <w:rsid w:val="00332B7C"/>
    <w:rsid w:val="00332B8B"/>
    <w:rsid w:val="00332C55"/>
    <w:rsid w:val="00332D8E"/>
    <w:rsid w:val="00333200"/>
    <w:rsid w:val="003333C4"/>
    <w:rsid w:val="00333519"/>
    <w:rsid w:val="00333B30"/>
    <w:rsid w:val="00333CE1"/>
    <w:rsid w:val="00333FE3"/>
    <w:rsid w:val="00334428"/>
    <w:rsid w:val="00334574"/>
    <w:rsid w:val="003346C0"/>
    <w:rsid w:val="003347F9"/>
    <w:rsid w:val="00334CE3"/>
    <w:rsid w:val="00334EFD"/>
    <w:rsid w:val="003352D0"/>
    <w:rsid w:val="003353EF"/>
    <w:rsid w:val="00335577"/>
    <w:rsid w:val="00335623"/>
    <w:rsid w:val="0033569D"/>
    <w:rsid w:val="003356D3"/>
    <w:rsid w:val="003356F5"/>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BF5"/>
    <w:rsid w:val="00337FDD"/>
    <w:rsid w:val="003401FC"/>
    <w:rsid w:val="0034031C"/>
    <w:rsid w:val="003406A4"/>
    <w:rsid w:val="003408DC"/>
    <w:rsid w:val="003408DE"/>
    <w:rsid w:val="00340B5C"/>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2E33"/>
    <w:rsid w:val="003431AE"/>
    <w:rsid w:val="0034327E"/>
    <w:rsid w:val="00343406"/>
    <w:rsid w:val="0034352F"/>
    <w:rsid w:val="003435DB"/>
    <w:rsid w:val="0034367E"/>
    <w:rsid w:val="00343996"/>
    <w:rsid w:val="00343A29"/>
    <w:rsid w:val="00343A2A"/>
    <w:rsid w:val="00343ABF"/>
    <w:rsid w:val="00343C6C"/>
    <w:rsid w:val="00343E51"/>
    <w:rsid w:val="003440C8"/>
    <w:rsid w:val="003442DA"/>
    <w:rsid w:val="003444A6"/>
    <w:rsid w:val="003445DC"/>
    <w:rsid w:val="00344984"/>
    <w:rsid w:val="00344C41"/>
    <w:rsid w:val="00344F56"/>
    <w:rsid w:val="00344FB7"/>
    <w:rsid w:val="00344FC5"/>
    <w:rsid w:val="00344FFC"/>
    <w:rsid w:val="003450D1"/>
    <w:rsid w:val="0034513B"/>
    <w:rsid w:val="0034561E"/>
    <w:rsid w:val="003456C1"/>
    <w:rsid w:val="003458A5"/>
    <w:rsid w:val="00345907"/>
    <w:rsid w:val="003465B7"/>
    <w:rsid w:val="00346746"/>
    <w:rsid w:val="003467B3"/>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47E78"/>
    <w:rsid w:val="00350014"/>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C56"/>
    <w:rsid w:val="00352EC9"/>
    <w:rsid w:val="003531FB"/>
    <w:rsid w:val="00353768"/>
    <w:rsid w:val="00353F06"/>
    <w:rsid w:val="00353FB2"/>
    <w:rsid w:val="0035465C"/>
    <w:rsid w:val="003548F2"/>
    <w:rsid w:val="003549FB"/>
    <w:rsid w:val="00354AAE"/>
    <w:rsid w:val="00354B95"/>
    <w:rsid w:val="00354D2F"/>
    <w:rsid w:val="00354DB1"/>
    <w:rsid w:val="00354E0D"/>
    <w:rsid w:val="00354F71"/>
    <w:rsid w:val="00354FAB"/>
    <w:rsid w:val="003550A9"/>
    <w:rsid w:val="003551C4"/>
    <w:rsid w:val="003554E3"/>
    <w:rsid w:val="003555B9"/>
    <w:rsid w:val="003555FF"/>
    <w:rsid w:val="003557C3"/>
    <w:rsid w:val="003557E4"/>
    <w:rsid w:val="00355836"/>
    <w:rsid w:val="00355D27"/>
    <w:rsid w:val="00355E3D"/>
    <w:rsid w:val="00355E8F"/>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CB5"/>
    <w:rsid w:val="00357D9A"/>
    <w:rsid w:val="0036019D"/>
    <w:rsid w:val="00360341"/>
    <w:rsid w:val="003604CE"/>
    <w:rsid w:val="00360905"/>
    <w:rsid w:val="0036090D"/>
    <w:rsid w:val="00360929"/>
    <w:rsid w:val="00360A04"/>
    <w:rsid w:val="00360C6A"/>
    <w:rsid w:val="00360CF2"/>
    <w:rsid w:val="00360E82"/>
    <w:rsid w:val="00360F85"/>
    <w:rsid w:val="00360FAA"/>
    <w:rsid w:val="0036137C"/>
    <w:rsid w:val="003619FC"/>
    <w:rsid w:val="00361E22"/>
    <w:rsid w:val="003620E6"/>
    <w:rsid w:val="003622C6"/>
    <w:rsid w:val="0036241C"/>
    <w:rsid w:val="0036244B"/>
    <w:rsid w:val="003624C9"/>
    <w:rsid w:val="00362744"/>
    <w:rsid w:val="003628AA"/>
    <w:rsid w:val="00362DCE"/>
    <w:rsid w:val="00362F29"/>
    <w:rsid w:val="0036311A"/>
    <w:rsid w:val="003632EA"/>
    <w:rsid w:val="00363429"/>
    <w:rsid w:val="0036353B"/>
    <w:rsid w:val="00363656"/>
    <w:rsid w:val="00363AD0"/>
    <w:rsid w:val="00363D60"/>
    <w:rsid w:val="00363D74"/>
    <w:rsid w:val="00363DA9"/>
    <w:rsid w:val="003642E1"/>
    <w:rsid w:val="003644A1"/>
    <w:rsid w:val="00364549"/>
    <w:rsid w:val="0036463E"/>
    <w:rsid w:val="003646F8"/>
    <w:rsid w:val="00364869"/>
    <w:rsid w:val="00364904"/>
    <w:rsid w:val="00364BF8"/>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1E"/>
    <w:rsid w:val="003670B9"/>
    <w:rsid w:val="00367144"/>
    <w:rsid w:val="003672ED"/>
    <w:rsid w:val="003673A0"/>
    <w:rsid w:val="00367AC7"/>
    <w:rsid w:val="00367C19"/>
    <w:rsid w:val="00367D85"/>
    <w:rsid w:val="0037005E"/>
    <w:rsid w:val="00370338"/>
    <w:rsid w:val="00370486"/>
    <w:rsid w:val="00370493"/>
    <w:rsid w:val="00370494"/>
    <w:rsid w:val="003705D5"/>
    <w:rsid w:val="00370626"/>
    <w:rsid w:val="00370627"/>
    <w:rsid w:val="00370901"/>
    <w:rsid w:val="00370ABC"/>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0B"/>
    <w:rsid w:val="0037394D"/>
    <w:rsid w:val="00373AAD"/>
    <w:rsid w:val="00373ACF"/>
    <w:rsid w:val="00373BEE"/>
    <w:rsid w:val="00373DC7"/>
    <w:rsid w:val="00373EA7"/>
    <w:rsid w:val="00373FA3"/>
    <w:rsid w:val="0037420B"/>
    <w:rsid w:val="003742E9"/>
    <w:rsid w:val="003748E9"/>
    <w:rsid w:val="00374AAB"/>
    <w:rsid w:val="00374BBE"/>
    <w:rsid w:val="00374ED5"/>
    <w:rsid w:val="00374F39"/>
    <w:rsid w:val="0037507E"/>
    <w:rsid w:val="0037548E"/>
    <w:rsid w:val="00375514"/>
    <w:rsid w:val="00375B0B"/>
    <w:rsid w:val="00375BAB"/>
    <w:rsid w:val="00375D2E"/>
    <w:rsid w:val="00376028"/>
    <w:rsid w:val="0037631F"/>
    <w:rsid w:val="003764A0"/>
    <w:rsid w:val="003765CA"/>
    <w:rsid w:val="00376613"/>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075"/>
    <w:rsid w:val="00384128"/>
    <w:rsid w:val="003841E9"/>
    <w:rsid w:val="00384699"/>
    <w:rsid w:val="003849C0"/>
    <w:rsid w:val="003849ED"/>
    <w:rsid w:val="00384A9A"/>
    <w:rsid w:val="00384B3F"/>
    <w:rsid w:val="00384E79"/>
    <w:rsid w:val="00384F5A"/>
    <w:rsid w:val="00384FD4"/>
    <w:rsid w:val="003857B1"/>
    <w:rsid w:val="0038584D"/>
    <w:rsid w:val="00385991"/>
    <w:rsid w:val="00385D93"/>
    <w:rsid w:val="00386006"/>
    <w:rsid w:val="00386114"/>
    <w:rsid w:val="00386299"/>
    <w:rsid w:val="003864C2"/>
    <w:rsid w:val="003865CC"/>
    <w:rsid w:val="00386B5F"/>
    <w:rsid w:val="00386C6A"/>
    <w:rsid w:val="00386E3E"/>
    <w:rsid w:val="003873B7"/>
    <w:rsid w:val="00387716"/>
    <w:rsid w:val="003877E3"/>
    <w:rsid w:val="003877EB"/>
    <w:rsid w:val="00387D8F"/>
    <w:rsid w:val="00387DA3"/>
    <w:rsid w:val="00387DB8"/>
    <w:rsid w:val="00387E5D"/>
    <w:rsid w:val="00387EBE"/>
    <w:rsid w:val="00387F11"/>
    <w:rsid w:val="00387F2C"/>
    <w:rsid w:val="00387FE7"/>
    <w:rsid w:val="00390920"/>
    <w:rsid w:val="00390987"/>
    <w:rsid w:val="00390A9E"/>
    <w:rsid w:val="00390B83"/>
    <w:rsid w:val="00390D90"/>
    <w:rsid w:val="00390D9D"/>
    <w:rsid w:val="00391139"/>
    <w:rsid w:val="003913BF"/>
    <w:rsid w:val="003913FA"/>
    <w:rsid w:val="003917C7"/>
    <w:rsid w:val="00391E2F"/>
    <w:rsid w:val="00391FC6"/>
    <w:rsid w:val="003921D7"/>
    <w:rsid w:val="003921D9"/>
    <w:rsid w:val="00392218"/>
    <w:rsid w:val="003925AB"/>
    <w:rsid w:val="0039292F"/>
    <w:rsid w:val="00392CD7"/>
    <w:rsid w:val="00392DF0"/>
    <w:rsid w:val="00392EAE"/>
    <w:rsid w:val="0039305C"/>
    <w:rsid w:val="003930E6"/>
    <w:rsid w:val="00393815"/>
    <w:rsid w:val="003938F1"/>
    <w:rsid w:val="00393BC3"/>
    <w:rsid w:val="00393E91"/>
    <w:rsid w:val="00394076"/>
    <w:rsid w:val="00394218"/>
    <w:rsid w:val="003942C8"/>
    <w:rsid w:val="0039432D"/>
    <w:rsid w:val="003943A8"/>
    <w:rsid w:val="003947D3"/>
    <w:rsid w:val="00394B02"/>
    <w:rsid w:val="00394C08"/>
    <w:rsid w:val="003950DA"/>
    <w:rsid w:val="003955A2"/>
    <w:rsid w:val="00395763"/>
    <w:rsid w:val="00395891"/>
    <w:rsid w:val="003959C7"/>
    <w:rsid w:val="00395B5F"/>
    <w:rsid w:val="00395E19"/>
    <w:rsid w:val="00395F79"/>
    <w:rsid w:val="00396628"/>
    <w:rsid w:val="00396C90"/>
    <w:rsid w:val="00397036"/>
    <w:rsid w:val="00397154"/>
    <w:rsid w:val="00397232"/>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2DB"/>
    <w:rsid w:val="003A332A"/>
    <w:rsid w:val="003A3430"/>
    <w:rsid w:val="003A3529"/>
    <w:rsid w:val="003A35A8"/>
    <w:rsid w:val="003A3706"/>
    <w:rsid w:val="003A38BB"/>
    <w:rsid w:val="003A390C"/>
    <w:rsid w:val="003A395E"/>
    <w:rsid w:val="003A3C0F"/>
    <w:rsid w:val="003A41DD"/>
    <w:rsid w:val="003A4237"/>
    <w:rsid w:val="003A43F9"/>
    <w:rsid w:val="003A4426"/>
    <w:rsid w:val="003A4718"/>
    <w:rsid w:val="003A4908"/>
    <w:rsid w:val="003A499D"/>
    <w:rsid w:val="003A4A46"/>
    <w:rsid w:val="003A4A61"/>
    <w:rsid w:val="003A4A77"/>
    <w:rsid w:val="003A4ACA"/>
    <w:rsid w:val="003A4D91"/>
    <w:rsid w:val="003A4E68"/>
    <w:rsid w:val="003A5308"/>
    <w:rsid w:val="003A5445"/>
    <w:rsid w:val="003A54FC"/>
    <w:rsid w:val="003A5670"/>
    <w:rsid w:val="003A57CC"/>
    <w:rsid w:val="003A5B84"/>
    <w:rsid w:val="003A5C55"/>
    <w:rsid w:val="003A5DD1"/>
    <w:rsid w:val="003A5E66"/>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87B"/>
    <w:rsid w:val="003A7924"/>
    <w:rsid w:val="003A792D"/>
    <w:rsid w:val="003A7D16"/>
    <w:rsid w:val="003A7ECD"/>
    <w:rsid w:val="003B0050"/>
    <w:rsid w:val="003B00D2"/>
    <w:rsid w:val="003B015D"/>
    <w:rsid w:val="003B01BB"/>
    <w:rsid w:val="003B0283"/>
    <w:rsid w:val="003B041B"/>
    <w:rsid w:val="003B0514"/>
    <w:rsid w:val="003B08EE"/>
    <w:rsid w:val="003B09B9"/>
    <w:rsid w:val="003B1161"/>
    <w:rsid w:val="003B11C3"/>
    <w:rsid w:val="003B11CE"/>
    <w:rsid w:val="003B12A1"/>
    <w:rsid w:val="003B13B2"/>
    <w:rsid w:val="003B14DE"/>
    <w:rsid w:val="003B18DA"/>
    <w:rsid w:val="003B195A"/>
    <w:rsid w:val="003B195B"/>
    <w:rsid w:val="003B1B65"/>
    <w:rsid w:val="003B1DAD"/>
    <w:rsid w:val="003B1E2F"/>
    <w:rsid w:val="003B2385"/>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06"/>
    <w:rsid w:val="003B4BE9"/>
    <w:rsid w:val="003B4C45"/>
    <w:rsid w:val="003B4C4F"/>
    <w:rsid w:val="003B5131"/>
    <w:rsid w:val="003B51A3"/>
    <w:rsid w:val="003B52D9"/>
    <w:rsid w:val="003B54AF"/>
    <w:rsid w:val="003B564D"/>
    <w:rsid w:val="003B572B"/>
    <w:rsid w:val="003B6350"/>
    <w:rsid w:val="003B6382"/>
    <w:rsid w:val="003B6447"/>
    <w:rsid w:val="003B6547"/>
    <w:rsid w:val="003B657F"/>
    <w:rsid w:val="003B6AE3"/>
    <w:rsid w:val="003B6BF3"/>
    <w:rsid w:val="003B6FC1"/>
    <w:rsid w:val="003B7354"/>
    <w:rsid w:val="003B7A6F"/>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E5A"/>
    <w:rsid w:val="003C2E84"/>
    <w:rsid w:val="003C3444"/>
    <w:rsid w:val="003C34F4"/>
    <w:rsid w:val="003C3B98"/>
    <w:rsid w:val="003C3D17"/>
    <w:rsid w:val="003C3D1B"/>
    <w:rsid w:val="003C3D8F"/>
    <w:rsid w:val="003C3E8A"/>
    <w:rsid w:val="003C424E"/>
    <w:rsid w:val="003C4425"/>
    <w:rsid w:val="003C47ED"/>
    <w:rsid w:val="003C4A76"/>
    <w:rsid w:val="003C4B76"/>
    <w:rsid w:val="003C4C69"/>
    <w:rsid w:val="003C4E52"/>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87F"/>
    <w:rsid w:val="003C6E34"/>
    <w:rsid w:val="003C73C0"/>
    <w:rsid w:val="003C75D8"/>
    <w:rsid w:val="003C76E6"/>
    <w:rsid w:val="003C77FC"/>
    <w:rsid w:val="003C7DB7"/>
    <w:rsid w:val="003C7E60"/>
    <w:rsid w:val="003C7F73"/>
    <w:rsid w:val="003C7FDF"/>
    <w:rsid w:val="003D00D0"/>
    <w:rsid w:val="003D0596"/>
    <w:rsid w:val="003D08DA"/>
    <w:rsid w:val="003D09DA"/>
    <w:rsid w:val="003D0B35"/>
    <w:rsid w:val="003D0B99"/>
    <w:rsid w:val="003D0E24"/>
    <w:rsid w:val="003D0FA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52E"/>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4EC8"/>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13D"/>
    <w:rsid w:val="003E72C6"/>
    <w:rsid w:val="003E76C0"/>
    <w:rsid w:val="003E79F1"/>
    <w:rsid w:val="003E7A01"/>
    <w:rsid w:val="003E7BBC"/>
    <w:rsid w:val="003E7CC4"/>
    <w:rsid w:val="003E7D9C"/>
    <w:rsid w:val="003E7E32"/>
    <w:rsid w:val="003E7F4C"/>
    <w:rsid w:val="003F0087"/>
    <w:rsid w:val="003F0659"/>
    <w:rsid w:val="003F0887"/>
    <w:rsid w:val="003F0B7A"/>
    <w:rsid w:val="003F1097"/>
    <w:rsid w:val="003F139E"/>
    <w:rsid w:val="003F18D1"/>
    <w:rsid w:val="003F1A66"/>
    <w:rsid w:val="003F1C48"/>
    <w:rsid w:val="003F1D3A"/>
    <w:rsid w:val="003F1F9D"/>
    <w:rsid w:val="003F20A1"/>
    <w:rsid w:val="003F2138"/>
    <w:rsid w:val="003F2604"/>
    <w:rsid w:val="003F2E47"/>
    <w:rsid w:val="003F2F9A"/>
    <w:rsid w:val="003F301E"/>
    <w:rsid w:val="003F333E"/>
    <w:rsid w:val="003F3383"/>
    <w:rsid w:val="003F3410"/>
    <w:rsid w:val="003F3556"/>
    <w:rsid w:val="003F376E"/>
    <w:rsid w:val="003F3EED"/>
    <w:rsid w:val="003F4377"/>
    <w:rsid w:val="003F4393"/>
    <w:rsid w:val="003F443B"/>
    <w:rsid w:val="003F4470"/>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2CA"/>
    <w:rsid w:val="004003C7"/>
    <w:rsid w:val="00400579"/>
    <w:rsid w:val="004006D4"/>
    <w:rsid w:val="0040096A"/>
    <w:rsid w:val="00400E8B"/>
    <w:rsid w:val="00400F6B"/>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B19"/>
    <w:rsid w:val="00404C6B"/>
    <w:rsid w:val="00404FC1"/>
    <w:rsid w:val="00405177"/>
    <w:rsid w:val="00405235"/>
    <w:rsid w:val="00405A89"/>
    <w:rsid w:val="00405FFC"/>
    <w:rsid w:val="0040652E"/>
    <w:rsid w:val="00406836"/>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6F"/>
    <w:rsid w:val="00411ABE"/>
    <w:rsid w:val="00411CFD"/>
    <w:rsid w:val="00412112"/>
    <w:rsid w:val="0041212A"/>
    <w:rsid w:val="0041219E"/>
    <w:rsid w:val="004122D8"/>
    <w:rsid w:val="004123D7"/>
    <w:rsid w:val="00412744"/>
    <w:rsid w:val="004127C9"/>
    <w:rsid w:val="00412944"/>
    <w:rsid w:val="00412A28"/>
    <w:rsid w:val="00412B8B"/>
    <w:rsid w:val="004130EB"/>
    <w:rsid w:val="004131D3"/>
    <w:rsid w:val="00413200"/>
    <w:rsid w:val="0041324A"/>
    <w:rsid w:val="00413562"/>
    <w:rsid w:val="00413D2D"/>
    <w:rsid w:val="00413F26"/>
    <w:rsid w:val="00414207"/>
    <w:rsid w:val="00414245"/>
    <w:rsid w:val="004143D9"/>
    <w:rsid w:val="0041444B"/>
    <w:rsid w:val="0041444F"/>
    <w:rsid w:val="004145B5"/>
    <w:rsid w:val="0041463B"/>
    <w:rsid w:val="00414711"/>
    <w:rsid w:val="00414738"/>
    <w:rsid w:val="00414B6B"/>
    <w:rsid w:val="00414D6A"/>
    <w:rsid w:val="0041505F"/>
    <w:rsid w:val="004150DE"/>
    <w:rsid w:val="004155C6"/>
    <w:rsid w:val="004155DF"/>
    <w:rsid w:val="00415779"/>
    <w:rsid w:val="00415BF3"/>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34E"/>
    <w:rsid w:val="0042061D"/>
    <w:rsid w:val="004208C5"/>
    <w:rsid w:val="00420A5E"/>
    <w:rsid w:val="00420F39"/>
    <w:rsid w:val="004210CA"/>
    <w:rsid w:val="004211D0"/>
    <w:rsid w:val="004214D7"/>
    <w:rsid w:val="004217C4"/>
    <w:rsid w:val="00421A0C"/>
    <w:rsid w:val="00421E60"/>
    <w:rsid w:val="00421E61"/>
    <w:rsid w:val="004220C1"/>
    <w:rsid w:val="00422107"/>
    <w:rsid w:val="00422123"/>
    <w:rsid w:val="00422355"/>
    <w:rsid w:val="0042260E"/>
    <w:rsid w:val="00422626"/>
    <w:rsid w:val="00422725"/>
    <w:rsid w:val="0042289C"/>
    <w:rsid w:val="00422945"/>
    <w:rsid w:val="00422B8A"/>
    <w:rsid w:val="00422E6E"/>
    <w:rsid w:val="00422EB6"/>
    <w:rsid w:val="00422FA7"/>
    <w:rsid w:val="004230FE"/>
    <w:rsid w:val="00423573"/>
    <w:rsid w:val="004235C8"/>
    <w:rsid w:val="00423A5C"/>
    <w:rsid w:val="00423B1C"/>
    <w:rsid w:val="00423C32"/>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7D7"/>
    <w:rsid w:val="004269A4"/>
    <w:rsid w:val="00426C07"/>
    <w:rsid w:val="00426C40"/>
    <w:rsid w:val="00426CD5"/>
    <w:rsid w:val="00426EE8"/>
    <w:rsid w:val="004270A6"/>
    <w:rsid w:val="0042716D"/>
    <w:rsid w:val="004273C1"/>
    <w:rsid w:val="00427648"/>
    <w:rsid w:val="004276CE"/>
    <w:rsid w:val="004278D5"/>
    <w:rsid w:val="00427A25"/>
    <w:rsid w:val="00427A6A"/>
    <w:rsid w:val="00427D27"/>
    <w:rsid w:val="00430512"/>
    <w:rsid w:val="00430771"/>
    <w:rsid w:val="004308AF"/>
    <w:rsid w:val="00430B57"/>
    <w:rsid w:val="00430D69"/>
    <w:rsid w:val="00431077"/>
    <w:rsid w:val="00431104"/>
    <w:rsid w:val="00431126"/>
    <w:rsid w:val="00431177"/>
    <w:rsid w:val="0043167F"/>
    <w:rsid w:val="00431769"/>
    <w:rsid w:val="004317CA"/>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8C5"/>
    <w:rsid w:val="004369F0"/>
    <w:rsid w:val="00436CF9"/>
    <w:rsid w:val="00436F3B"/>
    <w:rsid w:val="00436FDE"/>
    <w:rsid w:val="0043708C"/>
    <w:rsid w:val="00437521"/>
    <w:rsid w:val="00437721"/>
    <w:rsid w:val="0043775A"/>
    <w:rsid w:val="00437803"/>
    <w:rsid w:val="00437A4D"/>
    <w:rsid w:val="00437B0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C52"/>
    <w:rsid w:val="00446C55"/>
    <w:rsid w:val="00446D07"/>
    <w:rsid w:val="00446F7E"/>
    <w:rsid w:val="00447374"/>
    <w:rsid w:val="00447439"/>
    <w:rsid w:val="0044788E"/>
    <w:rsid w:val="00447ACA"/>
    <w:rsid w:val="00447FF2"/>
    <w:rsid w:val="00450199"/>
    <w:rsid w:val="0045039E"/>
    <w:rsid w:val="004505D1"/>
    <w:rsid w:val="00450A7C"/>
    <w:rsid w:val="00450C83"/>
    <w:rsid w:val="00450E39"/>
    <w:rsid w:val="00450EB8"/>
    <w:rsid w:val="00450F57"/>
    <w:rsid w:val="0045100C"/>
    <w:rsid w:val="00451132"/>
    <w:rsid w:val="004512D1"/>
    <w:rsid w:val="00451381"/>
    <w:rsid w:val="00451876"/>
    <w:rsid w:val="00451A82"/>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549"/>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3C4"/>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0FBF"/>
    <w:rsid w:val="00471236"/>
    <w:rsid w:val="00471264"/>
    <w:rsid w:val="004715DE"/>
    <w:rsid w:val="00471604"/>
    <w:rsid w:val="004716F7"/>
    <w:rsid w:val="0047176F"/>
    <w:rsid w:val="004718EE"/>
    <w:rsid w:val="00471D9B"/>
    <w:rsid w:val="00471FDE"/>
    <w:rsid w:val="00472135"/>
    <w:rsid w:val="00472141"/>
    <w:rsid w:val="00472221"/>
    <w:rsid w:val="0047225B"/>
    <w:rsid w:val="0047230A"/>
    <w:rsid w:val="0047258C"/>
    <w:rsid w:val="00472839"/>
    <w:rsid w:val="0047322B"/>
    <w:rsid w:val="0047379B"/>
    <w:rsid w:val="00473EF2"/>
    <w:rsid w:val="00474165"/>
    <w:rsid w:val="00474314"/>
    <w:rsid w:val="00474358"/>
    <w:rsid w:val="004743D8"/>
    <w:rsid w:val="0047442C"/>
    <w:rsid w:val="00474539"/>
    <w:rsid w:val="00474717"/>
    <w:rsid w:val="0047475F"/>
    <w:rsid w:val="004747F1"/>
    <w:rsid w:val="0047484B"/>
    <w:rsid w:val="00474B91"/>
    <w:rsid w:val="00474C81"/>
    <w:rsid w:val="00474E42"/>
    <w:rsid w:val="00475401"/>
    <w:rsid w:val="004756AF"/>
    <w:rsid w:val="00475842"/>
    <w:rsid w:val="0047588D"/>
    <w:rsid w:val="00475913"/>
    <w:rsid w:val="0047599E"/>
    <w:rsid w:val="00475A1B"/>
    <w:rsid w:val="00475AEC"/>
    <w:rsid w:val="00475B01"/>
    <w:rsid w:val="004763A0"/>
    <w:rsid w:val="004763E6"/>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14C"/>
    <w:rsid w:val="004913EA"/>
    <w:rsid w:val="00491667"/>
    <w:rsid w:val="0049181F"/>
    <w:rsid w:val="004918AF"/>
    <w:rsid w:val="00491970"/>
    <w:rsid w:val="004919F8"/>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AF4"/>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11"/>
    <w:rsid w:val="004A06BF"/>
    <w:rsid w:val="004A0966"/>
    <w:rsid w:val="004A0D23"/>
    <w:rsid w:val="004A0FD9"/>
    <w:rsid w:val="004A1196"/>
    <w:rsid w:val="004A127B"/>
    <w:rsid w:val="004A1A2F"/>
    <w:rsid w:val="004A1BB1"/>
    <w:rsid w:val="004A1EC4"/>
    <w:rsid w:val="004A2066"/>
    <w:rsid w:val="004A2253"/>
    <w:rsid w:val="004A24CB"/>
    <w:rsid w:val="004A261E"/>
    <w:rsid w:val="004A2861"/>
    <w:rsid w:val="004A296A"/>
    <w:rsid w:val="004A29D5"/>
    <w:rsid w:val="004A2A49"/>
    <w:rsid w:val="004A2B03"/>
    <w:rsid w:val="004A2B89"/>
    <w:rsid w:val="004A2BCA"/>
    <w:rsid w:val="004A2D4D"/>
    <w:rsid w:val="004A2F5C"/>
    <w:rsid w:val="004A3084"/>
    <w:rsid w:val="004A3141"/>
    <w:rsid w:val="004A35FB"/>
    <w:rsid w:val="004A3F72"/>
    <w:rsid w:val="004A4002"/>
    <w:rsid w:val="004A446A"/>
    <w:rsid w:val="004A46EB"/>
    <w:rsid w:val="004A4813"/>
    <w:rsid w:val="004A4BB9"/>
    <w:rsid w:val="004A4CB6"/>
    <w:rsid w:val="004A4FA7"/>
    <w:rsid w:val="004A5032"/>
    <w:rsid w:val="004A509B"/>
    <w:rsid w:val="004A5253"/>
    <w:rsid w:val="004A5579"/>
    <w:rsid w:val="004A58AD"/>
    <w:rsid w:val="004A5B92"/>
    <w:rsid w:val="004A5E97"/>
    <w:rsid w:val="004A5E99"/>
    <w:rsid w:val="004A61A0"/>
    <w:rsid w:val="004A636B"/>
    <w:rsid w:val="004A64BD"/>
    <w:rsid w:val="004A651B"/>
    <w:rsid w:val="004A67DD"/>
    <w:rsid w:val="004A690C"/>
    <w:rsid w:val="004A69D8"/>
    <w:rsid w:val="004A6DE4"/>
    <w:rsid w:val="004A6E73"/>
    <w:rsid w:val="004A6F99"/>
    <w:rsid w:val="004A703E"/>
    <w:rsid w:val="004A7073"/>
    <w:rsid w:val="004A7199"/>
    <w:rsid w:val="004A722C"/>
    <w:rsid w:val="004A738F"/>
    <w:rsid w:val="004A7630"/>
    <w:rsid w:val="004A76A1"/>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311"/>
    <w:rsid w:val="004B1815"/>
    <w:rsid w:val="004B18C1"/>
    <w:rsid w:val="004B1A11"/>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7B7"/>
    <w:rsid w:val="004B4A91"/>
    <w:rsid w:val="004B4C38"/>
    <w:rsid w:val="004B4CC0"/>
    <w:rsid w:val="004B4DF4"/>
    <w:rsid w:val="004B4E7D"/>
    <w:rsid w:val="004B5258"/>
    <w:rsid w:val="004B54A7"/>
    <w:rsid w:val="004B5706"/>
    <w:rsid w:val="004B5895"/>
    <w:rsid w:val="004B5A79"/>
    <w:rsid w:val="004B5BC4"/>
    <w:rsid w:val="004B5E3C"/>
    <w:rsid w:val="004B6828"/>
    <w:rsid w:val="004B690E"/>
    <w:rsid w:val="004B6945"/>
    <w:rsid w:val="004B69DD"/>
    <w:rsid w:val="004B6E40"/>
    <w:rsid w:val="004B7305"/>
    <w:rsid w:val="004B73B4"/>
    <w:rsid w:val="004B74EA"/>
    <w:rsid w:val="004B752D"/>
    <w:rsid w:val="004B75F8"/>
    <w:rsid w:val="004B7C4F"/>
    <w:rsid w:val="004B7C9D"/>
    <w:rsid w:val="004B7E35"/>
    <w:rsid w:val="004B7F15"/>
    <w:rsid w:val="004C0113"/>
    <w:rsid w:val="004C0248"/>
    <w:rsid w:val="004C0567"/>
    <w:rsid w:val="004C0650"/>
    <w:rsid w:val="004C06A8"/>
    <w:rsid w:val="004C07BE"/>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354"/>
    <w:rsid w:val="004C2523"/>
    <w:rsid w:val="004C2547"/>
    <w:rsid w:val="004C2A75"/>
    <w:rsid w:val="004C2B26"/>
    <w:rsid w:val="004C2FD8"/>
    <w:rsid w:val="004C30AD"/>
    <w:rsid w:val="004C30CC"/>
    <w:rsid w:val="004C324A"/>
    <w:rsid w:val="004C32DB"/>
    <w:rsid w:val="004C3508"/>
    <w:rsid w:val="004C3B70"/>
    <w:rsid w:val="004C3E09"/>
    <w:rsid w:val="004C3F37"/>
    <w:rsid w:val="004C48FC"/>
    <w:rsid w:val="004C4C7F"/>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B1F"/>
    <w:rsid w:val="004D0CFD"/>
    <w:rsid w:val="004D10B8"/>
    <w:rsid w:val="004D14CF"/>
    <w:rsid w:val="004D1680"/>
    <w:rsid w:val="004D19F5"/>
    <w:rsid w:val="004D1ACB"/>
    <w:rsid w:val="004D1B3B"/>
    <w:rsid w:val="004D1C6B"/>
    <w:rsid w:val="004D1CD7"/>
    <w:rsid w:val="004D1E97"/>
    <w:rsid w:val="004D1F1A"/>
    <w:rsid w:val="004D2143"/>
    <w:rsid w:val="004D2443"/>
    <w:rsid w:val="004D2770"/>
    <w:rsid w:val="004D28E7"/>
    <w:rsid w:val="004D2B4C"/>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460"/>
    <w:rsid w:val="004D55FD"/>
    <w:rsid w:val="004D57F4"/>
    <w:rsid w:val="004D58B2"/>
    <w:rsid w:val="004D5957"/>
    <w:rsid w:val="004D59BB"/>
    <w:rsid w:val="004D5B49"/>
    <w:rsid w:val="004D5BAD"/>
    <w:rsid w:val="004D5DA4"/>
    <w:rsid w:val="004D5DFD"/>
    <w:rsid w:val="004D5E5A"/>
    <w:rsid w:val="004D627D"/>
    <w:rsid w:val="004D661B"/>
    <w:rsid w:val="004D6633"/>
    <w:rsid w:val="004D664C"/>
    <w:rsid w:val="004D680C"/>
    <w:rsid w:val="004D73B0"/>
    <w:rsid w:val="004D7671"/>
    <w:rsid w:val="004D77EA"/>
    <w:rsid w:val="004D79F4"/>
    <w:rsid w:val="004D7AD3"/>
    <w:rsid w:val="004D7CC0"/>
    <w:rsid w:val="004D7E75"/>
    <w:rsid w:val="004D7EF2"/>
    <w:rsid w:val="004E0076"/>
    <w:rsid w:val="004E0202"/>
    <w:rsid w:val="004E0398"/>
    <w:rsid w:val="004E07DE"/>
    <w:rsid w:val="004E07E9"/>
    <w:rsid w:val="004E0D19"/>
    <w:rsid w:val="004E0D87"/>
    <w:rsid w:val="004E0EA4"/>
    <w:rsid w:val="004E1147"/>
    <w:rsid w:val="004E1994"/>
    <w:rsid w:val="004E1F0C"/>
    <w:rsid w:val="004E2011"/>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5DA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0F4A"/>
    <w:rsid w:val="004F134C"/>
    <w:rsid w:val="004F14DC"/>
    <w:rsid w:val="004F1DD5"/>
    <w:rsid w:val="004F1E39"/>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083"/>
    <w:rsid w:val="004F61E0"/>
    <w:rsid w:val="004F6530"/>
    <w:rsid w:val="004F6565"/>
    <w:rsid w:val="004F6E7D"/>
    <w:rsid w:val="004F7037"/>
    <w:rsid w:val="004F7370"/>
    <w:rsid w:val="004F78D4"/>
    <w:rsid w:val="004F7C19"/>
    <w:rsid w:val="004F7C4B"/>
    <w:rsid w:val="004F7ED6"/>
    <w:rsid w:val="004F7F43"/>
    <w:rsid w:val="004F7F6B"/>
    <w:rsid w:val="005005EA"/>
    <w:rsid w:val="00500671"/>
    <w:rsid w:val="005007B6"/>
    <w:rsid w:val="00500980"/>
    <w:rsid w:val="00500B9B"/>
    <w:rsid w:val="00500C5E"/>
    <w:rsid w:val="00500CC9"/>
    <w:rsid w:val="00500F3E"/>
    <w:rsid w:val="005010C2"/>
    <w:rsid w:val="005015D5"/>
    <w:rsid w:val="00501670"/>
    <w:rsid w:val="00501729"/>
    <w:rsid w:val="005019D7"/>
    <w:rsid w:val="00501D07"/>
    <w:rsid w:val="00502159"/>
    <w:rsid w:val="00502356"/>
    <w:rsid w:val="005033F4"/>
    <w:rsid w:val="00503778"/>
    <w:rsid w:val="00503B78"/>
    <w:rsid w:val="00503BF6"/>
    <w:rsid w:val="00503E41"/>
    <w:rsid w:val="00503F3C"/>
    <w:rsid w:val="00503F8D"/>
    <w:rsid w:val="00503F93"/>
    <w:rsid w:val="005042E5"/>
    <w:rsid w:val="005042EB"/>
    <w:rsid w:val="005044AC"/>
    <w:rsid w:val="005049EC"/>
    <w:rsid w:val="00504BA9"/>
    <w:rsid w:val="0050501E"/>
    <w:rsid w:val="005052A3"/>
    <w:rsid w:val="005052C6"/>
    <w:rsid w:val="0050568E"/>
    <w:rsid w:val="00505A6D"/>
    <w:rsid w:val="00505BDF"/>
    <w:rsid w:val="00505E51"/>
    <w:rsid w:val="00505E95"/>
    <w:rsid w:val="00505FB5"/>
    <w:rsid w:val="00505FC8"/>
    <w:rsid w:val="00505FD9"/>
    <w:rsid w:val="00506186"/>
    <w:rsid w:val="00506645"/>
    <w:rsid w:val="005069C8"/>
    <w:rsid w:val="00506E34"/>
    <w:rsid w:val="00506FA8"/>
    <w:rsid w:val="00507060"/>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738"/>
    <w:rsid w:val="00511940"/>
    <w:rsid w:val="005119DB"/>
    <w:rsid w:val="00511A6B"/>
    <w:rsid w:val="00511BD7"/>
    <w:rsid w:val="00511E3E"/>
    <w:rsid w:val="00511ED9"/>
    <w:rsid w:val="00512319"/>
    <w:rsid w:val="00512538"/>
    <w:rsid w:val="0051293D"/>
    <w:rsid w:val="005129E9"/>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64A"/>
    <w:rsid w:val="0051481A"/>
    <w:rsid w:val="00514879"/>
    <w:rsid w:val="00514D0B"/>
    <w:rsid w:val="00514DD3"/>
    <w:rsid w:val="00514F31"/>
    <w:rsid w:val="00515074"/>
    <w:rsid w:val="00515263"/>
    <w:rsid w:val="00515476"/>
    <w:rsid w:val="0051551D"/>
    <w:rsid w:val="00515566"/>
    <w:rsid w:val="00515BB8"/>
    <w:rsid w:val="00515D26"/>
    <w:rsid w:val="00515EB0"/>
    <w:rsid w:val="00515FC0"/>
    <w:rsid w:val="0051694C"/>
    <w:rsid w:val="00516EB1"/>
    <w:rsid w:val="00516EF6"/>
    <w:rsid w:val="005170E6"/>
    <w:rsid w:val="005178AE"/>
    <w:rsid w:val="005178DD"/>
    <w:rsid w:val="00517B7A"/>
    <w:rsid w:val="00517C16"/>
    <w:rsid w:val="00517D0B"/>
    <w:rsid w:val="00517EE3"/>
    <w:rsid w:val="005209EC"/>
    <w:rsid w:val="00520C17"/>
    <w:rsid w:val="00520DC0"/>
    <w:rsid w:val="00520E29"/>
    <w:rsid w:val="00520E5B"/>
    <w:rsid w:val="00521939"/>
    <w:rsid w:val="00521BAA"/>
    <w:rsid w:val="00521CF4"/>
    <w:rsid w:val="00521D71"/>
    <w:rsid w:val="00521F3C"/>
    <w:rsid w:val="005225D7"/>
    <w:rsid w:val="0052265C"/>
    <w:rsid w:val="0052269E"/>
    <w:rsid w:val="00522B23"/>
    <w:rsid w:val="0052308B"/>
    <w:rsid w:val="00523205"/>
    <w:rsid w:val="0052340A"/>
    <w:rsid w:val="005235E4"/>
    <w:rsid w:val="005239CF"/>
    <w:rsid w:val="00523A36"/>
    <w:rsid w:val="00523C7D"/>
    <w:rsid w:val="00523E52"/>
    <w:rsid w:val="00524383"/>
    <w:rsid w:val="005246A9"/>
    <w:rsid w:val="00524850"/>
    <w:rsid w:val="005248CB"/>
    <w:rsid w:val="005248FC"/>
    <w:rsid w:val="00524C83"/>
    <w:rsid w:val="00524D73"/>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0EF"/>
    <w:rsid w:val="00534141"/>
    <w:rsid w:val="0053469C"/>
    <w:rsid w:val="00534A9E"/>
    <w:rsid w:val="00534E2D"/>
    <w:rsid w:val="005353FB"/>
    <w:rsid w:val="00535418"/>
    <w:rsid w:val="00535548"/>
    <w:rsid w:val="00535717"/>
    <w:rsid w:val="00535A28"/>
    <w:rsid w:val="00535A80"/>
    <w:rsid w:val="00535B48"/>
    <w:rsid w:val="00535D5B"/>
    <w:rsid w:val="00535E02"/>
    <w:rsid w:val="00535FD8"/>
    <w:rsid w:val="005360E2"/>
    <w:rsid w:val="00536277"/>
    <w:rsid w:val="005362D6"/>
    <w:rsid w:val="00536385"/>
    <w:rsid w:val="005367E3"/>
    <w:rsid w:val="005368F7"/>
    <w:rsid w:val="00536A8B"/>
    <w:rsid w:val="00536B5B"/>
    <w:rsid w:val="00536BD4"/>
    <w:rsid w:val="00536E95"/>
    <w:rsid w:val="005370C6"/>
    <w:rsid w:val="005371F2"/>
    <w:rsid w:val="00537775"/>
    <w:rsid w:val="00537C39"/>
    <w:rsid w:val="00537FDD"/>
    <w:rsid w:val="00540253"/>
    <w:rsid w:val="0054065B"/>
    <w:rsid w:val="005406D2"/>
    <w:rsid w:val="00540711"/>
    <w:rsid w:val="0054091B"/>
    <w:rsid w:val="005409D2"/>
    <w:rsid w:val="00540ABC"/>
    <w:rsid w:val="00540F2B"/>
    <w:rsid w:val="00540F3D"/>
    <w:rsid w:val="00541475"/>
    <w:rsid w:val="00541538"/>
    <w:rsid w:val="005418E0"/>
    <w:rsid w:val="00541D40"/>
    <w:rsid w:val="0054225F"/>
    <w:rsid w:val="005426F4"/>
    <w:rsid w:val="00542E43"/>
    <w:rsid w:val="00543103"/>
    <w:rsid w:val="00543505"/>
    <w:rsid w:val="00543659"/>
    <w:rsid w:val="005436D6"/>
    <w:rsid w:val="00543854"/>
    <w:rsid w:val="00543AAF"/>
    <w:rsid w:val="00543AEA"/>
    <w:rsid w:val="00543B24"/>
    <w:rsid w:val="00543CA6"/>
    <w:rsid w:val="00543DB0"/>
    <w:rsid w:val="005440D8"/>
    <w:rsid w:val="00544669"/>
    <w:rsid w:val="0054475C"/>
    <w:rsid w:val="005447DE"/>
    <w:rsid w:val="00544C58"/>
    <w:rsid w:val="00544FBD"/>
    <w:rsid w:val="005450AB"/>
    <w:rsid w:val="0054532E"/>
    <w:rsid w:val="005453DE"/>
    <w:rsid w:val="00545660"/>
    <w:rsid w:val="00545AFD"/>
    <w:rsid w:val="00545C57"/>
    <w:rsid w:val="00545CC3"/>
    <w:rsid w:val="00545FBE"/>
    <w:rsid w:val="0054623D"/>
    <w:rsid w:val="005464DC"/>
    <w:rsid w:val="005468E4"/>
    <w:rsid w:val="00546996"/>
    <w:rsid w:val="00546B9F"/>
    <w:rsid w:val="005471CE"/>
    <w:rsid w:val="005475F7"/>
    <w:rsid w:val="0054766B"/>
    <w:rsid w:val="00547788"/>
    <w:rsid w:val="00547975"/>
    <w:rsid w:val="00547BB3"/>
    <w:rsid w:val="00547EBF"/>
    <w:rsid w:val="00550071"/>
    <w:rsid w:val="00550092"/>
    <w:rsid w:val="00550226"/>
    <w:rsid w:val="00550418"/>
    <w:rsid w:val="0055052A"/>
    <w:rsid w:val="005505D5"/>
    <w:rsid w:val="005505FD"/>
    <w:rsid w:val="00550846"/>
    <w:rsid w:val="0055135B"/>
    <w:rsid w:val="00551439"/>
    <w:rsid w:val="005516E5"/>
    <w:rsid w:val="005519A1"/>
    <w:rsid w:val="00551A26"/>
    <w:rsid w:val="00551B08"/>
    <w:rsid w:val="00551C6B"/>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8CF"/>
    <w:rsid w:val="005549D4"/>
    <w:rsid w:val="00554EAF"/>
    <w:rsid w:val="0055506D"/>
    <w:rsid w:val="005553D5"/>
    <w:rsid w:val="00555409"/>
    <w:rsid w:val="0055543D"/>
    <w:rsid w:val="0055553F"/>
    <w:rsid w:val="00555FF6"/>
    <w:rsid w:val="00556244"/>
    <w:rsid w:val="005562D8"/>
    <w:rsid w:val="0055635C"/>
    <w:rsid w:val="00556656"/>
    <w:rsid w:val="00556712"/>
    <w:rsid w:val="005568B8"/>
    <w:rsid w:val="00556D6D"/>
    <w:rsid w:val="00556DB4"/>
    <w:rsid w:val="0055726E"/>
    <w:rsid w:val="005572E1"/>
    <w:rsid w:val="005573A8"/>
    <w:rsid w:val="005576FF"/>
    <w:rsid w:val="005577AF"/>
    <w:rsid w:val="005578C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689"/>
    <w:rsid w:val="0056377E"/>
    <w:rsid w:val="005637F8"/>
    <w:rsid w:val="00563C39"/>
    <w:rsid w:val="00563EB2"/>
    <w:rsid w:val="005643A7"/>
    <w:rsid w:val="0056445F"/>
    <w:rsid w:val="005645DF"/>
    <w:rsid w:val="0056488E"/>
    <w:rsid w:val="005649FE"/>
    <w:rsid w:val="00564BED"/>
    <w:rsid w:val="00564CF3"/>
    <w:rsid w:val="00564F3E"/>
    <w:rsid w:val="00565498"/>
    <w:rsid w:val="00565A31"/>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7F4"/>
    <w:rsid w:val="00567919"/>
    <w:rsid w:val="00567F99"/>
    <w:rsid w:val="00570293"/>
    <w:rsid w:val="005702BA"/>
    <w:rsid w:val="005707EE"/>
    <w:rsid w:val="005708B7"/>
    <w:rsid w:val="0057090A"/>
    <w:rsid w:val="005709B9"/>
    <w:rsid w:val="00570A43"/>
    <w:rsid w:val="0057103E"/>
    <w:rsid w:val="005711AE"/>
    <w:rsid w:val="0057124B"/>
    <w:rsid w:val="005712F9"/>
    <w:rsid w:val="0057158C"/>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97"/>
    <w:rsid w:val="005742B3"/>
    <w:rsid w:val="005743FA"/>
    <w:rsid w:val="00574607"/>
    <w:rsid w:val="005748BF"/>
    <w:rsid w:val="00574BF2"/>
    <w:rsid w:val="00574C9F"/>
    <w:rsid w:val="00574E1B"/>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16"/>
    <w:rsid w:val="00580E53"/>
    <w:rsid w:val="00580EB4"/>
    <w:rsid w:val="00580FFC"/>
    <w:rsid w:val="00581111"/>
    <w:rsid w:val="0058122E"/>
    <w:rsid w:val="00581320"/>
    <w:rsid w:val="005813ED"/>
    <w:rsid w:val="00581B3C"/>
    <w:rsid w:val="00581E22"/>
    <w:rsid w:val="0058201B"/>
    <w:rsid w:val="0058224D"/>
    <w:rsid w:val="00582281"/>
    <w:rsid w:val="00582367"/>
    <w:rsid w:val="005824C9"/>
    <w:rsid w:val="00582D52"/>
    <w:rsid w:val="00582D85"/>
    <w:rsid w:val="005831E4"/>
    <w:rsid w:val="0058349B"/>
    <w:rsid w:val="005835E5"/>
    <w:rsid w:val="005836B6"/>
    <w:rsid w:val="005836CE"/>
    <w:rsid w:val="00583A3F"/>
    <w:rsid w:val="00583C04"/>
    <w:rsid w:val="00583E08"/>
    <w:rsid w:val="0058439D"/>
    <w:rsid w:val="005844D8"/>
    <w:rsid w:val="00584D05"/>
    <w:rsid w:val="00584D47"/>
    <w:rsid w:val="00584D76"/>
    <w:rsid w:val="00584EE0"/>
    <w:rsid w:val="00585171"/>
    <w:rsid w:val="00585495"/>
    <w:rsid w:val="0058569D"/>
    <w:rsid w:val="005856BE"/>
    <w:rsid w:val="00585AA0"/>
    <w:rsid w:val="00585D3E"/>
    <w:rsid w:val="00585E63"/>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591"/>
    <w:rsid w:val="00590DAA"/>
    <w:rsid w:val="00590F63"/>
    <w:rsid w:val="00590F96"/>
    <w:rsid w:val="005910F4"/>
    <w:rsid w:val="005910FA"/>
    <w:rsid w:val="005911F5"/>
    <w:rsid w:val="00591212"/>
    <w:rsid w:val="005915D3"/>
    <w:rsid w:val="00591670"/>
    <w:rsid w:val="0059196E"/>
    <w:rsid w:val="00592123"/>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6EC4"/>
    <w:rsid w:val="0059787D"/>
    <w:rsid w:val="0059794B"/>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911"/>
    <w:rsid w:val="005A2A2B"/>
    <w:rsid w:val="005A2A4D"/>
    <w:rsid w:val="005A2C37"/>
    <w:rsid w:val="005A2D40"/>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3E"/>
    <w:rsid w:val="005A60CB"/>
    <w:rsid w:val="005A6188"/>
    <w:rsid w:val="005A62B4"/>
    <w:rsid w:val="005A6327"/>
    <w:rsid w:val="005A6602"/>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5F"/>
    <w:rsid w:val="005B0ED4"/>
    <w:rsid w:val="005B111D"/>
    <w:rsid w:val="005B11B8"/>
    <w:rsid w:val="005B14A5"/>
    <w:rsid w:val="005B175A"/>
    <w:rsid w:val="005B1915"/>
    <w:rsid w:val="005B1A79"/>
    <w:rsid w:val="005B1BA0"/>
    <w:rsid w:val="005B1BE7"/>
    <w:rsid w:val="005B27F5"/>
    <w:rsid w:val="005B2849"/>
    <w:rsid w:val="005B2878"/>
    <w:rsid w:val="005B2933"/>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595B"/>
    <w:rsid w:val="005B60D3"/>
    <w:rsid w:val="005B61F0"/>
    <w:rsid w:val="005B62D0"/>
    <w:rsid w:val="005B6375"/>
    <w:rsid w:val="005B65D9"/>
    <w:rsid w:val="005B673E"/>
    <w:rsid w:val="005B6896"/>
    <w:rsid w:val="005B69F6"/>
    <w:rsid w:val="005B6B00"/>
    <w:rsid w:val="005B70B2"/>
    <w:rsid w:val="005B7287"/>
    <w:rsid w:val="005B75E3"/>
    <w:rsid w:val="005B7797"/>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8D9"/>
    <w:rsid w:val="005C3CCE"/>
    <w:rsid w:val="005C3DC3"/>
    <w:rsid w:val="005C3EDF"/>
    <w:rsid w:val="005C3F53"/>
    <w:rsid w:val="005C3FF6"/>
    <w:rsid w:val="005C40E5"/>
    <w:rsid w:val="005C4190"/>
    <w:rsid w:val="005C437F"/>
    <w:rsid w:val="005C4867"/>
    <w:rsid w:val="005C48A2"/>
    <w:rsid w:val="005C4ACC"/>
    <w:rsid w:val="005C4B2C"/>
    <w:rsid w:val="005C4E0D"/>
    <w:rsid w:val="005C4E0F"/>
    <w:rsid w:val="005C4F31"/>
    <w:rsid w:val="005C5314"/>
    <w:rsid w:val="005C5404"/>
    <w:rsid w:val="005C54DB"/>
    <w:rsid w:val="005C57B1"/>
    <w:rsid w:val="005C5AF3"/>
    <w:rsid w:val="005C600E"/>
    <w:rsid w:val="005C6320"/>
    <w:rsid w:val="005C6321"/>
    <w:rsid w:val="005C6404"/>
    <w:rsid w:val="005C64F5"/>
    <w:rsid w:val="005C651E"/>
    <w:rsid w:val="005C6541"/>
    <w:rsid w:val="005C6644"/>
    <w:rsid w:val="005C66D7"/>
    <w:rsid w:val="005C6AC5"/>
    <w:rsid w:val="005C6CBB"/>
    <w:rsid w:val="005C71F5"/>
    <w:rsid w:val="005C72DF"/>
    <w:rsid w:val="005C782B"/>
    <w:rsid w:val="005C7954"/>
    <w:rsid w:val="005C7B47"/>
    <w:rsid w:val="005D0073"/>
    <w:rsid w:val="005D04D9"/>
    <w:rsid w:val="005D098E"/>
    <w:rsid w:val="005D099D"/>
    <w:rsid w:val="005D0B21"/>
    <w:rsid w:val="005D0D25"/>
    <w:rsid w:val="005D0FA8"/>
    <w:rsid w:val="005D1105"/>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6CF"/>
    <w:rsid w:val="005D37A2"/>
    <w:rsid w:val="005D3E82"/>
    <w:rsid w:val="005D4042"/>
    <w:rsid w:val="005D40A1"/>
    <w:rsid w:val="005D4105"/>
    <w:rsid w:val="005D41C3"/>
    <w:rsid w:val="005D438E"/>
    <w:rsid w:val="005D43D5"/>
    <w:rsid w:val="005D453D"/>
    <w:rsid w:val="005D4FBA"/>
    <w:rsid w:val="005D5010"/>
    <w:rsid w:val="005D50C0"/>
    <w:rsid w:val="005D542B"/>
    <w:rsid w:val="005D56A4"/>
    <w:rsid w:val="005D5A42"/>
    <w:rsid w:val="005D5E87"/>
    <w:rsid w:val="005D5E8D"/>
    <w:rsid w:val="005D5F83"/>
    <w:rsid w:val="005D69B5"/>
    <w:rsid w:val="005D6A53"/>
    <w:rsid w:val="005D6C81"/>
    <w:rsid w:val="005D6DF9"/>
    <w:rsid w:val="005D7100"/>
    <w:rsid w:val="005D7322"/>
    <w:rsid w:val="005D75DF"/>
    <w:rsid w:val="005D75FF"/>
    <w:rsid w:val="005D7686"/>
    <w:rsid w:val="005D76A3"/>
    <w:rsid w:val="005D781E"/>
    <w:rsid w:val="005D790E"/>
    <w:rsid w:val="005D7AE0"/>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2CE5"/>
    <w:rsid w:val="005E2DE9"/>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50F0"/>
    <w:rsid w:val="005E5144"/>
    <w:rsid w:val="005E541C"/>
    <w:rsid w:val="005E57A8"/>
    <w:rsid w:val="005E5893"/>
    <w:rsid w:val="005E5C3B"/>
    <w:rsid w:val="005E5D1D"/>
    <w:rsid w:val="005E5E3C"/>
    <w:rsid w:val="005E631E"/>
    <w:rsid w:val="005E63C6"/>
    <w:rsid w:val="005E65CE"/>
    <w:rsid w:val="005E670E"/>
    <w:rsid w:val="005E6C9E"/>
    <w:rsid w:val="005E6CFF"/>
    <w:rsid w:val="005E6D9F"/>
    <w:rsid w:val="005E6DFF"/>
    <w:rsid w:val="005E7027"/>
    <w:rsid w:val="005E7177"/>
    <w:rsid w:val="005E7D99"/>
    <w:rsid w:val="005E7DCC"/>
    <w:rsid w:val="005F00F6"/>
    <w:rsid w:val="005F016C"/>
    <w:rsid w:val="005F05E1"/>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F71"/>
    <w:rsid w:val="005F2FCE"/>
    <w:rsid w:val="005F380B"/>
    <w:rsid w:val="005F3917"/>
    <w:rsid w:val="005F3997"/>
    <w:rsid w:val="005F3A9A"/>
    <w:rsid w:val="005F3DFE"/>
    <w:rsid w:val="005F3F20"/>
    <w:rsid w:val="005F4351"/>
    <w:rsid w:val="005F45F5"/>
    <w:rsid w:val="005F4677"/>
    <w:rsid w:val="005F4855"/>
    <w:rsid w:val="005F4E03"/>
    <w:rsid w:val="005F5725"/>
    <w:rsid w:val="005F583F"/>
    <w:rsid w:val="005F5913"/>
    <w:rsid w:val="005F5B93"/>
    <w:rsid w:val="005F5CCC"/>
    <w:rsid w:val="005F5D91"/>
    <w:rsid w:val="005F5F46"/>
    <w:rsid w:val="005F6174"/>
    <w:rsid w:val="005F644A"/>
    <w:rsid w:val="005F673F"/>
    <w:rsid w:val="005F689E"/>
    <w:rsid w:val="005F6A8F"/>
    <w:rsid w:val="005F6B07"/>
    <w:rsid w:val="005F6C45"/>
    <w:rsid w:val="005F7404"/>
    <w:rsid w:val="005F778E"/>
    <w:rsid w:val="005F77B5"/>
    <w:rsid w:val="005F785F"/>
    <w:rsid w:val="0060006C"/>
    <w:rsid w:val="006002E1"/>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47D"/>
    <w:rsid w:val="00604979"/>
    <w:rsid w:val="00604A5B"/>
    <w:rsid w:val="00605538"/>
    <w:rsid w:val="00605716"/>
    <w:rsid w:val="0060576C"/>
    <w:rsid w:val="00605A14"/>
    <w:rsid w:val="00605A1D"/>
    <w:rsid w:val="00605C31"/>
    <w:rsid w:val="00605CAC"/>
    <w:rsid w:val="00605CDF"/>
    <w:rsid w:val="00605DAC"/>
    <w:rsid w:val="00605E0D"/>
    <w:rsid w:val="00605FB7"/>
    <w:rsid w:val="00606853"/>
    <w:rsid w:val="00606F5E"/>
    <w:rsid w:val="00606F8C"/>
    <w:rsid w:val="00606FBE"/>
    <w:rsid w:val="0060700C"/>
    <w:rsid w:val="00607056"/>
    <w:rsid w:val="00607348"/>
    <w:rsid w:val="006076AD"/>
    <w:rsid w:val="006078C4"/>
    <w:rsid w:val="00607AD1"/>
    <w:rsid w:val="006101BD"/>
    <w:rsid w:val="006101C9"/>
    <w:rsid w:val="00610290"/>
    <w:rsid w:val="0061046A"/>
    <w:rsid w:val="00610473"/>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5E3"/>
    <w:rsid w:val="006127B1"/>
    <w:rsid w:val="00612922"/>
    <w:rsid w:val="006129E5"/>
    <w:rsid w:val="00612CBB"/>
    <w:rsid w:val="00612F83"/>
    <w:rsid w:val="00612FDF"/>
    <w:rsid w:val="0061321E"/>
    <w:rsid w:val="00613504"/>
    <w:rsid w:val="00613509"/>
    <w:rsid w:val="0061350B"/>
    <w:rsid w:val="006137B1"/>
    <w:rsid w:val="006138D3"/>
    <w:rsid w:val="00613B1A"/>
    <w:rsid w:val="00613B82"/>
    <w:rsid w:val="00613E8A"/>
    <w:rsid w:val="00613ECC"/>
    <w:rsid w:val="0061416F"/>
    <w:rsid w:val="00614333"/>
    <w:rsid w:val="00614C48"/>
    <w:rsid w:val="00614C86"/>
    <w:rsid w:val="00614C8C"/>
    <w:rsid w:val="00614EE3"/>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17"/>
    <w:rsid w:val="00620176"/>
    <w:rsid w:val="006205C7"/>
    <w:rsid w:val="0062092C"/>
    <w:rsid w:val="00620BAA"/>
    <w:rsid w:val="00620DE0"/>
    <w:rsid w:val="00620E55"/>
    <w:rsid w:val="00620EA6"/>
    <w:rsid w:val="00620EC4"/>
    <w:rsid w:val="00621091"/>
    <w:rsid w:val="00621774"/>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D05"/>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6FE"/>
    <w:rsid w:val="006327A1"/>
    <w:rsid w:val="0063283D"/>
    <w:rsid w:val="00632A32"/>
    <w:rsid w:val="00632AD8"/>
    <w:rsid w:val="0063310B"/>
    <w:rsid w:val="00633379"/>
    <w:rsid w:val="00633746"/>
    <w:rsid w:val="00633821"/>
    <w:rsid w:val="0063392B"/>
    <w:rsid w:val="00633A1F"/>
    <w:rsid w:val="00633E33"/>
    <w:rsid w:val="0063400C"/>
    <w:rsid w:val="00634132"/>
    <w:rsid w:val="00634389"/>
    <w:rsid w:val="006348A9"/>
    <w:rsid w:val="00634AEE"/>
    <w:rsid w:val="00634C5A"/>
    <w:rsid w:val="00634C96"/>
    <w:rsid w:val="00634D9E"/>
    <w:rsid w:val="00634DD2"/>
    <w:rsid w:val="0063544F"/>
    <w:rsid w:val="006354EF"/>
    <w:rsid w:val="006355C1"/>
    <w:rsid w:val="006356C0"/>
    <w:rsid w:val="00635724"/>
    <w:rsid w:val="00635938"/>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F4"/>
    <w:rsid w:val="00637685"/>
    <w:rsid w:val="00637943"/>
    <w:rsid w:val="00637B39"/>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BD5"/>
    <w:rsid w:val="00641E44"/>
    <w:rsid w:val="00642140"/>
    <w:rsid w:val="006422B0"/>
    <w:rsid w:val="0064260E"/>
    <w:rsid w:val="00642AEC"/>
    <w:rsid w:val="00642C3B"/>
    <w:rsid w:val="00642D39"/>
    <w:rsid w:val="00642D7A"/>
    <w:rsid w:val="00642F03"/>
    <w:rsid w:val="0064311B"/>
    <w:rsid w:val="00643286"/>
    <w:rsid w:val="006432FD"/>
    <w:rsid w:val="00643586"/>
    <w:rsid w:val="00643D52"/>
    <w:rsid w:val="0064442A"/>
    <w:rsid w:val="00644562"/>
    <w:rsid w:val="00644C81"/>
    <w:rsid w:val="0064516E"/>
    <w:rsid w:val="006451A9"/>
    <w:rsid w:val="00645BC3"/>
    <w:rsid w:val="00645C22"/>
    <w:rsid w:val="00645E77"/>
    <w:rsid w:val="00645EDA"/>
    <w:rsid w:val="00645FE1"/>
    <w:rsid w:val="00646553"/>
    <w:rsid w:val="006466A9"/>
    <w:rsid w:val="00646860"/>
    <w:rsid w:val="006469E9"/>
    <w:rsid w:val="00646B72"/>
    <w:rsid w:val="00646D30"/>
    <w:rsid w:val="00646D5B"/>
    <w:rsid w:val="0064706B"/>
    <w:rsid w:val="006470B5"/>
    <w:rsid w:val="006473C6"/>
    <w:rsid w:val="006474BA"/>
    <w:rsid w:val="00647789"/>
    <w:rsid w:val="0064778E"/>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251"/>
    <w:rsid w:val="0065238C"/>
    <w:rsid w:val="00652578"/>
    <w:rsid w:val="00652C1A"/>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315"/>
    <w:rsid w:val="006555ED"/>
    <w:rsid w:val="006557EC"/>
    <w:rsid w:val="00655C12"/>
    <w:rsid w:val="00655D53"/>
    <w:rsid w:val="00656164"/>
    <w:rsid w:val="0065617E"/>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3F76"/>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04D"/>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523"/>
    <w:rsid w:val="00672605"/>
    <w:rsid w:val="006727A5"/>
    <w:rsid w:val="00672810"/>
    <w:rsid w:val="006729DE"/>
    <w:rsid w:val="00672B76"/>
    <w:rsid w:val="00672BC2"/>
    <w:rsid w:val="00672E16"/>
    <w:rsid w:val="00672FC0"/>
    <w:rsid w:val="00673168"/>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4E"/>
    <w:rsid w:val="006760ED"/>
    <w:rsid w:val="0067612A"/>
    <w:rsid w:val="00676131"/>
    <w:rsid w:val="00676167"/>
    <w:rsid w:val="0067637A"/>
    <w:rsid w:val="006765B7"/>
    <w:rsid w:val="00676950"/>
    <w:rsid w:val="00676AEF"/>
    <w:rsid w:val="00676BBA"/>
    <w:rsid w:val="00676FB6"/>
    <w:rsid w:val="006771B6"/>
    <w:rsid w:val="006772D2"/>
    <w:rsid w:val="00677559"/>
    <w:rsid w:val="006776A2"/>
    <w:rsid w:val="00677958"/>
    <w:rsid w:val="00677AE7"/>
    <w:rsid w:val="00677CDD"/>
    <w:rsid w:val="00677ED8"/>
    <w:rsid w:val="00680027"/>
    <w:rsid w:val="006805C0"/>
    <w:rsid w:val="006808A9"/>
    <w:rsid w:val="00680A3F"/>
    <w:rsid w:val="0068101B"/>
    <w:rsid w:val="006814F6"/>
    <w:rsid w:val="006815AA"/>
    <w:rsid w:val="00681676"/>
    <w:rsid w:val="00681706"/>
    <w:rsid w:val="006818A7"/>
    <w:rsid w:val="00681B62"/>
    <w:rsid w:val="00681CE6"/>
    <w:rsid w:val="00681F70"/>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0AB"/>
    <w:rsid w:val="00685396"/>
    <w:rsid w:val="00685726"/>
    <w:rsid w:val="00685913"/>
    <w:rsid w:val="00685943"/>
    <w:rsid w:val="00685A7B"/>
    <w:rsid w:val="00685C7B"/>
    <w:rsid w:val="00685E03"/>
    <w:rsid w:val="00685EAE"/>
    <w:rsid w:val="00686089"/>
    <w:rsid w:val="006860E9"/>
    <w:rsid w:val="00686526"/>
    <w:rsid w:val="006865E6"/>
    <w:rsid w:val="00686897"/>
    <w:rsid w:val="006868CB"/>
    <w:rsid w:val="00686941"/>
    <w:rsid w:val="00686DD8"/>
    <w:rsid w:val="00686DE3"/>
    <w:rsid w:val="006870ED"/>
    <w:rsid w:val="006875B8"/>
    <w:rsid w:val="006876BF"/>
    <w:rsid w:val="006876FF"/>
    <w:rsid w:val="00687845"/>
    <w:rsid w:val="0068786C"/>
    <w:rsid w:val="00687A9F"/>
    <w:rsid w:val="00687D4B"/>
    <w:rsid w:val="00687E01"/>
    <w:rsid w:val="00687F43"/>
    <w:rsid w:val="006904C1"/>
    <w:rsid w:val="0069075B"/>
    <w:rsid w:val="006907D8"/>
    <w:rsid w:val="00690974"/>
    <w:rsid w:val="00690BB7"/>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A96"/>
    <w:rsid w:val="006941A5"/>
    <w:rsid w:val="00694205"/>
    <w:rsid w:val="006943E8"/>
    <w:rsid w:val="0069441B"/>
    <w:rsid w:val="00694558"/>
    <w:rsid w:val="00694654"/>
    <w:rsid w:val="00694704"/>
    <w:rsid w:val="006948D3"/>
    <w:rsid w:val="006949E4"/>
    <w:rsid w:val="00694A24"/>
    <w:rsid w:val="00694A28"/>
    <w:rsid w:val="00694DE3"/>
    <w:rsid w:val="00694EE8"/>
    <w:rsid w:val="00695142"/>
    <w:rsid w:val="00695175"/>
    <w:rsid w:val="00695232"/>
    <w:rsid w:val="0069533D"/>
    <w:rsid w:val="0069547B"/>
    <w:rsid w:val="006955A6"/>
    <w:rsid w:val="00695DF8"/>
    <w:rsid w:val="00696586"/>
    <w:rsid w:val="006965AB"/>
    <w:rsid w:val="006966CF"/>
    <w:rsid w:val="006968B9"/>
    <w:rsid w:val="0069692E"/>
    <w:rsid w:val="00696B8F"/>
    <w:rsid w:val="0069712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774"/>
    <w:rsid w:val="006A4903"/>
    <w:rsid w:val="006A499C"/>
    <w:rsid w:val="006A4BF5"/>
    <w:rsid w:val="006A4EFD"/>
    <w:rsid w:val="006A4F46"/>
    <w:rsid w:val="006A4F5A"/>
    <w:rsid w:val="006A55F4"/>
    <w:rsid w:val="006A5859"/>
    <w:rsid w:val="006A5E1C"/>
    <w:rsid w:val="006A608E"/>
    <w:rsid w:val="006A620C"/>
    <w:rsid w:val="006A62BC"/>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419"/>
    <w:rsid w:val="006B1504"/>
    <w:rsid w:val="006B168A"/>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93D"/>
    <w:rsid w:val="006B3A5F"/>
    <w:rsid w:val="006B3F5F"/>
    <w:rsid w:val="006B4089"/>
    <w:rsid w:val="006B4113"/>
    <w:rsid w:val="006B4367"/>
    <w:rsid w:val="006B4683"/>
    <w:rsid w:val="006B47CC"/>
    <w:rsid w:val="006B4911"/>
    <w:rsid w:val="006B4963"/>
    <w:rsid w:val="006B4EF5"/>
    <w:rsid w:val="006B508C"/>
    <w:rsid w:val="006B54A2"/>
    <w:rsid w:val="006B553E"/>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1BA4"/>
    <w:rsid w:val="006C2048"/>
    <w:rsid w:val="006C2244"/>
    <w:rsid w:val="006C2944"/>
    <w:rsid w:val="006C2A7A"/>
    <w:rsid w:val="006C2B97"/>
    <w:rsid w:val="006C2EFF"/>
    <w:rsid w:val="006C3CA3"/>
    <w:rsid w:val="006C4187"/>
    <w:rsid w:val="006C4427"/>
    <w:rsid w:val="006C4470"/>
    <w:rsid w:val="006C450B"/>
    <w:rsid w:val="006C4677"/>
    <w:rsid w:val="006C4767"/>
    <w:rsid w:val="006C4837"/>
    <w:rsid w:val="006C4B61"/>
    <w:rsid w:val="006C4EE9"/>
    <w:rsid w:val="006C5265"/>
    <w:rsid w:val="006C5297"/>
    <w:rsid w:val="006C534F"/>
    <w:rsid w:val="006C54A7"/>
    <w:rsid w:val="006C5671"/>
    <w:rsid w:val="006C5921"/>
    <w:rsid w:val="006C5AA2"/>
    <w:rsid w:val="006C5C6F"/>
    <w:rsid w:val="006C5E57"/>
    <w:rsid w:val="006C6399"/>
    <w:rsid w:val="006C656B"/>
    <w:rsid w:val="006C6970"/>
    <w:rsid w:val="006C6AB7"/>
    <w:rsid w:val="006C6C1D"/>
    <w:rsid w:val="006C6C2A"/>
    <w:rsid w:val="006C6E04"/>
    <w:rsid w:val="006C6ED4"/>
    <w:rsid w:val="006C7051"/>
    <w:rsid w:val="006C7211"/>
    <w:rsid w:val="006C73D3"/>
    <w:rsid w:val="006C7541"/>
    <w:rsid w:val="006C788F"/>
    <w:rsid w:val="006C791F"/>
    <w:rsid w:val="006C7B00"/>
    <w:rsid w:val="006D0033"/>
    <w:rsid w:val="006D0096"/>
    <w:rsid w:val="006D019C"/>
    <w:rsid w:val="006D04F0"/>
    <w:rsid w:val="006D0623"/>
    <w:rsid w:val="006D06A6"/>
    <w:rsid w:val="006D07D4"/>
    <w:rsid w:val="006D0874"/>
    <w:rsid w:val="006D0924"/>
    <w:rsid w:val="006D0948"/>
    <w:rsid w:val="006D0B7E"/>
    <w:rsid w:val="006D0ED3"/>
    <w:rsid w:val="006D1269"/>
    <w:rsid w:val="006D13D7"/>
    <w:rsid w:val="006D14A1"/>
    <w:rsid w:val="006D14C1"/>
    <w:rsid w:val="006D15D7"/>
    <w:rsid w:val="006D15F4"/>
    <w:rsid w:val="006D160C"/>
    <w:rsid w:val="006D1616"/>
    <w:rsid w:val="006D1968"/>
    <w:rsid w:val="006D1A50"/>
    <w:rsid w:val="006D1AA1"/>
    <w:rsid w:val="006D1D16"/>
    <w:rsid w:val="006D1D81"/>
    <w:rsid w:val="006D1E56"/>
    <w:rsid w:val="006D1FF0"/>
    <w:rsid w:val="006D202E"/>
    <w:rsid w:val="006D2445"/>
    <w:rsid w:val="006D26EC"/>
    <w:rsid w:val="006D277E"/>
    <w:rsid w:val="006D2958"/>
    <w:rsid w:val="006D3124"/>
    <w:rsid w:val="006D315F"/>
    <w:rsid w:val="006D31C2"/>
    <w:rsid w:val="006D3294"/>
    <w:rsid w:val="006D3340"/>
    <w:rsid w:val="006D336F"/>
    <w:rsid w:val="006D3383"/>
    <w:rsid w:val="006D35CE"/>
    <w:rsid w:val="006D3BCA"/>
    <w:rsid w:val="006D3F2A"/>
    <w:rsid w:val="006D4099"/>
    <w:rsid w:val="006D432B"/>
    <w:rsid w:val="006D4574"/>
    <w:rsid w:val="006D4931"/>
    <w:rsid w:val="006D49E7"/>
    <w:rsid w:val="006D4B74"/>
    <w:rsid w:val="006D4CF1"/>
    <w:rsid w:val="006D50A4"/>
    <w:rsid w:val="006D5738"/>
    <w:rsid w:val="006D594B"/>
    <w:rsid w:val="006D5AB3"/>
    <w:rsid w:val="006D5AFC"/>
    <w:rsid w:val="006D5DCE"/>
    <w:rsid w:val="006D5ED3"/>
    <w:rsid w:val="006D5EEB"/>
    <w:rsid w:val="006D5F4A"/>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D7BCC"/>
    <w:rsid w:val="006E0327"/>
    <w:rsid w:val="006E0600"/>
    <w:rsid w:val="006E061B"/>
    <w:rsid w:val="006E0C6D"/>
    <w:rsid w:val="006E0E40"/>
    <w:rsid w:val="006E0EF7"/>
    <w:rsid w:val="006E1106"/>
    <w:rsid w:val="006E111D"/>
    <w:rsid w:val="006E11C8"/>
    <w:rsid w:val="006E1281"/>
    <w:rsid w:val="006E1675"/>
    <w:rsid w:val="006E167D"/>
    <w:rsid w:val="006E18AF"/>
    <w:rsid w:val="006E18DA"/>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51A"/>
    <w:rsid w:val="006E659E"/>
    <w:rsid w:val="006E679D"/>
    <w:rsid w:val="006E6C7D"/>
    <w:rsid w:val="006E6F78"/>
    <w:rsid w:val="006E735D"/>
    <w:rsid w:val="006E737A"/>
    <w:rsid w:val="006E7406"/>
    <w:rsid w:val="006E750B"/>
    <w:rsid w:val="006E7767"/>
    <w:rsid w:val="006E7AE4"/>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AB2"/>
    <w:rsid w:val="006F2C9A"/>
    <w:rsid w:val="006F2FB4"/>
    <w:rsid w:val="006F2FDB"/>
    <w:rsid w:val="006F3267"/>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BD7"/>
    <w:rsid w:val="00704D31"/>
    <w:rsid w:val="00704FAC"/>
    <w:rsid w:val="007053CD"/>
    <w:rsid w:val="007056CD"/>
    <w:rsid w:val="00705717"/>
    <w:rsid w:val="00705B50"/>
    <w:rsid w:val="00705C5A"/>
    <w:rsid w:val="00705C72"/>
    <w:rsid w:val="00705CC6"/>
    <w:rsid w:val="00705D95"/>
    <w:rsid w:val="00705F55"/>
    <w:rsid w:val="007060A0"/>
    <w:rsid w:val="0070633C"/>
    <w:rsid w:val="0070646E"/>
    <w:rsid w:val="00706B77"/>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033"/>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45B"/>
    <w:rsid w:val="00721606"/>
    <w:rsid w:val="007217BE"/>
    <w:rsid w:val="00721940"/>
    <w:rsid w:val="00721A73"/>
    <w:rsid w:val="00721AD9"/>
    <w:rsid w:val="00721DEF"/>
    <w:rsid w:val="007223BD"/>
    <w:rsid w:val="007225EF"/>
    <w:rsid w:val="0072274D"/>
    <w:rsid w:val="007227FA"/>
    <w:rsid w:val="00722990"/>
    <w:rsid w:val="007229B9"/>
    <w:rsid w:val="00722DFC"/>
    <w:rsid w:val="00722EF6"/>
    <w:rsid w:val="00722EFF"/>
    <w:rsid w:val="00722F16"/>
    <w:rsid w:val="00723247"/>
    <w:rsid w:val="007232E0"/>
    <w:rsid w:val="00723326"/>
    <w:rsid w:val="0072334D"/>
    <w:rsid w:val="00723528"/>
    <w:rsid w:val="0072361B"/>
    <w:rsid w:val="007236D8"/>
    <w:rsid w:val="00723A9A"/>
    <w:rsid w:val="00723B9B"/>
    <w:rsid w:val="00724042"/>
    <w:rsid w:val="007242CB"/>
    <w:rsid w:val="007249E0"/>
    <w:rsid w:val="00724ABC"/>
    <w:rsid w:val="00724B47"/>
    <w:rsid w:val="00724D1C"/>
    <w:rsid w:val="00724F28"/>
    <w:rsid w:val="007250FF"/>
    <w:rsid w:val="007251DC"/>
    <w:rsid w:val="00725277"/>
    <w:rsid w:val="00725579"/>
    <w:rsid w:val="007256C4"/>
    <w:rsid w:val="00725AC0"/>
    <w:rsid w:val="00725F2A"/>
    <w:rsid w:val="007266FF"/>
    <w:rsid w:val="007268B6"/>
    <w:rsid w:val="00726CE6"/>
    <w:rsid w:val="00726DD2"/>
    <w:rsid w:val="00726DEE"/>
    <w:rsid w:val="00726ED2"/>
    <w:rsid w:val="00726F03"/>
    <w:rsid w:val="00726F2D"/>
    <w:rsid w:val="00727050"/>
    <w:rsid w:val="007270D7"/>
    <w:rsid w:val="007275FC"/>
    <w:rsid w:val="0072779D"/>
    <w:rsid w:val="00727997"/>
    <w:rsid w:val="00727C48"/>
    <w:rsid w:val="00730087"/>
    <w:rsid w:val="00730732"/>
    <w:rsid w:val="00730D0C"/>
    <w:rsid w:val="00730D54"/>
    <w:rsid w:val="00730D5F"/>
    <w:rsid w:val="00730D9C"/>
    <w:rsid w:val="00730DBE"/>
    <w:rsid w:val="00730FBC"/>
    <w:rsid w:val="0073113B"/>
    <w:rsid w:val="007311C5"/>
    <w:rsid w:val="007313DE"/>
    <w:rsid w:val="00731586"/>
    <w:rsid w:val="00731684"/>
    <w:rsid w:val="00731854"/>
    <w:rsid w:val="0073194F"/>
    <w:rsid w:val="007319FD"/>
    <w:rsid w:val="00731A88"/>
    <w:rsid w:val="00731CD9"/>
    <w:rsid w:val="00731FD4"/>
    <w:rsid w:val="00732149"/>
    <w:rsid w:val="0073259A"/>
    <w:rsid w:val="007327CF"/>
    <w:rsid w:val="0073290D"/>
    <w:rsid w:val="00732B82"/>
    <w:rsid w:val="00732D8E"/>
    <w:rsid w:val="0073326C"/>
    <w:rsid w:val="00733648"/>
    <w:rsid w:val="007336C2"/>
    <w:rsid w:val="00733715"/>
    <w:rsid w:val="0073382C"/>
    <w:rsid w:val="007339EA"/>
    <w:rsid w:val="00733F79"/>
    <w:rsid w:val="0073414A"/>
    <w:rsid w:val="00734346"/>
    <w:rsid w:val="00734634"/>
    <w:rsid w:val="00734783"/>
    <w:rsid w:val="00734D21"/>
    <w:rsid w:val="00734FC5"/>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3A6"/>
    <w:rsid w:val="00737407"/>
    <w:rsid w:val="00737AC2"/>
    <w:rsid w:val="00737B5E"/>
    <w:rsid w:val="00737DE7"/>
    <w:rsid w:val="00737F7C"/>
    <w:rsid w:val="007402A2"/>
    <w:rsid w:val="00740737"/>
    <w:rsid w:val="00740F3C"/>
    <w:rsid w:val="007412A7"/>
    <w:rsid w:val="007413B2"/>
    <w:rsid w:val="0074150E"/>
    <w:rsid w:val="00741B67"/>
    <w:rsid w:val="00741D6A"/>
    <w:rsid w:val="00741EB3"/>
    <w:rsid w:val="00741FC3"/>
    <w:rsid w:val="00742918"/>
    <w:rsid w:val="00742B9F"/>
    <w:rsid w:val="00742EC0"/>
    <w:rsid w:val="007431D9"/>
    <w:rsid w:val="00743626"/>
    <w:rsid w:val="007449CB"/>
    <w:rsid w:val="00744ED2"/>
    <w:rsid w:val="00745161"/>
    <w:rsid w:val="00745165"/>
    <w:rsid w:val="0074518B"/>
    <w:rsid w:val="0074575A"/>
    <w:rsid w:val="007459F0"/>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E5"/>
    <w:rsid w:val="007511BC"/>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3F"/>
    <w:rsid w:val="00754747"/>
    <w:rsid w:val="00754B6A"/>
    <w:rsid w:val="00754F7F"/>
    <w:rsid w:val="00754F99"/>
    <w:rsid w:val="00755451"/>
    <w:rsid w:val="00755595"/>
    <w:rsid w:val="00755716"/>
    <w:rsid w:val="00755DEC"/>
    <w:rsid w:val="00756003"/>
    <w:rsid w:val="0075654B"/>
    <w:rsid w:val="0075691B"/>
    <w:rsid w:val="007570B2"/>
    <w:rsid w:val="007572F5"/>
    <w:rsid w:val="00757739"/>
    <w:rsid w:val="007577F4"/>
    <w:rsid w:val="00757A6E"/>
    <w:rsid w:val="00757B46"/>
    <w:rsid w:val="0076046D"/>
    <w:rsid w:val="00760981"/>
    <w:rsid w:val="00760B61"/>
    <w:rsid w:val="00760E54"/>
    <w:rsid w:val="00760F0D"/>
    <w:rsid w:val="0076101C"/>
    <w:rsid w:val="0076123C"/>
    <w:rsid w:val="00761441"/>
    <w:rsid w:val="007617FC"/>
    <w:rsid w:val="00761919"/>
    <w:rsid w:val="00761BE8"/>
    <w:rsid w:val="00761F46"/>
    <w:rsid w:val="00762066"/>
    <w:rsid w:val="0076210F"/>
    <w:rsid w:val="007621A0"/>
    <w:rsid w:val="00762257"/>
    <w:rsid w:val="007622ED"/>
    <w:rsid w:val="0076260A"/>
    <w:rsid w:val="007626FB"/>
    <w:rsid w:val="007627F0"/>
    <w:rsid w:val="0076281B"/>
    <w:rsid w:val="00762850"/>
    <w:rsid w:val="00762C53"/>
    <w:rsid w:val="00762CAC"/>
    <w:rsid w:val="00762D10"/>
    <w:rsid w:val="00762E2C"/>
    <w:rsid w:val="00762E58"/>
    <w:rsid w:val="00762F61"/>
    <w:rsid w:val="007634AA"/>
    <w:rsid w:val="0076370C"/>
    <w:rsid w:val="007637FB"/>
    <w:rsid w:val="00763DEE"/>
    <w:rsid w:val="00763FA8"/>
    <w:rsid w:val="0076453A"/>
    <w:rsid w:val="007648ED"/>
    <w:rsid w:val="00764E57"/>
    <w:rsid w:val="00765054"/>
    <w:rsid w:val="0076523E"/>
    <w:rsid w:val="0076556F"/>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0909"/>
    <w:rsid w:val="0077118E"/>
    <w:rsid w:val="007711FA"/>
    <w:rsid w:val="00771235"/>
    <w:rsid w:val="00771698"/>
    <w:rsid w:val="007717F0"/>
    <w:rsid w:val="00771A88"/>
    <w:rsid w:val="00772004"/>
    <w:rsid w:val="007720A4"/>
    <w:rsid w:val="00772372"/>
    <w:rsid w:val="007724CD"/>
    <w:rsid w:val="00772570"/>
    <w:rsid w:val="00772798"/>
    <w:rsid w:val="00772A80"/>
    <w:rsid w:val="00772C48"/>
    <w:rsid w:val="00772E11"/>
    <w:rsid w:val="0077302F"/>
    <w:rsid w:val="007731E6"/>
    <w:rsid w:val="00773466"/>
    <w:rsid w:val="0077371E"/>
    <w:rsid w:val="0077387E"/>
    <w:rsid w:val="00773B5E"/>
    <w:rsid w:val="00773C01"/>
    <w:rsid w:val="00773CE4"/>
    <w:rsid w:val="00773F58"/>
    <w:rsid w:val="007743EA"/>
    <w:rsid w:val="00774493"/>
    <w:rsid w:val="00774505"/>
    <w:rsid w:val="007747A2"/>
    <w:rsid w:val="007748C3"/>
    <w:rsid w:val="00774AE1"/>
    <w:rsid w:val="00774E2A"/>
    <w:rsid w:val="0077532A"/>
    <w:rsid w:val="007753FF"/>
    <w:rsid w:val="007758D0"/>
    <w:rsid w:val="007759C7"/>
    <w:rsid w:val="00775E1E"/>
    <w:rsid w:val="00776246"/>
    <w:rsid w:val="0077653A"/>
    <w:rsid w:val="0077658B"/>
    <w:rsid w:val="00776596"/>
    <w:rsid w:val="007768D9"/>
    <w:rsid w:val="007769E9"/>
    <w:rsid w:val="00776E2D"/>
    <w:rsid w:val="007773C1"/>
    <w:rsid w:val="007777FB"/>
    <w:rsid w:val="00777809"/>
    <w:rsid w:val="00777860"/>
    <w:rsid w:val="007778C2"/>
    <w:rsid w:val="00777941"/>
    <w:rsid w:val="00777B45"/>
    <w:rsid w:val="00777B9A"/>
    <w:rsid w:val="00777C23"/>
    <w:rsid w:val="007802CA"/>
    <w:rsid w:val="00780725"/>
    <w:rsid w:val="00780755"/>
    <w:rsid w:val="00780AAB"/>
    <w:rsid w:val="00780DB4"/>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7E4"/>
    <w:rsid w:val="007829EA"/>
    <w:rsid w:val="00782B1D"/>
    <w:rsid w:val="00783019"/>
    <w:rsid w:val="00783086"/>
    <w:rsid w:val="0078317C"/>
    <w:rsid w:val="00783271"/>
    <w:rsid w:val="007835F4"/>
    <w:rsid w:val="007838DF"/>
    <w:rsid w:val="007840F3"/>
    <w:rsid w:val="007848A8"/>
    <w:rsid w:val="007849F9"/>
    <w:rsid w:val="007853F3"/>
    <w:rsid w:val="007855D4"/>
    <w:rsid w:val="0078583E"/>
    <w:rsid w:val="00785A9E"/>
    <w:rsid w:val="00785B12"/>
    <w:rsid w:val="00785EF9"/>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D94"/>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CB"/>
    <w:rsid w:val="0079481B"/>
    <w:rsid w:val="007948C1"/>
    <w:rsid w:val="0079493F"/>
    <w:rsid w:val="00794A19"/>
    <w:rsid w:val="00794B68"/>
    <w:rsid w:val="00794C7E"/>
    <w:rsid w:val="00794E61"/>
    <w:rsid w:val="007954CE"/>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2ED"/>
    <w:rsid w:val="007A14E6"/>
    <w:rsid w:val="007A1664"/>
    <w:rsid w:val="007A192A"/>
    <w:rsid w:val="007A1ACB"/>
    <w:rsid w:val="007A1BFE"/>
    <w:rsid w:val="007A1CE6"/>
    <w:rsid w:val="007A200F"/>
    <w:rsid w:val="007A20C8"/>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3E"/>
    <w:rsid w:val="007A4299"/>
    <w:rsid w:val="007A42FC"/>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9BF"/>
    <w:rsid w:val="007A6A48"/>
    <w:rsid w:val="007A6F79"/>
    <w:rsid w:val="007A73AC"/>
    <w:rsid w:val="007A79D2"/>
    <w:rsid w:val="007A7A4E"/>
    <w:rsid w:val="007A7CFD"/>
    <w:rsid w:val="007A7D5A"/>
    <w:rsid w:val="007A7F00"/>
    <w:rsid w:val="007B0314"/>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19"/>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E86"/>
    <w:rsid w:val="007B5023"/>
    <w:rsid w:val="007B50A6"/>
    <w:rsid w:val="007B5753"/>
    <w:rsid w:val="007B58CF"/>
    <w:rsid w:val="007B593C"/>
    <w:rsid w:val="007B5E6B"/>
    <w:rsid w:val="007B6199"/>
    <w:rsid w:val="007B637C"/>
    <w:rsid w:val="007B640D"/>
    <w:rsid w:val="007B66AC"/>
    <w:rsid w:val="007B693C"/>
    <w:rsid w:val="007B6C5A"/>
    <w:rsid w:val="007B70F2"/>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4F1"/>
    <w:rsid w:val="007C3A23"/>
    <w:rsid w:val="007C3A83"/>
    <w:rsid w:val="007C3EA5"/>
    <w:rsid w:val="007C4008"/>
    <w:rsid w:val="007C4271"/>
    <w:rsid w:val="007C466D"/>
    <w:rsid w:val="007C49B0"/>
    <w:rsid w:val="007C4A0C"/>
    <w:rsid w:val="007C4C8B"/>
    <w:rsid w:val="007C4D1C"/>
    <w:rsid w:val="007C4D27"/>
    <w:rsid w:val="007C4F2B"/>
    <w:rsid w:val="007C4F46"/>
    <w:rsid w:val="007C4FE5"/>
    <w:rsid w:val="007C5302"/>
    <w:rsid w:val="007C5461"/>
    <w:rsid w:val="007C5494"/>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35"/>
    <w:rsid w:val="007C7AB5"/>
    <w:rsid w:val="007C7CB8"/>
    <w:rsid w:val="007C7CD2"/>
    <w:rsid w:val="007C7CDB"/>
    <w:rsid w:val="007C7D93"/>
    <w:rsid w:val="007C7E65"/>
    <w:rsid w:val="007C7F44"/>
    <w:rsid w:val="007D007B"/>
    <w:rsid w:val="007D030D"/>
    <w:rsid w:val="007D03F6"/>
    <w:rsid w:val="007D0929"/>
    <w:rsid w:val="007D0ABA"/>
    <w:rsid w:val="007D0DD7"/>
    <w:rsid w:val="007D0E0E"/>
    <w:rsid w:val="007D0E9A"/>
    <w:rsid w:val="007D13A7"/>
    <w:rsid w:val="007D15F0"/>
    <w:rsid w:val="007D177B"/>
    <w:rsid w:val="007D187D"/>
    <w:rsid w:val="007D1904"/>
    <w:rsid w:val="007D1927"/>
    <w:rsid w:val="007D19E2"/>
    <w:rsid w:val="007D1C45"/>
    <w:rsid w:val="007D1EDF"/>
    <w:rsid w:val="007D1F09"/>
    <w:rsid w:val="007D20BD"/>
    <w:rsid w:val="007D20D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D95"/>
    <w:rsid w:val="007D4F2C"/>
    <w:rsid w:val="007D5295"/>
    <w:rsid w:val="007D52DD"/>
    <w:rsid w:val="007D5398"/>
    <w:rsid w:val="007D53BB"/>
    <w:rsid w:val="007D56F1"/>
    <w:rsid w:val="007D59D8"/>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263"/>
    <w:rsid w:val="007E035E"/>
    <w:rsid w:val="007E07BD"/>
    <w:rsid w:val="007E0BEC"/>
    <w:rsid w:val="007E0C0F"/>
    <w:rsid w:val="007E14FD"/>
    <w:rsid w:val="007E16D4"/>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A0C"/>
    <w:rsid w:val="007F3CE2"/>
    <w:rsid w:val="007F3D4E"/>
    <w:rsid w:val="007F3E76"/>
    <w:rsid w:val="007F3FC7"/>
    <w:rsid w:val="007F4025"/>
    <w:rsid w:val="007F42C7"/>
    <w:rsid w:val="007F42D7"/>
    <w:rsid w:val="007F4527"/>
    <w:rsid w:val="007F4635"/>
    <w:rsid w:val="007F4A7F"/>
    <w:rsid w:val="007F4D90"/>
    <w:rsid w:val="007F504E"/>
    <w:rsid w:val="007F5450"/>
    <w:rsid w:val="007F5A10"/>
    <w:rsid w:val="007F5A5D"/>
    <w:rsid w:val="007F5AA0"/>
    <w:rsid w:val="007F5D85"/>
    <w:rsid w:val="007F6094"/>
    <w:rsid w:val="007F6124"/>
    <w:rsid w:val="007F625D"/>
    <w:rsid w:val="007F626E"/>
    <w:rsid w:val="007F6397"/>
    <w:rsid w:val="007F6425"/>
    <w:rsid w:val="007F652E"/>
    <w:rsid w:val="007F66D9"/>
    <w:rsid w:val="007F6DFB"/>
    <w:rsid w:val="007F6F3C"/>
    <w:rsid w:val="007F7142"/>
    <w:rsid w:val="007F718D"/>
    <w:rsid w:val="007F7529"/>
    <w:rsid w:val="007F7885"/>
    <w:rsid w:val="007F7980"/>
    <w:rsid w:val="007F7C6B"/>
    <w:rsid w:val="007F7D39"/>
    <w:rsid w:val="007F7F50"/>
    <w:rsid w:val="007F7FE2"/>
    <w:rsid w:val="0080004C"/>
    <w:rsid w:val="0080025E"/>
    <w:rsid w:val="00800417"/>
    <w:rsid w:val="008009E4"/>
    <w:rsid w:val="008009F0"/>
    <w:rsid w:val="00800B3E"/>
    <w:rsid w:val="00800CBA"/>
    <w:rsid w:val="00801055"/>
    <w:rsid w:val="008011D2"/>
    <w:rsid w:val="008014EA"/>
    <w:rsid w:val="008015DF"/>
    <w:rsid w:val="00801763"/>
    <w:rsid w:val="00801931"/>
    <w:rsid w:val="00801D53"/>
    <w:rsid w:val="00801D8E"/>
    <w:rsid w:val="00801FC0"/>
    <w:rsid w:val="00801FE4"/>
    <w:rsid w:val="00802489"/>
    <w:rsid w:val="0080258A"/>
    <w:rsid w:val="0080263F"/>
    <w:rsid w:val="008026A5"/>
    <w:rsid w:val="008027FF"/>
    <w:rsid w:val="00803069"/>
    <w:rsid w:val="00803690"/>
    <w:rsid w:val="0080391A"/>
    <w:rsid w:val="00803B25"/>
    <w:rsid w:val="00803B8D"/>
    <w:rsid w:val="00803D0D"/>
    <w:rsid w:val="0080419A"/>
    <w:rsid w:val="008043FC"/>
    <w:rsid w:val="0080446E"/>
    <w:rsid w:val="0080454E"/>
    <w:rsid w:val="00804572"/>
    <w:rsid w:val="00804787"/>
    <w:rsid w:val="00804930"/>
    <w:rsid w:val="00804B59"/>
    <w:rsid w:val="00804C53"/>
    <w:rsid w:val="00804C6E"/>
    <w:rsid w:val="00804F4F"/>
    <w:rsid w:val="0080515E"/>
    <w:rsid w:val="008052BF"/>
    <w:rsid w:val="00805B31"/>
    <w:rsid w:val="00805C4B"/>
    <w:rsid w:val="00805C96"/>
    <w:rsid w:val="00806326"/>
    <w:rsid w:val="008064A5"/>
    <w:rsid w:val="0080668F"/>
    <w:rsid w:val="008068CE"/>
    <w:rsid w:val="00806D88"/>
    <w:rsid w:val="0080725A"/>
    <w:rsid w:val="008072BB"/>
    <w:rsid w:val="008074EF"/>
    <w:rsid w:val="008077D7"/>
    <w:rsid w:val="00807A7D"/>
    <w:rsid w:val="00807B6F"/>
    <w:rsid w:val="00807CC0"/>
    <w:rsid w:val="00807E4A"/>
    <w:rsid w:val="00807EC3"/>
    <w:rsid w:val="00807ECF"/>
    <w:rsid w:val="00807F0B"/>
    <w:rsid w:val="00810305"/>
    <w:rsid w:val="00810459"/>
    <w:rsid w:val="00810556"/>
    <w:rsid w:val="008107CB"/>
    <w:rsid w:val="00810841"/>
    <w:rsid w:val="00810B1B"/>
    <w:rsid w:val="008110BE"/>
    <w:rsid w:val="008111B8"/>
    <w:rsid w:val="00811451"/>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4C4"/>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2B8"/>
    <w:rsid w:val="00817877"/>
    <w:rsid w:val="00817BB3"/>
    <w:rsid w:val="00817C1E"/>
    <w:rsid w:val="00817C81"/>
    <w:rsid w:val="00817D9D"/>
    <w:rsid w:val="00817DDF"/>
    <w:rsid w:val="00817F23"/>
    <w:rsid w:val="008200E7"/>
    <w:rsid w:val="00820D25"/>
    <w:rsid w:val="00820E8E"/>
    <w:rsid w:val="00820E9F"/>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75D"/>
    <w:rsid w:val="00823AA5"/>
    <w:rsid w:val="00823ECE"/>
    <w:rsid w:val="008245E2"/>
    <w:rsid w:val="008246FA"/>
    <w:rsid w:val="008249DB"/>
    <w:rsid w:val="00824A31"/>
    <w:rsid w:val="00824BBE"/>
    <w:rsid w:val="00824C83"/>
    <w:rsid w:val="00824CD2"/>
    <w:rsid w:val="008251DF"/>
    <w:rsid w:val="00825319"/>
    <w:rsid w:val="0082555D"/>
    <w:rsid w:val="0082580E"/>
    <w:rsid w:val="00825C01"/>
    <w:rsid w:val="00826008"/>
    <w:rsid w:val="008260F0"/>
    <w:rsid w:val="0082629D"/>
    <w:rsid w:val="00826857"/>
    <w:rsid w:val="00826D5F"/>
    <w:rsid w:val="00826D96"/>
    <w:rsid w:val="00826F74"/>
    <w:rsid w:val="0082703E"/>
    <w:rsid w:val="00827761"/>
    <w:rsid w:val="00827B0D"/>
    <w:rsid w:val="00827FB2"/>
    <w:rsid w:val="00827FF7"/>
    <w:rsid w:val="00830A06"/>
    <w:rsid w:val="00830AD6"/>
    <w:rsid w:val="00830B60"/>
    <w:rsid w:val="00830C1A"/>
    <w:rsid w:val="00830F1D"/>
    <w:rsid w:val="00830FF1"/>
    <w:rsid w:val="008312AA"/>
    <w:rsid w:val="00831465"/>
    <w:rsid w:val="00831A0D"/>
    <w:rsid w:val="00831D3A"/>
    <w:rsid w:val="00831F24"/>
    <w:rsid w:val="008322F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258"/>
    <w:rsid w:val="008364AE"/>
    <w:rsid w:val="008365FB"/>
    <w:rsid w:val="008367AD"/>
    <w:rsid w:val="008367CD"/>
    <w:rsid w:val="00836A49"/>
    <w:rsid w:val="00836CBA"/>
    <w:rsid w:val="00836CF0"/>
    <w:rsid w:val="00836E63"/>
    <w:rsid w:val="0083740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5F8"/>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CFB"/>
    <w:rsid w:val="00841E0C"/>
    <w:rsid w:val="00841FBA"/>
    <w:rsid w:val="008421D7"/>
    <w:rsid w:val="008422FE"/>
    <w:rsid w:val="008428DB"/>
    <w:rsid w:val="00842A79"/>
    <w:rsid w:val="00842ADD"/>
    <w:rsid w:val="00842C74"/>
    <w:rsid w:val="00842CC9"/>
    <w:rsid w:val="00842DEF"/>
    <w:rsid w:val="00842FB3"/>
    <w:rsid w:val="008430A4"/>
    <w:rsid w:val="008431A5"/>
    <w:rsid w:val="00843265"/>
    <w:rsid w:val="008432C6"/>
    <w:rsid w:val="008432EA"/>
    <w:rsid w:val="008432F6"/>
    <w:rsid w:val="00843961"/>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D2F"/>
    <w:rsid w:val="00845EFF"/>
    <w:rsid w:val="00845F3D"/>
    <w:rsid w:val="00846119"/>
    <w:rsid w:val="00846291"/>
    <w:rsid w:val="008462C3"/>
    <w:rsid w:val="00846630"/>
    <w:rsid w:val="0084680B"/>
    <w:rsid w:val="00846D4D"/>
    <w:rsid w:val="00846DF5"/>
    <w:rsid w:val="00846E4B"/>
    <w:rsid w:val="00846F3B"/>
    <w:rsid w:val="00846FB9"/>
    <w:rsid w:val="008474DD"/>
    <w:rsid w:val="008475DD"/>
    <w:rsid w:val="00847931"/>
    <w:rsid w:val="00847B0A"/>
    <w:rsid w:val="00847B35"/>
    <w:rsid w:val="00847D5A"/>
    <w:rsid w:val="00847EFE"/>
    <w:rsid w:val="0085003A"/>
    <w:rsid w:val="0085038B"/>
    <w:rsid w:val="008507D5"/>
    <w:rsid w:val="00850D00"/>
    <w:rsid w:val="00850F6C"/>
    <w:rsid w:val="00851284"/>
    <w:rsid w:val="008516CF"/>
    <w:rsid w:val="00851773"/>
    <w:rsid w:val="00851B3E"/>
    <w:rsid w:val="00851BB3"/>
    <w:rsid w:val="00851D2A"/>
    <w:rsid w:val="00851FD9"/>
    <w:rsid w:val="008523F1"/>
    <w:rsid w:val="008528AB"/>
    <w:rsid w:val="00852A92"/>
    <w:rsid w:val="00852A94"/>
    <w:rsid w:val="00853372"/>
    <w:rsid w:val="00853467"/>
    <w:rsid w:val="00853BA0"/>
    <w:rsid w:val="00853D24"/>
    <w:rsid w:val="00854088"/>
    <w:rsid w:val="0085445F"/>
    <w:rsid w:val="0085459D"/>
    <w:rsid w:val="0085467A"/>
    <w:rsid w:val="00854695"/>
    <w:rsid w:val="00854B3C"/>
    <w:rsid w:val="00854BC8"/>
    <w:rsid w:val="00854CA0"/>
    <w:rsid w:val="00854D6C"/>
    <w:rsid w:val="00855184"/>
    <w:rsid w:val="0085563A"/>
    <w:rsid w:val="0085592A"/>
    <w:rsid w:val="008559BC"/>
    <w:rsid w:val="00855A02"/>
    <w:rsid w:val="00855B2A"/>
    <w:rsid w:val="00855BA8"/>
    <w:rsid w:val="00855F0F"/>
    <w:rsid w:val="00856422"/>
    <w:rsid w:val="0085654A"/>
    <w:rsid w:val="00856567"/>
    <w:rsid w:val="0085662D"/>
    <w:rsid w:val="0085675B"/>
    <w:rsid w:val="008568A2"/>
    <w:rsid w:val="008569FC"/>
    <w:rsid w:val="00856C55"/>
    <w:rsid w:val="00856D2A"/>
    <w:rsid w:val="00856F4A"/>
    <w:rsid w:val="008575FE"/>
    <w:rsid w:val="00857649"/>
    <w:rsid w:val="00857661"/>
    <w:rsid w:val="00860371"/>
    <w:rsid w:val="008603C8"/>
    <w:rsid w:val="008606E8"/>
    <w:rsid w:val="00860722"/>
    <w:rsid w:val="00860839"/>
    <w:rsid w:val="00860D45"/>
    <w:rsid w:val="00860DA8"/>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712"/>
    <w:rsid w:val="008638D8"/>
    <w:rsid w:val="008639BB"/>
    <w:rsid w:val="00863B13"/>
    <w:rsid w:val="00863BCC"/>
    <w:rsid w:val="00863D70"/>
    <w:rsid w:val="00864051"/>
    <w:rsid w:val="00864691"/>
    <w:rsid w:val="008646D2"/>
    <w:rsid w:val="008647D6"/>
    <w:rsid w:val="0086486E"/>
    <w:rsid w:val="00864902"/>
    <w:rsid w:val="00864B6B"/>
    <w:rsid w:val="00864CB4"/>
    <w:rsid w:val="00864D1B"/>
    <w:rsid w:val="00864F86"/>
    <w:rsid w:val="00865015"/>
    <w:rsid w:val="0086530E"/>
    <w:rsid w:val="0086536D"/>
    <w:rsid w:val="00865783"/>
    <w:rsid w:val="00865908"/>
    <w:rsid w:val="00865D97"/>
    <w:rsid w:val="00865FC5"/>
    <w:rsid w:val="0086604B"/>
    <w:rsid w:val="0086666E"/>
    <w:rsid w:val="00866A12"/>
    <w:rsid w:val="00866AD6"/>
    <w:rsid w:val="00866B3B"/>
    <w:rsid w:val="00866D18"/>
    <w:rsid w:val="00866D49"/>
    <w:rsid w:val="008670C6"/>
    <w:rsid w:val="00867277"/>
    <w:rsid w:val="00867331"/>
    <w:rsid w:val="00867550"/>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98D"/>
    <w:rsid w:val="00872A14"/>
    <w:rsid w:val="00872B52"/>
    <w:rsid w:val="00872BB0"/>
    <w:rsid w:val="00872F04"/>
    <w:rsid w:val="00872FFE"/>
    <w:rsid w:val="008730A0"/>
    <w:rsid w:val="00873287"/>
    <w:rsid w:val="0087367F"/>
    <w:rsid w:val="00873C8F"/>
    <w:rsid w:val="00873D68"/>
    <w:rsid w:val="00873DBF"/>
    <w:rsid w:val="00873EC6"/>
    <w:rsid w:val="00874506"/>
    <w:rsid w:val="00874555"/>
    <w:rsid w:val="008745B8"/>
    <w:rsid w:val="0087481B"/>
    <w:rsid w:val="00874856"/>
    <w:rsid w:val="008748A9"/>
    <w:rsid w:val="0087491A"/>
    <w:rsid w:val="008749A8"/>
    <w:rsid w:val="00874B9B"/>
    <w:rsid w:val="00874E44"/>
    <w:rsid w:val="00874F25"/>
    <w:rsid w:val="00875105"/>
    <w:rsid w:val="0087516F"/>
    <w:rsid w:val="00875629"/>
    <w:rsid w:val="00875765"/>
    <w:rsid w:val="00875987"/>
    <w:rsid w:val="00875EC9"/>
    <w:rsid w:val="00876221"/>
    <w:rsid w:val="00876229"/>
    <w:rsid w:val="00876359"/>
    <w:rsid w:val="0087653A"/>
    <w:rsid w:val="00876636"/>
    <w:rsid w:val="008766FD"/>
    <w:rsid w:val="00876759"/>
    <w:rsid w:val="008767D2"/>
    <w:rsid w:val="008768CB"/>
    <w:rsid w:val="00876A62"/>
    <w:rsid w:val="00876A7A"/>
    <w:rsid w:val="00876EE9"/>
    <w:rsid w:val="00876F12"/>
    <w:rsid w:val="00876FB8"/>
    <w:rsid w:val="0087703A"/>
    <w:rsid w:val="00877101"/>
    <w:rsid w:val="00877206"/>
    <w:rsid w:val="0087777C"/>
    <w:rsid w:val="0087779B"/>
    <w:rsid w:val="00877923"/>
    <w:rsid w:val="00877962"/>
    <w:rsid w:val="00877981"/>
    <w:rsid w:val="00877A54"/>
    <w:rsid w:val="00877C9D"/>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DE3"/>
    <w:rsid w:val="00882F4D"/>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B2F"/>
    <w:rsid w:val="00884FF8"/>
    <w:rsid w:val="00885049"/>
    <w:rsid w:val="008850FC"/>
    <w:rsid w:val="00885694"/>
    <w:rsid w:val="00885747"/>
    <w:rsid w:val="008857DE"/>
    <w:rsid w:val="00885E8A"/>
    <w:rsid w:val="00885FCF"/>
    <w:rsid w:val="008860A4"/>
    <w:rsid w:val="0088616F"/>
    <w:rsid w:val="008861BD"/>
    <w:rsid w:val="00886721"/>
    <w:rsid w:val="008867A8"/>
    <w:rsid w:val="00886969"/>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C58"/>
    <w:rsid w:val="00893D03"/>
    <w:rsid w:val="00894180"/>
    <w:rsid w:val="00894388"/>
    <w:rsid w:val="008946F8"/>
    <w:rsid w:val="00894BF9"/>
    <w:rsid w:val="00894F3F"/>
    <w:rsid w:val="00895072"/>
    <w:rsid w:val="008950AF"/>
    <w:rsid w:val="00895396"/>
    <w:rsid w:val="0089552F"/>
    <w:rsid w:val="008955C1"/>
    <w:rsid w:val="00895A15"/>
    <w:rsid w:val="00895E2C"/>
    <w:rsid w:val="00896533"/>
    <w:rsid w:val="0089662A"/>
    <w:rsid w:val="008967F3"/>
    <w:rsid w:val="00896AEA"/>
    <w:rsid w:val="00896B3C"/>
    <w:rsid w:val="00896E26"/>
    <w:rsid w:val="008971E2"/>
    <w:rsid w:val="0089738B"/>
    <w:rsid w:val="00897AB1"/>
    <w:rsid w:val="00897E6F"/>
    <w:rsid w:val="00897F1C"/>
    <w:rsid w:val="008A01EE"/>
    <w:rsid w:val="008A0563"/>
    <w:rsid w:val="008A06CF"/>
    <w:rsid w:val="008A07EC"/>
    <w:rsid w:val="008A08BD"/>
    <w:rsid w:val="008A0AFD"/>
    <w:rsid w:val="008A0C89"/>
    <w:rsid w:val="008A0FD3"/>
    <w:rsid w:val="008A1495"/>
    <w:rsid w:val="008A1691"/>
    <w:rsid w:val="008A171B"/>
    <w:rsid w:val="008A19EF"/>
    <w:rsid w:val="008A1BAC"/>
    <w:rsid w:val="008A207C"/>
    <w:rsid w:val="008A23F8"/>
    <w:rsid w:val="008A24DD"/>
    <w:rsid w:val="008A2886"/>
    <w:rsid w:val="008A2F0F"/>
    <w:rsid w:val="008A31C2"/>
    <w:rsid w:val="008A320F"/>
    <w:rsid w:val="008A342B"/>
    <w:rsid w:val="008A36BE"/>
    <w:rsid w:val="008A36E9"/>
    <w:rsid w:val="008A3E77"/>
    <w:rsid w:val="008A3FFC"/>
    <w:rsid w:val="008A486F"/>
    <w:rsid w:val="008A4A22"/>
    <w:rsid w:val="008A4D04"/>
    <w:rsid w:val="008A4F9E"/>
    <w:rsid w:val="008A5234"/>
    <w:rsid w:val="008A5485"/>
    <w:rsid w:val="008A5F86"/>
    <w:rsid w:val="008A61E0"/>
    <w:rsid w:val="008A62AF"/>
    <w:rsid w:val="008A63A5"/>
    <w:rsid w:val="008A64C7"/>
    <w:rsid w:val="008A660F"/>
    <w:rsid w:val="008A67C0"/>
    <w:rsid w:val="008A6AD8"/>
    <w:rsid w:val="008A6D4B"/>
    <w:rsid w:val="008A6D4E"/>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75E"/>
    <w:rsid w:val="008B0AEF"/>
    <w:rsid w:val="008B0CA5"/>
    <w:rsid w:val="008B0D4E"/>
    <w:rsid w:val="008B0E4B"/>
    <w:rsid w:val="008B171B"/>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B7D2D"/>
    <w:rsid w:val="008C07D8"/>
    <w:rsid w:val="008C084C"/>
    <w:rsid w:val="008C0873"/>
    <w:rsid w:val="008C08A9"/>
    <w:rsid w:val="008C0957"/>
    <w:rsid w:val="008C0D2D"/>
    <w:rsid w:val="008C0F45"/>
    <w:rsid w:val="008C10B6"/>
    <w:rsid w:val="008C1746"/>
    <w:rsid w:val="008C1DC8"/>
    <w:rsid w:val="008C1DCD"/>
    <w:rsid w:val="008C20D3"/>
    <w:rsid w:val="008C2109"/>
    <w:rsid w:val="008C221C"/>
    <w:rsid w:val="008C2266"/>
    <w:rsid w:val="008C232D"/>
    <w:rsid w:val="008C2980"/>
    <w:rsid w:val="008C2DE3"/>
    <w:rsid w:val="008C300E"/>
    <w:rsid w:val="008C31AE"/>
    <w:rsid w:val="008C3640"/>
    <w:rsid w:val="008C36FB"/>
    <w:rsid w:val="008C37AF"/>
    <w:rsid w:val="008C3B1D"/>
    <w:rsid w:val="008C3B2F"/>
    <w:rsid w:val="008C3B4D"/>
    <w:rsid w:val="008C4052"/>
    <w:rsid w:val="008C44A1"/>
    <w:rsid w:val="008C46A2"/>
    <w:rsid w:val="008C490A"/>
    <w:rsid w:val="008C4A4F"/>
    <w:rsid w:val="008C4B65"/>
    <w:rsid w:val="008C4B72"/>
    <w:rsid w:val="008C4B8C"/>
    <w:rsid w:val="008C4DA9"/>
    <w:rsid w:val="008C527C"/>
    <w:rsid w:val="008C53C6"/>
    <w:rsid w:val="008C5690"/>
    <w:rsid w:val="008C56F6"/>
    <w:rsid w:val="008C57F3"/>
    <w:rsid w:val="008C5B84"/>
    <w:rsid w:val="008C5BBD"/>
    <w:rsid w:val="008C5D13"/>
    <w:rsid w:val="008C6001"/>
    <w:rsid w:val="008C62FC"/>
    <w:rsid w:val="008C6563"/>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0DE4"/>
    <w:rsid w:val="008D0E42"/>
    <w:rsid w:val="008D1078"/>
    <w:rsid w:val="008D10CB"/>
    <w:rsid w:val="008D16CB"/>
    <w:rsid w:val="008D18A4"/>
    <w:rsid w:val="008D192D"/>
    <w:rsid w:val="008D1E66"/>
    <w:rsid w:val="008D1ED4"/>
    <w:rsid w:val="008D2113"/>
    <w:rsid w:val="008D215C"/>
    <w:rsid w:val="008D21B8"/>
    <w:rsid w:val="008D22EA"/>
    <w:rsid w:val="008D2306"/>
    <w:rsid w:val="008D26B8"/>
    <w:rsid w:val="008D2867"/>
    <w:rsid w:val="008D2904"/>
    <w:rsid w:val="008D2986"/>
    <w:rsid w:val="008D2B4C"/>
    <w:rsid w:val="008D2C95"/>
    <w:rsid w:val="008D2D14"/>
    <w:rsid w:val="008D3136"/>
    <w:rsid w:val="008D3164"/>
    <w:rsid w:val="008D335A"/>
    <w:rsid w:val="008D34EA"/>
    <w:rsid w:val="008D378C"/>
    <w:rsid w:val="008D3876"/>
    <w:rsid w:val="008D3FDC"/>
    <w:rsid w:val="008D4024"/>
    <w:rsid w:val="008D40E7"/>
    <w:rsid w:val="008D42E0"/>
    <w:rsid w:val="008D4677"/>
    <w:rsid w:val="008D46D3"/>
    <w:rsid w:val="008D4AAA"/>
    <w:rsid w:val="008D4AEC"/>
    <w:rsid w:val="008D4B07"/>
    <w:rsid w:val="008D4B95"/>
    <w:rsid w:val="008D4C72"/>
    <w:rsid w:val="008D4FA4"/>
    <w:rsid w:val="008D5264"/>
    <w:rsid w:val="008D52F8"/>
    <w:rsid w:val="008D5520"/>
    <w:rsid w:val="008D579C"/>
    <w:rsid w:val="008D5897"/>
    <w:rsid w:val="008D59E9"/>
    <w:rsid w:val="008D5D34"/>
    <w:rsid w:val="008D5FA2"/>
    <w:rsid w:val="008D656F"/>
    <w:rsid w:val="008D688B"/>
    <w:rsid w:val="008D6B9B"/>
    <w:rsid w:val="008D6D90"/>
    <w:rsid w:val="008D727F"/>
    <w:rsid w:val="008D7586"/>
    <w:rsid w:val="008D75F6"/>
    <w:rsid w:val="008D796B"/>
    <w:rsid w:val="008E0143"/>
    <w:rsid w:val="008E02D0"/>
    <w:rsid w:val="008E04B5"/>
    <w:rsid w:val="008E058B"/>
    <w:rsid w:val="008E072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81"/>
    <w:rsid w:val="008E31CE"/>
    <w:rsid w:val="008E3258"/>
    <w:rsid w:val="008E35E1"/>
    <w:rsid w:val="008E366A"/>
    <w:rsid w:val="008E3D9A"/>
    <w:rsid w:val="008E419E"/>
    <w:rsid w:val="008E41EA"/>
    <w:rsid w:val="008E45F9"/>
    <w:rsid w:val="008E46F8"/>
    <w:rsid w:val="008E4778"/>
    <w:rsid w:val="008E4CEE"/>
    <w:rsid w:val="008E4DB5"/>
    <w:rsid w:val="008E5645"/>
    <w:rsid w:val="008E5813"/>
    <w:rsid w:val="008E5965"/>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75E"/>
    <w:rsid w:val="008F0A32"/>
    <w:rsid w:val="008F1293"/>
    <w:rsid w:val="008F136B"/>
    <w:rsid w:val="008F143D"/>
    <w:rsid w:val="008F1AC6"/>
    <w:rsid w:val="008F1FFD"/>
    <w:rsid w:val="008F2284"/>
    <w:rsid w:val="008F2663"/>
    <w:rsid w:val="008F26EA"/>
    <w:rsid w:val="008F27B6"/>
    <w:rsid w:val="008F28A9"/>
    <w:rsid w:val="008F2994"/>
    <w:rsid w:val="008F2ADE"/>
    <w:rsid w:val="008F2CBA"/>
    <w:rsid w:val="008F2DEA"/>
    <w:rsid w:val="008F33D9"/>
    <w:rsid w:val="008F3737"/>
    <w:rsid w:val="008F3933"/>
    <w:rsid w:val="008F3A81"/>
    <w:rsid w:val="008F3E88"/>
    <w:rsid w:val="008F442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2B5"/>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984"/>
    <w:rsid w:val="008F79DD"/>
    <w:rsid w:val="00900100"/>
    <w:rsid w:val="0090024C"/>
    <w:rsid w:val="00900665"/>
    <w:rsid w:val="00900690"/>
    <w:rsid w:val="0090080B"/>
    <w:rsid w:val="00900E10"/>
    <w:rsid w:val="00900E87"/>
    <w:rsid w:val="00900E9F"/>
    <w:rsid w:val="00900EC6"/>
    <w:rsid w:val="00900F63"/>
    <w:rsid w:val="00900FD2"/>
    <w:rsid w:val="00901099"/>
    <w:rsid w:val="009011AA"/>
    <w:rsid w:val="009017AC"/>
    <w:rsid w:val="00901995"/>
    <w:rsid w:val="00901ACE"/>
    <w:rsid w:val="00901B87"/>
    <w:rsid w:val="00901DA3"/>
    <w:rsid w:val="00901DCD"/>
    <w:rsid w:val="009020FB"/>
    <w:rsid w:val="00902291"/>
    <w:rsid w:val="009022C5"/>
    <w:rsid w:val="009025EE"/>
    <w:rsid w:val="00902C2A"/>
    <w:rsid w:val="00903191"/>
    <w:rsid w:val="009033CD"/>
    <w:rsid w:val="0090357F"/>
    <w:rsid w:val="00903790"/>
    <w:rsid w:val="009037EF"/>
    <w:rsid w:val="00903BA7"/>
    <w:rsid w:val="00903E7E"/>
    <w:rsid w:val="00904160"/>
    <w:rsid w:val="00904236"/>
    <w:rsid w:val="00904373"/>
    <w:rsid w:val="009047F6"/>
    <w:rsid w:val="0090483F"/>
    <w:rsid w:val="00904B09"/>
    <w:rsid w:val="00904B0D"/>
    <w:rsid w:val="00905437"/>
    <w:rsid w:val="00905474"/>
    <w:rsid w:val="0090564A"/>
    <w:rsid w:val="00905ACC"/>
    <w:rsid w:val="00905B0B"/>
    <w:rsid w:val="00905D7B"/>
    <w:rsid w:val="00906029"/>
    <w:rsid w:val="0090615B"/>
    <w:rsid w:val="009061BA"/>
    <w:rsid w:val="0090639B"/>
    <w:rsid w:val="00906400"/>
    <w:rsid w:val="0090653E"/>
    <w:rsid w:val="00906ED8"/>
    <w:rsid w:val="00907338"/>
    <w:rsid w:val="00907775"/>
    <w:rsid w:val="009077A1"/>
    <w:rsid w:val="009078D4"/>
    <w:rsid w:val="00907BF9"/>
    <w:rsid w:val="00907C47"/>
    <w:rsid w:val="00907CDA"/>
    <w:rsid w:val="00907DDB"/>
    <w:rsid w:val="0091037C"/>
    <w:rsid w:val="00910510"/>
    <w:rsid w:val="009105FE"/>
    <w:rsid w:val="00910BEC"/>
    <w:rsid w:val="00910CF7"/>
    <w:rsid w:val="00910D6E"/>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0B"/>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6A6"/>
    <w:rsid w:val="00917DB8"/>
    <w:rsid w:val="009200E6"/>
    <w:rsid w:val="009203FE"/>
    <w:rsid w:val="00920DF5"/>
    <w:rsid w:val="00920E3E"/>
    <w:rsid w:val="00920EA9"/>
    <w:rsid w:val="00920FE5"/>
    <w:rsid w:val="0092138F"/>
    <w:rsid w:val="009215A2"/>
    <w:rsid w:val="009217C3"/>
    <w:rsid w:val="009218AF"/>
    <w:rsid w:val="0092199F"/>
    <w:rsid w:val="00921BC3"/>
    <w:rsid w:val="00921D40"/>
    <w:rsid w:val="009223E6"/>
    <w:rsid w:val="0092296E"/>
    <w:rsid w:val="00922B1A"/>
    <w:rsid w:val="00922BD1"/>
    <w:rsid w:val="00922CE6"/>
    <w:rsid w:val="00922D5E"/>
    <w:rsid w:val="00923018"/>
    <w:rsid w:val="00923066"/>
    <w:rsid w:val="00923287"/>
    <w:rsid w:val="009232F0"/>
    <w:rsid w:val="00923715"/>
    <w:rsid w:val="00923BAA"/>
    <w:rsid w:val="00923D0F"/>
    <w:rsid w:val="00923D33"/>
    <w:rsid w:val="00923E8D"/>
    <w:rsid w:val="00923F2F"/>
    <w:rsid w:val="00923F55"/>
    <w:rsid w:val="00923FEC"/>
    <w:rsid w:val="0092410C"/>
    <w:rsid w:val="009241FB"/>
    <w:rsid w:val="0092464B"/>
    <w:rsid w:val="009249BA"/>
    <w:rsid w:val="00924C9B"/>
    <w:rsid w:val="00924CAB"/>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1028"/>
    <w:rsid w:val="0093117B"/>
    <w:rsid w:val="00931B02"/>
    <w:rsid w:val="00931C8E"/>
    <w:rsid w:val="00931F1A"/>
    <w:rsid w:val="00932039"/>
    <w:rsid w:val="00932205"/>
    <w:rsid w:val="009323F5"/>
    <w:rsid w:val="009324B2"/>
    <w:rsid w:val="009324C9"/>
    <w:rsid w:val="009325C0"/>
    <w:rsid w:val="00932619"/>
    <w:rsid w:val="00932630"/>
    <w:rsid w:val="00932ACA"/>
    <w:rsid w:val="00932B22"/>
    <w:rsid w:val="00932C22"/>
    <w:rsid w:val="00932E90"/>
    <w:rsid w:val="00932EF4"/>
    <w:rsid w:val="00932F04"/>
    <w:rsid w:val="00933103"/>
    <w:rsid w:val="00933A8A"/>
    <w:rsid w:val="00933E61"/>
    <w:rsid w:val="00933E70"/>
    <w:rsid w:val="00933E8B"/>
    <w:rsid w:val="00933ED8"/>
    <w:rsid w:val="00934464"/>
    <w:rsid w:val="0093479D"/>
    <w:rsid w:val="00934876"/>
    <w:rsid w:val="00934F7B"/>
    <w:rsid w:val="00935248"/>
    <w:rsid w:val="00935423"/>
    <w:rsid w:val="00935549"/>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1B"/>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3C3"/>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7A"/>
    <w:rsid w:val="00945F17"/>
    <w:rsid w:val="00946353"/>
    <w:rsid w:val="00946415"/>
    <w:rsid w:val="00946778"/>
    <w:rsid w:val="009468D2"/>
    <w:rsid w:val="009469E4"/>
    <w:rsid w:val="00946AA3"/>
    <w:rsid w:val="00946B4B"/>
    <w:rsid w:val="00946E83"/>
    <w:rsid w:val="00947172"/>
    <w:rsid w:val="00947402"/>
    <w:rsid w:val="00947426"/>
    <w:rsid w:val="009477C3"/>
    <w:rsid w:val="00947C86"/>
    <w:rsid w:val="00947C90"/>
    <w:rsid w:val="00947E14"/>
    <w:rsid w:val="00950112"/>
    <w:rsid w:val="00950264"/>
    <w:rsid w:val="00950544"/>
    <w:rsid w:val="00950718"/>
    <w:rsid w:val="00950793"/>
    <w:rsid w:val="009507F6"/>
    <w:rsid w:val="00950B7A"/>
    <w:rsid w:val="009510DF"/>
    <w:rsid w:val="00951152"/>
    <w:rsid w:val="00951181"/>
    <w:rsid w:val="009513B0"/>
    <w:rsid w:val="0095161D"/>
    <w:rsid w:val="009517AB"/>
    <w:rsid w:val="0095187B"/>
    <w:rsid w:val="009519F5"/>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851"/>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8B5"/>
    <w:rsid w:val="0095597C"/>
    <w:rsid w:val="009559B9"/>
    <w:rsid w:val="009566FF"/>
    <w:rsid w:val="00956DA8"/>
    <w:rsid w:val="00956DC0"/>
    <w:rsid w:val="00956F2B"/>
    <w:rsid w:val="00956F63"/>
    <w:rsid w:val="00956FB6"/>
    <w:rsid w:val="00957235"/>
    <w:rsid w:val="0095770B"/>
    <w:rsid w:val="00957922"/>
    <w:rsid w:val="009579B8"/>
    <w:rsid w:val="00957AF5"/>
    <w:rsid w:val="00957BCA"/>
    <w:rsid w:val="00957C65"/>
    <w:rsid w:val="00957D70"/>
    <w:rsid w:val="00957EE4"/>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87F"/>
    <w:rsid w:val="00964B24"/>
    <w:rsid w:val="00964D2C"/>
    <w:rsid w:val="00964E0C"/>
    <w:rsid w:val="00965198"/>
    <w:rsid w:val="0096520E"/>
    <w:rsid w:val="00965423"/>
    <w:rsid w:val="00965D56"/>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E6"/>
    <w:rsid w:val="00970FF7"/>
    <w:rsid w:val="00971030"/>
    <w:rsid w:val="00971346"/>
    <w:rsid w:val="009714E5"/>
    <w:rsid w:val="00971682"/>
    <w:rsid w:val="00971779"/>
    <w:rsid w:val="00971996"/>
    <w:rsid w:val="00971A0D"/>
    <w:rsid w:val="00971AE7"/>
    <w:rsid w:val="00971C57"/>
    <w:rsid w:val="0097247B"/>
    <w:rsid w:val="0097251E"/>
    <w:rsid w:val="00972595"/>
    <w:rsid w:val="009725A8"/>
    <w:rsid w:val="009726E9"/>
    <w:rsid w:val="00972A72"/>
    <w:rsid w:val="00972A8B"/>
    <w:rsid w:val="00972B77"/>
    <w:rsid w:val="00972BA0"/>
    <w:rsid w:val="00972EE9"/>
    <w:rsid w:val="00973024"/>
    <w:rsid w:val="009731BC"/>
    <w:rsid w:val="009732F8"/>
    <w:rsid w:val="0097335F"/>
    <w:rsid w:val="00973952"/>
    <w:rsid w:val="00973BC0"/>
    <w:rsid w:val="00973BCE"/>
    <w:rsid w:val="00973EF4"/>
    <w:rsid w:val="00973F3A"/>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096"/>
    <w:rsid w:val="009760AF"/>
    <w:rsid w:val="00976157"/>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404"/>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08"/>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7B5"/>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37"/>
    <w:rsid w:val="009912E4"/>
    <w:rsid w:val="0099132C"/>
    <w:rsid w:val="00991390"/>
    <w:rsid w:val="00991616"/>
    <w:rsid w:val="00991FFE"/>
    <w:rsid w:val="00992433"/>
    <w:rsid w:val="00992705"/>
    <w:rsid w:val="00992AD5"/>
    <w:rsid w:val="00992C7C"/>
    <w:rsid w:val="00993132"/>
    <w:rsid w:val="009933B9"/>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7C"/>
    <w:rsid w:val="00996167"/>
    <w:rsid w:val="00996186"/>
    <w:rsid w:val="0099618B"/>
    <w:rsid w:val="00996190"/>
    <w:rsid w:val="00996340"/>
    <w:rsid w:val="009968B3"/>
    <w:rsid w:val="00996A3E"/>
    <w:rsid w:val="00996A52"/>
    <w:rsid w:val="0099733B"/>
    <w:rsid w:val="009973A5"/>
    <w:rsid w:val="009A015B"/>
    <w:rsid w:val="009A0223"/>
    <w:rsid w:val="009A03A3"/>
    <w:rsid w:val="009A0611"/>
    <w:rsid w:val="009A070E"/>
    <w:rsid w:val="009A0769"/>
    <w:rsid w:val="009A079D"/>
    <w:rsid w:val="009A0946"/>
    <w:rsid w:val="009A0B12"/>
    <w:rsid w:val="009A0CB9"/>
    <w:rsid w:val="009A0D51"/>
    <w:rsid w:val="009A1109"/>
    <w:rsid w:val="009A1202"/>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216"/>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2E9"/>
    <w:rsid w:val="009B6419"/>
    <w:rsid w:val="009B642E"/>
    <w:rsid w:val="009B6805"/>
    <w:rsid w:val="009B69B8"/>
    <w:rsid w:val="009B6A18"/>
    <w:rsid w:val="009B6B4C"/>
    <w:rsid w:val="009B714C"/>
    <w:rsid w:val="009B7150"/>
    <w:rsid w:val="009B735C"/>
    <w:rsid w:val="009B770E"/>
    <w:rsid w:val="009B7987"/>
    <w:rsid w:val="009B7A1F"/>
    <w:rsid w:val="009B7CBD"/>
    <w:rsid w:val="009B7E84"/>
    <w:rsid w:val="009B7F41"/>
    <w:rsid w:val="009B7FC2"/>
    <w:rsid w:val="009C037C"/>
    <w:rsid w:val="009C0675"/>
    <w:rsid w:val="009C0759"/>
    <w:rsid w:val="009C08C2"/>
    <w:rsid w:val="009C0A29"/>
    <w:rsid w:val="009C0EF7"/>
    <w:rsid w:val="009C0F78"/>
    <w:rsid w:val="009C110A"/>
    <w:rsid w:val="009C1139"/>
    <w:rsid w:val="009C11B4"/>
    <w:rsid w:val="009C11B6"/>
    <w:rsid w:val="009C11F3"/>
    <w:rsid w:val="009C1219"/>
    <w:rsid w:val="009C1F1C"/>
    <w:rsid w:val="009C1F3A"/>
    <w:rsid w:val="009C2125"/>
    <w:rsid w:val="009C22A3"/>
    <w:rsid w:val="009C2325"/>
    <w:rsid w:val="009C23B5"/>
    <w:rsid w:val="009C24CD"/>
    <w:rsid w:val="009C2577"/>
    <w:rsid w:val="009C357A"/>
    <w:rsid w:val="009C39C4"/>
    <w:rsid w:val="009C3D03"/>
    <w:rsid w:val="009C3DD4"/>
    <w:rsid w:val="009C409C"/>
    <w:rsid w:val="009C41D3"/>
    <w:rsid w:val="009C4281"/>
    <w:rsid w:val="009C42BE"/>
    <w:rsid w:val="009C45F8"/>
    <w:rsid w:val="009C466C"/>
    <w:rsid w:val="009C468A"/>
    <w:rsid w:val="009C5196"/>
    <w:rsid w:val="009C5564"/>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B8B"/>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B0F"/>
    <w:rsid w:val="009D4D32"/>
    <w:rsid w:val="009D5061"/>
    <w:rsid w:val="009D50EA"/>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A8F"/>
    <w:rsid w:val="009D6B07"/>
    <w:rsid w:val="009D6C87"/>
    <w:rsid w:val="009D7097"/>
    <w:rsid w:val="009D70AE"/>
    <w:rsid w:val="009D71A2"/>
    <w:rsid w:val="009D7308"/>
    <w:rsid w:val="009D73A7"/>
    <w:rsid w:val="009D74CF"/>
    <w:rsid w:val="009D75CF"/>
    <w:rsid w:val="009D75DA"/>
    <w:rsid w:val="009D764E"/>
    <w:rsid w:val="009D7795"/>
    <w:rsid w:val="009D7AD2"/>
    <w:rsid w:val="009D7B1F"/>
    <w:rsid w:val="009D7DD7"/>
    <w:rsid w:val="009D7EA8"/>
    <w:rsid w:val="009D7F1C"/>
    <w:rsid w:val="009E002E"/>
    <w:rsid w:val="009E0222"/>
    <w:rsid w:val="009E03B9"/>
    <w:rsid w:val="009E04EE"/>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6C6"/>
    <w:rsid w:val="009E3838"/>
    <w:rsid w:val="009E3ABF"/>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BF8"/>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838"/>
    <w:rsid w:val="009F2915"/>
    <w:rsid w:val="009F307E"/>
    <w:rsid w:val="009F30B3"/>
    <w:rsid w:val="009F30CD"/>
    <w:rsid w:val="009F3125"/>
    <w:rsid w:val="009F3145"/>
    <w:rsid w:val="009F349E"/>
    <w:rsid w:val="009F34A2"/>
    <w:rsid w:val="009F356E"/>
    <w:rsid w:val="009F3645"/>
    <w:rsid w:val="009F38E3"/>
    <w:rsid w:val="009F4746"/>
    <w:rsid w:val="009F4AA2"/>
    <w:rsid w:val="009F4B6C"/>
    <w:rsid w:val="009F4F08"/>
    <w:rsid w:val="009F5009"/>
    <w:rsid w:val="009F5066"/>
    <w:rsid w:val="009F54E4"/>
    <w:rsid w:val="009F55AD"/>
    <w:rsid w:val="009F5788"/>
    <w:rsid w:val="009F5E0A"/>
    <w:rsid w:val="009F638C"/>
    <w:rsid w:val="009F6A2D"/>
    <w:rsid w:val="009F6A38"/>
    <w:rsid w:val="009F7333"/>
    <w:rsid w:val="009F755C"/>
    <w:rsid w:val="009F7594"/>
    <w:rsid w:val="009F7B12"/>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2F17"/>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95"/>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914"/>
    <w:rsid w:val="00A139A5"/>
    <w:rsid w:val="00A13E48"/>
    <w:rsid w:val="00A144EE"/>
    <w:rsid w:val="00A14534"/>
    <w:rsid w:val="00A147C1"/>
    <w:rsid w:val="00A1498F"/>
    <w:rsid w:val="00A14AF7"/>
    <w:rsid w:val="00A14B04"/>
    <w:rsid w:val="00A14C3C"/>
    <w:rsid w:val="00A14D11"/>
    <w:rsid w:val="00A14E4F"/>
    <w:rsid w:val="00A14E86"/>
    <w:rsid w:val="00A150B5"/>
    <w:rsid w:val="00A151A3"/>
    <w:rsid w:val="00A151DA"/>
    <w:rsid w:val="00A15254"/>
    <w:rsid w:val="00A15326"/>
    <w:rsid w:val="00A15369"/>
    <w:rsid w:val="00A153AC"/>
    <w:rsid w:val="00A153F8"/>
    <w:rsid w:val="00A1541D"/>
    <w:rsid w:val="00A15443"/>
    <w:rsid w:val="00A154C1"/>
    <w:rsid w:val="00A1575E"/>
    <w:rsid w:val="00A15A5C"/>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95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5BE"/>
    <w:rsid w:val="00A25853"/>
    <w:rsid w:val="00A25A32"/>
    <w:rsid w:val="00A25B2A"/>
    <w:rsid w:val="00A25D3A"/>
    <w:rsid w:val="00A25DF9"/>
    <w:rsid w:val="00A2613F"/>
    <w:rsid w:val="00A2650C"/>
    <w:rsid w:val="00A26957"/>
    <w:rsid w:val="00A2759D"/>
    <w:rsid w:val="00A27F26"/>
    <w:rsid w:val="00A27FE6"/>
    <w:rsid w:val="00A3047E"/>
    <w:rsid w:val="00A306CD"/>
    <w:rsid w:val="00A3085A"/>
    <w:rsid w:val="00A30AB1"/>
    <w:rsid w:val="00A30BB2"/>
    <w:rsid w:val="00A30F8C"/>
    <w:rsid w:val="00A3121D"/>
    <w:rsid w:val="00A3134E"/>
    <w:rsid w:val="00A3137F"/>
    <w:rsid w:val="00A3183B"/>
    <w:rsid w:val="00A31C16"/>
    <w:rsid w:val="00A31C58"/>
    <w:rsid w:val="00A31CF8"/>
    <w:rsid w:val="00A31D2D"/>
    <w:rsid w:val="00A31F22"/>
    <w:rsid w:val="00A31F2F"/>
    <w:rsid w:val="00A3209A"/>
    <w:rsid w:val="00A322DC"/>
    <w:rsid w:val="00A3234E"/>
    <w:rsid w:val="00A32555"/>
    <w:rsid w:val="00A32651"/>
    <w:rsid w:val="00A32CA3"/>
    <w:rsid w:val="00A32EB3"/>
    <w:rsid w:val="00A32F7B"/>
    <w:rsid w:val="00A3315A"/>
    <w:rsid w:val="00A331DB"/>
    <w:rsid w:val="00A3330A"/>
    <w:rsid w:val="00A33473"/>
    <w:rsid w:val="00A33579"/>
    <w:rsid w:val="00A33624"/>
    <w:rsid w:val="00A33970"/>
    <w:rsid w:val="00A33CDA"/>
    <w:rsid w:val="00A33E5B"/>
    <w:rsid w:val="00A3407C"/>
    <w:rsid w:val="00A34577"/>
    <w:rsid w:val="00A34757"/>
    <w:rsid w:val="00A34842"/>
    <w:rsid w:val="00A34849"/>
    <w:rsid w:val="00A3496E"/>
    <w:rsid w:val="00A34BDE"/>
    <w:rsid w:val="00A34D2C"/>
    <w:rsid w:val="00A34D51"/>
    <w:rsid w:val="00A35166"/>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379B9"/>
    <w:rsid w:val="00A4029E"/>
    <w:rsid w:val="00A4059A"/>
    <w:rsid w:val="00A40966"/>
    <w:rsid w:val="00A40A4D"/>
    <w:rsid w:val="00A40B51"/>
    <w:rsid w:val="00A40D46"/>
    <w:rsid w:val="00A40D8D"/>
    <w:rsid w:val="00A4112C"/>
    <w:rsid w:val="00A41979"/>
    <w:rsid w:val="00A41A20"/>
    <w:rsid w:val="00A41C1A"/>
    <w:rsid w:val="00A41C4E"/>
    <w:rsid w:val="00A41F96"/>
    <w:rsid w:val="00A4210F"/>
    <w:rsid w:val="00A4228D"/>
    <w:rsid w:val="00A42490"/>
    <w:rsid w:val="00A4252B"/>
    <w:rsid w:val="00A426C7"/>
    <w:rsid w:val="00A428EB"/>
    <w:rsid w:val="00A42F9F"/>
    <w:rsid w:val="00A42FBA"/>
    <w:rsid w:val="00A432C1"/>
    <w:rsid w:val="00A4354D"/>
    <w:rsid w:val="00A435F3"/>
    <w:rsid w:val="00A4365F"/>
    <w:rsid w:val="00A43957"/>
    <w:rsid w:val="00A43A47"/>
    <w:rsid w:val="00A43DD7"/>
    <w:rsid w:val="00A43F70"/>
    <w:rsid w:val="00A4428C"/>
    <w:rsid w:val="00A44559"/>
    <w:rsid w:val="00A44622"/>
    <w:rsid w:val="00A44A07"/>
    <w:rsid w:val="00A450F6"/>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B42"/>
    <w:rsid w:val="00A52C4F"/>
    <w:rsid w:val="00A52EEA"/>
    <w:rsid w:val="00A534ED"/>
    <w:rsid w:val="00A534EF"/>
    <w:rsid w:val="00A53767"/>
    <w:rsid w:val="00A537CE"/>
    <w:rsid w:val="00A538AE"/>
    <w:rsid w:val="00A53E28"/>
    <w:rsid w:val="00A53FE3"/>
    <w:rsid w:val="00A54066"/>
    <w:rsid w:val="00A541C2"/>
    <w:rsid w:val="00A541E0"/>
    <w:rsid w:val="00A542A8"/>
    <w:rsid w:val="00A542CF"/>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9B9"/>
    <w:rsid w:val="00A56A96"/>
    <w:rsid w:val="00A56CA2"/>
    <w:rsid w:val="00A56D61"/>
    <w:rsid w:val="00A56D91"/>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2DFE"/>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15E"/>
    <w:rsid w:val="00A662E8"/>
    <w:rsid w:val="00A66365"/>
    <w:rsid w:val="00A66369"/>
    <w:rsid w:val="00A6647D"/>
    <w:rsid w:val="00A66645"/>
    <w:rsid w:val="00A666BF"/>
    <w:rsid w:val="00A66993"/>
    <w:rsid w:val="00A66A1E"/>
    <w:rsid w:val="00A66B5B"/>
    <w:rsid w:val="00A66B97"/>
    <w:rsid w:val="00A67054"/>
    <w:rsid w:val="00A67563"/>
    <w:rsid w:val="00A67717"/>
    <w:rsid w:val="00A679AC"/>
    <w:rsid w:val="00A67F15"/>
    <w:rsid w:val="00A67F57"/>
    <w:rsid w:val="00A700D8"/>
    <w:rsid w:val="00A70120"/>
    <w:rsid w:val="00A7070C"/>
    <w:rsid w:val="00A70D72"/>
    <w:rsid w:val="00A70F83"/>
    <w:rsid w:val="00A71043"/>
    <w:rsid w:val="00A710A6"/>
    <w:rsid w:val="00A712B6"/>
    <w:rsid w:val="00A716FA"/>
    <w:rsid w:val="00A7171A"/>
    <w:rsid w:val="00A71816"/>
    <w:rsid w:val="00A71962"/>
    <w:rsid w:val="00A7197D"/>
    <w:rsid w:val="00A71D95"/>
    <w:rsid w:val="00A71F3B"/>
    <w:rsid w:val="00A71FD6"/>
    <w:rsid w:val="00A7204F"/>
    <w:rsid w:val="00A7210E"/>
    <w:rsid w:val="00A721EE"/>
    <w:rsid w:val="00A723D8"/>
    <w:rsid w:val="00A7257D"/>
    <w:rsid w:val="00A725FD"/>
    <w:rsid w:val="00A726CB"/>
    <w:rsid w:val="00A72758"/>
    <w:rsid w:val="00A72827"/>
    <w:rsid w:val="00A728D1"/>
    <w:rsid w:val="00A72D87"/>
    <w:rsid w:val="00A72E54"/>
    <w:rsid w:val="00A72F83"/>
    <w:rsid w:val="00A73236"/>
    <w:rsid w:val="00A733C0"/>
    <w:rsid w:val="00A73470"/>
    <w:rsid w:val="00A73568"/>
    <w:rsid w:val="00A73726"/>
    <w:rsid w:val="00A7372E"/>
    <w:rsid w:val="00A73A1E"/>
    <w:rsid w:val="00A73A91"/>
    <w:rsid w:val="00A740F5"/>
    <w:rsid w:val="00A743CE"/>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1F"/>
    <w:rsid w:val="00A77630"/>
    <w:rsid w:val="00A778D7"/>
    <w:rsid w:val="00A779EE"/>
    <w:rsid w:val="00A77BD6"/>
    <w:rsid w:val="00A77DB4"/>
    <w:rsid w:val="00A77E4E"/>
    <w:rsid w:val="00A77EB2"/>
    <w:rsid w:val="00A80081"/>
    <w:rsid w:val="00A803B2"/>
    <w:rsid w:val="00A8046B"/>
    <w:rsid w:val="00A80605"/>
    <w:rsid w:val="00A80720"/>
    <w:rsid w:val="00A80965"/>
    <w:rsid w:val="00A80BE3"/>
    <w:rsid w:val="00A80E0C"/>
    <w:rsid w:val="00A80FE5"/>
    <w:rsid w:val="00A81097"/>
    <w:rsid w:val="00A811E9"/>
    <w:rsid w:val="00A81840"/>
    <w:rsid w:val="00A81866"/>
    <w:rsid w:val="00A81AF7"/>
    <w:rsid w:val="00A81CAA"/>
    <w:rsid w:val="00A81DD3"/>
    <w:rsid w:val="00A81FC3"/>
    <w:rsid w:val="00A81FE7"/>
    <w:rsid w:val="00A82123"/>
    <w:rsid w:val="00A82379"/>
    <w:rsid w:val="00A825C6"/>
    <w:rsid w:val="00A82942"/>
    <w:rsid w:val="00A8299B"/>
    <w:rsid w:val="00A82BD1"/>
    <w:rsid w:val="00A82C98"/>
    <w:rsid w:val="00A82FEF"/>
    <w:rsid w:val="00A83319"/>
    <w:rsid w:val="00A83332"/>
    <w:rsid w:val="00A8352F"/>
    <w:rsid w:val="00A83C5A"/>
    <w:rsid w:val="00A83DFF"/>
    <w:rsid w:val="00A83E4E"/>
    <w:rsid w:val="00A83EC8"/>
    <w:rsid w:val="00A840DF"/>
    <w:rsid w:val="00A8423C"/>
    <w:rsid w:val="00A84453"/>
    <w:rsid w:val="00A84750"/>
    <w:rsid w:val="00A847B1"/>
    <w:rsid w:val="00A848CC"/>
    <w:rsid w:val="00A84EB7"/>
    <w:rsid w:val="00A850B6"/>
    <w:rsid w:val="00A8553A"/>
    <w:rsid w:val="00A856FC"/>
    <w:rsid w:val="00A859E7"/>
    <w:rsid w:val="00A85A1B"/>
    <w:rsid w:val="00A85C87"/>
    <w:rsid w:val="00A85D7D"/>
    <w:rsid w:val="00A86A62"/>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504F"/>
    <w:rsid w:val="00A95289"/>
    <w:rsid w:val="00A954A5"/>
    <w:rsid w:val="00A95B1E"/>
    <w:rsid w:val="00A95F6D"/>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CA"/>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C8"/>
    <w:rsid w:val="00AA20D0"/>
    <w:rsid w:val="00AA21B3"/>
    <w:rsid w:val="00AA2347"/>
    <w:rsid w:val="00AA244E"/>
    <w:rsid w:val="00AA281D"/>
    <w:rsid w:val="00AA2D9F"/>
    <w:rsid w:val="00AA2DD3"/>
    <w:rsid w:val="00AA396F"/>
    <w:rsid w:val="00AA3B30"/>
    <w:rsid w:val="00AA3BF3"/>
    <w:rsid w:val="00AA3C82"/>
    <w:rsid w:val="00AA4389"/>
    <w:rsid w:val="00AA4586"/>
    <w:rsid w:val="00AA4874"/>
    <w:rsid w:val="00AA4B26"/>
    <w:rsid w:val="00AA4D0C"/>
    <w:rsid w:val="00AA51CE"/>
    <w:rsid w:val="00AA558E"/>
    <w:rsid w:val="00AA5815"/>
    <w:rsid w:val="00AA58A9"/>
    <w:rsid w:val="00AA59DB"/>
    <w:rsid w:val="00AA5AD6"/>
    <w:rsid w:val="00AA5D2F"/>
    <w:rsid w:val="00AA5E0A"/>
    <w:rsid w:val="00AA6771"/>
    <w:rsid w:val="00AA67D2"/>
    <w:rsid w:val="00AA687C"/>
    <w:rsid w:val="00AA6C9A"/>
    <w:rsid w:val="00AA6D88"/>
    <w:rsid w:val="00AA6EA6"/>
    <w:rsid w:val="00AA6F32"/>
    <w:rsid w:val="00AA6F82"/>
    <w:rsid w:val="00AA74E8"/>
    <w:rsid w:val="00AA761C"/>
    <w:rsid w:val="00AA771B"/>
    <w:rsid w:val="00AA7734"/>
    <w:rsid w:val="00AA7A41"/>
    <w:rsid w:val="00AA7B6A"/>
    <w:rsid w:val="00AA7C39"/>
    <w:rsid w:val="00AA7F0E"/>
    <w:rsid w:val="00AA7F86"/>
    <w:rsid w:val="00AB029F"/>
    <w:rsid w:val="00AB06AB"/>
    <w:rsid w:val="00AB08BA"/>
    <w:rsid w:val="00AB095B"/>
    <w:rsid w:val="00AB0979"/>
    <w:rsid w:val="00AB0A3F"/>
    <w:rsid w:val="00AB0A8A"/>
    <w:rsid w:val="00AB0D18"/>
    <w:rsid w:val="00AB0DF9"/>
    <w:rsid w:val="00AB18E0"/>
    <w:rsid w:val="00AB1B3F"/>
    <w:rsid w:val="00AB1DE3"/>
    <w:rsid w:val="00AB1ED7"/>
    <w:rsid w:val="00AB2052"/>
    <w:rsid w:val="00AB2108"/>
    <w:rsid w:val="00AB2160"/>
    <w:rsid w:val="00AB24C8"/>
    <w:rsid w:val="00AB25CF"/>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351"/>
    <w:rsid w:val="00AB6431"/>
    <w:rsid w:val="00AB6586"/>
    <w:rsid w:val="00AB67BB"/>
    <w:rsid w:val="00AB702C"/>
    <w:rsid w:val="00AB703F"/>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F5"/>
    <w:rsid w:val="00AC2847"/>
    <w:rsid w:val="00AC2920"/>
    <w:rsid w:val="00AC2930"/>
    <w:rsid w:val="00AC2B8C"/>
    <w:rsid w:val="00AC2D40"/>
    <w:rsid w:val="00AC310A"/>
    <w:rsid w:val="00AC319C"/>
    <w:rsid w:val="00AC35B1"/>
    <w:rsid w:val="00AC3726"/>
    <w:rsid w:val="00AC3779"/>
    <w:rsid w:val="00AC378E"/>
    <w:rsid w:val="00AC390F"/>
    <w:rsid w:val="00AC3C10"/>
    <w:rsid w:val="00AC3C67"/>
    <w:rsid w:val="00AC3DC1"/>
    <w:rsid w:val="00AC3DF3"/>
    <w:rsid w:val="00AC3F13"/>
    <w:rsid w:val="00AC433A"/>
    <w:rsid w:val="00AC488F"/>
    <w:rsid w:val="00AC48FA"/>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8B8"/>
    <w:rsid w:val="00AD7BE6"/>
    <w:rsid w:val="00AD7DC0"/>
    <w:rsid w:val="00AD7F58"/>
    <w:rsid w:val="00AD7F71"/>
    <w:rsid w:val="00AE016F"/>
    <w:rsid w:val="00AE0181"/>
    <w:rsid w:val="00AE0876"/>
    <w:rsid w:val="00AE0A41"/>
    <w:rsid w:val="00AE0C05"/>
    <w:rsid w:val="00AE0C5D"/>
    <w:rsid w:val="00AE0D44"/>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4EFC"/>
    <w:rsid w:val="00AE503C"/>
    <w:rsid w:val="00AE50AB"/>
    <w:rsid w:val="00AE5232"/>
    <w:rsid w:val="00AE5D27"/>
    <w:rsid w:val="00AE60C1"/>
    <w:rsid w:val="00AE62FD"/>
    <w:rsid w:val="00AE6404"/>
    <w:rsid w:val="00AE6411"/>
    <w:rsid w:val="00AE64EB"/>
    <w:rsid w:val="00AE6595"/>
    <w:rsid w:val="00AE67AC"/>
    <w:rsid w:val="00AE699A"/>
    <w:rsid w:val="00AE69E2"/>
    <w:rsid w:val="00AE6B8E"/>
    <w:rsid w:val="00AE6D01"/>
    <w:rsid w:val="00AE6D1E"/>
    <w:rsid w:val="00AE6FF8"/>
    <w:rsid w:val="00AE70C8"/>
    <w:rsid w:val="00AE7314"/>
    <w:rsid w:val="00AE77BC"/>
    <w:rsid w:val="00AE782A"/>
    <w:rsid w:val="00AE78C3"/>
    <w:rsid w:val="00AE7988"/>
    <w:rsid w:val="00AE7AB7"/>
    <w:rsid w:val="00AE7D5B"/>
    <w:rsid w:val="00AE7FAA"/>
    <w:rsid w:val="00AF0204"/>
    <w:rsid w:val="00AF077D"/>
    <w:rsid w:val="00AF08CF"/>
    <w:rsid w:val="00AF0974"/>
    <w:rsid w:val="00AF0BB5"/>
    <w:rsid w:val="00AF0D0E"/>
    <w:rsid w:val="00AF161A"/>
    <w:rsid w:val="00AF19C3"/>
    <w:rsid w:val="00AF19D2"/>
    <w:rsid w:val="00AF1BE9"/>
    <w:rsid w:val="00AF1D4B"/>
    <w:rsid w:val="00AF1E0C"/>
    <w:rsid w:val="00AF1E44"/>
    <w:rsid w:val="00AF2189"/>
    <w:rsid w:val="00AF238E"/>
    <w:rsid w:val="00AF25BA"/>
    <w:rsid w:val="00AF2696"/>
    <w:rsid w:val="00AF2742"/>
    <w:rsid w:val="00AF2AAF"/>
    <w:rsid w:val="00AF2CBC"/>
    <w:rsid w:val="00AF2D32"/>
    <w:rsid w:val="00AF3038"/>
    <w:rsid w:val="00AF30A9"/>
    <w:rsid w:val="00AF32A0"/>
    <w:rsid w:val="00AF3462"/>
    <w:rsid w:val="00AF358F"/>
    <w:rsid w:val="00AF363E"/>
    <w:rsid w:val="00AF3654"/>
    <w:rsid w:val="00AF380F"/>
    <w:rsid w:val="00AF3983"/>
    <w:rsid w:val="00AF39EC"/>
    <w:rsid w:val="00AF3A97"/>
    <w:rsid w:val="00AF3CDA"/>
    <w:rsid w:val="00AF3CF4"/>
    <w:rsid w:val="00AF3EA3"/>
    <w:rsid w:val="00AF3F92"/>
    <w:rsid w:val="00AF48FB"/>
    <w:rsid w:val="00AF4B05"/>
    <w:rsid w:val="00AF4B76"/>
    <w:rsid w:val="00AF4CE0"/>
    <w:rsid w:val="00AF4D55"/>
    <w:rsid w:val="00AF4F7B"/>
    <w:rsid w:val="00AF5142"/>
    <w:rsid w:val="00AF5504"/>
    <w:rsid w:val="00AF5770"/>
    <w:rsid w:val="00AF57A9"/>
    <w:rsid w:val="00AF59CA"/>
    <w:rsid w:val="00AF5A11"/>
    <w:rsid w:val="00AF5CA0"/>
    <w:rsid w:val="00AF6078"/>
    <w:rsid w:val="00AF6114"/>
    <w:rsid w:val="00AF621C"/>
    <w:rsid w:val="00AF622E"/>
    <w:rsid w:val="00AF6639"/>
    <w:rsid w:val="00AF66A7"/>
    <w:rsid w:val="00AF69EA"/>
    <w:rsid w:val="00AF6C46"/>
    <w:rsid w:val="00AF75AC"/>
    <w:rsid w:val="00AF76F4"/>
    <w:rsid w:val="00AF7EA2"/>
    <w:rsid w:val="00B00306"/>
    <w:rsid w:val="00B005E6"/>
    <w:rsid w:val="00B0076E"/>
    <w:rsid w:val="00B0090B"/>
    <w:rsid w:val="00B00A9C"/>
    <w:rsid w:val="00B00B35"/>
    <w:rsid w:val="00B00CAD"/>
    <w:rsid w:val="00B00E30"/>
    <w:rsid w:val="00B00FE3"/>
    <w:rsid w:val="00B01138"/>
    <w:rsid w:val="00B01141"/>
    <w:rsid w:val="00B01153"/>
    <w:rsid w:val="00B01321"/>
    <w:rsid w:val="00B0149B"/>
    <w:rsid w:val="00B015AD"/>
    <w:rsid w:val="00B01611"/>
    <w:rsid w:val="00B01AA7"/>
    <w:rsid w:val="00B01C50"/>
    <w:rsid w:val="00B01D5A"/>
    <w:rsid w:val="00B01ED5"/>
    <w:rsid w:val="00B02437"/>
    <w:rsid w:val="00B0256E"/>
    <w:rsid w:val="00B025F1"/>
    <w:rsid w:val="00B02623"/>
    <w:rsid w:val="00B026B2"/>
    <w:rsid w:val="00B02C5C"/>
    <w:rsid w:val="00B02D57"/>
    <w:rsid w:val="00B02E18"/>
    <w:rsid w:val="00B031A3"/>
    <w:rsid w:val="00B03621"/>
    <w:rsid w:val="00B03805"/>
    <w:rsid w:val="00B03967"/>
    <w:rsid w:val="00B03B63"/>
    <w:rsid w:val="00B03CC6"/>
    <w:rsid w:val="00B041AF"/>
    <w:rsid w:val="00B04286"/>
    <w:rsid w:val="00B04527"/>
    <w:rsid w:val="00B046CA"/>
    <w:rsid w:val="00B04919"/>
    <w:rsid w:val="00B04924"/>
    <w:rsid w:val="00B04BA5"/>
    <w:rsid w:val="00B04CC2"/>
    <w:rsid w:val="00B04F82"/>
    <w:rsid w:val="00B051A4"/>
    <w:rsid w:val="00B051DA"/>
    <w:rsid w:val="00B052AE"/>
    <w:rsid w:val="00B056C8"/>
    <w:rsid w:val="00B057C4"/>
    <w:rsid w:val="00B05867"/>
    <w:rsid w:val="00B05894"/>
    <w:rsid w:val="00B05926"/>
    <w:rsid w:val="00B05A41"/>
    <w:rsid w:val="00B05CCC"/>
    <w:rsid w:val="00B05E92"/>
    <w:rsid w:val="00B06433"/>
    <w:rsid w:val="00B064D4"/>
    <w:rsid w:val="00B0673F"/>
    <w:rsid w:val="00B06790"/>
    <w:rsid w:val="00B06826"/>
    <w:rsid w:val="00B06924"/>
    <w:rsid w:val="00B06A09"/>
    <w:rsid w:val="00B06FC1"/>
    <w:rsid w:val="00B0712A"/>
    <w:rsid w:val="00B071B6"/>
    <w:rsid w:val="00B07266"/>
    <w:rsid w:val="00B07278"/>
    <w:rsid w:val="00B07566"/>
    <w:rsid w:val="00B077F3"/>
    <w:rsid w:val="00B07B54"/>
    <w:rsid w:val="00B07D8A"/>
    <w:rsid w:val="00B07E07"/>
    <w:rsid w:val="00B07FEA"/>
    <w:rsid w:val="00B10281"/>
    <w:rsid w:val="00B1042D"/>
    <w:rsid w:val="00B10478"/>
    <w:rsid w:val="00B104B6"/>
    <w:rsid w:val="00B10801"/>
    <w:rsid w:val="00B10850"/>
    <w:rsid w:val="00B1091C"/>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BB7"/>
    <w:rsid w:val="00B12C7B"/>
    <w:rsid w:val="00B12CDD"/>
    <w:rsid w:val="00B13006"/>
    <w:rsid w:val="00B132C2"/>
    <w:rsid w:val="00B13B8B"/>
    <w:rsid w:val="00B13EBC"/>
    <w:rsid w:val="00B141B1"/>
    <w:rsid w:val="00B14256"/>
    <w:rsid w:val="00B1439D"/>
    <w:rsid w:val="00B1444C"/>
    <w:rsid w:val="00B1447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A5D"/>
    <w:rsid w:val="00B17B91"/>
    <w:rsid w:val="00B17C36"/>
    <w:rsid w:val="00B17DFC"/>
    <w:rsid w:val="00B17E27"/>
    <w:rsid w:val="00B17EAD"/>
    <w:rsid w:val="00B203DC"/>
    <w:rsid w:val="00B2072D"/>
    <w:rsid w:val="00B207AC"/>
    <w:rsid w:val="00B20976"/>
    <w:rsid w:val="00B209FE"/>
    <w:rsid w:val="00B20AA6"/>
    <w:rsid w:val="00B20C73"/>
    <w:rsid w:val="00B20CDE"/>
    <w:rsid w:val="00B21185"/>
    <w:rsid w:val="00B2126A"/>
    <w:rsid w:val="00B2129E"/>
    <w:rsid w:val="00B2174F"/>
    <w:rsid w:val="00B21907"/>
    <w:rsid w:val="00B219A5"/>
    <w:rsid w:val="00B21B0D"/>
    <w:rsid w:val="00B2213B"/>
    <w:rsid w:val="00B22802"/>
    <w:rsid w:val="00B22C73"/>
    <w:rsid w:val="00B23127"/>
    <w:rsid w:val="00B23235"/>
    <w:rsid w:val="00B233A2"/>
    <w:rsid w:val="00B236DC"/>
    <w:rsid w:val="00B23758"/>
    <w:rsid w:val="00B23958"/>
    <w:rsid w:val="00B23CB1"/>
    <w:rsid w:val="00B245B9"/>
    <w:rsid w:val="00B24613"/>
    <w:rsid w:val="00B249B5"/>
    <w:rsid w:val="00B24B75"/>
    <w:rsid w:val="00B24C07"/>
    <w:rsid w:val="00B24F97"/>
    <w:rsid w:val="00B25021"/>
    <w:rsid w:val="00B25189"/>
    <w:rsid w:val="00B251B4"/>
    <w:rsid w:val="00B2536F"/>
    <w:rsid w:val="00B25435"/>
    <w:rsid w:val="00B25560"/>
    <w:rsid w:val="00B255AC"/>
    <w:rsid w:val="00B25953"/>
    <w:rsid w:val="00B25C71"/>
    <w:rsid w:val="00B25CD1"/>
    <w:rsid w:val="00B26127"/>
    <w:rsid w:val="00B26225"/>
    <w:rsid w:val="00B2634E"/>
    <w:rsid w:val="00B26577"/>
    <w:rsid w:val="00B26891"/>
    <w:rsid w:val="00B26D18"/>
    <w:rsid w:val="00B26EF7"/>
    <w:rsid w:val="00B26F4E"/>
    <w:rsid w:val="00B273FF"/>
    <w:rsid w:val="00B2784C"/>
    <w:rsid w:val="00B27A42"/>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5E"/>
    <w:rsid w:val="00B322E0"/>
    <w:rsid w:val="00B327A4"/>
    <w:rsid w:val="00B327C0"/>
    <w:rsid w:val="00B32B04"/>
    <w:rsid w:val="00B32C27"/>
    <w:rsid w:val="00B33094"/>
    <w:rsid w:val="00B331F8"/>
    <w:rsid w:val="00B332D0"/>
    <w:rsid w:val="00B333C8"/>
    <w:rsid w:val="00B333CA"/>
    <w:rsid w:val="00B333EB"/>
    <w:rsid w:val="00B3342F"/>
    <w:rsid w:val="00B33B4C"/>
    <w:rsid w:val="00B33E4C"/>
    <w:rsid w:val="00B33EC6"/>
    <w:rsid w:val="00B33FF0"/>
    <w:rsid w:val="00B3418C"/>
    <w:rsid w:val="00B34225"/>
    <w:rsid w:val="00B344AA"/>
    <w:rsid w:val="00B3468A"/>
    <w:rsid w:val="00B34BC4"/>
    <w:rsid w:val="00B34C5D"/>
    <w:rsid w:val="00B34FCA"/>
    <w:rsid w:val="00B35057"/>
    <w:rsid w:val="00B3528F"/>
    <w:rsid w:val="00B352F8"/>
    <w:rsid w:val="00B35329"/>
    <w:rsid w:val="00B354F2"/>
    <w:rsid w:val="00B35998"/>
    <w:rsid w:val="00B35A63"/>
    <w:rsid w:val="00B35B50"/>
    <w:rsid w:val="00B36079"/>
    <w:rsid w:val="00B365B7"/>
    <w:rsid w:val="00B366FA"/>
    <w:rsid w:val="00B36C15"/>
    <w:rsid w:val="00B36C4F"/>
    <w:rsid w:val="00B36CAC"/>
    <w:rsid w:val="00B36D05"/>
    <w:rsid w:val="00B36E62"/>
    <w:rsid w:val="00B37132"/>
    <w:rsid w:val="00B373EF"/>
    <w:rsid w:val="00B3755E"/>
    <w:rsid w:val="00B37848"/>
    <w:rsid w:val="00B378F8"/>
    <w:rsid w:val="00B37AC8"/>
    <w:rsid w:val="00B37ADB"/>
    <w:rsid w:val="00B37E4C"/>
    <w:rsid w:val="00B403CE"/>
    <w:rsid w:val="00B40512"/>
    <w:rsid w:val="00B405B5"/>
    <w:rsid w:val="00B40D8E"/>
    <w:rsid w:val="00B40DA7"/>
    <w:rsid w:val="00B4100E"/>
    <w:rsid w:val="00B41073"/>
    <w:rsid w:val="00B41A2A"/>
    <w:rsid w:val="00B41DCF"/>
    <w:rsid w:val="00B41E27"/>
    <w:rsid w:val="00B420E6"/>
    <w:rsid w:val="00B421F3"/>
    <w:rsid w:val="00B4236E"/>
    <w:rsid w:val="00B4247F"/>
    <w:rsid w:val="00B42595"/>
    <w:rsid w:val="00B4266F"/>
    <w:rsid w:val="00B427C5"/>
    <w:rsid w:val="00B42D9A"/>
    <w:rsid w:val="00B42DC0"/>
    <w:rsid w:val="00B42E7C"/>
    <w:rsid w:val="00B42F5C"/>
    <w:rsid w:val="00B4331F"/>
    <w:rsid w:val="00B438D5"/>
    <w:rsid w:val="00B43B49"/>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B54"/>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6EA"/>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8A3"/>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0E"/>
    <w:rsid w:val="00B60331"/>
    <w:rsid w:val="00B603D4"/>
    <w:rsid w:val="00B604A6"/>
    <w:rsid w:val="00B60669"/>
    <w:rsid w:val="00B6089E"/>
    <w:rsid w:val="00B60A3A"/>
    <w:rsid w:val="00B60CD2"/>
    <w:rsid w:val="00B60D4A"/>
    <w:rsid w:val="00B60E65"/>
    <w:rsid w:val="00B60EA4"/>
    <w:rsid w:val="00B60FF2"/>
    <w:rsid w:val="00B61042"/>
    <w:rsid w:val="00B6151A"/>
    <w:rsid w:val="00B61576"/>
    <w:rsid w:val="00B618F7"/>
    <w:rsid w:val="00B61EE6"/>
    <w:rsid w:val="00B61FC5"/>
    <w:rsid w:val="00B6266E"/>
    <w:rsid w:val="00B6293E"/>
    <w:rsid w:val="00B62B70"/>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2C2"/>
    <w:rsid w:val="00B723E9"/>
    <w:rsid w:val="00B726FC"/>
    <w:rsid w:val="00B73262"/>
    <w:rsid w:val="00B732BB"/>
    <w:rsid w:val="00B736B9"/>
    <w:rsid w:val="00B73796"/>
    <w:rsid w:val="00B739E7"/>
    <w:rsid w:val="00B73B70"/>
    <w:rsid w:val="00B73E08"/>
    <w:rsid w:val="00B74047"/>
    <w:rsid w:val="00B74088"/>
    <w:rsid w:val="00B74241"/>
    <w:rsid w:val="00B7433C"/>
    <w:rsid w:val="00B746C9"/>
    <w:rsid w:val="00B74D0C"/>
    <w:rsid w:val="00B74E66"/>
    <w:rsid w:val="00B74FEB"/>
    <w:rsid w:val="00B75438"/>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290"/>
    <w:rsid w:val="00B776D5"/>
    <w:rsid w:val="00B77B1E"/>
    <w:rsid w:val="00B77C7B"/>
    <w:rsid w:val="00B77EC9"/>
    <w:rsid w:val="00B77F2A"/>
    <w:rsid w:val="00B8009C"/>
    <w:rsid w:val="00B804B8"/>
    <w:rsid w:val="00B804E2"/>
    <w:rsid w:val="00B80874"/>
    <w:rsid w:val="00B80AD5"/>
    <w:rsid w:val="00B80D0B"/>
    <w:rsid w:val="00B81083"/>
    <w:rsid w:val="00B81151"/>
    <w:rsid w:val="00B8132B"/>
    <w:rsid w:val="00B8147D"/>
    <w:rsid w:val="00B817D6"/>
    <w:rsid w:val="00B818F1"/>
    <w:rsid w:val="00B81930"/>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632"/>
    <w:rsid w:val="00B8475D"/>
    <w:rsid w:val="00B84DBA"/>
    <w:rsid w:val="00B85062"/>
    <w:rsid w:val="00B8513A"/>
    <w:rsid w:val="00B85216"/>
    <w:rsid w:val="00B85407"/>
    <w:rsid w:val="00B857C2"/>
    <w:rsid w:val="00B85906"/>
    <w:rsid w:val="00B85B57"/>
    <w:rsid w:val="00B86353"/>
    <w:rsid w:val="00B86369"/>
    <w:rsid w:val="00B86456"/>
    <w:rsid w:val="00B8655D"/>
    <w:rsid w:val="00B86798"/>
    <w:rsid w:val="00B86BE3"/>
    <w:rsid w:val="00B86E02"/>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550"/>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5AC"/>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AEC"/>
    <w:rsid w:val="00B95B3B"/>
    <w:rsid w:val="00B95DBD"/>
    <w:rsid w:val="00B95DD1"/>
    <w:rsid w:val="00B95F6C"/>
    <w:rsid w:val="00B961DA"/>
    <w:rsid w:val="00B9630A"/>
    <w:rsid w:val="00B963BE"/>
    <w:rsid w:val="00B964EA"/>
    <w:rsid w:val="00B96743"/>
    <w:rsid w:val="00B96AAF"/>
    <w:rsid w:val="00B96B6D"/>
    <w:rsid w:val="00B96CB8"/>
    <w:rsid w:val="00B9705D"/>
    <w:rsid w:val="00B97280"/>
    <w:rsid w:val="00B973BC"/>
    <w:rsid w:val="00B97423"/>
    <w:rsid w:val="00B9745A"/>
    <w:rsid w:val="00B97481"/>
    <w:rsid w:val="00B976E4"/>
    <w:rsid w:val="00B97985"/>
    <w:rsid w:val="00B979F2"/>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43C4"/>
    <w:rsid w:val="00BA45BA"/>
    <w:rsid w:val="00BA4623"/>
    <w:rsid w:val="00BA46F4"/>
    <w:rsid w:val="00BA47B4"/>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1B"/>
    <w:rsid w:val="00BA62F5"/>
    <w:rsid w:val="00BA6377"/>
    <w:rsid w:val="00BA644A"/>
    <w:rsid w:val="00BA6466"/>
    <w:rsid w:val="00BA67C5"/>
    <w:rsid w:val="00BA68E7"/>
    <w:rsid w:val="00BA6B7B"/>
    <w:rsid w:val="00BA6C2C"/>
    <w:rsid w:val="00BA6DCC"/>
    <w:rsid w:val="00BA6E87"/>
    <w:rsid w:val="00BA707A"/>
    <w:rsid w:val="00BA77D4"/>
    <w:rsid w:val="00BA7AE5"/>
    <w:rsid w:val="00BA7B6A"/>
    <w:rsid w:val="00BA7D99"/>
    <w:rsid w:val="00BA7EF6"/>
    <w:rsid w:val="00BA7F80"/>
    <w:rsid w:val="00BB021B"/>
    <w:rsid w:val="00BB0271"/>
    <w:rsid w:val="00BB0311"/>
    <w:rsid w:val="00BB03EC"/>
    <w:rsid w:val="00BB04EC"/>
    <w:rsid w:val="00BB06B2"/>
    <w:rsid w:val="00BB074A"/>
    <w:rsid w:val="00BB08BF"/>
    <w:rsid w:val="00BB0E65"/>
    <w:rsid w:val="00BB0F3A"/>
    <w:rsid w:val="00BB0F90"/>
    <w:rsid w:val="00BB10D2"/>
    <w:rsid w:val="00BB12BB"/>
    <w:rsid w:val="00BB1753"/>
    <w:rsid w:val="00BB18F7"/>
    <w:rsid w:val="00BB1A89"/>
    <w:rsid w:val="00BB1A93"/>
    <w:rsid w:val="00BB20AD"/>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9FF"/>
    <w:rsid w:val="00BC1A63"/>
    <w:rsid w:val="00BC1BB5"/>
    <w:rsid w:val="00BC1D85"/>
    <w:rsid w:val="00BC1E59"/>
    <w:rsid w:val="00BC1FA8"/>
    <w:rsid w:val="00BC2498"/>
    <w:rsid w:val="00BC2529"/>
    <w:rsid w:val="00BC293A"/>
    <w:rsid w:val="00BC2B43"/>
    <w:rsid w:val="00BC35C1"/>
    <w:rsid w:val="00BC3CD4"/>
    <w:rsid w:val="00BC40DE"/>
    <w:rsid w:val="00BC40F4"/>
    <w:rsid w:val="00BC41E4"/>
    <w:rsid w:val="00BC4215"/>
    <w:rsid w:val="00BC4252"/>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AD5"/>
    <w:rsid w:val="00BC6B36"/>
    <w:rsid w:val="00BC6BDB"/>
    <w:rsid w:val="00BC6CE0"/>
    <w:rsid w:val="00BC7345"/>
    <w:rsid w:val="00BC749F"/>
    <w:rsid w:val="00BC7E84"/>
    <w:rsid w:val="00BC7F48"/>
    <w:rsid w:val="00BD0056"/>
    <w:rsid w:val="00BD0542"/>
    <w:rsid w:val="00BD05D5"/>
    <w:rsid w:val="00BD0684"/>
    <w:rsid w:val="00BD0B7A"/>
    <w:rsid w:val="00BD0BC7"/>
    <w:rsid w:val="00BD0F6C"/>
    <w:rsid w:val="00BD10B8"/>
    <w:rsid w:val="00BD10F7"/>
    <w:rsid w:val="00BD1706"/>
    <w:rsid w:val="00BD1801"/>
    <w:rsid w:val="00BD1B0F"/>
    <w:rsid w:val="00BD206B"/>
    <w:rsid w:val="00BD20BD"/>
    <w:rsid w:val="00BD2A58"/>
    <w:rsid w:val="00BD2D5F"/>
    <w:rsid w:val="00BD2F26"/>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F63"/>
    <w:rsid w:val="00BE03FC"/>
    <w:rsid w:val="00BE0CE5"/>
    <w:rsid w:val="00BE134E"/>
    <w:rsid w:val="00BE152E"/>
    <w:rsid w:val="00BE1885"/>
    <w:rsid w:val="00BE18B9"/>
    <w:rsid w:val="00BE19F5"/>
    <w:rsid w:val="00BE1BA5"/>
    <w:rsid w:val="00BE1C4A"/>
    <w:rsid w:val="00BE203C"/>
    <w:rsid w:val="00BE210D"/>
    <w:rsid w:val="00BE21A2"/>
    <w:rsid w:val="00BE250F"/>
    <w:rsid w:val="00BE2DBB"/>
    <w:rsid w:val="00BE2F43"/>
    <w:rsid w:val="00BE2F6A"/>
    <w:rsid w:val="00BE318D"/>
    <w:rsid w:val="00BE33DA"/>
    <w:rsid w:val="00BE370A"/>
    <w:rsid w:val="00BE37FC"/>
    <w:rsid w:val="00BE3998"/>
    <w:rsid w:val="00BE3A65"/>
    <w:rsid w:val="00BE3AAF"/>
    <w:rsid w:val="00BE3E8C"/>
    <w:rsid w:val="00BE4046"/>
    <w:rsid w:val="00BE416C"/>
    <w:rsid w:val="00BE416F"/>
    <w:rsid w:val="00BE41A3"/>
    <w:rsid w:val="00BE424D"/>
    <w:rsid w:val="00BE4284"/>
    <w:rsid w:val="00BE449C"/>
    <w:rsid w:val="00BE44DD"/>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771"/>
    <w:rsid w:val="00BE6987"/>
    <w:rsid w:val="00BE6F99"/>
    <w:rsid w:val="00BE705E"/>
    <w:rsid w:val="00BE7084"/>
    <w:rsid w:val="00BE7375"/>
    <w:rsid w:val="00BE7D4D"/>
    <w:rsid w:val="00BE7FB3"/>
    <w:rsid w:val="00BE7FC0"/>
    <w:rsid w:val="00BF0085"/>
    <w:rsid w:val="00BF00E7"/>
    <w:rsid w:val="00BF0383"/>
    <w:rsid w:val="00BF054C"/>
    <w:rsid w:val="00BF05E2"/>
    <w:rsid w:val="00BF0848"/>
    <w:rsid w:val="00BF0E49"/>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987"/>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B36"/>
    <w:rsid w:val="00C02E75"/>
    <w:rsid w:val="00C035B4"/>
    <w:rsid w:val="00C0366E"/>
    <w:rsid w:val="00C03916"/>
    <w:rsid w:val="00C03A45"/>
    <w:rsid w:val="00C03C15"/>
    <w:rsid w:val="00C03D61"/>
    <w:rsid w:val="00C03FD9"/>
    <w:rsid w:val="00C044D4"/>
    <w:rsid w:val="00C045A5"/>
    <w:rsid w:val="00C04D0D"/>
    <w:rsid w:val="00C04D1A"/>
    <w:rsid w:val="00C0502D"/>
    <w:rsid w:val="00C051FF"/>
    <w:rsid w:val="00C05223"/>
    <w:rsid w:val="00C05485"/>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0E67"/>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00"/>
    <w:rsid w:val="00C1599D"/>
    <w:rsid w:val="00C15A1A"/>
    <w:rsid w:val="00C1625F"/>
    <w:rsid w:val="00C1629D"/>
    <w:rsid w:val="00C16301"/>
    <w:rsid w:val="00C16537"/>
    <w:rsid w:val="00C16866"/>
    <w:rsid w:val="00C16C6A"/>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E57"/>
    <w:rsid w:val="00C20FE6"/>
    <w:rsid w:val="00C210DE"/>
    <w:rsid w:val="00C21226"/>
    <w:rsid w:val="00C217D4"/>
    <w:rsid w:val="00C21B58"/>
    <w:rsid w:val="00C21E4A"/>
    <w:rsid w:val="00C21FE8"/>
    <w:rsid w:val="00C220EC"/>
    <w:rsid w:val="00C22320"/>
    <w:rsid w:val="00C2243E"/>
    <w:rsid w:val="00C225F2"/>
    <w:rsid w:val="00C226F3"/>
    <w:rsid w:val="00C22A6F"/>
    <w:rsid w:val="00C22BC1"/>
    <w:rsid w:val="00C22CFF"/>
    <w:rsid w:val="00C22F1B"/>
    <w:rsid w:val="00C2308A"/>
    <w:rsid w:val="00C23193"/>
    <w:rsid w:val="00C23354"/>
    <w:rsid w:val="00C23408"/>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13"/>
    <w:rsid w:val="00C279B1"/>
    <w:rsid w:val="00C27B5A"/>
    <w:rsid w:val="00C27CA0"/>
    <w:rsid w:val="00C27D3E"/>
    <w:rsid w:val="00C27D8C"/>
    <w:rsid w:val="00C27E0A"/>
    <w:rsid w:val="00C27E47"/>
    <w:rsid w:val="00C27E54"/>
    <w:rsid w:val="00C304F0"/>
    <w:rsid w:val="00C30898"/>
    <w:rsid w:val="00C308F4"/>
    <w:rsid w:val="00C30C9B"/>
    <w:rsid w:val="00C30CEB"/>
    <w:rsid w:val="00C30FF2"/>
    <w:rsid w:val="00C3113D"/>
    <w:rsid w:val="00C311F7"/>
    <w:rsid w:val="00C31213"/>
    <w:rsid w:val="00C3131D"/>
    <w:rsid w:val="00C316A6"/>
    <w:rsid w:val="00C31732"/>
    <w:rsid w:val="00C31A17"/>
    <w:rsid w:val="00C31A46"/>
    <w:rsid w:val="00C31A8B"/>
    <w:rsid w:val="00C31B24"/>
    <w:rsid w:val="00C31D75"/>
    <w:rsid w:val="00C31F74"/>
    <w:rsid w:val="00C320E3"/>
    <w:rsid w:val="00C32144"/>
    <w:rsid w:val="00C323CE"/>
    <w:rsid w:val="00C323DF"/>
    <w:rsid w:val="00C3250E"/>
    <w:rsid w:val="00C325F7"/>
    <w:rsid w:val="00C326D7"/>
    <w:rsid w:val="00C326FA"/>
    <w:rsid w:val="00C32725"/>
    <w:rsid w:val="00C327D2"/>
    <w:rsid w:val="00C3282F"/>
    <w:rsid w:val="00C32899"/>
    <w:rsid w:val="00C328FE"/>
    <w:rsid w:val="00C3294A"/>
    <w:rsid w:val="00C32A9A"/>
    <w:rsid w:val="00C32AF1"/>
    <w:rsid w:val="00C32BBB"/>
    <w:rsid w:val="00C32CD0"/>
    <w:rsid w:val="00C32E01"/>
    <w:rsid w:val="00C332EB"/>
    <w:rsid w:val="00C33438"/>
    <w:rsid w:val="00C33745"/>
    <w:rsid w:val="00C337DA"/>
    <w:rsid w:val="00C33937"/>
    <w:rsid w:val="00C33B99"/>
    <w:rsid w:val="00C33E2B"/>
    <w:rsid w:val="00C33E6B"/>
    <w:rsid w:val="00C33F1A"/>
    <w:rsid w:val="00C33FB6"/>
    <w:rsid w:val="00C34297"/>
    <w:rsid w:val="00C345EC"/>
    <w:rsid w:val="00C34723"/>
    <w:rsid w:val="00C34833"/>
    <w:rsid w:val="00C348BE"/>
    <w:rsid w:val="00C34AC9"/>
    <w:rsid w:val="00C34DEA"/>
    <w:rsid w:val="00C34E3E"/>
    <w:rsid w:val="00C3513C"/>
    <w:rsid w:val="00C3518D"/>
    <w:rsid w:val="00C351C0"/>
    <w:rsid w:val="00C352E4"/>
    <w:rsid w:val="00C357F7"/>
    <w:rsid w:val="00C35D7C"/>
    <w:rsid w:val="00C35E52"/>
    <w:rsid w:val="00C35EB4"/>
    <w:rsid w:val="00C35FD7"/>
    <w:rsid w:val="00C36091"/>
    <w:rsid w:val="00C36097"/>
    <w:rsid w:val="00C3622F"/>
    <w:rsid w:val="00C3658A"/>
    <w:rsid w:val="00C36BA2"/>
    <w:rsid w:val="00C36D4D"/>
    <w:rsid w:val="00C37303"/>
    <w:rsid w:val="00C3768D"/>
    <w:rsid w:val="00C37B9B"/>
    <w:rsid w:val="00C37BE3"/>
    <w:rsid w:val="00C37D19"/>
    <w:rsid w:val="00C37D40"/>
    <w:rsid w:val="00C37E67"/>
    <w:rsid w:val="00C4054C"/>
    <w:rsid w:val="00C406D2"/>
    <w:rsid w:val="00C407FF"/>
    <w:rsid w:val="00C40831"/>
    <w:rsid w:val="00C40EC2"/>
    <w:rsid w:val="00C40EF3"/>
    <w:rsid w:val="00C40F6F"/>
    <w:rsid w:val="00C41644"/>
    <w:rsid w:val="00C416C7"/>
    <w:rsid w:val="00C4179A"/>
    <w:rsid w:val="00C41964"/>
    <w:rsid w:val="00C41E77"/>
    <w:rsid w:val="00C42281"/>
    <w:rsid w:val="00C42501"/>
    <w:rsid w:val="00C4262B"/>
    <w:rsid w:val="00C42841"/>
    <w:rsid w:val="00C42A48"/>
    <w:rsid w:val="00C42A7B"/>
    <w:rsid w:val="00C42AA7"/>
    <w:rsid w:val="00C42BF7"/>
    <w:rsid w:val="00C42DB5"/>
    <w:rsid w:val="00C43217"/>
    <w:rsid w:val="00C43704"/>
    <w:rsid w:val="00C4378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439"/>
    <w:rsid w:val="00C457A4"/>
    <w:rsid w:val="00C457ED"/>
    <w:rsid w:val="00C458D1"/>
    <w:rsid w:val="00C4592B"/>
    <w:rsid w:val="00C460F0"/>
    <w:rsid w:val="00C46342"/>
    <w:rsid w:val="00C46347"/>
    <w:rsid w:val="00C46449"/>
    <w:rsid w:val="00C4675F"/>
    <w:rsid w:val="00C46A09"/>
    <w:rsid w:val="00C46D8D"/>
    <w:rsid w:val="00C474A5"/>
    <w:rsid w:val="00C4765D"/>
    <w:rsid w:val="00C4770F"/>
    <w:rsid w:val="00C47731"/>
    <w:rsid w:val="00C4773C"/>
    <w:rsid w:val="00C4787D"/>
    <w:rsid w:val="00C47A1B"/>
    <w:rsid w:val="00C47A4E"/>
    <w:rsid w:val="00C47A7A"/>
    <w:rsid w:val="00C47C95"/>
    <w:rsid w:val="00C47E87"/>
    <w:rsid w:val="00C5000D"/>
    <w:rsid w:val="00C504C7"/>
    <w:rsid w:val="00C5087F"/>
    <w:rsid w:val="00C50A36"/>
    <w:rsid w:val="00C50A72"/>
    <w:rsid w:val="00C50AC6"/>
    <w:rsid w:val="00C50BED"/>
    <w:rsid w:val="00C50DC1"/>
    <w:rsid w:val="00C50E85"/>
    <w:rsid w:val="00C50F3C"/>
    <w:rsid w:val="00C519BE"/>
    <w:rsid w:val="00C51B3C"/>
    <w:rsid w:val="00C51C10"/>
    <w:rsid w:val="00C51CF3"/>
    <w:rsid w:val="00C51D4B"/>
    <w:rsid w:val="00C51DD9"/>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5153"/>
    <w:rsid w:val="00C55547"/>
    <w:rsid w:val="00C5591B"/>
    <w:rsid w:val="00C55B75"/>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5BB"/>
    <w:rsid w:val="00C606D7"/>
    <w:rsid w:val="00C609BE"/>
    <w:rsid w:val="00C60D1B"/>
    <w:rsid w:val="00C60F34"/>
    <w:rsid w:val="00C6105D"/>
    <w:rsid w:val="00C6142A"/>
    <w:rsid w:val="00C6151D"/>
    <w:rsid w:val="00C616E1"/>
    <w:rsid w:val="00C618F8"/>
    <w:rsid w:val="00C61E66"/>
    <w:rsid w:val="00C61F98"/>
    <w:rsid w:val="00C62043"/>
    <w:rsid w:val="00C62065"/>
    <w:rsid w:val="00C627A7"/>
    <w:rsid w:val="00C62C82"/>
    <w:rsid w:val="00C62CD1"/>
    <w:rsid w:val="00C62E82"/>
    <w:rsid w:val="00C63017"/>
    <w:rsid w:val="00C6303D"/>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10"/>
    <w:rsid w:val="00C64230"/>
    <w:rsid w:val="00C64266"/>
    <w:rsid w:val="00C643D2"/>
    <w:rsid w:val="00C6446F"/>
    <w:rsid w:val="00C6468D"/>
    <w:rsid w:val="00C64921"/>
    <w:rsid w:val="00C64B31"/>
    <w:rsid w:val="00C64B89"/>
    <w:rsid w:val="00C64DA2"/>
    <w:rsid w:val="00C64DB8"/>
    <w:rsid w:val="00C65239"/>
    <w:rsid w:val="00C654CC"/>
    <w:rsid w:val="00C65550"/>
    <w:rsid w:val="00C6575A"/>
    <w:rsid w:val="00C65B97"/>
    <w:rsid w:val="00C65D22"/>
    <w:rsid w:val="00C6605E"/>
    <w:rsid w:val="00C66192"/>
    <w:rsid w:val="00C6632D"/>
    <w:rsid w:val="00C665EB"/>
    <w:rsid w:val="00C66965"/>
    <w:rsid w:val="00C669B3"/>
    <w:rsid w:val="00C66C1C"/>
    <w:rsid w:val="00C67074"/>
    <w:rsid w:val="00C67115"/>
    <w:rsid w:val="00C67202"/>
    <w:rsid w:val="00C67626"/>
    <w:rsid w:val="00C6765A"/>
    <w:rsid w:val="00C67AAA"/>
    <w:rsid w:val="00C67BA3"/>
    <w:rsid w:val="00C67D2F"/>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40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692"/>
    <w:rsid w:val="00C7472F"/>
    <w:rsid w:val="00C747C5"/>
    <w:rsid w:val="00C749B9"/>
    <w:rsid w:val="00C74C9C"/>
    <w:rsid w:val="00C74DCD"/>
    <w:rsid w:val="00C7531D"/>
    <w:rsid w:val="00C754C2"/>
    <w:rsid w:val="00C754F1"/>
    <w:rsid w:val="00C75ABC"/>
    <w:rsid w:val="00C75B5B"/>
    <w:rsid w:val="00C760E7"/>
    <w:rsid w:val="00C7630C"/>
    <w:rsid w:val="00C76344"/>
    <w:rsid w:val="00C7647A"/>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4A"/>
    <w:rsid w:val="00C82FA8"/>
    <w:rsid w:val="00C8325F"/>
    <w:rsid w:val="00C833FB"/>
    <w:rsid w:val="00C838D9"/>
    <w:rsid w:val="00C83BA3"/>
    <w:rsid w:val="00C83BAF"/>
    <w:rsid w:val="00C83C36"/>
    <w:rsid w:val="00C83C6C"/>
    <w:rsid w:val="00C841B7"/>
    <w:rsid w:val="00C842A3"/>
    <w:rsid w:val="00C84314"/>
    <w:rsid w:val="00C8436C"/>
    <w:rsid w:val="00C844E4"/>
    <w:rsid w:val="00C848EB"/>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005"/>
    <w:rsid w:val="00C914C7"/>
    <w:rsid w:val="00C91A0D"/>
    <w:rsid w:val="00C91B4C"/>
    <w:rsid w:val="00C91E0E"/>
    <w:rsid w:val="00C91EF6"/>
    <w:rsid w:val="00C91FC3"/>
    <w:rsid w:val="00C923A9"/>
    <w:rsid w:val="00C923EF"/>
    <w:rsid w:val="00C92652"/>
    <w:rsid w:val="00C930B8"/>
    <w:rsid w:val="00C93195"/>
    <w:rsid w:val="00C93652"/>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38"/>
    <w:rsid w:val="00C976BA"/>
    <w:rsid w:val="00C9789B"/>
    <w:rsid w:val="00C97A46"/>
    <w:rsid w:val="00C97D14"/>
    <w:rsid w:val="00CA0236"/>
    <w:rsid w:val="00CA039A"/>
    <w:rsid w:val="00CA04A1"/>
    <w:rsid w:val="00CA0840"/>
    <w:rsid w:val="00CA08C5"/>
    <w:rsid w:val="00CA0AC7"/>
    <w:rsid w:val="00CA0B1A"/>
    <w:rsid w:val="00CA0DC3"/>
    <w:rsid w:val="00CA0EDF"/>
    <w:rsid w:val="00CA10A0"/>
    <w:rsid w:val="00CA1120"/>
    <w:rsid w:val="00CA11E7"/>
    <w:rsid w:val="00CA147D"/>
    <w:rsid w:val="00CA1640"/>
    <w:rsid w:val="00CA16AC"/>
    <w:rsid w:val="00CA17AA"/>
    <w:rsid w:val="00CA18F7"/>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A3E"/>
    <w:rsid w:val="00CA7FEC"/>
    <w:rsid w:val="00CB00DD"/>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7B2"/>
    <w:rsid w:val="00CB3857"/>
    <w:rsid w:val="00CB388A"/>
    <w:rsid w:val="00CB4038"/>
    <w:rsid w:val="00CB4385"/>
    <w:rsid w:val="00CB44B8"/>
    <w:rsid w:val="00CB474D"/>
    <w:rsid w:val="00CB477C"/>
    <w:rsid w:val="00CB4D3E"/>
    <w:rsid w:val="00CB54F7"/>
    <w:rsid w:val="00CB5577"/>
    <w:rsid w:val="00CB5991"/>
    <w:rsid w:val="00CB5A7C"/>
    <w:rsid w:val="00CB5D50"/>
    <w:rsid w:val="00CB5EE1"/>
    <w:rsid w:val="00CB62D8"/>
    <w:rsid w:val="00CB62FF"/>
    <w:rsid w:val="00CB6444"/>
    <w:rsid w:val="00CB65E8"/>
    <w:rsid w:val="00CB679C"/>
    <w:rsid w:val="00CB68C1"/>
    <w:rsid w:val="00CB6928"/>
    <w:rsid w:val="00CB6F18"/>
    <w:rsid w:val="00CB6F33"/>
    <w:rsid w:val="00CB6F79"/>
    <w:rsid w:val="00CB7380"/>
    <w:rsid w:val="00CB7411"/>
    <w:rsid w:val="00CB74A7"/>
    <w:rsid w:val="00CB76D0"/>
    <w:rsid w:val="00CB7A64"/>
    <w:rsid w:val="00CB7C0E"/>
    <w:rsid w:val="00CC008F"/>
    <w:rsid w:val="00CC00D7"/>
    <w:rsid w:val="00CC0396"/>
    <w:rsid w:val="00CC03B9"/>
    <w:rsid w:val="00CC03FE"/>
    <w:rsid w:val="00CC0590"/>
    <w:rsid w:val="00CC064D"/>
    <w:rsid w:val="00CC0A65"/>
    <w:rsid w:val="00CC0D99"/>
    <w:rsid w:val="00CC0EE6"/>
    <w:rsid w:val="00CC0EFB"/>
    <w:rsid w:val="00CC13BD"/>
    <w:rsid w:val="00CC14AB"/>
    <w:rsid w:val="00CC15E2"/>
    <w:rsid w:val="00CC1630"/>
    <w:rsid w:val="00CC18C8"/>
    <w:rsid w:val="00CC198D"/>
    <w:rsid w:val="00CC1E6E"/>
    <w:rsid w:val="00CC1EBF"/>
    <w:rsid w:val="00CC214A"/>
    <w:rsid w:val="00CC21E6"/>
    <w:rsid w:val="00CC2459"/>
    <w:rsid w:val="00CC247B"/>
    <w:rsid w:val="00CC265A"/>
    <w:rsid w:val="00CC2677"/>
    <w:rsid w:val="00CC2838"/>
    <w:rsid w:val="00CC2934"/>
    <w:rsid w:val="00CC29F1"/>
    <w:rsid w:val="00CC2BC9"/>
    <w:rsid w:val="00CC2C46"/>
    <w:rsid w:val="00CC2D42"/>
    <w:rsid w:val="00CC2F4C"/>
    <w:rsid w:val="00CC3AA2"/>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806"/>
    <w:rsid w:val="00CD08F2"/>
    <w:rsid w:val="00CD0922"/>
    <w:rsid w:val="00CD0BA3"/>
    <w:rsid w:val="00CD0EB9"/>
    <w:rsid w:val="00CD10CC"/>
    <w:rsid w:val="00CD15EC"/>
    <w:rsid w:val="00CD1630"/>
    <w:rsid w:val="00CD1646"/>
    <w:rsid w:val="00CD1722"/>
    <w:rsid w:val="00CD1B04"/>
    <w:rsid w:val="00CD1B98"/>
    <w:rsid w:val="00CD1DF8"/>
    <w:rsid w:val="00CD2188"/>
    <w:rsid w:val="00CD2208"/>
    <w:rsid w:val="00CD23C8"/>
    <w:rsid w:val="00CD24C3"/>
    <w:rsid w:val="00CD265F"/>
    <w:rsid w:val="00CD2737"/>
    <w:rsid w:val="00CD27C5"/>
    <w:rsid w:val="00CD2869"/>
    <w:rsid w:val="00CD2CEB"/>
    <w:rsid w:val="00CD2D1F"/>
    <w:rsid w:val="00CD3110"/>
    <w:rsid w:val="00CD3614"/>
    <w:rsid w:val="00CD39E1"/>
    <w:rsid w:val="00CD3C0B"/>
    <w:rsid w:val="00CD3FB9"/>
    <w:rsid w:val="00CD4094"/>
    <w:rsid w:val="00CD40BB"/>
    <w:rsid w:val="00CD4143"/>
    <w:rsid w:val="00CD4501"/>
    <w:rsid w:val="00CD47D9"/>
    <w:rsid w:val="00CD4801"/>
    <w:rsid w:val="00CD4A31"/>
    <w:rsid w:val="00CD4E55"/>
    <w:rsid w:val="00CD4E79"/>
    <w:rsid w:val="00CD518A"/>
    <w:rsid w:val="00CD552B"/>
    <w:rsid w:val="00CD5788"/>
    <w:rsid w:val="00CD57AA"/>
    <w:rsid w:val="00CD59FA"/>
    <w:rsid w:val="00CD5B27"/>
    <w:rsid w:val="00CD62B6"/>
    <w:rsid w:val="00CD6466"/>
    <w:rsid w:val="00CD6476"/>
    <w:rsid w:val="00CD685D"/>
    <w:rsid w:val="00CD6888"/>
    <w:rsid w:val="00CD6B7D"/>
    <w:rsid w:val="00CD6CFB"/>
    <w:rsid w:val="00CD6F5A"/>
    <w:rsid w:val="00CD714A"/>
    <w:rsid w:val="00CD7171"/>
    <w:rsid w:val="00CD71E7"/>
    <w:rsid w:val="00CD741D"/>
    <w:rsid w:val="00CD75B0"/>
    <w:rsid w:val="00CD7602"/>
    <w:rsid w:val="00CD7609"/>
    <w:rsid w:val="00CD7BF0"/>
    <w:rsid w:val="00CD7CF9"/>
    <w:rsid w:val="00CD7DBA"/>
    <w:rsid w:val="00CD7DE9"/>
    <w:rsid w:val="00CD7EB2"/>
    <w:rsid w:val="00CD7F73"/>
    <w:rsid w:val="00CE033C"/>
    <w:rsid w:val="00CE03AB"/>
    <w:rsid w:val="00CE06C2"/>
    <w:rsid w:val="00CE0868"/>
    <w:rsid w:val="00CE086C"/>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852"/>
    <w:rsid w:val="00CE2AFF"/>
    <w:rsid w:val="00CE2C4F"/>
    <w:rsid w:val="00CE2F44"/>
    <w:rsid w:val="00CE2F89"/>
    <w:rsid w:val="00CE322A"/>
    <w:rsid w:val="00CE32AA"/>
    <w:rsid w:val="00CE3E2D"/>
    <w:rsid w:val="00CE3E40"/>
    <w:rsid w:val="00CE3F6F"/>
    <w:rsid w:val="00CE4422"/>
    <w:rsid w:val="00CE46A7"/>
    <w:rsid w:val="00CE4797"/>
    <w:rsid w:val="00CE4876"/>
    <w:rsid w:val="00CE4993"/>
    <w:rsid w:val="00CE4E2D"/>
    <w:rsid w:val="00CE5279"/>
    <w:rsid w:val="00CE5508"/>
    <w:rsid w:val="00CE5643"/>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3EA"/>
    <w:rsid w:val="00CF0500"/>
    <w:rsid w:val="00CF0681"/>
    <w:rsid w:val="00CF085A"/>
    <w:rsid w:val="00CF08E0"/>
    <w:rsid w:val="00CF0B49"/>
    <w:rsid w:val="00CF0E9D"/>
    <w:rsid w:val="00CF17FE"/>
    <w:rsid w:val="00CF1955"/>
    <w:rsid w:val="00CF1ADD"/>
    <w:rsid w:val="00CF1F16"/>
    <w:rsid w:val="00CF208F"/>
    <w:rsid w:val="00CF21D6"/>
    <w:rsid w:val="00CF220C"/>
    <w:rsid w:val="00CF22EE"/>
    <w:rsid w:val="00CF23C8"/>
    <w:rsid w:val="00CF2C2E"/>
    <w:rsid w:val="00CF2C53"/>
    <w:rsid w:val="00CF2FC1"/>
    <w:rsid w:val="00CF31F7"/>
    <w:rsid w:val="00CF35A0"/>
    <w:rsid w:val="00CF3846"/>
    <w:rsid w:val="00CF3922"/>
    <w:rsid w:val="00CF40B1"/>
    <w:rsid w:val="00CF4173"/>
    <w:rsid w:val="00CF43E7"/>
    <w:rsid w:val="00CF448C"/>
    <w:rsid w:val="00CF4931"/>
    <w:rsid w:val="00CF4B82"/>
    <w:rsid w:val="00CF4EBD"/>
    <w:rsid w:val="00CF4EFA"/>
    <w:rsid w:val="00CF51AA"/>
    <w:rsid w:val="00CF5334"/>
    <w:rsid w:val="00CF57C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E01"/>
    <w:rsid w:val="00D0405F"/>
    <w:rsid w:val="00D04245"/>
    <w:rsid w:val="00D04430"/>
    <w:rsid w:val="00D04472"/>
    <w:rsid w:val="00D04544"/>
    <w:rsid w:val="00D04A51"/>
    <w:rsid w:val="00D04E4E"/>
    <w:rsid w:val="00D04E5D"/>
    <w:rsid w:val="00D05087"/>
    <w:rsid w:val="00D053AE"/>
    <w:rsid w:val="00D0589D"/>
    <w:rsid w:val="00D05B82"/>
    <w:rsid w:val="00D05C39"/>
    <w:rsid w:val="00D05DC0"/>
    <w:rsid w:val="00D06347"/>
    <w:rsid w:val="00D0644E"/>
    <w:rsid w:val="00D0692C"/>
    <w:rsid w:val="00D06985"/>
    <w:rsid w:val="00D06C7C"/>
    <w:rsid w:val="00D0752F"/>
    <w:rsid w:val="00D0758F"/>
    <w:rsid w:val="00D07866"/>
    <w:rsid w:val="00D1022D"/>
    <w:rsid w:val="00D102DD"/>
    <w:rsid w:val="00D105D9"/>
    <w:rsid w:val="00D1078A"/>
    <w:rsid w:val="00D10996"/>
    <w:rsid w:val="00D10C36"/>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763"/>
    <w:rsid w:val="00D12ACE"/>
    <w:rsid w:val="00D12B6E"/>
    <w:rsid w:val="00D12C7C"/>
    <w:rsid w:val="00D12CF0"/>
    <w:rsid w:val="00D12FC2"/>
    <w:rsid w:val="00D1334A"/>
    <w:rsid w:val="00D1352B"/>
    <w:rsid w:val="00D135E1"/>
    <w:rsid w:val="00D1367A"/>
    <w:rsid w:val="00D13BB9"/>
    <w:rsid w:val="00D13E20"/>
    <w:rsid w:val="00D14100"/>
    <w:rsid w:val="00D14413"/>
    <w:rsid w:val="00D14669"/>
    <w:rsid w:val="00D147FE"/>
    <w:rsid w:val="00D14A94"/>
    <w:rsid w:val="00D14CCE"/>
    <w:rsid w:val="00D14CE2"/>
    <w:rsid w:val="00D14D55"/>
    <w:rsid w:val="00D15039"/>
    <w:rsid w:val="00D150C9"/>
    <w:rsid w:val="00D15176"/>
    <w:rsid w:val="00D151E7"/>
    <w:rsid w:val="00D15292"/>
    <w:rsid w:val="00D15564"/>
    <w:rsid w:val="00D15CF1"/>
    <w:rsid w:val="00D16455"/>
    <w:rsid w:val="00D164B6"/>
    <w:rsid w:val="00D1654B"/>
    <w:rsid w:val="00D16E27"/>
    <w:rsid w:val="00D17173"/>
    <w:rsid w:val="00D1721C"/>
    <w:rsid w:val="00D17298"/>
    <w:rsid w:val="00D17801"/>
    <w:rsid w:val="00D17ACE"/>
    <w:rsid w:val="00D17AD7"/>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442"/>
    <w:rsid w:val="00D245DE"/>
    <w:rsid w:val="00D24830"/>
    <w:rsid w:val="00D24ABF"/>
    <w:rsid w:val="00D24CF6"/>
    <w:rsid w:val="00D24E44"/>
    <w:rsid w:val="00D251C5"/>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C8E"/>
    <w:rsid w:val="00D30F6D"/>
    <w:rsid w:val="00D30FDF"/>
    <w:rsid w:val="00D31067"/>
    <w:rsid w:val="00D31449"/>
    <w:rsid w:val="00D314BD"/>
    <w:rsid w:val="00D31999"/>
    <w:rsid w:val="00D319E5"/>
    <w:rsid w:val="00D31CDC"/>
    <w:rsid w:val="00D31EA0"/>
    <w:rsid w:val="00D31F3D"/>
    <w:rsid w:val="00D321BF"/>
    <w:rsid w:val="00D323F6"/>
    <w:rsid w:val="00D32840"/>
    <w:rsid w:val="00D32A6B"/>
    <w:rsid w:val="00D32B36"/>
    <w:rsid w:val="00D32CDF"/>
    <w:rsid w:val="00D32D93"/>
    <w:rsid w:val="00D32ED6"/>
    <w:rsid w:val="00D32F21"/>
    <w:rsid w:val="00D332ED"/>
    <w:rsid w:val="00D33450"/>
    <w:rsid w:val="00D33602"/>
    <w:rsid w:val="00D33609"/>
    <w:rsid w:val="00D33B37"/>
    <w:rsid w:val="00D33CF9"/>
    <w:rsid w:val="00D33E41"/>
    <w:rsid w:val="00D33EF6"/>
    <w:rsid w:val="00D34251"/>
    <w:rsid w:val="00D343A1"/>
    <w:rsid w:val="00D3479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A3B"/>
    <w:rsid w:val="00D36D4F"/>
    <w:rsid w:val="00D36D8F"/>
    <w:rsid w:val="00D36FC0"/>
    <w:rsid w:val="00D3707D"/>
    <w:rsid w:val="00D37122"/>
    <w:rsid w:val="00D37194"/>
    <w:rsid w:val="00D37303"/>
    <w:rsid w:val="00D37442"/>
    <w:rsid w:val="00D3748E"/>
    <w:rsid w:val="00D3785C"/>
    <w:rsid w:val="00D37E6C"/>
    <w:rsid w:val="00D37FA0"/>
    <w:rsid w:val="00D4019E"/>
    <w:rsid w:val="00D40307"/>
    <w:rsid w:val="00D4043D"/>
    <w:rsid w:val="00D409D0"/>
    <w:rsid w:val="00D40A65"/>
    <w:rsid w:val="00D40E29"/>
    <w:rsid w:val="00D41407"/>
    <w:rsid w:val="00D41566"/>
    <w:rsid w:val="00D41ED4"/>
    <w:rsid w:val="00D41F56"/>
    <w:rsid w:val="00D4217E"/>
    <w:rsid w:val="00D4226F"/>
    <w:rsid w:val="00D42325"/>
    <w:rsid w:val="00D4250F"/>
    <w:rsid w:val="00D427D1"/>
    <w:rsid w:val="00D42876"/>
    <w:rsid w:val="00D4299C"/>
    <w:rsid w:val="00D42AC1"/>
    <w:rsid w:val="00D42C09"/>
    <w:rsid w:val="00D42C23"/>
    <w:rsid w:val="00D42CA0"/>
    <w:rsid w:val="00D42E17"/>
    <w:rsid w:val="00D42F92"/>
    <w:rsid w:val="00D42F97"/>
    <w:rsid w:val="00D42FDF"/>
    <w:rsid w:val="00D434E5"/>
    <w:rsid w:val="00D4360E"/>
    <w:rsid w:val="00D437B8"/>
    <w:rsid w:val="00D439E0"/>
    <w:rsid w:val="00D43B53"/>
    <w:rsid w:val="00D44156"/>
    <w:rsid w:val="00D443BF"/>
    <w:rsid w:val="00D444B0"/>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F87"/>
    <w:rsid w:val="00D47F94"/>
    <w:rsid w:val="00D50046"/>
    <w:rsid w:val="00D50080"/>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261"/>
    <w:rsid w:val="00D51312"/>
    <w:rsid w:val="00D51368"/>
    <w:rsid w:val="00D515ED"/>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672"/>
    <w:rsid w:val="00D54F96"/>
    <w:rsid w:val="00D55055"/>
    <w:rsid w:val="00D550FE"/>
    <w:rsid w:val="00D5514C"/>
    <w:rsid w:val="00D5545B"/>
    <w:rsid w:val="00D554F8"/>
    <w:rsid w:val="00D555DD"/>
    <w:rsid w:val="00D556B9"/>
    <w:rsid w:val="00D55947"/>
    <w:rsid w:val="00D559DA"/>
    <w:rsid w:val="00D55B74"/>
    <w:rsid w:val="00D55C7F"/>
    <w:rsid w:val="00D5657E"/>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786"/>
    <w:rsid w:val="00D6088A"/>
    <w:rsid w:val="00D608ED"/>
    <w:rsid w:val="00D609E7"/>
    <w:rsid w:val="00D60D98"/>
    <w:rsid w:val="00D60E24"/>
    <w:rsid w:val="00D60EBD"/>
    <w:rsid w:val="00D60F6E"/>
    <w:rsid w:val="00D60FB6"/>
    <w:rsid w:val="00D610A7"/>
    <w:rsid w:val="00D610E8"/>
    <w:rsid w:val="00D61218"/>
    <w:rsid w:val="00D61634"/>
    <w:rsid w:val="00D61653"/>
    <w:rsid w:val="00D61967"/>
    <w:rsid w:val="00D61A4A"/>
    <w:rsid w:val="00D61B79"/>
    <w:rsid w:val="00D6253B"/>
    <w:rsid w:val="00D626EE"/>
    <w:rsid w:val="00D62827"/>
    <w:rsid w:val="00D629E0"/>
    <w:rsid w:val="00D62AEF"/>
    <w:rsid w:val="00D62B62"/>
    <w:rsid w:val="00D62CB8"/>
    <w:rsid w:val="00D62DD4"/>
    <w:rsid w:val="00D62FA0"/>
    <w:rsid w:val="00D62FF4"/>
    <w:rsid w:val="00D63051"/>
    <w:rsid w:val="00D6324F"/>
    <w:rsid w:val="00D6329F"/>
    <w:rsid w:val="00D63357"/>
    <w:rsid w:val="00D63565"/>
    <w:rsid w:val="00D636AF"/>
    <w:rsid w:val="00D6388A"/>
    <w:rsid w:val="00D63A0B"/>
    <w:rsid w:val="00D63B9E"/>
    <w:rsid w:val="00D646B2"/>
    <w:rsid w:val="00D647DA"/>
    <w:rsid w:val="00D64B94"/>
    <w:rsid w:val="00D64C53"/>
    <w:rsid w:val="00D65249"/>
    <w:rsid w:val="00D6581C"/>
    <w:rsid w:val="00D65949"/>
    <w:rsid w:val="00D660F6"/>
    <w:rsid w:val="00D66255"/>
    <w:rsid w:val="00D66271"/>
    <w:rsid w:val="00D66286"/>
    <w:rsid w:val="00D662E7"/>
    <w:rsid w:val="00D663AB"/>
    <w:rsid w:val="00D663B8"/>
    <w:rsid w:val="00D66487"/>
    <w:rsid w:val="00D666FC"/>
    <w:rsid w:val="00D66713"/>
    <w:rsid w:val="00D66727"/>
    <w:rsid w:val="00D66849"/>
    <w:rsid w:val="00D66912"/>
    <w:rsid w:val="00D66B9E"/>
    <w:rsid w:val="00D66D40"/>
    <w:rsid w:val="00D66F8F"/>
    <w:rsid w:val="00D67136"/>
    <w:rsid w:val="00D6719F"/>
    <w:rsid w:val="00D672CF"/>
    <w:rsid w:val="00D67965"/>
    <w:rsid w:val="00D67F40"/>
    <w:rsid w:val="00D7025D"/>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7EE"/>
    <w:rsid w:val="00D728BD"/>
    <w:rsid w:val="00D72954"/>
    <w:rsid w:val="00D7299D"/>
    <w:rsid w:val="00D72A07"/>
    <w:rsid w:val="00D72AC8"/>
    <w:rsid w:val="00D72B6C"/>
    <w:rsid w:val="00D72FC2"/>
    <w:rsid w:val="00D72FE2"/>
    <w:rsid w:val="00D734DD"/>
    <w:rsid w:val="00D73853"/>
    <w:rsid w:val="00D73921"/>
    <w:rsid w:val="00D739BD"/>
    <w:rsid w:val="00D73C2D"/>
    <w:rsid w:val="00D73FA3"/>
    <w:rsid w:val="00D73FD9"/>
    <w:rsid w:val="00D740A1"/>
    <w:rsid w:val="00D7433E"/>
    <w:rsid w:val="00D745ED"/>
    <w:rsid w:val="00D7462E"/>
    <w:rsid w:val="00D74755"/>
    <w:rsid w:val="00D74B3D"/>
    <w:rsid w:val="00D74BC9"/>
    <w:rsid w:val="00D74C10"/>
    <w:rsid w:val="00D751B4"/>
    <w:rsid w:val="00D75466"/>
    <w:rsid w:val="00D75561"/>
    <w:rsid w:val="00D758B8"/>
    <w:rsid w:val="00D75AE9"/>
    <w:rsid w:val="00D75C87"/>
    <w:rsid w:val="00D75CC9"/>
    <w:rsid w:val="00D75EA9"/>
    <w:rsid w:val="00D76128"/>
    <w:rsid w:val="00D76592"/>
    <w:rsid w:val="00D76992"/>
    <w:rsid w:val="00D76EF5"/>
    <w:rsid w:val="00D773B6"/>
    <w:rsid w:val="00D7746E"/>
    <w:rsid w:val="00D777D0"/>
    <w:rsid w:val="00D778AF"/>
    <w:rsid w:val="00D77B97"/>
    <w:rsid w:val="00D77C39"/>
    <w:rsid w:val="00D77D4F"/>
    <w:rsid w:val="00D77E63"/>
    <w:rsid w:val="00D806DB"/>
    <w:rsid w:val="00D80A24"/>
    <w:rsid w:val="00D80B7E"/>
    <w:rsid w:val="00D80E22"/>
    <w:rsid w:val="00D80F52"/>
    <w:rsid w:val="00D81041"/>
    <w:rsid w:val="00D812B8"/>
    <w:rsid w:val="00D814B8"/>
    <w:rsid w:val="00D81828"/>
    <w:rsid w:val="00D81948"/>
    <w:rsid w:val="00D81B84"/>
    <w:rsid w:val="00D81C0C"/>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B66"/>
    <w:rsid w:val="00D83C96"/>
    <w:rsid w:val="00D83CD1"/>
    <w:rsid w:val="00D83CEB"/>
    <w:rsid w:val="00D83DF1"/>
    <w:rsid w:val="00D83F38"/>
    <w:rsid w:val="00D840B4"/>
    <w:rsid w:val="00D84385"/>
    <w:rsid w:val="00D844CF"/>
    <w:rsid w:val="00D846FE"/>
    <w:rsid w:val="00D84796"/>
    <w:rsid w:val="00D847AC"/>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0F"/>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340"/>
    <w:rsid w:val="00D966D3"/>
    <w:rsid w:val="00D96705"/>
    <w:rsid w:val="00D96804"/>
    <w:rsid w:val="00D9689C"/>
    <w:rsid w:val="00D96E31"/>
    <w:rsid w:val="00D96ED9"/>
    <w:rsid w:val="00D972A2"/>
    <w:rsid w:val="00D973F6"/>
    <w:rsid w:val="00D97446"/>
    <w:rsid w:val="00D97524"/>
    <w:rsid w:val="00D97587"/>
    <w:rsid w:val="00D97741"/>
    <w:rsid w:val="00D97AC1"/>
    <w:rsid w:val="00D97D10"/>
    <w:rsid w:val="00D97D4D"/>
    <w:rsid w:val="00DA0023"/>
    <w:rsid w:val="00DA0079"/>
    <w:rsid w:val="00DA023B"/>
    <w:rsid w:val="00DA02F8"/>
    <w:rsid w:val="00DA0564"/>
    <w:rsid w:val="00DA06A8"/>
    <w:rsid w:val="00DA0B34"/>
    <w:rsid w:val="00DA0DC8"/>
    <w:rsid w:val="00DA0DDC"/>
    <w:rsid w:val="00DA126F"/>
    <w:rsid w:val="00DA1742"/>
    <w:rsid w:val="00DA1973"/>
    <w:rsid w:val="00DA1ADE"/>
    <w:rsid w:val="00DA1BC0"/>
    <w:rsid w:val="00DA1D0F"/>
    <w:rsid w:val="00DA1DA8"/>
    <w:rsid w:val="00DA2048"/>
    <w:rsid w:val="00DA2074"/>
    <w:rsid w:val="00DA2172"/>
    <w:rsid w:val="00DA22D0"/>
    <w:rsid w:val="00DA240A"/>
    <w:rsid w:val="00DA3255"/>
    <w:rsid w:val="00DA3583"/>
    <w:rsid w:val="00DA36C7"/>
    <w:rsid w:val="00DA37D4"/>
    <w:rsid w:val="00DA38AA"/>
    <w:rsid w:val="00DA39D8"/>
    <w:rsid w:val="00DA3C4D"/>
    <w:rsid w:val="00DA3E95"/>
    <w:rsid w:val="00DA3FBD"/>
    <w:rsid w:val="00DA42D7"/>
    <w:rsid w:val="00DA432C"/>
    <w:rsid w:val="00DA43F2"/>
    <w:rsid w:val="00DA44C3"/>
    <w:rsid w:val="00DA453D"/>
    <w:rsid w:val="00DA4577"/>
    <w:rsid w:val="00DA4896"/>
    <w:rsid w:val="00DA4BBF"/>
    <w:rsid w:val="00DA4F4E"/>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91D"/>
    <w:rsid w:val="00DB1EF0"/>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4187"/>
    <w:rsid w:val="00DB41C8"/>
    <w:rsid w:val="00DB42D3"/>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277"/>
    <w:rsid w:val="00DB735E"/>
    <w:rsid w:val="00DB740C"/>
    <w:rsid w:val="00DB7484"/>
    <w:rsid w:val="00DB77F8"/>
    <w:rsid w:val="00DB7885"/>
    <w:rsid w:val="00DB791A"/>
    <w:rsid w:val="00DB7CBF"/>
    <w:rsid w:val="00DB7CF2"/>
    <w:rsid w:val="00DB7F50"/>
    <w:rsid w:val="00DB7FC6"/>
    <w:rsid w:val="00DC03FB"/>
    <w:rsid w:val="00DC0599"/>
    <w:rsid w:val="00DC0B95"/>
    <w:rsid w:val="00DC10F7"/>
    <w:rsid w:val="00DC119A"/>
    <w:rsid w:val="00DC1505"/>
    <w:rsid w:val="00DC1767"/>
    <w:rsid w:val="00DC1923"/>
    <w:rsid w:val="00DC1A9A"/>
    <w:rsid w:val="00DC1B15"/>
    <w:rsid w:val="00DC1EFD"/>
    <w:rsid w:val="00DC1F81"/>
    <w:rsid w:val="00DC2079"/>
    <w:rsid w:val="00DC2149"/>
    <w:rsid w:val="00DC21FC"/>
    <w:rsid w:val="00DC2294"/>
    <w:rsid w:val="00DC2320"/>
    <w:rsid w:val="00DC26AD"/>
    <w:rsid w:val="00DC2A22"/>
    <w:rsid w:val="00DC2B3D"/>
    <w:rsid w:val="00DC30F5"/>
    <w:rsid w:val="00DC3456"/>
    <w:rsid w:val="00DC35C0"/>
    <w:rsid w:val="00DC3632"/>
    <w:rsid w:val="00DC3782"/>
    <w:rsid w:val="00DC3B1E"/>
    <w:rsid w:val="00DC3C02"/>
    <w:rsid w:val="00DC3C0C"/>
    <w:rsid w:val="00DC3E83"/>
    <w:rsid w:val="00DC4159"/>
    <w:rsid w:val="00DC42E0"/>
    <w:rsid w:val="00DC4629"/>
    <w:rsid w:val="00DC465E"/>
    <w:rsid w:val="00DC493D"/>
    <w:rsid w:val="00DC4982"/>
    <w:rsid w:val="00DC4B5D"/>
    <w:rsid w:val="00DC4DC0"/>
    <w:rsid w:val="00DC4F42"/>
    <w:rsid w:val="00DC5093"/>
    <w:rsid w:val="00DC5133"/>
    <w:rsid w:val="00DC5873"/>
    <w:rsid w:val="00DC58AE"/>
    <w:rsid w:val="00DC5982"/>
    <w:rsid w:val="00DC59E6"/>
    <w:rsid w:val="00DC5C66"/>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49F"/>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F1"/>
    <w:rsid w:val="00DD39F6"/>
    <w:rsid w:val="00DD3B96"/>
    <w:rsid w:val="00DD3C77"/>
    <w:rsid w:val="00DD3E2B"/>
    <w:rsid w:val="00DD3F12"/>
    <w:rsid w:val="00DD447E"/>
    <w:rsid w:val="00DD45B8"/>
    <w:rsid w:val="00DD47CF"/>
    <w:rsid w:val="00DD4930"/>
    <w:rsid w:val="00DD49BC"/>
    <w:rsid w:val="00DD49C7"/>
    <w:rsid w:val="00DD4A9A"/>
    <w:rsid w:val="00DD4B03"/>
    <w:rsid w:val="00DD4C66"/>
    <w:rsid w:val="00DD4ED4"/>
    <w:rsid w:val="00DD4F59"/>
    <w:rsid w:val="00DD5085"/>
    <w:rsid w:val="00DD54A6"/>
    <w:rsid w:val="00DD5546"/>
    <w:rsid w:val="00DD5677"/>
    <w:rsid w:val="00DD59F5"/>
    <w:rsid w:val="00DD5C08"/>
    <w:rsid w:val="00DD5F3F"/>
    <w:rsid w:val="00DD60E8"/>
    <w:rsid w:val="00DD618C"/>
    <w:rsid w:val="00DD6391"/>
    <w:rsid w:val="00DD63F9"/>
    <w:rsid w:val="00DD64BE"/>
    <w:rsid w:val="00DD6790"/>
    <w:rsid w:val="00DD68E1"/>
    <w:rsid w:val="00DD68E9"/>
    <w:rsid w:val="00DD6AF8"/>
    <w:rsid w:val="00DD6DCA"/>
    <w:rsid w:val="00DD6EC9"/>
    <w:rsid w:val="00DD70C1"/>
    <w:rsid w:val="00DD7115"/>
    <w:rsid w:val="00DD719F"/>
    <w:rsid w:val="00DD7228"/>
    <w:rsid w:val="00DD783F"/>
    <w:rsid w:val="00DD791F"/>
    <w:rsid w:val="00DD7D99"/>
    <w:rsid w:val="00DE00E8"/>
    <w:rsid w:val="00DE0E9D"/>
    <w:rsid w:val="00DE0F8E"/>
    <w:rsid w:val="00DE1408"/>
    <w:rsid w:val="00DE1774"/>
    <w:rsid w:val="00DE1BE2"/>
    <w:rsid w:val="00DE1FAC"/>
    <w:rsid w:val="00DE2044"/>
    <w:rsid w:val="00DE20B2"/>
    <w:rsid w:val="00DE2215"/>
    <w:rsid w:val="00DE232F"/>
    <w:rsid w:val="00DE2989"/>
    <w:rsid w:val="00DE29A6"/>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5FB1"/>
    <w:rsid w:val="00DE600C"/>
    <w:rsid w:val="00DE6098"/>
    <w:rsid w:val="00DE6501"/>
    <w:rsid w:val="00DE650B"/>
    <w:rsid w:val="00DE6A25"/>
    <w:rsid w:val="00DE6B9E"/>
    <w:rsid w:val="00DE6E18"/>
    <w:rsid w:val="00DE6FA4"/>
    <w:rsid w:val="00DE6FB3"/>
    <w:rsid w:val="00DE74F1"/>
    <w:rsid w:val="00DE74FA"/>
    <w:rsid w:val="00DE7621"/>
    <w:rsid w:val="00DE7B3F"/>
    <w:rsid w:val="00DF05D3"/>
    <w:rsid w:val="00DF05ED"/>
    <w:rsid w:val="00DF06A3"/>
    <w:rsid w:val="00DF073C"/>
    <w:rsid w:val="00DF07CD"/>
    <w:rsid w:val="00DF087F"/>
    <w:rsid w:val="00DF0A65"/>
    <w:rsid w:val="00DF0FEA"/>
    <w:rsid w:val="00DF13D1"/>
    <w:rsid w:val="00DF1547"/>
    <w:rsid w:val="00DF1728"/>
    <w:rsid w:val="00DF1B01"/>
    <w:rsid w:val="00DF1C02"/>
    <w:rsid w:val="00DF1EA3"/>
    <w:rsid w:val="00DF1EF7"/>
    <w:rsid w:val="00DF1F84"/>
    <w:rsid w:val="00DF1F9F"/>
    <w:rsid w:val="00DF21B9"/>
    <w:rsid w:val="00DF24AF"/>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DE4"/>
    <w:rsid w:val="00DF4EA0"/>
    <w:rsid w:val="00DF4FF1"/>
    <w:rsid w:val="00DF55F0"/>
    <w:rsid w:val="00DF55F6"/>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264"/>
    <w:rsid w:val="00E00987"/>
    <w:rsid w:val="00E00ABC"/>
    <w:rsid w:val="00E00C71"/>
    <w:rsid w:val="00E00C8D"/>
    <w:rsid w:val="00E00E02"/>
    <w:rsid w:val="00E00EF8"/>
    <w:rsid w:val="00E00F8E"/>
    <w:rsid w:val="00E00FB4"/>
    <w:rsid w:val="00E00FFD"/>
    <w:rsid w:val="00E0132C"/>
    <w:rsid w:val="00E016EE"/>
    <w:rsid w:val="00E01B3C"/>
    <w:rsid w:val="00E01DE0"/>
    <w:rsid w:val="00E01DE7"/>
    <w:rsid w:val="00E01E40"/>
    <w:rsid w:val="00E01E6B"/>
    <w:rsid w:val="00E01F3C"/>
    <w:rsid w:val="00E01FE7"/>
    <w:rsid w:val="00E02474"/>
    <w:rsid w:val="00E025A1"/>
    <w:rsid w:val="00E025BA"/>
    <w:rsid w:val="00E029E6"/>
    <w:rsid w:val="00E02A2A"/>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FDE"/>
    <w:rsid w:val="00E1426A"/>
    <w:rsid w:val="00E1444D"/>
    <w:rsid w:val="00E14524"/>
    <w:rsid w:val="00E1470C"/>
    <w:rsid w:val="00E14824"/>
    <w:rsid w:val="00E14A02"/>
    <w:rsid w:val="00E14C1F"/>
    <w:rsid w:val="00E14C77"/>
    <w:rsid w:val="00E14F55"/>
    <w:rsid w:val="00E151AF"/>
    <w:rsid w:val="00E1531B"/>
    <w:rsid w:val="00E15387"/>
    <w:rsid w:val="00E15399"/>
    <w:rsid w:val="00E15469"/>
    <w:rsid w:val="00E154DA"/>
    <w:rsid w:val="00E15505"/>
    <w:rsid w:val="00E15B43"/>
    <w:rsid w:val="00E15E13"/>
    <w:rsid w:val="00E1602B"/>
    <w:rsid w:val="00E16460"/>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2F7"/>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872"/>
    <w:rsid w:val="00E2296C"/>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8A9"/>
    <w:rsid w:val="00E24A37"/>
    <w:rsid w:val="00E24B04"/>
    <w:rsid w:val="00E24DFF"/>
    <w:rsid w:val="00E24E23"/>
    <w:rsid w:val="00E24E68"/>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ACE"/>
    <w:rsid w:val="00E27CDE"/>
    <w:rsid w:val="00E27CEA"/>
    <w:rsid w:val="00E27D56"/>
    <w:rsid w:val="00E27ED1"/>
    <w:rsid w:val="00E30030"/>
    <w:rsid w:val="00E3015C"/>
    <w:rsid w:val="00E301DB"/>
    <w:rsid w:val="00E30257"/>
    <w:rsid w:val="00E302E0"/>
    <w:rsid w:val="00E3052A"/>
    <w:rsid w:val="00E30687"/>
    <w:rsid w:val="00E30706"/>
    <w:rsid w:val="00E30808"/>
    <w:rsid w:val="00E30B73"/>
    <w:rsid w:val="00E30C3E"/>
    <w:rsid w:val="00E315A9"/>
    <w:rsid w:val="00E3178B"/>
    <w:rsid w:val="00E317DE"/>
    <w:rsid w:val="00E3187E"/>
    <w:rsid w:val="00E3188A"/>
    <w:rsid w:val="00E31B4F"/>
    <w:rsid w:val="00E31DCF"/>
    <w:rsid w:val="00E324FE"/>
    <w:rsid w:val="00E32A18"/>
    <w:rsid w:val="00E32B2E"/>
    <w:rsid w:val="00E32F0B"/>
    <w:rsid w:val="00E330A6"/>
    <w:rsid w:val="00E33642"/>
    <w:rsid w:val="00E337E7"/>
    <w:rsid w:val="00E33A4A"/>
    <w:rsid w:val="00E33CF0"/>
    <w:rsid w:val="00E3415D"/>
    <w:rsid w:val="00E34167"/>
    <w:rsid w:val="00E34250"/>
    <w:rsid w:val="00E343B2"/>
    <w:rsid w:val="00E34550"/>
    <w:rsid w:val="00E34AFB"/>
    <w:rsid w:val="00E34C75"/>
    <w:rsid w:val="00E34C96"/>
    <w:rsid w:val="00E34CFB"/>
    <w:rsid w:val="00E34E31"/>
    <w:rsid w:val="00E351B8"/>
    <w:rsid w:val="00E35233"/>
    <w:rsid w:val="00E3557C"/>
    <w:rsid w:val="00E35719"/>
    <w:rsid w:val="00E357E8"/>
    <w:rsid w:val="00E3585B"/>
    <w:rsid w:val="00E359FD"/>
    <w:rsid w:val="00E35C49"/>
    <w:rsid w:val="00E35C61"/>
    <w:rsid w:val="00E35F50"/>
    <w:rsid w:val="00E363AC"/>
    <w:rsid w:val="00E367DC"/>
    <w:rsid w:val="00E36CC4"/>
    <w:rsid w:val="00E36FFE"/>
    <w:rsid w:val="00E37081"/>
    <w:rsid w:val="00E37172"/>
    <w:rsid w:val="00E3729C"/>
    <w:rsid w:val="00E37A24"/>
    <w:rsid w:val="00E37CFA"/>
    <w:rsid w:val="00E37E86"/>
    <w:rsid w:val="00E37F82"/>
    <w:rsid w:val="00E400F6"/>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C"/>
    <w:rsid w:val="00E4263F"/>
    <w:rsid w:val="00E428B6"/>
    <w:rsid w:val="00E42A63"/>
    <w:rsid w:val="00E42CDC"/>
    <w:rsid w:val="00E42F84"/>
    <w:rsid w:val="00E43263"/>
    <w:rsid w:val="00E433A3"/>
    <w:rsid w:val="00E4363F"/>
    <w:rsid w:val="00E43716"/>
    <w:rsid w:val="00E4378D"/>
    <w:rsid w:val="00E43D15"/>
    <w:rsid w:val="00E43EB6"/>
    <w:rsid w:val="00E43F5F"/>
    <w:rsid w:val="00E43FA1"/>
    <w:rsid w:val="00E44296"/>
    <w:rsid w:val="00E4436E"/>
    <w:rsid w:val="00E44A12"/>
    <w:rsid w:val="00E44A26"/>
    <w:rsid w:val="00E451A7"/>
    <w:rsid w:val="00E45B3F"/>
    <w:rsid w:val="00E45D04"/>
    <w:rsid w:val="00E463BE"/>
    <w:rsid w:val="00E46611"/>
    <w:rsid w:val="00E46778"/>
    <w:rsid w:val="00E467DB"/>
    <w:rsid w:val="00E4688D"/>
    <w:rsid w:val="00E4695B"/>
    <w:rsid w:val="00E469B5"/>
    <w:rsid w:val="00E472B1"/>
    <w:rsid w:val="00E47379"/>
    <w:rsid w:val="00E473A5"/>
    <w:rsid w:val="00E4745E"/>
    <w:rsid w:val="00E475DB"/>
    <w:rsid w:val="00E47B19"/>
    <w:rsid w:val="00E47E1F"/>
    <w:rsid w:val="00E47F01"/>
    <w:rsid w:val="00E50338"/>
    <w:rsid w:val="00E506F0"/>
    <w:rsid w:val="00E50813"/>
    <w:rsid w:val="00E508CA"/>
    <w:rsid w:val="00E50A96"/>
    <w:rsid w:val="00E50BBA"/>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51CF"/>
    <w:rsid w:val="00E5546B"/>
    <w:rsid w:val="00E555E6"/>
    <w:rsid w:val="00E557A3"/>
    <w:rsid w:val="00E55997"/>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43E"/>
    <w:rsid w:val="00E63558"/>
    <w:rsid w:val="00E63E3E"/>
    <w:rsid w:val="00E640C9"/>
    <w:rsid w:val="00E64234"/>
    <w:rsid w:val="00E64655"/>
    <w:rsid w:val="00E646BA"/>
    <w:rsid w:val="00E64A84"/>
    <w:rsid w:val="00E64C1B"/>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2D9"/>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CCD"/>
    <w:rsid w:val="00E71E4A"/>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921"/>
    <w:rsid w:val="00E73A95"/>
    <w:rsid w:val="00E73AA5"/>
    <w:rsid w:val="00E73B0B"/>
    <w:rsid w:val="00E73D35"/>
    <w:rsid w:val="00E741D0"/>
    <w:rsid w:val="00E74585"/>
    <w:rsid w:val="00E749F7"/>
    <w:rsid w:val="00E74A0A"/>
    <w:rsid w:val="00E74A4E"/>
    <w:rsid w:val="00E74E7C"/>
    <w:rsid w:val="00E7517F"/>
    <w:rsid w:val="00E75216"/>
    <w:rsid w:val="00E75369"/>
    <w:rsid w:val="00E754D8"/>
    <w:rsid w:val="00E755D1"/>
    <w:rsid w:val="00E757F3"/>
    <w:rsid w:val="00E75939"/>
    <w:rsid w:val="00E75A78"/>
    <w:rsid w:val="00E75B67"/>
    <w:rsid w:val="00E7636C"/>
    <w:rsid w:val="00E7639A"/>
    <w:rsid w:val="00E76710"/>
    <w:rsid w:val="00E7687A"/>
    <w:rsid w:val="00E769D9"/>
    <w:rsid w:val="00E76A7D"/>
    <w:rsid w:val="00E76E73"/>
    <w:rsid w:val="00E76E9C"/>
    <w:rsid w:val="00E77167"/>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3CA3"/>
    <w:rsid w:val="00E84558"/>
    <w:rsid w:val="00E845E7"/>
    <w:rsid w:val="00E84872"/>
    <w:rsid w:val="00E8490E"/>
    <w:rsid w:val="00E84964"/>
    <w:rsid w:val="00E84C3B"/>
    <w:rsid w:val="00E84C7E"/>
    <w:rsid w:val="00E84CB6"/>
    <w:rsid w:val="00E850AB"/>
    <w:rsid w:val="00E850DB"/>
    <w:rsid w:val="00E851E3"/>
    <w:rsid w:val="00E85240"/>
    <w:rsid w:val="00E85362"/>
    <w:rsid w:val="00E854E5"/>
    <w:rsid w:val="00E85585"/>
    <w:rsid w:val="00E85A29"/>
    <w:rsid w:val="00E85BC9"/>
    <w:rsid w:val="00E85C7E"/>
    <w:rsid w:val="00E85D59"/>
    <w:rsid w:val="00E860AE"/>
    <w:rsid w:val="00E866DC"/>
    <w:rsid w:val="00E8676C"/>
    <w:rsid w:val="00E867F6"/>
    <w:rsid w:val="00E86998"/>
    <w:rsid w:val="00E86B44"/>
    <w:rsid w:val="00E86CAA"/>
    <w:rsid w:val="00E86EB3"/>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123"/>
    <w:rsid w:val="00E95486"/>
    <w:rsid w:val="00E95A28"/>
    <w:rsid w:val="00E95BAB"/>
    <w:rsid w:val="00E95C83"/>
    <w:rsid w:val="00E9637C"/>
    <w:rsid w:val="00E966EB"/>
    <w:rsid w:val="00E96ACF"/>
    <w:rsid w:val="00E96B62"/>
    <w:rsid w:val="00E96BA2"/>
    <w:rsid w:val="00E96E21"/>
    <w:rsid w:val="00E97143"/>
    <w:rsid w:val="00E9718E"/>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42B"/>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008"/>
    <w:rsid w:val="00EA66B2"/>
    <w:rsid w:val="00EA6700"/>
    <w:rsid w:val="00EA67A2"/>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B9"/>
    <w:rsid w:val="00EB11C8"/>
    <w:rsid w:val="00EB1272"/>
    <w:rsid w:val="00EB1409"/>
    <w:rsid w:val="00EB1C78"/>
    <w:rsid w:val="00EB1D14"/>
    <w:rsid w:val="00EB1D43"/>
    <w:rsid w:val="00EB1D5F"/>
    <w:rsid w:val="00EB1D73"/>
    <w:rsid w:val="00EB1F1F"/>
    <w:rsid w:val="00EB21AB"/>
    <w:rsid w:val="00EB22A4"/>
    <w:rsid w:val="00EB255D"/>
    <w:rsid w:val="00EB29EA"/>
    <w:rsid w:val="00EB2D39"/>
    <w:rsid w:val="00EB30D0"/>
    <w:rsid w:val="00EB33AE"/>
    <w:rsid w:val="00EB35CB"/>
    <w:rsid w:val="00EB3909"/>
    <w:rsid w:val="00EB3B61"/>
    <w:rsid w:val="00EB3CC4"/>
    <w:rsid w:val="00EB3DAF"/>
    <w:rsid w:val="00EB3F03"/>
    <w:rsid w:val="00EB3FA1"/>
    <w:rsid w:val="00EB3FF4"/>
    <w:rsid w:val="00EB4054"/>
    <w:rsid w:val="00EB422D"/>
    <w:rsid w:val="00EB464B"/>
    <w:rsid w:val="00EB471A"/>
    <w:rsid w:val="00EB497A"/>
    <w:rsid w:val="00EB4CC2"/>
    <w:rsid w:val="00EB4D21"/>
    <w:rsid w:val="00EB4E74"/>
    <w:rsid w:val="00EB4F87"/>
    <w:rsid w:val="00EB505F"/>
    <w:rsid w:val="00EB52A6"/>
    <w:rsid w:val="00EB5338"/>
    <w:rsid w:val="00EB53BC"/>
    <w:rsid w:val="00EB5683"/>
    <w:rsid w:val="00EB568F"/>
    <w:rsid w:val="00EB56F0"/>
    <w:rsid w:val="00EB5814"/>
    <w:rsid w:val="00EB58AB"/>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A2E"/>
    <w:rsid w:val="00EB7C40"/>
    <w:rsid w:val="00EC0270"/>
    <w:rsid w:val="00EC0602"/>
    <w:rsid w:val="00EC0802"/>
    <w:rsid w:val="00EC08C4"/>
    <w:rsid w:val="00EC09E8"/>
    <w:rsid w:val="00EC0ACA"/>
    <w:rsid w:val="00EC0AE2"/>
    <w:rsid w:val="00EC0B5C"/>
    <w:rsid w:val="00EC0BD7"/>
    <w:rsid w:val="00EC0DB9"/>
    <w:rsid w:val="00EC0E26"/>
    <w:rsid w:val="00EC107E"/>
    <w:rsid w:val="00EC1199"/>
    <w:rsid w:val="00EC1236"/>
    <w:rsid w:val="00EC14B0"/>
    <w:rsid w:val="00EC1912"/>
    <w:rsid w:val="00EC1A09"/>
    <w:rsid w:val="00EC1C34"/>
    <w:rsid w:val="00EC1FD6"/>
    <w:rsid w:val="00EC226A"/>
    <w:rsid w:val="00EC244C"/>
    <w:rsid w:val="00EC259B"/>
    <w:rsid w:val="00EC2601"/>
    <w:rsid w:val="00EC2639"/>
    <w:rsid w:val="00EC2838"/>
    <w:rsid w:val="00EC28AF"/>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81"/>
    <w:rsid w:val="00EC53B8"/>
    <w:rsid w:val="00EC54C4"/>
    <w:rsid w:val="00EC5639"/>
    <w:rsid w:val="00EC56D1"/>
    <w:rsid w:val="00EC5726"/>
    <w:rsid w:val="00EC579D"/>
    <w:rsid w:val="00EC5903"/>
    <w:rsid w:val="00EC5F97"/>
    <w:rsid w:val="00EC60FC"/>
    <w:rsid w:val="00EC6486"/>
    <w:rsid w:val="00EC64A0"/>
    <w:rsid w:val="00EC65F2"/>
    <w:rsid w:val="00EC660C"/>
    <w:rsid w:val="00EC66C1"/>
    <w:rsid w:val="00EC66CC"/>
    <w:rsid w:val="00EC6716"/>
    <w:rsid w:val="00EC68DF"/>
    <w:rsid w:val="00EC6D8D"/>
    <w:rsid w:val="00EC71C9"/>
    <w:rsid w:val="00EC7B6C"/>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DA2"/>
    <w:rsid w:val="00ED4E03"/>
    <w:rsid w:val="00ED50EA"/>
    <w:rsid w:val="00ED51BB"/>
    <w:rsid w:val="00ED571C"/>
    <w:rsid w:val="00ED5BC6"/>
    <w:rsid w:val="00ED5C60"/>
    <w:rsid w:val="00ED606F"/>
    <w:rsid w:val="00ED6099"/>
    <w:rsid w:val="00ED60FC"/>
    <w:rsid w:val="00ED6506"/>
    <w:rsid w:val="00ED654B"/>
    <w:rsid w:val="00ED65BA"/>
    <w:rsid w:val="00ED68EA"/>
    <w:rsid w:val="00ED6981"/>
    <w:rsid w:val="00ED69EE"/>
    <w:rsid w:val="00ED6C56"/>
    <w:rsid w:val="00ED6EA5"/>
    <w:rsid w:val="00ED7180"/>
    <w:rsid w:val="00ED73BB"/>
    <w:rsid w:val="00ED7A8B"/>
    <w:rsid w:val="00ED7C74"/>
    <w:rsid w:val="00ED7C97"/>
    <w:rsid w:val="00ED7D7A"/>
    <w:rsid w:val="00EE034C"/>
    <w:rsid w:val="00EE03CF"/>
    <w:rsid w:val="00EE090E"/>
    <w:rsid w:val="00EE0A33"/>
    <w:rsid w:val="00EE1226"/>
    <w:rsid w:val="00EE137E"/>
    <w:rsid w:val="00EE1397"/>
    <w:rsid w:val="00EE1428"/>
    <w:rsid w:val="00EE171B"/>
    <w:rsid w:val="00EE1857"/>
    <w:rsid w:val="00EE1903"/>
    <w:rsid w:val="00EE1AFF"/>
    <w:rsid w:val="00EE1CD1"/>
    <w:rsid w:val="00EE1D54"/>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29"/>
    <w:rsid w:val="00EE4BBB"/>
    <w:rsid w:val="00EE4C55"/>
    <w:rsid w:val="00EE4D30"/>
    <w:rsid w:val="00EE4EC8"/>
    <w:rsid w:val="00EE51F6"/>
    <w:rsid w:val="00EE52B4"/>
    <w:rsid w:val="00EE541F"/>
    <w:rsid w:val="00EE5486"/>
    <w:rsid w:val="00EE5550"/>
    <w:rsid w:val="00EE5585"/>
    <w:rsid w:val="00EE5CB3"/>
    <w:rsid w:val="00EE5D1C"/>
    <w:rsid w:val="00EE603A"/>
    <w:rsid w:val="00EE650B"/>
    <w:rsid w:val="00EE66EB"/>
    <w:rsid w:val="00EE67B9"/>
    <w:rsid w:val="00EE6831"/>
    <w:rsid w:val="00EE6EA5"/>
    <w:rsid w:val="00EE6F1E"/>
    <w:rsid w:val="00EE7346"/>
    <w:rsid w:val="00EE75E2"/>
    <w:rsid w:val="00EE76CA"/>
    <w:rsid w:val="00EE76E1"/>
    <w:rsid w:val="00EE7744"/>
    <w:rsid w:val="00EE7C51"/>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3236"/>
    <w:rsid w:val="00EF32AD"/>
    <w:rsid w:val="00EF3749"/>
    <w:rsid w:val="00EF37AD"/>
    <w:rsid w:val="00EF3883"/>
    <w:rsid w:val="00EF3C26"/>
    <w:rsid w:val="00EF3C46"/>
    <w:rsid w:val="00EF3D3E"/>
    <w:rsid w:val="00EF3DAE"/>
    <w:rsid w:val="00EF406B"/>
    <w:rsid w:val="00EF40C1"/>
    <w:rsid w:val="00EF40CE"/>
    <w:rsid w:val="00EF417B"/>
    <w:rsid w:val="00EF4259"/>
    <w:rsid w:val="00EF42B3"/>
    <w:rsid w:val="00EF43B1"/>
    <w:rsid w:val="00EF4645"/>
    <w:rsid w:val="00EF49EA"/>
    <w:rsid w:val="00EF4B81"/>
    <w:rsid w:val="00EF4B94"/>
    <w:rsid w:val="00EF4C3F"/>
    <w:rsid w:val="00EF4E48"/>
    <w:rsid w:val="00EF5056"/>
    <w:rsid w:val="00EF5654"/>
    <w:rsid w:val="00EF5766"/>
    <w:rsid w:val="00EF57E8"/>
    <w:rsid w:val="00EF5A18"/>
    <w:rsid w:val="00EF5B6F"/>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97A"/>
    <w:rsid w:val="00EF79F1"/>
    <w:rsid w:val="00EF7C05"/>
    <w:rsid w:val="00EF7C7F"/>
    <w:rsid w:val="00EF7D15"/>
    <w:rsid w:val="00EF7E03"/>
    <w:rsid w:val="00EF7E57"/>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215C"/>
    <w:rsid w:val="00F0218B"/>
    <w:rsid w:val="00F0249D"/>
    <w:rsid w:val="00F0253C"/>
    <w:rsid w:val="00F02B16"/>
    <w:rsid w:val="00F02B24"/>
    <w:rsid w:val="00F02B46"/>
    <w:rsid w:val="00F02D14"/>
    <w:rsid w:val="00F02D31"/>
    <w:rsid w:val="00F02FCF"/>
    <w:rsid w:val="00F030C7"/>
    <w:rsid w:val="00F0314B"/>
    <w:rsid w:val="00F03584"/>
    <w:rsid w:val="00F038B9"/>
    <w:rsid w:val="00F03A79"/>
    <w:rsid w:val="00F044E4"/>
    <w:rsid w:val="00F04758"/>
    <w:rsid w:val="00F05025"/>
    <w:rsid w:val="00F050FB"/>
    <w:rsid w:val="00F05115"/>
    <w:rsid w:val="00F05708"/>
    <w:rsid w:val="00F0588E"/>
    <w:rsid w:val="00F0597A"/>
    <w:rsid w:val="00F05B7D"/>
    <w:rsid w:val="00F0600B"/>
    <w:rsid w:val="00F0602D"/>
    <w:rsid w:val="00F06148"/>
    <w:rsid w:val="00F0627C"/>
    <w:rsid w:val="00F065E7"/>
    <w:rsid w:val="00F066DA"/>
    <w:rsid w:val="00F0676A"/>
    <w:rsid w:val="00F06787"/>
    <w:rsid w:val="00F06A3F"/>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13"/>
    <w:rsid w:val="00F11B4A"/>
    <w:rsid w:val="00F11BA4"/>
    <w:rsid w:val="00F11C27"/>
    <w:rsid w:val="00F11DA8"/>
    <w:rsid w:val="00F11DB6"/>
    <w:rsid w:val="00F11E92"/>
    <w:rsid w:val="00F120BB"/>
    <w:rsid w:val="00F126F3"/>
    <w:rsid w:val="00F12AB2"/>
    <w:rsid w:val="00F12AE2"/>
    <w:rsid w:val="00F12BCE"/>
    <w:rsid w:val="00F12BDF"/>
    <w:rsid w:val="00F12C3A"/>
    <w:rsid w:val="00F13104"/>
    <w:rsid w:val="00F132B9"/>
    <w:rsid w:val="00F13316"/>
    <w:rsid w:val="00F13517"/>
    <w:rsid w:val="00F13625"/>
    <w:rsid w:val="00F13911"/>
    <w:rsid w:val="00F13A61"/>
    <w:rsid w:val="00F13BBA"/>
    <w:rsid w:val="00F13C5F"/>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1AA"/>
    <w:rsid w:val="00F172DD"/>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0ED3"/>
    <w:rsid w:val="00F216D7"/>
    <w:rsid w:val="00F216E0"/>
    <w:rsid w:val="00F219FE"/>
    <w:rsid w:val="00F21D80"/>
    <w:rsid w:val="00F21FCA"/>
    <w:rsid w:val="00F221E5"/>
    <w:rsid w:val="00F224C6"/>
    <w:rsid w:val="00F229C9"/>
    <w:rsid w:val="00F22F2C"/>
    <w:rsid w:val="00F22FD9"/>
    <w:rsid w:val="00F231FD"/>
    <w:rsid w:val="00F232DA"/>
    <w:rsid w:val="00F23496"/>
    <w:rsid w:val="00F234CF"/>
    <w:rsid w:val="00F23547"/>
    <w:rsid w:val="00F2354D"/>
    <w:rsid w:val="00F235F7"/>
    <w:rsid w:val="00F2397C"/>
    <w:rsid w:val="00F23D81"/>
    <w:rsid w:val="00F244AA"/>
    <w:rsid w:val="00F2480C"/>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27DF6"/>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B61"/>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69E"/>
    <w:rsid w:val="00F347D2"/>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5D6C"/>
    <w:rsid w:val="00F36023"/>
    <w:rsid w:val="00F362CE"/>
    <w:rsid w:val="00F365B2"/>
    <w:rsid w:val="00F367EE"/>
    <w:rsid w:val="00F36CDC"/>
    <w:rsid w:val="00F37350"/>
    <w:rsid w:val="00F375EC"/>
    <w:rsid w:val="00F3763B"/>
    <w:rsid w:val="00F379F0"/>
    <w:rsid w:val="00F37AE5"/>
    <w:rsid w:val="00F37B3F"/>
    <w:rsid w:val="00F401F9"/>
    <w:rsid w:val="00F40333"/>
    <w:rsid w:val="00F4054A"/>
    <w:rsid w:val="00F40852"/>
    <w:rsid w:val="00F40C23"/>
    <w:rsid w:val="00F40DBD"/>
    <w:rsid w:val="00F40E3B"/>
    <w:rsid w:val="00F40E5F"/>
    <w:rsid w:val="00F4114C"/>
    <w:rsid w:val="00F4116B"/>
    <w:rsid w:val="00F41363"/>
    <w:rsid w:val="00F41824"/>
    <w:rsid w:val="00F41B5A"/>
    <w:rsid w:val="00F41BE4"/>
    <w:rsid w:val="00F41C1B"/>
    <w:rsid w:val="00F41C54"/>
    <w:rsid w:val="00F41E52"/>
    <w:rsid w:val="00F42437"/>
    <w:rsid w:val="00F4252D"/>
    <w:rsid w:val="00F42644"/>
    <w:rsid w:val="00F4272E"/>
    <w:rsid w:val="00F42751"/>
    <w:rsid w:val="00F42806"/>
    <w:rsid w:val="00F42914"/>
    <w:rsid w:val="00F42B02"/>
    <w:rsid w:val="00F42B3F"/>
    <w:rsid w:val="00F42D84"/>
    <w:rsid w:val="00F42DBD"/>
    <w:rsid w:val="00F42EEA"/>
    <w:rsid w:val="00F4303F"/>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0D"/>
    <w:rsid w:val="00F446E4"/>
    <w:rsid w:val="00F448EC"/>
    <w:rsid w:val="00F44BF3"/>
    <w:rsid w:val="00F44D00"/>
    <w:rsid w:val="00F44D4F"/>
    <w:rsid w:val="00F44F08"/>
    <w:rsid w:val="00F44FCF"/>
    <w:rsid w:val="00F45249"/>
    <w:rsid w:val="00F452EF"/>
    <w:rsid w:val="00F45342"/>
    <w:rsid w:val="00F4543A"/>
    <w:rsid w:val="00F45C91"/>
    <w:rsid w:val="00F45EB6"/>
    <w:rsid w:val="00F4614A"/>
    <w:rsid w:val="00F4633C"/>
    <w:rsid w:val="00F468F1"/>
    <w:rsid w:val="00F46A4D"/>
    <w:rsid w:val="00F46AD7"/>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082F"/>
    <w:rsid w:val="00F513A5"/>
    <w:rsid w:val="00F516CF"/>
    <w:rsid w:val="00F519FC"/>
    <w:rsid w:val="00F51B0F"/>
    <w:rsid w:val="00F51C59"/>
    <w:rsid w:val="00F51F40"/>
    <w:rsid w:val="00F51FC0"/>
    <w:rsid w:val="00F5240A"/>
    <w:rsid w:val="00F5252B"/>
    <w:rsid w:val="00F52BC8"/>
    <w:rsid w:val="00F52BC9"/>
    <w:rsid w:val="00F52C44"/>
    <w:rsid w:val="00F52E61"/>
    <w:rsid w:val="00F53072"/>
    <w:rsid w:val="00F5337A"/>
    <w:rsid w:val="00F533C7"/>
    <w:rsid w:val="00F53400"/>
    <w:rsid w:val="00F5350D"/>
    <w:rsid w:val="00F537F1"/>
    <w:rsid w:val="00F538F3"/>
    <w:rsid w:val="00F53B1F"/>
    <w:rsid w:val="00F53C51"/>
    <w:rsid w:val="00F53F81"/>
    <w:rsid w:val="00F5438A"/>
    <w:rsid w:val="00F54645"/>
    <w:rsid w:val="00F54799"/>
    <w:rsid w:val="00F5487C"/>
    <w:rsid w:val="00F5491D"/>
    <w:rsid w:val="00F54B09"/>
    <w:rsid w:val="00F54F4C"/>
    <w:rsid w:val="00F55103"/>
    <w:rsid w:val="00F5522A"/>
    <w:rsid w:val="00F553E7"/>
    <w:rsid w:val="00F555FF"/>
    <w:rsid w:val="00F56134"/>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0BE"/>
    <w:rsid w:val="00F6040D"/>
    <w:rsid w:val="00F604E5"/>
    <w:rsid w:val="00F6054F"/>
    <w:rsid w:val="00F60607"/>
    <w:rsid w:val="00F60746"/>
    <w:rsid w:val="00F608BD"/>
    <w:rsid w:val="00F60B84"/>
    <w:rsid w:val="00F60FA3"/>
    <w:rsid w:val="00F60FF5"/>
    <w:rsid w:val="00F61093"/>
    <w:rsid w:val="00F612D2"/>
    <w:rsid w:val="00F6137E"/>
    <w:rsid w:val="00F613DA"/>
    <w:rsid w:val="00F6149F"/>
    <w:rsid w:val="00F61664"/>
    <w:rsid w:val="00F61837"/>
    <w:rsid w:val="00F61901"/>
    <w:rsid w:val="00F61934"/>
    <w:rsid w:val="00F61A39"/>
    <w:rsid w:val="00F61D7C"/>
    <w:rsid w:val="00F61FF4"/>
    <w:rsid w:val="00F6246A"/>
    <w:rsid w:val="00F6269B"/>
    <w:rsid w:val="00F62B88"/>
    <w:rsid w:val="00F62C9E"/>
    <w:rsid w:val="00F6354F"/>
    <w:rsid w:val="00F63636"/>
    <w:rsid w:val="00F6365B"/>
    <w:rsid w:val="00F63702"/>
    <w:rsid w:val="00F63929"/>
    <w:rsid w:val="00F63995"/>
    <w:rsid w:val="00F639BE"/>
    <w:rsid w:val="00F63B3C"/>
    <w:rsid w:val="00F63BFD"/>
    <w:rsid w:val="00F63CE8"/>
    <w:rsid w:val="00F6406F"/>
    <w:rsid w:val="00F64135"/>
    <w:rsid w:val="00F642BF"/>
    <w:rsid w:val="00F648AE"/>
    <w:rsid w:val="00F64A74"/>
    <w:rsid w:val="00F64BFC"/>
    <w:rsid w:val="00F64D5D"/>
    <w:rsid w:val="00F64DF7"/>
    <w:rsid w:val="00F64ECE"/>
    <w:rsid w:val="00F64ED5"/>
    <w:rsid w:val="00F65180"/>
    <w:rsid w:val="00F6533A"/>
    <w:rsid w:val="00F65631"/>
    <w:rsid w:val="00F65738"/>
    <w:rsid w:val="00F65922"/>
    <w:rsid w:val="00F65A50"/>
    <w:rsid w:val="00F65A80"/>
    <w:rsid w:val="00F66818"/>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A94"/>
    <w:rsid w:val="00F72EF8"/>
    <w:rsid w:val="00F7334F"/>
    <w:rsid w:val="00F733E9"/>
    <w:rsid w:val="00F73650"/>
    <w:rsid w:val="00F739AA"/>
    <w:rsid w:val="00F73BC3"/>
    <w:rsid w:val="00F73F1B"/>
    <w:rsid w:val="00F73FC7"/>
    <w:rsid w:val="00F741BA"/>
    <w:rsid w:val="00F741F2"/>
    <w:rsid w:val="00F74318"/>
    <w:rsid w:val="00F74609"/>
    <w:rsid w:val="00F74650"/>
    <w:rsid w:val="00F74729"/>
    <w:rsid w:val="00F7493B"/>
    <w:rsid w:val="00F74966"/>
    <w:rsid w:val="00F74CAD"/>
    <w:rsid w:val="00F75237"/>
    <w:rsid w:val="00F755DF"/>
    <w:rsid w:val="00F7566E"/>
    <w:rsid w:val="00F75D26"/>
    <w:rsid w:val="00F76097"/>
    <w:rsid w:val="00F765B8"/>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76"/>
    <w:rsid w:val="00F817A8"/>
    <w:rsid w:val="00F81A0D"/>
    <w:rsid w:val="00F81B21"/>
    <w:rsid w:val="00F81E4D"/>
    <w:rsid w:val="00F822CC"/>
    <w:rsid w:val="00F8244F"/>
    <w:rsid w:val="00F82538"/>
    <w:rsid w:val="00F8379D"/>
    <w:rsid w:val="00F8379E"/>
    <w:rsid w:val="00F8390A"/>
    <w:rsid w:val="00F83965"/>
    <w:rsid w:val="00F83CEB"/>
    <w:rsid w:val="00F83F82"/>
    <w:rsid w:val="00F84016"/>
    <w:rsid w:val="00F845EC"/>
    <w:rsid w:val="00F8480A"/>
    <w:rsid w:val="00F84B43"/>
    <w:rsid w:val="00F850AE"/>
    <w:rsid w:val="00F85160"/>
    <w:rsid w:val="00F853AC"/>
    <w:rsid w:val="00F853E7"/>
    <w:rsid w:val="00F8572D"/>
    <w:rsid w:val="00F85799"/>
    <w:rsid w:val="00F858BF"/>
    <w:rsid w:val="00F8607D"/>
    <w:rsid w:val="00F861F2"/>
    <w:rsid w:val="00F8620F"/>
    <w:rsid w:val="00F86969"/>
    <w:rsid w:val="00F86BD2"/>
    <w:rsid w:val="00F86FC3"/>
    <w:rsid w:val="00F86FC9"/>
    <w:rsid w:val="00F8711E"/>
    <w:rsid w:val="00F8729C"/>
    <w:rsid w:val="00F8742A"/>
    <w:rsid w:val="00F87909"/>
    <w:rsid w:val="00F8794E"/>
    <w:rsid w:val="00F87A0E"/>
    <w:rsid w:val="00F87BC3"/>
    <w:rsid w:val="00F87E55"/>
    <w:rsid w:val="00F902BE"/>
    <w:rsid w:val="00F903D0"/>
    <w:rsid w:val="00F905B5"/>
    <w:rsid w:val="00F9062A"/>
    <w:rsid w:val="00F907EE"/>
    <w:rsid w:val="00F9099D"/>
    <w:rsid w:val="00F90BA2"/>
    <w:rsid w:val="00F90EA8"/>
    <w:rsid w:val="00F90FAC"/>
    <w:rsid w:val="00F90FBE"/>
    <w:rsid w:val="00F913D6"/>
    <w:rsid w:val="00F91429"/>
    <w:rsid w:val="00F9150D"/>
    <w:rsid w:val="00F919AC"/>
    <w:rsid w:val="00F91DB5"/>
    <w:rsid w:val="00F9204E"/>
    <w:rsid w:val="00F92062"/>
    <w:rsid w:val="00F92557"/>
    <w:rsid w:val="00F925BE"/>
    <w:rsid w:val="00F92CCC"/>
    <w:rsid w:val="00F92E28"/>
    <w:rsid w:val="00F92E56"/>
    <w:rsid w:val="00F92E5A"/>
    <w:rsid w:val="00F92E6A"/>
    <w:rsid w:val="00F92E85"/>
    <w:rsid w:val="00F93ABF"/>
    <w:rsid w:val="00F93AC1"/>
    <w:rsid w:val="00F93CF9"/>
    <w:rsid w:val="00F93D39"/>
    <w:rsid w:val="00F9430C"/>
    <w:rsid w:val="00F945D2"/>
    <w:rsid w:val="00F9494D"/>
    <w:rsid w:val="00F94B21"/>
    <w:rsid w:val="00F94F22"/>
    <w:rsid w:val="00F951B1"/>
    <w:rsid w:val="00F9574D"/>
    <w:rsid w:val="00F9585C"/>
    <w:rsid w:val="00F9598E"/>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97C71"/>
    <w:rsid w:val="00FA0120"/>
    <w:rsid w:val="00FA0179"/>
    <w:rsid w:val="00FA0287"/>
    <w:rsid w:val="00FA087C"/>
    <w:rsid w:val="00FA114C"/>
    <w:rsid w:val="00FA120C"/>
    <w:rsid w:val="00FA13D3"/>
    <w:rsid w:val="00FA1626"/>
    <w:rsid w:val="00FA17D7"/>
    <w:rsid w:val="00FA1B73"/>
    <w:rsid w:val="00FA2111"/>
    <w:rsid w:val="00FA2203"/>
    <w:rsid w:val="00FA2266"/>
    <w:rsid w:val="00FA2377"/>
    <w:rsid w:val="00FA252B"/>
    <w:rsid w:val="00FA2B39"/>
    <w:rsid w:val="00FA2BCE"/>
    <w:rsid w:val="00FA3107"/>
    <w:rsid w:val="00FA3555"/>
    <w:rsid w:val="00FA37B6"/>
    <w:rsid w:val="00FA3A69"/>
    <w:rsid w:val="00FA3AEE"/>
    <w:rsid w:val="00FA4166"/>
    <w:rsid w:val="00FA4394"/>
    <w:rsid w:val="00FA43E4"/>
    <w:rsid w:val="00FA454D"/>
    <w:rsid w:val="00FA48AB"/>
    <w:rsid w:val="00FA4AA0"/>
    <w:rsid w:val="00FA4B81"/>
    <w:rsid w:val="00FA4C4D"/>
    <w:rsid w:val="00FA556D"/>
    <w:rsid w:val="00FA56C7"/>
    <w:rsid w:val="00FA580A"/>
    <w:rsid w:val="00FA58AA"/>
    <w:rsid w:val="00FA59AB"/>
    <w:rsid w:val="00FA5B40"/>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A1D"/>
    <w:rsid w:val="00FA7CB3"/>
    <w:rsid w:val="00FA7CCA"/>
    <w:rsid w:val="00FA7DEF"/>
    <w:rsid w:val="00FB0463"/>
    <w:rsid w:val="00FB052A"/>
    <w:rsid w:val="00FB069B"/>
    <w:rsid w:val="00FB07B8"/>
    <w:rsid w:val="00FB0807"/>
    <w:rsid w:val="00FB09F1"/>
    <w:rsid w:val="00FB0B24"/>
    <w:rsid w:val="00FB0ECB"/>
    <w:rsid w:val="00FB0F5E"/>
    <w:rsid w:val="00FB1077"/>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27"/>
    <w:rsid w:val="00FB7C54"/>
    <w:rsid w:val="00FC002F"/>
    <w:rsid w:val="00FC0439"/>
    <w:rsid w:val="00FC0463"/>
    <w:rsid w:val="00FC06D7"/>
    <w:rsid w:val="00FC07F4"/>
    <w:rsid w:val="00FC07F7"/>
    <w:rsid w:val="00FC0A7D"/>
    <w:rsid w:val="00FC0D8B"/>
    <w:rsid w:val="00FC0E87"/>
    <w:rsid w:val="00FC0E8F"/>
    <w:rsid w:val="00FC10B8"/>
    <w:rsid w:val="00FC128F"/>
    <w:rsid w:val="00FC138D"/>
    <w:rsid w:val="00FC1531"/>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674"/>
    <w:rsid w:val="00FC372A"/>
    <w:rsid w:val="00FC373E"/>
    <w:rsid w:val="00FC3816"/>
    <w:rsid w:val="00FC3BC4"/>
    <w:rsid w:val="00FC3C1E"/>
    <w:rsid w:val="00FC4019"/>
    <w:rsid w:val="00FC423E"/>
    <w:rsid w:val="00FC42DB"/>
    <w:rsid w:val="00FC436B"/>
    <w:rsid w:val="00FC43C3"/>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26"/>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12"/>
    <w:rsid w:val="00FD349B"/>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756"/>
    <w:rsid w:val="00FD588E"/>
    <w:rsid w:val="00FD5892"/>
    <w:rsid w:val="00FD5A57"/>
    <w:rsid w:val="00FD5BFE"/>
    <w:rsid w:val="00FD5C4C"/>
    <w:rsid w:val="00FD5DE8"/>
    <w:rsid w:val="00FD5E3B"/>
    <w:rsid w:val="00FD62BA"/>
    <w:rsid w:val="00FD64F7"/>
    <w:rsid w:val="00FD68AD"/>
    <w:rsid w:val="00FD6A7D"/>
    <w:rsid w:val="00FD6D00"/>
    <w:rsid w:val="00FD737B"/>
    <w:rsid w:val="00FD7937"/>
    <w:rsid w:val="00FD79F4"/>
    <w:rsid w:val="00FD79F6"/>
    <w:rsid w:val="00FD7B3F"/>
    <w:rsid w:val="00FD7CFD"/>
    <w:rsid w:val="00FD7F75"/>
    <w:rsid w:val="00FD7FBF"/>
    <w:rsid w:val="00FD7FDE"/>
    <w:rsid w:val="00FE034A"/>
    <w:rsid w:val="00FE03BD"/>
    <w:rsid w:val="00FE0832"/>
    <w:rsid w:val="00FE09FF"/>
    <w:rsid w:val="00FE0C0E"/>
    <w:rsid w:val="00FE0C9E"/>
    <w:rsid w:val="00FE0CAB"/>
    <w:rsid w:val="00FE0CF5"/>
    <w:rsid w:val="00FE1315"/>
    <w:rsid w:val="00FE15CC"/>
    <w:rsid w:val="00FE1737"/>
    <w:rsid w:val="00FE17DB"/>
    <w:rsid w:val="00FE1845"/>
    <w:rsid w:val="00FE1929"/>
    <w:rsid w:val="00FE1B03"/>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B4D"/>
    <w:rsid w:val="00FE4C0E"/>
    <w:rsid w:val="00FE53B6"/>
    <w:rsid w:val="00FE547E"/>
    <w:rsid w:val="00FE54DC"/>
    <w:rsid w:val="00FE5A9E"/>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93E"/>
    <w:rsid w:val="00FE7A59"/>
    <w:rsid w:val="00FE7B12"/>
    <w:rsid w:val="00FE7B59"/>
    <w:rsid w:val="00FE7D59"/>
    <w:rsid w:val="00FE7D68"/>
    <w:rsid w:val="00FF01BC"/>
    <w:rsid w:val="00FF0307"/>
    <w:rsid w:val="00FF031E"/>
    <w:rsid w:val="00FF032D"/>
    <w:rsid w:val="00FF03B0"/>
    <w:rsid w:val="00FF05F7"/>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852"/>
    <w:rsid w:val="00FF5973"/>
    <w:rsid w:val="00FF5D78"/>
    <w:rsid w:val="00FF5E2B"/>
    <w:rsid w:val="00FF613B"/>
    <w:rsid w:val="00FF61D7"/>
    <w:rsid w:val="00FF6364"/>
    <w:rsid w:val="00FF664E"/>
    <w:rsid w:val="00FF672E"/>
    <w:rsid w:val="00FF6D58"/>
    <w:rsid w:val="00FF7120"/>
    <w:rsid w:val="00FF72B8"/>
    <w:rsid w:val="00FF730B"/>
    <w:rsid w:val="00FF740C"/>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B86D23"/>
    <w:rsid w:val="02C2116E"/>
    <w:rsid w:val="030503AD"/>
    <w:rsid w:val="036D5006"/>
    <w:rsid w:val="03DE05A1"/>
    <w:rsid w:val="03DE1AEF"/>
    <w:rsid w:val="042D360B"/>
    <w:rsid w:val="047577A3"/>
    <w:rsid w:val="049F2684"/>
    <w:rsid w:val="054307BC"/>
    <w:rsid w:val="05511002"/>
    <w:rsid w:val="0558090E"/>
    <w:rsid w:val="055F2C64"/>
    <w:rsid w:val="05730106"/>
    <w:rsid w:val="05892527"/>
    <w:rsid w:val="05C242DF"/>
    <w:rsid w:val="05FB226A"/>
    <w:rsid w:val="05FD7101"/>
    <w:rsid w:val="060737B2"/>
    <w:rsid w:val="065530CE"/>
    <w:rsid w:val="066B2141"/>
    <w:rsid w:val="06E03C66"/>
    <w:rsid w:val="06EB034E"/>
    <w:rsid w:val="070F03E6"/>
    <w:rsid w:val="074B0C52"/>
    <w:rsid w:val="0759611D"/>
    <w:rsid w:val="07736BD3"/>
    <w:rsid w:val="07D43D96"/>
    <w:rsid w:val="08095F83"/>
    <w:rsid w:val="080F313C"/>
    <w:rsid w:val="08446C73"/>
    <w:rsid w:val="084C0755"/>
    <w:rsid w:val="08773CA1"/>
    <w:rsid w:val="08902A54"/>
    <w:rsid w:val="08AA30F0"/>
    <w:rsid w:val="08B5308E"/>
    <w:rsid w:val="08D5268C"/>
    <w:rsid w:val="095C3649"/>
    <w:rsid w:val="09EF118C"/>
    <w:rsid w:val="09F80E00"/>
    <w:rsid w:val="09FC7D51"/>
    <w:rsid w:val="0A03733D"/>
    <w:rsid w:val="0A0A2E35"/>
    <w:rsid w:val="0A2437D5"/>
    <w:rsid w:val="0A530A29"/>
    <w:rsid w:val="0A61446B"/>
    <w:rsid w:val="0A6A62C6"/>
    <w:rsid w:val="0A7C43BA"/>
    <w:rsid w:val="0A851CD2"/>
    <w:rsid w:val="0ADE4063"/>
    <w:rsid w:val="0B0437EB"/>
    <w:rsid w:val="0B4E32C4"/>
    <w:rsid w:val="0B781255"/>
    <w:rsid w:val="0B7C6CCC"/>
    <w:rsid w:val="0B8415E9"/>
    <w:rsid w:val="0C041269"/>
    <w:rsid w:val="0C084A5E"/>
    <w:rsid w:val="0C5B267A"/>
    <w:rsid w:val="0C9D19C5"/>
    <w:rsid w:val="0CA61F76"/>
    <w:rsid w:val="0CAB1633"/>
    <w:rsid w:val="0CB346B9"/>
    <w:rsid w:val="0CB3766E"/>
    <w:rsid w:val="0CBA6781"/>
    <w:rsid w:val="0CD863DF"/>
    <w:rsid w:val="0D2B6A6B"/>
    <w:rsid w:val="0D2F68ED"/>
    <w:rsid w:val="0D39585C"/>
    <w:rsid w:val="0D410021"/>
    <w:rsid w:val="0D4C67CC"/>
    <w:rsid w:val="0D6451BF"/>
    <w:rsid w:val="0DA95850"/>
    <w:rsid w:val="0DD53353"/>
    <w:rsid w:val="0DF34DCF"/>
    <w:rsid w:val="0E3C2780"/>
    <w:rsid w:val="0E480B74"/>
    <w:rsid w:val="0EAF650D"/>
    <w:rsid w:val="0EB8337B"/>
    <w:rsid w:val="0ECD7528"/>
    <w:rsid w:val="0EE51A52"/>
    <w:rsid w:val="0EFA3754"/>
    <w:rsid w:val="0EFF1407"/>
    <w:rsid w:val="0F3A3870"/>
    <w:rsid w:val="0F4A30E8"/>
    <w:rsid w:val="0F58230E"/>
    <w:rsid w:val="0F5D13A2"/>
    <w:rsid w:val="0F662C9D"/>
    <w:rsid w:val="0F664A50"/>
    <w:rsid w:val="0FA25059"/>
    <w:rsid w:val="0FA46364"/>
    <w:rsid w:val="0FA86863"/>
    <w:rsid w:val="0FBE45DF"/>
    <w:rsid w:val="0FCB39C7"/>
    <w:rsid w:val="0FD72525"/>
    <w:rsid w:val="0FE33219"/>
    <w:rsid w:val="10746480"/>
    <w:rsid w:val="109930D1"/>
    <w:rsid w:val="10A97961"/>
    <w:rsid w:val="10EB612C"/>
    <w:rsid w:val="10FD0F12"/>
    <w:rsid w:val="1151521C"/>
    <w:rsid w:val="116450AF"/>
    <w:rsid w:val="11A85002"/>
    <w:rsid w:val="11B17C4B"/>
    <w:rsid w:val="11B328E5"/>
    <w:rsid w:val="11C10D7D"/>
    <w:rsid w:val="11F9719D"/>
    <w:rsid w:val="122715BD"/>
    <w:rsid w:val="1228577F"/>
    <w:rsid w:val="126E2E10"/>
    <w:rsid w:val="12B22134"/>
    <w:rsid w:val="12B81AE4"/>
    <w:rsid w:val="12B8740E"/>
    <w:rsid w:val="12D9216C"/>
    <w:rsid w:val="130052D5"/>
    <w:rsid w:val="13293E78"/>
    <w:rsid w:val="132A463E"/>
    <w:rsid w:val="13532F7B"/>
    <w:rsid w:val="137B55B1"/>
    <w:rsid w:val="13B0668F"/>
    <w:rsid w:val="13C52E48"/>
    <w:rsid w:val="140E7751"/>
    <w:rsid w:val="141D19F7"/>
    <w:rsid w:val="142942A4"/>
    <w:rsid w:val="14364999"/>
    <w:rsid w:val="146523AC"/>
    <w:rsid w:val="147B0C87"/>
    <w:rsid w:val="15175AF5"/>
    <w:rsid w:val="15354958"/>
    <w:rsid w:val="159719FB"/>
    <w:rsid w:val="15C01F8B"/>
    <w:rsid w:val="15D00BD4"/>
    <w:rsid w:val="161C05CF"/>
    <w:rsid w:val="165521A9"/>
    <w:rsid w:val="167E6465"/>
    <w:rsid w:val="169B7C7C"/>
    <w:rsid w:val="16BC57EF"/>
    <w:rsid w:val="16C778C5"/>
    <w:rsid w:val="16DD1857"/>
    <w:rsid w:val="16DF1C40"/>
    <w:rsid w:val="17096F6D"/>
    <w:rsid w:val="170E69B5"/>
    <w:rsid w:val="172D3F69"/>
    <w:rsid w:val="173017AE"/>
    <w:rsid w:val="17313D30"/>
    <w:rsid w:val="17401B77"/>
    <w:rsid w:val="17480E47"/>
    <w:rsid w:val="17770453"/>
    <w:rsid w:val="17822F36"/>
    <w:rsid w:val="1797416F"/>
    <w:rsid w:val="17AF369E"/>
    <w:rsid w:val="17C3159A"/>
    <w:rsid w:val="17DB2BB1"/>
    <w:rsid w:val="17E02BD6"/>
    <w:rsid w:val="180F76D6"/>
    <w:rsid w:val="18763791"/>
    <w:rsid w:val="18923B28"/>
    <w:rsid w:val="18965C7F"/>
    <w:rsid w:val="18AE3963"/>
    <w:rsid w:val="18B519E7"/>
    <w:rsid w:val="18F716EB"/>
    <w:rsid w:val="193D6D07"/>
    <w:rsid w:val="19444CB2"/>
    <w:rsid w:val="199D3C37"/>
    <w:rsid w:val="1A122233"/>
    <w:rsid w:val="1A1F08B2"/>
    <w:rsid w:val="1A2A3290"/>
    <w:rsid w:val="1A3438BC"/>
    <w:rsid w:val="1A556956"/>
    <w:rsid w:val="1A750EDE"/>
    <w:rsid w:val="1A9619EA"/>
    <w:rsid w:val="1A9F2D39"/>
    <w:rsid w:val="1AA95943"/>
    <w:rsid w:val="1ABE43A5"/>
    <w:rsid w:val="1AED22E9"/>
    <w:rsid w:val="1B080BCA"/>
    <w:rsid w:val="1B1D340A"/>
    <w:rsid w:val="1B757DE2"/>
    <w:rsid w:val="1B9D7456"/>
    <w:rsid w:val="1BC87324"/>
    <w:rsid w:val="1BD14DA7"/>
    <w:rsid w:val="1C0534D6"/>
    <w:rsid w:val="1C8365B2"/>
    <w:rsid w:val="1CC74892"/>
    <w:rsid w:val="1CD3686A"/>
    <w:rsid w:val="1D193354"/>
    <w:rsid w:val="1D1A71F8"/>
    <w:rsid w:val="1DAA08F2"/>
    <w:rsid w:val="1DE96EE4"/>
    <w:rsid w:val="1DF858B4"/>
    <w:rsid w:val="1DFF57AA"/>
    <w:rsid w:val="1E487954"/>
    <w:rsid w:val="1E4E742E"/>
    <w:rsid w:val="1E57677F"/>
    <w:rsid w:val="1E5878C3"/>
    <w:rsid w:val="1EC56DA2"/>
    <w:rsid w:val="1ECC31D2"/>
    <w:rsid w:val="1ED209AB"/>
    <w:rsid w:val="1EDC3539"/>
    <w:rsid w:val="1EEE00BC"/>
    <w:rsid w:val="1EF03736"/>
    <w:rsid w:val="20EC0882"/>
    <w:rsid w:val="211344CB"/>
    <w:rsid w:val="214749A3"/>
    <w:rsid w:val="214B0832"/>
    <w:rsid w:val="21A41C06"/>
    <w:rsid w:val="21B57121"/>
    <w:rsid w:val="21B63D3C"/>
    <w:rsid w:val="21C6649C"/>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50558D9"/>
    <w:rsid w:val="25306F4C"/>
    <w:rsid w:val="2534155E"/>
    <w:rsid w:val="25463E54"/>
    <w:rsid w:val="259011D7"/>
    <w:rsid w:val="2596130D"/>
    <w:rsid w:val="25994954"/>
    <w:rsid w:val="25A650CE"/>
    <w:rsid w:val="25DD3490"/>
    <w:rsid w:val="25F353C6"/>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E7EB4"/>
    <w:rsid w:val="28BC6F64"/>
    <w:rsid w:val="28E96121"/>
    <w:rsid w:val="28EE5FB4"/>
    <w:rsid w:val="28FA3A8F"/>
    <w:rsid w:val="29147D5E"/>
    <w:rsid w:val="29312FBB"/>
    <w:rsid w:val="29B2553D"/>
    <w:rsid w:val="29DA3039"/>
    <w:rsid w:val="2A1D742A"/>
    <w:rsid w:val="2AA566E8"/>
    <w:rsid w:val="2ABD2D2C"/>
    <w:rsid w:val="2AE43B7E"/>
    <w:rsid w:val="2AFF3BAB"/>
    <w:rsid w:val="2B311836"/>
    <w:rsid w:val="2B410033"/>
    <w:rsid w:val="2BBF7E81"/>
    <w:rsid w:val="2C1E61E8"/>
    <w:rsid w:val="2C4E3F6C"/>
    <w:rsid w:val="2C9846DB"/>
    <w:rsid w:val="2CB626DA"/>
    <w:rsid w:val="2CC23BE7"/>
    <w:rsid w:val="2CDF18B9"/>
    <w:rsid w:val="2CF04C63"/>
    <w:rsid w:val="2CF433C2"/>
    <w:rsid w:val="2CFC015C"/>
    <w:rsid w:val="2D0E1602"/>
    <w:rsid w:val="2D164939"/>
    <w:rsid w:val="2D202424"/>
    <w:rsid w:val="2DEE1AE5"/>
    <w:rsid w:val="2DFB58B6"/>
    <w:rsid w:val="2E1A6071"/>
    <w:rsid w:val="2E1D31E6"/>
    <w:rsid w:val="2E2651EB"/>
    <w:rsid w:val="2E2D1205"/>
    <w:rsid w:val="2E2F5D5E"/>
    <w:rsid w:val="2E4B66E9"/>
    <w:rsid w:val="2E602FD0"/>
    <w:rsid w:val="2EB33434"/>
    <w:rsid w:val="2EE90096"/>
    <w:rsid w:val="2F4B0982"/>
    <w:rsid w:val="2FDD2AF1"/>
    <w:rsid w:val="301F2B8D"/>
    <w:rsid w:val="302204BE"/>
    <w:rsid w:val="30315B0D"/>
    <w:rsid w:val="30457FBD"/>
    <w:rsid w:val="30A1468D"/>
    <w:rsid w:val="30A842F6"/>
    <w:rsid w:val="30E95F1C"/>
    <w:rsid w:val="31A21B62"/>
    <w:rsid w:val="31AF4246"/>
    <w:rsid w:val="31FD00FD"/>
    <w:rsid w:val="324C5F5E"/>
    <w:rsid w:val="32804487"/>
    <w:rsid w:val="328367BC"/>
    <w:rsid w:val="328C3097"/>
    <w:rsid w:val="32942FB9"/>
    <w:rsid w:val="32C97CF1"/>
    <w:rsid w:val="32FA2F31"/>
    <w:rsid w:val="32FC5528"/>
    <w:rsid w:val="331D4D36"/>
    <w:rsid w:val="33236626"/>
    <w:rsid w:val="3398340B"/>
    <w:rsid w:val="33B02858"/>
    <w:rsid w:val="33C36D74"/>
    <w:rsid w:val="33CD7CC2"/>
    <w:rsid w:val="33F64E78"/>
    <w:rsid w:val="340C09FD"/>
    <w:rsid w:val="343A7042"/>
    <w:rsid w:val="34675FCD"/>
    <w:rsid w:val="34804CE0"/>
    <w:rsid w:val="3494581C"/>
    <w:rsid w:val="350C1EFF"/>
    <w:rsid w:val="35262293"/>
    <w:rsid w:val="35284008"/>
    <w:rsid w:val="356F2F72"/>
    <w:rsid w:val="35834B16"/>
    <w:rsid w:val="35BF6093"/>
    <w:rsid w:val="3667258D"/>
    <w:rsid w:val="366725ED"/>
    <w:rsid w:val="36726691"/>
    <w:rsid w:val="36795728"/>
    <w:rsid w:val="368467CF"/>
    <w:rsid w:val="36A93796"/>
    <w:rsid w:val="36B941FF"/>
    <w:rsid w:val="36ED0400"/>
    <w:rsid w:val="370D4CB3"/>
    <w:rsid w:val="37336DB9"/>
    <w:rsid w:val="37675971"/>
    <w:rsid w:val="37852B8D"/>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EE0E7D"/>
    <w:rsid w:val="3B1D1A1B"/>
    <w:rsid w:val="3B7D397F"/>
    <w:rsid w:val="3B7E3FE7"/>
    <w:rsid w:val="3B9D7039"/>
    <w:rsid w:val="3C773354"/>
    <w:rsid w:val="3C80107C"/>
    <w:rsid w:val="3C947F95"/>
    <w:rsid w:val="3CBD4FDE"/>
    <w:rsid w:val="3CF35588"/>
    <w:rsid w:val="3CF413E8"/>
    <w:rsid w:val="3D175F61"/>
    <w:rsid w:val="3D3F6AC7"/>
    <w:rsid w:val="3D9A13FF"/>
    <w:rsid w:val="3D9D7FE9"/>
    <w:rsid w:val="3DA73A25"/>
    <w:rsid w:val="3E2623EA"/>
    <w:rsid w:val="3E6C16F0"/>
    <w:rsid w:val="3E777933"/>
    <w:rsid w:val="3E9B0F29"/>
    <w:rsid w:val="3EA36D6E"/>
    <w:rsid w:val="3EA77A7C"/>
    <w:rsid w:val="3EC959A4"/>
    <w:rsid w:val="3ECA28C7"/>
    <w:rsid w:val="3EEE6070"/>
    <w:rsid w:val="3F09334C"/>
    <w:rsid w:val="3F120508"/>
    <w:rsid w:val="3F2910FE"/>
    <w:rsid w:val="3F841067"/>
    <w:rsid w:val="3FF5069D"/>
    <w:rsid w:val="40417766"/>
    <w:rsid w:val="40774903"/>
    <w:rsid w:val="408D07F9"/>
    <w:rsid w:val="408F35EF"/>
    <w:rsid w:val="40BB1298"/>
    <w:rsid w:val="4103525C"/>
    <w:rsid w:val="414D5AA9"/>
    <w:rsid w:val="414E2B43"/>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EE6DC4"/>
    <w:rsid w:val="45491B00"/>
    <w:rsid w:val="45705237"/>
    <w:rsid w:val="45B66D04"/>
    <w:rsid w:val="45C429A0"/>
    <w:rsid w:val="45DB5F65"/>
    <w:rsid w:val="45DC308F"/>
    <w:rsid w:val="46056C6E"/>
    <w:rsid w:val="4637519D"/>
    <w:rsid w:val="464B26E7"/>
    <w:rsid w:val="464B36FD"/>
    <w:rsid w:val="46584DED"/>
    <w:rsid w:val="46BA7FBC"/>
    <w:rsid w:val="46E00183"/>
    <w:rsid w:val="472934F0"/>
    <w:rsid w:val="47347D9C"/>
    <w:rsid w:val="47513316"/>
    <w:rsid w:val="475D6E7A"/>
    <w:rsid w:val="476F00AA"/>
    <w:rsid w:val="47B753EA"/>
    <w:rsid w:val="47C029F7"/>
    <w:rsid w:val="47E65982"/>
    <w:rsid w:val="482B544B"/>
    <w:rsid w:val="48475280"/>
    <w:rsid w:val="484A7FF6"/>
    <w:rsid w:val="487209FF"/>
    <w:rsid w:val="4890639F"/>
    <w:rsid w:val="48980A18"/>
    <w:rsid w:val="48C478F5"/>
    <w:rsid w:val="48DA23CA"/>
    <w:rsid w:val="49271DE8"/>
    <w:rsid w:val="49647CA3"/>
    <w:rsid w:val="49671DBA"/>
    <w:rsid w:val="497766DC"/>
    <w:rsid w:val="49790AA8"/>
    <w:rsid w:val="498B7C40"/>
    <w:rsid w:val="498C1402"/>
    <w:rsid w:val="49A22AC4"/>
    <w:rsid w:val="49A57756"/>
    <w:rsid w:val="49B32D9C"/>
    <w:rsid w:val="4A2755BC"/>
    <w:rsid w:val="4A517835"/>
    <w:rsid w:val="4AB463BA"/>
    <w:rsid w:val="4AB92600"/>
    <w:rsid w:val="4ABB0627"/>
    <w:rsid w:val="4B11572A"/>
    <w:rsid w:val="4B295FFE"/>
    <w:rsid w:val="4B2C3F5B"/>
    <w:rsid w:val="4B5E21B8"/>
    <w:rsid w:val="4B6B1CD3"/>
    <w:rsid w:val="4B7569C5"/>
    <w:rsid w:val="4B813930"/>
    <w:rsid w:val="4B836D9D"/>
    <w:rsid w:val="4B93433D"/>
    <w:rsid w:val="4BE21E20"/>
    <w:rsid w:val="4C060C90"/>
    <w:rsid w:val="4C5364D4"/>
    <w:rsid w:val="4C975767"/>
    <w:rsid w:val="4C9C1D60"/>
    <w:rsid w:val="4CD011DD"/>
    <w:rsid w:val="4D11542D"/>
    <w:rsid w:val="4D1946D5"/>
    <w:rsid w:val="4D47004F"/>
    <w:rsid w:val="4D4D3AE3"/>
    <w:rsid w:val="4D604E68"/>
    <w:rsid w:val="4D606097"/>
    <w:rsid w:val="4D892A82"/>
    <w:rsid w:val="4DA45993"/>
    <w:rsid w:val="4DE04C67"/>
    <w:rsid w:val="4E46328F"/>
    <w:rsid w:val="4EBC0B70"/>
    <w:rsid w:val="4EDD2366"/>
    <w:rsid w:val="4F0866DD"/>
    <w:rsid w:val="4F0C3367"/>
    <w:rsid w:val="4F156DF2"/>
    <w:rsid w:val="4F190AF1"/>
    <w:rsid w:val="4F43235B"/>
    <w:rsid w:val="4F5832D2"/>
    <w:rsid w:val="4F7637B0"/>
    <w:rsid w:val="4FCB11A5"/>
    <w:rsid w:val="50857AF1"/>
    <w:rsid w:val="508F6B10"/>
    <w:rsid w:val="509470ED"/>
    <w:rsid w:val="50AC14BB"/>
    <w:rsid w:val="50AC3736"/>
    <w:rsid w:val="50B45A37"/>
    <w:rsid w:val="50D41C77"/>
    <w:rsid w:val="5107417F"/>
    <w:rsid w:val="5121127F"/>
    <w:rsid w:val="512D740A"/>
    <w:rsid w:val="51555720"/>
    <w:rsid w:val="516E2CFC"/>
    <w:rsid w:val="51982B80"/>
    <w:rsid w:val="519A22FD"/>
    <w:rsid w:val="519F16DE"/>
    <w:rsid w:val="51A023BC"/>
    <w:rsid w:val="51F47D94"/>
    <w:rsid w:val="520C111E"/>
    <w:rsid w:val="525B2233"/>
    <w:rsid w:val="525C673C"/>
    <w:rsid w:val="525F5950"/>
    <w:rsid w:val="52624ED9"/>
    <w:rsid w:val="52782D67"/>
    <w:rsid w:val="52C32392"/>
    <w:rsid w:val="52C47DAF"/>
    <w:rsid w:val="52C70FE9"/>
    <w:rsid w:val="53392A10"/>
    <w:rsid w:val="535517B4"/>
    <w:rsid w:val="53584167"/>
    <w:rsid w:val="53630021"/>
    <w:rsid w:val="5384649A"/>
    <w:rsid w:val="53905E4D"/>
    <w:rsid w:val="539E047E"/>
    <w:rsid w:val="53CC0B3B"/>
    <w:rsid w:val="53FD36E1"/>
    <w:rsid w:val="53FF4AD9"/>
    <w:rsid w:val="54491AC3"/>
    <w:rsid w:val="546B7C3B"/>
    <w:rsid w:val="548852E5"/>
    <w:rsid w:val="54991DB0"/>
    <w:rsid w:val="551A57DF"/>
    <w:rsid w:val="551F3854"/>
    <w:rsid w:val="554B6F67"/>
    <w:rsid w:val="55A17D96"/>
    <w:rsid w:val="55AF103E"/>
    <w:rsid w:val="55B238C3"/>
    <w:rsid w:val="55D8183A"/>
    <w:rsid w:val="560D7A08"/>
    <w:rsid w:val="56155D12"/>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A3614"/>
    <w:rsid w:val="5764751B"/>
    <w:rsid w:val="57BE0990"/>
    <w:rsid w:val="57E84F0D"/>
    <w:rsid w:val="580C0AD4"/>
    <w:rsid w:val="58483E89"/>
    <w:rsid w:val="58590413"/>
    <w:rsid w:val="585F5EBC"/>
    <w:rsid w:val="586A23D7"/>
    <w:rsid w:val="588D581C"/>
    <w:rsid w:val="5892141F"/>
    <w:rsid w:val="58C837E8"/>
    <w:rsid w:val="58DA31A9"/>
    <w:rsid w:val="58EB098C"/>
    <w:rsid w:val="592D6FCE"/>
    <w:rsid w:val="593C34BB"/>
    <w:rsid w:val="59AC4E48"/>
    <w:rsid w:val="59D86A93"/>
    <w:rsid w:val="5A0B77CC"/>
    <w:rsid w:val="5A155FBA"/>
    <w:rsid w:val="5A7330E0"/>
    <w:rsid w:val="5A8D4833"/>
    <w:rsid w:val="5ADE1D25"/>
    <w:rsid w:val="5AE456D0"/>
    <w:rsid w:val="5AFD0CDF"/>
    <w:rsid w:val="5B18392D"/>
    <w:rsid w:val="5B1D21A4"/>
    <w:rsid w:val="5B5C59C5"/>
    <w:rsid w:val="5B6E23DD"/>
    <w:rsid w:val="5BD2787F"/>
    <w:rsid w:val="5BDC536C"/>
    <w:rsid w:val="5C2B5364"/>
    <w:rsid w:val="5C583618"/>
    <w:rsid w:val="5C5F6551"/>
    <w:rsid w:val="5C702BEE"/>
    <w:rsid w:val="5C8641CD"/>
    <w:rsid w:val="5C9021F5"/>
    <w:rsid w:val="5CF13F01"/>
    <w:rsid w:val="5D2C5B3F"/>
    <w:rsid w:val="5D367008"/>
    <w:rsid w:val="5D533896"/>
    <w:rsid w:val="5D973A76"/>
    <w:rsid w:val="5D9A1423"/>
    <w:rsid w:val="5DD007D6"/>
    <w:rsid w:val="5E101997"/>
    <w:rsid w:val="5E695C28"/>
    <w:rsid w:val="5E7C725F"/>
    <w:rsid w:val="5E891F67"/>
    <w:rsid w:val="5EB469A9"/>
    <w:rsid w:val="5ECD24A0"/>
    <w:rsid w:val="5EE25E09"/>
    <w:rsid w:val="5F362CB3"/>
    <w:rsid w:val="5F911099"/>
    <w:rsid w:val="5FB473E2"/>
    <w:rsid w:val="5FB54FB3"/>
    <w:rsid w:val="600C37D8"/>
    <w:rsid w:val="601E3FEF"/>
    <w:rsid w:val="6033576D"/>
    <w:rsid w:val="603C37DD"/>
    <w:rsid w:val="603D1232"/>
    <w:rsid w:val="604C13C5"/>
    <w:rsid w:val="60D26D8C"/>
    <w:rsid w:val="60F32150"/>
    <w:rsid w:val="60FD7CA3"/>
    <w:rsid w:val="610071E1"/>
    <w:rsid w:val="610D0055"/>
    <w:rsid w:val="612802F7"/>
    <w:rsid w:val="612E7F30"/>
    <w:rsid w:val="61304F79"/>
    <w:rsid w:val="615C01B5"/>
    <w:rsid w:val="61BA6F3A"/>
    <w:rsid w:val="61BB4136"/>
    <w:rsid w:val="61D94FCC"/>
    <w:rsid w:val="620E4EAD"/>
    <w:rsid w:val="62170A26"/>
    <w:rsid w:val="628C3753"/>
    <w:rsid w:val="62930CC0"/>
    <w:rsid w:val="62EE41CC"/>
    <w:rsid w:val="63071E4B"/>
    <w:rsid w:val="632335C7"/>
    <w:rsid w:val="63340F61"/>
    <w:rsid w:val="63442CB9"/>
    <w:rsid w:val="63892337"/>
    <w:rsid w:val="64155B4B"/>
    <w:rsid w:val="644A2907"/>
    <w:rsid w:val="644E653C"/>
    <w:rsid w:val="6494064E"/>
    <w:rsid w:val="652D3C6D"/>
    <w:rsid w:val="653302BF"/>
    <w:rsid w:val="654053E6"/>
    <w:rsid w:val="654D2F72"/>
    <w:rsid w:val="65507D5A"/>
    <w:rsid w:val="656E6799"/>
    <w:rsid w:val="65712ABA"/>
    <w:rsid w:val="65877CAB"/>
    <w:rsid w:val="66480072"/>
    <w:rsid w:val="66AF3C1E"/>
    <w:rsid w:val="66BD6B2A"/>
    <w:rsid w:val="66E12209"/>
    <w:rsid w:val="66E550D3"/>
    <w:rsid w:val="66F96E26"/>
    <w:rsid w:val="67014B83"/>
    <w:rsid w:val="675254A1"/>
    <w:rsid w:val="67752BC1"/>
    <w:rsid w:val="679F267D"/>
    <w:rsid w:val="680E6C79"/>
    <w:rsid w:val="68526B71"/>
    <w:rsid w:val="685F0E3A"/>
    <w:rsid w:val="685F37F0"/>
    <w:rsid w:val="68CF2473"/>
    <w:rsid w:val="68E422F7"/>
    <w:rsid w:val="69081EF1"/>
    <w:rsid w:val="69322A4E"/>
    <w:rsid w:val="69513346"/>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D148A1"/>
    <w:rsid w:val="6BE23598"/>
    <w:rsid w:val="6BF5741C"/>
    <w:rsid w:val="6BF65BDF"/>
    <w:rsid w:val="6BF82E84"/>
    <w:rsid w:val="6BFD3C51"/>
    <w:rsid w:val="6C120091"/>
    <w:rsid w:val="6C2911F1"/>
    <w:rsid w:val="6C2D71C9"/>
    <w:rsid w:val="6C366423"/>
    <w:rsid w:val="6C5631A4"/>
    <w:rsid w:val="6C657DA3"/>
    <w:rsid w:val="6C690E57"/>
    <w:rsid w:val="6CFB69C6"/>
    <w:rsid w:val="6D080777"/>
    <w:rsid w:val="6D0947D4"/>
    <w:rsid w:val="6D383361"/>
    <w:rsid w:val="6D620D3C"/>
    <w:rsid w:val="6D6D65C9"/>
    <w:rsid w:val="6D712951"/>
    <w:rsid w:val="6D797E90"/>
    <w:rsid w:val="6D7A14CD"/>
    <w:rsid w:val="6D970BF2"/>
    <w:rsid w:val="6DC02D2B"/>
    <w:rsid w:val="6DD03AF7"/>
    <w:rsid w:val="6DD238B1"/>
    <w:rsid w:val="6DD262D4"/>
    <w:rsid w:val="6DD85424"/>
    <w:rsid w:val="6DDA606C"/>
    <w:rsid w:val="6DF26B18"/>
    <w:rsid w:val="6E9F6913"/>
    <w:rsid w:val="6EB41227"/>
    <w:rsid w:val="6EB866F6"/>
    <w:rsid w:val="6EC014CB"/>
    <w:rsid w:val="6ED01294"/>
    <w:rsid w:val="6F1E249E"/>
    <w:rsid w:val="6F27628D"/>
    <w:rsid w:val="6F2B6E49"/>
    <w:rsid w:val="6F72448F"/>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C5884"/>
    <w:rsid w:val="718F7D7B"/>
    <w:rsid w:val="71915956"/>
    <w:rsid w:val="71BD2509"/>
    <w:rsid w:val="72177EE5"/>
    <w:rsid w:val="721E114B"/>
    <w:rsid w:val="72244DA5"/>
    <w:rsid w:val="723F74F8"/>
    <w:rsid w:val="72410C04"/>
    <w:rsid w:val="72527D85"/>
    <w:rsid w:val="726B05B5"/>
    <w:rsid w:val="72BE4E4F"/>
    <w:rsid w:val="7340641F"/>
    <w:rsid w:val="73600430"/>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D4B05"/>
    <w:rsid w:val="75B143F8"/>
    <w:rsid w:val="75B76273"/>
    <w:rsid w:val="75BB5DE8"/>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5A284C"/>
    <w:rsid w:val="79876FE6"/>
    <w:rsid w:val="79923281"/>
    <w:rsid w:val="799B29CF"/>
    <w:rsid w:val="79F147F8"/>
    <w:rsid w:val="7A0155DA"/>
    <w:rsid w:val="7A195BCF"/>
    <w:rsid w:val="7A2728BC"/>
    <w:rsid w:val="7A2F752C"/>
    <w:rsid w:val="7A814572"/>
    <w:rsid w:val="7AAA6812"/>
    <w:rsid w:val="7AC5417D"/>
    <w:rsid w:val="7B3B38AB"/>
    <w:rsid w:val="7B3D4FEC"/>
    <w:rsid w:val="7BBA08E6"/>
    <w:rsid w:val="7BC72EC4"/>
    <w:rsid w:val="7BE86FFA"/>
    <w:rsid w:val="7C3B790B"/>
    <w:rsid w:val="7C3C15F2"/>
    <w:rsid w:val="7C5A40E0"/>
    <w:rsid w:val="7C993EF0"/>
    <w:rsid w:val="7CA2098C"/>
    <w:rsid w:val="7CA82ACA"/>
    <w:rsid w:val="7CCB6FFF"/>
    <w:rsid w:val="7D034D21"/>
    <w:rsid w:val="7DB56A31"/>
    <w:rsid w:val="7DBC03A9"/>
    <w:rsid w:val="7DDC51B0"/>
    <w:rsid w:val="7DE62343"/>
    <w:rsid w:val="7E137EDB"/>
    <w:rsid w:val="7E274D1C"/>
    <w:rsid w:val="7E3E1617"/>
    <w:rsid w:val="7E862400"/>
    <w:rsid w:val="7EA864A9"/>
    <w:rsid w:val="7EDF65A5"/>
    <w:rsid w:val="7EF720F6"/>
    <w:rsid w:val="7F28378A"/>
    <w:rsid w:val="7F311B6C"/>
    <w:rsid w:val="7F3C0745"/>
    <w:rsid w:val="7F46588F"/>
    <w:rsid w:val="7F4745D5"/>
    <w:rsid w:val="7F51461F"/>
    <w:rsid w:val="7F6C78BA"/>
    <w:rsid w:val="7F8922FF"/>
    <w:rsid w:val="7F9F6BF7"/>
    <w:rsid w:val="7FAA203C"/>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BB29A"/>
  <w15:docId w15:val="{3C1166BA-A905-4334-A5F4-EFB1CD36C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0"/>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0"/>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a5"/>
    <w:qFormat/>
    <w:rPr>
      <w:b/>
      <w:bCs/>
    </w:rPr>
  </w:style>
  <w:style w:type="paragraph" w:styleId="a6">
    <w:name w:val="Document Map"/>
    <w:basedOn w:val="a0"/>
    <w:semiHidden/>
    <w:qFormat/>
    <w:pPr>
      <w:shd w:val="clear" w:color="auto" w:fill="000080"/>
    </w:pPr>
  </w:style>
  <w:style w:type="paragraph" w:styleId="a7">
    <w:name w:val="annotation text"/>
    <w:basedOn w:val="a0"/>
    <w:link w:val="a8"/>
    <w:uiPriority w:val="99"/>
    <w:qFormat/>
  </w:style>
  <w:style w:type="paragraph" w:styleId="a9">
    <w:name w:val="Body Text"/>
    <w:basedOn w:val="a0"/>
    <w:link w:val="aa"/>
    <w:qFormat/>
    <w:pPr>
      <w:overflowPunct w:val="0"/>
      <w:autoSpaceDE w:val="0"/>
      <w:autoSpaceDN w:val="0"/>
      <w:adjustRightInd w:val="0"/>
      <w:spacing w:after="120"/>
      <w:textAlignment w:val="baseline"/>
    </w:pPr>
    <w:rPr>
      <w:rFonts w:eastAsia="MS Mincho"/>
    </w:rPr>
  </w:style>
  <w:style w:type="paragraph" w:styleId="21">
    <w:name w:val="List 2"/>
    <w:basedOn w:val="a0"/>
    <w:qFormat/>
    <w:pPr>
      <w:ind w:leftChars="200" w:left="100" w:hangingChars="200" w:hanging="200"/>
    </w:pPr>
  </w:style>
  <w:style w:type="paragraph" w:styleId="ab">
    <w:name w:val="Balloon Text"/>
    <w:basedOn w:val="a0"/>
    <w:semiHidden/>
    <w:qFormat/>
    <w:rPr>
      <w:rFonts w:ascii="Tahoma" w:hAnsi="Tahoma" w:cs="Tahoma"/>
      <w:sz w:val="16"/>
      <w:szCs w:val="16"/>
    </w:rPr>
  </w:style>
  <w:style w:type="paragraph" w:styleId="ac">
    <w:name w:val="footer"/>
    <w:basedOn w:val="ad"/>
    <w:qFormat/>
    <w:pPr>
      <w:jc w:val="center"/>
    </w:pPr>
    <w:rPr>
      <w:i/>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link w:val="ae"/>
    <w:uiPriority w:val="99"/>
    <w:qFormat/>
    <w:pPr>
      <w:widowControl w:val="0"/>
    </w:pPr>
    <w:rPr>
      <w:rFonts w:ascii="Arial" w:eastAsia="Times New Roman" w:hAnsi="Arial"/>
      <w:b/>
      <w:sz w:val="18"/>
      <w:lang w:val="en-GB" w:eastAsia="en-US"/>
    </w:rPr>
  </w:style>
  <w:style w:type="paragraph" w:styleId="af">
    <w:name w:val="Subtitle"/>
    <w:basedOn w:val="a0"/>
    <w:next w:val="a0"/>
    <w:link w:val="af0"/>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1">
    <w:name w:val="List 4"/>
    <w:basedOn w:val="a0"/>
    <w:qFormat/>
    <w:pPr>
      <w:ind w:leftChars="600" w:left="100" w:hangingChars="200" w:hanging="200"/>
    </w:pPr>
  </w:style>
  <w:style w:type="paragraph" w:styleId="af1">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f2">
    <w:name w:val="annotation subject"/>
    <w:basedOn w:val="a7"/>
    <w:next w:val="a7"/>
    <w:semiHidden/>
    <w:qFormat/>
    <w:rPr>
      <w:b/>
      <w:bCs/>
    </w:rPr>
  </w:style>
  <w:style w:type="table" w:styleId="af3">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2">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1"/>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1"/>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b">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9"/>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6"/>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0">
    <w:name w:val="标题 2 字符"/>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a5">
    <w:name w:val="题注 字符"/>
    <w:link w:val="a4"/>
    <w:qFormat/>
    <w:rPr>
      <w:rFonts w:eastAsia="Times New Roman"/>
      <w:b/>
      <w:bCs/>
      <w:lang w:val="en-GB" w:eastAsia="en-US"/>
    </w:rPr>
  </w:style>
  <w:style w:type="character" w:customStyle="1" w:styleId="af0">
    <w:name w:val="副标题 字符"/>
    <w:link w:val="af"/>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Times New Roman" w:hAnsi="Arial"/>
      <w:b/>
      <w:sz w:val="18"/>
      <w:lang w:eastAsia="en-US" w:bidi="ar-SA"/>
    </w:rPr>
  </w:style>
  <w:style w:type="character" w:customStyle="1" w:styleId="a8">
    <w:name w:val="批注文字 字符"/>
    <w:link w:val="a7"/>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a0"/>
    <w:link w:val="afd"/>
    <w:uiPriority w:val="34"/>
    <w:qFormat/>
    <w:pPr>
      <w:ind w:left="720"/>
      <w:contextualSpacing/>
    </w:pPr>
  </w:style>
  <w:style w:type="character" w:customStyle="1" w:styleId="40">
    <w:name w:val="标题 4 字符"/>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af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rPr>
      <w:rFonts w:eastAsia="Times New Roman"/>
      <w:lang w:val="en-GB" w:eastAsia="en-US"/>
    </w:rPr>
  </w:style>
  <w:style w:type="paragraph" w:customStyle="1" w:styleId="RAN1text">
    <w:name w:val="RAN1 text"/>
    <w:basedOn w:val="a9"/>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e">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aa">
    <w:name w:val="正文文本 字符"/>
    <w:basedOn w:val="a1"/>
    <w:link w:val="a9"/>
    <w:qFormat/>
    <w:rPr>
      <w:lang w:val="en-GB" w:eastAsia="en-US"/>
    </w:rPr>
  </w:style>
  <w:style w:type="paragraph" w:customStyle="1" w:styleId="23">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31">
    <w:name w:val="修订3"/>
    <w:hidden/>
    <w:uiPriority w:val="99"/>
    <w:unhideWhenUsed/>
    <w:rPr>
      <w:rFonts w:eastAsia="Times New Roman"/>
      <w:lang w:val="en-GB" w:eastAsia="en-US"/>
    </w:rPr>
  </w:style>
  <w:style w:type="paragraph" w:customStyle="1" w:styleId="xmsonormal">
    <w:name w:val="x_msonormal"/>
    <w:basedOn w:val="a0"/>
    <w:uiPriority w:val="99"/>
    <w:qFormat/>
    <w:pPr>
      <w:spacing w:after="0"/>
    </w:pPr>
    <w:rPr>
      <w:rFonts w:eastAsia="Calibri"/>
      <w:sz w:val="24"/>
      <w:szCs w:val="24"/>
      <w:lang w:val="en-US" w:eastAsia="zh-CN"/>
    </w:rPr>
  </w:style>
  <w:style w:type="character" w:customStyle="1" w:styleId="xapple-converted-space">
    <w:name w:val="x_apple-converted-space"/>
    <w:basedOn w:val="a1"/>
    <w:qFormat/>
  </w:style>
  <w:style w:type="paragraph" w:customStyle="1" w:styleId="xxmsonormal">
    <w:name w:val="x_xmsonormal"/>
    <w:basedOn w:val="a0"/>
    <w:rsid w:val="004B75F8"/>
    <w:pPr>
      <w:spacing w:after="0"/>
    </w:pPr>
    <w:rPr>
      <w:rFonts w:ascii="宋体" w:eastAsia="宋体" w:hAnsi="宋体" w:cs="Calibri"/>
      <w:sz w:val="24"/>
      <w:szCs w:val="24"/>
      <w:lang w:val="en-US"/>
    </w:rPr>
  </w:style>
  <w:style w:type="table" w:styleId="-3">
    <w:name w:val="Light Grid Accent 3"/>
    <w:basedOn w:val="a2"/>
    <w:uiPriority w:val="62"/>
    <w:rsid w:val="00A9504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
    <w:name w:val="Light Shading Accent 1"/>
    <w:basedOn w:val="a2"/>
    <w:uiPriority w:val="60"/>
    <w:rsid w:val="0086590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sid w:val="0086590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2"/>
    <w:uiPriority w:val="60"/>
    <w:rsid w:val="0086590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sid w:val="0086590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0">
    <w:name w:val="Light List Accent 2"/>
    <w:basedOn w:val="a2"/>
    <w:uiPriority w:val="61"/>
    <w:rsid w:val="0086590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1">
    <w:name w:val="Light List Accent 3"/>
    <w:basedOn w:val="a2"/>
    <w:uiPriority w:val="61"/>
    <w:rsid w:val="0086590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0">
    <w:name w:val="Light List Accent 1"/>
    <w:basedOn w:val="a2"/>
    <w:uiPriority w:val="61"/>
    <w:rsid w:val="0086590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f">
    <w:name w:val="Revision"/>
    <w:hidden/>
    <w:uiPriority w:val="99"/>
    <w:semiHidden/>
    <w:rsid w:val="008C2109"/>
    <w:rPr>
      <w:rFonts w:eastAsia="Times New Roman"/>
      <w:lang w:val="en-GB" w:eastAsia="en-US"/>
    </w:rPr>
  </w:style>
  <w:style w:type="table" w:styleId="3-1">
    <w:name w:val="Medium Grid 3 Accent 1"/>
    <w:basedOn w:val="a2"/>
    <w:uiPriority w:val="69"/>
    <w:rsid w:val="00DA02F8"/>
    <w:rPr>
      <w:rFonts w:asciiTheme="minorHAnsi" w:eastAsiaTheme="minorEastAsia" w:hAnsiTheme="minorHAnsi" w:cstheme="minorBidi"/>
      <w:kern w:val="2"/>
      <w:sz w:val="21"/>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2"/>
    <w:uiPriority w:val="69"/>
    <w:rsid w:val="00DF55F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
    <w:name w:val="Medium Shading 1 Accent 1"/>
    <w:basedOn w:val="a2"/>
    <w:uiPriority w:val="63"/>
    <w:rsid w:val="008C08A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716197">
      <w:bodyDiv w:val="1"/>
      <w:marLeft w:val="0"/>
      <w:marRight w:val="0"/>
      <w:marTop w:val="0"/>
      <w:marBottom w:val="0"/>
      <w:divBdr>
        <w:top w:val="none" w:sz="0" w:space="0" w:color="auto"/>
        <w:left w:val="none" w:sz="0" w:space="0" w:color="auto"/>
        <w:bottom w:val="none" w:sz="0" w:space="0" w:color="auto"/>
        <w:right w:val="none" w:sz="0" w:space="0" w:color="auto"/>
      </w:divBdr>
    </w:div>
    <w:div w:id="953706229">
      <w:bodyDiv w:val="1"/>
      <w:marLeft w:val="0"/>
      <w:marRight w:val="0"/>
      <w:marTop w:val="0"/>
      <w:marBottom w:val="0"/>
      <w:divBdr>
        <w:top w:val="none" w:sz="0" w:space="0" w:color="auto"/>
        <w:left w:val="none" w:sz="0" w:space="0" w:color="auto"/>
        <w:bottom w:val="none" w:sz="0" w:space="0" w:color="auto"/>
        <w:right w:val="none" w:sz="0" w:space="0" w:color="auto"/>
      </w:divBdr>
    </w:div>
    <w:div w:id="979193799">
      <w:bodyDiv w:val="1"/>
      <w:marLeft w:val="0"/>
      <w:marRight w:val="0"/>
      <w:marTop w:val="0"/>
      <w:marBottom w:val="0"/>
      <w:divBdr>
        <w:top w:val="none" w:sz="0" w:space="0" w:color="auto"/>
        <w:left w:val="none" w:sz="0" w:space="0" w:color="auto"/>
        <w:bottom w:val="none" w:sz="0" w:space="0" w:color="auto"/>
        <w:right w:val="none" w:sz="0" w:space="0" w:color="auto"/>
      </w:divBdr>
    </w:div>
    <w:div w:id="1259143692">
      <w:bodyDiv w:val="1"/>
      <w:marLeft w:val="0"/>
      <w:marRight w:val="0"/>
      <w:marTop w:val="0"/>
      <w:marBottom w:val="0"/>
      <w:divBdr>
        <w:top w:val="none" w:sz="0" w:space="0" w:color="auto"/>
        <w:left w:val="none" w:sz="0" w:space="0" w:color="auto"/>
        <w:bottom w:val="none" w:sz="0" w:space="0" w:color="auto"/>
        <w:right w:val="none" w:sz="0" w:space="0" w:color="auto"/>
      </w:divBdr>
    </w:div>
    <w:div w:id="1271081873">
      <w:bodyDiv w:val="1"/>
      <w:marLeft w:val="0"/>
      <w:marRight w:val="0"/>
      <w:marTop w:val="0"/>
      <w:marBottom w:val="0"/>
      <w:divBdr>
        <w:top w:val="none" w:sz="0" w:space="0" w:color="auto"/>
        <w:left w:val="none" w:sz="0" w:space="0" w:color="auto"/>
        <w:bottom w:val="none" w:sz="0" w:space="0" w:color="auto"/>
        <w:right w:val="none" w:sz="0" w:space="0" w:color="auto"/>
      </w:divBdr>
    </w:div>
    <w:div w:id="1327510396">
      <w:bodyDiv w:val="1"/>
      <w:marLeft w:val="0"/>
      <w:marRight w:val="0"/>
      <w:marTop w:val="0"/>
      <w:marBottom w:val="0"/>
      <w:divBdr>
        <w:top w:val="none" w:sz="0" w:space="0" w:color="auto"/>
        <w:left w:val="none" w:sz="0" w:space="0" w:color="auto"/>
        <w:bottom w:val="none" w:sz="0" w:space="0" w:color="auto"/>
        <w:right w:val="none" w:sz="0" w:space="0" w:color="auto"/>
      </w:divBdr>
    </w:div>
    <w:div w:id="1330595816">
      <w:bodyDiv w:val="1"/>
      <w:marLeft w:val="0"/>
      <w:marRight w:val="0"/>
      <w:marTop w:val="0"/>
      <w:marBottom w:val="0"/>
      <w:divBdr>
        <w:top w:val="none" w:sz="0" w:space="0" w:color="auto"/>
        <w:left w:val="none" w:sz="0" w:space="0" w:color="auto"/>
        <w:bottom w:val="none" w:sz="0" w:space="0" w:color="auto"/>
        <w:right w:val="none" w:sz="0" w:space="0" w:color="auto"/>
      </w:divBdr>
    </w:div>
    <w:div w:id="1340232910">
      <w:bodyDiv w:val="1"/>
      <w:marLeft w:val="0"/>
      <w:marRight w:val="0"/>
      <w:marTop w:val="0"/>
      <w:marBottom w:val="0"/>
      <w:divBdr>
        <w:top w:val="none" w:sz="0" w:space="0" w:color="auto"/>
        <w:left w:val="none" w:sz="0" w:space="0" w:color="auto"/>
        <w:bottom w:val="none" w:sz="0" w:space="0" w:color="auto"/>
        <w:right w:val="none" w:sz="0" w:space="0" w:color="auto"/>
      </w:divBdr>
    </w:div>
    <w:div w:id="1536653471">
      <w:bodyDiv w:val="1"/>
      <w:marLeft w:val="0"/>
      <w:marRight w:val="0"/>
      <w:marTop w:val="0"/>
      <w:marBottom w:val="0"/>
      <w:divBdr>
        <w:top w:val="none" w:sz="0" w:space="0" w:color="auto"/>
        <w:left w:val="none" w:sz="0" w:space="0" w:color="auto"/>
        <w:bottom w:val="none" w:sz="0" w:space="0" w:color="auto"/>
        <w:right w:val="none" w:sz="0" w:space="0" w:color="auto"/>
      </w:divBdr>
    </w:div>
    <w:div w:id="1547255335">
      <w:bodyDiv w:val="1"/>
      <w:marLeft w:val="0"/>
      <w:marRight w:val="0"/>
      <w:marTop w:val="0"/>
      <w:marBottom w:val="0"/>
      <w:divBdr>
        <w:top w:val="none" w:sz="0" w:space="0" w:color="auto"/>
        <w:left w:val="none" w:sz="0" w:space="0" w:color="auto"/>
        <w:bottom w:val="none" w:sz="0" w:space="0" w:color="auto"/>
        <w:right w:val="none" w:sz="0" w:space="0" w:color="auto"/>
      </w:divBdr>
    </w:div>
    <w:div w:id="1559241936">
      <w:bodyDiv w:val="1"/>
      <w:marLeft w:val="0"/>
      <w:marRight w:val="0"/>
      <w:marTop w:val="0"/>
      <w:marBottom w:val="0"/>
      <w:divBdr>
        <w:top w:val="none" w:sz="0" w:space="0" w:color="auto"/>
        <w:left w:val="none" w:sz="0" w:space="0" w:color="auto"/>
        <w:bottom w:val="none" w:sz="0" w:space="0" w:color="auto"/>
        <w:right w:val="none" w:sz="0" w:space="0" w:color="auto"/>
      </w:divBdr>
    </w:div>
    <w:div w:id="1802453475">
      <w:bodyDiv w:val="1"/>
      <w:marLeft w:val="0"/>
      <w:marRight w:val="0"/>
      <w:marTop w:val="0"/>
      <w:marBottom w:val="0"/>
      <w:divBdr>
        <w:top w:val="none" w:sz="0" w:space="0" w:color="auto"/>
        <w:left w:val="none" w:sz="0" w:space="0" w:color="auto"/>
        <w:bottom w:val="none" w:sz="0" w:space="0" w:color="auto"/>
        <w:right w:val="none" w:sz="0" w:space="0" w:color="auto"/>
      </w:divBdr>
    </w:div>
    <w:div w:id="1818835764">
      <w:bodyDiv w:val="1"/>
      <w:marLeft w:val="0"/>
      <w:marRight w:val="0"/>
      <w:marTop w:val="0"/>
      <w:marBottom w:val="0"/>
      <w:divBdr>
        <w:top w:val="none" w:sz="0" w:space="0" w:color="auto"/>
        <w:left w:val="none" w:sz="0" w:space="0" w:color="auto"/>
        <w:bottom w:val="none" w:sz="0" w:space="0" w:color="auto"/>
        <w:right w:val="none" w:sz="0" w:space="0" w:color="auto"/>
      </w:divBdr>
    </w:div>
    <w:div w:id="1837529599">
      <w:bodyDiv w:val="1"/>
      <w:marLeft w:val="0"/>
      <w:marRight w:val="0"/>
      <w:marTop w:val="0"/>
      <w:marBottom w:val="0"/>
      <w:divBdr>
        <w:top w:val="none" w:sz="0" w:space="0" w:color="auto"/>
        <w:left w:val="none" w:sz="0" w:space="0" w:color="auto"/>
        <w:bottom w:val="none" w:sz="0" w:space="0" w:color="auto"/>
        <w:right w:val="none" w:sz="0" w:space="0" w:color="auto"/>
      </w:divBdr>
    </w:div>
    <w:div w:id="2101293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chart" Target="charts/chart5.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hart" Target="charts/chart3.xml"/><Relationship Id="rId23" Type="http://schemas.openxmlformats.org/officeDocument/2006/relationships/chart" Target="charts/chart6.xml"/><Relationship Id="rId10" Type="http://schemas.openxmlformats.org/officeDocument/2006/relationships/oleObject" Target="embeddings/Microsoft_Visio_2003-2010___.vsd"/><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hart" Target="charts/chart2.xml"/><Relationship Id="rId22" Type="http://schemas.openxmlformats.org/officeDocument/2006/relationships/oleObject" Target="embeddings/Microsoft_Visio_2003-2010___2.vsd"/><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700" b="1" i="0" u="none" strike="noStrike" kern="1200" baseline="0">
                <a:solidFill>
                  <a:sysClr val="windowText" lastClr="000000"/>
                </a:solidFill>
                <a:latin typeface="+mn-lt"/>
                <a:ea typeface="+mn-ea"/>
                <a:cs typeface="+mn-cs"/>
              </a:rPr>
              <a:t>Percentage of UE that 99% of packet successfully transmitted within 10ms</a:t>
            </a:r>
            <a:endParaRPr lang="zh-CN" altLang="en-US" sz="700"/>
          </a:p>
        </c:rich>
      </c:tx>
      <c:layout>
        <c:manualLayout>
          <c:xMode val="edge"/>
          <c:yMode val="edge"/>
          <c:x val="0.20443064954991746"/>
          <c:y val="2.4652845118498121E-2"/>
        </c:manualLayout>
      </c:layout>
      <c:overlay val="0"/>
    </c:title>
    <c:autoTitleDeleted val="0"/>
    <c:plotArea>
      <c:layout>
        <c:manualLayout>
          <c:layoutTarget val="inner"/>
          <c:xMode val="edge"/>
          <c:yMode val="edge"/>
          <c:x val="0.1982790738994826"/>
          <c:y val="0.26031670610139251"/>
          <c:w val="0.77992785456869418"/>
          <c:h val="0.53508214458668846"/>
        </c:manualLayout>
      </c:layout>
      <c:lineChart>
        <c:grouping val="standard"/>
        <c:varyColors val="0"/>
        <c:ser>
          <c:idx val="0"/>
          <c:order val="0"/>
          <c:tx>
            <c:strRef>
              <c:f>Sheet1!$B$1</c:f>
              <c:strCache>
                <c:ptCount val="1"/>
                <c:pt idx="0">
                  <c:v>InH,AR/VR</c:v>
                </c:pt>
              </c:strCache>
            </c:strRef>
          </c:tx>
          <c:cat>
            <c:numRef>
              <c:f>Sheet1!$A$2:$A$8</c:f>
              <c:numCache>
                <c:formatCode>General</c:formatCode>
                <c:ptCount val="7"/>
                <c:pt idx="0">
                  <c:v>4</c:v>
                </c:pt>
                <c:pt idx="1">
                  <c:v>6</c:v>
                </c:pt>
                <c:pt idx="2">
                  <c:v>8</c:v>
                </c:pt>
                <c:pt idx="3">
                  <c:v>10</c:v>
                </c:pt>
                <c:pt idx="4">
                  <c:v>12</c:v>
                </c:pt>
                <c:pt idx="5">
                  <c:v>14</c:v>
                </c:pt>
                <c:pt idx="6">
                  <c:v>16</c:v>
                </c:pt>
              </c:numCache>
            </c:numRef>
          </c:cat>
          <c:val>
            <c:numRef>
              <c:f>Sheet1!$B$2:$B$8</c:f>
              <c:numCache>
                <c:formatCode>General</c:formatCode>
                <c:ptCount val="7"/>
                <c:pt idx="0">
                  <c:v>1</c:v>
                </c:pt>
                <c:pt idx="1">
                  <c:v>1</c:v>
                </c:pt>
                <c:pt idx="2">
                  <c:v>0.97919999999999996</c:v>
                </c:pt>
                <c:pt idx="3">
                  <c:v>0.95830000000000004</c:v>
                </c:pt>
                <c:pt idx="4">
                  <c:v>0.95830000000000004</c:v>
                </c:pt>
                <c:pt idx="5">
                  <c:v>0.82140000000000002</c:v>
                </c:pt>
                <c:pt idx="6">
                  <c:v>0.60940000000000005</c:v>
                </c:pt>
              </c:numCache>
            </c:numRef>
          </c:val>
          <c:smooth val="0"/>
          <c:extLst>
            <c:ext xmlns:c16="http://schemas.microsoft.com/office/drawing/2014/chart" uri="{C3380CC4-5D6E-409C-BE32-E72D297353CC}">
              <c16:uniqueId val="{00000000-5761-4E8D-9C1F-C0EFF9D5ACC4}"/>
            </c:ext>
          </c:extLst>
        </c:ser>
        <c:ser>
          <c:idx val="1"/>
          <c:order val="1"/>
          <c:tx>
            <c:strRef>
              <c:f>Sheet1!$C$1</c:f>
              <c:strCache>
                <c:ptCount val="1"/>
                <c:pt idx="0">
                  <c:v>InH,CG</c:v>
                </c:pt>
              </c:strCache>
            </c:strRef>
          </c:tx>
          <c:cat>
            <c:numRef>
              <c:f>Sheet1!$A$2:$A$8</c:f>
              <c:numCache>
                <c:formatCode>General</c:formatCode>
                <c:ptCount val="7"/>
                <c:pt idx="0">
                  <c:v>4</c:v>
                </c:pt>
                <c:pt idx="1">
                  <c:v>6</c:v>
                </c:pt>
                <c:pt idx="2">
                  <c:v>8</c:v>
                </c:pt>
                <c:pt idx="3">
                  <c:v>10</c:v>
                </c:pt>
                <c:pt idx="4">
                  <c:v>12</c:v>
                </c:pt>
                <c:pt idx="5">
                  <c:v>14</c:v>
                </c:pt>
                <c:pt idx="6">
                  <c:v>16</c:v>
                </c:pt>
              </c:numCache>
            </c:numRef>
          </c:cat>
          <c:val>
            <c:numRef>
              <c:f>Sheet1!$C$2:$C$8</c:f>
              <c:numCache>
                <c:formatCode>General</c:formatCode>
                <c:ptCount val="7"/>
                <c:pt idx="0">
                  <c:v>1</c:v>
                </c:pt>
                <c:pt idx="1">
                  <c:v>1</c:v>
                </c:pt>
                <c:pt idx="2">
                  <c:v>0.97919999999999996</c:v>
                </c:pt>
                <c:pt idx="3">
                  <c:v>0.97919999999999996</c:v>
                </c:pt>
                <c:pt idx="4">
                  <c:v>0.97919999999999996</c:v>
                </c:pt>
                <c:pt idx="5">
                  <c:v>0.93959999999999999</c:v>
                </c:pt>
                <c:pt idx="6">
                  <c:v>0.86460000000000004</c:v>
                </c:pt>
              </c:numCache>
            </c:numRef>
          </c:val>
          <c:smooth val="0"/>
          <c:extLst>
            <c:ext xmlns:c16="http://schemas.microsoft.com/office/drawing/2014/chart" uri="{C3380CC4-5D6E-409C-BE32-E72D297353CC}">
              <c16:uniqueId val="{00000001-5761-4E8D-9C1F-C0EFF9D5ACC4}"/>
            </c:ext>
          </c:extLst>
        </c:ser>
        <c:dLbls>
          <c:showLegendKey val="0"/>
          <c:showVal val="0"/>
          <c:showCatName val="0"/>
          <c:showSerName val="0"/>
          <c:showPercent val="0"/>
          <c:showBubbleSize val="0"/>
        </c:dLbls>
        <c:marker val="1"/>
        <c:smooth val="0"/>
        <c:axId val="267054080"/>
        <c:axId val="282784896"/>
      </c:lineChart>
      <c:catAx>
        <c:axId val="267054080"/>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u="none" strike="noStrike" kern="1200" baseline="0">
                    <a:solidFill>
                      <a:sysClr val="windowText" lastClr="000000"/>
                    </a:solidFill>
                    <a:latin typeface="+mn-lt"/>
                    <a:ea typeface="+mn-ea"/>
                    <a:cs typeface="+mn-cs"/>
                  </a:rPr>
                  <a:t>Number of UEs per cell</a:t>
                </a:r>
                <a:endParaRPr lang="zh-CN" altLang="en-US"/>
              </a:p>
            </c:rich>
          </c:tx>
          <c:layout>
            <c:manualLayout>
              <c:xMode val="edge"/>
              <c:yMode val="edge"/>
              <c:x val="0.38292379070662719"/>
              <c:y val="0.90055370233893173"/>
            </c:manualLayout>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82784896"/>
        <c:crosses val="autoZero"/>
        <c:auto val="1"/>
        <c:lblAlgn val="ctr"/>
        <c:lblOffset val="100"/>
        <c:noMultiLvlLbl val="0"/>
      </c:catAx>
      <c:valAx>
        <c:axId val="282784896"/>
        <c:scaling>
          <c:orientation val="minMax"/>
          <c:max val="1"/>
          <c:min val="0"/>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Satisfied  ratio</a:t>
                </a:r>
                <a:endParaRPr lang="zh-CN" altLang="zh-CN" sz="400">
                  <a:effectLst/>
                </a:endParaRPr>
              </a:p>
            </c:rich>
          </c:tx>
          <c:layout>
            <c:manualLayout>
              <c:xMode val="edge"/>
              <c:yMode val="edge"/>
              <c:x val="4.3730764489517361E-3"/>
              <c:y val="0.28503403669368915"/>
            </c:manualLayout>
          </c:layout>
          <c:overlay val="0"/>
        </c:title>
        <c:numFmt formatCode="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67054080"/>
        <c:crosses val="autoZero"/>
        <c:crossBetween val="between"/>
      </c:valAx>
      <c:spPr>
        <a:noFill/>
        <a:ln>
          <a:noFill/>
        </a:ln>
      </c:spPr>
    </c:plotArea>
    <c:legend>
      <c:legendPos val="t"/>
      <c:layout>
        <c:manualLayout>
          <c:xMode val="edge"/>
          <c:yMode val="edge"/>
          <c:x val="0.1950126956951711"/>
          <c:y val="0.14836798417439198"/>
          <c:w val="0.68691424018313207"/>
          <c:h val="0.11132602028128541"/>
        </c:manualLayout>
      </c:layout>
      <c:overlay val="0"/>
    </c:legend>
    <c:plotVisOnly val="1"/>
    <c:dispBlanksAs val="zero"/>
    <c:showDLblsOverMax val="0"/>
  </c:chart>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700" b="1" i="0" u="none" strike="noStrike" kern="1200" baseline="0">
                <a:solidFill>
                  <a:sysClr val="windowText" lastClr="000000"/>
                </a:solidFill>
                <a:latin typeface="+mn-lt"/>
                <a:ea typeface="+mn-ea"/>
                <a:cs typeface="+mn-cs"/>
              </a:rPr>
              <a:t>Percentage of UE that 99% of packet successfully transmitted within 10ms</a:t>
            </a:r>
            <a:endParaRPr lang="zh-CN" altLang="en-US" sz="700"/>
          </a:p>
        </c:rich>
      </c:tx>
      <c:layout>
        <c:manualLayout>
          <c:xMode val="edge"/>
          <c:yMode val="edge"/>
          <c:x val="0.20005750421381926"/>
          <c:y val="2.4657693650362671E-2"/>
        </c:manualLayout>
      </c:layout>
      <c:overlay val="0"/>
    </c:title>
    <c:autoTitleDeleted val="0"/>
    <c:plotArea>
      <c:layout>
        <c:manualLayout>
          <c:layoutTarget val="inner"/>
          <c:xMode val="edge"/>
          <c:yMode val="edge"/>
          <c:x val="0.1982790738994826"/>
          <c:y val="0.26031670610139251"/>
          <c:w val="0.77992785456869418"/>
          <c:h val="0.53508214458668846"/>
        </c:manualLayout>
      </c:layout>
      <c:lineChart>
        <c:grouping val="standard"/>
        <c:varyColors val="0"/>
        <c:ser>
          <c:idx val="0"/>
          <c:order val="0"/>
          <c:tx>
            <c:strRef>
              <c:f>Sheet1!$B$1</c:f>
              <c:strCache>
                <c:ptCount val="1"/>
                <c:pt idx="0">
                  <c:v>DU,AR</c:v>
                </c:pt>
              </c:strCache>
            </c:strRef>
          </c:tx>
          <c:cat>
            <c:numRef>
              <c:f>Sheet1!$A$2:$A$6</c:f>
              <c:numCache>
                <c:formatCode>General</c:formatCode>
                <c:ptCount val="5"/>
                <c:pt idx="0">
                  <c:v>4</c:v>
                </c:pt>
                <c:pt idx="1">
                  <c:v>6</c:v>
                </c:pt>
                <c:pt idx="2">
                  <c:v>8</c:v>
                </c:pt>
                <c:pt idx="3">
                  <c:v>10</c:v>
                </c:pt>
                <c:pt idx="4">
                  <c:v>12</c:v>
                </c:pt>
              </c:numCache>
            </c:numRef>
          </c:cat>
          <c:val>
            <c:numRef>
              <c:f>Sheet1!$B$2:$B$6</c:f>
              <c:numCache>
                <c:formatCode>General</c:formatCode>
                <c:ptCount val="5"/>
                <c:pt idx="0">
                  <c:v>1</c:v>
                </c:pt>
                <c:pt idx="1">
                  <c:v>1</c:v>
                </c:pt>
                <c:pt idx="2">
                  <c:v>0.91069999999999995</c:v>
                </c:pt>
                <c:pt idx="3">
                  <c:v>0.3619</c:v>
                </c:pt>
                <c:pt idx="4">
                  <c:v>1.9800000000000002E-2</c:v>
                </c:pt>
              </c:numCache>
            </c:numRef>
          </c:val>
          <c:smooth val="0"/>
          <c:extLst>
            <c:ext xmlns:c16="http://schemas.microsoft.com/office/drawing/2014/chart" uri="{C3380CC4-5D6E-409C-BE32-E72D297353CC}">
              <c16:uniqueId val="{00000000-5761-4E8D-9C1F-C0EFF9D5ACC4}"/>
            </c:ext>
          </c:extLst>
        </c:ser>
        <c:ser>
          <c:idx val="1"/>
          <c:order val="1"/>
          <c:tx>
            <c:strRef>
              <c:f>Sheet1!$C$1</c:f>
              <c:strCache>
                <c:ptCount val="1"/>
                <c:pt idx="0">
                  <c:v>DU,CG</c:v>
                </c:pt>
              </c:strCache>
            </c:strRef>
          </c:tx>
          <c:cat>
            <c:numRef>
              <c:f>Sheet1!$A$2:$A$6</c:f>
              <c:numCache>
                <c:formatCode>General</c:formatCode>
                <c:ptCount val="5"/>
                <c:pt idx="0">
                  <c:v>4</c:v>
                </c:pt>
                <c:pt idx="1">
                  <c:v>6</c:v>
                </c:pt>
                <c:pt idx="2">
                  <c:v>8</c:v>
                </c:pt>
                <c:pt idx="3">
                  <c:v>10</c:v>
                </c:pt>
                <c:pt idx="4">
                  <c:v>12</c:v>
                </c:pt>
              </c:numCache>
            </c:numRef>
          </c:cat>
          <c:val>
            <c:numRef>
              <c:f>Sheet1!$C$2:$C$6</c:f>
              <c:numCache>
                <c:formatCode>General</c:formatCode>
                <c:ptCount val="5"/>
                <c:pt idx="0">
                  <c:v>1</c:v>
                </c:pt>
                <c:pt idx="1">
                  <c:v>1</c:v>
                </c:pt>
                <c:pt idx="2">
                  <c:v>0.98809999999999998</c:v>
                </c:pt>
                <c:pt idx="3">
                  <c:v>0.92379999999999995</c:v>
                </c:pt>
                <c:pt idx="4">
                  <c:v>0.41670000000000001</c:v>
                </c:pt>
              </c:numCache>
            </c:numRef>
          </c:val>
          <c:smooth val="0"/>
          <c:extLst>
            <c:ext xmlns:c16="http://schemas.microsoft.com/office/drawing/2014/chart" uri="{C3380CC4-5D6E-409C-BE32-E72D297353CC}">
              <c16:uniqueId val="{00000001-5761-4E8D-9C1F-C0EFF9D5ACC4}"/>
            </c:ext>
          </c:extLst>
        </c:ser>
        <c:dLbls>
          <c:showLegendKey val="0"/>
          <c:showVal val="0"/>
          <c:showCatName val="0"/>
          <c:showSerName val="0"/>
          <c:showPercent val="0"/>
          <c:showBubbleSize val="0"/>
        </c:dLbls>
        <c:marker val="1"/>
        <c:smooth val="0"/>
        <c:axId val="200319360"/>
        <c:axId val="200321280"/>
      </c:lineChart>
      <c:catAx>
        <c:axId val="200319360"/>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u="none" strike="noStrike" kern="1200" baseline="0">
                    <a:solidFill>
                      <a:sysClr val="windowText" lastClr="000000"/>
                    </a:solidFill>
                    <a:latin typeface="+mn-lt"/>
                    <a:ea typeface="+mn-ea"/>
                    <a:cs typeface="+mn-cs"/>
                  </a:rPr>
                  <a:t>Number of UEs per cell</a:t>
                </a:r>
                <a:endParaRPr lang="zh-CN" altLang="en-US"/>
              </a:p>
            </c:rich>
          </c:tx>
          <c:layout>
            <c:manualLayout>
              <c:xMode val="edge"/>
              <c:yMode val="edge"/>
              <c:x val="0.38292379070662719"/>
              <c:y val="0.90055370233893173"/>
            </c:manualLayout>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00321280"/>
        <c:crosses val="autoZero"/>
        <c:auto val="1"/>
        <c:lblAlgn val="ctr"/>
        <c:lblOffset val="100"/>
        <c:noMultiLvlLbl val="0"/>
      </c:catAx>
      <c:valAx>
        <c:axId val="200321280"/>
        <c:scaling>
          <c:orientation val="minMax"/>
          <c:max val="1"/>
          <c:min val="0"/>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Satisfied  ratio</a:t>
                </a:r>
                <a:endParaRPr lang="zh-CN" altLang="zh-CN" sz="400">
                  <a:effectLst/>
                </a:endParaRPr>
              </a:p>
            </c:rich>
          </c:tx>
          <c:layout>
            <c:manualLayout>
              <c:xMode val="edge"/>
              <c:yMode val="edge"/>
              <c:x val="4.3730764489517361E-3"/>
              <c:y val="0.28503403669368915"/>
            </c:manualLayout>
          </c:layout>
          <c:overlay val="0"/>
        </c:title>
        <c:numFmt formatCode="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00319360"/>
        <c:crosses val="autoZero"/>
        <c:crossBetween val="between"/>
      </c:valAx>
      <c:spPr>
        <a:noFill/>
        <a:ln>
          <a:noFill/>
        </a:ln>
      </c:spPr>
    </c:plotArea>
    <c:legend>
      <c:legendPos val="t"/>
      <c:layout>
        <c:manualLayout>
          <c:xMode val="edge"/>
          <c:yMode val="edge"/>
          <c:x val="0.22125107820400911"/>
          <c:y val="0.1545256196423723"/>
          <c:w val="0.68691424018313207"/>
          <c:h val="0.11132602028128541"/>
        </c:manualLayout>
      </c:layout>
      <c:overlay val="0"/>
    </c:legend>
    <c:plotVisOnly val="1"/>
    <c:dispBlanksAs val="zero"/>
    <c:showDLblsOverMax val="0"/>
  </c:chart>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700" b="1" i="0" u="none" strike="noStrike" kern="1200" baseline="0">
                <a:solidFill>
                  <a:sysClr val="windowText" lastClr="000000"/>
                </a:solidFill>
                <a:latin typeface="+mn-lt"/>
                <a:ea typeface="+mn-ea"/>
                <a:cs typeface="+mn-cs"/>
              </a:rPr>
              <a:t>Percentage of UE that 99% of packet successfully transmitted within 10ms</a:t>
            </a:r>
            <a:endParaRPr lang="zh-CN" altLang="en-US" sz="700"/>
          </a:p>
        </c:rich>
      </c:tx>
      <c:layout>
        <c:manualLayout>
          <c:xMode val="edge"/>
          <c:yMode val="edge"/>
          <c:x val="0.20443064954991746"/>
          <c:y val="2.4647996586633567E-2"/>
        </c:manualLayout>
      </c:layout>
      <c:overlay val="0"/>
    </c:title>
    <c:autoTitleDeleted val="0"/>
    <c:plotArea>
      <c:layout>
        <c:manualLayout>
          <c:layoutTarget val="inner"/>
          <c:xMode val="edge"/>
          <c:yMode val="edge"/>
          <c:x val="0.1982790738994826"/>
          <c:y val="0.26031670610139251"/>
          <c:w val="0.77992785456869418"/>
          <c:h val="0.53508214458668846"/>
        </c:manualLayout>
      </c:layout>
      <c:lineChart>
        <c:grouping val="standard"/>
        <c:varyColors val="0"/>
        <c:ser>
          <c:idx val="0"/>
          <c:order val="0"/>
          <c:tx>
            <c:strRef>
              <c:f>Sheet1!$B$1</c:f>
              <c:strCache>
                <c:ptCount val="1"/>
                <c:pt idx="0">
                  <c:v>InH</c:v>
                </c:pt>
              </c:strCache>
            </c:strRef>
          </c:tx>
          <c:cat>
            <c:numRef>
              <c:f>Sheet1!$A$2:$A$6</c:f>
              <c:numCache>
                <c:formatCode>General</c:formatCode>
                <c:ptCount val="5"/>
                <c:pt idx="0">
                  <c:v>4</c:v>
                </c:pt>
                <c:pt idx="1">
                  <c:v>6</c:v>
                </c:pt>
                <c:pt idx="2">
                  <c:v>8</c:v>
                </c:pt>
                <c:pt idx="3">
                  <c:v>10</c:v>
                </c:pt>
                <c:pt idx="4">
                  <c:v>12</c:v>
                </c:pt>
              </c:numCache>
            </c:numRef>
          </c:cat>
          <c:val>
            <c:numRef>
              <c:f>Sheet1!$B$2:$B$6</c:f>
              <c:numCache>
                <c:formatCode>General</c:formatCode>
                <c:ptCount val="5"/>
                <c:pt idx="0">
                  <c:v>1</c:v>
                </c:pt>
                <c:pt idx="1">
                  <c:v>1</c:v>
                </c:pt>
                <c:pt idx="2">
                  <c:v>1</c:v>
                </c:pt>
                <c:pt idx="3">
                  <c:v>1</c:v>
                </c:pt>
                <c:pt idx="4">
                  <c:v>0.99309999999999998</c:v>
                </c:pt>
              </c:numCache>
            </c:numRef>
          </c:val>
          <c:smooth val="0"/>
          <c:extLst>
            <c:ext xmlns:c16="http://schemas.microsoft.com/office/drawing/2014/chart" uri="{C3380CC4-5D6E-409C-BE32-E72D297353CC}">
              <c16:uniqueId val="{00000000-5761-4E8D-9C1F-C0EFF9D5ACC4}"/>
            </c:ext>
          </c:extLst>
        </c:ser>
        <c:dLbls>
          <c:showLegendKey val="0"/>
          <c:showVal val="0"/>
          <c:showCatName val="0"/>
          <c:showSerName val="0"/>
          <c:showPercent val="0"/>
          <c:showBubbleSize val="0"/>
        </c:dLbls>
        <c:marker val="1"/>
        <c:smooth val="0"/>
        <c:axId val="230083584"/>
        <c:axId val="230085760"/>
      </c:lineChart>
      <c:catAx>
        <c:axId val="230083584"/>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u="none" strike="noStrike" kern="1200" baseline="0">
                    <a:solidFill>
                      <a:sysClr val="windowText" lastClr="000000"/>
                    </a:solidFill>
                    <a:latin typeface="+mn-lt"/>
                    <a:ea typeface="+mn-ea"/>
                    <a:cs typeface="+mn-cs"/>
                  </a:rPr>
                  <a:t>number of UEs per cell</a:t>
                </a:r>
                <a:endParaRPr lang="zh-CN" altLang="en-US"/>
              </a:p>
            </c:rich>
          </c:tx>
          <c:layout>
            <c:manualLayout>
              <c:xMode val="edge"/>
              <c:yMode val="edge"/>
              <c:x val="0.38292379070662719"/>
              <c:y val="0.90055370233893173"/>
            </c:manualLayout>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30085760"/>
        <c:crosses val="autoZero"/>
        <c:auto val="1"/>
        <c:lblAlgn val="ctr"/>
        <c:lblOffset val="100"/>
        <c:noMultiLvlLbl val="0"/>
      </c:catAx>
      <c:valAx>
        <c:axId val="230085760"/>
        <c:scaling>
          <c:orientation val="minMax"/>
          <c:max val="1"/>
          <c:min val="0"/>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u="none" strike="noStrike" kern="1200" baseline="0">
                    <a:solidFill>
                      <a:sysClr val="windowText" lastClr="000000"/>
                    </a:solidFill>
                    <a:effectLst/>
                    <a:latin typeface="+mn-lt"/>
                    <a:ea typeface="+mn-ea"/>
                    <a:cs typeface="+mn-cs"/>
                  </a:rPr>
                  <a:t>Satisfied  ratio</a:t>
                </a:r>
                <a:endParaRPr lang="zh-CN" altLang="zh-CN" sz="1000">
                  <a:effectLst/>
                </a:endParaRPr>
              </a:p>
            </c:rich>
          </c:tx>
          <c:overlay val="0"/>
        </c:title>
        <c:numFmt formatCode="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30083584"/>
        <c:crosses val="autoZero"/>
        <c:crossBetween val="between"/>
      </c:valAx>
      <c:spPr>
        <a:noFill/>
        <a:ln>
          <a:noFill/>
        </a:ln>
      </c:spPr>
    </c:plotArea>
    <c:legend>
      <c:legendPos val="t"/>
      <c:layout>
        <c:manualLayout>
          <c:xMode val="edge"/>
          <c:yMode val="edge"/>
          <c:x val="0.31308575981686798"/>
          <c:y val="0.15449507389162564"/>
          <c:w val="0.36508232746836061"/>
          <c:h val="7.4402176021100816E-2"/>
        </c:manualLayout>
      </c:layout>
      <c:overlay val="0"/>
    </c:legend>
    <c:plotVisOnly val="1"/>
    <c:dispBlanksAs val="zero"/>
    <c:showDLblsOverMax val="0"/>
  </c:chart>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700" b="1" i="0" u="none" strike="noStrike" kern="1200" baseline="0">
                <a:solidFill>
                  <a:sysClr val="windowText" lastClr="000000"/>
                </a:solidFill>
                <a:latin typeface="+mn-lt"/>
                <a:ea typeface="+mn-ea"/>
                <a:cs typeface="+mn-cs"/>
              </a:rPr>
              <a:t>Percentage of UE that 99% of packet successfully transmitted within 10ms</a:t>
            </a:r>
            <a:endParaRPr lang="zh-CN" altLang="en-US" sz="700"/>
          </a:p>
        </c:rich>
      </c:tx>
      <c:layout>
        <c:manualLayout>
          <c:xMode val="edge"/>
          <c:yMode val="edge"/>
          <c:x val="0.20443064954991746"/>
          <c:y val="2.4647996586633567E-2"/>
        </c:manualLayout>
      </c:layout>
      <c:overlay val="0"/>
    </c:title>
    <c:autoTitleDeleted val="0"/>
    <c:plotArea>
      <c:layout>
        <c:manualLayout>
          <c:layoutTarget val="inner"/>
          <c:xMode val="edge"/>
          <c:yMode val="edge"/>
          <c:x val="0.1982790738994826"/>
          <c:y val="0.26031670610139251"/>
          <c:w val="0.77992785456869418"/>
          <c:h val="0.53508214458668846"/>
        </c:manualLayout>
      </c:layout>
      <c:lineChart>
        <c:grouping val="standard"/>
        <c:varyColors val="0"/>
        <c:ser>
          <c:idx val="0"/>
          <c:order val="0"/>
          <c:tx>
            <c:strRef>
              <c:f>Sheet1!$B$1</c:f>
              <c:strCache>
                <c:ptCount val="1"/>
                <c:pt idx="0">
                  <c:v>InH</c:v>
                </c:pt>
              </c:strCache>
            </c:strRef>
          </c:tx>
          <c:cat>
            <c:numRef>
              <c:f>Sheet1!$A$2:$A$6</c:f>
              <c:numCache>
                <c:formatCode>General</c:formatCode>
                <c:ptCount val="5"/>
                <c:pt idx="0">
                  <c:v>4</c:v>
                </c:pt>
                <c:pt idx="1">
                  <c:v>6</c:v>
                </c:pt>
                <c:pt idx="2">
                  <c:v>8</c:v>
                </c:pt>
                <c:pt idx="3">
                  <c:v>10</c:v>
                </c:pt>
                <c:pt idx="4">
                  <c:v>12</c:v>
                </c:pt>
              </c:numCache>
            </c:numRef>
          </c:cat>
          <c:val>
            <c:numRef>
              <c:f>Sheet1!$B$2:$B$6</c:f>
              <c:numCache>
                <c:formatCode>General</c:formatCode>
                <c:ptCount val="5"/>
                <c:pt idx="0">
                  <c:v>1</c:v>
                </c:pt>
                <c:pt idx="1">
                  <c:v>1</c:v>
                </c:pt>
                <c:pt idx="2">
                  <c:v>0.75</c:v>
                </c:pt>
                <c:pt idx="3">
                  <c:v>0.6</c:v>
                </c:pt>
                <c:pt idx="4">
                  <c:v>0.33</c:v>
                </c:pt>
              </c:numCache>
            </c:numRef>
          </c:val>
          <c:smooth val="0"/>
          <c:extLst>
            <c:ext xmlns:c16="http://schemas.microsoft.com/office/drawing/2014/chart" uri="{C3380CC4-5D6E-409C-BE32-E72D297353CC}">
              <c16:uniqueId val="{00000000-5761-4E8D-9C1F-C0EFF9D5ACC4}"/>
            </c:ext>
          </c:extLst>
        </c:ser>
        <c:dLbls>
          <c:showLegendKey val="0"/>
          <c:showVal val="0"/>
          <c:showCatName val="0"/>
          <c:showSerName val="0"/>
          <c:showPercent val="0"/>
          <c:showBubbleSize val="0"/>
        </c:dLbls>
        <c:marker val="1"/>
        <c:smooth val="0"/>
        <c:axId val="230479744"/>
        <c:axId val="235274240"/>
      </c:lineChart>
      <c:catAx>
        <c:axId val="230479744"/>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u="none" strike="noStrike" kern="1200" baseline="0">
                    <a:solidFill>
                      <a:sysClr val="windowText" lastClr="000000"/>
                    </a:solidFill>
                    <a:latin typeface="+mn-lt"/>
                    <a:ea typeface="+mn-ea"/>
                    <a:cs typeface="+mn-cs"/>
                  </a:rPr>
                  <a:t>number of UEs per cell</a:t>
                </a:r>
                <a:endParaRPr lang="zh-CN" altLang="en-US"/>
              </a:p>
            </c:rich>
          </c:tx>
          <c:layout>
            <c:manualLayout>
              <c:xMode val="edge"/>
              <c:yMode val="edge"/>
              <c:x val="0.38292379070662719"/>
              <c:y val="0.90055370233893173"/>
            </c:manualLayout>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35274240"/>
        <c:crosses val="autoZero"/>
        <c:auto val="1"/>
        <c:lblAlgn val="ctr"/>
        <c:lblOffset val="100"/>
        <c:noMultiLvlLbl val="0"/>
      </c:catAx>
      <c:valAx>
        <c:axId val="235274240"/>
        <c:scaling>
          <c:orientation val="minMax"/>
          <c:max val="1"/>
          <c:min val="0"/>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u="none" strike="noStrike" kern="1200" baseline="0">
                    <a:solidFill>
                      <a:sysClr val="windowText" lastClr="000000"/>
                    </a:solidFill>
                    <a:effectLst/>
                    <a:latin typeface="+mn-lt"/>
                    <a:ea typeface="+mn-ea"/>
                    <a:cs typeface="+mn-cs"/>
                  </a:rPr>
                  <a:t>Satisfied  ratio</a:t>
                </a:r>
                <a:endParaRPr lang="zh-CN" altLang="zh-CN" sz="1000">
                  <a:effectLst/>
                </a:endParaRPr>
              </a:p>
            </c:rich>
          </c:tx>
          <c:overlay val="0"/>
        </c:title>
        <c:numFmt formatCode="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30479744"/>
        <c:crosses val="autoZero"/>
        <c:crossBetween val="between"/>
      </c:valAx>
      <c:spPr>
        <a:noFill/>
        <a:ln>
          <a:noFill/>
        </a:ln>
      </c:spPr>
    </c:plotArea>
    <c:legend>
      <c:legendPos val="t"/>
      <c:layout>
        <c:manualLayout>
          <c:xMode val="edge"/>
          <c:yMode val="edge"/>
          <c:x val="0.31308575981686798"/>
          <c:y val="0.15449507389162564"/>
          <c:w val="0.36508232746836061"/>
          <c:h val="7.4402176021100816E-2"/>
        </c:manualLayout>
      </c:layout>
      <c:overlay val="0"/>
    </c:legend>
    <c:plotVisOnly val="1"/>
    <c:dispBlanksAs val="zero"/>
    <c:showDLblsOverMax val="0"/>
  </c:chart>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tabLst/>
              <a:defRPr lang="zh-CN" sz="1800" b="1" i="0" u="none" strike="noStrike" kern="1200" baseline="0">
                <a:solidFill>
                  <a:sysClr val="windowText" lastClr="000000"/>
                </a:solidFill>
                <a:latin typeface="+mn-lt"/>
                <a:ea typeface="+mn-ea"/>
                <a:cs typeface="+mn-cs"/>
              </a:defRPr>
            </a:pPr>
            <a:r>
              <a:rPr lang="en-US" altLang="zh-CN" sz="1050" b="1" i="0" u="none" strike="noStrike" kern="1200" baseline="0">
                <a:solidFill>
                  <a:sysClr val="windowText" lastClr="000000"/>
                </a:solidFill>
                <a:effectLst/>
                <a:latin typeface="+mn-lt"/>
                <a:ea typeface="+mn-ea"/>
                <a:cs typeface="+mn-cs"/>
              </a:rPr>
              <a:t>Proportion of different types of power consumption</a:t>
            </a:r>
            <a:endParaRPr lang="zh-CN" altLang="zh-CN" sz="800">
              <a:effectLst/>
            </a:endParaRPr>
          </a:p>
        </c:rich>
      </c:tx>
      <c:layout>
        <c:manualLayout>
          <c:xMode val="edge"/>
          <c:yMode val="edge"/>
          <c:x val="0.15732620420491603"/>
          <c:y val="2.7045093577523133E-2"/>
        </c:manualLayout>
      </c:layout>
      <c:overlay val="0"/>
    </c:title>
    <c:autoTitleDeleted val="0"/>
    <c:plotArea>
      <c:layout>
        <c:manualLayout>
          <c:layoutTarget val="inner"/>
          <c:xMode val="edge"/>
          <c:yMode val="edge"/>
          <c:x val="0.21107385417664618"/>
          <c:y val="0.22131130575586144"/>
          <c:w val="0.75275979397404635"/>
          <c:h val="0.53765759444854255"/>
        </c:manualLayout>
      </c:layout>
      <c:barChart>
        <c:barDir val="col"/>
        <c:grouping val="stacked"/>
        <c:varyColors val="0"/>
        <c:ser>
          <c:idx val="0"/>
          <c:order val="0"/>
          <c:tx>
            <c:strRef>
              <c:f>Sheet1!$B$1</c:f>
              <c:strCache>
                <c:ptCount val="1"/>
                <c:pt idx="0">
                  <c:v>PDCCH_only</c:v>
                </c:pt>
              </c:strCache>
            </c:strRef>
          </c:tx>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6</c:v>
                </c:pt>
                <c:pt idx="1">
                  <c:v>8</c:v>
                </c:pt>
                <c:pt idx="2">
                  <c:v>10</c:v>
                </c:pt>
                <c:pt idx="3">
                  <c:v>12</c:v>
                </c:pt>
                <c:pt idx="4">
                  <c:v>14</c:v>
                </c:pt>
              </c:numCache>
            </c:numRef>
          </c:cat>
          <c:val>
            <c:numRef>
              <c:f>Sheet1!$B$2:$B$6</c:f>
              <c:numCache>
                <c:formatCode>General</c:formatCode>
                <c:ptCount val="5"/>
                <c:pt idx="0">
                  <c:v>0.73863737833735155</c:v>
                </c:pt>
                <c:pt idx="1">
                  <c:v>0.73087843833185451</c:v>
                </c:pt>
                <c:pt idx="2">
                  <c:v>0.7223935842072795</c:v>
                </c:pt>
                <c:pt idx="3">
                  <c:v>0.70752089136490259</c:v>
                </c:pt>
                <c:pt idx="4">
                  <c:v>0.6824923286737129</c:v>
                </c:pt>
              </c:numCache>
            </c:numRef>
          </c:val>
          <c:extLst>
            <c:ext xmlns:c16="http://schemas.microsoft.com/office/drawing/2014/chart" uri="{C3380CC4-5D6E-409C-BE32-E72D297353CC}">
              <c16:uniqueId val="{00000000-B20B-4402-ABBA-883DF301E6A0}"/>
            </c:ext>
          </c:extLst>
        </c:ser>
        <c:ser>
          <c:idx val="1"/>
          <c:order val="1"/>
          <c:tx>
            <c:strRef>
              <c:f>Sheet1!$C$1</c:f>
              <c:strCache>
                <c:ptCount val="1"/>
                <c:pt idx="0">
                  <c:v>PDSCH+PDCCH</c:v>
                </c:pt>
              </c:strCache>
            </c:strRef>
          </c:tx>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6</c:v>
                </c:pt>
                <c:pt idx="1">
                  <c:v>8</c:v>
                </c:pt>
                <c:pt idx="2">
                  <c:v>10</c:v>
                </c:pt>
                <c:pt idx="3">
                  <c:v>12</c:v>
                </c:pt>
                <c:pt idx="4">
                  <c:v>14</c:v>
                </c:pt>
              </c:numCache>
            </c:numRef>
          </c:cat>
          <c:val>
            <c:numRef>
              <c:f>Sheet1!$C$2:$C$6</c:f>
              <c:numCache>
                <c:formatCode>General</c:formatCode>
                <c:ptCount val="5"/>
                <c:pt idx="0">
                  <c:v>0.26136262166264845</c:v>
                </c:pt>
                <c:pt idx="1">
                  <c:v>0.26912156166814549</c:v>
                </c:pt>
                <c:pt idx="2">
                  <c:v>0.27760641579272055</c:v>
                </c:pt>
                <c:pt idx="3">
                  <c:v>0.29247910863509752</c:v>
                </c:pt>
                <c:pt idx="4">
                  <c:v>0.3175076713262871</c:v>
                </c:pt>
              </c:numCache>
            </c:numRef>
          </c:val>
          <c:extLst>
            <c:ext xmlns:c16="http://schemas.microsoft.com/office/drawing/2014/chart" uri="{C3380CC4-5D6E-409C-BE32-E72D297353CC}">
              <c16:uniqueId val="{00000001-B20B-4402-ABBA-883DF301E6A0}"/>
            </c:ext>
          </c:extLst>
        </c:ser>
        <c:dLbls>
          <c:showLegendKey val="0"/>
          <c:showVal val="0"/>
          <c:showCatName val="0"/>
          <c:showSerName val="0"/>
          <c:showPercent val="0"/>
          <c:showBubbleSize val="0"/>
        </c:dLbls>
        <c:gapWidth val="90"/>
        <c:overlap val="100"/>
        <c:axId val="135780992"/>
        <c:axId val="137515776"/>
      </c:barChart>
      <c:catAx>
        <c:axId val="135780992"/>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u="none" strike="noStrike" kern="1200" baseline="0">
                    <a:solidFill>
                      <a:sysClr val="windowText" lastClr="000000"/>
                    </a:solidFill>
                    <a:latin typeface="+mn-lt"/>
                    <a:ea typeface="+mn-ea"/>
                    <a:cs typeface="+mn-cs"/>
                  </a:rPr>
                  <a:t>Number of UEs per cell</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7515776"/>
        <c:crosses val="autoZero"/>
        <c:auto val="1"/>
        <c:lblAlgn val="ctr"/>
        <c:lblOffset val="100"/>
        <c:noMultiLvlLbl val="0"/>
      </c:catAx>
      <c:valAx>
        <c:axId val="137515776"/>
        <c:scaling>
          <c:orientation val="minMax"/>
          <c:max val="1"/>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u="none" strike="noStrike" kern="1200" baseline="0">
                    <a:solidFill>
                      <a:sysClr val="windowText" lastClr="000000"/>
                    </a:solidFill>
                    <a:latin typeface="+mn-lt"/>
                    <a:ea typeface="+mn-ea"/>
                    <a:cs typeface="+mn-cs"/>
                  </a:rPr>
                  <a:t>Rate of power consumption</a:t>
                </a:r>
                <a:r>
                  <a:rPr lang="en-US" altLang="zh-CN"/>
                  <a:t> </a:t>
                </a:r>
                <a:endParaRPr lang="zh-CN" altLang="en-US"/>
              </a:p>
            </c:rich>
          </c:tx>
          <c:layout>
            <c:manualLayout>
              <c:xMode val="edge"/>
              <c:yMode val="edge"/>
              <c:x val="3.9458804544327687E-2"/>
              <c:y val="0.15451284183007793"/>
            </c:manualLayout>
          </c:layout>
          <c:overlay val="0"/>
        </c:title>
        <c:numFmt formatCode="0.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5780992"/>
        <c:crosses val="autoZero"/>
        <c:crossBetween val="between"/>
      </c:valAx>
    </c:plotArea>
    <c:legend>
      <c:legendPos val="t"/>
      <c:layout>
        <c:manualLayout>
          <c:xMode val="edge"/>
          <c:yMode val="edge"/>
          <c:x val="0.23718555739743058"/>
          <c:y val="0.1087580103753433"/>
          <c:w val="0.52562862619146289"/>
          <c:h val="0.11026166698674861"/>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txPr>
    <a:bodyPr/>
    <a:lstStyle/>
    <a:p>
      <a:pPr>
        <a:defRPr lang="zh-CN"/>
      </a:pPr>
      <a:endParaRPr lang="zh-CN"/>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200" b="1" i="0" baseline="0">
                <a:effectLst/>
              </a:rPr>
              <a:t>UE satisfaction rate with different APDB</a:t>
            </a:r>
            <a:endParaRPr lang="zh-CN" altLang="zh-CN" sz="1200">
              <a:effectLst/>
            </a:endParaRPr>
          </a:p>
        </c:rich>
      </c:tx>
      <c:overlay val="0"/>
    </c:title>
    <c:autoTitleDeleted val="0"/>
    <c:plotArea>
      <c:layout>
        <c:manualLayout>
          <c:layoutTarget val="inner"/>
          <c:xMode val="edge"/>
          <c:yMode val="edge"/>
          <c:x val="0.12058070866141732"/>
          <c:y val="0.14775824886712785"/>
          <c:w val="0.63010636142574683"/>
          <c:h val="0.65876007510146273"/>
        </c:manualLayout>
      </c:layout>
      <c:lineChart>
        <c:grouping val="standard"/>
        <c:varyColors val="0"/>
        <c:ser>
          <c:idx val="0"/>
          <c:order val="0"/>
          <c:tx>
            <c:strRef>
              <c:f>Sheet1!$B$1</c:f>
              <c:strCache>
                <c:ptCount val="1"/>
                <c:pt idx="0">
                  <c:v>APDB=0ms</c:v>
                </c:pt>
              </c:strCache>
            </c:strRef>
          </c:tx>
          <c:cat>
            <c:numRef>
              <c:f>Sheet1!$A$2:$A$8</c:f>
              <c:numCache>
                <c:formatCode>General</c:formatCode>
                <c:ptCount val="7"/>
                <c:pt idx="0">
                  <c:v>1</c:v>
                </c:pt>
                <c:pt idx="1">
                  <c:v>2</c:v>
                </c:pt>
                <c:pt idx="2">
                  <c:v>4</c:v>
                </c:pt>
                <c:pt idx="3">
                  <c:v>6</c:v>
                </c:pt>
                <c:pt idx="4">
                  <c:v>8</c:v>
                </c:pt>
                <c:pt idx="5">
                  <c:v>10</c:v>
                </c:pt>
                <c:pt idx="6">
                  <c:v>12</c:v>
                </c:pt>
              </c:numCache>
            </c:numRef>
          </c:cat>
          <c:val>
            <c:numRef>
              <c:f>Sheet1!$B$2:$B$8</c:f>
              <c:numCache>
                <c:formatCode>General</c:formatCode>
                <c:ptCount val="7"/>
                <c:pt idx="0">
                  <c:v>1</c:v>
                </c:pt>
                <c:pt idx="1">
                  <c:v>1</c:v>
                </c:pt>
                <c:pt idx="2">
                  <c:v>1</c:v>
                </c:pt>
                <c:pt idx="3">
                  <c:v>1</c:v>
                </c:pt>
                <c:pt idx="4">
                  <c:v>0.9375</c:v>
                </c:pt>
                <c:pt idx="5">
                  <c:v>0.72499999999999998</c:v>
                </c:pt>
                <c:pt idx="6">
                  <c:v>0.30559999999999998</c:v>
                </c:pt>
              </c:numCache>
            </c:numRef>
          </c:val>
          <c:smooth val="0"/>
          <c:extLst>
            <c:ext xmlns:c16="http://schemas.microsoft.com/office/drawing/2014/chart" uri="{C3380CC4-5D6E-409C-BE32-E72D297353CC}">
              <c16:uniqueId val="{00000000-0D3A-4022-8781-1B87A59F5E83}"/>
            </c:ext>
          </c:extLst>
        </c:ser>
        <c:ser>
          <c:idx val="1"/>
          <c:order val="1"/>
          <c:tx>
            <c:strRef>
              <c:f>Sheet1!$C$1</c:f>
              <c:strCache>
                <c:ptCount val="1"/>
                <c:pt idx="0">
                  <c:v>APDB=3ms</c:v>
                </c:pt>
              </c:strCache>
            </c:strRef>
          </c:tx>
          <c:cat>
            <c:numRef>
              <c:f>Sheet1!$A$2:$A$8</c:f>
              <c:numCache>
                <c:formatCode>General</c:formatCode>
                <c:ptCount val="7"/>
                <c:pt idx="0">
                  <c:v>1</c:v>
                </c:pt>
                <c:pt idx="1">
                  <c:v>2</c:v>
                </c:pt>
                <c:pt idx="2">
                  <c:v>4</c:v>
                </c:pt>
                <c:pt idx="3">
                  <c:v>6</c:v>
                </c:pt>
                <c:pt idx="4">
                  <c:v>8</c:v>
                </c:pt>
                <c:pt idx="5">
                  <c:v>10</c:v>
                </c:pt>
                <c:pt idx="6">
                  <c:v>12</c:v>
                </c:pt>
              </c:numCache>
            </c:numRef>
          </c:cat>
          <c:val>
            <c:numRef>
              <c:f>Sheet1!$C$2:$C$8</c:f>
              <c:numCache>
                <c:formatCode>General</c:formatCode>
                <c:ptCount val="7"/>
                <c:pt idx="0">
                  <c:v>1</c:v>
                </c:pt>
                <c:pt idx="1">
                  <c:v>1</c:v>
                </c:pt>
                <c:pt idx="2">
                  <c:v>1</c:v>
                </c:pt>
                <c:pt idx="3">
                  <c:v>1</c:v>
                </c:pt>
                <c:pt idx="4">
                  <c:v>0.96879999999999999</c:v>
                </c:pt>
                <c:pt idx="5">
                  <c:v>0.875</c:v>
                </c:pt>
                <c:pt idx="6">
                  <c:v>0.61109999999999998</c:v>
                </c:pt>
              </c:numCache>
            </c:numRef>
          </c:val>
          <c:smooth val="0"/>
          <c:extLst>
            <c:ext xmlns:c16="http://schemas.microsoft.com/office/drawing/2014/chart" uri="{C3380CC4-5D6E-409C-BE32-E72D297353CC}">
              <c16:uniqueId val="{00000001-0D3A-4022-8781-1B87A59F5E83}"/>
            </c:ext>
          </c:extLst>
        </c:ser>
        <c:ser>
          <c:idx val="2"/>
          <c:order val="2"/>
          <c:tx>
            <c:strRef>
              <c:f>Sheet1!$D$1</c:f>
              <c:strCache>
                <c:ptCount val="1"/>
                <c:pt idx="0">
                  <c:v>APDB=5ms</c:v>
                </c:pt>
              </c:strCache>
            </c:strRef>
          </c:tx>
          <c:cat>
            <c:numRef>
              <c:f>Sheet1!$A$2:$A$8</c:f>
              <c:numCache>
                <c:formatCode>General</c:formatCode>
                <c:ptCount val="7"/>
                <c:pt idx="0">
                  <c:v>1</c:v>
                </c:pt>
                <c:pt idx="1">
                  <c:v>2</c:v>
                </c:pt>
                <c:pt idx="2">
                  <c:v>4</c:v>
                </c:pt>
                <c:pt idx="3">
                  <c:v>6</c:v>
                </c:pt>
                <c:pt idx="4">
                  <c:v>8</c:v>
                </c:pt>
                <c:pt idx="5">
                  <c:v>10</c:v>
                </c:pt>
                <c:pt idx="6">
                  <c:v>12</c:v>
                </c:pt>
              </c:numCache>
            </c:numRef>
          </c:cat>
          <c:val>
            <c:numRef>
              <c:f>Sheet1!$D$2:$D$8</c:f>
              <c:numCache>
                <c:formatCode>General</c:formatCode>
                <c:ptCount val="7"/>
                <c:pt idx="0">
                  <c:v>1</c:v>
                </c:pt>
                <c:pt idx="1">
                  <c:v>1</c:v>
                </c:pt>
                <c:pt idx="2">
                  <c:v>1</c:v>
                </c:pt>
                <c:pt idx="3">
                  <c:v>1</c:v>
                </c:pt>
                <c:pt idx="4">
                  <c:v>0.96879999999999999</c:v>
                </c:pt>
                <c:pt idx="5">
                  <c:v>0.91669999999999996</c:v>
                </c:pt>
                <c:pt idx="6">
                  <c:v>0.70140000000000002</c:v>
                </c:pt>
              </c:numCache>
            </c:numRef>
          </c:val>
          <c:smooth val="0"/>
          <c:extLst>
            <c:ext xmlns:c16="http://schemas.microsoft.com/office/drawing/2014/chart" uri="{C3380CC4-5D6E-409C-BE32-E72D297353CC}">
              <c16:uniqueId val="{00000002-0D3A-4022-8781-1B87A59F5E83}"/>
            </c:ext>
          </c:extLst>
        </c:ser>
        <c:dLbls>
          <c:showLegendKey val="0"/>
          <c:showVal val="0"/>
          <c:showCatName val="0"/>
          <c:showSerName val="0"/>
          <c:showPercent val="0"/>
          <c:showBubbleSize val="0"/>
        </c:dLbls>
        <c:marker val="1"/>
        <c:smooth val="0"/>
        <c:axId val="235856256"/>
        <c:axId val="235858176"/>
      </c:lineChart>
      <c:catAx>
        <c:axId val="235856256"/>
        <c:scaling>
          <c:orientation val="minMax"/>
        </c:scaling>
        <c:delete val="0"/>
        <c:axPos val="b"/>
        <c:title>
          <c:tx>
            <c:rich>
              <a:bodyPr/>
              <a:lstStyle/>
              <a:p>
                <a:pPr>
                  <a:defRPr/>
                </a:pPr>
                <a:r>
                  <a:rPr lang="en-US" altLang="zh-CN" sz="1200" b="1" i="0" baseline="0">
                    <a:effectLst/>
                  </a:rPr>
                  <a:t>Number of UEs per cell</a:t>
                </a:r>
                <a:endParaRPr lang="zh-CN" altLang="zh-CN" sz="700">
                  <a:effectLst/>
                </a:endParaRPr>
              </a:p>
            </c:rich>
          </c:tx>
          <c:overlay val="0"/>
        </c:title>
        <c:numFmt formatCode="General" sourceLinked="1"/>
        <c:majorTickMark val="out"/>
        <c:minorTickMark val="none"/>
        <c:tickLblPos val="nextTo"/>
        <c:crossAx val="235858176"/>
        <c:crosses val="autoZero"/>
        <c:auto val="1"/>
        <c:lblAlgn val="ctr"/>
        <c:lblOffset val="100"/>
        <c:noMultiLvlLbl val="0"/>
      </c:catAx>
      <c:valAx>
        <c:axId val="235858176"/>
        <c:scaling>
          <c:orientation val="minMax"/>
          <c:max val="1"/>
        </c:scaling>
        <c:delete val="0"/>
        <c:axPos val="l"/>
        <c:majorGridlines/>
        <c:title>
          <c:tx>
            <c:rich>
              <a:bodyPr rot="-5400000" vert="horz"/>
              <a:lstStyle/>
              <a:p>
                <a:pPr>
                  <a:defRPr/>
                </a:pPr>
                <a:r>
                  <a:rPr lang="en-US" altLang="zh-CN" sz="1200" b="1" i="0" baseline="0">
                    <a:effectLst/>
                  </a:rPr>
                  <a:t>Satisfied  ratio</a:t>
                </a:r>
                <a:endParaRPr lang="zh-CN" altLang="zh-CN" sz="700">
                  <a:effectLst/>
                </a:endParaRPr>
              </a:p>
            </c:rich>
          </c:tx>
          <c:overlay val="0"/>
        </c:title>
        <c:numFmt formatCode="General" sourceLinked="1"/>
        <c:majorTickMark val="out"/>
        <c:minorTickMark val="none"/>
        <c:tickLblPos val="nextTo"/>
        <c:crossAx val="235856256"/>
        <c:crosses val="autoZero"/>
        <c:crossBetween val="between"/>
        <c:majorUnit val="0.1"/>
      </c:valAx>
    </c:plotArea>
    <c:legend>
      <c:legendPos val="r"/>
      <c:layout>
        <c:manualLayout>
          <c:xMode val="edge"/>
          <c:yMode val="edge"/>
          <c:x val="0.74515662633643032"/>
          <c:y val="0.33870967040470396"/>
          <c:w val="0.23779472853127528"/>
          <c:h val="0.29959324209618166"/>
        </c:manualLayout>
      </c:layout>
      <c:overlay val="0"/>
    </c:legend>
    <c:plotVisOnly val="1"/>
    <c:dispBlanksAs val="gap"/>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0.38145</cdr:x>
      <cdr:y>0.21056</cdr:y>
    </cdr:from>
    <cdr:to>
      <cdr:x>0.55245</cdr:x>
      <cdr:y>0.296</cdr:y>
    </cdr:to>
    <cdr:sp macro="" textlink="">
      <cdr:nvSpPr>
        <cdr:cNvPr id="4" name="文本框 1"/>
        <cdr:cNvSpPr txBox="1"/>
      </cdr:nvSpPr>
      <cdr:spPr>
        <a:xfrm xmlns:a="http://schemas.openxmlformats.org/drawingml/2006/main">
          <a:off x="1473200" y="438150"/>
          <a:ext cx="660400" cy="177800"/>
        </a:xfrm>
        <a:prstGeom xmlns:a="http://schemas.openxmlformats.org/drawingml/2006/main" prst="rect">
          <a:avLst/>
        </a:prstGeom>
      </cdr:spPr>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DDB2530-F82C-451E-9780-B2F2B859F3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13</Pages>
  <Words>3910</Words>
  <Characters>22292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英豪 张</cp:lastModifiedBy>
  <cp:revision>11</cp:revision>
  <cp:lastPrinted>2007-12-29T21:50:00Z</cp:lastPrinted>
  <dcterms:created xsi:type="dcterms:W3CDTF">2021-08-06T06:42:00Z</dcterms:created>
  <dcterms:modified xsi:type="dcterms:W3CDTF">2021-08-07T01:39:00Z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