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BAFE5" w14:textId="642007C9" w:rsidR="007E727E" w:rsidRPr="00BB3919" w:rsidRDefault="007E727E" w:rsidP="007E727E">
      <w:pPr>
        <w:pStyle w:val="af3"/>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sidR="00344485">
        <w:rPr>
          <w:rFonts w:cs="Arial"/>
          <w:sz w:val="22"/>
          <w:szCs w:val="22"/>
        </w:rPr>
        <w:t>xxxxx</w:t>
      </w:r>
    </w:p>
    <w:p w14:paraId="0977C839" w14:textId="77777777" w:rsidR="007E727E" w:rsidRPr="00D75C88" w:rsidRDefault="007E727E" w:rsidP="007E727E">
      <w:pPr>
        <w:pStyle w:val="af3"/>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77777777"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3FDA4819" w14:textId="0E94981B" w:rsidR="00DC617E" w:rsidRDefault="00EA060C">
      <w:pPr>
        <w:pStyle w:val="af3"/>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B9631F" w:rsidRPr="00B9631F">
        <w:rPr>
          <w:rFonts w:eastAsia="MS Gothic"/>
          <w:sz w:val="22"/>
          <w:szCs w:val="22"/>
        </w:rPr>
        <w:t>Summary</w:t>
      </w:r>
      <w:r w:rsidR="00B9631F">
        <w:rPr>
          <w:rFonts w:eastAsia="MS Gothic"/>
          <w:sz w:val="22"/>
          <w:szCs w:val="22"/>
        </w:rPr>
        <w:t xml:space="preserve"> </w:t>
      </w:r>
      <w:r w:rsidR="00B9631F" w:rsidRPr="00B9631F">
        <w:rPr>
          <w:rFonts w:eastAsia="MS Gothic"/>
          <w:sz w:val="22"/>
          <w:szCs w:val="22"/>
        </w:rPr>
        <w:t>#</w:t>
      </w:r>
      <w:r w:rsidR="00344485">
        <w:rPr>
          <w:rFonts w:eastAsia="MS Gothic"/>
          <w:sz w:val="22"/>
          <w:szCs w:val="22"/>
        </w:rPr>
        <w:t>2</w:t>
      </w:r>
      <w:r w:rsidR="00B9631F" w:rsidRPr="00B9631F">
        <w:rPr>
          <w:rFonts w:eastAsia="MS Gothic"/>
          <w:sz w:val="22"/>
          <w:szCs w:val="22"/>
        </w:rPr>
        <w:t xml:space="preserve"> of evaluation methodology for XR</w:t>
      </w:r>
      <w:r w:rsidR="00B9631F" w:rsidRPr="00B9631F" w:rsidDel="00B9631F">
        <w:rPr>
          <w:rFonts w:eastAsia="MS Gothic"/>
          <w:sz w:val="22"/>
          <w:szCs w:val="22"/>
        </w:rPr>
        <w:t xml:space="preserve"> </w:t>
      </w:r>
      <w:r w:rsidR="005A37FA">
        <w:rPr>
          <w:sz w:val="22"/>
          <w:szCs w:val="22"/>
        </w:rPr>
        <w:t xml:space="preserve"> </w:t>
      </w:r>
    </w:p>
    <w:p w14:paraId="340CCCC3" w14:textId="77777777"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6A181AF8" w14:textId="77777777"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6CC2E03F" w14:textId="43BE5548" w:rsidR="00976A8B" w:rsidRDefault="00C25A9C" w:rsidP="001F5D34">
      <w:pPr>
        <w:spacing w:before="240"/>
        <w:jc w:val="both"/>
        <w:rPr>
          <w:rFonts w:eastAsia="宋体"/>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w:t>
      </w:r>
      <w:r w:rsidR="00135587">
        <w:t>7</w:t>
      </w:r>
      <w:r>
        <w:t>] submitted under AI 8.</w:t>
      </w:r>
      <w:r w:rsidR="00F303D1">
        <w:t>14</w:t>
      </w:r>
      <w:r w:rsidR="003400D9">
        <w:t>.2</w:t>
      </w:r>
      <w:r w:rsidR="00F303D1">
        <w:t xml:space="preserve">. </w:t>
      </w:r>
    </w:p>
    <w:p w14:paraId="1F855D1C" w14:textId="77777777" w:rsidR="00DF1D00" w:rsidRDefault="00DF1D00">
      <w:pPr>
        <w:rPr>
          <w:rFonts w:eastAsia="宋体"/>
          <w:lang w:eastAsia="zh-CN"/>
        </w:rPr>
      </w:pPr>
    </w:p>
    <w:p w14:paraId="2381E9BF" w14:textId="77777777" w:rsidR="00867382" w:rsidRDefault="00867382" w:rsidP="00867382">
      <w:pPr>
        <w:pStyle w:val="1"/>
        <w:tabs>
          <w:tab w:val="num" w:pos="432"/>
        </w:tabs>
        <w:rPr>
          <w:lang w:eastAsia="zh-CN"/>
        </w:rPr>
      </w:pPr>
      <w:r w:rsidRPr="00AA3A45">
        <w:rPr>
          <w:lang w:eastAsia="zh-CN"/>
        </w:rPr>
        <w:t>Discussion</w:t>
      </w:r>
    </w:p>
    <w:p w14:paraId="67212E24" w14:textId="48A630A4" w:rsidR="002834F7" w:rsidRDefault="00CA1BD2" w:rsidP="0027735F">
      <w:pPr>
        <w:pStyle w:val="2"/>
        <w:rPr>
          <w:rFonts w:eastAsiaTheme="minorEastAsia"/>
          <w:lang w:eastAsia="zh-CN"/>
        </w:rPr>
      </w:pPr>
      <w:r>
        <w:rPr>
          <w:rFonts w:eastAsiaTheme="minorEastAsia"/>
          <w:lang w:eastAsia="zh-CN"/>
        </w:rPr>
        <w:t>Template to collect evaluation results</w:t>
      </w:r>
    </w:p>
    <w:p w14:paraId="2DCD84B3" w14:textId="58D77139" w:rsidR="00AF15D5" w:rsidRDefault="00D22082" w:rsidP="00970E18">
      <w:pPr>
        <w:rPr>
          <w:rFonts w:eastAsiaTheme="minorEastAsia"/>
          <w:lang w:eastAsia="zh-CN"/>
        </w:rPr>
      </w:pPr>
      <w:r>
        <w:rPr>
          <w:rFonts w:eastAsiaTheme="minorEastAsia" w:hint="eastAsia"/>
          <w:lang w:eastAsia="zh-CN"/>
        </w:rPr>
        <w:t>T</w:t>
      </w:r>
      <w:r>
        <w:rPr>
          <w:rFonts w:eastAsiaTheme="minorEastAsia"/>
          <w:lang w:eastAsia="zh-CN"/>
        </w:rPr>
        <w:t xml:space="preserve">he template to collect evaluation results are updated in </w:t>
      </w:r>
      <w:r w:rsidR="00AF15D5">
        <w:rPr>
          <w:rFonts w:eastAsiaTheme="minorEastAsia"/>
          <w:lang w:eastAsia="zh-CN"/>
        </w:rPr>
        <w:t xml:space="preserve">the following. Companies are encouraged to check </w:t>
      </w:r>
      <w:r w:rsidR="00451A71">
        <w:rPr>
          <w:rFonts w:eastAsiaTheme="minorEastAsia"/>
          <w:lang w:eastAsia="zh-CN"/>
        </w:rPr>
        <w:t xml:space="preserve">the template </w:t>
      </w:r>
      <w:r w:rsidR="00AF15D5">
        <w:rPr>
          <w:rFonts w:eastAsiaTheme="minorEastAsia"/>
          <w:lang w:eastAsia="zh-CN"/>
        </w:rPr>
        <w:t>and update the evaluation results according</w:t>
      </w:r>
      <w:r w:rsidR="00451A71">
        <w:rPr>
          <w:rFonts w:eastAsiaTheme="minorEastAsia"/>
          <w:lang w:eastAsia="zh-CN"/>
        </w:rPr>
        <w:t>ly</w:t>
      </w:r>
      <w:r w:rsidR="00AF15D5">
        <w:rPr>
          <w:rFonts w:eastAsiaTheme="minorEastAsia"/>
          <w:lang w:eastAsia="zh-CN"/>
        </w:rPr>
        <w:t>.</w:t>
      </w:r>
      <w:r w:rsidR="008952FB">
        <w:rPr>
          <w:rFonts w:eastAsiaTheme="minorEastAsia"/>
          <w:lang w:eastAsia="zh-CN"/>
        </w:rPr>
        <w:t xml:space="preserve"> </w:t>
      </w:r>
    </w:p>
    <w:p w14:paraId="5C1F7AFC" w14:textId="7D2CCEA0" w:rsidR="00126C89" w:rsidRDefault="009C31BF" w:rsidP="00126C89">
      <w:pPr>
        <w:rPr>
          <w:rFonts w:eastAsiaTheme="minorEastAsia"/>
          <w:lang w:eastAsia="zh-CN"/>
        </w:rPr>
      </w:pPr>
      <w:hyperlink r:id="rId14" w:history="1">
        <w:r w:rsidR="00126C89" w:rsidRPr="00922A1D">
          <w:rPr>
            <w:rStyle w:val="aff4"/>
            <w:rFonts w:eastAsiaTheme="minorEastAsia"/>
            <w:lang w:eastAsia="zh-CN"/>
          </w:rPr>
          <w:t>https://www.3gpp.org/ftp/tsg_ran/WG1_RL1/TSGR1_105-e/Inbox/drafts/8.14.2/Template%20for%20collecting%20evaluation%20results/Updated_XR_evaluation_result_template_v001.xlsx</w:t>
        </w:r>
      </w:hyperlink>
    </w:p>
    <w:p w14:paraId="62285756" w14:textId="62058616" w:rsidR="008952FB" w:rsidRDefault="008952FB" w:rsidP="008952FB">
      <w:pPr>
        <w:rPr>
          <w:rFonts w:eastAsiaTheme="minorEastAsia"/>
          <w:lang w:eastAsia="zh-CN"/>
        </w:rPr>
      </w:pPr>
      <w:r>
        <w:rPr>
          <w:rFonts w:eastAsiaTheme="minorEastAsia" w:hint="eastAsia"/>
          <w:lang w:eastAsia="zh-CN"/>
        </w:rPr>
        <w:t>Fol</w:t>
      </w:r>
      <w:r>
        <w:rPr>
          <w:rFonts w:eastAsiaTheme="minorEastAsia"/>
          <w:lang w:eastAsia="zh-CN"/>
        </w:rPr>
        <w:t xml:space="preserve">lowing </w:t>
      </w:r>
      <w:r w:rsidR="00126C89">
        <w:rPr>
          <w:rFonts w:eastAsiaTheme="minorEastAsia"/>
          <w:lang w:eastAsia="zh-CN"/>
        </w:rPr>
        <w:t>is the brief summary of modifications for the template. Please check the excel sheet for more details.</w:t>
      </w:r>
    </w:p>
    <w:p w14:paraId="4E40D77D" w14:textId="17549E8B" w:rsidR="00945B84" w:rsidRDefault="00945B84" w:rsidP="005F60B6">
      <w:pPr>
        <w:pStyle w:val="affb"/>
        <w:numPr>
          <w:ilvl w:val="0"/>
          <w:numId w:val="74"/>
        </w:numPr>
        <w:rPr>
          <w:rFonts w:eastAsiaTheme="minorEastAsia"/>
          <w:lang w:eastAsia="zh-CN"/>
        </w:rPr>
      </w:pPr>
      <w:r>
        <w:rPr>
          <w:rFonts w:eastAsiaTheme="minorEastAsia" w:hint="eastAsia"/>
          <w:lang w:eastAsia="zh-CN"/>
        </w:rPr>
        <w:t>F</w:t>
      </w:r>
      <w:r>
        <w:rPr>
          <w:rFonts w:eastAsiaTheme="minorEastAsia"/>
          <w:lang w:eastAsia="zh-CN"/>
        </w:rPr>
        <w:t>or capacity sheet</w:t>
      </w:r>
    </w:p>
    <w:p w14:paraId="5F27865C" w14:textId="76C82655" w:rsidR="00126C89" w:rsidRDefault="008952FB" w:rsidP="008952FB">
      <w:pPr>
        <w:pStyle w:val="affb"/>
        <w:numPr>
          <w:ilvl w:val="1"/>
          <w:numId w:val="74"/>
        </w:numPr>
        <w:spacing w:after="120" w:line="240" w:lineRule="auto"/>
        <w:rPr>
          <w:rFonts w:eastAsiaTheme="minorEastAsia"/>
          <w:lang w:val="en-US" w:eastAsia="zh-CN"/>
        </w:rPr>
      </w:pPr>
      <w:r>
        <w:rPr>
          <w:rFonts w:eastAsiaTheme="minorEastAsia"/>
          <w:lang w:val="en-US" w:eastAsia="zh-CN"/>
        </w:rPr>
        <w:t>Remove</w:t>
      </w:r>
      <w:r w:rsidRPr="008952FB">
        <w:rPr>
          <w:rFonts w:eastAsiaTheme="minorEastAsia"/>
          <w:lang w:val="en-US" w:eastAsia="zh-CN"/>
        </w:rPr>
        <w:t xml:space="preserve"> the column of </w:t>
      </w:r>
      <w:r w:rsidRPr="00BE3AAA">
        <w:rPr>
          <w:rFonts w:eastAsiaTheme="minorEastAsia"/>
          <w:b/>
          <w:lang w:val="en-US" w:eastAsia="zh-CN"/>
        </w:rPr>
        <w:t>avg # UEs/cell = N</w:t>
      </w:r>
      <w:r w:rsidR="00126C89">
        <w:rPr>
          <w:rFonts w:eastAsiaTheme="minorEastAsia"/>
          <w:lang w:val="en-US" w:eastAsia="zh-CN"/>
        </w:rPr>
        <w:t>, since it is not related to the capacity.</w:t>
      </w:r>
    </w:p>
    <w:p w14:paraId="3B5094F2" w14:textId="2234A62B" w:rsidR="008952FB" w:rsidRPr="008952FB" w:rsidRDefault="00126C89" w:rsidP="008952FB">
      <w:pPr>
        <w:pStyle w:val="affb"/>
        <w:numPr>
          <w:ilvl w:val="1"/>
          <w:numId w:val="74"/>
        </w:numPr>
        <w:spacing w:after="120" w:line="240" w:lineRule="auto"/>
        <w:rPr>
          <w:rFonts w:eastAsiaTheme="minorEastAsia"/>
          <w:lang w:val="en-US" w:eastAsia="zh-CN"/>
        </w:rPr>
      </w:pPr>
      <w:r>
        <w:rPr>
          <w:rFonts w:eastAsiaTheme="minorEastAsia"/>
          <w:lang w:val="en-US" w:eastAsia="zh-CN"/>
        </w:rPr>
        <w:t xml:space="preserve">Add </w:t>
      </w:r>
      <w:r w:rsidR="008952FB">
        <w:rPr>
          <w:rFonts w:eastAsiaTheme="minorEastAsia"/>
          <w:lang w:val="en-US" w:eastAsia="zh-CN"/>
        </w:rPr>
        <w:t>some</w:t>
      </w:r>
      <w:r w:rsidR="008952FB" w:rsidRPr="008952FB">
        <w:rPr>
          <w:rFonts w:eastAsiaTheme="minorEastAsia"/>
          <w:lang w:val="en-US" w:eastAsia="zh-CN"/>
        </w:rPr>
        <w:t xml:space="preserve"> notes for column </w:t>
      </w:r>
      <w:r w:rsidR="008952FB">
        <w:rPr>
          <w:rFonts w:eastAsiaTheme="minorEastAsia"/>
          <w:lang w:val="en-US" w:eastAsia="zh-CN"/>
        </w:rPr>
        <w:t xml:space="preserve">of </w:t>
      </w:r>
      <w:r w:rsidR="008952FB" w:rsidRPr="00BE3AAA">
        <w:rPr>
          <w:rFonts w:eastAsiaTheme="minorEastAsia"/>
          <w:b/>
          <w:lang w:val="en-US" w:eastAsia="zh-CN"/>
        </w:rPr>
        <w:t xml:space="preserve">capacity </w:t>
      </w:r>
      <w:r w:rsidRPr="00BE3AAA">
        <w:rPr>
          <w:rFonts w:eastAsiaTheme="minorEastAsia"/>
          <w:b/>
          <w:lang w:val="en-US" w:eastAsia="zh-CN"/>
        </w:rPr>
        <w:t>(#UEs…)</w:t>
      </w:r>
      <w:r>
        <w:rPr>
          <w:rFonts w:eastAsiaTheme="minorEastAsia"/>
          <w:lang w:val="en-US" w:eastAsia="zh-CN"/>
        </w:rPr>
        <w:t xml:space="preserve"> </w:t>
      </w:r>
      <w:r w:rsidR="008952FB">
        <w:rPr>
          <w:rFonts w:eastAsiaTheme="minorEastAsia"/>
          <w:lang w:val="en-US" w:eastAsia="zh-CN"/>
        </w:rPr>
        <w:t>for clarification</w:t>
      </w:r>
      <w:r>
        <w:rPr>
          <w:rFonts w:eastAsiaTheme="minorEastAsia"/>
          <w:lang w:val="en-US" w:eastAsia="zh-CN"/>
        </w:rPr>
        <w:t>, to make sure companies have common understanding when filling the results.</w:t>
      </w:r>
    </w:p>
    <w:p w14:paraId="1C74BBA6" w14:textId="3B8A14E6" w:rsidR="008952FB" w:rsidRPr="008952FB" w:rsidRDefault="008952FB" w:rsidP="008952FB">
      <w:pPr>
        <w:pStyle w:val="affb"/>
        <w:numPr>
          <w:ilvl w:val="1"/>
          <w:numId w:val="74"/>
        </w:numPr>
        <w:spacing w:after="120" w:line="240" w:lineRule="auto"/>
        <w:rPr>
          <w:rFonts w:eastAsiaTheme="minorEastAsia"/>
          <w:lang w:val="en-US" w:eastAsia="zh-CN"/>
        </w:rPr>
      </w:pPr>
      <w:r w:rsidRPr="008952FB">
        <w:rPr>
          <w:rFonts w:eastAsiaTheme="minorEastAsia" w:hint="eastAsia"/>
          <w:lang w:eastAsia="zh-CN"/>
        </w:rPr>
        <w:t>R</w:t>
      </w:r>
      <w:r w:rsidRPr="008952FB">
        <w:rPr>
          <w:rFonts w:eastAsiaTheme="minorEastAsia"/>
          <w:lang w:eastAsia="zh-CN"/>
        </w:rPr>
        <w:t xml:space="preserve">emove the data validation for column </w:t>
      </w:r>
      <w:proofErr w:type="gramStart"/>
      <w:r w:rsidRPr="00BE3AAA">
        <w:rPr>
          <w:rFonts w:eastAsiaTheme="minorEastAsia"/>
          <w:b/>
          <w:lang w:val="en-US" w:eastAsia="zh-CN"/>
        </w:rPr>
        <w:t>BR :</w:t>
      </w:r>
      <w:proofErr w:type="gramEnd"/>
      <w:r w:rsidRPr="00BE3AAA">
        <w:rPr>
          <w:rFonts w:eastAsiaTheme="minorEastAsia"/>
          <w:b/>
          <w:lang w:val="en-US" w:eastAsia="zh-CN"/>
        </w:rPr>
        <w:t xml:space="preserve"> Additional Assumptions</w:t>
      </w:r>
      <w:r w:rsidRPr="008952FB">
        <w:rPr>
          <w:rFonts w:eastAsiaTheme="minorEastAsia"/>
          <w:lang w:eastAsia="zh-CN"/>
        </w:rPr>
        <w:t xml:space="preserve">, </w:t>
      </w:r>
      <w:r w:rsidRPr="00BE3AAA">
        <w:rPr>
          <w:rFonts w:eastAsiaTheme="minorEastAsia"/>
          <w:b/>
          <w:lang w:val="en-US" w:eastAsia="zh-CN"/>
        </w:rPr>
        <w:t>BB : aggregate bit rates</w:t>
      </w:r>
      <w:r>
        <w:rPr>
          <w:rFonts w:eastAsiaTheme="minorEastAsia"/>
          <w:lang w:val="en-US" w:eastAsia="zh-CN"/>
        </w:rPr>
        <w:t xml:space="preserve">, and </w:t>
      </w:r>
      <w:r w:rsidRPr="00BE3AAA">
        <w:rPr>
          <w:rFonts w:eastAsiaTheme="minorEastAsia"/>
          <w:b/>
          <w:lang w:val="en-US" w:eastAsia="zh-CN"/>
        </w:rPr>
        <w:t>AD : HARQ initial target</w:t>
      </w:r>
      <w:r>
        <w:rPr>
          <w:rFonts w:eastAsiaTheme="minorEastAsia"/>
          <w:lang w:val="en-US" w:eastAsia="zh-CN"/>
        </w:rPr>
        <w:t>. Companies can freely input the information for these columns.</w:t>
      </w:r>
    </w:p>
    <w:p w14:paraId="454F92D1" w14:textId="77777777" w:rsidR="008952FB" w:rsidRPr="008952FB" w:rsidRDefault="008952FB" w:rsidP="008952FB">
      <w:pPr>
        <w:pStyle w:val="affb"/>
        <w:numPr>
          <w:ilvl w:val="1"/>
          <w:numId w:val="74"/>
        </w:numPr>
        <w:spacing w:after="120"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 xml:space="preserve"> column in the beginning is added to provide some simple strings for identifying each row. </w:t>
      </w:r>
      <w:r w:rsidRPr="008952FB">
        <w:rPr>
          <w:rFonts w:eastAsiaTheme="minorEastAsia"/>
          <w:lang w:eastAsia="zh-CN"/>
        </w:rPr>
        <w:t>Companies can put any simple string specific to the row</w:t>
      </w:r>
    </w:p>
    <w:p w14:paraId="18C028A8" w14:textId="77777777" w:rsidR="008952FB" w:rsidRDefault="008952FB" w:rsidP="008952FB">
      <w:pPr>
        <w:pStyle w:val="affb"/>
        <w:numPr>
          <w:ilvl w:val="1"/>
          <w:numId w:val="74"/>
        </w:numPr>
        <w:spacing w:after="120" w:line="240" w:lineRule="auto"/>
        <w:rPr>
          <w:rFonts w:eastAsiaTheme="minorEastAsia"/>
          <w:lang w:val="en-US" w:eastAsia="zh-CN"/>
        </w:rPr>
      </w:pPr>
      <w:r w:rsidRPr="008952FB">
        <w:rPr>
          <w:rFonts w:eastAsiaTheme="minorEastAsia"/>
          <w:lang w:val="en-US" w:eastAsia="zh-CN"/>
        </w:rPr>
        <w:t xml:space="preserve">Merge </w:t>
      </w:r>
      <w:r w:rsidRPr="008952FB">
        <w:rPr>
          <w:rFonts w:eastAsiaTheme="minorEastAsia"/>
          <w:b/>
          <w:bCs/>
          <w:lang w:val="en-US" w:eastAsia="zh-CN"/>
        </w:rPr>
        <w:t>App</w:t>
      </w:r>
      <w:r w:rsidRPr="008952FB">
        <w:rPr>
          <w:rFonts w:eastAsiaTheme="minorEastAsia"/>
          <w:lang w:val="en-US" w:eastAsia="zh-CN"/>
        </w:rPr>
        <w:t xml:space="preserve"> and </w:t>
      </w:r>
      <w:r w:rsidRPr="008952FB">
        <w:rPr>
          <w:rFonts w:eastAsiaTheme="minorEastAsia"/>
          <w:b/>
          <w:bCs/>
          <w:lang w:val="en-US" w:eastAsia="zh-CN"/>
        </w:rPr>
        <w:t>traffic direction</w:t>
      </w:r>
      <w:r w:rsidRPr="008952FB">
        <w:rPr>
          <w:rFonts w:eastAsiaTheme="minorEastAsia"/>
          <w:lang w:val="en-US" w:eastAsia="zh-CN"/>
        </w:rPr>
        <w:t xml:space="preserve"> in Capacity tab, make a single column with following choices: DL-AR/VR, DL-CG, UL-VR/CG, UL-AR</w:t>
      </w:r>
      <w:r>
        <w:rPr>
          <w:rFonts w:eastAsiaTheme="minorEastAsia"/>
          <w:lang w:val="en-US" w:eastAsia="zh-CN"/>
        </w:rPr>
        <w:t xml:space="preserve">. Please </w:t>
      </w:r>
      <w:r>
        <w:rPr>
          <w:rFonts w:eastAsiaTheme="minorEastAsia"/>
          <w:lang w:eastAsia="zh-CN"/>
        </w:rPr>
        <w:t>d</w:t>
      </w:r>
      <w:r w:rsidRPr="008952FB">
        <w:rPr>
          <w:rFonts w:eastAsiaTheme="minorEastAsia"/>
          <w:lang w:eastAsia="zh-CN"/>
        </w:rPr>
        <w:t>o not use other custom values, e.g., XR</w:t>
      </w:r>
      <w:r>
        <w:rPr>
          <w:rFonts w:eastAsiaTheme="minorEastAsia"/>
          <w:lang w:val="en-US" w:eastAsia="zh-CN"/>
        </w:rPr>
        <w:t>.</w:t>
      </w:r>
    </w:p>
    <w:p w14:paraId="24C39FF9" w14:textId="1875D91A" w:rsidR="00945B84" w:rsidRPr="005F60B6" w:rsidRDefault="00945B84" w:rsidP="005F60B6">
      <w:pPr>
        <w:pStyle w:val="affb"/>
        <w:numPr>
          <w:ilvl w:val="0"/>
          <w:numId w:val="74"/>
        </w:numPr>
        <w:rPr>
          <w:rFonts w:eastAsiaTheme="minorEastAsia"/>
          <w:lang w:eastAsia="zh-CN"/>
        </w:rPr>
      </w:pPr>
      <w:r w:rsidRPr="005F60B6">
        <w:rPr>
          <w:rFonts w:eastAsiaTheme="minorEastAsia" w:hint="eastAsia"/>
          <w:lang w:eastAsia="zh-CN"/>
        </w:rPr>
        <w:t>F</w:t>
      </w:r>
      <w:r w:rsidRPr="005F60B6">
        <w:rPr>
          <w:rFonts w:eastAsiaTheme="minorEastAsia"/>
          <w:lang w:eastAsia="zh-CN"/>
        </w:rPr>
        <w:t>or power sheet</w:t>
      </w:r>
    </w:p>
    <w:p w14:paraId="7C1669A6" w14:textId="0A7ED52D" w:rsidR="00945B84" w:rsidRPr="008952FB" w:rsidRDefault="00945B84" w:rsidP="008952FB">
      <w:pPr>
        <w:pStyle w:val="affb"/>
        <w:numPr>
          <w:ilvl w:val="1"/>
          <w:numId w:val="74"/>
        </w:numPr>
        <w:rPr>
          <w:rFonts w:eastAsiaTheme="minorEastAsia"/>
          <w:lang w:eastAsia="zh-CN"/>
        </w:rPr>
      </w:pPr>
      <w:r w:rsidRPr="008952FB">
        <w:rPr>
          <w:rFonts w:eastAsiaTheme="minorEastAsia"/>
          <w:lang w:eastAsia="zh-CN"/>
        </w:rPr>
        <w:t xml:space="preserve">Change </w:t>
      </w:r>
      <w:r w:rsidRPr="008952FB">
        <w:rPr>
          <w:rFonts w:eastAsiaTheme="minorEastAsia" w:hint="eastAsia"/>
          <w:lang w:eastAsia="zh-CN"/>
        </w:rPr>
        <w:t>c</w:t>
      </w:r>
      <w:r w:rsidRPr="008952FB">
        <w:rPr>
          <w:rFonts w:eastAsiaTheme="minorEastAsia"/>
          <w:lang w:eastAsia="zh-CN"/>
        </w:rPr>
        <w:t xml:space="preserve">olumn </w:t>
      </w:r>
      <w:r w:rsidR="000628EB" w:rsidRPr="005A19AD">
        <w:rPr>
          <w:rFonts w:eastAsiaTheme="minorEastAsia"/>
          <w:b/>
          <w:lang w:eastAsia="zh-CN"/>
        </w:rPr>
        <w:t>FA of</w:t>
      </w:r>
      <w:r w:rsidR="00BE3AAA" w:rsidRPr="005A19AD">
        <w:rPr>
          <w:rFonts w:eastAsiaTheme="minorEastAsia"/>
          <w:b/>
          <w:lang w:eastAsia="zh-CN"/>
        </w:rPr>
        <w:t xml:space="preserve"> capacity</w:t>
      </w:r>
      <w:r w:rsidRPr="005A19AD">
        <w:rPr>
          <w:rFonts w:eastAsiaTheme="minorEastAsia"/>
          <w:b/>
          <w:lang w:eastAsia="zh-CN"/>
        </w:rPr>
        <w:t xml:space="preserve"> </w:t>
      </w:r>
      <w:r w:rsidRPr="008952FB">
        <w:rPr>
          <w:rFonts w:eastAsiaTheme="minorEastAsia"/>
          <w:lang w:eastAsia="zh-CN"/>
        </w:rPr>
        <w:t xml:space="preserve">to </w:t>
      </w:r>
      <w:r w:rsidR="000628EB">
        <w:rPr>
          <w:rFonts w:eastAsiaTheme="minorEastAsia"/>
          <w:lang w:eastAsia="zh-CN"/>
        </w:rPr>
        <w:t xml:space="preserve">report </w:t>
      </w:r>
      <w:r w:rsidRPr="008952FB">
        <w:rPr>
          <w:rFonts w:eastAsiaTheme="minorEastAsia"/>
          <w:lang w:eastAsia="zh-CN"/>
        </w:rPr>
        <w:t xml:space="preserve">C1 value (same as the definition of </w:t>
      </w:r>
      <w:r w:rsidR="00BE3AAA">
        <w:rPr>
          <w:rFonts w:eastAsiaTheme="minorEastAsia"/>
          <w:lang w:eastAsia="zh-CN"/>
        </w:rPr>
        <w:t>the</w:t>
      </w:r>
      <w:r w:rsidRPr="008952FB">
        <w:rPr>
          <w:rFonts w:eastAsiaTheme="minorEastAsia"/>
          <w:lang w:eastAsia="zh-CN"/>
        </w:rPr>
        <w:t xml:space="preserve"> column </w:t>
      </w:r>
      <w:r w:rsidR="00BE3AAA">
        <w:rPr>
          <w:rFonts w:eastAsiaTheme="minorEastAsia"/>
          <w:lang w:eastAsia="zh-CN"/>
        </w:rPr>
        <w:t xml:space="preserve">CY for C1 in </w:t>
      </w:r>
      <w:r w:rsidRPr="008952FB">
        <w:rPr>
          <w:rFonts w:eastAsiaTheme="minorEastAsia"/>
          <w:lang w:eastAsia="zh-CN"/>
        </w:rPr>
        <w:t>capacity sheet)</w:t>
      </w:r>
    </w:p>
    <w:p w14:paraId="15CB13FE" w14:textId="61276959" w:rsidR="00945B84" w:rsidRDefault="00945B84" w:rsidP="008952FB">
      <w:pPr>
        <w:pStyle w:val="affb"/>
        <w:numPr>
          <w:ilvl w:val="1"/>
          <w:numId w:val="74"/>
        </w:numPr>
        <w:rPr>
          <w:rFonts w:eastAsiaTheme="minorEastAsia"/>
          <w:lang w:eastAsia="zh-CN"/>
        </w:rPr>
      </w:pPr>
      <w:r w:rsidRPr="008952FB">
        <w:rPr>
          <w:rFonts w:eastAsiaTheme="minorEastAsia"/>
          <w:lang w:eastAsia="zh-CN"/>
        </w:rPr>
        <w:t xml:space="preserve">Add some notes to column </w:t>
      </w:r>
      <w:r w:rsidRPr="005A19AD">
        <w:rPr>
          <w:rFonts w:eastAsiaTheme="minorEastAsia"/>
          <w:b/>
          <w:lang w:eastAsia="zh-CN"/>
        </w:rPr>
        <w:t>EY</w:t>
      </w:r>
      <w:r w:rsidR="00DA35C7" w:rsidRPr="005A19AD">
        <w:rPr>
          <w:rFonts w:eastAsiaTheme="minorEastAsia"/>
          <w:b/>
          <w:lang w:eastAsia="zh-CN"/>
        </w:rPr>
        <w:t xml:space="preserve">, </w:t>
      </w:r>
      <w:r w:rsidRPr="005A19AD">
        <w:rPr>
          <w:rFonts w:eastAsiaTheme="minorEastAsia"/>
          <w:b/>
          <w:lang w:eastAsia="zh-CN"/>
        </w:rPr>
        <w:t>FA</w:t>
      </w:r>
      <w:r w:rsidR="00DA35C7" w:rsidRPr="005A19AD">
        <w:rPr>
          <w:rFonts w:eastAsiaTheme="minorEastAsia"/>
          <w:b/>
          <w:lang w:eastAsia="zh-CN"/>
        </w:rPr>
        <w:t>, FC, FD and FO</w:t>
      </w:r>
      <w:r w:rsidRPr="008952FB">
        <w:rPr>
          <w:rFonts w:eastAsiaTheme="minorEastAsia"/>
          <w:lang w:eastAsia="zh-CN"/>
        </w:rPr>
        <w:t xml:space="preserve"> to make </w:t>
      </w:r>
      <w:r w:rsidR="00DA35C7" w:rsidRPr="008952FB">
        <w:rPr>
          <w:rFonts w:eastAsiaTheme="minorEastAsia"/>
          <w:lang w:eastAsia="zh-CN"/>
        </w:rPr>
        <w:t xml:space="preserve">the template </w:t>
      </w:r>
      <w:r w:rsidRPr="008952FB">
        <w:rPr>
          <w:rFonts w:eastAsiaTheme="minorEastAsia"/>
          <w:lang w:eastAsia="zh-CN"/>
        </w:rPr>
        <w:t>clearer.</w:t>
      </w:r>
    </w:p>
    <w:p w14:paraId="4001594B" w14:textId="73F53190" w:rsidR="008952FB" w:rsidRDefault="008952FB" w:rsidP="008952FB">
      <w:pPr>
        <w:pStyle w:val="affb"/>
        <w:numPr>
          <w:ilvl w:val="1"/>
          <w:numId w:val="74"/>
        </w:numPr>
        <w:rPr>
          <w:rFonts w:eastAsiaTheme="minorEastAsia"/>
          <w:lang w:eastAsia="zh-CN"/>
        </w:rPr>
      </w:pPr>
      <w:r>
        <w:rPr>
          <w:rFonts w:eastAsiaTheme="minorEastAsia"/>
          <w:lang w:eastAsia="zh-CN"/>
        </w:rPr>
        <w:t xml:space="preserve">Change the </w:t>
      </w:r>
      <w:r w:rsidRPr="005A19AD">
        <w:rPr>
          <w:rFonts w:eastAsiaTheme="minorEastAsia"/>
          <w:b/>
          <w:lang w:eastAsia="zh-CN"/>
        </w:rPr>
        <w:t>columns of PSG (%)</w:t>
      </w:r>
      <w:r>
        <w:rPr>
          <w:rFonts w:eastAsiaTheme="minorEastAsia"/>
          <w:lang w:eastAsia="zh-CN"/>
        </w:rPr>
        <w:t xml:space="preserve"> to % mode, to make sure the input from companies is the number in % format.</w:t>
      </w:r>
    </w:p>
    <w:p w14:paraId="6E161C2E" w14:textId="34A7C412" w:rsidR="00913EEC" w:rsidRDefault="008952FB" w:rsidP="008952FB">
      <w:pPr>
        <w:pStyle w:val="affb"/>
        <w:numPr>
          <w:ilvl w:val="1"/>
          <w:numId w:val="74"/>
        </w:numPr>
        <w:rPr>
          <w:rFonts w:eastAsiaTheme="minorEastAsia"/>
          <w:lang w:val="en-US" w:eastAsia="zh-CN"/>
        </w:rPr>
      </w:pPr>
      <w:r>
        <w:rPr>
          <w:rFonts w:eastAsiaTheme="minorEastAsia" w:hint="eastAsia"/>
          <w:lang w:eastAsia="zh-CN"/>
        </w:rPr>
        <w:t>K</w:t>
      </w:r>
      <w:r>
        <w:rPr>
          <w:rFonts w:eastAsiaTheme="minorEastAsia"/>
          <w:lang w:eastAsia="zh-CN"/>
        </w:rPr>
        <w:t xml:space="preserve">eep one list of data validation for the direction, i.e. </w:t>
      </w:r>
      <w:r w:rsidR="00DF1482" w:rsidRPr="008952FB">
        <w:rPr>
          <w:rFonts w:eastAsiaTheme="minorEastAsia"/>
          <w:lang w:val="en-US" w:eastAsia="zh-CN"/>
        </w:rPr>
        <w:t>DL, UL, DL+UL</w:t>
      </w:r>
    </w:p>
    <w:p w14:paraId="7559759E" w14:textId="77777777" w:rsidR="000B09AA" w:rsidRPr="00AC1103" w:rsidRDefault="000B09AA" w:rsidP="00AC1103">
      <w:pPr>
        <w:rPr>
          <w:rFonts w:eastAsiaTheme="minorEastAsia"/>
          <w:lang w:eastAsia="zh-CN"/>
        </w:rPr>
      </w:pPr>
    </w:p>
    <w:p w14:paraId="2D96B7EE" w14:textId="77777777" w:rsidR="00C7461C" w:rsidRPr="00B52237" w:rsidRDefault="00C7461C" w:rsidP="00C7461C">
      <w:pPr>
        <w:pStyle w:val="2"/>
        <w:rPr>
          <w:lang w:eastAsia="zh-CN"/>
        </w:rPr>
      </w:pPr>
      <w:r>
        <w:rPr>
          <w:lang w:eastAsia="zh-CN"/>
        </w:rPr>
        <w:lastRenderedPageBreak/>
        <w:t>Coverage evaluation</w:t>
      </w:r>
    </w:p>
    <w:p w14:paraId="0A1AEA79" w14:textId="77777777" w:rsidR="00C7461C" w:rsidRPr="00AC1103" w:rsidRDefault="00C7461C" w:rsidP="00C7461C">
      <w:pPr>
        <w:rPr>
          <w:lang w:eastAsia="zh-CN"/>
        </w:rPr>
      </w:pPr>
      <w:r>
        <w:rPr>
          <w:rFonts w:hint="eastAsia"/>
          <w:lang w:eastAsia="zh-CN"/>
        </w:rPr>
        <w:t>C</w:t>
      </w:r>
      <w:r>
        <w:rPr>
          <w:lang w:eastAsia="zh-CN"/>
        </w:rPr>
        <w:t>ompanies’ views on coverage evaluation for XR are summarized as below.</w:t>
      </w:r>
    </w:p>
    <w:tbl>
      <w:tblPr>
        <w:tblStyle w:val="aff"/>
        <w:tblW w:w="0" w:type="auto"/>
        <w:tblLook w:val="04A0" w:firstRow="1" w:lastRow="0" w:firstColumn="1" w:lastColumn="0" w:noHBand="0" w:noVBand="1"/>
      </w:tblPr>
      <w:tblGrid>
        <w:gridCol w:w="1696"/>
        <w:gridCol w:w="8761"/>
      </w:tblGrid>
      <w:tr w:rsidR="00C7461C" w14:paraId="528CD721" w14:textId="77777777" w:rsidTr="007B537B">
        <w:tc>
          <w:tcPr>
            <w:tcW w:w="1696" w:type="dxa"/>
          </w:tcPr>
          <w:p w14:paraId="45A1E299" w14:textId="7BB95288" w:rsidR="00C7461C" w:rsidRPr="00700E52" w:rsidRDefault="00C7461C" w:rsidP="007B537B">
            <w:pPr>
              <w:rPr>
                <w:rFonts w:eastAsia="宋体"/>
                <w:lang w:eastAsia="zh-CN"/>
              </w:rPr>
            </w:pPr>
            <w:r w:rsidRPr="00700E52">
              <w:rPr>
                <w:rFonts w:eastAsia="宋体"/>
                <w:lang w:eastAsia="zh-CN"/>
              </w:rPr>
              <w:t>Ericsson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_Ref72140283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[17]</w:t>
            </w:r>
            <w:r>
              <w:rPr>
                <w:rFonts w:eastAsiaTheme="minorEastAsia"/>
                <w:lang w:eastAsia="zh-CN"/>
              </w:rPr>
              <w:fldChar w:fldCharType="end"/>
            </w:r>
          </w:p>
        </w:tc>
        <w:tc>
          <w:tcPr>
            <w:tcW w:w="8761" w:type="dxa"/>
          </w:tcPr>
          <w:p w14:paraId="6E7EDBB9" w14:textId="77777777" w:rsidR="00C7461C" w:rsidRPr="00700E52" w:rsidRDefault="00C7461C" w:rsidP="007B537B">
            <w:pPr>
              <w:tabs>
                <w:tab w:val="right" w:leader="dot" w:pos="9629"/>
              </w:tabs>
              <w:spacing w:after="120"/>
              <w:ind w:left="1701" w:hanging="1701"/>
              <w:rPr>
                <w:rFonts w:ascii="Calibri" w:hAnsi="Calibri" w:cs="Arial"/>
                <w:b/>
                <w:noProof/>
                <w:lang w:val="en-US" w:eastAsia="sv-SE"/>
              </w:rPr>
            </w:pPr>
            <w:r w:rsidRPr="00700E52">
              <w:rPr>
                <w:rFonts w:ascii="Arial" w:hAnsi="Arial" w:cs="Arial"/>
                <w:b/>
                <w:noProof/>
              </w:rPr>
              <w:t>Proposal 4</w:t>
            </w:r>
            <w:r w:rsidRPr="00700E52">
              <w:rPr>
                <w:rFonts w:ascii="Calibri" w:hAnsi="Calibri" w:cs="Arial"/>
                <w:b/>
                <w:noProof/>
                <w:lang w:eastAsia="sv-SE"/>
              </w:rPr>
              <w:tab/>
            </w:r>
            <w:r w:rsidRPr="00700E52">
              <w:rPr>
                <w:rFonts w:ascii="Arial" w:hAnsi="Arial" w:cs="Arial"/>
                <w:b/>
                <w:noProof/>
              </w:rPr>
              <w:t>Reuse the end-user satisfaction criteria agreed for the capacity evaluations also for the coverage evaluations.</w:t>
            </w:r>
          </w:p>
          <w:p w14:paraId="13C047BD" w14:textId="77777777" w:rsidR="00C7461C" w:rsidRPr="00700E52" w:rsidRDefault="00C7461C" w:rsidP="007B537B">
            <w:pPr>
              <w:tabs>
                <w:tab w:val="right" w:leader="dot" w:pos="9629"/>
              </w:tabs>
              <w:spacing w:after="120"/>
              <w:ind w:left="1701" w:hanging="1701"/>
              <w:rPr>
                <w:rFonts w:ascii="Calibri" w:hAnsi="Calibri" w:cs="Arial"/>
                <w:b/>
                <w:noProof/>
                <w:lang w:eastAsia="sv-SE"/>
              </w:rPr>
            </w:pPr>
            <w:r w:rsidRPr="00700E52">
              <w:rPr>
                <w:rFonts w:ascii="Arial" w:hAnsi="Arial" w:cs="Arial"/>
                <w:b/>
                <w:noProof/>
              </w:rPr>
              <w:t>Proposal 5</w:t>
            </w:r>
            <w:r w:rsidRPr="00700E52">
              <w:rPr>
                <w:rFonts w:ascii="Calibri" w:hAnsi="Calibri" w:cs="Arial"/>
                <w:b/>
                <w:noProof/>
                <w:lang w:eastAsia="sv-SE"/>
              </w:rPr>
              <w:tab/>
            </w:r>
            <w:r w:rsidRPr="00700E52">
              <w:rPr>
                <w:rFonts w:ascii="Arial" w:hAnsi="Arial" w:cs="Arial"/>
                <w:b/>
                <w:noProof/>
              </w:rPr>
              <w:t>Coverage is defined as the probability that a user is satisfied when the number of users in the system is very low.</w:t>
            </w:r>
          </w:p>
        </w:tc>
      </w:tr>
      <w:tr w:rsidR="00C7461C" w14:paraId="172F7FB3" w14:textId="77777777" w:rsidTr="007B537B">
        <w:tc>
          <w:tcPr>
            <w:tcW w:w="1696" w:type="dxa"/>
          </w:tcPr>
          <w:p w14:paraId="0025F30B" w14:textId="3770A61E" w:rsidR="00C7461C" w:rsidRPr="00700E52" w:rsidRDefault="00C7461C" w:rsidP="007B537B">
            <w:pPr>
              <w:rPr>
                <w:rFonts w:eastAsia="宋体"/>
                <w:lang w:eastAsia="zh-CN"/>
              </w:rPr>
            </w:pPr>
            <w:r w:rsidRPr="00700E52">
              <w:rPr>
                <w:rFonts w:eastAsia="宋体" w:hint="eastAsia"/>
                <w:lang w:eastAsia="zh-CN"/>
              </w:rPr>
              <w:t>v</w:t>
            </w:r>
            <w:r w:rsidRPr="00700E52">
              <w:rPr>
                <w:rFonts w:eastAsia="宋体"/>
                <w:lang w:eastAsia="zh-CN"/>
              </w:rPr>
              <w:t>ivo</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_Ref72139271 \r \h </w:instrText>
            </w:r>
            <w:r>
              <w:rPr>
                <w:rFonts w:eastAsiaTheme="minorEastAsia"/>
                <w:lang w:eastAsia="zh-CN"/>
              </w:rPr>
            </w:r>
            <w:r>
              <w:rPr>
                <w:rFonts w:eastAsiaTheme="minorEastAsia"/>
                <w:lang w:eastAsia="zh-CN"/>
              </w:rPr>
              <w:fldChar w:fldCharType="separate"/>
            </w:r>
            <w:r w:rsidR="00EF4E27">
              <w:rPr>
                <w:rFonts w:eastAsiaTheme="minorEastAsia"/>
                <w:lang w:eastAsia="zh-CN"/>
              </w:rPr>
              <w:t>[3]</w:t>
            </w:r>
            <w:r>
              <w:rPr>
                <w:rFonts w:eastAsiaTheme="minorEastAsia"/>
                <w:lang w:eastAsia="zh-CN"/>
              </w:rPr>
              <w:fldChar w:fldCharType="end"/>
            </w:r>
          </w:p>
        </w:tc>
        <w:tc>
          <w:tcPr>
            <w:tcW w:w="8761" w:type="dxa"/>
          </w:tcPr>
          <w:p w14:paraId="4AE9AF9B" w14:textId="19EA0507" w:rsidR="00C7461C" w:rsidRPr="00700E52" w:rsidRDefault="00C7461C" w:rsidP="007B537B">
            <w:pPr>
              <w:overflowPunct w:val="0"/>
              <w:autoSpaceDE w:val="0"/>
              <w:autoSpaceDN w:val="0"/>
              <w:adjustRightInd w:val="0"/>
              <w:spacing w:before="120" w:after="120"/>
              <w:textAlignment w:val="baseline"/>
              <w:rPr>
                <w:rFonts w:eastAsia="宋体"/>
                <w:b/>
                <w:bCs/>
                <w:i/>
                <w:iCs/>
                <w:lang w:eastAsia="zh-CN"/>
              </w:rPr>
            </w:pPr>
            <w:r w:rsidRPr="00700E52">
              <w:rPr>
                <w:rFonts w:eastAsia="Times New Roman"/>
                <w:b/>
                <w:i/>
              </w:rPr>
              <w:t xml:space="preserve">Proposal </w:t>
            </w:r>
            <w:r>
              <w:rPr>
                <w:rFonts w:eastAsia="Times New Roman"/>
                <w:b/>
                <w:i/>
                <w:noProof/>
              </w:rPr>
              <w:t>1</w:t>
            </w:r>
            <w:r w:rsidRPr="00700E52">
              <w:rPr>
                <w:rFonts w:eastAsia="Times New Roman"/>
                <w:b/>
                <w:bCs/>
                <w:i/>
                <w:iCs/>
              </w:rPr>
              <w:t>: For XR/Cloud Gaming coverage evaluation, support the SLS approach as the baseline, and the LLS approach can be optional.</w:t>
            </w:r>
          </w:p>
          <w:p w14:paraId="0202B983" w14:textId="77777777" w:rsidR="00C7461C" w:rsidRPr="00700E52" w:rsidRDefault="00C7461C" w:rsidP="007B537B">
            <w:pPr>
              <w:pStyle w:val="affb"/>
              <w:widowControl w:val="0"/>
              <w:numPr>
                <w:ilvl w:val="0"/>
                <w:numId w:val="65"/>
              </w:numPr>
              <w:spacing w:before="120" w:after="120" w:line="276" w:lineRule="auto"/>
              <w:jc w:val="both"/>
              <w:rPr>
                <w:rFonts w:eastAsia="宋体"/>
                <w:lang w:val="en-US" w:eastAsia="zh-CN"/>
              </w:rPr>
            </w:pPr>
            <w:r w:rsidRPr="00700E52">
              <w:rPr>
                <w:b/>
              </w:rPr>
              <w:t>Step 1</w:t>
            </w:r>
            <w:r w:rsidRPr="00700E52">
              <w:t xml:space="preserve">: Run system-level simulation(s) for capacity evaluation and collect the corresponding intermediate results, such as PER, coupling loss and distance between the UE and serving </w:t>
            </w:r>
            <w:proofErr w:type="spellStart"/>
            <w:r w:rsidRPr="00700E52">
              <w:t>gNB</w:t>
            </w:r>
            <w:proofErr w:type="spellEnd"/>
            <w:r w:rsidRPr="00700E52">
              <w:t>, etc. for each UE dropped in the simulation(s).</w:t>
            </w:r>
          </w:p>
          <w:p w14:paraId="3D937D2E" w14:textId="77777777" w:rsidR="00C7461C" w:rsidRPr="00700E52" w:rsidRDefault="00C7461C" w:rsidP="007B537B">
            <w:pPr>
              <w:pStyle w:val="affb"/>
              <w:widowControl w:val="0"/>
              <w:numPr>
                <w:ilvl w:val="0"/>
                <w:numId w:val="65"/>
              </w:numPr>
              <w:spacing w:before="120" w:after="120" w:line="276" w:lineRule="auto"/>
              <w:jc w:val="both"/>
            </w:pPr>
            <w:r w:rsidRPr="00700E52">
              <w:rPr>
                <w:b/>
              </w:rPr>
              <w:t>Step 2</w:t>
            </w:r>
            <w:r w:rsidRPr="00700E52">
              <w:t>: Select the satisfied UEs for each of which the requirement of PER &gt; X% is met (i.e., more than X (%) packets are successfully transmitted in the given air interface PDB), e.g., X=99.</w:t>
            </w:r>
          </w:p>
          <w:p w14:paraId="5E361618" w14:textId="77777777" w:rsidR="00C7461C" w:rsidRPr="00700E52" w:rsidRDefault="00C7461C" w:rsidP="007B537B">
            <w:pPr>
              <w:pStyle w:val="affb"/>
              <w:widowControl w:val="0"/>
              <w:numPr>
                <w:ilvl w:val="0"/>
                <w:numId w:val="65"/>
              </w:numPr>
              <w:spacing w:before="120" w:after="120" w:line="276" w:lineRule="auto"/>
              <w:jc w:val="both"/>
            </w:pPr>
            <w:r w:rsidRPr="00700E52">
              <w:rPr>
                <w:b/>
              </w:rPr>
              <w:t>Step 3:</w:t>
            </w:r>
            <w:r w:rsidRPr="00700E52">
              <w:t xml:space="preserve"> Find the maximum value of coupling loss or distance between UE and serving </w:t>
            </w:r>
            <w:proofErr w:type="spellStart"/>
            <w:r w:rsidRPr="00700E52">
              <w:t>gNB</w:t>
            </w:r>
            <w:proofErr w:type="spellEnd"/>
            <w:r w:rsidRPr="00700E52">
              <w:t xml:space="preserve"> among the satisfied UEs, for UL and DL respectively.</w:t>
            </w:r>
          </w:p>
          <w:p w14:paraId="5BFA7307" w14:textId="77777777" w:rsidR="00C7461C" w:rsidRPr="00700E52" w:rsidRDefault="00C7461C" w:rsidP="007B537B">
            <w:pPr>
              <w:pStyle w:val="affb"/>
              <w:widowControl w:val="0"/>
              <w:numPr>
                <w:ilvl w:val="0"/>
                <w:numId w:val="65"/>
              </w:numPr>
              <w:spacing w:before="120" w:after="120" w:line="276" w:lineRule="auto"/>
              <w:jc w:val="both"/>
            </w:pPr>
            <w:r w:rsidRPr="00700E52">
              <w:rPr>
                <w:b/>
              </w:rPr>
              <w:t xml:space="preserve">Step 4: </w:t>
            </w:r>
            <w:r w:rsidRPr="00700E52">
              <w:t xml:space="preserve">Determine the bottleneck of data channel, e.g., which transmission direction is more limited in coverage, DL or UL, and how far a satisfied UE can locate from its serving </w:t>
            </w:r>
            <w:proofErr w:type="spellStart"/>
            <w:r w:rsidRPr="00700E52">
              <w:t>gNB</w:t>
            </w:r>
            <w:proofErr w:type="spellEnd"/>
            <w:r w:rsidRPr="00700E52">
              <w:t xml:space="preserve"> in the more limited transmission direction.</w:t>
            </w:r>
          </w:p>
          <w:p w14:paraId="321BCB5B" w14:textId="77777777" w:rsidR="00C7461C" w:rsidRPr="00700E52" w:rsidRDefault="00C7461C" w:rsidP="007B537B">
            <w:pPr>
              <w:spacing w:before="120" w:after="120" w:line="276" w:lineRule="auto"/>
              <w:rPr>
                <w:rFonts w:eastAsiaTheme="minorEastAsia"/>
                <w:lang w:eastAsia="zh-CN"/>
              </w:rPr>
            </w:pPr>
            <w:r w:rsidRPr="00700E52">
              <w:rPr>
                <w:rFonts w:eastAsiaTheme="minorEastAsia"/>
                <w:lang w:eastAsia="zh-CN"/>
              </w:rPr>
              <w:t>Taking AR (DL-45Mbps, UL-10Mbps) traffic in Dense Urban in FR1 as an example, the CDF curve of coupling loss is shown as below:</w:t>
            </w:r>
          </w:p>
          <w:p w14:paraId="6F55268A" w14:textId="77777777" w:rsidR="00C7461C" w:rsidRPr="00700E52" w:rsidRDefault="00C7461C" w:rsidP="007B537B">
            <w:pPr>
              <w:spacing w:before="120" w:after="120" w:line="276" w:lineRule="auto"/>
              <w:jc w:val="center"/>
              <w:rPr>
                <w:rFonts w:eastAsiaTheme="minorEastAsia"/>
                <w:lang w:eastAsia="zh-CN"/>
              </w:rPr>
            </w:pPr>
            <w:r w:rsidRPr="00700E52">
              <w:rPr>
                <w:rFonts w:eastAsiaTheme="minorEastAsia"/>
                <w:noProof/>
                <w:lang w:eastAsia="zh-CN"/>
              </w:rPr>
              <w:drawing>
                <wp:inline distT="0" distB="0" distL="0" distR="0" wp14:anchorId="1F846CDD" wp14:editId="3651116F">
                  <wp:extent cx="4707255" cy="28702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7255" cy="2870200"/>
                          </a:xfrm>
                          <a:prstGeom prst="rect">
                            <a:avLst/>
                          </a:prstGeom>
                          <a:noFill/>
                          <a:ln>
                            <a:noFill/>
                          </a:ln>
                        </pic:spPr>
                      </pic:pic>
                    </a:graphicData>
                  </a:graphic>
                </wp:inline>
              </w:drawing>
            </w:r>
          </w:p>
          <w:p w14:paraId="30B47D16" w14:textId="20D0ABBF" w:rsidR="00C7461C" w:rsidRPr="00FC0BF9" w:rsidRDefault="00C7461C" w:rsidP="007B537B">
            <w:pPr>
              <w:pStyle w:val="a6"/>
              <w:jc w:val="center"/>
              <w:rPr>
                <w:rFonts w:eastAsia="宋体"/>
                <w:lang w:eastAsia="zh-CN"/>
              </w:rPr>
            </w:pPr>
            <w:r w:rsidRPr="00700E52">
              <w:t xml:space="preserve">Figure </w:t>
            </w:r>
            <w:r w:rsidRPr="00700E52">
              <w:fldChar w:fldCharType="begin"/>
            </w:r>
            <w:r w:rsidRPr="00700E52">
              <w:instrText xml:space="preserve"> SEQ Figure \* ARABIC </w:instrText>
            </w:r>
            <w:r w:rsidRPr="00700E52">
              <w:fldChar w:fldCharType="separate"/>
            </w:r>
            <w:r w:rsidR="00EF4E27">
              <w:rPr>
                <w:noProof/>
              </w:rPr>
              <w:t>1</w:t>
            </w:r>
            <w:r w:rsidRPr="00700E52">
              <w:fldChar w:fldCharType="end"/>
            </w:r>
            <w:r w:rsidRPr="00700E52">
              <w:rPr>
                <w:rFonts w:eastAsia="宋体"/>
                <w:lang w:eastAsia="zh-CN"/>
              </w:rPr>
              <w:t>. Coupling loss of satisfied UEs for</w:t>
            </w:r>
            <w:r w:rsidRPr="00700E52">
              <w:t xml:space="preserve"> </w:t>
            </w:r>
            <w:r w:rsidRPr="00700E52">
              <w:rPr>
                <w:rFonts w:eastAsia="宋体"/>
                <w:lang w:eastAsia="zh-CN"/>
              </w:rPr>
              <w:t>AR traffic in FR1 Dense Urban</w:t>
            </w:r>
          </w:p>
        </w:tc>
      </w:tr>
      <w:tr w:rsidR="00C7461C" w14:paraId="0D0924CE" w14:textId="77777777" w:rsidTr="007B537B">
        <w:tc>
          <w:tcPr>
            <w:tcW w:w="1696" w:type="dxa"/>
          </w:tcPr>
          <w:p w14:paraId="1442AD2D" w14:textId="369D2106" w:rsidR="00C7461C" w:rsidRPr="00700E52" w:rsidRDefault="00C7461C" w:rsidP="007B537B">
            <w:pPr>
              <w:rPr>
                <w:rFonts w:eastAsia="宋体"/>
                <w:lang w:eastAsia="zh-CN"/>
              </w:rPr>
            </w:pPr>
            <w:r w:rsidRPr="00700E52">
              <w:rPr>
                <w:rFonts w:eastAsia="宋体" w:hint="eastAsia"/>
                <w:lang w:eastAsia="zh-CN"/>
              </w:rPr>
              <w:t>C</w:t>
            </w:r>
            <w:r w:rsidRPr="00700E52">
              <w:rPr>
                <w:rFonts w:eastAsia="宋体"/>
                <w:lang w:eastAsia="zh-CN"/>
              </w:rPr>
              <w:t>ATT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_Ref72139289 \r \h </w:instrText>
            </w:r>
            <w:r>
              <w:rPr>
                <w:rFonts w:eastAsiaTheme="minorEastAsia"/>
                <w:lang w:eastAsia="zh-CN"/>
              </w:rPr>
            </w:r>
            <w:r>
              <w:rPr>
                <w:rFonts w:eastAsiaTheme="minorEastAsia"/>
                <w:lang w:eastAsia="zh-CN"/>
              </w:rPr>
              <w:fldChar w:fldCharType="separate"/>
            </w:r>
            <w:r w:rsidR="00EF4E27">
              <w:rPr>
                <w:rFonts w:eastAsiaTheme="minorEastAsia"/>
                <w:lang w:eastAsia="zh-CN"/>
              </w:rPr>
              <w:t>[4]</w:t>
            </w:r>
            <w:r>
              <w:rPr>
                <w:rFonts w:eastAsiaTheme="minorEastAsia"/>
                <w:lang w:eastAsia="zh-CN"/>
              </w:rPr>
              <w:fldChar w:fldCharType="end"/>
            </w:r>
          </w:p>
        </w:tc>
        <w:tc>
          <w:tcPr>
            <w:tcW w:w="8761" w:type="dxa"/>
          </w:tcPr>
          <w:p w14:paraId="5CFA6532" w14:textId="77777777" w:rsidR="00C7461C" w:rsidRPr="00700E52" w:rsidRDefault="00C7461C" w:rsidP="007B537B">
            <w:pPr>
              <w:spacing w:line="256" w:lineRule="auto"/>
              <w:rPr>
                <w:rFonts w:eastAsia="宋体"/>
                <w:b/>
                <w:bCs/>
                <w:i/>
                <w:iCs/>
                <w:lang w:val="en-US" w:eastAsia="zh-CN"/>
              </w:rPr>
            </w:pPr>
            <w:r w:rsidRPr="00700E52">
              <w:rPr>
                <w:rFonts w:eastAsia="Times New Roman"/>
                <w:b/>
                <w:bCs/>
                <w:i/>
                <w:iCs/>
              </w:rPr>
              <w:t xml:space="preserve">Proposal </w:t>
            </w:r>
            <w:r w:rsidRPr="00700E52">
              <w:rPr>
                <w:rFonts w:eastAsia="宋体"/>
                <w:b/>
                <w:bCs/>
                <w:i/>
                <w:iCs/>
              </w:rPr>
              <w:t>2</w:t>
            </w:r>
            <w:r w:rsidRPr="00700E52">
              <w:rPr>
                <w:rFonts w:eastAsia="Times New Roman"/>
                <w:b/>
                <w:bCs/>
                <w:i/>
                <w:iCs/>
              </w:rPr>
              <w:t>:</w:t>
            </w:r>
            <w:r w:rsidRPr="00700E52">
              <w:rPr>
                <w:rFonts w:eastAsia="宋体"/>
                <w:b/>
                <w:bCs/>
                <w:i/>
                <w:iCs/>
              </w:rPr>
              <w:t xml:space="preserve"> RAN1 focus on capacity and power consumption evaluation for XR first and de-prioritize mobility and coverage.</w:t>
            </w:r>
          </w:p>
        </w:tc>
      </w:tr>
      <w:tr w:rsidR="00C7461C" w14:paraId="219D32A6" w14:textId="77777777" w:rsidTr="007B537B">
        <w:tc>
          <w:tcPr>
            <w:tcW w:w="1696" w:type="dxa"/>
          </w:tcPr>
          <w:p w14:paraId="32D5AD0E" w14:textId="6AAD51F7" w:rsidR="00C7461C" w:rsidRPr="00700E52" w:rsidRDefault="00C7461C" w:rsidP="007B537B">
            <w:pPr>
              <w:rPr>
                <w:rFonts w:eastAsia="宋体"/>
                <w:lang w:eastAsia="zh-CN"/>
              </w:rPr>
            </w:pPr>
            <w:r w:rsidRPr="00700E52">
              <w:rPr>
                <w:rFonts w:eastAsia="宋体" w:hint="eastAsia"/>
                <w:lang w:eastAsia="zh-CN"/>
              </w:rPr>
              <w:t>N</w:t>
            </w:r>
            <w:r w:rsidRPr="00700E52">
              <w:rPr>
                <w:rFonts w:eastAsia="宋体"/>
                <w:lang w:eastAsia="zh-CN"/>
              </w:rPr>
              <w:t>okia</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_Ref72139965 \r \h </w:instrText>
            </w:r>
            <w:r>
              <w:rPr>
                <w:rFonts w:eastAsiaTheme="minorEastAsia"/>
                <w:lang w:eastAsia="zh-CN"/>
              </w:rPr>
            </w:r>
            <w:r>
              <w:rPr>
                <w:rFonts w:eastAsiaTheme="minorEastAsia"/>
                <w:lang w:eastAsia="zh-CN"/>
              </w:rPr>
              <w:fldChar w:fldCharType="separate"/>
            </w:r>
            <w:r w:rsidR="00EF4E27">
              <w:rPr>
                <w:rFonts w:eastAsiaTheme="minorEastAsia"/>
                <w:lang w:eastAsia="zh-CN"/>
              </w:rPr>
              <w:t>[5]</w:t>
            </w:r>
            <w:r>
              <w:rPr>
                <w:rFonts w:eastAsiaTheme="minorEastAsia"/>
                <w:lang w:eastAsia="zh-CN"/>
              </w:rPr>
              <w:fldChar w:fldCharType="end"/>
            </w:r>
          </w:p>
        </w:tc>
        <w:tc>
          <w:tcPr>
            <w:tcW w:w="8761" w:type="dxa"/>
          </w:tcPr>
          <w:p w14:paraId="4A5CD118" w14:textId="77777777" w:rsidR="00C7461C" w:rsidRPr="00700E52" w:rsidRDefault="00C7461C" w:rsidP="007B537B">
            <w:pPr>
              <w:overflowPunct w:val="0"/>
              <w:autoSpaceDE w:val="0"/>
              <w:autoSpaceDN w:val="0"/>
              <w:adjustRightInd w:val="0"/>
              <w:textAlignment w:val="baseline"/>
              <w:rPr>
                <w:rFonts w:eastAsia="宋体"/>
                <w:lang w:val="en-US"/>
              </w:rPr>
            </w:pPr>
            <w:r w:rsidRPr="00700E52">
              <w:rPr>
                <w:rFonts w:eastAsia="宋体"/>
                <w:b/>
                <w:bCs/>
              </w:rPr>
              <w:t>Proposal 4:</w:t>
            </w:r>
            <w:r w:rsidRPr="00700E52">
              <w:rPr>
                <w:rFonts w:eastAsia="宋体"/>
              </w:rPr>
              <w:t xml:space="preserve"> </w:t>
            </w:r>
            <w:r w:rsidRPr="00700E52">
              <w:rPr>
                <w:rFonts w:eastAsia="宋体"/>
                <w:i/>
                <w:iCs/>
              </w:rPr>
              <w:t>The coverage can simply be defined as the probability that an XR user is satisfied under low load conditions.</w:t>
            </w:r>
          </w:p>
          <w:p w14:paraId="65CE6BD8" w14:textId="77777777" w:rsidR="00C7461C" w:rsidRPr="00700E52" w:rsidRDefault="00C7461C" w:rsidP="007B537B">
            <w:pPr>
              <w:overflowPunct w:val="0"/>
              <w:autoSpaceDE w:val="0"/>
              <w:autoSpaceDN w:val="0"/>
              <w:adjustRightInd w:val="0"/>
              <w:textAlignment w:val="baseline"/>
              <w:rPr>
                <w:rFonts w:eastAsia="宋体"/>
              </w:rPr>
            </w:pPr>
            <w:r w:rsidRPr="00700E52">
              <w:rPr>
                <w:rFonts w:eastAsia="宋体"/>
                <w:b/>
                <w:bCs/>
              </w:rPr>
              <w:t>Proposal 5:</w:t>
            </w:r>
            <w:r w:rsidRPr="00700E52">
              <w:rPr>
                <w:rFonts w:eastAsia="宋体"/>
              </w:rPr>
              <w:t xml:space="preserve"> </w:t>
            </w:r>
            <w:r w:rsidRPr="00700E52">
              <w:rPr>
                <w:rFonts w:eastAsia="宋体"/>
                <w:i/>
                <w:iCs/>
              </w:rPr>
              <w:t>Rely on the agreed system-level simulation methodology for assessing the XR coverage performance without the need for new link-level performance studies.</w:t>
            </w:r>
          </w:p>
          <w:p w14:paraId="3B0C2D6A" w14:textId="77777777" w:rsidR="00C7461C" w:rsidRPr="00700E52" w:rsidRDefault="00C7461C" w:rsidP="007B537B">
            <w:pPr>
              <w:overflowPunct w:val="0"/>
              <w:autoSpaceDE w:val="0"/>
              <w:autoSpaceDN w:val="0"/>
              <w:adjustRightInd w:val="0"/>
              <w:textAlignment w:val="baseline"/>
              <w:rPr>
                <w:rFonts w:eastAsia="宋体"/>
              </w:rPr>
            </w:pPr>
            <w:r w:rsidRPr="00700E52">
              <w:rPr>
                <w:rFonts w:eastAsia="宋体"/>
                <w:b/>
                <w:bCs/>
              </w:rPr>
              <w:t>Proposal 6:</w:t>
            </w:r>
            <w:r w:rsidRPr="00700E52">
              <w:rPr>
                <w:rFonts w:eastAsia="宋体"/>
              </w:rPr>
              <w:t xml:space="preserve"> </w:t>
            </w:r>
            <w:r w:rsidRPr="00700E52">
              <w:rPr>
                <w:rFonts w:eastAsia="宋体"/>
                <w:i/>
                <w:iCs/>
              </w:rPr>
              <w:t>The coverage for the agreed XR scenarios (i.e. Dense Urban, Indoor Hotspot) is defined as the probability of XR user satisfaction under low load conditions with only one UE per cell. Applying the same user satisfaction criteria as used for the Capacity evaluations.</w:t>
            </w:r>
          </w:p>
          <w:p w14:paraId="5D36FD38" w14:textId="77777777" w:rsidR="00C7461C" w:rsidRPr="00700E52" w:rsidRDefault="00C7461C" w:rsidP="007B537B">
            <w:pPr>
              <w:overflowPunct w:val="0"/>
              <w:autoSpaceDE w:val="0"/>
              <w:autoSpaceDN w:val="0"/>
              <w:adjustRightInd w:val="0"/>
              <w:textAlignment w:val="baseline"/>
              <w:rPr>
                <w:rFonts w:eastAsia="宋体"/>
                <w:i/>
                <w:iCs/>
              </w:rPr>
            </w:pPr>
            <w:r w:rsidRPr="00700E52">
              <w:rPr>
                <w:rFonts w:eastAsia="宋体"/>
                <w:b/>
                <w:bCs/>
              </w:rPr>
              <w:lastRenderedPageBreak/>
              <w:t>Proposal 7:</w:t>
            </w:r>
            <w:r w:rsidRPr="00700E52">
              <w:rPr>
                <w:rFonts w:eastAsia="宋体"/>
              </w:rPr>
              <w:t xml:space="preserve"> </w:t>
            </w:r>
            <w:r w:rsidRPr="00700E52">
              <w:rPr>
                <w:rFonts w:eastAsia="宋体"/>
                <w:i/>
                <w:iCs/>
              </w:rPr>
              <w:t>Companies are encouraged to report the SINR CDF curves/quantiles (e.g., 5%, 50%, and 95%), and/or the average SINR values to facilitate analysis of their individual observations and conclusions.</w:t>
            </w:r>
          </w:p>
        </w:tc>
      </w:tr>
      <w:tr w:rsidR="00C7461C" w14:paraId="02D3E379" w14:textId="77777777" w:rsidTr="007B537B">
        <w:tc>
          <w:tcPr>
            <w:tcW w:w="1696" w:type="dxa"/>
          </w:tcPr>
          <w:p w14:paraId="26ACD3F6" w14:textId="6D3BFCFE" w:rsidR="00C7461C" w:rsidRPr="00700E52" w:rsidRDefault="00C7461C" w:rsidP="007B537B">
            <w:pPr>
              <w:rPr>
                <w:rFonts w:eastAsia="宋体"/>
                <w:lang w:eastAsia="zh-CN"/>
              </w:rPr>
            </w:pPr>
            <w:r w:rsidRPr="00700E52">
              <w:rPr>
                <w:rFonts w:eastAsia="宋体" w:hint="eastAsia"/>
                <w:lang w:eastAsia="zh-CN"/>
              </w:rPr>
              <w:lastRenderedPageBreak/>
              <w:t>Q</w:t>
            </w:r>
            <w:r w:rsidRPr="00700E52">
              <w:rPr>
                <w:rFonts w:eastAsia="宋体"/>
                <w:lang w:eastAsia="zh-CN"/>
              </w:rPr>
              <w:t>C</w:t>
            </w:r>
            <w:r>
              <w:rPr>
                <w:rFonts w:eastAsia="宋体"/>
                <w:lang w:eastAsia="zh-CN"/>
              </w:rPr>
              <w:t xml:space="preserve"> </w:t>
            </w:r>
            <w:r>
              <w:rPr>
                <w:rFonts w:eastAsiaTheme="minorEastAsia"/>
                <w:lang w:eastAsia="zh-CN"/>
              </w:rPr>
              <w:fldChar w:fldCharType="begin"/>
            </w:r>
            <w:r>
              <w:rPr>
                <w:rFonts w:eastAsiaTheme="minorEastAsia"/>
                <w:lang w:eastAsia="zh-CN"/>
              </w:rPr>
              <w:instrText xml:space="preserve"> REF _Ref72139256 \r \h </w:instrText>
            </w:r>
            <w:r>
              <w:rPr>
                <w:rFonts w:eastAsiaTheme="minorEastAsia"/>
                <w:lang w:eastAsia="zh-CN"/>
              </w:rPr>
            </w:r>
            <w:r>
              <w:rPr>
                <w:rFonts w:eastAsiaTheme="minorEastAsia"/>
                <w:lang w:eastAsia="zh-CN"/>
              </w:rPr>
              <w:fldChar w:fldCharType="separate"/>
            </w:r>
            <w:r w:rsidR="00EF4E27">
              <w:rPr>
                <w:rFonts w:eastAsiaTheme="minorEastAsia"/>
                <w:lang w:eastAsia="zh-CN"/>
              </w:rPr>
              <w:t>[6]</w:t>
            </w:r>
            <w:r>
              <w:rPr>
                <w:rFonts w:eastAsiaTheme="minorEastAsia"/>
                <w:lang w:eastAsia="zh-CN"/>
              </w:rPr>
              <w:fldChar w:fldCharType="end"/>
            </w:r>
          </w:p>
        </w:tc>
        <w:tc>
          <w:tcPr>
            <w:tcW w:w="8761" w:type="dxa"/>
          </w:tcPr>
          <w:p w14:paraId="4F4C4D0C" w14:textId="77777777" w:rsidR="00C7461C" w:rsidRPr="00700E52" w:rsidRDefault="00C7461C" w:rsidP="007B537B">
            <w:pPr>
              <w:rPr>
                <w:rFonts w:eastAsia="Times New Roman"/>
                <w:b/>
                <w:bCs/>
                <w:i/>
                <w:iCs/>
              </w:rPr>
            </w:pPr>
            <w:r w:rsidRPr="00700E52">
              <w:rPr>
                <w:rFonts w:eastAsia="Times New Roman"/>
                <w:b/>
                <w:bCs/>
                <w:i/>
                <w:iCs/>
              </w:rPr>
              <w:t xml:space="preserve">Proposal 7: Define XR coverage via system level simulations of which results are mostly already available.  XR coverage can be defined to be X-percentile (e.g., X = 95) of distance in meters from the serving cell and/or MCL for the satisfied UEs for different XR applications (AR/VR/CG) and different system loading: </w:t>
            </w:r>
          </w:p>
          <w:p w14:paraId="3D34A68B" w14:textId="77777777" w:rsidR="00C7461C" w:rsidRPr="00700E52" w:rsidRDefault="00C7461C" w:rsidP="007B537B">
            <w:pPr>
              <w:numPr>
                <w:ilvl w:val="0"/>
                <w:numId w:val="66"/>
              </w:numPr>
              <w:overflowPunct w:val="0"/>
              <w:autoSpaceDE w:val="0"/>
              <w:autoSpaceDN w:val="0"/>
              <w:adjustRightInd w:val="0"/>
              <w:spacing w:line="240" w:lineRule="auto"/>
              <w:contextualSpacing/>
              <w:textAlignment w:val="baseline"/>
              <w:rPr>
                <w:rFonts w:eastAsia="宋体"/>
                <w:b/>
                <w:bCs/>
                <w:i/>
                <w:iCs/>
              </w:rPr>
            </w:pPr>
            <w:r w:rsidRPr="00700E52">
              <w:rPr>
                <w:rFonts w:eastAsia="宋体"/>
                <w:b/>
                <w:bCs/>
                <w:i/>
                <w:iCs/>
              </w:rPr>
              <w:t>High system load: # of UEs per cell is close to system capacity</w:t>
            </w:r>
          </w:p>
          <w:p w14:paraId="27E5EC87" w14:textId="77777777" w:rsidR="00C7461C" w:rsidRPr="00700E52" w:rsidRDefault="00C7461C" w:rsidP="007B537B">
            <w:pPr>
              <w:numPr>
                <w:ilvl w:val="0"/>
                <w:numId w:val="66"/>
              </w:numPr>
              <w:overflowPunct w:val="0"/>
              <w:autoSpaceDE w:val="0"/>
              <w:autoSpaceDN w:val="0"/>
              <w:adjustRightInd w:val="0"/>
              <w:spacing w:line="240" w:lineRule="auto"/>
              <w:contextualSpacing/>
              <w:textAlignment w:val="baseline"/>
              <w:rPr>
                <w:rFonts w:eastAsia="宋体"/>
                <w:b/>
                <w:bCs/>
                <w:i/>
                <w:iCs/>
              </w:rPr>
            </w:pPr>
            <w:r w:rsidRPr="00700E52">
              <w:rPr>
                <w:rFonts w:eastAsia="宋体"/>
                <w:b/>
                <w:bCs/>
                <w:i/>
                <w:iCs/>
              </w:rPr>
              <w:t>Low load: # of UEs per cell is 1-3 depending on XR applications (AR, VR, CG) and deployment scenarios (</w:t>
            </w:r>
            <w:proofErr w:type="spellStart"/>
            <w:r w:rsidRPr="00700E52">
              <w:rPr>
                <w:rFonts w:eastAsia="宋体"/>
                <w:b/>
                <w:bCs/>
                <w:i/>
                <w:iCs/>
              </w:rPr>
              <w:t>InH</w:t>
            </w:r>
            <w:proofErr w:type="spellEnd"/>
            <w:r w:rsidRPr="00700E52">
              <w:rPr>
                <w:rFonts w:eastAsia="宋体"/>
                <w:b/>
                <w:bCs/>
                <w:i/>
                <w:iCs/>
              </w:rPr>
              <w:t xml:space="preserve">, </w:t>
            </w:r>
            <w:proofErr w:type="spellStart"/>
            <w:r w:rsidRPr="00700E52">
              <w:rPr>
                <w:rFonts w:eastAsia="宋体"/>
                <w:b/>
                <w:bCs/>
                <w:i/>
                <w:iCs/>
              </w:rPr>
              <w:t>UMa</w:t>
            </w:r>
            <w:proofErr w:type="spellEnd"/>
            <w:r w:rsidRPr="00700E52">
              <w:rPr>
                <w:rFonts w:eastAsia="宋体"/>
                <w:b/>
                <w:bCs/>
                <w:i/>
                <w:iCs/>
              </w:rPr>
              <w:t>, Dense Urban)</w:t>
            </w:r>
          </w:p>
          <w:p w14:paraId="3AAFBC34" w14:textId="77777777" w:rsidR="00C7461C" w:rsidRPr="00700E52" w:rsidRDefault="00C7461C" w:rsidP="007B537B">
            <w:pPr>
              <w:numPr>
                <w:ilvl w:val="0"/>
                <w:numId w:val="66"/>
              </w:numPr>
              <w:overflowPunct w:val="0"/>
              <w:autoSpaceDE w:val="0"/>
              <w:autoSpaceDN w:val="0"/>
              <w:adjustRightInd w:val="0"/>
              <w:spacing w:line="240" w:lineRule="auto"/>
              <w:contextualSpacing/>
              <w:textAlignment w:val="baseline"/>
              <w:rPr>
                <w:rFonts w:eastAsia="宋体"/>
                <w:b/>
                <w:bCs/>
                <w:i/>
                <w:iCs/>
              </w:rPr>
            </w:pPr>
            <w:r w:rsidRPr="00700E52">
              <w:rPr>
                <w:rFonts w:eastAsia="宋体"/>
                <w:b/>
                <w:bCs/>
                <w:i/>
                <w:iCs/>
              </w:rPr>
              <w:t xml:space="preserve"> Noise limited scenario: Only one UE in the entire network, e.g., a single UE only in a </w:t>
            </w:r>
            <w:proofErr w:type="spellStart"/>
            <w:r w:rsidRPr="00700E52">
              <w:rPr>
                <w:rFonts w:eastAsia="宋体"/>
                <w:b/>
                <w:bCs/>
                <w:i/>
                <w:iCs/>
              </w:rPr>
              <w:t>center</w:t>
            </w:r>
            <w:proofErr w:type="spellEnd"/>
            <w:r w:rsidRPr="00700E52">
              <w:rPr>
                <w:rFonts w:eastAsia="宋体"/>
                <w:b/>
                <w:bCs/>
                <w:i/>
                <w:iCs/>
              </w:rPr>
              <w:t xml:space="preserve"> cell</w:t>
            </w:r>
          </w:p>
        </w:tc>
      </w:tr>
      <w:tr w:rsidR="00C7461C" w14:paraId="5EC0AA5D" w14:textId="77777777" w:rsidTr="007B537B">
        <w:tc>
          <w:tcPr>
            <w:tcW w:w="1696" w:type="dxa"/>
          </w:tcPr>
          <w:p w14:paraId="15CA3E80" w14:textId="4EC8B4AF" w:rsidR="00C7461C" w:rsidRPr="00700E52" w:rsidRDefault="00C7461C" w:rsidP="007B537B">
            <w:pPr>
              <w:rPr>
                <w:rFonts w:eastAsia="宋体"/>
                <w:lang w:eastAsia="zh-CN"/>
              </w:rPr>
            </w:pPr>
            <w:r w:rsidRPr="00700E52">
              <w:rPr>
                <w:rFonts w:eastAsia="宋体" w:hint="eastAsia"/>
                <w:lang w:eastAsia="zh-CN"/>
              </w:rPr>
              <w:t>O</w:t>
            </w:r>
            <w:r w:rsidRPr="00700E52">
              <w:rPr>
                <w:rFonts w:eastAsia="宋体"/>
                <w:lang w:eastAsia="zh-CN"/>
              </w:rPr>
              <w:t>PPO</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_Ref72139304 \r \h </w:instrText>
            </w:r>
            <w:r>
              <w:rPr>
                <w:rFonts w:eastAsiaTheme="minorEastAsia"/>
                <w:lang w:eastAsia="zh-CN"/>
              </w:rPr>
            </w:r>
            <w:r>
              <w:rPr>
                <w:rFonts w:eastAsiaTheme="minorEastAsia"/>
                <w:lang w:eastAsia="zh-CN"/>
              </w:rPr>
              <w:fldChar w:fldCharType="separate"/>
            </w:r>
            <w:r w:rsidR="00EF4E27">
              <w:rPr>
                <w:rFonts w:eastAsiaTheme="minorEastAsia"/>
                <w:lang w:eastAsia="zh-CN"/>
              </w:rPr>
              <w:t>[7]</w:t>
            </w:r>
            <w:r>
              <w:rPr>
                <w:rFonts w:eastAsiaTheme="minorEastAsia"/>
                <w:lang w:eastAsia="zh-CN"/>
              </w:rPr>
              <w:fldChar w:fldCharType="end"/>
            </w:r>
          </w:p>
        </w:tc>
        <w:tc>
          <w:tcPr>
            <w:tcW w:w="8761" w:type="dxa"/>
          </w:tcPr>
          <w:p w14:paraId="0ACC680E" w14:textId="77777777" w:rsidR="00C7461C" w:rsidRPr="00700E52" w:rsidRDefault="00C7461C" w:rsidP="007B537B">
            <w:pPr>
              <w:pStyle w:val="000proposal"/>
              <w:ind w:left="992" w:hanging="992"/>
            </w:pPr>
            <w:r w:rsidRPr="00700E52">
              <w:t xml:space="preserve">Proposal 4: The evaluation on coverage of XR/CG is de-prioritized. Companies can evaluate it via link-level simulation optionally and the detailed parameter setting is up to companies.  </w:t>
            </w:r>
          </w:p>
        </w:tc>
      </w:tr>
      <w:tr w:rsidR="00C7461C" w14:paraId="5A2858A3" w14:textId="77777777" w:rsidTr="007B537B">
        <w:tc>
          <w:tcPr>
            <w:tcW w:w="1696" w:type="dxa"/>
          </w:tcPr>
          <w:p w14:paraId="2054A45A" w14:textId="0FBD3F95" w:rsidR="00C7461C" w:rsidRPr="00700E52" w:rsidRDefault="00C7461C" w:rsidP="007B537B">
            <w:pPr>
              <w:rPr>
                <w:rFonts w:eastAsia="宋体"/>
                <w:lang w:eastAsia="zh-CN"/>
              </w:rPr>
            </w:pPr>
            <w:r w:rsidRPr="00700E52">
              <w:rPr>
                <w:rFonts w:eastAsia="宋体" w:hint="eastAsia"/>
                <w:lang w:eastAsia="zh-CN"/>
              </w:rPr>
              <w:t>S</w:t>
            </w:r>
            <w:r w:rsidRPr="00700E52">
              <w:rPr>
                <w:rFonts w:eastAsia="宋体"/>
                <w:lang w:eastAsia="zh-CN"/>
              </w:rPr>
              <w:t>amsung</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_Ref72139977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[10]</w:t>
            </w:r>
            <w:r>
              <w:rPr>
                <w:rFonts w:eastAsiaTheme="minorEastAsia"/>
                <w:lang w:eastAsia="zh-CN"/>
              </w:rPr>
              <w:fldChar w:fldCharType="end"/>
            </w:r>
          </w:p>
        </w:tc>
        <w:tc>
          <w:tcPr>
            <w:tcW w:w="8761" w:type="dxa"/>
          </w:tcPr>
          <w:p w14:paraId="6A31E01E" w14:textId="77777777" w:rsidR="00C7461C" w:rsidRPr="00700E52" w:rsidRDefault="00C7461C" w:rsidP="007B537B">
            <w:pPr>
              <w:rPr>
                <w:rFonts w:eastAsia="MS Mincho"/>
                <w:lang w:val="en-US"/>
              </w:rPr>
            </w:pPr>
            <w:r w:rsidRPr="00700E52">
              <w:rPr>
                <w:rFonts w:eastAsia="MS Mincho"/>
              </w:rPr>
              <w:t>P</w:t>
            </w:r>
            <w:r w:rsidRPr="00700E52">
              <w:rPr>
                <w:rFonts w:eastAsia="MS Mincho"/>
                <w:b/>
                <w:bCs/>
              </w:rPr>
              <w:t>roposal 2</w:t>
            </w:r>
          </w:p>
          <w:p w14:paraId="166FCD6C" w14:textId="77777777" w:rsidR="00C7461C" w:rsidRPr="00700E52" w:rsidRDefault="00C7461C" w:rsidP="007B537B">
            <w:pPr>
              <w:rPr>
                <w:rFonts w:eastAsia="MS Mincho"/>
                <w:i/>
                <w:iCs/>
              </w:rPr>
            </w:pPr>
            <w:r w:rsidRPr="00700E52">
              <w:rPr>
                <w:rFonts w:eastAsia="MS Mincho"/>
                <w:i/>
                <w:iCs/>
              </w:rPr>
              <w:t>System-level evaluation of coverage for XR devices is de-prioritized; coverage analysis for selected code streams can be added to TR 38.838 using link-level evaluations.</w:t>
            </w:r>
          </w:p>
        </w:tc>
      </w:tr>
      <w:tr w:rsidR="00C7461C" w14:paraId="38665DD8" w14:textId="77777777" w:rsidTr="007B537B">
        <w:tc>
          <w:tcPr>
            <w:tcW w:w="1696" w:type="dxa"/>
          </w:tcPr>
          <w:p w14:paraId="58DD4C17" w14:textId="728AEAE0" w:rsidR="00C7461C" w:rsidRPr="00700E52" w:rsidRDefault="00C7461C" w:rsidP="007B537B">
            <w:pPr>
              <w:rPr>
                <w:rFonts w:eastAsia="宋体"/>
                <w:lang w:eastAsia="zh-CN"/>
              </w:rPr>
            </w:pPr>
            <w:r w:rsidRPr="00700E52">
              <w:rPr>
                <w:rFonts w:eastAsia="宋体" w:hint="eastAsia"/>
                <w:lang w:eastAsia="zh-CN"/>
              </w:rPr>
              <w:t>X</w:t>
            </w:r>
            <w:r w:rsidRPr="00700E52">
              <w:rPr>
                <w:rFonts w:eastAsia="宋体"/>
                <w:lang w:eastAsia="zh-CN"/>
              </w:rPr>
              <w:t>iaomi</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_Ref72140280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[14]</w:t>
            </w:r>
            <w:r>
              <w:rPr>
                <w:rFonts w:eastAsiaTheme="minorEastAsia"/>
                <w:lang w:eastAsia="zh-CN"/>
              </w:rPr>
              <w:fldChar w:fldCharType="end"/>
            </w:r>
          </w:p>
        </w:tc>
        <w:tc>
          <w:tcPr>
            <w:tcW w:w="8761" w:type="dxa"/>
          </w:tcPr>
          <w:p w14:paraId="3CBCF741" w14:textId="77777777" w:rsidR="00C7461C" w:rsidRPr="00700E52" w:rsidRDefault="00C7461C" w:rsidP="007B537B">
            <w:pPr>
              <w:spacing w:beforeLines="50" w:before="136"/>
              <w:rPr>
                <w:rFonts w:eastAsia="宋体"/>
                <w:b/>
                <w:color w:val="000000"/>
                <w:lang w:val="en-US" w:eastAsia="zh-CN"/>
              </w:rPr>
            </w:pPr>
            <w:r w:rsidRPr="00700E52">
              <w:rPr>
                <w:rFonts w:eastAsia="宋体"/>
                <w:b/>
                <w:color w:val="000000"/>
              </w:rPr>
              <w:t>Proposal 4: Link level evaluation is the baseline for coverage evaluation of XR services.</w:t>
            </w:r>
          </w:p>
        </w:tc>
      </w:tr>
    </w:tbl>
    <w:p w14:paraId="4A2AEA28" w14:textId="77777777" w:rsidR="00C7461C" w:rsidRDefault="00C7461C" w:rsidP="00C7461C">
      <w:pPr>
        <w:rPr>
          <w:rFonts w:eastAsia="宋体"/>
          <w:lang w:eastAsia="zh-CN"/>
        </w:rPr>
      </w:pPr>
    </w:p>
    <w:p w14:paraId="6B65CD55" w14:textId="77777777" w:rsidR="00C7461C" w:rsidRDefault="00C7461C" w:rsidP="00C7461C">
      <w:pPr>
        <w:rPr>
          <w:rFonts w:eastAsia="宋体"/>
          <w:lang w:eastAsia="zh-CN"/>
        </w:rPr>
      </w:pPr>
      <w:r w:rsidRPr="009D669F">
        <w:rPr>
          <w:rFonts w:eastAsia="宋体"/>
          <w:lang w:eastAsia="zh-CN"/>
        </w:rPr>
        <w:t>[3] [4] [5][6] [7] [10] [14] [17]</w:t>
      </w:r>
      <w:r>
        <w:rPr>
          <w:rFonts w:eastAsia="宋体"/>
          <w:lang w:eastAsia="zh-CN"/>
        </w:rPr>
        <w:t xml:space="preserve"> discussed the coverage evaluation for XR</w:t>
      </w:r>
      <w:r>
        <w:rPr>
          <w:rFonts w:eastAsia="宋体" w:hint="eastAsia"/>
          <w:lang w:eastAsia="zh-CN"/>
        </w:rPr>
        <w:t>.</w:t>
      </w:r>
    </w:p>
    <w:p w14:paraId="2F0A2B7D" w14:textId="385E12F1" w:rsidR="00C7461C" w:rsidRDefault="00C7461C" w:rsidP="00C7461C">
      <w:pPr>
        <w:rPr>
          <w:rFonts w:eastAsia="宋体"/>
          <w:lang w:eastAsia="zh-CN"/>
        </w:rPr>
      </w:pPr>
      <w:r>
        <w:rPr>
          <w:rFonts w:eastAsia="宋体"/>
          <w:lang w:eastAsia="zh-CN"/>
        </w:rPr>
        <w:t>Coverage is one the potential KPIs identified in the XR SID. For XR application, coverage is an important factor that affect the user experience. It is very helpful to study the coverage performance for XR.</w:t>
      </w:r>
      <w:r w:rsidR="0001255F">
        <w:rPr>
          <w:rFonts w:eastAsia="宋体"/>
          <w:lang w:eastAsia="zh-CN"/>
        </w:rPr>
        <w:t xml:space="preserve"> </w:t>
      </w:r>
      <w:r>
        <w:rPr>
          <w:rFonts w:eastAsia="宋体"/>
          <w:lang w:eastAsia="zh-CN"/>
        </w:rPr>
        <w:t>The main concern on coverage evaluation is that it may need a lot of effort to determine how to evaluate coverage but the time budget is limited.</w:t>
      </w:r>
    </w:p>
    <w:p w14:paraId="3433342D" w14:textId="77777777" w:rsidR="00C7461C" w:rsidRDefault="00C7461C" w:rsidP="00C7461C">
      <w:pPr>
        <w:rPr>
          <w:rFonts w:eastAsia="宋体"/>
          <w:szCs w:val="22"/>
          <w:lang w:eastAsia="zh-CN"/>
        </w:rPr>
      </w:pPr>
      <w:r>
        <w:rPr>
          <w:rFonts w:eastAsia="宋体"/>
          <w:szCs w:val="22"/>
          <w:lang w:eastAsia="zh-CN"/>
        </w:rPr>
        <w:t>F</w:t>
      </w:r>
      <w:r>
        <w:rPr>
          <w:rFonts w:eastAsia="宋体" w:hint="eastAsia"/>
          <w:szCs w:val="22"/>
          <w:lang w:eastAsia="zh-CN"/>
        </w:rPr>
        <w:t>or</w:t>
      </w:r>
      <w:r>
        <w:rPr>
          <w:rFonts w:eastAsia="宋体"/>
          <w:szCs w:val="22"/>
          <w:lang w:eastAsia="zh-CN"/>
        </w:rPr>
        <w:t xml:space="preserve"> </w:t>
      </w:r>
      <w:r>
        <w:rPr>
          <w:rFonts w:eastAsia="宋体" w:hint="eastAsia"/>
          <w:szCs w:val="22"/>
          <w:lang w:eastAsia="zh-CN"/>
        </w:rPr>
        <w:t>coverage</w:t>
      </w:r>
      <w:r>
        <w:rPr>
          <w:rFonts w:eastAsia="宋体"/>
          <w:szCs w:val="22"/>
          <w:lang w:eastAsia="zh-CN"/>
        </w:rPr>
        <w:t xml:space="preserve"> evaluation, two approaches can be considered. One approach is based on </w:t>
      </w:r>
      <w:r w:rsidRPr="007762B6">
        <w:rPr>
          <w:rFonts w:eastAsia="宋体"/>
          <w:szCs w:val="22"/>
          <w:lang w:eastAsia="zh-CN"/>
        </w:rPr>
        <w:t xml:space="preserve">system-level </w:t>
      </w:r>
      <w:r>
        <w:rPr>
          <w:rFonts w:eastAsia="宋体"/>
          <w:szCs w:val="22"/>
          <w:lang w:eastAsia="zh-CN"/>
        </w:rPr>
        <w:t>simulation (SLS), which is</w:t>
      </w:r>
      <w:r w:rsidRPr="007762B6">
        <w:rPr>
          <w:rFonts w:eastAsia="宋体"/>
          <w:szCs w:val="22"/>
          <w:lang w:eastAsia="zh-CN"/>
        </w:rPr>
        <w:t xml:space="preserve"> </w:t>
      </w:r>
      <w:r>
        <w:rPr>
          <w:rFonts w:eastAsia="宋体"/>
          <w:szCs w:val="22"/>
          <w:lang w:eastAsia="zh-CN"/>
        </w:rPr>
        <w:t>similar to capacity evaluation for XR. The other approach is based on</w:t>
      </w:r>
      <w:r w:rsidRPr="007762B6">
        <w:rPr>
          <w:rFonts w:eastAsia="宋体"/>
          <w:szCs w:val="22"/>
          <w:lang w:eastAsia="zh-CN"/>
        </w:rPr>
        <w:t xml:space="preserve"> link-level </w:t>
      </w:r>
      <w:r>
        <w:rPr>
          <w:rFonts w:eastAsia="宋体"/>
          <w:szCs w:val="22"/>
          <w:lang w:eastAsia="zh-CN"/>
        </w:rPr>
        <w:t>simulation (LLS), which is similar to the evaluation methodology adopted in coverage enhancement SI</w:t>
      </w:r>
      <w:r w:rsidRPr="007762B6">
        <w:rPr>
          <w:rFonts w:eastAsia="宋体"/>
          <w:szCs w:val="22"/>
          <w:lang w:eastAsia="zh-CN"/>
        </w:rPr>
        <w:t>.</w:t>
      </w:r>
    </w:p>
    <w:p w14:paraId="2B656D0E" w14:textId="77777777" w:rsidR="00C7461C" w:rsidRDefault="00C7461C" w:rsidP="00C7461C">
      <w:pPr>
        <w:rPr>
          <w:rFonts w:eastAsia="宋体"/>
          <w:lang w:eastAsia="zh-CN"/>
        </w:rPr>
      </w:pPr>
      <w:r>
        <w:rPr>
          <w:rFonts w:eastAsia="宋体"/>
          <w:lang w:eastAsia="zh-CN"/>
        </w:rPr>
        <w:t xml:space="preserve">For XR coverage evaluation, it is necessary to </w:t>
      </w:r>
      <w:proofErr w:type="gramStart"/>
      <w:r>
        <w:rPr>
          <w:rFonts w:eastAsia="宋体"/>
          <w:lang w:eastAsia="zh-CN"/>
        </w:rPr>
        <w:t>take into account</w:t>
      </w:r>
      <w:proofErr w:type="gramEnd"/>
      <w:r>
        <w:rPr>
          <w:rFonts w:eastAsia="宋体"/>
          <w:lang w:eastAsia="zh-CN"/>
        </w:rPr>
        <w:t xml:space="preserve"> the XR traffic characteristics with certain QoS requirements. For capacity and power evaluation, XR performance is evaluated by system level simulation with the agreed traffic model and evaluation methodologies. System level simulation is able to accurately evaluate the effect of XR traffic on coverage. </w:t>
      </w:r>
      <w:bookmarkStart w:id="4" w:name="_GoBack"/>
      <w:bookmarkEnd w:id="4"/>
    </w:p>
    <w:p w14:paraId="6D15693B" w14:textId="77777777" w:rsidR="00C7461C" w:rsidRDefault="00C7461C" w:rsidP="00C7461C">
      <w:pPr>
        <w:rPr>
          <w:rFonts w:eastAsia="宋体"/>
          <w:lang w:val="en-US" w:eastAsia="zh-CN"/>
        </w:rPr>
      </w:pPr>
      <w:r>
        <w:rPr>
          <w:rFonts w:eastAsia="宋体"/>
          <w:lang w:eastAsia="zh-CN"/>
        </w:rPr>
        <w:t xml:space="preserve">Besides, </w:t>
      </w:r>
      <w:r>
        <w:rPr>
          <w:rFonts w:eastAsia="宋体"/>
          <w:lang w:val="en-US" w:eastAsia="zh-CN"/>
        </w:rPr>
        <w:t xml:space="preserve">to define XR coverage, it would be desirable to reuse the SLS results for capacity/power evaluation that are already available as much as possible.  In this regard, FL makes the following proposal. </w:t>
      </w:r>
    </w:p>
    <w:p w14:paraId="6972F0A5" w14:textId="160DA5D6" w:rsidR="00C7461C" w:rsidRPr="005F60B6" w:rsidRDefault="00C7461C" w:rsidP="005F60B6">
      <w:pPr>
        <w:pStyle w:val="a6"/>
        <w:rPr>
          <w:rFonts w:eastAsia="Times New Roman"/>
          <w:bCs/>
          <w:iCs/>
        </w:rPr>
      </w:pPr>
      <w:bookmarkStart w:id="5" w:name="_Ref72340588"/>
      <w:r w:rsidRPr="005F60B6">
        <w:t xml:space="preserve">FL Proposal </w:t>
      </w:r>
      <w:r w:rsidRPr="005F60B6">
        <w:fldChar w:fldCharType="begin"/>
      </w:r>
      <w:r w:rsidRPr="005F60B6">
        <w:instrText xml:space="preserve"> SEQ Proposal \* ARABIC </w:instrText>
      </w:r>
      <w:r w:rsidRPr="005F60B6">
        <w:fldChar w:fldCharType="separate"/>
      </w:r>
      <w:r w:rsidR="00EF4E27">
        <w:rPr>
          <w:noProof/>
        </w:rPr>
        <w:t>1</w:t>
      </w:r>
      <w:r w:rsidRPr="005F60B6">
        <w:fldChar w:fldCharType="end"/>
      </w:r>
      <w:bookmarkEnd w:id="5"/>
      <w:r w:rsidRPr="005F60B6">
        <w:rPr>
          <w:rFonts w:eastAsia="Times New Roman"/>
          <w:bCs/>
          <w:iCs/>
        </w:rPr>
        <w:t>: XR coverage is defined to be X-percentile (e.g., X = 95) of Coupling Loss (CL) for the “satisfied” UEs for different XR applications (AR/VR/CG)</w:t>
      </w:r>
      <w:r w:rsidR="00EC59B1">
        <w:rPr>
          <w:rFonts w:eastAsia="Times New Roman"/>
          <w:bCs/>
          <w:iCs/>
        </w:rPr>
        <w:t xml:space="preserve"> with the following</w:t>
      </w:r>
      <w:r w:rsidRPr="005F60B6">
        <w:rPr>
          <w:rFonts w:eastAsia="Times New Roman"/>
          <w:bCs/>
          <w:iCs/>
        </w:rPr>
        <w:t>:</w:t>
      </w:r>
    </w:p>
    <w:p w14:paraId="7986DFA7" w14:textId="55F3AE87" w:rsidR="00C7461C" w:rsidRPr="007751C2" w:rsidRDefault="00C7461C" w:rsidP="00C7461C">
      <w:pPr>
        <w:pStyle w:val="affb"/>
        <w:numPr>
          <w:ilvl w:val="0"/>
          <w:numId w:val="67"/>
        </w:numPr>
        <w:overflowPunct w:val="0"/>
        <w:autoSpaceDE w:val="0"/>
        <w:autoSpaceDN w:val="0"/>
        <w:adjustRightInd w:val="0"/>
        <w:spacing w:line="240" w:lineRule="auto"/>
        <w:contextualSpacing/>
        <w:textAlignment w:val="baseline"/>
        <w:rPr>
          <w:rFonts w:eastAsia="宋体"/>
          <w:b/>
          <w:bCs/>
          <w:iCs/>
        </w:rPr>
      </w:pPr>
      <w:r w:rsidRPr="007751C2">
        <w:rPr>
          <w:rFonts w:eastAsia="宋体"/>
          <w:b/>
          <w:bCs/>
          <w:iCs/>
        </w:rPr>
        <w:t>Option 1: High system load</w:t>
      </w:r>
      <w:r w:rsidR="00EC59B1">
        <w:rPr>
          <w:rFonts w:eastAsia="宋体"/>
          <w:b/>
          <w:bCs/>
          <w:iCs/>
        </w:rPr>
        <w:t>,</w:t>
      </w:r>
      <w:r w:rsidRPr="007751C2">
        <w:rPr>
          <w:rFonts w:eastAsia="宋体"/>
          <w:b/>
          <w:bCs/>
          <w:iCs/>
        </w:rPr>
        <w:t xml:space="preserve"> </w:t>
      </w:r>
      <w:r w:rsidR="00EC59B1">
        <w:rPr>
          <w:rFonts w:eastAsia="宋体"/>
          <w:b/>
          <w:bCs/>
          <w:iCs/>
        </w:rPr>
        <w:t>i.e.</w:t>
      </w:r>
      <w:r w:rsidRPr="007751C2">
        <w:rPr>
          <w:rFonts w:eastAsia="宋体"/>
          <w:b/>
          <w:bCs/>
          <w:iCs/>
        </w:rPr>
        <w:t xml:space="preserve"> # of UEs per cell is system capacity</w:t>
      </w:r>
    </w:p>
    <w:p w14:paraId="463EF138" w14:textId="74FFD926" w:rsidR="00C7461C" w:rsidRPr="007751C2" w:rsidRDefault="00C7461C" w:rsidP="00C7461C">
      <w:pPr>
        <w:pStyle w:val="affb"/>
        <w:numPr>
          <w:ilvl w:val="0"/>
          <w:numId w:val="67"/>
        </w:numPr>
        <w:overflowPunct w:val="0"/>
        <w:autoSpaceDE w:val="0"/>
        <w:autoSpaceDN w:val="0"/>
        <w:adjustRightInd w:val="0"/>
        <w:spacing w:line="240" w:lineRule="auto"/>
        <w:contextualSpacing/>
        <w:textAlignment w:val="baseline"/>
        <w:rPr>
          <w:rFonts w:eastAsia="宋体"/>
          <w:lang w:val="en-US" w:eastAsia="zh-CN"/>
        </w:rPr>
      </w:pPr>
      <w:r w:rsidRPr="007751C2">
        <w:rPr>
          <w:rFonts w:eastAsia="宋体"/>
          <w:b/>
          <w:bCs/>
          <w:iCs/>
        </w:rPr>
        <w:t>Option 2: Low load</w:t>
      </w:r>
      <w:r w:rsidR="00EC59B1">
        <w:rPr>
          <w:rFonts w:eastAsia="宋体"/>
          <w:b/>
          <w:bCs/>
          <w:iCs/>
        </w:rPr>
        <w:t>, i.e.</w:t>
      </w:r>
      <w:r w:rsidRPr="007751C2">
        <w:rPr>
          <w:rFonts w:eastAsia="宋体"/>
          <w:b/>
          <w:bCs/>
          <w:iCs/>
        </w:rPr>
        <w:t xml:space="preserve"> # of UEs per cell is Y (e.g., Y=1).</w:t>
      </w:r>
    </w:p>
    <w:p w14:paraId="77B8CC61" w14:textId="4F067710" w:rsidR="00C7461C" w:rsidRPr="005D5EF9" w:rsidRDefault="00C7461C" w:rsidP="00C7461C">
      <w:pPr>
        <w:pStyle w:val="affb"/>
        <w:numPr>
          <w:ilvl w:val="0"/>
          <w:numId w:val="67"/>
        </w:numPr>
        <w:overflowPunct w:val="0"/>
        <w:autoSpaceDE w:val="0"/>
        <w:autoSpaceDN w:val="0"/>
        <w:adjustRightInd w:val="0"/>
        <w:spacing w:line="240" w:lineRule="auto"/>
        <w:contextualSpacing/>
        <w:textAlignment w:val="baseline"/>
        <w:rPr>
          <w:rFonts w:eastAsia="宋体"/>
          <w:lang w:val="en-US" w:eastAsia="zh-CN"/>
        </w:rPr>
      </w:pPr>
      <w:r w:rsidRPr="007751C2">
        <w:rPr>
          <w:rFonts w:eastAsia="宋体"/>
          <w:b/>
          <w:bCs/>
          <w:iCs/>
        </w:rPr>
        <w:t>Option 3: Noise limited scenario</w:t>
      </w:r>
      <w:r w:rsidR="007B537B">
        <w:rPr>
          <w:rFonts w:eastAsia="宋体"/>
          <w:b/>
          <w:bCs/>
          <w:iCs/>
        </w:rPr>
        <w:t>, i.e.</w:t>
      </w:r>
      <w:r w:rsidRPr="007751C2">
        <w:rPr>
          <w:rFonts w:eastAsia="宋体"/>
          <w:b/>
          <w:bCs/>
          <w:iCs/>
        </w:rPr>
        <w:t xml:space="preserve"> Only one UE in the entire network, a single UE only in a </w:t>
      </w:r>
      <w:proofErr w:type="spellStart"/>
      <w:r w:rsidRPr="007751C2">
        <w:rPr>
          <w:rFonts w:eastAsia="宋体"/>
          <w:b/>
          <w:bCs/>
          <w:iCs/>
        </w:rPr>
        <w:t>center</w:t>
      </w:r>
      <w:proofErr w:type="spellEnd"/>
      <w:r w:rsidRPr="007751C2">
        <w:rPr>
          <w:rFonts w:eastAsia="宋体"/>
          <w:b/>
          <w:bCs/>
          <w:iCs/>
        </w:rPr>
        <w:t xml:space="preserve"> </w:t>
      </w:r>
      <w:proofErr w:type="spellStart"/>
      <w:proofErr w:type="gramStart"/>
      <w:r w:rsidRPr="007751C2">
        <w:rPr>
          <w:rFonts w:eastAsia="宋体"/>
          <w:b/>
          <w:bCs/>
          <w:iCs/>
        </w:rPr>
        <w:t>cell.Note</w:t>
      </w:r>
      <w:proofErr w:type="spellEnd"/>
      <w:proofErr w:type="gramEnd"/>
      <w:r w:rsidRPr="007751C2">
        <w:rPr>
          <w:rFonts w:eastAsia="宋体"/>
          <w:b/>
          <w:bCs/>
          <w:iCs/>
        </w:rPr>
        <w:t xml:space="preserve">: CDF of CL for the satisficed UEs can be obtained from multiple drops, e.g., a large number of drops for Option 3. </w:t>
      </w:r>
    </w:p>
    <w:p w14:paraId="078599AE" w14:textId="56AAD0BE" w:rsidR="00C7461C" w:rsidRPr="004C7C14" w:rsidRDefault="00C7461C" w:rsidP="00C7461C">
      <w:pPr>
        <w:pStyle w:val="aa"/>
        <w:numPr>
          <w:ilvl w:val="0"/>
          <w:numId w:val="57"/>
        </w:numPr>
        <w:spacing w:after="120" w:line="240" w:lineRule="auto"/>
        <w:ind w:left="0" w:firstLine="0"/>
        <w:jc w:val="both"/>
        <w:rPr>
          <w:rFonts w:eastAsiaTheme="minorEastAsia"/>
          <w:b/>
          <w:bCs/>
          <w:highlight w:val="yellow"/>
          <w:lang w:eastAsia="zh-CN"/>
        </w:rPr>
      </w:pPr>
      <w:r w:rsidRPr="007751C2">
        <w:rPr>
          <w:rFonts w:eastAsiaTheme="minorEastAsia"/>
          <w:b/>
          <w:bCs/>
          <w:highlight w:val="yellow"/>
          <w:lang w:eastAsia="zh-CN"/>
        </w:rPr>
        <w:t>Please share your comment on the</w:t>
      </w:r>
      <w:r w:rsidRPr="005F60B6">
        <w:rPr>
          <w:rFonts w:eastAsiaTheme="minorEastAsia"/>
          <w:b/>
          <w:bCs/>
          <w:highlight w:val="yellow"/>
          <w:lang w:eastAsia="zh-CN"/>
        </w:rPr>
        <w:t xml:space="preserve"> </w:t>
      </w:r>
      <w:r w:rsidRPr="005F60B6">
        <w:rPr>
          <w:rFonts w:eastAsiaTheme="minorEastAsia"/>
          <w:b/>
          <w:bCs/>
          <w:highlight w:val="yellow"/>
          <w:lang w:eastAsia="zh-CN"/>
        </w:rPr>
        <w:fldChar w:fldCharType="begin"/>
      </w:r>
      <w:r w:rsidRPr="005F60B6">
        <w:rPr>
          <w:rFonts w:eastAsiaTheme="minorEastAsia"/>
          <w:b/>
          <w:bCs/>
          <w:highlight w:val="yellow"/>
          <w:lang w:eastAsia="zh-CN"/>
        </w:rPr>
        <w:instrText xml:space="preserve"> REF _Ref72340588 \h </w:instrText>
      </w:r>
      <w:r>
        <w:rPr>
          <w:rFonts w:eastAsiaTheme="minorEastAsia"/>
          <w:b/>
          <w:bCs/>
          <w:highlight w:val="yellow"/>
          <w:lang w:eastAsia="zh-CN"/>
        </w:rPr>
        <w:instrText xml:space="preserve"> \* MERGEFORMAT </w:instrText>
      </w:r>
      <w:r w:rsidRPr="005F60B6">
        <w:rPr>
          <w:rFonts w:eastAsiaTheme="minorEastAsia"/>
          <w:b/>
          <w:bCs/>
          <w:highlight w:val="yellow"/>
          <w:lang w:eastAsia="zh-CN"/>
        </w:rPr>
      </w:r>
      <w:r w:rsidRPr="005F60B6">
        <w:rPr>
          <w:rFonts w:eastAsiaTheme="minorEastAsia"/>
          <w:b/>
          <w:bCs/>
          <w:highlight w:val="yellow"/>
          <w:lang w:eastAsia="zh-CN"/>
        </w:rPr>
        <w:fldChar w:fldCharType="separate"/>
      </w:r>
      <w:r w:rsidR="00EF4E27" w:rsidRPr="00EF4E27">
        <w:rPr>
          <w:b/>
          <w:highlight w:val="yellow"/>
        </w:rPr>
        <w:t xml:space="preserve">FL Proposal </w:t>
      </w:r>
      <w:r w:rsidR="00EF4E27" w:rsidRPr="00EF4E27">
        <w:rPr>
          <w:b/>
          <w:noProof/>
          <w:highlight w:val="yellow"/>
        </w:rPr>
        <w:t>1</w:t>
      </w:r>
      <w:r w:rsidRPr="005F60B6">
        <w:rPr>
          <w:rFonts w:eastAsiaTheme="minorEastAsia"/>
          <w:b/>
          <w:bCs/>
          <w:highlight w:val="yellow"/>
          <w:lang w:eastAsia="zh-CN"/>
        </w:rPr>
        <w:fldChar w:fldCharType="end"/>
      </w:r>
      <w:r w:rsidR="00315C15">
        <w:rPr>
          <w:rFonts w:eastAsiaTheme="minorEastAsia"/>
          <w:b/>
          <w:bCs/>
          <w:highlight w:val="yellow"/>
          <w:lang w:eastAsia="zh-CN"/>
        </w:rPr>
        <w:t xml:space="preserve"> in NWM</w:t>
      </w:r>
      <w:r w:rsidRPr="007751C2">
        <w:rPr>
          <w:rFonts w:eastAsiaTheme="minorEastAsia"/>
          <w:b/>
          <w:bCs/>
          <w:highlight w:val="yellow"/>
          <w:lang w:eastAsia="zh-CN"/>
        </w:rPr>
        <w:t xml:space="preserve">. Please share your view on values of X and Y. </w:t>
      </w:r>
      <w:proofErr w:type="gramStart"/>
      <w:r w:rsidRPr="007751C2">
        <w:rPr>
          <w:rFonts w:eastAsiaTheme="minorEastAsia"/>
          <w:b/>
          <w:bCs/>
          <w:highlight w:val="yellow"/>
          <w:lang w:eastAsia="zh-CN"/>
        </w:rPr>
        <w:t>Also</w:t>
      </w:r>
      <w:proofErr w:type="gramEnd"/>
      <w:r w:rsidRPr="007751C2">
        <w:rPr>
          <w:rFonts w:eastAsiaTheme="minorEastAsia"/>
          <w:b/>
          <w:bCs/>
          <w:highlight w:val="yellow"/>
          <w:lang w:eastAsia="zh-CN"/>
        </w:rPr>
        <w:t xml:space="preserve"> please share your view on which option should be baseline (note: more than one options can be baseline).</w:t>
      </w:r>
    </w:p>
    <w:p w14:paraId="0AA2B849" w14:textId="77777777" w:rsidR="00C7461C" w:rsidRPr="00CA56D4" w:rsidRDefault="00C7461C" w:rsidP="00C7461C">
      <w:pPr>
        <w:rPr>
          <w:rFonts w:eastAsia="宋体"/>
          <w:lang w:eastAsia="zh-CN"/>
        </w:rPr>
      </w:pPr>
    </w:p>
    <w:p w14:paraId="76DC8231" w14:textId="70C8B36B" w:rsidR="00895701" w:rsidRPr="00B52237" w:rsidRDefault="00C7461C" w:rsidP="00895701">
      <w:pPr>
        <w:pStyle w:val="2"/>
        <w:rPr>
          <w:lang w:eastAsia="zh-CN"/>
        </w:rPr>
      </w:pPr>
      <w:r>
        <w:rPr>
          <w:lang w:eastAsia="zh-CN"/>
        </w:rPr>
        <w:t>Remaining issue for c</w:t>
      </w:r>
      <w:r w:rsidR="004A0697">
        <w:rPr>
          <w:lang w:eastAsia="zh-CN"/>
        </w:rPr>
        <w:t xml:space="preserve">apacity </w:t>
      </w:r>
      <w:r w:rsidR="00EF63C4">
        <w:rPr>
          <w:lang w:eastAsia="zh-CN"/>
        </w:rPr>
        <w:t xml:space="preserve">and power </w:t>
      </w:r>
      <w:r w:rsidR="004A0697">
        <w:rPr>
          <w:lang w:eastAsia="zh-CN"/>
        </w:rPr>
        <w:t>evaluation</w:t>
      </w:r>
      <w:r w:rsidR="00EF63C4">
        <w:rPr>
          <w:lang w:eastAsia="zh-CN"/>
        </w:rPr>
        <w:t>s</w:t>
      </w:r>
      <w:r w:rsidR="004A0697">
        <w:rPr>
          <w:lang w:eastAsia="zh-CN"/>
        </w:rPr>
        <w:t xml:space="preserve"> </w:t>
      </w:r>
    </w:p>
    <w:p w14:paraId="2480F12F" w14:textId="4CAF6A49" w:rsidR="00EF63C4" w:rsidRPr="0015117A" w:rsidRDefault="00EF63C4" w:rsidP="00EF63C4">
      <w:pPr>
        <w:outlineLvl w:val="2"/>
        <w:rPr>
          <w:rFonts w:eastAsia="宋体"/>
          <w:b/>
          <w:lang w:eastAsia="zh-CN"/>
        </w:rPr>
      </w:pPr>
      <w:r w:rsidRPr="005F60B6">
        <w:rPr>
          <w:b/>
        </w:rPr>
        <w:t xml:space="preserve">Issue </w:t>
      </w:r>
      <w:r w:rsidRPr="005F60B6">
        <w:rPr>
          <w:b/>
        </w:rPr>
        <w:fldChar w:fldCharType="begin"/>
      </w:r>
      <w:r w:rsidRPr="005F60B6">
        <w:rPr>
          <w:b/>
        </w:rPr>
        <w:instrText xml:space="preserve"> SEQ Issue \* ARABIC </w:instrText>
      </w:r>
      <w:r w:rsidRPr="005F60B6">
        <w:rPr>
          <w:b/>
        </w:rPr>
        <w:fldChar w:fldCharType="separate"/>
      </w:r>
      <w:r w:rsidR="00EF4E27">
        <w:rPr>
          <w:b/>
          <w:noProof/>
        </w:rPr>
        <w:t>1</w:t>
      </w:r>
      <w:r w:rsidRPr="005F60B6">
        <w:rPr>
          <w:b/>
        </w:rPr>
        <w:fldChar w:fldCharType="end"/>
      </w:r>
      <w:r w:rsidRPr="005F60B6">
        <w:rPr>
          <w:b/>
        </w:rPr>
        <w:t xml:space="preserve">. </w:t>
      </w:r>
      <w:r w:rsidRPr="005F60B6">
        <w:rPr>
          <w:rFonts w:eastAsia="宋体" w:hint="eastAsia"/>
          <w:b/>
          <w:lang w:eastAsia="zh-CN"/>
        </w:rPr>
        <w:t>U</w:t>
      </w:r>
      <w:r w:rsidRPr="005F60B6">
        <w:rPr>
          <w:rFonts w:eastAsia="宋体"/>
          <w:b/>
          <w:lang w:eastAsia="zh-CN"/>
        </w:rPr>
        <w:t>E power model for FR2</w:t>
      </w:r>
    </w:p>
    <w:tbl>
      <w:tblPr>
        <w:tblStyle w:val="aff"/>
        <w:tblW w:w="0" w:type="auto"/>
        <w:tblLook w:val="04A0" w:firstRow="1" w:lastRow="0" w:firstColumn="1" w:lastColumn="0" w:noHBand="0" w:noVBand="1"/>
      </w:tblPr>
      <w:tblGrid>
        <w:gridCol w:w="1696"/>
        <w:gridCol w:w="8761"/>
      </w:tblGrid>
      <w:tr w:rsidR="00EF63C4" w14:paraId="53A84BF4" w14:textId="77777777" w:rsidTr="00A71B2B">
        <w:tc>
          <w:tcPr>
            <w:tcW w:w="1696" w:type="dxa"/>
          </w:tcPr>
          <w:p w14:paraId="01B16BEC" w14:textId="4974C30C" w:rsidR="00EF63C4" w:rsidRDefault="00EF63C4" w:rsidP="00A71B2B">
            <w:pPr>
              <w:rPr>
                <w:rFonts w:eastAsia="宋体"/>
                <w:lang w:eastAsia="zh-CN"/>
              </w:rPr>
            </w:pPr>
            <w:r>
              <w:rPr>
                <w:rFonts w:eastAsia="宋体" w:hint="eastAsia"/>
                <w:lang w:eastAsia="zh-CN"/>
              </w:rPr>
              <w:lastRenderedPageBreak/>
              <w:t>Q</w:t>
            </w:r>
            <w:r>
              <w:rPr>
                <w:rFonts w:eastAsia="宋体"/>
                <w:lang w:eastAsia="zh-CN"/>
              </w:rPr>
              <w:t xml:space="preserve">C </w:t>
            </w:r>
            <w:r>
              <w:rPr>
                <w:rFonts w:eastAsiaTheme="minorEastAsia"/>
                <w:lang w:eastAsia="zh-CN"/>
              </w:rPr>
              <w:fldChar w:fldCharType="begin"/>
            </w:r>
            <w:r>
              <w:rPr>
                <w:rFonts w:eastAsiaTheme="minorEastAsia"/>
                <w:lang w:eastAsia="zh-CN"/>
              </w:rPr>
              <w:instrText xml:space="preserve"> REF _Ref72139256 \r \h </w:instrText>
            </w:r>
            <w:r>
              <w:rPr>
                <w:rFonts w:eastAsiaTheme="minorEastAsia"/>
                <w:lang w:eastAsia="zh-CN"/>
              </w:rPr>
            </w:r>
            <w:r>
              <w:rPr>
                <w:rFonts w:eastAsiaTheme="minorEastAsia"/>
                <w:lang w:eastAsia="zh-CN"/>
              </w:rPr>
              <w:fldChar w:fldCharType="separate"/>
            </w:r>
            <w:r w:rsidR="00EF4E27">
              <w:rPr>
                <w:rFonts w:eastAsiaTheme="minorEastAsia"/>
                <w:lang w:eastAsia="zh-CN"/>
              </w:rPr>
              <w:t>[6]</w:t>
            </w:r>
            <w:r>
              <w:rPr>
                <w:rFonts w:eastAsiaTheme="minorEastAsia"/>
                <w:lang w:eastAsia="zh-CN"/>
              </w:rPr>
              <w:fldChar w:fldCharType="end"/>
            </w:r>
          </w:p>
        </w:tc>
        <w:tc>
          <w:tcPr>
            <w:tcW w:w="8761" w:type="dxa"/>
          </w:tcPr>
          <w:p w14:paraId="0E85FA07" w14:textId="77777777" w:rsidR="00EF63C4" w:rsidRDefault="00EF63C4" w:rsidP="00A71B2B">
            <w:pPr>
              <w:rPr>
                <w:rFonts w:eastAsia="Times New Roman"/>
                <w:b/>
                <w:bCs/>
                <w:i/>
                <w:iCs/>
              </w:rPr>
            </w:pPr>
            <w:r w:rsidRPr="00C1606A">
              <w:rPr>
                <w:rFonts w:eastAsia="Times New Roman"/>
                <w:b/>
                <w:bCs/>
                <w:i/>
                <w:iCs/>
              </w:rPr>
              <w:t>For FR2 1TX configuration, we propose that the UE UL power consumption model is a linear function of the EIRP in the linear scale. The linear function, P(X) is given as P(X) = 0.07*X + 350, 0dBm &lt;= 10*log10(X) &lt;= 35dBm.</w:t>
            </w:r>
          </w:p>
          <w:p w14:paraId="44D5A85A" w14:textId="77777777" w:rsidR="00EF63C4" w:rsidRPr="00E8308B" w:rsidRDefault="00EF63C4" w:rsidP="00A71B2B">
            <w:pPr>
              <w:rPr>
                <w:rFonts w:eastAsia="Times New Roman"/>
                <w:b/>
                <w:i/>
              </w:rPr>
            </w:pPr>
            <w:r>
              <w:rPr>
                <w:rFonts w:eastAsia="Times New Roman"/>
                <w:b/>
                <w:i/>
              </w:rPr>
              <w:t>Proposal 5: For FR2 2TX configuration, we propose a scaled of the 1TX power model. The scaling factor is 1.10.</w:t>
            </w:r>
          </w:p>
        </w:tc>
      </w:tr>
      <w:tr w:rsidR="00EF63C4" w14:paraId="274F6A11" w14:textId="77777777" w:rsidTr="00A71B2B">
        <w:tc>
          <w:tcPr>
            <w:tcW w:w="1696" w:type="dxa"/>
          </w:tcPr>
          <w:p w14:paraId="7A769F83" w14:textId="4C02DC37" w:rsidR="00EF63C4" w:rsidRDefault="00EF63C4" w:rsidP="00A71B2B">
            <w:pPr>
              <w:rPr>
                <w:rFonts w:eastAsia="宋体"/>
                <w:lang w:eastAsia="zh-CN"/>
              </w:rPr>
            </w:pPr>
            <w:r>
              <w:rPr>
                <w:rFonts w:eastAsia="宋体" w:hint="eastAsia"/>
                <w:lang w:eastAsia="zh-CN"/>
              </w:rPr>
              <w:t>Z</w:t>
            </w:r>
            <w:r>
              <w:rPr>
                <w:rFonts w:eastAsia="宋体"/>
                <w:lang w:eastAsia="zh-CN"/>
              </w:rPr>
              <w:t>TE</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_Ref72139320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[15]</w:t>
            </w:r>
            <w:r>
              <w:rPr>
                <w:rFonts w:eastAsiaTheme="minorEastAsia"/>
                <w:lang w:eastAsia="zh-CN"/>
              </w:rPr>
              <w:fldChar w:fldCharType="end"/>
            </w:r>
          </w:p>
        </w:tc>
        <w:tc>
          <w:tcPr>
            <w:tcW w:w="8761" w:type="dxa"/>
          </w:tcPr>
          <w:p w14:paraId="33D2568F" w14:textId="77777777" w:rsidR="00EF63C4" w:rsidRPr="00E8308B" w:rsidRDefault="00EF63C4" w:rsidP="00A71B2B">
            <w:pPr>
              <w:pStyle w:val="YJ-Proposal"/>
              <w:numPr>
                <w:ilvl w:val="0"/>
                <w:numId w:val="25"/>
              </w:numPr>
              <w:spacing w:before="136" w:after="136"/>
              <w:rPr>
                <w:lang w:val="en-US" w:eastAsia="zh-CN"/>
              </w:rPr>
            </w:pPr>
            <w:bookmarkStart w:id="6" w:name="_Toc68687723"/>
            <w:r>
              <w:rPr>
                <w:rFonts w:hint="eastAsia"/>
                <w:lang w:val="en-US" w:eastAsia="zh-CN"/>
              </w:rPr>
              <w:t xml:space="preserve">For FR2, re-use the </w:t>
            </w:r>
            <w:proofErr w:type="gramStart"/>
            <w:r>
              <w:rPr>
                <w:rFonts w:hint="eastAsia"/>
                <w:lang w:val="en-US" w:eastAsia="zh-CN"/>
              </w:rPr>
              <w:t>350 relative</w:t>
            </w:r>
            <w:proofErr w:type="gramEnd"/>
            <w:r>
              <w:rPr>
                <w:rFonts w:hint="eastAsia"/>
                <w:lang w:val="en-US" w:eastAsia="zh-CN"/>
              </w:rPr>
              <w:t xml:space="preserve"> power in case no new power state is further defined for 23dBm.</w:t>
            </w:r>
            <w:bookmarkEnd w:id="6"/>
          </w:p>
        </w:tc>
      </w:tr>
      <w:tr w:rsidR="00EF63C4" w14:paraId="30DD8816" w14:textId="77777777" w:rsidTr="00A71B2B">
        <w:tc>
          <w:tcPr>
            <w:tcW w:w="1696" w:type="dxa"/>
          </w:tcPr>
          <w:p w14:paraId="2CA4D7E8" w14:textId="01A56412" w:rsidR="00EF63C4" w:rsidRDefault="00EF63C4" w:rsidP="00A71B2B">
            <w:pPr>
              <w:rPr>
                <w:rFonts w:eastAsia="宋体"/>
                <w:lang w:eastAsia="zh-CN"/>
              </w:rPr>
            </w:pPr>
            <w:r>
              <w:rPr>
                <w:rFonts w:eastAsia="宋体" w:hint="eastAsia"/>
                <w:lang w:eastAsia="zh-CN"/>
              </w:rPr>
              <w:t>S</w:t>
            </w:r>
            <w:r>
              <w:rPr>
                <w:rFonts w:eastAsia="宋体"/>
                <w:lang w:eastAsia="zh-CN"/>
              </w:rPr>
              <w:t>amsung</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_Ref72139977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[10]</w:t>
            </w:r>
            <w:r>
              <w:rPr>
                <w:rFonts w:eastAsiaTheme="minorEastAsia"/>
                <w:lang w:eastAsia="zh-CN"/>
              </w:rPr>
              <w:fldChar w:fldCharType="end"/>
            </w:r>
          </w:p>
        </w:tc>
        <w:tc>
          <w:tcPr>
            <w:tcW w:w="8761" w:type="dxa"/>
          </w:tcPr>
          <w:p w14:paraId="4AFBAEEE" w14:textId="77777777" w:rsidR="00EF63C4" w:rsidRDefault="00EF63C4" w:rsidP="00A71B2B">
            <w:pPr>
              <w:rPr>
                <w:rFonts w:eastAsia="MS Mincho"/>
                <w:b/>
                <w:bCs/>
                <w:i/>
                <w:iCs/>
                <w:lang w:val="en-US"/>
              </w:rPr>
            </w:pPr>
            <w:r>
              <w:rPr>
                <w:rFonts w:eastAsia="MS Mincho"/>
                <w:b/>
                <w:bCs/>
              </w:rPr>
              <w:t>Proposal 4</w:t>
            </w:r>
          </w:p>
          <w:p w14:paraId="3472BD86" w14:textId="77777777" w:rsidR="00EF63C4" w:rsidRPr="00E8308B" w:rsidRDefault="00EF63C4" w:rsidP="00A71B2B">
            <w:pPr>
              <w:rPr>
                <w:rFonts w:eastAsia="MS Mincho"/>
                <w:i/>
                <w:iCs/>
              </w:rPr>
            </w:pPr>
            <w:r>
              <w:rPr>
                <w:rFonts w:eastAsia="MS Mincho"/>
                <w:i/>
                <w:iCs/>
              </w:rPr>
              <w:t>The UE power model for FR2 should use linear interpolation based on EIRP instead of Tx power.</w:t>
            </w:r>
          </w:p>
        </w:tc>
      </w:tr>
    </w:tbl>
    <w:p w14:paraId="3DBA75A1" w14:textId="77777777" w:rsidR="00EF63C4" w:rsidRDefault="00EF63C4" w:rsidP="00EF63C4">
      <w:pPr>
        <w:rPr>
          <w:rFonts w:eastAsia="宋体"/>
          <w:lang w:eastAsia="zh-CN"/>
        </w:rPr>
      </w:pPr>
    </w:p>
    <w:p w14:paraId="353F7FD3" w14:textId="7F98B37D" w:rsidR="00EF63C4" w:rsidRDefault="00EF63C4" w:rsidP="00EF63C4">
      <w:r>
        <w:rPr>
          <w:rFonts w:eastAsiaTheme="minorEastAsia"/>
          <w:lang w:eastAsia="zh-CN"/>
        </w:rPr>
        <w:fldChar w:fldCharType="begin"/>
      </w:r>
      <w:r>
        <w:rPr>
          <w:rFonts w:eastAsiaTheme="minorEastAsia"/>
          <w:lang w:eastAsia="zh-CN"/>
        </w:rPr>
        <w:instrText xml:space="preserve"> REF _Ref72139256 \r \h </w:instrText>
      </w:r>
      <w:r>
        <w:rPr>
          <w:rFonts w:eastAsiaTheme="minorEastAsia"/>
          <w:lang w:eastAsia="zh-CN"/>
        </w:rPr>
      </w:r>
      <w:r>
        <w:rPr>
          <w:rFonts w:eastAsiaTheme="minorEastAsia"/>
          <w:lang w:eastAsia="zh-CN"/>
        </w:rPr>
        <w:fldChar w:fldCharType="separate"/>
      </w:r>
      <w:r w:rsidR="00EF4E27">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_Ref72139977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_Ref72139320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[15]</w:t>
      </w:r>
      <w:r>
        <w:rPr>
          <w:rFonts w:eastAsiaTheme="minorEastAsia"/>
          <w:lang w:eastAsia="zh-CN"/>
        </w:rPr>
        <w:fldChar w:fldCharType="end"/>
      </w:r>
      <w:r>
        <w:t xml:space="preserve"> </w:t>
      </w:r>
      <w:r w:rsidRPr="00AC1103">
        <w:t>discuss the UE power model for FR2. For FR2, the UL UE power consumption for the PUSCH/PUCCH in TR 38.840 is specified as one value, i.e. 350 relative power and there is no corresponding transmit power. To evaluate the UE power consumption in FR2 more accurately, a model to cover a wider range of UE transmit power would be needed. In</w:t>
      </w:r>
      <w:r>
        <w:t xml:space="preserve"> </w:t>
      </w:r>
      <w:r>
        <w:rPr>
          <w:rFonts w:eastAsiaTheme="minorEastAsia"/>
          <w:lang w:eastAsia="zh-CN"/>
        </w:rPr>
        <w:fldChar w:fldCharType="begin"/>
      </w:r>
      <w:r>
        <w:rPr>
          <w:rFonts w:eastAsiaTheme="minorEastAsia"/>
          <w:lang w:eastAsia="zh-CN"/>
        </w:rPr>
        <w:instrText xml:space="preserve"> REF _Ref72139256 \r \h </w:instrText>
      </w:r>
      <w:r>
        <w:rPr>
          <w:rFonts w:eastAsiaTheme="minorEastAsia"/>
          <w:lang w:eastAsia="zh-CN"/>
        </w:rPr>
      </w:r>
      <w:r>
        <w:rPr>
          <w:rFonts w:eastAsiaTheme="minorEastAsia"/>
          <w:lang w:eastAsia="zh-CN"/>
        </w:rPr>
        <w:fldChar w:fldCharType="separate"/>
      </w:r>
      <w:r w:rsidR="00EF4E27">
        <w:rPr>
          <w:rFonts w:eastAsiaTheme="minorEastAsia"/>
          <w:lang w:eastAsia="zh-CN"/>
        </w:rPr>
        <w:t>[6]</w:t>
      </w:r>
      <w:r>
        <w:rPr>
          <w:rFonts w:eastAsiaTheme="minorEastAsia"/>
          <w:lang w:eastAsia="zh-CN"/>
        </w:rPr>
        <w:fldChar w:fldCharType="end"/>
      </w:r>
      <w:r w:rsidRPr="00AC1103">
        <w:t xml:space="preserve">, a </w:t>
      </w:r>
      <w:r>
        <w:t>power consumption model based on a linear function of EIRP in the linear scale</w:t>
      </w:r>
      <w:r w:rsidRPr="00AC1103">
        <w:t xml:space="preserve"> is provided for UE power model in FR2</w:t>
      </w:r>
      <w:r>
        <w:t xml:space="preserve">. </w:t>
      </w:r>
    </w:p>
    <w:p w14:paraId="60178F6D" w14:textId="0BBDC605" w:rsidR="00EF63C4" w:rsidRPr="00E8308B" w:rsidRDefault="00EF63C4" w:rsidP="00EF63C4">
      <w:pPr>
        <w:rPr>
          <w:rFonts w:eastAsia="宋体"/>
          <w:b/>
          <w:lang w:eastAsia="zh-CN"/>
        </w:rPr>
      </w:pPr>
      <w:bookmarkStart w:id="7" w:name="_Ref72340739"/>
      <w:r w:rsidRPr="00A14B1B">
        <w:rPr>
          <w:b/>
        </w:rPr>
        <w:t xml:space="preserve">FL Proposal </w:t>
      </w:r>
      <w:r w:rsidRPr="00A14B1B">
        <w:rPr>
          <w:b/>
        </w:rPr>
        <w:fldChar w:fldCharType="begin"/>
      </w:r>
      <w:r w:rsidRPr="00A14B1B">
        <w:rPr>
          <w:b/>
        </w:rPr>
        <w:instrText xml:space="preserve"> SEQ Proposal \* ARABIC </w:instrText>
      </w:r>
      <w:r w:rsidRPr="00A14B1B">
        <w:rPr>
          <w:b/>
        </w:rPr>
        <w:fldChar w:fldCharType="separate"/>
      </w:r>
      <w:r w:rsidR="00EF4E27">
        <w:rPr>
          <w:b/>
          <w:noProof/>
        </w:rPr>
        <w:t>2</w:t>
      </w:r>
      <w:r w:rsidRPr="00A14B1B">
        <w:rPr>
          <w:b/>
        </w:rPr>
        <w:fldChar w:fldCharType="end"/>
      </w:r>
      <w:bookmarkEnd w:id="7"/>
      <w:r w:rsidRPr="00E8308B">
        <w:rPr>
          <w:rFonts w:eastAsia="宋体"/>
          <w:b/>
          <w:lang w:eastAsia="zh-CN"/>
        </w:rPr>
        <w:t xml:space="preserve">: For </w:t>
      </w:r>
      <w:r w:rsidRPr="00E8308B">
        <w:rPr>
          <w:rFonts w:eastAsia="Times New Roman"/>
          <w:b/>
          <w:bCs/>
          <w:iCs/>
        </w:rPr>
        <w:t>FR2 1TX configuration, the UE UL power consumption model is a linear function of the EIRP in the linear scale. The linear function, P(X) is given as P(X) = 0.07*X + 350, 0dBm &lt;= 10*log10(X) &lt;= 35dBm</w:t>
      </w:r>
    </w:p>
    <w:p w14:paraId="02E63745" w14:textId="77777777" w:rsidR="00EF63C4" w:rsidRPr="00E8308B" w:rsidRDefault="00EF63C4" w:rsidP="00EF63C4">
      <w:pPr>
        <w:pStyle w:val="affb"/>
        <w:numPr>
          <w:ilvl w:val="0"/>
          <w:numId w:val="58"/>
        </w:numPr>
        <w:rPr>
          <w:b/>
          <w:lang w:val="en-US" w:eastAsia="zh-CN"/>
        </w:rPr>
      </w:pPr>
      <w:r w:rsidRPr="00E8308B">
        <w:rPr>
          <w:rFonts w:eastAsia="Times New Roman"/>
          <w:b/>
        </w:rPr>
        <w:t>For FR2 2TX configuration, the power model is scaled by the 1TX power model, where the scaling factor is [1.10]</w:t>
      </w:r>
    </w:p>
    <w:p w14:paraId="435E3AC5" w14:textId="68045142" w:rsidR="00EF4E27" w:rsidRPr="004A2AEA" w:rsidRDefault="00EF4E27" w:rsidP="00EF4E27">
      <w:pPr>
        <w:pStyle w:val="aa"/>
        <w:numPr>
          <w:ilvl w:val="0"/>
          <w:numId w:val="5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indicate whether you agree on th</w:t>
      </w:r>
      <w:r w:rsidRPr="005F60B6">
        <w:rPr>
          <w:rFonts w:eastAsiaTheme="minorEastAsia"/>
          <w:b/>
          <w:bCs/>
          <w:highlight w:val="yellow"/>
          <w:lang w:eastAsia="zh-CN"/>
        </w:rPr>
        <w:t xml:space="preserve">e </w:t>
      </w:r>
      <w:r w:rsidRPr="005F60B6">
        <w:rPr>
          <w:rFonts w:eastAsiaTheme="minorEastAsia"/>
          <w:b/>
          <w:bCs/>
          <w:highlight w:val="yellow"/>
          <w:lang w:eastAsia="zh-CN"/>
        </w:rPr>
        <w:fldChar w:fldCharType="begin"/>
      </w:r>
      <w:r w:rsidRPr="005F60B6">
        <w:rPr>
          <w:rFonts w:eastAsiaTheme="minorEastAsia"/>
          <w:b/>
          <w:bCs/>
          <w:highlight w:val="yellow"/>
          <w:lang w:eastAsia="zh-CN"/>
        </w:rPr>
        <w:instrText xml:space="preserve"> REF _Ref72340739 \h </w:instrText>
      </w:r>
      <w:r>
        <w:rPr>
          <w:rFonts w:eastAsiaTheme="minorEastAsia"/>
          <w:b/>
          <w:bCs/>
          <w:highlight w:val="yellow"/>
          <w:lang w:eastAsia="zh-CN"/>
        </w:rPr>
        <w:instrText xml:space="preserve"> \* MERGEFORMAT </w:instrText>
      </w:r>
      <w:r w:rsidRPr="005F60B6">
        <w:rPr>
          <w:rFonts w:eastAsiaTheme="minorEastAsia"/>
          <w:b/>
          <w:bCs/>
          <w:highlight w:val="yellow"/>
          <w:lang w:eastAsia="zh-CN"/>
        </w:rPr>
      </w:r>
      <w:r w:rsidRPr="005F60B6">
        <w:rPr>
          <w:rFonts w:eastAsiaTheme="minorEastAsia"/>
          <w:b/>
          <w:bCs/>
          <w:highlight w:val="yellow"/>
          <w:lang w:eastAsia="zh-CN"/>
        </w:rPr>
        <w:fldChar w:fldCharType="separate"/>
      </w:r>
      <w:r w:rsidRPr="00EF4E27">
        <w:rPr>
          <w:b/>
          <w:highlight w:val="yellow"/>
        </w:rPr>
        <w:t xml:space="preserve">FL Proposal </w:t>
      </w:r>
      <w:r w:rsidRPr="00EF4E27">
        <w:rPr>
          <w:b/>
          <w:noProof/>
          <w:highlight w:val="yellow"/>
        </w:rPr>
        <w:t>2</w:t>
      </w:r>
      <w:r w:rsidRPr="005F60B6">
        <w:rPr>
          <w:rFonts w:eastAsiaTheme="minorEastAsia"/>
          <w:b/>
          <w:bCs/>
          <w:highlight w:val="yellow"/>
          <w:lang w:eastAsia="zh-CN"/>
        </w:rPr>
        <w:fldChar w:fldCharType="end"/>
      </w:r>
      <w:r w:rsidRPr="005F60B6">
        <w:rPr>
          <w:rFonts w:eastAsiaTheme="minorEastAsia"/>
          <w:b/>
          <w:bCs/>
          <w:highlight w:val="yellow"/>
          <w:lang w:eastAsia="zh-CN"/>
        </w:rPr>
        <w:t xml:space="preserve"> </w:t>
      </w:r>
      <w:r>
        <w:rPr>
          <w:rFonts w:eastAsiaTheme="minorEastAsia"/>
          <w:b/>
          <w:bCs/>
          <w:highlight w:val="yellow"/>
          <w:lang w:eastAsia="zh-CN"/>
        </w:rPr>
        <w:t xml:space="preserve">and </w:t>
      </w:r>
      <w:r w:rsidRPr="004A2AEA">
        <w:rPr>
          <w:rFonts w:eastAsiaTheme="minorEastAsia"/>
          <w:b/>
          <w:bCs/>
          <w:highlight w:val="yellow"/>
          <w:lang w:eastAsia="zh-CN"/>
        </w:rPr>
        <w:t xml:space="preserve">share your comment </w:t>
      </w:r>
      <w:r>
        <w:rPr>
          <w:rFonts w:eastAsiaTheme="minorEastAsia"/>
          <w:b/>
          <w:bCs/>
          <w:highlight w:val="yellow"/>
          <w:lang w:eastAsia="zh-CN"/>
        </w:rPr>
        <w:t>if any</w:t>
      </w:r>
      <w:r>
        <w:rPr>
          <w:rFonts w:eastAsiaTheme="minorEastAsia"/>
          <w:b/>
          <w:bCs/>
          <w:highlight w:val="yellow"/>
          <w:lang w:eastAsia="zh-CN"/>
        </w:rPr>
        <w:t xml:space="preserve"> in NWM</w:t>
      </w:r>
      <w:r>
        <w:rPr>
          <w:rFonts w:eastAsiaTheme="minorEastAsia"/>
          <w:b/>
          <w:bCs/>
          <w:highlight w:val="yellow"/>
          <w:lang w:eastAsia="zh-CN"/>
        </w:rPr>
        <w:t>.</w:t>
      </w:r>
    </w:p>
    <w:p w14:paraId="3F087FAC" w14:textId="77777777" w:rsidR="00EF63C4" w:rsidRPr="00EF4E27" w:rsidRDefault="00EF63C4" w:rsidP="00EF63C4">
      <w:pPr>
        <w:rPr>
          <w:rFonts w:eastAsia="宋体"/>
          <w:lang w:eastAsia="zh-CN"/>
        </w:rPr>
      </w:pPr>
    </w:p>
    <w:p w14:paraId="54A330E4" w14:textId="77777777" w:rsidR="00EF63C4" w:rsidRPr="00B52237" w:rsidRDefault="00EF63C4" w:rsidP="00EF63C4">
      <w:pPr>
        <w:pStyle w:val="2"/>
        <w:rPr>
          <w:lang w:eastAsia="zh-CN"/>
        </w:rPr>
      </w:pPr>
      <w:r>
        <w:rPr>
          <w:lang w:eastAsia="zh-CN"/>
        </w:rPr>
        <w:t>Mobility evaluation</w:t>
      </w:r>
    </w:p>
    <w:p w14:paraId="1397811C" w14:textId="77777777" w:rsidR="00EF63C4" w:rsidRPr="004A2AEA" w:rsidRDefault="00EF63C4" w:rsidP="00EF63C4">
      <w:pPr>
        <w:rPr>
          <w:lang w:eastAsia="zh-CN"/>
        </w:rPr>
      </w:pPr>
      <w:r>
        <w:rPr>
          <w:rFonts w:hint="eastAsia"/>
          <w:lang w:eastAsia="zh-CN"/>
        </w:rPr>
        <w:t>C</w:t>
      </w:r>
      <w:r>
        <w:rPr>
          <w:lang w:eastAsia="zh-CN"/>
        </w:rPr>
        <w:t>ompanies’ views on mobility evaluation for XR are summarized as below.</w:t>
      </w:r>
    </w:p>
    <w:tbl>
      <w:tblPr>
        <w:tblStyle w:val="aff"/>
        <w:tblW w:w="0" w:type="auto"/>
        <w:tblLook w:val="04A0" w:firstRow="1" w:lastRow="0" w:firstColumn="1" w:lastColumn="0" w:noHBand="0" w:noVBand="1"/>
      </w:tblPr>
      <w:tblGrid>
        <w:gridCol w:w="1696"/>
        <w:gridCol w:w="8761"/>
      </w:tblGrid>
      <w:tr w:rsidR="00EF63C4" w14:paraId="3140CA5E" w14:textId="77777777" w:rsidTr="001B5BD9">
        <w:tc>
          <w:tcPr>
            <w:tcW w:w="1696" w:type="dxa"/>
          </w:tcPr>
          <w:p w14:paraId="3640C053" w14:textId="77777777" w:rsidR="00EF63C4" w:rsidRDefault="00EF63C4" w:rsidP="001B5BD9">
            <w:pPr>
              <w:rPr>
                <w:rFonts w:eastAsia="宋体"/>
                <w:lang w:eastAsia="zh-CN"/>
              </w:rPr>
            </w:pPr>
            <w:proofErr w:type="gramStart"/>
            <w:r>
              <w:rPr>
                <w:rFonts w:eastAsia="宋体" w:hint="eastAsia"/>
                <w:lang w:eastAsia="zh-CN"/>
              </w:rPr>
              <w:t>E</w:t>
            </w:r>
            <w:r>
              <w:rPr>
                <w:rFonts w:eastAsia="宋体"/>
                <w:lang w:eastAsia="zh-CN"/>
              </w:rPr>
              <w:t>ricsson</w:t>
            </w:r>
            <w:r>
              <w:rPr>
                <w:rFonts w:eastAsiaTheme="minorEastAsia"/>
                <w:lang w:eastAsia="zh-CN"/>
              </w:rPr>
              <w:t>[</w:t>
            </w:r>
            <w:proofErr w:type="gramEnd"/>
            <w:r>
              <w:rPr>
                <w:rFonts w:eastAsiaTheme="minorEastAsia"/>
                <w:lang w:eastAsia="zh-CN"/>
              </w:rPr>
              <w:t>17]</w:t>
            </w:r>
          </w:p>
        </w:tc>
        <w:tc>
          <w:tcPr>
            <w:tcW w:w="8761" w:type="dxa"/>
          </w:tcPr>
          <w:p w14:paraId="6D1F0FFC" w14:textId="77777777" w:rsidR="00EF63C4" w:rsidRPr="00A715E7" w:rsidRDefault="00EF63C4" w:rsidP="001B5BD9">
            <w:pPr>
              <w:tabs>
                <w:tab w:val="right" w:leader="dot" w:pos="9629"/>
              </w:tabs>
              <w:spacing w:after="120"/>
              <w:ind w:left="1701" w:hanging="1701"/>
              <w:rPr>
                <w:rFonts w:ascii="Calibri" w:hAnsi="Calibri" w:cs="Arial"/>
                <w:b/>
                <w:noProof/>
                <w:lang w:val="en-US" w:eastAsia="sv-SE"/>
              </w:rPr>
            </w:pPr>
            <w:r>
              <w:rPr>
                <w:rFonts w:ascii="Arial" w:hAnsi="Arial" w:cs="Arial"/>
                <w:b/>
                <w:noProof/>
              </w:rPr>
              <w:t>In the XR e</w:t>
            </w:r>
            <w:r w:rsidRPr="00A715E7">
              <w:rPr>
                <w:rFonts w:ascii="Arial" w:hAnsi="Arial" w:cs="Arial"/>
                <w:b/>
                <w:noProof/>
              </w:rPr>
              <w:t>valuation SI, RAN1 should treat cloud gaming with first priority, AR use cases with second priority, and VR use cases with third priority.</w:t>
            </w:r>
          </w:p>
          <w:p w14:paraId="5BB51C99" w14:textId="77777777" w:rsidR="00EF63C4" w:rsidRDefault="00EF63C4" w:rsidP="001B5BD9">
            <w:pPr>
              <w:tabs>
                <w:tab w:val="right" w:leader="dot" w:pos="9629"/>
              </w:tabs>
              <w:spacing w:after="120"/>
              <w:ind w:left="1701" w:hanging="1701"/>
              <w:rPr>
                <w:rFonts w:ascii="Calibri" w:hAnsi="Calibri" w:cs="Arial"/>
                <w:b/>
                <w:noProof/>
                <w:lang w:eastAsia="sv-SE"/>
              </w:rPr>
            </w:pPr>
            <w:r w:rsidRPr="00A715E7">
              <w:rPr>
                <w:rFonts w:ascii="Arial" w:hAnsi="Arial" w:cs="Arial"/>
                <w:b/>
                <w:noProof/>
              </w:rPr>
              <w:t>Proposal 2</w:t>
            </w:r>
            <w:r w:rsidRPr="00A715E7">
              <w:rPr>
                <w:rFonts w:ascii="Calibri" w:hAnsi="Calibri" w:cs="Arial"/>
                <w:b/>
                <w:noProof/>
                <w:lang w:eastAsia="sv-SE"/>
              </w:rPr>
              <w:tab/>
            </w:r>
            <w:r w:rsidRPr="00A715E7">
              <w:rPr>
                <w:rFonts w:ascii="Arial" w:hAnsi="Arial" w:cs="Arial"/>
                <w:b/>
                <w:noProof/>
              </w:rPr>
              <w:t>Inter-cell mobility is evaluated analytically by describing the currently specified mobility procedures from an XR service point of view, relying on the agreed traffic models and user satisfaction criteria.</w:t>
            </w:r>
          </w:p>
          <w:p w14:paraId="4E1702B5" w14:textId="77777777" w:rsidR="00EF63C4" w:rsidRDefault="00EF63C4" w:rsidP="001B5BD9">
            <w:pPr>
              <w:tabs>
                <w:tab w:val="right" w:leader="dot" w:pos="9629"/>
              </w:tabs>
              <w:spacing w:after="120"/>
              <w:ind w:left="1701" w:hanging="1701"/>
              <w:rPr>
                <w:rFonts w:ascii="Calibri" w:hAnsi="Calibri" w:cs="Arial"/>
                <w:b/>
                <w:noProof/>
                <w:lang w:eastAsia="sv-SE"/>
              </w:rPr>
            </w:pPr>
            <w:r>
              <w:rPr>
                <w:rFonts w:ascii="Arial" w:hAnsi="Arial" w:cs="Arial"/>
                <w:b/>
                <w:noProof/>
              </w:rPr>
              <w:t>Proposal 3</w:t>
            </w:r>
            <w:r>
              <w:rPr>
                <w:rFonts w:ascii="Calibri" w:hAnsi="Calibri" w:cs="Arial"/>
                <w:b/>
                <w:noProof/>
                <w:lang w:eastAsia="sv-SE"/>
              </w:rPr>
              <w:tab/>
            </w:r>
            <w:r>
              <w:rPr>
                <w:rFonts w:ascii="Arial" w:hAnsi="Arial" w:cs="Arial"/>
                <w:b/>
                <w:noProof/>
              </w:rPr>
              <w:t>Further consider if some restricted simulation setup could complement the analytical evaluation.</w:t>
            </w:r>
          </w:p>
          <w:p w14:paraId="63CFAD86" w14:textId="77777777" w:rsidR="00EF63C4" w:rsidRPr="00494BFB" w:rsidRDefault="00EF63C4" w:rsidP="001B5BD9">
            <w:pPr>
              <w:pStyle w:val="Proposal"/>
              <w:widowControl w:val="0"/>
              <w:numPr>
                <w:ilvl w:val="0"/>
                <w:numId w:val="0"/>
              </w:numPr>
              <w:tabs>
                <w:tab w:val="clear" w:pos="7258"/>
              </w:tabs>
              <w:overflowPunct/>
              <w:autoSpaceDE/>
              <w:autoSpaceDN/>
              <w:adjustRightInd/>
              <w:spacing w:line="240" w:lineRule="auto"/>
              <w:ind w:left="1701" w:hanging="1701"/>
              <w:textAlignment w:val="auto"/>
              <w:rPr>
                <w:rFonts w:eastAsia="宋体"/>
                <w:lang w:eastAsia="zh-CN"/>
              </w:rPr>
            </w:pPr>
          </w:p>
        </w:tc>
      </w:tr>
      <w:tr w:rsidR="00EF63C4" w14:paraId="0D7DAD4E" w14:textId="77777777" w:rsidTr="001B5BD9">
        <w:tc>
          <w:tcPr>
            <w:tcW w:w="1696" w:type="dxa"/>
          </w:tcPr>
          <w:p w14:paraId="1DA04614" w14:textId="77777777" w:rsidR="00EF63C4" w:rsidRDefault="00EF63C4" w:rsidP="001B5BD9">
            <w:pPr>
              <w:rPr>
                <w:rFonts w:eastAsia="宋体"/>
                <w:lang w:eastAsia="zh-CN"/>
              </w:rPr>
            </w:pPr>
            <w:proofErr w:type="gramStart"/>
            <w:r>
              <w:rPr>
                <w:rFonts w:eastAsia="宋体" w:hint="eastAsia"/>
                <w:lang w:eastAsia="zh-CN"/>
              </w:rPr>
              <w:t>I</w:t>
            </w:r>
            <w:r>
              <w:rPr>
                <w:rFonts w:eastAsia="宋体"/>
                <w:lang w:eastAsia="zh-CN"/>
              </w:rPr>
              <w:t>DC</w:t>
            </w:r>
            <w:r>
              <w:rPr>
                <w:rFonts w:eastAsiaTheme="minorEastAsia"/>
                <w:lang w:eastAsia="zh-CN"/>
              </w:rPr>
              <w:t>[</w:t>
            </w:r>
            <w:proofErr w:type="gramEnd"/>
            <w:r>
              <w:rPr>
                <w:rFonts w:eastAsiaTheme="minorEastAsia"/>
                <w:lang w:eastAsia="zh-CN"/>
              </w:rPr>
              <w:t>13]</w:t>
            </w:r>
          </w:p>
        </w:tc>
        <w:tc>
          <w:tcPr>
            <w:tcW w:w="8761" w:type="dxa"/>
          </w:tcPr>
          <w:p w14:paraId="28AD1D26" w14:textId="77777777" w:rsidR="00EF63C4" w:rsidRDefault="00EF63C4" w:rsidP="001B5BD9">
            <w:pPr>
              <w:tabs>
                <w:tab w:val="left" w:pos="1350"/>
              </w:tabs>
              <w:overflowPunct w:val="0"/>
              <w:autoSpaceDE w:val="0"/>
              <w:autoSpaceDN w:val="0"/>
              <w:adjustRightInd w:val="0"/>
              <w:spacing w:after="120"/>
              <w:ind w:left="1354" w:hanging="1354"/>
              <w:textAlignment w:val="baseline"/>
              <w:rPr>
                <w:rFonts w:ascii="Arial" w:eastAsia="Times New Roman" w:hAnsi="Arial"/>
                <w:b/>
                <w:bCs/>
                <w:lang w:eastAsia="zh-CN"/>
              </w:rPr>
            </w:pPr>
            <w:r>
              <w:rPr>
                <w:rFonts w:ascii="Arial" w:eastAsia="Times New Roman" w:hAnsi="Arial"/>
                <w:b/>
                <w:bCs/>
              </w:rPr>
              <w:t xml:space="preserve">Proposal 4: </w:t>
            </w:r>
            <w:r>
              <w:rPr>
                <w:rFonts w:ascii="Arial" w:eastAsia="Times New Roman" w:hAnsi="Arial"/>
                <w:b/>
                <w:bCs/>
              </w:rPr>
              <w:tab/>
            </w:r>
            <w:r>
              <w:rPr>
                <w:rFonts w:ascii="Arial" w:eastAsia="Times New Roman" w:hAnsi="Arial"/>
              </w:rPr>
              <w:t>As a start prioritize low mobility scenarios with pedestrian walking speed, i.e., maximum of 3 km/h – 5 km/h.</w:t>
            </w:r>
          </w:p>
          <w:p w14:paraId="1443F0E8" w14:textId="77777777" w:rsidR="00EF63C4" w:rsidRPr="00EB730D" w:rsidRDefault="00EF63C4" w:rsidP="001B5BD9">
            <w:pPr>
              <w:rPr>
                <w:rFonts w:eastAsia="宋体"/>
                <w:lang w:eastAsia="zh-CN"/>
              </w:rPr>
            </w:pPr>
          </w:p>
        </w:tc>
      </w:tr>
      <w:tr w:rsidR="00EF63C4" w14:paraId="618BCAA1" w14:textId="77777777" w:rsidTr="001B5BD9">
        <w:tc>
          <w:tcPr>
            <w:tcW w:w="1696" w:type="dxa"/>
          </w:tcPr>
          <w:p w14:paraId="296E4594" w14:textId="77777777" w:rsidR="00EF63C4" w:rsidRDefault="00EF63C4" w:rsidP="001B5BD9">
            <w:pPr>
              <w:rPr>
                <w:rFonts w:eastAsia="宋体"/>
                <w:lang w:eastAsia="zh-CN"/>
              </w:rPr>
            </w:pPr>
            <w:proofErr w:type="gramStart"/>
            <w:r>
              <w:rPr>
                <w:rFonts w:eastAsia="宋体" w:hint="eastAsia"/>
                <w:lang w:eastAsia="zh-CN"/>
              </w:rPr>
              <w:t>I</w:t>
            </w:r>
            <w:r>
              <w:rPr>
                <w:rFonts w:eastAsia="宋体"/>
                <w:lang w:eastAsia="zh-CN"/>
              </w:rPr>
              <w:t>ntel</w:t>
            </w:r>
            <w:r>
              <w:rPr>
                <w:rFonts w:eastAsiaTheme="minorEastAsia"/>
                <w:lang w:eastAsia="zh-CN"/>
              </w:rPr>
              <w:t>[</w:t>
            </w:r>
            <w:proofErr w:type="gramEnd"/>
            <w:r>
              <w:rPr>
                <w:rFonts w:eastAsiaTheme="minorEastAsia"/>
                <w:lang w:eastAsia="zh-CN"/>
              </w:rPr>
              <w:t>8]</w:t>
            </w:r>
          </w:p>
        </w:tc>
        <w:tc>
          <w:tcPr>
            <w:tcW w:w="8761" w:type="dxa"/>
          </w:tcPr>
          <w:p w14:paraId="06701A1B" w14:textId="77777777" w:rsidR="00EF63C4" w:rsidRDefault="00EF63C4" w:rsidP="001B5BD9">
            <w:pPr>
              <w:numPr>
                <w:ilvl w:val="0"/>
                <w:numId w:val="63"/>
              </w:numPr>
              <w:spacing w:after="200" w:line="276" w:lineRule="auto"/>
              <w:ind w:left="720"/>
              <w:contextualSpacing/>
              <w:jc w:val="both"/>
              <w:rPr>
                <w:rFonts w:eastAsia="Calibri"/>
                <w:b/>
                <w:bCs/>
                <w:i/>
                <w:iCs/>
              </w:rPr>
            </w:pPr>
            <w:r>
              <w:rPr>
                <w:rFonts w:eastAsia="Calibri"/>
                <w:b/>
                <w:bCs/>
                <w:i/>
                <w:iCs/>
              </w:rPr>
              <w:t>Proposal-1: For impact of mobility events on XR performance, the L1-mobility EVM from Release-17 MIMO can be adopted as a baseline.</w:t>
            </w:r>
          </w:p>
          <w:p w14:paraId="15A64166" w14:textId="77777777" w:rsidR="00EF63C4" w:rsidRDefault="00EF63C4" w:rsidP="001B5BD9">
            <w:pPr>
              <w:numPr>
                <w:ilvl w:val="0"/>
                <w:numId w:val="63"/>
              </w:numPr>
              <w:spacing w:after="200" w:line="276" w:lineRule="auto"/>
              <w:ind w:left="720"/>
              <w:contextualSpacing/>
              <w:jc w:val="both"/>
              <w:rPr>
                <w:rFonts w:eastAsia="Calibri"/>
                <w:b/>
                <w:bCs/>
                <w:i/>
                <w:iCs/>
              </w:rPr>
            </w:pPr>
            <w:r>
              <w:rPr>
                <w:rFonts w:eastAsia="Calibri"/>
                <w:b/>
                <w:bCs/>
                <w:i/>
                <w:iCs/>
              </w:rPr>
              <w:t>Proposal-2: Consider defining the following KPIs for mobility evaluations:</w:t>
            </w:r>
          </w:p>
          <w:p w14:paraId="26279363" w14:textId="77777777" w:rsidR="00EF63C4" w:rsidRDefault="00EF63C4" w:rsidP="001B5BD9">
            <w:pPr>
              <w:numPr>
                <w:ilvl w:val="1"/>
                <w:numId w:val="63"/>
              </w:numPr>
              <w:spacing w:after="200" w:line="276" w:lineRule="auto"/>
              <w:contextualSpacing/>
              <w:jc w:val="both"/>
              <w:rPr>
                <w:rFonts w:eastAsia="Calibri"/>
                <w:b/>
                <w:bCs/>
                <w:i/>
                <w:iCs/>
              </w:rPr>
            </w:pPr>
            <w:r>
              <w:rPr>
                <w:rFonts w:eastAsia="Calibri"/>
                <w:b/>
                <w:bCs/>
                <w:i/>
                <w:iCs/>
              </w:rPr>
              <w:t xml:space="preserve">KPIs for capacity evaluation </w:t>
            </w:r>
          </w:p>
          <w:p w14:paraId="574E12AF" w14:textId="77777777" w:rsidR="00EF63C4" w:rsidRDefault="00EF63C4" w:rsidP="001B5BD9">
            <w:pPr>
              <w:numPr>
                <w:ilvl w:val="1"/>
                <w:numId w:val="63"/>
              </w:numPr>
              <w:spacing w:after="200" w:line="276" w:lineRule="auto"/>
              <w:contextualSpacing/>
              <w:jc w:val="both"/>
              <w:rPr>
                <w:rFonts w:eastAsia="Calibri"/>
                <w:b/>
                <w:bCs/>
                <w:i/>
                <w:iCs/>
              </w:rPr>
            </w:pPr>
            <w:r>
              <w:rPr>
                <w:rFonts w:eastAsia="Calibri"/>
                <w:b/>
                <w:bCs/>
                <w:i/>
                <w:iCs/>
              </w:rPr>
              <w:t>RSRP Distribution</w:t>
            </w:r>
          </w:p>
          <w:p w14:paraId="692F959E" w14:textId="77777777" w:rsidR="00EF63C4" w:rsidRPr="00021B3B" w:rsidRDefault="00EF63C4" w:rsidP="001B5BD9">
            <w:pPr>
              <w:numPr>
                <w:ilvl w:val="1"/>
                <w:numId w:val="63"/>
              </w:numPr>
              <w:spacing w:after="200" w:line="276" w:lineRule="auto"/>
              <w:contextualSpacing/>
              <w:jc w:val="both"/>
              <w:rPr>
                <w:rFonts w:eastAsia="Calibri"/>
                <w:b/>
                <w:bCs/>
                <w:i/>
                <w:iCs/>
              </w:rPr>
            </w:pPr>
            <w:r>
              <w:rPr>
                <w:rFonts w:eastAsia="Calibri"/>
                <w:b/>
                <w:bCs/>
                <w:i/>
                <w:iCs/>
              </w:rPr>
              <w:t>Beam Switching latency (FR2)</w:t>
            </w:r>
          </w:p>
        </w:tc>
      </w:tr>
      <w:tr w:rsidR="00EF63C4" w14:paraId="4C1093A8" w14:textId="77777777" w:rsidTr="001B5BD9">
        <w:tc>
          <w:tcPr>
            <w:tcW w:w="1696" w:type="dxa"/>
          </w:tcPr>
          <w:p w14:paraId="4AE96279" w14:textId="77777777" w:rsidR="00EF63C4" w:rsidRDefault="00EF63C4" w:rsidP="001B5BD9">
            <w:pPr>
              <w:rPr>
                <w:rFonts w:eastAsia="宋体"/>
                <w:lang w:eastAsia="zh-CN"/>
              </w:rPr>
            </w:pPr>
            <w:proofErr w:type="gramStart"/>
            <w:r>
              <w:rPr>
                <w:rFonts w:eastAsia="宋体" w:hint="eastAsia"/>
                <w:lang w:eastAsia="zh-CN"/>
              </w:rPr>
              <w:t>D</w:t>
            </w:r>
            <w:r>
              <w:rPr>
                <w:rFonts w:eastAsia="宋体"/>
                <w:lang w:eastAsia="zh-CN"/>
              </w:rPr>
              <w:t>CM</w:t>
            </w:r>
            <w:r>
              <w:rPr>
                <w:rFonts w:eastAsiaTheme="minorEastAsia"/>
                <w:lang w:eastAsia="zh-CN"/>
              </w:rPr>
              <w:t>[</w:t>
            </w:r>
            <w:proofErr w:type="gramEnd"/>
            <w:r>
              <w:rPr>
                <w:rFonts w:eastAsiaTheme="minorEastAsia"/>
                <w:lang w:eastAsia="zh-CN"/>
              </w:rPr>
              <w:t>16]</w:t>
            </w:r>
          </w:p>
        </w:tc>
        <w:tc>
          <w:tcPr>
            <w:tcW w:w="8761" w:type="dxa"/>
          </w:tcPr>
          <w:p w14:paraId="76738994" w14:textId="77777777" w:rsidR="00EF63C4" w:rsidRDefault="00EF63C4" w:rsidP="001B5BD9">
            <w:pPr>
              <w:spacing w:afterLines="50" w:after="136"/>
              <w:rPr>
                <w:rFonts w:eastAsia="MS Mincho"/>
                <w:b/>
                <w:sz w:val="22"/>
                <w:u w:val="single"/>
                <w:lang w:eastAsia="ja-JP"/>
              </w:rPr>
            </w:pPr>
            <w:r>
              <w:rPr>
                <w:rFonts w:eastAsia="MS Mincho"/>
                <w:b/>
                <w:sz w:val="22"/>
                <w:u w:val="single"/>
                <w:lang w:eastAsia="ja-JP"/>
              </w:rPr>
              <w:t>Proposal 1:</w:t>
            </w:r>
          </w:p>
          <w:p w14:paraId="4971F9DC" w14:textId="77777777" w:rsidR="00EF63C4" w:rsidRDefault="00EF63C4" w:rsidP="001B5BD9">
            <w:pPr>
              <w:spacing w:afterLines="50" w:after="136"/>
              <w:rPr>
                <w:rFonts w:eastAsia="MS Mincho"/>
                <w:sz w:val="22"/>
                <w:lang w:eastAsia="ja-JP"/>
              </w:rPr>
            </w:pPr>
            <w:r>
              <w:rPr>
                <w:rFonts w:eastAsia="MS Mincho"/>
                <w:i/>
                <w:sz w:val="22"/>
                <w:lang w:eastAsia="ja-JP"/>
              </w:rPr>
              <w:t>It is suggested that mobility evaluation is conducted in this study item to see the performance and whether any enhancement on mobility is needed for XR services.</w:t>
            </w:r>
          </w:p>
          <w:p w14:paraId="348B59F2" w14:textId="77777777" w:rsidR="00EF63C4" w:rsidRDefault="00EF63C4" w:rsidP="001B5BD9">
            <w:pPr>
              <w:spacing w:afterLines="50" w:after="136"/>
              <w:rPr>
                <w:rFonts w:eastAsia="MS Mincho"/>
                <w:b/>
                <w:sz w:val="22"/>
                <w:u w:val="single"/>
                <w:lang w:eastAsia="ja-JP"/>
              </w:rPr>
            </w:pPr>
            <w:r>
              <w:rPr>
                <w:rFonts w:eastAsia="MS Mincho"/>
                <w:b/>
                <w:sz w:val="22"/>
                <w:u w:val="single"/>
                <w:lang w:eastAsia="ja-JP"/>
              </w:rPr>
              <w:t>Proposal 2:</w:t>
            </w:r>
          </w:p>
          <w:p w14:paraId="61065767" w14:textId="77777777" w:rsidR="00EF63C4" w:rsidRDefault="00EF63C4" w:rsidP="001B5BD9">
            <w:pPr>
              <w:numPr>
                <w:ilvl w:val="0"/>
                <w:numId w:val="64"/>
              </w:numPr>
              <w:spacing w:afterLines="50" w:after="136" w:line="240" w:lineRule="auto"/>
              <w:rPr>
                <w:rFonts w:eastAsia="MS Mincho"/>
                <w:i/>
                <w:sz w:val="22"/>
                <w:lang w:val="en-US" w:eastAsia="ja-JP"/>
              </w:rPr>
            </w:pPr>
            <w:r>
              <w:rPr>
                <w:rFonts w:eastAsia="MS Mincho"/>
                <w:i/>
                <w:sz w:val="22"/>
                <w:lang w:eastAsia="ja-JP"/>
              </w:rPr>
              <w:lastRenderedPageBreak/>
              <w:t>The following mobility speed can be considered for XR mobility evaluations:</w:t>
            </w:r>
          </w:p>
          <w:p w14:paraId="4B53F6FD" w14:textId="77777777" w:rsidR="00EF63C4" w:rsidRDefault="00EF63C4" w:rsidP="001B5BD9">
            <w:pPr>
              <w:numPr>
                <w:ilvl w:val="1"/>
                <w:numId w:val="64"/>
              </w:numPr>
              <w:spacing w:afterLines="50" w:after="136" w:line="240" w:lineRule="auto"/>
              <w:rPr>
                <w:rFonts w:eastAsia="MS Mincho"/>
                <w:i/>
                <w:sz w:val="22"/>
                <w:lang w:eastAsia="ja-JP"/>
              </w:rPr>
            </w:pPr>
            <w:r>
              <w:rPr>
                <w:rFonts w:eastAsia="MS Mincho"/>
                <w:i/>
                <w:sz w:val="22"/>
                <w:lang w:eastAsia="ja-JP"/>
              </w:rPr>
              <w:t>Pedestrian (e.g. 3 km/h), vehicular (e.g. 60 km/h), and HST (e.g. 300 km/h or 500 km/h)</w:t>
            </w:r>
          </w:p>
          <w:p w14:paraId="6F372950" w14:textId="77777777" w:rsidR="00EF63C4" w:rsidRDefault="00EF63C4" w:rsidP="001B5BD9">
            <w:pPr>
              <w:spacing w:afterLines="50" w:after="136"/>
              <w:rPr>
                <w:rFonts w:eastAsia="MS Mincho"/>
                <w:b/>
                <w:sz w:val="22"/>
                <w:u w:val="single"/>
                <w:lang w:eastAsia="ja-JP"/>
              </w:rPr>
            </w:pPr>
            <w:r>
              <w:rPr>
                <w:rFonts w:eastAsia="MS Mincho"/>
                <w:b/>
                <w:sz w:val="22"/>
                <w:u w:val="single"/>
                <w:lang w:eastAsia="ja-JP"/>
              </w:rPr>
              <w:t>Proposal 3:</w:t>
            </w:r>
          </w:p>
          <w:p w14:paraId="3238E75C" w14:textId="77777777" w:rsidR="00EF63C4" w:rsidRPr="00021B3B" w:rsidRDefault="00EF63C4" w:rsidP="001B5BD9">
            <w:pPr>
              <w:numPr>
                <w:ilvl w:val="0"/>
                <w:numId w:val="64"/>
              </w:numPr>
              <w:spacing w:afterLines="50" w:after="136" w:line="240" w:lineRule="auto"/>
              <w:rPr>
                <w:rFonts w:eastAsia="MS Mincho"/>
                <w:i/>
                <w:sz w:val="22"/>
                <w:lang w:val="en-US" w:eastAsia="ja-JP"/>
              </w:rPr>
            </w:pPr>
            <w:r>
              <w:rPr>
                <w:rFonts w:eastAsia="MS Mincho"/>
                <w:i/>
                <w:sz w:val="22"/>
                <w:lang w:eastAsia="ja-JP"/>
              </w:rPr>
              <w:t>Further discuss whether analytical evaluation or system level evaluation based on Rel-17 MIMO mobility study is used for XR mobility evaluation.</w:t>
            </w:r>
          </w:p>
        </w:tc>
      </w:tr>
      <w:tr w:rsidR="00EF63C4" w14:paraId="7231FAF6" w14:textId="77777777" w:rsidTr="001B5BD9">
        <w:tc>
          <w:tcPr>
            <w:tcW w:w="1696" w:type="dxa"/>
          </w:tcPr>
          <w:p w14:paraId="32FD68B4" w14:textId="77777777" w:rsidR="00EF63C4" w:rsidRDefault="00EF63C4" w:rsidP="001B5BD9">
            <w:pPr>
              <w:rPr>
                <w:rFonts w:eastAsia="宋体"/>
                <w:lang w:eastAsia="zh-CN"/>
              </w:rPr>
            </w:pPr>
            <w:r>
              <w:rPr>
                <w:rFonts w:eastAsia="宋体"/>
                <w:lang w:eastAsia="zh-CN"/>
              </w:rPr>
              <w:lastRenderedPageBreak/>
              <w:t xml:space="preserve">vivo </w:t>
            </w:r>
            <w:r>
              <w:rPr>
                <w:rFonts w:eastAsiaTheme="minorEastAsia"/>
                <w:lang w:eastAsia="zh-CN"/>
              </w:rPr>
              <w:t>[3]</w:t>
            </w:r>
          </w:p>
        </w:tc>
        <w:tc>
          <w:tcPr>
            <w:tcW w:w="8761" w:type="dxa"/>
          </w:tcPr>
          <w:p w14:paraId="3EA67E9C" w14:textId="77777777" w:rsidR="00EF63C4" w:rsidRDefault="00EF63C4" w:rsidP="001B5BD9">
            <w:pPr>
              <w:overflowPunct w:val="0"/>
              <w:autoSpaceDE w:val="0"/>
              <w:autoSpaceDN w:val="0"/>
              <w:adjustRightInd w:val="0"/>
              <w:spacing w:before="120" w:after="120"/>
              <w:textAlignment w:val="baseline"/>
              <w:rPr>
                <w:rFonts w:eastAsia="宋体"/>
                <w:b/>
                <w:i/>
                <w:lang w:eastAsia="zh-CN"/>
              </w:rPr>
            </w:pPr>
            <w:r>
              <w:rPr>
                <w:rFonts w:eastAsia="Times New Roman"/>
                <w:b/>
                <w:i/>
              </w:rPr>
              <w:t xml:space="preserve">Proposal </w:t>
            </w:r>
            <w:r>
              <w:rPr>
                <w:rFonts w:eastAsia="Times New Roman"/>
                <w:b/>
                <w:i/>
                <w:noProof/>
              </w:rPr>
              <w:t>8</w:t>
            </w:r>
            <w:r>
              <w:rPr>
                <w:rFonts w:eastAsia="Times New Roman"/>
                <w:b/>
                <w:bCs/>
                <w:i/>
                <w:iCs/>
              </w:rPr>
              <w:t>: For XR/Cloud Gaming mobility evaluation, capacity performance changes or impacts due to handover procedures can be considered firstly.</w:t>
            </w:r>
          </w:p>
          <w:p w14:paraId="1453E983" w14:textId="77777777" w:rsidR="00EF63C4" w:rsidRPr="00021B3B" w:rsidRDefault="00EF63C4" w:rsidP="001B5BD9">
            <w:pPr>
              <w:overflowPunct w:val="0"/>
              <w:autoSpaceDE w:val="0"/>
              <w:autoSpaceDN w:val="0"/>
              <w:adjustRightInd w:val="0"/>
              <w:spacing w:before="120" w:after="120"/>
              <w:textAlignment w:val="baseline"/>
              <w:rPr>
                <w:rFonts w:eastAsia="宋体"/>
                <w:b/>
                <w:bCs/>
                <w:i/>
                <w:iCs/>
              </w:rPr>
            </w:pPr>
            <w:r>
              <w:rPr>
                <w:rFonts w:eastAsia="Times New Roman"/>
                <w:b/>
                <w:i/>
              </w:rPr>
              <w:t xml:space="preserve">Proposal </w:t>
            </w:r>
            <w:r>
              <w:rPr>
                <w:rFonts w:eastAsia="Times New Roman"/>
                <w:b/>
                <w:i/>
                <w:noProof/>
              </w:rPr>
              <w:t>9</w:t>
            </w:r>
            <w:r>
              <w:rPr>
                <w:rFonts w:eastAsia="Times New Roman"/>
                <w:b/>
                <w:bCs/>
                <w:i/>
                <w:iCs/>
              </w:rPr>
              <w:t xml:space="preserve">: For XR/Cloud Gaming </w:t>
            </w:r>
            <w:r>
              <w:rPr>
                <w:rFonts w:eastAsia="宋体"/>
                <w:b/>
                <w:bCs/>
                <w:i/>
                <w:iCs/>
              </w:rPr>
              <w:t>mobility</w:t>
            </w:r>
            <w:r>
              <w:rPr>
                <w:rFonts w:eastAsia="Times New Roman"/>
                <w:b/>
                <w:bCs/>
                <w:i/>
                <w:iCs/>
              </w:rPr>
              <w:t xml:space="preserve"> evaluation, study the method for evaluating capacity performance loss due to handovers</w:t>
            </w:r>
            <w:r>
              <w:rPr>
                <w:rFonts w:eastAsia="宋体"/>
                <w:b/>
                <w:bCs/>
                <w:i/>
                <w:iCs/>
              </w:rPr>
              <w:t>.</w:t>
            </w:r>
          </w:p>
        </w:tc>
      </w:tr>
      <w:tr w:rsidR="00EF63C4" w14:paraId="2C20E81C" w14:textId="77777777" w:rsidTr="001B5BD9">
        <w:tc>
          <w:tcPr>
            <w:tcW w:w="1696" w:type="dxa"/>
          </w:tcPr>
          <w:p w14:paraId="0275AE4D" w14:textId="77777777" w:rsidR="00EF63C4" w:rsidRDefault="00EF63C4" w:rsidP="001B5BD9">
            <w:pPr>
              <w:rPr>
                <w:rFonts w:eastAsia="宋体"/>
                <w:lang w:eastAsia="zh-CN"/>
              </w:rPr>
            </w:pPr>
            <w:proofErr w:type="gramStart"/>
            <w:r>
              <w:rPr>
                <w:rFonts w:eastAsia="宋体" w:hint="eastAsia"/>
                <w:lang w:eastAsia="zh-CN"/>
              </w:rPr>
              <w:t>C</w:t>
            </w:r>
            <w:r>
              <w:rPr>
                <w:rFonts w:eastAsia="宋体"/>
                <w:lang w:eastAsia="zh-CN"/>
              </w:rPr>
              <w:t>ATT</w:t>
            </w:r>
            <w:r>
              <w:rPr>
                <w:rFonts w:eastAsiaTheme="minorEastAsia"/>
                <w:lang w:eastAsia="zh-CN"/>
              </w:rPr>
              <w:t>[</w:t>
            </w:r>
            <w:proofErr w:type="gramEnd"/>
            <w:r>
              <w:rPr>
                <w:rFonts w:eastAsiaTheme="minorEastAsia"/>
                <w:lang w:eastAsia="zh-CN"/>
              </w:rPr>
              <w:t>4]</w:t>
            </w:r>
          </w:p>
        </w:tc>
        <w:tc>
          <w:tcPr>
            <w:tcW w:w="8761" w:type="dxa"/>
          </w:tcPr>
          <w:p w14:paraId="77AC680E" w14:textId="77777777" w:rsidR="00EF63C4" w:rsidRPr="00021B3B" w:rsidRDefault="00EF63C4" w:rsidP="001B5BD9">
            <w:pPr>
              <w:spacing w:line="256" w:lineRule="auto"/>
              <w:rPr>
                <w:rFonts w:eastAsia="宋体"/>
                <w:b/>
                <w:bCs/>
                <w:i/>
                <w:iCs/>
                <w:lang w:val="en-US" w:eastAsia="zh-CN"/>
              </w:rPr>
            </w:pPr>
            <w:r>
              <w:rPr>
                <w:rFonts w:eastAsia="Times New Roman"/>
                <w:b/>
                <w:bCs/>
                <w:i/>
                <w:iCs/>
              </w:rPr>
              <w:t xml:space="preserve">Proposal </w:t>
            </w:r>
            <w:r>
              <w:rPr>
                <w:rFonts w:eastAsia="宋体"/>
                <w:b/>
                <w:bCs/>
                <w:i/>
                <w:iCs/>
              </w:rPr>
              <w:t>2</w:t>
            </w:r>
            <w:r>
              <w:rPr>
                <w:rFonts w:eastAsia="Times New Roman"/>
                <w:b/>
                <w:bCs/>
                <w:i/>
                <w:iCs/>
              </w:rPr>
              <w:t>:</w:t>
            </w:r>
            <w:r>
              <w:rPr>
                <w:rFonts w:eastAsia="宋体"/>
                <w:b/>
                <w:bCs/>
                <w:i/>
                <w:iCs/>
              </w:rPr>
              <w:t xml:space="preserve"> RAN1 focus on capacity and power consumption evaluation for XR first and de-prioritize mobility and coverage.</w:t>
            </w:r>
          </w:p>
        </w:tc>
      </w:tr>
      <w:tr w:rsidR="00EF63C4" w14:paraId="730E0F24" w14:textId="77777777" w:rsidTr="001B5BD9">
        <w:tc>
          <w:tcPr>
            <w:tcW w:w="1696" w:type="dxa"/>
          </w:tcPr>
          <w:p w14:paraId="057550DE" w14:textId="77777777" w:rsidR="00EF63C4" w:rsidRDefault="00EF63C4" w:rsidP="001B5BD9">
            <w:pPr>
              <w:rPr>
                <w:rFonts w:eastAsia="宋体"/>
                <w:lang w:eastAsia="zh-CN"/>
              </w:rPr>
            </w:pPr>
            <w:r>
              <w:rPr>
                <w:rFonts w:eastAsia="宋体" w:hint="eastAsia"/>
                <w:lang w:eastAsia="zh-CN"/>
              </w:rPr>
              <w:t>S</w:t>
            </w:r>
            <w:r>
              <w:rPr>
                <w:rFonts w:eastAsia="宋体"/>
                <w:lang w:eastAsia="zh-CN"/>
              </w:rPr>
              <w:t xml:space="preserve">amsung </w:t>
            </w:r>
            <w:r>
              <w:rPr>
                <w:rFonts w:eastAsiaTheme="minorEastAsia"/>
                <w:lang w:eastAsia="zh-CN"/>
              </w:rPr>
              <w:t>[10]</w:t>
            </w:r>
          </w:p>
        </w:tc>
        <w:tc>
          <w:tcPr>
            <w:tcW w:w="8761" w:type="dxa"/>
          </w:tcPr>
          <w:p w14:paraId="00AC0E33" w14:textId="77777777" w:rsidR="00EF63C4" w:rsidRDefault="00EF63C4" w:rsidP="001B5BD9">
            <w:pPr>
              <w:rPr>
                <w:rFonts w:eastAsia="MS Mincho"/>
                <w:b/>
                <w:bCs/>
                <w:lang w:val="en-US"/>
              </w:rPr>
            </w:pPr>
            <w:r>
              <w:rPr>
                <w:rFonts w:eastAsia="MS Mincho"/>
                <w:b/>
                <w:bCs/>
              </w:rPr>
              <w:t>Proposal 1</w:t>
            </w:r>
          </w:p>
          <w:p w14:paraId="63A95AD2" w14:textId="77777777" w:rsidR="00EF63C4" w:rsidRPr="00021B3B" w:rsidRDefault="00EF63C4" w:rsidP="001B5BD9">
            <w:pPr>
              <w:rPr>
                <w:rFonts w:eastAsia="MS Mincho"/>
                <w:i/>
                <w:iCs/>
              </w:rPr>
            </w:pPr>
            <w:r>
              <w:rPr>
                <w:rFonts w:eastAsia="MS Mincho"/>
                <w:i/>
                <w:iCs/>
              </w:rPr>
              <w:t>System-level evaluation of mobility for XR devices is de-prioritized and captured analytically in TR 38.838.</w:t>
            </w:r>
          </w:p>
        </w:tc>
      </w:tr>
      <w:tr w:rsidR="00EF63C4" w14:paraId="48CD2F24" w14:textId="77777777" w:rsidTr="001B5BD9">
        <w:tc>
          <w:tcPr>
            <w:tcW w:w="1696" w:type="dxa"/>
          </w:tcPr>
          <w:p w14:paraId="7D67D01C" w14:textId="77777777" w:rsidR="00EF63C4" w:rsidRDefault="00EF63C4" w:rsidP="001B5BD9">
            <w:pPr>
              <w:rPr>
                <w:rFonts w:eastAsia="宋体"/>
                <w:lang w:eastAsia="zh-CN"/>
              </w:rPr>
            </w:pPr>
            <w:r>
              <w:rPr>
                <w:rFonts w:eastAsia="宋体" w:hint="eastAsia"/>
                <w:lang w:eastAsia="zh-CN"/>
              </w:rPr>
              <w:t>X</w:t>
            </w:r>
            <w:r>
              <w:rPr>
                <w:rFonts w:eastAsia="宋体"/>
                <w:lang w:eastAsia="zh-CN"/>
              </w:rPr>
              <w:t xml:space="preserve">iaomi </w:t>
            </w:r>
            <w:r>
              <w:rPr>
                <w:rFonts w:eastAsiaTheme="minorEastAsia"/>
                <w:lang w:eastAsia="zh-CN"/>
              </w:rPr>
              <w:t>[14]</w:t>
            </w:r>
          </w:p>
        </w:tc>
        <w:tc>
          <w:tcPr>
            <w:tcW w:w="8761" w:type="dxa"/>
          </w:tcPr>
          <w:p w14:paraId="12A7C214" w14:textId="77777777" w:rsidR="00EF63C4" w:rsidRPr="00021B3B" w:rsidRDefault="00EF63C4" w:rsidP="001B5BD9">
            <w:pPr>
              <w:spacing w:beforeLines="50" w:before="136"/>
              <w:rPr>
                <w:rFonts w:eastAsia="宋体"/>
                <w:b/>
                <w:color w:val="000000"/>
                <w:lang w:val="en-US" w:eastAsia="zh-CN"/>
              </w:rPr>
            </w:pPr>
            <w:r>
              <w:rPr>
                <w:rFonts w:eastAsia="宋体"/>
                <w:b/>
                <w:color w:val="000000"/>
              </w:rPr>
              <w:t>Proposal 5: Mobility events, e.g. handover and RLF, should be considered for the evaluation of XR services.</w:t>
            </w:r>
          </w:p>
        </w:tc>
      </w:tr>
      <w:tr w:rsidR="00EF63C4" w14:paraId="2788BE35" w14:textId="77777777" w:rsidTr="001B5BD9">
        <w:tc>
          <w:tcPr>
            <w:tcW w:w="1696" w:type="dxa"/>
          </w:tcPr>
          <w:p w14:paraId="02964290" w14:textId="77777777" w:rsidR="00EF63C4" w:rsidRDefault="00EF63C4" w:rsidP="001B5BD9">
            <w:pPr>
              <w:rPr>
                <w:rFonts w:eastAsia="宋体"/>
                <w:lang w:eastAsia="zh-CN"/>
              </w:rPr>
            </w:pPr>
            <w:r>
              <w:rPr>
                <w:rFonts w:eastAsia="宋体" w:hint="eastAsia"/>
                <w:lang w:eastAsia="zh-CN"/>
              </w:rPr>
              <w:t>N</w:t>
            </w:r>
            <w:r>
              <w:rPr>
                <w:rFonts w:eastAsia="宋体"/>
                <w:lang w:eastAsia="zh-CN"/>
              </w:rPr>
              <w:t xml:space="preserve">okia </w:t>
            </w:r>
            <w:r>
              <w:rPr>
                <w:rFonts w:eastAsiaTheme="minorEastAsia"/>
                <w:lang w:eastAsia="zh-CN"/>
              </w:rPr>
              <w:t>[5]</w:t>
            </w:r>
          </w:p>
        </w:tc>
        <w:tc>
          <w:tcPr>
            <w:tcW w:w="8761" w:type="dxa"/>
          </w:tcPr>
          <w:p w14:paraId="5984308E" w14:textId="77777777" w:rsidR="00EF63C4" w:rsidRDefault="00EF63C4" w:rsidP="001B5BD9">
            <w:pPr>
              <w:overflowPunct w:val="0"/>
              <w:autoSpaceDE w:val="0"/>
              <w:autoSpaceDN w:val="0"/>
              <w:adjustRightInd w:val="0"/>
              <w:spacing w:after="160" w:line="256" w:lineRule="auto"/>
              <w:textAlignment w:val="baseline"/>
              <w:rPr>
                <w:rFonts w:eastAsia="宋体"/>
                <w:lang w:val="en-US"/>
              </w:rPr>
            </w:pPr>
            <w:r>
              <w:rPr>
                <w:rFonts w:eastAsia="宋体"/>
                <w:b/>
                <w:bCs/>
              </w:rPr>
              <w:t>Proposal 1:</w:t>
            </w:r>
            <w:r>
              <w:rPr>
                <w:rFonts w:eastAsia="宋体"/>
              </w:rPr>
              <w:t xml:space="preserve"> </w:t>
            </w:r>
            <w:r>
              <w:rPr>
                <w:rFonts w:eastAsia="宋体"/>
                <w:i/>
                <w:iCs/>
              </w:rPr>
              <w:t>There no need for RAN1 to conduct advanced dynamic system-level simulations to assess the XR handover performance at this point of time. Note also that it is typically RAN2 and RAN4 conducting detailed handover system-level performance analysis.</w:t>
            </w:r>
          </w:p>
          <w:p w14:paraId="3F4791CD" w14:textId="77777777" w:rsidR="00EF63C4" w:rsidRDefault="00EF63C4" w:rsidP="001B5BD9">
            <w:pPr>
              <w:overflowPunct w:val="0"/>
              <w:autoSpaceDE w:val="0"/>
              <w:autoSpaceDN w:val="0"/>
              <w:adjustRightInd w:val="0"/>
              <w:spacing w:after="160" w:line="256" w:lineRule="auto"/>
              <w:textAlignment w:val="baseline"/>
              <w:rPr>
                <w:rFonts w:eastAsia="宋体"/>
              </w:rPr>
            </w:pPr>
            <w:r>
              <w:rPr>
                <w:rFonts w:eastAsia="宋体"/>
                <w:b/>
                <w:bCs/>
              </w:rPr>
              <w:t>Proposal 2:</w:t>
            </w:r>
            <w:r>
              <w:rPr>
                <w:rFonts w:eastAsia="宋体"/>
              </w:rPr>
              <w:t xml:space="preserve"> </w:t>
            </w:r>
            <w:r>
              <w:rPr>
                <w:rFonts w:eastAsia="宋体"/>
                <w:i/>
                <w:iCs/>
              </w:rPr>
              <w:t>Conduct simple analytical analysis of the number effected XR frames for the different agreed XR traffics, adopting the requirements for the interruption time from 3GPP TS 38.133, considering traditional HO, CHO, and DAPS (FR1 only). Based on that, simple conclusions can be drawn on how this will impact the XR QoS/</w:t>
            </w:r>
            <w:proofErr w:type="spellStart"/>
            <w:r>
              <w:rPr>
                <w:rFonts w:eastAsia="宋体"/>
                <w:i/>
                <w:iCs/>
              </w:rPr>
              <w:t>QoE</w:t>
            </w:r>
            <w:proofErr w:type="spellEnd"/>
            <w:r>
              <w:rPr>
                <w:rFonts w:eastAsia="宋体"/>
                <w:i/>
                <w:iCs/>
              </w:rPr>
              <w:t>, including potential pointers for possible enhancements.</w:t>
            </w:r>
          </w:p>
          <w:p w14:paraId="37B14AA0" w14:textId="77777777" w:rsidR="00EF63C4" w:rsidRPr="00021B3B" w:rsidRDefault="00EF63C4" w:rsidP="001B5BD9">
            <w:pPr>
              <w:overflowPunct w:val="0"/>
              <w:autoSpaceDE w:val="0"/>
              <w:autoSpaceDN w:val="0"/>
              <w:adjustRightInd w:val="0"/>
              <w:spacing w:after="160" w:line="256" w:lineRule="auto"/>
              <w:textAlignment w:val="baseline"/>
              <w:rPr>
                <w:rFonts w:eastAsia="宋体"/>
              </w:rPr>
            </w:pPr>
            <w:r>
              <w:rPr>
                <w:rFonts w:eastAsia="宋体"/>
                <w:b/>
                <w:bCs/>
              </w:rPr>
              <w:t>Proposal 3:</w:t>
            </w:r>
            <w:r>
              <w:rPr>
                <w:rFonts w:eastAsia="宋体"/>
              </w:rPr>
              <w:t xml:space="preserve"> </w:t>
            </w:r>
            <w:r>
              <w:rPr>
                <w:rFonts w:eastAsia="宋体"/>
                <w:i/>
                <w:iCs/>
              </w:rPr>
              <w:t xml:space="preserve">When later concluding on the recommended CDRX setting to best leverage the </w:t>
            </w:r>
            <w:proofErr w:type="spellStart"/>
            <w:r>
              <w:rPr>
                <w:rFonts w:eastAsia="宋体"/>
                <w:i/>
                <w:iCs/>
              </w:rPr>
              <w:t>tradeoffs</w:t>
            </w:r>
            <w:proofErr w:type="spellEnd"/>
            <w:r>
              <w:rPr>
                <w:rFonts w:eastAsia="宋体"/>
                <w:i/>
                <w:iCs/>
              </w:rPr>
              <w:t xml:space="preserve"> between XR service </w:t>
            </w:r>
            <w:proofErr w:type="spellStart"/>
            <w:r>
              <w:rPr>
                <w:rFonts w:eastAsia="宋体"/>
                <w:i/>
                <w:iCs/>
              </w:rPr>
              <w:t>QoE</w:t>
            </w:r>
            <w:proofErr w:type="spellEnd"/>
            <w:r>
              <w:rPr>
                <w:rFonts w:eastAsia="宋体"/>
                <w:i/>
                <w:iCs/>
              </w:rPr>
              <w:t xml:space="preserve"> (or XR system capacity) and UE power consumption, it shall be checked by means of simple analytical calculation how this influence on the timing of the HO.</w:t>
            </w:r>
          </w:p>
        </w:tc>
      </w:tr>
    </w:tbl>
    <w:p w14:paraId="43F5C82D" w14:textId="77777777" w:rsidR="00EF63C4" w:rsidRDefault="00EF63C4" w:rsidP="00EF63C4">
      <w:pPr>
        <w:rPr>
          <w:rFonts w:eastAsia="宋体"/>
          <w:lang w:eastAsia="zh-CN"/>
        </w:rPr>
      </w:pPr>
    </w:p>
    <w:p w14:paraId="470D46C8" w14:textId="60B33EE0" w:rsidR="00EF63C4" w:rsidRDefault="00EF63C4" w:rsidP="00EF63C4">
      <w:pPr>
        <w:rPr>
          <w:rFonts w:eastAsiaTheme="minorEastAsia"/>
        </w:rPr>
      </w:pPr>
      <w:r w:rsidRPr="00AC1103">
        <w:rPr>
          <w:rFonts w:eastAsia="宋体"/>
          <w:lang w:eastAsia="zh-CN"/>
        </w:rPr>
        <w:t>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_Ref72139271 \r \h </w:instrText>
      </w:r>
      <w:r>
        <w:rPr>
          <w:rFonts w:eastAsiaTheme="minorEastAsia"/>
          <w:lang w:eastAsia="zh-CN"/>
        </w:rPr>
      </w:r>
      <w:r>
        <w:rPr>
          <w:rFonts w:eastAsiaTheme="minorEastAsia"/>
          <w:lang w:eastAsia="zh-CN"/>
        </w:rPr>
        <w:fldChar w:fldCharType="separate"/>
      </w:r>
      <w:r w:rsidR="00EF4E27">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_Ref72139289 \r \h </w:instrText>
      </w:r>
      <w:r>
        <w:rPr>
          <w:rFonts w:eastAsiaTheme="minorEastAsia"/>
          <w:lang w:eastAsia="zh-CN"/>
        </w:rPr>
      </w:r>
      <w:r>
        <w:rPr>
          <w:rFonts w:eastAsiaTheme="minorEastAsia"/>
          <w:lang w:eastAsia="zh-CN"/>
        </w:rPr>
        <w:fldChar w:fldCharType="separate"/>
      </w:r>
      <w:r w:rsidR="00EF4E27">
        <w:rPr>
          <w:rFonts w:eastAsiaTheme="minorEastAsia"/>
          <w:lang w:eastAsia="zh-CN"/>
        </w:rPr>
        <w:t>[4]</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_Ref72139965 \r \h </w:instrText>
      </w:r>
      <w:r>
        <w:rPr>
          <w:rFonts w:eastAsiaTheme="minorEastAsia"/>
          <w:lang w:eastAsia="zh-CN"/>
        </w:rPr>
      </w:r>
      <w:r>
        <w:rPr>
          <w:rFonts w:eastAsiaTheme="minorEastAsia"/>
          <w:lang w:eastAsia="zh-CN"/>
        </w:rPr>
        <w:fldChar w:fldCharType="separate"/>
      </w:r>
      <w:r w:rsidR="00EF4E27">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_Ref72140270 \r \h </w:instrText>
      </w:r>
      <w:r>
        <w:rPr>
          <w:rFonts w:eastAsiaTheme="minorEastAsia"/>
          <w:lang w:eastAsia="zh-CN"/>
        </w:rPr>
      </w:r>
      <w:r>
        <w:rPr>
          <w:rFonts w:eastAsiaTheme="minorEastAsia"/>
          <w:lang w:eastAsia="zh-CN"/>
        </w:rPr>
        <w:fldChar w:fldCharType="separate"/>
      </w:r>
      <w:r w:rsidR="00EF4E27">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_Ref72139977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_Ref72139826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_Ref72140280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[14]</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_Ref72140283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[17]</w:t>
      </w:r>
      <w:r>
        <w:rPr>
          <w:rFonts w:eastAsiaTheme="minorEastAsia"/>
          <w:lang w:eastAsia="zh-CN"/>
        </w:rPr>
        <w:fldChar w:fldCharType="end"/>
      </w:r>
      <w:r w:rsidRPr="00AC1103">
        <w:rPr>
          <w:rFonts w:eastAsia="宋体"/>
          <w:lang w:eastAsia="zh-CN"/>
        </w:rPr>
        <w:t xml:space="preserve">, mobility for XR is discussed. </w:t>
      </w:r>
      <w:r>
        <w:rPr>
          <w:rFonts w:eastAsia="宋体"/>
          <w:lang w:eastAsia="zh-CN"/>
        </w:rPr>
        <w:t xml:space="preserve">As mobility is one of the potential KPI identified in the SID, it is helpful to evaluate the mobility performance for XR. In </w:t>
      </w:r>
      <w:r>
        <w:rPr>
          <w:rFonts w:eastAsiaTheme="minorEastAsia"/>
          <w:lang w:eastAsia="zh-CN"/>
        </w:rPr>
        <w:fldChar w:fldCharType="begin"/>
      </w:r>
      <w:r>
        <w:rPr>
          <w:rFonts w:eastAsiaTheme="minorEastAsia"/>
          <w:lang w:eastAsia="zh-CN"/>
        </w:rPr>
        <w:instrText xml:space="preserve"> REF _Ref72140270 \r \h </w:instrText>
      </w:r>
      <w:r>
        <w:rPr>
          <w:rFonts w:eastAsiaTheme="minorEastAsia"/>
          <w:lang w:eastAsia="zh-CN"/>
        </w:rPr>
      </w:r>
      <w:r>
        <w:rPr>
          <w:rFonts w:eastAsiaTheme="minorEastAsia"/>
          <w:lang w:eastAsia="zh-CN"/>
        </w:rPr>
        <w:fldChar w:fldCharType="separate"/>
      </w:r>
      <w:r w:rsidR="00EF4E27">
        <w:rPr>
          <w:rFonts w:eastAsiaTheme="minorEastAsia"/>
          <w:lang w:eastAsia="zh-CN"/>
        </w:rPr>
        <w:t>[8]</w:t>
      </w:r>
      <w:r>
        <w:rPr>
          <w:rFonts w:eastAsiaTheme="minorEastAsia"/>
          <w:lang w:eastAsia="zh-CN"/>
        </w:rPr>
        <w:fldChar w:fldCharType="end"/>
      </w:r>
      <w:r>
        <w:rPr>
          <w:rFonts w:eastAsia="宋体"/>
          <w:lang w:eastAsia="zh-CN"/>
        </w:rPr>
        <w:t xml:space="preserve">, it is proposed to </w:t>
      </w:r>
      <w:r w:rsidRPr="000A48F7">
        <w:rPr>
          <w:rFonts w:eastAsia="宋体"/>
          <w:lang w:eastAsia="zh-CN"/>
        </w:rPr>
        <w:t xml:space="preserve">study the mobility for XR by </w:t>
      </w:r>
      <w:r w:rsidRPr="000A48F7">
        <w:rPr>
          <w:rFonts w:eastAsia="宋体" w:hint="eastAsia"/>
          <w:lang w:eastAsia="zh-CN"/>
        </w:rPr>
        <w:t>S</w:t>
      </w:r>
      <w:r w:rsidRPr="000A48F7">
        <w:rPr>
          <w:rFonts w:eastAsia="宋体"/>
          <w:lang w:eastAsia="zh-CN"/>
        </w:rPr>
        <w:t>ystem level mobility evaluations using Rel-17 MIMO mobility study as the starting point</w:t>
      </w:r>
      <w:r>
        <w:rPr>
          <w:rFonts w:eastAsia="宋体" w:hint="eastAsia"/>
          <w:lang w:eastAsia="zh-CN"/>
        </w:rPr>
        <w:t>.</w:t>
      </w:r>
      <w:r>
        <w:rPr>
          <w:rFonts w:eastAsia="宋体"/>
          <w:lang w:eastAsia="zh-CN"/>
        </w:rPr>
        <w:t xml:space="preserve"> </w:t>
      </w:r>
      <w:r>
        <w:rPr>
          <w:rFonts w:eastAsia="宋体" w:hint="eastAsia"/>
          <w:lang w:eastAsia="zh-CN"/>
        </w:rPr>
        <w:t>I</w:t>
      </w:r>
      <w:r>
        <w:rPr>
          <w:rFonts w:eastAsia="宋体"/>
          <w:lang w:eastAsia="zh-CN"/>
        </w:rPr>
        <w:t xml:space="preserve">n </w:t>
      </w:r>
      <w:r>
        <w:rPr>
          <w:rFonts w:eastAsiaTheme="minorEastAsia"/>
          <w:lang w:eastAsia="zh-CN"/>
        </w:rPr>
        <w:fldChar w:fldCharType="begin"/>
      </w:r>
      <w:r>
        <w:rPr>
          <w:rFonts w:eastAsiaTheme="minorEastAsia"/>
          <w:lang w:eastAsia="zh-CN"/>
        </w:rPr>
        <w:instrText xml:space="preserve"> REF _Ref72139965 \r \h </w:instrText>
      </w:r>
      <w:r>
        <w:rPr>
          <w:rFonts w:eastAsiaTheme="minorEastAsia"/>
          <w:lang w:eastAsia="zh-CN"/>
        </w:rPr>
      </w:r>
      <w:r>
        <w:rPr>
          <w:rFonts w:eastAsiaTheme="minorEastAsia"/>
          <w:lang w:eastAsia="zh-CN"/>
        </w:rPr>
        <w:fldChar w:fldCharType="separate"/>
      </w:r>
      <w:r w:rsidR="00EF4E27">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_Ref72139977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_Ref72140283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[17]</w:t>
      </w:r>
      <w:r>
        <w:rPr>
          <w:rFonts w:eastAsiaTheme="minorEastAsia"/>
          <w:lang w:eastAsia="zh-CN"/>
        </w:rPr>
        <w:fldChar w:fldCharType="end"/>
      </w:r>
      <w:r>
        <w:rPr>
          <w:rFonts w:eastAsia="宋体"/>
          <w:lang w:eastAsia="zh-CN"/>
        </w:rPr>
        <w:t>, it is proposed that a</w:t>
      </w:r>
      <w:r w:rsidRPr="000A48F7">
        <w:rPr>
          <w:rFonts w:eastAsia="宋体"/>
          <w:lang w:eastAsia="zh-CN"/>
        </w:rPr>
        <w:t>nalytical evaluation based on the mobility procedures and from XR service’s perspective</w:t>
      </w:r>
      <w:r>
        <w:rPr>
          <w:rFonts w:eastAsia="宋体"/>
          <w:lang w:eastAsia="zh-CN"/>
        </w:rPr>
        <w:t xml:space="preserve"> is used for mobility evaluation for XR. For example, c</w:t>
      </w:r>
      <w:r w:rsidRPr="004656B2">
        <w:rPr>
          <w:rFonts w:eastAsia="宋体"/>
          <w:lang w:eastAsia="zh-CN"/>
        </w:rPr>
        <w:t>onduct simple analytical analysis of the number effected XR frames for the different agreed XR traffics, adopting the requirements for the interruption time from 3GPP TS 38.133, considering traditional HO, CHO, and DAPS (FR1 only)</w:t>
      </w:r>
      <w:r>
        <w:rPr>
          <w:rFonts w:eastAsia="宋体"/>
          <w:lang w:eastAsia="zh-CN"/>
        </w:rPr>
        <w:t xml:space="preserve">. </w:t>
      </w:r>
      <w:r>
        <w:rPr>
          <w:rFonts w:eastAsia="宋体" w:hint="eastAsia"/>
          <w:lang w:eastAsia="zh-CN"/>
        </w:rPr>
        <w:t>I</w:t>
      </w:r>
      <w:r>
        <w:rPr>
          <w:rFonts w:eastAsia="宋体"/>
          <w:lang w:eastAsia="zh-CN"/>
        </w:rPr>
        <w:t xml:space="preserve">n </w:t>
      </w:r>
      <w:r>
        <w:rPr>
          <w:rFonts w:eastAsiaTheme="minorEastAsia"/>
          <w:lang w:eastAsia="zh-CN"/>
        </w:rPr>
        <w:fldChar w:fldCharType="begin"/>
      </w:r>
      <w:r>
        <w:rPr>
          <w:rFonts w:eastAsiaTheme="minorEastAsia"/>
          <w:lang w:eastAsia="zh-CN"/>
        </w:rPr>
        <w:instrText xml:space="preserve"> REF _Ref72139271 \r \h </w:instrText>
      </w:r>
      <w:r>
        <w:rPr>
          <w:rFonts w:eastAsiaTheme="minorEastAsia"/>
          <w:lang w:eastAsia="zh-CN"/>
        </w:rPr>
      </w:r>
      <w:r>
        <w:rPr>
          <w:rFonts w:eastAsiaTheme="minorEastAsia"/>
          <w:lang w:eastAsia="zh-CN"/>
        </w:rPr>
        <w:fldChar w:fldCharType="separate"/>
      </w:r>
      <w:r w:rsidR="00EF4E27">
        <w:rPr>
          <w:rFonts w:eastAsiaTheme="minorEastAsia"/>
          <w:lang w:eastAsia="zh-CN"/>
        </w:rPr>
        <w:t>[3]</w:t>
      </w:r>
      <w:r>
        <w:rPr>
          <w:rFonts w:eastAsiaTheme="minorEastAsia"/>
          <w:lang w:eastAsia="zh-CN"/>
        </w:rPr>
        <w:fldChar w:fldCharType="end"/>
      </w:r>
      <w:r>
        <w:rPr>
          <w:rFonts w:eastAsia="宋体"/>
          <w:lang w:eastAsia="zh-CN"/>
        </w:rPr>
        <w:t>, a simplified evaluation method with 2 steps is proposed for XR mobility evaluati</w:t>
      </w:r>
      <w:r w:rsidRPr="004656B2">
        <w:rPr>
          <w:rFonts w:eastAsia="宋体"/>
          <w:lang w:eastAsia="zh-CN"/>
        </w:rPr>
        <w:t xml:space="preserve">on, </w:t>
      </w:r>
      <w:r w:rsidRPr="004656B2">
        <w:rPr>
          <w:color w:val="000000" w:themeColor="text1"/>
          <w:kern w:val="24"/>
        </w:rPr>
        <w:t xml:space="preserve">Step 1: Collect critical statistics based on system-level simulation(s) and </w:t>
      </w:r>
      <w:r w:rsidRPr="004656B2">
        <w:rPr>
          <w:rFonts w:eastAsiaTheme="minorEastAsia"/>
        </w:rPr>
        <w:t xml:space="preserve">Step 2: </w:t>
      </w:r>
      <w:proofErr w:type="spellStart"/>
      <w:r w:rsidRPr="004656B2">
        <w:rPr>
          <w:rFonts w:eastAsiaTheme="minorEastAsia"/>
        </w:rPr>
        <w:t>Analyze</w:t>
      </w:r>
      <w:proofErr w:type="spellEnd"/>
      <w:r w:rsidRPr="00543191">
        <w:rPr>
          <w:rFonts w:eastAsiaTheme="minorEastAsia"/>
        </w:rPr>
        <w:t xml:space="preserve"> </w:t>
      </w:r>
      <w:r>
        <w:rPr>
          <w:rFonts w:eastAsiaTheme="minorEastAsia"/>
          <w:bCs/>
          <w:noProof/>
        </w:rPr>
        <w:t xml:space="preserve">capacity </w:t>
      </w:r>
      <w:r w:rsidRPr="00543191">
        <w:rPr>
          <w:rFonts w:eastAsiaTheme="minorEastAsia"/>
        </w:rPr>
        <w:t xml:space="preserve">performance loss due to </w:t>
      </w:r>
      <w:r>
        <w:rPr>
          <w:rFonts w:eastAsiaTheme="minorEastAsia"/>
          <w:bCs/>
          <w:noProof/>
        </w:rPr>
        <w:t>handovers</w:t>
      </w:r>
      <w:r w:rsidRPr="00543191">
        <w:rPr>
          <w:rFonts w:eastAsiaTheme="minorEastAsia"/>
        </w:rPr>
        <w:t xml:space="preserve"> based on critical statistics</w:t>
      </w:r>
      <w:r>
        <w:rPr>
          <w:rFonts w:eastAsiaTheme="minorEastAsia"/>
        </w:rPr>
        <w:t>.</w:t>
      </w:r>
    </w:p>
    <w:p w14:paraId="636137BA" w14:textId="77777777" w:rsidR="00EF63C4" w:rsidRPr="001835BD" w:rsidRDefault="00EF63C4" w:rsidP="00EF63C4">
      <w:pPr>
        <w:rPr>
          <w:rFonts w:eastAsiaTheme="minorEastAsia"/>
          <w:noProof/>
        </w:rPr>
      </w:pPr>
      <w:r>
        <w:t xml:space="preserve">From moderator's perspective, it seems the methodology and definition of KPI for mobility evaluation for XR need further discussions. </w:t>
      </w:r>
    </w:p>
    <w:p w14:paraId="21001061" w14:textId="41F21F1D" w:rsidR="00483556" w:rsidRPr="00EF4E27" w:rsidRDefault="00EF63C4" w:rsidP="001B5253">
      <w:pPr>
        <w:pStyle w:val="aa"/>
        <w:numPr>
          <w:ilvl w:val="0"/>
          <w:numId w:val="57"/>
        </w:numPr>
        <w:spacing w:after="120" w:line="240" w:lineRule="auto"/>
        <w:ind w:left="0" w:firstLine="0"/>
        <w:jc w:val="both"/>
        <w:rPr>
          <w:rFonts w:eastAsiaTheme="minorEastAsia" w:hint="eastAsia"/>
          <w:b/>
          <w:bCs/>
          <w:highlight w:val="yellow"/>
          <w:lang w:eastAsia="zh-CN"/>
        </w:rPr>
      </w:pPr>
      <w:r w:rsidRPr="004C7C14">
        <w:rPr>
          <w:rFonts w:eastAsiaTheme="minorEastAsia"/>
          <w:b/>
          <w:bCs/>
          <w:highlight w:val="yellow"/>
          <w:lang w:eastAsia="zh-CN"/>
        </w:rPr>
        <w:t xml:space="preserve">Regarding the evaluation method for XR mobility, </w:t>
      </w:r>
      <w:r>
        <w:rPr>
          <w:rFonts w:eastAsiaTheme="minorEastAsia"/>
          <w:b/>
          <w:bCs/>
          <w:highlight w:val="yellow"/>
          <w:lang w:eastAsia="zh-CN"/>
        </w:rPr>
        <w:t xml:space="preserve">please share your views on the mobility evaluation based on </w:t>
      </w:r>
      <w:r w:rsidRPr="004C7C14">
        <w:rPr>
          <w:rFonts w:eastAsiaTheme="minorEastAsia"/>
          <w:b/>
          <w:bCs/>
          <w:highlight w:val="yellow"/>
          <w:lang w:eastAsia="zh-CN"/>
        </w:rPr>
        <w:t xml:space="preserve">the system level mobility evaluation </w:t>
      </w:r>
      <w:r>
        <w:rPr>
          <w:rFonts w:eastAsiaTheme="minorEastAsia"/>
          <w:b/>
          <w:bCs/>
          <w:highlight w:val="yellow"/>
          <w:lang w:eastAsia="zh-CN"/>
        </w:rPr>
        <w:t>or</w:t>
      </w:r>
      <w:r w:rsidRPr="004C7C14">
        <w:rPr>
          <w:rFonts w:eastAsiaTheme="minorEastAsia"/>
          <w:b/>
          <w:bCs/>
          <w:highlight w:val="yellow"/>
          <w:lang w:eastAsia="zh-CN"/>
        </w:rPr>
        <w:t xml:space="preserve"> the analytical evaluation</w:t>
      </w:r>
      <w:r>
        <w:rPr>
          <w:rFonts w:eastAsiaTheme="minorEastAsia"/>
          <w:b/>
          <w:bCs/>
          <w:highlight w:val="yellow"/>
          <w:lang w:eastAsia="zh-CN"/>
        </w:rPr>
        <w:t>. Also</w:t>
      </w:r>
      <w:r>
        <w:rPr>
          <w:rFonts w:eastAsiaTheme="minorEastAsia" w:hint="eastAsia"/>
          <w:b/>
          <w:bCs/>
          <w:highlight w:val="yellow"/>
          <w:lang w:eastAsia="zh-CN"/>
        </w:rPr>
        <w:t>,</w:t>
      </w:r>
      <w:r>
        <w:rPr>
          <w:rFonts w:eastAsiaTheme="minorEastAsia"/>
          <w:b/>
          <w:bCs/>
          <w:highlight w:val="yellow"/>
          <w:lang w:eastAsia="zh-CN"/>
        </w:rPr>
        <w:t xml:space="preserve"> please share your views on the performance metrics (KPI) for</w:t>
      </w:r>
      <w:r w:rsidRPr="004C7C14">
        <w:rPr>
          <w:rFonts w:eastAsiaTheme="minorEastAsia"/>
          <w:b/>
          <w:bCs/>
          <w:highlight w:val="yellow"/>
          <w:lang w:eastAsia="zh-CN"/>
        </w:rPr>
        <w:t xml:space="preserve"> XR mobility evaluation</w:t>
      </w:r>
      <w:r>
        <w:rPr>
          <w:rFonts w:eastAsiaTheme="minorEastAsia"/>
          <w:b/>
          <w:bCs/>
          <w:highlight w:val="yellow"/>
          <w:lang w:eastAsia="zh-CN"/>
        </w:rPr>
        <w:t>.</w:t>
      </w:r>
    </w:p>
    <w:p w14:paraId="1E5D0536" w14:textId="77777777" w:rsidR="0050298A" w:rsidRPr="001B5253" w:rsidRDefault="0050298A" w:rsidP="001B5253">
      <w:pPr>
        <w:rPr>
          <w:rFonts w:eastAsia="宋体"/>
          <w:lang w:eastAsia="zh-CN"/>
        </w:rPr>
      </w:pPr>
    </w:p>
    <w:p w14:paraId="738238E2" w14:textId="77777777" w:rsidR="009E04AE" w:rsidRPr="00DB4312" w:rsidRDefault="009E04AE" w:rsidP="001B5253">
      <w:pPr>
        <w:rPr>
          <w:rFonts w:eastAsia="宋体"/>
          <w:lang w:eastAsia="zh-CN"/>
        </w:rPr>
      </w:pPr>
    </w:p>
    <w:p w14:paraId="70729CE6" w14:textId="251488F3" w:rsidR="0017738F" w:rsidRDefault="00085EC5" w:rsidP="0050298A">
      <w:pPr>
        <w:pStyle w:val="2"/>
        <w:rPr>
          <w:lang w:eastAsia="zh-CN"/>
        </w:rPr>
      </w:pPr>
      <w:r>
        <w:rPr>
          <w:lang w:eastAsia="zh-CN"/>
        </w:rPr>
        <w:lastRenderedPageBreak/>
        <w:t>Other</w:t>
      </w:r>
      <w:r w:rsidR="00EF4E27">
        <w:rPr>
          <w:lang w:eastAsia="zh-CN"/>
        </w:rPr>
        <w:t>s</w:t>
      </w:r>
      <w:r>
        <w:rPr>
          <w:lang w:eastAsia="zh-CN"/>
        </w:rPr>
        <w:t xml:space="preserve"> </w:t>
      </w:r>
    </w:p>
    <w:p w14:paraId="23A1ED5B" w14:textId="3BEA7E02" w:rsidR="00315C15" w:rsidRPr="005F60B6" w:rsidRDefault="00315C15" w:rsidP="00315C15">
      <w:pPr>
        <w:outlineLvl w:val="2"/>
        <w:rPr>
          <w:b/>
        </w:rPr>
      </w:pPr>
      <w:r w:rsidRPr="005F60B6">
        <w:rPr>
          <w:b/>
        </w:rPr>
        <w:t xml:space="preserve">Issue </w:t>
      </w:r>
      <w:r w:rsidRPr="005F60B6">
        <w:rPr>
          <w:b/>
        </w:rPr>
        <w:fldChar w:fldCharType="begin"/>
      </w:r>
      <w:r w:rsidRPr="005F60B6">
        <w:rPr>
          <w:b/>
        </w:rPr>
        <w:instrText xml:space="preserve"> SEQ Issue \* ARABIC </w:instrText>
      </w:r>
      <w:r w:rsidRPr="005F60B6">
        <w:rPr>
          <w:b/>
        </w:rPr>
        <w:fldChar w:fldCharType="separate"/>
      </w:r>
      <w:r w:rsidR="00EF4E27">
        <w:rPr>
          <w:b/>
          <w:noProof/>
        </w:rPr>
        <w:t>2</w:t>
      </w:r>
      <w:r w:rsidRPr="005F60B6">
        <w:rPr>
          <w:b/>
        </w:rPr>
        <w:fldChar w:fldCharType="end"/>
      </w:r>
      <w:r w:rsidRPr="005F60B6">
        <w:rPr>
          <w:b/>
        </w:rPr>
        <w:t>. How to determine the DL/UL capacity when DL and UL performance are evaluated independently</w:t>
      </w:r>
    </w:p>
    <w:tbl>
      <w:tblPr>
        <w:tblStyle w:val="aff"/>
        <w:tblW w:w="0" w:type="auto"/>
        <w:tblLook w:val="04A0" w:firstRow="1" w:lastRow="0" w:firstColumn="1" w:lastColumn="0" w:noHBand="0" w:noVBand="1"/>
      </w:tblPr>
      <w:tblGrid>
        <w:gridCol w:w="1696"/>
        <w:gridCol w:w="8761"/>
      </w:tblGrid>
      <w:tr w:rsidR="00315C15" w:rsidRPr="00571259" w14:paraId="11533E89" w14:textId="77777777" w:rsidTr="00A14B1B">
        <w:tc>
          <w:tcPr>
            <w:tcW w:w="1696" w:type="dxa"/>
          </w:tcPr>
          <w:p w14:paraId="161B8AE3" w14:textId="77777777" w:rsidR="00315C15" w:rsidRPr="00571259" w:rsidRDefault="00315C15" w:rsidP="00A14B1B">
            <w:pPr>
              <w:rPr>
                <w:rFonts w:eastAsia="宋体"/>
                <w:lang w:eastAsia="zh-CN"/>
              </w:rPr>
            </w:pPr>
            <w:r w:rsidRPr="00571259">
              <w:rPr>
                <w:rFonts w:ascii="Arial" w:hAnsi="Arial" w:cs="Arial"/>
                <w:sz w:val="16"/>
                <w:szCs w:val="16"/>
              </w:rPr>
              <w:t>FUTUREWEI</w:t>
            </w:r>
            <w:r>
              <w:rPr>
                <w:rFonts w:ascii="Arial" w:hAnsi="Arial" w:cs="Arial"/>
                <w:sz w:val="16"/>
                <w:szCs w:val="16"/>
              </w:rPr>
              <w:t xml:space="preserve"> [1]</w:t>
            </w:r>
          </w:p>
        </w:tc>
        <w:tc>
          <w:tcPr>
            <w:tcW w:w="8761" w:type="dxa"/>
          </w:tcPr>
          <w:p w14:paraId="39ABDD3D" w14:textId="77777777" w:rsidR="00315C15" w:rsidRPr="00571259" w:rsidRDefault="00315C15" w:rsidP="00A14B1B">
            <w:pPr>
              <w:rPr>
                <w:rFonts w:eastAsia="宋体"/>
                <w:b/>
                <w:bCs/>
                <w:i/>
                <w:iCs/>
                <w:sz w:val="22"/>
                <w:lang w:val="en-US" w:eastAsia="zh-CN"/>
              </w:rPr>
            </w:pPr>
            <w:r w:rsidRPr="00571259">
              <w:rPr>
                <w:rFonts w:eastAsia="宋体"/>
                <w:b/>
                <w:bCs/>
                <w:i/>
                <w:iCs/>
                <w:sz w:val="22"/>
              </w:rPr>
              <w:t xml:space="preserve">Proposal 1: For DL and UL performances, only separate capacities are reported. </w:t>
            </w:r>
          </w:p>
        </w:tc>
      </w:tr>
      <w:tr w:rsidR="00315C15" w:rsidRPr="00571259" w14:paraId="5C752793" w14:textId="77777777" w:rsidTr="00A14B1B">
        <w:tc>
          <w:tcPr>
            <w:tcW w:w="1696" w:type="dxa"/>
          </w:tcPr>
          <w:p w14:paraId="4192CB49" w14:textId="77777777" w:rsidR="00315C15" w:rsidRPr="00571259" w:rsidRDefault="00315C15" w:rsidP="00A14B1B">
            <w:pPr>
              <w:rPr>
                <w:rFonts w:ascii="Arial" w:eastAsiaTheme="minorEastAsia" w:hAnsi="Arial" w:cs="Arial"/>
                <w:sz w:val="16"/>
                <w:szCs w:val="16"/>
                <w:lang w:eastAsia="zh-CN"/>
              </w:rPr>
            </w:pPr>
            <w:r>
              <w:rPr>
                <w:rFonts w:ascii="Arial" w:eastAsiaTheme="minorEastAsia" w:hAnsi="Arial" w:cs="Arial"/>
                <w:sz w:val="16"/>
                <w:szCs w:val="16"/>
                <w:lang w:eastAsia="zh-CN"/>
              </w:rPr>
              <w:t>v</w:t>
            </w:r>
            <w:r w:rsidRPr="00571259">
              <w:rPr>
                <w:rFonts w:ascii="Arial" w:eastAsiaTheme="minorEastAsia" w:hAnsi="Arial" w:cs="Arial"/>
                <w:sz w:val="16"/>
                <w:szCs w:val="16"/>
                <w:lang w:eastAsia="zh-CN"/>
              </w:rPr>
              <w:t>ivo</w:t>
            </w:r>
            <w:r>
              <w:rPr>
                <w:rFonts w:ascii="Arial" w:eastAsiaTheme="minorEastAsia" w:hAnsi="Arial" w:cs="Arial"/>
                <w:sz w:val="16"/>
                <w:szCs w:val="16"/>
                <w:lang w:eastAsia="zh-CN"/>
              </w:rPr>
              <w:t xml:space="preserve"> [3]</w:t>
            </w:r>
          </w:p>
        </w:tc>
        <w:tc>
          <w:tcPr>
            <w:tcW w:w="8761" w:type="dxa"/>
          </w:tcPr>
          <w:p w14:paraId="378D8E3B" w14:textId="77777777" w:rsidR="00315C15" w:rsidRPr="00571259" w:rsidRDefault="00315C15" w:rsidP="00A14B1B">
            <w:pPr>
              <w:overflowPunct w:val="0"/>
              <w:autoSpaceDE w:val="0"/>
              <w:autoSpaceDN w:val="0"/>
              <w:adjustRightInd w:val="0"/>
              <w:spacing w:before="120" w:after="120"/>
              <w:textAlignment w:val="baseline"/>
              <w:rPr>
                <w:rFonts w:eastAsia="宋体"/>
                <w:b/>
                <w:i/>
                <w:lang w:eastAsia="zh-CN"/>
              </w:rPr>
            </w:pPr>
            <w:r w:rsidRPr="00571259">
              <w:rPr>
                <w:rFonts w:eastAsia="Times New Roman"/>
                <w:b/>
                <w:i/>
              </w:rPr>
              <w:t xml:space="preserve">Proposal </w:t>
            </w:r>
            <w:r>
              <w:rPr>
                <w:rFonts w:eastAsia="Times New Roman"/>
                <w:b/>
                <w:i/>
                <w:noProof/>
              </w:rPr>
              <w:t>2</w:t>
            </w:r>
            <w:r w:rsidRPr="00571259">
              <w:rPr>
                <w:rFonts w:eastAsia="宋体"/>
                <w:b/>
                <w:i/>
              </w:rPr>
              <w:t>: If a set of capacity evaluations will provide the baseline capacity performances for a corresponding set of power consumption evaluations, then these two sets of evaluations should adopt the same dependencies between DL and UL evaluations, i.e. evaluated independently or together.</w:t>
            </w:r>
          </w:p>
          <w:p w14:paraId="4C9637B0" w14:textId="77777777" w:rsidR="00315C15" w:rsidRPr="00571259" w:rsidRDefault="00315C15" w:rsidP="00A14B1B">
            <w:pPr>
              <w:overflowPunct w:val="0"/>
              <w:autoSpaceDE w:val="0"/>
              <w:autoSpaceDN w:val="0"/>
              <w:adjustRightInd w:val="0"/>
              <w:spacing w:before="120" w:after="120"/>
              <w:textAlignment w:val="baseline"/>
              <w:rPr>
                <w:rFonts w:eastAsia="宋体"/>
                <w:b/>
                <w:i/>
              </w:rPr>
            </w:pPr>
            <w:r w:rsidRPr="00571259">
              <w:rPr>
                <w:rFonts w:eastAsia="Times New Roman"/>
                <w:b/>
                <w:i/>
              </w:rPr>
              <w:t xml:space="preserve">Proposal </w:t>
            </w:r>
            <w:r>
              <w:rPr>
                <w:rFonts w:eastAsia="Times New Roman"/>
                <w:b/>
                <w:i/>
                <w:noProof/>
              </w:rPr>
              <w:t>3</w:t>
            </w:r>
            <w:r w:rsidRPr="00571259">
              <w:rPr>
                <w:rFonts w:eastAsia="宋体"/>
                <w:b/>
                <w:i/>
              </w:rPr>
              <w:t>: When DL and UL performances are evaluated independently, the joint capacity for DL and UL can be the minimum between the DL capacity and UL capacity corresponding to the same set of simulation parameter values.</w:t>
            </w:r>
          </w:p>
          <w:p w14:paraId="39E33501" w14:textId="77777777" w:rsidR="00315C15" w:rsidRPr="00571259" w:rsidRDefault="00315C15" w:rsidP="00A14B1B">
            <w:pPr>
              <w:overflowPunct w:val="0"/>
              <w:autoSpaceDE w:val="0"/>
              <w:autoSpaceDN w:val="0"/>
              <w:adjustRightInd w:val="0"/>
              <w:spacing w:before="120" w:after="120"/>
              <w:textAlignment w:val="baseline"/>
              <w:rPr>
                <w:rFonts w:eastAsia="宋体"/>
                <w:b/>
                <w:bCs/>
                <w:i/>
                <w:iCs/>
                <w:sz w:val="22"/>
              </w:rPr>
            </w:pPr>
            <w:r w:rsidRPr="00571259">
              <w:rPr>
                <w:rFonts w:eastAsia="Times New Roman"/>
                <w:b/>
                <w:i/>
              </w:rPr>
              <w:t xml:space="preserve">Proposal </w:t>
            </w:r>
            <w:r>
              <w:rPr>
                <w:rFonts w:eastAsia="Times New Roman"/>
                <w:b/>
                <w:i/>
                <w:noProof/>
              </w:rPr>
              <w:t>4</w:t>
            </w:r>
            <w:r w:rsidRPr="00571259">
              <w:rPr>
                <w:rFonts w:eastAsia="宋体"/>
                <w:b/>
                <w:i/>
              </w:rPr>
              <w:t>: When DL and UL performances are evaluated together, a UE is declared as a satisfied UE if the UE is regarded as satisfied for both DL and UL based on the corresponding metrics collected during a simulation.</w:t>
            </w:r>
          </w:p>
        </w:tc>
      </w:tr>
      <w:tr w:rsidR="00315C15" w:rsidRPr="00571259" w14:paraId="0550FC46" w14:textId="77777777" w:rsidTr="00A14B1B">
        <w:tc>
          <w:tcPr>
            <w:tcW w:w="1696" w:type="dxa"/>
          </w:tcPr>
          <w:p w14:paraId="157C25CB" w14:textId="77777777" w:rsidR="00315C15" w:rsidRPr="00571259" w:rsidRDefault="00315C15" w:rsidP="00A14B1B">
            <w:pPr>
              <w:rPr>
                <w:rFonts w:ascii="Arial" w:eastAsiaTheme="minorEastAsia" w:hAnsi="Arial" w:cs="Arial"/>
                <w:sz w:val="16"/>
                <w:szCs w:val="16"/>
                <w:lang w:eastAsia="zh-CN"/>
              </w:rPr>
            </w:pPr>
            <w:r w:rsidRPr="00571259">
              <w:rPr>
                <w:rFonts w:ascii="Arial" w:eastAsiaTheme="minorEastAsia" w:hAnsi="Arial" w:cs="Arial" w:hint="eastAsia"/>
                <w:sz w:val="16"/>
                <w:szCs w:val="16"/>
                <w:lang w:eastAsia="zh-CN"/>
              </w:rPr>
              <w:t>C</w:t>
            </w:r>
            <w:r w:rsidRPr="00571259">
              <w:rPr>
                <w:rFonts w:ascii="Arial" w:eastAsiaTheme="minorEastAsia" w:hAnsi="Arial" w:cs="Arial"/>
                <w:sz w:val="16"/>
                <w:szCs w:val="16"/>
                <w:lang w:eastAsia="zh-CN"/>
              </w:rPr>
              <w:t>ATT</w:t>
            </w:r>
            <w:r>
              <w:rPr>
                <w:rFonts w:ascii="Arial" w:eastAsiaTheme="minorEastAsia" w:hAnsi="Arial" w:cs="Arial"/>
                <w:sz w:val="16"/>
                <w:szCs w:val="16"/>
                <w:lang w:eastAsia="zh-CN"/>
              </w:rPr>
              <w:t xml:space="preserve"> [4]</w:t>
            </w:r>
          </w:p>
        </w:tc>
        <w:tc>
          <w:tcPr>
            <w:tcW w:w="8761" w:type="dxa"/>
          </w:tcPr>
          <w:p w14:paraId="56C2AC18" w14:textId="77777777" w:rsidR="00315C15" w:rsidRPr="00571259" w:rsidRDefault="00315C15" w:rsidP="00A14B1B">
            <w:pPr>
              <w:spacing w:line="256" w:lineRule="auto"/>
              <w:rPr>
                <w:rFonts w:eastAsia="Times New Roman"/>
                <w:b/>
                <w:i/>
              </w:rPr>
            </w:pPr>
            <w:r w:rsidRPr="00571259">
              <w:rPr>
                <w:rFonts w:eastAsia="Times New Roman"/>
                <w:b/>
                <w:bCs/>
                <w:i/>
                <w:iCs/>
              </w:rPr>
              <w:t>Proposal 1:</w:t>
            </w:r>
            <w:r w:rsidRPr="00571259">
              <w:rPr>
                <w:rFonts w:eastAsia="宋体"/>
              </w:rPr>
              <w:t xml:space="preserve"> </w:t>
            </w:r>
            <w:r w:rsidRPr="00571259">
              <w:rPr>
                <w:rFonts w:eastAsia="Times New Roman"/>
                <w:b/>
                <w:bCs/>
                <w:i/>
                <w:iCs/>
              </w:rPr>
              <w:t xml:space="preserve">Capturing the DL and UL capacity separately is sufficient for XR performance study, </w:t>
            </w:r>
            <w:r w:rsidRPr="00571259">
              <w:rPr>
                <w:rFonts w:eastAsia="宋体"/>
                <w:b/>
                <w:bCs/>
                <w:i/>
                <w:iCs/>
              </w:rPr>
              <w:t xml:space="preserve">and </w:t>
            </w:r>
            <w:r w:rsidRPr="00571259">
              <w:rPr>
                <w:rFonts w:eastAsia="Times New Roman"/>
                <w:b/>
                <w:bCs/>
                <w:i/>
                <w:iCs/>
              </w:rPr>
              <w:t xml:space="preserve">the joint capacity for DL and UL is misleading. </w:t>
            </w:r>
          </w:p>
        </w:tc>
      </w:tr>
      <w:tr w:rsidR="00315C15" w:rsidRPr="00571259" w14:paraId="5A8BF180" w14:textId="77777777" w:rsidTr="00A14B1B">
        <w:tc>
          <w:tcPr>
            <w:tcW w:w="1696" w:type="dxa"/>
          </w:tcPr>
          <w:p w14:paraId="0EEABDF5" w14:textId="77777777" w:rsidR="00315C15" w:rsidRPr="00571259" w:rsidRDefault="00315C15" w:rsidP="00A14B1B">
            <w:pPr>
              <w:rPr>
                <w:rFonts w:ascii="Arial" w:eastAsiaTheme="minorEastAsia" w:hAnsi="Arial" w:cs="Arial"/>
                <w:sz w:val="16"/>
                <w:szCs w:val="16"/>
                <w:lang w:eastAsia="zh-CN"/>
              </w:rPr>
            </w:pPr>
            <w:r w:rsidRPr="00571259">
              <w:rPr>
                <w:rFonts w:ascii="Arial" w:eastAsiaTheme="minorEastAsia" w:hAnsi="Arial" w:cs="Arial" w:hint="eastAsia"/>
                <w:sz w:val="16"/>
                <w:szCs w:val="16"/>
                <w:lang w:eastAsia="zh-CN"/>
              </w:rPr>
              <w:t>O</w:t>
            </w:r>
            <w:r w:rsidRPr="00571259">
              <w:rPr>
                <w:rFonts w:ascii="Arial" w:eastAsiaTheme="minorEastAsia" w:hAnsi="Arial" w:cs="Arial"/>
                <w:sz w:val="16"/>
                <w:szCs w:val="16"/>
                <w:lang w:eastAsia="zh-CN"/>
              </w:rPr>
              <w:t>PPO</w:t>
            </w:r>
            <w:r>
              <w:rPr>
                <w:rFonts w:ascii="Arial" w:eastAsiaTheme="minorEastAsia" w:hAnsi="Arial" w:cs="Arial"/>
                <w:sz w:val="16"/>
                <w:szCs w:val="16"/>
                <w:lang w:eastAsia="zh-CN"/>
              </w:rPr>
              <w:t xml:space="preserve"> [7]</w:t>
            </w:r>
          </w:p>
        </w:tc>
        <w:tc>
          <w:tcPr>
            <w:tcW w:w="8761" w:type="dxa"/>
          </w:tcPr>
          <w:p w14:paraId="5E862024" w14:textId="77777777" w:rsidR="00315C15" w:rsidRPr="00571259" w:rsidRDefault="00315C15" w:rsidP="00A14B1B">
            <w:pPr>
              <w:pStyle w:val="000proposal"/>
              <w:ind w:left="992" w:hanging="992"/>
              <w:rPr>
                <w:rFonts w:eastAsia="Times New Roman"/>
                <w:b w:val="0"/>
                <w:bCs w:val="0"/>
                <w:i w:val="0"/>
                <w:iCs w:val="0"/>
              </w:rPr>
            </w:pPr>
            <w:r w:rsidRPr="00571259">
              <w:t>Proposal 1: For XR/CG capacity evaluation, when DL and UL performances are evaluated independently, no need to introduce the joint capacity</w:t>
            </w:r>
          </w:p>
        </w:tc>
      </w:tr>
      <w:tr w:rsidR="00315C15" w:rsidRPr="00571259" w14:paraId="52AEE07A" w14:textId="77777777" w:rsidTr="00A14B1B">
        <w:tc>
          <w:tcPr>
            <w:tcW w:w="1696" w:type="dxa"/>
          </w:tcPr>
          <w:p w14:paraId="45BC8EF8" w14:textId="77777777" w:rsidR="00315C15" w:rsidRPr="00571259" w:rsidRDefault="00315C15" w:rsidP="00A14B1B">
            <w:pPr>
              <w:rPr>
                <w:rFonts w:ascii="Arial" w:eastAsiaTheme="minorEastAsia" w:hAnsi="Arial" w:cs="Arial"/>
                <w:sz w:val="16"/>
                <w:szCs w:val="16"/>
                <w:lang w:eastAsia="zh-CN"/>
              </w:rPr>
            </w:pPr>
            <w:r w:rsidRPr="00571259">
              <w:rPr>
                <w:rFonts w:ascii="Arial" w:eastAsiaTheme="minorEastAsia" w:hAnsi="Arial" w:cs="Arial" w:hint="eastAsia"/>
                <w:sz w:val="16"/>
                <w:szCs w:val="16"/>
                <w:lang w:eastAsia="zh-CN"/>
              </w:rPr>
              <w:t>A</w:t>
            </w:r>
            <w:r w:rsidRPr="00571259">
              <w:rPr>
                <w:rFonts w:ascii="Arial" w:eastAsiaTheme="minorEastAsia" w:hAnsi="Arial" w:cs="Arial"/>
                <w:sz w:val="16"/>
                <w:szCs w:val="16"/>
                <w:lang w:eastAsia="zh-CN"/>
              </w:rPr>
              <w:t>pple</w:t>
            </w:r>
            <w:r>
              <w:rPr>
                <w:rFonts w:ascii="Arial" w:eastAsiaTheme="minorEastAsia" w:hAnsi="Arial" w:cs="Arial"/>
                <w:sz w:val="16"/>
                <w:szCs w:val="16"/>
                <w:lang w:eastAsia="zh-CN"/>
              </w:rPr>
              <w:t xml:space="preserve"> [9]</w:t>
            </w:r>
          </w:p>
        </w:tc>
        <w:tc>
          <w:tcPr>
            <w:tcW w:w="8761" w:type="dxa"/>
          </w:tcPr>
          <w:p w14:paraId="6DC5A744" w14:textId="77777777" w:rsidR="00315C15" w:rsidRPr="00571259" w:rsidRDefault="00315C15" w:rsidP="00A14B1B">
            <w:r w:rsidRPr="00571259">
              <w:rPr>
                <w:rFonts w:eastAsia="Times New Roman"/>
                <w:b/>
                <w:bCs/>
              </w:rPr>
              <w:t xml:space="preserve">Proposal 2: </w:t>
            </w:r>
            <w:r w:rsidRPr="00571259">
              <w:rPr>
                <w:rFonts w:eastAsia="Times New Roman"/>
                <w:lang w:eastAsia="x-none"/>
              </w:rPr>
              <w:t xml:space="preserve">when DL and UL performances are evaluated independently, to determine the joint capacity for DL and UL, </w:t>
            </w:r>
            <w:r w:rsidRPr="00571259">
              <w:rPr>
                <w:rFonts w:eastAsia="Times New Roman"/>
              </w:rPr>
              <w:t>at least the UE dropping, pathloss, shadowing fading, and indoor status etc. for DL evaluation and UL evaluation should be consistent/identical.</w:t>
            </w:r>
          </w:p>
        </w:tc>
      </w:tr>
      <w:tr w:rsidR="00315C15" w14:paraId="78CBE37F" w14:textId="77777777" w:rsidTr="00A14B1B">
        <w:tc>
          <w:tcPr>
            <w:tcW w:w="1696" w:type="dxa"/>
          </w:tcPr>
          <w:p w14:paraId="19E67D11" w14:textId="77777777" w:rsidR="00315C15" w:rsidRPr="00571259" w:rsidRDefault="00315C15" w:rsidP="00A14B1B">
            <w:pPr>
              <w:rPr>
                <w:rFonts w:ascii="Arial" w:eastAsiaTheme="minorEastAsia" w:hAnsi="Arial" w:cs="Arial"/>
                <w:sz w:val="16"/>
                <w:szCs w:val="16"/>
                <w:lang w:eastAsia="zh-CN"/>
              </w:rPr>
            </w:pPr>
            <w:r w:rsidRPr="00571259">
              <w:rPr>
                <w:rFonts w:ascii="Arial" w:eastAsiaTheme="minorEastAsia" w:hAnsi="Arial" w:cs="Arial" w:hint="eastAsia"/>
                <w:sz w:val="16"/>
                <w:szCs w:val="16"/>
                <w:lang w:eastAsia="zh-CN"/>
              </w:rPr>
              <w:t>Z</w:t>
            </w:r>
            <w:r w:rsidRPr="00571259">
              <w:rPr>
                <w:rFonts w:ascii="Arial" w:eastAsiaTheme="minorEastAsia" w:hAnsi="Arial" w:cs="Arial"/>
                <w:sz w:val="16"/>
                <w:szCs w:val="16"/>
                <w:lang w:eastAsia="zh-CN"/>
              </w:rPr>
              <w:t>TE</w:t>
            </w:r>
            <w:r>
              <w:rPr>
                <w:rFonts w:ascii="Arial" w:eastAsiaTheme="minorEastAsia" w:hAnsi="Arial" w:cs="Arial"/>
                <w:sz w:val="16"/>
                <w:szCs w:val="16"/>
                <w:lang w:eastAsia="zh-CN"/>
              </w:rPr>
              <w:t xml:space="preserve"> [15]</w:t>
            </w:r>
          </w:p>
        </w:tc>
        <w:tc>
          <w:tcPr>
            <w:tcW w:w="8761" w:type="dxa"/>
          </w:tcPr>
          <w:p w14:paraId="3A58B95C" w14:textId="77777777" w:rsidR="00315C15" w:rsidRDefault="00315C15" w:rsidP="00A14B1B">
            <w:pPr>
              <w:pStyle w:val="TOC1"/>
              <w:tabs>
                <w:tab w:val="left" w:pos="1260"/>
              </w:tabs>
              <w:spacing w:after="120"/>
              <w:rPr>
                <w:rFonts w:eastAsia="Times New Roman"/>
                <w:b/>
                <w:bCs/>
              </w:rPr>
            </w:pPr>
            <w:r w:rsidRPr="00571259">
              <w:rPr>
                <w:noProof/>
              </w:rPr>
              <w:t>Proposal 1:</w:t>
            </w:r>
            <w:r w:rsidRPr="00571259">
              <w:rPr>
                <w:rFonts w:asciiTheme="minorHAnsi" w:eastAsiaTheme="minorEastAsia" w:hAnsiTheme="minorHAnsi" w:cstheme="minorBidi" w:hint="eastAsia"/>
                <w:noProof/>
                <w:szCs w:val="22"/>
              </w:rPr>
              <w:tab/>
            </w:r>
            <w:r w:rsidRPr="00571259">
              <w:rPr>
                <w:noProof/>
              </w:rPr>
              <w:t>When DL and UL performances are evaluated independently, joint capacity for DL and UL is obtained by min{C_DL,C_UL}.</w:t>
            </w:r>
          </w:p>
        </w:tc>
      </w:tr>
    </w:tbl>
    <w:p w14:paraId="40E3809D" w14:textId="77777777" w:rsidR="00315C15" w:rsidRDefault="00315C15" w:rsidP="00315C15">
      <w:pPr>
        <w:rPr>
          <w:rFonts w:eastAsia="宋体"/>
          <w:lang w:eastAsia="zh-CN"/>
        </w:rPr>
      </w:pPr>
    </w:p>
    <w:p w14:paraId="72C9DC13" w14:textId="77777777" w:rsidR="00315C15" w:rsidRDefault="00315C15" w:rsidP="00315C15">
      <w:pPr>
        <w:rPr>
          <w:rFonts w:eastAsia="宋体"/>
          <w:lang w:eastAsia="zh-CN"/>
        </w:rPr>
      </w:pPr>
      <w:r w:rsidRPr="0082542A">
        <w:rPr>
          <w:rFonts w:eastAsia="宋体"/>
          <w:lang w:eastAsia="zh-CN"/>
        </w:rPr>
        <w:t>[1][3][4][7][</w:t>
      </w:r>
      <w:proofErr w:type="gramStart"/>
      <w:r w:rsidRPr="0082542A">
        <w:rPr>
          <w:rFonts w:eastAsia="宋体"/>
          <w:lang w:eastAsia="zh-CN"/>
        </w:rPr>
        <w:t>9][</w:t>
      </w:r>
      <w:proofErr w:type="gramEnd"/>
      <w:r w:rsidRPr="0082542A">
        <w:rPr>
          <w:rFonts w:eastAsia="宋体"/>
          <w:lang w:eastAsia="zh-CN"/>
        </w:rPr>
        <w:t>15]</w:t>
      </w:r>
      <w:r>
        <w:rPr>
          <w:rFonts w:eastAsia="宋体"/>
          <w:lang w:eastAsia="zh-CN"/>
        </w:rPr>
        <w:t xml:space="preserve"> discussed the remaining issue on </w:t>
      </w:r>
      <w:r w:rsidRPr="002D5449">
        <w:rPr>
          <w:rFonts w:eastAsia="宋体"/>
          <w:lang w:eastAsia="zh-CN"/>
        </w:rPr>
        <w:t>DL and UL evaluation for capacity</w:t>
      </w:r>
      <w:r>
        <w:rPr>
          <w:rFonts w:eastAsia="宋体"/>
          <w:lang w:eastAsia="zh-CN"/>
        </w:rPr>
        <w:t>.</w:t>
      </w:r>
    </w:p>
    <w:p w14:paraId="450CCB53" w14:textId="77777777" w:rsidR="00315C15" w:rsidRDefault="00315C15" w:rsidP="00315C15">
      <w:pPr>
        <w:spacing w:after="0" w:line="240" w:lineRule="auto"/>
        <w:jc w:val="both"/>
        <w:rPr>
          <w:rFonts w:ascii="Times" w:eastAsia="Batang" w:hAnsi="Times"/>
          <w:lang w:eastAsia="zh-CN"/>
        </w:rPr>
      </w:pPr>
      <w:r>
        <w:rPr>
          <w:rFonts w:eastAsiaTheme="minorEastAsia"/>
          <w:bCs/>
          <w:lang w:eastAsia="zh-CN"/>
        </w:rPr>
        <w:t xml:space="preserve">It should be noted that in RAN1 #104-e meeting, it was agreed that </w:t>
      </w:r>
      <w:r>
        <w:rPr>
          <w:rFonts w:ascii="Times" w:eastAsia="Batang" w:hAnsi="Times"/>
          <w:lang w:eastAsia="zh-CN"/>
        </w:rPr>
        <w:t xml:space="preserve">at least for XR/CG capacity evaluation, for DL and UL </w:t>
      </w:r>
    </w:p>
    <w:p w14:paraId="16E103E6" w14:textId="77777777" w:rsidR="00315C15" w:rsidRDefault="00315C15" w:rsidP="00315C15">
      <w:pPr>
        <w:rPr>
          <w:rFonts w:eastAsia="宋体"/>
          <w:lang w:eastAsia="zh-CN"/>
        </w:rPr>
      </w:pPr>
      <w:r>
        <w:rPr>
          <w:rFonts w:eastAsia="宋体"/>
          <w:lang w:eastAsia="zh-CN"/>
        </w:rPr>
        <w:t xml:space="preserve">DL and UL performances are evaluated independently as baseline, while DL and UL performance are evaluated together optionally. </w:t>
      </w:r>
      <w:proofErr w:type="gramStart"/>
      <w:r>
        <w:rPr>
          <w:rFonts w:eastAsia="宋体"/>
          <w:lang w:eastAsia="zh-CN"/>
        </w:rPr>
        <w:t>So</w:t>
      </w:r>
      <w:proofErr w:type="gramEnd"/>
      <w:r>
        <w:rPr>
          <w:rFonts w:eastAsia="宋体"/>
          <w:lang w:eastAsia="zh-CN"/>
        </w:rPr>
        <w:t xml:space="preserve"> it is moderator’s understanding that no more discussion on whether to adopt joint DL and UL performances evaluation is needed.</w:t>
      </w:r>
    </w:p>
    <w:p w14:paraId="515F52BD" w14:textId="77777777" w:rsidR="00315C15" w:rsidRDefault="00315C15" w:rsidP="00315C15">
      <w:pPr>
        <w:rPr>
          <w:rFonts w:eastAsia="宋体"/>
          <w:lang w:eastAsia="zh-CN"/>
        </w:rPr>
      </w:pPr>
      <w:r>
        <w:rPr>
          <w:rFonts w:eastAsia="宋体"/>
          <w:lang w:eastAsia="zh-CN"/>
        </w:rPr>
        <w:t xml:space="preserve">For </w:t>
      </w:r>
      <w:r w:rsidRPr="002D5449">
        <w:rPr>
          <w:rFonts w:eastAsia="宋体"/>
          <w:lang w:eastAsia="zh-CN"/>
        </w:rPr>
        <w:t>DL and UL evaluation</w:t>
      </w:r>
      <w:r>
        <w:rPr>
          <w:rFonts w:eastAsia="宋体"/>
          <w:lang w:eastAsia="zh-CN"/>
        </w:rPr>
        <w:t xml:space="preserve"> independently, the remaining issue is how to obtain the joint capacity for DL and UL. In </w:t>
      </w:r>
      <w:r w:rsidRPr="0082542A">
        <w:rPr>
          <w:rFonts w:eastAsia="宋体"/>
          <w:lang w:eastAsia="zh-CN"/>
        </w:rPr>
        <w:t>[9]</w:t>
      </w:r>
      <w:r>
        <w:rPr>
          <w:rFonts w:eastAsia="宋体"/>
          <w:lang w:eastAsia="zh-CN"/>
        </w:rPr>
        <w:t xml:space="preserve">, it is proposed that </w:t>
      </w:r>
      <w:r>
        <w:rPr>
          <w:rFonts w:eastAsia="Times New Roman"/>
        </w:rPr>
        <w:t xml:space="preserve">at least the UE dropping, pathloss, shadowing fading, and indoor status etc. for DL evaluation and UL evaluation should be consistent/identical to evaluate the joint capacity. From moderator’s understanding, it is good to align the assumptions for DL and UL evaluation if possible. However, since it is related to simulation setup issue, the simulation details can be left to company. </w:t>
      </w:r>
      <w:r>
        <w:rPr>
          <w:rFonts w:eastAsia="宋体"/>
          <w:lang w:eastAsia="zh-CN"/>
        </w:rPr>
        <w:t xml:space="preserve">On the determination of DL and UL capacity, </w:t>
      </w:r>
      <w:r w:rsidRPr="0082542A">
        <w:rPr>
          <w:rFonts w:eastAsia="宋体"/>
          <w:lang w:eastAsia="zh-CN"/>
        </w:rPr>
        <w:t>[15]</w:t>
      </w:r>
      <w:r>
        <w:rPr>
          <w:rFonts w:eastAsia="宋体"/>
          <w:lang w:eastAsia="zh-CN"/>
        </w:rPr>
        <w:t xml:space="preserve"> proposed the </w:t>
      </w:r>
      <w:r>
        <w:rPr>
          <w:noProof/>
        </w:rPr>
        <w:t xml:space="preserve">joint capacity for DL and UL is obtained by min{C_DL,C_UL}, while </w:t>
      </w:r>
      <w:r w:rsidRPr="0082542A">
        <w:rPr>
          <w:rFonts w:eastAsia="宋体"/>
          <w:lang w:eastAsia="zh-CN"/>
        </w:rPr>
        <w:t>[1] [7]</w:t>
      </w:r>
      <w:r>
        <w:rPr>
          <w:noProof/>
        </w:rPr>
        <w:t xml:space="preserve"> think </w:t>
      </w:r>
      <w:r>
        <w:rPr>
          <w:rFonts w:eastAsia="宋体"/>
          <w:lang w:eastAsia="zh-CN"/>
        </w:rPr>
        <w:t>that no need to introduce joint capacity. From moderator’s understanding, whether and how to determine the joint capacity is related to the evaluation result output, i.e. how to draw observation based on the DL and UL performance evaluated independently. So, it is suggested to be discussed together with the evaluation results.</w:t>
      </w:r>
    </w:p>
    <w:p w14:paraId="50F601BD" w14:textId="1FD689A7" w:rsidR="00315C15" w:rsidRDefault="00315C15" w:rsidP="00315C15">
      <w:pPr>
        <w:rPr>
          <w:rFonts w:eastAsia="宋体"/>
          <w:i/>
          <w:lang w:eastAsia="zh-CN"/>
        </w:rPr>
      </w:pPr>
      <w:r w:rsidRPr="00EF4E27">
        <w:rPr>
          <w:rFonts w:eastAsia="宋体" w:hint="eastAsia"/>
          <w:b/>
          <w:i/>
          <w:highlight w:val="cyan"/>
          <w:lang w:eastAsia="zh-CN"/>
        </w:rPr>
        <w:t>M</w:t>
      </w:r>
      <w:r w:rsidRPr="00EF4E27">
        <w:rPr>
          <w:rFonts w:eastAsia="宋体"/>
          <w:b/>
          <w:i/>
          <w:highlight w:val="cyan"/>
          <w:lang w:eastAsia="zh-CN"/>
        </w:rPr>
        <w:t xml:space="preserve">oderator’s recommendation: </w:t>
      </w:r>
      <w:r w:rsidRPr="002A6E8A">
        <w:rPr>
          <w:rFonts w:eastAsiaTheme="minorEastAsia"/>
          <w:b/>
          <w:bCs/>
          <w:i/>
          <w:lang w:eastAsia="zh-CN"/>
        </w:rPr>
        <w:t>On the determination of DL and UL capacity when DL and UL performance are evaluated independently, it will be discussed together with the evaluation results</w:t>
      </w:r>
      <w:r w:rsidRPr="002A6E8A">
        <w:rPr>
          <w:rFonts w:eastAsia="宋体"/>
          <w:i/>
          <w:lang w:eastAsia="zh-CN"/>
        </w:rPr>
        <w:t>.</w:t>
      </w:r>
    </w:p>
    <w:p w14:paraId="046B9391" w14:textId="77777777" w:rsidR="00EF4E27" w:rsidRPr="00455003" w:rsidRDefault="00EF4E27" w:rsidP="00315C15">
      <w:pPr>
        <w:rPr>
          <w:rFonts w:eastAsia="宋体" w:hint="eastAsia"/>
          <w:i/>
          <w:lang w:eastAsia="zh-CN"/>
        </w:rPr>
      </w:pPr>
    </w:p>
    <w:p w14:paraId="0BC1A508" w14:textId="367C27D2" w:rsidR="00457C99" w:rsidRPr="00AC1103" w:rsidRDefault="00021B3B" w:rsidP="00317253">
      <w:pPr>
        <w:pStyle w:val="affb"/>
        <w:ind w:left="0"/>
        <w:outlineLvl w:val="2"/>
        <w:rPr>
          <w:rFonts w:eastAsia="宋体"/>
          <w:b/>
          <w:lang w:eastAsia="zh-CN"/>
        </w:rPr>
      </w:pPr>
      <w:r w:rsidRPr="005F60B6">
        <w:rPr>
          <w:b/>
        </w:rPr>
        <w:t xml:space="preserve">Issue </w:t>
      </w:r>
      <w:r w:rsidRPr="005F60B6">
        <w:rPr>
          <w:b/>
        </w:rPr>
        <w:fldChar w:fldCharType="begin"/>
      </w:r>
      <w:r w:rsidRPr="005F60B6">
        <w:rPr>
          <w:b/>
        </w:rPr>
        <w:instrText xml:space="preserve"> SEQ Issue \* ARABIC </w:instrText>
      </w:r>
      <w:r w:rsidRPr="005F60B6">
        <w:rPr>
          <w:b/>
        </w:rPr>
        <w:fldChar w:fldCharType="separate"/>
      </w:r>
      <w:r w:rsidR="00EF4E27">
        <w:rPr>
          <w:b/>
          <w:noProof/>
        </w:rPr>
        <w:t>3</w:t>
      </w:r>
      <w:r w:rsidRPr="005F60B6">
        <w:rPr>
          <w:b/>
        </w:rPr>
        <w:fldChar w:fldCharType="end"/>
      </w:r>
      <w:r w:rsidRPr="005F60B6">
        <w:rPr>
          <w:b/>
        </w:rPr>
        <w:t xml:space="preserve">. </w:t>
      </w:r>
      <w:r w:rsidR="00457C99" w:rsidRPr="005F60B6">
        <w:rPr>
          <w:rFonts w:eastAsia="宋体" w:hint="eastAsia"/>
          <w:b/>
          <w:lang w:eastAsia="zh-CN"/>
        </w:rPr>
        <w:t>P</w:t>
      </w:r>
      <w:r w:rsidR="00457C99" w:rsidRPr="005F60B6">
        <w:rPr>
          <w:rFonts w:eastAsia="宋体"/>
          <w:b/>
          <w:lang w:eastAsia="zh-CN"/>
        </w:rPr>
        <w:t>rioritization of use cases/scenarios for XR capacity and power consumption evaluations</w:t>
      </w:r>
      <w:r w:rsidR="00457C99">
        <w:rPr>
          <w:rFonts w:eastAsia="宋体"/>
          <w:b/>
          <w:lang w:eastAsia="zh-CN"/>
        </w:rPr>
        <w:t xml:space="preserve"> </w:t>
      </w:r>
    </w:p>
    <w:p w14:paraId="1EE4EDD3" w14:textId="31D5FE94" w:rsidR="00457C99" w:rsidRDefault="00457C99" w:rsidP="00457C99">
      <w:pPr>
        <w:rPr>
          <w:lang w:eastAsia="zh-CN"/>
        </w:rPr>
      </w:pPr>
      <w:r>
        <w:rPr>
          <w:rFonts w:eastAsiaTheme="minorEastAsia"/>
          <w:lang w:eastAsia="zh-CN"/>
        </w:rPr>
        <w:t xml:space="preserve">5 companies discuss the prioritization of use cases for XR evaluation. </w:t>
      </w:r>
      <w:r>
        <w:rPr>
          <w:lang w:eastAsia="zh-CN"/>
        </w:rPr>
        <w:t>Companies’ views on prioritization for XR evaluation are summarized as follows.</w:t>
      </w:r>
    </w:p>
    <w:p w14:paraId="4F84858A" w14:textId="79943EF4" w:rsidR="00457C99" w:rsidRDefault="00457C99" w:rsidP="00457C99">
      <w:pPr>
        <w:spacing w:after="0"/>
        <w:rPr>
          <w:rFonts w:eastAsia="宋体"/>
          <w:lang w:eastAsia="zh-CN"/>
        </w:rPr>
      </w:pPr>
      <w:r>
        <w:rPr>
          <w:rFonts w:eastAsiaTheme="minorEastAsia"/>
          <w:lang w:eastAsia="zh-CN"/>
        </w:rPr>
        <w:lastRenderedPageBreak/>
        <w:t xml:space="preserve">We have discussed the potential prioritization of use cases for XR evaluation in RAN1 #104b-e. There is no consensus in RAN1 #104b-e. It can be seen that there are different preferences on the interested use cases among the companies. On the other hand, there also was comment by some companies that </w:t>
      </w:r>
      <w:r>
        <w:rPr>
          <w:rFonts w:eastAsia="宋体"/>
          <w:lang w:eastAsia="zh-CN"/>
        </w:rPr>
        <w:t xml:space="preserve">no prioritization is needed. From moderator’s understanding, companies can choose the use cases and scenarios from their own interest. </w:t>
      </w:r>
    </w:p>
    <w:p w14:paraId="47400E43" w14:textId="77777777" w:rsidR="00EF4E27" w:rsidRDefault="00EF4E27" w:rsidP="00457C99">
      <w:pPr>
        <w:spacing w:after="0"/>
        <w:rPr>
          <w:rFonts w:eastAsia="宋体" w:hint="eastAsia"/>
          <w:lang w:eastAsia="zh-CN"/>
        </w:rPr>
      </w:pPr>
    </w:p>
    <w:p w14:paraId="7277D547" w14:textId="7F700D0F" w:rsidR="00457C99" w:rsidRDefault="00060BD0" w:rsidP="00457C99">
      <w:pPr>
        <w:rPr>
          <w:rStyle w:val="aff3"/>
          <w:b/>
          <w:bCs/>
        </w:rPr>
      </w:pPr>
      <w:r w:rsidRPr="00EF4E27">
        <w:rPr>
          <w:rStyle w:val="aff3"/>
          <w:b/>
          <w:bCs/>
          <w:highlight w:val="cyan"/>
        </w:rPr>
        <w:t xml:space="preserve">Moderator’s recommendation: </w:t>
      </w:r>
      <w:r w:rsidRPr="002A6E8A">
        <w:rPr>
          <w:rStyle w:val="aff3"/>
          <w:b/>
          <w:bCs/>
        </w:rPr>
        <w:t>No further discussion on the prioritization of use cases/scenarios for XR evaluation in RAN1. It is up to companies to choose and evaluate the interested use cases and deployment scenarios for XR/CG evaluation.</w:t>
      </w:r>
    </w:p>
    <w:p w14:paraId="08B1E7CC" w14:textId="77777777" w:rsidR="00EF4E27" w:rsidRPr="00EC46C7" w:rsidRDefault="00EF4E27" w:rsidP="00457C99">
      <w:pPr>
        <w:rPr>
          <w:rFonts w:eastAsiaTheme="minorEastAsia" w:hint="eastAsia"/>
          <w:lang w:eastAsia="zh-CN"/>
        </w:rPr>
      </w:pPr>
    </w:p>
    <w:tbl>
      <w:tblPr>
        <w:tblStyle w:val="aff"/>
        <w:tblW w:w="0" w:type="auto"/>
        <w:tblLook w:val="04A0" w:firstRow="1" w:lastRow="0" w:firstColumn="1" w:lastColumn="0" w:noHBand="0" w:noVBand="1"/>
      </w:tblPr>
      <w:tblGrid>
        <w:gridCol w:w="1696"/>
        <w:gridCol w:w="8761"/>
      </w:tblGrid>
      <w:tr w:rsidR="00457C99" w14:paraId="5D85871F" w14:textId="77777777" w:rsidTr="0077442E">
        <w:tc>
          <w:tcPr>
            <w:tcW w:w="1696" w:type="dxa"/>
          </w:tcPr>
          <w:p w14:paraId="7A3DFAA7" w14:textId="77777777" w:rsidR="00457C99" w:rsidRPr="00021B3B" w:rsidRDefault="00457C99" w:rsidP="0077442E">
            <w:pPr>
              <w:rPr>
                <w:rFonts w:eastAsia="宋体"/>
                <w:lang w:eastAsia="zh-CN"/>
              </w:rPr>
            </w:pPr>
            <w:r w:rsidRPr="00021B3B">
              <w:rPr>
                <w:rFonts w:eastAsia="宋体" w:hint="eastAsia"/>
                <w:lang w:eastAsia="zh-CN"/>
              </w:rPr>
              <w:t>E</w:t>
            </w:r>
            <w:r w:rsidRPr="00021B3B">
              <w:rPr>
                <w:rFonts w:eastAsia="宋体"/>
                <w:lang w:eastAsia="zh-CN"/>
              </w:rPr>
              <w:t>ricsson</w:t>
            </w:r>
          </w:p>
        </w:tc>
        <w:tc>
          <w:tcPr>
            <w:tcW w:w="8761" w:type="dxa"/>
          </w:tcPr>
          <w:p w14:paraId="36C5CE3B" w14:textId="77777777" w:rsidR="00457C99" w:rsidRPr="00EC46C7" w:rsidRDefault="00457C99" w:rsidP="0039701F">
            <w:pPr>
              <w:widowControl w:val="0"/>
              <w:numPr>
                <w:ilvl w:val="0"/>
                <w:numId w:val="54"/>
              </w:numPr>
              <w:tabs>
                <w:tab w:val="num" w:pos="1304"/>
                <w:tab w:val="left" w:pos="1701"/>
              </w:tabs>
              <w:spacing w:after="120" w:line="240" w:lineRule="auto"/>
              <w:jc w:val="both"/>
              <w:rPr>
                <w:rFonts w:ascii="Arial" w:eastAsia="等线" w:hAnsi="Arial"/>
                <w:b/>
                <w:bCs/>
                <w:kern w:val="2"/>
                <w:sz w:val="21"/>
                <w:szCs w:val="22"/>
                <w:lang w:eastAsia="zh-CN"/>
              </w:rPr>
            </w:pPr>
            <w:bookmarkStart w:id="8" w:name="_Toc68631206"/>
            <w:r w:rsidRPr="00FD6646">
              <w:rPr>
                <w:rFonts w:ascii="Arial" w:eastAsia="等线" w:hAnsi="Arial"/>
                <w:b/>
                <w:bCs/>
                <w:kern w:val="2"/>
                <w:sz w:val="21"/>
                <w:szCs w:val="22"/>
                <w:lang w:eastAsia="zh-CN"/>
              </w:rPr>
              <w:t>In the XR evaluation SI, RAN1 should treat cloud gaming with first priority, AR use cases with second priority, and VR use cases with third priority.</w:t>
            </w:r>
            <w:bookmarkEnd w:id="8"/>
          </w:p>
        </w:tc>
      </w:tr>
      <w:tr w:rsidR="00457C99" w14:paraId="64FA9DC5" w14:textId="77777777" w:rsidTr="0077442E">
        <w:tc>
          <w:tcPr>
            <w:tcW w:w="1696" w:type="dxa"/>
          </w:tcPr>
          <w:p w14:paraId="669D9A5C" w14:textId="77777777" w:rsidR="00457C99" w:rsidRPr="00021B3B" w:rsidRDefault="00457C99" w:rsidP="0077442E">
            <w:pPr>
              <w:rPr>
                <w:rFonts w:eastAsia="宋体"/>
                <w:lang w:eastAsia="zh-CN"/>
              </w:rPr>
            </w:pPr>
            <w:r w:rsidRPr="00021B3B">
              <w:rPr>
                <w:rFonts w:eastAsia="宋体" w:hint="eastAsia"/>
                <w:lang w:eastAsia="zh-CN"/>
              </w:rPr>
              <w:t>X</w:t>
            </w:r>
            <w:r w:rsidRPr="00021B3B">
              <w:rPr>
                <w:rFonts w:eastAsia="宋体"/>
                <w:lang w:eastAsia="zh-CN"/>
              </w:rPr>
              <w:t>iaomi</w:t>
            </w:r>
          </w:p>
        </w:tc>
        <w:tc>
          <w:tcPr>
            <w:tcW w:w="8761" w:type="dxa"/>
          </w:tcPr>
          <w:p w14:paraId="47379D0E" w14:textId="77777777" w:rsidR="00457C99" w:rsidRDefault="00457C99" w:rsidP="0077442E">
            <w:pPr>
              <w:spacing w:beforeLines="50" w:before="136"/>
              <w:rPr>
                <w:rFonts w:eastAsia="宋体"/>
                <w:b/>
                <w:color w:val="000000"/>
                <w:lang w:val="en-US" w:eastAsia="zh-CN"/>
              </w:rPr>
            </w:pPr>
            <w:r>
              <w:rPr>
                <w:rFonts w:eastAsia="宋体"/>
                <w:b/>
                <w:color w:val="000000"/>
              </w:rPr>
              <w:t>Proposal 1: In-door deployment can be prioritized for the evaluation of VR</w:t>
            </w:r>
          </w:p>
          <w:p w14:paraId="3B90EF90" w14:textId="77777777" w:rsidR="00457C99" w:rsidRDefault="00457C99" w:rsidP="0077442E">
            <w:pPr>
              <w:spacing w:beforeLines="50" w:before="136"/>
              <w:rPr>
                <w:rFonts w:eastAsia="宋体"/>
                <w:b/>
                <w:color w:val="000000"/>
              </w:rPr>
            </w:pPr>
            <w:r>
              <w:rPr>
                <w:rFonts w:eastAsia="宋体"/>
                <w:b/>
                <w:color w:val="000000"/>
              </w:rPr>
              <w:t>Proposal 2: Both indoor and outdoor deployment scenarios should be considered for AR and cloud gaming services</w:t>
            </w:r>
          </w:p>
          <w:p w14:paraId="28191300" w14:textId="7B8AF681" w:rsidR="00457C99" w:rsidRPr="00021B3B" w:rsidRDefault="00457C99" w:rsidP="00021B3B">
            <w:pPr>
              <w:spacing w:beforeLines="50" w:before="136"/>
              <w:rPr>
                <w:rFonts w:eastAsia="宋体"/>
                <w:b/>
                <w:color w:val="000000"/>
              </w:rPr>
            </w:pPr>
            <w:r>
              <w:rPr>
                <w:rFonts w:eastAsia="宋体"/>
                <w:b/>
                <w:color w:val="000000"/>
              </w:rPr>
              <w:t>Proposal 3: Both AR and CG should be prioritized for power consumption evaluation</w:t>
            </w:r>
          </w:p>
        </w:tc>
      </w:tr>
      <w:tr w:rsidR="00457C99" w14:paraId="4A0E9529" w14:textId="77777777" w:rsidTr="0077442E">
        <w:tc>
          <w:tcPr>
            <w:tcW w:w="1696" w:type="dxa"/>
          </w:tcPr>
          <w:p w14:paraId="7D83864C" w14:textId="77777777" w:rsidR="00457C99" w:rsidRPr="00021B3B" w:rsidRDefault="00457C99" w:rsidP="0077442E">
            <w:pPr>
              <w:rPr>
                <w:rFonts w:eastAsia="宋体"/>
                <w:lang w:eastAsia="zh-CN"/>
              </w:rPr>
            </w:pPr>
            <w:r w:rsidRPr="00021B3B">
              <w:rPr>
                <w:rFonts w:eastAsia="宋体" w:hint="eastAsia"/>
                <w:lang w:eastAsia="zh-CN"/>
              </w:rPr>
              <w:t>I</w:t>
            </w:r>
            <w:r w:rsidRPr="00021B3B">
              <w:rPr>
                <w:rFonts w:eastAsia="宋体"/>
                <w:lang w:eastAsia="zh-CN"/>
              </w:rPr>
              <w:t>DC</w:t>
            </w:r>
          </w:p>
        </w:tc>
        <w:tc>
          <w:tcPr>
            <w:tcW w:w="8761" w:type="dxa"/>
          </w:tcPr>
          <w:p w14:paraId="39C41BDA" w14:textId="77777777" w:rsidR="00457C99" w:rsidRDefault="00457C99" w:rsidP="0077442E">
            <w:pPr>
              <w:tabs>
                <w:tab w:val="left" w:pos="1701"/>
              </w:tabs>
              <w:overflowPunct w:val="0"/>
              <w:autoSpaceDE w:val="0"/>
              <w:autoSpaceDN w:val="0"/>
              <w:adjustRightInd w:val="0"/>
              <w:spacing w:after="120"/>
              <w:ind w:left="1699" w:hanging="1699"/>
              <w:textAlignment w:val="baseline"/>
              <w:rPr>
                <w:rFonts w:ascii="Arial" w:eastAsia="Times New Roman" w:hAnsi="Arial"/>
                <w:b/>
                <w:bCs/>
                <w:lang w:eastAsia="zh-CN"/>
              </w:rPr>
            </w:pPr>
            <w:r>
              <w:rPr>
                <w:rFonts w:ascii="Arial" w:eastAsia="Times New Roman" w:hAnsi="Arial"/>
                <w:b/>
                <w:bCs/>
              </w:rPr>
              <w:t xml:space="preserve">Proposal 1:     </w:t>
            </w:r>
            <w:r>
              <w:rPr>
                <w:rFonts w:ascii="Arial" w:eastAsia="Times New Roman" w:hAnsi="Arial"/>
              </w:rPr>
              <w:t>Prioritize Indoor deployment scenario for VR evaluations</w:t>
            </w:r>
            <w:r>
              <w:rPr>
                <w:rFonts w:ascii="Arial" w:eastAsia="Times New Roman" w:hAnsi="Arial"/>
                <w:b/>
                <w:bCs/>
              </w:rPr>
              <w:t xml:space="preserve">   </w:t>
            </w:r>
          </w:p>
          <w:p w14:paraId="336D58FB" w14:textId="77777777" w:rsidR="00457C99" w:rsidRDefault="00457C99" w:rsidP="0077442E">
            <w:pPr>
              <w:tabs>
                <w:tab w:val="left" w:pos="1701"/>
              </w:tabs>
              <w:overflowPunct w:val="0"/>
              <w:autoSpaceDE w:val="0"/>
              <w:autoSpaceDN w:val="0"/>
              <w:adjustRightInd w:val="0"/>
              <w:spacing w:after="120"/>
              <w:textAlignment w:val="baseline"/>
              <w:rPr>
                <w:rFonts w:ascii="Arial" w:eastAsia="Times New Roman" w:hAnsi="Arial"/>
              </w:rPr>
            </w:pPr>
            <w:r>
              <w:rPr>
                <w:rFonts w:ascii="Arial" w:eastAsia="Times New Roman" w:hAnsi="Arial"/>
                <w:b/>
                <w:bCs/>
              </w:rPr>
              <w:t xml:space="preserve">Proposal 2:     </w:t>
            </w:r>
            <w:r>
              <w:rPr>
                <w:rFonts w:ascii="Arial" w:eastAsia="Times New Roman" w:hAnsi="Arial"/>
              </w:rPr>
              <w:t>Prioritize Dense urban deployment scenario for AR and CG evaluations</w:t>
            </w:r>
          </w:p>
          <w:p w14:paraId="3B9479B9" w14:textId="1A31976D" w:rsidR="00457C99" w:rsidRPr="00021B3B" w:rsidRDefault="00457C99" w:rsidP="00021B3B">
            <w:pPr>
              <w:tabs>
                <w:tab w:val="left" w:pos="1350"/>
              </w:tabs>
              <w:overflowPunct w:val="0"/>
              <w:autoSpaceDE w:val="0"/>
              <w:autoSpaceDN w:val="0"/>
              <w:adjustRightInd w:val="0"/>
              <w:spacing w:after="120"/>
              <w:ind w:left="1354" w:hanging="1354"/>
              <w:textAlignment w:val="baseline"/>
              <w:rPr>
                <w:rFonts w:ascii="Arial" w:eastAsia="Times New Roman" w:hAnsi="Arial"/>
              </w:rPr>
            </w:pPr>
            <w:r>
              <w:rPr>
                <w:rFonts w:ascii="Arial" w:eastAsia="Times New Roman" w:hAnsi="Arial"/>
                <w:b/>
                <w:bCs/>
              </w:rPr>
              <w:t xml:space="preserve">Proposal 3:     </w:t>
            </w:r>
            <w:r>
              <w:rPr>
                <w:rFonts w:ascii="Arial" w:eastAsia="Times New Roman" w:hAnsi="Arial"/>
              </w:rPr>
              <w:t xml:space="preserve">Prioritize FR1 in XR/CG evaluations and FR2 should be optional </w:t>
            </w:r>
          </w:p>
        </w:tc>
      </w:tr>
      <w:tr w:rsidR="00457C99" w14:paraId="3BABB131" w14:textId="77777777" w:rsidTr="0077442E">
        <w:tc>
          <w:tcPr>
            <w:tcW w:w="1696" w:type="dxa"/>
          </w:tcPr>
          <w:p w14:paraId="2C7D0F67" w14:textId="77777777" w:rsidR="00457C99" w:rsidRPr="00021B3B" w:rsidRDefault="00457C99" w:rsidP="0077442E">
            <w:pPr>
              <w:rPr>
                <w:rFonts w:eastAsia="宋体"/>
                <w:lang w:eastAsia="zh-CN"/>
              </w:rPr>
            </w:pPr>
            <w:r w:rsidRPr="00021B3B">
              <w:rPr>
                <w:rFonts w:eastAsia="宋体" w:hint="eastAsia"/>
                <w:lang w:eastAsia="zh-CN"/>
              </w:rPr>
              <w:t>L</w:t>
            </w:r>
            <w:r w:rsidRPr="00021B3B">
              <w:rPr>
                <w:rFonts w:eastAsia="宋体"/>
                <w:lang w:eastAsia="zh-CN"/>
              </w:rPr>
              <w:t>G</w:t>
            </w:r>
          </w:p>
        </w:tc>
        <w:tc>
          <w:tcPr>
            <w:tcW w:w="8761" w:type="dxa"/>
          </w:tcPr>
          <w:p w14:paraId="54C49D29" w14:textId="77777777" w:rsidR="00457C99" w:rsidRDefault="00457C99" w:rsidP="0077442E">
            <w:pPr>
              <w:spacing w:before="120" w:after="120"/>
              <w:ind w:firstLineChars="100" w:firstLine="216"/>
              <w:rPr>
                <w:rFonts w:eastAsia="Batang"/>
                <w:b/>
                <w:i/>
                <w:sz w:val="22"/>
                <w:lang w:eastAsia="zh-CN"/>
              </w:rPr>
            </w:pPr>
            <w:r>
              <w:rPr>
                <w:rFonts w:eastAsia="Batang"/>
                <w:b/>
                <w:i/>
                <w:sz w:val="22"/>
              </w:rPr>
              <w:t xml:space="preserve">Proposal 1: </w:t>
            </w:r>
          </w:p>
          <w:p w14:paraId="15CE1752" w14:textId="77777777" w:rsidR="00457C99" w:rsidRDefault="00457C99" w:rsidP="0039701F">
            <w:pPr>
              <w:pStyle w:val="affb"/>
              <w:numPr>
                <w:ilvl w:val="0"/>
                <w:numId w:val="60"/>
              </w:numPr>
              <w:spacing w:before="120" w:after="120" w:line="240" w:lineRule="auto"/>
              <w:contextualSpacing/>
              <w:jc w:val="both"/>
              <w:rPr>
                <w:rFonts w:eastAsia="Batang"/>
                <w:b/>
                <w:i/>
                <w:sz w:val="22"/>
              </w:rPr>
            </w:pPr>
            <w:r>
              <w:rPr>
                <w:rFonts w:eastAsia="Batang"/>
                <w:b/>
                <w:i/>
                <w:sz w:val="22"/>
              </w:rPr>
              <w:t>For VR1 and VR2 applications, Indoor hotspot is prioritized</w:t>
            </w:r>
          </w:p>
          <w:p w14:paraId="1E616E12" w14:textId="77777777" w:rsidR="00457C99" w:rsidRDefault="00457C99" w:rsidP="0039701F">
            <w:pPr>
              <w:pStyle w:val="affb"/>
              <w:numPr>
                <w:ilvl w:val="0"/>
                <w:numId w:val="60"/>
              </w:numPr>
              <w:spacing w:before="120" w:after="120" w:line="240" w:lineRule="auto"/>
              <w:contextualSpacing/>
              <w:jc w:val="both"/>
              <w:rPr>
                <w:rFonts w:eastAsia="Batang"/>
                <w:b/>
                <w:i/>
                <w:sz w:val="22"/>
              </w:rPr>
            </w:pPr>
            <w:r>
              <w:rPr>
                <w:rFonts w:eastAsia="Batang"/>
                <w:b/>
                <w:i/>
                <w:sz w:val="22"/>
              </w:rPr>
              <w:t>For AR1 and AR2, Dense urban and Urban macro are prioritized</w:t>
            </w:r>
          </w:p>
          <w:p w14:paraId="1AC874BE" w14:textId="77777777" w:rsidR="00457C99" w:rsidRDefault="00457C99" w:rsidP="0039701F">
            <w:pPr>
              <w:pStyle w:val="affb"/>
              <w:numPr>
                <w:ilvl w:val="0"/>
                <w:numId w:val="60"/>
              </w:numPr>
              <w:spacing w:before="120" w:after="120" w:line="240" w:lineRule="auto"/>
              <w:contextualSpacing/>
              <w:jc w:val="both"/>
              <w:rPr>
                <w:rFonts w:eastAsia="Batang"/>
                <w:b/>
                <w:i/>
                <w:sz w:val="22"/>
              </w:rPr>
            </w:pPr>
            <w:r>
              <w:rPr>
                <w:rFonts w:eastAsia="Batang"/>
                <w:b/>
                <w:i/>
                <w:sz w:val="22"/>
              </w:rPr>
              <w:t>For CG, Dense urban [and Indoor hotspot] is[/are] prioritized</w:t>
            </w:r>
          </w:p>
          <w:p w14:paraId="17336C73" w14:textId="77777777" w:rsidR="00457C99" w:rsidRDefault="00457C99" w:rsidP="0039701F">
            <w:pPr>
              <w:pStyle w:val="affb"/>
              <w:numPr>
                <w:ilvl w:val="0"/>
                <w:numId w:val="60"/>
              </w:numPr>
              <w:spacing w:before="120" w:after="120" w:line="240" w:lineRule="auto"/>
              <w:contextualSpacing/>
              <w:jc w:val="both"/>
              <w:rPr>
                <w:rFonts w:eastAsia="Batang"/>
                <w:b/>
                <w:i/>
                <w:sz w:val="22"/>
              </w:rPr>
            </w:pPr>
            <w:r>
              <w:rPr>
                <w:rFonts w:eastAsia="Batang"/>
                <w:b/>
                <w:i/>
                <w:sz w:val="22"/>
              </w:rPr>
              <w:t>FR1 is prioritized for some of combinations of deployment scenarios and applications, e.g., AR1 and AR2</w:t>
            </w:r>
          </w:p>
          <w:p w14:paraId="2AD43FEF" w14:textId="77777777" w:rsidR="00457C99" w:rsidRDefault="00457C99" w:rsidP="0077442E">
            <w:pPr>
              <w:spacing w:before="120" w:after="120"/>
              <w:ind w:firstLineChars="100" w:firstLine="216"/>
              <w:rPr>
                <w:rFonts w:eastAsia="Batang"/>
                <w:b/>
                <w:i/>
                <w:sz w:val="22"/>
              </w:rPr>
            </w:pPr>
          </w:p>
          <w:p w14:paraId="2BA58A98" w14:textId="77777777" w:rsidR="00457C99" w:rsidRDefault="00457C99" w:rsidP="0077442E">
            <w:pPr>
              <w:spacing w:before="120" w:after="120"/>
              <w:ind w:firstLineChars="100" w:firstLine="216"/>
              <w:rPr>
                <w:rFonts w:eastAsia="Batang"/>
                <w:b/>
                <w:i/>
                <w:sz w:val="22"/>
              </w:rPr>
            </w:pPr>
            <w:r>
              <w:rPr>
                <w:rFonts w:eastAsia="Batang"/>
                <w:b/>
                <w:i/>
                <w:sz w:val="22"/>
              </w:rPr>
              <w:t>Proposal 2: Prioritize the following combinations of TDD configurations and XR/CG applications.</w:t>
            </w:r>
          </w:p>
          <w:p w14:paraId="08C2A9BC" w14:textId="77777777" w:rsidR="00457C99" w:rsidRDefault="00457C99" w:rsidP="0039701F">
            <w:pPr>
              <w:pStyle w:val="affb"/>
              <w:numPr>
                <w:ilvl w:val="0"/>
                <w:numId w:val="61"/>
              </w:numPr>
              <w:spacing w:before="120" w:after="120" w:line="240" w:lineRule="auto"/>
              <w:contextualSpacing/>
              <w:jc w:val="both"/>
              <w:rPr>
                <w:rFonts w:eastAsia="Batang"/>
                <w:b/>
                <w:i/>
                <w:sz w:val="22"/>
              </w:rPr>
            </w:pPr>
            <w:r>
              <w:rPr>
                <w:rFonts w:eastAsia="Batang"/>
                <w:b/>
                <w:i/>
                <w:sz w:val="22"/>
              </w:rPr>
              <w:t>DDDUU for AR applications for both FR1 and FR2</w:t>
            </w:r>
          </w:p>
          <w:p w14:paraId="2EF653D6" w14:textId="77777777" w:rsidR="00457C99" w:rsidRDefault="00457C99" w:rsidP="0039701F">
            <w:pPr>
              <w:pStyle w:val="affb"/>
              <w:numPr>
                <w:ilvl w:val="0"/>
                <w:numId w:val="61"/>
              </w:numPr>
              <w:spacing w:before="120" w:after="120" w:line="240" w:lineRule="auto"/>
              <w:contextualSpacing/>
              <w:jc w:val="both"/>
              <w:rPr>
                <w:rFonts w:eastAsia="Batang"/>
                <w:b/>
                <w:i/>
                <w:sz w:val="22"/>
              </w:rPr>
            </w:pPr>
            <w:r>
              <w:rPr>
                <w:rFonts w:eastAsia="Batang"/>
                <w:b/>
                <w:i/>
                <w:sz w:val="22"/>
              </w:rPr>
              <w:t>DDDSU for VR/CG applications for both FR1 and FR2</w:t>
            </w:r>
          </w:p>
          <w:p w14:paraId="3AFAF79C" w14:textId="77777777" w:rsidR="00457C99" w:rsidRDefault="00457C99" w:rsidP="0077442E">
            <w:pPr>
              <w:spacing w:before="120" w:after="120"/>
              <w:ind w:firstLineChars="100" w:firstLine="216"/>
              <w:rPr>
                <w:rFonts w:eastAsia="Batang"/>
                <w:b/>
                <w:i/>
                <w:sz w:val="22"/>
              </w:rPr>
            </w:pPr>
          </w:p>
          <w:p w14:paraId="34D43C39" w14:textId="1D1F9EC3" w:rsidR="00457C99" w:rsidRDefault="00457C99" w:rsidP="00021B3B">
            <w:pPr>
              <w:spacing w:before="120" w:after="120"/>
              <w:ind w:firstLineChars="100" w:firstLine="216"/>
              <w:rPr>
                <w:rFonts w:eastAsia="Batang"/>
                <w:b/>
                <w:i/>
                <w:sz w:val="22"/>
              </w:rPr>
            </w:pPr>
            <w:r>
              <w:rPr>
                <w:rFonts w:eastAsia="Batang"/>
                <w:b/>
                <w:i/>
                <w:sz w:val="22"/>
              </w:rPr>
              <w:t>Observation 1: XR power evaluation based on Option 1 (all UEs are considered) is more realistic while not requiring additional simulation work.</w:t>
            </w:r>
          </w:p>
          <w:p w14:paraId="4D173784" w14:textId="77777777" w:rsidR="00457C99" w:rsidRDefault="00457C99" w:rsidP="0077442E">
            <w:pPr>
              <w:spacing w:before="120" w:after="120"/>
              <w:ind w:firstLineChars="100" w:firstLine="216"/>
              <w:rPr>
                <w:rFonts w:eastAsia="Batang"/>
                <w:b/>
                <w:i/>
                <w:sz w:val="22"/>
              </w:rPr>
            </w:pPr>
            <w:r>
              <w:rPr>
                <w:rFonts w:eastAsia="Batang"/>
                <w:b/>
                <w:i/>
                <w:sz w:val="22"/>
              </w:rPr>
              <w:t>Proposal 3: For power consumption evaluation, prioritize AR in Dense urban and Urban macro deployment scenarios</w:t>
            </w:r>
          </w:p>
          <w:p w14:paraId="7FE97EA0" w14:textId="65F2478C" w:rsidR="00457C99" w:rsidRPr="00021B3B" w:rsidRDefault="00457C99" w:rsidP="00021B3B">
            <w:pPr>
              <w:pStyle w:val="affb"/>
              <w:numPr>
                <w:ilvl w:val="0"/>
                <w:numId w:val="62"/>
              </w:numPr>
              <w:spacing w:before="120" w:after="120" w:line="240" w:lineRule="auto"/>
              <w:contextualSpacing/>
              <w:jc w:val="both"/>
              <w:rPr>
                <w:rFonts w:eastAsia="Batang"/>
                <w:b/>
                <w:i/>
                <w:sz w:val="22"/>
              </w:rPr>
            </w:pPr>
            <w:r>
              <w:rPr>
                <w:rFonts w:eastAsia="Batang"/>
                <w:b/>
                <w:i/>
                <w:sz w:val="22"/>
              </w:rPr>
              <w:t>FR1 is prioritized over FR2</w:t>
            </w:r>
          </w:p>
        </w:tc>
      </w:tr>
      <w:tr w:rsidR="00457C99" w14:paraId="7AA401C3" w14:textId="77777777" w:rsidTr="0077442E">
        <w:tc>
          <w:tcPr>
            <w:tcW w:w="1696" w:type="dxa"/>
          </w:tcPr>
          <w:p w14:paraId="44B98263" w14:textId="77777777" w:rsidR="00457C99" w:rsidRPr="00021B3B" w:rsidRDefault="00457C99" w:rsidP="0077442E">
            <w:pPr>
              <w:rPr>
                <w:rFonts w:eastAsia="宋体"/>
                <w:lang w:eastAsia="zh-CN"/>
              </w:rPr>
            </w:pPr>
            <w:r w:rsidRPr="00021B3B">
              <w:rPr>
                <w:rFonts w:eastAsia="宋体" w:hint="eastAsia"/>
                <w:lang w:eastAsia="zh-CN"/>
              </w:rPr>
              <w:t>O</w:t>
            </w:r>
            <w:r w:rsidRPr="00021B3B">
              <w:rPr>
                <w:rFonts w:eastAsia="宋体"/>
                <w:lang w:eastAsia="zh-CN"/>
              </w:rPr>
              <w:t>PPO</w:t>
            </w:r>
          </w:p>
        </w:tc>
        <w:tc>
          <w:tcPr>
            <w:tcW w:w="8761" w:type="dxa"/>
          </w:tcPr>
          <w:p w14:paraId="1BCBE4C9" w14:textId="77777777" w:rsidR="00457C99" w:rsidRDefault="00457C99" w:rsidP="0077442E">
            <w:pPr>
              <w:pStyle w:val="000proposal"/>
              <w:spacing w:after="240"/>
              <w:ind w:left="992" w:hanging="992"/>
            </w:pPr>
            <w:r>
              <w:t>Proposal 5: For XR/CG evaluation for NR</w:t>
            </w:r>
          </w:p>
          <w:p w14:paraId="7814BE2B" w14:textId="77777777" w:rsidR="00457C99" w:rsidRDefault="00457C99" w:rsidP="0039701F">
            <w:pPr>
              <w:pStyle w:val="000proposal"/>
              <w:numPr>
                <w:ilvl w:val="1"/>
                <w:numId w:val="59"/>
              </w:numPr>
              <w:spacing w:after="240"/>
              <w:rPr>
                <w:b w:val="0"/>
                <w:bCs w:val="0"/>
                <w:i w:val="0"/>
                <w:iCs w:val="0"/>
              </w:rPr>
            </w:pPr>
            <w:r>
              <w:t xml:space="preserve"> FR1:  </w:t>
            </w:r>
            <w:r>
              <w:rPr>
                <w:szCs w:val="20"/>
              </w:rPr>
              <w:t>Dense urban</w:t>
            </w:r>
            <w:r>
              <w:t xml:space="preserve"> and indoor hotspot are prioritized </w:t>
            </w:r>
          </w:p>
          <w:p w14:paraId="4ED07EF1" w14:textId="77777777" w:rsidR="00457C99" w:rsidRDefault="00457C99" w:rsidP="0039701F">
            <w:pPr>
              <w:pStyle w:val="000proposal"/>
              <w:numPr>
                <w:ilvl w:val="1"/>
                <w:numId w:val="59"/>
              </w:numPr>
              <w:spacing w:after="240"/>
              <w:rPr>
                <w:b w:val="0"/>
                <w:bCs w:val="0"/>
                <w:i w:val="0"/>
                <w:iCs w:val="0"/>
              </w:rPr>
            </w:pPr>
            <w:r>
              <w:t xml:space="preserve">FR2:  </w:t>
            </w:r>
            <w:r>
              <w:rPr>
                <w:szCs w:val="20"/>
              </w:rPr>
              <w:t>Dense urban</w:t>
            </w:r>
            <w:r>
              <w:t xml:space="preserve"> is prioritized</w:t>
            </w:r>
          </w:p>
          <w:p w14:paraId="2FA2BF30" w14:textId="77777777" w:rsidR="00457C99" w:rsidRDefault="00457C99" w:rsidP="0077442E">
            <w:pPr>
              <w:pStyle w:val="000proposal"/>
              <w:spacing w:after="240"/>
              <w:ind w:left="992" w:hanging="992"/>
            </w:pPr>
            <w:r>
              <w:t>Proposal 6: Prioritization of AR/VR/CG is not needed</w:t>
            </w:r>
          </w:p>
          <w:p w14:paraId="118D73E6" w14:textId="77777777" w:rsidR="00457C99" w:rsidRPr="00EC46C7" w:rsidRDefault="00457C99" w:rsidP="0039701F">
            <w:pPr>
              <w:pStyle w:val="000proposal"/>
              <w:numPr>
                <w:ilvl w:val="1"/>
                <w:numId w:val="59"/>
              </w:numPr>
              <w:spacing w:after="240"/>
            </w:pPr>
            <w:r>
              <w:t xml:space="preserve">If prioritization of AR/VR/CG is needed, AR/CG should be prioritized. </w:t>
            </w:r>
          </w:p>
        </w:tc>
      </w:tr>
    </w:tbl>
    <w:p w14:paraId="00E4936D" w14:textId="27A7F450" w:rsidR="00457C99" w:rsidRDefault="00457C99" w:rsidP="00457C99">
      <w:pPr>
        <w:rPr>
          <w:rFonts w:eastAsia="宋体"/>
          <w:lang w:eastAsia="zh-CN"/>
        </w:rPr>
      </w:pPr>
    </w:p>
    <w:p w14:paraId="4C8F348B" w14:textId="06B6ACBA" w:rsidR="00315C15" w:rsidRDefault="00315C15" w:rsidP="00315C15">
      <w:pPr>
        <w:outlineLvl w:val="2"/>
        <w:rPr>
          <w:rFonts w:eastAsia="宋体"/>
          <w:b/>
          <w:lang w:eastAsia="zh-CN"/>
        </w:rPr>
      </w:pPr>
      <w:r w:rsidRPr="005F60B6">
        <w:rPr>
          <w:b/>
        </w:rPr>
        <w:t xml:space="preserve">Issue </w:t>
      </w:r>
      <w:r w:rsidRPr="005F60B6">
        <w:rPr>
          <w:b/>
        </w:rPr>
        <w:fldChar w:fldCharType="begin"/>
      </w:r>
      <w:r w:rsidRPr="005F60B6">
        <w:rPr>
          <w:b/>
        </w:rPr>
        <w:instrText xml:space="preserve"> SEQ Issue \* ARABIC </w:instrText>
      </w:r>
      <w:r w:rsidRPr="005F60B6">
        <w:rPr>
          <w:b/>
        </w:rPr>
        <w:fldChar w:fldCharType="separate"/>
      </w:r>
      <w:r w:rsidR="00EF4E27">
        <w:rPr>
          <w:b/>
          <w:noProof/>
        </w:rPr>
        <w:t>4</w:t>
      </w:r>
      <w:r w:rsidRPr="005F60B6">
        <w:rPr>
          <w:b/>
        </w:rPr>
        <w:fldChar w:fldCharType="end"/>
      </w:r>
      <w:r w:rsidRPr="005F60B6">
        <w:rPr>
          <w:b/>
        </w:rPr>
        <w:t xml:space="preserve">. </w:t>
      </w:r>
      <w:r w:rsidRPr="005F60B6">
        <w:rPr>
          <w:rFonts w:eastAsia="宋体"/>
          <w:b/>
          <w:lang w:eastAsia="zh-CN"/>
        </w:rPr>
        <w:t>Other issues on power evaluation</w:t>
      </w:r>
    </w:p>
    <w:p w14:paraId="2CDF9E53" w14:textId="77777777" w:rsidR="00315C15" w:rsidRPr="00C1606A" w:rsidRDefault="00315C15" w:rsidP="00315C15">
      <w:pPr>
        <w:rPr>
          <w:rFonts w:eastAsiaTheme="minorEastAsia"/>
          <w:lang w:eastAsia="zh-CN"/>
        </w:rPr>
      </w:pPr>
      <w:r>
        <w:rPr>
          <w:rFonts w:eastAsiaTheme="minorEastAsia" w:hint="eastAsia"/>
          <w:lang w:eastAsia="zh-CN"/>
        </w:rPr>
        <w:lastRenderedPageBreak/>
        <w:t>T</w:t>
      </w:r>
      <w:r>
        <w:rPr>
          <w:rFonts w:eastAsiaTheme="minorEastAsia"/>
          <w:lang w:eastAsia="zh-CN"/>
        </w:rPr>
        <w:t xml:space="preserve">here are other aspects related to power evaluation discussed by a few companies in the following. </w:t>
      </w:r>
    </w:p>
    <w:p w14:paraId="19C9AA39" w14:textId="77777777" w:rsidR="00315C15" w:rsidRPr="00DB4312" w:rsidRDefault="00315C15" w:rsidP="00315C15">
      <w:pPr>
        <w:pStyle w:val="affb"/>
        <w:numPr>
          <w:ilvl w:val="0"/>
          <w:numId w:val="70"/>
        </w:numPr>
        <w:rPr>
          <w:rFonts w:eastAsiaTheme="minorEastAsia"/>
          <w:b/>
          <w:lang w:eastAsia="zh-CN"/>
        </w:rPr>
      </w:pPr>
      <w:r w:rsidRPr="00DB4312">
        <w:rPr>
          <w:rFonts w:eastAsiaTheme="minorEastAsia" w:hint="eastAsia"/>
          <w:b/>
          <w:lang w:eastAsia="zh-CN"/>
        </w:rPr>
        <w:t>D</w:t>
      </w:r>
      <w:r w:rsidRPr="00DB4312">
        <w:rPr>
          <w:rFonts w:eastAsiaTheme="minorEastAsia"/>
          <w:b/>
          <w:lang w:eastAsia="zh-CN"/>
        </w:rPr>
        <w:t xml:space="preserve">etails of Linear </w:t>
      </w:r>
      <w:proofErr w:type="gramStart"/>
      <w:r w:rsidRPr="00DB4312">
        <w:rPr>
          <w:rFonts w:eastAsiaTheme="minorEastAsia"/>
          <w:b/>
          <w:lang w:eastAsia="zh-CN"/>
        </w:rPr>
        <w:t>interpolation based</w:t>
      </w:r>
      <w:proofErr w:type="gramEnd"/>
      <w:r w:rsidRPr="00DB4312">
        <w:rPr>
          <w:rFonts w:eastAsiaTheme="minorEastAsia"/>
          <w:b/>
          <w:lang w:eastAsia="zh-CN"/>
        </w:rPr>
        <w:t xml:space="preserve"> power consumption estimate method for FR1</w:t>
      </w:r>
    </w:p>
    <w:tbl>
      <w:tblPr>
        <w:tblStyle w:val="aff"/>
        <w:tblW w:w="0" w:type="auto"/>
        <w:tblLook w:val="04A0" w:firstRow="1" w:lastRow="0" w:firstColumn="1" w:lastColumn="0" w:noHBand="0" w:noVBand="1"/>
      </w:tblPr>
      <w:tblGrid>
        <w:gridCol w:w="1696"/>
        <w:gridCol w:w="8761"/>
      </w:tblGrid>
      <w:tr w:rsidR="00315C15" w14:paraId="613BCC28" w14:textId="77777777" w:rsidTr="00A14B1B">
        <w:tc>
          <w:tcPr>
            <w:tcW w:w="1696" w:type="dxa"/>
          </w:tcPr>
          <w:p w14:paraId="68941EE7" w14:textId="72580FF0" w:rsidR="00315C15" w:rsidRDefault="00315C15" w:rsidP="00A14B1B">
            <w:pPr>
              <w:rPr>
                <w:rFonts w:eastAsia="宋体"/>
                <w:lang w:eastAsia="zh-CN"/>
              </w:rPr>
            </w:pPr>
            <w:r>
              <w:rPr>
                <w:rFonts w:eastAsia="宋体"/>
                <w:lang w:eastAsia="zh-CN"/>
              </w:rPr>
              <w:t>QC</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_Ref72139256 \r \h </w:instrText>
            </w:r>
            <w:r>
              <w:rPr>
                <w:rFonts w:eastAsiaTheme="minorEastAsia"/>
                <w:lang w:eastAsia="zh-CN"/>
              </w:rPr>
            </w:r>
            <w:r>
              <w:rPr>
                <w:rFonts w:eastAsiaTheme="minorEastAsia"/>
                <w:lang w:eastAsia="zh-CN"/>
              </w:rPr>
              <w:fldChar w:fldCharType="separate"/>
            </w:r>
            <w:r w:rsidR="00EF4E27">
              <w:rPr>
                <w:rFonts w:eastAsiaTheme="minorEastAsia"/>
                <w:lang w:eastAsia="zh-CN"/>
              </w:rPr>
              <w:t>[6]</w:t>
            </w:r>
            <w:r>
              <w:rPr>
                <w:rFonts w:eastAsiaTheme="minorEastAsia"/>
                <w:lang w:eastAsia="zh-CN"/>
              </w:rPr>
              <w:fldChar w:fldCharType="end"/>
            </w:r>
          </w:p>
        </w:tc>
        <w:tc>
          <w:tcPr>
            <w:tcW w:w="8761" w:type="dxa"/>
          </w:tcPr>
          <w:p w14:paraId="157267BA" w14:textId="1618E6CC" w:rsidR="00315C15" w:rsidRDefault="00315C15" w:rsidP="00A14B1B">
            <w:pPr>
              <w:rPr>
                <w:rFonts w:eastAsia="宋体"/>
                <w:lang w:val="en-US" w:eastAsia="zh-CN"/>
              </w:rPr>
            </w:pPr>
            <w:r>
              <w:rPr>
                <w:b/>
                <w:bCs/>
                <w:u w:val="single"/>
              </w:rPr>
              <w:t xml:space="preserve">Linear </w:t>
            </w:r>
            <w:proofErr w:type="gramStart"/>
            <w:r>
              <w:rPr>
                <w:b/>
                <w:bCs/>
                <w:u w:val="single"/>
              </w:rPr>
              <w:t>interpolation based</w:t>
            </w:r>
            <w:proofErr w:type="gramEnd"/>
            <w:r>
              <w:rPr>
                <w:b/>
                <w:bCs/>
                <w:u w:val="single"/>
              </w:rPr>
              <w:t xml:space="preserve"> power consumption estimate method for FR1</w:t>
            </w:r>
            <w:r>
              <w:t xml:space="preserve">: We have used following two points (1mW, A=250) and (200mW, B=700) defined in 38.840 as two end points and applied linear interpolation or extrapolation for </w:t>
            </w:r>
            <w:proofErr w:type="spellStart"/>
            <w:r>
              <w:t>tx</w:t>
            </w:r>
            <w:proofErr w:type="spellEnd"/>
            <w:r>
              <w:t xml:space="preserve"> power other than 1mW (0dBm) and 200mW (23dBm) in linear domain as shown in </w:t>
            </w:r>
            <w:r>
              <w:fldChar w:fldCharType="begin"/>
            </w:r>
            <w:r>
              <w:instrText xml:space="preserve"> REF _Ref71549571 \h </w:instrText>
            </w:r>
            <w:r>
              <w:fldChar w:fldCharType="separate"/>
            </w:r>
            <w:r w:rsidR="00EF4E27">
              <w:t xml:space="preserve">Figure </w:t>
            </w:r>
            <w:r w:rsidR="00EF4E27">
              <w:rPr>
                <w:noProof/>
              </w:rPr>
              <w:t>2</w:t>
            </w:r>
            <w:r>
              <w:fldChar w:fldCharType="end"/>
            </w:r>
            <w:r>
              <w:t xml:space="preserve"> (left). </w:t>
            </w:r>
            <w:r>
              <w:fldChar w:fldCharType="begin"/>
            </w:r>
            <w:r>
              <w:instrText xml:space="preserve"> REF _Ref71549571 \h </w:instrText>
            </w:r>
            <w:r>
              <w:fldChar w:fldCharType="separate"/>
            </w:r>
            <w:r w:rsidR="00EF4E27">
              <w:t xml:space="preserve">Figure </w:t>
            </w:r>
            <w:r w:rsidR="00EF4E27">
              <w:rPr>
                <w:noProof/>
              </w:rPr>
              <w:t>2</w:t>
            </w:r>
            <w:r>
              <w:fldChar w:fldCharType="end"/>
            </w:r>
            <w:r>
              <w:t xml:space="preserve"> (right) shows the representation of dBm domain.</w:t>
            </w:r>
          </w:p>
          <w:p w14:paraId="6101FBF2" w14:textId="77777777" w:rsidR="00315C15" w:rsidRDefault="00315C15" w:rsidP="00A14B1B">
            <w:pPr>
              <w:keepNext/>
              <w:jc w:val="center"/>
            </w:pPr>
            <w:r>
              <w:rPr>
                <w:noProof/>
              </w:rPr>
              <w:drawing>
                <wp:inline distT="0" distB="0" distL="0" distR="0" wp14:anchorId="570A501C" wp14:editId="41B01A36">
                  <wp:extent cx="2639695" cy="15741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9695" cy="1574165"/>
                          </a:xfrm>
                          <a:prstGeom prst="rect">
                            <a:avLst/>
                          </a:prstGeom>
                          <a:noFill/>
                          <a:ln>
                            <a:noFill/>
                          </a:ln>
                        </pic:spPr>
                      </pic:pic>
                    </a:graphicData>
                  </a:graphic>
                </wp:inline>
              </w:drawing>
            </w:r>
            <w:r>
              <w:t xml:space="preserve"> </w:t>
            </w:r>
            <w:r>
              <w:rPr>
                <w:noProof/>
              </w:rPr>
              <w:drawing>
                <wp:inline distT="0" distB="0" distL="0" distR="0" wp14:anchorId="1BEA73DE" wp14:editId="0C6BD4DB">
                  <wp:extent cx="1844675" cy="1550670"/>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4675" cy="1550670"/>
                          </a:xfrm>
                          <a:prstGeom prst="rect">
                            <a:avLst/>
                          </a:prstGeom>
                          <a:noFill/>
                          <a:ln>
                            <a:noFill/>
                          </a:ln>
                        </pic:spPr>
                      </pic:pic>
                    </a:graphicData>
                  </a:graphic>
                </wp:inline>
              </w:drawing>
            </w:r>
          </w:p>
          <w:p w14:paraId="242B67A8" w14:textId="00BC1043" w:rsidR="00315C15" w:rsidRDefault="00315C15" w:rsidP="00A14B1B">
            <w:pPr>
              <w:pStyle w:val="a6"/>
              <w:jc w:val="center"/>
            </w:pPr>
            <w:bookmarkStart w:id="9" w:name="_Ref71549571"/>
            <w:r>
              <w:t xml:space="preserve">Figure </w:t>
            </w:r>
            <w:r>
              <w:fldChar w:fldCharType="begin"/>
            </w:r>
            <w:r>
              <w:instrText xml:space="preserve"> SEQ Figure \* ARABIC </w:instrText>
            </w:r>
            <w:r>
              <w:fldChar w:fldCharType="separate"/>
            </w:r>
            <w:r w:rsidR="00EF4E27">
              <w:rPr>
                <w:noProof/>
              </w:rPr>
              <w:t>2</w:t>
            </w:r>
            <w:r>
              <w:fldChar w:fldCharType="end"/>
            </w:r>
            <w:bookmarkEnd w:id="9"/>
            <w:r>
              <w:t xml:space="preserve"> Linear interpolation in linear domain (left) and representation in dBm domain (right)</w:t>
            </w:r>
          </w:p>
          <w:p w14:paraId="30344B5C" w14:textId="77777777" w:rsidR="00315C15" w:rsidRPr="00DB4312" w:rsidRDefault="00315C15" w:rsidP="00A14B1B">
            <w:pPr>
              <w:pStyle w:val="TOC1"/>
              <w:tabs>
                <w:tab w:val="left" w:pos="1260"/>
              </w:tabs>
              <w:spacing w:after="120"/>
              <w:rPr>
                <w:rFonts w:asciiTheme="minorHAnsi" w:eastAsiaTheme="minorEastAsia" w:hAnsiTheme="minorHAnsi" w:cstheme="minorBidi"/>
                <w:b/>
                <w:bCs/>
                <w:i/>
                <w:iCs/>
                <w:noProof/>
                <w:szCs w:val="22"/>
              </w:rPr>
            </w:pPr>
          </w:p>
        </w:tc>
      </w:tr>
    </w:tbl>
    <w:p w14:paraId="4E13FC2A" w14:textId="77777777" w:rsidR="00315C15" w:rsidRDefault="00315C15" w:rsidP="00315C15"/>
    <w:p w14:paraId="6FBDA4BB" w14:textId="77777777" w:rsidR="00315C15" w:rsidRPr="005D1C6D" w:rsidRDefault="00315C15" w:rsidP="00315C15"/>
    <w:p w14:paraId="59659317" w14:textId="77777777" w:rsidR="00315C15" w:rsidRPr="00BA7A19" w:rsidRDefault="00315C15" w:rsidP="00315C15">
      <w:pPr>
        <w:pStyle w:val="affb"/>
        <w:numPr>
          <w:ilvl w:val="0"/>
          <w:numId w:val="70"/>
        </w:numPr>
        <w:rPr>
          <w:rFonts w:eastAsiaTheme="minorEastAsia"/>
          <w:b/>
          <w:lang w:eastAsia="zh-CN"/>
        </w:rPr>
      </w:pPr>
      <w:r w:rsidRPr="00BA7A19">
        <w:rPr>
          <w:rFonts w:eastAsiaTheme="minorEastAsia"/>
          <w:b/>
          <w:lang w:eastAsia="zh-CN"/>
        </w:rPr>
        <w:t>Recommended number of UE per cell for XR UE power consumption evaluation in lightly load</w:t>
      </w:r>
    </w:p>
    <w:tbl>
      <w:tblPr>
        <w:tblStyle w:val="aff"/>
        <w:tblW w:w="0" w:type="auto"/>
        <w:tblLook w:val="04A0" w:firstRow="1" w:lastRow="0" w:firstColumn="1" w:lastColumn="0" w:noHBand="0" w:noVBand="1"/>
      </w:tblPr>
      <w:tblGrid>
        <w:gridCol w:w="1696"/>
        <w:gridCol w:w="8761"/>
      </w:tblGrid>
      <w:tr w:rsidR="00315C15" w14:paraId="5CAE8D1D" w14:textId="77777777" w:rsidTr="00A14B1B">
        <w:tc>
          <w:tcPr>
            <w:tcW w:w="1696" w:type="dxa"/>
          </w:tcPr>
          <w:p w14:paraId="28C8CE9F" w14:textId="3F004A4C" w:rsidR="00315C15" w:rsidRDefault="00315C15" w:rsidP="00A14B1B">
            <w:pPr>
              <w:rPr>
                <w:rFonts w:eastAsia="宋体"/>
                <w:lang w:eastAsia="zh-CN"/>
              </w:rPr>
            </w:pPr>
            <w:r>
              <w:rPr>
                <w:rFonts w:eastAsia="宋体"/>
                <w:lang w:eastAsia="zh-CN"/>
              </w:rPr>
              <w:t>QC</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_Ref72139256 \r \h </w:instrText>
            </w:r>
            <w:r>
              <w:rPr>
                <w:rFonts w:eastAsiaTheme="minorEastAsia"/>
                <w:lang w:eastAsia="zh-CN"/>
              </w:rPr>
            </w:r>
            <w:r>
              <w:rPr>
                <w:rFonts w:eastAsiaTheme="minorEastAsia"/>
                <w:lang w:eastAsia="zh-CN"/>
              </w:rPr>
              <w:fldChar w:fldCharType="separate"/>
            </w:r>
            <w:r w:rsidR="00EF4E27">
              <w:rPr>
                <w:rFonts w:eastAsiaTheme="minorEastAsia"/>
                <w:lang w:eastAsia="zh-CN"/>
              </w:rPr>
              <w:t>[6]</w:t>
            </w:r>
            <w:r>
              <w:rPr>
                <w:rFonts w:eastAsiaTheme="minorEastAsia"/>
                <w:lang w:eastAsia="zh-CN"/>
              </w:rPr>
              <w:fldChar w:fldCharType="end"/>
            </w:r>
          </w:p>
        </w:tc>
        <w:tc>
          <w:tcPr>
            <w:tcW w:w="8761" w:type="dxa"/>
          </w:tcPr>
          <w:p w14:paraId="3AAB6781" w14:textId="77777777" w:rsidR="00315C15" w:rsidRPr="00195A73" w:rsidRDefault="00315C15" w:rsidP="00A14B1B">
            <w:pPr>
              <w:tabs>
                <w:tab w:val="left" w:pos="6060"/>
              </w:tabs>
              <w:rPr>
                <w:rFonts w:eastAsia="Times New Roman"/>
                <w:b/>
                <w:bCs/>
                <w:i/>
                <w:iCs/>
              </w:rPr>
            </w:pPr>
            <w:r w:rsidRPr="006646F8">
              <w:rPr>
                <w:rFonts w:eastAsia="Times New Roman"/>
                <w:b/>
                <w:bCs/>
                <w:i/>
                <w:iCs/>
              </w:rPr>
              <w:t>Proposal 2</w:t>
            </w:r>
            <w:r w:rsidRPr="00195A73">
              <w:rPr>
                <w:rFonts w:eastAsia="Times New Roman"/>
                <w:b/>
                <w:bCs/>
                <w:i/>
                <w:iCs/>
              </w:rPr>
              <w:t>: Use the number of UEs/cell N=3 for lightly</w:t>
            </w:r>
            <w:r w:rsidRPr="006646F8">
              <w:rPr>
                <w:rFonts w:eastAsia="Times New Roman"/>
                <w:b/>
                <w:bCs/>
                <w:i/>
                <w:iCs/>
              </w:rPr>
              <w:t xml:space="preserve"> loaded case for power evaluation.</w:t>
            </w:r>
          </w:p>
        </w:tc>
      </w:tr>
    </w:tbl>
    <w:p w14:paraId="2F6875CA" w14:textId="77777777" w:rsidR="00315C15" w:rsidRPr="005D1C6D" w:rsidRDefault="00315C15" w:rsidP="00315C15">
      <w:pPr>
        <w:rPr>
          <w:rFonts w:eastAsiaTheme="minorEastAsia"/>
          <w:lang w:eastAsia="zh-CN"/>
        </w:rPr>
      </w:pPr>
    </w:p>
    <w:p w14:paraId="557BA192" w14:textId="77777777" w:rsidR="00315C15" w:rsidRPr="00DB4312" w:rsidRDefault="00315C15" w:rsidP="00315C15">
      <w:pPr>
        <w:pStyle w:val="affb"/>
        <w:numPr>
          <w:ilvl w:val="0"/>
          <w:numId w:val="70"/>
        </w:numPr>
        <w:rPr>
          <w:rFonts w:eastAsiaTheme="minorEastAsia"/>
          <w:b/>
          <w:lang w:eastAsia="zh-CN"/>
        </w:rPr>
      </w:pPr>
      <w:r w:rsidRPr="00DB4312">
        <w:rPr>
          <w:rFonts w:eastAsiaTheme="minorEastAsia"/>
          <w:b/>
          <w:lang w:eastAsia="zh-CN"/>
        </w:rPr>
        <w:t>UL power state</w:t>
      </w:r>
    </w:p>
    <w:tbl>
      <w:tblPr>
        <w:tblStyle w:val="aff"/>
        <w:tblW w:w="0" w:type="auto"/>
        <w:tblLook w:val="04A0" w:firstRow="1" w:lastRow="0" w:firstColumn="1" w:lastColumn="0" w:noHBand="0" w:noVBand="1"/>
      </w:tblPr>
      <w:tblGrid>
        <w:gridCol w:w="1696"/>
        <w:gridCol w:w="8761"/>
      </w:tblGrid>
      <w:tr w:rsidR="00315C15" w14:paraId="06977D08" w14:textId="77777777" w:rsidTr="00A14B1B">
        <w:tc>
          <w:tcPr>
            <w:tcW w:w="1696" w:type="dxa"/>
          </w:tcPr>
          <w:p w14:paraId="02F23A0E" w14:textId="77777777" w:rsidR="00315C15" w:rsidRDefault="00315C15" w:rsidP="00A14B1B">
            <w:pPr>
              <w:rPr>
                <w:rFonts w:eastAsia="宋体"/>
                <w:lang w:eastAsia="zh-CN"/>
              </w:rPr>
            </w:pPr>
            <w:r>
              <w:rPr>
                <w:rFonts w:eastAsia="宋体" w:hint="eastAsia"/>
                <w:lang w:eastAsia="zh-CN"/>
              </w:rPr>
              <w:t>Z</w:t>
            </w:r>
            <w:r>
              <w:rPr>
                <w:rFonts w:eastAsia="宋体"/>
                <w:lang w:eastAsia="zh-CN"/>
              </w:rPr>
              <w:t>TE</w:t>
            </w:r>
          </w:p>
        </w:tc>
        <w:tc>
          <w:tcPr>
            <w:tcW w:w="8761" w:type="dxa"/>
          </w:tcPr>
          <w:p w14:paraId="21A9E0A9" w14:textId="77777777" w:rsidR="00315C15" w:rsidRDefault="00315C15" w:rsidP="00A14B1B">
            <w:pPr>
              <w:pStyle w:val="TOC1"/>
              <w:tabs>
                <w:tab w:val="left" w:pos="1260"/>
              </w:tabs>
              <w:spacing w:after="120"/>
              <w:rPr>
                <w:rFonts w:asciiTheme="minorHAnsi" w:eastAsiaTheme="minorEastAsia" w:hAnsiTheme="minorHAnsi" w:cstheme="minorBidi"/>
                <w:b/>
                <w:bCs/>
                <w:i/>
                <w:iCs/>
                <w:noProof/>
                <w:szCs w:val="22"/>
                <w:lang w:val="en-US" w:eastAsia="zh-CN"/>
              </w:rPr>
            </w:pPr>
            <w:r>
              <w:rPr>
                <w:noProof/>
              </w:rPr>
              <w:t>Proposal 4:</w:t>
            </w:r>
            <w:r>
              <w:rPr>
                <w:rFonts w:asciiTheme="minorHAnsi" w:eastAsiaTheme="minorEastAsia" w:hAnsiTheme="minorHAnsi" w:cstheme="minorBidi" w:hint="eastAsia"/>
                <w:noProof/>
                <w:szCs w:val="22"/>
              </w:rPr>
              <w:tab/>
            </w:r>
            <w:r>
              <w:rPr>
                <w:noProof/>
              </w:rPr>
              <w:t>For XR evaluation, the following two alternatives for UL power states can be considered.</w:t>
            </w:r>
          </w:p>
          <w:p w14:paraId="0D1C885E" w14:textId="77777777" w:rsidR="00315C15" w:rsidRDefault="00315C15" w:rsidP="00A14B1B">
            <w:pPr>
              <w:pStyle w:val="TOC1"/>
              <w:spacing w:after="120"/>
              <w:rPr>
                <w:rFonts w:asciiTheme="minorHAnsi" w:eastAsiaTheme="minorEastAsia" w:hAnsiTheme="minorHAnsi" w:cstheme="minorBidi"/>
                <w:b/>
                <w:bCs/>
                <w:i/>
                <w:iCs/>
                <w:noProof/>
                <w:szCs w:val="22"/>
              </w:rPr>
            </w:pPr>
            <w:r>
              <w:rPr>
                <w:noProof/>
              </w:rPr>
              <w:t>Alt 1: Use the original power states and do not add more power states.</w:t>
            </w:r>
          </w:p>
          <w:p w14:paraId="1AA847E1" w14:textId="77777777" w:rsidR="00315C15" w:rsidRDefault="00315C15" w:rsidP="00A14B1B">
            <w:pPr>
              <w:pStyle w:val="TOC1"/>
              <w:spacing w:after="120"/>
              <w:rPr>
                <w:rFonts w:asciiTheme="minorHAnsi" w:eastAsiaTheme="minorEastAsia" w:hAnsiTheme="minorHAnsi" w:cstheme="minorBidi"/>
                <w:b/>
                <w:bCs/>
                <w:i/>
                <w:iCs/>
                <w:noProof/>
                <w:szCs w:val="22"/>
              </w:rPr>
            </w:pPr>
            <w:r>
              <w:rPr>
                <w:noProof/>
              </w:rPr>
              <w:t>Alt 2: Power of PUCCH or PUSCH with different number of symbols can be obtained by power of long PUCCH or PUSCH multiplied by a coefficient. The coefficient can be calculated by C = 0.3 + (N-1)/13*0.7, N is the number of symbols the UL power state occupied.</w:t>
            </w:r>
          </w:p>
          <w:p w14:paraId="44DA5263" w14:textId="77777777" w:rsidR="00315C15" w:rsidRPr="00D23C3A" w:rsidRDefault="00315C15" w:rsidP="00A14B1B">
            <w:pPr>
              <w:pStyle w:val="TOC1"/>
              <w:tabs>
                <w:tab w:val="left" w:pos="1260"/>
              </w:tabs>
              <w:spacing w:after="120"/>
              <w:rPr>
                <w:rFonts w:asciiTheme="minorHAnsi" w:eastAsiaTheme="minorEastAsia" w:hAnsiTheme="minorHAnsi" w:cstheme="minorBidi"/>
                <w:b/>
                <w:bCs/>
                <w:i/>
                <w:iCs/>
                <w:noProof/>
                <w:szCs w:val="22"/>
              </w:rPr>
            </w:pPr>
            <w:r>
              <w:rPr>
                <w:noProof/>
              </w:rPr>
              <w:t>Proposal 5:</w:t>
            </w:r>
            <w:r>
              <w:rPr>
                <w:rFonts w:asciiTheme="minorHAnsi" w:eastAsiaTheme="minorEastAsia" w:hAnsiTheme="minorHAnsi" w:cstheme="minorBidi" w:hint="eastAsia"/>
                <w:noProof/>
                <w:szCs w:val="22"/>
              </w:rPr>
              <w:tab/>
            </w:r>
            <w:r>
              <w:rPr>
                <w:noProof/>
              </w:rPr>
              <w:t>Power of “PDSCH+PUCCH” should be 450 at 23dBm, and power of “PDCCH+PDSCH+PUCCH” should be 470 at 23 dBm.</w:t>
            </w:r>
          </w:p>
        </w:tc>
      </w:tr>
    </w:tbl>
    <w:p w14:paraId="7CA43FF2" w14:textId="77777777" w:rsidR="00315C15" w:rsidRPr="00D23C3A" w:rsidRDefault="00315C15" w:rsidP="00315C15">
      <w:pPr>
        <w:rPr>
          <w:rFonts w:eastAsia="宋体"/>
          <w:lang w:eastAsia="zh-CN"/>
        </w:rPr>
      </w:pPr>
    </w:p>
    <w:p w14:paraId="44360EEA" w14:textId="77777777" w:rsidR="00315C15" w:rsidRPr="00DB4312" w:rsidRDefault="00315C15" w:rsidP="00315C15">
      <w:pPr>
        <w:pStyle w:val="affb"/>
        <w:numPr>
          <w:ilvl w:val="0"/>
          <w:numId w:val="70"/>
        </w:numPr>
        <w:rPr>
          <w:rFonts w:eastAsiaTheme="minorEastAsia"/>
          <w:b/>
          <w:lang w:eastAsia="zh-CN"/>
        </w:rPr>
      </w:pPr>
      <w:r>
        <w:rPr>
          <w:rFonts w:eastAsiaTheme="minorEastAsia"/>
          <w:b/>
          <w:lang w:eastAsia="zh-CN"/>
        </w:rPr>
        <w:t>Power modelling of S slot</w:t>
      </w:r>
    </w:p>
    <w:tbl>
      <w:tblPr>
        <w:tblStyle w:val="aff"/>
        <w:tblW w:w="0" w:type="auto"/>
        <w:tblLook w:val="04A0" w:firstRow="1" w:lastRow="0" w:firstColumn="1" w:lastColumn="0" w:noHBand="0" w:noVBand="1"/>
      </w:tblPr>
      <w:tblGrid>
        <w:gridCol w:w="1696"/>
        <w:gridCol w:w="8761"/>
      </w:tblGrid>
      <w:tr w:rsidR="00315C15" w14:paraId="763C3DB1" w14:textId="77777777" w:rsidTr="00A14B1B">
        <w:tc>
          <w:tcPr>
            <w:tcW w:w="1696" w:type="dxa"/>
          </w:tcPr>
          <w:p w14:paraId="68E70557" w14:textId="70158D9A" w:rsidR="00315C15" w:rsidRDefault="00315C15" w:rsidP="00A14B1B">
            <w:pPr>
              <w:rPr>
                <w:rFonts w:eastAsia="宋体"/>
                <w:lang w:eastAsia="zh-CN"/>
              </w:rPr>
            </w:pPr>
            <w:r>
              <w:rPr>
                <w:rFonts w:eastAsia="宋体" w:hint="eastAsia"/>
                <w:lang w:eastAsia="zh-CN"/>
              </w:rPr>
              <w:t>Z</w:t>
            </w:r>
            <w:r>
              <w:rPr>
                <w:rFonts w:eastAsia="宋体"/>
                <w:lang w:eastAsia="zh-CN"/>
              </w:rPr>
              <w:t>TE</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_Ref72139320 \r \h </w:instrText>
            </w:r>
            <w:r>
              <w:rPr>
                <w:rFonts w:eastAsiaTheme="minorEastAsia"/>
                <w:lang w:eastAsia="zh-CN"/>
              </w:rPr>
            </w:r>
            <w:r>
              <w:rPr>
                <w:rFonts w:eastAsiaTheme="minorEastAsia"/>
                <w:lang w:eastAsia="zh-CN"/>
              </w:rPr>
              <w:fldChar w:fldCharType="separate"/>
            </w:r>
            <w:r w:rsidR="00EF4E27">
              <w:rPr>
                <w:rFonts w:eastAsiaTheme="minorEastAsia"/>
                <w:lang w:eastAsia="zh-CN"/>
              </w:rPr>
              <w:t>[15]</w:t>
            </w:r>
            <w:r>
              <w:rPr>
                <w:rFonts w:eastAsiaTheme="minorEastAsia"/>
                <w:lang w:eastAsia="zh-CN"/>
              </w:rPr>
              <w:fldChar w:fldCharType="end"/>
            </w:r>
          </w:p>
        </w:tc>
        <w:tc>
          <w:tcPr>
            <w:tcW w:w="8761" w:type="dxa"/>
          </w:tcPr>
          <w:p w14:paraId="01C4CEC0" w14:textId="77777777" w:rsidR="00315C15" w:rsidRPr="00195A73" w:rsidRDefault="00315C15" w:rsidP="00A14B1B">
            <w:pPr>
              <w:pStyle w:val="YJ-Proposal"/>
              <w:numPr>
                <w:ilvl w:val="0"/>
                <w:numId w:val="0"/>
              </w:numPr>
              <w:spacing w:before="136" w:after="136"/>
              <w:jc w:val="both"/>
              <w:rPr>
                <w:sz w:val="21"/>
                <w:szCs w:val="21"/>
              </w:rPr>
            </w:pPr>
            <w:bookmarkStart w:id="10" w:name="_Toc68687732"/>
            <w:r w:rsidRPr="00DB4312">
              <w:rPr>
                <w:sz w:val="21"/>
                <w:szCs w:val="21"/>
              </w:rPr>
              <w:t>Proposal 5:</w:t>
            </w:r>
            <w:r w:rsidRPr="00DB4312">
              <w:rPr>
                <w:sz w:val="21"/>
                <w:szCs w:val="21"/>
              </w:rPr>
              <w:tab/>
              <w:t>Power of “PDSCH+PUCCH” is 450 units at 23dBm, and power of “PDCCH+PDSCH+PUCCH” is 470 units at 23 dBm.</w:t>
            </w:r>
            <w:bookmarkEnd w:id="10"/>
          </w:p>
        </w:tc>
      </w:tr>
    </w:tbl>
    <w:p w14:paraId="00179403" w14:textId="77777777" w:rsidR="00315C15" w:rsidRDefault="00315C15" w:rsidP="00315C15">
      <w:pPr>
        <w:rPr>
          <w:rFonts w:eastAsia="宋体"/>
          <w:lang w:eastAsia="zh-CN"/>
        </w:rPr>
      </w:pPr>
    </w:p>
    <w:p w14:paraId="5BF85A31" w14:textId="77777777" w:rsidR="00457C99" w:rsidRPr="0053639F" w:rsidRDefault="00457C99" w:rsidP="00457C99">
      <w:pPr>
        <w:rPr>
          <w:rFonts w:eastAsia="宋体"/>
          <w:lang w:eastAsia="zh-CN"/>
        </w:rPr>
      </w:pPr>
    </w:p>
    <w:p w14:paraId="433A1D22" w14:textId="77777777" w:rsidR="00707A49" w:rsidRDefault="00707A49" w:rsidP="00707A49">
      <w:pPr>
        <w:pStyle w:val="1"/>
        <w:rPr>
          <w:lang w:eastAsia="zh-CN"/>
        </w:rPr>
      </w:pPr>
      <w:r>
        <w:rPr>
          <w:lang w:eastAsia="zh-CN"/>
        </w:rPr>
        <w:t>Summary</w:t>
      </w:r>
    </w:p>
    <w:p w14:paraId="277C8409" w14:textId="77777777" w:rsidR="002905A4" w:rsidRDefault="002905A4" w:rsidP="002905A4">
      <w:pPr>
        <w:spacing w:after="120" w:line="240" w:lineRule="auto"/>
        <w:rPr>
          <w:rFonts w:eastAsiaTheme="minorEastAsia"/>
          <w:lang w:eastAsia="zh-CN"/>
        </w:rPr>
      </w:pPr>
    </w:p>
    <w:bookmarkEnd w:id="0"/>
    <w:bookmarkEnd w:id="1"/>
    <w:p w14:paraId="6EE20936" w14:textId="083F9548" w:rsidR="00DC617E" w:rsidRPr="00143791" w:rsidRDefault="00E02A4F">
      <w:pPr>
        <w:pStyle w:val="1"/>
        <w:rPr>
          <w:rFonts w:eastAsia="宋体"/>
          <w:lang w:eastAsia="zh-CN"/>
        </w:rPr>
      </w:pPr>
      <w:r w:rsidRPr="00143791">
        <w:rPr>
          <w:rFonts w:eastAsia="宋体"/>
          <w:lang w:eastAsia="zh-CN"/>
        </w:rPr>
        <w:lastRenderedPageBreak/>
        <w:t>List of contributions</w:t>
      </w:r>
      <w:r w:rsidR="0074202D" w:rsidRPr="00143791">
        <w:rPr>
          <w:rFonts w:eastAsia="宋体"/>
          <w:lang w:eastAsia="zh-CN"/>
        </w:rPr>
        <w:t xml:space="preserve"> in RAN1 #10</w:t>
      </w:r>
      <w:r w:rsidR="00792AD9">
        <w:rPr>
          <w:rFonts w:eastAsia="宋体"/>
          <w:lang w:eastAsia="zh-CN"/>
        </w:rPr>
        <w:t>5</w:t>
      </w:r>
      <w:r w:rsidR="0074202D" w:rsidRPr="00143791">
        <w:rPr>
          <w:rFonts w:eastAsia="宋体"/>
          <w:lang w:eastAsia="zh-CN"/>
        </w:rPr>
        <w:t>-e</w:t>
      </w:r>
    </w:p>
    <w:bookmarkStart w:id="11" w:name="_Ref72139280"/>
    <w:p w14:paraId="748D5042" w14:textId="05E63EC4"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Documents\\TSGR1_105\\Docs\\R1-2104208.zip" </w:instrText>
      </w:r>
      <w:r w:rsidRPr="00143791">
        <w:fldChar w:fldCharType="separate"/>
      </w:r>
      <w:r w:rsidRPr="00143791">
        <w:t>R1-2104208</w:t>
      </w:r>
      <w:r w:rsidRPr="00143791">
        <w:fldChar w:fldCharType="end"/>
      </w:r>
      <w:r w:rsidRPr="00143791">
        <w:tab/>
        <w:t>XR evaluation methodology</w:t>
      </w:r>
      <w:r w:rsidRPr="00143791">
        <w:tab/>
        <w:t>FUTUREWEI</w:t>
      </w:r>
      <w:bookmarkEnd w:id="11"/>
    </w:p>
    <w:bookmarkStart w:id="12" w:name="_Ref72139802"/>
    <w:p w14:paraId="6C4CEF4E" w14:textId="6D029561"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Documents\\TSGR1_105\\Docs\\R1-2104239.zip" </w:instrText>
      </w:r>
      <w:r w:rsidRPr="00143791">
        <w:fldChar w:fldCharType="separate"/>
      </w:r>
      <w:r w:rsidRPr="00143791">
        <w:t>R1-2104239</w:t>
      </w:r>
      <w:r w:rsidRPr="00143791">
        <w:fldChar w:fldCharType="end"/>
      </w:r>
      <w:r w:rsidRPr="00143791">
        <w:tab/>
        <w:t>Evaluation methodology for XR and Cloud Gaming</w:t>
      </w:r>
      <w:r w:rsidRPr="00143791">
        <w:tab/>
        <w:t xml:space="preserve">Huawei, </w:t>
      </w:r>
      <w:proofErr w:type="spellStart"/>
      <w:r w:rsidRPr="00143791">
        <w:t>HiSilicon</w:t>
      </w:r>
      <w:bookmarkEnd w:id="12"/>
      <w:proofErr w:type="spellEnd"/>
    </w:p>
    <w:bookmarkStart w:id="13" w:name="_Ref72139271"/>
    <w:p w14:paraId="5E8582F0" w14:textId="0FA01CB3"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Documents\\TSGR1_105\\Docs\\R1-2104396.zip" </w:instrText>
      </w:r>
      <w:r w:rsidRPr="00143791">
        <w:fldChar w:fldCharType="separate"/>
      </w:r>
      <w:r w:rsidRPr="00143791">
        <w:t>R1-2104396</w:t>
      </w:r>
      <w:r w:rsidRPr="00143791">
        <w:fldChar w:fldCharType="end"/>
      </w:r>
      <w:r w:rsidRPr="00143791">
        <w:tab/>
        <w:t>Discussion on evaluation methodologies for XR</w:t>
      </w:r>
      <w:r w:rsidRPr="00143791">
        <w:tab/>
        <w:t>vivo</w:t>
      </w:r>
      <w:bookmarkEnd w:id="13"/>
    </w:p>
    <w:bookmarkStart w:id="14" w:name="_Ref72139289"/>
    <w:p w14:paraId="42FD17EA" w14:textId="005979A9"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Documents\\TSGR1_105\\Docs\\R1-2104499.zip" </w:instrText>
      </w:r>
      <w:r w:rsidRPr="00143791">
        <w:fldChar w:fldCharType="separate"/>
      </w:r>
      <w:r w:rsidRPr="00143791">
        <w:t>R1-2104499</w:t>
      </w:r>
      <w:r w:rsidRPr="00143791">
        <w:fldChar w:fldCharType="end"/>
      </w:r>
      <w:r w:rsidRPr="00143791">
        <w:tab/>
        <w:t>Evaluation methodology and performance index for XR</w:t>
      </w:r>
      <w:r w:rsidRPr="00143791">
        <w:tab/>
        <w:t>CATT</w:t>
      </w:r>
      <w:bookmarkEnd w:id="14"/>
    </w:p>
    <w:bookmarkStart w:id="15" w:name="_Ref72139965"/>
    <w:p w14:paraId="028B46FA" w14:textId="4508C060"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Documents\\TSGR1_105\\Docs\\R1-2104556.zip" </w:instrText>
      </w:r>
      <w:r w:rsidRPr="00143791">
        <w:fldChar w:fldCharType="separate"/>
      </w:r>
      <w:r w:rsidRPr="00143791">
        <w:t>R1-2104556</w:t>
      </w:r>
      <w:r w:rsidRPr="00143791">
        <w:fldChar w:fldCharType="end"/>
      </w:r>
      <w:r w:rsidRPr="00143791">
        <w:tab/>
        <w:t>Development of the Evaluation Methodology for XR Study</w:t>
      </w:r>
      <w:r w:rsidRPr="00143791">
        <w:tab/>
        <w:t>Nokia, Nokia Shanghai Bell</w:t>
      </w:r>
      <w:bookmarkEnd w:id="15"/>
    </w:p>
    <w:bookmarkStart w:id="16" w:name="_Ref72139256"/>
    <w:p w14:paraId="342E8591" w14:textId="162E6D30"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Documents\\TSGR1_105\\Docs\\R1-2104702.zip" </w:instrText>
      </w:r>
      <w:r w:rsidRPr="00143791">
        <w:fldChar w:fldCharType="separate"/>
      </w:r>
      <w:r w:rsidRPr="00143791">
        <w:t>R1-2104702</w:t>
      </w:r>
      <w:r w:rsidRPr="00143791">
        <w:fldChar w:fldCharType="end"/>
      </w:r>
      <w:r w:rsidRPr="00143791">
        <w:tab/>
        <w:t>Remaining Issues on Evaluation Methodology for XR</w:t>
      </w:r>
      <w:r w:rsidRPr="00143791">
        <w:tab/>
        <w:t>Qualcomm Incorporated</w:t>
      </w:r>
      <w:bookmarkEnd w:id="16"/>
    </w:p>
    <w:bookmarkStart w:id="17" w:name="_Ref72139304"/>
    <w:p w14:paraId="77C6CD9D" w14:textId="31657E22"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Documents\\TSGR1_105\\Docs\\R1-2104746.zip" </w:instrText>
      </w:r>
      <w:r w:rsidRPr="00143791">
        <w:fldChar w:fldCharType="separate"/>
      </w:r>
      <w:r w:rsidRPr="00143791">
        <w:t>R1-2104746</w:t>
      </w:r>
      <w:r w:rsidRPr="00143791">
        <w:fldChar w:fldCharType="end"/>
      </w:r>
      <w:r w:rsidRPr="00143791">
        <w:tab/>
        <w:t>Discussion on the XR evaluation methodology</w:t>
      </w:r>
      <w:r w:rsidRPr="00143791">
        <w:tab/>
        <w:t>OPPO</w:t>
      </w:r>
      <w:bookmarkEnd w:id="17"/>
    </w:p>
    <w:bookmarkStart w:id="18" w:name="_Ref72140270"/>
    <w:p w14:paraId="20CAEAE3" w14:textId="257FD2BF"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Documents\\TSGR1_105\\Docs\\R1-2104935.zip" </w:instrText>
      </w:r>
      <w:r w:rsidRPr="00143791">
        <w:fldChar w:fldCharType="separate"/>
      </w:r>
      <w:r w:rsidRPr="00143791">
        <w:t>R1-2104935</w:t>
      </w:r>
      <w:r w:rsidRPr="00143791">
        <w:fldChar w:fldCharType="end"/>
      </w:r>
      <w:r w:rsidRPr="00143791">
        <w:tab/>
        <w:t>Evaluation Methodology for XR</w:t>
      </w:r>
      <w:r w:rsidRPr="00143791">
        <w:tab/>
        <w:t>Intel Corporation</w:t>
      </w:r>
      <w:bookmarkEnd w:id="18"/>
    </w:p>
    <w:bookmarkStart w:id="19" w:name="_Ref72139310"/>
    <w:p w14:paraId="67572BE1" w14:textId="1729A293"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Documents\\TSGR1_105\\Docs\\R1-2105135.zip" </w:instrText>
      </w:r>
      <w:r w:rsidRPr="00143791">
        <w:fldChar w:fldCharType="separate"/>
      </w:r>
      <w:r w:rsidRPr="00143791">
        <w:t>R1-2105135</w:t>
      </w:r>
      <w:r w:rsidRPr="00143791">
        <w:fldChar w:fldCharType="end"/>
      </w:r>
      <w:r w:rsidRPr="00143791">
        <w:tab/>
        <w:t>Remaining issues in XR evaluation methodology</w:t>
      </w:r>
      <w:r w:rsidRPr="00143791">
        <w:tab/>
        <w:t>Apple</w:t>
      </w:r>
      <w:bookmarkEnd w:id="19"/>
    </w:p>
    <w:bookmarkStart w:id="20" w:name="_Ref72139977"/>
    <w:p w14:paraId="163B3800" w14:textId="04C88BA6"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Documents\\TSGR1_105\\Docs\\R1-2105343.zip" </w:instrText>
      </w:r>
      <w:r w:rsidRPr="00143791">
        <w:fldChar w:fldCharType="separate"/>
      </w:r>
      <w:r w:rsidRPr="00143791">
        <w:t>R1-2105343</w:t>
      </w:r>
      <w:r w:rsidRPr="00143791">
        <w:fldChar w:fldCharType="end"/>
      </w:r>
      <w:r w:rsidRPr="00143791">
        <w:tab/>
        <w:t>Evaluation methodology and KPIs for XR</w:t>
      </w:r>
      <w:r w:rsidRPr="00143791">
        <w:tab/>
        <w:t>Samsung</w:t>
      </w:r>
      <w:bookmarkEnd w:id="20"/>
    </w:p>
    <w:bookmarkStart w:id="21" w:name="_Ref72139837"/>
    <w:p w14:paraId="78E002A2" w14:textId="334EB074"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Documents\\TSGR1_105\\Docs\\R1-2105377.zip" </w:instrText>
      </w:r>
      <w:r w:rsidRPr="00143791">
        <w:fldChar w:fldCharType="separate"/>
      </w:r>
      <w:r w:rsidRPr="00143791">
        <w:t>R1-2105377</w:t>
      </w:r>
      <w:r w:rsidRPr="00143791">
        <w:fldChar w:fldCharType="end"/>
      </w:r>
      <w:r w:rsidRPr="00143791">
        <w:tab/>
        <w:t>On Evaluation Methodology for XR and CG</w:t>
      </w:r>
      <w:r w:rsidRPr="00143791">
        <w:tab/>
        <w:t>MediaTek Inc.</w:t>
      </w:r>
      <w:bookmarkEnd w:id="21"/>
    </w:p>
    <w:bookmarkStart w:id="22" w:name="_Ref72140276"/>
    <w:p w14:paraId="44D1E841" w14:textId="6CD41DD1"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Documents\\TSGR1_105\\Docs\\R1-2105444.zip" </w:instrText>
      </w:r>
      <w:r w:rsidRPr="00143791">
        <w:fldChar w:fldCharType="separate"/>
      </w:r>
      <w:r w:rsidRPr="00143791">
        <w:t>R1-2105444</w:t>
      </w:r>
      <w:r w:rsidRPr="00143791">
        <w:fldChar w:fldCharType="end"/>
      </w:r>
      <w:r w:rsidRPr="00143791">
        <w:tab/>
        <w:t>Discussion on evaluation methodologies for XR</w:t>
      </w:r>
      <w:r w:rsidRPr="00143791">
        <w:tab/>
        <w:t>LG Electronics</w:t>
      </w:r>
      <w:bookmarkEnd w:id="22"/>
    </w:p>
    <w:bookmarkStart w:id="23" w:name="_Ref72139826"/>
    <w:p w14:paraId="43C7D291" w14:textId="5E8A4277"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Documents\\TSGR1_105\\Docs\\R1-2105500.zip" </w:instrText>
      </w:r>
      <w:r w:rsidRPr="00143791">
        <w:fldChar w:fldCharType="separate"/>
      </w:r>
      <w:r w:rsidRPr="00143791">
        <w:t>R1-2105500</w:t>
      </w:r>
      <w:r w:rsidRPr="00143791">
        <w:fldChar w:fldCharType="end"/>
      </w:r>
      <w:r w:rsidRPr="00143791">
        <w:tab/>
        <w:t>Discussion on additional issues on XR Evaluations Methodology and KPI</w:t>
      </w:r>
      <w:r w:rsidRPr="00143791">
        <w:tab/>
      </w:r>
      <w:proofErr w:type="spellStart"/>
      <w:r w:rsidRPr="00143791">
        <w:t>InterDigital</w:t>
      </w:r>
      <w:proofErr w:type="spellEnd"/>
      <w:r w:rsidRPr="00143791">
        <w:t>, Inc.</w:t>
      </w:r>
      <w:bookmarkEnd w:id="23"/>
    </w:p>
    <w:bookmarkStart w:id="24" w:name="_Ref72140280"/>
    <w:p w14:paraId="63E5CD0E" w14:textId="6A3CF76A"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Documents\\TSGR1_105\\Docs\\R1-2105548.zip" </w:instrText>
      </w:r>
      <w:r w:rsidRPr="00143791">
        <w:fldChar w:fldCharType="separate"/>
      </w:r>
      <w:r w:rsidRPr="00143791">
        <w:t>R1-2105548</w:t>
      </w:r>
      <w:r w:rsidRPr="00143791">
        <w:fldChar w:fldCharType="end"/>
      </w:r>
      <w:r w:rsidRPr="00143791">
        <w:tab/>
        <w:t>Discussion on remaining issues of evaluation methodology for XR services</w:t>
      </w:r>
      <w:r w:rsidRPr="00143791">
        <w:tab/>
        <w:t>Xiaomi</w:t>
      </w:r>
      <w:bookmarkEnd w:id="24"/>
    </w:p>
    <w:bookmarkStart w:id="25" w:name="_Ref72139320"/>
    <w:p w14:paraId="01F87DC3" w14:textId="1F6B8A2A"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Documents\\TSGR1_105\\Docs\\R1-2105604.zip" </w:instrText>
      </w:r>
      <w:r w:rsidRPr="00143791">
        <w:fldChar w:fldCharType="separate"/>
      </w:r>
      <w:r w:rsidRPr="00143791">
        <w:t>R1-2105604</w:t>
      </w:r>
      <w:r w:rsidRPr="00143791">
        <w:fldChar w:fldCharType="end"/>
      </w:r>
      <w:r w:rsidRPr="00143791">
        <w:tab/>
        <w:t>Further Discussion on XR Evaluation Methodology</w:t>
      </w:r>
      <w:r w:rsidRPr="00143791">
        <w:tab/>
        <w:t xml:space="preserve">ZTE, </w:t>
      </w:r>
      <w:proofErr w:type="spellStart"/>
      <w:r w:rsidRPr="00143791">
        <w:t>Sanechips</w:t>
      </w:r>
      <w:bookmarkEnd w:id="25"/>
      <w:proofErr w:type="spellEnd"/>
    </w:p>
    <w:bookmarkStart w:id="26" w:name="_Ref72140282"/>
    <w:p w14:paraId="34FD55FE" w14:textId="2088C64D"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Documents\\TSGR1_105\\Docs\\R1-2105727.zip" </w:instrText>
      </w:r>
      <w:r w:rsidRPr="00143791">
        <w:fldChar w:fldCharType="separate"/>
      </w:r>
      <w:r w:rsidRPr="00143791">
        <w:t>R1-2105727</w:t>
      </w:r>
      <w:r w:rsidRPr="00143791">
        <w:fldChar w:fldCharType="end"/>
      </w:r>
      <w:r w:rsidRPr="00143791">
        <w:tab/>
        <w:t>Discussion on evaluation methodology for XR</w:t>
      </w:r>
      <w:r w:rsidRPr="00143791">
        <w:tab/>
        <w:t>NTT DOCOMO, INC.</w:t>
      </w:r>
      <w:bookmarkEnd w:id="26"/>
    </w:p>
    <w:bookmarkStart w:id="27" w:name="_Ref72140283"/>
    <w:p w14:paraId="75D8B4EF" w14:textId="1066E88F" w:rsidR="00143791" w:rsidRPr="00143791" w:rsidRDefault="00143791" w:rsidP="008B3B22">
      <w:pPr>
        <w:pStyle w:val="affb"/>
        <w:numPr>
          <w:ilvl w:val="0"/>
          <w:numId w:val="14"/>
        </w:numPr>
        <w:spacing w:after="0" w:line="240" w:lineRule="auto"/>
      </w:pPr>
      <w:r w:rsidRPr="00143791">
        <w:fldChar w:fldCharType="begin"/>
      </w:r>
      <w:r w:rsidRPr="00143791">
        <w:instrText xml:space="preserve"> HYPERLINK "C:\\Users\\wanshic\\OneDrive - Qualcomm\\Documents\\Standards\\3GPP Standards\\Meeting Documents\\TSGR1_105\\Docs\\R1-2105830.zip" </w:instrText>
      </w:r>
      <w:r w:rsidRPr="00143791">
        <w:fldChar w:fldCharType="separate"/>
      </w:r>
      <w:r w:rsidRPr="00143791">
        <w:t>R1-2105830</w:t>
      </w:r>
      <w:r w:rsidRPr="00143791">
        <w:fldChar w:fldCharType="end"/>
      </w:r>
      <w:r w:rsidRPr="00143791">
        <w:tab/>
        <w:t>Evaluation methodology for XR</w:t>
      </w:r>
      <w:r w:rsidRPr="00143791">
        <w:tab/>
        <w:t>Ericsson</w:t>
      </w:r>
      <w:bookmarkEnd w:id="27"/>
    </w:p>
    <w:p w14:paraId="59A40425" w14:textId="467DA038" w:rsidR="00E02A4F" w:rsidRPr="00E02A4F" w:rsidRDefault="00E02A4F" w:rsidP="00E02A4F">
      <w:pPr>
        <w:pStyle w:val="1"/>
        <w:rPr>
          <w:rFonts w:eastAsia="宋体"/>
          <w:lang w:eastAsia="zh-CN"/>
        </w:rPr>
      </w:pPr>
      <w:r w:rsidRPr="00E02A4F">
        <w:rPr>
          <w:rFonts w:eastAsia="宋体"/>
          <w:lang w:eastAsia="zh-CN"/>
        </w:rPr>
        <w:t>Appendix (</w:t>
      </w:r>
      <w:r>
        <w:rPr>
          <w:rFonts w:eastAsia="宋体" w:hint="eastAsia"/>
          <w:lang w:eastAsia="zh-CN"/>
        </w:rPr>
        <w:t>pre</w:t>
      </w:r>
      <w:r>
        <w:rPr>
          <w:rFonts w:eastAsia="宋体"/>
          <w:lang w:eastAsia="zh-CN"/>
        </w:rPr>
        <w:t xml:space="preserve">vious </w:t>
      </w:r>
      <w:r w:rsidRPr="00E02A4F">
        <w:rPr>
          <w:rFonts w:eastAsia="宋体"/>
          <w:lang w:eastAsia="zh-CN"/>
        </w:rPr>
        <w:t>agreements)</w:t>
      </w:r>
    </w:p>
    <w:p w14:paraId="043FF3BC"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39701F">
      <w:pPr>
        <w:numPr>
          <w:ilvl w:val="0"/>
          <w:numId w:val="31"/>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39701F">
      <w:pPr>
        <w:numPr>
          <w:ilvl w:val="0"/>
          <w:numId w:val="32"/>
        </w:numPr>
        <w:spacing w:after="0" w:line="240" w:lineRule="auto"/>
        <w:rPr>
          <w:lang w:eastAsia="zh-CN"/>
        </w:rPr>
      </w:pPr>
      <w:r w:rsidRPr="00F36272">
        <w:rPr>
          <w:lang w:eastAsia="zh-CN"/>
        </w:rPr>
        <w:t>Statistical model is preferred.</w:t>
      </w:r>
    </w:p>
    <w:p w14:paraId="41F1532D" w14:textId="77777777" w:rsidR="00E02A4F" w:rsidRPr="00F36272" w:rsidRDefault="00E02A4F" w:rsidP="0039701F">
      <w:pPr>
        <w:numPr>
          <w:ilvl w:val="0"/>
          <w:numId w:val="32"/>
        </w:numPr>
        <w:spacing w:after="0" w:line="240" w:lineRule="auto"/>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宋体"/>
          <w:lang w:eastAsia="zh-CN"/>
        </w:rPr>
        <w:t> </w:t>
      </w:r>
    </w:p>
    <w:p w14:paraId="6210BA9D" w14:textId="77777777" w:rsidR="00E02A4F" w:rsidRPr="00F36272" w:rsidRDefault="00E02A4F" w:rsidP="0039701F">
      <w:pPr>
        <w:numPr>
          <w:ilvl w:val="0"/>
          <w:numId w:val="32"/>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007BB5">
      <w:pPr>
        <w:numPr>
          <w:ilvl w:val="0"/>
          <w:numId w:val="28"/>
        </w:numPr>
        <w:spacing w:after="0" w:line="240" w:lineRule="auto"/>
        <w:rPr>
          <w:lang w:eastAsia="zh-CN"/>
        </w:rPr>
      </w:pPr>
      <w:r w:rsidRPr="00F36272">
        <w:rPr>
          <w:lang w:eastAsia="zh-CN"/>
        </w:rPr>
        <w:t>Indoor hotspot: FR1 and FR2</w:t>
      </w:r>
    </w:p>
    <w:p w14:paraId="55865189" w14:textId="77777777" w:rsidR="00E02A4F" w:rsidRPr="00F36272" w:rsidRDefault="00E02A4F" w:rsidP="00007BB5">
      <w:pPr>
        <w:numPr>
          <w:ilvl w:val="1"/>
          <w:numId w:val="28"/>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007BB5">
      <w:pPr>
        <w:numPr>
          <w:ilvl w:val="1"/>
          <w:numId w:val="28"/>
        </w:numPr>
        <w:spacing w:after="0" w:line="240" w:lineRule="auto"/>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007BB5">
      <w:pPr>
        <w:numPr>
          <w:ilvl w:val="0"/>
          <w:numId w:val="28"/>
        </w:numPr>
        <w:spacing w:after="0" w:line="240" w:lineRule="auto"/>
        <w:rPr>
          <w:lang w:eastAsia="zh-CN"/>
        </w:rPr>
      </w:pPr>
      <w:r w:rsidRPr="00F36272">
        <w:rPr>
          <w:lang w:eastAsia="zh-CN"/>
        </w:rPr>
        <w:t>Dense urban: FR1 and FR2</w:t>
      </w:r>
    </w:p>
    <w:p w14:paraId="2EACE6E0" w14:textId="77777777" w:rsidR="00E02A4F" w:rsidRPr="00F36272" w:rsidRDefault="00E02A4F" w:rsidP="00007BB5">
      <w:pPr>
        <w:numPr>
          <w:ilvl w:val="1"/>
          <w:numId w:val="28"/>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007BB5">
      <w:pPr>
        <w:numPr>
          <w:ilvl w:val="1"/>
          <w:numId w:val="28"/>
        </w:numPr>
        <w:spacing w:after="0" w:line="240" w:lineRule="auto"/>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39701F">
      <w:pPr>
        <w:pStyle w:val="affb"/>
        <w:numPr>
          <w:ilvl w:val="0"/>
          <w:numId w:val="36"/>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39701F">
      <w:pPr>
        <w:pStyle w:val="affb"/>
        <w:numPr>
          <w:ilvl w:val="0"/>
          <w:numId w:val="36"/>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宋体" w:hAnsi="Arial" w:cs="Arial"/>
                <w:b/>
                <w:bCs/>
                <w:sz w:val="16"/>
                <w:szCs w:val="16"/>
              </w:rPr>
              <w:t>Paramete</w:t>
            </w:r>
            <w:r w:rsidRPr="00F36272">
              <w:rPr>
                <w:rFonts w:ascii="Arial" w:eastAsia="宋体"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21cells with wraparound</w:t>
            </w:r>
            <w:r w:rsidRPr="00F36272">
              <w:rPr>
                <w:rFonts w:ascii="Arial" w:eastAsia="宋体"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39701F">
      <w:pPr>
        <w:numPr>
          <w:ilvl w:val="0"/>
          <w:numId w:val="33"/>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39701F">
      <w:pPr>
        <w:numPr>
          <w:ilvl w:val="0"/>
          <w:numId w:val="33"/>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39701F">
      <w:pPr>
        <w:pStyle w:val="affb"/>
        <w:numPr>
          <w:ilvl w:val="0"/>
          <w:numId w:val="37"/>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Paramete</w:t>
            </w:r>
            <w:r w:rsidRPr="00FE1C87">
              <w:rPr>
                <w:rFonts w:ascii="Arial" w:eastAsia="宋体"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120m x 50m</w:t>
            </w:r>
            <w:r w:rsidRPr="00FE1C87">
              <w:rPr>
                <w:rFonts w:ascii="Arial" w:eastAsia="宋体" w:hAnsi="Arial" w:cs="Arial"/>
                <w:sz w:val="16"/>
                <w:szCs w:val="16"/>
              </w:rPr>
              <w:br/>
              <w:t>ISD: 20m</w:t>
            </w:r>
            <w:r w:rsidRPr="00FE1C87">
              <w:rPr>
                <w:rFonts w:ascii="Arial" w:eastAsia="宋体"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21cells with wraparound</w:t>
            </w:r>
            <w:r w:rsidRPr="00FE1C87">
              <w:rPr>
                <w:rFonts w:ascii="Arial" w:eastAsia="宋体"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宋体" w:hAnsi="Arial" w:cs="Arial"/>
                <w:sz w:val="16"/>
                <w:szCs w:val="16"/>
              </w:rPr>
              <w:t>hUT</w:t>
            </w:r>
            <w:proofErr w:type="spellEnd"/>
            <w:r w:rsidRPr="00FE1C87">
              <w:rPr>
                <w:rFonts w:ascii="Arial" w:eastAsia="宋体"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宋体" w:hAnsi="Arial" w:cs="Arial"/>
                <w:color w:val="C00000"/>
                <w:sz w:val="16"/>
                <w:szCs w:val="16"/>
              </w:rPr>
              <w:t>FFS:Ideal</w:t>
            </w:r>
            <w:proofErr w:type="spellEnd"/>
            <w:r w:rsidRPr="00FE1C87">
              <w:rPr>
                <w:rFonts w:ascii="Arial" w:eastAsia="宋体"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 xml:space="preserve">Ceiling-mount antenna radiation pattern, 5 </w:t>
            </w:r>
            <w:proofErr w:type="spellStart"/>
            <w:r w:rsidRPr="00FE1C87">
              <w:rPr>
                <w:rFonts w:ascii="Arial" w:eastAsia="宋体"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 xml:space="preserve">3-sector antenna radiation pattern, 8 </w:t>
            </w:r>
            <w:proofErr w:type="spellStart"/>
            <w:r w:rsidRPr="00FE1C87">
              <w:rPr>
                <w:rFonts w:ascii="Arial" w:eastAsia="宋体"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 xml:space="preserve">FR1: Omni-directional, 0 </w:t>
            </w:r>
            <w:proofErr w:type="spellStart"/>
            <w:r w:rsidRPr="00FE1C87">
              <w:rPr>
                <w:rFonts w:ascii="Arial" w:eastAsia="宋体" w:hAnsi="Arial" w:cs="Arial"/>
                <w:sz w:val="16"/>
                <w:szCs w:val="16"/>
              </w:rPr>
              <w:t>dBi</w:t>
            </w:r>
            <w:proofErr w:type="spellEnd"/>
            <w:r w:rsidRPr="00FE1C87">
              <w:rPr>
                <w:rFonts w:ascii="Arial" w:eastAsia="宋体"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39701F">
      <w:pPr>
        <w:numPr>
          <w:ilvl w:val="0"/>
          <w:numId w:val="38"/>
        </w:numPr>
        <w:spacing w:after="0" w:line="240" w:lineRule="auto"/>
        <w:rPr>
          <w:lang w:eastAsia="zh-CN"/>
        </w:rPr>
      </w:pPr>
      <w:r w:rsidRPr="00F36272">
        <w:rPr>
          <w:lang w:eastAsia="zh-CN"/>
        </w:rPr>
        <w:t>For outdoor scenario:</w:t>
      </w:r>
    </w:p>
    <w:p w14:paraId="6264EF3C" w14:textId="77777777" w:rsidR="00E02A4F" w:rsidRPr="00F36272" w:rsidRDefault="00E02A4F" w:rsidP="0039701F">
      <w:pPr>
        <w:numPr>
          <w:ilvl w:val="1"/>
          <w:numId w:val="38"/>
        </w:numPr>
        <w:spacing w:after="0" w:line="240" w:lineRule="auto"/>
        <w:rPr>
          <w:lang w:eastAsia="zh-CN"/>
        </w:rPr>
      </w:pPr>
      <w:r w:rsidRPr="00F36272">
        <w:rPr>
          <w:lang w:eastAsia="zh-CN"/>
        </w:rPr>
        <w:t>FR1: 80% indoor, 20% outdoor</w:t>
      </w:r>
    </w:p>
    <w:p w14:paraId="553AB786" w14:textId="77777777" w:rsidR="00E02A4F" w:rsidRPr="00F36272" w:rsidRDefault="00E02A4F" w:rsidP="0039701F">
      <w:pPr>
        <w:numPr>
          <w:ilvl w:val="1"/>
          <w:numId w:val="38"/>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007BB5">
      <w:pPr>
        <w:numPr>
          <w:ilvl w:val="0"/>
          <w:numId w:val="27"/>
        </w:numPr>
        <w:spacing w:after="0" w:line="240" w:lineRule="auto"/>
        <w:rPr>
          <w:lang w:eastAsia="zh-CN"/>
        </w:rPr>
      </w:pPr>
      <w:r w:rsidRPr="00F36272">
        <w:rPr>
          <w:lang w:eastAsia="zh-CN"/>
        </w:rPr>
        <w:t>FR1:</w:t>
      </w:r>
    </w:p>
    <w:p w14:paraId="65D23CBA" w14:textId="77777777" w:rsidR="00E02A4F" w:rsidRPr="00F36272" w:rsidRDefault="00E02A4F" w:rsidP="00007BB5">
      <w:pPr>
        <w:numPr>
          <w:ilvl w:val="1"/>
          <w:numId w:val="27"/>
        </w:numPr>
        <w:spacing w:after="0" w:line="240" w:lineRule="auto"/>
        <w:rPr>
          <w:lang w:eastAsia="zh-CN"/>
        </w:rPr>
      </w:pPr>
      <w:r w:rsidRPr="00F36272">
        <w:rPr>
          <w:lang w:eastAsia="zh-CN"/>
        </w:rPr>
        <w:t>Option 1: DDDSU</w:t>
      </w:r>
    </w:p>
    <w:p w14:paraId="4D70A88D" w14:textId="77777777" w:rsidR="00E02A4F" w:rsidRPr="00F36272" w:rsidRDefault="00E02A4F" w:rsidP="00007BB5">
      <w:pPr>
        <w:numPr>
          <w:ilvl w:val="1"/>
          <w:numId w:val="27"/>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007BB5">
      <w:pPr>
        <w:numPr>
          <w:ilvl w:val="0"/>
          <w:numId w:val="27"/>
        </w:numPr>
        <w:spacing w:after="0" w:line="240" w:lineRule="auto"/>
        <w:rPr>
          <w:lang w:eastAsia="zh-CN"/>
        </w:rPr>
      </w:pPr>
      <w:r w:rsidRPr="00F36272">
        <w:rPr>
          <w:lang w:eastAsia="zh-CN"/>
        </w:rPr>
        <w:t>FR2:</w:t>
      </w:r>
    </w:p>
    <w:p w14:paraId="5302D009" w14:textId="77777777" w:rsidR="00E02A4F" w:rsidRPr="00F36272" w:rsidRDefault="00E02A4F" w:rsidP="00007BB5">
      <w:pPr>
        <w:numPr>
          <w:ilvl w:val="1"/>
          <w:numId w:val="27"/>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39701F">
      <w:pPr>
        <w:numPr>
          <w:ilvl w:val="0"/>
          <w:numId w:val="39"/>
        </w:numPr>
        <w:spacing w:after="0" w:line="240" w:lineRule="auto"/>
        <w:rPr>
          <w:lang w:eastAsia="zh-CN"/>
        </w:rPr>
      </w:pPr>
      <w:r w:rsidRPr="00F36272">
        <w:rPr>
          <w:lang w:eastAsia="zh-CN"/>
        </w:rPr>
        <w:t>FR1:</w:t>
      </w:r>
    </w:p>
    <w:p w14:paraId="23AC3C6D" w14:textId="77777777" w:rsidR="00E02A4F" w:rsidRPr="00F36272" w:rsidRDefault="00E02A4F" w:rsidP="0039701F">
      <w:pPr>
        <w:numPr>
          <w:ilvl w:val="1"/>
          <w:numId w:val="39"/>
        </w:numPr>
        <w:spacing w:after="0" w:line="240" w:lineRule="auto"/>
        <w:rPr>
          <w:lang w:eastAsia="zh-CN"/>
        </w:rPr>
      </w:pPr>
      <w:r w:rsidRPr="00F36272">
        <w:rPr>
          <w:lang w:eastAsia="zh-CN"/>
        </w:rPr>
        <w:t xml:space="preserve">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(4,4,2,1,1;4,4)</w:t>
      </w:r>
    </w:p>
    <w:p w14:paraId="2196EF00" w14:textId="77777777" w:rsidR="00E02A4F" w:rsidRPr="00F36272" w:rsidRDefault="00E02A4F" w:rsidP="0039701F">
      <w:pPr>
        <w:numPr>
          <w:ilvl w:val="1"/>
          <w:numId w:val="39"/>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365B9ED4" w14:textId="77777777" w:rsidR="00E02A4F" w:rsidRPr="00F36272" w:rsidRDefault="00E02A4F" w:rsidP="0039701F">
      <w:pPr>
        <w:numPr>
          <w:ilvl w:val="0"/>
          <w:numId w:val="39"/>
        </w:numPr>
        <w:spacing w:after="0" w:line="240" w:lineRule="auto"/>
        <w:rPr>
          <w:lang w:eastAsia="zh-CN"/>
        </w:rPr>
      </w:pPr>
      <w:r w:rsidRPr="00F36272">
        <w:rPr>
          <w:lang w:eastAsia="zh-CN"/>
        </w:rPr>
        <w:t>FR2:</w:t>
      </w:r>
    </w:p>
    <w:p w14:paraId="73E8FDF5" w14:textId="77777777" w:rsidR="00E02A4F" w:rsidRPr="00F36272" w:rsidRDefault="00E02A4F" w:rsidP="0039701F">
      <w:pPr>
        <w:numPr>
          <w:ilvl w:val="1"/>
          <w:numId w:val="39"/>
        </w:numPr>
        <w:spacing w:after="0" w:line="240" w:lineRule="auto"/>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39701F">
      <w:pPr>
        <w:numPr>
          <w:ilvl w:val="1"/>
          <w:numId w:val="39"/>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39701F">
      <w:pPr>
        <w:numPr>
          <w:ilvl w:val="0"/>
          <w:numId w:val="40"/>
        </w:numPr>
        <w:spacing w:after="0" w:line="240" w:lineRule="auto"/>
        <w:rPr>
          <w:lang w:eastAsia="zh-CN"/>
        </w:rPr>
      </w:pPr>
      <w:r w:rsidRPr="00F36272">
        <w:rPr>
          <w:lang w:eastAsia="zh-CN"/>
        </w:rPr>
        <w:t>Dense Urban</w:t>
      </w:r>
    </w:p>
    <w:p w14:paraId="5C378942" w14:textId="77777777" w:rsidR="00E02A4F" w:rsidRPr="00F36272" w:rsidRDefault="00E02A4F" w:rsidP="0039701F">
      <w:pPr>
        <w:numPr>
          <w:ilvl w:val="1"/>
          <w:numId w:val="40"/>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39701F">
      <w:pPr>
        <w:numPr>
          <w:ilvl w:val="1"/>
          <w:numId w:val="40"/>
        </w:numPr>
        <w:spacing w:after="0" w:line="240" w:lineRule="auto"/>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39701F">
      <w:pPr>
        <w:numPr>
          <w:ilvl w:val="0"/>
          <w:numId w:val="40"/>
        </w:numPr>
        <w:spacing w:after="0" w:line="240" w:lineRule="auto"/>
        <w:rPr>
          <w:lang w:eastAsia="zh-CN"/>
        </w:rPr>
      </w:pPr>
      <w:r w:rsidRPr="00F36272">
        <w:rPr>
          <w:lang w:eastAsia="zh-CN"/>
        </w:rPr>
        <w:t>Indoor hotspot</w:t>
      </w:r>
    </w:p>
    <w:p w14:paraId="201FF8B2" w14:textId="77777777" w:rsidR="00E02A4F" w:rsidRPr="00F36272" w:rsidRDefault="00E02A4F" w:rsidP="0039701F">
      <w:pPr>
        <w:numPr>
          <w:ilvl w:val="1"/>
          <w:numId w:val="40"/>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39701F">
      <w:pPr>
        <w:pStyle w:val="affb"/>
        <w:numPr>
          <w:ilvl w:val="0"/>
          <w:numId w:val="41"/>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r w:rsidRPr="00FE1C87">
              <w:rPr>
                <w:rFonts w:ascii="Arial" w:eastAsia="宋体"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CSI</w:t>
            </w:r>
            <w:r w:rsidRPr="00FE1C87">
              <w:rPr>
                <w:rStyle w:val="xapple-converted-space"/>
                <w:rFonts w:ascii="Arial" w:eastAsia="宋体" w:hAnsi="Arial" w:cs="Arial"/>
                <w:b/>
                <w:bCs/>
                <w:sz w:val="16"/>
                <w:szCs w:val="16"/>
              </w:rPr>
              <w:t> </w:t>
            </w:r>
            <w:r w:rsidRPr="00FE1C87">
              <w:rPr>
                <w:rFonts w:ascii="Arial" w:eastAsia="宋体"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p w14:paraId="2F7D675E" w14:textId="77777777" w:rsidR="00E02A4F" w:rsidRDefault="00E02A4F" w:rsidP="004E6227">
            <w:pPr>
              <w:pStyle w:val="xmsonormal"/>
              <w:ind w:left="720" w:hanging="720"/>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 xml:space="preserve">Assumptions on SRS: periodicity, processing gain, processing delay, </w:t>
            </w:r>
            <w:proofErr w:type="spellStart"/>
            <w:r w:rsidRPr="00FE1C87">
              <w:rPr>
                <w:rFonts w:ascii="Arial" w:eastAsia="宋体"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宋体"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 xml:space="preserve">Companies should report </w:t>
            </w:r>
            <w:proofErr w:type="spellStart"/>
            <w:r w:rsidRPr="00FE1C87">
              <w:rPr>
                <w:rFonts w:ascii="Arial" w:eastAsia="宋体" w:hAnsi="Arial" w:cs="Arial"/>
                <w:sz w:val="16"/>
                <w:szCs w:val="16"/>
              </w:rPr>
              <w:t>gNB</w:t>
            </w:r>
            <w:proofErr w:type="spellEnd"/>
            <w:r w:rsidRPr="00FE1C87">
              <w:rPr>
                <w:rFonts w:ascii="Arial" w:eastAsia="宋体" w:hAnsi="Arial" w:cs="Arial"/>
                <w:sz w:val="16"/>
                <w:szCs w:val="16"/>
              </w:rPr>
              <w:t xml:space="preserve">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39701F">
      <w:pPr>
        <w:numPr>
          <w:ilvl w:val="0"/>
          <w:numId w:val="34"/>
        </w:numPr>
        <w:spacing w:after="0" w:line="240" w:lineRule="auto"/>
        <w:rPr>
          <w:lang w:eastAsia="zh-CN"/>
        </w:rPr>
      </w:pPr>
      <w:r w:rsidRPr="00F36272">
        <w:rPr>
          <w:lang w:eastAsia="zh-CN"/>
        </w:rPr>
        <w:lastRenderedPageBreak/>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39701F">
      <w:pPr>
        <w:numPr>
          <w:ilvl w:val="0"/>
          <w:numId w:val="34"/>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39701F">
      <w:pPr>
        <w:numPr>
          <w:ilvl w:val="0"/>
          <w:numId w:val="42"/>
        </w:numPr>
        <w:spacing w:after="0" w:line="240" w:lineRule="auto"/>
        <w:rPr>
          <w:lang w:eastAsia="zh-CN"/>
        </w:rPr>
      </w:pPr>
      <w:r w:rsidRPr="00F36272">
        <w:rPr>
          <w:lang w:eastAsia="zh-CN"/>
        </w:rPr>
        <w:t>For FR1,</w:t>
      </w:r>
    </w:p>
    <w:p w14:paraId="21669ABB" w14:textId="77777777" w:rsidR="00E02A4F" w:rsidRPr="00F36272" w:rsidRDefault="00E02A4F" w:rsidP="0039701F">
      <w:pPr>
        <w:numPr>
          <w:ilvl w:val="1"/>
          <w:numId w:val="42"/>
        </w:numPr>
        <w:spacing w:after="0" w:line="240" w:lineRule="auto"/>
        <w:rPr>
          <w:lang w:eastAsia="zh-CN"/>
        </w:rPr>
      </w:pPr>
      <w:r w:rsidRPr="00F36272">
        <w:rPr>
          <w:lang w:eastAsia="zh-CN"/>
        </w:rPr>
        <w:t>Baseline: 100 MHz</w:t>
      </w:r>
    </w:p>
    <w:p w14:paraId="784ABBBE" w14:textId="77777777" w:rsidR="00E02A4F" w:rsidRPr="00F36272" w:rsidRDefault="00E02A4F" w:rsidP="0039701F">
      <w:pPr>
        <w:numPr>
          <w:ilvl w:val="1"/>
          <w:numId w:val="42"/>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39701F">
      <w:pPr>
        <w:numPr>
          <w:ilvl w:val="0"/>
          <w:numId w:val="42"/>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39701F">
      <w:pPr>
        <w:pStyle w:val="affb"/>
        <w:numPr>
          <w:ilvl w:val="0"/>
          <w:numId w:val="46"/>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39701F">
      <w:pPr>
        <w:pStyle w:val="affb"/>
        <w:numPr>
          <w:ilvl w:val="1"/>
          <w:numId w:val="46"/>
        </w:numPr>
        <w:overflowPunct w:val="0"/>
        <w:autoSpaceDE w:val="0"/>
        <w:autoSpaceDN w:val="0"/>
        <w:adjustRightInd w:val="0"/>
        <w:spacing w:line="240" w:lineRule="auto"/>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39701F">
      <w:pPr>
        <w:pStyle w:val="affb"/>
        <w:numPr>
          <w:ilvl w:val="1"/>
          <w:numId w:val="46"/>
        </w:numPr>
        <w:overflowPunct w:val="0"/>
        <w:autoSpaceDE w:val="0"/>
        <w:autoSpaceDN w:val="0"/>
        <w:adjustRightInd w:val="0"/>
        <w:spacing w:line="240" w:lineRule="auto"/>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39701F">
      <w:pPr>
        <w:pStyle w:val="affb"/>
        <w:numPr>
          <w:ilvl w:val="1"/>
          <w:numId w:val="46"/>
        </w:numPr>
        <w:overflowPunct w:val="0"/>
        <w:autoSpaceDE w:val="0"/>
        <w:autoSpaceDN w:val="0"/>
        <w:adjustRightInd w:val="0"/>
        <w:spacing w:line="240" w:lineRule="auto"/>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affb"/>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39701F">
      <w:pPr>
        <w:pStyle w:val="affb"/>
        <w:numPr>
          <w:ilvl w:val="0"/>
          <w:numId w:val="46"/>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F36272" w:rsidRDefault="00E02A4F" w:rsidP="0039701F">
      <w:pPr>
        <w:pStyle w:val="affb"/>
        <w:numPr>
          <w:ilvl w:val="1"/>
          <w:numId w:val="46"/>
        </w:numPr>
        <w:overflowPunct w:val="0"/>
        <w:autoSpaceDE w:val="0"/>
        <w:autoSpaceDN w:val="0"/>
        <w:adjustRightInd w:val="0"/>
        <w:spacing w:line="240" w:lineRule="auto"/>
        <w:contextualSpacing/>
        <w:textAlignment w:val="baseline"/>
        <w:rPr>
          <w:lang w:eastAsia="zh-CN"/>
        </w:rPr>
      </w:pP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(4,8,2,2,2;1,1)</w:t>
      </w:r>
    </w:p>
    <w:p w14:paraId="43E9C2CB" w14:textId="77777777" w:rsidR="00E02A4F" w:rsidRPr="00F36272" w:rsidRDefault="00E02A4F" w:rsidP="00E02A4F">
      <w:pPr>
        <w:pStyle w:val="affb"/>
        <w:spacing w:after="0"/>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39701F">
      <w:pPr>
        <w:numPr>
          <w:ilvl w:val="0"/>
          <w:numId w:val="43"/>
        </w:numPr>
        <w:spacing w:after="0" w:line="240" w:lineRule="auto"/>
        <w:rPr>
          <w:lang w:eastAsia="zh-CN"/>
        </w:rPr>
      </w:pPr>
      <w:r w:rsidRPr="00F36272">
        <w:rPr>
          <w:lang w:eastAsia="zh-CN"/>
        </w:rPr>
        <w:t>FR1:</w:t>
      </w:r>
    </w:p>
    <w:p w14:paraId="05C18216" w14:textId="77777777" w:rsidR="00E02A4F" w:rsidRPr="00F36272" w:rsidRDefault="00E02A4F" w:rsidP="0039701F">
      <w:pPr>
        <w:numPr>
          <w:ilvl w:val="1"/>
          <w:numId w:val="43"/>
        </w:numPr>
        <w:spacing w:after="0" w:line="240" w:lineRule="auto"/>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N/A)λ</w:t>
      </w:r>
    </w:p>
    <w:p w14:paraId="6BA82922" w14:textId="77777777" w:rsidR="00E02A4F" w:rsidRPr="00F36272" w:rsidRDefault="00E02A4F" w:rsidP="0039701F">
      <w:pPr>
        <w:numPr>
          <w:ilvl w:val="1"/>
          <w:numId w:val="43"/>
        </w:numPr>
        <w:spacing w:after="0" w:line="240" w:lineRule="auto"/>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39701F">
      <w:pPr>
        <w:numPr>
          <w:ilvl w:val="0"/>
          <w:numId w:val="43"/>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4F3DD66F" w:rsidR="00E02A4F" w:rsidRPr="00F36272" w:rsidRDefault="00E02A4F" w:rsidP="0039701F">
      <w:pPr>
        <w:numPr>
          <w:ilvl w:val="1"/>
          <w:numId w:val="43"/>
        </w:numPr>
        <w:spacing w:after="0" w:line="240" w:lineRule="auto"/>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18" w:history="1">
        <w:r>
          <w:rPr>
            <w:rStyle w:val="aff4"/>
            <w:lang w:eastAsia="zh-CN"/>
          </w:rPr>
          <w:t>R1-2007151</w:t>
        </w:r>
      </w:hyperlink>
      <w:r w:rsidRPr="00F36272">
        <w:rPr>
          <w:lang w:eastAsia="zh-CN"/>
        </w:rPr>
        <w:t>)</w:t>
      </w:r>
    </w:p>
    <w:p w14:paraId="0C47CEBF" w14:textId="77777777" w:rsidR="00E02A4F" w:rsidRPr="00F36272" w:rsidRDefault="00E02A4F" w:rsidP="0039701F">
      <w:pPr>
        <w:numPr>
          <w:ilvl w:val="2"/>
          <w:numId w:val="43"/>
        </w:numPr>
        <w:spacing w:after="0" w:line="240" w:lineRule="auto"/>
        <w:rPr>
          <w:lang w:eastAsia="zh-CN"/>
        </w:rPr>
      </w:pPr>
      <w:r w:rsidRPr="00F36272">
        <w:rPr>
          <w:lang w:eastAsia="zh-CN"/>
        </w:rPr>
        <w:t>(M, N, P)=(1, 4, 2), 3 panels (left, right, top)</w:t>
      </w:r>
    </w:p>
    <w:p w14:paraId="39D31B3A" w14:textId="77777777" w:rsidR="00E02A4F" w:rsidRPr="00F36272" w:rsidRDefault="00E02A4F" w:rsidP="0039701F">
      <w:pPr>
        <w:numPr>
          <w:ilvl w:val="2"/>
          <w:numId w:val="43"/>
        </w:numPr>
        <w:spacing w:after="0" w:line="240" w:lineRule="auto"/>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39701F">
      <w:pPr>
        <w:numPr>
          <w:ilvl w:val="1"/>
          <w:numId w:val="43"/>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39701F">
      <w:pPr>
        <w:numPr>
          <w:ilvl w:val="2"/>
          <w:numId w:val="43"/>
        </w:numPr>
        <w:spacing w:after="0" w:line="240" w:lineRule="auto"/>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r w:rsidRPr="00F36272">
        <w:rPr>
          <w:lang w:eastAsia="zh-CN"/>
        </w:rPr>
        <w:t>dH,dV</w:t>
      </w:r>
      <w:proofErr w:type="spell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39701F">
      <w:pPr>
        <w:numPr>
          <w:ilvl w:val="0"/>
          <w:numId w:val="44"/>
        </w:numPr>
        <w:spacing w:after="0" w:line="240" w:lineRule="auto"/>
        <w:rPr>
          <w:lang w:eastAsia="zh-CN"/>
        </w:rPr>
      </w:pPr>
      <w:r w:rsidRPr="00F36272">
        <w:rPr>
          <w:lang w:eastAsia="zh-CN"/>
        </w:rPr>
        <w:t>For Indoor hotspot:</w:t>
      </w:r>
    </w:p>
    <w:p w14:paraId="3EDAA1E6" w14:textId="77777777" w:rsidR="00E02A4F" w:rsidRPr="00F36272" w:rsidRDefault="00E02A4F" w:rsidP="0039701F">
      <w:pPr>
        <w:numPr>
          <w:ilvl w:val="1"/>
          <w:numId w:val="44"/>
        </w:numPr>
        <w:spacing w:after="0" w:line="240" w:lineRule="auto"/>
        <w:rPr>
          <w:lang w:eastAsia="zh-CN"/>
        </w:rPr>
      </w:pPr>
      <w:r w:rsidRPr="00F36272">
        <w:rPr>
          <w:lang w:eastAsia="zh-CN"/>
        </w:rPr>
        <w:t>FR1:</w:t>
      </w:r>
    </w:p>
    <w:p w14:paraId="6481D31D" w14:textId="77777777" w:rsidR="00E02A4F" w:rsidRPr="00F36272" w:rsidRDefault="00E02A4F" w:rsidP="0039701F">
      <w:pPr>
        <w:numPr>
          <w:ilvl w:val="2"/>
          <w:numId w:val="44"/>
        </w:numPr>
        <w:spacing w:after="0" w:line="240" w:lineRule="auto"/>
        <w:rPr>
          <w:lang w:eastAsia="zh-CN"/>
        </w:rPr>
      </w:pPr>
      <w:r w:rsidRPr="00F36272">
        <w:rPr>
          <w:lang w:eastAsia="zh-CN"/>
        </w:rPr>
        <w:t>24 dBm per 20 MHz</w:t>
      </w:r>
    </w:p>
    <w:p w14:paraId="638CE237" w14:textId="77777777" w:rsidR="00E02A4F" w:rsidRPr="00F36272" w:rsidRDefault="00E02A4F" w:rsidP="0039701F">
      <w:pPr>
        <w:numPr>
          <w:ilvl w:val="1"/>
          <w:numId w:val="44"/>
        </w:numPr>
        <w:spacing w:after="0" w:line="240" w:lineRule="auto"/>
        <w:rPr>
          <w:lang w:eastAsia="zh-CN"/>
        </w:rPr>
      </w:pPr>
      <w:r w:rsidRPr="00F36272">
        <w:rPr>
          <w:lang w:eastAsia="zh-CN"/>
        </w:rPr>
        <w:t>FR2:</w:t>
      </w:r>
    </w:p>
    <w:p w14:paraId="2ECF3A4A" w14:textId="77777777" w:rsidR="00E02A4F" w:rsidRPr="00F36272" w:rsidRDefault="00E02A4F" w:rsidP="0039701F">
      <w:pPr>
        <w:numPr>
          <w:ilvl w:val="2"/>
          <w:numId w:val="44"/>
        </w:numPr>
        <w:spacing w:after="0" w:line="240" w:lineRule="auto"/>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39701F">
      <w:pPr>
        <w:numPr>
          <w:ilvl w:val="0"/>
          <w:numId w:val="44"/>
        </w:numPr>
        <w:spacing w:after="0" w:line="240" w:lineRule="auto"/>
        <w:rPr>
          <w:lang w:eastAsia="zh-CN"/>
        </w:rPr>
      </w:pPr>
      <w:r w:rsidRPr="00F36272">
        <w:rPr>
          <w:lang w:eastAsia="zh-CN"/>
        </w:rPr>
        <w:t>For Dense urban:</w:t>
      </w:r>
    </w:p>
    <w:p w14:paraId="010D7268" w14:textId="77777777" w:rsidR="00E02A4F" w:rsidRPr="00F36272" w:rsidRDefault="00E02A4F" w:rsidP="0039701F">
      <w:pPr>
        <w:numPr>
          <w:ilvl w:val="1"/>
          <w:numId w:val="44"/>
        </w:numPr>
        <w:spacing w:after="0" w:line="240" w:lineRule="auto"/>
        <w:rPr>
          <w:lang w:eastAsia="zh-CN"/>
        </w:rPr>
      </w:pPr>
      <w:r w:rsidRPr="00F36272">
        <w:rPr>
          <w:lang w:eastAsia="zh-CN"/>
        </w:rPr>
        <w:t>FR1:</w:t>
      </w:r>
    </w:p>
    <w:p w14:paraId="7BEAAB9C" w14:textId="77777777" w:rsidR="00E02A4F" w:rsidRPr="00F36272" w:rsidRDefault="00E02A4F" w:rsidP="0039701F">
      <w:pPr>
        <w:numPr>
          <w:ilvl w:val="2"/>
          <w:numId w:val="44"/>
        </w:numPr>
        <w:spacing w:after="0" w:line="240" w:lineRule="auto"/>
        <w:rPr>
          <w:lang w:eastAsia="zh-CN"/>
        </w:rPr>
      </w:pPr>
      <w:r w:rsidRPr="00F36272">
        <w:rPr>
          <w:lang w:eastAsia="zh-CN"/>
        </w:rPr>
        <w:t>44 dBm per 20 MHz</w:t>
      </w:r>
    </w:p>
    <w:p w14:paraId="74C689D7" w14:textId="77777777" w:rsidR="00E02A4F" w:rsidRPr="00F36272" w:rsidRDefault="00E02A4F" w:rsidP="0039701F">
      <w:pPr>
        <w:numPr>
          <w:ilvl w:val="1"/>
          <w:numId w:val="44"/>
        </w:numPr>
        <w:spacing w:after="0" w:line="240" w:lineRule="auto"/>
        <w:rPr>
          <w:lang w:eastAsia="zh-CN"/>
        </w:rPr>
      </w:pPr>
      <w:r w:rsidRPr="00F36272">
        <w:rPr>
          <w:lang w:eastAsia="zh-CN"/>
        </w:rPr>
        <w:t>FR2:</w:t>
      </w:r>
    </w:p>
    <w:p w14:paraId="7FA2E062" w14:textId="77777777" w:rsidR="00E02A4F" w:rsidRPr="00F36272" w:rsidRDefault="00E02A4F" w:rsidP="0039701F">
      <w:pPr>
        <w:numPr>
          <w:ilvl w:val="2"/>
          <w:numId w:val="44"/>
        </w:numPr>
        <w:spacing w:after="0" w:line="240" w:lineRule="auto"/>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lastRenderedPageBreak/>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39701F">
      <w:pPr>
        <w:numPr>
          <w:ilvl w:val="0"/>
          <w:numId w:val="45"/>
        </w:numPr>
        <w:spacing w:after="0" w:line="240" w:lineRule="auto"/>
        <w:rPr>
          <w:lang w:eastAsia="zh-CN"/>
        </w:rPr>
      </w:pPr>
      <w:r w:rsidRPr="00F36272">
        <w:rPr>
          <w:lang w:eastAsia="zh-CN"/>
        </w:rPr>
        <w:t>FR1: 23 dBm</w:t>
      </w:r>
    </w:p>
    <w:p w14:paraId="5856539D" w14:textId="77777777" w:rsidR="00E02A4F" w:rsidRDefault="00E02A4F" w:rsidP="0039701F">
      <w:pPr>
        <w:numPr>
          <w:ilvl w:val="0"/>
          <w:numId w:val="45"/>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39701F">
      <w:pPr>
        <w:pStyle w:val="affb"/>
        <w:numPr>
          <w:ilvl w:val="0"/>
          <w:numId w:val="47"/>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39701F">
      <w:pPr>
        <w:pStyle w:val="affb"/>
        <w:numPr>
          <w:ilvl w:val="0"/>
          <w:numId w:val="47"/>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39701F">
      <w:pPr>
        <w:pStyle w:val="affb"/>
        <w:numPr>
          <w:ilvl w:val="0"/>
          <w:numId w:val="47"/>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39701F">
      <w:pPr>
        <w:pStyle w:val="affb"/>
        <w:numPr>
          <w:ilvl w:val="0"/>
          <w:numId w:val="47"/>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39701F">
      <w:pPr>
        <w:pStyle w:val="affb"/>
        <w:numPr>
          <w:ilvl w:val="0"/>
          <w:numId w:val="47"/>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39701F">
      <w:pPr>
        <w:pStyle w:val="affb"/>
        <w:numPr>
          <w:ilvl w:val="0"/>
          <w:numId w:val="47"/>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39701F">
      <w:pPr>
        <w:numPr>
          <w:ilvl w:val="0"/>
          <w:numId w:val="35"/>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39701F">
      <w:pPr>
        <w:numPr>
          <w:ilvl w:val="0"/>
          <w:numId w:val="35"/>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39701F">
      <w:pPr>
        <w:numPr>
          <w:ilvl w:val="0"/>
          <w:numId w:val="48"/>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39701F">
      <w:pPr>
        <w:numPr>
          <w:ilvl w:val="1"/>
          <w:numId w:val="48"/>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39701F">
      <w:pPr>
        <w:numPr>
          <w:ilvl w:val="1"/>
          <w:numId w:val="48"/>
        </w:numPr>
        <w:spacing w:after="0" w:line="240" w:lineRule="auto"/>
        <w:ind w:hanging="357"/>
        <w:rPr>
          <w:rFonts w:eastAsia="Batang"/>
          <w:lang w:val="en-US"/>
        </w:rPr>
      </w:pPr>
      <w:r w:rsidRPr="00E02A4F">
        <w:rPr>
          <w:rFonts w:eastAsia="Batang"/>
          <w:szCs w:val="24"/>
        </w:rPr>
        <w:t>FFS the values of M1 and M2, including the possibility of being application-dependent</w:t>
      </w:r>
    </w:p>
    <w:p w14:paraId="63338D94" w14:textId="77777777" w:rsidR="00E02A4F" w:rsidRPr="00E02A4F" w:rsidRDefault="00E02A4F" w:rsidP="0039701F">
      <w:pPr>
        <w:numPr>
          <w:ilvl w:val="0"/>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BCB6518" w14:textId="77777777" w:rsidR="00E02A4F" w:rsidRPr="00E02A4F" w:rsidRDefault="00E02A4F" w:rsidP="0039701F">
      <w:pPr>
        <w:numPr>
          <w:ilvl w:val="1"/>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Bitrate for video streaming</w:t>
      </w:r>
    </w:p>
    <w:p w14:paraId="54F22CFF" w14:textId="77777777" w:rsidR="00E02A4F" w:rsidRPr="00E02A4F" w:rsidRDefault="00E02A4F" w:rsidP="0039701F">
      <w:pPr>
        <w:numPr>
          <w:ilvl w:val="2"/>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[60 Mbps (mandatory), 30 Mbps (optional)]</w:t>
      </w:r>
    </w:p>
    <w:p w14:paraId="69B52653" w14:textId="77777777" w:rsidR="00E02A4F" w:rsidRPr="00E02A4F" w:rsidRDefault="00E02A4F" w:rsidP="0039701F">
      <w:pPr>
        <w:numPr>
          <w:ilvl w:val="2"/>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[30 Mbps (mandatory), 45 Mbps (optional)]</w:t>
      </w:r>
    </w:p>
    <w:p w14:paraId="658C295F" w14:textId="77777777" w:rsidR="00E02A4F" w:rsidRPr="00E02A4F" w:rsidRDefault="00E02A4F" w:rsidP="0039701F">
      <w:pPr>
        <w:numPr>
          <w:ilvl w:val="3"/>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D1C1EF1" w14:textId="77777777" w:rsidR="00E02A4F" w:rsidRPr="00E02A4F" w:rsidRDefault="00E02A4F" w:rsidP="0039701F">
      <w:pPr>
        <w:numPr>
          <w:ilvl w:val="1"/>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39701F">
      <w:pPr>
        <w:numPr>
          <w:ilvl w:val="2"/>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delay is measured from the point when a packet arrives at </w:t>
      </w:r>
      <w:proofErr w:type="spellStart"/>
      <w:r w:rsidRPr="00E02A4F">
        <w:rPr>
          <w:rFonts w:eastAsia="Times New Roman"/>
          <w:lang w:eastAsia="ja-JP"/>
        </w:rPr>
        <w:t>gNB</w:t>
      </w:r>
      <w:proofErr w:type="spellEnd"/>
      <w:r w:rsidRPr="00E02A4F">
        <w:rPr>
          <w:rFonts w:eastAsia="Times New Roman"/>
          <w:lang w:eastAsia="ja-JP"/>
        </w:rPr>
        <w:t xml:space="preserve"> to the point when it is successfully delivered to UE</w:t>
      </w:r>
    </w:p>
    <w:p w14:paraId="702AD29A" w14:textId="77777777" w:rsidR="00E02A4F" w:rsidRPr="00E02A4F" w:rsidRDefault="00E02A4F" w:rsidP="0039701F">
      <w:pPr>
        <w:numPr>
          <w:ilvl w:val="2"/>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39701F">
      <w:pPr>
        <w:numPr>
          <w:ilvl w:val="3"/>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39701F">
      <w:pPr>
        <w:numPr>
          <w:ilvl w:val="3"/>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39701F">
      <w:pPr>
        <w:numPr>
          <w:ilvl w:val="4"/>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0B50A74C" w14:textId="77777777" w:rsidR="00E02A4F" w:rsidRPr="00E02A4F" w:rsidRDefault="00E02A4F" w:rsidP="0039701F">
      <w:pPr>
        <w:numPr>
          <w:ilvl w:val="1"/>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Frame-level/IP packet-level </w:t>
      </w:r>
      <w:proofErr w:type="spellStart"/>
      <w:r w:rsidRPr="00E02A4F">
        <w:rPr>
          <w:rFonts w:eastAsia="Times New Roman"/>
          <w:lang w:eastAsia="ja-JP"/>
        </w:rPr>
        <w:t>modeling</w:t>
      </w:r>
      <w:proofErr w:type="spellEnd"/>
      <w:r w:rsidRPr="00E02A4F">
        <w:rPr>
          <w:rFonts w:eastAsia="Times New Roman"/>
          <w:lang w:eastAsia="ja-JP"/>
        </w:rPr>
        <w:t xml:space="preserve"> for packet arrival, latency measure, etc. </w:t>
      </w:r>
    </w:p>
    <w:p w14:paraId="302EBC77" w14:textId="77777777" w:rsidR="00E02A4F" w:rsidRPr="00E02A4F" w:rsidRDefault="00E02A4F" w:rsidP="0039701F">
      <w:pPr>
        <w:numPr>
          <w:ilvl w:val="1"/>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Packet size, including the possibility of varying packet sizes</w:t>
      </w:r>
    </w:p>
    <w:p w14:paraId="0C01015E" w14:textId="77777777" w:rsidR="00E02A4F" w:rsidRPr="00E02A4F" w:rsidRDefault="00E02A4F" w:rsidP="0039701F">
      <w:pPr>
        <w:numPr>
          <w:ilvl w:val="1"/>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Packet Inter arrival time including the possibility of </w:t>
      </w:r>
      <w:proofErr w:type="spellStart"/>
      <w:r w:rsidRPr="00E02A4F">
        <w:rPr>
          <w:rFonts w:eastAsia="Times New Roman"/>
          <w:lang w:eastAsia="ja-JP"/>
        </w:rPr>
        <w:t>modeling</w:t>
      </w:r>
      <w:proofErr w:type="spellEnd"/>
      <w:r w:rsidRPr="00E02A4F">
        <w:rPr>
          <w:rFonts w:eastAsia="Times New Roman"/>
          <w:lang w:eastAsia="ja-JP"/>
        </w:rPr>
        <w:t xml:space="preserve"> jitter </w:t>
      </w:r>
    </w:p>
    <w:p w14:paraId="1D9E285A" w14:textId="77777777" w:rsidR="00E02A4F" w:rsidRPr="00E02A4F" w:rsidRDefault="00E02A4F" w:rsidP="0039701F">
      <w:pPr>
        <w:numPr>
          <w:ilvl w:val="0"/>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UL</w:t>
      </w:r>
    </w:p>
    <w:p w14:paraId="577EB6D2" w14:textId="77777777" w:rsidR="00E02A4F" w:rsidRPr="00E02A4F" w:rsidRDefault="00E02A4F" w:rsidP="0039701F">
      <w:pPr>
        <w:numPr>
          <w:ilvl w:val="1"/>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Bitrate</w:t>
      </w:r>
    </w:p>
    <w:p w14:paraId="333883FC" w14:textId="77777777" w:rsidR="00E02A4F" w:rsidRPr="00E02A4F" w:rsidRDefault="00E02A4F" w:rsidP="0039701F">
      <w:pPr>
        <w:numPr>
          <w:ilvl w:val="1"/>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Air interface Packet Delay budget (PDB)</w:t>
      </w:r>
    </w:p>
    <w:p w14:paraId="1A2C3164" w14:textId="77777777" w:rsidR="00E02A4F" w:rsidRPr="00E02A4F" w:rsidRDefault="00E02A4F" w:rsidP="0039701F">
      <w:pPr>
        <w:numPr>
          <w:ilvl w:val="1"/>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Frame-level/IP packet-level </w:t>
      </w:r>
      <w:proofErr w:type="spellStart"/>
      <w:r w:rsidRPr="00E02A4F">
        <w:rPr>
          <w:rFonts w:eastAsia="Times New Roman"/>
          <w:lang w:eastAsia="ja-JP"/>
        </w:rPr>
        <w:t>modeling</w:t>
      </w:r>
      <w:proofErr w:type="spellEnd"/>
      <w:r w:rsidRPr="00E02A4F">
        <w:rPr>
          <w:rFonts w:eastAsia="Times New Roman"/>
          <w:lang w:eastAsia="ja-JP"/>
        </w:rPr>
        <w:t xml:space="preserve"> for packet arrival, latency measure, etc. </w:t>
      </w:r>
    </w:p>
    <w:p w14:paraId="2C6F90D0" w14:textId="77777777" w:rsidR="00E02A4F" w:rsidRPr="00E02A4F" w:rsidRDefault="00E02A4F" w:rsidP="0039701F">
      <w:pPr>
        <w:numPr>
          <w:ilvl w:val="1"/>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Packet size</w:t>
      </w:r>
    </w:p>
    <w:p w14:paraId="4F1339FA" w14:textId="77777777" w:rsidR="00E02A4F" w:rsidRPr="00E02A4F" w:rsidRDefault="00E02A4F" w:rsidP="0039701F">
      <w:pPr>
        <w:numPr>
          <w:ilvl w:val="0"/>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39701F">
      <w:pPr>
        <w:numPr>
          <w:ilvl w:val="1"/>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lastRenderedPageBreak/>
        <w:t>Baseline: A UE is declared a satisfied UE if more than X (%) of packets are successfully transmitted within a given air interface PDB. The exact value of X is FFS.</w:t>
      </w:r>
    </w:p>
    <w:p w14:paraId="443D41C3" w14:textId="77777777" w:rsidR="00E02A4F" w:rsidRPr="00E02A4F" w:rsidRDefault="00E02A4F" w:rsidP="0039701F">
      <w:pPr>
        <w:numPr>
          <w:ilvl w:val="1"/>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39701F">
      <w:pPr>
        <w:numPr>
          <w:ilvl w:val="2"/>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39701F">
      <w:pPr>
        <w:numPr>
          <w:ilvl w:val="3"/>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39701F">
      <w:pPr>
        <w:numPr>
          <w:ilvl w:val="3"/>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39701F">
      <w:pPr>
        <w:numPr>
          <w:ilvl w:val="3"/>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39701F">
      <w:pPr>
        <w:numPr>
          <w:ilvl w:val="3"/>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39701F">
      <w:pPr>
        <w:numPr>
          <w:ilvl w:val="1"/>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39701F">
      <w:pPr>
        <w:numPr>
          <w:ilvl w:val="0"/>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39701F">
      <w:pPr>
        <w:numPr>
          <w:ilvl w:val="0"/>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Note 1: Companies are encouraged to provide details such as parameters (e.g., mean, STD, etc.), distributions, etc., by </w:t>
      </w:r>
      <w:proofErr w:type="spellStart"/>
      <w:r w:rsidRPr="00E02A4F">
        <w:rPr>
          <w:rFonts w:eastAsia="Times New Roman"/>
          <w:lang w:eastAsia="ja-JP"/>
        </w:rPr>
        <w:t>analyzing</w:t>
      </w:r>
      <w:proofErr w:type="spellEnd"/>
      <w:r w:rsidRPr="00E02A4F">
        <w:rPr>
          <w:rFonts w:eastAsia="Times New Roman"/>
          <w:lang w:eastAsia="ja-JP"/>
        </w:rPr>
        <w:t xml:space="preserve"> SA4 input, e.g., V/S/P traces</w:t>
      </w:r>
    </w:p>
    <w:p w14:paraId="49335E45" w14:textId="77777777" w:rsidR="00E02A4F" w:rsidRPr="00E02A4F" w:rsidRDefault="00E02A4F" w:rsidP="0039701F">
      <w:pPr>
        <w:numPr>
          <w:ilvl w:val="0"/>
          <w:numId w:val="48"/>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39701F">
      <w:pPr>
        <w:numPr>
          <w:ilvl w:val="0"/>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Statistical traffic model for a single DL video stream for a single UE</w:t>
      </w:r>
    </w:p>
    <w:p w14:paraId="644DF493" w14:textId="77777777" w:rsidR="00E02A4F" w:rsidRPr="00E02A4F" w:rsidRDefault="00E02A4F" w:rsidP="0039701F">
      <w:pPr>
        <w:numPr>
          <w:ilvl w:val="1"/>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16E4C56D"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8F7ABF">
        <w:rPr>
          <w:rFonts w:ascii="Times" w:eastAsia="Batang" w:hAnsi="Times"/>
          <w:szCs w:val="24"/>
        </w:rPr>
        <w:fldChar w:fldCharType="begin"/>
      </w:r>
      <w:r w:rsidR="008F7ABF">
        <w:rPr>
          <w:rFonts w:ascii="Times" w:eastAsia="Batang" w:hAnsi="Times"/>
          <w:szCs w:val="24"/>
        </w:rPr>
        <w:instrText xml:space="preserve"> INCLUDEPICTURE  \d "cid:image001.png@01D6FA28.D09D3D90" \* MERGEFORMATINET </w:instrText>
      </w:r>
      <w:r w:rsidR="008F7ABF">
        <w:rPr>
          <w:rFonts w:ascii="Times" w:eastAsia="Batang" w:hAnsi="Times"/>
          <w:szCs w:val="24"/>
        </w:rPr>
        <w:fldChar w:fldCharType="separate"/>
      </w:r>
      <w:r w:rsidR="00EF4E27">
        <w:rPr>
          <w:rFonts w:ascii="Times" w:eastAsia="Batang" w:hAnsi="Times"/>
          <w:szCs w:val="24"/>
        </w:rPr>
        <w:pict w14:anchorId="60A78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v:imagedata r:id="rId19"/>
          </v:shape>
        </w:pict>
      </w:r>
      <w:r w:rsidR="008F7ABF">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39701F">
      <w:pPr>
        <w:numPr>
          <w:ilvl w:val="0"/>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Frame per second (fps) for DL video stream for a single UE</w:t>
      </w:r>
    </w:p>
    <w:p w14:paraId="0763A84B" w14:textId="77777777" w:rsidR="00E02A4F" w:rsidRPr="00E02A4F" w:rsidRDefault="00E02A4F" w:rsidP="0039701F">
      <w:pPr>
        <w:numPr>
          <w:ilvl w:val="1"/>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60 fps (baseline)</w:t>
      </w:r>
    </w:p>
    <w:p w14:paraId="153C06BD" w14:textId="77777777" w:rsidR="00E02A4F" w:rsidRPr="00E02A4F" w:rsidRDefault="00E02A4F" w:rsidP="0039701F">
      <w:pPr>
        <w:numPr>
          <w:ilvl w:val="1"/>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120 fps (optional)</w:t>
      </w:r>
    </w:p>
    <w:p w14:paraId="3ADB2AB2" w14:textId="77777777" w:rsidR="00E02A4F" w:rsidRPr="00E02A4F" w:rsidRDefault="00E02A4F" w:rsidP="0039701F">
      <w:pPr>
        <w:numPr>
          <w:ilvl w:val="1"/>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Other values, e.g., 30, 90 fps can be also optionally evaluated. </w:t>
      </w:r>
    </w:p>
    <w:p w14:paraId="0501C4B0" w14:textId="77777777" w:rsidR="00E02A4F" w:rsidRPr="00E02A4F" w:rsidRDefault="00E02A4F" w:rsidP="0039701F">
      <w:pPr>
        <w:numPr>
          <w:ilvl w:val="0"/>
          <w:numId w:val="48"/>
        </w:numPr>
        <w:overflowPunct w:val="0"/>
        <w:autoSpaceDE w:val="0"/>
        <w:autoSpaceDN w:val="0"/>
        <w:spacing w:after="0" w:line="240" w:lineRule="auto"/>
        <w:contextualSpacing/>
        <w:jc w:val="both"/>
        <w:rPr>
          <w:rFonts w:eastAsia="Times New Roman"/>
          <w:lang w:eastAsia="ja-JP"/>
        </w:rPr>
      </w:pPr>
      <w:r w:rsidRPr="00E02A4F">
        <w:rPr>
          <w:rFonts w:eastAsia="宋体"/>
          <w:lang w:eastAsia="ja-JP"/>
        </w:rPr>
        <w:t>Average data rate for DL video stream:</w:t>
      </w:r>
    </w:p>
    <w:p w14:paraId="2FE33522" w14:textId="77777777" w:rsidR="00E02A4F" w:rsidRPr="00E02A4F" w:rsidRDefault="00E02A4F" w:rsidP="0039701F">
      <w:pPr>
        <w:numPr>
          <w:ilvl w:val="1"/>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VR/AR: 30, 45 Mbps </w:t>
      </w:r>
      <w:r w:rsidRPr="00E02A4F">
        <w:rPr>
          <w:rFonts w:eastAsia="宋体"/>
          <w:color w:val="FF0000"/>
          <w:lang w:eastAsia="ja-JP"/>
        </w:rPr>
        <w:t>@60fps</w:t>
      </w:r>
      <w:r w:rsidRPr="00E02A4F">
        <w:rPr>
          <w:rFonts w:eastAsia="宋体"/>
          <w:lang w:eastAsia="ja-JP"/>
        </w:rPr>
        <w:t xml:space="preserve"> (baseline) </w:t>
      </w:r>
    </w:p>
    <w:p w14:paraId="3A7A1EBC" w14:textId="77777777" w:rsidR="00E02A4F" w:rsidRPr="00E02A4F" w:rsidRDefault="00E02A4F" w:rsidP="0039701F">
      <w:pPr>
        <w:numPr>
          <w:ilvl w:val="2"/>
          <w:numId w:val="48"/>
        </w:numPr>
        <w:overflowPunct w:val="0"/>
        <w:autoSpaceDE w:val="0"/>
        <w:autoSpaceDN w:val="0"/>
        <w:spacing w:after="0" w:line="240" w:lineRule="auto"/>
        <w:contextualSpacing/>
        <w:jc w:val="both"/>
        <w:rPr>
          <w:rFonts w:eastAsia="宋体"/>
          <w:lang w:eastAsia="ja-JP"/>
        </w:rPr>
      </w:pPr>
      <w:r w:rsidRPr="00E02A4F">
        <w:rPr>
          <w:rFonts w:eastAsia="宋体"/>
          <w:strike/>
          <w:color w:val="FF0000"/>
          <w:lang w:eastAsia="ja-JP"/>
        </w:rPr>
        <w:t>30,</w:t>
      </w:r>
      <w:r w:rsidRPr="00E02A4F">
        <w:rPr>
          <w:rFonts w:eastAsia="宋体"/>
          <w:lang w:eastAsia="ja-JP"/>
        </w:rPr>
        <w:t xml:space="preserve"> 60 Mbps @60fps (optional)</w:t>
      </w:r>
    </w:p>
    <w:p w14:paraId="79F9F3C6" w14:textId="77777777" w:rsidR="00E02A4F" w:rsidRPr="00E02A4F" w:rsidRDefault="00E02A4F" w:rsidP="0039701F">
      <w:pPr>
        <w:numPr>
          <w:ilvl w:val="2"/>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Note: this is the aggregated data rate when applicable</w:t>
      </w:r>
    </w:p>
    <w:p w14:paraId="0509FF33" w14:textId="77777777" w:rsidR="00E02A4F" w:rsidRPr="00E02A4F" w:rsidRDefault="00E02A4F" w:rsidP="0039701F">
      <w:pPr>
        <w:numPr>
          <w:ilvl w:val="1"/>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CG: 8, 30 Mbps @60fps (baseline)</w:t>
      </w:r>
    </w:p>
    <w:p w14:paraId="6B8FFC33" w14:textId="77777777" w:rsidR="00E02A4F" w:rsidRPr="00E02A4F" w:rsidRDefault="00E02A4F" w:rsidP="0039701F">
      <w:pPr>
        <w:numPr>
          <w:ilvl w:val="2"/>
          <w:numId w:val="48"/>
        </w:numPr>
        <w:overflowPunct w:val="0"/>
        <w:autoSpaceDE w:val="0"/>
        <w:autoSpaceDN w:val="0"/>
        <w:spacing w:after="0" w:line="240" w:lineRule="auto"/>
        <w:contextualSpacing/>
        <w:jc w:val="both"/>
        <w:rPr>
          <w:rFonts w:eastAsia="宋体"/>
          <w:lang w:eastAsia="ja-JP"/>
        </w:rPr>
      </w:pPr>
      <w:r w:rsidRPr="00E02A4F">
        <w:rPr>
          <w:rFonts w:eastAsia="宋体"/>
          <w:strike/>
          <w:color w:val="FF0000"/>
          <w:lang w:eastAsia="ja-JP"/>
        </w:rPr>
        <w:t>8,</w:t>
      </w:r>
      <w:r w:rsidRPr="00E02A4F">
        <w:rPr>
          <w:rFonts w:eastAsia="宋体"/>
          <w:lang w:eastAsia="ja-JP"/>
        </w:rPr>
        <w:t xml:space="preserve"> </w:t>
      </w:r>
      <w:r w:rsidRPr="00E02A4F">
        <w:rPr>
          <w:rFonts w:eastAsia="宋体"/>
          <w:color w:val="FF0000"/>
          <w:lang w:eastAsia="ja-JP"/>
        </w:rPr>
        <w:t xml:space="preserve">45 </w:t>
      </w:r>
      <w:r w:rsidRPr="00E02A4F">
        <w:rPr>
          <w:rFonts w:eastAsia="宋体"/>
          <w:lang w:eastAsia="ja-JP"/>
        </w:rPr>
        <w:t xml:space="preserve">Mbps </w:t>
      </w:r>
      <w:r w:rsidRPr="00E02A4F">
        <w:rPr>
          <w:rFonts w:eastAsia="宋体"/>
          <w:color w:val="FF0000"/>
          <w:lang w:eastAsia="ja-JP"/>
        </w:rPr>
        <w:t>@60fps</w:t>
      </w:r>
      <w:r w:rsidRPr="00E02A4F">
        <w:rPr>
          <w:rFonts w:eastAsia="宋体"/>
          <w:lang w:eastAsia="ja-JP"/>
        </w:rPr>
        <w:t xml:space="preserve"> (optional)</w:t>
      </w:r>
    </w:p>
    <w:p w14:paraId="0DCB24F8" w14:textId="77777777" w:rsidR="00E02A4F" w:rsidRPr="00E02A4F" w:rsidRDefault="00E02A4F" w:rsidP="0039701F">
      <w:pPr>
        <w:numPr>
          <w:ilvl w:val="1"/>
          <w:numId w:val="48"/>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39701F">
      <w:pPr>
        <w:numPr>
          <w:ilvl w:val="0"/>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Truncated Gaussian distribution is used for the packet size distribution of video stream for AR/VR/CG.</w:t>
      </w:r>
    </w:p>
    <w:p w14:paraId="0EB3AD9C" w14:textId="77777777" w:rsidR="00E02A4F" w:rsidRPr="00E02A4F" w:rsidRDefault="00E02A4F" w:rsidP="0039701F">
      <w:pPr>
        <w:numPr>
          <w:ilvl w:val="1"/>
          <w:numId w:val="48"/>
        </w:numPr>
        <w:overflowPunct w:val="0"/>
        <w:autoSpaceDE w:val="0"/>
        <w:autoSpaceDN w:val="0"/>
        <w:spacing w:after="0" w:line="240" w:lineRule="auto"/>
        <w:contextualSpacing/>
        <w:jc w:val="both"/>
        <w:rPr>
          <w:rFonts w:eastAsia="宋体"/>
          <w:color w:val="FF0000"/>
          <w:u w:val="single"/>
          <w:lang w:eastAsia="ja-JP"/>
        </w:rPr>
      </w:pPr>
      <w:r w:rsidRPr="00E02A4F">
        <w:rPr>
          <w:rFonts w:eastAsia="宋体"/>
          <w:color w:val="FF0000"/>
          <w:u w:val="single"/>
          <w:lang w:eastAsia="ja-JP"/>
        </w:rPr>
        <w:lastRenderedPageBreak/>
        <w:t>Other distribution is not precluded.</w:t>
      </w:r>
    </w:p>
    <w:p w14:paraId="1E17EB34" w14:textId="77777777" w:rsidR="00E02A4F" w:rsidRPr="00E02A4F" w:rsidRDefault="00E02A4F" w:rsidP="0039701F">
      <w:pPr>
        <w:numPr>
          <w:ilvl w:val="0"/>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w:t>
      </w:r>
      <w:r w:rsidRPr="00E02A4F">
        <w:rPr>
          <w:rFonts w:eastAsia="宋体"/>
          <w:highlight w:val="darkYellow"/>
          <w:lang w:eastAsia="ja-JP"/>
        </w:rPr>
        <w:t>Working assumption</w:t>
      </w:r>
      <w:r w:rsidRPr="00E02A4F">
        <w:rPr>
          <w:rFonts w:eastAsia="宋体"/>
          <w:lang w:eastAsia="ja-JP"/>
        </w:rPr>
        <w:t xml:space="preserve">) Parameters of Truncated Gaussian distribution for Packet size (note: these parameter values are those before the truncation) </w:t>
      </w:r>
    </w:p>
    <w:p w14:paraId="16A6DFD8" w14:textId="77777777" w:rsidR="00E02A4F" w:rsidRPr="00E02A4F" w:rsidRDefault="00E02A4F" w:rsidP="0039701F">
      <w:pPr>
        <w:numPr>
          <w:ilvl w:val="1"/>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Mean: Derived from average data rate and fps as follows. </w:t>
      </w:r>
    </w:p>
    <w:p w14:paraId="1AE60C8E" w14:textId="77777777" w:rsidR="00E02A4F" w:rsidRPr="00E02A4F" w:rsidRDefault="00E02A4F" w:rsidP="0039701F">
      <w:pPr>
        <w:numPr>
          <w:ilvl w:val="2"/>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067C6813" w14:textId="77777777" w:rsidR="00E02A4F" w:rsidRPr="00E02A4F" w:rsidRDefault="00E02A4F" w:rsidP="0039701F">
      <w:pPr>
        <w:numPr>
          <w:ilvl w:val="1"/>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STD</w:t>
      </w:r>
    </w:p>
    <w:p w14:paraId="6DB15520" w14:textId="77777777" w:rsidR="00E02A4F" w:rsidRPr="00E02A4F" w:rsidRDefault="00E02A4F" w:rsidP="0039701F">
      <w:pPr>
        <w:numPr>
          <w:ilvl w:val="2"/>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471B9D9E" w14:textId="77777777" w:rsidR="00E02A4F" w:rsidRPr="00E02A4F" w:rsidRDefault="00E02A4F" w:rsidP="0039701F">
      <w:pPr>
        <w:numPr>
          <w:ilvl w:val="1"/>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Max packet size</w:t>
      </w:r>
    </w:p>
    <w:p w14:paraId="097A8CF2" w14:textId="77777777" w:rsidR="00E02A4F" w:rsidRPr="00E02A4F" w:rsidRDefault="00E02A4F" w:rsidP="0039701F">
      <w:pPr>
        <w:numPr>
          <w:ilvl w:val="2"/>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3D7DCB86" w14:textId="77777777" w:rsidR="00E02A4F" w:rsidRPr="00E02A4F" w:rsidRDefault="00E02A4F" w:rsidP="0039701F">
      <w:pPr>
        <w:numPr>
          <w:ilvl w:val="1"/>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Min packet size</w:t>
      </w:r>
    </w:p>
    <w:p w14:paraId="1DF5A295" w14:textId="77777777" w:rsidR="00E02A4F" w:rsidRPr="00E02A4F" w:rsidRDefault="00E02A4F" w:rsidP="0039701F">
      <w:pPr>
        <w:numPr>
          <w:ilvl w:val="2"/>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736AEBDE" w14:textId="77777777" w:rsidR="00E02A4F" w:rsidRPr="00E02A4F" w:rsidRDefault="00E02A4F" w:rsidP="0039701F">
      <w:pPr>
        <w:numPr>
          <w:ilvl w:val="2"/>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FFS whether or not to use this parameter</w:t>
      </w:r>
    </w:p>
    <w:p w14:paraId="67E79743" w14:textId="77777777" w:rsidR="00E02A4F" w:rsidRPr="00E02A4F" w:rsidRDefault="00E02A4F" w:rsidP="0039701F">
      <w:pPr>
        <w:numPr>
          <w:ilvl w:val="0"/>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Per UE KPI </w:t>
      </w:r>
    </w:p>
    <w:p w14:paraId="3AA2C9AB" w14:textId="77777777" w:rsidR="00E02A4F" w:rsidRPr="00E02A4F" w:rsidRDefault="00E02A4F" w:rsidP="0039701F">
      <w:pPr>
        <w:numPr>
          <w:ilvl w:val="1"/>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Baseline: A UE is declared a satisfied UE if more than X (%) of packets are successfully transmitted within a given air interface PDB. </w:t>
      </w:r>
    </w:p>
    <w:p w14:paraId="121F8748" w14:textId="77777777" w:rsidR="00E02A4F" w:rsidRPr="00E02A4F" w:rsidRDefault="00E02A4F" w:rsidP="0039701F">
      <w:pPr>
        <w:numPr>
          <w:ilvl w:val="2"/>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The exact value of X is FFS, e.g., 99, 95 </w:t>
      </w:r>
    </w:p>
    <w:p w14:paraId="5E9586AF" w14:textId="77777777" w:rsidR="00E02A4F" w:rsidRPr="00E02A4F" w:rsidRDefault="00E02A4F" w:rsidP="0039701F">
      <w:pPr>
        <w:numPr>
          <w:ilvl w:val="3"/>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FFS different values for I-frame and P-frame if evaluation of them is agreed. </w:t>
      </w:r>
    </w:p>
    <w:p w14:paraId="295CC3E3" w14:textId="77777777" w:rsidR="00E02A4F" w:rsidRPr="00E02A4F" w:rsidRDefault="00E02A4F" w:rsidP="0039701F">
      <w:pPr>
        <w:numPr>
          <w:ilvl w:val="3"/>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Other values can be optionally evaluated</w:t>
      </w:r>
    </w:p>
    <w:p w14:paraId="66D3ACE9" w14:textId="77777777" w:rsidR="00E02A4F" w:rsidRPr="00E02A4F" w:rsidRDefault="00E02A4F" w:rsidP="0039701F">
      <w:pPr>
        <w:numPr>
          <w:ilvl w:val="0"/>
          <w:numId w:val="48"/>
        </w:numPr>
        <w:autoSpaceDN w:val="0"/>
        <w:spacing w:after="0" w:line="240" w:lineRule="auto"/>
        <w:contextualSpacing/>
        <w:jc w:val="both"/>
        <w:rPr>
          <w:rFonts w:eastAsia="宋体"/>
          <w:lang w:eastAsia="ja-JP"/>
        </w:rPr>
      </w:pPr>
      <w:r w:rsidRPr="00E02A4F">
        <w:rPr>
          <w:rFonts w:eastAsia="宋体"/>
          <w:lang w:eastAsia="ja-JP"/>
        </w:rPr>
        <w:t xml:space="preserve">DL traffic model: video stream </w:t>
      </w:r>
    </w:p>
    <w:p w14:paraId="619D517E" w14:textId="77777777" w:rsidR="00E02A4F" w:rsidRPr="00E02A4F" w:rsidRDefault="00E02A4F" w:rsidP="0039701F">
      <w:pPr>
        <w:numPr>
          <w:ilvl w:val="0"/>
          <w:numId w:val="48"/>
        </w:numPr>
        <w:autoSpaceDN w:val="0"/>
        <w:spacing w:after="0" w:line="240" w:lineRule="auto"/>
        <w:contextualSpacing/>
        <w:jc w:val="both"/>
        <w:rPr>
          <w:rFonts w:eastAsia="Calibri"/>
          <w:lang w:eastAsia="ja-JP"/>
        </w:rPr>
      </w:pPr>
      <w:r w:rsidRPr="00E02A4F">
        <w:rPr>
          <w:rFonts w:eastAsia="宋体"/>
          <w:lang w:eastAsia="ja-JP"/>
        </w:rPr>
        <w:t>(</w:t>
      </w:r>
      <w:r w:rsidRPr="00E02A4F">
        <w:rPr>
          <w:rFonts w:eastAsia="宋体"/>
          <w:color w:val="000000"/>
          <w:shd w:val="clear" w:color="auto" w:fill="808000"/>
          <w:lang w:eastAsia="ja-JP"/>
        </w:rPr>
        <w:t>Working assumption</w:t>
      </w:r>
      <w:r w:rsidRPr="00E02A4F">
        <w:rPr>
          <w:rFonts w:eastAsia="宋体"/>
          <w:lang w:eastAsia="ja-JP"/>
        </w:rPr>
        <w:t>) Parameters of Truncated Gaussian distribution for Packet size (note: these parameter values are those before the truncation)</w:t>
      </w:r>
    </w:p>
    <w:p w14:paraId="6B4C295C" w14:textId="77777777" w:rsidR="00E02A4F" w:rsidRPr="00E02A4F" w:rsidRDefault="00E02A4F" w:rsidP="0039701F">
      <w:pPr>
        <w:numPr>
          <w:ilvl w:val="1"/>
          <w:numId w:val="48"/>
        </w:numPr>
        <w:autoSpaceDN w:val="0"/>
        <w:spacing w:after="0" w:line="240" w:lineRule="auto"/>
        <w:contextualSpacing/>
        <w:jc w:val="both"/>
        <w:rPr>
          <w:rFonts w:eastAsia="Times New Roman"/>
          <w:lang w:eastAsia="ja-JP"/>
        </w:rPr>
      </w:pPr>
      <w:r w:rsidRPr="00E02A4F">
        <w:rPr>
          <w:rFonts w:eastAsia="宋体"/>
          <w:lang w:eastAsia="ja-JP"/>
        </w:rPr>
        <w:t>Mean: Derived from average data rate and fps as follows. </w:t>
      </w:r>
    </w:p>
    <w:p w14:paraId="63DB9F69" w14:textId="77777777" w:rsidR="00E02A4F" w:rsidRPr="00E02A4F" w:rsidRDefault="00E02A4F" w:rsidP="0039701F">
      <w:pPr>
        <w:numPr>
          <w:ilvl w:val="2"/>
          <w:numId w:val="48"/>
        </w:numPr>
        <w:autoSpaceDN w:val="0"/>
        <w:spacing w:after="0" w:line="240" w:lineRule="auto"/>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7B7F7C0C" w14:textId="77777777" w:rsidR="00E02A4F" w:rsidRPr="00E02A4F" w:rsidRDefault="00E02A4F" w:rsidP="0039701F">
      <w:pPr>
        <w:numPr>
          <w:ilvl w:val="1"/>
          <w:numId w:val="48"/>
        </w:numPr>
        <w:autoSpaceDN w:val="0"/>
        <w:spacing w:after="0" w:line="240" w:lineRule="auto"/>
        <w:contextualSpacing/>
        <w:jc w:val="both"/>
        <w:rPr>
          <w:rFonts w:eastAsia="宋体"/>
          <w:lang w:eastAsia="ja-JP"/>
        </w:rPr>
      </w:pPr>
      <w:r w:rsidRPr="00E02A4F">
        <w:rPr>
          <w:rFonts w:eastAsia="宋体"/>
          <w:lang w:eastAsia="ja-JP"/>
        </w:rPr>
        <w:t>STD </w:t>
      </w:r>
    </w:p>
    <w:p w14:paraId="64C6D0B1" w14:textId="77777777" w:rsidR="00E02A4F" w:rsidRPr="00E02A4F" w:rsidRDefault="00E02A4F" w:rsidP="0039701F">
      <w:pPr>
        <w:numPr>
          <w:ilvl w:val="2"/>
          <w:numId w:val="48"/>
        </w:numPr>
        <w:autoSpaceDN w:val="0"/>
        <w:spacing w:after="0" w:line="240" w:lineRule="auto"/>
        <w:contextualSpacing/>
        <w:jc w:val="both"/>
        <w:rPr>
          <w:rFonts w:eastAsia="宋体"/>
          <w:lang w:eastAsia="ja-JP"/>
        </w:rPr>
      </w:pPr>
      <w:r w:rsidRPr="00E02A4F">
        <w:rPr>
          <w:rFonts w:eastAsia="宋体"/>
          <w:lang w:eastAsia="ja-JP"/>
        </w:rPr>
        <w:t>[15% of Mean packet size derived above]</w:t>
      </w:r>
    </w:p>
    <w:p w14:paraId="3A410BB7" w14:textId="77777777" w:rsidR="00E02A4F" w:rsidRPr="00E02A4F" w:rsidRDefault="00E02A4F" w:rsidP="0039701F">
      <w:pPr>
        <w:numPr>
          <w:ilvl w:val="2"/>
          <w:numId w:val="48"/>
        </w:numPr>
        <w:autoSpaceDN w:val="0"/>
        <w:spacing w:after="0" w:line="240" w:lineRule="auto"/>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39701F">
      <w:pPr>
        <w:numPr>
          <w:ilvl w:val="1"/>
          <w:numId w:val="48"/>
        </w:numPr>
        <w:autoSpaceDN w:val="0"/>
        <w:spacing w:after="0" w:line="240" w:lineRule="auto"/>
        <w:contextualSpacing/>
        <w:jc w:val="both"/>
        <w:rPr>
          <w:rFonts w:eastAsia="宋体"/>
          <w:lang w:eastAsia="ja-JP"/>
        </w:rPr>
      </w:pPr>
      <w:r w:rsidRPr="00E02A4F">
        <w:rPr>
          <w:rFonts w:eastAsia="宋体"/>
          <w:lang w:eastAsia="ja-JP"/>
        </w:rPr>
        <w:t>Max packet size </w:t>
      </w:r>
    </w:p>
    <w:p w14:paraId="682FE4E7" w14:textId="77777777" w:rsidR="00E02A4F" w:rsidRPr="00E02A4F" w:rsidRDefault="00E02A4F" w:rsidP="0039701F">
      <w:pPr>
        <w:numPr>
          <w:ilvl w:val="2"/>
          <w:numId w:val="48"/>
        </w:numPr>
        <w:autoSpaceDN w:val="0"/>
        <w:spacing w:after="0" w:line="240" w:lineRule="auto"/>
        <w:contextualSpacing/>
        <w:jc w:val="both"/>
        <w:rPr>
          <w:rFonts w:eastAsia="宋体"/>
          <w:lang w:eastAsia="ja-JP"/>
        </w:rPr>
      </w:pPr>
      <w:r w:rsidRPr="00E02A4F">
        <w:rPr>
          <w:rFonts w:eastAsia="宋体"/>
          <w:lang w:eastAsia="ja-JP"/>
        </w:rPr>
        <w:t>[1.5 x Mean packet size derived above]</w:t>
      </w:r>
    </w:p>
    <w:p w14:paraId="106D5700" w14:textId="77777777" w:rsidR="00E02A4F" w:rsidRPr="00E02A4F" w:rsidRDefault="00E02A4F" w:rsidP="0039701F">
      <w:pPr>
        <w:numPr>
          <w:ilvl w:val="2"/>
          <w:numId w:val="48"/>
        </w:numPr>
        <w:autoSpaceDN w:val="0"/>
        <w:spacing w:after="0" w:line="240" w:lineRule="auto"/>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39701F">
      <w:pPr>
        <w:numPr>
          <w:ilvl w:val="1"/>
          <w:numId w:val="48"/>
        </w:numPr>
        <w:autoSpaceDN w:val="0"/>
        <w:spacing w:after="0" w:line="240" w:lineRule="auto"/>
        <w:contextualSpacing/>
        <w:jc w:val="both"/>
        <w:rPr>
          <w:rFonts w:eastAsia="宋体"/>
          <w:lang w:eastAsia="ja-JP"/>
        </w:rPr>
      </w:pPr>
      <w:r w:rsidRPr="00E02A4F">
        <w:rPr>
          <w:rFonts w:eastAsia="宋体"/>
          <w:lang w:eastAsia="ja-JP"/>
        </w:rPr>
        <w:t>Min packet size </w:t>
      </w:r>
    </w:p>
    <w:p w14:paraId="59934DCB" w14:textId="77777777" w:rsidR="00E02A4F" w:rsidRPr="00E02A4F" w:rsidRDefault="00E02A4F" w:rsidP="0039701F">
      <w:pPr>
        <w:numPr>
          <w:ilvl w:val="2"/>
          <w:numId w:val="48"/>
        </w:numPr>
        <w:autoSpaceDN w:val="0"/>
        <w:spacing w:after="0" w:line="240" w:lineRule="auto"/>
        <w:contextualSpacing/>
        <w:jc w:val="both"/>
        <w:rPr>
          <w:rFonts w:eastAsia="宋体"/>
          <w:lang w:eastAsia="ja-JP"/>
        </w:rPr>
      </w:pPr>
      <w:r w:rsidRPr="00E02A4F">
        <w:rPr>
          <w:rFonts w:eastAsia="宋体"/>
          <w:lang w:eastAsia="ja-JP"/>
        </w:rPr>
        <w:t>TBD</w:t>
      </w:r>
    </w:p>
    <w:p w14:paraId="031C44CF" w14:textId="77777777" w:rsidR="00E02A4F" w:rsidRPr="00E02A4F" w:rsidRDefault="00E02A4F" w:rsidP="0039701F">
      <w:pPr>
        <w:numPr>
          <w:ilvl w:val="2"/>
          <w:numId w:val="48"/>
        </w:numPr>
        <w:autoSpaceDN w:val="0"/>
        <w:spacing w:after="0" w:line="240" w:lineRule="auto"/>
        <w:contextualSpacing/>
        <w:jc w:val="both"/>
        <w:rPr>
          <w:rFonts w:eastAsia="宋体"/>
          <w:lang w:eastAsia="ja-JP"/>
        </w:rPr>
      </w:pPr>
      <w:r w:rsidRPr="00E02A4F">
        <w:rPr>
          <w:rFonts w:eastAsia="宋体"/>
          <w:lang w:eastAsia="ja-JP"/>
        </w:rPr>
        <w:t>FFS whether or not to use this parameter</w:t>
      </w:r>
    </w:p>
    <w:p w14:paraId="6E88676D" w14:textId="77777777" w:rsidR="00E02A4F" w:rsidRPr="00E02A4F" w:rsidRDefault="00E02A4F" w:rsidP="0039701F">
      <w:pPr>
        <w:numPr>
          <w:ilvl w:val="2"/>
          <w:numId w:val="48"/>
        </w:numPr>
        <w:autoSpaceDN w:val="0"/>
        <w:spacing w:after="0" w:line="240" w:lineRule="auto"/>
        <w:contextualSpacing/>
        <w:jc w:val="both"/>
        <w:rPr>
          <w:rFonts w:eastAsia="宋体"/>
          <w:lang w:eastAsia="ja-JP"/>
        </w:rPr>
      </w:pPr>
      <w:r w:rsidRPr="00E02A4F">
        <w:rPr>
          <w:rFonts w:eastAsia="宋体"/>
          <w:lang w:eastAsia="ja-JP"/>
        </w:rPr>
        <w:t>Note: This is to be revisited potentially with more inputs from companies in RAN1#104-bis-e.</w:t>
      </w:r>
    </w:p>
    <w:p w14:paraId="01F4C394" w14:textId="77777777" w:rsidR="00E02A4F" w:rsidRPr="00E02A4F" w:rsidRDefault="00E02A4F" w:rsidP="0039701F">
      <w:pPr>
        <w:numPr>
          <w:ilvl w:val="0"/>
          <w:numId w:val="48"/>
        </w:numPr>
        <w:spacing w:after="0" w:line="240" w:lineRule="auto"/>
        <w:rPr>
          <w:rFonts w:eastAsia="PMingLiU"/>
          <w:lang w:val="en-US" w:eastAsia="zh-CN"/>
        </w:rPr>
      </w:pPr>
      <w:r w:rsidRPr="00E02A4F">
        <w:rPr>
          <w:rFonts w:eastAsia="宋体"/>
          <w:lang w:eastAsia="zh-CN"/>
        </w:rPr>
        <w:t>Jitter for DL video stream for a single UE</w:t>
      </w:r>
    </w:p>
    <w:p w14:paraId="25FFBC70" w14:textId="5E28998F" w:rsidR="00E02A4F" w:rsidRPr="00E02A4F" w:rsidRDefault="00E02A4F" w:rsidP="0039701F">
      <w:pPr>
        <w:numPr>
          <w:ilvl w:val="1"/>
          <w:numId w:val="48"/>
        </w:numPr>
        <w:spacing w:after="0" w:line="240" w:lineRule="auto"/>
        <w:rPr>
          <w:rFonts w:eastAsia="PMingLiU"/>
          <w:lang w:val="en-US" w:eastAsia="zh-CN"/>
        </w:rPr>
      </w:pPr>
      <w:r w:rsidRPr="00E02A4F">
        <w:rPr>
          <w:rFonts w:eastAsia="宋体"/>
          <w:lang w:eastAsia="zh-CN"/>
        </w:rPr>
        <w:lastRenderedPageBreak/>
        <w:t>(Already agreed) Per the agreed statistical traffic model, arrival time of packet k is k/X</w:t>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00A9058B">
        <w:rPr>
          <w:rFonts w:eastAsia="宋体"/>
          <w:lang w:val="en-US" w:eastAsia="zh-CN"/>
        </w:rPr>
        <w:fldChar w:fldCharType="begin"/>
      </w:r>
      <w:r w:rsidR="00A9058B">
        <w:rPr>
          <w:rFonts w:eastAsia="宋体"/>
          <w:lang w:val="en-US" w:eastAsia="zh-CN"/>
        </w:rPr>
        <w:instrText xml:space="preserve"> INCLUDEPICTURE  "cid:image001.png@01D6FAF2.E1D0B770" \* MERGEFORMATINET </w:instrText>
      </w:r>
      <w:r w:rsidR="00A9058B">
        <w:rPr>
          <w:rFonts w:eastAsia="宋体"/>
          <w:lang w:val="en-US" w:eastAsia="zh-CN"/>
        </w:rPr>
        <w:fldChar w:fldCharType="separate"/>
      </w:r>
      <w:r w:rsidR="005504F0">
        <w:rPr>
          <w:rFonts w:eastAsia="宋体"/>
          <w:lang w:val="en-US" w:eastAsia="zh-CN"/>
        </w:rPr>
        <w:fldChar w:fldCharType="begin"/>
      </w:r>
      <w:r w:rsidR="005504F0">
        <w:rPr>
          <w:rFonts w:eastAsia="宋体"/>
          <w:lang w:val="en-US" w:eastAsia="zh-CN"/>
        </w:rPr>
        <w:instrText xml:space="preserve"> INCLUDEPICTURE  "cid:image001.png@01D6FAF2.E1D0B770" \* MERGEFORMATINET </w:instrText>
      </w:r>
      <w:r w:rsidR="005504F0">
        <w:rPr>
          <w:rFonts w:eastAsia="宋体"/>
          <w:lang w:val="en-US" w:eastAsia="zh-CN"/>
        </w:rPr>
        <w:fldChar w:fldCharType="separate"/>
      </w:r>
      <w:r w:rsidR="008F6D8C">
        <w:rPr>
          <w:rFonts w:eastAsia="宋体"/>
          <w:lang w:val="en-US" w:eastAsia="zh-CN"/>
        </w:rPr>
        <w:fldChar w:fldCharType="begin"/>
      </w:r>
      <w:r w:rsidR="008F6D8C">
        <w:rPr>
          <w:rFonts w:eastAsia="宋体"/>
          <w:lang w:val="en-US" w:eastAsia="zh-CN"/>
        </w:rPr>
        <w:instrText xml:space="preserve"> INCLUDEPICTURE  "cid:image001.png@01D6FAF2.E1D0B770" \* MERGEFORMATINET </w:instrText>
      </w:r>
      <w:r w:rsidR="008F6D8C">
        <w:rPr>
          <w:rFonts w:eastAsia="宋体"/>
          <w:lang w:val="en-US" w:eastAsia="zh-CN"/>
        </w:rPr>
        <w:fldChar w:fldCharType="separate"/>
      </w:r>
      <w:r w:rsidR="002834F7">
        <w:rPr>
          <w:rFonts w:eastAsia="宋体"/>
          <w:lang w:val="en-US" w:eastAsia="zh-CN"/>
        </w:rPr>
        <w:fldChar w:fldCharType="begin"/>
      </w:r>
      <w:r w:rsidR="002834F7">
        <w:rPr>
          <w:rFonts w:eastAsia="宋体"/>
          <w:lang w:val="en-US" w:eastAsia="zh-CN"/>
        </w:rPr>
        <w:instrText xml:space="preserve"> INCLUDEPICTURE  "cid:image001.png@01D6FAF2.E1D0B770" \* MERGEFORMATINET </w:instrText>
      </w:r>
      <w:r w:rsidR="002834F7">
        <w:rPr>
          <w:rFonts w:eastAsia="宋体"/>
          <w:lang w:val="en-US" w:eastAsia="zh-CN"/>
        </w:rPr>
        <w:fldChar w:fldCharType="separate"/>
      </w:r>
      <w:r w:rsidR="008F7ABF">
        <w:rPr>
          <w:rFonts w:eastAsia="宋体"/>
          <w:lang w:val="en-US" w:eastAsia="zh-CN"/>
        </w:rPr>
        <w:fldChar w:fldCharType="begin"/>
      </w:r>
      <w:r w:rsidR="008F7ABF">
        <w:rPr>
          <w:rFonts w:eastAsia="宋体"/>
          <w:lang w:val="en-US" w:eastAsia="zh-CN"/>
        </w:rPr>
        <w:instrText xml:space="preserve"> INCLUDEPICTURE  \d "cid:image001.png@01D6FAF2.E1D0B770" \* MERGEFORMATINET </w:instrText>
      </w:r>
      <w:r w:rsidR="008F7ABF">
        <w:rPr>
          <w:rFonts w:eastAsia="宋体"/>
          <w:lang w:val="en-US" w:eastAsia="zh-CN"/>
        </w:rPr>
        <w:fldChar w:fldCharType="separate"/>
      </w:r>
      <w:r w:rsidR="00EF4E27">
        <w:rPr>
          <w:rFonts w:eastAsia="宋体"/>
          <w:lang w:val="en-US" w:eastAsia="zh-CN"/>
        </w:rPr>
        <w:pict w14:anchorId="1F5D6CEE">
          <v:shape id="_x0000_i1034" type="#_x0000_t75" style="width:3in;height:3in">
            <v:imagedata r:id="rId20"/>
          </v:shape>
        </w:pict>
      </w:r>
      <w:r w:rsidR="008F7ABF">
        <w:rPr>
          <w:rFonts w:eastAsia="宋体"/>
          <w:lang w:val="en-US" w:eastAsia="zh-CN"/>
        </w:rPr>
        <w:fldChar w:fldCharType="end"/>
      </w:r>
      <w:r w:rsidR="002834F7">
        <w:rPr>
          <w:rFonts w:eastAsia="宋体"/>
          <w:lang w:val="en-US" w:eastAsia="zh-CN"/>
        </w:rPr>
        <w:fldChar w:fldCharType="end"/>
      </w:r>
      <w:r w:rsidR="008F6D8C">
        <w:rPr>
          <w:rFonts w:eastAsia="宋体"/>
          <w:lang w:val="en-US" w:eastAsia="zh-CN"/>
        </w:rPr>
        <w:fldChar w:fldCharType="end"/>
      </w:r>
      <w:r w:rsidR="005504F0">
        <w:rPr>
          <w:rFonts w:eastAsia="宋体"/>
          <w:lang w:val="en-US" w:eastAsia="zh-CN"/>
        </w:rPr>
        <w:fldChar w:fldCharType="end"/>
      </w:r>
      <w:r w:rsidR="00A9058B">
        <w:rPr>
          <w:rFonts w:eastAsia="宋体"/>
          <w:lang w:val="en-US" w:eastAsia="zh-CN"/>
        </w:rPr>
        <w:fldChar w:fldCharType="end"/>
      </w:r>
      <w:r w:rsidRPr="00E02A4F">
        <w:rPr>
          <w:rFonts w:eastAsia="宋体"/>
          <w:lang w:val="en-US" w:eastAsia="zh-CN"/>
        </w:rPr>
        <w:fldChar w:fldCharType="end"/>
      </w:r>
      <w:r w:rsidRPr="00E02A4F">
        <w:rPr>
          <w:rFonts w:eastAsia="宋体"/>
          <w:lang w:val="en-US" w:eastAsia="zh-CN"/>
        </w:rPr>
        <w:fldChar w:fldCharType="end"/>
      </w:r>
      <w:r w:rsidRPr="00E02A4F">
        <w:rPr>
          <w:rFonts w:eastAsia="宋体"/>
          <w:lang w:val="en-US" w:eastAsia="zh-CN"/>
        </w:rPr>
        <w:fldChar w:fldCharType="end"/>
      </w:r>
      <w:r w:rsidRPr="00E02A4F">
        <w:rPr>
          <w:rFonts w:eastAsia="宋体"/>
          <w:lang w:eastAsia="zh-CN"/>
        </w:rPr>
        <w:t>1000 [</w:t>
      </w:r>
      <w:proofErr w:type="spellStart"/>
      <w:r w:rsidRPr="00E02A4F">
        <w:rPr>
          <w:rFonts w:eastAsia="宋体"/>
          <w:lang w:eastAsia="zh-CN"/>
        </w:rPr>
        <w:t>ms</w:t>
      </w:r>
      <w:proofErr w:type="spellEnd"/>
      <w:r w:rsidRPr="00E02A4F">
        <w:rPr>
          <w:rFonts w:eastAsia="宋体"/>
          <w:lang w:eastAsia="zh-CN"/>
        </w:rPr>
        <w:t>] + J [ms], where X is the given fps value and J is a random variable. </w:t>
      </w:r>
    </w:p>
    <w:p w14:paraId="5EECECF4" w14:textId="77777777" w:rsidR="00E02A4F" w:rsidRPr="00E02A4F" w:rsidRDefault="00E02A4F" w:rsidP="0039701F">
      <w:pPr>
        <w:numPr>
          <w:ilvl w:val="1"/>
          <w:numId w:val="48"/>
        </w:numPr>
        <w:spacing w:after="0" w:line="240" w:lineRule="auto"/>
        <w:rPr>
          <w:rFonts w:eastAsia="PMingLiU"/>
          <w:lang w:val="en-US" w:eastAsia="zh-CN"/>
        </w:rPr>
      </w:pPr>
      <w:r w:rsidRPr="00E02A4F">
        <w:rPr>
          <w:rFonts w:eastAsia="宋体"/>
          <w:lang w:eastAsia="zh-CN"/>
        </w:rPr>
        <w:t>(Newly proposed agreement) J is drawn from a truncated Gaussian distribution:</w:t>
      </w:r>
    </w:p>
    <w:p w14:paraId="424B3C6F" w14:textId="77777777" w:rsidR="00E02A4F" w:rsidRPr="00E02A4F" w:rsidRDefault="00E02A4F" w:rsidP="0039701F">
      <w:pPr>
        <w:numPr>
          <w:ilvl w:val="2"/>
          <w:numId w:val="48"/>
        </w:numPr>
        <w:spacing w:after="0" w:line="240" w:lineRule="auto"/>
        <w:rPr>
          <w:rFonts w:eastAsia="PMingLiU"/>
          <w:lang w:val="en-US" w:eastAsia="zh-CN"/>
        </w:rPr>
      </w:pPr>
      <w:r w:rsidRPr="00E02A4F">
        <w:rPr>
          <w:rFonts w:eastAsia="宋体"/>
          <w:lang w:eastAsia="zh-CN"/>
        </w:rPr>
        <w:t>Mean: [0]</w:t>
      </w:r>
    </w:p>
    <w:p w14:paraId="5B5A4876" w14:textId="77777777" w:rsidR="00E02A4F" w:rsidRPr="00E02A4F" w:rsidRDefault="00E02A4F" w:rsidP="0039701F">
      <w:pPr>
        <w:numPr>
          <w:ilvl w:val="2"/>
          <w:numId w:val="48"/>
        </w:numPr>
        <w:spacing w:after="0" w:line="240" w:lineRule="auto"/>
        <w:rPr>
          <w:rFonts w:eastAsia="PMingLiU"/>
          <w:lang w:val="en-US" w:eastAsia="zh-CN"/>
        </w:rPr>
      </w:pPr>
      <w:r w:rsidRPr="00E02A4F">
        <w:rPr>
          <w:rFonts w:eastAsia="宋体"/>
          <w:lang w:eastAsia="zh-CN"/>
        </w:rPr>
        <w:t>STD: [2 ms]</w:t>
      </w:r>
    </w:p>
    <w:p w14:paraId="319AC46A" w14:textId="77777777" w:rsidR="00E02A4F" w:rsidRPr="00E02A4F" w:rsidRDefault="00E02A4F" w:rsidP="0039701F">
      <w:pPr>
        <w:numPr>
          <w:ilvl w:val="2"/>
          <w:numId w:val="48"/>
        </w:numPr>
        <w:spacing w:after="0" w:line="240" w:lineRule="auto"/>
        <w:rPr>
          <w:rFonts w:eastAsia="PMingLiU"/>
          <w:lang w:val="en-US" w:eastAsia="zh-CN"/>
        </w:rPr>
      </w:pPr>
      <w:r w:rsidRPr="00E02A4F">
        <w:rPr>
          <w:rFonts w:eastAsia="宋体"/>
          <w:lang w:eastAsia="zh-CN"/>
        </w:rPr>
        <w:t>Range: [[-4, 4]ms]</w:t>
      </w:r>
    </w:p>
    <w:p w14:paraId="196DDF6A" w14:textId="77777777" w:rsidR="00E02A4F" w:rsidRPr="00E02A4F" w:rsidRDefault="00E02A4F" w:rsidP="0039701F">
      <w:pPr>
        <w:numPr>
          <w:ilvl w:val="3"/>
          <w:numId w:val="48"/>
        </w:numPr>
        <w:spacing w:after="0" w:line="240" w:lineRule="auto"/>
        <w:rPr>
          <w:rFonts w:eastAsia="PMingLiU"/>
          <w:lang w:val="en-US" w:eastAsia="zh-CN"/>
        </w:rPr>
      </w:pPr>
      <w:r w:rsidRPr="00E02A4F">
        <w:rPr>
          <w:rFonts w:eastAsia="宋体"/>
          <w:lang w:eastAsia="zh-CN"/>
        </w:rPr>
        <w:t>Note: The values ensure that packet arrivals are in order (i.e., arrival time of a next packet is always larger than that of the previous packet)</w:t>
      </w:r>
    </w:p>
    <w:p w14:paraId="2720B53C" w14:textId="77777777" w:rsidR="00E02A4F" w:rsidRPr="00E02A4F" w:rsidRDefault="00E02A4F" w:rsidP="0039701F">
      <w:pPr>
        <w:numPr>
          <w:ilvl w:val="2"/>
          <w:numId w:val="48"/>
        </w:numPr>
        <w:autoSpaceDN w:val="0"/>
        <w:spacing w:after="0" w:line="240" w:lineRule="auto"/>
        <w:contextualSpacing/>
        <w:jc w:val="both"/>
        <w:rPr>
          <w:rFonts w:eastAsia="Calibri"/>
          <w:lang w:eastAsia="ja-JP"/>
        </w:rPr>
      </w:pPr>
      <w:r w:rsidRPr="00E02A4F">
        <w:rPr>
          <w:rFonts w:eastAsia="宋体"/>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39701F">
      <w:pPr>
        <w:numPr>
          <w:ilvl w:val="0"/>
          <w:numId w:val="49"/>
        </w:numPr>
        <w:autoSpaceDN w:val="0"/>
        <w:spacing w:after="0" w:line="240" w:lineRule="auto"/>
        <w:contextualSpacing/>
        <w:jc w:val="both"/>
        <w:rPr>
          <w:rFonts w:eastAsia="Times New Roman"/>
          <w:lang w:eastAsia="ja-JP"/>
        </w:rPr>
      </w:pPr>
      <w:r w:rsidRPr="00E02A4F">
        <w:rPr>
          <w:rFonts w:eastAsia="宋体"/>
          <w:lang w:eastAsia="ja-JP"/>
        </w:rPr>
        <w:t>Air interface PDB for DL video stream </w:t>
      </w:r>
    </w:p>
    <w:p w14:paraId="1514A784" w14:textId="77777777" w:rsidR="00E02A4F" w:rsidRPr="00E02A4F" w:rsidRDefault="00E02A4F" w:rsidP="0039701F">
      <w:pPr>
        <w:numPr>
          <w:ilvl w:val="1"/>
          <w:numId w:val="49"/>
        </w:numPr>
        <w:autoSpaceDN w:val="0"/>
        <w:spacing w:after="0" w:line="240" w:lineRule="auto"/>
        <w:contextualSpacing/>
        <w:jc w:val="both"/>
        <w:rPr>
          <w:rFonts w:eastAsia="宋体"/>
          <w:lang w:eastAsia="ja-JP"/>
        </w:rPr>
      </w:pPr>
      <w:r w:rsidRPr="00E02A4F">
        <w:rPr>
          <w:rFonts w:eastAsia="宋体"/>
          <w:lang w:eastAsia="ja-JP"/>
        </w:rPr>
        <w:t>VR/AR: </w:t>
      </w:r>
    </w:p>
    <w:p w14:paraId="546B34F7" w14:textId="77777777" w:rsidR="00E02A4F" w:rsidRPr="00E02A4F" w:rsidRDefault="00E02A4F" w:rsidP="0039701F">
      <w:pPr>
        <w:numPr>
          <w:ilvl w:val="2"/>
          <w:numId w:val="49"/>
        </w:numPr>
        <w:autoSpaceDN w:val="0"/>
        <w:spacing w:after="0" w:line="240" w:lineRule="auto"/>
        <w:contextualSpacing/>
        <w:jc w:val="both"/>
        <w:rPr>
          <w:rFonts w:eastAsia="宋体"/>
          <w:lang w:eastAsia="ja-JP"/>
        </w:rPr>
      </w:pPr>
      <w:r w:rsidRPr="00E02A4F">
        <w:rPr>
          <w:rFonts w:eastAsia="宋体"/>
          <w:lang w:eastAsia="ja-JP"/>
        </w:rPr>
        <w:t>10ms </w:t>
      </w:r>
    </w:p>
    <w:p w14:paraId="2FDBC28B" w14:textId="77777777" w:rsidR="00E02A4F" w:rsidRPr="00E02A4F" w:rsidRDefault="00E02A4F" w:rsidP="0039701F">
      <w:pPr>
        <w:numPr>
          <w:ilvl w:val="2"/>
          <w:numId w:val="49"/>
        </w:numPr>
        <w:autoSpaceDN w:val="0"/>
        <w:spacing w:after="0" w:line="240" w:lineRule="auto"/>
        <w:contextualSpacing/>
        <w:jc w:val="both"/>
        <w:rPr>
          <w:rFonts w:eastAsia="宋体"/>
          <w:lang w:eastAsia="ja-JP"/>
        </w:rPr>
      </w:pPr>
      <w:r w:rsidRPr="00E02A4F">
        <w:rPr>
          <w:rFonts w:eastAsia="宋体"/>
          <w:lang w:eastAsia="ja-JP"/>
        </w:rPr>
        <w:t>Other values, e.g., 5ms, 20 ms can be optionally evaluated. </w:t>
      </w:r>
    </w:p>
    <w:p w14:paraId="1CC32E08" w14:textId="77777777" w:rsidR="00E02A4F" w:rsidRPr="00E02A4F" w:rsidRDefault="00E02A4F" w:rsidP="0039701F">
      <w:pPr>
        <w:numPr>
          <w:ilvl w:val="1"/>
          <w:numId w:val="49"/>
        </w:numPr>
        <w:autoSpaceDN w:val="0"/>
        <w:spacing w:after="0" w:line="240" w:lineRule="auto"/>
        <w:contextualSpacing/>
        <w:jc w:val="both"/>
        <w:rPr>
          <w:rFonts w:eastAsia="宋体"/>
          <w:lang w:eastAsia="ja-JP"/>
        </w:rPr>
      </w:pPr>
      <w:r w:rsidRPr="00E02A4F">
        <w:rPr>
          <w:rFonts w:eastAsia="宋体"/>
          <w:lang w:eastAsia="ja-JP"/>
        </w:rPr>
        <w:t>CG: </w:t>
      </w:r>
    </w:p>
    <w:p w14:paraId="06C9B317" w14:textId="77777777" w:rsidR="00E02A4F" w:rsidRPr="00E02A4F" w:rsidRDefault="00E02A4F" w:rsidP="0039701F">
      <w:pPr>
        <w:numPr>
          <w:ilvl w:val="2"/>
          <w:numId w:val="49"/>
        </w:numPr>
        <w:autoSpaceDN w:val="0"/>
        <w:spacing w:after="0" w:line="240" w:lineRule="auto"/>
        <w:contextualSpacing/>
        <w:jc w:val="both"/>
        <w:rPr>
          <w:rFonts w:eastAsia="宋体"/>
          <w:lang w:eastAsia="ja-JP"/>
        </w:rPr>
      </w:pPr>
      <w:r w:rsidRPr="00E02A4F">
        <w:rPr>
          <w:rFonts w:eastAsia="宋体"/>
          <w:lang w:eastAsia="ja-JP"/>
        </w:rPr>
        <w:t>15ms</w:t>
      </w:r>
    </w:p>
    <w:p w14:paraId="02E82617" w14:textId="77777777" w:rsidR="00E02A4F" w:rsidRPr="00E02A4F" w:rsidRDefault="00E02A4F" w:rsidP="0039701F">
      <w:pPr>
        <w:numPr>
          <w:ilvl w:val="2"/>
          <w:numId w:val="49"/>
        </w:numPr>
        <w:autoSpaceDN w:val="0"/>
        <w:spacing w:after="0" w:line="240" w:lineRule="auto"/>
        <w:contextualSpacing/>
        <w:jc w:val="both"/>
        <w:rPr>
          <w:rFonts w:eastAsia="宋体"/>
          <w:lang w:val="en-US" w:eastAsia="ja-JP"/>
        </w:rPr>
      </w:pPr>
      <w:r w:rsidRPr="00E02A4F">
        <w:rPr>
          <w:rFonts w:eastAsia="宋体"/>
          <w:lang w:eastAsia="ja-JP"/>
        </w:rPr>
        <w:t>Other values, e.g., 10ms, 30ms can be optionally evaluated. </w:t>
      </w:r>
    </w:p>
    <w:p w14:paraId="1F0A04B1" w14:textId="77777777" w:rsidR="00E02A4F" w:rsidRPr="00E02A4F" w:rsidRDefault="00E02A4F" w:rsidP="0039701F">
      <w:pPr>
        <w:numPr>
          <w:ilvl w:val="1"/>
          <w:numId w:val="49"/>
        </w:numPr>
        <w:autoSpaceDN w:val="0"/>
        <w:spacing w:after="0" w:line="240" w:lineRule="auto"/>
        <w:contextualSpacing/>
        <w:jc w:val="both"/>
        <w:rPr>
          <w:rFonts w:eastAsia="宋体"/>
          <w:lang w:val="en-US" w:eastAsia="ja-JP"/>
        </w:rPr>
      </w:pPr>
      <w:r w:rsidRPr="00E02A4F">
        <w:rPr>
          <w:rFonts w:eastAsia="宋体"/>
          <w:lang w:eastAsia="ja-JP"/>
        </w:rPr>
        <w:t>FFS whether or not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39701F">
      <w:pPr>
        <w:numPr>
          <w:ilvl w:val="0"/>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CG/VR: single stream (pose/control)</w:t>
      </w:r>
    </w:p>
    <w:p w14:paraId="677D590C" w14:textId="77777777" w:rsidR="00E02A4F" w:rsidRPr="00E02A4F" w:rsidRDefault="00E02A4F" w:rsidP="0039701F">
      <w:pPr>
        <w:numPr>
          <w:ilvl w:val="0"/>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Traffic model for Pose/control </w:t>
      </w:r>
    </w:p>
    <w:p w14:paraId="4ECE1965" w14:textId="77777777" w:rsidR="00E02A4F" w:rsidRPr="00E02A4F" w:rsidRDefault="00E02A4F" w:rsidP="0039701F">
      <w:pPr>
        <w:numPr>
          <w:ilvl w:val="1"/>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Periodic: 4ms (no jitter) </w:t>
      </w:r>
    </w:p>
    <w:p w14:paraId="53B11114" w14:textId="77777777" w:rsidR="00E02A4F" w:rsidRPr="00E02A4F" w:rsidRDefault="00E02A4F" w:rsidP="0039701F">
      <w:pPr>
        <w:numPr>
          <w:ilvl w:val="2"/>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Other values can be optionally evaluated. </w:t>
      </w:r>
    </w:p>
    <w:p w14:paraId="4AE920DB" w14:textId="77777777" w:rsidR="00E02A4F" w:rsidRPr="00E02A4F" w:rsidRDefault="00E02A4F" w:rsidP="0039701F">
      <w:pPr>
        <w:numPr>
          <w:ilvl w:val="1"/>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Fixed: 100 bytes (SA4 input)</w:t>
      </w:r>
    </w:p>
    <w:p w14:paraId="6C9E3D4F" w14:textId="77777777" w:rsidR="00E02A4F" w:rsidRPr="00E02A4F" w:rsidRDefault="00E02A4F" w:rsidP="0039701F">
      <w:pPr>
        <w:numPr>
          <w:ilvl w:val="1"/>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PDB: 10 ms</w:t>
      </w:r>
    </w:p>
    <w:p w14:paraId="0DA2F20B" w14:textId="77777777" w:rsidR="00E02A4F" w:rsidRPr="00E02A4F" w:rsidRDefault="00E02A4F" w:rsidP="0039701F">
      <w:pPr>
        <w:numPr>
          <w:ilvl w:val="0"/>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AR</w:t>
      </w:r>
    </w:p>
    <w:p w14:paraId="3F2C4AAA" w14:textId="77777777" w:rsidR="00E02A4F" w:rsidRPr="00E02A4F" w:rsidRDefault="00E02A4F" w:rsidP="0039701F">
      <w:pPr>
        <w:numPr>
          <w:ilvl w:val="1"/>
          <w:numId w:val="48"/>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39701F">
      <w:pPr>
        <w:numPr>
          <w:ilvl w:val="0"/>
          <w:numId w:val="48"/>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39701F">
      <w:pPr>
        <w:numPr>
          <w:ilvl w:val="1"/>
          <w:numId w:val="48"/>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39701F">
      <w:pPr>
        <w:numPr>
          <w:ilvl w:val="1"/>
          <w:numId w:val="48"/>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39701F">
      <w:pPr>
        <w:numPr>
          <w:ilvl w:val="1"/>
          <w:numId w:val="48"/>
        </w:numPr>
        <w:spacing w:after="0" w:line="240" w:lineRule="auto"/>
        <w:rPr>
          <w:rFonts w:eastAsia="Times New Roman"/>
        </w:rPr>
      </w:pPr>
      <w:r w:rsidRPr="00E02A4F">
        <w:rPr>
          <w:rFonts w:eastAsia="Times New Roman"/>
        </w:rPr>
        <w:lastRenderedPageBreak/>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39701F">
      <w:pPr>
        <w:numPr>
          <w:ilvl w:val="0"/>
          <w:numId w:val="50"/>
        </w:numPr>
        <w:overflowPunct w:val="0"/>
        <w:autoSpaceDE w:val="0"/>
        <w:autoSpaceDN w:val="0"/>
        <w:adjustRightInd w:val="0"/>
        <w:spacing w:after="0" w:line="240" w:lineRule="auto"/>
        <w:ind w:left="714" w:hanging="357"/>
        <w:contextualSpacing/>
        <w:textAlignment w:val="baseline"/>
        <w:rPr>
          <w:rFonts w:ascii="Calibri" w:eastAsia="宋体" w:hAnsi="Calibri" w:cs="Calibri"/>
          <w:lang w:eastAsia="zh-CN"/>
        </w:rPr>
      </w:pPr>
      <w:r w:rsidRPr="00E02A4F">
        <w:rPr>
          <w:rFonts w:eastAsia="宋体"/>
          <w:lang w:eastAsia="zh-CN"/>
        </w:rPr>
        <w:t>Option 1: 64 TxRU, (M, N, P, Mg, Ng; Mp, Np) = (8,8,2,1,1;4,8)</w:t>
      </w:r>
    </w:p>
    <w:p w14:paraId="5E2E2373" w14:textId="77777777" w:rsidR="00E02A4F" w:rsidRPr="00E02A4F" w:rsidRDefault="00E02A4F" w:rsidP="0039701F">
      <w:pPr>
        <w:numPr>
          <w:ilvl w:val="0"/>
          <w:numId w:val="50"/>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Option 2: 32 TxRU, (M, N, P, Mg, Ng; Mp,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39701F">
      <w:pPr>
        <w:numPr>
          <w:ilvl w:val="0"/>
          <w:numId w:val="51"/>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Option 1 (Follow Rel-17 evaluation methodology for FeMIMO in R1-2007151)</w:t>
      </w:r>
    </w:p>
    <w:p w14:paraId="488FA52C" w14:textId="77777777" w:rsidR="00E02A4F" w:rsidRPr="00E02A4F" w:rsidRDefault="00E02A4F" w:rsidP="0039701F">
      <w:pPr>
        <w:numPr>
          <w:ilvl w:val="1"/>
          <w:numId w:val="51"/>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(M, N, P)=(1, 4, 2), 3 panels (left, right, top)</w:t>
      </w:r>
    </w:p>
    <w:p w14:paraId="49C0745B" w14:textId="77777777" w:rsidR="00E02A4F" w:rsidRPr="00E02A4F" w:rsidRDefault="00E02A4F" w:rsidP="0039701F">
      <w:pPr>
        <w:numPr>
          <w:ilvl w:val="0"/>
          <w:numId w:val="51"/>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Option 2 (from TR 38.802 – developed in Rel-14)</w:t>
      </w:r>
    </w:p>
    <w:p w14:paraId="773CAC0F" w14:textId="77777777" w:rsidR="00E02A4F" w:rsidRPr="00E02A4F" w:rsidRDefault="00E02A4F" w:rsidP="0039701F">
      <w:pPr>
        <w:numPr>
          <w:ilvl w:val="1"/>
          <w:numId w:val="51"/>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4Tx/4Rx: (M, N, P, Mg, Ng; Mp, Np) = (2,4,2,1,2;1,2), (dH,dV)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39701F">
      <w:pPr>
        <w:numPr>
          <w:ilvl w:val="0"/>
          <w:numId w:val="52"/>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Baseline: DL and UL performances are evaluated independently</w:t>
      </w:r>
    </w:p>
    <w:p w14:paraId="2F765014" w14:textId="77777777" w:rsidR="00E02A4F" w:rsidRPr="00E02A4F" w:rsidRDefault="00E02A4F" w:rsidP="0039701F">
      <w:pPr>
        <w:numPr>
          <w:ilvl w:val="0"/>
          <w:numId w:val="52"/>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lastRenderedPageBreak/>
        <w:t xml:space="preserve">Optional: DL and UL performance are evaluated together </w:t>
      </w:r>
    </w:p>
    <w:p w14:paraId="68EADF36" w14:textId="77777777" w:rsidR="00E02A4F" w:rsidRPr="00E02A4F" w:rsidRDefault="00E02A4F" w:rsidP="0039701F">
      <w:pPr>
        <w:numPr>
          <w:ilvl w:val="0"/>
          <w:numId w:val="52"/>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39701F">
      <w:pPr>
        <w:numPr>
          <w:ilvl w:val="0"/>
          <w:numId w:val="53"/>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Dense urban: FR1 and FR2</w:t>
      </w:r>
    </w:p>
    <w:p w14:paraId="19D76E09" w14:textId="77777777" w:rsidR="00E02A4F" w:rsidRPr="00E02A4F" w:rsidRDefault="00E02A4F" w:rsidP="0039701F">
      <w:pPr>
        <w:numPr>
          <w:ilvl w:val="1"/>
          <w:numId w:val="53"/>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 xml:space="preserve">Channel model: </w:t>
      </w:r>
      <w:r w:rsidRPr="00E02A4F">
        <w:rPr>
          <w:rFonts w:eastAsia="宋体"/>
          <w:strike/>
          <w:color w:val="FF0000"/>
          <w:lang w:eastAsia="zh-CN"/>
        </w:rPr>
        <w:t>UMi</w:t>
      </w:r>
      <w:r w:rsidRPr="00E02A4F">
        <w:rPr>
          <w:rFonts w:eastAsia="宋体"/>
          <w:color w:val="FF0000"/>
          <w:lang w:eastAsia="zh-CN"/>
        </w:rPr>
        <w:t xml:space="preserve"> UMa</w:t>
      </w:r>
      <w:r w:rsidRPr="00E02A4F">
        <w:rPr>
          <w:rFonts w:eastAsia="宋体"/>
          <w:lang w:eastAsia="zh-CN"/>
        </w:rPr>
        <w:t xml:space="preserve">. Detailed definition of </w:t>
      </w:r>
      <w:r w:rsidRPr="00E02A4F">
        <w:rPr>
          <w:rFonts w:eastAsia="宋体"/>
          <w:strike/>
          <w:color w:val="FF0000"/>
          <w:lang w:eastAsia="zh-CN"/>
        </w:rPr>
        <w:t>UMi</w:t>
      </w:r>
      <w:r w:rsidRPr="00E02A4F">
        <w:rPr>
          <w:rFonts w:eastAsia="宋体"/>
          <w:color w:val="FF0000"/>
          <w:lang w:eastAsia="zh-CN"/>
        </w:rPr>
        <w:t xml:space="preserve"> UMa</w:t>
      </w:r>
      <w:r w:rsidRPr="00E02A4F">
        <w:rPr>
          <w:rFonts w:eastAsia="宋体"/>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For XR/CG evaluation, adopt 12 degree for downtilt for Dense Urban in FR1.</w:t>
      </w:r>
    </w:p>
    <w:p w14:paraId="707DA77E" w14:textId="77777777" w:rsidR="00E02A4F" w:rsidRPr="00E02A4F" w:rsidRDefault="00E02A4F" w:rsidP="0039701F">
      <w:pPr>
        <w:numPr>
          <w:ilvl w:val="0"/>
          <w:numId w:val="53"/>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Other downtilt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39701F">
      <w:pPr>
        <w:numPr>
          <w:ilvl w:val="0"/>
          <w:numId w:val="30"/>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39701F">
      <w:pPr>
        <w:numPr>
          <w:ilvl w:val="0"/>
          <w:numId w:val="30"/>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39701F">
      <w:pPr>
        <w:numPr>
          <w:ilvl w:val="1"/>
          <w:numId w:val="30"/>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39701F">
      <w:pPr>
        <w:numPr>
          <w:ilvl w:val="0"/>
          <w:numId w:val="30"/>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39701F">
      <w:pPr>
        <w:numPr>
          <w:ilvl w:val="1"/>
          <w:numId w:val="30"/>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39701F">
      <w:pPr>
        <w:numPr>
          <w:ilvl w:val="1"/>
          <w:numId w:val="30"/>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39701F">
      <w:pPr>
        <w:numPr>
          <w:ilvl w:val="0"/>
          <w:numId w:val="53"/>
        </w:numPr>
        <w:overflowPunct w:val="0"/>
        <w:autoSpaceDE w:val="0"/>
        <w:autoSpaceDN w:val="0"/>
        <w:adjustRightInd w:val="0"/>
        <w:spacing w:after="0" w:line="240" w:lineRule="auto"/>
        <w:contextualSpacing/>
        <w:textAlignment w:val="baseline"/>
        <w:rPr>
          <w:rFonts w:eastAsia="宋体"/>
          <w:lang w:eastAsia="ja-JP"/>
        </w:rPr>
      </w:pPr>
      <w:r w:rsidRPr="00E02A4F">
        <w:rPr>
          <w:rFonts w:eastAsia="宋体"/>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宋体"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宋体"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4: company to provide the detailed simulation assumptions including parameter values for each case, e.g.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(i.e.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007BB5">
      <w:pPr>
        <w:numPr>
          <w:ilvl w:val="0"/>
          <w:numId w:val="29"/>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007BB5">
      <w:pPr>
        <w:numPr>
          <w:ilvl w:val="1"/>
          <w:numId w:val="29"/>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007BB5">
      <w:pPr>
        <w:numPr>
          <w:ilvl w:val="2"/>
          <w:numId w:val="29"/>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007BB5">
      <w:pPr>
        <w:numPr>
          <w:ilvl w:val="2"/>
          <w:numId w:val="29"/>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007BB5">
      <w:pPr>
        <w:numPr>
          <w:ilvl w:val="1"/>
          <w:numId w:val="29"/>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007BB5">
      <w:pPr>
        <w:numPr>
          <w:ilvl w:val="2"/>
          <w:numId w:val="29"/>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007BB5">
      <w:pPr>
        <w:numPr>
          <w:ilvl w:val="0"/>
          <w:numId w:val="29"/>
        </w:numPr>
        <w:spacing w:after="0" w:line="240" w:lineRule="auto"/>
        <w:rPr>
          <w:rFonts w:eastAsia="Batang"/>
        </w:rPr>
      </w:pPr>
      <w:r w:rsidRPr="00E02A4F">
        <w:rPr>
          <w:rFonts w:eastAsia="Batang"/>
          <w:color w:val="FF0000"/>
        </w:rPr>
        <w:lastRenderedPageBreak/>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007BB5">
      <w:pPr>
        <w:numPr>
          <w:ilvl w:val="0"/>
          <w:numId w:val="29"/>
        </w:numPr>
        <w:spacing w:after="0" w:line="240" w:lineRule="auto"/>
        <w:rPr>
          <w:rFonts w:eastAsia="宋体"/>
          <w:lang w:eastAsia="ja-JP"/>
        </w:rPr>
      </w:pPr>
      <w:r w:rsidRPr="00E02A4F">
        <w:rPr>
          <w:rFonts w:eastAsia="宋体"/>
          <w:color w:val="FF0000"/>
          <w:lang w:eastAsia="ja-JP"/>
        </w:rPr>
        <w:t>FFS whether or not to differentiate the two options (e.g., mandatory vs. optional)</w:t>
      </w:r>
    </w:p>
    <w:p w14:paraId="7D959F8D" w14:textId="77777777" w:rsidR="00E02A4F" w:rsidRPr="00E02A4F" w:rsidRDefault="00E02A4F" w:rsidP="00007BB5">
      <w:pPr>
        <w:numPr>
          <w:ilvl w:val="0"/>
          <w:numId w:val="29"/>
        </w:numPr>
        <w:spacing w:after="0" w:line="240" w:lineRule="auto"/>
        <w:rPr>
          <w:rFonts w:eastAsia="宋体"/>
          <w:color w:val="FF0000"/>
          <w:lang w:eastAsia="ja-JP"/>
        </w:rPr>
      </w:pPr>
      <w:r w:rsidRPr="00E02A4F">
        <w:rPr>
          <w:rFonts w:eastAsia="宋体"/>
          <w:color w:val="FF0000"/>
          <w:lang w:eastAsia="ja-JP"/>
        </w:rPr>
        <w:t>FFS whether or not to consider UE with transmit power less than 0 dBm</w:t>
      </w:r>
    </w:p>
    <w:p w14:paraId="7016DDAE" w14:textId="77777777" w:rsidR="00E02A4F" w:rsidRDefault="00E02A4F">
      <w:pPr>
        <w:rPr>
          <w:rFonts w:eastAsiaTheme="minorEastAsia"/>
          <w:lang w:eastAsia="zh-CN"/>
        </w:rPr>
      </w:pPr>
    </w:p>
    <w:sectPr w:rsidR="00E02A4F" w:rsidSect="009C6A06">
      <w:footerReference w:type="default" r:id="rId21"/>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2792C" w14:textId="77777777" w:rsidR="00110647" w:rsidRDefault="00110647">
      <w:pPr>
        <w:spacing w:after="0" w:line="240" w:lineRule="auto"/>
      </w:pPr>
      <w:r>
        <w:separator/>
      </w:r>
    </w:p>
  </w:endnote>
  <w:endnote w:type="continuationSeparator" w:id="0">
    <w:p w14:paraId="5F86ADEA" w14:textId="77777777" w:rsidR="00110647" w:rsidRDefault="00110647">
      <w:pPr>
        <w:spacing w:after="0" w:line="240" w:lineRule="auto"/>
      </w:pPr>
      <w:r>
        <w:continuationSeparator/>
      </w:r>
    </w:p>
  </w:endnote>
  <w:endnote w:type="continuationNotice" w:id="1">
    <w:p w14:paraId="1CC4CB1B" w14:textId="77777777" w:rsidR="00110647" w:rsidRDefault="00110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6FF7" w14:textId="77777777" w:rsidR="009C31BF" w:rsidRDefault="009C31BF">
    <w:pPr>
      <w:pStyle w:val="af2"/>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9C31BF" w:rsidRPr="00E27467" w:rsidRDefault="009C31BF"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7B537B" w:rsidRPr="00E27467" w:rsidRDefault="007B537B"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D7918">
      <w:rPr>
        <w:noProof/>
        <w:lang w:val="zh-CN" w:eastAsia="zh-CN"/>
      </w:rPr>
      <w:t>21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8DEA8" w14:textId="77777777" w:rsidR="00110647" w:rsidRDefault="00110647">
      <w:pPr>
        <w:spacing w:after="0" w:line="240" w:lineRule="auto"/>
      </w:pPr>
      <w:r>
        <w:separator/>
      </w:r>
    </w:p>
  </w:footnote>
  <w:footnote w:type="continuationSeparator" w:id="0">
    <w:p w14:paraId="4EB4BAA4" w14:textId="77777777" w:rsidR="00110647" w:rsidRDefault="00110647">
      <w:pPr>
        <w:spacing w:after="0" w:line="240" w:lineRule="auto"/>
      </w:pPr>
      <w:r>
        <w:continuationSeparator/>
      </w:r>
    </w:p>
  </w:footnote>
  <w:footnote w:type="continuationNotice" w:id="1">
    <w:p w14:paraId="03CE0C8C" w14:textId="77777777" w:rsidR="00110647" w:rsidRDefault="001106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04393F"/>
    <w:multiLevelType w:val="hybridMultilevel"/>
    <w:tmpl w:val="D17892A0"/>
    <w:lvl w:ilvl="0" w:tplc="AD728C30">
      <w:start w:val="1"/>
      <w:numFmt w:val="bullet"/>
      <w:lvlText w:val="•"/>
      <w:lvlJc w:val="left"/>
      <w:pPr>
        <w:tabs>
          <w:tab w:val="num" w:pos="720"/>
        </w:tabs>
        <w:ind w:left="720" w:hanging="360"/>
      </w:pPr>
      <w:rPr>
        <w:rFonts w:ascii="Arial" w:hAnsi="Arial" w:hint="default"/>
      </w:rPr>
    </w:lvl>
    <w:lvl w:ilvl="1" w:tplc="810AFDDC">
      <w:start w:val="1"/>
      <w:numFmt w:val="bullet"/>
      <w:lvlText w:val="•"/>
      <w:lvlJc w:val="left"/>
      <w:pPr>
        <w:tabs>
          <w:tab w:val="num" w:pos="1440"/>
        </w:tabs>
        <w:ind w:left="1440" w:hanging="360"/>
      </w:pPr>
      <w:rPr>
        <w:rFonts w:ascii="Arial" w:hAnsi="Arial" w:hint="default"/>
      </w:rPr>
    </w:lvl>
    <w:lvl w:ilvl="2" w:tplc="83CA6E06" w:tentative="1">
      <w:start w:val="1"/>
      <w:numFmt w:val="bullet"/>
      <w:lvlText w:val="•"/>
      <w:lvlJc w:val="left"/>
      <w:pPr>
        <w:tabs>
          <w:tab w:val="num" w:pos="2160"/>
        </w:tabs>
        <w:ind w:left="2160" w:hanging="360"/>
      </w:pPr>
      <w:rPr>
        <w:rFonts w:ascii="Arial" w:hAnsi="Arial" w:hint="default"/>
      </w:rPr>
    </w:lvl>
    <w:lvl w:ilvl="3" w:tplc="71F4F810" w:tentative="1">
      <w:start w:val="1"/>
      <w:numFmt w:val="bullet"/>
      <w:lvlText w:val="•"/>
      <w:lvlJc w:val="left"/>
      <w:pPr>
        <w:tabs>
          <w:tab w:val="num" w:pos="2880"/>
        </w:tabs>
        <w:ind w:left="2880" w:hanging="360"/>
      </w:pPr>
      <w:rPr>
        <w:rFonts w:ascii="Arial" w:hAnsi="Arial" w:hint="default"/>
      </w:rPr>
    </w:lvl>
    <w:lvl w:ilvl="4" w:tplc="1DF21BFA" w:tentative="1">
      <w:start w:val="1"/>
      <w:numFmt w:val="bullet"/>
      <w:lvlText w:val="•"/>
      <w:lvlJc w:val="left"/>
      <w:pPr>
        <w:tabs>
          <w:tab w:val="num" w:pos="3600"/>
        </w:tabs>
        <w:ind w:left="3600" w:hanging="360"/>
      </w:pPr>
      <w:rPr>
        <w:rFonts w:ascii="Arial" w:hAnsi="Arial" w:hint="default"/>
      </w:rPr>
    </w:lvl>
    <w:lvl w:ilvl="5" w:tplc="B2FE2F34" w:tentative="1">
      <w:start w:val="1"/>
      <w:numFmt w:val="bullet"/>
      <w:lvlText w:val="•"/>
      <w:lvlJc w:val="left"/>
      <w:pPr>
        <w:tabs>
          <w:tab w:val="num" w:pos="4320"/>
        </w:tabs>
        <w:ind w:left="4320" w:hanging="360"/>
      </w:pPr>
      <w:rPr>
        <w:rFonts w:ascii="Arial" w:hAnsi="Arial" w:hint="default"/>
      </w:rPr>
    </w:lvl>
    <w:lvl w:ilvl="6" w:tplc="29BEB448" w:tentative="1">
      <w:start w:val="1"/>
      <w:numFmt w:val="bullet"/>
      <w:lvlText w:val="•"/>
      <w:lvlJc w:val="left"/>
      <w:pPr>
        <w:tabs>
          <w:tab w:val="num" w:pos="5040"/>
        </w:tabs>
        <w:ind w:left="5040" w:hanging="360"/>
      </w:pPr>
      <w:rPr>
        <w:rFonts w:ascii="Arial" w:hAnsi="Arial" w:hint="default"/>
      </w:rPr>
    </w:lvl>
    <w:lvl w:ilvl="7" w:tplc="B824C220" w:tentative="1">
      <w:start w:val="1"/>
      <w:numFmt w:val="bullet"/>
      <w:lvlText w:val="•"/>
      <w:lvlJc w:val="left"/>
      <w:pPr>
        <w:tabs>
          <w:tab w:val="num" w:pos="5760"/>
        </w:tabs>
        <w:ind w:left="5760" w:hanging="360"/>
      </w:pPr>
      <w:rPr>
        <w:rFonts w:ascii="Arial" w:hAnsi="Arial" w:hint="default"/>
      </w:rPr>
    </w:lvl>
    <w:lvl w:ilvl="8" w:tplc="C49E67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B864DD"/>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99710C"/>
    <w:multiLevelType w:val="hybridMultilevel"/>
    <w:tmpl w:val="402A12AA"/>
    <w:lvl w:ilvl="0" w:tplc="7F66E488">
      <w:start w:val="1"/>
      <w:numFmt w:val="bullet"/>
      <w:lvlText w:val="•"/>
      <w:lvlJc w:val="left"/>
      <w:pPr>
        <w:tabs>
          <w:tab w:val="num" w:pos="720"/>
        </w:tabs>
        <w:ind w:left="720" w:hanging="360"/>
      </w:pPr>
      <w:rPr>
        <w:rFonts w:ascii="Arial" w:hAnsi="Arial" w:hint="default"/>
      </w:rPr>
    </w:lvl>
    <w:lvl w:ilvl="1" w:tplc="B158FEAC">
      <w:start w:val="1"/>
      <w:numFmt w:val="bullet"/>
      <w:lvlText w:val="•"/>
      <w:lvlJc w:val="left"/>
      <w:pPr>
        <w:tabs>
          <w:tab w:val="num" w:pos="1440"/>
        </w:tabs>
        <w:ind w:left="1440" w:hanging="360"/>
      </w:pPr>
      <w:rPr>
        <w:rFonts w:ascii="Arial" w:hAnsi="Arial" w:hint="default"/>
      </w:rPr>
    </w:lvl>
    <w:lvl w:ilvl="2" w:tplc="D1B23DFE" w:tentative="1">
      <w:start w:val="1"/>
      <w:numFmt w:val="bullet"/>
      <w:lvlText w:val="•"/>
      <w:lvlJc w:val="left"/>
      <w:pPr>
        <w:tabs>
          <w:tab w:val="num" w:pos="2160"/>
        </w:tabs>
        <w:ind w:left="2160" w:hanging="360"/>
      </w:pPr>
      <w:rPr>
        <w:rFonts w:ascii="Arial" w:hAnsi="Arial" w:hint="default"/>
      </w:rPr>
    </w:lvl>
    <w:lvl w:ilvl="3" w:tplc="93F0CBB4" w:tentative="1">
      <w:start w:val="1"/>
      <w:numFmt w:val="bullet"/>
      <w:lvlText w:val="•"/>
      <w:lvlJc w:val="left"/>
      <w:pPr>
        <w:tabs>
          <w:tab w:val="num" w:pos="2880"/>
        </w:tabs>
        <w:ind w:left="2880" w:hanging="360"/>
      </w:pPr>
      <w:rPr>
        <w:rFonts w:ascii="Arial" w:hAnsi="Arial" w:hint="default"/>
      </w:rPr>
    </w:lvl>
    <w:lvl w:ilvl="4" w:tplc="54C44598" w:tentative="1">
      <w:start w:val="1"/>
      <w:numFmt w:val="bullet"/>
      <w:lvlText w:val="•"/>
      <w:lvlJc w:val="left"/>
      <w:pPr>
        <w:tabs>
          <w:tab w:val="num" w:pos="3600"/>
        </w:tabs>
        <w:ind w:left="3600" w:hanging="360"/>
      </w:pPr>
      <w:rPr>
        <w:rFonts w:ascii="Arial" w:hAnsi="Arial" w:hint="default"/>
      </w:rPr>
    </w:lvl>
    <w:lvl w:ilvl="5" w:tplc="5A06073C" w:tentative="1">
      <w:start w:val="1"/>
      <w:numFmt w:val="bullet"/>
      <w:lvlText w:val="•"/>
      <w:lvlJc w:val="left"/>
      <w:pPr>
        <w:tabs>
          <w:tab w:val="num" w:pos="4320"/>
        </w:tabs>
        <w:ind w:left="4320" w:hanging="360"/>
      </w:pPr>
      <w:rPr>
        <w:rFonts w:ascii="Arial" w:hAnsi="Arial" w:hint="default"/>
      </w:rPr>
    </w:lvl>
    <w:lvl w:ilvl="6" w:tplc="EA02EF3E" w:tentative="1">
      <w:start w:val="1"/>
      <w:numFmt w:val="bullet"/>
      <w:lvlText w:val="•"/>
      <w:lvlJc w:val="left"/>
      <w:pPr>
        <w:tabs>
          <w:tab w:val="num" w:pos="5040"/>
        </w:tabs>
        <w:ind w:left="5040" w:hanging="360"/>
      </w:pPr>
      <w:rPr>
        <w:rFonts w:ascii="Arial" w:hAnsi="Arial" w:hint="default"/>
      </w:rPr>
    </w:lvl>
    <w:lvl w:ilvl="7" w:tplc="A4501518" w:tentative="1">
      <w:start w:val="1"/>
      <w:numFmt w:val="bullet"/>
      <w:lvlText w:val="•"/>
      <w:lvlJc w:val="left"/>
      <w:pPr>
        <w:tabs>
          <w:tab w:val="num" w:pos="5760"/>
        </w:tabs>
        <w:ind w:left="5760" w:hanging="360"/>
      </w:pPr>
      <w:rPr>
        <w:rFonts w:ascii="Arial" w:hAnsi="Arial" w:hint="default"/>
      </w:rPr>
    </w:lvl>
    <w:lvl w:ilvl="8" w:tplc="855483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2C4E17"/>
    <w:multiLevelType w:val="hybridMultilevel"/>
    <w:tmpl w:val="CEDED7FC"/>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B56AB7"/>
    <w:multiLevelType w:val="hybridMultilevel"/>
    <w:tmpl w:val="78FA9F82"/>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16"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3F66C6"/>
    <w:multiLevelType w:val="hybridMultilevel"/>
    <w:tmpl w:val="AFBC2F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5C224B2"/>
    <w:multiLevelType w:val="hybridMultilevel"/>
    <w:tmpl w:val="DCCCFA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0"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2A96245"/>
    <w:multiLevelType w:val="hybridMultilevel"/>
    <w:tmpl w:val="8E0840AE"/>
    <w:lvl w:ilvl="0" w:tplc="C8D656CE">
      <w:start w:val="1"/>
      <w:numFmt w:val="bullet"/>
      <w:lvlText w:val="•"/>
      <w:lvlJc w:val="left"/>
      <w:pPr>
        <w:tabs>
          <w:tab w:val="num" w:pos="720"/>
        </w:tabs>
        <w:ind w:left="720" w:hanging="360"/>
      </w:pPr>
      <w:rPr>
        <w:rFonts w:ascii="Arial" w:hAnsi="Arial" w:hint="default"/>
      </w:rPr>
    </w:lvl>
    <w:lvl w:ilvl="1" w:tplc="B1325F40" w:tentative="1">
      <w:start w:val="1"/>
      <w:numFmt w:val="bullet"/>
      <w:lvlText w:val="•"/>
      <w:lvlJc w:val="left"/>
      <w:pPr>
        <w:tabs>
          <w:tab w:val="num" w:pos="1440"/>
        </w:tabs>
        <w:ind w:left="1440" w:hanging="360"/>
      </w:pPr>
      <w:rPr>
        <w:rFonts w:ascii="Arial" w:hAnsi="Arial" w:hint="default"/>
      </w:rPr>
    </w:lvl>
    <w:lvl w:ilvl="2" w:tplc="A5E4B8B8" w:tentative="1">
      <w:start w:val="1"/>
      <w:numFmt w:val="bullet"/>
      <w:lvlText w:val="•"/>
      <w:lvlJc w:val="left"/>
      <w:pPr>
        <w:tabs>
          <w:tab w:val="num" w:pos="2160"/>
        </w:tabs>
        <w:ind w:left="2160" w:hanging="360"/>
      </w:pPr>
      <w:rPr>
        <w:rFonts w:ascii="Arial" w:hAnsi="Arial" w:hint="default"/>
      </w:rPr>
    </w:lvl>
    <w:lvl w:ilvl="3" w:tplc="E4483832" w:tentative="1">
      <w:start w:val="1"/>
      <w:numFmt w:val="bullet"/>
      <w:lvlText w:val="•"/>
      <w:lvlJc w:val="left"/>
      <w:pPr>
        <w:tabs>
          <w:tab w:val="num" w:pos="2880"/>
        </w:tabs>
        <w:ind w:left="2880" w:hanging="360"/>
      </w:pPr>
      <w:rPr>
        <w:rFonts w:ascii="Arial" w:hAnsi="Arial" w:hint="default"/>
      </w:rPr>
    </w:lvl>
    <w:lvl w:ilvl="4" w:tplc="204A41C6" w:tentative="1">
      <w:start w:val="1"/>
      <w:numFmt w:val="bullet"/>
      <w:lvlText w:val="•"/>
      <w:lvlJc w:val="left"/>
      <w:pPr>
        <w:tabs>
          <w:tab w:val="num" w:pos="3600"/>
        </w:tabs>
        <w:ind w:left="3600" w:hanging="360"/>
      </w:pPr>
      <w:rPr>
        <w:rFonts w:ascii="Arial" w:hAnsi="Arial" w:hint="default"/>
      </w:rPr>
    </w:lvl>
    <w:lvl w:ilvl="5" w:tplc="CA2A48A8" w:tentative="1">
      <w:start w:val="1"/>
      <w:numFmt w:val="bullet"/>
      <w:lvlText w:val="•"/>
      <w:lvlJc w:val="left"/>
      <w:pPr>
        <w:tabs>
          <w:tab w:val="num" w:pos="4320"/>
        </w:tabs>
        <w:ind w:left="4320" w:hanging="360"/>
      </w:pPr>
      <w:rPr>
        <w:rFonts w:ascii="Arial" w:hAnsi="Arial" w:hint="default"/>
      </w:rPr>
    </w:lvl>
    <w:lvl w:ilvl="6" w:tplc="E632C374" w:tentative="1">
      <w:start w:val="1"/>
      <w:numFmt w:val="bullet"/>
      <w:lvlText w:val="•"/>
      <w:lvlJc w:val="left"/>
      <w:pPr>
        <w:tabs>
          <w:tab w:val="num" w:pos="5040"/>
        </w:tabs>
        <w:ind w:left="5040" w:hanging="360"/>
      </w:pPr>
      <w:rPr>
        <w:rFonts w:ascii="Arial" w:hAnsi="Arial" w:hint="default"/>
      </w:rPr>
    </w:lvl>
    <w:lvl w:ilvl="7" w:tplc="BC5C9406" w:tentative="1">
      <w:start w:val="1"/>
      <w:numFmt w:val="bullet"/>
      <w:lvlText w:val="•"/>
      <w:lvlJc w:val="left"/>
      <w:pPr>
        <w:tabs>
          <w:tab w:val="num" w:pos="5760"/>
        </w:tabs>
        <w:ind w:left="5760" w:hanging="360"/>
      </w:pPr>
      <w:rPr>
        <w:rFonts w:ascii="Arial" w:hAnsi="Arial" w:hint="default"/>
      </w:rPr>
    </w:lvl>
    <w:lvl w:ilvl="8" w:tplc="149C1A0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3" w15:restartNumberingAfterBreak="0">
    <w:nsid w:val="58254596"/>
    <w:multiLevelType w:val="hybridMultilevel"/>
    <w:tmpl w:val="85D6E1B8"/>
    <w:lvl w:ilvl="0" w:tplc="135E5778">
      <w:start w:val="1"/>
      <w:numFmt w:val="bullet"/>
      <w:lvlText w:val="•"/>
      <w:lvlJc w:val="left"/>
      <w:pPr>
        <w:tabs>
          <w:tab w:val="num" w:pos="720"/>
        </w:tabs>
        <w:ind w:left="720" w:hanging="360"/>
      </w:pPr>
      <w:rPr>
        <w:rFonts w:ascii="Arial" w:hAnsi="Arial" w:hint="default"/>
      </w:rPr>
    </w:lvl>
    <w:lvl w:ilvl="1" w:tplc="1FA2FC00" w:tentative="1">
      <w:start w:val="1"/>
      <w:numFmt w:val="bullet"/>
      <w:lvlText w:val="•"/>
      <w:lvlJc w:val="left"/>
      <w:pPr>
        <w:tabs>
          <w:tab w:val="num" w:pos="1440"/>
        </w:tabs>
        <w:ind w:left="1440" w:hanging="360"/>
      </w:pPr>
      <w:rPr>
        <w:rFonts w:ascii="Arial" w:hAnsi="Arial" w:hint="default"/>
      </w:rPr>
    </w:lvl>
    <w:lvl w:ilvl="2" w:tplc="32EE36A6" w:tentative="1">
      <w:start w:val="1"/>
      <w:numFmt w:val="bullet"/>
      <w:lvlText w:val="•"/>
      <w:lvlJc w:val="left"/>
      <w:pPr>
        <w:tabs>
          <w:tab w:val="num" w:pos="2160"/>
        </w:tabs>
        <w:ind w:left="2160" w:hanging="360"/>
      </w:pPr>
      <w:rPr>
        <w:rFonts w:ascii="Arial" w:hAnsi="Arial" w:hint="default"/>
      </w:rPr>
    </w:lvl>
    <w:lvl w:ilvl="3" w:tplc="FB28C1F6" w:tentative="1">
      <w:start w:val="1"/>
      <w:numFmt w:val="bullet"/>
      <w:lvlText w:val="•"/>
      <w:lvlJc w:val="left"/>
      <w:pPr>
        <w:tabs>
          <w:tab w:val="num" w:pos="2880"/>
        </w:tabs>
        <w:ind w:left="2880" w:hanging="360"/>
      </w:pPr>
      <w:rPr>
        <w:rFonts w:ascii="Arial" w:hAnsi="Arial" w:hint="default"/>
      </w:rPr>
    </w:lvl>
    <w:lvl w:ilvl="4" w:tplc="A3B607DA" w:tentative="1">
      <w:start w:val="1"/>
      <w:numFmt w:val="bullet"/>
      <w:lvlText w:val="•"/>
      <w:lvlJc w:val="left"/>
      <w:pPr>
        <w:tabs>
          <w:tab w:val="num" w:pos="3600"/>
        </w:tabs>
        <w:ind w:left="3600" w:hanging="360"/>
      </w:pPr>
      <w:rPr>
        <w:rFonts w:ascii="Arial" w:hAnsi="Arial" w:hint="default"/>
      </w:rPr>
    </w:lvl>
    <w:lvl w:ilvl="5" w:tplc="A9D27E86" w:tentative="1">
      <w:start w:val="1"/>
      <w:numFmt w:val="bullet"/>
      <w:lvlText w:val="•"/>
      <w:lvlJc w:val="left"/>
      <w:pPr>
        <w:tabs>
          <w:tab w:val="num" w:pos="4320"/>
        </w:tabs>
        <w:ind w:left="4320" w:hanging="360"/>
      </w:pPr>
      <w:rPr>
        <w:rFonts w:ascii="Arial" w:hAnsi="Arial" w:hint="default"/>
      </w:rPr>
    </w:lvl>
    <w:lvl w:ilvl="6" w:tplc="5CB4E4D6" w:tentative="1">
      <w:start w:val="1"/>
      <w:numFmt w:val="bullet"/>
      <w:lvlText w:val="•"/>
      <w:lvlJc w:val="left"/>
      <w:pPr>
        <w:tabs>
          <w:tab w:val="num" w:pos="5040"/>
        </w:tabs>
        <w:ind w:left="5040" w:hanging="360"/>
      </w:pPr>
      <w:rPr>
        <w:rFonts w:ascii="Arial" w:hAnsi="Arial" w:hint="default"/>
      </w:rPr>
    </w:lvl>
    <w:lvl w:ilvl="7" w:tplc="8E2EEC02" w:tentative="1">
      <w:start w:val="1"/>
      <w:numFmt w:val="bullet"/>
      <w:lvlText w:val="•"/>
      <w:lvlJc w:val="left"/>
      <w:pPr>
        <w:tabs>
          <w:tab w:val="num" w:pos="5760"/>
        </w:tabs>
        <w:ind w:left="5760" w:hanging="360"/>
      </w:pPr>
      <w:rPr>
        <w:rFonts w:ascii="Arial" w:hAnsi="Arial" w:hint="default"/>
      </w:rPr>
    </w:lvl>
    <w:lvl w:ilvl="8" w:tplc="CBFAE47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CCC35C3"/>
    <w:multiLevelType w:val="hybridMultilevel"/>
    <w:tmpl w:val="5D60C8BA"/>
    <w:lvl w:ilvl="0" w:tplc="36C0E48C">
      <w:start w:val="1"/>
      <w:numFmt w:val="bullet"/>
      <w:lvlText w:val="•"/>
      <w:lvlJc w:val="left"/>
      <w:pPr>
        <w:tabs>
          <w:tab w:val="num" w:pos="720"/>
        </w:tabs>
        <w:ind w:left="720" w:hanging="360"/>
      </w:pPr>
      <w:rPr>
        <w:rFonts w:ascii="Arial" w:hAnsi="Arial" w:hint="default"/>
      </w:rPr>
    </w:lvl>
    <w:lvl w:ilvl="1" w:tplc="4E627C86" w:tentative="1">
      <w:start w:val="1"/>
      <w:numFmt w:val="bullet"/>
      <w:lvlText w:val="•"/>
      <w:lvlJc w:val="left"/>
      <w:pPr>
        <w:tabs>
          <w:tab w:val="num" w:pos="1440"/>
        </w:tabs>
        <w:ind w:left="1440" w:hanging="360"/>
      </w:pPr>
      <w:rPr>
        <w:rFonts w:ascii="Arial" w:hAnsi="Arial" w:hint="default"/>
      </w:rPr>
    </w:lvl>
    <w:lvl w:ilvl="2" w:tplc="7D36FCEC" w:tentative="1">
      <w:start w:val="1"/>
      <w:numFmt w:val="bullet"/>
      <w:lvlText w:val="•"/>
      <w:lvlJc w:val="left"/>
      <w:pPr>
        <w:tabs>
          <w:tab w:val="num" w:pos="2160"/>
        </w:tabs>
        <w:ind w:left="2160" w:hanging="360"/>
      </w:pPr>
      <w:rPr>
        <w:rFonts w:ascii="Arial" w:hAnsi="Arial" w:hint="default"/>
      </w:rPr>
    </w:lvl>
    <w:lvl w:ilvl="3" w:tplc="7EC602CE" w:tentative="1">
      <w:start w:val="1"/>
      <w:numFmt w:val="bullet"/>
      <w:lvlText w:val="•"/>
      <w:lvlJc w:val="left"/>
      <w:pPr>
        <w:tabs>
          <w:tab w:val="num" w:pos="2880"/>
        </w:tabs>
        <w:ind w:left="2880" w:hanging="360"/>
      </w:pPr>
      <w:rPr>
        <w:rFonts w:ascii="Arial" w:hAnsi="Arial" w:hint="default"/>
      </w:rPr>
    </w:lvl>
    <w:lvl w:ilvl="4" w:tplc="EDB85B36" w:tentative="1">
      <w:start w:val="1"/>
      <w:numFmt w:val="bullet"/>
      <w:lvlText w:val="•"/>
      <w:lvlJc w:val="left"/>
      <w:pPr>
        <w:tabs>
          <w:tab w:val="num" w:pos="3600"/>
        </w:tabs>
        <w:ind w:left="3600" w:hanging="360"/>
      </w:pPr>
      <w:rPr>
        <w:rFonts w:ascii="Arial" w:hAnsi="Arial" w:hint="default"/>
      </w:rPr>
    </w:lvl>
    <w:lvl w:ilvl="5" w:tplc="B0346E1A" w:tentative="1">
      <w:start w:val="1"/>
      <w:numFmt w:val="bullet"/>
      <w:lvlText w:val="•"/>
      <w:lvlJc w:val="left"/>
      <w:pPr>
        <w:tabs>
          <w:tab w:val="num" w:pos="4320"/>
        </w:tabs>
        <w:ind w:left="4320" w:hanging="360"/>
      </w:pPr>
      <w:rPr>
        <w:rFonts w:ascii="Arial" w:hAnsi="Arial" w:hint="default"/>
      </w:rPr>
    </w:lvl>
    <w:lvl w:ilvl="6" w:tplc="4FE0B3C2" w:tentative="1">
      <w:start w:val="1"/>
      <w:numFmt w:val="bullet"/>
      <w:lvlText w:val="•"/>
      <w:lvlJc w:val="left"/>
      <w:pPr>
        <w:tabs>
          <w:tab w:val="num" w:pos="5040"/>
        </w:tabs>
        <w:ind w:left="5040" w:hanging="360"/>
      </w:pPr>
      <w:rPr>
        <w:rFonts w:ascii="Arial" w:hAnsi="Arial" w:hint="default"/>
      </w:rPr>
    </w:lvl>
    <w:lvl w:ilvl="7" w:tplc="A2B45F6E" w:tentative="1">
      <w:start w:val="1"/>
      <w:numFmt w:val="bullet"/>
      <w:lvlText w:val="•"/>
      <w:lvlJc w:val="left"/>
      <w:pPr>
        <w:tabs>
          <w:tab w:val="num" w:pos="5760"/>
        </w:tabs>
        <w:ind w:left="5760" w:hanging="360"/>
      </w:pPr>
      <w:rPr>
        <w:rFonts w:ascii="Arial" w:hAnsi="Arial" w:hint="default"/>
      </w:rPr>
    </w:lvl>
    <w:lvl w:ilvl="8" w:tplc="6248D57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2B326D8"/>
    <w:multiLevelType w:val="hybridMultilevel"/>
    <w:tmpl w:val="C1905D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3" w15:restartNumberingAfterBreak="0">
    <w:nsid w:val="645E2957"/>
    <w:multiLevelType w:val="hybridMultilevel"/>
    <w:tmpl w:val="23CCD09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818289D"/>
    <w:multiLevelType w:val="hybridMultilevel"/>
    <w:tmpl w:val="79CCF4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ED517D"/>
    <w:multiLevelType w:val="hybridMultilevel"/>
    <w:tmpl w:val="CA3E312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1"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37"/>
  </w:num>
  <w:num w:numId="3">
    <w:abstractNumId w:val="70"/>
  </w:num>
  <w:num w:numId="4">
    <w:abstractNumId w:val="74"/>
  </w:num>
  <w:num w:numId="5">
    <w:abstractNumId w:val="34"/>
  </w:num>
  <w:num w:numId="6">
    <w:abstractNumId w:val="33"/>
  </w:num>
  <w:num w:numId="7">
    <w:abstractNumId w:val="69"/>
  </w:num>
  <w:num w:numId="8">
    <w:abstractNumId w:val="23"/>
  </w:num>
  <w:num w:numId="9">
    <w:abstractNumId w:val="48"/>
  </w:num>
  <w:num w:numId="10">
    <w:abstractNumId w:val="42"/>
  </w:num>
  <w:num w:numId="11">
    <w:abstractNumId w:val="52"/>
  </w:num>
  <w:num w:numId="12">
    <w:abstractNumId w:val="43"/>
  </w:num>
  <w:num w:numId="13">
    <w:abstractNumId w:val="12"/>
  </w:num>
  <w:num w:numId="14">
    <w:abstractNumId w:val="16"/>
  </w:num>
  <w:num w:numId="15">
    <w:abstractNumId w:val="13"/>
  </w:num>
  <w:num w:numId="16">
    <w:abstractNumId w:val="57"/>
  </w:num>
  <w:num w:numId="17">
    <w:abstractNumId w:val="45"/>
  </w:num>
  <w:num w:numId="18">
    <w:abstractNumId w:val="2"/>
  </w:num>
  <w:num w:numId="19">
    <w:abstractNumId w:val="64"/>
  </w:num>
  <w:num w:numId="20">
    <w:abstractNumId w:val="36"/>
  </w:num>
  <w:num w:numId="21">
    <w:abstractNumId w:val="27"/>
  </w:num>
  <w:num w:numId="22">
    <w:abstractNumId w:val="62"/>
  </w:num>
  <w:num w:numId="23">
    <w:abstractNumId w:val="38"/>
  </w:num>
  <w:num w:numId="24">
    <w:abstractNumId w:val="1"/>
  </w:num>
  <w:num w:numId="25">
    <w:abstractNumId w:val="17"/>
  </w:num>
  <w:num w:numId="26">
    <w:abstractNumId w:val="0"/>
  </w:num>
  <w:num w:numId="27">
    <w:abstractNumId w:val="3"/>
  </w:num>
  <w:num w:numId="28">
    <w:abstractNumId w:val="22"/>
  </w:num>
  <w:num w:numId="29">
    <w:abstractNumId w:val="20"/>
  </w:num>
  <w:num w:numId="30">
    <w:abstractNumId w:val="73"/>
  </w:num>
  <w:num w:numId="31">
    <w:abstractNumId w:val="58"/>
  </w:num>
  <w:num w:numId="32">
    <w:abstractNumId w:val="44"/>
  </w:num>
  <w:num w:numId="33">
    <w:abstractNumId w:val="9"/>
  </w:num>
  <w:num w:numId="34">
    <w:abstractNumId w:val="50"/>
  </w:num>
  <w:num w:numId="35">
    <w:abstractNumId w:val="56"/>
  </w:num>
  <w:num w:numId="36">
    <w:abstractNumId w:val="26"/>
  </w:num>
  <w:num w:numId="37">
    <w:abstractNumId w:val="30"/>
  </w:num>
  <w:num w:numId="38">
    <w:abstractNumId w:val="65"/>
  </w:num>
  <w:num w:numId="39">
    <w:abstractNumId w:val="49"/>
  </w:num>
  <w:num w:numId="40">
    <w:abstractNumId w:val="35"/>
  </w:num>
  <w:num w:numId="41">
    <w:abstractNumId w:val="61"/>
  </w:num>
  <w:num w:numId="42">
    <w:abstractNumId w:val="47"/>
  </w:num>
  <w:num w:numId="43">
    <w:abstractNumId w:val="40"/>
  </w:num>
  <w:num w:numId="44">
    <w:abstractNumId w:val="41"/>
  </w:num>
  <w:num w:numId="45">
    <w:abstractNumId w:val="14"/>
  </w:num>
  <w:num w:numId="46">
    <w:abstractNumId w:val="11"/>
  </w:num>
  <w:num w:numId="47">
    <w:abstractNumId w:val="54"/>
  </w:num>
  <w:num w:numId="48">
    <w:abstractNumId w:val="10"/>
  </w:num>
  <w:num w:numId="49">
    <w:abstractNumId w:val="46"/>
  </w:num>
  <w:num w:numId="50">
    <w:abstractNumId w:val="67"/>
  </w:num>
  <w:num w:numId="51">
    <w:abstractNumId w:val="25"/>
  </w:num>
  <w:num w:numId="52">
    <w:abstractNumId w:val="29"/>
  </w:num>
  <w:num w:numId="53">
    <w:abstractNumId w:val="18"/>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66"/>
  </w:num>
  <w:num w:numId="57">
    <w:abstractNumId w:val="31"/>
  </w:num>
  <w:num w:numId="58">
    <w:abstractNumId w:val="6"/>
  </w:num>
  <w:num w:numId="59">
    <w:abstractNumId w:val="20"/>
  </w:num>
  <w:num w:numId="60">
    <w:abstractNumId w:val="15"/>
  </w:num>
  <w:num w:numId="61">
    <w:abstractNumId w:val="68"/>
  </w:num>
  <w:num w:numId="62">
    <w:abstractNumId w:val="8"/>
  </w:num>
  <w:num w:numId="63">
    <w:abstractNumId w:val="2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72"/>
  </w:num>
  <w:num w:numId="66">
    <w:abstractNumId w:val="5"/>
  </w:num>
  <w:num w:numId="67">
    <w:abstractNumId w:val="63"/>
  </w:num>
  <w:num w:numId="68">
    <w:abstractNumId w:val="21"/>
  </w:num>
  <w:num w:numId="69">
    <w:abstractNumId w:val="60"/>
  </w:num>
  <w:num w:numId="70">
    <w:abstractNumId w:val="71"/>
  </w:num>
  <w:num w:numId="71">
    <w:abstractNumId w:val="19"/>
  </w:num>
  <w:num w:numId="72">
    <w:abstractNumId w:val="59"/>
  </w:num>
  <w:num w:numId="73">
    <w:abstractNumId w:val="24"/>
  </w:num>
  <w:num w:numId="74">
    <w:abstractNumId w:val="28"/>
  </w:num>
  <w:num w:numId="75">
    <w:abstractNumId w:val="53"/>
  </w:num>
  <w:num w:numId="76">
    <w:abstractNumId w:val="55"/>
  </w:num>
  <w:num w:numId="77">
    <w:abstractNumId w:val="51"/>
  </w:num>
  <w:num w:numId="78">
    <w:abstractNumId w:val="7"/>
  </w:num>
  <w:num w:numId="79">
    <w:abstractNumId w:val="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9AA"/>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647"/>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TOC7">
    <w:name w:val="toc 7"/>
    <w:basedOn w:val="TOC6"/>
    <w:next w:val="a"/>
    <w:uiPriority w:val="39"/>
    <w:rsid w:val="009C6A06"/>
    <w:pPr>
      <w:ind w:left="2268" w:hanging="2268"/>
    </w:pPr>
  </w:style>
  <w:style w:type="paragraph" w:styleId="TOC6">
    <w:name w:val="toc 6"/>
    <w:basedOn w:val="TOC5"/>
    <w:next w:val="a"/>
    <w:uiPriority w:val="39"/>
    <w:qFormat/>
    <w:rsid w:val="009C6A06"/>
    <w:pPr>
      <w:ind w:left="1985" w:hanging="1985"/>
    </w:pPr>
  </w:style>
  <w:style w:type="paragraph" w:styleId="TOC5">
    <w:name w:val="toc 5"/>
    <w:basedOn w:val="TOC4"/>
    <w:next w:val="a"/>
    <w:uiPriority w:val="39"/>
    <w:rsid w:val="009C6A06"/>
    <w:pPr>
      <w:ind w:left="1701" w:hanging="1701"/>
    </w:pPr>
  </w:style>
  <w:style w:type="paragraph" w:styleId="TOC4">
    <w:name w:val="toc 4"/>
    <w:basedOn w:val="TOC3"/>
    <w:next w:val="a"/>
    <w:uiPriority w:val="39"/>
    <w:qFormat/>
    <w:rsid w:val="009C6A06"/>
    <w:pPr>
      <w:ind w:left="1418" w:hanging="1418"/>
    </w:pPr>
  </w:style>
  <w:style w:type="paragraph" w:styleId="TOC3">
    <w:name w:val="toc 3"/>
    <w:basedOn w:val="TOC2"/>
    <w:next w:val="a"/>
    <w:uiPriority w:val="39"/>
    <w:qFormat/>
    <w:rsid w:val="009C6A06"/>
    <w:pPr>
      <w:ind w:left="1134" w:hanging="1134"/>
    </w:pPr>
  </w:style>
  <w:style w:type="paragraph" w:styleId="TOC2">
    <w:name w:val="toc 2"/>
    <w:basedOn w:val="TOC1"/>
    <w:next w:val="a"/>
    <w:uiPriority w:val="39"/>
    <w:qFormat/>
    <w:rsid w:val="009C6A06"/>
    <w:pPr>
      <w:keepNext w:val="0"/>
      <w:spacing w:before="0"/>
      <w:ind w:left="851" w:hanging="851"/>
    </w:pPr>
    <w:rPr>
      <w:sz w:val="20"/>
    </w:rPr>
  </w:style>
  <w:style w:type="paragraph" w:styleId="TOC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1"/>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2"/>
    <w:uiPriority w:val="99"/>
    <w:qFormat/>
    <w:rsid w:val="009C6A06"/>
  </w:style>
  <w:style w:type="paragraph" w:styleId="aa">
    <w:name w:val="Body Text"/>
    <w:basedOn w:val="a"/>
    <w:link w:val="ab"/>
    <w:qFormat/>
    <w:rsid w:val="009C6A06"/>
  </w:style>
  <w:style w:type="paragraph" w:styleId="ac">
    <w:name w:val="Plain Text"/>
    <w:basedOn w:val="a"/>
    <w:link w:val="ad"/>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TOC8">
    <w:name w:val="toc 8"/>
    <w:basedOn w:val="TOC1"/>
    <w:next w:val="a"/>
    <w:uiPriority w:val="39"/>
    <w:qFormat/>
    <w:rsid w:val="009C6A06"/>
    <w:pPr>
      <w:spacing w:before="180"/>
      <w:ind w:left="2693" w:hanging="2693"/>
    </w:pPr>
    <w:rPr>
      <w:b/>
    </w:rPr>
  </w:style>
  <w:style w:type="paragraph" w:styleId="ae">
    <w:name w:val="Date"/>
    <w:basedOn w:val="a"/>
    <w:next w:val="a"/>
    <w:link w:val="af"/>
    <w:qFormat/>
    <w:rsid w:val="009C6A06"/>
    <w:pPr>
      <w:widowControl w:val="0"/>
      <w:spacing w:after="0"/>
      <w:ind w:leftChars="2500" w:left="100"/>
      <w:jc w:val="both"/>
    </w:pPr>
    <w:rPr>
      <w:rFonts w:eastAsia="宋体"/>
      <w:kern w:val="2"/>
      <w:sz w:val="21"/>
    </w:rPr>
  </w:style>
  <w:style w:type="paragraph" w:styleId="af0">
    <w:name w:val="Balloon Text"/>
    <w:basedOn w:val="a"/>
    <w:link w:val="af1"/>
    <w:qFormat/>
    <w:rsid w:val="009C6A06"/>
    <w:pPr>
      <w:spacing w:after="0"/>
    </w:pPr>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link w:val="af5"/>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rsid w:val="009C6A06"/>
    <w:pPr>
      <w:ind w:left="1418" w:hanging="1418"/>
    </w:pPr>
  </w:style>
  <w:style w:type="paragraph" w:styleId="24">
    <w:name w:val="Body Text 2"/>
    <w:basedOn w:val="a"/>
    <w:link w:val="25"/>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3">
    <w:name w:val="index 1"/>
    <w:basedOn w:val="a"/>
    <w:next w:val="a"/>
    <w:qFormat/>
    <w:rsid w:val="009C6A06"/>
    <w:pPr>
      <w:keepLines/>
      <w:spacing w:after="0"/>
    </w:pPr>
  </w:style>
  <w:style w:type="paragraph" w:styleId="26">
    <w:name w:val="index 2"/>
    <w:basedOn w:val="13"/>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uiPriority w:val="99"/>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5">
    <w:name w:val="正文文本 2 字符"/>
    <w:link w:val="24"/>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uiPriority w:val="99"/>
    <w:qFormat/>
    <w:rsid w:val="009C6A06"/>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sid w:val="009C6A06"/>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a"/>
    <w:link w:val="affa"/>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b">
    <w:name w:val="正文文本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2">
    <w:name w:val="批注文字 字符1"/>
    <w:link w:val="a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7">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1">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c">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d">
    <w:name w:val="Revision"/>
    <w:hidden/>
    <w:uiPriority w:val="99"/>
    <w:semiHidden/>
    <w:rsid w:val="004E4311"/>
    <w:rPr>
      <w:rFonts w:eastAsia="Malgun Gothic"/>
      <w:lang w:val="en-GB" w:eastAsia="en-US"/>
    </w:rPr>
  </w:style>
  <w:style w:type="character" w:styleId="affe">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24"/>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26"/>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f"/>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rsid w:val="00A9058B"/>
    <w:rPr>
      <w:rFonts w:eastAsia="宋体"/>
      <w:b/>
      <w:bCs/>
      <w:i/>
      <w:iCs/>
      <w:szCs w:val="24"/>
      <w:lang w:eastAsia="zh-CN"/>
    </w:rPr>
  </w:style>
  <w:style w:type="character" w:styleId="afff">
    <w:name w:val="Unresolved Mention"/>
    <w:basedOn w:val="a0"/>
    <w:uiPriority w:val="99"/>
    <w:semiHidden/>
    <w:unhideWhenUsed/>
    <w:rsid w:val="0062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36424270">
      <w:bodyDiv w:val="1"/>
      <w:marLeft w:val="0"/>
      <w:marRight w:val="0"/>
      <w:marTop w:val="0"/>
      <w:marBottom w:val="0"/>
      <w:divBdr>
        <w:top w:val="none" w:sz="0" w:space="0" w:color="auto"/>
        <w:left w:val="none" w:sz="0" w:space="0" w:color="auto"/>
        <w:bottom w:val="none" w:sz="0" w:space="0" w:color="auto"/>
        <w:right w:val="none" w:sz="0" w:space="0" w:color="auto"/>
      </w:divBdr>
      <w:divsChild>
        <w:div w:id="42602016">
          <w:marLeft w:val="1800"/>
          <w:marRight w:val="0"/>
          <w:marTop w:val="100"/>
          <w:marBottom w:val="0"/>
          <w:divBdr>
            <w:top w:val="none" w:sz="0" w:space="0" w:color="auto"/>
            <w:left w:val="none" w:sz="0" w:space="0" w:color="auto"/>
            <w:bottom w:val="none" w:sz="0" w:space="0" w:color="auto"/>
            <w:right w:val="none" w:sz="0" w:space="0" w:color="auto"/>
          </w:divBdr>
        </w:div>
        <w:div w:id="241762334">
          <w:marLeft w:val="1800"/>
          <w:marRight w:val="0"/>
          <w:marTop w:val="100"/>
          <w:marBottom w:val="0"/>
          <w:divBdr>
            <w:top w:val="none" w:sz="0" w:space="0" w:color="auto"/>
            <w:left w:val="none" w:sz="0" w:space="0" w:color="auto"/>
            <w:bottom w:val="none" w:sz="0" w:space="0" w:color="auto"/>
            <w:right w:val="none" w:sz="0" w:space="0" w:color="auto"/>
          </w:divBdr>
        </w:div>
        <w:div w:id="224923762">
          <w:marLeft w:val="1800"/>
          <w:marRight w:val="0"/>
          <w:marTop w:val="100"/>
          <w:marBottom w:val="0"/>
          <w:divBdr>
            <w:top w:val="none" w:sz="0" w:space="0" w:color="auto"/>
            <w:left w:val="none" w:sz="0" w:space="0" w:color="auto"/>
            <w:bottom w:val="none" w:sz="0" w:space="0" w:color="auto"/>
            <w:right w:val="none" w:sz="0" w:space="0" w:color="auto"/>
          </w:divBdr>
        </w:div>
        <w:div w:id="1402217959">
          <w:marLeft w:val="1800"/>
          <w:marRight w:val="0"/>
          <w:marTop w:val="100"/>
          <w:marBottom w:val="0"/>
          <w:divBdr>
            <w:top w:val="none" w:sz="0" w:space="0" w:color="auto"/>
            <w:left w:val="none" w:sz="0" w:space="0" w:color="auto"/>
            <w:bottom w:val="none" w:sz="0" w:space="0" w:color="auto"/>
            <w:right w:val="none" w:sz="0" w:space="0" w:color="auto"/>
          </w:divBdr>
        </w:div>
      </w:divsChild>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64399033">
      <w:bodyDiv w:val="1"/>
      <w:marLeft w:val="0"/>
      <w:marRight w:val="0"/>
      <w:marTop w:val="0"/>
      <w:marBottom w:val="0"/>
      <w:divBdr>
        <w:top w:val="none" w:sz="0" w:space="0" w:color="auto"/>
        <w:left w:val="none" w:sz="0" w:space="0" w:color="auto"/>
        <w:bottom w:val="none" w:sz="0" w:space="0" w:color="auto"/>
        <w:right w:val="none" w:sz="0" w:space="0" w:color="auto"/>
      </w:divBdr>
      <w:divsChild>
        <w:div w:id="2064332287">
          <w:marLeft w:val="360"/>
          <w:marRight w:val="0"/>
          <w:marTop w:val="200"/>
          <w:marBottom w:val="0"/>
          <w:divBdr>
            <w:top w:val="none" w:sz="0" w:space="0" w:color="auto"/>
            <w:left w:val="none" w:sz="0" w:space="0" w:color="auto"/>
            <w:bottom w:val="none" w:sz="0" w:space="0" w:color="auto"/>
            <w:right w:val="none" w:sz="0" w:space="0" w:color="auto"/>
          </w:divBdr>
        </w:div>
      </w:divsChild>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6166332">
      <w:bodyDiv w:val="1"/>
      <w:marLeft w:val="0"/>
      <w:marRight w:val="0"/>
      <w:marTop w:val="0"/>
      <w:marBottom w:val="0"/>
      <w:divBdr>
        <w:top w:val="none" w:sz="0" w:space="0" w:color="auto"/>
        <w:left w:val="none" w:sz="0" w:space="0" w:color="auto"/>
        <w:bottom w:val="none" w:sz="0" w:space="0" w:color="auto"/>
        <w:right w:val="none" w:sz="0" w:space="0" w:color="auto"/>
      </w:divBdr>
      <w:divsChild>
        <w:div w:id="1234391176">
          <w:marLeft w:val="1080"/>
          <w:marRight w:val="0"/>
          <w:marTop w:val="100"/>
          <w:marBottom w:val="0"/>
          <w:divBdr>
            <w:top w:val="none" w:sz="0" w:space="0" w:color="auto"/>
            <w:left w:val="none" w:sz="0" w:space="0" w:color="auto"/>
            <w:bottom w:val="none" w:sz="0" w:space="0" w:color="auto"/>
            <w:right w:val="none" w:sz="0" w:space="0" w:color="auto"/>
          </w:divBdr>
        </w:div>
      </w:divsChild>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79179437">
      <w:bodyDiv w:val="1"/>
      <w:marLeft w:val="0"/>
      <w:marRight w:val="0"/>
      <w:marTop w:val="0"/>
      <w:marBottom w:val="0"/>
      <w:divBdr>
        <w:top w:val="none" w:sz="0" w:space="0" w:color="auto"/>
        <w:left w:val="none" w:sz="0" w:space="0" w:color="auto"/>
        <w:bottom w:val="none" w:sz="0" w:space="0" w:color="auto"/>
        <w:right w:val="none" w:sz="0" w:space="0" w:color="auto"/>
      </w:divBdr>
      <w:divsChild>
        <w:div w:id="1535574392">
          <w:marLeft w:val="360"/>
          <w:marRight w:val="0"/>
          <w:marTop w:val="200"/>
          <w:marBottom w:val="0"/>
          <w:divBdr>
            <w:top w:val="none" w:sz="0" w:space="0" w:color="auto"/>
            <w:left w:val="none" w:sz="0" w:space="0" w:color="auto"/>
            <w:bottom w:val="none" w:sz="0" w:space="0" w:color="auto"/>
            <w:right w:val="none" w:sz="0" w:space="0" w:color="auto"/>
          </w:divBdr>
        </w:div>
      </w:divsChild>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07373491">
      <w:bodyDiv w:val="1"/>
      <w:marLeft w:val="0"/>
      <w:marRight w:val="0"/>
      <w:marTop w:val="0"/>
      <w:marBottom w:val="0"/>
      <w:divBdr>
        <w:top w:val="none" w:sz="0" w:space="0" w:color="auto"/>
        <w:left w:val="none" w:sz="0" w:space="0" w:color="auto"/>
        <w:bottom w:val="none" w:sz="0" w:space="0" w:color="auto"/>
        <w:right w:val="none" w:sz="0" w:space="0" w:color="auto"/>
      </w:divBdr>
      <w:divsChild>
        <w:div w:id="858589491">
          <w:marLeft w:val="1080"/>
          <w:marRight w:val="0"/>
          <w:marTop w:val="100"/>
          <w:marBottom w:val="0"/>
          <w:divBdr>
            <w:top w:val="none" w:sz="0" w:space="0" w:color="auto"/>
            <w:left w:val="none" w:sz="0" w:space="0" w:color="auto"/>
            <w:bottom w:val="none" w:sz="0" w:space="0" w:color="auto"/>
            <w:right w:val="none" w:sz="0" w:space="0" w:color="auto"/>
          </w:divBdr>
        </w:div>
      </w:divsChild>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38987295">
      <w:bodyDiv w:val="1"/>
      <w:marLeft w:val="0"/>
      <w:marRight w:val="0"/>
      <w:marTop w:val="0"/>
      <w:marBottom w:val="0"/>
      <w:divBdr>
        <w:top w:val="none" w:sz="0" w:space="0" w:color="auto"/>
        <w:left w:val="none" w:sz="0" w:space="0" w:color="auto"/>
        <w:bottom w:val="none" w:sz="0" w:space="0" w:color="auto"/>
        <w:right w:val="none" w:sz="0" w:space="0" w:color="auto"/>
      </w:divBdr>
      <w:divsChild>
        <w:div w:id="1014307805">
          <w:marLeft w:val="360"/>
          <w:marRight w:val="0"/>
          <w:marTop w:val="200"/>
          <w:marBottom w:val="0"/>
          <w:divBdr>
            <w:top w:val="none" w:sz="0" w:space="0" w:color="auto"/>
            <w:left w:val="none" w:sz="0" w:space="0" w:color="auto"/>
            <w:bottom w:val="none" w:sz="0" w:space="0" w:color="auto"/>
            <w:right w:val="none" w:sz="0" w:space="0" w:color="auto"/>
          </w:divBdr>
        </w:div>
      </w:divsChild>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Workspace\3GPP%20related\3GPP%20meeting\2021\2021.Q2\RAN1%23104b-e\Summary\Docs\R1-2007151.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cid:image001.png@01D6FAF2.E1D0B77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cid:image001.png@01D6FA28.D09D3D9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Inbox/drafts/8.14.2/Template%20for%20collecting%20evaluation%20results/Updated_XR_evaluation_result_template_v001.xls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2.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7.xml><?xml version="1.0" encoding="utf-8"?>
<ds:datastoreItem xmlns:ds="http://schemas.openxmlformats.org/officeDocument/2006/customXml" ds:itemID="{828775BF-E581-4666-AC42-EBEBEE61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19</Pages>
  <Words>7410</Words>
  <Characters>42240</Characters>
  <Application>Microsoft Office Word</Application>
  <DocSecurity>0</DocSecurity>
  <Lines>352</Lines>
  <Paragraphs>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49551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CHEN Xiaohang</cp:lastModifiedBy>
  <cp:revision>9</cp:revision>
  <dcterms:created xsi:type="dcterms:W3CDTF">2021-05-20T02:51:00Z</dcterms:created>
  <dcterms:modified xsi:type="dcterms:W3CDTF">2021-05-20T02:57:00Z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