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SimSun"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SimSun" w:hAnsi="Arial" w:cs="Arial"/>
          <w:szCs w:val="20"/>
          <w:lang w:eastAsia="en-US"/>
        </w:rPr>
      </w:pPr>
      <w:r>
        <w:rPr>
          <w:rFonts w:ascii="Arial" w:eastAsia="SimSun"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SimSun" w:hAnsi="Arial" w:cs="Arial"/>
                <w:szCs w:val="20"/>
                <w:lang w:eastAsia="ja-JP"/>
              </w:rPr>
            </w:pPr>
            <w:r>
              <w:rPr>
                <w:rFonts w:ascii="Arial" w:eastAsia="SimSun"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SimSun" w:hAnsi="Arial" w:cs="Arial"/>
                <w:szCs w:val="20"/>
                <w:lang w:eastAsia="en-US"/>
              </w:rPr>
            </w:pPr>
            <w:r>
              <w:rPr>
                <w:rFonts w:ascii="Arial" w:eastAsia="SimSun"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SimSun"/>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SimSun"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SimSun" w:hAnsi="Arial" w:cs="Arial"/>
          <w:szCs w:val="20"/>
          <w:lang w:eastAsia="en-US"/>
        </w:rPr>
        <w:t xml:space="preserve"> </w:t>
      </w:r>
    </w:p>
    <w:p w14:paraId="03E72E1A" w14:textId="4C2573AD" w:rsidR="0023428B" w:rsidRDefault="008B1755" w:rsidP="0023428B">
      <w:pPr>
        <w:spacing w:before="120" w:after="180"/>
        <w:rPr>
          <w:rFonts w:ascii="Arial" w:eastAsia="SimSun" w:hAnsi="Arial" w:cs="Arial"/>
          <w:szCs w:val="20"/>
          <w:lang w:eastAsia="en-US"/>
        </w:rPr>
      </w:pPr>
      <w:r>
        <w:rPr>
          <w:rFonts w:ascii="Arial" w:eastAsia="SimSun" w:hAnsi="Arial" w:cs="Arial"/>
          <w:szCs w:val="20"/>
          <w:lang w:eastAsia="en-US"/>
        </w:rPr>
        <w:t>In Section 6, t</w:t>
      </w:r>
      <w:r w:rsidR="0023428B">
        <w:rPr>
          <w:rFonts w:ascii="Arial" w:eastAsia="SimSun" w:hAnsi="Arial" w:cs="Arial"/>
          <w:szCs w:val="20"/>
          <w:lang w:eastAsia="en-US"/>
        </w:rPr>
        <w:t xml:space="preserve">he agreements made in previous RAN1 meetings </w:t>
      </w:r>
      <w:r w:rsidR="00AF2C9A">
        <w:rPr>
          <w:rFonts w:ascii="Arial" w:eastAsia="SimSun" w:hAnsi="Arial" w:cs="Arial"/>
          <w:szCs w:val="20"/>
          <w:lang w:eastAsia="en-US"/>
        </w:rPr>
        <w:t>are</w:t>
      </w:r>
      <w:r w:rsidR="0023428B">
        <w:rPr>
          <w:rFonts w:ascii="Arial" w:eastAsia="SimSun"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SimSun"/>
                <w:i/>
                <w:szCs w:val="20"/>
                <w:lang w:val="en-US"/>
              </w:rPr>
            </w:pPr>
            <w:r w:rsidRPr="00F85665">
              <w:rPr>
                <w:rFonts w:eastAsia="SimSun"/>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SimSun"/>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SimSun"/>
                <w:i/>
                <w:iCs/>
                <w:sz w:val="20"/>
                <w:lang w:eastAsia="zh-CN"/>
              </w:rPr>
              <w:fldChar w:fldCharType="end"/>
            </w:r>
          </w:p>
          <w:p w14:paraId="5B341047" w14:textId="77777777" w:rsidR="009D4EE5" w:rsidRPr="00F85665" w:rsidRDefault="009D4EE5" w:rsidP="004A4927">
            <w:pPr>
              <w:pStyle w:val="BodyText"/>
              <w:spacing w:before="120"/>
              <w:jc w:val="left"/>
              <w:rPr>
                <w:rFonts w:eastAsia="SimSun"/>
                <w:i/>
                <w:iCs/>
                <w:sz w:val="20"/>
                <w:lang w:eastAsia="zh-CN"/>
              </w:rPr>
            </w:pPr>
            <w:r w:rsidRPr="00F85665">
              <w:rPr>
                <w:rFonts w:eastAsia="SimSun"/>
                <w:i/>
                <w:iCs/>
                <w:sz w:val="20"/>
                <w:lang w:eastAsia="zh-CN"/>
              </w:rPr>
              <w:fldChar w:fldCharType="begin"/>
            </w:r>
            <w:r w:rsidRPr="00F85665">
              <w:rPr>
                <w:rFonts w:eastAsia="SimSun"/>
                <w:i/>
                <w:iCs/>
                <w:sz w:val="20"/>
                <w:lang w:eastAsia="zh-CN"/>
              </w:rPr>
              <w:instrText xml:space="preserve"> REF _Ref61791390 \h  \* MERGEFORMAT </w:instrText>
            </w:r>
            <w:r w:rsidRPr="00F85665">
              <w:rPr>
                <w:rFonts w:eastAsia="SimSun"/>
                <w:i/>
                <w:iCs/>
                <w:sz w:val="20"/>
                <w:lang w:eastAsia="zh-CN"/>
              </w:rPr>
            </w:r>
            <w:r w:rsidRPr="00F85665">
              <w:rPr>
                <w:rFonts w:eastAsia="SimSun"/>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SimSun"/>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SimSun"/>
                <w:i/>
                <w:szCs w:val="20"/>
                <w:lang w:eastAsia="zh-CN"/>
              </w:rPr>
            </w:pPr>
            <w:r w:rsidRPr="00F85665">
              <w:rPr>
                <w:i/>
                <w:iCs/>
                <w:szCs w:val="20"/>
              </w:rPr>
              <w:t>Support multi-cell PDSCH scheduling by single DCI</w:t>
            </w:r>
            <w:r w:rsidRPr="00F85665">
              <w:rPr>
                <w:rFonts w:eastAsia="SimSun"/>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SimSun"/>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SimSun"/>
                <w:iCs/>
                <w:snapToGrid/>
                <w:kern w:val="0"/>
                <w:szCs w:val="20"/>
                <w:lang w:val="x-none" w:eastAsia="en-US"/>
              </w:rPr>
            </w:pPr>
            <w:r w:rsidRPr="00F85665">
              <w:rPr>
                <w:rFonts w:eastAsia="SimSun"/>
                <w:i/>
                <w:snapToGrid/>
                <w:kern w:val="0"/>
                <w:szCs w:val="20"/>
                <w:lang w:val="x-none" w:eastAsia="en-US"/>
              </w:rPr>
              <w:t xml:space="preserve">Proposal 1: </w:t>
            </w:r>
            <w:r w:rsidRPr="00F85665">
              <w:rPr>
                <w:rFonts w:eastAsia="SimSun"/>
                <w:i/>
                <w:snapToGrid/>
                <w:kern w:val="0"/>
                <w:szCs w:val="20"/>
                <w:lang w:val="en-US" w:eastAsia="en-US"/>
              </w:rPr>
              <w:t>Support u</w:t>
            </w:r>
            <w:r w:rsidRPr="00F85665">
              <w:rPr>
                <w:rFonts w:eastAsia="SimSun"/>
                <w:i/>
                <w:snapToGrid/>
                <w:kern w:val="0"/>
                <w:szCs w:val="20"/>
                <w:lang w:val="x-none" w:eastAsia="en-US"/>
              </w:rPr>
              <w:t xml:space="preserve">sing a single DCI </w:t>
            </w:r>
            <w:r w:rsidRPr="00F85665">
              <w:rPr>
                <w:rFonts w:eastAsia="SimSun"/>
                <w:i/>
                <w:snapToGrid/>
                <w:kern w:val="0"/>
                <w:szCs w:val="20"/>
                <w:lang w:val="en-US" w:eastAsia="en-US"/>
              </w:rPr>
              <w:t xml:space="preserve">to </w:t>
            </w:r>
            <w:r w:rsidRPr="00F85665">
              <w:rPr>
                <w:rFonts w:eastAsia="SimSun"/>
                <w:i/>
                <w:snapToGrid/>
                <w:kern w:val="0"/>
                <w:szCs w:val="20"/>
                <w:lang w:val="x-none" w:eastAsia="en-US"/>
              </w:rPr>
              <w:t>schedul</w:t>
            </w:r>
            <w:r w:rsidRPr="00F85665">
              <w:rPr>
                <w:rFonts w:eastAsia="SimSun"/>
                <w:i/>
                <w:snapToGrid/>
                <w:kern w:val="0"/>
                <w:szCs w:val="20"/>
                <w:lang w:val="en-US" w:eastAsia="en-US"/>
              </w:rPr>
              <w:t>e</w:t>
            </w:r>
            <w:r w:rsidRPr="00F85665">
              <w:rPr>
                <w:rFonts w:eastAsia="SimSun"/>
                <w:i/>
                <w:snapToGrid/>
                <w:kern w:val="0"/>
                <w:szCs w:val="20"/>
                <w:lang w:val="x-none" w:eastAsia="en-US"/>
              </w:rPr>
              <w:t xml:space="preserve"> two PDSCHs on two </w:t>
            </w:r>
            <w:r w:rsidRPr="00F85665">
              <w:rPr>
                <w:rFonts w:eastAsia="SimSun"/>
                <w:i/>
                <w:snapToGrid/>
                <w:kern w:val="0"/>
                <w:szCs w:val="20"/>
                <w:lang w:val="en-US" w:eastAsia="en-US"/>
              </w:rPr>
              <w:t>cell</w:t>
            </w:r>
            <w:r w:rsidRPr="00F85665">
              <w:rPr>
                <w:rFonts w:eastAsia="SimSun"/>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Heading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Heading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ListParagraph"/>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ListParagraph"/>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ListParagraph"/>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ListParagraph"/>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7D3B19D0" w:rsidR="00CD30CB" w:rsidRDefault="00293602" w:rsidP="00D21306">
            <w:pPr>
              <w:wordWrap/>
              <w:snapToGrid w:val="0"/>
              <w:jc w:val="left"/>
              <w:rPr>
                <w:szCs w:val="20"/>
              </w:rPr>
            </w:pPr>
            <w:r>
              <w:rPr>
                <w:szCs w:val="20"/>
              </w:rPr>
              <w:lastRenderedPageBreak/>
              <w:t>Intel</w:t>
            </w:r>
          </w:p>
        </w:tc>
        <w:tc>
          <w:tcPr>
            <w:tcW w:w="7796" w:type="dxa"/>
          </w:tcPr>
          <w:p w14:paraId="7E0B2019" w14:textId="6E516E4D" w:rsidR="00CD30CB" w:rsidRPr="00CC5340" w:rsidRDefault="00293602" w:rsidP="00D21306">
            <w:pPr>
              <w:wordWrap/>
              <w:snapToGrid w:val="0"/>
              <w:jc w:val="left"/>
              <w:rPr>
                <w:rFonts w:eastAsia="MS Mincho"/>
                <w:szCs w:val="20"/>
                <w:lang w:eastAsia="ja-JP"/>
              </w:rPr>
            </w:pPr>
            <w:r>
              <w:rPr>
                <w:rFonts w:eastAsia="MS Mincho"/>
                <w:szCs w:val="20"/>
                <w:lang w:eastAsia="ja-JP"/>
              </w:rPr>
              <w:t>Both FL proposal or revision from Huawei are fine for us.</w:t>
            </w:r>
          </w:p>
        </w:tc>
      </w:tr>
      <w:tr w:rsidR="0081244A" w14:paraId="49C91586" w14:textId="77777777" w:rsidTr="00D21306">
        <w:tc>
          <w:tcPr>
            <w:tcW w:w="1555" w:type="dxa"/>
          </w:tcPr>
          <w:p w14:paraId="795F0B36" w14:textId="28B5EF48" w:rsidR="0081244A" w:rsidRPr="00F158BE" w:rsidRDefault="0081244A" w:rsidP="0081244A">
            <w:pPr>
              <w:rPr>
                <w:rFonts w:eastAsiaTheme="minorEastAsia"/>
                <w:szCs w:val="20"/>
                <w:lang w:eastAsia="zh-CN"/>
              </w:rPr>
            </w:pPr>
            <w:r>
              <w:rPr>
                <w:rFonts w:eastAsiaTheme="minorEastAsia"/>
                <w:szCs w:val="20"/>
                <w:lang w:eastAsia="zh-CN"/>
              </w:rPr>
              <w:t>V</w:t>
            </w:r>
            <w:r>
              <w:rPr>
                <w:rFonts w:eastAsiaTheme="minorEastAsia" w:hint="eastAsia"/>
                <w:szCs w:val="20"/>
                <w:lang w:eastAsia="zh-CN"/>
              </w:rPr>
              <w:t>ivo</w:t>
            </w:r>
          </w:p>
        </w:tc>
        <w:tc>
          <w:tcPr>
            <w:tcW w:w="7796" w:type="dxa"/>
          </w:tcPr>
          <w:p w14:paraId="3FA22097" w14:textId="4B4DF2A2" w:rsidR="0081244A" w:rsidRPr="00F158BE" w:rsidRDefault="0081244A" w:rsidP="0081244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ither</w:t>
            </w:r>
            <w:r>
              <w:rPr>
                <w:rFonts w:eastAsiaTheme="minorEastAsia"/>
                <w:szCs w:val="20"/>
                <w:lang w:eastAsia="zh-CN"/>
              </w:rPr>
              <w:t xml:space="preserve"> FL’s proposal or the updated proposal from Huawei is fine</w:t>
            </w:r>
          </w:p>
        </w:tc>
      </w:tr>
      <w:tr w:rsidR="00CD30CB" w14:paraId="591A3316" w14:textId="77777777" w:rsidTr="00D21306">
        <w:tc>
          <w:tcPr>
            <w:tcW w:w="1555" w:type="dxa"/>
          </w:tcPr>
          <w:p w14:paraId="424B9942" w14:textId="434304F7" w:rsidR="00CD30CB" w:rsidRPr="002B5390" w:rsidRDefault="00910355" w:rsidP="00D21306">
            <w:pPr>
              <w:rPr>
                <w:lang w:eastAsia="en-US"/>
              </w:rPr>
            </w:pPr>
            <w:r>
              <w:rPr>
                <w:lang w:eastAsia="en-US"/>
              </w:rPr>
              <w:t>Nokia, NSB</w:t>
            </w:r>
          </w:p>
        </w:tc>
        <w:tc>
          <w:tcPr>
            <w:tcW w:w="7796" w:type="dxa"/>
          </w:tcPr>
          <w:p w14:paraId="2B08449C" w14:textId="77777777" w:rsidR="00910355" w:rsidRDefault="00910355" w:rsidP="00D21306">
            <w:pPr>
              <w:rPr>
                <w:rFonts w:eastAsiaTheme="minorEastAsia"/>
                <w:szCs w:val="20"/>
                <w:lang w:eastAsia="zh-CN"/>
              </w:rPr>
            </w:pPr>
            <w:r>
              <w:rPr>
                <w:rFonts w:eastAsiaTheme="minorEastAsia"/>
                <w:szCs w:val="20"/>
                <w:lang w:eastAsia="zh-CN"/>
              </w:rPr>
              <w:t>We are fine with the original proposal from the feature lead.</w:t>
            </w:r>
          </w:p>
          <w:p w14:paraId="4A1E446A" w14:textId="4FF5F544" w:rsidR="00CD30CB" w:rsidRDefault="00910355" w:rsidP="00D21306">
            <w:pPr>
              <w:rPr>
                <w:rFonts w:eastAsiaTheme="minorEastAsia"/>
                <w:szCs w:val="20"/>
                <w:lang w:eastAsia="zh-CN"/>
              </w:rPr>
            </w:pPr>
            <w:r>
              <w:rPr>
                <w:rFonts w:eastAsiaTheme="minorEastAsia"/>
                <w:szCs w:val="20"/>
                <w:lang w:eastAsia="zh-CN"/>
              </w:rPr>
              <w:t>We are also “almost” fine with the Huawei edit as well. The one thing that the Huawei new bullet should be clear on is that lack of time is one and lack of mandate is another reason for not doing this:</w:t>
            </w:r>
          </w:p>
          <w:p w14:paraId="6943622C" w14:textId="70434477" w:rsidR="00910355" w:rsidRPr="00910355" w:rsidRDefault="00910355" w:rsidP="00D21306">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 while there is no consensus to continue the specification work in Rel-17 either if it is limited to 2 DL carriers only (as per the WI scope)</w:t>
            </w:r>
          </w:p>
        </w:tc>
      </w:tr>
      <w:tr w:rsidR="003F52F1" w14:paraId="500978F8" w14:textId="77777777" w:rsidTr="00D21306">
        <w:tc>
          <w:tcPr>
            <w:tcW w:w="1555" w:type="dxa"/>
          </w:tcPr>
          <w:p w14:paraId="5D26AB8E" w14:textId="44046956" w:rsidR="003F52F1" w:rsidRDefault="003F52F1" w:rsidP="003F52F1">
            <w:pPr>
              <w:wordWrap/>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46842504" w14:textId="37B2AACA" w:rsid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ok with the FL proposal.</w:t>
            </w:r>
          </w:p>
          <w:p w14:paraId="2F905B40" w14:textId="69553793" w:rsidR="003F52F1" w:rsidRPr="003F52F1" w:rsidRDefault="003F52F1" w:rsidP="003F52F1">
            <w:pPr>
              <w:wordWrap/>
              <w:rPr>
                <w:rFonts w:eastAsiaTheme="minorEastAsia"/>
                <w:szCs w:val="20"/>
                <w:lang w:eastAsia="zh-CN"/>
              </w:rPr>
            </w:pPr>
            <w:r>
              <w:rPr>
                <w:rFonts w:eastAsiaTheme="minorEastAsia" w:hint="eastAsia"/>
                <w:szCs w:val="20"/>
                <w:lang w:eastAsia="zh-CN"/>
              </w:rPr>
              <w:t>W</w:t>
            </w:r>
            <w:r>
              <w:rPr>
                <w:rFonts w:eastAsiaTheme="minorEastAsia"/>
                <w:szCs w:val="20"/>
                <w:lang w:eastAsia="zh-CN"/>
              </w:rPr>
              <w:t>e are also ok with the updated proposal from Nokia based on Huawei’s version with the understanding that the second proposal 2 below is not needed.</w:t>
            </w:r>
          </w:p>
        </w:tc>
      </w:tr>
      <w:tr w:rsidR="00D62C68" w14:paraId="4011F0C9" w14:textId="77777777" w:rsidTr="00D21306">
        <w:tc>
          <w:tcPr>
            <w:tcW w:w="1555" w:type="dxa"/>
          </w:tcPr>
          <w:p w14:paraId="1672B051" w14:textId="1768B978" w:rsidR="00D62C68" w:rsidRDefault="00D62C68" w:rsidP="00D21306">
            <w:pPr>
              <w:rPr>
                <w:lang w:eastAsia="en-US"/>
              </w:rPr>
            </w:pPr>
            <w:r>
              <w:rPr>
                <w:rFonts w:eastAsiaTheme="minorEastAsia" w:hint="eastAsia"/>
                <w:szCs w:val="20"/>
                <w:lang w:eastAsia="zh-CN"/>
              </w:rPr>
              <w:t>CATT</w:t>
            </w:r>
          </w:p>
        </w:tc>
        <w:tc>
          <w:tcPr>
            <w:tcW w:w="7796" w:type="dxa"/>
          </w:tcPr>
          <w:p w14:paraId="48E2CE52" w14:textId="279FEAF7" w:rsidR="00D62C68" w:rsidRPr="004221DF" w:rsidRDefault="00D62C68" w:rsidP="00D21306">
            <w:pPr>
              <w:rPr>
                <w:szCs w:val="20"/>
              </w:rPr>
            </w:pPr>
            <w:r>
              <w:rPr>
                <w:rFonts w:eastAsiaTheme="minorEastAsia" w:hint="eastAsia"/>
                <w:szCs w:val="20"/>
                <w:lang w:eastAsia="zh-CN"/>
              </w:rPr>
              <w:t>We are fine with the proposal.</w:t>
            </w:r>
          </w:p>
        </w:tc>
      </w:tr>
      <w:tr w:rsidR="0024639F" w14:paraId="5487D84F" w14:textId="77777777" w:rsidTr="00D21306">
        <w:tc>
          <w:tcPr>
            <w:tcW w:w="1555" w:type="dxa"/>
          </w:tcPr>
          <w:p w14:paraId="657F4D3C" w14:textId="111198FA" w:rsidR="0024639F" w:rsidRDefault="0024639F" w:rsidP="00D21306">
            <w:pPr>
              <w:rPr>
                <w:rFonts w:eastAsiaTheme="minorEastAsia"/>
                <w:szCs w:val="20"/>
                <w:lang w:eastAsia="zh-CN"/>
              </w:rPr>
            </w:pPr>
            <w:r>
              <w:rPr>
                <w:rFonts w:eastAsiaTheme="minorEastAsia"/>
                <w:szCs w:val="20"/>
                <w:lang w:eastAsia="zh-CN"/>
              </w:rPr>
              <w:t>Samsung</w:t>
            </w:r>
          </w:p>
        </w:tc>
        <w:tc>
          <w:tcPr>
            <w:tcW w:w="7796" w:type="dxa"/>
          </w:tcPr>
          <w:p w14:paraId="2527C31A" w14:textId="67CFBF30" w:rsidR="0024639F" w:rsidRDefault="0024639F" w:rsidP="0024639F">
            <w:pPr>
              <w:wordWrap/>
              <w:jc w:val="left"/>
              <w:rPr>
                <w:rFonts w:eastAsiaTheme="minorEastAsia"/>
                <w:szCs w:val="20"/>
                <w:lang w:eastAsia="zh-CN"/>
              </w:rPr>
            </w:pPr>
            <w:r>
              <w:rPr>
                <w:rFonts w:eastAsiaTheme="minorEastAsia"/>
                <w:szCs w:val="20"/>
                <w:lang w:eastAsia="zh-CN"/>
              </w:rPr>
              <w:t xml:space="preserve">Support Proposal 1 (but should be a bit more accurate as “… </w:t>
            </w:r>
            <w:r>
              <w:t xml:space="preserve">on </w:t>
            </w:r>
            <w:r w:rsidRPr="00D11591">
              <w:rPr>
                <w:strike/>
              </w:rPr>
              <w:t>multi-cell</w:t>
            </w:r>
            <w:r>
              <w:t xml:space="preserve"> </w:t>
            </w:r>
            <w:r w:rsidRPr="00D11591">
              <w:rPr>
                <w:highlight w:val="yellow"/>
              </w:rPr>
              <w:t>two-cell</w:t>
            </w:r>
            <w:r>
              <w:t xml:space="preserve"> PDSCH scheduling via a single DCI </w:t>
            </w:r>
            <w:r w:rsidRPr="00D11591">
              <w:rPr>
                <w:highlight w:val="yellow"/>
              </w:rPr>
              <w:t>for DSS</w:t>
            </w:r>
            <w:r>
              <w:t xml:space="preserve"> …</w:t>
            </w:r>
            <w:r>
              <w:rPr>
                <w:rFonts w:eastAsiaTheme="minorEastAsia"/>
                <w:szCs w:val="20"/>
                <w:lang w:eastAsia="zh-CN"/>
              </w:rPr>
              <w:t>).</w:t>
            </w:r>
          </w:p>
          <w:p w14:paraId="3E3C02E7" w14:textId="5E76004E" w:rsidR="0024639F" w:rsidRDefault="0024639F" w:rsidP="0024639F">
            <w:pPr>
              <w:wordWrap/>
              <w:jc w:val="left"/>
              <w:rPr>
                <w:rFonts w:eastAsiaTheme="minorEastAsia"/>
                <w:szCs w:val="20"/>
                <w:lang w:eastAsia="zh-CN"/>
              </w:rPr>
            </w:pPr>
            <w:r>
              <w:rPr>
                <w:rFonts w:eastAsiaTheme="minorEastAsia"/>
                <w:szCs w:val="20"/>
                <w:lang w:eastAsia="zh-CN"/>
              </w:rPr>
              <w:t>Generally OK with the updates from Huawei and Nokia but the second part of the first sub-bullet is redundant given the main bullet and, although we are generally supporting to further consider multi-DCI scheduling, it should be ‘study’, not ‘specify’</w:t>
            </w:r>
            <w:r w:rsidR="006A0EA7">
              <w:rPr>
                <w:rFonts w:eastAsiaTheme="minorEastAsia"/>
                <w:szCs w:val="20"/>
                <w:lang w:eastAsia="zh-CN"/>
              </w:rPr>
              <w:t xml:space="preserve">, and extension to more than 2 carriers should be default (otherwise, it will be a Rel-17 </w:t>
            </w:r>
            <w:proofErr w:type="spellStart"/>
            <w:r w:rsidR="006A0EA7">
              <w:rPr>
                <w:rFonts w:eastAsiaTheme="minorEastAsia"/>
                <w:szCs w:val="20"/>
                <w:lang w:eastAsia="zh-CN"/>
              </w:rPr>
              <w:t>deja</w:t>
            </w:r>
            <w:proofErr w:type="spellEnd"/>
            <w:r w:rsidR="006A0EA7">
              <w:rPr>
                <w:rFonts w:eastAsiaTheme="minorEastAsia"/>
                <w:szCs w:val="20"/>
                <w:lang w:eastAsia="zh-CN"/>
              </w:rPr>
              <w:t xml:space="preserve"> vu)</w:t>
            </w:r>
            <w:r>
              <w:rPr>
                <w:rFonts w:eastAsiaTheme="minorEastAsia"/>
                <w:szCs w:val="20"/>
                <w:lang w:eastAsia="zh-CN"/>
              </w:rPr>
              <w:t>.</w:t>
            </w:r>
          </w:p>
          <w:p w14:paraId="25453554" w14:textId="77777777" w:rsidR="0024639F" w:rsidRPr="00CD30CB" w:rsidRDefault="0024639F" w:rsidP="0024639F">
            <w:pPr>
              <w:spacing w:before="120"/>
              <w:rPr>
                <w:b/>
                <w:bCs/>
              </w:rPr>
            </w:pPr>
            <w:r>
              <w:rPr>
                <w:rFonts w:eastAsiaTheme="minorEastAsia"/>
                <w:szCs w:val="20"/>
                <w:lang w:eastAsia="zh-CN"/>
              </w:rPr>
              <w:t xml:space="preserve"> </w:t>
            </w:r>
            <w:r w:rsidRPr="00CD30CB">
              <w:rPr>
                <w:b/>
                <w:bCs/>
              </w:rPr>
              <w:t>Proposal 1</w:t>
            </w:r>
            <w:r>
              <w:rPr>
                <w:b/>
                <w:bCs/>
              </w:rPr>
              <w:t xml:space="preserve"> for conclusion</w:t>
            </w:r>
            <w:r w:rsidRPr="00CD30CB">
              <w:rPr>
                <w:b/>
                <w:bCs/>
              </w:rPr>
              <w:t>:</w:t>
            </w:r>
          </w:p>
          <w:p w14:paraId="6B1B9C4C" w14:textId="4F968D33" w:rsidR="0024639F" w:rsidRDefault="0024639F" w:rsidP="0024639F">
            <w:pPr>
              <w:pStyle w:val="ListParagraph"/>
              <w:numPr>
                <w:ilvl w:val="0"/>
                <w:numId w:val="32"/>
              </w:numPr>
              <w:spacing w:before="120"/>
              <w:rPr>
                <w:lang w:eastAsia="en-US"/>
              </w:rPr>
            </w:pPr>
            <w:r>
              <w:t xml:space="preserve">Stop the RAN1 work on </w:t>
            </w:r>
            <w:r w:rsidRPr="00D11591">
              <w:rPr>
                <w:highlight w:val="yellow"/>
              </w:rPr>
              <w:t>two-</w:t>
            </w:r>
            <w:r w:rsidRPr="0024639F">
              <w:rPr>
                <w:highlight w:val="yellow"/>
              </w:rPr>
              <w:t xml:space="preserve">cell </w:t>
            </w:r>
            <w:r w:rsidRPr="0024639F">
              <w:rPr>
                <w:strike/>
                <w:highlight w:val="yellow"/>
              </w:rPr>
              <w:t>multi-cell</w:t>
            </w:r>
            <w:r>
              <w:t xml:space="preserve"> PDSCH scheduling via a single DCI for specification support </w:t>
            </w:r>
            <w:r w:rsidRPr="0024639F">
              <w:rPr>
                <w:highlight w:val="yellow"/>
              </w:rPr>
              <w:t>for DSS</w:t>
            </w:r>
            <w:r>
              <w:t xml:space="preserve"> in Rel-17</w:t>
            </w:r>
          </w:p>
          <w:p w14:paraId="1D480613" w14:textId="7C801748" w:rsidR="0024639F" w:rsidRPr="00EC697B" w:rsidRDefault="0024639F" w:rsidP="0024639F">
            <w:pPr>
              <w:pStyle w:val="ListParagraph"/>
              <w:numPr>
                <w:ilvl w:val="1"/>
                <w:numId w:val="32"/>
              </w:numPr>
              <w:spacing w:before="120"/>
              <w:rPr>
                <w:color w:val="FF0000"/>
              </w:rPr>
            </w:pPr>
            <w:r w:rsidRPr="00EC697B">
              <w:rPr>
                <w:color w:val="FF0000"/>
              </w:rPr>
              <w:t>Due to lack of time</w:t>
            </w:r>
            <w:r>
              <w:rPr>
                <w:color w:val="FF0000"/>
              </w:rPr>
              <w:t xml:space="preserve"> </w:t>
            </w:r>
            <w:r w:rsidRPr="00910355">
              <w:rPr>
                <w:color w:val="FF0000"/>
                <w:highlight w:val="yellow"/>
                <w:u w:val="single"/>
              </w:rPr>
              <w:t>and the limited WID mandate</w:t>
            </w:r>
            <w:r w:rsidRPr="00EC697B">
              <w:rPr>
                <w:color w:val="FF0000"/>
              </w:rPr>
              <w:t>, RAN1 is unable to study the potential benefits for more than 2 carriers for both UL and DL</w:t>
            </w:r>
            <w:r w:rsidRPr="0024639F">
              <w:rPr>
                <w:strike/>
                <w:color w:val="FF0000"/>
              </w:rPr>
              <w:t>, while there is no consensus to continue the specification work in Rel-17 either if it is limited to 2 DL carriers only (as per the WI scope)</w:t>
            </w:r>
          </w:p>
          <w:p w14:paraId="6F1DC11E" w14:textId="2A289813" w:rsidR="0024639F" w:rsidRDefault="0024639F" w:rsidP="0024639F">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in Rel-18 with </w:t>
            </w:r>
            <w:r w:rsidRPr="006A0EA7">
              <w:rPr>
                <w:strike/>
                <w:highlight w:val="yellow"/>
              </w:rPr>
              <w:t>possible</w:t>
            </w:r>
            <w:r>
              <w:t xml:space="preserve"> extension to more than 2 </w:t>
            </w:r>
            <w:r>
              <w:rPr>
                <w:lang w:val="en-US"/>
              </w:rPr>
              <w:t>carriers for both UL and DL</w:t>
            </w:r>
          </w:p>
          <w:p w14:paraId="5FC2F041" w14:textId="07732E0B" w:rsidR="0024639F" w:rsidRDefault="0024639F" w:rsidP="00D21306">
            <w:pPr>
              <w:rPr>
                <w:rFonts w:eastAsiaTheme="minorEastAsia"/>
                <w:szCs w:val="20"/>
                <w:lang w:eastAsia="zh-CN"/>
              </w:rPr>
            </w:pPr>
          </w:p>
        </w:tc>
      </w:tr>
      <w:tr w:rsidR="0064723C" w:rsidRPr="004221DF" w14:paraId="192B2655" w14:textId="77777777" w:rsidTr="0064723C">
        <w:tc>
          <w:tcPr>
            <w:tcW w:w="1555" w:type="dxa"/>
          </w:tcPr>
          <w:p w14:paraId="6165743B" w14:textId="34295308" w:rsidR="0064723C" w:rsidRDefault="0064723C" w:rsidP="00B8589C">
            <w:pPr>
              <w:rPr>
                <w:lang w:eastAsia="en-US"/>
              </w:rPr>
            </w:pPr>
            <w:r>
              <w:rPr>
                <w:rFonts w:eastAsiaTheme="minorEastAsia"/>
                <w:szCs w:val="20"/>
                <w:lang w:eastAsia="zh-CN"/>
              </w:rPr>
              <w:t>LG</w:t>
            </w:r>
          </w:p>
        </w:tc>
        <w:tc>
          <w:tcPr>
            <w:tcW w:w="7796" w:type="dxa"/>
          </w:tcPr>
          <w:p w14:paraId="0C28ED7A" w14:textId="46AF02BA" w:rsidR="0064723C" w:rsidRPr="0064723C" w:rsidRDefault="0064723C" w:rsidP="0064723C">
            <w:pPr>
              <w:wordWrap/>
              <w:rPr>
                <w:rFonts w:eastAsiaTheme="minorEastAsia"/>
                <w:szCs w:val="20"/>
                <w:lang w:eastAsia="zh-CN"/>
              </w:rPr>
            </w:pPr>
            <w:r>
              <w:rPr>
                <w:rFonts w:eastAsiaTheme="minorEastAsia" w:hint="eastAsia"/>
                <w:szCs w:val="20"/>
                <w:lang w:eastAsia="zh-CN"/>
              </w:rPr>
              <w:t xml:space="preserve">We are fine with </w:t>
            </w:r>
            <w:r>
              <w:rPr>
                <w:rFonts w:eastAsiaTheme="minorEastAsia"/>
                <w:szCs w:val="20"/>
                <w:lang w:eastAsia="zh-CN"/>
              </w:rPr>
              <w:t>FL’s</w:t>
            </w:r>
            <w:r>
              <w:rPr>
                <w:rFonts w:eastAsiaTheme="minorEastAsia" w:hint="eastAsia"/>
                <w:szCs w:val="20"/>
                <w:lang w:eastAsia="zh-CN"/>
              </w:rPr>
              <w:t xml:space="preserve"> proposal</w:t>
            </w:r>
            <w:r>
              <w:rPr>
                <w:rFonts w:eastAsiaTheme="minorEastAsia"/>
                <w:szCs w:val="20"/>
                <w:lang w:eastAsia="zh-CN"/>
              </w:rPr>
              <w:t>, and also OK with the update from Huawei and Nokia and Samsung</w:t>
            </w:r>
            <w:r>
              <w:rPr>
                <w:rFonts w:eastAsiaTheme="minorEastAsia" w:hint="eastAsia"/>
                <w:szCs w:val="20"/>
                <w:lang w:eastAsia="zh-CN"/>
              </w:rPr>
              <w:t>.</w:t>
            </w:r>
          </w:p>
        </w:tc>
      </w:tr>
      <w:tr w:rsidR="00023CFB" w:rsidRPr="004221DF" w14:paraId="042499EF" w14:textId="77777777" w:rsidTr="0064723C">
        <w:tc>
          <w:tcPr>
            <w:tcW w:w="1555" w:type="dxa"/>
          </w:tcPr>
          <w:p w14:paraId="2DA0B682" w14:textId="3F1F7FF1" w:rsidR="00023CFB" w:rsidRDefault="00023CFB" w:rsidP="00B8589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098666DB" w14:textId="6505E626" w:rsidR="00023CFB" w:rsidRDefault="00023CFB" w:rsidP="0064723C">
            <w:pPr>
              <w:rPr>
                <w:rFonts w:eastAsiaTheme="minorEastAsia" w:hint="eastAsia"/>
                <w:szCs w:val="20"/>
                <w:lang w:eastAsia="zh-CN"/>
              </w:rPr>
            </w:pPr>
            <w:r>
              <w:rPr>
                <w:rFonts w:eastAsiaTheme="minorEastAsia"/>
                <w:szCs w:val="20"/>
                <w:lang w:eastAsia="zh-CN"/>
              </w:rPr>
              <w:t>We are fine with FL proposal. We are ok with the update from Samsung.</w:t>
            </w:r>
          </w:p>
        </w:tc>
      </w:tr>
    </w:tbl>
    <w:p w14:paraId="59041CA9" w14:textId="19B93F8A" w:rsidR="00CD30CB" w:rsidRPr="0064723C"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ListParagraph"/>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ListParagraph"/>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lastRenderedPageBreak/>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59DED77B" w:rsidR="003067D3" w:rsidRDefault="00293602" w:rsidP="00250E5D">
            <w:pPr>
              <w:wordWrap/>
              <w:snapToGrid w:val="0"/>
              <w:jc w:val="left"/>
              <w:rPr>
                <w:szCs w:val="20"/>
              </w:rPr>
            </w:pPr>
            <w:r>
              <w:rPr>
                <w:szCs w:val="20"/>
              </w:rPr>
              <w:t>Intel</w:t>
            </w:r>
          </w:p>
        </w:tc>
        <w:tc>
          <w:tcPr>
            <w:tcW w:w="7796" w:type="dxa"/>
          </w:tcPr>
          <w:p w14:paraId="3053EA36" w14:textId="4BA150F7" w:rsidR="003067D3" w:rsidRPr="00CC5340" w:rsidRDefault="00293602" w:rsidP="00250E5D">
            <w:pPr>
              <w:wordWrap/>
              <w:snapToGrid w:val="0"/>
              <w:jc w:val="left"/>
              <w:rPr>
                <w:rFonts w:eastAsia="MS Mincho"/>
                <w:szCs w:val="20"/>
                <w:lang w:eastAsia="ja-JP"/>
              </w:rPr>
            </w:pPr>
            <w:r>
              <w:rPr>
                <w:rFonts w:eastAsia="MS Mincho"/>
                <w:szCs w:val="20"/>
                <w:lang w:eastAsia="ja-JP"/>
              </w:rPr>
              <w:t xml:space="preserve">It is not expected anything can be specified in Rel-17. Therefore, we prefer to avoid continuing such discussions. </w:t>
            </w:r>
          </w:p>
        </w:tc>
      </w:tr>
      <w:tr w:rsidR="0081244A" w14:paraId="4A9DAF5B" w14:textId="77777777" w:rsidTr="00250E5D">
        <w:tc>
          <w:tcPr>
            <w:tcW w:w="1555" w:type="dxa"/>
          </w:tcPr>
          <w:p w14:paraId="062DC352" w14:textId="451F54E3" w:rsidR="0081244A" w:rsidRPr="00F158BE" w:rsidRDefault="0081244A" w:rsidP="0081244A">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7796" w:type="dxa"/>
          </w:tcPr>
          <w:p w14:paraId="6441EC07" w14:textId="77777777" w:rsidR="0081244A" w:rsidRDefault="0081244A" w:rsidP="0081244A">
            <w:pPr>
              <w:rPr>
                <w:rFonts w:eastAsiaTheme="minorEastAsia"/>
                <w:szCs w:val="20"/>
                <w:lang w:eastAsia="zh-CN"/>
              </w:rPr>
            </w:pPr>
            <w:r>
              <w:rPr>
                <w:rFonts w:eastAsiaTheme="minorEastAsia"/>
                <w:szCs w:val="20"/>
                <w:lang w:eastAsia="zh-CN"/>
              </w:rPr>
              <w:t xml:space="preserve">Same view as intel. </w:t>
            </w:r>
          </w:p>
          <w:p w14:paraId="24AAE19B" w14:textId="275FD927" w:rsidR="0081244A" w:rsidRPr="00F158BE" w:rsidRDefault="0081244A" w:rsidP="0081244A">
            <w:pPr>
              <w:rPr>
                <w:rFonts w:eastAsiaTheme="minorEastAsia"/>
                <w:szCs w:val="20"/>
                <w:lang w:eastAsia="zh-CN"/>
              </w:rPr>
            </w:pPr>
            <w:r>
              <w:rPr>
                <w:rFonts w:eastAsiaTheme="minorEastAsia"/>
                <w:szCs w:val="20"/>
                <w:lang w:eastAsia="zh-CN"/>
              </w:rPr>
              <w:t>I</w:t>
            </w:r>
            <w:r w:rsidRPr="00F32C44">
              <w:rPr>
                <w:rFonts w:eastAsiaTheme="minorEastAsia"/>
                <w:szCs w:val="20"/>
                <w:lang w:eastAsia="zh-CN"/>
              </w:rPr>
              <w:t xml:space="preserve">f propoal2 is approved, it seems expected that the companies </w:t>
            </w:r>
            <w:r>
              <w:rPr>
                <w:rFonts w:eastAsiaTheme="minorEastAsia"/>
                <w:szCs w:val="20"/>
                <w:lang w:eastAsia="zh-CN"/>
              </w:rPr>
              <w:t xml:space="preserve">should </w:t>
            </w:r>
            <w:r w:rsidRPr="00F32C44">
              <w:rPr>
                <w:rFonts w:eastAsiaTheme="minorEastAsia"/>
                <w:szCs w:val="20"/>
                <w:lang w:eastAsia="zh-CN"/>
              </w:rPr>
              <w:t xml:space="preserve">continue to provide further </w:t>
            </w:r>
            <w:r>
              <w:rPr>
                <w:rFonts w:eastAsiaTheme="minorEastAsia"/>
                <w:szCs w:val="20"/>
                <w:lang w:eastAsia="zh-CN"/>
              </w:rPr>
              <w:t>simulation results</w:t>
            </w:r>
            <w:r w:rsidRPr="00F32C44">
              <w:rPr>
                <w:rFonts w:eastAsiaTheme="minorEastAsia"/>
                <w:szCs w:val="20"/>
                <w:lang w:eastAsia="zh-CN"/>
              </w:rPr>
              <w:t xml:space="preserve"> of the exten</w:t>
            </w:r>
            <w:r>
              <w:rPr>
                <w:rFonts w:eastAsiaTheme="minorEastAsia"/>
                <w:szCs w:val="20"/>
                <w:lang w:eastAsia="zh-CN"/>
              </w:rPr>
              <w:t>ded</w:t>
            </w:r>
            <w:r w:rsidRPr="00F32C44">
              <w:rPr>
                <w:rFonts w:eastAsiaTheme="minorEastAsia"/>
                <w:szCs w:val="20"/>
                <w:lang w:eastAsia="zh-CN"/>
              </w:rPr>
              <w:t xml:space="preserve"> scenarios in the</w:t>
            </w:r>
            <w:r>
              <w:rPr>
                <w:rFonts w:eastAsiaTheme="minorEastAsia"/>
                <w:szCs w:val="20"/>
                <w:lang w:eastAsia="zh-CN"/>
              </w:rPr>
              <w:t xml:space="preserve"> following </w:t>
            </w:r>
            <w:r w:rsidRPr="00F32C44">
              <w:rPr>
                <w:rFonts w:eastAsiaTheme="minorEastAsia"/>
                <w:szCs w:val="20"/>
                <w:lang w:eastAsia="zh-CN"/>
              </w:rPr>
              <w:t xml:space="preserve">RAN1 meetings, </w:t>
            </w:r>
            <w:r>
              <w:rPr>
                <w:rFonts w:eastAsiaTheme="minorEastAsia"/>
                <w:szCs w:val="20"/>
                <w:lang w:eastAsia="zh-CN"/>
              </w:rPr>
              <w:t xml:space="preserve">otherwise </w:t>
            </w:r>
            <w:r w:rsidRPr="00F32C44">
              <w:rPr>
                <w:rFonts w:eastAsiaTheme="minorEastAsia"/>
                <w:szCs w:val="20"/>
                <w:lang w:eastAsia="zh-CN"/>
              </w:rPr>
              <w:t>it</w:t>
            </w:r>
            <w:r>
              <w:rPr>
                <w:rFonts w:eastAsiaTheme="minorEastAsia"/>
                <w:szCs w:val="20"/>
                <w:lang w:eastAsia="zh-CN"/>
              </w:rPr>
              <w:t xml:space="preserve"> would be</w:t>
            </w:r>
            <w:r w:rsidRPr="00F32C44">
              <w:rPr>
                <w:rFonts w:eastAsiaTheme="minorEastAsia"/>
                <w:szCs w:val="20"/>
                <w:lang w:eastAsia="zh-CN"/>
              </w:rPr>
              <w:t xml:space="preserve"> difficult to draw any conclusions.</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prefer to avoid further evaluation in R17.</w:t>
            </w:r>
          </w:p>
        </w:tc>
      </w:tr>
      <w:tr w:rsidR="003067D3" w14:paraId="7188B5E4" w14:textId="77777777" w:rsidTr="00250E5D">
        <w:tc>
          <w:tcPr>
            <w:tcW w:w="1555" w:type="dxa"/>
          </w:tcPr>
          <w:p w14:paraId="1E5D0ACE" w14:textId="0F2B6AC5" w:rsidR="003067D3" w:rsidRPr="002B5390" w:rsidRDefault="001933A7" w:rsidP="00250E5D">
            <w:pPr>
              <w:rPr>
                <w:lang w:eastAsia="en-US"/>
              </w:rPr>
            </w:pPr>
            <w:r>
              <w:rPr>
                <w:lang w:eastAsia="en-US"/>
              </w:rPr>
              <w:t>Nokia, NSB</w:t>
            </w:r>
          </w:p>
        </w:tc>
        <w:tc>
          <w:tcPr>
            <w:tcW w:w="7796" w:type="dxa"/>
          </w:tcPr>
          <w:p w14:paraId="72744505" w14:textId="0847D633" w:rsidR="003067D3" w:rsidRPr="005F2692" w:rsidRDefault="001933A7" w:rsidP="00250E5D">
            <w:pPr>
              <w:rPr>
                <w:rFonts w:eastAsiaTheme="minorEastAsia"/>
                <w:szCs w:val="20"/>
                <w:lang w:eastAsia="zh-CN"/>
              </w:rPr>
            </w:pPr>
            <w:r>
              <w:rPr>
                <w:rFonts w:eastAsiaTheme="minorEastAsia"/>
                <w:szCs w:val="20"/>
                <w:lang w:eastAsia="zh-CN"/>
              </w:rPr>
              <w:t>Agree with Intel and Vivo.</w:t>
            </w:r>
          </w:p>
        </w:tc>
      </w:tr>
      <w:tr w:rsidR="003F52F1" w14:paraId="38A4190F" w14:textId="77777777" w:rsidTr="00250E5D">
        <w:tc>
          <w:tcPr>
            <w:tcW w:w="1555" w:type="dxa"/>
          </w:tcPr>
          <w:p w14:paraId="24B6ED62" w14:textId="7A76873A" w:rsidR="003F52F1" w:rsidRPr="003F52F1" w:rsidRDefault="003F52F1" w:rsidP="003F52F1">
            <w:pPr>
              <w:rPr>
                <w:rFonts w:eastAsiaTheme="minorEastAsia"/>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302EA9D7" w14:textId="77777777" w:rsidR="003F52F1" w:rsidRDefault="003F52F1" w:rsidP="003F52F1">
            <w:pPr>
              <w:wordWrap/>
              <w:rPr>
                <w:rFonts w:eastAsiaTheme="minorEastAsia"/>
                <w:szCs w:val="20"/>
                <w:lang w:eastAsia="zh-CN"/>
              </w:rPr>
            </w:pPr>
            <w:r>
              <w:rPr>
                <w:rFonts w:eastAsiaTheme="minorEastAsia" w:hint="eastAsia"/>
                <w:szCs w:val="20"/>
                <w:lang w:eastAsia="zh-CN"/>
              </w:rPr>
              <w:t>O</w:t>
            </w:r>
            <w:r>
              <w:rPr>
                <w:rFonts w:eastAsiaTheme="minorEastAsia"/>
                <w:szCs w:val="20"/>
                <w:lang w:eastAsia="zh-CN"/>
              </w:rPr>
              <w:t>ur understanding of the previous online discussion is that, we are tasked to discuss some potential conclusions/observations for the work/simulation we have done in RAN1 in this meeting.</w:t>
            </w:r>
          </w:p>
          <w:p w14:paraId="09367AFF" w14:textId="77777777" w:rsidR="003F52F1" w:rsidRDefault="003F52F1" w:rsidP="003F52F1">
            <w:pPr>
              <w:wordWrap/>
            </w:pPr>
            <w:r>
              <w:rPr>
                <w:rFonts w:eastAsiaTheme="minorEastAsia"/>
                <w:szCs w:val="20"/>
                <w:lang w:eastAsia="zh-CN"/>
              </w:rPr>
              <w:t xml:space="preserve">But the Proposal2 here seems to say that RAN1 is going to discuss the potential extension of this WI to </w:t>
            </w:r>
            <w:r>
              <w:t xml:space="preserve">more scheduled carriers and for both DL and UL </w:t>
            </w:r>
            <w:r w:rsidRPr="00014750">
              <w:rPr>
                <w:b/>
              </w:rPr>
              <w:t>in the remaining TU of Rel-17</w:t>
            </w:r>
            <w:r>
              <w:t>.</w:t>
            </w:r>
          </w:p>
          <w:p w14:paraId="18BD7E54" w14:textId="0A192C9B" w:rsidR="003F52F1" w:rsidRPr="004221DF" w:rsidRDefault="003F52F1" w:rsidP="003F52F1">
            <w:pPr>
              <w:rPr>
                <w:szCs w:val="20"/>
              </w:rPr>
            </w:pPr>
            <w:r>
              <w:t>From our perspective, discussion of potential extension should be based on RAN decision. If RAN updates the WID to include them, then RAN1 of course needs to start the discussion. However, if RAN doesn’t include them, then RAN1 is not allowed to discuss them.</w:t>
            </w:r>
          </w:p>
        </w:tc>
      </w:tr>
      <w:tr w:rsidR="00D62C68" w14:paraId="434BE419" w14:textId="77777777" w:rsidTr="00250E5D">
        <w:tc>
          <w:tcPr>
            <w:tcW w:w="1555" w:type="dxa"/>
          </w:tcPr>
          <w:p w14:paraId="0A62254D" w14:textId="41D8E8C9" w:rsidR="00D62C68" w:rsidRDefault="00D62C68" w:rsidP="00250E5D">
            <w:pPr>
              <w:rPr>
                <w:lang w:eastAsia="en-US"/>
              </w:rPr>
            </w:pPr>
            <w:r>
              <w:rPr>
                <w:rFonts w:eastAsiaTheme="minorEastAsia" w:hint="eastAsia"/>
                <w:szCs w:val="20"/>
                <w:lang w:eastAsia="zh-CN"/>
              </w:rPr>
              <w:t>CATT</w:t>
            </w:r>
          </w:p>
        </w:tc>
        <w:tc>
          <w:tcPr>
            <w:tcW w:w="7796" w:type="dxa"/>
          </w:tcPr>
          <w:p w14:paraId="74984ADE" w14:textId="117D1B04"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We share the same views as above companies.</w:t>
            </w:r>
          </w:p>
          <w:p w14:paraId="39673924" w14:textId="77777777" w:rsidR="00D62C68" w:rsidRDefault="00D62C68" w:rsidP="00481ACB">
            <w:pPr>
              <w:wordWrap/>
              <w:snapToGrid w:val="0"/>
              <w:jc w:val="left"/>
              <w:rPr>
                <w:rFonts w:eastAsiaTheme="minorEastAsia"/>
                <w:szCs w:val="20"/>
                <w:lang w:eastAsia="zh-CN"/>
              </w:rPr>
            </w:pPr>
            <w:r>
              <w:rPr>
                <w:rFonts w:eastAsiaTheme="minorEastAsia" w:hint="eastAsia"/>
                <w:szCs w:val="20"/>
                <w:lang w:eastAsia="zh-CN"/>
              </w:rPr>
              <w:t xml:space="preserve">It is up to whether the WID is updated on extending the </w:t>
            </w:r>
            <w:r>
              <w:rPr>
                <w:rFonts w:eastAsiaTheme="minorEastAsia"/>
                <w:szCs w:val="20"/>
                <w:lang w:eastAsia="zh-CN"/>
              </w:rPr>
              <w:t>feature</w:t>
            </w:r>
            <w:r>
              <w:rPr>
                <w:rFonts w:eastAsiaTheme="minorEastAsia" w:hint="eastAsia"/>
                <w:szCs w:val="20"/>
                <w:lang w:eastAsia="zh-CN"/>
              </w:rPr>
              <w:t xml:space="preserve"> of two-cell scheduling via a single DCI to more </w:t>
            </w:r>
            <w:r>
              <w:rPr>
                <w:rFonts w:eastAsiaTheme="minorEastAsia"/>
                <w:szCs w:val="20"/>
                <w:lang w:eastAsia="zh-CN"/>
              </w:rPr>
              <w:t>scheduled</w:t>
            </w:r>
            <w:r>
              <w:rPr>
                <w:rFonts w:eastAsiaTheme="minorEastAsia" w:hint="eastAsia"/>
                <w:szCs w:val="20"/>
                <w:lang w:eastAsia="zh-CN"/>
              </w:rPr>
              <w:t xml:space="preserve"> carriers and for both DL and UL with consideration of FR2.</w:t>
            </w:r>
          </w:p>
          <w:p w14:paraId="723DAE12" w14:textId="4807F6EA" w:rsidR="00D62C68" w:rsidRPr="004221DF" w:rsidRDefault="00D62C68" w:rsidP="00250E5D">
            <w:pPr>
              <w:rPr>
                <w:szCs w:val="20"/>
              </w:rPr>
            </w:pPr>
            <w:r>
              <w:rPr>
                <w:rFonts w:eastAsiaTheme="minorEastAsia" w:hint="eastAsia"/>
                <w:szCs w:val="20"/>
                <w:lang w:eastAsia="zh-CN"/>
              </w:rPr>
              <w:t>In the current WID, the scheduled cells at once are limited to 2 and only PDSCH is allowed.</w:t>
            </w:r>
          </w:p>
        </w:tc>
      </w:tr>
      <w:tr w:rsidR="006A0EA7" w14:paraId="0952EF43" w14:textId="77777777" w:rsidTr="00250E5D">
        <w:tc>
          <w:tcPr>
            <w:tcW w:w="1555" w:type="dxa"/>
          </w:tcPr>
          <w:p w14:paraId="0BC64A69" w14:textId="0812236D" w:rsidR="006A0EA7" w:rsidRDefault="006A0EA7" w:rsidP="00250E5D">
            <w:pPr>
              <w:rPr>
                <w:rFonts w:eastAsiaTheme="minorEastAsia"/>
                <w:szCs w:val="20"/>
                <w:lang w:eastAsia="zh-CN"/>
              </w:rPr>
            </w:pPr>
            <w:r>
              <w:rPr>
                <w:rFonts w:eastAsiaTheme="minorEastAsia"/>
                <w:szCs w:val="20"/>
                <w:lang w:eastAsia="zh-CN"/>
              </w:rPr>
              <w:t>Samsung</w:t>
            </w:r>
          </w:p>
        </w:tc>
        <w:tc>
          <w:tcPr>
            <w:tcW w:w="7796" w:type="dxa"/>
          </w:tcPr>
          <w:p w14:paraId="04E56830" w14:textId="79306C3D" w:rsidR="006A0EA7" w:rsidRDefault="006A0EA7" w:rsidP="006A0EA7">
            <w:pPr>
              <w:snapToGrid w:val="0"/>
              <w:jc w:val="left"/>
              <w:rPr>
                <w:rFonts w:eastAsiaTheme="minorEastAsia"/>
                <w:szCs w:val="20"/>
                <w:lang w:eastAsia="zh-CN"/>
              </w:rPr>
            </w:pPr>
            <w:r>
              <w:rPr>
                <w:rFonts w:eastAsiaTheme="minorEastAsia"/>
                <w:szCs w:val="20"/>
                <w:lang w:eastAsia="zh-CN"/>
              </w:rPr>
              <w:t xml:space="preserve">It is of little value for RAN1 to agree/disagree on Proposal 2 as it requires RANP approval for a WID update. It may be discussed together with Proposal 1 – e.g. </w:t>
            </w:r>
            <w:r w:rsidRPr="006A0EA7">
              <w:rPr>
                <w:rFonts w:eastAsiaTheme="minorEastAsia"/>
                <w:szCs w:val="20"/>
                <w:highlight w:val="cyan"/>
                <w:lang w:eastAsia="zh-CN"/>
              </w:rPr>
              <w:t>add</w:t>
            </w:r>
          </w:p>
          <w:p w14:paraId="6969FCF4" w14:textId="1DEC49DC" w:rsidR="006A0EA7" w:rsidRDefault="006A0EA7" w:rsidP="006A0EA7">
            <w:pPr>
              <w:pStyle w:val="ListParagraph"/>
              <w:numPr>
                <w:ilvl w:val="1"/>
                <w:numId w:val="32"/>
              </w:numPr>
              <w:spacing w:before="120"/>
              <w:rPr>
                <w:lang w:val="en-US"/>
              </w:rPr>
            </w:pPr>
            <w:r>
              <w:t xml:space="preserve">It is up to RAN to decide whether or not the feature is </w:t>
            </w:r>
            <w:r w:rsidRPr="0024639F">
              <w:rPr>
                <w:strike/>
                <w:highlight w:val="yellow"/>
              </w:rPr>
              <w:t>specified</w:t>
            </w:r>
            <w:r w:rsidRPr="0024639F">
              <w:rPr>
                <w:highlight w:val="yellow"/>
              </w:rPr>
              <w:t xml:space="preserve"> studied</w:t>
            </w:r>
            <w:r>
              <w:t xml:space="preserve"> </w:t>
            </w:r>
            <w:r w:rsidRPr="006A0EA7">
              <w:rPr>
                <w:highlight w:val="cyan"/>
              </w:rPr>
              <w:t>further in Rel-17 or</w:t>
            </w:r>
            <w:r>
              <w:t xml:space="preserve"> in Rel-18 with </w:t>
            </w:r>
            <w:r w:rsidRPr="006A0EA7">
              <w:rPr>
                <w:strike/>
                <w:highlight w:val="yellow"/>
              </w:rPr>
              <w:t>possible</w:t>
            </w:r>
            <w:r>
              <w:t xml:space="preserve"> extension to more than 2 </w:t>
            </w:r>
            <w:r>
              <w:rPr>
                <w:lang w:val="en-US"/>
              </w:rPr>
              <w:t>carriers for both UL and DL</w:t>
            </w:r>
          </w:p>
          <w:p w14:paraId="51216600" w14:textId="39B58CC0" w:rsidR="006A0EA7" w:rsidRDefault="006A0EA7" w:rsidP="006A0EA7">
            <w:pPr>
              <w:snapToGrid w:val="0"/>
              <w:jc w:val="left"/>
              <w:rPr>
                <w:rFonts w:eastAsiaTheme="minorEastAsia"/>
                <w:szCs w:val="20"/>
                <w:lang w:eastAsia="zh-CN"/>
              </w:rPr>
            </w:pPr>
          </w:p>
        </w:tc>
      </w:tr>
      <w:tr w:rsidR="0064723C" w14:paraId="2A9AD755" w14:textId="77777777" w:rsidTr="0064723C">
        <w:tc>
          <w:tcPr>
            <w:tcW w:w="1555" w:type="dxa"/>
          </w:tcPr>
          <w:p w14:paraId="2B3D6F8C" w14:textId="4FE7D4CD" w:rsidR="0064723C" w:rsidRDefault="0064723C" w:rsidP="0064723C">
            <w:pPr>
              <w:wordWrap/>
              <w:rPr>
                <w:rFonts w:eastAsiaTheme="minorEastAsia"/>
                <w:szCs w:val="20"/>
                <w:lang w:eastAsia="zh-CN"/>
              </w:rPr>
            </w:pPr>
            <w:r>
              <w:rPr>
                <w:rFonts w:eastAsiaTheme="minorEastAsia"/>
                <w:szCs w:val="20"/>
                <w:lang w:eastAsia="zh-CN"/>
              </w:rPr>
              <w:t>LG</w:t>
            </w:r>
          </w:p>
        </w:tc>
        <w:tc>
          <w:tcPr>
            <w:tcW w:w="7796" w:type="dxa"/>
          </w:tcPr>
          <w:p w14:paraId="56FD8251" w14:textId="77777777" w:rsidR="0064723C" w:rsidRDefault="0064723C" w:rsidP="0064723C">
            <w:pPr>
              <w:wordWrap/>
              <w:rPr>
                <w:rFonts w:eastAsiaTheme="minorEastAsia"/>
                <w:szCs w:val="20"/>
                <w:lang w:eastAsia="zh-CN"/>
              </w:rPr>
            </w:pPr>
            <w:r>
              <w:rPr>
                <w:rFonts w:eastAsiaTheme="minorEastAsia"/>
                <w:szCs w:val="20"/>
                <w:lang w:eastAsia="zh-CN"/>
              </w:rPr>
              <w:t>We also the same view with other companies that the above Proposal 1 is sufficient as RAN1 conclusion according to current WID.</w:t>
            </w:r>
          </w:p>
          <w:p w14:paraId="57AD336E" w14:textId="70AFC824" w:rsidR="0064723C" w:rsidRDefault="0064723C" w:rsidP="0064723C">
            <w:pPr>
              <w:wordWrap/>
              <w:snapToGrid w:val="0"/>
              <w:jc w:val="left"/>
              <w:rPr>
                <w:rFonts w:eastAsiaTheme="minorEastAsia"/>
                <w:szCs w:val="20"/>
                <w:lang w:eastAsia="zh-CN"/>
              </w:rPr>
            </w:pPr>
            <w:r>
              <w:rPr>
                <w:szCs w:val="20"/>
              </w:rPr>
              <w:t>W</w:t>
            </w:r>
            <w:r>
              <w:rPr>
                <w:rFonts w:hint="eastAsia"/>
                <w:szCs w:val="20"/>
              </w:rPr>
              <w:t xml:space="preserve">hether </w:t>
            </w:r>
            <w:r>
              <w:rPr>
                <w:szCs w:val="20"/>
              </w:rPr>
              <w:t>or not to proceed further discussion on this topic in Rel-17 would be up to further WID update in RAN.</w:t>
            </w:r>
          </w:p>
        </w:tc>
      </w:tr>
      <w:tr w:rsidR="00023CFB" w14:paraId="55A2B395" w14:textId="77777777" w:rsidTr="0064723C">
        <w:tc>
          <w:tcPr>
            <w:tcW w:w="1555" w:type="dxa"/>
          </w:tcPr>
          <w:p w14:paraId="597298BD" w14:textId="7D66E5B6" w:rsidR="00023CFB" w:rsidRDefault="00023CFB" w:rsidP="0064723C">
            <w:pPr>
              <w:rPr>
                <w:rFonts w:eastAsiaTheme="minorEastAsia"/>
                <w:szCs w:val="20"/>
                <w:lang w:eastAsia="zh-CN"/>
              </w:rPr>
            </w:pPr>
            <w:proofErr w:type="spellStart"/>
            <w:r>
              <w:rPr>
                <w:rFonts w:eastAsiaTheme="minorEastAsia"/>
                <w:szCs w:val="20"/>
                <w:lang w:eastAsia="zh-CN"/>
              </w:rPr>
              <w:t>InterDigital</w:t>
            </w:r>
            <w:proofErr w:type="spellEnd"/>
          </w:p>
        </w:tc>
        <w:tc>
          <w:tcPr>
            <w:tcW w:w="7796" w:type="dxa"/>
          </w:tcPr>
          <w:p w14:paraId="1C5A7762" w14:textId="03A7C47C" w:rsidR="00023CFB" w:rsidRDefault="00023CFB" w:rsidP="0064723C">
            <w:pPr>
              <w:rPr>
                <w:rFonts w:eastAsiaTheme="minorEastAsia"/>
                <w:szCs w:val="20"/>
                <w:lang w:eastAsia="zh-CN"/>
              </w:rPr>
            </w:pPr>
            <w:r>
              <w:rPr>
                <w:rFonts w:eastAsiaTheme="minorEastAsia"/>
                <w:szCs w:val="20"/>
                <w:lang w:eastAsia="zh-CN"/>
              </w:rPr>
              <w:t>We share similar view as Intel.</w:t>
            </w:r>
          </w:p>
        </w:tc>
      </w:tr>
    </w:tbl>
    <w:p w14:paraId="226A42F8" w14:textId="3315259A" w:rsidR="00CD30CB" w:rsidRPr="0064723C" w:rsidRDefault="00CD30CB" w:rsidP="003067D3">
      <w:pPr>
        <w:pStyle w:val="ListParagraph"/>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lastRenderedPageBreak/>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DengXian"/>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DengXian"/>
                <w:b/>
                <w:bCs/>
                <w:i/>
                <w:iCs/>
                <w:snapToGrid/>
                <w:kern w:val="0"/>
                <w:szCs w:val="20"/>
                <w:lang w:eastAsia="zh-CN"/>
              </w:rPr>
              <w:t>. To support multi-cell scheduling, the following issues need to be resolved</w:t>
            </w:r>
            <w:bookmarkEnd w:id="7"/>
            <w:r w:rsidRPr="00F1114E">
              <w:rPr>
                <w:rFonts w:eastAsia="DengXian"/>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DCI field design</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Any restrictions on the scheduled cells to be paired for multi-cell scheduling</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DengXian"/>
                <w:b/>
                <w:bCs/>
                <w:i/>
                <w:iCs/>
                <w:snapToGrid/>
                <w:kern w:val="0"/>
                <w:szCs w:val="20"/>
                <w:lang w:eastAsia="en-US"/>
              </w:rPr>
              <w:t xml:space="preserve">Whether to introduce a new DCI format </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PDCCH BD budget maintenance if multi-cell scheduling is enabled</w:t>
            </w:r>
            <w:r w:rsidRPr="00F1114E">
              <w:rPr>
                <w:rFonts w:eastAsia="DengXian"/>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DengXian"/>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SimSun"/>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lastRenderedPageBreak/>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 xml:space="preserve">Regarding HARQ-ACK codebook design, there is no issue for Type 1 HARQ-ACK codebook due to the semi-static codebook size. However, for Type 2 HARQ-ACK codebook, since each non-fallback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lastRenderedPageBreak/>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97363D"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97363D"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97363D"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97363D"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97363D"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97363D"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97363D"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97363D"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97363D"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97363D"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97363D"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97363D"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97363D"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97363D"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97363D"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97363D"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lastRenderedPageBreak/>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w:t>
      </w:r>
      <w:r>
        <w:rPr>
          <w:rFonts w:hint="eastAsia"/>
          <w:bCs/>
          <w:lang w:eastAsia="zh-CN"/>
        </w:rPr>
        <w:lastRenderedPageBreak/>
        <w:t xml:space="preserve">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lastRenderedPageBreak/>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lastRenderedPageBreak/>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SimSun" w:hAnsi="SimSun"/>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lastRenderedPageBreak/>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SimSun" w:eastAsia="SimSun" w:hAnsi="SimSun"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SimSun"/>
          <w:szCs w:val="20"/>
          <w:highlight w:val="green"/>
          <w:lang w:eastAsia="x-none"/>
        </w:rPr>
      </w:pPr>
      <w:r w:rsidRPr="002E66EB">
        <w:rPr>
          <w:rFonts w:eastAsia="SimSun"/>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SimSun"/>
          <w:szCs w:val="20"/>
        </w:rPr>
      </w:pPr>
      <w:r w:rsidRPr="002E66EB">
        <w:rPr>
          <w:rFonts w:eastAsia="SimSun"/>
          <w:szCs w:val="20"/>
        </w:rPr>
        <w:t> </w:t>
      </w:r>
    </w:p>
    <w:p w14:paraId="14E18B1F" w14:textId="77777777" w:rsidR="0023428B" w:rsidRPr="002E66EB" w:rsidRDefault="0023428B" w:rsidP="0023428B">
      <w:pPr>
        <w:spacing w:after="0"/>
        <w:rPr>
          <w:rFonts w:eastAsia="SimSun"/>
          <w:szCs w:val="20"/>
          <w:highlight w:val="green"/>
        </w:rPr>
      </w:pPr>
      <w:r w:rsidRPr="002E66EB">
        <w:rPr>
          <w:rFonts w:eastAsia="SimSun"/>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SimSun"/>
          <w:szCs w:val="20"/>
          <w:lang w:eastAsia="x-none"/>
        </w:rPr>
      </w:pPr>
    </w:p>
    <w:p w14:paraId="53BE8618" w14:textId="77777777" w:rsidR="0023428B" w:rsidRPr="002E66EB" w:rsidRDefault="0023428B" w:rsidP="0023428B">
      <w:pPr>
        <w:spacing w:after="0"/>
        <w:rPr>
          <w:rFonts w:eastAsia="SimSun"/>
          <w:szCs w:val="20"/>
          <w:lang w:eastAsia="x-none"/>
        </w:rPr>
      </w:pPr>
      <w:r w:rsidRPr="002E66EB">
        <w:rPr>
          <w:rFonts w:eastAsia="SimSun"/>
          <w:szCs w:val="20"/>
          <w:highlight w:val="green"/>
          <w:lang w:eastAsia="x-none"/>
        </w:rPr>
        <w:t>Agreements</w:t>
      </w:r>
      <w:r w:rsidRPr="002E66EB">
        <w:rPr>
          <w:rFonts w:eastAsia="SimSun"/>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UE configured with Inter-band CA with </w:t>
      </w:r>
      <w:proofErr w:type="spellStart"/>
      <w:r w:rsidRPr="002E66EB">
        <w:rPr>
          <w:rFonts w:eastAsia="SimSun"/>
          <w:szCs w:val="20"/>
        </w:rPr>
        <w:t>PCell</w:t>
      </w:r>
      <w:proofErr w:type="spellEnd"/>
      <w:r w:rsidRPr="002E66EB">
        <w:rPr>
          <w:rFonts w:eastAsia="SimSun"/>
          <w:szCs w:val="20"/>
        </w:rPr>
        <w:t xml:space="preserve"> and an </w:t>
      </w:r>
      <w:proofErr w:type="spellStart"/>
      <w:r w:rsidRPr="002E66EB">
        <w:rPr>
          <w:rFonts w:eastAsia="SimSun"/>
          <w:szCs w:val="20"/>
        </w:rPr>
        <w:t>SCell</w:t>
      </w:r>
      <w:proofErr w:type="spellEnd"/>
      <w:r w:rsidRPr="002E66EB">
        <w:rPr>
          <w:rFonts w:eastAsia="SimSun"/>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proofErr w:type="spellStart"/>
      <w:r w:rsidRPr="002E66EB">
        <w:rPr>
          <w:rFonts w:eastAsia="SimSun"/>
          <w:szCs w:val="20"/>
        </w:rPr>
        <w:t>PCell</w:t>
      </w:r>
      <w:proofErr w:type="spellEnd"/>
      <w:r w:rsidRPr="002E66EB">
        <w:rPr>
          <w:rFonts w:eastAsia="SimSun"/>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1: Different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SimSun"/>
          <w:szCs w:val="20"/>
        </w:rPr>
      </w:pPr>
      <w:r w:rsidRPr="002E66EB">
        <w:rPr>
          <w:rFonts w:eastAsia="SimSun"/>
          <w:szCs w:val="20"/>
        </w:rPr>
        <w:t xml:space="preserve">Case 2: Same SCS for </w:t>
      </w:r>
      <w:proofErr w:type="spellStart"/>
      <w:r w:rsidRPr="002E66EB">
        <w:rPr>
          <w:rFonts w:eastAsia="SimSun"/>
          <w:szCs w:val="20"/>
        </w:rPr>
        <w:t>PCell</w:t>
      </w:r>
      <w:proofErr w:type="spellEnd"/>
      <w:r w:rsidRPr="002E66EB">
        <w:rPr>
          <w:rFonts w:eastAsia="SimSun"/>
          <w:szCs w:val="20"/>
        </w:rPr>
        <w:t xml:space="preserve"> and </w:t>
      </w:r>
      <w:proofErr w:type="spellStart"/>
      <w:r w:rsidRPr="002E66EB">
        <w:rPr>
          <w:rFonts w:eastAsia="SimSun"/>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 xml:space="preserve">Inter-band CA case with </w:t>
      </w:r>
      <w:proofErr w:type="spellStart"/>
      <w:r w:rsidRPr="002E66EB">
        <w:rPr>
          <w:rFonts w:eastAsia="SimSun"/>
          <w:szCs w:val="20"/>
        </w:rPr>
        <w:t>PCell</w:t>
      </w:r>
      <w:proofErr w:type="spellEnd"/>
      <w:r w:rsidRPr="002E66EB">
        <w:rPr>
          <w:rFonts w:eastAsia="SimSun"/>
          <w:szCs w:val="20"/>
        </w:rPr>
        <w:t xml:space="preserve"> and more than one </w:t>
      </w:r>
      <w:proofErr w:type="spellStart"/>
      <w:r w:rsidRPr="002E66EB">
        <w:rPr>
          <w:rFonts w:eastAsia="SimSun"/>
          <w:szCs w:val="20"/>
        </w:rPr>
        <w:t>SCell</w:t>
      </w:r>
      <w:proofErr w:type="spellEnd"/>
      <w:r w:rsidRPr="002E66EB">
        <w:rPr>
          <w:rFonts w:eastAsia="SimSun"/>
          <w:szCs w:val="20"/>
        </w:rPr>
        <w:t xml:space="preserve"> (at least the </w:t>
      </w:r>
      <w:proofErr w:type="spellStart"/>
      <w:r w:rsidRPr="002E66EB">
        <w:rPr>
          <w:rFonts w:eastAsia="SimSun"/>
          <w:szCs w:val="20"/>
        </w:rPr>
        <w:t>SCells</w:t>
      </w:r>
      <w:proofErr w:type="spellEnd"/>
      <w:r w:rsidRPr="002E66EB">
        <w:rPr>
          <w:rFonts w:eastAsia="SimSun"/>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SimSun"/>
          <w:szCs w:val="20"/>
        </w:rPr>
      </w:pPr>
      <w:r w:rsidRPr="002E66EB">
        <w:rPr>
          <w:rFonts w:eastAsia="SimSun"/>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891CF" w14:textId="77777777" w:rsidR="0097363D" w:rsidRDefault="0097363D">
      <w:pPr>
        <w:spacing w:after="0"/>
      </w:pPr>
      <w:r>
        <w:separator/>
      </w:r>
    </w:p>
  </w:endnote>
  <w:endnote w:type="continuationSeparator" w:id="0">
    <w:p w14:paraId="2FECCFF7" w14:textId="77777777" w:rsidR="0097363D" w:rsidRDefault="00973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293602" w:rsidRDefault="00293602">
    <w:pPr>
      <w:pStyle w:val="Footer"/>
    </w:pPr>
  </w:p>
  <w:p w14:paraId="01C5906F" w14:textId="77777777" w:rsidR="00293602" w:rsidRDefault="00293602"/>
  <w:p w14:paraId="1342B277" w14:textId="77777777" w:rsidR="00293602" w:rsidRDefault="002936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71A0E4EA" w:rsidR="00293602" w:rsidRDefault="0029360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4723C">
      <w:rPr>
        <w:rStyle w:val="PageNumber"/>
        <w:noProof/>
      </w:rPr>
      <w:t>10</w:t>
    </w:r>
    <w:r>
      <w:rPr>
        <w:rStyle w:val="PageNumber"/>
      </w:rPr>
      <w:fldChar w:fldCharType="end"/>
    </w:r>
  </w:p>
  <w:p w14:paraId="3CCD0B2C" w14:textId="77777777" w:rsidR="00293602" w:rsidRDefault="00293602">
    <w:pPr>
      <w:pStyle w:val="Footer"/>
    </w:pPr>
  </w:p>
  <w:p w14:paraId="21325B5C" w14:textId="77777777" w:rsidR="00293602" w:rsidRDefault="00293602"/>
  <w:p w14:paraId="23E7956A" w14:textId="77777777" w:rsidR="00293602" w:rsidRDefault="002936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6AAB3" w14:textId="77777777" w:rsidR="0097363D" w:rsidRDefault="0097363D">
      <w:pPr>
        <w:spacing w:after="0"/>
      </w:pPr>
      <w:r>
        <w:separator/>
      </w:r>
    </w:p>
  </w:footnote>
  <w:footnote w:type="continuationSeparator" w:id="0">
    <w:p w14:paraId="1C8737C7" w14:textId="77777777" w:rsidR="0097363D" w:rsidRDefault="009736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CFB"/>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08"/>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A7"/>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639F"/>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02"/>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6BB"/>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2F1"/>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4FD1"/>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8DE"/>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ABE"/>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23C"/>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AA2"/>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A7"/>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976"/>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4A"/>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148"/>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355"/>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D2"/>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63D"/>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29A"/>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44"/>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0F8A"/>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68"/>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675"/>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01248E1E-30E5-41CE-95C4-4A8D89E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D24A2-0F37-4D2D-BEB5-B854E5413501}">
  <ds:schemaRefs>
    <ds:schemaRef ds:uri="http://schemas.openxmlformats.org/officeDocument/2006/bibliography"/>
  </ds:schemaRefs>
</ds:datastoreItem>
</file>

<file path=customXml/itemProps5.xml><?xml version="1.0" encoding="utf-8"?>
<ds:datastoreItem xmlns:ds="http://schemas.openxmlformats.org/officeDocument/2006/customXml" ds:itemID="{B2F016EC-B2E3-4E7E-9B6A-32E7F9C4FE9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9234</Words>
  <Characters>52635</Characters>
  <Application>Microsoft Office Word</Application>
  <DocSecurity>0</DocSecurity>
  <Lines>438</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Aata El Hamss</cp:lastModifiedBy>
  <cp:revision>5</cp:revision>
  <cp:lastPrinted>2019-01-10T09:30:00Z</cp:lastPrinted>
  <dcterms:created xsi:type="dcterms:W3CDTF">2021-05-24T13:17:00Z</dcterms:created>
  <dcterms:modified xsi:type="dcterms:W3CDTF">2021-05-24T14:33:00Z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