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not for msgA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and msgA</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is not aligned with RAN1 spec. either since in RAN1 spec. p0-nominal can be either msg3 PUSCH or msgA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msgA-alpha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though this is now associated to proposal 2 discussions which does not have to in our understanding since p0-nominal can already be either msg3 p0-nominal or msgA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r w:rsidRPr="00A87F8B">
              <w:rPr>
                <w:rFonts w:cs="Arial"/>
                <w:color w:val="000000"/>
                <w:szCs w:val="20"/>
              </w:rPr>
              <w:t>msgA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Po_nonimal for both msg3 and msgA; but 213 did not specify when the set is not configured, which one to use. This issue is solved by 331, then in this case, msg3 based Po_nominal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r w:rsidRPr="00692B06">
              <w:rPr>
                <w:i/>
              </w:rPr>
              <w:t>ConfiguredGrantConfig</w:t>
            </w:r>
            <w:r w:rsidRPr="00B916EC">
              <w:rPr>
                <w:rFonts w:eastAsia="Malgun Gothic"/>
                <w:lang w:val="en-US"/>
              </w:rPr>
              <w:t>,</w:t>
            </w:r>
            <w:r w:rsidRPr="00B916EC">
              <w:rPr>
                <w:lang w:val="en-US"/>
              </w:rPr>
              <w:t xml:space="preserve"> </w:t>
            </w:r>
            <w:r>
              <w:rPr>
                <w:noProof/>
                <w:position w:val="-10"/>
                <w:lang w:val="en-US" w:eastAsia="zh-CN"/>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lang w:val="en-US" w:eastAsia="zh-CN"/>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lang w:val="en-US" w:eastAsia="zh-CN"/>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lang w:val="en-US" w:eastAsia="zh-CN"/>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lang w:val="en-US" w:eastAsia="zh-CN"/>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lang w:val="en-US" w:eastAsia="zh-CN"/>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lang w:eastAsia="zh-CN"/>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eastAsia="zh-CN"/>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eastAsia="zh-CN"/>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eastAsia="zh-CN"/>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eastAsia="zh-CN"/>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eastAsia="zh-CN"/>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lang w:eastAsia="zh-CN"/>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eastAsia="zh-CN"/>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eastAsia="zh-CN"/>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We are general ok with FL’s proposal. the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is not configured, and suggest updating the IE description.</w:t>
            </w:r>
          </w:p>
          <w:p w14:paraId="004157EC" w14:textId="381715E4" w:rsidR="003E4EB4" w:rsidRPr="00D17F13" w:rsidRDefault="003E4EB4" w:rsidP="003E4EB4">
            <w:pPr>
              <w:pStyle w:val="ListParagraph"/>
              <w:numPr>
                <w:ilvl w:val="0"/>
                <w:numId w:val="9"/>
              </w:numPr>
            </w:pPr>
            <w:r w:rsidRPr="003E4EB4">
              <w:rPr>
                <w:strike/>
                <w:color w:val="0432FF"/>
              </w:rPr>
              <w:t>Inform</w:t>
            </w:r>
            <w:r>
              <w:t xml:space="preserve"> </w:t>
            </w:r>
            <w:r w:rsidRPr="003E4EB4">
              <w:rPr>
                <w:color w:val="FF0000"/>
                <w:u w:val="single"/>
              </w:rPr>
              <w:t>Suggest</w:t>
            </w:r>
            <w:r>
              <w:t xml:space="preserve"> 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r w:rsidR="00C346E7" w14:paraId="4336A1FC" w14:textId="77777777" w:rsidTr="00EE54CD">
        <w:tc>
          <w:tcPr>
            <w:tcW w:w="779" w:type="pct"/>
          </w:tcPr>
          <w:p w14:paraId="6AB7705F" w14:textId="1988A6B2" w:rsidR="00C346E7" w:rsidRDefault="00C346E7" w:rsidP="00C346E7">
            <w:pPr>
              <w:rPr>
                <w:lang w:eastAsia="zh-CN"/>
              </w:rPr>
            </w:pPr>
            <w:r>
              <w:rPr>
                <w:lang w:eastAsia="zh-CN"/>
              </w:rPr>
              <w:t>Moderator (ZTE)</w:t>
            </w:r>
          </w:p>
        </w:tc>
        <w:tc>
          <w:tcPr>
            <w:tcW w:w="4221" w:type="pct"/>
          </w:tcPr>
          <w:p w14:paraId="1A5ED5A4" w14:textId="137BAE73" w:rsidR="00C346E7" w:rsidRDefault="00C346E7" w:rsidP="003C0B1E">
            <w:pPr>
              <w:rPr>
                <w:lang w:eastAsia="zh-CN"/>
              </w:rPr>
            </w:pPr>
            <w:r>
              <w:rPr>
                <w:rFonts w:hint="eastAsia"/>
                <w:lang w:eastAsia="zh-CN"/>
              </w:rPr>
              <w:t>T</w:t>
            </w:r>
            <w:r>
              <w:rPr>
                <w:lang w:eastAsia="zh-CN"/>
              </w:rPr>
              <w:t xml:space="preserve">hanks for the comments. It seems the majority is ok with the intention of the LS. Regarding Ericsson’s comment on P0-nominal, the moderator’s view is that it would be similar to msg3-Alpha as we </w:t>
            </w:r>
            <w:r w:rsidR="00293907">
              <w:rPr>
                <w:lang w:eastAsia="zh-CN"/>
              </w:rPr>
              <w:t xml:space="preserve">are </w:t>
            </w:r>
            <w:r>
              <w:rPr>
                <w:lang w:eastAsia="zh-CN"/>
              </w:rPr>
              <w:t>discuss</w:t>
            </w:r>
            <w:r w:rsidR="00293907">
              <w:rPr>
                <w:lang w:eastAsia="zh-CN"/>
              </w:rPr>
              <w:t>ing</w:t>
            </w:r>
            <w:r>
              <w:rPr>
                <w:lang w:eastAsia="zh-CN"/>
              </w:rPr>
              <w:t xml:space="preserve"> in section 3.</w:t>
            </w:r>
            <w:r w:rsidR="003C0B1E">
              <w:rPr>
                <w:lang w:eastAsia="zh-CN"/>
              </w:rPr>
              <w:t xml:space="preserve"> The draft LS is provided in the ftp draft folder.</w:t>
            </w:r>
          </w:p>
        </w:tc>
      </w:tr>
      <w:tr w:rsidR="00614AC6" w14:paraId="39A93DE1" w14:textId="77777777" w:rsidTr="00EE54CD">
        <w:tc>
          <w:tcPr>
            <w:tcW w:w="779" w:type="pct"/>
          </w:tcPr>
          <w:p w14:paraId="48950C28" w14:textId="44C85ED7" w:rsidR="00614AC6" w:rsidRDefault="0075607D" w:rsidP="00C346E7">
            <w:pPr>
              <w:rPr>
                <w:lang w:eastAsia="zh-CN"/>
              </w:rPr>
            </w:pPr>
            <w:r>
              <w:rPr>
                <w:lang w:eastAsia="zh-CN"/>
              </w:rPr>
              <w:lastRenderedPageBreak/>
              <w:t>Ericsson2</w:t>
            </w:r>
          </w:p>
        </w:tc>
        <w:tc>
          <w:tcPr>
            <w:tcW w:w="4221" w:type="pct"/>
          </w:tcPr>
          <w:p w14:paraId="19004023" w14:textId="5336FA0C" w:rsidR="00614AC6" w:rsidRDefault="0075607D" w:rsidP="00293907">
            <w:pPr>
              <w:rPr>
                <w:lang w:eastAsia="zh-CN"/>
              </w:rPr>
            </w:pPr>
            <w:r>
              <w:t>It</w:t>
            </w:r>
            <w:r>
              <w:t xml:space="preserve">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and in 38.331 it is not aligned with p0-nominal determination in 38.213. The p</w:t>
            </w:r>
            <w:r w:rsidRPr="001170DC">
              <w:rPr>
                <w:u w:val="single"/>
              </w:rPr>
              <w:t xml:space="preserve">0 signalled in </w:t>
            </w:r>
            <w:r w:rsidRPr="001170DC">
              <w:rPr>
                <w:rFonts w:cs="Arial"/>
                <w:b/>
                <w:bCs/>
                <w:i/>
                <w:iCs/>
                <w:color w:val="000000"/>
                <w:sz w:val="20"/>
                <w:szCs w:val="20"/>
                <w:u w:val="single"/>
              </w:rPr>
              <w:t xml:space="preserve">p0-AlphaSets </w:t>
            </w:r>
            <w:r w:rsidRPr="001170DC">
              <w:rPr>
                <w:u w:val="single"/>
              </w:rPr>
              <w:t>is the p0-ue</w:t>
            </w:r>
            <w:r>
              <w:t xml:space="preserve">. P0-nominal is signalled by </w:t>
            </w:r>
            <w:r w:rsidRPr="000E4EAF" w:rsidDel="003D475F">
              <w:rPr>
                <w:i/>
              </w:rPr>
              <w:t>p0-NominalWithoutGrant</w:t>
            </w:r>
            <w:r>
              <w:t xml:space="preserve"> or </w:t>
            </w:r>
            <w:r>
              <w:rPr>
                <w:i/>
              </w:rPr>
              <w:t>p0-NominalWith</w:t>
            </w:r>
            <w:r w:rsidRPr="000E4EAF" w:rsidDel="003D475F">
              <w:rPr>
                <w:i/>
              </w:rPr>
              <w:t>Grant</w:t>
            </w:r>
            <w:r>
              <w:t>. The issue is different from the alpha parameter issue. So this should be included in the LS as well so that 38.213 is aligned with 38.331.</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r w:rsidRPr="00A62185">
              <w:rPr>
                <w:b/>
                <w:i/>
                <w:sz w:val="20"/>
                <w:lang w:eastAsia="sv-SE"/>
              </w:rPr>
              <w:t>transformPrecoder</w:t>
            </w:r>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gNB.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lastRenderedPageBreak/>
              <w:t>This issue can also be decoupled from the issue raised for 2step RACH - without any change does the system has problem to operate 2step RACH especially for typical gNB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lastRenderedPageBreak/>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the these alternative, as it is up to NW configuration. </w:t>
            </w:r>
          </w:p>
        </w:tc>
      </w:tr>
      <w:tr w:rsidR="003E4EB4" w14:paraId="3F6E3B67" w14:textId="77777777" w:rsidTr="00EA0C3D">
        <w:tc>
          <w:tcPr>
            <w:tcW w:w="767" w:type="pct"/>
          </w:tcPr>
          <w:p w14:paraId="13208213" w14:textId="096F59EE" w:rsidR="003E4EB4" w:rsidRDefault="003E4EB4" w:rsidP="00BD3558">
            <w:pPr>
              <w:rPr>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“Ask RAN2 if this is not achievable in RAN1”,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RAN1 assume that 4-step RACH can NOT be absent on all BWPs in Rel-16, and 4-step RACH should be configured at least on the initial BWP</w:t>
            </w:r>
            <w:r w:rsidRPr="00102B18">
              <w:rPr>
                <w:lang w:eastAsia="zh-CN"/>
              </w:rPr>
              <w:t xml:space="preserve"> </w:t>
            </w:r>
            <w:r>
              <w:rPr>
                <w:lang w:eastAsia="zh-CN"/>
              </w:rPr>
              <w:t>in Rel-16.</w:t>
            </w:r>
          </w:p>
          <w:p w14:paraId="612ABBA9" w14:textId="79CE4AF6" w:rsidR="003E4EB4" w:rsidRDefault="003E4EB4" w:rsidP="00F358EF">
            <w:pPr>
              <w:rPr>
                <w:lang w:eastAsia="zh-CN"/>
              </w:rPr>
            </w:pPr>
          </w:p>
        </w:tc>
      </w:tr>
      <w:tr w:rsidR="00C346E7" w14:paraId="18EE2FDB" w14:textId="77777777" w:rsidTr="00EA0C3D">
        <w:tc>
          <w:tcPr>
            <w:tcW w:w="767" w:type="pct"/>
          </w:tcPr>
          <w:p w14:paraId="58CD5901" w14:textId="57EE8FDC" w:rsidR="00C346E7" w:rsidRDefault="00C346E7" w:rsidP="00BD3558">
            <w:pPr>
              <w:rPr>
                <w:lang w:eastAsia="zh-CN"/>
              </w:rPr>
            </w:pPr>
            <w:r>
              <w:rPr>
                <w:lang w:eastAsia="zh-CN"/>
              </w:rPr>
              <w:t>Moderator (ZTE)</w:t>
            </w:r>
          </w:p>
        </w:tc>
        <w:tc>
          <w:tcPr>
            <w:tcW w:w="4233" w:type="pct"/>
          </w:tcPr>
          <w:p w14:paraId="3140ECF8" w14:textId="77777777" w:rsidR="00614AC6" w:rsidRDefault="00614AC6" w:rsidP="00241140">
            <w:pPr>
              <w:spacing w:after="0"/>
              <w:rPr>
                <w:lang w:eastAsia="zh-CN"/>
              </w:rPr>
            </w:pPr>
            <w:r>
              <w:rPr>
                <w:rFonts w:hint="eastAsia"/>
                <w:lang w:eastAsia="zh-CN"/>
              </w:rPr>
              <w:t>T</w:t>
            </w:r>
            <w:r>
              <w:rPr>
                <w:lang w:eastAsia="zh-CN"/>
              </w:rPr>
              <w:t xml:space="preserve">hanks for the good discussions. </w:t>
            </w:r>
          </w:p>
          <w:p w14:paraId="450D942B" w14:textId="79AB5BD1" w:rsidR="00614AC6" w:rsidRDefault="00614AC6" w:rsidP="00614AC6">
            <w:pPr>
              <w:spacing w:after="0"/>
              <w:rPr>
                <w:lang w:eastAsia="zh-CN"/>
              </w:rPr>
            </w:pPr>
            <w:r>
              <w:rPr>
                <w:lang w:eastAsia="zh-CN"/>
              </w:rPr>
              <w:t xml:space="preserve">It seems only alt.2 might be acceptable among RAN1. But </w:t>
            </w:r>
            <w:r w:rsidR="00432672">
              <w:rPr>
                <w:lang w:eastAsia="zh-CN"/>
              </w:rPr>
              <w:t xml:space="preserve">there are </w:t>
            </w:r>
            <w:r>
              <w:rPr>
                <w:lang w:eastAsia="zh-CN"/>
              </w:rPr>
              <w:t>also multiple companies mentioned that it could be left to gNB implementation to avoid the corner case that 4-step RACH is absent on the initial BWP (even if possible</w:t>
            </w:r>
            <w:r w:rsidR="00A825D8">
              <w:rPr>
                <w:lang w:eastAsia="zh-CN"/>
              </w:rPr>
              <w:t xml:space="preserve"> from the spec</w:t>
            </w:r>
            <w:r>
              <w:rPr>
                <w:lang w:eastAsia="zh-CN"/>
              </w:rPr>
              <w:t xml:space="preserve">) and at the same time </w:t>
            </w:r>
            <w:r w:rsidRPr="004A07C6">
              <w:rPr>
                <w:rFonts w:cs="Arial"/>
                <w:b/>
                <w:bCs/>
                <w:i/>
                <w:iCs/>
                <w:color w:val="000000"/>
                <w:sz w:val="20"/>
                <w:szCs w:val="20"/>
              </w:rPr>
              <w:t>p0-AlphaSets</w:t>
            </w:r>
            <w:r>
              <w:rPr>
                <w:lang w:eastAsia="zh-CN"/>
              </w:rPr>
              <w:t xml:space="preserve"> is also not configured. </w:t>
            </w:r>
          </w:p>
          <w:p w14:paraId="58DC5D25" w14:textId="3DF93060" w:rsidR="00614AC6" w:rsidRDefault="00614AC6" w:rsidP="00DF0F5A">
            <w:pPr>
              <w:spacing w:after="0"/>
              <w:rPr>
                <w:lang w:eastAsia="zh-CN"/>
              </w:rPr>
            </w:pPr>
            <w:r>
              <w:rPr>
                <w:lang w:eastAsia="zh-CN"/>
              </w:rPr>
              <w:t xml:space="preserve">So </w:t>
            </w:r>
            <w:r w:rsidR="00DF0F5A">
              <w:rPr>
                <w:lang w:eastAsia="zh-CN"/>
              </w:rPr>
              <w:t>wit</w:t>
            </w:r>
            <w:r w:rsidR="004577A4">
              <w:rPr>
                <w:lang w:eastAsia="zh-CN"/>
              </w:rPr>
              <w:t>h either direction the TPs seem to be</w:t>
            </w:r>
            <w:r w:rsidR="00DF0F5A">
              <w:rPr>
                <w:lang w:eastAsia="zh-CN"/>
              </w:rPr>
              <w:t xml:space="preserve"> not needed in the end. So</w:t>
            </w:r>
            <w:r>
              <w:rPr>
                <w:lang w:eastAsia="zh-CN"/>
              </w:rPr>
              <w:t xml:space="preserve"> I am wondering if this clarification is </w:t>
            </w:r>
            <w:r w:rsidR="00DF0F5A">
              <w:rPr>
                <w:lang w:eastAsia="zh-CN"/>
              </w:rPr>
              <w:t>still</w:t>
            </w:r>
            <w:r>
              <w:rPr>
                <w:lang w:eastAsia="zh-CN"/>
              </w:rPr>
              <w:t xml:space="preserve"> necessary even if we send the LS to RAN2.</w:t>
            </w:r>
          </w:p>
        </w:tc>
      </w:tr>
      <w:tr w:rsidR="00C346E7" w14:paraId="2D31B89C" w14:textId="77777777" w:rsidTr="00EA0C3D">
        <w:tc>
          <w:tcPr>
            <w:tcW w:w="767" w:type="pct"/>
          </w:tcPr>
          <w:p w14:paraId="3C90197B" w14:textId="376FC5DB" w:rsidR="00C346E7" w:rsidRDefault="00211B39" w:rsidP="00BD3558">
            <w:pPr>
              <w:rPr>
                <w:lang w:eastAsia="zh-CN"/>
              </w:rPr>
            </w:pPr>
            <w:r>
              <w:rPr>
                <w:lang w:eastAsia="zh-CN"/>
              </w:rPr>
              <w:t>Ericsson</w:t>
            </w:r>
            <w:r w:rsidR="007F4C1D">
              <w:rPr>
                <w:lang w:eastAsia="zh-CN"/>
              </w:rPr>
              <w:t>2</w:t>
            </w:r>
          </w:p>
        </w:tc>
        <w:tc>
          <w:tcPr>
            <w:tcW w:w="4233" w:type="pct"/>
          </w:tcPr>
          <w:p w14:paraId="23F7209B" w14:textId="77777777" w:rsidR="004C03A9" w:rsidRDefault="004C03A9" w:rsidP="004C03A9">
            <w:pPr>
              <w:spacing w:after="0"/>
              <w:rPr>
                <w:lang w:eastAsia="zh-CN"/>
              </w:rPr>
            </w:pPr>
            <w:r>
              <w:rPr>
                <w:lang w:eastAsia="zh-CN"/>
              </w:rPr>
              <w:t xml:space="preserve">if alternative 2 is agreed, RAN2 need to add the condition for the </w:t>
            </w:r>
            <w:r w:rsidRPr="006F366C">
              <w:rPr>
                <w:i/>
                <w:iCs/>
                <w:lang w:eastAsia="zh-CN"/>
              </w:rPr>
              <w:t>RACH-configCommon</w:t>
            </w:r>
            <w:r>
              <w:rPr>
                <w:lang w:eastAsia="zh-CN"/>
              </w:rPr>
              <w:t xml:space="preserve"> parameter in RRC spec;</w:t>
            </w:r>
          </w:p>
          <w:p w14:paraId="5AAA949A" w14:textId="77777777" w:rsidR="004C03A9" w:rsidRDefault="004C03A9" w:rsidP="004C03A9">
            <w:pPr>
              <w:rPr>
                <w:lang w:eastAsia="zh-CN"/>
              </w:rPr>
            </w:pPr>
            <w:r>
              <w:rPr>
                <w:lang w:eastAsia="zh-CN"/>
              </w:rPr>
              <w:t>Alternative 1 requires RAN2’s confirmation on whether it’s already the legacy behavior.</w:t>
            </w:r>
          </w:p>
          <w:p w14:paraId="7F2E459E" w14:textId="5F34681F" w:rsidR="00211B39" w:rsidRDefault="004C03A9" w:rsidP="00241140">
            <w:pPr>
              <w:spacing w:after="0"/>
              <w:rPr>
                <w:lang w:eastAsia="zh-CN"/>
              </w:rPr>
            </w:pPr>
            <w:r>
              <w:rPr>
                <w:lang w:eastAsia="zh-CN"/>
              </w:rPr>
              <w:t>So RAN conclusion on proposal 2 to RAN2 as well.</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16ED846D" w:rsidR="00F17397" w:rsidRDefault="00F17397" w:rsidP="00F17397">
      <w:r w:rsidRPr="00C02B33">
        <w:t xml:space="preserve">The </w:t>
      </w:r>
      <w:r w:rsidR="00DA1CA3" w:rsidRPr="00C02B33">
        <w:t>draft LS</w:t>
      </w:r>
      <w:r w:rsidRPr="00C02B33">
        <w:t xml:space="preserve"> </w:t>
      </w:r>
      <w:r w:rsidR="00C02B33" w:rsidRPr="00C02B33">
        <w:t xml:space="preserve">is provided in the draft folder, </w:t>
      </w:r>
      <w:hyperlink r:id="rId23" w:history="1">
        <w:r w:rsidR="00C02B33" w:rsidRPr="00C02B33">
          <w:rPr>
            <w:rStyle w:val="Hyperlink"/>
            <w:rFonts w:ascii="Microsoft YaHei" w:eastAsia="Microsoft YaHei" w:hAnsi="Microsoft YaHei" w:hint="eastAsia"/>
            <w:sz w:val="19"/>
            <w:szCs w:val="19"/>
          </w:rPr>
          <w:t>R1-210xxxx [Draft] LS on the description of RRC parameter p0-AlphaSets_v1.docx</w:t>
        </w:r>
      </w:hyperlink>
      <w:r w:rsidRPr="00C02B33">
        <w:t>…</w:t>
      </w:r>
    </w:p>
    <w:p w14:paraId="75C072EE" w14:textId="77777777" w:rsidR="00AF1CEA" w:rsidRDefault="00AF1CEA" w:rsidP="00AF1CEA"/>
    <w:p w14:paraId="12C50173" w14:textId="78CBADDC" w:rsidR="00F66907" w:rsidRDefault="00F66907" w:rsidP="00F66907">
      <w:pPr>
        <w:pStyle w:val="Heading2"/>
      </w:pPr>
      <w:r>
        <w:t>C</w:t>
      </w:r>
      <w:r>
        <w:rPr>
          <w:rFonts w:hint="eastAsia"/>
        </w:rPr>
        <w:t>omments</w:t>
      </w:r>
      <w:r>
        <w:t xml:space="preserve"> to the draft LS?</w:t>
      </w:r>
    </w:p>
    <w:tbl>
      <w:tblPr>
        <w:tblStyle w:val="TableGrid"/>
        <w:tblW w:w="4947" w:type="pct"/>
        <w:tblLook w:val="04A0" w:firstRow="1" w:lastRow="0" w:firstColumn="1" w:lastColumn="0" w:noHBand="0" w:noVBand="1"/>
      </w:tblPr>
      <w:tblGrid>
        <w:gridCol w:w="1413"/>
        <w:gridCol w:w="7795"/>
      </w:tblGrid>
      <w:tr w:rsidR="00F66907" w14:paraId="4D7D6448" w14:textId="77777777" w:rsidTr="00571309">
        <w:tc>
          <w:tcPr>
            <w:tcW w:w="767" w:type="pct"/>
          </w:tcPr>
          <w:p w14:paraId="2AD54476" w14:textId="77777777" w:rsidR="00F66907" w:rsidRDefault="00F66907" w:rsidP="00571309">
            <w:r>
              <w:rPr>
                <w:rFonts w:hint="eastAsia"/>
              </w:rPr>
              <w:t>Company</w:t>
            </w:r>
          </w:p>
        </w:tc>
        <w:tc>
          <w:tcPr>
            <w:tcW w:w="4233" w:type="pct"/>
          </w:tcPr>
          <w:p w14:paraId="52B038BC" w14:textId="77777777" w:rsidR="00F66907" w:rsidRDefault="00F66907" w:rsidP="00571309">
            <w:r>
              <w:rPr>
                <w:rFonts w:hint="eastAsia"/>
              </w:rPr>
              <w:t>Comment</w:t>
            </w:r>
          </w:p>
        </w:tc>
      </w:tr>
      <w:tr w:rsidR="007F4C1D" w14:paraId="14761AEA" w14:textId="77777777" w:rsidTr="00571309">
        <w:tc>
          <w:tcPr>
            <w:tcW w:w="767" w:type="pct"/>
          </w:tcPr>
          <w:p w14:paraId="5E7CEBC8" w14:textId="326ABAD9" w:rsidR="007F4C1D" w:rsidRDefault="007F4C1D" w:rsidP="007F4C1D">
            <w:r>
              <w:rPr>
                <w:lang w:eastAsia="zh-CN"/>
              </w:rPr>
              <w:t>Ericsson</w:t>
            </w:r>
          </w:p>
        </w:tc>
        <w:tc>
          <w:tcPr>
            <w:tcW w:w="4233" w:type="pct"/>
          </w:tcPr>
          <w:p w14:paraId="3D1C3646" w14:textId="796F7F80" w:rsidR="00E66E37" w:rsidRDefault="00E66E37" w:rsidP="007F4C1D">
            <w:pPr>
              <w:spacing w:after="0"/>
            </w:pPr>
            <w:r>
              <w:t>For the proposal 1, it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xml:space="preserve">, and in 38.331 it is not aligned with p0-nominal determination in 38.213. </w:t>
            </w:r>
            <w:r w:rsidR="004D37B6">
              <w:t>The p</w:t>
            </w:r>
            <w:r w:rsidRPr="001170DC">
              <w:rPr>
                <w:u w:val="single"/>
              </w:rPr>
              <w:t xml:space="preserve">0 signalled in </w:t>
            </w:r>
            <w:r w:rsidRPr="001170DC">
              <w:rPr>
                <w:rFonts w:cs="Arial"/>
                <w:b/>
                <w:bCs/>
                <w:i/>
                <w:iCs/>
                <w:color w:val="000000"/>
                <w:sz w:val="20"/>
                <w:szCs w:val="20"/>
                <w:u w:val="single"/>
              </w:rPr>
              <w:t xml:space="preserve">p0-AlphaSets </w:t>
            </w:r>
            <w:r w:rsidRPr="001170DC">
              <w:rPr>
                <w:u w:val="single"/>
              </w:rPr>
              <w:t>is the p0-ue</w:t>
            </w:r>
            <w:r>
              <w:t xml:space="preserve">. </w:t>
            </w:r>
            <w:r w:rsidR="006F366C">
              <w:t xml:space="preserve">P0-nominal is signalled by </w:t>
            </w:r>
            <w:r w:rsidR="006F366C" w:rsidRPr="000E4EAF" w:rsidDel="003D475F">
              <w:rPr>
                <w:i/>
              </w:rPr>
              <w:t>p0-NominalWithoutGrant</w:t>
            </w:r>
            <w:r w:rsidR="006F366C">
              <w:t xml:space="preserve"> or</w:t>
            </w:r>
            <w:r w:rsidR="004D124B">
              <w:t xml:space="preserve"> </w:t>
            </w:r>
            <w:r w:rsidR="004D124B">
              <w:rPr>
                <w:i/>
              </w:rPr>
              <w:t>p0-NominalWith</w:t>
            </w:r>
            <w:r w:rsidR="004D124B" w:rsidRPr="000E4EAF" w:rsidDel="003D475F">
              <w:rPr>
                <w:i/>
              </w:rPr>
              <w:t>Grant</w:t>
            </w:r>
            <w:r w:rsidR="004D124B">
              <w:t>.</w:t>
            </w:r>
            <w:r w:rsidR="00C51863">
              <w:t xml:space="preserve"> The issue is different from the alpha parameter issue.</w:t>
            </w:r>
            <w:r w:rsidR="004D124B">
              <w:t xml:space="preserve"> </w:t>
            </w:r>
            <w:r>
              <w:t>So this should be included in the LS as well so that 38.213 is aligned with 38.331.</w:t>
            </w:r>
          </w:p>
          <w:p w14:paraId="51D8A73E" w14:textId="77777777" w:rsidR="00E66E37" w:rsidRDefault="00E66E37" w:rsidP="007F4C1D">
            <w:pPr>
              <w:spacing w:after="0"/>
            </w:pPr>
          </w:p>
          <w:p w14:paraId="16348D95" w14:textId="2EFA4292" w:rsidR="007F4C1D" w:rsidRDefault="00E66E37" w:rsidP="007F4C1D">
            <w:pPr>
              <w:spacing w:after="0"/>
              <w:rPr>
                <w:lang w:eastAsia="zh-CN"/>
              </w:rPr>
            </w:pPr>
            <w:r>
              <w:rPr>
                <w:lang w:eastAsia="zh-CN"/>
              </w:rPr>
              <w:t>For proposal 2, i</w:t>
            </w:r>
            <w:r w:rsidR="007F4C1D">
              <w:rPr>
                <w:lang w:eastAsia="zh-CN"/>
              </w:rPr>
              <w:t xml:space="preserve">f alternative 2 is agreed, RAN2 need to add the condition for the </w:t>
            </w:r>
            <w:r w:rsidR="007F4C1D" w:rsidRPr="006F366C">
              <w:rPr>
                <w:i/>
                <w:iCs/>
                <w:lang w:eastAsia="zh-CN"/>
              </w:rPr>
              <w:lastRenderedPageBreak/>
              <w:t>RACH-configCommon</w:t>
            </w:r>
            <w:r w:rsidR="007F4C1D">
              <w:rPr>
                <w:lang w:eastAsia="zh-CN"/>
              </w:rPr>
              <w:t xml:space="preserve"> parameter in RRC spec;</w:t>
            </w:r>
          </w:p>
          <w:p w14:paraId="068E81BE" w14:textId="77777777" w:rsidR="00A14F0E" w:rsidRDefault="007F4C1D" w:rsidP="007F4C1D">
            <w:pPr>
              <w:rPr>
                <w:lang w:eastAsia="zh-CN"/>
              </w:rPr>
            </w:pPr>
            <w:r>
              <w:rPr>
                <w:lang w:eastAsia="zh-CN"/>
              </w:rPr>
              <w:t>Alternative 1 requires RAN2’s confirmation on whether it’s already the legacy behavior.</w:t>
            </w:r>
            <w:r w:rsidR="00A14F0E">
              <w:rPr>
                <w:lang w:eastAsia="zh-CN"/>
              </w:rPr>
              <w:t xml:space="preserve"> </w:t>
            </w:r>
          </w:p>
          <w:p w14:paraId="2E7ABE89" w14:textId="78AF86FA" w:rsidR="007F4C1D" w:rsidRDefault="00A14F0E" w:rsidP="007F4C1D">
            <w:pPr>
              <w:rPr>
                <w:lang w:eastAsia="zh-CN"/>
              </w:rPr>
            </w:pPr>
            <w:r>
              <w:rPr>
                <w:lang w:eastAsia="zh-CN"/>
              </w:rPr>
              <w:t>2-step RACH only case is not a mis-configuration, it is a correct configuration</w:t>
            </w:r>
            <w:r w:rsidR="00F81C0B">
              <w:rPr>
                <w:lang w:eastAsia="zh-CN"/>
              </w:rPr>
              <w:t xml:space="preserve"> supported</w:t>
            </w:r>
            <w:r>
              <w:rPr>
                <w:lang w:eastAsia="zh-CN"/>
              </w:rPr>
              <w:t xml:space="preserve"> based on current spec.. But we’re also open to discuss whether we should not allow 2-step RACH only operation in initial BWP and this may needs RAN2 discussions as well.</w:t>
            </w:r>
          </w:p>
          <w:p w14:paraId="2496FBB3" w14:textId="67D3B61C" w:rsidR="00E66E37" w:rsidRDefault="00A14F0E" w:rsidP="00E66E37">
            <w:pPr>
              <w:spacing w:after="0"/>
              <w:rPr>
                <w:lang w:eastAsia="zh-CN"/>
              </w:rPr>
            </w:pPr>
            <w:r>
              <w:rPr>
                <w:lang w:eastAsia="zh-CN"/>
              </w:rPr>
              <w:t>Anyway,</w:t>
            </w:r>
            <w:r w:rsidR="00E66E37">
              <w:rPr>
                <w:lang w:eastAsia="zh-CN"/>
              </w:rPr>
              <w:t xml:space="preserve"> RAN</w:t>
            </w:r>
            <w:r w:rsidR="001F4BCA">
              <w:rPr>
                <w:lang w:eastAsia="zh-CN"/>
              </w:rPr>
              <w:t>1</w:t>
            </w:r>
            <w:r w:rsidR="00E66E37">
              <w:rPr>
                <w:lang w:eastAsia="zh-CN"/>
              </w:rPr>
              <w:t xml:space="preserve"> </w:t>
            </w:r>
            <w:r w:rsidR="001F4BCA">
              <w:rPr>
                <w:lang w:eastAsia="zh-CN"/>
              </w:rPr>
              <w:t>alternatives discussed</w:t>
            </w:r>
            <w:r w:rsidR="00E66E37">
              <w:rPr>
                <w:lang w:eastAsia="zh-CN"/>
              </w:rPr>
              <w:t xml:space="preserve"> on proposal </w:t>
            </w:r>
            <w:r w:rsidR="00A10334">
              <w:rPr>
                <w:lang w:eastAsia="zh-CN"/>
              </w:rPr>
              <w:t>2 should</w:t>
            </w:r>
            <w:r w:rsidR="001F4BCA">
              <w:rPr>
                <w:lang w:eastAsia="zh-CN"/>
              </w:rPr>
              <w:t xml:space="preserve"> be sent </w:t>
            </w:r>
            <w:r w:rsidR="00E66E37">
              <w:rPr>
                <w:lang w:eastAsia="zh-CN"/>
              </w:rPr>
              <w:t>to RAN2 as well</w:t>
            </w:r>
            <w:r w:rsidR="00B0541F">
              <w:rPr>
                <w:lang w:eastAsia="zh-CN"/>
              </w:rPr>
              <w:t>. We can also request Ran2 to decide or give RAN1 guidance on this.</w:t>
            </w:r>
          </w:p>
          <w:p w14:paraId="796E3863" w14:textId="184A89D2" w:rsidR="007F4C1D" w:rsidRPr="007F4C1D" w:rsidRDefault="007F4C1D" w:rsidP="007F4C1D">
            <w:pPr>
              <w:spacing w:after="0"/>
              <w:rPr>
                <w:rFonts w:cs="Arial"/>
                <w:b/>
                <w:bCs/>
                <w:i/>
                <w:iCs/>
                <w:color w:val="000000"/>
                <w:sz w:val="20"/>
                <w:szCs w:val="20"/>
              </w:rPr>
            </w:pPr>
          </w:p>
        </w:tc>
      </w:tr>
      <w:tr w:rsidR="00F66907" w14:paraId="082BCE4E" w14:textId="77777777" w:rsidTr="00571309">
        <w:tc>
          <w:tcPr>
            <w:tcW w:w="767" w:type="pct"/>
          </w:tcPr>
          <w:p w14:paraId="65CAB119" w14:textId="77777777" w:rsidR="00F66907" w:rsidRDefault="00F66907" w:rsidP="00571309"/>
        </w:tc>
        <w:tc>
          <w:tcPr>
            <w:tcW w:w="4233" w:type="pct"/>
          </w:tcPr>
          <w:p w14:paraId="2BF8F06A" w14:textId="77777777" w:rsidR="00F66907" w:rsidRDefault="00F66907" w:rsidP="00571309"/>
        </w:tc>
      </w:tr>
      <w:tr w:rsidR="00F66907" w14:paraId="2EEF0A1D" w14:textId="77777777" w:rsidTr="00571309">
        <w:tc>
          <w:tcPr>
            <w:tcW w:w="767" w:type="pct"/>
          </w:tcPr>
          <w:p w14:paraId="11F33AAF" w14:textId="65893301" w:rsidR="00F66907" w:rsidRDefault="00F66907" w:rsidP="00571309"/>
        </w:tc>
        <w:tc>
          <w:tcPr>
            <w:tcW w:w="4233" w:type="pct"/>
          </w:tcPr>
          <w:p w14:paraId="3B1EFD7A" w14:textId="3420B33E" w:rsidR="00F66907" w:rsidRDefault="00F66907" w:rsidP="00571309"/>
        </w:tc>
      </w:tr>
    </w:tbl>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0C18C9" w:rsidP="004635B2">
      <w:pPr>
        <w:pStyle w:val="ListParagraph1"/>
        <w:numPr>
          <w:ilvl w:val="0"/>
          <w:numId w:val="12"/>
        </w:numPr>
        <w:overflowPunct/>
        <w:snapToGrid w:val="0"/>
        <w:spacing w:before="0" w:beforeAutospacing="0" w:after="120"/>
        <w:jc w:val="both"/>
        <w:textAlignment w:val="auto"/>
      </w:pPr>
      <w:hyperlink r:id="rId24"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0E274" w14:textId="77777777" w:rsidR="000C18C9" w:rsidRDefault="000C18C9" w:rsidP="000878A1">
      <w:pPr>
        <w:spacing w:after="0"/>
      </w:pPr>
      <w:r>
        <w:separator/>
      </w:r>
    </w:p>
  </w:endnote>
  <w:endnote w:type="continuationSeparator" w:id="0">
    <w:p w14:paraId="4E3269C7" w14:textId="77777777" w:rsidR="000C18C9" w:rsidRDefault="000C18C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0D9BC" w14:textId="77777777" w:rsidR="000C18C9" w:rsidRDefault="000C18C9" w:rsidP="000878A1">
      <w:pPr>
        <w:spacing w:after="0"/>
      </w:pPr>
      <w:r>
        <w:separator/>
      </w:r>
    </w:p>
  </w:footnote>
  <w:footnote w:type="continuationSeparator" w:id="0">
    <w:p w14:paraId="389E8240" w14:textId="77777777" w:rsidR="000C18C9" w:rsidRDefault="000C18C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8C9"/>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0DC"/>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16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BC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B39"/>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907"/>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6AF4"/>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672"/>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7A4"/>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3A9"/>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24B"/>
    <w:rsid w:val="004D135E"/>
    <w:rsid w:val="004D1409"/>
    <w:rsid w:val="004D14B9"/>
    <w:rsid w:val="004D14E4"/>
    <w:rsid w:val="004D152B"/>
    <w:rsid w:val="004D1A2A"/>
    <w:rsid w:val="004D1D1C"/>
    <w:rsid w:val="004D1D91"/>
    <w:rsid w:val="004D1F71"/>
    <w:rsid w:val="004D22C3"/>
    <w:rsid w:val="004D2769"/>
    <w:rsid w:val="004D335D"/>
    <w:rsid w:val="004D37B6"/>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AC6"/>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2B59"/>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66C"/>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07D"/>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0AA"/>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1D"/>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416"/>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2CE3"/>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334"/>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4F0E"/>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5D8"/>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41F"/>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877A5"/>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2B33"/>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6E7"/>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63"/>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3F33"/>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0F5A"/>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2E1"/>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E37"/>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907"/>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6"/>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1C0B"/>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3gpp.org/ftp/tsg_ran/WG1_RL1//TSGR1_105-e/Docs/R1-2105507.zip" TargetMode="Externa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5-e/Inbox/drafts/7.2.1/Draft%20LS/R1-210xxxx%20%5BDraft%5D%20LS%20on%20the%20description%20of%20RRC%20parameter%20p0-AlphaSets_v1.docx"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1B3D12-E8C6-4F30-A3F1-104A1C6DB1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13</cp:revision>
  <cp:lastPrinted>2007-06-18T05:08:00Z</cp:lastPrinted>
  <dcterms:created xsi:type="dcterms:W3CDTF">2021-05-21T15:07:00Z</dcterms:created>
  <dcterms:modified xsi:type="dcterms:W3CDTF">2021-05-21T15:21:00Z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