
<file path=[Content_Types].xml><?xml version="1.0" encoding="utf-8"?>
<Types xmlns="http://schemas.openxmlformats.org/package/2006/content-type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55B853F" w14:textId="73D953AC" w:rsidR="00335513" w:rsidRPr="00844040" w:rsidRDefault="003554DE" w:rsidP="004D7E83">
      <w:pPr>
        <w:widowControl w:val="0"/>
        <w:tabs>
          <w:tab w:val="center" w:pos="4536"/>
          <w:tab w:val="right" w:pos="9072"/>
        </w:tabs>
        <w:spacing w:after="120" w:line="240" w:lineRule="auto"/>
        <w:rPr>
          <w:rFonts w:ascii="Arial" w:hAnsi="Arial"/>
          <w:b/>
          <w:lang w:val="de-DE"/>
        </w:rPr>
      </w:pPr>
      <w:r w:rsidRPr="00246A41">
        <w:rPr>
          <w:rFonts w:ascii="Arial" w:hAnsi="Arial"/>
          <w:b/>
          <w:lang w:val="de-DE"/>
        </w:rPr>
        <w:t xml:space="preserve">3GPP TSG RAN WG1 </w:t>
      </w:r>
      <w:r w:rsidR="00F13F5A" w:rsidRPr="00246A41">
        <w:rPr>
          <w:rFonts w:ascii="Arial" w:hAnsi="Arial"/>
          <w:b/>
          <w:lang w:val="de-DE"/>
        </w:rPr>
        <w:t>#</w:t>
      </w:r>
      <w:r w:rsidR="00246A41" w:rsidRPr="00246A41">
        <w:rPr>
          <w:rFonts w:ascii="Arial" w:hAnsi="Arial"/>
          <w:b/>
          <w:lang w:val="de-DE"/>
        </w:rPr>
        <w:t>10</w:t>
      </w:r>
      <w:r w:rsidR="00077E83">
        <w:rPr>
          <w:rFonts w:ascii="Arial" w:hAnsi="Arial"/>
          <w:b/>
          <w:lang w:val="de-DE"/>
        </w:rPr>
        <w:t>5</w:t>
      </w:r>
      <w:r w:rsidR="00246A41" w:rsidRPr="00246A41">
        <w:rPr>
          <w:rFonts w:ascii="Arial" w:hAnsi="Arial"/>
          <w:b/>
          <w:lang w:val="de-DE"/>
        </w:rPr>
        <w:t>-e</w:t>
      </w:r>
      <w:r w:rsidRPr="00246A41">
        <w:rPr>
          <w:rFonts w:ascii="Arial" w:hAnsi="Arial"/>
          <w:b/>
          <w:lang w:val="de-DE"/>
        </w:rPr>
        <w:t xml:space="preserve">   </w:t>
      </w:r>
      <w:r w:rsidR="002233B1" w:rsidRPr="00246A41">
        <w:rPr>
          <w:rFonts w:ascii="Arial" w:hAnsi="Arial"/>
          <w:b/>
          <w:lang w:val="de-DE"/>
        </w:rPr>
        <w:t xml:space="preserve">                                                                       </w:t>
      </w:r>
      <w:r w:rsidR="0091094C" w:rsidRPr="00246A41">
        <w:rPr>
          <w:rFonts w:ascii="Arial" w:hAnsi="Arial"/>
          <w:b/>
          <w:lang w:val="de-DE"/>
        </w:rPr>
        <w:t xml:space="preserve"> </w:t>
      </w:r>
      <w:r w:rsidR="002233B1" w:rsidRPr="00246A41">
        <w:rPr>
          <w:rFonts w:ascii="Arial" w:hAnsi="Arial"/>
          <w:b/>
          <w:lang w:val="de-DE"/>
        </w:rPr>
        <w:t xml:space="preserve">   </w:t>
      </w:r>
      <w:r w:rsidR="007A15C4" w:rsidRPr="00246A41">
        <w:rPr>
          <w:rFonts w:ascii="Arial" w:hAnsi="Arial"/>
          <w:b/>
          <w:lang w:val="de-DE"/>
        </w:rPr>
        <w:t xml:space="preserve">            </w:t>
      </w:r>
      <w:r w:rsidR="002233B1" w:rsidRPr="00246A41">
        <w:rPr>
          <w:rFonts w:ascii="Arial" w:hAnsi="Arial"/>
          <w:b/>
          <w:lang w:val="de-DE"/>
        </w:rPr>
        <w:t xml:space="preserve">  </w:t>
      </w:r>
      <w:r w:rsidR="00A17AF2" w:rsidRPr="00A17AF2">
        <w:rPr>
          <w:rFonts w:ascii="Arial" w:hAnsi="Arial"/>
          <w:b/>
          <w:lang w:val="de-DE"/>
        </w:rPr>
        <w:t>R1-2105866</w:t>
      </w:r>
    </w:p>
    <w:p w14:paraId="4313968E" w14:textId="389BA812" w:rsidR="003D5449" w:rsidRPr="00A47ABE" w:rsidRDefault="00D53131" w:rsidP="004D7E83">
      <w:pPr>
        <w:widowControl w:val="0"/>
        <w:tabs>
          <w:tab w:val="center" w:pos="4536"/>
          <w:tab w:val="right" w:pos="9072"/>
        </w:tabs>
        <w:spacing w:after="120" w:line="240" w:lineRule="auto"/>
        <w:rPr>
          <w:rFonts w:ascii="Arial" w:hAnsi="Arial"/>
          <w:b/>
        </w:rPr>
      </w:pPr>
      <w:r>
        <w:rPr>
          <w:rFonts w:ascii="Arial" w:hAnsi="Arial"/>
          <w:b/>
        </w:rPr>
        <w:t>E</w:t>
      </w:r>
      <w:r w:rsidR="00246A41">
        <w:rPr>
          <w:rFonts w:ascii="Arial" w:hAnsi="Arial"/>
          <w:b/>
        </w:rPr>
        <w:t>-Meeting</w:t>
      </w:r>
      <w:r w:rsidR="004D7E83" w:rsidRPr="00A47ABE">
        <w:rPr>
          <w:rFonts w:ascii="Arial" w:hAnsi="Arial"/>
          <w:b/>
        </w:rPr>
        <w:t xml:space="preserve">, </w:t>
      </w:r>
      <w:r w:rsidR="00E11333">
        <w:rPr>
          <w:rFonts w:ascii="Arial" w:hAnsi="Arial"/>
          <w:b/>
        </w:rPr>
        <w:t>May</w:t>
      </w:r>
      <w:r w:rsidR="00A52019" w:rsidRPr="00A52019">
        <w:rPr>
          <w:rFonts w:ascii="Arial" w:hAnsi="Arial"/>
          <w:b/>
        </w:rPr>
        <w:t xml:space="preserve"> </w:t>
      </w:r>
      <w:r w:rsidR="00E11333">
        <w:rPr>
          <w:rFonts w:ascii="Arial" w:hAnsi="Arial"/>
          <w:b/>
        </w:rPr>
        <w:t>10</w:t>
      </w:r>
      <w:r w:rsidR="00A52019" w:rsidRPr="00451F98">
        <w:rPr>
          <w:rFonts w:ascii="Arial" w:hAnsi="Arial"/>
          <w:b/>
          <w:vertAlign w:val="superscript"/>
        </w:rPr>
        <w:t>th</w:t>
      </w:r>
      <w:r w:rsidR="00451F98">
        <w:rPr>
          <w:rFonts w:ascii="Arial" w:hAnsi="Arial"/>
          <w:b/>
        </w:rPr>
        <w:t xml:space="preserve"> – </w:t>
      </w:r>
      <w:r w:rsidR="00E11333">
        <w:rPr>
          <w:rFonts w:ascii="Arial" w:hAnsi="Arial"/>
          <w:b/>
        </w:rPr>
        <w:t>27</w:t>
      </w:r>
      <w:r w:rsidR="00451F98" w:rsidRPr="00451F98">
        <w:rPr>
          <w:rFonts w:ascii="Arial" w:hAnsi="Arial"/>
          <w:b/>
          <w:vertAlign w:val="superscript"/>
        </w:rPr>
        <w:t>th</w:t>
      </w:r>
      <w:r w:rsidR="00A52019" w:rsidRPr="00A52019">
        <w:rPr>
          <w:rFonts w:ascii="Arial" w:hAnsi="Arial"/>
          <w:b/>
        </w:rPr>
        <w:t>, 202</w:t>
      </w:r>
      <w:r w:rsidR="00E11333">
        <w:rPr>
          <w:rFonts w:ascii="Arial" w:hAnsi="Arial"/>
          <w:b/>
        </w:rPr>
        <w:t>1</w:t>
      </w:r>
    </w:p>
    <w:p w14:paraId="6183A92A" w14:textId="10CEFC87" w:rsidR="004D7E83" w:rsidRPr="00A47ABE" w:rsidRDefault="004D7E83" w:rsidP="004D7E83">
      <w:pPr>
        <w:spacing w:after="120" w:line="240" w:lineRule="auto"/>
        <w:ind w:left="1988" w:hanging="1988"/>
        <w:rPr>
          <w:rFonts w:ascii="Arial" w:hAnsi="Arial"/>
          <w:b/>
        </w:rPr>
      </w:pPr>
      <w:r w:rsidRPr="00A47ABE">
        <w:rPr>
          <w:rFonts w:ascii="Arial" w:hAnsi="Arial"/>
          <w:b/>
        </w:rPr>
        <w:t>Agenda item:</w:t>
      </w:r>
      <w:r w:rsidRPr="00A47ABE">
        <w:rPr>
          <w:rFonts w:ascii="Arial" w:hAnsi="Arial"/>
          <w:b/>
        </w:rPr>
        <w:tab/>
      </w:r>
      <w:r w:rsidR="00044C9F">
        <w:rPr>
          <w:rFonts w:ascii="Arial" w:hAnsi="Arial"/>
          <w:b/>
        </w:rPr>
        <w:t>8</w:t>
      </w:r>
      <w:r w:rsidR="00164C13" w:rsidRPr="00164C13">
        <w:rPr>
          <w:rFonts w:ascii="Arial" w:hAnsi="Arial"/>
          <w:b/>
        </w:rPr>
        <w:t>.</w:t>
      </w:r>
      <w:r w:rsidR="00246A41">
        <w:rPr>
          <w:rFonts w:ascii="Arial" w:hAnsi="Arial"/>
          <w:b/>
        </w:rPr>
        <w:t>11</w:t>
      </w:r>
      <w:r w:rsidR="00164C13" w:rsidRPr="00164C13">
        <w:rPr>
          <w:rFonts w:ascii="Arial" w:hAnsi="Arial"/>
          <w:b/>
        </w:rPr>
        <w:t>.</w:t>
      </w:r>
      <w:r w:rsidR="000B4410">
        <w:rPr>
          <w:rFonts w:ascii="Arial" w:hAnsi="Arial"/>
          <w:b/>
        </w:rPr>
        <w:t>1</w:t>
      </w:r>
      <w:r w:rsidR="00164C13" w:rsidRPr="00164C13">
        <w:rPr>
          <w:rFonts w:ascii="Arial" w:hAnsi="Arial"/>
          <w:b/>
        </w:rPr>
        <w:t>.</w:t>
      </w:r>
      <w:r w:rsidR="0091479C">
        <w:rPr>
          <w:rFonts w:ascii="Arial" w:hAnsi="Arial"/>
          <w:b/>
        </w:rPr>
        <w:t>1</w:t>
      </w:r>
      <w:r w:rsidR="00164C13" w:rsidRPr="00164C13" w:rsidDel="00164C13">
        <w:rPr>
          <w:rFonts w:ascii="Arial" w:hAnsi="Arial"/>
          <w:b/>
        </w:rPr>
        <w:t xml:space="preserve"> </w:t>
      </w:r>
    </w:p>
    <w:p w14:paraId="12FD9976" w14:textId="77777777" w:rsidR="00A471CA" w:rsidRPr="00A47ABE" w:rsidRDefault="00A471CA" w:rsidP="004D7E83">
      <w:pPr>
        <w:spacing w:after="120" w:line="240" w:lineRule="auto"/>
        <w:ind w:left="1988" w:hanging="1988"/>
        <w:rPr>
          <w:rFonts w:ascii="Arial" w:hAnsi="Arial"/>
          <w:b/>
        </w:rPr>
      </w:pPr>
      <w:r w:rsidRPr="00A47ABE">
        <w:rPr>
          <w:rFonts w:ascii="Arial" w:hAnsi="Arial"/>
          <w:b/>
        </w:rPr>
        <w:t>Source:</w:t>
      </w:r>
      <w:r w:rsidRPr="00A47ABE">
        <w:rPr>
          <w:rFonts w:ascii="Arial" w:hAnsi="Arial"/>
          <w:b/>
        </w:rPr>
        <w:tab/>
      </w:r>
      <w:r w:rsidR="004D7E83" w:rsidRPr="00A47ABE">
        <w:rPr>
          <w:rFonts w:ascii="Arial" w:hAnsi="Arial"/>
          <w:b/>
        </w:rPr>
        <w:t>Robert Bosch GmbH</w:t>
      </w:r>
    </w:p>
    <w:p w14:paraId="25F4F83E" w14:textId="79B87DB9" w:rsidR="00A471CA" w:rsidRPr="00A47ABE" w:rsidRDefault="00A471CA" w:rsidP="004D7E83">
      <w:pPr>
        <w:spacing w:after="120" w:line="240" w:lineRule="auto"/>
        <w:ind w:left="1988" w:hanging="1988"/>
        <w:rPr>
          <w:rFonts w:ascii="Arial" w:hAnsi="Arial"/>
          <w:b/>
        </w:rPr>
      </w:pPr>
      <w:r w:rsidRPr="00A47ABE">
        <w:rPr>
          <w:rFonts w:ascii="Arial" w:hAnsi="Arial"/>
          <w:b/>
        </w:rPr>
        <w:t>Title:</w:t>
      </w:r>
      <w:r w:rsidRPr="00A47ABE">
        <w:rPr>
          <w:rFonts w:ascii="Arial" w:hAnsi="Arial"/>
          <w:b/>
        </w:rPr>
        <w:tab/>
      </w:r>
      <w:r w:rsidR="00A17AF2" w:rsidRPr="00A17AF2">
        <w:rPr>
          <w:rFonts w:ascii="Arial" w:hAnsi="Arial"/>
          <w:b/>
        </w:rPr>
        <w:t xml:space="preserve">Further </w:t>
      </w:r>
      <w:r w:rsidR="00A17AF2">
        <w:rPr>
          <w:rFonts w:ascii="Arial" w:hAnsi="Arial"/>
          <w:b/>
        </w:rPr>
        <w:t>D</w:t>
      </w:r>
      <w:r w:rsidR="00A17AF2" w:rsidRPr="00A17AF2">
        <w:rPr>
          <w:rFonts w:ascii="Arial" w:hAnsi="Arial"/>
          <w:b/>
        </w:rPr>
        <w:t xml:space="preserve">iscussion on </w:t>
      </w:r>
      <w:r w:rsidR="00A17AF2">
        <w:rPr>
          <w:rFonts w:ascii="Arial" w:hAnsi="Arial"/>
          <w:b/>
        </w:rPr>
        <w:t>P</w:t>
      </w:r>
      <w:r w:rsidR="00A17AF2" w:rsidRPr="00A17AF2">
        <w:rPr>
          <w:rFonts w:ascii="Arial" w:hAnsi="Arial"/>
          <w:b/>
        </w:rPr>
        <w:t xml:space="preserve">ower </w:t>
      </w:r>
      <w:r w:rsidR="00A17AF2">
        <w:rPr>
          <w:rFonts w:ascii="Arial" w:hAnsi="Arial"/>
          <w:b/>
        </w:rPr>
        <w:t>S</w:t>
      </w:r>
      <w:r w:rsidR="00A17AF2" w:rsidRPr="00A17AF2">
        <w:rPr>
          <w:rFonts w:ascii="Arial" w:hAnsi="Arial"/>
          <w:b/>
        </w:rPr>
        <w:t xml:space="preserve">aving for </w:t>
      </w:r>
      <w:r w:rsidR="00A17AF2">
        <w:rPr>
          <w:rFonts w:ascii="Arial" w:hAnsi="Arial"/>
          <w:b/>
        </w:rPr>
        <w:t>S</w:t>
      </w:r>
      <w:r w:rsidR="00A17AF2" w:rsidRPr="00A17AF2">
        <w:rPr>
          <w:rFonts w:ascii="Arial" w:hAnsi="Arial"/>
          <w:b/>
        </w:rPr>
        <w:t>idelink</w:t>
      </w:r>
    </w:p>
    <w:p w14:paraId="41E43B17" w14:textId="666D4F40" w:rsidR="00A471CA" w:rsidRPr="00A012EF" w:rsidRDefault="00D12ADD" w:rsidP="004D7E83">
      <w:pPr>
        <w:spacing w:after="120" w:line="240" w:lineRule="auto"/>
        <w:ind w:left="1988" w:hanging="1988"/>
        <w:rPr>
          <w:rFonts w:ascii="Arial" w:hAnsi="Arial"/>
          <w:b/>
        </w:rPr>
      </w:pPr>
      <w:r w:rsidRPr="00A012EF">
        <w:rPr>
          <w:rFonts w:ascii="Arial" w:hAnsi="Arial"/>
          <w:b/>
        </w:rPr>
        <w:t>Document for:</w:t>
      </w:r>
      <w:r w:rsidRPr="00A012EF">
        <w:rPr>
          <w:rFonts w:ascii="Arial" w:hAnsi="Arial"/>
          <w:b/>
        </w:rPr>
        <w:tab/>
      </w:r>
      <w:r w:rsidR="000B4410">
        <w:rPr>
          <w:rFonts w:ascii="Arial" w:hAnsi="Arial"/>
          <w:b/>
        </w:rPr>
        <w:t>Decision</w:t>
      </w:r>
    </w:p>
    <w:p w14:paraId="6BBBAFA7" w14:textId="77777777" w:rsidR="00052727" w:rsidRPr="0091094C" w:rsidRDefault="00052727" w:rsidP="00DC35A7">
      <w:pPr>
        <w:pStyle w:val="Heading1"/>
        <w:numPr>
          <w:ilvl w:val="0"/>
          <w:numId w:val="6"/>
        </w:numPr>
        <w:rPr>
          <w:snapToGrid w:val="0"/>
          <w:lang w:val="en-US"/>
        </w:rPr>
      </w:pPr>
      <w:r w:rsidRPr="0091094C">
        <w:rPr>
          <w:snapToGrid w:val="0"/>
          <w:lang w:val="en-US"/>
        </w:rPr>
        <w:t>Introduction</w:t>
      </w:r>
    </w:p>
    <w:p w14:paraId="1A4E92C1" w14:textId="78386456" w:rsidR="00BB022C" w:rsidRPr="00A47ABE" w:rsidRDefault="00C91781" w:rsidP="009A73E0">
      <w:pPr>
        <w:pStyle w:val="3GPPNormalText"/>
        <w:spacing w:after="0"/>
      </w:pPr>
      <w:r>
        <w:t>Since</w:t>
      </w:r>
      <w:r w:rsidR="004D7E83" w:rsidRPr="00A47ABE">
        <w:t xml:space="preserve"> RAN</w:t>
      </w:r>
      <w:r w:rsidR="00246A41">
        <w:t>#86</w:t>
      </w:r>
      <w:r w:rsidR="004D7E83" w:rsidRPr="00A47ABE">
        <w:t xml:space="preserve"> meetings, </w:t>
      </w:r>
      <w:r w:rsidR="00246A41">
        <w:t xml:space="preserve">a Rel-17 WI for sidelink enhancements was approved with </w:t>
      </w:r>
      <w:r w:rsidR="000E1807">
        <w:t>two main</w:t>
      </w:r>
      <w:r w:rsidR="00246A41">
        <w:t xml:space="preserve"> motivations, power saving and e</w:t>
      </w:r>
      <w:r w:rsidR="000E1807">
        <w:t>nhanced reliability/</w:t>
      </w:r>
      <w:r w:rsidR="00246A41" w:rsidRPr="00246A41">
        <w:t>reduced latency</w:t>
      </w:r>
      <w:r w:rsidR="00246A41">
        <w:t xml:space="preserve">. </w:t>
      </w:r>
      <w:r>
        <w:t>F</w:t>
      </w:r>
      <w:r w:rsidR="00555202">
        <w:t xml:space="preserve">urther </w:t>
      </w:r>
      <w:r>
        <w:t xml:space="preserve">WID adaptation </w:t>
      </w:r>
      <w:r w:rsidR="00555202">
        <w:t>in RAN#90</w:t>
      </w:r>
      <w:r w:rsidR="00246A41">
        <w:t xml:space="preserve">e </w:t>
      </w:r>
      <w:r w:rsidR="00555202">
        <w:t>include</w:t>
      </w:r>
      <w:r>
        <w:t>s possible</w:t>
      </w:r>
      <w:r w:rsidR="00555202">
        <w:t xml:space="preserve"> </w:t>
      </w:r>
      <w:r w:rsidR="00D9476B">
        <w:t>impact</w:t>
      </w:r>
      <w:r>
        <w:t>s</w:t>
      </w:r>
      <w:r w:rsidR="00D9476B">
        <w:t xml:space="preserve"> of sidelink </w:t>
      </w:r>
      <w:r w:rsidR="00555202">
        <w:t>DRX</w:t>
      </w:r>
      <w:r w:rsidR="00246A41">
        <w:t xml:space="preserve"> </w:t>
      </w:r>
      <w:r>
        <w:t>on</w:t>
      </w:r>
      <w:r w:rsidR="00D9476B">
        <w:t xml:space="preserve"> RAN1 [1]. </w:t>
      </w:r>
      <w:r>
        <w:t xml:space="preserve">In TSG RAN#91e, the group could not agree on solutions maintaining backward compatibility between Rel-16 and Rel-17 whenever SL power saving mechanism applies at least for shared resource pool. </w:t>
      </w:r>
      <w:r w:rsidR="00E74EC2">
        <w:t>In RAN1#10</w:t>
      </w:r>
      <w:r>
        <w:t>4bis</w:t>
      </w:r>
      <w:r w:rsidR="00E74EC2">
        <w:t xml:space="preserve">-e, the following </w:t>
      </w:r>
      <w:r>
        <w:t>were</w:t>
      </w:r>
      <w:r w:rsidR="00E74EC2">
        <w:t xml:space="preserve"> agreed</w:t>
      </w:r>
      <w:r w:rsidR="009A473D" w:rsidRPr="00A47ABE">
        <w:t>:</w:t>
      </w:r>
    </w:p>
    <w:p w14:paraId="4164B45A" w14:textId="0CA77426" w:rsidR="00052727" w:rsidRPr="00A47ABE" w:rsidRDefault="001B0ADB" w:rsidP="00052727">
      <w:pPr>
        <w:jc w:val="both"/>
        <w:rPr>
          <w:rFonts w:eastAsia="Batang"/>
          <w:lang w:eastAsia="de-DE"/>
        </w:rPr>
      </w:pPr>
      <w:r>
        <w:rPr>
          <w:noProof/>
        </w:rPr>
        <mc:AlternateContent>
          <mc:Choice Requires="wps">
            <w:drawing>
              <wp:anchor distT="0" distB="0" distL="114300" distR="114300" simplePos="0" relativeHeight="251657728" behindDoc="0" locked="0" layoutInCell="1" allowOverlap="1" wp14:anchorId="1FF5D211" wp14:editId="2745BF05">
                <wp:simplePos x="0" y="0"/>
                <wp:positionH relativeFrom="margin">
                  <wp:posOffset>3810</wp:posOffset>
                </wp:positionH>
                <wp:positionV relativeFrom="paragraph">
                  <wp:posOffset>60325</wp:posOffset>
                </wp:positionV>
                <wp:extent cx="6318250" cy="5245100"/>
                <wp:effectExtent l="0" t="0" r="25400" b="12700"/>
                <wp:wrapNone/>
                <wp:docPr id="3"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8250" cy="5245100"/>
                        </a:xfrm>
                        <a:prstGeom prst="rect">
                          <a:avLst/>
                        </a:prstGeom>
                        <a:solidFill>
                          <a:srgbClr val="FFFFFF"/>
                        </a:solidFill>
                        <a:ln w="9525">
                          <a:solidFill>
                            <a:srgbClr val="000000"/>
                          </a:solidFill>
                          <a:miter lim="800000"/>
                          <a:headEnd/>
                          <a:tailEnd/>
                        </a:ln>
                      </wps:spPr>
                      <wps:txbx>
                        <w:txbxContent>
                          <w:p w14:paraId="6A7FD060" w14:textId="77777777" w:rsidR="00EF1116" w:rsidRPr="00EF1116" w:rsidRDefault="00EF1116" w:rsidP="00EF1116">
                            <w:pPr>
                              <w:autoSpaceDE w:val="0"/>
                              <w:autoSpaceDN w:val="0"/>
                              <w:spacing w:after="0"/>
                              <w:rPr>
                                <w:rFonts w:ascii="Times New Roman" w:eastAsia="SimSun" w:hAnsi="Times New Roman" w:cs="Times New Roman"/>
                                <w:szCs w:val="20"/>
                                <w:u w:val="single"/>
                                <w:lang w:val="en-AU" w:eastAsia="zh-CN"/>
                              </w:rPr>
                            </w:pPr>
                            <w:r w:rsidRPr="00EF1116">
                              <w:rPr>
                                <w:rFonts w:ascii="Times New Roman" w:hAnsi="Times New Roman" w:cs="Times New Roman"/>
                                <w:szCs w:val="20"/>
                                <w:u w:val="single"/>
                              </w:rPr>
                              <w:t>Conclusion:</w:t>
                            </w:r>
                          </w:p>
                          <w:p w14:paraId="4469F1F4" w14:textId="77777777" w:rsidR="00EF1116" w:rsidRPr="00EF1116" w:rsidRDefault="00EF1116" w:rsidP="00EF1116">
                            <w:pPr>
                              <w:pStyle w:val="ListParagraph"/>
                              <w:numPr>
                                <w:ilvl w:val="0"/>
                                <w:numId w:val="23"/>
                              </w:numPr>
                              <w:autoSpaceDE w:val="0"/>
                              <w:autoSpaceDN w:val="0"/>
                              <w:spacing w:after="0" w:line="240" w:lineRule="auto"/>
                              <w:jc w:val="both"/>
                              <w:rPr>
                                <w:rFonts w:ascii="Times New Roman" w:hAnsi="Times New Roman" w:cs="Times New Roman"/>
                                <w:color w:val="000000"/>
                                <w:lang w:eastAsia="zh-CN"/>
                              </w:rPr>
                            </w:pPr>
                            <w:r w:rsidRPr="00EF1116">
                              <w:rPr>
                                <w:rFonts w:ascii="Times New Roman" w:hAnsi="Times New Roman" w:cs="Times New Roman"/>
                                <w:color w:val="000000"/>
                              </w:rPr>
                              <w:t>In periodic-based partial sensing,</w:t>
                            </w:r>
                          </w:p>
                          <w:p w14:paraId="2F73F9E1" w14:textId="77777777" w:rsidR="00EF1116" w:rsidRPr="00EF1116" w:rsidRDefault="00EF1116" w:rsidP="00EF1116">
                            <w:pPr>
                              <w:pStyle w:val="ListParagraph"/>
                              <w:numPr>
                                <w:ilvl w:val="1"/>
                                <w:numId w:val="23"/>
                              </w:numPr>
                              <w:autoSpaceDE w:val="0"/>
                              <w:autoSpaceDN w:val="0"/>
                              <w:spacing w:after="0" w:line="240" w:lineRule="auto"/>
                              <w:jc w:val="both"/>
                              <w:rPr>
                                <w:rFonts w:ascii="Times New Roman" w:hAnsi="Times New Roman" w:cs="Times New Roman"/>
                                <w:color w:val="000000"/>
                              </w:rPr>
                            </w:pPr>
                            <w:r w:rsidRPr="00EF1116">
                              <w:rPr>
                                <w:rFonts w:ascii="Times New Roman" w:hAnsi="Times New Roman" w:cs="Times New Roman"/>
                                <w:color w:val="000000"/>
                              </w:rPr>
                              <w:t>It is not necessary to further discuss whether or not to introduce a threshold to re-define T1 and T2.</w:t>
                            </w:r>
                          </w:p>
                          <w:p w14:paraId="609208AE" w14:textId="77777777" w:rsidR="00EF1116" w:rsidRPr="00EF1116" w:rsidRDefault="00EF1116" w:rsidP="00EF1116">
                            <w:pPr>
                              <w:autoSpaceDE w:val="0"/>
                              <w:autoSpaceDN w:val="0"/>
                              <w:spacing w:after="0"/>
                              <w:rPr>
                                <w:rFonts w:ascii="Times New Roman" w:hAnsi="Times New Roman" w:cs="Times New Roman"/>
                                <w:color w:val="000000"/>
                                <w:szCs w:val="20"/>
                              </w:rPr>
                            </w:pPr>
                            <w:r w:rsidRPr="00EF1116">
                              <w:rPr>
                                <w:rFonts w:ascii="Times New Roman" w:hAnsi="Times New Roman" w:cs="Times New Roman"/>
                                <w:color w:val="000000"/>
                                <w:szCs w:val="20"/>
                                <w:highlight w:val="green"/>
                              </w:rPr>
                              <w:t>Agreements</w:t>
                            </w:r>
                            <w:r w:rsidRPr="00EF1116">
                              <w:rPr>
                                <w:rFonts w:ascii="Times New Roman" w:hAnsi="Times New Roman" w:cs="Times New Roman"/>
                                <w:color w:val="000000"/>
                                <w:szCs w:val="20"/>
                              </w:rPr>
                              <w:t>:</w:t>
                            </w:r>
                          </w:p>
                          <w:p w14:paraId="5D63D63F" w14:textId="77777777" w:rsidR="00EF1116" w:rsidRPr="00EF1116" w:rsidRDefault="00EF1116" w:rsidP="00EF1116">
                            <w:pPr>
                              <w:pStyle w:val="ListParagraph"/>
                              <w:numPr>
                                <w:ilvl w:val="0"/>
                                <w:numId w:val="23"/>
                              </w:numPr>
                              <w:autoSpaceDE w:val="0"/>
                              <w:autoSpaceDN w:val="0"/>
                              <w:spacing w:after="0" w:line="240" w:lineRule="auto"/>
                              <w:jc w:val="both"/>
                              <w:rPr>
                                <w:rFonts w:ascii="Times New Roman" w:hAnsi="Times New Roman" w:cs="Times New Roman"/>
                                <w:color w:val="000000"/>
                              </w:rPr>
                            </w:pPr>
                            <w:r w:rsidRPr="00EF1116">
                              <w:rPr>
                                <w:rFonts w:ascii="Times New Roman" w:hAnsi="Times New Roman" w:cs="Times New Roman"/>
                                <w:color w:val="000000"/>
                              </w:rPr>
                              <w:t>In periodic-based partial sensing,</w:t>
                            </w:r>
                          </w:p>
                          <w:p w14:paraId="5A1F2353" w14:textId="77777777" w:rsidR="00EF1116" w:rsidRPr="00EF1116" w:rsidRDefault="00EF1116" w:rsidP="00EF1116">
                            <w:pPr>
                              <w:pStyle w:val="ListParagraph"/>
                              <w:numPr>
                                <w:ilvl w:val="0"/>
                                <w:numId w:val="24"/>
                              </w:numPr>
                              <w:autoSpaceDE w:val="0"/>
                              <w:autoSpaceDN w:val="0"/>
                              <w:spacing w:after="0" w:line="240" w:lineRule="auto"/>
                              <w:rPr>
                                <w:rFonts w:ascii="Times New Roman" w:hAnsi="Times New Roman" w:cs="Times New Roman"/>
                                <w:color w:val="000000"/>
                              </w:rPr>
                            </w:pPr>
                            <w:r w:rsidRPr="00EF1116">
                              <w:rPr>
                                <w:rFonts w:ascii="Times New Roman" w:hAnsi="Times New Roman" w:cs="Times New Roman"/>
                                <w:color w:val="000000"/>
                              </w:rPr>
                              <w:t xml:space="preserve">For the set of </w:t>
                            </w:r>
                            <w:r w:rsidRPr="00EF1116">
                              <w:rPr>
                                <w:rFonts w:ascii="Times New Roman" w:hAnsi="Times New Roman" w:cs="Times New Roman"/>
                                <w:i/>
                                <w:iCs/>
                                <w:color w:val="000000"/>
                              </w:rPr>
                              <w:t>P</w:t>
                            </w:r>
                            <w:r w:rsidRPr="00EF1116">
                              <w:rPr>
                                <w:rFonts w:ascii="Times New Roman" w:hAnsi="Times New Roman" w:cs="Times New Roman"/>
                                <w:color w:val="000000"/>
                                <w:vertAlign w:val="subscript"/>
                              </w:rPr>
                              <w:t xml:space="preserve">reserve </w:t>
                            </w:r>
                            <w:r w:rsidRPr="00EF1116">
                              <w:rPr>
                                <w:rFonts w:ascii="Times New Roman" w:hAnsi="Times New Roman" w:cs="Times New Roman"/>
                                <w:color w:val="000000"/>
                              </w:rPr>
                              <w:t>values, down-select to one of the following in RAN1#105-e</w:t>
                            </w:r>
                          </w:p>
                          <w:p w14:paraId="779B0B54" w14:textId="77777777" w:rsidR="00EF1116" w:rsidRPr="00EF1116" w:rsidRDefault="00EF1116" w:rsidP="00EF1116">
                            <w:pPr>
                              <w:pStyle w:val="ListParagraph"/>
                              <w:numPr>
                                <w:ilvl w:val="2"/>
                                <w:numId w:val="23"/>
                              </w:numPr>
                              <w:autoSpaceDE w:val="0"/>
                              <w:autoSpaceDN w:val="0"/>
                              <w:spacing w:after="0" w:line="240" w:lineRule="auto"/>
                              <w:rPr>
                                <w:rFonts w:ascii="Times New Roman" w:hAnsi="Times New Roman" w:cs="Times New Roman"/>
                                <w:color w:val="000000"/>
                              </w:rPr>
                            </w:pPr>
                            <w:r w:rsidRPr="00EF1116">
                              <w:rPr>
                                <w:rFonts w:ascii="Times New Roman" w:hAnsi="Times New Roman" w:cs="Times New Roman"/>
                                <w:color w:val="000000"/>
                              </w:rPr>
                              <w:t xml:space="preserve">Alt.1: </w:t>
                            </w:r>
                            <w:r w:rsidRPr="00EF1116">
                              <w:rPr>
                                <w:rFonts w:ascii="Times New Roman" w:hAnsi="Times New Roman" w:cs="Times New Roman"/>
                                <w:i/>
                                <w:iCs/>
                                <w:color w:val="000000"/>
                              </w:rPr>
                              <w:t>P</w:t>
                            </w:r>
                            <w:r w:rsidRPr="00EF1116">
                              <w:rPr>
                                <w:rFonts w:ascii="Times New Roman" w:hAnsi="Times New Roman" w:cs="Times New Roman"/>
                                <w:color w:val="000000"/>
                                <w:vertAlign w:val="subscript"/>
                              </w:rPr>
                              <w:t xml:space="preserve">reserve </w:t>
                            </w:r>
                            <w:r w:rsidRPr="00EF1116">
                              <w:rPr>
                                <w:rFonts w:ascii="Times New Roman" w:hAnsi="Times New Roman" w:cs="Times New Roman"/>
                                <w:color w:val="000000"/>
                              </w:rPr>
                              <w:t xml:space="preserve">corresponds to all values from the configured set </w:t>
                            </w:r>
                            <w:proofErr w:type="spellStart"/>
                            <w:r w:rsidRPr="00EF1116">
                              <w:rPr>
                                <w:rFonts w:ascii="Times New Roman" w:eastAsia="Malgun Gothic" w:hAnsi="Times New Roman" w:cs="Times New Roman"/>
                                <w:i/>
                                <w:color w:val="000000"/>
                                <w:lang w:eastAsia="ko-KR"/>
                              </w:rPr>
                              <w:t>sl-ResourceReservePeriodList</w:t>
                            </w:r>
                            <w:proofErr w:type="spellEnd"/>
                          </w:p>
                          <w:p w14:paraId="120E901A" w14:textId="77777777" w:rsidR="00EF1116" w:rsidRPr="00EF1116" w:rsidRDefault="00EF1116" w:rsidP="00EF1116">
                            <w:pPr>
                              <w:pStyle w:val="ListParagraph"/>
                              <w:numPr>
                                <w:ilvl w:val="2"/>
                                <w:numId w:val="23"/>
                              </w:numPr>
                              <w:autoSpaceDE w:val="0"/>
                              <w:autoSpaceDN w:val="0"/>
                              <w:spacing w:after="0" w:line="240" w:lineRule="auto"/>
                              <w:jc w:val="both"/>
                              <w:rPr>
                                <w:rFonts w:ascii="Times New Roman" w:hAnsi="Times New Roman" w:cs="Times New Roman"/>
                              </w:rPr>
                            </w:pPr>
                            <w:r w:rsidRPr="00EF1116">
                              <w:rPr>
                                <w:rFonts w:ascii="Times New Roman" w:hAnsi="Times New Roman" w:cs="Times New Roman"/>
                                <w:color w:val="000000"/>
                              </w:rPr>
                              <w:t xml:space="preserve">Alt.2: A set of </w:t>
                            </w:r>
                            <w:r w:rsidRPr="00EF1116">
                              <w:rPr>
                                <w:rFonts w:ascii="Times New Roman" w:hAnsi="Times New Roman" w:cs="Times New Roman"/>
                                <w:i/>
                                <w:iCs/>
                                <w:color w:val="000000"/>
                              </w:rPr>
                              <w:t>P</w:t>
                            </w:r>
                            <w:r w:rsidRPr="00EF1116">
                              <w:rPr>
                                <w:rFonts w:ascii="Times New Roman" w:hAnsi="Times New Roman" w:cs="Times New Roman"/>
                                <w:color w:val="000000"/>
                                <w:vertAlign w:val="subscript"/>
                              </w:rPr>
                              <w:t xml:space="preserve">reserve </w:t>
                            </w:r>
                            <w:r w:rsidRPr="00EF1116">
                              <w:rPr>
                                <w:rFonts w:ascii="Times New Roman" w:hAnsi="Times New Roman" w:cs="Times New Roman"/>
                                <w:color w:val="000000"/>
                              </w:rPr>
                              <w:t xml:space="preserve">values is (pre-)configured and includes up to the full set of values from the configured set </w:t>
                            </w:r>
                            <w:proofErr w:type="spellStart"/>
                            <w:r w:rsidRPr="00EF1116">
                              <w:rPr>
                                <w:rFonts w:ascii="Times New Roman" w:eastAsia="Malgun Gothic" w:hAnsi="Times New Roman" w:cs="Times New Roman"/>
                                <w:i/>
                                <w:color w:val="000000"/>
                                <w:lang w:eastAsia="ko-KR"/>
                              </w:rPr>
                              <w:t>sl-</w:t>
                            </w:r>
                            <w:r w:rsidRPr="00EF1116">
                              <w:rPr>
                                <w:rFonts w:ascii="Times New Roman" w:eastAsia="Malgun Gothic" w:hAnsi="Times New Roman" w:cs="Times New Roman"/>
                                <w:i/>
                                <w:lang w:eastAsia="ko-KR"/>
                              </w:rPr>
                              <w:t>ResourceReservePeriodList</w:t>
                            </w:r>
                            <w:proofErr w:type="spellEnd"/>
                          </w:p>
                          <w:p w14:paraId="53BAEF37" w14:textId="77777777" w:rsidR="00EF1116" w:rsidRPr="00C91781" w:rsidRDefault="00EF1116" w:rsidP="00EF1116">
                            <w:pPr>
                              <w:pStyle w:val="ListParagraph"/>
                              <w:numPr>
                                <w:ilvl w:val="3"/>
                                <w:numId w:val="23"/>
                              </w:numPr>
                              <w:autoSpaceDE w:val="0"/>
                              <w:autoSpaceDN w:val="0"/>
                              <w:spacing w:after="0" w:line="240" w:lineRule="auto"/>
                              <w:jc w:val="both"/>
                              <w:rPr>
                                <w:rFonts w:ascii="Times New Roman" w:hAnsi="Times New Roman" w:cs="Times New Roman"/>
                              </w:rPr>
                            </w:pPr>
                            <w:r w:rsidRPr="00C91781">
                              <w:rPr>
                                <w:rFonts w:ascii="Times New Roman" w:hAnsi="Times New Roman" w:cs="Times New Roman"/>
                              </w:rPr>
                              <w:t xml:space="preserve">FFS if support multiple sets of </w:t>
                            </w:r>
                            <w:r w:rsidRPr="00C91781">
                              <w:rPr>
                                <w:rFonts w:ascii="Times New Roman" w:hAnsi="Times New Roman" w:cs="Times New Roman"/>
                                <w:i/>
                                <w:iCs/>
                              </w:rPr>
                              <w:t>P</w:t>
                            </w:r>
                            <w:r w:rsidRPr="00C91781">
                              <w:rPr>
                                <w:rFonts w:ascii="Times New Roman" w:hAnsi="Times New Roman" w:cs="Times New Roman"/>
                                <w:vertAlign w:val="subscript"/>
                              </w:rPr>
                              <w:t xml:space="preserve">reserve </w:t>
                            </w:r>
                            <w:r w:rsidRPr="00C91781">
                              <w:rPr>
                                <w:rFonts w:ascii="Times New Roman" w:hAnsi="Times New Roman" w:cs="Times New Roman"/>
                              </w:rPr>
                              <w:t xml:space="preserve">values based on one or more metrics </w:t>
                            </w:r>
                          </w:p>
                          <w:p w14:paraId="4577EC8B" w14:textId="77777777" w:rsidR="00EF1116" w:rsidRPr="00EF1116" w:rsidRDefault="00EF1116" w:rsidP="00EF1116">
                            <w:pPr>
                              <w:pStyle w:val="ListParagraph"/>
                              <w:numPr>
                                <w:ilvl w:val="3"/>
                                <w:numId w:val="23"/>
                              </w:numPr>
                              <w:autoSpaceDE w:val="0"/>
                              <w:autoSpaceDN w:val="0"/>
                              <w:spacing w:after="0" w:line="240" w:lineRule="auto"/>
                              <w:jc w:val="both"/>
                              <w:rPr>
                                <w:rFonts w:ascii="Times New Roman" w:hAnsi="Times New Roman" w:cs="Times New Roman"/>
                              </w:rPr>
                            </w:pPr>
                            <w:r w:rsidRPr="00EF1116">
                              <w:rPr>
                                <w:rFonts w:ascii="Times New Roman" w:hAnsi="Times New Roman" w:cs="Times New Roman"/>
                              </w:rPr>
                              <w:t>FFS whether/how to restrict the set of values</w:t>
                            </w:r>
                          </w:p>
                          <w:p w14:paraId="24BA68FD" w14:textId="77777777" w:rsidR="00EF1116" w:rsidRPr="00EF1116" w:rsidRDefault="00EF1116" w:rsidP="00EF1116">
                            <w:pPr>
                              <w:pStyle w:val="ListParagraph"/>
                              <w:numPr>
                                <w:ilvl w:val="0"/>
                                <w:numId w:val="24"/>
                              </w:numPr>
                              <w:autoSpaceDE w:val="0"/>
                              <w:autoSpaceDN w:val="0"/>
                              <w:spacing w:after="0" w:line="240" w:lineRule="auto"/>
                              <w:rPr>
                                <w:rFonts w:ascii="Times New Roman" w:hAnsi="Times New Roman" w:cs="Times New Roman"/>
                              </w:rPr>
                            </w:pPr>
                            <w:r w:rsidRPr="00EF1116">
                              <w:rPr>
                                <w:rFonts w:ascii="Times New Roman" w:hAnsi="Times New Roman" w:cs="Times New Roman"/>
                              </w:rPr>
                              <w:t>For the k value, down-selection to one of the following in RAN1#105-e (further refinement of each of the alternatives is possible)</w:t>
                            </w:r>
                          </w:p>
                          <w:p w14:paraId="1E5A793F" w14:textId="77777777" w:rsidR="00EF1116" w:rsidRPr="00EF1116" w:rsidRDefault="00EF1116" w:rsidP="00EF1116">
                            <w:pPr>
                              <w:pStyle w:val="ListParagraph"/>
                              <w:numPr>
                                <w:ilvl w:val="4"/>
                                <w:numId w:val="25"/>
                              </w:numPr>
                              <w:autoSpaceDE w:val="0"/>
                              <w:autoSpaceDN w:val="0"/>
                              <w:spacing w:after="0" w:line="256" w:lineRule="auto"/>
                              <w:rPr>
                                <w:rFonts w:ascii="Times New Roman" w:hAnsi="Times New Roman" w:cs="Times New Roman"/>
                              </w:rPr>
                            </w:pPr>
                            <w:r w:rsidRPr="00EF1116">
                              <w:rPr>
                                <w:rFonts w:ascii="Times New Roman" w:hAnsi="Times New Roman" w:cs="Times New Roman"/>
                              </w:rPr>
                              <w:t>Alt 1: Option 1 as in RAN1#104-e</w:t>
                            </w:r>
                          </w:p>
                          <w:p w14:paraId="0FEA165E" w14:textId="77777777" w:rsidR="00EF1116" w:rsidRPr="00EF1116" w:rsidRDefault="00EF1116" w:rsidP="00EF1116">
                            <w:pPr>
                              <w:pStyle w:val="ListParagraph"/>
                              <w:numPr>
                                <w:ilvl w:val="4"/>
                                <w:numId w:val="25"/>
                              </w:numPr>
                              <w:autoSpaceDE w:val="0"/>
                              <w:autoSpaceDN w:val="0"/>
                              <w:spacing w:after="0" w:line="256" w:lineRule="auto"/>
                              <w:rPr>
                                <w:rFonts w:ascii="Times New Roman" w:hAnsi="Times New Roman" w:cs="Times New Roman"/>
                              </w:rPr>
                            </w:pPr>
                            <w:r w:rsidRPr="00EF1116">
                              <w:rPr>
                                <w:rFonts w:ascii="Times New Roman" w:hAnsi="Times New Roman" w:cs="Times New Roman"/>
                              </w:rPr>
                              <w:t>Alt 2: A modified Option 5 as in RAN1#104-e, where the modification is such that it also includes option 1</w:t>
                            </w:r>
                          </w:p>
                          <w:p w14:paraId="2268DBA2" w14:textId="77777777" w:rsidR="00EF1116" w:rsidRPr="00EF1116" w:rsidRDefault="00EF1116" w:rsidP="00EF1116">
                            <w:pPr>
                              <w:pStyle w:val="ListParagraph"/>
                              <w:numPr>
                                <w:ilvl w:val="5"/>
                                <w:numId w:val="25"/>
                              </w:numPr>
                              <w:autoSpaceDE w:val="0"/>
                              <w:autoSpaceDN w:val="0"/>
                              <w:spacing w:after="0" w:line="240" w:lineRule="auto"/>
                              <w:jc w:val="both"/>
                              <w:rPr>
                                <w:rFonts w:ascii="Times New Roman" w:hAnsi="Times New Roman" w:cs="Times New Roman"/>
                              </w:rPr>
                            </w:pPr>
                            <w:r w:rsidRPr="00EF1116">
                              <w:rPr>
                                <w:rFonts w:ascii="Times New Roman" w:hAnsi="Times New Roman" w:cs="Times New Roman"/>
                              </w:rPr>
                              <w:t xml:space="preserve">FFS how to </w:t>
                            </w:r>
                            <w:r w:rsidRPr="00EF1116">
                              <w:rPr>
                                <w:rFonts w:ascii="Times New Roman" w:eastAsia="Times New Roman" w:hAnsi="Times New Roman" w:cs="Times New Roman"/>
                              </w:rPr>
                              <w:t>(pre-)</w:t>
                            </w:r>
                            <w:r w:rsidRPr="00EF1116">
                              <w:rPr>
                                <w:rFonts w:ascii="Times New Roman" w:hAnsi="Times New Roman" w:cs="Times New Roman"/>
                              </w:rPr>
                              <w:t>configure (e.g. including bitmap), whether a maximum number of k values is needed, and whether it can be up to UE implementation to select a k value based on the (pre-)configuration</w:t>
                            </w:r>
                          </w:p>
                          <w:p w14:paraId="2BBE9445" w14:textId="77777777" w:rsidR="00EF1116" w:rsidRPr="00EF1116" w:rsidRDefault="00EF1116" w:rsidP="00EF1116">
                            <w:pPr>
                              <w:pStyle w:val="ListParagraph"/>
                              <w:numPr>
                                <w:ilvl w:val="4"/>
                                <w:numId w:val="25"/>
                              </w:numPr>
                              <w:autoSpaceDE w:val="0"/>
                              <w:autoSpaceDN w:val="0"/>
                              <w:spacing w:after="0" w:line="240" w:lineRule="auto"/>
                              <w:rPr>
                                <w:rFonts w:ascii="Times New Roman" w:hAnsi="Times New Roman" w:cs="Times New Roman"/>
                                <w:color w:val="FF0000"/>
                              </w:rPr>
                            </w:pPr>
                            <w:r w:rsidRPr="00EF1116">
                              <w:rPr>
                                <w:rFonts w:ascii="Times New Roman" w:hAnsi="Times New Roman" w:cs="Times New Roman"/>
                                <w:color w:val="FF0000"/>
                              </w:rPr>
                              <w:t>FFS details, e.g., sensing before the resource (re)selection trigger or the first slot of the set of Y candidate slots subject to processing time restriction, etc.</w:t>
                            </w:r>
                          </w:p>
                          <w:p w14:paraId="494ADA4E" w14:textId="77777777" w:rsidR="00EF1116" w:rsidRPr="00EF1116" w:rsidRDefault="00EF1116" w:rsidP="00EF1116">
                            <w:pPr>
                              <w:pStyle w:val="ListParagraph"/>
                              <w:numPr>
                                <w:ilvl w:val="3"/>
                                <w:numId w:val="25"/>
                              </w:numPr>
                              <w:autoSpaceDE w:val="0"/>
                              <w:autoSpaceDN w:val="0"/>
                              <w:spacing w:after="0" w:line="240" w:lineRule="auto"/>
                              <w:jc w:val="both"/>
                              <w:rPr>
                                <w:rFonts w:ascii="Times New Roman" w:hAnsi="Times New Roman" w:cs="Times New Roman"/>
                              </w:rPr>
                            </w:pPr>
                            <w:r w:rsidRPr="00EF1116">
                              <w:rPr>
                                <w:rFonts w:ascii="Times New Roman" w:hAnsi="Times New Roman" w:cs="Times New Roman"/>
                              </w:rPr>
                              <w:t xml:space="preserve">Note: companies are encouraged to provide more evaluations </w:t>
                            </w:r>
                          </w:p>
                          <w:p w14:paraId="0DF147D9" w14:textId="77777777" w:rsidR="00EF1116" w:rsidRPr="00EF1116" w:rsidRDefault="00EF1116" w:rsidP="00EF1116">
                            <w:pPr>
                              <w:autoSpaceDE w:val="0"/>
                              <w:autoSpaceDN w:val="0"/>
                              <w:spacing w:after="0"/>
                              <w:rPr>
                                <w:rFonts w:ascii="Times New Roman" w:hAnsi="Times New Roman" w:cs="Times New Roman"/>
                                <w:b/>
                                <w:bCs/>
                                <w:szCs w:val="20"/>
                                <w:highlight w:val="green"/>
                              </w:rPr>
                            </w:pPr>
                            <w:r w:rsidRPr="00EF1116">
                              <w:rPr>
                                <w:rStyle w:val="Strong"/>
                                <w:rFonts w:ascii="Times New Roman" w:hAnsi="Times New Roman" w:cs="Times New Roman"/>
                                <w:b w:val="0"/>
                                <w:color w:val="000000"/>
                                <w:szCs w:val="20"/>
                                <w:highlight w:val="green"/>
                                <w:lang w:eastAsia="ko-KR"/>
                              </w:rPr>
                              <w:t>Agreement:</w:t>
                            </w:r>
                          </w:p>
                          <w:p w14:paraId="7C5E0C25" w14:textId="77777777" w:rsidR="00EF1116" w:rsidRPr="00EF1116" w:rsidRDefault="00EF1116" w:rsidP="00EF1116">
                            <w:pPr>
                              <w:numPr>
                                <w:ilvl w:val="0"/>
                                <w:numId w:val="26"/>
                              </w:numPr>
                              <w:spacing w:after="0" w:line="240" w:lineRule="auto"/>
                              <w:rPr>
                                <w:rFonts w:ascii="Times New Roman" w:hAnsi="Times New Roman" w:cs="Times New Roman"/>
                                <w:szCs w:val="20"/>
                              </w:rPr>
                            </w:pPr>
                            <w:r w:rsidRPr="00EF1116">
                              <w:rPr>
                                <w:rFonts w:ascii="Times New Roman" w:hAnsi="Times New Roman" w:cs="Times New Roman"/>
                                <w:szCs w:val="20"/>
                                <w:lang w:eastAsia="ko-KR"/>
                              </w:rPr>
                              <w:t>When periodic-based partial sensing is potentially performed by UE in a mode 2 Tx resource pool provided by higher layer, at least all of the followings are met:</w:t>
                            </w:r>
                          </w:p>
                          <w:p w14:paraId="3F04F01C" w14:textId="77777777" w:rsidR="00EF1116" w:rsidRPr="00EF1116" w:rsidRDefault="00EF1116" w:rsidP="00EF1116">
                            <w:pPr>
                              <w:numPr>
                                <w:ilvl w:val="1"/>
                                <w:numId w:val="26"/>
                              </w:numPr>
                              <w:spacing w:after="0" w:line="240" w:lineRule="auto"/>
                              <w:rPr>
                                <w:rFonts w:ascii="Times New Roman" w:hAnsi="Times New Roman" w:cs="Times New Roman"/>
                                <w:szCs w:val="20"/>
                              </w:rPr>
                            </w:pPr>
                            <w:r w:rsidRPr="00EF1116">
                              <w:rPr>
                                <w:rFonts w:ascii="Times New Roman" w:hAnsi="Times New Roman" w:cs="Times New Roman"/>
                                <w:szCs w:val="20"/>
                                <w:lang w:eastAsia="ko-KR"/>
                              </w:rPr>
                              <w:t>Periodic reservation for another TB (</w:t>
                            </w:r>
                            <w:proofErr w:type="spellStart"/>
                            <w:r w:rsidRPr="00EF1116">
                              <w:rPr>
                                <w:rStyle w:val="Emphasis"/>
                                <w:rFonts w:ascii="Times New Roman" w:hAnsi="Times New Roman" w:cs="Times New Roman"/>
                                <w:szCs w:val="20"/>
                                <w:lang w:eastAsia="ko-KR"/>
                              </w:rPr>
                              <w:t>sl-MultiReserveResource</w:t>
                            </w:r>
                            <w:proofErr w:type="spellEnd"/>
                            <w:r w:rsidRPr="00EF1116">
                              <w:rPr>
                                <w:rFonts w:ascii="Times New Roman" w:hAnsi="Times New Roman" w:cs="Times New Roman"/>
                                <w:szCs w:val="20"/>
                                <w:lang w:eastAsia="ko-KR"/>
                              </w:rPr>
                              <w:t>) is enabled for the resource pool</w:t>
                            </w:r>
                          </w:p>
                          <w:p w14:paraId="3B7C4800" w14:textId="77777777" w:rsidR="00EF1116" w:rsidRPr="00EF1116" w:rsidRDefault="00EF1116" w:rsidP="00EF1116">
                            <w:pPr>
                              <w:numPr>
                                <w:ilvl w:val="1"/>
                                <w:numId w:val="26"/>
                              </w:numPr>
                              <w:spacing w:after="0" w:line="240" w:lineRule="auto"/>
                              <w:rPr>
                                <w:rFonts w:ascii="Times New Roman" w:hAnsi="Times New Roman" w:cs="Times New Roman"/>
                                <w:szCs w:val="20"/>
                              </w:rPr>
                            </w:pPr>
                            <w:r w:rsidRPr="00EF1116">
                              <w:rPr>
                                <w:rFonts w:ascii="Times New Roman" w:hAnsi="Times New Roman" w:cs="Times New Roman"/>
                                <w:szCs w:val="20"/>
                                <w:lang w:eastAsia="ko-KR"/>
                              </w:rPr>
                              <w:t>The resource pool is (pre-)configured to enable partial sensing</w:t>
                            </w:r>
                          </w:p>
                          <w:p w14:paraId="6C5D5E18" w14:textId="4B8D2937" w:rsidR="00757D21" w:rsidRPr="00C91781" w:rsidRDefault="00EF1116" w:rsidP="00F545EC">
                            <w:pPr>
                              <w:numPr>
                                <w:ilvl w:val="1"/>
                                <w:numId w:val="26"/>
                              </w:numPr>
                              <w:spacing w:before="100" w:beforeAutospacing="1" w:after="100" w:afterAutospacing="1" w:line="240" w:lineRule="auto"/>
                              <w:rPr>
                                <w:rFonts w:ascii="Times New Roman" w:hAnsi="Times New Roman" w:cs="Times New Roman"/>
                                <w:szCs w:val="20"/>
                              </w:rPr>
                            </w:pPr>
                            <w:r w:rsidRPr="00EF1116">
                              <w:rPr>
                                <w:rFonts w:ascii="Times New Roman" w:hAnsi="Times New Roman" w:cs="Times New Roman"/>
                                <w:szCs w:val="20"/>
                                <w:lang w:eastAsia="ko-KR"/>
                              </w:rPr>
                              <w:t>Partial sensing configured by higher layer in the UE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FF5D211" id="_x0000_t202" coordsize="21600,21600" o:spt="202" path="m,l,21600r21600,l21600,xe">
                <v:stroke joinstyle="miter"/>
                <v:path gradientshapeok="t" o:connecttype="rect"/>
              </v:shapetype>
              <v:shape id="Textfeld 3" o:spid="_x0000_s1026" type="#_x0000_t202" style="position:absolute;left:0;text-align:left;margin-left:.3pt;margin-top:4.75pt;width:497.5pt;height:413pt;z-index:2516577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">
                <v:textbox>
                  <w:txbxContent>
                    <w:p w14:paraId="6A7FD060" w14:textId="77777777" w:rsidR="00EF1116" w:rsidRPr="00EF1116" w:rsidRDefault="00EF1116" w:rsidP="00EF1116">
                      <w:pPr>
                        <w:autoSpaceDE w:val="0"/>
                        <w:autoSpaceDN w:val="0"/>
                        <w:spacing w:after="0"/>
                        <w:rPr>
                          <w:rFonts w:ascii="Times New Roman" w:eastAsia="SimSun" w:hAnsi="Times New Roman" w:cs="Times New Roman"/>
                          <w:szCs w:val="20"/>
                          <w:u w:val="single"/>
                          <w:lang w:val="en-AU" w:eastAsia="zh-CN"/>
                        </w:rPr>
                      </w:pPr>
                      <w:r w:rsidRPr="00EF1116">
                        <w:rPr>
                          <w:rFonts w:ascii="Times New Roman" w:hAnsi="Times New Roman" w:cs="Times New Roman"/>
                          <w:szCs w:val="20"/>
                          <w:u w:val="single"/>
                        </w:rPr>
                        <w:t>Conclusion:</w:t>
                      </w:r>
                    </w:p>
                    <w:p w14:paraId="4469F1F4" w14:textId="77777777" w:rsidR="00EF1116" w:rsidRPr="00EF1116" w:rsidRDefault="00EF1116" w:rsidP="00EF1116">
                      <w:pPr>
                        <w:pStyle w:val="ListParagraph"/>
                        <w:numPr>
                          <w:ilvl w:val="0"/>
                          <w:numId w:val="23"/>
                        </w:numPr>
                        <w:autoSpaceDE w:val="0"/>
                        <w:autoSpaceDN w:val="0"/>
                        <w:spacing w:after="0" w:line="240" w:lineRule="auto"/>
                        <w:jc w:val="both"/>
                        <w:rPr>
                          <w:rFonts w:ascii="Times New Roman" w:hAnsi="Times New Roman" w:cs="Times New Roman"/>
                          <w:color w:val="000000"/>
                          <w:lang w:eastAsia="zh-CN"/>
                        </w:rPr>
                      </w:pPr>
                      <w:r w:rsidRPr="00EF1116">
                        <w:rPr>
                          <w:rFonts w:ascii="Times New Roman" w:hAnsi="Times New Roman" w:cs="Times New Roman"/>
                          <w:color w:val="000000"/>
                        </w:rPr>
                        <w:t>In periodic-based partial sensing,</w:t>
                      </w:r>
                    </w:p>
                    <w:p w14:paraId="2F73F9E1" w14:textId="77777777" w:rsidR="00EF1116" w:rsidRPr="00EF1116" w:rsidRDefault="00EF1116" w:rsidP="00EF1116">
                      <w:pPr>
                        <w:pStyle w:val="ListParagraph"/>
                        <w:numPr>
                          <w:ilvl w:val="1"/>
                          <w:numId w:val="23"/>
                        </w:numPr>
                        <w:autoSpaceDE w:val="0"/>
                        <w:autoSpaceDN w:val="0"/>
                        <w:spacing w:after="0" w:line="240" w:lineRule="auto"/>
                        <w:jc w:val="both"/>
                        <w:rPr>
                          <w:rFonts w:ascii="Times New Roman" w:hAnsi="Times New Roman" w:cs="Times New Roman"/>
                          <w:color w:val="000000"/>
                        </w:rPr>
                      </w:pPr>
                      <w:r w:rsidRPr="00EF1116">
                        <w:rPr>
                          <w:rFonts w:ascii="Times New Roman" w:hAnsi="Times New Roman" w:cs="Times New Roman"/>
                          <w:color w:val="000000"/>
                        </w:rPr>
                        <w:t>It is not necessary to further discuss whether or not to introduce a threshold to re-define T1 and T2.</w:t>
                      </w:r>
                    </w:p>
                    <w:p w14:paraId="609208AE" w14:textId="77777777" w:rsidR="00EF1116" w:rsidRPr="00EF1116" w:rsidRDefault="00EF1116" w:rsidP="00EF1116">
                      <w:pPr>
                        <w:autoSpaceDE w:val="0"/>
                        <w:autoSpaceDN w:val="0"/>
                        <w:spacing w:after="0"/>
                        <w:rPr>
                          <w:rFonts w:ascii="Times New Roman" w:hAnsi="Times New Roman" w:cs="Times New Roman"/>
                          <w:color w:val="000000"/>
                          <w:szCs w:val="20"/>
                        </w:rPr>
                      </w:pPr>
                      <w:r w:rsidRPr="00EF1116">
                        <w:rPr>
                          <w:rFonts w:ascii="Times New Roman" w:hAnsi="Times New Roman" w:cs="Times New Roman"/>
                          <w:color w:val="000000"/>
                          <w:szCs w:val="20"/>
                          <w:highlight w:val="green"/>
                        </w:rPr>
                        <w:t>Agreements</w:t>
                      </w:r>
                      <w:r w:rsidRPr="00EF1116">
                        <w:rPr>
                          <w:rFonts w:ascii="Times New Roman" w:hAnsi="Times New Roman" w:cs="Times New Roman"/>
                          <w:color w:val="000000"/>
                          <w:szCs w:val="20"/>
                        </w:rPr>
                        <w:t>:</w:t>
                      </w:r>
                    </w:p>
                    <w:p w14:paraId="5D63D63F" w14:textId="77777777" w:rsidR="00EF1116" w:rsidRPr="00EF1116" w:rsidRDefault="00EF1116" w:rsidP="00EF1116">
                      <w:pPr>
                        <w:pStyle w:val="ListParagraph"/>
                        <w:numPr>
                          <w:ilvl w:val="0"/>
                          <w:numId w:val="23"/>
                        </w:numPr>
                        <w:autoSpaceDE w:val="0"/>
                        <w:autoSpaceDN w:val="0"/>
                        <w:spacing w:after="0" w:line="240" w:lineRule="auto"/>
                        <w:jc w:val="both"/>
                        <w:rPr>
                          <w:rFonts w:ascii="Times New Roman" w:hAnsi="Times New Roman" w:cs="Times New Roman"/>
                          <w:color w:val="000000"/>
                        </w:rPr>
                      </w:pPr>
                      <w:r w:rsidRPr="00EF1116">
                        <w:rPr>
                          <w:rFonts w:ascii="Times New Roman" w:hAnsi="Times New Roman" w:cs="Times New Roman"/>
                          <w:color w:val="000000"/>
                        </w:rPr>
                        <w:t>In periodic-based partial sensing,</w:t>
                      </w:r>
                    </w:p>
                    <w:p w14:paraId="5A1F2353" w14:textId="77777777" w:rsidR="00EF1116" w:rsidRPr="00EF1116" w:rsidRDefault="00EF1116" w:rsidP="00EF1116">
                      <w:pPr>
                        <w:pStyle w:val="ListParagraph"/>
                        <w:numPr>
                          <w:ilvl w:val="0"/>
                          <w:numId w:val="24"/>
                        </w:numPr>
                        <w:autoSpaceDE w:val="0"/>
                        <w:autoSpaceDN w:val="0"/>
                        <w:spacing w:after="0" w:line="240" w:lineRule="auto"/>
                        <w:rPr>
                          <w:rFonts w:ascii="Times New Roman" w:hAnsi="Times New Roman" w:cs="Times New Roman"/>
                          <w:color w:val="000000"/>
                        </w:rPr>
                      </w:pPr>
                      <w:r w:rsidRPr="00EF1116">
                        <w:rPr>
                          <w:rFonts w:ascii="Times New Roman" w:hAnsi="Times New Roman" w:cs="Times New Roman"/>
                          <w:color w:val="000000"/>
                        </w:rPr>
                        <w:t xml:space="preserve">For the set of </w:t>
                      </w:r>
                      <w:r w:rsidRPr="00EF1116">
                        <w:rPr>
                          <w:rFonts w:ascii="Times New Roman" w:hAnsi="Times New Roman" w:cs="Times New Roman"/>
                          <w:i/>
                          <w:iCs/>
                          <w:color w:val="000000"/>
                        </w:rPr>
                        <w:t>P</w:t>
                      </w:r>
                      <w:r w:rsidRPr="00EF1116">
                        <w:rPr>
                          <w:rFonts w:ascii="Times New Roman" w:hAnsi="Times New Roman" w:cs="Times New Roman"/>
                          <w:color w:val="000000"/>
                          <w:vertAlign w:val="subscript"/>
                        </w:rPr>
                        <w:t xml:space="preserve">reserve </w:t>
                      </w:r>
                      <w:r w:rsidRPr="00EF1116">
                        <w:rPr>
                          <w:rFonts w:ascii="Times New Roman" w:hAnsi="Times New Roman" w:cs="Times New Roman"/>
                          <w:color w:val="000000"/>
                        </w:rPr>
                        <w:t>values, down-select to one of the following in RAN1#105-e</w:t>
                      </w:r>
                    </w:p>
                    <w:p w14:paraId="779B0B54" w14:textId="77777777" w:rsidR="00EF1116" w:rsidRPr="00EF1116" w:rsidRDefault="00EF1116" w:rsidP="00EF1116">
                      <w:pPr>
                        <w:pStyle w:val="ListParagraph"/>
                        <w:numPr>
                          <w:ilvl w:val="2"/>
                          <w:numId w:val="23"/>
                        </w:numPr>
                        <w:autoSpaceDE w:val="0"/>
                        <w:autoSpaceDN w:val="0"/>
                        <w:spacing w:after="0" w:line="240" w:lineRule="auto"/>
                        <w:rPr>
                          <w:rFonts w:ascii="Times New Roman" w:hAnsi="Times New Roman" w:cs="Times New Roman"/>
                          <w:color w:val="000000"/>
                        </w:rPr>
                      </w:pPr>
                      <w:r w:rsidRPr="00EF1116">
                        <w:rPr>
                          <w:rFonts w:ascii="Times New Roman" w:hAnsi="Times New Roman" w:cs="Times New Roman"/>
                          <w:color w:val="000000"/>
                        </w:rPr>
                        <w:t xml:space="preserve">Alt.1: </w:t>
                      </w:r>
                      <w:r w:rsidRPr="00EF1116">
                        <w:rPr>
                          <w:rFonts w:ascii="Times New Roman" w:hAnsi="Times New Roman" w:cs="Times New Roman"/>
                          <w:i/>
                          <w:iCs/>
                          <w:color w:val="000000"/>
                        </w:rPr>
                        <w:t>P</w:t>
                      </w:r>
                      <w:r w:rsidRPr="00EF1116">
                        <w:rPr>
                          <w:rFonts w:ascii="Times New Roman" w:hAnsi="Times New Roman" w:cs="Times New Roman"/>
                          <w:color w:val="000000"/>
                          <w:vertAlign w:val="subscript"/>
                        </w:rPr>
                        <w:t xml:space="preserve">reserve </w:t>
                      </w:r>
                      <w:r w:rsidRPr="00EF1116">
                        <w:rPr>
                          <w:rFonts w:ascii="Times New Roman" w:hAnsi="Times New Roman" w:cs="Times New Roman"/>
                          <w:color w:val="000000"/>
                        </w:rPr>
                        <w:t xml:space="preserve">corresponds to all values from the configured set </w:t>
                      </w:r>
                      <w:proofErr w:type="spellStart"/>
                      <w:r w:rsidRPr="00EF1116">
                        <w:rPr>
                          <w:rFonts w:ascii="Times New Roman" w:eastAsia="Malgun Gothic" w:hAnsi="Times New Roman" w:cs="Times New Roman"/>
                          <w:i/>
                          <w:color w:val="000000"/>
                          <w:lang w:eastAsia="ko-KR"/>
                        </w:rPr>
                        <w:t>sl-ResourceReservePeriodList</w:t>
                      </w:r>
                      <w:proofErr w:type="spellEnd"/>
                    </w:p>
                    <w:p w14:paraId="120E901A" w14:textId="77777777" w:rsidR="00EF1116" w:rsidRPr="00EF1116" w:rsidRDefault="00EF1116" w:rsidP="00EF1116">
                      <w:pPr>
                        <w:pStyle w:val="ListParagraph"/>
                        <w:numPr>
                          <w:ilvl w:val="2"/>
                          <w:numId w:val="23"/>
                        </w:numPr>
                        <w:autoSpaceDE w:val="0"/>
                        <w:autoSpaceDN w:val="0"/>
                        <w:spacing w:after="0" w:line="240" w:lineRule="auto"/>
                        <w:jc w:val="both"/>
                        <w:rPr>
                          <w:rFonts w:ascii="Times New Roman" w:hAnsi="Times New Roman" w:cs="Times New Roman"/>
                        </w:rPr>
                      </w:pPr>
                      <w:r w:rsidRPr="00EF1116">
                        <w:rPr>
                          <w:rFonts w:ascii="Times New Roman" w:hAnsi="Times New Roman" w:cs="Times New Roman"/>
                          <w:color w:val="000000"/>
                        </w:rPr>
                        <w:t xml:space="preserve">Alt.2: A set of </w:t>
                      </w:r>
                      <w:r w:rsidRPr="00EF1116">
                        <w:rPr>
                          <w:rFonts w:ascii="Times New Roman" w:hAnsi="Times New Roman" w:cs="Times New Roman"/>
                          <w:i/>
                          <w:iCs/>
                          <w:color w:val="000000"/>
                        </w:rPr>
                        <w:t>P</w:t>
                      </w:r>
                      <w:r w:rsidRPr="00EF1116">
                        <w:rPr>
                          <w:rFonts w:ascii="Times New Roman" w:hAnsi="Times New Roman" w:cs="Times New Roman"/>
                          <w:color w:val="000000"/>
                          <w:vertAlign w:val="subscript"/>
                        </w:rPr>
                        <w:t xml:space="preserve">reserve </w:t>
                      </w:r>
                      <w:r w:rsidRPr="00EF1116">
                        <w:rPr>
                          <w:rFonts w:ascii="Times New Roman" w:hAnsi="Times New Roman" w:cs="Times New Roman"/>
                          <w:color w:val="000000"/>
                        </w:rPr>
                        <w:t xml:space="preserve">values is (pre-)configured and includes up to the full set of values from the configured set </w:t>
                      </w:r>
                      <w:proofErr w:type="spellStart"/>
                      <w:r w:rsidRPr="00EF1116">
                        <w:rPr>
                          <w:rFonts w:ascii="Times New Roman" w:eastAsia="Malgun Gothic" w:hAnsi="Times New Roman" w:cs="Times New Roman"/>
                          <w:i/>
                          <w:color w:val="000000"/>
                          <w:lang w:eastAsia="ko-KR"/>
                        </w:rPr>
                        <w:t>sl-</w:t>
                      </w:r>
                      <w:r w:rsidRPr="00EF1116">
                        <w:rPr>
                          <w:rFonts w:ascii="Times New Roman" w:eastAsia="Malgun Gothic" w:hAnsi="Times New Roman" w:cs="Times New Roman"/>
                          <w:i/>
                          <w:lang w:eastAsia="ko-KR"/>
                        </w:rPr>
                        <w:t>ResourceReservePeriodList</w:t>
                      </w:r>
                      <w:proofErr w:type="spellEnd"/>
                    </w:p>
                    <w:p w14:paraId="53BAEF37" w14:textId="77777777" w:rsidR="00EF1116" w:rsidRPr="00C91781" w:rsidRDefault="00EF1116" w:rsidP="00EF1116">
                      <w:pPr>
                        <w:pStyle w:val="ListParagraph"/>
                        <w:numPr>
                          <w:ilvl w:val="3"/>
                          <w:numId w:val="23"/>
                        </w:numPr>
                        <w:autoSpaceDE w:val="0"/>
                        <w:autoSpaceDN w:val="0"/>
                        <w:spacing w:after="0" w:line="240" w:lineRule="auto"/>
                        <w:jc w:val="both"/>
                        <w:rPr>
                          <w:rFonts w:ascii="Times New Roman" w:hAnsi="Times New Roman" w:cs="Times New Roman"/>
                        </w:rPr>
                      </w:pPr>
                      <w:r w:rsidRPr="00C91781">
                        <w:rPr>
                          <w:rFonts w:ascii="Times New Roman" w:hAnsi="Times New Roman" w:cs="Times New Roman"/>
                        </w:rPr>
                        <w:t xml:space="preserve">FFS if support multiple sets of </w:t>
                      </w:r>
                      <w:r w:rsidRPr="00C91781">
                        <w:rPr>
                          <w:rFonts w:ascii="Times New Roman" w:hAnsi="Times New Roman" w:cs="Times New Roman"/>
                          <w:i/>
                          <w:iCs/>
                        </w:rPr>
                        <w:t>P</w:t>
                      </w:r>
                      <w:r w:rsidRPr="00C91781">
                        <w:rPr>
                          <w:rFonts w:ascii="Times New Roman" w:hAnsi="Times New Roman" w:cs="Times New Roman"/>
                          <w:vertAlign w:val="subscript"/>
                        </w:rPr>
                        <w:t xml:space="preserve">reserve </w:t>
                      </w:r>
                      <w:r w:rsidRPr="00C91781">
                        <w:rPr>
                          <w:rFonts w:ascii="Times New Roman" w:hAnsi="Times New Roman" w:cs="Times New Roman"/>
                        </w:rPr>
                        <w:t xml:space="preserve">values based on one or more metrics </w:t>
                      </w:r>
                    </w:p>
                    <w:p w14:paraId="4577EC8B" w14:textId="77777777" w:rsidR="00EF1116" w:rsidRPr="00EF1116" w:rsidRDefault="00EF1116" w:rsidP="00EF1116">
                      <w:pPr>
                        <w:pStyle w:val="ListParagraph"/>
                        <w:numPr>
                          <w:ilvl w:val="3"/>
                          <w:numId w:val="23"/>
                        </w:numPr>
                        <w:autoSpaceDE w:val="0"/>
                        <w:autoSpaceDN w:val="0"/>
                        <w:spacing w:after="0" w:line="240" w:lineRule="auto"/>
                        <w:jc w:val="both"/>
                        <w:rPr>
                          <w:rFonts w:ascii="Times New Roman" w:hAnsi="Times New Roman" w:cs="Times New Roman"/>
                        </w:rPr>
                      </w:pPr>
                      <w:r w:rsidRPr="00EF1116">
                        <w:rPr>
                          <w:rFonts w:ascii="Times New Roman" w:hAnsi="Times New Roman" w:cs="Times New Roman"/>
                        </w:rPr>
                        <w:t>FFS whether/how to restrict the set of values</w:t>
                      </w:r>
                    </w:p>
                    <w:p w14:paraId="24BA68FD" w14:textId="77777777" w:rsidR="00EF1116" w:rsidRPr="00EF1116" w:rsidRDefault="00EF1116" w:rsidP="00EF1116">
                      <w:pPr>
                        <w:pStyle w:val="ListParagraph"/>
                        <w:numPr>
                          <w:ilvl w:val="0"/>
                          <w:numId w:val="24"/>
                        </w:numPr>
                        <w:autoSpaceDE w:val="0"/>
                        <w:autoSpaceDN w:val="0"/>
                        <w:spacing w:after="0" w:line="240" w:lineRule="auto"/>
                        <w:rPr>
                          <w:rFonts w:ascii="Times New Roman" w:hAnsi="Times New Roman" w:cs="Times New Roman"/>
                        </w:rPr>
                      </w:pPr>
                      <w:r w:rsidRPr="00EF1116">
                        <w:rPr>
                          <w:rFonts w:ascii="Times New Roman" w:hAnsi="Times New Roman" w:cs="Times New Roman"/>
                        </w:rPr>
                        <w:t>For the k value, down-selection to one of the following in RAN1#105-e (further refinement of each of the alternatives is possible)</w:t>
                      </w:r>
                    </w:p>
                    <w:p w14:paraId="1E5A793F" w14:textId="77777777" w:rsidR="00EF1116" w:rsidRPr="00EF1116" w:rsidRDefault="00EF1116" w:rsidP="00EF1116">
                      <w:pPr>
                        <w:pStyle w:val="ListParagraph"/>
                        <w:numPr>
                          <w:ilvl w:val="4"/>
                          <w:numId w:val="25"/>
                        </w:numPr>
                        <w:autoSpaceDE w:val="0"/>
                        <w:autoSpaceDN w:val="0"/>
                        <w:spacing w:after="0" w:line="256" w:lineRule="auto"/>
                        <w:rPr>
                          <w:rFonts w:ascii="Times New Roman" w:hAnsi="Times New Roman" w:cs="Times New Roman"/>
                        </w:rPr>
                      </w:pPr>
                      <w:r w:rsidRPr="00EF1116">
                        <w:rPr>
                          <w:rFonts w:ascii="Times New Roman" w:hAnsi="Times New Roman" w:cs="Times New Roman"/>
                        </w:rPr>
                        <w:t>Alt 1: Option 1 as in RAN1#104-e</w:t>
                      </w:r>
                    </w:p>
                    <w:p w14:paraId="0FEA165E" w14:textId="77777777" w:rsidR="00EF1116" w:rsidRPr="00EF1116" w:rsidRDefault="00EF1116" w:rsidP="00EF1116">
                      <w:pPr>
                        <w:pStyle w:val="ListParagraph"/>
                        <w:numPr>
                          <w:ilvl w:val="4"/>
                          <w:numId w:val="25"/>
                        </w:numPr>
                        <w:autoSpaceDE w:val="0"/>
                        <w:autoSpaceDN w:val="0"/>
                        <w:spacing w:after="0" w:line="256" w:lineRule="auto"/>
                        <w:rPr>
                          <w:rFonts w:ascii="Times New Roman" w:hAnsi="Times New Roman" w:cs="Times New Roman"/>
                        </w:rPr>
                      </w:pPr>
                      <w:r w:rsidRPr="00EF1116">
                        <w:rPr>
                          <w:rFonts w:ascii="Times New Roman" w:hAnsi="Times New Roman" w:cs="Times New Roman"/>
                        </w:rPr>
                        <w:t>Alt 2: A modified Option 5 as in RAN1#104-e, where the modification is such that it also includes option 1</w:t>
                      </w:r>
                    </w:p>
                    <w:p w14:paraId="2268DBA2" w14:textId="77777777" w:rsidR="00EF1116" w:rsidRPr="00EF1116" w:rsidRDefault="00EF1116" w:rsidP="00EF1116">
                      <w:pPr>
                        <w:pStyle w:val="ListParagraph"/>
                        <w:numPr>
                          <w:ilvl w:val="5"/>
                          <w:numId w:val="25"/>
                        </w:numPr>
                        <w:autoSpaceDE w:val="0"/>
                        <w:autoSpaceDN w:val="0"/>
                        <w:spacing w:after="0" w:line="240" w:lineRule="auto"/>
                        <w:jc w:val="both"/>
                        <w:rPr>
                          <w:rFonts w:ascii="Times New Roman" w:hAnsi="Times New Roman" w:cs="Times New Roman"/>
                        </w:rPr>
                      </w:pPr>
                      <w:r w:rsidRPr="00EF1116">
                        <w:rPr>
                          <w:rFonts w:ascii="Times New Roman" w:hAnsi="Times New Roman" w:cs="Times New Roman"/>
                        </w:rPr>
                        <w:t xml:space="preserve">FFS how to </w:t>
                      </w:r>
                      <w:r w:rsidRPr="00EF1116">
                        <w:rPr>
                          <w:rFonts w:ascii="Times New Roman" w:eastAsia="Times New Roman" w:hAnsi="Times New Roman" w:cs="Times New Roman"/>
                        </w:rPr>
                        <w:t>(pre-)</w:t>
                      </w:r>
                      <w:r w:rsidRPr="00EF1116">
                        <w:rPr>
                          <w:rFonts w:ascii="Times New Roman" w:hAnsi="Times New Roman" w:cs="Times New Roman"/>
                        </w:rPr>
                        <w:t>configure (e.g. including bitmap), whether a maximum number of k values is needed, and whether it can be up to UE implementation to select a k value based on the (pre-)configuration</w:t>
                      </w:r>
                    </w:p>
                    <w:p w14:paraId="2BBE9445" w14:textId="77777777" w:rsidR="00EF1116" w:rsidRPr="00EF1116" w:rsidRDefault="00EF1116" w:rsidP="00EF1116">
                      <w:pPr>
                        <w:pStyle w:val="ListParagraph"/>
                        <w:numPr>
                          <w:ilvl w:val="4"/>
                          <w:numId w:val="25"/>
                        </w:numPr>
                        <w:autoSpaceDE w:val="0"/>
                        <w:autoSpaceDN w:val="0"/>
                        <w:spacing w:after="0" w:line="240" w:lineRule="auto"/>
                        <w:rPr>
                          <w:rFonts w:ascii="Times New Roman" w:hAnsi="Times New Roman" w:cs="Times New Roman"/>
                          <w:color w:val="FF0000"/>
                        </w:rPr>
                      </w:pPr>
                      <w:r w:rsidRPr="00EF1116">
                        <w:rPr>
                          <w:rFonts w:ascii="Times New Roman" w:hAnsi="Times New Roman" w:cs="Times New Roman"/>
                          <w:color w:val="FF0000"/>
                        </w:rPr>
                        <w:t>FFS details, e.g., sensing before the resource (re)selection trigger or the first slot of the set of Y candidate slots subject to processing time restriction, etc.</w:t>
                      </w:r>
                    </w:p>
                    <w:p w14:paraId="494ADA4E" w14:textId="77777777" w:rsidR="00EF1116" w:rsidRPr="00EF1116" w:rsidRDefault="00EF1116" w:rsidP="00EF1116">
                      <w:pPr>
                        <w:pStyle w:val="ListParagraph"/>
                        <w:numPr>
                          <w:ilvl w:val="3"/>
                          <w:numId w:val="25"/>
                        </w:numPr>
                        <w:autoSpaceDE w:val="0"/>
                        <w:autoSpaceDN w:val="0"/>
                        <w:spacing w:after="0" w:line="240" w:lineRule="auto"/>
                        <w:jc w:val="both"/>
                        <w:rPr>
                          <w:rFonts w:ascii="Times New Roman" w:hAnsi="Times New Roman" w:cs="Times New Roman"/>
                        </w:rPr>
                      </w:pPr>
                      <w:r w:rsidRPr="00EF1116">
                        <w:rPr>
                          <w:rFonts w:ascii="Times New Roman" w:hAnsi="Times New Roman" w:cs="Times New Roman"/>
                        </w:rPr>
                        <w:t xml:space="preserve">Note: companies are encouraged to provide more evaluations </w:t>
                      </w:r>
                    </w:p>
                    <w:p w14:paraId="0DF147D9" w14:textId="77777777" w:rsidR="00EF1116" w:rsidRPr="00EF1116" w:rsidRDefault="00EF1116" w:rsidP="00EF1116">
                      <w:pPr>
                        <w:autoSpaceDE w:val="0"/>
                        <w:autoSpaceDN w:val="0"/>
                        <w:spacing w:after="0"/>
                        <w:rPr>
                          <w:rFonts w:ascii="Times New Roman" w:hAnsi="Times New Roman" w:cs="Times New Roman"/>
                          <w:b/>
                          <w:bCs/>
                          <w:szCs w:val="20"/>
                          <w:highlight w:val="green"/>
                        </w:rPr>
                      </w:pPr>
                      <w:r w:rsidRPr="00EF1116">
                        <w:rPr>
                          <w:rStyle w:val="Strong"/>
                          <w:rFonts w:ascii="Times New Roman" w:hAnsi="Times New Roman" w:cs="Times New Roman"/>
                          <w:b w:val="0"/>
                          <w:color w:val="000000"/>
                          <w:szCs w:val="20"/>
                          <w:highlight w:val="green"/>
                          <w:lang w:eastAsia="ko-KR"/>
                        </w:rPr>
                        <w:t>Agreement:</w:t>
                      </w:r>
                    </w:p>
                    <w:p w14:paraId="7C5E0C25" w14:textId="77777777" w:rsidR="00EF1116" w:rsidRPr="00EF1116" w:rsidRDefault="00EF1116" w:rsidP="00EF1116">
                      <w:pPr>
                        <w:numPr>
                          <w:ilvl w:val="0"/>
                          <w:numId w:val="26"/>
                        </w:numPr>
                        <w:spacing w:after="0" w:line="240" w:lineRule="auto"/>
                        <w:rPr>
                          <w:rFonts w:ascii="Times New Roman" w:hAnsi="Times New Roman" w:cs="Times New Roman"/>
                          <w:szCs w:val="20"/>
                        </w:rPr>
                      </w:pPr>
                      <w:r w:rsidRPr="00EF1116">
                        <w:rPr>
                          <w:rFonts w:ascii="Times New Roman" w:hAnsi="Times New Roman" w:cs="Times New Roman"/>
                          <w:szCs w:val="20"/>
                          <w:lang w:eastAsia="ko-KR"/>
                        </w:rPr>
                        <w:t>When periodic-based partial sensing is potentially performed by UE in a mode 2 Tx resource pool provided by higher layer, at least all of the followings are met:</w:t>
                      </w:r>
                    </w:p>
                    <w:p w14:paraId="3F04F01C" w14:textId="77777777" w:rsidR="00EF1116" w:rsidRPr="00EF1116" w:rsidRDefault="00EF1116" w:rsidP="00EF1116">
                      <w:pPr>
                        <w:numPr>
                          <w:ilvl w:val="1"/>
                          <w:numId w:val="26"/>
                        </w:numPr>
                        <w:spacing w:after="0" w:line="240" w:lineRule="auto"/>
                        <w:rPr>
                          <w:rFonts w:ascii="Times New Roman" w:hAnsi="Times New Roman" w:cs="Times New Roman"/>
                          <w:szCs w:val="20"/>
                        </w:rPr>
                      </w:pPr>
                      <w:r w:rsidRPr="00EF1116">
                        <w:rPr>
                          <w:rFonts w:ascii="Times New Roman" w:hAnsi="Times New Roman" w:cs="Times New Roman"/>
                          <w:szCs w:val="20"/>
                          <w:lang w:eastAsia="ko-KR"/>
                        </w:rPr>
                        <w:t>Periodic reservation for another TB (</w:t>
                      </w:r>
                      <w:proofErr w:type="spellStart"/>
                      <w:r w:rsidRPr="00EF1116">
                        <w:rPr>
                          <w:rStyle w:val="Emphasis"/>
                          <w:rFonts w:ascii="Times New Roman" w:hAnsi="Times New Roman" w:cs="Times New Roman"/>
                          <w:szCs w:val="20"/>
                          <w:lang w:eastAsia="ko-KR"/>
                        </w:rPr>
                        <w:t>sl-MultiReserveResource</w:t>
                      </w:r>
                      <w:proofErr w:type="spellEnd"/>
                      <w:r w:rsidRPr="00EF1116">
                        <w:rPr>
                          <w:rFonts w:ascii="Times New Roman" w:hAnsi="Times New Roman" w:cs="Times New Roman"/>
                          <w:szCs w:val="20"/>
                          <w:lang w:eastAsia="ko-KR"/>
                        </w:rPr>
                        <w:t>) is enabled for the resource pool</w:t>
                      </w:r>
                    </w:p>
                    <w:p w14:paraId="3B7C4800" w14:textId="77777777" w:rsidR="00EF1116" w:rsidRPr="00EF1116" w:rsidRDefault="00EF1116" w:rsidP="00EF1116">
                      <w:pPr>
                        <w:numPr>
                          <w:ilvl w:val="1"/>
                          <w:numId w:val="26"/>
                        </w:numPr>
                        <w:spacing w:after="0" w:line="240" w:lineRule="auto"/>
                        <w:rPr>
                          <w:rFonts w:ascii="Times New Roman" w:hAnsi="Times New Roman" w:cs="Times New Roman"/>
                          <w:szCs w:val="20"/>
                        </w:rPr>
                      </w:pPr>
                      <w:r w:rsidRPr="00EF1116">
                        <w:rPr>
                          <w:rFonts w:ascii="Times New Roman" w:hAnsi="Times New Roman" w:cs="Times New Roman"/>
                          <w:szCs w:val="20"/>
                          <w:lang w:eastAsia="ko-KR"/>
                        </w:rPr>
                        <w:t>The resource pool is (pre-)configured to enable partial sensing</w:t>
                      </w:r>
                    </w:p>
                    <w:p w14:paraId="6C5D5E18" w14:textId="4B8D2937" w:rsidR="00757D21" w:rsidRPr="00C91781" w:rsidRDefault="00EF1116" w:rsidP="00F545EC">
                      <w:pPr>
                        <w:numPr>
                          <w:ilvl w:val="1"/>
                          <w:numId w:val="26"/>
                        </w:numPr>
                        <w:spacing w:before="100" w:beforeAutospacing="1" w:after="100" w:afterAutospacing="1" w:line="240" w:lineRule="auto"/>
                        <w:rPr>
                          <w:rFonts w:ascii="Times New Roman" w:hAnsi="Times New Roman" w:cs="Times New Roman"/>
                          <w:szCs w:val="20"/>
                        </w:rPr>
                      </w:pPr>
                      <w:r w:rsidRPr="00EF1116">
                        <w:rPr>
                          <w:rFonts w:ascii="Times New Roman" w:hAnsi="Times New Roman" w:cs="Times New Roman"/>
                          <w:szCs w:val="20"/>
                          <w:lang w:eastAsia="ko-KR"/>
                        </w:rPr>
                        <w:t>Partial sensing configured by higher layer in the UE</w:t>
                      </w:r>
                    </w:p>
                  </w:txbxContent>
                </v:textbox>
                <w10:wrap anchorx="margin"/>
              </v:shape>
            </w:pict>
          </mc:Fallback>
        </mc:AlternateContent>
      </w:r>
    </w:p>
    <w:p w14:paraId="4F67B1B1" w14:textId="77777777" w:rsidR="00F545EC" w:rsidRPr="00A47ABE" w:rsidRDefault="00F545EC" w:rsidP="00052727">
      <w:pPr>
        <w:jc w:val="both"/>
        <w:rPr>
          <w:rFonts w:eastAsia="Batang"/>
          <w:lang w:eastAsia="de-DE"/>
        </w:rPr>
      </w:pPr>
    </w:p>
    <w:p w14:paraId="5818BAB3" w14:textId="77777777" w:rsidR="00F545EC" w:rsidRPr="00A47ABE" w:rsidRDefault="00F545EC" w:rsidP="00052727">
      <w:pPr>
        <w:jc w:val="both"/>
        <w:rPr>
          <w:rFonts w:eastAsia="Batang"/>
          <w:lang w:eastAsia="de-DE"/>
        </w:rPr>
      </w:pPr>
    </w:p>
    <w:p w14:paraId="47BF5858" w14:textId="77777777" w:rsidR="00F545EC" w:rsidRPr="00A47ABE" w:rsidRDefault="00F545EC" w:rsidP="00052727">
      <w:pPr>
        <w:jc w:val="both"/>
        <w:rPr>
          <w:rFonts w:eastAsia="Batang"/>
          <w:lang w:eastAsia="de-DE"/>
        </w:rPr>
      </w:pPr>
    </w:p>
    <w:p w14:paraId="12ACF05A" w14:textId="77777777" w:rsidR="00F545EC" w:rsidRPr="00A47ABE" w:rsidRDefault="00F545EC" w:rsidP="00052727">
      <w:pPr>
        <w:jc w:val="both"/>
        <w:rPr>
          <w:rFonts w:eastAsia="Batang"/>
          <w:lang w:eastAsia="de-DE"/>
        </w:rPr>
      </w:pPr>
    </w:p>
    <w:p w14:paraId="0F8D7202" w14:textId="77777777" w:rsidR="00F545EC" w:rsidRPr="00A47ABE" w:rsidRDefault="00F545EC" w:rsidP="00052727">
      <w:pPr>
        <w:jc w:val="both"/>
        <w:rPr>
          <w:rFonts w:eastAsia="Batang"/>
          <w:lang w:eastAsia="de-DE"/>
        </w:rPr>
      </w:pPr>
    </w:p>
    <w:p w14:paraId="471454F4" w14:textId="77777777" w:rsidR="00881D90" w:rsidRDefault="00881D90" w:rsidP="00881D90">
      <w:pPr>
        <w:pStyle w:val="3GPPNormalText"/>
        <w:spacing w:after="0" w:line="240" w:lineRule="auto"/>
      </w:pPr>
    </w:p>
    <w:p w14:paraId="7AFF2466" w14:textId="77777777" w:rsidR="00555202" w:rsidRDefault="00555202" w:rsidP="004C2BCB">
      <w:pPr>
        <w:pStyle w:val="3GPPNormalText"/>
        <w:spacing w:after="120"/>
      </w:pPr>
    </w:p>
    <w:p w14:paraId="729084EE" w14:textId="77777777" w:rsidR="00555202" w:rsidRDefault="00555202" w:rsidP="004C2BCB">
      <w:pPr>
        <w:pStyle w:val="3GPPNormalText"/>
        <w:spacing w:after="120"/>
      </w:pPr>
    </w:p>
    <w:p w14:paraId="521BFE32" w14:textId="77777777" w:rsidR="00555202" w:rsidRDefault="00555202" w:rsidP="004C2BCB">
      <w:pPr>
        <w:pStyle w:val="3GPPNormalText"/>
        <w:spacing w:after="120"/>
      </w:pPr>
    </w:p>
    <w:p w14:paraId="1D5FE2C0" w14:textId="77777777" w:rsidR="00555202" w:rsidRDefault="00555202" w:rsidP="004C2BCB">
      <w:pPr>
        <w:pStyle w:val="3GPPNormalText"/>
        <w:spacing w:after="120"/>
      </w:pPr>
    </w:p>
    <w:p w14:paraId="1B193468" w14:textId="77777777" w:rsidR="00555202" w:rsidRDefault="00555202" w:rsidP="004C2BCB">
      <w:pPr>
        <w:pStyle w:val="3GPPNormalText"/>
        <w:spacing w:after="120"/>
      </w:pPr>
    </w:p>
    <w:p w14:paraId="56E53431" w14:textId="77777777" w:rsidR="00555202" w:rsidRDefault="00555202" w:rsidP="004C2BCB">
      <w:pPr>
        <w:pStyle w:val="3GPPNormalText"/>
        <w:spacing w:after="120"/>
      </w:pPr>
    </w:p>
    <w:p w14:paraId="2F8AF5B3" w14:textId="77777777" w:rsidR="00555202" w:rsidRDefault="00555202" w:rsidP="004C2BCB">
      <w:pPr>
        <w:pStyle w:val="3GPPNormalText"/>
        <w:spacing w:after="120"/>
      </w:pPr>
    </w:p>
    <w:p w14:paraId="0DB9E1C3" w14:textId="77777777" w:rsidR="00555202" w:rsidRDefault="00555202" w:rsidP="004C2BCB">
      <w:pPr>
        <w:pStyle w:val="3GPPNormalText"/>
        <w:spacing w:after="120"/>
      </w:pPr>
    </w:p>
    <w:p w14:paraId="12BDED5D" w14:textId="77777777" w:rsidR="00555202" w:rsidRDefault="00555202" w:rsidP="004C2BCB">
      <w:pPr>
        <w:pStyle w:val="3GPPNormalText"/>
        <w:spacing w:after="120"/>
      </w:pPr>
    </w:p>
    <w:p w14:paraId="28FE843C" w14:textId="77777777" w:rsidR="00555202" w:rsidRDefault="00555202" w:rsidP="004C2BCB">
      <w:pPr>
        <w:pStyle w:val="3GPPNormalText"/>
        <w:spacing w:after="120"/>
      </w:pPr>
    </w:p>
    <w:p w14:paraId="4135A5BF" w14:textId="77777777" w:rsidR="00555202" w:rsidRDefault="00555202" w:rsidP="004C2BCB">
      <w:pPr>
        <w:pStyle w:val="3GPPNormalText"/>
        <w:spacing w:after="120"/>
      </w:pPr>
    </w:p>
    <w:p w14:paraId="0BCF5071" w14:textId="77777777" w:rsidR="00555202" w:rsidRDefault="00555202" w:rsidP="004C2BCB">
      <w:pPr>
        <w:pStyle w:val="3GPPNormalText"/>
        <w:spacing w:after="120"/>
      </w:pPr>
    </w:p>
    <w:p w14:paraId="5F7BCE91" w14:textId="77777777" w:rsidR="00555202" w:rsidRDefault="00555202" w:rsidP="004C2BCB">
      <w:pPr>
        <w:pStyle w:val="3GPPNormalText"/>
        <w:spacing w:after="120"/>
      </w:pPr>
    </w:p>
    <w:p w14:paraId="68E89C18" w14:textId="77777777" w:rsidR="00E06807" w:rsidRDefault="00E06807" w:rsidP="004C2BCB">
      <w:pPr>
        <w:pStyle w:val="3GPPNormalText"/>
        <w:spacing w:after="120"/>
      </w:pPr>
    </w:p>
    <w:p w14:paraId="5F4C0051" w14:textId="77777777" w:rsidR="00E06807" w:rsidRDefault="00E06807" w:rsidP="004C2BCB">
      <w:pPr>
        <w:pStyle w:val="3GPPNormalText"/>
        <w:spacing w:after="120"/>
      </w:pPr>
    </w:p>
    <w:p w14:paraId="16DBE8CC" w14:textId="5830DDC0" w:rsidR="006F33AB" w:rsidRPr="00A47ABE" w:rsidRDefault="00246C31" w:rsidP="004C2BCB">
      <w:pPr>
        <w:pStyle w:val="3GPPNormalText"/>
        <w:spacing w:after="120"/>
      </w:pPr>
      <w:r w:rsidRPr="00A47ABE">
        <w:lastRenderedPageBreak/>
        <w:t xml:space="preserve">This contribution provides </w:t>
      </w:r>
      <w:r w:rsidR="00246A41">
        <w:t xml:space="preserve">discussions </w:t>
      </w:r>
      <w:r w:rsidR="00C91781">
        <w:t>on</w:t>
      </w:r>
      <w:r w:rsidR="00246A41">
        <w:t xml:space="preserve"> r</w:t>
      </w:r>
      <w:r w:rsidR="00246A41" w:rsidRPr="00246A41">
        <w:t>esource allocation enhancement</w:t>
      </w:r>
      <w:r w:rsidRPr="00A47ABE">
        <w:t xml:space="preserve"> </w:t>
      </w:r>
      <w:r w:rsidR="00246A41">
        <w:t xml:space="preserve">considering </w:t>
      </w:r>
      <w:r w:rsidR="0091479C">
        <w:t>power saving for sidelink</w:t>
      </w:r>
      <w:r w:rsidR="00246A41">
        <w:t xml:space="preserve">. </w:t>
      </w:r>
      <w:r w:rsidR="00B1094A">
        <w:t>More specifically, we are considering</w:t>
      </w:r>
      <w:r w:rsidR="00CA604F">
        <w:t xml:space="preserve"> </w:t>
      </w:r>
      <w:r w:rsidR="003D7AE3">
        <w:t xml:space="preserve">the automotive community concerns </w:t>
      </w:r>
      <w:r w:rsidR="00B1094A">
        <w:t xml:space="preserve">regarding </w:t>
      </w:r>
      <w:r w:rsidR="0091479C">
        <w:t>sidelink power saving enhancements that can be achieved in Rel-17</w:t>
      </w:r>
      <w:r w:rsidR="00C91781">
        <w:t xml:space="preserve"> in addition to possible VRU use cases and its required road safety</w:t>
      </w:r>
      <w:r w:rsidR="003D7AE3">
        <w:t>.</w:t>
      </w:r>
    </w:p>
    <w:p w14:paraId="0D7EA318" w14:textId="3CDE369F" w:rsidR="00A617D4" w:rsidRPr="0091094C" w:rsidRDefault="00246A41" w:rsidP="00DC35A7">
      <w:pPr>
        <w:pStyle w:val="Heading1"/>
        <w:numPr>
          <w:ilvl w:val="0"/>
          <w:numId w:val="6"/>
        </w:numPr>
        <w:rPr>
          <w:snapToGrid w:val="0"/>
          <w:lang w:val="en-US"/>
        </w:rPr>
      </w:pPr>
      <w:r w:rsidRPr="00246A41">
        <w:rPr>
          <w:snapToGrid w:val="0"/>
          <w:lang w:val="en-US"/>
        </w:rPr>
        <w:t>Resource allocation enhancement</w:t>
      </w:r>
    </w:p>
    <w:p w14:paraId="26487C86" w14:textId="166CCE59" w:rsidR="00B0620F" w:rsidRDefault="00246A41" w:rsidP="00044C9F">
      <w:pPr>
        <w:pStyle w:val="3GPPNormalText"/>
        <w:rPr>
          <w:lang w:eastAsia="ko-KR"/>
        </w:rPr>
      </w:pPr>
      <w:r>
        <w:rPr>
          <w:rFonts w:cs="Times New Roman"/>
        </w:rPr>
        <w:t>In NR-V2X Rel-16, several enhancements</w:t>
      </w:r>
      <w:r w:rsidR="000E1807">
        <w:rPr>
          <w:rFonts w:cs="Times New Roman"/>
        </w:rPr>
        <w:t xml:space="preserve"> are introduced</w:t>
      </w:r>
      <w:r>
        <w:rPr>
          <w:rFonts w:cs="Times New Roman"/>
        </w:rPr>
        <w:t xml:space="preserve"> including </w:t>
      </w:r>
      <w:r w:rsidR="00B0620F">
        <w:rPr>
          <w:rFonts w:cs="Times New Roman"/>
        </w:rPr>
        <w:t xml:space="preserve">advanced control channel design, </w:t>
      </w:r>
      <w:r>
        <w:rPr>
          <w:rFonts w:cs="Times New Roman"/>
        </w:rPr>
        <w:t>physical layer structure, physical layer procedure</w:t>
      </w:r>
      <w:r w:rsidR="00B0620F">
        <w:rPr>
          <w:rFonts w:cs="Times New Roman"/>
        </w:rPr>
        <w:t xml:space="preserve"> including HARQ/CSI feedbacks</w:t>
      </w:r>
      <w:r>
        <w:rPr>
          <w:rFonts w:cs="Times New Roman"/>
        </w:rPr>
        <w:t xml:space="preserve">, and </w:t>
      </w:r>
      <w:r w:rsidR="000E1807">
        <w:rPr>
          <w:rFonts w:cs="Times New Roman"/>
        </w:rPr>
        <w:t xml:space="preserve">multiple </w:t>
      </w:r>
      <w:r>
        <w:rPr>
          <w:rFonts w:cs="Times New Roman"/>
        </w:rPr>
        <w:t>resource allocation enhancements for both periodic and aperiodic traffic</w:t>
      </w:r>
      <w:r w:rsidR="005D7D09" w:rsidRPr="00A47ABE">
        <w:rPr>
          <w:rFonts w:cs="Times New Roman"/>
        </w:rPr>
        <w:t>.</w:t>
      </w:r>
      <w:r w:rsidR="00F2180D" w:rsidRPr="00A47ABE">
        <w:rPr>
          <w:rFonts w:cs="Times New Roman"/>
        </w:rPr>
        <w:t xml:space="preserve"> </w:t>
      </w:r>
      <w:r w:rsidR="00044C9F">
        <w:rPr>
          <w:rFonts w:cs="Times New Roman"/>
        </w:rPr>
        <w:t xml:space="preserve">However, Rel-16 </w:t>
      </w:r>
      <w:r w:rsidR="005330AF">
        <w:rPr>
          <w:rFonts w:cs="Times New Roman"/>
        </w:rPr>
        <w:t>has been</w:t>
      </w:r>
      <w:r w:rsidR="00E04187">
        <w:rPr>
          <w:rFonts w:cs="Times New Roman"/>
        </w:rPr>
        <w:t xml:space="preserve"> </w:t>
      </w:r>
      <w:r w:rsidR="00044C9F">
        <w:rPr>
          <w:rFonts w:cs="Times New Roman"/>
        </w:rPr>
        <w:t>developed without power saving in mind as V2X is the main focus of this release. This also means that some use cases that requires power saving or operation of battery limited UEs may not efficiently perform with Rel-16. Therefore, power saving solutions for sidelink, including resource allocation enhancements (RAN1 and RAN2) and DRX (RAN2), are in the focus of Rel-17. In the following sections</w:t>
      </w:r>
      <w:r w:rsidR="006D63F3">
        <w:rPr>
          <w:rFonts w:cs="Times New Roman"/>
        </w:rPr>
        <w:t>,</w:t>
      </w:r>
      <w:r w:rsidR="00044C9F">
        <w:rPr>
          <w:rFonts w:cs="Times New Roman"/>
        </w:rPr>
        <w:t xml:space="preserve"> we discuss some potential issues that need to be considered in this WI. </w:t>
      </w:r>
    </w:p>
    <w:p w14:paraId="2E9F3B80" w14:textId="0E6C8287" w:rsidR="00134650" w:rsidRPr="00134650" w:rsidRDefault="00044C9F" w:rsidP="007A067F">
      <w:pPr>
        <w:pStyle w:val="Heading2"/>
        <w:ind w:left="450"/>
        <w:rPr>
          <w:snapToGrid w:val="0"/>
        </w:rPr>
      </w:pPr>
      <w:r>
        <w:rPr>
          <w:snapToGrid w:val="0"/>
        </w:rPr>
        <w:t xml:space="preserve">Power saving using </w:t>
      </w:r>
      <w:r w:rsidR="00CD09EE">
        <w:rPr>
          <w:snapToGrid w:val="0"/>
        </w:rPr>
        <w:t>no/</w:t>
      </w:r>
      <w:r>
        <w:rPr>
          <w:snapToGrid w:val="0"/>
        </w:rPr>
        <w:t>limited sensing</w:t>
      </w:r>
    </w:p>
    <w:p w14:paraId="694EC5F7" w14:textId="4615FACE" w:rsidR="00044C9F" w:rsidRPr="00044C9F" w:rsidRDefault="00044C9F" w:rsidP="00044C9F">
      <w:pPr>
        <w:pStyle w:val="Heading3"/>
        <w:ind w:left="567"/>
        <w:rPr>
          <w:snapToGrid w:val="0"/>
        </w:rPr>
      </w:pPr>
      <w:r>
        <w:rPr>
          <w:snapToGrid w:val="0"/>
        </w:rPr>
        <w:t>Transmission using Random selection</w:t>
      </w:r>
    </w:p>
    <w:p w14:paraId="2EA43363" w14:textId="1EBCBCB2" w:rsidR="00C91781" w:rsidRDefault="00044C9F" w:rsidP="00000F8B">
      <w:pPr>
        <w:pStyle w:val="3GPPNormalText"/>
        <w:spacing w:after="120"/>
        <w:rPr>
          <w:lang w:eastAsia="ko-KR"/>
        </w:rPr>
      </w:pPr>
      <w:r>
        <w:rPr>
          <w:lang w:eastAsia="ko-KR"/>
        </w:rPr>
        <w:t xml:space="preserve">In this </w:t>
      </w:r>
      <w:r w:rsidR="00C91781">
        <w:rPr>
          <w:lang w:eastAsia="ko-KR"/>
        </w:rPr>
        <w:t>RAN#104-e, it was agreed that:</w:t>
      </w:r>
    </w:p>
    <w:p w14:paraId="272B5178" w14:textId="77777777" w:rsidR="00C91781" w:rsidRDefault="00C91781" w:rsidP="00C91781">
      <w:pPr>
        <w:autoSpaceDE w:val="0"/>
        <w:autoSpaceDN w:val="0"/>
        <w:rPr>
          <w:rFonts w:ascii="Times New Roman" w:eastAsia="Batang" w:hAnsi="Times New Roman"/>
          <w:b/>
          <w:bCs/>
          <w:color w:val="000000"/>
        </w:rPr>
      </w:pPr>
      <w:r>
        <w:rPr>
          <w:rFonts w:ascii="Times New Roman" w:hAnsi="Times New Roman"/>
          <w:color w:val="000000"/>
          <w:highlight w:val="green"/>
        </w:rPr>
        <w:t>Agreements</w:t>
      </w:r>
      <w:r>
        <w:rPr>
          <w:rFonts w:ascii="Times New Roman" w:hAnsi="Times New Roman"/>
          <w:b/>
          <w:bCs/>
          <w:color w:val="000000"/>
        </w:rPr>
        <w:t>:</w:t>
      </w:r>
    </w:p>
    <w:p w14:paraId="43E12E47" w14:textId="77777777" w:rsidR="00C91781" w:rsidRDefault="00C91781" w:rsidP="00C91781">
      <w:pPr>
        <w:pStyle w:val="ListParagraph"/>
        <w:numPr>
          <w:ilvl w:val="0"/>
          <w:numId w:val="29"/>
        </w:numPr>
        <w:autoSpaceDE w:val="0"/>
        <w:autoSpaceDN w:val="0"/>
        <w:spacing w:after="0" w:line="256" w:lineRule="auto"/>
        <w:jc w:val="both"/>
        <w:rPr>
          <w:rFonts w:ascii="Times New Roman" w:hAnsi="Times New Roman"/>
        </w:rPr>
      </w:pPr>
      <w:r>
        <w:rPr>
          <w:rFonts w:ascii="Times New Roman" w:hAnsi="Times New Roman"/>
        </w:rPr>
        <w:t>Random resource selection is applicable to both periodic and aperiodic transmissions</w:t>
      </w:r>
    </w:p>
    <w:p w14:paraId="30B930C9" w14:textId="77777777" w:rsidR="00C91781" w:rsidRDefault="00C91781" w:rsidP="00C91781">
      <w:pPr>
        <w:pStyle w:val="ListParagraph"/>
        <w:numPr>
          <w:ilvl w:val="1"/>
          <w:numId w:val="29"/>
        </w:numPr>
        <w:autoSpaceDE w:val="0"/>
        <w:autoSpaceDN w:val="0"/>
        <w:spacing w:after="0" w:line="256" w:lineRule="auto"/>
        <w:jc w:val="both"/>
        <w:rPr>
          <w:rFonts w:ascii="Times New Roman" w:hAnsi="Times New Roman"/>
        </w:rPr>
      </w:pPr>
      <w:r>
        <w:rPr>
          <w:rFonts w:ascii="Times New Roman" w:hAnsi="Times New Roman"/>
        </w:rPr>
        <w:t>FFS conditions for random resource selection</w:t>
      </w:r>
    </w:p>
    <w:p w14:paraId="70E206E4" w14:textId="77777777" w:rsidR="00C91781" w:rsidRDefault="00C91781" w:rsidP="00000F8B">
      <w:pPr>
        <w:pStyle w:val="3GPPNormalText"/>
        <w:spacing w:after="120"/>
        <w:rPr>
          <w:lang w:eastAsia="ko-KR"/>
        </w:rPr>
      </w:pPr>
    </w:p>
    <w:p w14:paraId="6946D760" w14:textId="19E49FFB" w:rsidR="00C91781" w:rsidRPr="00044C9F" w:rsidRDefault="00044C9F" w:rsidP="00000F8B">
      <w:pPr>
        <w:pStyle w:val="3GPPNormalText"/>
        <w:spacing w:after="120"/>
        <w:rPr>
          <w:rFonts w:cs="Times New Roman"/>
        </w:rPr>
      </w:pPr>
      <w:r>
        <w:rPr>
          <w:rFonts w:cs="Times New Roman"/>
        </w:rPr>
        <w:t>For random selection to reduce interference, a UE can be requested to perform periodic transmission for the randomly selected resources</w:t>
      </w:r>
      <w:r w:rsidR="00C91781">
        <w:rPr>
          <w:rFonts w:cs="Times New Roman"/>
        </w:rPr>
        <w:t xml:space="preserve"> if the UE is not supporting any sensing capability and/or PSFCH reception capability</w:t>
      </w:r>
      <w:r>
        <w:rPr>
          <w:rFonts w:cs="Times New Roman"/>
        </w:rPr>
        <w:t xml:space="preserve">. In this case, </w:t>
      </w:r>
      <w:r w:rsidR="00CD09EE">
        <w:rPr>
          <w:rFonts w:cs="Times New Roman"/>
        </w:rPr>
        <w:t>transmission</w:t>
      </w:r>
      <w:r>
        <w:rPr>
          <w:rFonts w:cs="Times New Roman"/>
        </w:rPr>
        <w:t xml:space="preserve"> can be easily detected by the partial/long-term sensing </w:t>
      </w:r>
      <w:r w:rsidR="00E04187">
        <w:rPr>
          <w:rFonts w:cs="Times New Roman"/>
        </w:rPr>
        <w:t>nearby UEs</w:t>
      </w:r>
      <w:r>
        <w:rPr>
          <w:rFonts w:cs="Times New Roman"/>
        </w:rPr>
        <w:t xml:space="preserve">, i.e., reducing interference. Therefore, if the number of pedestrian UEs are limited and their traffic patterns are rather periodic, the performance </w:t>
      </w:r>
      <w:r w:rsidR="00951DD8">
        <w:rPr>
          <w:rFonts w:cs="Times New Roman"/>
        </w:rPr>
        <w:t>may</w:t>
      </w:r>
      <w:r>
        <w:rPr>
          <w:rFonts w:cs="Times New Roman"/>
        </w:rPr>
        <w:t xml:space="preserve"> be acceptable. </w:t>
      </w:r>
    </w:p>
    <w:p w14:paraId="6F904E02" w14:textId="51E557B2" w:rsidR="00C4770B" w:rsidRPr="00044C9F" w:rsidRDefault="00C91781" w:rsidP="00C4770B">
      <w:pPr>
        <w:pStyle w:val="3GPPNormalText"/>
        <w:spacing w:after="120"/>
        <w:rPr>
          <w:lang w:eastAsia="ko-KR"/>
        </w:rPr>
      </w:pPr>
      <w:r>
        <w:rPr>
          <w:rFonts w:cs="Times New Roman"/>
        </w:rPr>
        <w:t>If</w:t>
      </w:r>
      <w:r w:rsidR="00044C9F">
        <w:rPr>
          <w:rFonts w:cs="Times New Roman"/>
        </w:rPr>
        <w:t xml:space="preserve"> the number of pedestrian UEs performing random selection increases, interference among the </w:t>
      </w:r>
      <w:r w:rsidR="00044C9F" w:rsidRPr="00044C9F">
        <w:rPr>
          <w:lang w:eastAsia="ko-KR"/>
        </w:rPr>
        <w:t>vulnerable</w:t>
      </w:r>
      <w:r w:rsidR="00044C9F">
        <w:rPr>
          <w:lang w:eastAsia="ko-KR"/>
        </w:rPr>
        <w:t xml:space="preserve"> users cannot be easily mitigated, which degrades the performance. </w:t>
      </w:r>
      <w:r w:rsidR="00C4770B">
        <w:rPr>
          <w:lang w:eastAsia="ko-KR"/>
        </w:rPr>
        <w:t xml:space="preserve">The problem will be sever if most of UEs </w:t>
      </w:r>
      <w:r w:rsidR="00C4770B">
        <w:rPr>
          <w:rFonts w:cs="Times New Roman"/>
        </w:rPr>
        <w:t xml:space="preserve">performing random selection </w:t>
      </w:r>
      <w:r w:rsidR="00C4770B">
        <w:rPr>
          <w:lang w:eastAsia="ko-KR"/>
        </w:rPr>
        <w:t>are of Type-A UEs (performing TX only). Where in this case, the UE are not able to decode HARQ feedbacks or SCI reservations, i.e., to perform re-evaluation and pre-emption.</w:t>
      </w:r>
    </w:p>
    <w:p w14:paraId="59AD4767" w14:textId="77777777" w:rsidR="00E918D1" w:rsidRDefault="00C4770B" w:rsidP="009A340A">
      <w:pPr>
        <w:pStyle w:val="3GPPNormalText"/>
        <w:spacing w:after="120"/>
        <w:rPr>
          <w:lang w:eastAsia="ko-KR"/>
        </w:rPr>
      </w:pPr>
      <w:r>
        <w:rPr>
          <w:lang w:eastAsia="ko-KR"/>
        </w:rPr>
        <w:t xml:space="preserve">Therefore, in our understanding, </w:t>
      </w:r>
      <w:r w:rsidR="005B65E0">
        <w:rPr>
          <w:lang w:eastAsia="ko-KR"/>
        </w:rPr>
        <w:t xml:space="preserve">for a shared resource pool, it is preferable to have only periodic random resource selection </w:t>
      </w:r>
      <w:r>
        <w:rPr>
          <w:lang w:eastAsia="ko-KR"/>
        </w:rPr>
        <w:t>if a UE is not capable of sensing</w:t>
      </w:r>
      <w:r w:rsidR="00554F79">
        <w:rPr>
          <w:lang w:eastAsia="ko-KR"/>
        </w:rPr>
        <w:t xml:space="preserve"> </w:t>
      </w:r>
      <w:r w:rsidR="002A30E6">
        <w:rPr>
          <w:lang w:eastAsia="ko-KR"/>
        </w:rPr>
        <w:t xml:space="preserve">(i.e., decoding PSCCH) </w:t>
      </w:r>
      <w:r w:rsidR="00554F79">
        <w:rPr>
          <w:lang w:eastAsia="ko-KR"/>
        </w:rPr>
        <w:t xml:space="preserve">as </w:t>
      </w:r>
      <w:r w:rsidR="002A30E6">
        <w:rPr>
          <w:lang w:eastAsia="ko-KR"/>
        </w:rPr>
        <w:t xml:space="preserve">in </w:t>
      </w:r>
      <w:r w:rsidR="00554F79">
        <w:rPr>
          <w:lang w:eastAsia="ko-KR"/>
        </w:rPr>
        <w:t>Type-A UEs</w:t>
      </w:r>
      <w:r w:rsidR="005B65E0">
        <w:rPr>
          <w:lang w:eastAsia="ko-KR"/>
        </w:rPr>
        <w:t xml:space="preserve">. However, if a UE is capable of </w:t>
      </w:r>
      <w:r w:rsidR="009A340A">
        <w:rPr>
          <w:lang w:eastAsia="ko-KR"/>
        </w:rPr>
        <w:t>decoding PDCCH</w:t>
      </w:r>
      <w:r w:rsidR="001C152A">
        <w:rPr>
          <w:lang w:eastAsia="ko-KR"/>
        </w:rPr>
        <w:t xml:space="preserve"> as Type-D UEs</w:t>
      </w:r>
      <w:r w:rsidR="005B65E0">
        <w:rPr>
          <w:lang w:eastAsia="ko-KR"/>
        </w:rPr>
        <w:t xml:space="preserve">, the UE can send randomly selected </w:t>
      </w:r>
      <w:r w:rsidR="00603129">
        <w:rPr>
          <w:lang w:eastAsia="ko-KR"/>
        </w:rPr>
        <w:t xml:space="preserve">aperiodic </w:t>
      </w:r>
      <w:r w:rsidR="005B65E0">
        <w:rPr>
          <w:lang w:eastAsia="ko-KR"/>
        </w:rPr>
        <w:t xml:space="preserve">resource. </w:t>
      </w:r>
      <w:r w:rsidR="00C23C2F">
        <w:rPr>
          <w:lang w:eastAsia="ko-KR"/>
        </w:rPr>
        <w:t>Herewith</w:t>
      </w:r>
      <w:r w:rsidR="009A340A">
        <w:rPr>
          <w:lang w:eastAsia="ko-KR"/>
        </w:rPr>
        <w:t>, the UE can start a</w:t>
      </w:r>
      <w:r w:rsidR="00C23C2F">
        <w:rPr>
          <w:lang w:eastAsia="ko-KR"/>
        </w:rPr>
        <w:t xml:space="preserve"> </w:t>
      </w:r>
      <w:r w:rsidR="009A340A">
        <w:rPr>
          <w:lang w:eastAsia="ko-KR"/>
        </w:rPr>
        <w:t xml:space="preserve">short sensing (e.g., for re-evaluation/pre-emption) </w:t>
      </w:r>
      <w:r w:rsidR="00C23C2F">
        <w:rPr>
          <w:lang w:eastAsia="ko-KR"/>
        </w:rPr>
        <w:t xml:space="preserve">directly </w:t>
      </w:r>
      <w:r w:rsidR="002741B8">
        <w:rPr>
          <w:lang w:eastAsia="ko-KR"/>
        </w:rPr>
        <w:t xml:space="preserve">before </w:t>
      </w:r>
      <w:r w:rsidR="009A340A">
        <w:rPr>
          <w:lang w:eastAsia="ko-KR"/>
        </w:rPr>
        <w:t xml:space="preserve">sending the resources. The size of this short sensing window is FFS. </w:t>
      </w:r>
    </w:p>
    <w:p w14:paraId="01C8473A" w14:textId="4744B074" w:rsidR="009A340A" w:rsidRDefault="009A340A" w:rsidP="009A340A">
      <w:pPr>
        <w:pStyle w:val="3GPPNormalText"/>
        <w:spacing w:after="120"/>
        <w:rPr>
          <w:lang w:eastAsia="ko-KR"/>
        </w:rPr>
      </w:pPr>
      <w:r>
        <w:rPr>
          <w:lang w:eastAsia="ko-KR"/>
        </w:rPr>
        <w:t>Additionally, if a UE is</w:t>
      </w:r>
      <w:r w:rsidR="00E918D1" w:rsidRPr="00E918D1">
        <w:rPr>
          <w:lang w:eastAsia="ko-KR"/>
        </w:rPr>
        <w:t xml:space="preserve"> </w:t>
      </w:r>
      <w:r w:rsidR="00E918D1">
        <w:rPr>
          <w:lang w:eastAsia="ko-KR"/>
        </w:rPr>
        <w:t>able,</w:t>
      </w:r>
      <w:r>
        <w:rPr>
          <w:lang w:eastAsia="ko-KR"/>
        </w:rPr>
        <w:t xml:space="preserve"> </w:t>
      </w:r>
      <w:r w:rsidR="00020963">
        <w:rPr>
          <w:lang w:eastAsia="ko-KR"/>
        </w:rPr>
        <w:t>at least</w:t>
      </w:r>
      <w:r w:rsidR="00E918D1">
        <w:rPr>
          <w:lang w:eastAsia="ko-KR"/>
        </w:rPr>
        <w:t>,</w:t>
      </w:r>
      <w:r w:rsidR="00020963">
        <w:rPr>
          <w:lang w:eastAsia="ko-KR"/>
        </w:rPr>
        <w:t xml:space="preserve"> </w:t>
      </w:r>
      <w:r>
        <w:rPr>
          <w:lang w:eastAsia="ko-KR"/>
        </w:rPr>
        <w:t>of receiving HARQ feedbacks</w:t>
      </w:r>
      <w:r w:rsidR="00E918D1">
        <w:rPr>
          <w:lang w:eastAsia="ko-KR"/>
        </w:rPr>
        <w:t xml:space="preserve"> (i.e., dec</w:t>
      </w:r>
      <w:r w:rsidR="00A510A0">
        <w:rPr>
          <w:lang w:eastAsia="ko-KR"/>
        </w:rPr>
        <w:t>oding PSFCH)</w:t>
      </w:r>
      <w:r>
        <w:rPr>
          <w:lang w:eastAsia="ko-KR"/>
        </w:rPr>
        <w:t xml:space="preserve">, the UE </w:t>
      </w:r>
      <w:r w:rsidR="006F6577">
        <w:rPr>
          <w:lang w:eastAsia="ko-KR"/>
        </w:rPr>
        <w:t>will</w:t>
      </w:r>
      <w:r>
        <w:rPr>
          <w:lang w:eastAsia="ko-KR"/>
        </w:rPr>
        <w:t xml:space="preserve"> be able to trigger re</w:t>
      </w:r>
      <w:r w:rsidR="00020963">
        <w:rPr>
          <w:lang w:eastAsia="ko-KR"/>
        </w:rPr>
        <w:t>transmission</w:t>
      </w:r>
      <w:r w:rsidR="00E918D1">
        <w:rPr>
          <w:lang w:eastAsia="ko-KR"/>
        </w:rPr>
        <w:t>s</w:t>
      </w:r>
      <w:r w:rsidR="00020963">
        <w:rPr>
          <w:lang w:eastAsia="ko-KR"/>
        </w:rPr>
        <w:t xml:space="preserve"> of</w:t>
      </w:r>
      <w:r>
        <w:rPr>
          <w:lang w:eastAsia="ko-KR"/>
        </w:rPr>
        <w:t xml:space="preserve"> failing packets.</w:t>
      </w:r>
      <w:r w:rsidR="00A510A0">
        <w:rPr>
          <w:lang w:eastAsia="ko-KR"/>
        </w:rPr>
        <w:t xml:space="preserve"> This may support the aperiodic traffic of randomly transmitting UEs.</w:t>
      </w:r>
    </w:p>
    <w:p w14:paraId="15D3C0C3" w14:textId="33D30093" w:rsidR="00D32891" w:rsidRDefault="00D32891" w:rsidP="008F5297">
      <w:pPr>
        <w:pStyle w:val="3GPPNormalText"/>
        <w:spacing w:after="120"/>
        <w:rPr>
          <w:rFonts w:cs="Times New Roman"/>
          <w:b/>
        </w:rPr>
      </w:pPr>
      <w:r>
        <w:rPr>
          <w:rFonts w:cs="Times New Roman"/>
          <w:b/>
        </w:rPr>
        <w:t xml:space="preserve">Observation </w:t>
      </w:r>
      <w:r w:rsidR="00C91781">
        <w:rPr>
          <w:rFonts w:cs="Times New Roman"/>
          <w:b/>
        </w:rPr>
        <w:t>1</w:t>
      </w:r>
      <w:r>
        <w:rPr>
          <w:rFonts w:cs="Times New Roman"/>
          <w:b/>
        </w:rPr>
        <w:t>: UEs with sensing capabilities</w:t>
      </w:r>
      <w:r w:rsidR="009117CB">
        <w:rPr>
          <w:rFonts w:cs="Times New Roman"/>
          <w:b/>
        </w:rPr>
        <w:t xml:space="preserve"> </w:t>
      </w:r>
      <w:r>
        <w:rPr>
          <w:rFonts w:cs="Times New Roman"/>
          <w:b/>
        </w:rPr>
        <w:t xml:space="preserve">can re-evaluate selected resources shortly after resource selection </w:t>
      </w:r>
      <w:r w:rsidR="009117CB">
        <w:rPr>
          <w:rFonts w:cs="Times New Roman"/>
          <w:b/>
        </w:rPr>
        <w:t xml:space="preserve">and </w:t>
      </w:r>
      <w:r>
        <w:rPr>
          <w:rFonts w:cs="Times New Roman"/>
          <w:b/>
        </w:rPr>
        <w:t>until transmission</w:t>
      </w:r>
    </w:p>
    <w:p w14:paraId="2CCCFD30" w14:textId="17A2B4F0" w:rsidR="000F113C" w:rsidRDefault="005330AF" w:rsidP="008F5297">
      <w:pPr>
        <w:pStyle w:val="3GPPNormalText"/>
        <w:spacing w:after="120"/>
        <w:rPr>
          <w:rFonts w:cs="Times New Roman"/>
          <w:b/>
        </w:rPr>
      </w:pPr>
      <w:r w:rsidRPr="005330AF">
        <w:rPr>
          <w:rFonts w:cs="Times New Roman"/>
          <w:b/>
        </w:rPr>
        <w:t xml:space="preserve">Proposal </w:t>
      </w:r>
      <w:r w:rsidR="00C91781">
        <w:rPr>
          <w:rFonts w:cs="Times New Roman"/>
          <w:b/>
        </w:rPr>
        <w:t>1</w:t>
      </w:r>
      <w:r w:rsidRPr="005330AF">
        <w:rPr>
          <w:rFonts w:cs="Times New Roman"/>
          <w:b/>
        </w:rPr>
        <w:t xml:space="preserve">: </w:t>
      </w:r>
      <w:r w:rsidR="009A340A">
        <w:rPr>
          <w:rFonts w:cs="Times New Roman"/>
          <w:b/>
        </w:rPr>
        <w:t>For r</w:t>
      </w:r>
      <w:r w:rsidR="009A340A" w:rsidRPr="009A340A">
        <w:rPr>
          <w:rFonts w:cs="Times New Roman"/>
          <w:b/>
        </w:rPr>
        <w:t>andom resource selection</w:t>
      </w:r>
      <w:r w:rsidR="000F113C">
        <w:rPr>
          <w:rFonts w:cs="Times New Roman"/>
          <w:b/>
        </w:rPr>
        <w:t>, support</w:t>
      </w:r>
    </w:p>
    <w:p w14:paraId="5632B255" w14:textId="3B474CE8" w:rsidR="00044C9F" w:rsidRDefault="009A340A" w:rsidP="00DC35A7">
      <w:pPr>
        <w:pStyle w:val="3GPPNormalText"/>
        <w:numPr>
          <w:ilvl w:val="0"/>
          <w:numId w:val="9"/>
        </w:numPr>
        <w:spacing w:after="120"/>
        <w:rPr>
          <w:rFonts w:cs="Times New Roman"/>
          <w:b/>
        </w:rPr>
      </w:pPr>
      <w:r w:rsidRPr="000F113C">
        <w:rPr>
          <w:rFonts w:cs="Times New Roman"/>
          <w:b/>
        </w:rPr>
        <w:t xml:space="preserve">periodic transmission </w:t>
      </w:r>
      <w:r w:rsidR="000F113C">
        <w:rPr>
          <w:rFonts w:cs="Times New Roman"/>
          <w:b/>
        </w:rPr>
        <w:t xml:space="preserve">only </w:t>
      </w:r>
      <w:r w:rsidR="00A06BA8">
        <w:rPr>
          <w:rFonts w:cs="Times New Roman"/>
          <w:b/>
        </w:rPr>
        <w:t>for</w:t>
      </w:r>
      <w:r w:rsidR="000F113C">
        <w:rPr>
          <w:rFonts w:cs="Times New Roman"/>
          <w:b/>
        </w:rPr>
        <w:t xml:space="preserve"> UEs with </w:t>
      </w:r>
      <w:r w:rsidR="000F113C" w:rsidRPr="000F113C">
        <w:rPr>
          <w:rFonts w:cs="Times New Roman"/>
          <w:b/>
        </w:rPr>
        <w:t xml:space="preserve">no </w:t>
      </w:r>
      <w:r w:rsidR="000F113C">
        <w:rPr>
          <w:rFonts w:cs="Times New Roman"/>
          <w:b/>
        </w:rPr>
        <w:t>sensing</w:t>
      </w:r>
      <w:r w:rsidR="000F113C" w:rsidRPr="000F113C">
        <w:rPr>
          <w:rFonts w:cs="Times New Roman"/>
          <w:b/>
        </w:rPr>
        <w:t xml:space="preserve"> capabilities,</w:t>
      </w:r>
    </w:p>
    <w:p w14:paraId="4B703A49" w14:textId="38DEC2E5" w:rsidR="000F113C" w:rsidRPr="000F113C" w:rsidRDefault="000F113C" w:rsidP="00DC35A7">
      <w:pPr>
        <w:pStyle w:val="3GPPNormalText"/>
        <w:numPr>
          <w:ilvl w:val="0"/>
          <w:numId w:val="9"/>
        </w:numPr>
        <w:spacing w:after="120"/>
        <w:rPr>
          <w:rFonts w:cs="Times New Roman"/>
          <w:b/>
        </w:rPr>
      </w:pPr>
      <w:r>
        <w:rPr>
          <w:rFonts w:cs="Times New Roman"/>
          <w:b/>
        </w:rPr>
        <w:lastRenderedPageBreak/>
        <w:t xml:space="preserve">aperiodic and periodic </w:t>
      </w:r>
      <w:r w:rsidRPr="000F113C">
        <w:rPr>
          <w:rFonts w:cs="Times New Roman"/>
          <w:b/>
        </w:rPr>
        <w:t>transmission</w:t>
      </w:r>
      <w:r>
        <w:rPr>
          <w:rFonts w:cs="Times New Roman"/>
          <w:b/>
        </w:rPr>
        <w:t xml:space="preserve"> </w:t>
      </w:r>
      <w:r w:rsidR="00927347">
        <w:rPr>
          <w:rFonts w:cs="Times New Roman"/>
          <w:b/>
        </w:rPr>
        <w:t>for</w:t>
      </w:r>
      <w:r>
        <w:rPr>
          <w:rFonts w:cs="Times New Roman"/>
          <w:b/>
        </w:rPr>
        <w:t xml:space="preserve"> UEs with</w:t>
      </w:r>
      <w:r w:rsidRPr="000F113C">
        <w:rPr>
          <w:rFonts w:cs="Times New Roman"/>
          <w:b/>
        </w:rPr>
        <w:t xml:space="preserve"> </w:t>
      </w:r>
      <w:r w:rsidR="00C91781">
        <w:rPr>
          <w:rFonts w:cs="Times New Roman"/>
          <w:b/>
        </w:rPr>
        <w:t>at least PSCCH</w:t>
      </w:r>
      <w:r>
        <w:rPr>
          <w:rFonts w:cs="Times New Roman"/>
          <w:b/>
        </w:rPr>
        <w:t xml:space="preserve"> </w:t>
      </w:r>
      <w:r w:rsidR="003919F6">
        <w:rPr>
          <w:rFonts w:cs="Times New Roman"/>
          <w:b/>
        </w:rPr>
        <w:t>and/or PSFCH decoding capabilities</w:t>
      </w:r>
    </w:p>
    <w:p w14:paraId="2D7E4E34" w14:textId="3BBC1B4B" w:rsidR="00C91781" w:rsidRDefault="008F5297" w:rsidP="00C91781">
      <w:pPr>
        <w:pStyle w:val="3GPPNormalText"/>
        <w:spacing w:after="120"/>
        <w:rPr>
          <w:rFonts w:cs="Times New Roman"/>
          <w:b/>
        </w:rPr>
      </w:pPr>
      <w:r w:rsidRPr="005330AF">
        <w:rPr>
          <w:rFonts w:cs="Times New Roman"/>
          <w:b/>
        </w:rPr>
        <w:t xml:space="preserve">Proposal </w:t>
      </w:r>
      <w:r w:rsidR="00C91781">
        <w:rPr>
          <w:rFonts w:cs="Times New Roman"/>
          <w:b/>
        </w:rPr>
        <w:t>2</w:t>
      </w:r>
      <w:r w:rsidRPr="005330AF">
        <w:rPr>
          <w:rFonts w:cs="Times New Roman"/>
          <w:b/>
        </w:rPr>
        <w:t xml:space="preserve">: </w:t>
      </w:r>
      <w:r>
        <w:rPr>
          <w:rFonts w:cs="Times New Roman"/>
          <w:b/>
        </w:rPr>
        <w:t>For r</w:t>
      </w:r>
      <w:r w:rsidRPr="009A340A">
        <w:rPr>
          <w:rFonts w:cs="Times New Roman"/>
          <w:b/>
        </w:rPr>
        <w:t>andom resource selection</w:t>
      </w:r>
      <w:r w:rsidR="00C91781">
        <w:rPr>
          <w:rFonts w:cs="Times New Roman"/>
          <w:b/>
        </w:rPr>
        <w:t xml:space="preserve"> of UEs with PDCCH reception capabilities</w:t>
      </w:r>
      <w:r w:rsidR="000F113C">
        <w:rPr>
          <w:rFonts w:cs="Times New Roman"/>
          <w:b/>
        </w:rPr>
        <w:t xml:space="preserve">, </w:t>
      </w:r>
      <w:r w:rsidR="00C91781">
        <w:rPr>
          <w:rFonts w:cs="Times New Roman"/>
          <w:b/>
        </w:rPr>
        <w:t xml:space="preserve"> </w:t>
      </w:r>
      <w:r>
        <w:rPr>
          <w:rFonts w:cs="Times New Roman"/>
          <w:b/>
        </w:rPr>
        <w:t>support re-evaluation and pre-emption based on a short sensing</w:t>
      </w:r>
      <w:r w:rsidR="000F113C">
        <w:rPr>
          <w:rFonts w:cs="Times New Roman"/>
          <w:b/>
        </w:rPr>
        <w:t xml:space="preserve"> period</w:t>
      </w:r>
      <w:r w:rsidR="00C91781">
        <w:rPr>
          <w:rFonts w:cs="Times New Roman"/>
          <w:b/>
        </w:rPr>
        <w:t>, where:</w:t>
      </w:r>
    </w:p>
    <w:p w14:paraId="2985A358" w14:textId="382315C5" w:rsidR="00C91781" w:rsidRDefault="00C91781" w:rsidP="00C91781">
      <w:pPr>
        <w:pStyle w:val="3GPPNormalText"/>
        <w:numPr>
          <w:ilvl w:val="1"/>
          <w:numId w:val="9"/>
        </w:numPr>
        <w:spacing w:after="120"/>
        <w:rPr>
          <w:rFonts w:cs="Times New Roman"/>
          <w:b/>
        </w:rPr>
      </w:pPr>
      <w:r>
        <w:rPr>
          <w:rFonts w:cs="Times New Roman"/>
          <w:b/>
        </w:rPr>
        <w:t xml:space="preserve">the </w:t>
      </w:r>
      <w:r w:rsidR="00D32891">
        <w:rPr>
          <w:rFonts w:cs="Times New Roman"/>
          <w:b/>
        </w:rPr>
        <w:t xml:space="preserve">short </w:t>
      </w:r>
      <w:r w:rsidR="009A340A">
        <w:rPr>
          <w:rFonts w:cs="Times New Roman"/>
          <w:b/>
        </w:rPr>
        <w:t xml:space="preserve">sensing </w:t>
      </w:r>
      <w:r w:rsidR="00D32891">
        <w:rPr>
          <w:rFonts w:cs="Times New Roman"/>
          <w:b/>
        </w:rPr>
        <w:t>starts</w:t>
      </w:r>
      <w:r w:rsidR="000F113C">
        <w:rPr>
          <w:rFonts w:cs="Times New Roman"/>
          <w:b/>
        </w:rPr>
        <w:t xml:space="preserve"> </w:t>
      </w:r>
      <w:r>
        <w:rPr>
          <w:rFonts w:cs="Times New Roman"/>
          <w:b/>
        </w:rPr>
        <w:t xml:space="preserve">shortly after resource selection trigger </w:t>
      </w:r>
    </w:p>
    <w:p w14:paraId="0B24FE94" w14:textId="3A6FE21D" w:rsidR="009A340A" w:rsidRDefault="00C91781" w:rsidP="00C91781">
      <w:pPr>
        <w:pStyle w:val="3GPPNormalText"/>
        <w:numPr>
          <w:ilvl w:val="1"/>
          <w:numId w:val="9"/>
        </w:numPr>
        <w:spacing w:after="120"/>
        <w:rPr>
          <w:rFonts w:cs="Times New Roman"/>
          <w:b/>
        </w:rPr>
      </w:pPr>
      <w:r>
        <w:rPr>
          <w:rFonts w:cs="Times New Roman"/>
          <w:b/>
        </w:rPr>
        <w:t xml:space="preserve">the short sensing </w:t>
      </w:r>
      <w:r w:rsidR="000F113C">
        <w:rPr>
          <w:rFonts w:cs="Times New Roman"/>
          <w:b/>
        </w:rPr>
        <w:t>stops</w:t>
      </w:r>
      <w:r>
        <w:rPr>
          <w:rFonts w:cs="Times New Roman"/>
          <w:b/>
        </w:rPr>
        <w:t xml:space="preserve"> directly before (re-)transmission</w:t>
      </w:r>
    </w:p>
    <w:p w14:paraId="71425284" w14:textId="1F9E5461" w:rsidR="00C91781" w:rsidRDefault="00C91781" w:rsidP="00C91781">
      <w:pPr>
        <w:pStyle w:val="3GPPNormalText"/>
        <w:numPr>
          <w:ilvl w:val="1"/>
          <w:numId w:val="9"/>
        </w:numPr>
        <w:spacing w:after="120"/>
        <w:rPr>
          <w:rFonts w:cs="Times New Roman"/>
          <w:b/>
        </w:rPr>
      </w:pPr>
      <w:r>
        <w:rPr>
          <w:rFonts w:cs="Times New Roman"/>
          <w:b/>
        </w:rPr>
        <w:t xml:space="preserve">The length of the short sensing is adaptive between maximum/minimum (pre-)configured values </w:t>
      </w:r>
      <w:r>
        <w:rPr>
          <w:rFonts w:cs="Times New Roman"/>
          <w:b/>
        </w:rPr>
        <w:t>(</w:t>
      </w:r>
      <w:proofErr w:type="spellStart"/>
      <w:r>
        <w:rPr>
          <w:rFonts w:cs="Times New Roman"/>
          <w:b/>
        </w:rPr>
        <w:t>i.e.,T</w:t>
      </w:r>
      <w:r w:rsidRPr="00C91781">
        <w:rPr>
          <w:rFonts w:cs="Times New Roman"/>
          <w:b/>
          <w:vertAlign w:val="subscript"/>
        </w:rPr>
        <w:t>A</w:t>
      </w:r>
      <w:proofErr w:type="spellEnd"/>
      <w:r>
        <w:rPr>
          <w:rFonts w:cs="Times New Roman"/>
          <w:b/>
        </w:rPr>
        <w:t xml:space="preserve"> and T</w:t>
      </w:r>
      <w:r w:rsidRPr="00C91781">
        <w:rPr>
          <w:rFonts w:cs="Times New Roman"/>
          <w:b/>
          <w:vertAlign w:val="subscript"/>
        </w:rPr>
        <w:t>B</w:t>
      </w:r>
      <w:r>
        <w:rPr>
          <w:rFonts w:cs="Times New Roman"/>
          <w:b/>
        </w:rPr>
        <w:t>)</w:t>
      </w:r>
    </w:p>
    <w:p w14:paraId="7D7B1492" w14:textId="77777777" w:rsidR="00927347" w:rsidRDefault="00927347" w:rsidP="000F113C">
      <w:pPr>
        <w:pStyle w:val="3GPPNormalText"/>
        <w:spacing w:after="120"/>
        <w:rPr>
          <w:rFonts w:cs="Times New Roman"/>
          <w:b/>
        </w:rPr>
      </w:pPr>
    </w:p>
    <w:p w14:paraId="6454EDB2" w14:textId="2AEA8C2B" w:rsidR="00C55688" w:rsidRPr="00C55688" w:rsidRDefault="00C55688" w:rsidP="00C55688">
      <w:pPr>
        <w:pStyle w:val="Heading3"/>
        <w:ind w:left="567"/>
        <w:rPr>
          <w:snapToGrid w:val="0"/>
        </w:rPr>
      </w:pPr>
      <w:r w:rsidRPr="00C55688">
        <w:rPr>
          <w:snapToGrid w:val="0"/>
        </w:rPr>
        <w:t xml:space="preserve">Transmission using </w:t>
      </w:r>
      <w:r w:rsidR="00350027">
        <w:rPr>
          <w:snapToGrid w:val="0"/>
        </w:rPr>
        <w:t>Partial Sensing</w:t>
      </w:r>
    </w:p>
    <w:p w14:paraId="76787000" w14:textId="3447B2EC" w:rsidR="007462ED" w:rsidRDefault="007462ED" w:rsidP="00C55688">
      <w:pPr>
        <w:pStyle w:val="Heading4"/>
        <w:ind w:left="720"/>
        <w:rPr>
          <w:snapToGrid w:val="0"/>
        </w:rPr>
      </w:pPr>
      <w:r w:rsidRPr="007462ED">
        <w:rPr>
          <w:snapToGrid w:val="0"/>
        </w:rPr>
        <w:t xml:space="preserve">Partial sensing </w:t>
      </w:r>
      <w:r w:rsidR="008F5297">
        <w:rPr>
          <w:snapToGrid w:val="0"/>
        </w:rPr>
        <w:t>enhancements</w:t>
      </w:r>
    </w:p>
    <w:p w14:paraId="2F3216E5" w14:textId="49160F97" w:rsidR="007462ED" w:rsidRDefault="007462ED" w:rsidP="007462ED">
      <w:pPr>
        <w:pStyle w:val="3GPPNormalText"/>
        <w:rPr>
          <w:rFonts w:cs="Times New Roman"/>
        </w:rPr>
      </w:pPr>
      <w:r>
        <w:rPr>
          <w:rFonts w:cs="Times New Roman"/>
        </w:rPr>
        <w:t xml:space="preserve">In LTE sidelink, </w:t>
      </w:r>
      <w:r w:rsidR="00C91781">
        <w:rPr>
          <w:rFonts w:cs="Times New Roman"/>
        </w:rPr>
        <w:t>it is</w:t>
      </w:r>
      <w:r>
        <w:rPr>
          <w:rFonts w:cs="Times New Roman"/>
        </w:rPr>
        <w:t xml:space="preserve"> assumed that power saving UEs (e.g., </w:t>
      </w:r>
      <w:r>
        <w:rPr>
          <w:rFonts w:cs="Arial"/>
        </w:rPr>
        <w:t>pedestrian UE (P-UE)</w:t>
      </w:r>
      <w:r>
        <w:rPr>
          <w:rFonts w:cs="Times New Roman"/>
        </w:rPr>
        <w:t xml:space="preserve">) are only performing sensing periodically and on a sub-sensing window. The periodicity P may be selected based on the packet delay budget (PDB) and latency requirement. The width of the sub-sensing window may be configured; however, the location is set based on each UE on its own. This mechanism was designed having in mind a TX-only (P-UE) communicating with an always active UEs (vehicles). </w:t>
      </w:r>
    </w:p>
    <w:p w14:paraId="2FA50B96" w14:textId="2D4A7E76" w:rsidR="007462ED" w:rsidRDefault="002B44E0" w:rsidP="002B44E0">
      <w:pPr>
        <w:pStyle w:val="3GPPNormalText"/>
        <w:spacing w:after="0"/>
        <w:jc w:val="center"/>
      </w:pPr>
      <w:r>
        <w:object w:dxaOrig="11991" w:dyaOrig="2251" w14:anchorId="1E1F3B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88.5pt;height:91.5pt" o:ole="">
            <v:imagedata r:id="rId11" o:title=""/>
          </v:shape>
          <o:OLEObject Type="Embed" ProgID="Visio.Drawing.15" ShapeID="_x0000_i1026" DrawAspect="Content" ObjectID="_1682295938" r:id="rId12"/>
        </w:object>
      </w:r>
    </w:p>
    <w:p w14:paraId="69BA3C67" w14:textId="424C4420" w:rsidR="007462ED" w:rsidRDefault="007462ED" w:rsidP="007462ED">
      <w:pPr>
        <w:pStyle w:val="3GPPNormalText"/>
        <w:jc w:val="center"/>
        <w:rPr>
          <w:rFonts w:cs="Times New Roman"/>
        </w:rPr>
      </w:pPr>
      <w:r>
        <w:t xml:space="preserve">Figure </w:t>
      </w:r>
      <w:r w:rsidR="008506E7">
        <w:t>1</w:t>
      </w:r>
      <w:r>
        <w:t>: Partial sensing in LTE for P-UEs</w:t>
      </w:r>
    </w:p>
    <w:p w14:paraId="1F5F8BA0" w14:textId="7A14D837" w:rsidR="00C91781" w:rsidRDefault="001C1AF6" w:rsidP="001C1AF6">
      <w:pPr>
        <w:pStyle w:val="3GPPNormalText"/>
        <w:rPr>
          <w:rFonts w:cs="Times New Roman"/>
        </w:rPr>
      </w:pPr>
      <w:r>
        <w:rPr>
          <w:rFonts w:cs="Times New Roman"/>
        </w:rPr>
        <w:t>Since the traffic assumption in LTE was assumed to be mainly periodic and sensing window has one limited size</w:t>
      </w:r>
      <w:r w:rsidR="008F5297">
        <w:rPr>
          <w:rFonts w:cs="Times New Roman"/>
        </w:rPr>
        <w:t xml:space="preserve"> at a time</w:t>
      </w:r>
      <w:r>
        <w:rPr>
          <w:rFonts w:cs="Times New Roman"/>
        </w:rPr>
        <w:t xml:space="preserve">, this assumption used to work. However, in NR-V2X, two different window sizes are configured, a short one of 100ms, e.g., for aperiodic traffic, and a long one of 1000+100ms, e.g., for periodic traffics. Therefore, partial sensing need to be adapted in this case, allowing also for aperiodic transmission or </w:t>
      </w:r>
      <w:r w:rsidR="00DF33A5">
        <w:rPr>
          <w:rFonts w:cs="Times New Roman"/>
        </w:rPr>
        <w:t>Rel-16 NR V2X new periodicities</w:t>
      </w:r>
      <w:r>
        <w:rPr>
          <w:rFonts w:cs="Times New Roman"/>
        </w:rPr>
        <w:t xml:space="preserve">. </w:t>
      </w:r>
    </w:p>
    <w:p w14:paraId="21CD8FCD" w14:textId="05FCFD54" w:rsidR="00C91781" w:rsidRDefault="00C91781" w:rsidP="00C91781">
      <w:pPr>
        <w:pStyle w:val="3GPPNormalText"/>
        <w:rPr>
          <w:rFonts w:cs="Times New Roman"/>
          <w:b/>
          <w:bCs/>
        </w:rPr>
      </w:pPr>
      <w:r>
        <w:rPr>
          <w:rFonts w:cs="Times New Roman"/>
          <w:b/>
          <w:bCs/>
        </w:rPr>
        <w:t>Periodic</w:t>
      </w:r>
      <w:r w:rsidRPr="00C91781">
        <w:rPr>
          <w:rFonts w:cs="Times New Roman"/>
          <w:b/>
          <w:bCs/>
        </w:rPr>
        <w:t xml:space="preserve"> partial sensing: </w:t>
      </w:r>
    </w:p>
    <w:p w14:paraId="32DB4C2A" w14:textId="36429091" w:rsidR="00C91781" w:rsidRDefault="00C91781" w:rsidP="001C1AF6">
      <w:pPr>
        <w:pStyle w:val="3GPPNormalText"/>
        <w:rPr>
          <w:rFonts w:cs="Times New Roman"/>
        </w:rPr>
      </w:pPr>
      <w:r w:rsidRPr="00C91781">
        <w:rPr>
          <w:rFonts w:cs="Times New Roman"/>
        </w:rPr>
        <w:t>In RAN#104bis-e, two alternative</w:t>
      </w:r>
      <w:r w:rsidR="00DF33A5">
        <w:rPr>
          <w:rFonts w:cs="Times New Roman"/>
        </w:rPr>
        <w:t>s</w:t>
      </w:r>
      <w:r w:rsidRPr="00C91781">
        <w:rPr>
          <w:rFonts w:cs="Times New Roman"/>
        </w:rPr>
        <w:t xml:space="preserve"> for </w:t>
      </w:r>
      <w:r w:rsidRPr="00C91781">
        <w:rPr>
          <w:rFonts w:cs="Times New Roman"/>
          <w:i/>
          <w:iCs/>
        </w:rPr>
        <w:t>P</w:t>
      </w:r>
      <w:r w:rsidRPr="00C91781">
        <w:rPr>
          <w:rFonts w:cs="Times New Roman"/>
          <w:vertAlign w:val="subscript"/>
        </w:rPr>
        <w:t xml:space="preserve">reserve </w:t>
      </w:r>
      <w:r w:rsidR="00DF33A5">
        <w:rPr>
          <w:rFonts w:cs="Times New Roman"/>
        </w:rPr>
        <w:t>were</w:t>
      </w:r>
      <w:r w:rsidRPr="00C91781">
        <w:rPr>
          <w:rFonts w:cs="Times New Roman"/>
        </w:rPr>
        <w:t xml:space="preserve"> </w:t>
      </w:r>
      <w:r w:rsidR="00DF33A5">
        <w:rPr>
          <w:rFonts w:cs="Times New Roman"/>
        </w:rPr>
        <w:t>considered</w:t>
      </w:r>
      <w:r>
        <w:rPr>
          <w:rFonts w:cs="Times New Roman"/>
        </w:rPr>
        <w:t xml:space="preserve"> for down selection:</w:t>
      </w:r>
    </w:p>
    <w:p w14:paraId="37C0DCEC" w14:textId="77777777" w:rsidR="00C91781" w:rsidRPr="00EF1116" w:rsidRDefault="00C91781" w:rsidP="00C91781">
      <w:pPr>
        <w:pStyle w:val="ListParagraph"/>
        <w:numPr>
          <w:ilvl w:val="0"/>
          <w:numId w:val="23"/>
        </w:numPr>
        <w:autoSpaceDE w:val="0"/>
        <w:autoSpaceDN w:val="0"/>
        <w:spacing w:after="0" w:line="240" w:lineRule="auto"/>
        <w:rPr>
          <w:rFonts w:ascii="Times New Roman" w:hAnsi="Times New Roman" w:cs="Times New Roman"/>
          <w:color w:val="000000"/>
        </w:rPr>
      </w:pPr>
      <w:r w:rsidRPr="00EF1116">
        <w:rPr>
          <w:rFonts w:ascii="Times New Roman" w:hAnsi="Times New Roman" w:cs="Times New Roman"/>
          <w:color w:val="000000"/>
        </w:rPr>
        <w:t xml:space="preserve">Alt.1: </w:t>
      </w:r>
      <w:r w:rsidRPr="00EF1116">
        <w:rPr>
          <w:rFonts w:ascii="Times New Roman" w:hAnsi="Times New Roman" w:cs="Times New Roman"/>
          <w:i/>
          <w:iCs/>
          <w:color w:val="000000"/>
        </w:rPr>
        <w:t>P</w:t>
      </w:r>
      <w:r w:rsidRPr="00EF1116">
        <w:rPr>
          <w:rFonts w:ascii="Times New Roman" w:hAnsi="Times New Roman" w:cs="Times New Roman"/>
          <w:color w:val="000000"/>
          <w:vertAlign w:val="subscript"/>
        </w:rPr>
        <w:t xml:space="preserve">reserve </w:t>
      </w:r>
      <w:r w:rsidRPr="00EF1116">
        <w:rPr>
          <w:rFonts w:ascii="Times New Roman" w:hAnsi="Times New Roman" w:cs="Times New Roman"/>
          <w:color w:val="000000"/>
        </w:rPr>
        <w:t xml:space="preserve">corresponds to all values from the configured set </w:t>
      </w:r>
      <w:proofErr w:type="spellStart"/>
      <w:r w:rsidRPr="00EF1116">
        <w:rPr>
          <w:rFonts w:ascii="Times New Roman" w:eastAsia="Malgun Gothic" w:hAnsi="Times New Roman" w:cs="Times New Roman"/>
          <w:i/>
          <w:color w:val="000000"/>
          <w:lang w:eastAsia="ko-KR"/>
        </w:rPr>
        <w:t>sl-ResourceReservePeriodList</w:t>
      </w:r>
      <w:proofErr w:type="spellEnd"/>
    </w:p>
    <w:p w14:paraId="7CE80FF0" w14:textId="77777777" w:rsidR="00C91781" w:rsidRPr="00EF1116" w:rsidRDefault="00C91781" w:rsidP="00C91781">
      <w:pPr>
        <w:pStyle w:val="ListParagraph"/>
        <w:numPr>
          <w:ilvl w:val="0"/>
          <w:numId w:val="23"/>
        </w:numPr>
        <w:autoSpaceDE w:val="0"/>
        <w:autoSpaceDN w:val="0"/>
        <w:spacing w:after="0" w:line="240" w:lineRule="auto"/>
        <w:jc w:val="both"/>
        <w:rPr>
          <w:rFonts w:ascii="Times New Roman" w:hAnsi="Times New Roman" w:cs="Times New Roman"/>
        </w:rPr>
      </w:pPr>
      <w:r w:rsidRPr="00EF1116">
        <w:rPr>
          <w:rFonts w:ascii="Times New Roman" w:hAnsi="Times New Roman" w:cs="Times New Roman"/>
          <w:color w:val="000000"/>
        </w:rPr>
        <w:t xml:space="preserve">Alt.2: A set of </w:t>
      </w:r>
      <w:r w:rsidRPr="00EF1116">
        <w:rPr>
          <w:rFonts w:ascii="Times New Roman" w:hAnsi="Times New Roman" w:cs="Times New Roman"/>
          <w:i/>
          <w:iCs/>
          <w:color w:val="000000"/>
        </w:rPr>
        <w:t>P</w:t>
      </w:r>
      <w:r w:rsidRPr="00EF1116">
        <w:rPr>
          <w:rFonts w:ascii="Times New Roman" w:hAnsi="Times New Roman" w:cs="Times New Roman"/>
          <w:color w:val="000000"/>
          <w:vertAlign w:val="subscript"/>
        </w:rPr>
        <w:t xml:space="preserve">reserve </w:t>
      </w:r>
      <w:r w:rsidRPr="00EF1116">
        <w:rPr>
          <w:rFonts w:ascii="Times New Roman" w:hAnsi="Times New Roman" w:cs="Times New Roman"/>
          <w:color w:val="000000"/>
        </w:rPr>
        <w:t xml:space="preserve">values is (pre-)configured and includes up to the full set of values from the configured set </w:t>
      </w:r>
      <w:proofErr w:type="spellStart"/>
      <w:r w:rsidRPr="00EF1116">
        <w:rPr>
          <w:rFonts w:ascii="Times New Roman" w:eastAsia="Malgun Gothic" w:hAnsi="Times New Roman" w:cs="Times New Roman"/>
          <w:i/>
          <w:color w:val="000000"/>
          <w:lang w:eastAsia="ko-KR"/>
        </w:rPr>
        <w:t>sl-</w:t>
      </w:r>
      <w:r w:rsidRPr="00EF1116">
        <w:rPr>
          <w:rFonts w:ascii="Times New Roman" w:eastAsia="Malgun Gothic" w:hAnsi="Times New Roman" w:cs="Times New Roman"/>
          <w:i/>
          <w:lang w:eastAsia="ko-KR"/>
        </w:rPr>
        <w:t>ResourceReservePeriodList</w:t>
      </w:r>
      <w:proofErr w:type="spellEnd"/>
    </w:p>
    <w:p w14:paraId="6DB871F5" w14:textId="77777777" w:rsidR="00C91781" w:rsidRPr="00C91781" w:rsidRDefault="00C91781" w:rsidP="00C91781">
      <w:pPr>
        <w:pStyle w:val="ListParagraph"/>
        <w:numPr>
          <w:ilvl w:val="1"/>
          <w:numId w:val="23"/>
        </w:numPr>
        <w:autoSpaceDE w:val="0"/>
        <w:autoSpaceDN w:val="0"/>
        <w:spacing w:after="0" w:line="240" w:lineRule="auto"/>
        <w:jc w:val="both"/>
        <w:rPr>
          <w:rFonts w:ascii="Times New Roman" w:hAnsi="Times New Roman" w:cs="Times New Roman"/>
        </w:rPr>
      </w:pPr>
      <w:r w:rsidRPr="00C91781">
        <w:rPr>
          <w:rFonts w:ascii="Times New Roman" w:hAnsi="Times New Roman" w:cs="Times New Roman"/>
        </w:rPr>
        <w:t xml:space="preserve">FFS if support multiple sets of </w:t>
      </w:r>
      <w:r w:rsidRPr="00C91781">
        <w:rPr>
          <w:rFonts w:ascii="Times New Roman" w:hAnsi="Times New Roman" w:cs="Times New Roman"/>
          <w:i/>
          <w:iCs/>
        </w:rPr>
        <w:t>P</w:t>
      </w:r>
      <w:r w:rsidRPr="00C91781">
        <w:rPr>
          <w:rFonts w:ascii="Times New Roman" w:hAnsi="Times New Roman" w:cs="Times New Roman"/>
          <w:vertAlign w:val="subscript"/>
        </w:rPr>
        <w:t xml:space="preserve">reserve </w:t>
      </w:r>
      <w:r w:rsidRPr="00C91781">
        <w:rPr>
          <w:rFonts w:ascii="Times New Roman" w:hAnsi="Times New Roman" w:cs="Times New Roman"/>
        </w:rPr>
        <w:t xml:space="preserve">values based on one or more metrics </w:t>
      </w:r>
    </w:p>
    <w:p w14:paraId="45474421" w14:textId="6310A9E0" w:rsidR="00DF33A5" w:rsidRPr="00DF33A5" w:rsidRDefault="00C91781" w:rsidP="00DF33A5">
      <w:pPr>
        <w:pStyle w:val="ListParagraph"/>
        <w:numPr>
          <w:ilvl w:val="1"/>
          <w:numId w:val="23"/>
        </w:numPr>
        <w:autoSpaceDE w:val="0"/>
        <w:autoSpaceDN w:val="0"/>
        <w:spacing w:after="0" w:line="240" w:lineRule="auto"/>
        <w:jc w:val="both"/>
        <w:rPr>
          <w:rFonts w:ascii="Times New Roman" w:hAnsi="Times New Roman" w:cs="Times New Roman"/>
        </w:rPr>
      </w:pPr>
      <w:r w:rsidRPr="00EF1116">
        <w:rPr>
          <w:rFonts w:ascii="Times New Roman" w:hAnsi="Times New Roman" w:cs="Times New Roman"/>
        </w:rPr>
        <w:t>FFS whether/how to restrict the set of values</w:t>
      </w:r>
    </w:p>
    <w:p w14:paraId="5F541545" w14:textId="3CB98B94" w:rsidR="00C91781" w:rsidRDefault="00C91781" w:rsidP="00DF33A5">
      <w:pPr>
        <w:pStyle w:val="3GPPNormalText"/>
        <w:spacing w:after="0"/>
        <w:rPr>
          <w:rFonts w:cs="Times New Roman"/>
        </w:rPr>
      </w:pPr>
      <w:r w:rsidRPr="00C91781">
        <w:rPr>
          <w:rFonts w:cs="Times New Roman"/>
        </w:rPr>
        <w:t>In our understanding, Alt.1 may fi</w:t>
      </w:r>
      <w:r>
        <w:rPr>
          <w:rFonts w:cs="Times New Roman"/>
        </w:rPr>
        <w:t>t all periodicities in Rel-16 except for the [1-99] period</w:t>
      </w:r>
      <w:r w:rsidR="00DF33A5">
        <w:rPr>
          <w:rFonts w:cs="Times New Roman"/>
        </w:rPr>
        <w:t>s</w:t>
      </w:r>
      <w:r>
        <w:rPr>
          <w:rFonts w:cs="Times New Roman"/>
        </w:rPr>
        <w:t xml:space="preserve">. Therefore, we support Alt.2 to include at least: </w:t>
      </w:r>
    </w:p>
    <w:p w14:paraId="11D2F138" w14:textId="46D15CA3" w:rsidR="00C91781" w:rsidRDefault="00C91781" w:rsidP="00DF33A5">
      <w:pPr>
        <w:pStyle w:val="3GPPNormalText"/>
        <w:numPr>
          <w:ilvl w:val="0"/>
          <w:numId w:val="9"/>
        </w:numPr>
        <w:spacing w:after="0"/>
        <w:rPr>
          <w:rFonts w:cs="Times New Roman"/>
        </w:rPr>
      </w:pPr>
      <w:r>
        <w:rPr>
          <w:rFonts w:cs="Times New Roman"/>
        </w:rPr>
        <w:t xml:space="preserve">Multiple sets of </w:t>
      </w:r>
      <w:r w:rsidRPr="00EF1116">
        <w:rPr>
          <w:rFonts w:cs="Times New Roman"/>
          <w:i/>
          <w:iCs/>
          <w:color w:val="000000"/>
        </w:rPr>
        <w:t>P</w:t>
      </w:r>
      <w:r w:rsidRPr="00EF1116">
        <w:rPr>
          <w:rFonts w:cs="Times New Roman"/>
          <w:color w:val="000000"/>
          <w:vertAlign w:val="subscript"/>
        </w:rPr>
        <w:t>reserve</w:t>
      </w:r>
      <w:r>
        <w:rPr>
          <w:rFonts w:cs="Times New Roman"/>
        </w:rPr>
        <w:t xml:space="preserve"> are support with at least </w:t>
      </w:r>
    </w:p>
    <w:p w14:paraId="60ED08DE" w14:textId="68DBB1B4" w:rsidR="00C91781" w:rsidRDefault="00C91781" w:rsidP="00DF33A5">
      <w:pPr>
        <w:pStyle w:val="3GPPNormalText"/>
        <w:numPr>
          <w:ilvl w:val="1"/>
          <w:numId w:val="9"/>
        </w:numPr>
        <w:spacing w:after="0"/>
        <w:rPr>
          <w:rFonts w:cs="Times New Roman"/>
        </w:rPr>
      </w:pPr>
      <w:r>
        <w:rPr>
          <w:rFonts w:cs="Times New Roman"/>
        </w:rPr>
        <w:t xml:space="preserve">a set corresponds to </w:t>
      </w:r>
      <w:r>
        <w:rPr>
          <w:rFonts w:cs="Times New Roman"/>
        </w:rPr>
        <w:t xml:space="preserve">selected periodicities from [100, 200, …, 1000] </w:t>
      </w:r>
    </w:p>
    <w:p w14:paraId="1E360DAB" w14:textId="744C0A63" w:rsidR="00C91781" w:rsidRDefault="00C91781" w:rsidP="00DF33A5">
      <w:pPr>
        <w:pStyle w:val="3GPPNormalText"/>
        <w:numPr>
          <w:ilvl w:val="1"/>
          <w:numId w:val="9"/>
        </w:numPr>
        <w:spacing w:after="0"/>
        <w:rPr>
          <w:rFonts w:cs="Times New Roman"/>
        </w:rPr>
      </w:pPr>
      <w:r>
        <w:rPr>
          <w:rFonts w:cs="Times New Roman"/>
        </w:rPr>
        <w:t xml:space="preserve">another set </w:t>
      </w:r>
      <w:r>
        <w:rPr>
          <w:rFonts w:cs="Times New Roman"/>
        </w:rPr>
        <w:t>corresponds to selected periodicities from [</w:t>
      </w:r>
      <w:r>
        <w:rPr>
          <w:rFonts w:cs="Times New Roman"/>
        </w:rPr>
        <w:t>1, 2, …, 99</w:t>
      </w:r>
      <w:r>
        <w:rPr>
          <w:rFonts w:cs="Times New Roman"/>
        </w:rPr>
        <w:t>]</w:t>
      </w:r>
    </w:p>
    <w:p w14:paraId="1B3A9D2E" w14:textId="481E693D" w:rsidR="00C91781" w:rsidRDefault="00C91781" w:rsidP="00C91781">
      <w:pPr>
        <w:pStyle w:val="3GPPNormalText"/>
        <w:spacing w:after="120"/>
        <w:rPr>
          <w:rFonts w:cs="Times New Roman"/>
          <w:b/>
        </w:rPr>
      </w:pPr>
      <w:r w:rsidRPr="005330AF">
        <w:rPr>
          <w:rFonts w:cs="Times New Roman"/>
          <w:b/>
        </w:rPr>
        <w:lastRenderedPageBreak/>
        <w:t xml:space="preserve">Proposal </w:t>
      </w:r>
      <w:r>
        <w:rPr>
          <w:rFonts w:cs="Times New Roman"/>
          <w:b/>
        </w:rPr>
        <w:t>3</w:t>
      </w:r>
      <w:r w:rsidRPr="005330AF">
        <w:rPr>
          <w:rFonts w:cs="Times New Roman"/>
          <w:b/>
        </w:rPr>
        <w:t xml:space="preserve">: </w:t>
      </w:r>
      <w:r>
        <w:rPr>
          <w:rFonts w:cs="Times New Roman"/>
          <w:b/>
        </w:rPr>
        <w:t xml:space="preserve">For </w:t>
      </w:r>
      <w:r w:rsidRPr="00C91781">
        <w:rPr>
          <w:rFonts w:cs="Times New Roman"/>
          <w:b/>
        </w:rPr>
        <w:t>Periodic partial sensing</w:t>
      </w:r>
      <w:r>
        <w:rPr>
          <w:rFonts w:cs="Times New Roman"/>
          <w:b/>
        </w:rPr>
        <w:t>, support</w:t>
      </w:r>
      <w:r>
        <w:rPr>
          <w:rFonts w:cs="Times New Roman"/>
          <w:b/>
        </w:rPr>
        <w:t xml:space="preserve"> </w:t>
      </w:r>
      <w:r w:rsidRPr="00C91781">
        <w:rPr>
          <w:rFonts w:cs="Times New Roman"/>
          <w:b/>
        </w:rPr>
        <w:t>Alt.2</w:t>
      </w:r>
      <w:r>
        <w:rPr>
          <w:rFonts w:cs="Times New Roman"/>
          <w:b/>
        </w:rPr>
        <w:t>, i.e.,</w:t>
      </w:r>
      <w:r w:rsidRPr="00C91781">
        <w:rPr>
          <w:rFonts w:cs="Times New Roman"/>
          <w:b/>
        </w:rPr>
        <w:t xml:space="preserve"> </w:t>
      </w:r>
      <w:r>
        <w:rPr>
          <w:rFonts w:cs="Times New Roman"/>
          <w:b/>
        </w:rPr>
        <w:t>a</w:t>
      </w:r>
      <w:r w:rsidRPr="00C91781">
        <w:rPr>
          <w:rFonts w:cs="Times New Roman"/>
          <w:b/>
        </w:rPr>
        <w:t xml:space="preserve"> set of Preserve values is (pre-)configured and includes up to the full set of values from the configured set </w:t>
      </w:r>
      <w:proofErr w:type="spellStart"/>
      <w:r w:rsidRPr="00C91781">
        <w:rPr>
          <w:rFonts w:cs="Times New Roman"/>
          <w:b/>
        </w:rPr>
        <w:t>sl-ResourceReservePeriodList</w:t>
      </w:r>
      <w:proofErr w:type="spellEnd"/>
      <w:r>
        <w:rPr>
          <w:rFonts w:cs="Times New Roman"/>
          <w:b/>
        </w:rPr>
        <w:t>, where</w:t>
      </w:r>
    </w:p>
    <w:p w14:paraId="7B86158B" w14:textId="77777777" w:rsidR="00C91781" w:rsidRPr="00C91781" w:rsidRDefault="00C91781" w:rsidP="00C91781">
      <w:pPr>
        <w:pStyle w:val="3GPPNormalText"/>
        <w:numPr>
          <w:ilvl w:val="0"/>
          <w:numId w:val="9"/>
        </w:numPr>
        <w:spacing w:after="120"/>
        <w:rPr>
          <w:rFonts w:cs="Times New Roman"/>
          <w:b/>
        </w:rPr>
      </w:pPr>
      <w:r w:rsidRPr="00C91781">
        <w:rPr>
          <w:rFonts w:cs="Times New Roman"/>
          <w:b/>
        </w:rPr>
        <w:t xml:space="preserve">Multiple sets of </w:t>
      </w:r>
      <w:r w:rsidRPr="00DF33A5">
        <w:rPr>
          <w:rFonts w:cs="Times New Roman"/>
          <w:b/>
          <w:i/>
          <w:iCs/>
        </w:rPr>
        <w:t>P</w:t>
      </w:r>
      <w:r w:rsidRPr="00DF33A5">
        <w:rPr>
          <w:rFonts w:cs="Times New Roman"/>
          <w:b/>
          <w:i/>
          <w:iCs/>
          <w:vertAlign w:val="subscript"/>
        </w:rPr>
        <w:t>reserve</w:t>
      </w:r>
      <w:r w:rsidRPr="00C91781">
        <w:rPr>
          <w:rFonts w:cs="Times New Roman"/>
          <w:b/>
        </w:rPr>
        <w:t xml:space="preserve"> are support with at least </w:t>
      </w:r>
    </w:p>
    <w:p w14:paraId="61F56D4E" w14:textId="77777777" w:rsidR="00C91781" w:rsidRPr="00C91781" w:rsidRDefault="00C91781" w:rsidP="00C91781">
      <w:pPr>
        <w:pStyle w:val="3GPPNormalText"/>
        <w:numPr>
          <w:ilvl w:val="1"/>
          <w:numId w:val="9"/>
        </w:numPr>
        <w:spacing w:after="120"/>
        <w:rPr>
          <w:rFonts w:cs="Times New Roman"/>
          <w:b/>
        </w:rPr>
      </w:pPr>
      <w:r w:rsidRPr="00C91781">
        <w:rPr>
          <w:rFonts w:cs="Times New Roman"/>
          <w:b/>
        </w:rPr>
        <w:t xml:space="preserve">a set corresponds to selected periodicities from [100, 200, …, 1000] </w:t>
      </w:r>
    </w:p>
    <w:p w14:paraId="51B82193" w14:textId="4B1E2ADB" w:rsidR="00C91781" w:rsidRPr="00C91781" w:rsidRDefault="00C91781" w:rsidP="00C91781">
      <w:pPr>
        <w:pStyle w:val="3GPPNormalText"/>
        <w:numPr>
          <w:ilvl w:val="1"/>
          <w:numId w:val="9"/>
        </w:numPr>
        <w:spacing w:after="120"/>
        <w:rPr>
          <w:rFonts w:cs="Times New Roman"/>
          <w:b/>
        </w:rPr>
      </w:pPr>
      <w:r w:rsidRPr="00C91781">
        <w:rPr>
          <w:rFonts w:cs="Times New Roman"/>
          <w:b/>
        </w:rPr>
        <w:t>another set corresponds to selected periodicities from [1, 2, …, 99]</w:t>
      </w:r>
    </w:p>
    <w:p w14:paraId="4DF0DA3E" w14:textId="77777777" w:rsidR="00C91781" w:rsidRPr="00C91781" w:rsidRDefault="00C91781" w:rsidP="001C1AF6">
      <w:pPr>
        <w:pStyle w:val="3GPPNormalText"/>
        <w:rPr>
          <w:rFonts w:cs="Times New Roman"/>
          <w:b/>
          <w:bCs/>
        </w:rPr>
      </w:pPr>
    </w:p>
    <w:p w14:paraId="7ACB723C" w14:textId="2205A753" w:rsidR="00C91781" w:rsidRDefault="00C91781" w:rsidP="001C1AF6">
      <w:pPr>
        <w:pStyle w:val="3GPPNormalText"/>
        <w:rPr>
          <w:rFonts w:cs="Times New Roman"/>
          <w:b/>
          <w:bCs/>
        </w:rPr>
      </w:pPr>
      <w:r w:rsidRPr="00C91781">
        <w:rPr>
          <w:rFonts w:cs="Times New Roman"/>
          <w:b/>
          <w:bCs/>
        </w:rPr>
        <w:t>Contiguous partial sensing:</w:t>
      </w:r>
      <w:r w:rsidRPr="00C91781">
        <w:rPr>
          <w:rFonts w:cs="Times New Roman"/>
          <w:b/>
          <w:bCs/>
        </w:rPr>
        <w:t xml:space="preserve"> </w:t>
      </w:r>
    </w:p>
    <w:p w14:paraId="3F922093" w14:textId="0370FB2D" w:rsidR="00C91781" w:rsidRDefault="00C91781" w:rsidP="001C1AF6">
      <w:pPr>
        <w:pStyle w:val="3GPPNormalText"/>
        <w:rPr>
          <w:rFonts w:cs="Times New Roman"/>
          <w:b/>
          <w:bCs/>
        </w:rPr>
      </w:pPr>
      <w:r>
        <w:rPr>
          <w:rFonts w:cs="Times New Roman"/>
        </w:rPr>
        <w:t xml:space="preserve">In RAN1#103-e, it was agreed that partial sensing </w:t>
      </w:r>
      <w:r w:rsidR="00DF33A5">
        <w:rPr>
          <w:rFonts w:cs="Times New Roman"/>
        </w:rPr>
        <w:t xml:space="preserve">UE </w:t>
      </w:r>
      <w:r>
        <w:rPr>
          <w:rFonts w:cs="Times New Roman"/>
        </w:rPr>
        <w:t>perform</w:t>
      </w:r>
      <w:r w:rsidR="00DF33A5">
        <w:rPr>
          <w:rFonts w:cs="Times New Roman"/>
        </w:rPr>
        <w:t>s</w:t>
      </w:r>
      <w:r>
        <w:rPr>
          <w:rFonts w:cs="Times New Roman"/>
        </w:rPr>
        <w:t xml:space="preserve"> re-evaluation and pre-emption. </w:t>
      </w:r>
      <w:r>
        <w:rPr>
          <w:rFonts w:cs="Times New Roman"/>
        </w:rPr>
        <w:t xml:space="preserve">Additionally, </w:t>
      </w:r>
      <w:r w:rsidRPr="00C91781">
        <w:rPr>
          <w:rFonts w:cs="Times New Roman"/>
        </w:rPr>
        <w:t xml:space="preserve">in RAN 104-e, </w:t>
      </w:r>
      <w:r w:rsidRPr="00C91781">
        <w:rPr>
          <w:rFonts w:cs="Times New Roman"/>
          <w:color w:val="000000"/>
        </w:rPr>
        <w:t xml:space="preserve">contiguous partial sensing </w:t>
      </w:r>
      <w:r w:rsidRPr="00C91781">
        <w:rPr>
          <w:rFonts w:cs="Times New Roman"/>
        </w:rPr>
        <w:t>was agreed such that:</w:t>
      </w:r>
    </w:p>
    <w:p w14:paraId="582DF703" w14:textId="77777777" w:rsidR="00C91781" w:rsidRPr="00C91781" w:rsidRDefault="00C91781" w:rsidP="00C91781">
      <w:pPr>
        <w:autoSpaceDE w:val="0"/>
        <w:autoSpaceDN w:val="0"/>
        <w:rPr>
          <w:rFonts w:ascii="Times New Roman" w:hAnsi="Times New Roman" w:cs="Times New Roman"/>
          <w:color w:val="000000"/>
        </w:rPr>
      </w:pPr>
      <w:r w:rsidRPr="00C91781">
        <w:rPr>
          <w:rFonts w:ascii="Times New Roman" w:hAnsi="Times New Roman" w:cs="Times New Roman"/>
          <w:color w:val="000000"/>
          <w:highlight w:val="green"/>
        </w:rPr>
        <w:t>Agreements:</w:t>
      </w:r>
    </w:p>
    <w:p w14:paraId="766A0F6B" w14:textId="77777777" w:rsidR="00C91781" w:rsidRPr="00C91781" w:rsidRDefault="00C91781" w:rsidP="00C91781">
      <w:pPr>
        <w:pStyle w:val="ListParagraph"/>
        <w:numPr>
          <w:ilvl w:val="0"/>
          <w:numId w:val="30"/>
        </w:numPr>
        <w:autoSpaceDE w:val="0"/>
        <w:autoSpaceDN w:val="0"/>
        <w:spacing w:after="0" w:line="256" w:lineRule="auto"/>
        <w:ind w:left="360"/>
        <w:jc w:val="both"/>
        <w:rPr>
          <w:rFonts w:ascii="Times New Roman" w:hAnsi="Times New Roman" w:cs="Times New Roman"/>
          <w:b/>
          <w:bCs/>
          <w:color w:val="000000"/>
        </w:rPr>
      </w:pPr>
      <w:r w:rsidRPr="00C91781">
        <w:rPr>
          <w:rFonts w:ascii="Times New Roman" w:hAnsi="Times New Roman" w:cs="Times New Roman"/>
          <w:color w:val="000000"/>
        </w:rPr>
        <w:t>In a resource pool (pre-)configured with at least partial sensing, if UE performs contiguous partial sensing and resource (re-)selection is triggered in slot n, support the following option:</w:t>
      </w:r>
    </w:p>
    <w:p w14:paraId="5DDE7A33" w14:textId="77777777" w:rsidR="00C91781" w:rsidRPr="00C91781" w:rsidRDefault="00C91781" w:rsidP="00C91781">
      <w:pPr>
        <w:pStyle w:val="ListParagraph"/>
        <w:numPr>
          <w:ilvl w:val="1"/>
          <w:numId w:val="30"/>
        </w:numPr>
        <w:autoSpaceDE w:val="0"/>
        <w:autoSpaceDN w:val="0"/>
        <w:spacing w:after="0" w:line="256" w:lineRule="auto"/>
        <w:ind w:left="1080"/>
        <w:jc w:val="both"/>
        <w:rPr>
          <w:rFonts w:ascii="Times New Roman" w:eastAsia="Times New Roman" w:hAnsi="Times New Roman" w:cs="Times New Roman"/>
        </w:rPr>
      </w:pPr>
      <w:r w:rsidRPr="00C91781">
        <w:rPr>
          <w:rFonts w:ascii="Times New Roman" w:hAnsi="Times New Roman" w:cs="Times New Roman"/>
          <w:color w:val="000000"/>
        </w:rPr>
        <w:t>Option 1: For the purpose of resource (re-)selection, the UE monitors slots between [</w:t>
      </w:r>
      <w:proofErr w:type="spellStart"/>
      <w:r w:rsidRPr="00C91781">
        <w:rPr>
          <w:rFonts w:ascii="Times New Roman" w:hAnsi="Times New Roman" w:cs="Times New Roman"/>
          <w:i/>
          <w:iCs/>
          <w:color w:val="000000"/>
        </w:rPr>
        <w:t>n</w:t>
      </w:r>
      <w:r w:rsidRPr="00C91781">
        <w:rPr>
          <w:rFonts w:ascii="Times New Roman" w:hAnsi="Times New Roman" w:cs="Times New Roman"/>
          <w:color w:val="000000"/>
        </w:rPr>
        <w:t>+</w:t>
      </w:r>
      <w:r w:rsidRPr="00C91781">
        <w:rPr>
          <w:rFonts w:ascii="Times New Roman" w:hAnsi="Times New Roman" w:cs="Times New Roman"/>
          <w:i/>
          <w:iCs/>
          <w:color w:val="000000"/>
        </w:rPr>
        <w:t>T</w:t>
      </w:r>
      <w:r w:rsidRPr="00C91781">
        <w:rPr>
          <w:rFonts w:ascii="Times New Roman" w:hAnsi="Times New Roman" w:cs="Times New Roman"/>
          <w:color w:val="000000"/>
          <w:vertAlign w:val="subscript"/>
        </w:rPr>
        <w:t>A</w:t>
      </w:r>
      <w:proofErr w:type="spellEnd"/>
      <w:r w:rsidRPr="00C91781">
        <w:rPr>
          <w:rFonts w:ascii="Times New Roman" w:hAnsi="Times New Roman" w:cs="Times New Roman"/>
          <w:color w:val="000000"/>
        </w:rPr>
        <w:t xml:space="preserve">, </w:t>
      </w:r>
      <w:proofErr w:type="spellStart"/>
      <w:r w:rsidRPr="00C91781">
        <w:rPr>
          <w:rFonts w:ascii="Times New Roman" w:hAnsi="Times New Roman" w:cs="Times New Roman"/>
          <w:i/>
          <w:iCs/>
          <w:color w:val="000000"/>
        </w:rPr>
        <w:t>n</w:t>
      </w:r>
      <w:r w:rsidRPr="00C91781">
        <w:rPr>
          <w:rFonts w:ascii="Times New Roman" w:hAnsi="Times New Roman" w:cs="Times New Roman"/>
          <w:color w:val="000000"/>
        </w:rPr>
        <w:t>+</w:t>
      </w:r>
      <w:r w:rsidRPr="00C91781">
        <w:rPr>
          <w:rFonts w:ascii="Times New Roman" w:hAnsi="Times New Roman" w:cs="Times New Roman"/>
          <w:i/>
          <w:iCs/>
          <w:color w:val="000000"/>
        </w:rPr>
        <w:t>T</w:t>
      </w:r>
      <w:r w:rsidRPr="00C91781">
        <w:rPr>
          <w:rFonts w:ascii="Times New Roman" w:hAnsi="Times New Roman" w:cs="Times New Roman"/>
          <w:color w:val="000000"/>
          <w:vertAlign w:val="subscript"/>
        </w:rPr>
        <w:t>B</w:t>
      </w:r>
      <w:proofErr w:type="spellEnd"/>
      <w:r w:rsidRPr="00C91781">
        <w:rPr>
          <w:rFonts w:ascii="Times New Roman" w:hAnsi="Times New Roman" w:cs="Times New Roman"/>
          <w:color w:val="000000"/>
        </w:rPr>
        <w:t xml:space="preserve">] and performs </w:t>
      </w:r>
      <w:r w:rsidRPr="00C91781">
        <w:rPr>
          <w:rFonts w:ascii="Times New Roman" w:hAnsi="Times New Roman" w:cs="Times New Roman"/>
          <w:color w:val="00B050"/>
        </w:rPr>
        <w:t>identification of candidate resources</w:t>
      </w:r>
      <w:r w:rsidRPr="00C91781">
        <w:rPr>
          <w:rFonts w:ascii="Times New Roman" w:hAnsi="Times New Roman" w:cs="Times New Roman"/>
          <w:color w:val="ED7D31"/>
        </w:rPr>
        <w:t xml:space="preserve">, </w:t>
      </w:r>
      <w:r w:rsidRPr="00C91781">
        <w:rPr>
          <w:rFonts w:ascii="Times New Roman" w:hAnsi="Times New Roman" w:cs="Times New Roman"/>
          <w:color w:val="7030A0"/>
        </w:rPr>
        <w:t>in or</w:t>
      </w:r>
      <w:r w:rsidRPr="00C91781">
        <w:rPr>
          <w:rFonts w:ascii="Times New Roman" w:hAnsi="Times New Roman" w:cs="Times New Roman"/>
          <w:color w:val="ED7D31"/>
        </w:rPr>
        <w:t xml:space="preserve"> after slot </w:t>
      </w:r>
      <w:proofErr w:type="spellStart"/>
      <w:r w:rsidRPr="00C91781">
        <w:rPr>
          <w:rFonts w:ascii="Times New Roman" w:hAnsi="Times New Roman" w:cs="Times New Roman"/>
          <w:i/>
          <w:iCs/>
          <w:color w:val="000000"/>
        </w:rPr>
        <w:t>n</w:t>
      </w:r>
      <w:r w:rsidRPr="00C91781">
        <w:rPr>
          <w:rFonts w:ascii="Times New Roman" w:hAnsi="Times New Roman" w:cs="Times New Roman"/>
          <w:color w:val="000000"/>
        </w:rPr>
        <w:t>+</w:t>
      </w:r>
      <w:r w:rsidRPr="00C91781">
        <w:rPr>
          <w:rFonts w:ascii="Times New Roman" w:hAnsi="Times New Roman" w:cs="Times New Roman"/>
          <w:i/>
          <w:iCs/>
          <w:color w:val="000000"/>
        </w:rPr>
        <w:t>T</w:t>
      </w:r>
      <w:r w:rsidRPr="00C91781">
        <w:rPr>
          <w:rFonts w:ascii="Times New Roman" w:hAnsi="Times New Roman" w:cs="Times New Roman"/>
          <w:color w:val="000000"/>
          <w:vertAlign w:val="subscript"/>
        </w:rPr>
        <w:t>B</w:t>
      </w:r>
      <w:proofErr w:type="spellEnd"/>
      <w:r w:rsidRPr="00C91781">
        <w:rPr>
          <w:rFonts w:ascii="Times New Roman" w:hAnsi="Times New Roman" w:cs="Times New Roman"/>
          <w:color w:val="ED7D31"/>
        </w:rPr>
        <w:t>,</w:t>
      </w:r>
      <w:r w:rsidRPr="00C91781">
        <w:rPr>
          <w:rFonts w:ascii="Times New Roman" w:hAnsi="Times New Roman" w:cs="Times New Roman"/>
          <w:color w:val="000000"/>
        </w:rPr>
        <w:t xml:space="preserve"> based on all available sensing results</w:t>
      </w:r>
      <w:r w:rsidRPr="00C91781">
        <w:rPr>
          <w:rFonts w:ascii="Times New Roman" w:hAnsi="Times New Roman" w:cs="Times New Roman"/>
          <w:color w:val="FF0000"/>
        </w:rPr>
        <w:t>,</w:t>
      </w:r>
      <w:r w:rsidRPr="00C91781">
        <w:rPr>
          <w:rFonts w:ascii="Times New Roman" w:hAnsi="Times New Roman" w:cs="Times New Roman"/>
          <w:color w:val="000000"/>
        </w:rPr>
        <w:t xml:space="preserve"> </w:t>
      </w:r>
      <w:r w:rsidRPr="00C91781">
        <w:rPr>
          <w:rFonts w:ascii="Times New Roman" w:hAnsi="Times New Roman" w:cs="Times New Roman"/>
          <w:color w:val="FF0000"/>
        </w:rPr>
        <w:t>including periodic-based partial sensing results (if applicable)</w:t>
      </w:r>
      <w:r w:rsidRPr="00C91781">
        <w:rPr>
          <w:rFonts w:ascii="Times New Roman" w:hAnsi="Times New Roman" w:cs="Times New Roman"/>
          <w:color w:val="000000"/>
          <w:lang w:eastAsia="en-GB"/>
        </w:rPr>
        <w:t>.</w:t>
      </w:r>
    </w:p>
    <w:p w14:paraId="3B02D9F5" w14:textId="77777777" w:rsidR="00C91781" w:rsidRPr="00C91781" w:rsidRDefault="00C91781" w:rsidP="00C91781">
      <w:pPr>
        <w:pStyle w:val="ListParagraph"/>
        <w:numPr>
          <w:ilvl w:val="2"/>
          <w:numId w:val="30"/>
        </w:numPr>
        <w:autoSpaceDE w:val="0"/>
        <w:autoSpaceDN w:val="0"/>
        <w:spacing w:after="0" w:line="256" w:lineRule="auto"/>
        <w:ind w:left="1800"/>
        <w:jc w:val="both"/>
        <w:rPr>
          <w:rFonts w:ascii="Times New Roman" w:hAnsi="Times New Roman" w:cs="Times New Roman"/>
          <w:color w:val="000000"/>
        </w:rPr>
      </w:pPr>
      <w:r w:rsidRPr="00C91781">
        <w:rPr>
          <w:rFonts w:ascii="Times New Roman" w:hAnsi="Times New Roman" w:cs="Times New Roman"/>
          <w:color w:val="000000"/>
        </w:rPr>
        <w:t xml:space="preserve">FFS </w:t>
      </w:r>
      <w:r w:rsidRPr="00C91781">
        <w:rPr>
          <w:rFonts w:ascii="Times New Roman" w:hAnsi="Times New Roman" w:cs="Times New Roman"/>
          <w:i/>
          <w:iCs/>
          <w:color w:val="000000"/>
        </w:rPr>
        <w:t>T</w:t>
      </w:r>
      <w:r w:rsidRPr="00C91781">
        <w:rPr>
          <w:rFonts w:ascii="Times New Roman" w:hAnsi="Times New Roman" w:cs="Times New Roman"/>
          <w:color w:val="000000"/>
          <w:vertAlign w:val="subscript"/>
        </w:rPr>
        <w:t>A</w:t>
      </w:r>
      <w:r w:rsidRPr="00C91781">
        <w:rPr>
          <w:rFonts w:ascii="Times New Roman" w:hAnsi="Times New Roman" w:cs="Times New Roman"/>
          <w:color w:val="000000"/>
        </w:rPr>
        <w:t xml:space="preserve">, </w:t>
      </w:r>
      <w:r w:rsidRPr="00C91781">
        <w:rPr>
          <w:rFonts w:ascii="Times New Roman" w:hAnsi="Times New Roman" w:cs="Times New Roman"/>
          <w:i/>
          <w:iCs/>
          <w:color w:val="000000"/>
        </w:rPr>
        <w:t>T</w:t>
      </w:r>
      <w:r w:rsidRPr="00C91781">
        <w:rPr>
          <w:rFonts w:ascii="Times New Roman" w:hAnsi="Times New Roman" w:cs="Times New Roman"/>
          <w:color w:val="000000"/>
          <w:vertAlign w:val="subscript"/>
        </w:rPr>
        <w:t>B</w:t>
      </w:r>
      <w:r w:rsidRPr="00C91781">
        <w:rPr>
          <w:rFonts w:ascii="Times New Roman" w:hAnsi="Times New Roman" w:cs="Times New Roman"/>
          <w:color w:val="000000"/>
          <w:szCs w:val="28"/>
          <w:lang w:eastAsia="en-GB"/>
        </w:rPr>
        <w:t xml:space="preserve"> (including the possibility of equal to zero, positive or negative) and remaining details (in particular, whether there should be exclusion of slots, changes in T</w:t>
      </w:r>
      <w:r w:rsidRPr="00C91781">
        <w:rPr>
          <w:rFonts w:ascii="Times New Roman" w:hAnsi="Times New Roman" w:cs="Times New Roman"/>
          <w:color w:val="000000"/>
          <w:szCs w:val="28"/>
          <w:vertAlign w:val="subscript"/>
          <w:lang w:eastAsia="en-GB"/>
        </w:rPr>
        <w:t>A</w:t>
      </w:r>
      <w:r w:rsidRPr="00C91781">
        <w:rPr>
          <w:rFonts w:ascii="Times New Roman" w:hAnsi="Times New Roman" w:cs="Times New Roman"/>
          <w:color w:val="000000"/>
          <w:szCs w:val="28"/>
          <w:lang w:eastAsia="en-GB"/>
        </w:rPr>
        <w:t>/T</w:t>
      </w:r>
      <w:r w:rsidRPr="00C91781">
        <w:rPr>
          <w:rFonts w:ascii="Times New Roman" w:hAnsi="Times New Roman" w:cs="Times New Roman"/>
          <w:color w:val="000000"/>
          <w:szCs w:val="28"/>
          <w:vertAlign w:val="subscript"/>
          <w:lang w:eastAsia="en-GB"/>
        </w:rPr>
        <w:t>B</w:t>
      </w:r>
      <w:r w:rsidRPr="00C91781">
        <w:rPr>
          <w:rFonts w:ascii="Times New Roman" w:hAnsi="Times New Roman" w:cs="Times New Roman"/>
          <w:color w:val="000000"/>
          <w:szCs w:val="28"/>
          <w:lang w:eastAsia="en-GB"/>
        </w:rPr>
        <w:t xml:space="preserve"> values for different purposes, etc.)</w:t>
      </w:r>
    </w:p>
    <w:p w14:paraId="77706743" w14:textId="77777777" w:rsidR="00C91781" w:rsidRPr="00C91781" w:rsidRDefault="00C91781" w:rsidP="00C91781">
      <w:pPr>
        <w:pStyle w:val="ListParagraph"/>
        <w:numPr>
          <w:ilvl w:val="2"/>
          <w:numId w:val="30"/>
        </w:numPr>
        <w:autoSpaceDE w:val="0"/>
        <w:autoSpaceDN w:val="0"/>
        <w:spacing w:after="0" w:line="256" w:lineRule="auto"/>
        <w:ind w:left="1800"/>
        <w:jc w:val="both"/>
        <w:rPr>
          <w:rFonts w:ascii="Times New Roman" w:hAnsi="Times New Roman" w:cs="Times New Roman"/>
          <w:color w:val="000000"/>
        </w:rPr>
      </w:pPr>
      <w:r w:rsidRPr="00C91781">
        <w:rPr>
          <w:rFonts w:ascii="Times New Roman" w:hAnsi="Times New Roman" w:cs="Times New Roman"/>
          <w:color w:val="000000"/>
          <w:szCs w:val="28"/>
          <w:lang w:eastAsia="en-GB"/>
        </w:rPr>
        <w:t>FFS whether n can be replaced by e.g., index of some of Y candidate slots</w:t>
      </w:r>
    </w:p>
    <w:p w14:paraId="2E367EAF" w14:textId="77777777" w:rsidR="00C91781" w:rsidRPr="00C91781" w:rsidRDefault="00C91781" w:rsidP="00C91781">
      <w:pPr>
        <w:pStyle w:val="ListParagraph"/>
        <w:numPr>
          <w:ilvl w:val="1"/>
          <w:numId w:val="30"/>
        </w:numPr>
        <w:autoSpaceDE w:val="0"/>
        <w:autoSpaceDN w:val="0"/>
        <w:spacing w:after="0" w:line="256" w:lineRule="auto"/>
        <w:ind w:left="1080"/>
        <w:jc w:val="both"/>
        <w:rPr>
          <w:rFonts w:ascii="Times New Roman" w:hAnsi="Times New Roman" w:cs="Times New Roman"/>
          <w:color w:val="000000"/>
        </w:rPr>
      </w:pPr>
      <w:r w:rsidRPr="00C91781">
        <w:rPr>
          <w:rFonts w:ascii="Times New Roman" w:hAnsi="Times New Roman" w:cs="Times New Roman"/>
          <w:color w:val="000000"/>
        </w:rPr>
        <w:t>FFS condition(s) in which contiguous partial sensing is performed by UE</w:t>
      </w:r>
    </w:p>
    <w:p w14:paraId="7BA6D776" w14:textId="77777777" w:rsidR="00C91781" w:rsidRPr="00C91781" w:rsidRDefault="00C91781" w:rsidP="00C91781">
      <w:pPr>
        <w:pStyle w:val="ListParagraph"/>
        <w:numPr>
          <w:ilvl w:val="1"/>
          <w:numId w:val="30"/>
        </w:numPr>
        <w:autoSpaceDE w:val="0"/>
        <w:autoSpaceDN w:val="0"/>
        <w:spacing w:after="0" w:line="256" w:lineRule="auto"/>
        <w:ind w:left="1080"/>
        <w:jc w:val="both"/>
        <w:rPr>
          <w:rFonts w:ascii="Times New Roman" w:hAnsi="Times New Roman" w:cs="Times New Roman"/>
          <w:color w:val="000000"/>
        </w:rPr>
      </w:pPr>
      <w:r w:rsidRPr="00C91781">
        <w:rPr>
          <w:rFonts w:ascii="Times New Roman" w:hAnsi="Times New Roman" w:cs="Times New Roman"/>
          <w:color w:val="000000"/>
        </w:rPr>
        <w:t>FFS interaction with SL-DRX, if any</w:t>
      </w:r>
    </w:p>
    <w:p w14:paraId="4AA4CC8B" w14:textId="77777777" w:rsidR="00C91781" w:rsidRPr="00C91781" w:rsidRDefault="00C91781" w:rsidP="00C91781">
      <w:pPr>
        <w:pStyle w:val="ListParagraph"/>
        <w:numPr>
          <w:ilvl w:val="1"/>
          <w:numId w:val="30"/>
        </w:numPr>
        <w:autoSpaceDE w:val="0"/>
        <w:autoSpaceDN w:val="0"/>
        <w:spacing w:after="0" w:line="256" w:lineRule="auto"/>
        <w:ind w:left="1080"/>
        <w:jc w:val="both"/>
        <w:rPr>
          <w:rFonts w:ascii="Times New Roman" w:hAnsi="Times New Roman" w:cs="Times New Roman"/>
          <w:color w:val="000000"/>
        </w:rPr>
      </w:pPr>
      <w:r w:rsidRPr="00C91781">
        <w:rPr>
          <w:rFonts w:ascii="Times New Roman" w:hAnsi="Times New Roman" w:cs="Times New Roman"/>
          <w:color w:val="000000"/>
        </w:rPr>
        <w:t>FFS interaction with periodic-based partial sensing, if any</w:t>
      </w:r>
    </w:p>
    <w:p w14:paraId="2F47C1F2" w14:textId="77777777" w:rsidR="00C91781" w:rsidRPr="00C91781" w:rsidRDefault="00C91781" w:rsidP="00C91781">
      <w:pPr>
        <w:pStyle w:val="ListParagraph"/>
        <w:numPr>
          <w:ilvl w:val="1"/>
          <w:numId w:val="30"/>
        </w:numPr>
        <w:autoSpaceDE w:val="0"/>
        <w:autoSpaceDN w:val="0"/>
        <w:spacing w:after="0" w:line="256" w:lineRule="auto"/>
        <w:ind w:left="1080"/>
        <w:jc w:val="both"/>
        <w:rPr>
          <w:rFonts w:ascii="Times New Roman" w:hAnsi="Times New Roman" w:cs="Times New Roman"/>
          <w:color w:val="000000"/>
        </w:rPr>
      </w:pPr>
      <w:r w:rsidRPr="00C91781">
        <w:rPr>
          <w:rFonts w:ascii="Times New Roman" w:hAnsi="Times New Roman" w:cs="Times New Roman"/>
          <w:color w:val="000000"/>
        </w:rPr>
        <w:t xml:space="preserve">Other options are not precluded </w:t>
      </w:r>
    </w:p>
    <w:p w14:paraId="6EE82565" w14:textId="77777777" w:rsidR="00C91781" w:rsidRPr="00C91781" w:rsidRDefault="00C91781" w:rsidP="00C91781">
      <w:pPr>
        <w:pStyle w:val="ListParagraph"/>
        <w:numPr>
          <w:ilvl w:val="1"/>
          <w:numId w:val="30"/>
        </w:numPr>
        <w:autoSpaceDE w:val="0"/>
        <w:autoSpaceDN w:val="0"/>
        <w:spacing w:after="0" w:line="256" w:lineRule="auto"/>
        <w:ind w:left="1080"/>
        <w:jc w:val="both"/>
        <w:rPr>
          <w:rFonts w:ascii="Times New Roman" w:hAnsi="Times New Roman" w:cs="Times New Roman"/>
          <w:color w:val="FF0000"/>
        </w:rPr>
      </w:pPr>
      <w:r w:rsidRPr="00C91781">
        <w:rPr>
          <w:rFonts w:ascii="Times New Roman" w:hAnsi="Times New Roman" w:cs="Times New Roman"/>
          <w:color w:val="FF0000"/>
        </w:rPr>
        <w:t>Note: This option is not to replace random resource selection only without sensing or re-evaluation and pre-emption checking</w:t>
      </w:r>
    </w:p>
    <w:p w14:paraId="3FC7494A" w14:textId="77777777" w:rsidR="00C91781" w:rsidRPr="00C91781" w:rsidRDefault="00C91781" w:rsidP="001C1AF6">
      <w:pPr>
        <w:pStyle w:val="3GPPNormalText"/>
        <w:rPr>
          <w:rFonts w:cs="Times New Roman"/>
          <w:b/>
          <w:bCs/>
        </w:rPr>
      </w:pPr>
    </w:p>
    <w:p w14:paraId="737056C0" w14:textId="108FAB29" w:rsidR="00C91781" w:rsidRDefault="00C91781" w:rsidP="001C1AF6">
      <w:pPr>
        <w:pStyle w:val="3GPPNormalText"/>
        <w:rPr>
          <w:rFonts w:cs="Times New Roman"/>
        </w:rPr>
      </w:pPr>
      <w:r>
        <w:rPr>
          <w:rFonts w:cs="Times New Roman"/>
        </w:rPr>
        <w:t>If a UE is performing aperiodic transmission where the packet arrives at slot n, the UE needs to monitor a short sensing window directly after</w:t>
      </w:r>
      <w:r w:rsidR="00DF33A5">
        <w:rPr>
          <w:rFonts w:cs="Times New Roman"/>
        </w:rPr>
        <w:t xml:space="preserve"> the</w:t>
      </w:r>
      <w:r>
        <w:rPr>
          <w:rFonts w:cs="Times New Roman"/>
        </w:rPr>
        <w:t xml:space="preserve"> resource </w:t>
      </w:r>
      <w:r w:rsidR="00DF33A5">
        <w:rPr>
          <w:rFonts w:cs="Times New Roman"/>
        </w:rPr>
        <w:t>is</w:t>
      </w:r>
      <w:r>
        <w:rPr>
          <w:rFonts w:cs="Times New Roman"/>
        </w:rPr>
        <w:t xml:space="preserve"> triggered in </w:t>
      </w:r>
      <w:r w:rsidRPr="00DF33A5">
        <w:rPr>
          <w:rFonts w:cs="Times New Roman"/>
          <w:i/>
          <w:iCs/>
        </w:rPr>
        <w:t>n</w:t>
      </w:r>
      <w:r>
        <w:rPr>
          <w:rFonts w:cs="Times New Roman"/>
        </w:rPr>
        <w:t xml:space="preserve"> </w:t>
      </w:r>
      <w:r w:rsidR="00DF33A5">
        <w:rPr>
          <w:rFonts w:cs="Times New Roman"/>
        </w:rPr>
        <w:t xml:space="preserve">and </w:t>
      </w:r>
      <w:r>
        <w:rPr>
          <w:rFonts w:cs="Times New Roman"/>
        </w:rPr>
        <w:t>up to a maximum length of the short window. If the UE is performing periodic transmission, the UE can extend its sensing window to perform</w:t>
      </w:r>
      <w:r w:rsidR="00DF33A5">
        <w:rPr>
          <w:rFonts w:cs="Times New Roman"/>
        </w:rPr>
        <w:t>,</w:t>
      </w:r>
      <w:r>
        <w:rPr>
          <w:rFonts w:cs="Times New Roman"/>
        </w:rPr>
        <w:t xml:space="preserve"> additionally</w:t>
      </w:r>
      <w:r w:rsidR="00DF33A5">
        <w:rPr>
          <w:rFonts w:cs="Times New Roman"/>
        </w:rPr>
        <w:t>,</w:t>
      </w:r>
      <w:r>
        <w:rPr>
          <w:rFonts w:cs="Times New Roman"/>
        </w:rPr>
        <w:t xml:space="preserve"> a short sensing window contiguously before the sub-sensing period. In RAN1#104-e, it was agreed that the </w:t>
      </w:r>
      <w:r w:rsidRPr="00C91781">
        <w:rPr>
          <w:rFonts w:cs="Times New Roman"/>
        </w:rPr>
        <w:t>UE performs contiguous partial sensing</w:t>
      </w:r>
      <w:r>
        <w:rPr>
          <w:rFonts w:cs="Times New Roman"/>
        </w:rPr>
        <w:t xml:space="preserve"> and short sensing before (re-)transmission. However, some details are remaining including:</w:t>
      </w:r>
    </w:p>
    <w:p w14:paraId="69E7F510" w14:textId="65F8AD9B" w:rsidR="00DF33A5" w:rsidRDefault="00DF33A5" w:rsidP="00C91781">
      <w:pPr>
        <w:pStyle w:val="3GPPNormalText"/>
        <w:numPr>
          <w:ilvl w:val="0"/>
          <w:numId w:val="9"/>
        </w:numPr>
        <w:spacing w:after="0"/>
        <w:rPr>
          <w:rFonts w:cs="Times New Roman"/>
        </w:rPr>
      </w:pPr>
      <w:r>
        <w:rPr>
          <w:rFonts w:cs="Times New Roman"/>
          <w:color w:val="000000"/>
          <w:szCs w:val="28"/>
          <w:lang w:eastAsia="en-GB"/>
        </w:rPr>
        <w:t>c</w:t>
      </w:r>
      <w:r w:rsidRPr="00C91781">
        <w:rPr>
          <w:rFonts w:cs="Times New Roman"/>
          <w:color w:val="000000"/>
          <w:szCs w:val="28"/>
          <w:lang w:eastAsia="en-GB"/>
        </w:rPr>
        <w:t>hanges in T</w:t>
      </w:r>
      <w:r w:rsidRPr="00C91781">
        <w:rPr>
          <w:rFonts w:cs="Times New Roman"/>
          <w:color w:val="000000"/>
          <w:szCs w:val="28"/>
          <w:vertAlign w:val="subscript"/>
          <w:lang w:eastAsia="en-GB"/>
        </w:rPr>
        <w:t>A</w:t>
      </w:r>
      <w:r w:rsidRPr="00C91781">
        <w:rPr>
          <w:rFonts w:cs="Times New Roman"/>
          <w:color w:val="000000"/>
          <w:szCs w:val="28"/>
          <w:lang w:eastAsia="en-GB"/>
        </w:rPr>
        <w:t>/T</w:t>
      </w:r>
      <w:r w:rsidRPr="00C91781">
        <w:rPr>
          <w:rFonts w:cs="Times New Roman"/>
          <w:color w:val="000000"/>
          <w:szCs w:val="28"/>
          <w:vertAlign w:val="subscript"/>
          <w:lang w:eastAsia="en-GB"/>
        </w:rPr>
        <w:t>B</w:t>
      </w:r>
      <w:r w:rsidRPr="00C91781">
        <w:rPr>
          <w:rFonts w:cs="Times New Roman"/>
          <w:color w:val="000000"/>
          <w:szCs w:val="28"/>
          <w:lang w:eastAsia="en-GB"/>
        </w:rPr>
        <w:t xml:space="preserve"> values for different purposes</w:t>
      </w:r>
    </w:p>
    <w:p w14:paraId="65BAF0D4" w14:textId="65BEF5C8" w:rsidR="00C91781" w:rsidRDefault="00C91781" w:rsidP="00C91781">
      <w:pPr>
        <w:pStyle w:val="3GPPNormalText"/>
        <w:numPr>
          <w:ilvl w:val="0"/>
          <w:numId w:val="9"/>
        </w:numPr>
        <w:spacing w:after="0"/>
        <w:rPr>
          <w:rFonts w:cs="Times New Roman"/>
        </w:rPr>
      </w:pPr>
      <w:r w:rsidRPr="00C91781">
        <w:rPr>
          <w:rFonts w:cs="Times New Roman"/>
        </w:rPr>
        <w:t>condition(s) in which contiguous partial sensing is performed by UE</w:t>
      </w:r>
    </w:p>
    <w:p w14:paraId="42F89923" w14:textId="678EF98E" w:rsidR="00C91781" w:rsidRPr="00C91781" w:rsidRDefault="00C91781" w:rsidP="00C91781">
      <w:pPr>
        <w:pStyle w:val="3GPPNormalText"/>
        <w:numPr>
          <w:ilvl w:val="0"/>
          <w:numId w:val="9"/>
        </w:numPr>
        <w:spacing w:after="0"/>
        <w:rPr>
          <w:rFonts w:cs="Times New Roman"/>
        </w:rPr>
      </w:pPr>
      <w:r w:rsidRPr="00C91781">
        <w:rPr>
          <w:rFonts w:cs="Times New Roman"/>
        </w:rPr>
        <w:t>interaction with SL-DRX, if any</w:t>
      </w:r>
    </w:p>
    <w:p w14:paraId="5617BBDD" w14:textId="7308A87B" w:rsidR="00C91781" w:rsidRPr="00C91781" w:rsidRDefault="00C91781" w:rsidP="00C91781">
      <w:pPr>
        <w:pStyle w:val="3GPPNormalText"/>
        <w:numPr>
          <w:ilvl w:val="0"/>
          <w:numId w:val="9"/>
        </w:numPr>
        <w:spacing w:after="0"/>
        <w:rPr>
          <w:rFonts w:cs="Times New Roman"/>
        </w:rPr>
      </w:pPr>
      <w:r w:rsidRPr="00C91781">
        <w:rPr>
          <w:rFonts w:cs="Times New Roman"/>
        </w:rPr>
        <w:t>interaction with periodic-based partial sensing, if any</w:t>
      </w:r>
    </w:p>
    <w:p w14:paraId="4C1DDEEC" w14:textId="77777777" w:rsidR="00C91781" w:rsidRDefault="00C91781" w:rsidP="00C91781">
      <w:pPr>
        <w:pStyle w:val="3GPPNormalText"/>
        <w:rPr>
          <w:rFonts w:cs="Times New Roman"/>
        </w:rPr>
      </w:pPr>
    </w:p>
    <w:p w14:paraId="15EF25B8" w14:textId="0BCCF641" w:rsidR="00C91781" w:rsidRDefault="00C91781" w:rsidP="001C1AF6">
      <w:pPr>
        <w:pStyle w:val="3GPPNormalText"/>
        <w:rPr>
          <w:rFonts w:cs="Times New Roman"/>
        </w:rPr>
      </w:pPr>
      <w:r>
        <w:rPr>
          <w:rFonts w:cs="Times New Roman"/>
        </w:rPr>
        <w:t xml:space="preserve">In our understanding, </w:t>
      </w:r>
      <w:r w:rsidRPr="00C91781">
        <w:rPr>
          <w:rFonts w:cs="Times New Roman"/>
        </w:rPr>
        <w:t>contiguous partial sensing is performed by UE</w:t>
      </w:r>
      <w:r>
        <w:rPr>
          <w:rFonts w:cs="Times New Roman"/>
        </w:rPr>
        <w:t xml:space="preserve"> in both periodic and aperiodic traffic. In this case, we do not need to specify any condition for short sensing. In addition, it is only important to configure the maximum/minimum duration of the short sensing, i.e., </w:t>
      </w:r>
      <w:r w:rsidRPr="00C91781">
        <w:rPr>
          <w:rFonts w:cs="Times New Roman"/>
        </w:rPr>
        <w:t>T</w:t>
      </w:r>
      <w:r w:rsidRPr="00C91781">
        <w:rPr>
          <w:rFonts w:cs="Times New Roman"/>
          <w:vertAlign w:val="subscript"/>
        </w:rPr>
        <w:t>A</w:t>
      </w:r>
      <w:r w:rsidRPr="00C91781">
        <w:rPr>
          <w:rFonts w:cs="Times New Roman"/>
        </w:rPr>
        <w:t>, T</w:t>
      </w:r>
      <w:r w:rsidRPr="00C91781">
        <w:rPr>
          <w:rFonts w:cs="Times New Roman"/>
          <w:vertAlign w:val="subscript"/>
        </w:rPr>
        <w:t>B</w:t>
      </w:r>
      <w:r>
        <w:rPr>
          <w:rFonts w:cs="Times New Roman"/>
        </w:rPr>
        <w:t>, where the UE can (adaptively) select between these value.</w:t>
      </w:r>
    </w:p>
    <w:p w14:paraId="79D0B327" w14:textId="58FF85A1" w:rsidR="00C91781" w:rsidRPr="00C91781" w:rsidRDefault="00C91781" w:rsidP="00C91781">
      <w:pPr>
        <w:pStyle w:val="3GPPNormalText"/>
        <w:spacing w:after="120"/>
        <w:rPr>
          <w:rFonts w:cs="Times New Roman"/>
          <w:b/>
        </w:rPr>
      </w:pPr>
      <w:r>
        <w:rPr>
          <w:rFonts w:cs="Times New Roman"/>
          <w:b/>
        </w:rPr>
        <w:lastRenderedPageBreak/>
        <w:t>Proposal</w:t>
      </w:r>
      <w:r w:rsidRPr="00A47ABE">
        <w:rPr>
          <w:rFonts w:cs="Times New Roman"/>
          <w:b/>
        </w:rPr>
        <w:t xml:space="preserve"> </w:t>
      </w:r>
      <w:r>
        <w:rPr>
          <w:rFonts w:cs="Times New Roman"/>
          <w:b/>
        </w:rPr>
        <w:t>4:</w:t>
      </w:r>
      <w:r>
        <w:rPr>
          <w:rFonts w:cs="Times New Roman"/>
          <w:b/>
        </w:rPr>
        <w:t xml:space="preserve"> </w:t>
      </w:r>
      <w:r>
        <w:rPr>
          <w:rFonts w:cs="Times New Roman"/>
          <w:b/>
        </w:rPr>
        <w:t>C</w:t>
      </w:r>
      <w:r w:rsidRPr="00C91781">
        <w:rPr>
          <w:rFonts w:cs="Times New Roman"/>
          <w:b/>
        </w:rPr>
        <w:t>ontiguous partial sensing</w:t>
      </w:r>
      <w:r>
        <w:rPr>
          <w:rFonts w:cs="Times New Roman"/>
          <w:b/>
        </w:rPr>
        <w:t xml:space="preserve"> is supported by all UE for all traffic types in adaptive manner, where the UE selects its short sensing duration between a maximum and minimum value (i.e., </w:t>
      </w:r>
      <w:r w:rsidRPr="00C91781">
        <w:rPr>
          <w:rFonts w:cs="Times New Roman"/>
          <w:b/>
        </w:rPr>
        <w:t>T</w:t>
      </w:r>
      <w:r w:rsidRPr="00C91781">
        <w:rPr>
          <w:rFonts w:cs="Times New Roman"/>
          <w:b/>
          <w:vertAlign w:val="subscript"/>
        </w:rPr>
        <w:t>A</w:t>
      </w:r>
      <w:r w:rsidRPr="00C91781">
        <w:rPr>
          <w:rFonts w:cs="Times New Roman"/>
          <w:b/>
        </w:rPr>
        <w:t>, T</w:t>
      </w:r>
      <w:r w:rsidRPr="00C91781">
        <w:rPr>
          <w:rFonts w:cs="Times New Roman"/>
          <w:b/>
          <w:vertAlign w:val="subscript"/>
        </w:rPr>
        <w:t>B</w:t>
      </w:r>
      <w:r>
        <w:rPr>
          <w:rFonts w:cs="Times New Roman"/>
          <w:b/>
        </w:rPr>
        <w:t>)</w:t>
      </w:r>
    </w:p>
    <w:p w14:paraId="039A7F25" w14:textId="72AA7F23" w:rsidR="00C91781" w:rsidRDefault="00C91781" w:rsidP="001C1AF6">
      <w:pPr>
        <w:pStyle w:val="3GPPNormalText"/>
        <w:rPr>
          <w:rFonts w:cs="Times New Roman"/>
        </w:rPr>
      </w:pPr>
      <w:r>
        <w:rPr>
          <w:rFonts w:cs="Times New Roman"/>
        </w:rPr>
        <w:t>In case of periodic traffic, a short sensing may be used to re-evaluate/pre-empt transmission to avoid collision with either aperiodic or periodic interference. Even if this is not supported for Rel-16, it is important to consider this when partial sensing is configured.</w:t>
      </w:r>
    </w:p>
    <w:p w14:paraId="0FE6C98C" w14:textId="370FB4B2" w:rsidR="003A5D1F" w:rsidRDefault="003A5D1F" w:rsidP="003A5D1F">
      <w:pPr>
        <w:pStyle w:val="3GPPNormalText"/>
        <w:spacing w:after="120"/>
        <w:rPr>
          <w:rFonts w:cs="Times New Roman"/>
          <w:b/>
        </w:rPr>
      </w:pPr>
      <w:r>
        <w:rPr>
          <w:rFonts w:cs="Times New Roman"/>
          <w:b/>
        </w:rPr>
        <w:t>Proposal</w:t>
      </w:r>
      <w:r w:rsidRPr="00A47ABE">
        <w:rPr>
          <w:rFonts w:cs="Times New Roman"/>
          <w:b/>
        </w:rPr>
        <w:t xml:space="preserve"> </w:t>
      </w:r>
      <w:r w:rsidR="00C91781">
        <w:rPr>
          <w:rFonts w:cs="Times New Roman"/>
          <w:b/>
        </w:rPr>
        <w:t>5</w:t>
      </w:r>
      <w:r w:rsidRPr="00A47ABE">
        <w:rPr>
          <w:rFonts w:cs="Times New Roman"/>
          <w:b/>
        </w:rPr>
        <w:t>:</w:t>
      </w:r>
      <w:r>
        <w:rPr>
          <w:rFonts w:cs="Times New Roman"/>
          <w:b/>
        </w:rPr>
        <w:t xml:space="preserve"> </w:t>
      </w:r>
      <w:r w:rsidR="00254198">
        <w:rPr>
          <w:rFonts w:cs="Times New Roman"/>
          <w:b/>
        </w:rPr>
        <w:t>F</w:t>
      </w:r>
      <w:r w:rsidR="00782745">
        <w:rPr>
          <w:rFonts w:cs="Times New Roman"/>
          <w:b/>
        </w:rPr>
        <w:t xml:space="preserve">or </w:t>
      </w:r>
      <w:r>
        <w:rPr>
          <w:rFonts w:cs="Times New Roman"/>
          <w:b/>
        </w:rPr>
        <w:t>periodic traffic</w:t>
      </w:r>
      <w:r w:rsidR="00254198">
        <w:rPr>
          <w:rFonts w:cs="Times New Roman"/>
          <w:b/>
        </w:rPr>
        <w:t>, partial sensing</w:t>
      </w:r>
      <w:r>
        <w:rPr>
          <w:rFonts w:cs="Times New Roman"/>
          <w:b/>
        </w:rPr>
        <w:t xml:space="preserve"> </w:t>
      </w:r>
      <w:r w:rsidR="00782745">
        <w:rPr>
          <w:rFonts w:cs="Times New Roman"/>
          <w:b/>
        </w:rPr>
        <w:t xml:space="preserve">supports </w:t>
      </w:r>
      <w:r>
        <w:rPr>
          <w:rFonts w:cs="Times New Roman"/>
          <w:b/>
        </w:rPr>
        <w:t>re-evaluation and pre-emption</w:t>
      </w:r>
      <w:r w:rsidR="00016C88">
        <w:rPr>
          <w:rFonts w:cs="Times New Roman"/>
          <w:b/>
        </w:rPr>
        <w:t xml:space="preserve"> at least on subsequent period</w:t>
      </w:r>
      <w:r w:rsidR="00C91781">
        <w:rPr>
          <w:rFonts w:cs="Times New Roman"/>
          <w:b/>
        </w:rPr>
        <w:t>(</w:t>
      </w:r>
      <w:r w:rsidR="00016C88">
        <w:rPr>
          <w:rFonts w:cs="Times New Roman"/>
          <w:b/>
        </w:rPr>
        <w:t>s</w:t>
      </w:r>
      <w:r w:rsidR="00C91781">
        <w:rPr>
          <w:rFonts w:cs="Times New Roman"/>
          <w:b/>
        </w:rPr>
        <w:t>)</w:t>
      </w:r>
    </w:p>
    <w:p w14:paraId="3DD53CBD" w14:textId="77777777" w:rsidR="00DF33A5" w:rsidRPr="00DF33A5" w:rsidRDefault="00DF33A5" w:rsidP="00DF33A5">
      <w:pPr>
        <w:pStyle w:val="3GPPNormalText"/>
        <w:rPr>
          <w:rFonts w:cs="Times New Roman"/>
        </w:rPr>
      </w:pPr>
    </w:p>
    <w:p w14:paraId="22214497" w14:textId="140924CB" w:rsidR="00DF33A5" w:rsidRPr="00DF33A5" w:rsidRDefault="00DF33A5" w:rsidP="00DF33A5">
      <w:pPr>
        <w:pStyle w:val="3GPPNormalText"/>
        <w:rPr>
          <w:rFonts w:cs="Times New Roman"/>
          <w:b/>
          <w:bCs/>
        </w:rPr>
      </w:pPr>
      <w:r w:rsidRPr="00DF33A5">
        <w:rPr>
          <w:rFonts w:cs="Times New Roman"/>
          <w:b/>
          <w:bCs/>
        </w:rPr>
        <w:t>Contiguous partial sensing</w:t>
      </w:r>
      <w:r w:rsidRPr="00DF33A5">
        <w:rPr>
          <w:b/>
          <w:bCs/>
          <w:snapToGrid w:val="0"/>
        </w:rPr>
        <w:t xml:space="preserve"> and DRX aligning</w:t>
      </w:r>
      <w:r w:rsidRPr="00DF33A5">
        <w:rPr>
          <w:b/>
          <w:bCs/>
          <w:snapToGrid w:val="0"/>
        </w:rPr>
        <w:t>:</w:t>
      </w:r>
    </w:p>
    <w:p w14:paraId="78D75CE8" w14:textId="78851212" w:rsidR="00DF33A5" w:rsidRPr="00EE7263" w:rsidRDefault="00C91781" w:rsidP="00DF33A5">
      <w:pPr>
        <w:pStyle w:val="3GPPNormalText"/>
        <w:rPr>
          <w:rFonts w:cs="Times New Roman"/>
        </w:rPr>
      </w:pPr>
      <w:r>
        <w:rPr>
          <w:rFonts w:cs="Times New Roman"/>
        </w:rPr>
        <w:t xml:space="preserve">For </w:t>
      </w:r>
      <w:r>
        <w:rPr>
          <w:rFonts w:cs="Times New Roman"/>
        </w:rPr>
        <w:t>a</w:t>
      </w:r>
      <w:r>
        <w:rPr>
          <w:rFonts w:cs="Times New Roman"/>
        </w:rPr>
        <w:t>periodic</w:t>
      </w:r>
      <w:r>
        <w:rPr>
          <w:rFonts w:cs="Times New Roman"/>
        </w:rPr>
        <w:t xml:space="preserve"> or periodic</w:t>
      </w:r>
      <w:r>
        <w:rPr>
          <w:rFonts w:cs="Times New Roman"/>
        </w:rPr>
        <w:t xml:space="preserve"> traffic, if a UE is configured with a DRX cycle, during the UE active time, it has to perform short sensing before sending the aperiodic transmission. </w:t>
      </w:r>
      <w:r>
        <w:rPr>
          <w:rFonts w:cs="Times New Roman"/>
        </w:rPr>
        <w:t>The duration of the short sensing has to fit within the DRX active time.</w:t>
      </w:r>
      <w:r w:rsidR="00DF33A5">
        <w:rPr>
          <w:rFonts w:cs="Times New Roman"/>
        </w:rPr>
        <w:t xml:space="preserve"> </w:t>
      </w:r>
      <w:r w:rsidR="00DF33A5">
        <w:rPr>
          <w:rFonts w:cs="Times New Roman"/>
        </w:rPr>
        <w:t xml:space="preserve">In Figure </w:t>
      </w:r>
      <w:r w:rsidR="008506E7">
        <w:rPr>
          <w:rFonts w:cs="Times New Roman"/>
        </w:rPr>
        <w:t>2</w:t>
      </w:r>
      <w:r w:rsidR="00DF33A5">
        <w:rPr>
          <w:rFonts w:cs="Times New Roman"/>
        </w:rPr>
        <w:t>, we depict an example when partial sensing exists in the DRX active/on time but does not have to occupy every DRX cycle.</w:t>
      </w:r>
      <w:r w:rsidR="00DF33A5">
        <w:rPr>
          <w:rFonts w:cs="Times New Roman"/>
        </w:rPr>
        <w:t xml:space="preserve"> In the next sub-section, we discussed possible f</w:t>
      </w:r>
      <w:r w:rsidR="00DF33A5">
        <w:rPr>
          <w:rFonts w:cs="Times New Roman"/>
        </w:rPr>
        <w:t xml:space="preserve">urther conditions to select the width of the sensing window and the additive short sensing (i.e., TA, TB). </w:t>
      </w:r>
    </w:p>
    <w:p w14:paraId="215BE19E" w14:textId="79142517" w:rsidR="00DF33A5" w:rsidRDefault="00DF33A5" w:rsidP="00DF33A5">
      <w:pPr>
        <w:pStyle w:val="3GPPNormalText"/>
        <w:rPr>
          <w:rFonts w:cs="Times New Roman"/>
        </w:rPr>
      </w:pPr>
    </w:p>
    <w:p w14:paraId="5CEB29C9" w14:textId="77777777" w:rsidR="00DF33A5" w:rsidRDefault="00DF33A5" w:rsidP="00DF33A5">
      <w:pPr>
        <w:jc w:val="center"/>
      </w:pPr>
      <w:r>
        <w:object w:dxaOrig="10531" w:dyaOrig="2251" w14:anchorId="1A4698AD">
          <v:shape id="_x0000_i1034" type="#_x0000_t75" style="width:441pt;height:95pt" o:ole="">
            <v:imagedata r:id="rId13" o:title=""/>
          </v:shape>
          <o:OLEObject Type="Embed" ProgID="Visio.Drawing.15" ShapeID="_x0000_i1034" DrawAspect="Content" ObjectID="_1682295939" r:id="rId14"/>
        </w:object>
      </w:r>
    </w:p>
    <w:p w14:paraId="44AEF77C" w14:textId="2954224C" w:rsidR="00DF33A5" w:rsidRDefault="00DF33A5" w:rsidP="00DF33A5">
      <w:pPr>
        <w:pStyle w:val="3GPPNormalText"/>
        <w:jc w:val="center"/>
      </w:pPr>
      <w:r>
        <w:t xml:space="preserve">Figure </w:t>
      </w:r>
      <w:r w:rsidR="008506E7">
        <w:t>2</w:t>
      </w:r>
      <w:r>
        <w:t>: Partial sensing for periodic resource with extended short sensing window for re-evaluation and pre-emption</w:t>
      </w:r>
    </w:p>
    <w:p w14:paraId="2F5B9AB1" w14:textId="32BAAB82" w:rsidR="00C91781" w:rsidRPr="00DF33A5" w:rsidRDefault="00DF33A5" w:rsidP="00DF33A5">
      <w:pPr>
        <w:pStyle w:val="3GPPNormalText"/>
        <w:spacing w:after="120"/>
        <w:rPr>
          <w:rFonts w:cs="Times New Roman"/>
          <w:b/>
        </w:rPr>
      </w:pPr>
      <w:r>
        <w:rPr>
          <w:rFonts w:cs="Times New Roman"/>
          <w:b/>
        </w:rPr>
        <w:t>Observation</w:t>
      </w:r>
      <w:r w:rsidRPr="00A47ABE">
        <w:rPr>
          <w:rFonts w:cs="Times New Roman"/>
          <w:b/>
        </w:rPr>
        <w:t xml:space="preserve"> </w:t>
      </w:r>
      <w:r>
        <w:rPr>
          <w:rFonts w:cs="Times New Roman"/>
          <w:b/>
        </w:rPr>
        <w:t>2</w:t>
      </w:r>
      <w:r w:rsidRPr="00A47ABE">
        <w:rPr>
          <w:rFonts w:cs="Times New Roman"/>
          <w:b/>
        </w:rPr>
        <w:t>:</w:t>
      </w:r>
      <w:r>
        <w:rPr>
          <w:rFonts w:cs="Times New Roman"/>
          <w:b/>
        </w:rPr>
        <w:t xml:space="preserve"> If DRX is supported, partial sensing can take place during the DRX-Active times or, additionally, outside the DRX active time</w:t>
      </w:r>
    </w:p>
    <w:p w14:paraId="6B07AE17" w14:textId="55DF34AD" w:rsidR="00C91781" w:rsidRDefault="00C91781" w:rsidP="00C91781">
      <w:pPr>
        <w:pStyle w:val="3GPPNormalText"/>
        <w:spacing w:after="120"/>
        <w:rPr>
          <w:rFonts w:cs="Times New Roman"/>
          <w:b/>
        </w:rPr>
      </w:pPr>
      <w:r>
        <w:rPr>
          <w:rFonts w:cs="Times New Roman"/>
          <w:b/>
        </w:rPr>
        <w:t>Proposal</w:t>
      </w:r>
      <w:r w:rsidRPr="00A47ABE">
        <w:rPr>
          <w:rFonts w:cs="Times New Roman"/>
          <w:b/>
        </w:rPr>
        <w:t xml:space="preserve"> </w:t>
      </w:r>
      <w:r>
        <w:rPr>
          <w:rFonts w:cs="Times New Roman"/>
          <w:b/>
        </w:rPr>
        <w:t>6</w:t>
      </w:r>
      <w:r w:rsidRPr="00A47ABE">
        <w:rPr>
          <w:rFonts w:cs="Times New Roman"/>
          <w:b/>
        </w:rPr>
        <w:t>:</w:t>
      </w:r>
      <w:r>
        <w:rPr>
          <w:rFonts w:cs="Times New Roman"/>
          <w:b/>
        </w:rPr>
        <w:t xml:space="preserve"> </w:t>
      </w:r>
      <w:r>
        <w:rPr>
          <w:rFonts w:cs="Times New Roman"/>
          <w:b/>
        </w:rPr>
        <w:t>For partial sensing, if DRX is configured, short sensing window has to be configured during or exceeding the active time of the UE</w:t>
      </w:r>
      <w:r w:rsidR="00DF33A5">
        <w:rPr>
          <w:rFonts w:cs="Times New Roman"/>
          <w:b/>
        </w:rPr>
        <w:t xml:space="preserve"> </w:t>
      </w:r>
      <w:r w:rsidR="00DF33A5">
        <w:rPr>
          <w:rFonts w:cs="Times New Roman"/>
          <w:b/>
        </w:rPr>
        <w:t>(i.e., based on T</w:t>
      </w:r>
      <w:r w:rsidR="00DF33A5" w:rsidRPr="00C91781">
        <w:rPr>
          <w:rFonts w:cs="Times New Roman"/>
          <w:b/>
          <w:vertAlign w:val="subscript"/>
        </w:rPr>
        <w:t>A</w:t>
      </w:r>
      <w:r w:rsidR="00DF33A5">
        <w:rPr>
          <w:rFonts w:cs="Times New Roman"/>
          <w:b/>
        </w:rPr>
        <w:t>, T</w:t>
      </w:r>
      <w:r w:rsidR="00DF33A5">
        <w:rPr>
          <w:rFonts w:cs="Times New Roman"/>
          <w:b/>
          <w:vertAlign w:val="subscript"/>
        </w:rPr>
        <w:t>B</w:t>
      </w:r>
      <w:r w:rsidR="00DF33A5">
        <w:rPr>
          <w:rFonts w:cs="Times New Roman"/>
          <w:b/>
        </w:rPr>
        <w:t>)</w:t>
      </w:r>
      <w:r>
        <w:rPr>
          <w:rFonts w:cs="Times New Roman"/>
          <w:b/>
        </w:rPr>
        <w:t>.</w:t>
      </w:r>
    </w:p>
    <w:p w14:paraId="6EF4B732" w14:textId="77777777" w:rsidR="00DF33A5" w:rsidRPr="00C91781" w:rsidRDefault="00DF33A5" w:rsidP="00C91781">
      <w:pPr>
        <w:pStyle w:val="3GPPNormalText"/>
        <w:spacing w:after="120"/>
        <w:rPr>
          <w:rFonts w:cs="Times New Roman"/>
          <w:b/>
        </w:rPr>
      </w:pPr>
    </w:p>
    <w:p w14:paraId="04E486DB" w14:textId="05096E75" w:rsidR="004B753E" w:rsidRPr="000278DC" w:rsidRDefault="00DF33A5" w:rsidP="00C55688">
      <w:pPr>
        <w:pStyle w:val="Heading4"/>
        <w:ind w:left="720"/>
        <w:rPr>
          <w:snapToGrid w:val="0"/>
        </w:rPr>
      </w:pPr>
      <w:r>
        <w:rPr>
          <w:snapToGrid w:val="0"/>
        </w:rPr>
        <w:t>Conditions for a</w:t>
      </w:r>
      <w:r w:rsidR="004B753E" w:rsidRPr="000278DC">
        <w:rPr>
          <w:snapToGrid w:val="0"/>
        </w:rPr>
        <w:t>daptive RX activit</w:t>
      </w:r>
      <w:r w:rsidR="0049332F">
        <w:rPr>
          <w:snapToGrid w:val="0"/>
        </w:rPr>
        <w:t xml:space="preserve">ies and </w:t>
      </w:r>
      <w:r>
        <w:rPr>
          <w:snapToGrid w:val="0"/>
        </w:rPr>
        <w:t>power saving</w:t>
      </w:r>
    </w:p>
    <w:p w14:paraId="6CC15F73" w14:textId="6BA6FEA4" w:rsidR="00BD6ACA" w:rsidRDefault="00BD6ACA" w:rsidP="00DF33A5">
      <w:pPr>
        <w:pStyle w:val="3GPPNormalText"/>
      </w:pPr>
      <w:r>
        <w:rPr>
          <w:rFonts w:cs="Times New Roman"/>
        </w:rPr>
        <w:t xml:space="preserve">In NR sidelink, </w:t>
      </w:r>
      <w:r w:rsidR="004B753E">
        <w:rPr>
          <w:rFonts w:cs="Times New Roman"/>
        </w:rPr>
        <w:t xml:space="preserve">power saving </w:t>
      </w:r>
      <w:r w:rsidR="00765302">
        <w:rPr>
          <w:rFonts w:cs="Times New Roman"/>
        </w:rPr>
        <w:t>UE</w:t>
      </w:r>
      <w:r w:rsidR="006835A6">
        <w:rPr>
          <w:rFonts w:cs="Times New Roman"/>
        </w:rPr>
        <w:t>s</w:t>
      </w:r>
      <w:r w:rsidR="00765302">
        <w:rPr>
          <w:rFonts w:cs="Times New Roman"/>
        </w:rPr>
        <w:t xml:space="preserve"> </w:t>
      </w:r>
      <w:r w:rsidR="004B753E">
        <w:rPr>
          <w:rFonts w:cs="Times New Roman"/>
        </w:rPr>
        <w:t xml:space="preserve">may be </w:t>
      </w:r>
      <w:r w:rsidR="00765302">
        <w:rPr>
          <w:rFonts w:cs="Times New Roman"/>
        </w:rPr>
        <w:t>requested to perform advanced VRU communication</w:t>
      </w:r>
      <w:r w:rsidR="004B753E">
        <w:rPr>
          <w:rFonts w:cs="Times New Roman"/>
        </w:rPr>
        <w:t>. Hence,</w:t>
      </w:r>
      <w:r w:rsidR="00765302">
        <w:rPr>
          <w:rFonts w:cs="Times New Roman"/>
        </w:rPr>
        <w:t xml:space="preserve"> </w:t>
      </w:r>
      <w:r w:rsidR="008620BC">
        <w:rPr>
          <w:rFonts w:cs="Times New Roman"/>
        </w:rPr>
        <w:t xml:space="preserve">these UEs </w:t>
      </w:r>
      <w:r w:rsidR="00765302">
        <w:rPr>
          <w:rFonts w:cs="Times New Roman"/>
        </w:rPr>
        <w:t xml:space="preserve">may need to extend </w:t>
      </w:r>
      <w:r w:rsidR="00C87044">
        <w:rPr>
          <w:rFonts w:cs="Times New Roman"/>
        </w:rPr>
        <w:t>their</w:t>
      </w:r>
      <w:r w:rsidR="00765302">
        <w:rPr>
          <w:rFonts w:cs="Times New Roman"/>
        </w:rPr>
        <w:t xml:space="preserve"> sub-sensing window </w:t>
      </w:r>
      <w:r w:rsidR="004B753E">
        <w:rPr>
          <w:rFonts w:cs="Times New Roman"/>
        </w:rPr>
        <w:t>and/</w:t>
      </w:r>
      <w:r w:rsidR="00765302">
        <w:rPr>
          <w:rFonts w:cs="Times New Roman"/>
        </w:rPr>
        <w:t>or its reception activity</w:t>
      </w:r>
      <w:r w:rsidR="008620BC">
        <w:rPr>
          <w:rFonts w:cs="Times New Roman"/>
        </w:rPr>
        <w:t xml:space="preserve"> timers</w:t>
      </w:r>
      <w:r w:rsidR="006A0A07">
        <w:rPr>
          <w:rFonts w:cs="Times New Roman"/>
        </w:rPr>
        <w:t xml:space="preserve"> based on </w:t>
      </w:r>
      <w:r w:rsidR="00330FFB">
        <w:rPr>
          <w:rFonts w:cs="Times New Roman"/>
        </w:rPr>
        <w:t>the</w:t>
      </w:r>
      <w:r w:rsidR="006A0A07">
        <w:rPr>
          <w:rFonts w:cs="Times New Roman"/>
        </w:rPr>
        <w:t xml:space="preserve"> actual </w:t>
      </w:r>
      <w:r w:rsidR="001D598F">
        <w:rPr>
          <w:rFonts w:cs="Times New Roman"/>
        </w:rPr>
        <w:t>conditions</w:t>
      </w:r>
      <w:r w:rsidR="00765302">
        <w:rPr>
          <w:rFonts w:cs="Times New Roman"/>
        </w:rPr>
        <w:t>.</w:t>
      </w:r>
      <w:r w:rsidR="00157285">
        <w:rPr>
          <w:rFonts w:cs="Times New Roman"/>
        </w:rPr>
        <w:t xml:space="preserve"> </w:t>
      </w:r>
      <w:r w:rsidR="008620BC">
        <w:rPr>
          <w:rFonts w:cs="Times New Roman"/>
        </w:rPr>
        <w:t>In this case</w:t>
      </w:r>
      <w:r w:rsidR="00157285">
        <w:rPr>
          <w:rFonts w:cs="Times New Roman"/>
        </w:rPr>
        <w:t>,</w:t>
      </w:r>
      <w:r w:rsidR="008F4B36">
        <w:rPr>
          <w:rFonts w:cs="Times New Roman"/>
        </w:rPr>
        <w:t xml:space="preserve"> e.g.,</w:t>
      </w:r>
      <w:r w:rsidR="00157285">
        <w:rPr>
          <w:rFonts w:cs="Times New Roman"/>
        </w:rPr>
        <w:t xml:space="preserve"> the </w:t>
      </w:r>
      <w:r w:rsidR="004B753E">
        <w:rPr>
          <w:rFonts w:cs="Times New Roman"/>
        </w:rPr>
        <w:t xml:space="preserve">length </w:t>
      </w:r>
      <w:r w:rsidR="00157285">
        <w:rPr>
          <w:rFonts w:cs="Times New Roman"/>
        </w:rPr>
        <w:t>of the sub-sensing window (i.e., also DRX O</w:t>
      </w:r>
      <w:r w:rsidR="0010009D">
        <w:rPr>
          <w:rFonts w:cs="Times New Roman"/>
        </w:rPr>
        <w:t>N</w:t>
      </w:r>
      <w:r w:rsidR="00157285">
        <w:rPr>
          <w:rFonts w:cs="Times New Roman"/>
        </w:rPr>
        <w:t xml:space="preserve"> </w:t>
      </w:r>
      <w:r w:rsidR="0010009D">
        <w:rPr>
          <w:rFonts w:cs="Times New Roman"/>
        </w:rPr>
        <w:t>d</w:t>
      </w:r>
      <w:r w:rsidR="00157285">
        <w:rPr>
          <w:rFonts w:cs="Times New Roman"/>
        </w:rPr>
        <w:t xml:space="preserve">uration) and the inactive sensing period (i.e., also DRX OFF </w:t>
      </w:r>
      <w:r w:rsidR="0010009D">
        <w:rPr>
          <w:rFonts w:cs="Times New Roman"/>
        </w:rPr>
        <w:t>d</w:t>
      </w:r>
      <w:r w:rsidR="00157285">
        <w:rPr>
          <w:rFonts w:cs="Times New Roman"/>
        </w:rPr>
        <w:t>uration)</w:t>
      </w:r>
      <w:r w:rsidR="00E41459">
        <w:rPr>
          <w:rFonts w:cs="Times New Roman"/>
        </w:rPr>
        <w:t xml:space="preserve"> </w:t>
      </w:r>
      <w:r w:rsidR="00157285">
        <w:rPr>
          <w:rFonts w:cs="Times New Roman"/>
        </w:rPr>
        <w:t>can</w:t>
      </w:r>
      <w:r w:rsidR="00E41459">
        <w:rPr>
          <w:rFonts w:cs="Times New Roman"/>
        </w:rPr>
        <w:t xml:space="preserve"> be </w:t>
      </w:r>
      <w:r w:rsidR="00601057">
        <w:rPr>
          <w:rFonts w:cs="Times New Roman"/>
        </w:rPr>
        <w:t xml:space="preserve">selected </w:t>
      </w:r>
      <w:r w:rsidR="00E41459">
        <w:rPr>
          <w:rFonts w:cs="Times New Roman"/>
        </w:rPr>
        <w:t xml:space="preserve">adaptively. </w:t>
      </w:r>
      <w:r w:rsidR="001728AD">
        <w:rPr>
          <w:rFonts w:cs="Times New Roman"/>
        </w:rPr>
        <w:t>This adaptation may be triggered by some measurements</w:t>
      </w:r>
      <w:r w:rsidR="001606DF">
        <w:rPr>
          <w:rFonts w:cs="Times New Roman"/>
        </w:rPr>
        <w:t xml:space="preserve"> </w:t>
      </w:r>
      <w:r w:rsidR="001728AD">
        <w:rPr>
          <w:rFonts w:cs="Times New Roman"/>
        </w:rPr>
        <w:t>for a certain evaluation period.</w:t>
      </w:r>
      <w:r w:rsidR="006412D9">
        <w:rPr>
          <w:rFonts w:cs="Times New Roman"/>
        </w:rPr>
        <w:t xml:space="preserve"> </w:t>
      </w:r>
      <w:r w:rsidR="008620BC">
        <w:rPr>
          <w:rFonts w:cs="Times New Roman"/>
        </w:rPr>
        <w:t xml:space="preserve">These </w:t>
      </w:r>
      <w:r w:rsidR="008435EF">
        <w:rPr>
          <w:rFonts w:cs="Times New Roman"/>
        </w:rPr>
        <w:t xml:space="preserve">measurements </w:t>
      </w:r>
      <w:r w:rsidR="008620BC">
        <w:rPr>
          <w:rFonts w:cs="Times New Roman"/>
        </w:rPr>
        <w:t>co</w:t>
      </w:r>
      <w:r w:rsidR="00765302">
        <w:rPr>
          <w:rFonts w:cs="Times New Roman"/>
        </w:rPr>
        <w:t>uld be, e.g.,</w:t>
      </w:r>
      <w:r w:rsidR="00E41459">
        <w:rPr>
          <w:rFonts w:cs="Times New Roman"/>
        </w:rPr>
        <w:t xml:space="preserve"> </w:t>
      </w:r>
      <w:r w:rsidR="00757D21">
        <w:rPr>
          <w:rFonts w:cs="Times New Roman"/>
        </w:rPr>
        <w:t xml:space="preserve">the </w:t>
      </w:r>
      <w:r w:rsidR="00E41459">
        <w:rPr>
          <w:rFonts w:cs="Times New Roman"/>
        </w:rPr>
        <w:t>transmission rate</w:t>
      </w:r>
      <w:r w:rsidR="006412D9">
        <w:rPr>
          <w:rFonts w:cs="Times New Roman"/>
        </w:rPr>
        <w:t>/</w:t>
      </w:r>
      <w:r w:rsidR="00757D21">
        <w:rPr>
          <w:rFonts w:cs="Times New Roman"/>
        </w:rPr>
        <w:t>scheduling assignments (SA)</w:t>
      </w:r>
      <w:r w:rsidR="00765302">
        <w:rPr>
          <w:rFonts w:cs="Times New Roman"/>
        </w:rPr>
        <w:t>,</w:t>
      </w:r>
      <w:r w:rsidR="00E41459">
        <w:rPr>
          <w:rFonts w:cs="Times New Roman"/>
        </w:rPr>
        <w:t xml:space="preserve"> channel busy ratio (CBR) of the shared </w:t>
      </w:r>
      <w:r w:rsidR="003C2C95">
        <w:rPr>
          <w:rFonts w:cs="Times New Roman"/>
        </w:rPr>
        <w:t>pools</w:t>
      </w:r>
      <w:r w:rsidR="00E41459">
        <w:rPr>
          <w:rFonts w:cs="Times New Roman"/>
        </w:rPr>
        <w:t xml:space="preserve">, </w:t>
      </w:r>
      <w:r w:rsidR="006412D9">
        <w:rPr>
          <w:rFonts w:cs="Times New Roman"/>
        </w:rPr>
        <w:t>HARQ feedback ACKs/NACKs</w:t>
      </w:r>
      <w:r w:rsidR="00E41459">
        <w:rPr>
          <w:rFonts w:cs="Times New Roman"/>
        </w:rPr>
        <w:t>, etc.</w:t>
      </w:r>
      <w:r w:rsidR="00C74B86">
        <w:rPr>
          <w:rFonts w:cs="Times New Roman"/>
        </w:rPr>
        <w:t xml:space="preserve"> </w:t>
      </w:r>
      <w:r>
        <w:rPr>
          <w:rFonts w:cs="Times New Roman"/>
        </w:rPr>
        <w:t xml:space="preserve">For example, </w:t>
      </w:r>
      <w:r w:rsidR="008620BC">
        <w:rPr>
          <w:rFonts w:cs="Times New Roman"/>
        </w:rPr>
        <w:t xml:space="preserve">if a UE </w:t>
      </w:r>
      <w:r w:rsidR="008435EF">
        <w:rPr>
          <w:rFonts w:cs="Times New Roman"/>
        </w:rPr>
        <w:t xml:space="preserve">is </w:t>
      </w:r>
      <w:r w:rsidR="008620BC">
        <w:rPr>
          <w:rFonts w:cs="Times New Roman"/>
        </w:rPr>
        <w:t>approach</w:t>
      </w:r>
      <w:r w:rsidR="008435EF">
        <w:rPr>
          <w:rFonts w:cs="Times New Roman"/>
        </w:rPr>
        <w:t>ing</w:t>
      </w:r>
      <w:r w:rsidR="008620BC">
        <w:rPr>
          <w:rFonts w:cs="Times New Roman"/>
        </w:rPr>
        <w:t xml:space="preserve"> a spot where the channel is more congested (with </w:t>
      </w:r>
      <w:r w:rsidR="008435EF">
        <w:rPr>
          <w:rFonts w:cs="Times New Roman"/>
        </w:rPr>
        <w:t xml:space="preserve">a </w:t>
      </w:r>
      <w:r w:rsidR="008620BC">
        <w:rPr>
          <w:rFonts w:cs="Times New Roman"/>
        </w:rPr>
        <w:t>high CBR value) and the SA</w:t>
      </w:r>
      <w:r w:rsidR="008435EF">
        <w:rPr>
          <w:rFonts w:cs="Times New Roman"/>
        </w:rPr>
        <w:t xml:space="preserve">s have </w:t>
      </w:r>
      <w:r w:rsidR="008620BC">
        <w:rPr>
          <w:rFonts w:cs="Times New Roman"/>
        </w:rPr>
        <w:t>high RSRP values</w:t>
      </w:r>
      <w:r w:rsidR="00276712">
        <w:rPr>
          <w:rFonts w:cs="Times New Roman"/>
        </w:rPr>
        <w:t>, the UE</w:t>
      </w:r>
      <w:r w:rsidR="008620BC">
        <w:rPr>
          <w:rFonts w:cs="Times New Roman"/>
        </w:rPr>
        <w:t xml:space="preserve"> may </w:t>
      </w:r>
      <w:r w:rsidR="008435EF">
        <w:rPr>
          <w:rFonts w:cs="Times New Roman"/>
        </w:rPr>
        <w:t>expand its</w:t>
      </w:r>
      <w:r w:rsidR="008620BC">
        <w:rPr>
          <w:rFonts w:cs="Times New Roman"/>
        </w:rPr>
        <w:t xml:space="preserve"> </w:t>
      </w:r>
      <w:r w:rsidR="008435EF">
        <w:rPr>
          <w:rFonts w:cs="Times New Roman"/>
        </w:rPr>
        <w:t>sub-sensing/DRX</w:t>
      </w:r>
      <w:r w:rsidR="0010009D">
        <w:rPr>
          <w:rFonts w:cs="Times New Roman"/>
        </w:rPr>
        <w:t xml:space="preserve"> </w:t>
      </w:r>
      <w:r w:rsidR="00276712">
        <w:rPr>
          <w:rFonts w:cs="Times New Roman"/>
        </w:rPr>
        <w:t>ON</w:t>
      </w:r>
      <w:r w:rsidR="008435EF">
        <w:rPr>
          <w:rFonts w:cs="Times New Roman"/>
        </w:rPr>
        <w:t xml:space="preserve"> </w:t>
      </w:r>
      <w:r w:rsidR="0010009D">
        <w:rPr>
          <w:rFonts w:cs="Times New Roman"/>
        </w:rPr>
        <w:t xml:space="preserve">duration </w:t>
      </w:r>
      <w:r w:rsidR="008435EF">
        <w:rPr>
          <w:rFonts w:cs="Times New Roman"/>
        </w:rPr>
        <w:t xml:space="preserve">for better reception </w:t>
      </w:r>
      <w:r w:rsidR="00D53CCB">
        <w:rPr>
          <w:rFonts w:cs="Times New Roman"/>
        </w:rPr>
        <w:t xml:space="preserve">this critical </w:t>
      </w:r>
      <w:r w:rsidR="008435EF">
        <w:rPr>
          <w:rFonts w:cs="Times New Roman"/>
        </w:rPr>
        <w:t>condition</w:t>
      </w:r>
      <w:r w:rsidR="008620BC">
        <w:rPr>
          <w:rFonts w:cs="Times New Roman"/>
        </w:rPr>
        <w:t>.</w:t>
      </w:r>
      <w:r w:rsidR="00DB3D51">
        <w:rPr>
          <w:rFonts w:cs="Times New Roman"/>
        </w:rPr>
        <w:t xml:space="preserve"> </w:t>
      </w:r>
    </w:p>
    <w:p w14:paraId="5DA592BD" w14:textId="512DA84E" w:rsidR="00765302" w:rsidRDefault="00765302" w:rsidP="00765302">
      <w:pPr>
        <w:pStyle w:val="3GPPNormalText"/>
        <w:rPr>
          <w:rFonts w:cs="Times New Roman"/>
          <w:b/>
        </w:rPr>
      </w:pPr>
      <w:r w:rsidRPr="00A47ABE">
        <w:rPr>
          <w:rFonts w:cs="Times New Roman"/>
          <w:b/>
        </w:rPr>
        <w:lastRenderedPageBreak/>
        <w:t xml:space="preserve">Observation </w:t>
      </w:r>
      <w:r w:rsidR="00C91781">
        <w:rPr>
          <w:rFonts w:cs="Times New Roman"/>
          <w:b/>
        </w:rPr>
        <w:t>3</w:t>
      </w:r>
      <w:r w:rsidRPr="00A47ABE">
        <w:rPr>
          <w:rFonts w:cs="Times New Roman"/>
          <w:b/>
        </w:rPr>
        <w:t xml:space="preserve">: </w:t>
      </w:r>
      <w:r>
        <w:rPr>
          <w:rFonts w:cs="Times New Roman"/>
          <w:b/>
        </w:rPr>
        <w:t xml:space="preserve">NR sidelink VRU UE </w:t>
      </w:r>
      <w:r w:rsidR="00254DE0">
        <w:rPr>
          <w:rFonts w:cs="Times New Roman"/>
          <w:b/>
        </w:rPr>
        <w:t xml:space="preserve">continuously evaluate and adapt DRX/partial sensing based on needs and/or </w:t>
      </w:r>
      <w:r w:rsidR="00405530">
        <w:rPr>
          <w:rFonts w:cs="Times New Roman"/>
          <w:b/>
        </w:rPr>
        <w:t>channel conditions</w:t>
      </w:r>
    </w:p>
    <w:p w14:paraId="33FB579E" w14:textId="5753905C" w:rsidR="00765302" w:rsidRDefault="00765302" w:rsidP="00765302">
      <w:pPr>
        <w:pStyle w:val="3GPPNormalText"/>
        <w:spacing w:after="120"/>
        <w:rPr>
          <w:rFonts w:cs="Times New Roman"/>
          <w:b/>
        </w:rPr>
      </w:pPr>
      <w:r>
        <w:rPr>
          <w:rFonts w:cs="Times New Roman"/>
          <w:b/>
        </w:rPr>
        <w:t>Proposal</w:t>
      </w:r>
      <w:r w:rsidRPr="00A47ABE">
        <w:rPr>
          <w:rFonts w:cs="Times New Roman"/>
          <w:b/>
        </w:rPr>
        <w:t xml:space="preserve"> </w:t>
      </w:r>
      <w:r w:rsidR="00DF33A5">
        <w:rPr>
          <w:rFonts w:cs="Times New Roman"/>
          <w:b/>
        </w:rPr>
        <w:t>7</w:t>
      </w:r>
      <w:r w:rsidRPr="00A47ABE">
        <w:rPr>
          <w:rFonts w:cs="Times New Roman"/>
          <w:b/>
        </w:rPr>
        <w:t>:</w:t>
      </w:r>
      <w:r>
        <w:rPr>
          <w:rFonts w:cs="Times New Roman"/>
          <w:b/>
        </w:rPr>
        <w:t xml:space="preserve"> Rel-17 NR sidelink</w:t>
      </w:r>
      <w:r w:rsidR="00B94A56">
        <w:rPr>
          <w:rFonts w:cs="Times New Roman"/>
          <w:b/>
        </w:rPr>
        <w:t xml:space="preserve"> power saving resource allocation supports</w:t>
      </w:r>
      <w:r>
        <w:rPr>
          <w:rFonts w:cs="Times New Roman"/>
          <w:b/>
        </w:rPr>
        <w:t xml:space="preserve"> </w:t>
      </w:r>
      <w:r w:rsidR="00757D21">
        <w:rPr>
          <w:rFonts w:cs="Times New Roman"/>
          <w:b/>
        </w:rPr>
        <w:t xml:space="preserve">an </w:t>
      </w:r>
      <w:r>
        <w:rPr>
          <w:rFonts w:cs="Times New Roman"/>
          <w:b/>
        </w:rPr>
        <w:t>adaptive partial sensing</w:t>
      </w:r>
      <w:r w:rsidR="00757D21">
        <w:rPr>
          <w:rFonts w:cs="Times New Roman"/>
          <w:b/>
        </w:rPr>
        <w:t>/DRX</w:t>
      </w:r>
      <w:r>
        <w:rPr>
          <w:rFonts w:cs="Times New Roman"/>
          <w:b/>
        </w:rPr>
        <w:t xml:space="preserve"> based on </w:t>
      </w:r>
      <w:r w:rsidR="000777DC">
        <w:rPr>
          <w:rFonts w:cs="Times New Roman"/>
          <w:b/>
        </w:rPr>
        <w:t>one or more of the following:</w:t>
      </w:r>
    </w:p>
    <w:p w14:paraId="13B639F3" w14:textId="6E524F72" w:rsidR="009303DF" w:rsidRDefault="009303DF" w:rsidP="00DC35A7">
      <w:pPr>
        <w:pStyle w:val="3GPPNormalText"/>
        <w:numPr>
          <w:ilvl w:val="0"/>
          <w:numId w:val="9"/>
        </w:numPr>
        <w:spacing w:after="120"/>
        <w:rPr>
          <w:rFonts w:cs="Times New Roman"/>
          <w:b/>
        </w:rPr>
      </w:pPr>
      <w:r>
        <w:rPr>
          <w:rFonts w:cs="Times New Roman"/>
          <w:b/>
        </w:rPr>
        <w:t>Channel busy ratio (CBR)</w:t>
      </w:r>
      <w:r w:rsidR="000777DC">
        <w:rPr>
          <w:rFonts w:cs="Times New Roman"/>
          <w:b/>
        </w:rPr>
        <w:t xml:space="preserve">, </w:t>
      </w:r>
      <w:r>
        <w:rPr>
          <w:rFonts w:cs="Times New Roman"/>
          <w:b/>
        </w:rPr>
        <w:t>channel occupancy ratio (CR)</w:t>
      </w:r>
    </w:p>
    <w:p w14:paraId="4EB8ED0F" w14:textId="44FEEA71" w:rsidR="009303DF" w:rsidRDefault="00C845E1" w:rsidP="00DC35A7">
      <w:pPr>
        <w:pStyle w:val="3GPPNormalText"/>
        <w:numPr>
          <w:ilvl w:val="0"/>
          <w:numId w:val="9"/>
        </w:numPr>
        <w:spacing w:after="120"/>
        <w:rPr>
          <w:rFonts w:cs="Times New Roman"/>
          <w:b/>
        </w:rPr>
      </w:pPr>
      <w:r>
        <w:rPr>
          <w:rFonts w:cs="Times New Roman"/>
          <w:b/>
        </w:rPr>
        <w:t>HARQ feedbacks</w:t>
      </w:r>
      <w:r w:rsidR="000743FB">
        <w:rPr>
          <w:rFonts w:cs="Times New Roman"/>
          <w:b/>
        </w:rPr>
        <w:t xml:space="preserve"> (ACKs or NACKs)</w:t>
      </w:r>
    </w:p>
    <w:p w14:paraId="15B36F49" w14:textId="728CAFBF" w:rsidR="000777DC" w:rsidRDefault="002E1727" w:rsidP="000777DC">
      <w:pPr>
        <w:pStyle w:val="3GPPNormalText"/>
        <w:numPr>
          <w:ilvl w:val="0"/>
          <w:numId w:val="9"/>
        </w:numPr>
        <w:spacing w:after="120"/>
        <w:rPr>
          <w:rFonts w:cs="Times New Roman"/>
          <w:b/>
        </w:rPr>
      </w:pPr>
      <w:r>
        <w:rPr>
          <w:rFonts w:cs="Times New Roman"/>
          <w:b/>
        </w:rPr>
        <w:t>Transmi</w:t>
      </w:r>
      <w:r w:rsidR="00F745A5">
        <w:rPr>
          <w:rFonts w:cs="Times New Roman"/>
          <w:b/>
        </w:rPr>
        <w:t>t/received p</w:t>
      </w:r>
      <w:r>
        <w:rPr>
          <w:rFonts w:cs="Times New Roman"/>
          <w:b/>
        </w:rPr>
        <w:t>riorit</w:t>
      </w:r>
      <w:r w:rsidR="000777DC">
        <w:rPr>
          <w:rFonts w:cs="Times New Roman"/>
          <w:b/>
        </w:rPr>
        <w:t>ies, communication range</w:t>
      </w:r>
    </w:p>
    <w:p w14:paraId="1A3F26D4" w14:textId="77777777" w:rsidR="00B432D8" w:rsidRPr="000777DC" w:rsidRDefault="00B432D8" w:rsidP="00B432D8">
      <w:pPr>
        <w:pStyle w:val="3GPPNormalText"/>
        <w:spacing w:after="120"/>
        <w:rPr>
          <w:rFonts w:cs="Times New Roman"/>
          <w:b/>
        </w:rPr>
      </w:pPr>
    </w:p>
    <w:p w14:paraId="2BD7CA67" w14:textId="0D0EBF6E" w:rsidR="006A797E" w:rsidRPr="007462ED" w:rsidRDefault="006A797E" w:rsidP="00B432D8">
      <w:pPr>
        <w:pStyle w:val="Heading2"/>
        <w:ind w:left="630" w:hanging="630"/>
        <w:rPr>
          <w:snapToGrid w:val="0"/>
        </w:rPr>
      </w:pPr>
      <w:r>
        <w:rPr>
          <w:snapToGrid w:val="0"/>
        </w:rPr>
        <w:t xml:space="preserve">Further sidelink </w:t>
      </w:r>
      <w:r w:rsidR="00B432D8">
        <w:rPr>
          <w:snapToGrid w:val="0"/>
        </w:rPr>
        <w:t xml:space="preserve">enhancements </w:t>
      </w:r>
      <w:r>
        <w:rPr>
          <w:snapToGrid w:val="0"/>
        </w:rPr>
        <w:t>for power saving</w:t>
      </w:r>
    </w:p>
    <w:p w14:paraId="09D81B55" w14:textId="1D42805A" w:rsidR="007462ED" w:rsidRPr="007462ED" w:rsidRDefault="001C18E4" w:rsidP="006A797E">
      <w:pPr>
        <w:pStyle w:val="Heading3"/>
        <w:ind w:left="540"/>
        <w:rPr>
          <w:snapToGrid w:val="0"/>
        </w:rPr>
      </w:pPr>
      <w:r>
        <w:rPr>
          <w:snapToGrid w:val="0"/>
        </w:rPr>
        <w:t>Flexible</w:t>
      </w:r>
      <w:r w:rsidR="007462ED">
        <w:rPr>
          <w:snapToGrid w:val="0"/>
        </w:rPr>
        <w:t xml:space="preserve"> </w:t>
      </w:r>
      <w:r w:rsidR="006B240A">
        <w:rPr>
          <w:snapToGrid w:val="0"/>
        </w:rPr>
        <w:t xml:space="preserve">frequency </w:t>
      </w:r>
      <w:r w:rsidR="007462ED">
        <w:rPr>
          <w:snapToGrid w:val="0"/>
        </w:rPr>
        <w:t xml:space="preserve">search space </w:t>
      </w:r>
      <w:r w:rsidR="00FB7408">
        <w:rPr>
          <w:snapToGrid w:val="0"/>
        </w:rPr>
        <w:t>and wakeup signals</w:t>
      </w:r>
    </w:p>
    <w:p w14:paraId="14F9D5ED" w14:textId="49ACB584" w:rsidR="007462ED" w:rsidRDefault="007462ED" w:rsidP="00DF0773">
      <w:pPr>
        <w:pStyle w:val="3GPPNormalText"/>
        <w:spacing w:after="120"/>
        <w:rPr>
          <w:snapToGrid w:val="0"/>
          <w:lang w:val="en-GB"/>
        </w:rPr>
      </w:pPr>
      <w:r>
        <w:rPr>
          <w:snapToGrid w:val="0"/>
          <w:lang w:val="en-GB"/>
        </w:rPr>
        <w:t>One obvious issues in Rel-16</w:t>
      </w:r>
      <w:r w:rsidR="00AF6F2A">
        <w:rPr>
          <w:snapToGrid w:val="0"/>
          <w:lang w:val="en-GB"/>
        </w:rPr>
        <w:t>/17</w:t>
      </w:r>
      <w:r>
        <w:rPr>
          <w:snapToGrid w:val="0"/>
          <w:lang w:val="en-GB"/>
        </w:rPr>
        <w:t xml:space="preserve"> sidelink is </w:t>
      </w:r>
      <w:r w:rsidR="00496A58">
        <w:rPr>
          <w:snapToGrid w:val="0"/>
          <w:lang w:val="en-GB"/>
        </w:rPr>
        <w:t>the</w:t>
      </w:r>
      <w:r>
        <w:rPr>
          <w:snapToGrid w:val="0"/>
          <w:lang w:val="en-GB"/>
        </w:rPr>
        <w:t xml:space="preserve"> fixed bandwidth part </w:t>
      </w:r>
      <w:r w:rsidR="002501EB">
        <w:rPr>
          <w:snapToGrid w:val="0"/>
          <w:lang w:val="en-GB"/>
        </w:rPr>
        <w:t xml:space="preserve">(BWP) </w:t>
      </w:r>
      <w:r>
        <w:rPr>
          <w:snapToGrid w:val="0"/>
          <w:lang w:val="en-GB"/>
        </w:rPr>
        <w:t>per</w:t>
      </w:r>
      <w:r w:rsidR="00E20DC9">
        <w:rPr>
          <w:snapToGrid w:val="0"/>
          <w:lang w:val="en-GB"/>
        </w:rPr>
        <w:t xml:space="preserve"> </w:t>
      </w:r>
      <w:r>
        <w:rPr>
          <w:snapToGrid w:val="0"/>
          <w:lang w:val="en-GB"/>
        </w:rPr>
        <w:t>carrier</w:t>
      </w:r>
      <w:r w:rsidR="003C35B9">
        <w:rPr>
          <w:snapToGrid w:val="0"/>
          <w:lang w:val="en-GB"/>
        </w:rPr>
        <w:t xml:space="preserve">, which cannot be flexibly adapted for </w:t>
      </w:r>
      <w:r w:rsidR="00BB735D">
        <w:rPr>
          <w:snapToGrid w:val="0"/>
          <w:lang w:val="en-GB"/>
        </w:rPr>
        <w:t>sidelink power saving</w:t>
      </w:r>
      <w:r w:rsidR="00145D31">
        <w:rPr>
          <w:snapToGrid w:val="0"/>
          <w:lang w:val="en-GB"/>
        </w:rPr>
        <w:t>.</w:t>
      </w:r>
      <w:r w:rsidR="00E20DC9">
        <w:rPr>
          <w:snapToGrid w:val="0"/>
          <w:lang w:val="en-GB"/>
        </w:rPr>
        <w:t xml:space="preserve"> </w:t>
      </w:r>
      <w:r w:rsidR="00851DF4">
        <w:rPr>
          <w:snapToGrid w:val="0"/>
          <w:lang w:val="en-GB"/>
        </w:rPr>
        <w:t>Also</w:t>
      </w:r>
      <w:r w:rsidR="00145D31">
        <w:rPr>
          <w:snapToGrid w:val="0"/>
          <w:lang w:val="en-GB"/>
        </w:rPr>
        <w:t xml:space="preserve"> in our opinion,</w:t>
      </w:r>
      <w:r w:rsidR="003C35B9">
        <w:rPr>
          <w:snapToGrid w:val="0"/>
          <w:lang w:val="en-GB"/>
        </w:rPr>
        <w:t xml:space="preserve"> </w:t>
      </w:r>
      <w:r w:rsidR="00E20DC9">
        <w:rPr>
          <w:snapToGrid w:val="0"/>
          <w:lang w:val="en-GB"/>
        </w:rPr>
        <w:t xml:space="preserve">segregating resource pools based on VRU and V2X services may not be </w:t>
      </w:r>
      <w:r w:rsidR="003C35B9">
        <w:rPr>
          <w:snapToGrid w:val="0"/>
          <w:lang w:val="en-GB"/>
        </w:rPr>
        <w:t>considered</w:t>
      </w:r>
      <w:r w:rsidR="00FF5621">
        <w:rPr>
          <w:snapToGrid w:val="0"/>
          <w:lang w:val="en-GB"/>
        </w:rPr>
        <w:t xml:space="preserve"> due to resource fragmentation</w:t>
      </w:r>
      <w:r w:rsidR="00E20DC9">
        <w:rPr>
          <w:snapToGrid w:val="0"/>
          <w:lang w:val="en-GB"/>
        </w:rPr>
        <w:t xml:space="preserve">. </w:t>
      </w:r>
      <w:r w:rsidR="00206871">
        <w:rPr>
          <w:snapToGrid w:val="0"/>
          <w:lang w:val="en-GB"/>
        </w:rPr>
        <w:t>Additionally</w:t>
      </w:r>
      <w:r w:rsidR="004E045C">
        <w:rPr>
          <w:snapToGrid w:val="0"/>
          <w:lang w:val="en-GB"/>
        </w:rPr>
        <w:t xml:space="preserve">, </w:t>
      </w:r>
      <w:r w:rsidR="003C35B9">
        <w:rPr>
          <w:snapToGrid w:val="0"/>
          <w:lang w:val="en-GB"/>
        </w:rPr>
        <w:t xml:space="preserve">VRUs </w:t>
      </w:r>
      <w:r w:rsidR="00BE2799">
        <w:rPr>
          <w:snapToGrid w:val="0"/>
          <w:lang w:val="en-GB"/>
        </w:rPr>
        <w:t xml:space="preserve">may </w:t>
      </w:r>
      <w:r w:rsidR="003C35B9">
        <w:rPr>
          <w:snapToGrid w:val="0"/>
          <w:lang w:val="en-GB"/>
        </w:rPr>
        <w:t>need</w:t>
      </w:r>
      <w:r w:rsidR="00E20DC9">
        <w:rPr>
          <w:snapToGrid w:val="0"/>
          <w:lang w:val="en-GB"/>
        </w:rPr>
        <w:t xml:space="preserve"> to share the same resources with </w:t>
      </w:r>
      <w:r w:rsidR="00D60A93">
        <w:rPr>
          <w:snapToGrid w:val="0"/>
          <w:lang w:val="en-GB"/>
        </w:rPr>
        <w:t xml:space="preserve">other </w:t>
      </w:r>
      <w:r w:rsidR="00E20DC9">
        <w:rPr>
          <w:snapToGrid w:val="0"/>
          <w:lang w:val="en-GB"/>
        </w:rPr>
        <w:t>V2X devices, e.g., to receive advanced V2X messages (</w:t>
      </w:r>
      <w:r w:rsidR="00D60A93">
        <w:rPr>
          <w:snapToGrid w:val="0"/>
          <w:lang w:val="en-GB"/>
        </w:rPr>
        <w:t xml:space="preserve">e.g., </w:t>
      </w:r>
      <w:r w:rsidR="00E20DC9">
        <w:rPr>
          <w:snapToGrid w:val="0"/>
          <w:lang w:val="en-GB"/>
        </w:rPr>
        <w:t>cooperative awareness messages (CAM), cooperative perception messages (CPM), etc.) [2].</w:t>
      </w:r>
    </w:p>
    <w:p w14:paraId="4D963647" w14:textId="3752E36E" w:rsidR="007C7DC4" w:rsidRDefault="002B4257" w:rsidP="007A067F">
      <w:pPr>
        <w:pStyle w:val="3GPPNormalText"/>
        <w:spacing w:after="120"/>
        <w:rPr>
          <w:rFonts w:cs="Times New Roman"/>
        </w:rPr>
      </w:pPr>
      <w:r>
        <w:rPr>
          <w:snapToGrid w:val="0"/>
        </w:rPr>
        <w:t xml:space="preserve">Therefore, </w:t>
      </w:r>
      <w:r w:rsidR="007462ED">
        <w:rPr>
          <w:snapToGrid w:val="0"/>
        </w:rPr>
        <w:t>we propose</w:t>
      </w:r>
      <w:r w:rsidR="00913DCB">
        <w:rPr>
          <w:snapToGrid w:val="0"/>
        </w:rPr>
        <w:t xml:space="preserve"> for Rel-17 sidelink power saving</w:t>
      </w:r>
      <w:r w:rsidR="007462ED">
        <w:rPr>
          <w:snapToGrid w:val="0"/>
        </w:rPr>
        <w:t xml:space="preserve"> to have a flexibly configured </w:t>
      </w:r>
      <w:r w:rsidR="00913DCB">
        <w:rPr>
          <w:snapToGrid w:val="0"/>
        </w:rPr>
        <w:t>(</w:t>
      </w:r>
      <w:r w:rsidR="003C35B9">
        <w:rPr>
          <w:snapToGrid w:val="0"/>
        </w:rPr>
        <w:t>frequency</w:t>
      </w:r>
      <w:r w:rsidR="00913DCB">
        <w:rPr>
          <w:snapToGrid w:val="0"/>
        </w:rPr>
        <w:t>)</w:t>
      </w:r>
      <w:r w:rsidR="003C35B9">
        <w:rPr>
          <w:snapToGrid w:val="0"/>
        </w:rPr>
        <w:t xml:space="preserve"> </w:t>
      </w:r>
      <w:r w:rsidR="007462ED">
        <w:rPr>
          <w:snapToGrid w:val="0"/>
        </w:rPr>
        <w:t>sidelink search space with</w:t>
      </w:r>
      <w:r w:rsidR="002501EB">
        <w:rPr>
          <w:snapToGrid w:val="0"/>
        </w:rPr>
        <w:t>in</w:t>
      </w:r>
      <w:r w:rsidR="007462ED">
        <w:rPr>
          <w:snapToGrid w:val="0"/>
        </w:rPr>
        <w:t xml:space="preserve"> </w:t>
      </w:r>
      <w:r w:rsidR="00B81542">
        <w:rPr>
          <w:snapToGrid w:val="0"/>
        </w:rPr>
        <w:t xml:space="preserve">a </w:t>
      </w:r>
      <w:r w:rsidR="006B240A">
        <w:rPr>
          <w:snapToGrid w:val="0"/>
        </w:rPr>
        <w:t>fixed</w:t>
      </w:r>
      <w:r w:rsidR="007462ED">
        <w:rPr>
          <w:snapToGrid w:val="0"/>
        </w:rPr>
        <w:t xml:space="preserve"> BWP</w:t>
      </w:r>
      <w:r w:rsidR="006B240A">
        <w:rPr>
          <w:snapToGrid w:val="0"/>
        </w:rPr>
        <w:t xml:space="preserve"> (in </w:t>
      </w:r>
      <w:r w:rsidR="003C35B9">
        <w:rPr>
          <w:snapToGrid w:val="0"/>
        </w:rPr>
        <w:t xml:space="preserve">a </w:t>
      </w:r>
      <w:r w:rsidR="006B240A">
        <w:rPr>
          <w:snapToGrid w:val="0"/>
        </w:rPr>
        <w:t>carrier)</w:t>
      </w:r>
      <w:r w:rsidR="00BD5087">
        <w:rPr>
          <w:snapToGrid w:val="0"/>
        </w:rPr>
        <w:t xml:space="preserve"> or </w:t>
      </w:r>
      <w:r w:rsidR="00B81542">
        <w:rPr>
          <w:snapToGrid w:val="0"/>
        </w:rPr>
        <w:t>a</w:t>
      </w:r>
      <w:r w:rsidR="00BD5087">
        <w:rPr>
          <w:snapToGrid w:val="0"/>
        </w:rPr>
        <w:t xml:space="preserve"> resource pool</w:t>
      </w:r>
      <w:r w:rsidR="00241FFA">
        <w:rPr>
          <w:snapToGrid w:val="0"/>
        </w:rPr>
        <w:t>. For example, two extreme values can be</w:t>
      </w:r>
      <w:r w:rsidR="00FE26F3">
        <w:rPr>
          <w:snapToGrid w:val="0"/>
        </w:rPr>
        <w:t xml:space="preserve"> considered,</w:t>
      </w:r>
      <w:r w:rsidR="007462ED">
        <w:rPr>
          <w:snapToGrid w:val="0"/>
        </w:rPr>
        <w:t xml:space="preserve"> </w:t>
      </w:r>
      <w:r w:rsidR="00183FBA">
        <w:rPr>
          <w:snapToGrid w:val="0"/>
        </w:rPr>
        <w:t>a minimum</w:t>
      </w:r>
      <w:r w:rsidR="00FE26F3">
        <w:rPr>
          <w:snapToGrid w:val="0"/>
        </w:rPr>
        <w:t xml:space="preserve"> search space </w:t>
      </w:r>
      <w:r w:rsidR="00183FBA">
        <w:rPr>
          <w:snapToGrid w:val="0"/>
        </w:rPr>
        <w:t>and a maximum search spaces</w:t>
      </w:r>
      <w:r w:rsidR="00FE26F3">
        <w:rPr>
          <w:snapToGrid w:val="0"/>
        </w:rPr>
        <w:t>, N2 and N1</w:t>
      </w:r>
      <w:r w:rsidR="009554C5">
        <w:rPr>
          <w:snapToGrid w:val="0"/>
        </w:rPr>
        <w:t xml:space="preserve"> subchannels</w:t>
      </w:r>
      <w:r w:rsidR="00340B2F">
        <w:rPr>
          <w:snapToGrid w:val="0"/>
        </w:rPr>
        <w:t>,</w:t>
      </w:r>
      <w:r w:rsidR="009554C5">
        <w:rPr>
          <w:snapToGrid w:val="0"/>
        </w:rPr>
        <w:t xml:space="preserve"> respectively</w:t>
      </w:r>
      <w:r w:rsidR="00183FBA">
        <w:rPr>
          <w:rFonts w:cs="Times New Roman"/>
        </w:rPr>
        <w:t>.</w:t>
      </w:r>
      <w:r w:rsidR="001C18E4" w:rsidRPr="007A067F">
        <w:rPr>
          <w:rFonts w:cs="Times New Roman"/>
        </w:rPr>
        <w:t xml:space="preserve"> </w:t>
      </w:r>
      <w:r w:rsidR="00713715">
        <w:rPr>
          <w:rFonts w:cs="Times New Roman"/>
        </w:rPr>
        <w:t>There</w:t>
      </w:r>
      <w:r w:rsidR="000A7816">
        <w:rPr>
          <w:rFonts w:cs="Times New Roman"/>
        </w:rPr>
        <w:t>by</w:t>
      </w:r>
      <w:r w:rsidR="009554C5">
        <w:rPr>
          <w:rFonts w:cs="Times New Roman"/>
        </w:rPr>
        <w:t>, the</w:t>
      </w:r>
      <w:r w:rsidR="006B240A">
        <w:rPr>
          <w:rFonts w:cs="Times New Roman"/>
        </w:rPr>
        <w:t xml:space="preserve"> maximum search space can be the </w:t>
      </w:r>
      <w:r w:rsidR="00713715">
        <w:rPr>
          <w:rFonts w:cs="Times New Roman"/>
        </w:rPr>
        <w:t xml:space="preserve">complete width of the </w:t>
      </w:r>
      <w:r w:rsidR="006B240A">
        <w:rPr>
          <w:rFonts w:cs="Times New Roman"/>
        </w:rPr>
        <w:t>configured BWP or resource pool</w:t>
      </w:r>
      <w:r w:rsidR="00713715">
        <w:rPr>
          <w:rFonts w:cs="Times New Roman"/>
        </w:rPr>
        <w:t>(</w:t>
      </w:r>
      <w:r w:rsidR="006B240A">
        <w:rPr>
          <w:rFonts w:cs="Times New Roman"/>
        </w:rPr>
        <w:t>s</w:t>
      </w:r>
      <w:r w:rsidR="00713715">
        <w:rPr>
          <w:rFonts w:cs="Times New Roman"/>
        </w:rPr>
        <w:t>)</w:t>
      </w:r>
      <w:r w:rsidR="006B240A">
        <w:rPr>
          <w:rFonts w:cs="Times New Roman"/>
        </w:rPr>
        <w:t xml:space="preserve">. </w:t>
      </w:r>
      <w:r w:rsidR="009F7B76">
        <w:rPr>
          <w:rFonts w:cs="Times New Roman"/>
        </w:rPr>
        <w:t>Whereas</w:t>
      </w:r>
      <w:r w:rsidR="00DC7903">
        <w:rPr>
          <w:rFonts w:cs="Times New Roman"/>
        </w:rPr>
        <w:t xml:space="preserve">, </w:t>
      </w:r>
      <w:r w:rsidR="006B240A">
        <w:rPr>
          <w:rFonts w:cs="Times New Roman"/>
        </w:rPr>
        <w:t>the</w:t>
      </w:r>
      <w:r w:rsidR="00183FBA">
        <w:rPr>
          <w:rFonts w:cs="Times New Roman"/>
        </w:rPr>
        <w:t xml:space="preserve"> minimum search space</w:t>
      </w:r>
      <w:r w:rsidR="001C18E4">
        <w:rPr>
          <w:rFonts w:cs="Times New Roman"/>
        </w:rPr>
        <w:t xml:space="preserve"> can be configured as</w:t>
      </w:r>
      <w:r w:rsidR="00183FBA">
        <w:rPr>
          <w:rFonts w:cs="Times New Roman"/>
        </w:rPr>
        <w:t xml:space="preserve"> a</w:t>
      </w:r>
      <w:r w:rsidR="001C18E4">
        <w:rPr>
          <w:rFonts w:cs="Times New Roman"/>
        </w:rPr>
        <w:t xml:space="preserve"> common </w:t>
      </w:r>
      <w:r w:rsidR="00DC7903">
        <w:rPr>
          <w:rFonts w:cs="Times New Roman"/>
        </w:rPr>
        <w:t xml:space="preserve">sidelink </w:t>
      </w:r>
      <w:r w:rsidR="001C18E4">
        <w:rPr>
          <w:rFonts w:cs="Times New Roman"/>
        </w:rPr>
        <w:t>search space</w:t>
      </w:r>
      <w:r w:rsidR="006B240A">
        <w:rPr>
          <w:rFonts w:cs="Times New Roman"/>
        </w:rPr>
        <w:t xml:space="preserve"> (</w:t>
      </w:r>
      <w:r w:rsidR="00DC7903">
        <w:rPr>
          <w:rFonts w:cs="Times New Roman"/>
        </w:rPr>
        <w:t>CS</w:t>
      </w:r>
      <w:r w:rsidR="006B240A">
        <w:rPr>
          <w:rFonts w:cs="Times New Roman"/>
        </w:rPr>
        <w:t>SS)</w:t>
      </w:r>
      <w:r w:rsidR="00623D3F">
        <w:rPr>
          <w:rFonts w:cs="Times New Roman"/>
        </w:rPr>
        <w:t xml:space="preserve">, which </w:t>
      </w:r>
      <w:r w:rsidR="006B22CE">
        <w:rPr>
          <w:rFonts w:cs="Times New Roman"/>
        </w:rPr>
        <w:t>could be, e.g., multiple adjacent subchannels</w:t>
      </w:r>
      <w:r w:rsidR="00191F8E">
        <w:rPr>
          <w:rFonts w:cs="Times New Roman"/>
        </w:rPr>
        <w:t xml:space="preserve"> </w:t>
      </w:r>
      <w:r w:rsidR="00865E61">
        <w:rPr>
          <w:rFonts w:cs="Times New Roman"/>
        </w:rPr>
        <w:t>shared among</w:t>
      </w:r>
      <w:r w:rsidR="006B22CE">
        <w:rPr>
          <w:rFonts w:cs="Times New Roman"/>
        </w:rPr>
        <w:t xml:space="preserve"> </w:t>
      </w:r>
      <w:r w:rsidR="005E58AA">
        <w:rPr>
          <w:rFonts w:cs="Times New Roman"/>
        </w:rPr>
        <w:t>the</w:t>
      </w:r>
      <w:r w:rsidR="006B22CE">
        <w:rPr>
          <w:rFonts w:cs="Times New Roman"/>
        </w:rPr>
        <w:t xml:space="preserve"> resource pools</w:t>
      </w:r>
      <w:r w:rsidR="003C35B9">
        <w:rPr>
          <w:rFonts w:cs="Times New Roman"/>
        </w:rPr>
        <w:t>.</w:t>
      </w:r>
      <w:r w:rsidR="004F3FCA">
        <w:rPr>
          <w:rFonts w:cs="Times New Roman"/>
        </w:rPr>
        <w:t xml:space="preserve"> N1, N2, and their positions can all be (pre-)configured, e.g., per resource pool.</w:t>
      </w:r>
      <w:r w:rsidR="00183FBA">
        <w:rPr>
          <w:rFonts w:cs="Times New Roman"/>
        </w:rPr>
        <w:t xml:space="preserve"> </w:t>
      </w:r>
      <w:r w:rsidR="007C7DC4">
        <w:rPr>
          <w:rFonts w:cs="Times New Roman"/>
        </w:rPr>
        <w:t>In this case, the power saving UEs can mainly operate on the CSSS</w:t>
      </w:r>
      <w:r w:rsidR="000B098A">
        <w:rPr>
          <w:rFonts w:cs="Times New Roman"/>
        </w:rPr>
        <w:t xml:space="preserve"> until the UEs are triggered to switch to wider search space</w:t>
      </w:r>
      <w:r w:rsidR="00B904AA">
        <w:rPr>
          <w:rFonts w:cs="Times New Roman"/>
        </w:rPr>
        <w:t>, e.g., to perform RX/TX of advanced services.</w:t>
      </w:r>
    </w:p>
    <w:p w14:paraId="2968C30B" w14:textId="63D8BD4F" w:rsidR="00C817F4" w:rsidRPr="007A067F" w:rsidRDefault="00C817F4" w:rsidP="00C817F4">
      <w:pPr>
        <w:pStyle w:val="3GPPNormalText"/>
        <w:rPr>
          <w:rFonts w:cs="Times New Roman"/>
          <w:b/>
        </w:rPr>
      </w:pPr>
      <w:r w:rsidRPr="007A067F">
        <w:rPr>
          <w:rFonts w:cs="Times New Roman"/>
          <w:b/>
        </w:rPr>
        <w:t xml:space="preserve">Observation </w:t>
      </w:r>
      <w:r w:rsidR="00C91781">
        <w:rPr>
          <w:rFonts w:cs="Times New Roman"/>
          <w:b/>
        </w:rPr>
        <w:t>4</w:t>
      </w:r>
      <w:r w:rsidRPr="007A067F">
        <w:rPr>
          <w:rFonts w:cs="Times New Roman"/>
          <w:b/>
        </w:rPr>
        <w:t xml:space="preserve">: NR sidelink </w:t>
      </w:r>
      <w:r w:rsidR="00164C7D" w:rsidRPr="007A067F">
        <w:rPr>
          <w:rFonts w:cs="Times New Roman"/>
          <w:b/>
        </w:rPr>
        <w:t>does not have an adaptive sidelink BWP</w:t>
      </w:r>
      <w:r w:rsidR="007A067F" w:rsidRPr="007A067F">
        <w:rPr>
          <w:rFonts w:cs="Times New Roman"/>
          <w:b/>
        </w:rPr>
        <w:t xml:space="preserve"> and does not configure a way to limit the frequency search space</w:t>
      </w:r>
    </w:p>
    <w:p w14:paraId="1904F681" w14:textId="1BB98DCE" w:rsidR="00CF5138" w:rsidRDefault="00CF5138" w:rsidP="00CF5138">
      <w:pPr>
        <w:pStyle w:val="3GPPNormalText"/>
        <w:spacing w:after="120"/>
        <w:rPr>
          <w:rFonts w:cs="Times New Roman"/>
          <w:b/>
        </w:rPr>
      </w:pPr>
      <w:r w:rsidRPr="007A067F">
        <w:rPr>
          <w:rFonts w:cs="Times New Roman"/>
          <w:b/>
        </w:rPr>
        <w:t xml:space="preserve">Proposal </w:t>
      </w:r>
      <w:r w:rsidR="00DF33A5">
        <w:rPr>
          <w:rFonts w:cs="Times New Roman"/>
          <w:b/>
        </w:rPr>
        <w:t>8</w:t>
      </w:r>
      <w:r w:rsidRPr="007A067F">
        <w:rPr>
          <w:rFonts w:cs="Times New Roman"/>
          <w:b/>
        </w:rPr>
        <w:t xml:space="preserve">: </w:t>
      </w:r>
      <w:r w:rsidR="00FB7408">
        <w:rPr>
          <w:rFonts w:cs="Times New Roman"/>
          <w:b/>
        </w:rPr>
        <w:t>Support an</w:t>
      </w:r>
      <w:r w:rsidRPr="007A067F">
        <w:rPr>
          <w:rFonts w:cs="Times New Roman"/>
          <w:b/>
        </w:rPr>
        <w:t xml:space="preserve"> adaptive frequency search space based on </w:t>
      </w:r>
      <w:r>
        <w:rPr>
          <w:rFonts w:cs="Times New Roman"/>
          <w:b/>
        </w:rPr>
        <w:t xml:space="preserve">the </w:t>
      </w:r>
      <w:r w:rsidRPr="007A067F">
        <w:rPr>
          <w:rFonts w:cs="Times New Roman"/>
          <w:b/>
        </w:rPr>
        <w:t xml:space="preserve">channel </w:t>
      </w:r>
      <w:r w:rsidR="00452A74">
        <w:rPr>
          <w:rFonts w:cs="Times New Roman"/>
          <w:b/>
        </w:rPr>
        <w:t>activity</w:t>
      </w:r>
      <w:r w:rsidR="00FB7408">
        <w:rPr>
          <w:rFonts w:cs="Times New Roman"/>
          <w:b/>
        </w:rPr>
        <w:t xml:space="preserve">, </w:t>
      </w:r>
      <w:r>
        <w:rPr>
          <w:rFonts w:cs="Times New Roman"/>
          <w:b/>
        </w:rPr>
        <w:t>VRU</w:t>
      </w:r>
      <w:r w:rsidRPr="007A067F">
        <w:rPr>
          <w:rFonts w:cs="Times New Roman"/>
          <w:b/>
        </w:rPr>
        <w:t xml:space="preserve"> traffic conditions</w:t>
      </w:r>
      <w:r w:rsidR="00452A74">
        <w:rPr>
          <w:rFonts w:cs="Times New Roman"/>
          <w:b/>
        </w:rPr>
        <w:t xml:space="preserve">, </w:t>
      </w:r>
      <w:r w:rsidR="00FE2BB9">
        <w:rPr>
          <w:rFonts w:cs="Times New Roman"/>
          <w:b/>
        </w:rPr>
        <w:t>etc.</w:t>
      </w:r>
    </w:p>
    <w:p w14:paraId="68FB9D86" w14:textId="6F0A77F5" w:rsidR="00CF5138" w:rsidRDefault="007602F8" w:rsidP="005D160F">
      <w:pPr>
        <w:pStyle w:val="3GPPNormalText"/>
        <w:spacing w:after="0"/>
        <w:jc w:val="center"/>
      </w:pPr>
      <w:r>
        <w:object w:dxaOrig="11011" w:dyaOrig="6561" w14:anchorId="14E19C0C">
          <v:shape id="_x0000_i1029" type="#_x0000_t75" style="width:293pt;height:174.5pt" o:ole="">
            <v:imagedata r:id="rId15" o:title=""/>
          </v:shape>
          <o:OLEObject Type="Embed" ProgID="Visio.Drawing.15" ShapeID="_x0000_i1029" DrawAspect="Content" ObjectID="_1682295940" r:id="rId16"/>
        </w:object>
      </w:r>
    </w:p>
    <w:p w14:paraId="42333DBD" w14:textId="1252E816" w:rsidR="001B6EE6" w:rsidRDefault="001B6EE6" w:rsidP="001B6EE6">
      <w:pPr>
        <w:pStyle w:val="3GPPNormalText"/>
        <w:spacing w:after="120"/>
        <w:jc w:val="center"/>
      </w:pPr>
      <w:r>
        <w:t xml:space="preserve">Figure </w:t>
      </w:r>
      <w:r w:rsidR="008506E7">
        <w:t>3</w:t>
      </w:r>
      <w:r>
        <w:t>: Possible</w:t>
      </w:r>
      <w:r w:rsidR="005C1211">
        <w:t xml:space="preserve"> search space adaptation</w:t>
      </w:r>
    </w:p>
    <w:p w14:paraId="3954424D" w14:textId="708063BA" w:rsidR="00211456" w:rsidRDefault="00211456" w:rsidP="00211456">
      <w:pPr>
        <w:pStyle w:val="3GPPNormalText"/>
        <w:spacing w:after="120"/>
      </w:pPr>
    </w:p>
    <w:p w14:paraId="1C2896C3" w14:textId="0F0F1048" w:rsidR="00A3768E" w:rsidRPr="00211456" w:rsidRDefault="00D157B3" w:rsidP="006A797E">
      <w:pPr>
        <w:pStyle w:val="Heading3"/>
        <w:ind w:left="540"/>
        <w:rPr>
          <w:snapToGrid w:val="0"/>
        </w:rPr>
      </w:pPr>
      <w:r>
        <w:rPr>
          <w:snapToGrid w:val="0"/>
        </w:rPr>
        <w:t xml:space="preserve">Sidelink </w:t>
      </w:r>
      <w:r w:rsidR="00DC35A7">
        <w:rPr>
          <w:snapToGrid w:val="0"/>
        </w:rPr>
        <w:t>cross-slot scheduling</w:t>
      </w:r>
    </w:p>
    <w:p w14:paraId="35AE8A98" w14:textId="760379ED" w:rsidR="00211456" w:rsidRDefault="00F62196" w:rsidP="00F62196">
      <w:pPr>
        <w:pStyle w:val="3GPPNormalText"/>
        <w:spacing w:after="120"/>
        <w:rPr>
          <w:lang w:val="en-GB"/>
        </w:rPr>
      </w:pPr>
      <w:r w:rsidRPr="00F62196">
        <w:rPr>
          <w:rFonts w:cs="Times New Roman"/>
        </w:rPr>
        <w:t>In Rel-</w:t>
      </w:r>
      <w:r>
        <w:rPr>
          <w:rFonts w:cs="Times New Roman"/>
        </w:rPr>
        <w:t>16</w:t>
      </w:r>
      <w:r w:rsidR="003B6242">
        <w:rPr>
          <w:rFonts w:cs="Times New Roman"/>
        </w:rPr>
        <w:t xml:space="preserve"> </w:t>
      </w:r>
      <w:proofErr w:type="spellStart"/>
      <w:r w:rsidR="00CA4DD1">
        <w:rPr>
          <w:rFonts w:cs="Times New Roman"/>
        </w:rPr>
        <w:t>Uu</w:t>
      </w:r>
      <w:proofErr w:type="spellEnd"/>
      <w:r w:rsidR="00CA4DD1">
        <w:rPr>
          <w:rFonts w:cs="Times New Roman"/>
        </w:rPr>
        <w:t xml:space="preserve"> </w:t>
      </w:r>
      <w:r w:rsidR="003B6242">
        <w:rPr>
          <w:rFonts w:cs="Times New Roman"/>
        </w:rPr>
        <w:t>power saving</w:t>
      </w:r>
      <w:r>
        <w:rPr>
          <w:rFonts w:cs="Times New Roman"/>
        </w:rPr>
        <w:t xml:space="preserve">, </w:t>
      </w:r>
      <w:r w:rsidR="00C52A4E">
        <w:rPr>
          <w:lang w:val="en-GB"/>
        </w:rPr>
        <w:t>cross slot scheduling</w:t>
      </w:r>
      <w:r w:rsidR="006A58DE">
        <w:rPr>
          <w:lang w:val="en-GB"/>
        </w:rPr>
        <w:t xml:space="preserve"> is utilized</w:t>
      </w:r>
      <w:r w:rsidR="00C52A4E">
        <w:rPr>
          <w:lang w:val="en-GB"/>
        </w:rPr>
        <w:t xml:space="preserve">. </w:t>
      </w:r>
      <w:r w:rsidR="008F491A" w:rsidRPr="008F491A">
        <w:rPr>
          <w:lang w:val="en-GB"/>
        </w:rPr>
        <w:t>Th</w:t>
      </w:r>
      <w:r w:rsidR="00F21442">
        <w:rPr>
          <w:lang w:val="en-GB"/>
        </w:rPr>
        <w:t xml:space="preserve">is </w:t>
      </w:r>
      <w:r w:rsidR="008F491A">
        <w:rPr>
          <w:lang w:val="en-GB"/>
        </w:rPr>
        <w:t>allows</w:t>
      </w:r>
      <w:r w:rsidR="008F491A" w:rsidRPr="008F491A">
        <w:rPr>
          <w:lang w:val="en-GB"/>
        </w:rPr>
        <w:t xml:space="preserve"> </w:t>
      </w:r>
      <w:r w:rsidR="002177AC">
        <w:rPr>
          <w:lang w:val="en-GB"/>
        </w:rPr>
        <w:t>a</w:t>
      </w:r>
      <w:r w:rsidR="008F491A" w:rsidRPr="008F491A">
        <w:rPr>
          <w:lang w:val="en-GB"/>
        </w:rPr>
        <w:t xml:space="preserve"> UE to </w:t>
      </w:r>
      <w:r w:rsidR="00F21442">
        <w:rPr>
          <w:lang w:val="en-GB"/>
        </w:rPr>
        <w:t xml:space="preserve">save power by avoiding </w:t>
      </w:r>
      <w:r w:rsidR="00B54AA0">
        <w:rPr>
          <w:lang w:val="en-GB"/>
        </w:rPr>
        <w:t xml:space="preserve">buffering </w:t>
      </w:r>
      <w:r w:rsidR="007E6A82">
        <w:rPr>
          <w:lang w:val="en-GB"/>
        </w:rPr>
        <w:t>the who</w:t>
      </w:r>
      <w:r w:rsidR="004A0615">
        <w:rPr>
          <w:lang w:val="en-GB"/>
        </w:rPr>
        <w:t>le</w:t>
      </w:r>
      <w:r w:rsidR="007E6A82">
        <w:rPr>
          <w:lang w:val="en-GB"/>
        </w:rPr>
        <w:t xml:space="preserve"> slot if the </w:t>
      </w:r>
      <w:r w:rsidR="004A5F6C">
        <w:rPr>
          <w:lang w:val="en-GB"/>
        </w:rPr>
        <w:t xml:space="preserve">data </w:t>
      </w:r>
      <w:r w:rsidR="007E6A82">
        <w:rPr>
          <w:lang w:val="en-GB"/>
        </w:rPr>
        <w:t xml:space="preserve">is not indicated for the UE. </w:t>
      </w:r>
      <w:r w:rsidR="005A64A9">
        <w:rPr>
          <w:lang w:val="en-GB"/>
        </w:rPr>
        <w:t>Hence</w:t>
      </w:r>
      <w:r w:rsidR="007E6A82">
        <w:rPr>
          <w:lang w:val="en-GB"/>
        </w:rPr>
        <w:t xml:space="preserve">, </w:t>
      </w:r>
      <w:r w:rsidR="002177AC">
        <w:rPr>
          <w:lang w:val="en-GB"/>
        </w:rPr>
        <w:t>the</w:t>
      </w:r>
      <w:r w:rsidR="007E6A82">
        <w:rPr>
          <w:lang w:val="en-GB"/>
        </w:rPr>
        <w:t xml:space="preserve"> UE is not expecting a</w:t>
      </w:r>
      <w:r w:rsidR="00421E83">
        <w:rPr>
          <w:lang w:val="en-GB"/>
        </w:rPr>
        <w:t xml:space="preserve"> DCI with data allocation in the same slot</w:t>
      </w:r>
      <w:r w:rsidR="009D70D8">
        <w:rPr>
          <w:lang w:val="en-GB"/>
        </w:rPr>
        <w:t xml:space="preserve">, but </w:t>
      </w:r>
      <w:r w:rsidR="00421E83">
        <w:rPr>
          <w:lang w:val="en-GB"/>
        </w:rPr>
        <w:t>only after a</w:t>
      </w:r>
      <w:r w:rsidR="00FA4EAB">
        <w:rPr>
          <w:lang w:val="en-GB"/>
        </w:rPr>
        <w:t xml:space="preserve"> </w:t>
      </w:r>
      <w:r w:rsidR="00FA4EAB" w:rsidRPr="008F491A">
        <w:rPr>
          <w:lang w:val="en-GB"/>
        </w:rPr>
        <w:t>minimum scheduling offset values</w:t>
      </w:r>
      <w:r w:rsidR="00FA4EAB">
        <w:rPr>
          <w:lang w:val="en-GB"/>
        </w:rPr>
        <w:t xml:space="preserve"> K0</w:t>
      </w:r>
      <w:r w:rsidR="0064438A">
        <w:rPr>
          <w:lang w:val="en-GB"/>
        </w:rPr>
        <w:t xml:space="preserve"> (</w:t>
      </w:r>
      <w:r w:rsidR="005A64A9">
        <w:rPr>
          <w:lang w:val="en-GB"/>
        </w:rPr>
        <w:t xml:space="preserve">configured by the </w:t>
      </w:r>
      <w:proofErr w:type="spellStart"/>
      <w:r w:rsidR="005A64A9">
        <w:rPr>
          <w:lang w:val="en-GB"/>
        </w:rPr>
        <w:t>gNB</w:t>
      </w:r>
      <w:proofErr w:type="spellEnd"/>
      <w:r w:rsidR="0064438A">
        <w:rPr>
          <w:lang w:val="en-GB"/>
        </w:rPr>
        <w:t>)</w:t>
      </w:r>
      <w:r w:rsidR="009D70D8">
        <w:rPr>
          <w:lang w:val="en-GB"/>
        </w:rPr>
        <w:t>. This allows</w:t>
      </w:r>
      <w:r w:rsidR="00747DAA">
        <w:rPr>
          <w:lang w:val="en-GB"/>
        </w:rPr>
        <w:t xml:space="preserve"> the UE to perform </w:t>
      </w:r>
      <w:r w:rsidR="009D70D8">
        <w:rPr>
          <w:lang w:val="en-GB"/>
        </w:rPr>
        <w:t xml:space="preserve">a </w:t>
      </w:r>
      <w:r w:rsidR="00747DAA">
        <w:rPr>
          <w:lang w:val="en-GB"/>
        </w:rPr>
        <w:t xml:space="preserve">“micro” </w:t>
      </w:r>
      <w:r w:rsidR="009D70D8">
        <w:rPr>
          <w:lang w:val="en-GB"/>
        </w:rPr>
        <w:t xml:space="preserve">for the </w:t>
      </w:r>
      <w:r w:rsidR="00487654">
        <w:rPr>
          <w:lang w:val="en-GB"/>
        </w:rPr>
        <w:t>remaining of</w:t>
      </w:r>
      <w:r w:rsidR="00747DAA">
        <w:rPr>
          <w:lang w:val="en-GB"/>
        </w:rPr>
        <w:t xml:space="preserve"> the slot</w:t>
      </w:r>
      <w:r w:rsidR="008F491A" w:rsidRPr="008F491A">
        <w:rPr>
          <w:lang w:val="en-GB"/>
        </w:rPr>
        <w:t>.</w:t>
      </w:r>
      <w:r w:rsidR="00FA4EAB">
        <w:rPr>
          <w:lang w:val="en-GB"/>
        </w:rPr>
        <w:t xml:space="preserve"> </w:t>
      </w:r>
    </w:p>
    <w:p w14:paraId="3E08B981" w14:textId="538EF060" w:rsidR="00F11D63" w:rsidRPr="007A70A1" w:rsidRDefault="000E73B7" w:rsidP="00F62196">
      <w:pPr>
        <w:pStyle w:val="3GPPNormalText"/>
        <w:spacing w:after="120"/>
        <w:rPr>
          <w:lang w:val="en-GB"/>
        </w:rPr>
      </w:pPr>
      <w:r>
        <w:rPr>
          <w:lang w:val="en-GB"/>
        </w:rPr>
        <w:t>For</w:t>
      </w:r>
      <w:r w:rsidR="00F11D63">
        <w:rPr>
          <w:lang w:val="en-GB"/>
        </w:rPr>
        <w:t xml:space="preserve"> sidelink</w:t>
      </w:r>
      <w:r>
        <w:rPr>
          <w:lang w:val="en-GB"/>
        </w:rPr>
        <w:t xml:space="preserve"> power saving</w:t>
      </w:r>
      <w:r w:rsidR="00F11D63">
        <w:rPr>
          <w:lang w:val="en-GB"/>
        </w:rPr>
        <w:t xml:space="preserve">, similar </w:t>
      </w:r>
      <w:r w:rsidR="00300D2D">
        <w:rPr>
          <w:lang w:val="en-GB"/>
        </w:rPr>
        <w:t>operation</w:t>
      </w:r>
      <w:r w:rsidR="00F11D63">
        <w:rPr>
          <w:lang w:val="en-GB"/>
        </w:rPr>
        <w:t xml:space="preserve"> can be achieved </w:t>
      </w:r>
      <w:r>
        <w:rPr>
          <w:lang w:val="en-GB"/>
        </w:rPr>
        <w:t>by allowing only decoding</w:t>
      </w:r>
      <w:r w:rsidR="00884ECF">
        <w:rPr>
          <w:lang w:val="en-GB"/>
        </w:rPr>
        <w:t>, e.g.,</w:t>
      </w:r>
      <w:r w:rsidR="00A26387">
        <w:rPr>
          <w:lang w:val="en-GB"/>
        </w:rPr>
        <w:t xml:space="preserve"> 2</w:t>
      </w:r>
      <w:r w:rsidRPr="000E73B7">
        <w:rPr>
          <w:vertAlign w:val="superscript"/>
          <w:lang w:val="en-GB"/>
        </w:rPr>
        <w:t>nd</w:t>
      </w:r>
      <w:r>
        <w:rPr>
          <w:lang w:val="en-GB"/>
        </w:rPr>
        <w:t xml:space="preserve"> and/or</w:t>
      </w:r>
      <w:r w:rsidR="00A26387">
        <w:rPr>
          <w:lang w:val="en-GB"/>
        </w:rPr>
        <w:t xml:space="preserve"> 3</w:t>
      </w:r>
      <w:r w:rsidRPr="000E73B7">
        <w:rPr>
          <w:vertAlign w:val="superscript"/>
          <w:lang w:val="en-GB"/>
        </w:rPr>
        <w:t>rd</w:t>
      </w:r>
      <w:r w:rsidR="00F11D63">
        <w:rPr>
          <w:lang w:val="en-GB"/>
        </w:rPr>
        <w:t xml:space="preserve"> re-transmission</w:t>
      </w:r>
      <w:r w:rsidR="001D0ADD">
        <w:rPr>
          <w:lang w:val="en-GB"/>
        </w:rPr>
        <w:t>, i.e.,</w:t>
      </w:r>
      <w:r>
        <w:rPr>
          <w:lang w:val="en-GB"/>
        </w:rPr>
        <w:t xml:space="preserve"> allowing a micro-sleep during the 1</w:t>
      </w:r>
      <w:r w:rsidRPr="000E73B7">
        <w:rPr>
          <w:vertAlign w:val="superscript"/>
          <w:lang w:val="en-GB"/>
        </w:rPr>
        <w:t>st</w:t>
      </w:r>
      <w:r>
        <w:rPr>
          <w:lang w:val="en-GB"/>
        </w:rPr>
        <w:t xml:space="preserve"> transmission</w:t>
      </w:r>
      <w:r w:rsidR="005616DC">
        <w:rPr>
          <w:lang w:val="en-GB"/>
        </w:rPr>
        <w:t xml:space="preserve"> slot</w:t>
      </w:r>
      <w:r w:rsidR="007A70A1">
        <w:rPr>
          <w:lang w:val="en-GB"/>
        </w:rPr>
        <w:t xml:space="preserve"> after decoding </w:t>
      </w:r>
      <w:r w:rsidR="006F3CB3">
        <w:rPr>
          <w:lang w:val="en-GB"/>
        </w:rPr>
        <w:t xml:space="preserve">the </w:t>
      </w:r>
      <w:r w:rsidR="00884ECF">
        <w:rPr>
          <w:lang w:val="en-GB"/>
        </w:rPr>
        <w:t>SCI</w:t>
      </w:r>
      <w:r w:rsidR="00F11D63">
        <w:rPr>
          <w:lang w:val="en-GB"/>
        </w:rPr>
        <w:t>.</w:t>
      </w:r>
      <w:r w:rsidR="00C160D8">
        <w:rPr>
          <w:lang w:val="en-GB"/>
        </w:rPr>
        <w:t xml:space="preserve"> </w:t>
      </w:r>
      <w:r w:rsidR="005F010E">
        <w:rPr>
          <w:lang w:val="en-GB"/>
        </w:rPr>
        <w:t>Hence</w:t>
      </w:r>
      <w:r w:rsidR="00A26387">
        <w:rPr>
          <w:lang w:val="en-GB"/>
        </w:rPr>
        <w:t xml:space="preserve">, if </w:t>
      </w:r>
      <w:r w:rsidR="0097731F">
        <w:rPr>
          <w:lang w:val="en-GB"/>
        </w:rPr>
        <w:t>cross-slot scheduling is configured</w:t>
      </w:r>
      <w:r w:rsidR="006F3CB3">
        <w:rPr>
          <w:lang w:val="en-GB"/>
        </w:rPr>
        <w:t xml:space="preserve"> in sidelink</w:t>
      </w:r>
      <w:r w:rsidR="00C160D8">
        <w:rPr>
          <w:lang w:val="en-GB"/>
        </w:rPr>
        <w:t xml:space="preserve">, the RX UE is expecting to decode </w:t>
      </w:r>
      <w:r w:rsidR="00612D0A">
        <w:rPr>
          <w:lang w:val="en-GB"/>
        </w:rPr>
        <w:t>only</w:t>
      </w:r>
      <w:r w:rsidR="0097731F">
        <w:rPr>
          <w:lang w:val="en-GB"/>
        </w:rPr>
        <w:t xml:space="preserve"> </w:t>
      </w:r>
      <w:r w:rsidR="00C160D8">
        <w:rPr>
          <w:lang w:val="en-GB"/>
        </w:rPr>
        <w:t>SCI</w:t>
      </w:r>
      <w:r w:rsidR="006B0C61">
        <w:rPr>
          <w:lang w:val="en-GB"/>
        </w:rPr>
        <w:t xml:space="preserve"> (with </w:t>
      </w:r>
      <w:r w:rsidR="00612D0A">
        <w:rPr>
          <w:lang w:val="en-GB"/>
        </w:rPr>
        <w:t xml:space="preserve">its </w:t>
      </w:r>
      <w:r w:rsidR="006B0C61">
        <w:rPr>
          <w:lang w:val="en-GB"/>
        </w:rPr>
        <w:t>reservations)</w:t>
      </w:r>
      <w:r w:rsidR="00C160D8">
        <w:rPr>
          <w:lang w:val="en-GB"/>
        </w:rPr>
        <w:t xml:space="preserve"> </w:t>
      </w:r>
      <w:r w:rsidR="00612D0A">
        <w:rPr>
          <w:lang w:val="en-GB"/>
        </w:rPr>
        <w:t>but not</w:t>
      </w:r>
      <w:r w:rsidR="006B0C61">
        <w:rPr>
          <w:lang w:val="en-GB"/>
        </w:rPr>
        <w:t xml:space="preserve"> </w:t>
      </w:r>
      <w:r w:rsidR="00084E53">
        <w:rPr>
          <w:lang w:val="en-GB"/>
        </w:rPr>
        <w:t>the data</w:t>
      </w:r>
      <w:r w:rsidR="005F010E">
        <w:rPr>
          <w:lang w:val="en-GB"/>
        </w:rPr>
        <w:t xml:space="preserve"> associated</w:t>
      </w:r>
      <w:r w:rsidR="00C160D8">
        <w:rPr>
          <w:lang w:val="en-GB"/>
        </w:rPr>
        <w:t xml:space="preserve"> </w:t>
      </w:r>
      <w:r w:rsidR="00084E53">
        <w:rPr>
          <w:lang w:val="en-GB"/>
        </w:rPr>
        <w:t xml:space="preserve">with it in </w:t>
      </w:r>
      <w:r w:rsidR="00C160D8">
        <w:rPr>
          <w:lang w:val="en-GB"/>
        </w:rPr>
        <w:t>the</w:t>
      </w:r>
      <w:r w:rsidR="000E3176">
        <w:rPr>
          <w:lang w:val="en-GB"/>
        </w:rPr>
        <w:t xml:space="preserve"> same slot</w:t>
      </w:r>
      <w:r w:rsidR="00084E53">
        <w:rPr>
          <w:lang w:val="en-GB"/>
        </w:rPr>
        <w:t>, e.g., for</w:t>
      </w:r>
      <w:r>
        <w:rPr>
          <w:lang w:val="en-GB"/>
        </w:rPr>
        <w:t xml:space="preserve"> 1</w:t>
      </w:r>
      <w:r w:rsidRPr="000E73B7">
        <w:rPr>
          <w:vertAlign w:val="superscript"/>
          <w:lang w:val="en-GB"/>
        </w:rPr>
        <w:t>st</w:t>
      </w:r>
      <w:r>
        <w:rPr>
          <w:lang w:val="en-GB"/>
        </w:rPr>
        <w:t xml:space="preserve"> transmission</w:t>
      </w:r>
      <w:r w:rsidR="00084E53">
        <w:rPr>
          <w:lang w:val="en-GB"/>
        </w:rPr>
        <w:t>.</w:t>
      </w:r>
      <w:r w:rsidR="000E3176">
        <w:rPr>
          <w:lang w:val="en-GB"/>
        </w:rPr>
        <w:t xml:space="preserve"> </w:t>
      </w:r>
      <w:r w:rsidR="00084E53">
        <w:rPr>
          <w:lang w:val="en-GB"/>
        </w:rPr>
        <w:t>H</w:t>
      </w:r>
      <w:r w:rsidR="000E3176">
        <w:rPr>
          <w:lang w:val="en-GB"/>
        </w:rPr>
        <w:t xml:space="preserve">owever, </w:t>
      </w:r>
      <w:r w:rsidR="00390D7A">
        <w:rPr>
          <w:lang w:val="en-GB"/>
        </w:rPr>
        <w:t xml:space="preserve">the UE may </w:t>
      </w:r>
      <w:r w:rsidR="005101AA">
        <w:rPr>
          <w:lang w:val="en-GB"/>
        </w:rPr>
        <w:t>only</w:t>
      </w:r>
      <w:r w:rsidR="000E3176">
        <w:rPr>
          <w:lang w:val="en-GB"/>
        </w:rPr>
        <w:t xml:space="preserve"> </w:t>
      </w:r>
      <w:r w:rsidR="00390D7A">
        <w:rPr>
          <w:lang w:val="en-GB"/>
        </w:rPr>
        <w:t>decode 2</w:t>
      </w:r>
      <w:r w:rsidR="00390D7A" w:rsidRPr="00390D7A">
        <w:rPr>
          <w:vertAlign w:val="superscript"/>
          <w:lang w:val="en-GB"/>
        </w:rPr>
        <w:t>nd</w:t>
      </w:r>
      <w:r w:rsidR="00390D7A">
        <w:rPr>
          <w:lang w:val="en-GB"/>
        </w:rPr>
        <w:t>/3</w:t>
      </w:r>
      <w:r w:rsidR="00390D7A" w:rsidRPr="00390D7A">
        <w:rPr>
          <w:vertAlign w:val="superscript"/>
          <w:lang w:val="en-GB"/>
        </w:rPr>
        <w:t>rd</w:t>
      </w:r>
      <w:r w:rsidR="00390D7A">
        <w:rPr>
          <w:lang w:val="en-GB"/>
        </w:rPr>
        <w:t xml:space="preserve"> transmissions </w:t>
      </w:r>
      <w:r w:rsidR="000E3176">
        <w:rPr>
          <w:lang w:val="en-GB"/>
        </w:rPr>
        <w:t>after a minimum time K0</w:t>
      </w:r>
      <w:r w:rsidR="006B0C61">
        <w:rPr>
          <w:lang w:val="en-GB"/>
        </w:rPr>
        <w:t>.</w:t>
      </w:r>
      <w:r w:rsidR="00390D7A">
        <w:rPr>
          <w:lang w:val="en-GB"/>
        </w:rPr>
        <w:t xml:space="preserve"> </w:t>
      </w:r>
      <w:r w:rsidR="006F3CB3">
        <w:rPr>
          <w:lang w:val="en-GB"/>
        </w:rPr>
        <w:t>Wherein</w:t>
      </w:r>
      <w:r w:rsidR="005F346C">
        <w:rPr>
          <w:lang w:val="en-GB"/>
        </w:rPr>
        <w:t xml:space="preserve">, K0 </w:t>
      </w:r>
      <w:r w:rsidR="00306EA0">
        <w:rPr>
          <w:lang w:val="en-GB"/>
        </w:rPr>
        <w:t xml:space="preserve">can be (pre-)configured and </w:t>
      </w:r>
      <w:r w:rsidR="005F346C">
        <w:rPr>
          <w:lang w:val="en-GB"/>
        </w:rPr>
        <w:t xml:space="preserve">should not exceed the </w:t>
      </w:r>
      <w:r w:rsidR="000E36AA">
        <w:rPr>
          <w:lang w:val="en-GB"/>
        </w:rPr>
        <w:t>same TB</w:t>
      </w:r>
      <w:r w:rsidR="005F346C">
        <w:rPr>
          <w:lang w:val="en-GB"/>
        </w:rPr>
        <w:t xml:space="preserve"> </w:t>
      </w:r>
      <w:r w:rsidR="00304704">
        <w:rPr>
          <w:lang w:val="en-GB"/>
        </w:rPr>
        <w:t>reservation time</w:t>
      </w:r>
      <w:r w:rsidR="00233020">
        <w:rPr>
          <w:lang w:val="en-GB"/>
        </w:rPr>
        <w:t>, i.e., 32 slots</w:t>
      </w:r>
      <w:r w:rsidR="006762AF">
        <w:rPr>
          <w:lang w:val="en-GB"/>
        </w:rPr>
        <w:t>.</w:t>
      </w:r>
      <w:r w:rsidR="00306EA0">
        <w:rPr>
          <w:lang w:val="en-GB"/>
        </w:rPr>
        <w:t xml:space="preserve"> </w:t>
      </w:r>
      <w:r w:rsidR="003F2716">
        <w:rPr>
          <w:lang w:val="en-GB"/>
        </w:rPr>
        <w:t>To further enhance power saving, the</w:t>
      </w:r>
      <w:r w:rsidR="0019333C">
        <w:rPr>
          <w:lang w:val="en-GB"/>
        </w:rPr>
        <w:t xml:space="preserve"> UE may </w:t>
      </w:r>
      <w:r w:rsidR="003F2716">
        <w:rPr>
          <w:lang w:val="en-GB"/>
        </w:rPr>
        <w:t xml:space="preserve">only </w:t>
      </w:r>
      <w:r w:rsidR="0019333C">
        <w:rPr>
          <w:lang w:val="en-GB"/>
        </w:rPr>
        <w:t>decode retransmission</w:t>
      </w:r>
      <w:r w:rsidR="003F2716">
        <w:rPr>
          <w:lang w:val="en-GB"/>
        </w:rPr>
        <w:t>s</w:t>
      </w:r>
      <w:r w:rsidR="00232FD1">
        <w:rPr>
          <w:lang w:val="en-GB"/>
        </w:rPr>
        <w:t xml:space="preserve"> if </w:t>
      </w:r>
      <w:r w:rsidR="00CF4126">
        <w:rPr>
          <w:lang w:val="en-GB"/>
        </w:rPr>
        <w:t>the initial SCI fulfils</w:t>
      </w:r>
      <w:r w:rsidR="00306EA0">
        <w:rPr>
          <w:lang w:val="en-GB"/>
        </w:rPr>
        <w:t xml:space="preserve"> </w:t>
      </w:r>
      <w:r w:rsidR="00232FD1">
        <w:rPr>
          <w:lang w:val="en-GB"/>
        </w:rPr>
        <w:t>certain criteria, e.g., priority</w:t>
      </w:r>
      <w:r w:rsidR="005616DC">
        <w:rPr>
          <w:lang w:val="en-GB"/>
        </w:rPr>
        <w:t xml:space="preserve"> level</w:t>
      </w:r>
      <w:r w:rsidR="003F2716">
        <w:rPr>
          <w:lang w:val="en-GB"/>
        </w:rPr>
        <w:t>s</w:t>
      </w:r>
      <w:r w:rsidR="00232FD1">
        <w:rPr>
          <w:lang w:val="en-GB"/>
        </w:rPr>
        <w:t>, cast type</w:t>
      </w:r>
      <w:r w:rsidR="003F2716">
        <w:rPr>
          <w:lang w:val="en-GB"/>
        </w:rPr>
        <w:t>s</w:t>
      </w:r>
      <w:r w:rsidR="00232FD1">
        <w:rPr>
          <w:lang w:val="en-GB"/>
        </w:rPr>
        <w:t>, special VRU decoding indication (FFS), and/or destination ID.</w:t>
      </w:r>
      <w:r w:rsidR="007A70A1">
        <w:rPr>
          <w:lang w:val="en-GB"/>
        </w:rPr>
        <w:t xml:space="preserve"> </w:t>
      </w:r>
    </w:p>
    <w:p w14:paraId="6DFE2983" w14:textId="23EB9E05" w:rsidR="00A3768E" w:rsidRDefault="0050536E" w:rsidP="005D160F">
      <w:pPr>
        <w:spacing w:after="0"/>
        <w:jc w:val="center"/>
      </w:pPr>
      <w:r>
        <w:object w:dxaOrig="7441" w:dyaOrig="3091" w14:anchorId="26AD4314">
          <v:shape id="_x0000_i1030" type="#_x0000_t75" style="width:264pt;height:109.5pt" o:ole="">
            <v:imagedata r:id="rId17" o:title=""/>
          </v:shape>
          <o:OLEObject Type="Embed" ProgID="Visio.Drawing.15" ShapeID="_x0000_i1030" DrawAspect="Content" ObjectID="_1682295941" r:id="rId18"/>
        </w:object>
      </w:r>
    </w:p>
    <w:p w14:paraId="13130BF5" w14:textId="7F4B4238" w:rsidR="00845B8E" w:rsidRDefault="00845B8E" w:rsidP="00845B8E">
      <w:pPr>
        <w:pStyle w:val="3GPPNormalText"/>
        <w:spacing w:after="120"/>
        <w:jc w:val="center"/>
        <w:rPr>
          <w:rFonts w:cs="Times New Roman"/>
          <w:b/>
        </w:rPr>
      </w:pPr>
      <w:r>
        <w:t xml:space="preserve">Figure </w:t>
      </w:r>
      <w:r w:rsidR="008506E7">
        <w:t>4</w:t>
      </w:r>
      <w:r>
        <w:t xml:space="preserve">: </w:t>
      </w:r>
      <w:r w:rsidR="00B76AD4">
        <w:t>C</w:t>
      </w:r>
      <w:r w:rsidR="00B76AD4" w:rsidRPr="00B76AD4">
        <w:t>ross</w:t>
      </w:r>
      <w:r w:rsidR="00B76AD4">
        <w:t>-</w:t>
      </w:r>
      <w:r w:rsidR="00B76AD4" w:rsidRPr="00B76AD4">
        <w:t>slot scheduling for sidelink to save power</w:t>
      </w:r>
    </w:p>
    <w:p w14:paraId="15FC300D" w14:textId="09BDCB7F" w:rsidR="00255F69" w:rsidRPr="007A067F" w:rsidRDefault="00255F69" w:rsidP="00255F69">
      <w:pPr>
        <w:pStyle w:val="3GPPNormalText"/>
        <w:rPr>
          <w:rFonts w:cs="Times New Roman"/>
          <w:b/>
        </w:rPr>
      </w:pPr>
      <w:r w:rsidRPr="007A067F">
        <w:rPr>
          <w:rFonts w:cs="Times New Roman"/>
          <w:b/>
        </w:rPr>
        <w:t xml:space="preserve">Observation </w:t>
      </w:r>
      <w:r w:rsidR="00C91781">
        <w:rPr>
          <w:rFonts w:cs="Times New Roman"/>
          <w:b/>
        </w:rPr>
        <w:t>5</w:t>
      </w:r>
      <w:r w:rsidRPr="007A067F">
        <w:rPr>
          <w:rFonts w:cs="Times New Roman"/>
          <w:b/>
        </w:rPr>
        <w:t xml:space="preserve">: </w:t>
      </w:r>
      <w:r w:rsidR="00E72297">
        <w:rPr>
          <w:rFonts w:cs="Times New Roman"/>
          <w:b/>
        </w:rPr>
        <w:t xml:space="preserve">In </w:t>
      </w:r>
      <w:r w:rsidR="00280868" w:rsidRPr="007A067F">
        <w:rPr>
          <w:rFonts w:cs="Times New Roman"/>
          <w:b/>
        </w:rPr>
        <w:t xml:space="preserve">NR </w:t>
      </w:r>
      <w:r w:rsidR="00E72297">
        <w:rPr>
          <w:rFonts w:cs="Times New Roman"/>
          <w:b/>
        </w:rPr>
        <w:t>Rel</w:t>
      </w:r>
      <w:r w:rsidR="00280868">
        <w:rPr>
          <w:rFonts w:cs="Times New Roman"/>
          <w:b/>
        </w:rPr>
        <w:t xml:space="preserve">-16, </w:t>
      </w:r>
      <w:r w:rsidR="00093E89">
        <w:rPr>
          <w:rFonts w:cs="Times New Roman"/>
          <w:b/>
        </w:rPr>
        <w:t xml:space="preserve">UEs </w:t>
      </w:r>
      <w:r>
        <w:rPr>
          <w:rFonts w:cs="Times New Roman"/>
          <w:b/>
        </w:rPr>
        <w:t>saves power by allowing micro-sleep</w:t>
      </w:r>
      <w:r w:rsidR="00B73D9B">
        <w:rPr>
          <w:rFonts w:cs="Times New Roman"/>
          <w:b/>
        </w:rPr>
        <w:t xml:space="preserve"> </w:t>
      </w:r>
      <w:r w:rsidR="00834C7E">
        <w:rPr>
          <w:rFonts w:cs="Times New Roman"/>
          <w:b/>
        </w:rPr>
        <w:t>via</w:t>
      </w:r>
      <w:r w:rsidR="00927570">
        <w:rPr>
          <w:rFonts w:cs="Times New Roman"/>
          <w:b/>
        </w:rPr>
        <w:t xml:space="preserve"> </w:t>
      </w:r>
      <w:r w:rsidR="00093E89">
        <w:rPr>
          <w:rFonts w:cs="Times New Roman"/>
          <w:b/>
        </w:rPr>
        <w:t xml:space="preserve">Uu </w:t>
      </w:r>
      <w:r w:rsidR="00927570">
        <w:rPr>
          <w:rFonts w:cs="Times New Roman"/>
          <w:b/>
        </w:rPr>
        <w:t>cross-slot scheduling</w:t>
      </w:r>
      <w:r w:rsidR="00B73D9B">
        <w:rPr>
          <w:rFonts w:cs="Times New Roman"/>
          <w:b/>
        </w:rPr>
        <w:t xml:space="preserve"> </w:t>
      </w:r>
    </w:p>
    <w:p w14:paraId="12C43F30" w14:textId="6883B529" w:rsidR="006E5C94" w:rsidRDefault="00255F69" w:rsidP="00255F69">
      <w:pPr>
        <w:pStyle w:val="3GPPNormalText"/>
        <w:spacing w:after="120"/>
        <w:rPr>
          <w:rFonts w:cs="Times New Roman"/>
          <w:b/>
        </w:rPr>
      </w:pPr>
      <w:r w:rsidRPr="007A067F">
        <w:rPr>
          <w:rFonts w:cs="Times New Roman"/>
          <w:b/>
        </w:rPr>
        <w:t xml:space="preserve">Proposal </w:t>
      </w:r>
      <w:r w:rsidR="00DF33A5">
        <w:rPr>
          <w:rFonts w:cs="Times New Roman"/>
          <w:b/>
        </w:rPr>
        <w:t>9</w:t>
      </w:r>
      <w:r w:rsidRPr="007A067F">
        <w:rPr>
          <w:rFonts w:cs="Times New Roman"/>
          <w:b/>
        </w:rPr>
        <w:t xml:space="preserve">: </w:t>
      </w:r>
      <w:r w:rsidR="0012664B">
        <w:rPr>
          <w:rFonts w:cs="Times New Roman"/>
          <w:b/>
        </w:rPr>
        <w:t xml:space="preserve">Support </w:t>
      </w:r>
      <w:r w:rsidR="009242A6">
        <w:rPr>
          <w:rFonts w:cs="Times New Roman"/>
          <w:b/>
        </w:rPr>
        <w:t xml:space="preserve">sidelink </w:t>
      </w:r>
      <w:r w:rsidR="0012664B">
        <w:rPr>
          <w:rFonts w:cs="Times New Roman"/>
          <w:b/>
        </w:rPr>
        <w:t xml:space="preserve">cross-slot scheduling allowing </w:t>
      </w:r>
      <w:r w:rsidR="00A83185">
        <w:rPr>
          <w:rFonts w:cs="Times New Roman"/>
          <w:b/>
        </w:rPr>
        <w:t xml:space="preserve">only </w:t>
      </w:r>
      <w:r w:rsidR="0012664B">
        <w:rPr>
          <w:rFonts w:cs="Times New Roman"/>
          <w:b/>
        </w:rPr>
        <w:t>decoding 2</w:t>
      </w:r>
      <w:r w:rsidR="0012664B" w:rsidRPr="0012664B">
        <w:rPr>
          <w:rFonts w:cs="Times New Roman"/>
          <w:b/>
          <w:vertAlign w:val="superscript"/>
        </w:rPr>
        <w:t>nd</w:t>
      </w:r>
      <w:r w:rsidR="0012664B">
        <w:rPr>
          <w:rFonts w:cs="Times New Roman"/>
          <w:b/>
        </w:rPr>
        <w:t xml:space="preserve"> and/or 3</w:t>
      </w:r>
      <w:r w:rsidR="0012664B" w:rsidRPr="0012664B">
        <w:rPr>
          <w:rFonts w:cs="Times New Roman"/>
          <w:b/>
          <w:vertAlign w:val="superscript"/>
        </w:rPr>
        <w:t>rd</w:t>
      </w:r>
      <w:r w:rsidR="0012664B">
        <w:rPr>
          <w:rFonts w:cs="Times New Roman"/>
          <w:b/>
        </w:rPr>
        <w:t xml:space="preserve"> retransmission</w:t>
      </w:r>
      <w:r w:rsidR="009242A6">
        <w:rPr>
          <w:rFonts w:cs="Times New Roman"/>
          <w:b/>
        </w:rPr>
        <w:t>(s)</w:t>
      </w:r>
      <w:r w:rsidR="00A83185">
        <w:rPr>
          <w:rFonts w:cs="Times New Roman"/>
          <w:b/>
        </w:rPr>
        <w:t xml:space="preserve"> after a minimum configured time gap</w:t>
      </w:r>
      <w:r w:rsidR="009242A6">
        <w:rPr>
          <w:rFonts w:cs="Times New Roman"/>
          <w:b/>
        </w:rPr>
        <w:t xml:space="preserve">. </w:t>
      </w:r>
    </w:p>
    <w:p w14:paraId="5FD3B1DF" w14:textId="2861765E" w:rsidR="00D157B3" w:rsidRDefault="009242A6" w:rsidP="00342D5C">
      <w:pPr>
        <w:pStyle w:val="3GPPNormalText"/>
        <w:numPr>
          <w:ilvl w:val="0"/>
          <w:numId w:val="9"/>
        </w:numPr>
        <w:spacing w:after="120"/>
        <w:rPr>
          <w:rFonts w:cs="Times New Roman"/>
          <w:b/>
        </w:rPr>
      </w:pPr>
      <w:r>
        <w:rPr>
          <w:rFonts w:cs="Times New Roman"/>
          <w:b/>
        </w:rPr>
        <w:t>FFS</w:t>
      </w:r>
      <w:r w:rsidR="004A476C">
        <w:rPr>
          <w:rFonts w:cs="Times New Roman"/>
          <w:b/>
        </w:rPr>
        <w:t>:</w:t>
      </w:r>
      <w:r>
        <w:rPr>
          <w:rFonts w:cs="Times New Roman"/>
          <w:b/>
        </w:rPr>
        <w:t xml:space="preserve"> how to indicate</w:t>
      </w:r>
      <w:r w:rsidR="00151A79">
        <w:rPr>
          <w:rFonts w:cs="Times New Roman"/>
          <w:b/>
        </w:rPr>
        <w:t xml:space="preserve"> and trigger</w:t>
      </w:r>
      <w:r>
        <w:rPr>
          <w:rFonts w:cs="Times New Roman"/>
          <w:b/>
        </w:rPr>
        <w:t xml:space="preserve"> </w:t>
      </w:r>
      <w:r w:rsidR="000625EB">
        <w:rPr>
          <w:rFonts w:cs="Times New Roman"/>
          <w:b/>
        </w:rPr>
        <w:t xml:space="preserve">sidelink </w:t>
      </w:r>
      <w:r w:rsidR="006E5C94">
        <w:rPr>
          <w:rFonts w:cs="Times New Roman"/>
          <w:b/>
        </w:rPr>
        <w:t>cross-slots</w:t>
      </w:r>
      <w:r w:rsidR="000625EB" w:rsidRPr="000625EB">
        <w:rPr>
          <w:rFonts w:cs="Times New Roman"/>
          <w:b/>
        </w:rPr>
        <w:t xml:space="preserve"> </w:t>
      </w:r>
      <w:r w:rsidR="000625EB">
        <w:rPr>
          <w:rFonts w:cs="Times New Roman"/>
          <w:b/>
        </w:rPr>
        <w:t>decoding</w:t>
      </w:r>
    </w:p>
    <w:p w14:paraId="409E76F5" w14:textId="77777777" w:rsidR="00342D5C" w:rsidRPr="00342D5C" w:rsidRDefault="00342D5C" w:rsidP="00342D5C">
      <w:pPr>
        <w:pStyle w:val="3GPPNormalText"/>
        <w:spacing w:after="120"/>
        <w:rPr>
          <w:rFonts w:cs="Times New Roman"/>
          <w:b/>
        </w:rPr>
      </w:pPr>
    </w:p>
    <w:p w14:paraId="38A4CFB3" w14:textId="2CC36A59" w:rsidR="00134650" w:rsidRPr="00134650" w:rsidRDefault="00044C9F" w:rsidP="00DF33A5">
      <w:pPr>
        <w:pStyle w:val="Heading3"/>
        <w:ind w:left="540"/>
        <w:rPr>
          <w:snapToGrid w:val="0"/>
        </w:rPr>
      </w:pPr>
      <w:r>
        <w:rPr>
          <w:snapToGrid w:val="0"/>
        </w:rPr>
        <w:t>Coexistence with Rel-16 UEs</w:t>
      </w:r>
    </w:p>
    <w:p w14:paraId="34A90C4F" w14:textId="2B195944" w:rsidR="00605C6D" w:rsidRDefault="00044C9F" w:rsidP="00044C9F">
      <w:pPr>
        <w:pStyle w:val="3GPPNormalText"/>
        <w:spacing w:after="120"/>
        <w:rPr>
          <w:rFonts w:cs="Times New Roman"/>
          <w:lang w:val="en-GB"/>
        </w:rPr>
      </w:pPr>
      <w:r>
        <w:rPr>
          <w:rFonts w:cs="Times New Roman"/>
          <w:lang w:val="en-GB"/>
        </w:rPr>
        <w:t>In this WI, it is assumed that Rel-16 and Rel-17 UEs can coexist in the same resource pool. Additionally, it was agreed to minimize physical layer impacts to allow both forward and backward compatibility. Therefore, it is important to agree that Rel-17 power saving enhancements can preserve this need. Moreover, in automotive requirements, a Rel-17 VRU needs to decode messages (e.g., at least basic safety messages</w:t>
      </w:r>
      <w:r w:rsidR="00E04187">
        <w:rPr>
          <w:rFonts w:cs="Times New Roman"/>
          <w:lang w:val="en-GB"/>
        </w:rPr>
        <w:t xml:space="preserve"> </w:t>
      </w:r>
      <w:r>
        <w:rPr>
          <w:rFonts w:cs="Times New Roman"/>
          <w:lang w:val="en-GB"/>
        </w:rPr>
        <w:t>(from Rel-16 UEs</w:t>
      </w:r>
      <w:r w:rsidR="005330AF">
        <w:rPr>
          <w:rFonts w:cs="Times New Roman"/>
          <w:lang w:val="en-GB"/>
        </w:rPr>
        <w:t xml:space="preserve">, </w:t>
      </w:r>
      <w:r>
        <w:rPr>
          <w:rFonts w:cs="Times New Roman"/>
          <w:lang w:val="en-GB"/>
        </w:rPr>
        <w:t>e.g., vehicles</w:t>
      </w:r>
      <w:r w:rsidR="00E04187">
        <w:rPr>
          <w:rFonts w:cs="Times New Roman"/>
          <w:lang w:val="en-GB"/>
        </w:rPr>
        <w:t>)</w:t>
      </w:r>
      <w:r>
        <w:rPr>
          <w:rFonts w:cs="Times New Roman"/>
          <w:lang w:val="en-GB"/>
        </w:rPr>
        <w:t xml:space="preserve">. Therefore, in our power saving design may need to minimize physical layer impacts to easily achieve such a goal for Rel-16 and Rel-17 co-existence. </w:t>
      </w:r>
    </w:p>
    <w:p w14:paraId="06825475" w14:textId="1C79E389" w:rsidR="000A5F61" w:rsidRDefault="000A5F61" w:rsidP="00044C9F">
      <w:pPr>
        <w:pStyle w:val="3GPPNormalText"/>
        <w:spacing w:after="120"/>
        <w:rPr>
          <w:rFonts w:cs="Times New Roman"/>
        </w:rPr>
      </w:pPr>
      <w:r>
        <w:rPr>
          <w:rFonts w:cs="Times New Roman"/>
          <w:lang w:val="en-GB"/>
        </w:rPr>
        <w:t>Additionally, as described above, multiple VRUs with multiple capabilities need to coexist together with V2X communication despite their selected sensing approach and/or their DRX activity. Coexistence here means a mutual communication between all devices, i.e., even between some VRU as defined in some scenarios in [2].</w:t>
      </w:r>
    </w:p>
    <w:p w14:paraId="2638BFD9" w14:textId="7878531E" w:rsidR="00605C6D" w:rsidRDefault="00605C6D" w:rsidP="00000F8B">
      <w:pPr>
        <w:pStyle w:val="3GPPNormalText"/>
        <w:spacing w:after="120"/>
        <w:rPr>
          <w:rFonts w:cs="Times New Roman"/>
          <w:b/>
        </w:rPr>
      </w:pPr>
      <w:r>
        <w:rPr>
          <w:rFonts w:cs="Times New Roman"/>
          <w:b/>
        </w:rPr>
        <w:t>Proposal</w:t>
      </w:r>
      <w:r w:rsidRPr="00A47ABE">
        <w:rPr>
          <w:rFonts w:cs="Times New Roman"/>
          <w:b/>
        </w:rPr>
        <w:t xml:space="preserve"> </w:t>
      </w:r>
      <w:r w:rsidR="00DF33A5">
        <w:rPr>
          <w:rFonts w:cs="Times New Roman"/>
          <w:b/>
        </w:rPr>
        <w:t>10</w:t>
      </w:r>
      <w:r w:rsidRPr="00A47ABE">
        <w:rPr>
          <w:rFonts w:cs="Times New Roman"/>
          <w:b/>
        </w:rPr>
        <w:t>:</w:t>
      </w:r>
      <w:r>
        <w:rPr>
          <w:rFonts w:cs="Times New Roman"/>
          <w:b/>
        </w:rPr>
        <w:t xml:space="preserve"> </w:t>
      </w:r>
      <w:r w:rsidR="00044C9F">
        <w:rPr>
          <w:rFonts w:cs="Times New Roman"/>
          <w:b/>
        </w:rPr>
        <w:t xml:space="preserve">Enhanced sidelink power saving design needs to minimize </w:t>
      </w:r>
      <w:r w:rsidR="00044C9F" w:rsidRPr="00044C9F">
        <w:rPr>
          <w:rFonts w:cs="Times New Roman"/>
          <w:b/>
        </w:rPr>
        <w:t>physical layer impacts</w:t>
      </w:r>
      <w:r w:rsidR="00044C9F">
        <w:rPr>
          <w:rFonts w:cs="Times New Roman"/>
          <w:b/>
        </w:rPr>
        <w:t xml:space="preserve"> to allow better coexistence between Rel-</w:t>
      </w:r>
      <w:r w:rsidR="000A5F61">
        <w:rPr>
          <w:rFonts w:cs="Times New Roman"/>
          <w:b/>
        </w:rPr>
        <w:t xml:space="preserve">16 </w:t>
      </w:r>
      <w:r w:rsidR="00044C9F">
        <w:rPr>
          <w:rFonts w:cs="Times New Roman"/>
          <w:b/>
        </w:rPr>
        <w:t>and Rel-1</w:t>
      </w:r>
      <w:r w:rsidR="000A5F61">
        <w:rPr>
          <w:rFonts w:cs="Times New Roman"/>
          <w:b/>
        </w:rPr>
        <w:t>7</w:t>
      </w:r>
      <w:r w:rsidR="00044C9F">
        <w:rPr>
          <w:rFonts w:cs="Times New Roman"/>
          <w:b/>
        </w:rPr>
        <w:t xml:space="preserve"> UEs</w:t>
      </w:r>
      <w:r w:rsidR="000A5F61">
        <w:rPr>
          <w:rFonts w:cs="Times New Roman"/>
          <w:b/>
        </w:rPr>
        <w:t xml:space="preserve"> with different power saving capabilities.</w:t>
      </w:r>
    </w:p>
    <w:p w14:paraId="1817A8AC" w14:textId="77777777" w:rsidR="00342D5C" w:rsidRPr="00605C6D" w:rsidRDefault="00342D5C" w:rsidP="00000F8B">
      <w:pPr>
        <w:pStyle w:val="3GPPNormalText"/>
        <w:spacing w:after="120"/>
        <w:rPr>
          <w:rFonts w:cs="Times New Roman"/>
          <w:b/>
        </w:rPr>
      </w:pPr>
    </w:p>
    <w:p w14:paraId="3F54F8F0" w14:textId="6286AF2F" w:rsidR="00044C9F" w:rsidRDefault="002D56D5" w:rsidP="00DF33A5">
      <w:pPr>
        <w:pStyle w:val="Heading3"/>
        <w:ind w:left="540"/>
        <w:rPr>
          <w:snapToGrid w:val="0"/>
        </w:rPr>
      </w:pPr>
      <w:r>
        <w:rPr>
          <w:snapToGrid w:val="0"/>
        </w:rPr>
        <w:lastRenderedPageBreak/>
        <w:t>Power saving c</w:t>
      </w:r>
      <w:r w:rsidR="00044C9F">
        <w:rPr>
          <w:snapToGrid w:val="0"/>
        </w:rPr>
        <w:t xml:space="preserve">onsidering </w:t>
      </w:r>
      <w:r>
        <w:rPr>
          <w:snapToGrid w:val="0"/>
        </w:rPr>
        <w:t>UE assisting information</w:t>
      </w:r>
    </w:p>
    <w:p w14:paraId="7E975144" w14:textId="4993DAFB" w:rsidR="00044C9F" w:rsidRDefault="00044C9F" w:rsidP="00044C9F">
      <w:pPr>
        <w:pStyle w:val="3GPPNormalText"/>
        <w:spacing w:after="120"/>
        <w:rPr>
          <w:rFonts w:cs="Times New Roman"/>
          <w:lang w:val="en-GB"/>
        </w:rPr>
      </w:pPr>
      <w:r w:rsidRPr="00044C9F">
        <w:rPr>
          <w:rFonts w:cs="Times New Roman"/>
          <w:lang w:val="en-GB"/>
        </w:rPr>
        <w:t>Rel-</w:t>
      </w:r>
      <w:r>
        <w:rPr>
          <w:rFonts w:cs="Times New Roman"/>
          <w:lang w:val="en-GB"/>
        </w:rPr>
        <w:t xml:space="preserve">17 Enhancements requires additionally DRX adaptation and aligning wake-up time among </w:t>
      </w:r>
      <w:r w:rsidR="005330AF">
        <w:rPr>
          <w:rFonts w:cs="Times New Roman"/>
          <w:lang w:val="en-GB"/>
        </w:rPr>
        <w:t>communicating</w:t>
      </w:r>
      <w:r>
        <w:rPr>
          <w:rFonts w:cs="Times New Roman"/>
          <w:lang w:val="en-GB"/>
        </w:rPr>
        <w:t xml:space="preserve">, but power saving, UEs. Even though DRX should be handled in RAN2, in our view it is also important to design </w:t>
      </w:r>
      <w:r w:rsidR="000A5F61">
        <w:rPr>
          <w:rFonts w:cs="Times New Roman"/>
          <w:lang w:val="en-GB"/>
        </w:rPr>
        <w:t xml:space="preserve">a </w:t>
      </w:r>
      <w:r>
        <w:rPr>
          <w:rFonts w:cs="Times New Roman"/>
          <w:lang w:val="en-GB"/>
        </w:rPr>
        <w:t>sidelink</w:t>
      </w:r>
      <w:r w:rsidR="000A5F61">
        <w:rPr>
          <w:rFonts w:cs="Times New Roman"/>
          <w:lang w:val="en-GB"/>
        </w:rPr>
        <w:t xml:space="preserve"> power saving resource allocation mechanism that aligns DRX cycles to allow better communication between UEs with different DRX cycles</w:t>
      </w:r>
      <w:r>
        <w:rPr>
          <w:rFonts w:cs="Times New Roman"/>
          <w:lang w:val="en-GB"/>
        </w:rPr>
        <w:t>.</w:t>
      </w:r>
    </w:p>
    <w:p w14:paraId="5DFF4B3C" w14:textId="44A8CECF" w:rsidR="00044C9F" w:rsidRDefault="000A5F61" w:rsidP="00044C9F">
      <w:pPr>
        <w:pStyle w:val="3GPPNormalText"/>
        <w:spacing w:after="120"/>
        <w:rPr>
          <w:rFonts w:cs="Times New Roman"/>
          <w:lang w:val="en-GB"/>
        </w:rPr>
      </w:pPr>
      <w:r>
        <w:rPr>
          <w:rFonts w:cs="Times New Roman"/>
          <w:lang w:val="en-GB"/>
        </w:rPr>
        <w:t>I</w:t>
      </w:r>
      <w:r w:rsidR="00044C9F">
        <w:rPr>
          <w:rFonts w:cs="Times New Roman"/>
          <w:lang w:val="en-GB"/>
        </w:rPr>
        <w:t xml:space="preserve">n other agenda item, resource allocation enhancements exploiting inter-UE coordination is studied. However, in our view, if it will be agreeable to specify inter-UE coordination, it is important to consider a design that utilize such a coordination to </w:t>
      </w:r>
      <w:r>
        <w:rPr>
          <w:rFonts w:cs="Times New Roman"/>
          <w:lang w:val="en-GB"/>
        </w:rPr>
        <w:t>allow coordinating active and inactive times between UEs</w:t>
      </w:r>
      <w:r w:rsidR="00044C9F">
        <w:rPr>
          <w:rFonts w:cs="Times New Roman"/>
          <w:lang w:val="en-GB"/>
        </w:rPr>
        <w:t>.</w:t>
      </w:r>
      <w:r>
        <w:rPr>
          <w:rFonts w:cs="Times New Roman"/>
          <w:lang w:val="en-GB"/>
        </w:rPr>
        <w:t xml:space="preserve"> For example, a UE with a high power capacity may assist other UEs to adapt their partial sensing/DRX time and </w:t>
      </w:r>
      <w:r w:rsidR="00CF5138">
        <w:rPr>
          <w:rFonts w:cs="Times New Roman"/>
          <w:lang w:val="en-GB"/>
        </w:rPr>
        <w:t xml:space="preserve">frequency </w:t>
      </w:r>
      <w:r>
        <w:rPr>
          <w:rFonts w:cs="Times New Roman"/>
          <w:lang w:val="en-GB"/>
        </w:rPr>
        <w:t>search space .</w:t>
      </w:r>
    </w:p>
    <w:p w14:paraId="01EB2247" w14:textId="37F5E25C" w:rsidR="00000F8B" w:rsidRDefault="00044C9F" w:rsidP="00E76964">
      <w:pPr>
        <w:pStyle w:val="3GPPNormalText"/>
        <w:spacing w:after="120"/>
        <w:rPr>
          <w:rFonts w:cs="Times New Roman"/>
          <w:b/>
        </w:rPr>
      </w:pPr>
      <w:r>
        <w:rPr>
          <w:rFonts w:cs="Times New Roman"/>
          <w:b/>
        </w:rPr>
        <w:t>Proposal</w:t>
      </w:r>
      <w:r w:rsidRPr="00A47ABE">
        <w:rPr>
          <w:rFonts w:cs="Times New Roman"/>
          <w:b/>
        </w:rPr>
        <w:t xml:space="preserve"> </w:t>
      </w:r>
      <w:r w:rsidR="00DF33A5">
        <w:rPr>
          <w:rFonts w:cs="Times New Roman"/>
          <w:b/>
        </w:rPr>
        <w:t>11</w:t>
      </w:r>
      <w:r w:rsidRPr="00A47ABE">
        <w:rPr>
          <w:rFonts w:cs="Times New Roman"/>
          <w:b/>
        </w:rPr>
        <w:t>:</w:t>
      </w:r>
      <w:r>
        <w:rPr>
          <w:rFonts w:cs="Times New Roman"/>
          <w:b/>
        </w:rPr>
        <w:t xml:space="preserve"> Enhanced sidelink power saving utilizing inter-UE coordination </w:t>
      </w:r>
      <w:r w:rsidR="00CF5138">
        <w:rPr>
          <w:rFonts w:cs="Times New Roman"/>
          <w:b/>
        </w:rPr>
        <w:t xml:space="preserve">for aligning </w:t>
      </w:r>
      <w:r>
        <w:rPr>
          <w:rFonts w:cs="Times New Roman"/>
          <w:b/>
        </w:rPr>
        <w:t xml:space="preserve">DRX </w:t>
      </w:r>
      <w:r w:rsidR="00CF5138">
        <w:rPr>
          <w:rFonts w:cs="Times New Roman"/>
          <w:b/>
        </w:rPr>
        <w:t>timers alignment and frequency search spaces</w:t>
      </w:r>
    </w:p>
    <w:p w14:paraId="49204B9F" w14:textId="7701FE95" w:rsidR="00C91781" w:rsidRDefault="00C91781" w:rsidP="00E76964">
      <w:pPr>
        <w:pStyle w:val="3GPPNormalText"/>
        <w:spacing w:after="120"/>
        <w:rPr>
          <w:rFonts w:cs="Times New Roman"/>
          <w:b/>
        </w:rPr>
      </w:pPr>
    </w:p>
    <w:p w14:paraId="7C8E1B03" w14:textId="77777777" w:rsidR="00C91781" w:rsidRDefault="00C91781" w:rsidP="00DF33A5">
      <w:pPr>
        <w:pStyle w:val="Heading3"/>
        <w:ind w:left="540"/>
        <w:rPr>
          <w:snapToGrid w:val="0"/>
        </w:rPr>
      </w:pPr>
      <w:r>
        <w:rPr>
          <w:snapToGrid w:val="0"/>
        </w:rPr>
        <w:t>Sidelink reception with m</w:t>
      </w:r>
      <w:r w:rsidRPr="00BD253C">
        <w:rPr>
          <w:snapToGrid w:val="0"/>
        </w:rPr>
        <w:t>ultiple UE capabilit</w:t>
      </w:r>
      <w:r>
        <w:rPr>
          <w:snapToGrid w:val="0"/>
        </w:rPr>
        <w:t>ies</w:t>
      </w:r>
      <w:r w:rsidRPr="00BD253C">
        <w:rPr>
          <w:snapToGrid w:val="0"/>
        </w:rPr>
        <w:t xml:space="preserve"> for </w:t>
      </w:r>
      <w:r>
        <w:rPr>
          <w:snapToGrid w:val="0"/>
        </w:rPr>
        <w:t>p</w:t>
      </w:r>
      <w:r w:rsidRPr="00BD253C">
        <w:rPr>
          <w:snapToGrid w:val="0"/>
        </w:rPr>
        <w:t>ower saving</w:t>
      </w:r>
    </w:p>
    <w:p w14:paraId="72AF2AC3" w14:textId="77777777" w:rsidR="00C91781" w:rsidRDefault="00C91781" w:rsidP="00C91781">
      <w:pPr>
        <w:pStyle w:val="3GPPNormalText"/>
        <w:rPr>
          <w:rFonts w:cs="Times New Roman"/>
        </w:rPr>
      </w:pPr>
      <w:r>
        <w:rPr>
          <w:rFonts w:cs="Times New Roman"/>
        </w:rPr>
        <w:t xml:space="preserve">In RAN1#90-e, two </w:t>
      </w:r>
      <w:r>
        <w:rPr>
          <w:color w:val="000000"/>
          <w:szCs w:val="20"/>
        </w:rPr>
        <w:t>sidelink</w:t>
      </w:r>
      <w:r w:rsidRPr="00C423EE">
        <w:rPr>
          <w:color w:val="000000"/>
          <w:szCs w:val="20"/>
        </w:rPr>
        <w:t xml:space="preserve"> reception</w:t>
      </w:r>
      <w:r>
        <w:rPr>
          <w:color w:val="000000"/>
          <w:szCs w:val="20"/>
        </w:rPr>
        <w:t xml:space="preserve"> reference types</w:t>
      </w:r>
      <w:r>
        <w:rPr>
          <w:rFonts w:cs="Times New Roman"/>
        </w:rPr>
        <w:t xml:space="preserve"> were considered (at least) for evaluation, namely Type-A (a UE  capable of transmitting sidelink) and Type D (a UE capable of transmitting and receiving sidelink). At least for VRU use cases, there could be different equipped VRU devices with different power constraints and requirements [2]. For example, an equipped walking pedestrian with a limited battery UE is different from an equipped electrical-lightweight mobility devices with a relatively higher battery capacity, e.g., e-scooter, e-bike, e-motorcycle, etc.. Furthermore, these e-lightweight mobility devices may have higher interaction –for a longer time- with the vehicular traffic in busy roads than that of walking pedestrians. Thereby, participation in more advanced VRU use cases is expected from these devices.</w:t>
      </w:r>
    </w:p>
    <w:p w14:paraId="4508719A" w14:textId="77777777" w:rsidR="00C91781" w:rsidRDefault="00C91781" w:rsidP="00C91781">
      <w:pPr>
        <w:pStyle w:val="3GPPNormalText"/>
        <w:spacing w:after="0"/>
        <w:rPr>
          <w:rFonts w:cs="Times New Roman"/>
        </w:rPr>
      </w:pPr>
      <w:r>
        <w:rPr>
          <w:rFonts w:cs="Times New Roman"/>
        </w:rPr>
        <w:t>Let us consider the e-bike as a specific example to clarify what different UE capability we are expecting. For instance, if an e-bike wants to conduct sidelink VRU communication, there could be at least two options:</w:t>
      </w:r>
    </w:p>
    <w:p w14:paraId="6FFAF709" w14:textId="77777777" w:rsidR="00C91781" w:rsidRDefault="00C91781" w:rsidP="00C91781">
      <w:pPr>
        <w:pStyle w:val="3GPPNormalText"/>
        <w:numPr>
          <w:ilvl w:val="0"/>
          <w:numId w:val="9"/>
        </w:numPr>
        <w:spacing w:after="0"/>
        <w:rPr>
          <w:rFonts w:cs="Times New Roman"/>
        </w:rPr>
      </w:pPr>
      <w:r>
        <w:rPr>
          <w:rFonts w:cs="Times New Roman"/>
        </w:rPr>
        <w:t>Option 1: the e-bike (itself) is equipped with an NR-sidelink capable communication module, or</w:t>
      </w:r>
    </w:p>
    <w:p w14:paraId="09E40929" w14:textId="77777777" w:rsidR="00C91781" w:rsidRDefault="00C91781" w:rsidP="00C91781">
      <w:pPr>
        <w:pStyle w:val="3GPPNormalText"/>
        <w:numPr>
          <w:ilvl w:val="0"/>
          <w:numId w:val="9"/>
        </w:numPr>
        <w:rPr>
          <w:rFonts w:cs="Times New Roman"/>
        </w:rPr>
      </w:pPr>
      <w:r>
        <w:rPr>
          <w:rFonts w:cs="Times New Roman"/>
        </w:rPr>
        <w:t>Option 2: mobile mounded e-bike (e.g., bike rider smart phone is connected to the e-bike), where the smartphone is capable of transmitting and receiving VRU sidelink communication with a b</w:t>
      </w:r>
      <w:r w:rsidRPr="0034499C">
        <w:rPr>
          <w:rFonts w:cs="Times New Roman"/>
        </w:rPr>
        <w:t>icyclist</w:t>
      </w:r>
      <w:r>
        <w:rPr>
          <w:rFonts w:cs="Times New Roman"/>
        </w:rPr>
        <w:t xml:space="preserve"> profile.</w:t>
      </w:r>
    </w:p>
    <w:p w14:paraId="0C402B29" w14:textId="77777777" w:rsidR="00C91781" w:rsidRDefault="00C91781" w:rsidP="00C91781">
      <w:pPr>
        <w:pStyle w:val="3GPPNormalText"/>
        <w:rPr>
          <w:rFonts w:cs="Times New Roman"/>
        </w:rPr>
      </w:pPr>
      <w:r>
        <w:rPr>
          <w:rFonts w:cs="Times New Roman"/>
        </w:rPr>
        <w:t xml:space="preserve">In Option 1, it is clear that the sidelink communication is used only for the e-bike mobility use cases, i.e., assuming a single VRU profile. However, in Option 2, the smart phone should be able to send and receive VRU messages with multiple profiles, e.g., using e-bike VRU profile if the phone is connected to the e-bike controller/e-bike charger or a pedestrian VRU profile if it is used again by a walking pedestrian. Therefore, a UE should be able to switch between multiple different sidelink capabilities based on function, e.g., switch between Type-D and Type-A reception capabilities. The UE may need to indicate its supported/selected sidelink TX/RX capabilities for power saving to the network and/or to other UEs via, e.g., sidelink capability in the UE capability information. </w:t>
      </w:r>
    </w:p>
    <w:p w14:paraId="14C47F64" w14:textId="2E2E1F4E" w:rsidR="00C91781" w:rsidRDefault="008506E7" w:rsidP="00C91781">
      <w:pPr>
        <w:pStyle w:val="3GPPNormalText"/>
        <w:jc w:val="center"/>
      </w:pPr>
      <w:r>
        <w:object w:dxaOrig="13191" w:dyaOrig="6121" w14:anchorId="1CEE49B3">
          <v:shape id="_x0000_i1032" type="#_x0000_t75" style="width:196pt;height:91pt" o:ole="">
            <v:imagedata r:id="rId19" o:title=""/>
          </v:shape>
          <o:OLEObject Type="Embed" ProgID="Visio.Drawing.15" ShapeID="_x0000_i1032" DrawAspect="Content" ObjectID="_1682295942" r:id="rId20"/>
        </w:object>
      </w:r>
    </w:p>
    <w:p w14:paraId="5157DB58" w14:textId="600E4154" w:rsidR="00C91781" w:rsidRDefault="00C91781" w:rsidP="00C91781">
      <w:pPr>
        <w:pStyle w:val="3GPPNormalText"/>
        <w:jc w:val="center"/>
        <w:rPr>
          <w:rFonts w:cs="Times New Roman"/>
        </w:rPr>
      </w:pPr>
      <w:r>
        <w:t xml:space="preserve">Figure </w:t>
      </w:r>
      <w:r w:rsidR="008506E7">
        <w:t>5</w:t>
      </w:r>
      <w:r>
        <w:t xml:space="preserve">: A </w:t>
      </w:r>
      <w:r>
        <w:rPr>
          <w:rFonts w:cs="Times New Roman"/>
        </w:rPr>
        <w:t xml:space="preserve">vehicle that communicates with two </w:t>
      </w:r>
      <w:r w:rsidRPr="00984E06">
        <w:rPr>
          <w:rFonts w:cs="Times New Roman"/>
        </w:rPr>
        <w:t xml:space="preserve">vulnerable road users with different </w:t>
      </w:r>
      <w:r>
        <w:rPr>
          <w:rFonts w:cs="Times New Roman"/>
        </w:rPr>
        <w:t>VRU profiles, VRU profile 1 for p</w:t>
      </w:r>
      <w:r w:rsidRPr="00B86C93">
        <w:rPr>
          <w:rFonts w:cs="Times New Roman"/>
        </w:rPr>
        <w:t>edestrian</w:t>
      </w:r>
      <w:r>
        <w:rPr>
          <w:rFonts w:cs="Times New Roman"/>
        </w:rPr>
        <w:t xml:space="preserve"> and VRU profile 2 for b</w:t>
      </w:r>
      <w:r w:rsidRPr="00B86C93">
        <w:rPr>
          <w:rFonts w:cs="Times New Roman"/>
        </w:rPr>
        <w:t>icyclist</w:t>
      </w:r>
    </w:p>
    <w:p w14:paraId="3286ABC4" w14:textId="627380EE" w:rsidR="00C91781" w:rsidRDefault="00C91781" w:rsidP="00C91781">
      <w:pPr>
        <w:pStyle w:val="3GPPNormalText"/>
        <w:rPr>
          <w:rFonts w:cs="Times New Roman"/>
          <w:b/>
        </w:rPr>
      </w:pPr>
      <w:r w:rsidRPr="00A47ABE">
        <w:rPr>
          <w:rFonts w:cs="Times New Roman"/>
          <w:b/>
        </w:rPr>
        <w:lastRenderedPageBreak/>
        <w:t xml:space="preserve">Observation </w:t>
      </w:r>
      <w:r>
        <w:rPr>
          <w:rFonts w:cs="Times New Roman"/>
          <w:b/>
        </w:rPr>
        <w:t>6</w:t>
      </w:r>
      <w:r w:rsidRPr="00A47ABE">
        <w:rPr>
          <w:rFonts w:cs="Times New Roman"/>
          <w:b/>
        </w:rPr>
        <w:t xml:space="preserve">: </w:t>
      </w:r>
      <w:r>
        <w:rPr>
          <w:rFonts w:cs="Times New Roman"/>
          <w:b/>
        </w:rPr>
        <w:t>For VRU sidelink communication, it is expected that VRU devices may have different power constrains, requirements, and capabilities based on their active profile</w:t>
      </w:r>
    </w:p>
    <w:p w14:paraId="73784E26" w14:textId="3D78ADD1" w:rsidR="00C91781" w:rsidRDefault="00C91781" w:rsidP="00C91781">
      <w:pPr>
        <w:pStyle w:val="3GPPNormalText"/>
        <w:spacing w:after="120"/>
        <w:rPr>
          <w:rFonts w:cs="Times New Roman"/>
          <w:b/>
        </w:rPr>
      </w:pPr>
      <w:r>
        <w:rPr>
          <w:rFonts w:cs="Times New Roman"/>
          <w:b/>
        </w:rPr>
        <w:t>Proposal</w:t>
      </w:r>
      <w:r w:rsidRPr="00A47ABE">
        <w:rPr>
          <w:rFonts w:cs="Times New Roman"/>
          <w:b/>
        </w:rPr>
        <w:t xml:space="preserve"> </w:t>
      </w:r>
      <w:r w:rsidR="00DF33A5">
        <w:rPr>
          <w:rFonts w:cs="Times New Roman"/>
          <w:b/>
        </w:rPr>
        <w:t>12</w:t>
      </w:r>
      <w:r w:rsidRPr="00A47ABE">
        <w:rPr>
          <w:rFonts w:cs="Times New Roman"/>
          <w:b/>
        </w:rPr>
        <w:t>:</w:t>
      </w:r>
      <w:r>
        <w:rPr>
          <w:rFonts w:cs="Times New Roman"/>
          <w:b/>
        </w:rPr>
        <w:t xml:space="preserve"> For Rel-17 sidelink power saving, a UE should support multiple sidelink capabilities at least for VRU communication. </w:t>
      </w:r>
    </w:p>
    <w:p w14:paraId="695B00BD" w14:textId="77777777" w:rsidR="00C91781" w:rsidRDefault="00C91781" w:rsidP="00C91781">
      <w:pPr>
        <w:pStyle w:val="3GPPNormalText"/>
        <w:numPr>
          <w:ilvl w:val="0"/>
          <w:numId w:val="9"/>
        </w:numPr>
        <w:spacing w:after="120"/>
        <w:rPr>
          <w:rFonts w:cs="Times New Roman"/>
          <w:b/>
        </w:rPr>
      </w:pPr>
      <w:r>
        <w:rPr>
          <w:rFonts w:cs="Times New Roman"/>
          <w:b/>
        </w:rPr>
        <w:t xml:space="preserve">FFS how to signal the UE capabilities to other UEs and/or to the network. </w:t>
      </w:r>
    </w:p>
    <w:p w14:paraId="63383317" w14:textId="77777777" w:rsidR="00C91781" w:rsidRPr="00044C9F" w:rsidRDefault="00C91781" w:rsidP="00C91781">
      <w:pPr>
        <w:pStyle w:val="3GPPNormalText"/>
      </w:pPr>
    </w:p>
    <w:p w14:paraId="22908295" w14:textId="77777777" w:rsidR="00C91781" w:rsidRPr="00000F8B" w:rsidRDefault="00C91781" w:rsidP="00E76964">
      <w:pPr>
        <w:pStyle w:val="3GPPNormalText"/>
        <w:spacing w:after="120"/>
      </w:pPr>
    </w:p>
    <w:p w14:paraId="34FA7E17" w14:textId="77777777" w:rsidR="00052727" w:rsidRPr="0091094C" w:rsidRDefault="00052727" w:rsidP="00DC35A7">
      <w:pPr>
        <w:pStyle w:val="Heading1"/>
        <w:numPr>
          <w:ilvl w:val="0"/>
          <w:numId w:val="6"/>
        </w:numPr>
        <w:rPr>
          <w:snapToGrid w:val="0"/>
          <w:lang w:val="en-US"/>
        </w:rPr>
      </w:pPr>
      <w:bookmarkStart w:id="0" w:name="_Toc21362209"/>
      <w:bookmarkStart w:id="1" w:name="_Toc21362372"/>
      <w:bookmarkStart w:id="2" w:name="_Toc21362477"/>
      <w:bookmarkStart w:id="3" w:name="_Toc21338841"/>
      <w:bookmarkStart w:id="4" w:name="_Toc21338942"/>
      <w:bookmarkEnd w:id="0"/>
      <w:bookmarkEnd w:id="1"/>
      <w:bookmarkEnd w:id="2"/>
      <w:bookmarkEnd w:id="3"/>
      <w:bookmarkEnd w:id="4"/>
      <w:r w:rsidRPr="0091094C">
        <w:rPr>
          <w:snapToGrid w:val="0"/>
          <w:lang w:val="en-US"/>
        </w:rPr>
        <w:t>Conclusions</w:t>
      </w:r>
    </w:p>
    <w:p w14:paraId="08C3FD85" w14:textId="1360115F" w:rsidR="00E446E9" w:rsidRPr="005D160F" w:rsidRDefault="00052727" w:rsidP="0086330E">
      <w:pPr>
        <w:pStyle w:val="3GPPNormalText"/>
        <w:rPr>
          <w:u w:val="single"/>
          <w:lang w:eastAsia="de-DE"/>
        </w:rPr>
      </w:pPr>
      <w:r w:rsidRPr="005D160F">
        <w:rPr>
          <w:u w:val="single"/>
          <w:lang w:eastAsia="de-DE"/>
        </w:rPr>
        <w:t>In this contribution the following proposals have been made:</w:t>
      </w:r>
    </w:p>
    <w:p w14:paraId="287F1EFF" w14:textId="77777777" w:rsidR="00C91781" w:rsidRDefault="00C91781" w:rsidP="00C91781">
      <w:pPr>
        <w:pStyle w:val="3GPPNormalText"/>
        <w:spacing w:after="0"/>
        <w:rPr>
          <w:rFonts w:cs="Times New Roman"/>
          <w:b/>
        </w:rPr>
      </w:pPr>
      <w:r w:rsidRPr="005330AF">
        <w:rPr>
          <w:rFonts w:cs="Times New Roman"/>
          <w:b/>
        </w:rPr>
        <w:t xml:space="preserve">Proposal </w:t>
      </w:r>
      <w:r>
        <w:rPr>
          <w:rFonts w:cs="Times New Roman"/>
          <w:b/>
        </w:rPr>
        <w:t>1</w:t>
      </w:r>
      <w:r w:rsidRPr="005330AF">
        <w:rPr>
          <w:rFonts w:cs="Times New Roman"/>
          <w:b/>
        </w:rPr>
        <w:t xml:space="preserve">: </w:t>
      </w:r>
      <w:r>
        <w:rPr>
          <w:rFonts w:cs="Times New Roman"/>
          <w:b/>
        </w:rPr>
        <w:t>For r</w:t>
      </w:r>
      <w:r w:rsidRPr="009A340A">
        <w:rPr>
          <w:rFonts w:cs="Times New Roman"/>
          <w:b/>
        </w:rPr>
        <w:t>andom resource selection</w:t>
      </w:r>
      <w:r>
        <w:rPr>
          <w:rFonts w:cs="Times New Roman"/>
          <w:b/>
        </w:rPr>
        <w:t>, support</w:t>
      </w:r>
    </w:p>
    <w:p w14:paraId="2FD4D1E9" w14:textId="77777777" w:rsidR="00C91781" w:rsidRDefault="00C91781" w:rsidP="00C91781">
      <w:pPr>
        <w:pStyle w:val="3GPPNormalText"/>
        <w:numPr>
          <w:ilvl w:val="0"/>
          <w:numId w:val="9"/>
        </w:numPr>
        <w:spacing w:after="0"/>
        <w:rPr>
          <w:rFonts w:cs="Times New Roman"/>
          <w:b/>
        </w:rPr>
      </w:pPr>
      <w:r w:rsidRPr="000F113C">
        <w:rPr>
          <w:rFonts w:cs="Times New Roman"/>
          <w:b/>
        </w:rPr>
        <w:t xml:space="preserve">periodic transmission </w:t>
      </w:r>
      <w:r>
        <w:rPr>
          <w:rFonts w:cs="Times New Roman"/>
          <w:b/>
        </w:rPr>
        <w:t xml:space="preserve">only for UEs with </w:t>
      </w:r>
      <w:r w:rsidRPr="000F113C">
        <w:rPr>
          <w:rFonts w:cs="Times New Roman"/>
          <w:b/>
        </w:rPr>
        <w:t xml:space="preserve">no </w:t>
      </w:r>
      <w:r>
        <w:rPr>
          <w:rFonts w:cs="Times New Roman"/>
          <w:b/>
        </w:rPr>
        <w:t>sensing</w:t>
      </w:r>
      <w:r w:rsidRPr="000F113C">
        <w:rPr>
          <w:rFonts w:cs="Times New Roman"/>
          <w:b/>
        </w:rPr>
        <w:t xml:space="preserve"> capabilities,</w:t>
      </w:r>
    </w:p>
    <w:p w14:paraId="1285B71B" w14:textId="77777777" w:rsidR="00C91781" w:rsidRPr="000F113C" w:rsidRDefault="00C91781" w:rsidP="00C91781">
      <w:pPr>
        <w:pStyle w:val="3GPPNormalText"/>
        <w:numPr>
          <w:ilvl w:val="0"/>
          <w:numId w:val="9"/>
        </w:numPr>
        <w:spacing w:after="0"/>
        <w:rPr>
          <w:rFonts w:cs="Times New Roman"/>
          <w:b/>
        </w:rPr>
      </w:pPr>
      <w:r>
        <w:rPr>
          <w:rFonts w:cs="Times New Roman"/>
          <w:b/>
        </w:rPr>
        <w:t xml:space="preserve">aperiodic and periodic </w:t>
      </w:r>
      <w:r w:rsidRPr="000F113C">
        <w:rPr>
          <w:rFonts w:cs="Times New Roman"/>
          <w:b/>
        </w:rPr>
        <w:t>transmission</w:t>
      </w:r>
      <w:r>
        <w:rPr>
          <w:rFonts w:cs="Times New Roman"/>
          <w:b/>
        </w:rPr>
        <w:t xml:space="preserve"> for UEs with</w:t>
      </w:r>
      <w:r w:rsidRPr="000F113C">
        <w:rPr>
          <w:rFonts w:cs="Times New Roman"/>
          <w:b/>
        </w:rPr>
        <w:t xml:space="preserve"> </w:t>
      </w:r>
      <w:r>
        <w:rPr>
          <w:rFonts w:cs="Times New Roman"/>
          <w:b/>
        </w:rPr>
        <w:t>at least PSCCH and/or PSFCH decoding capabilities</w:t>
      </w:r>
    </w:p>
    <w:p w14:paraId="2ECE4A05" w14:textId="77777777" w:rsidR="00C91781" w:rsidRDefault="00C91781" w:rsidP="00C91781">
      <w:pPr>
        <w:pStyle w:val="3GPPNormalText"/>
        <w:spacing w:after="0"/>
        <w:rPr>
          <w:rFonts w:cs="Times New Roman"/>
          <w:b/>
        </w:rPr>
      </w:pPr>
      <w:r w:rsidRPr="005330AF">
        <w:rPr>
          <w:rFonts w:cs="Times New Roman"/>
          <w:b/>
        </w:rPr>
        <w:t xml:space="preserve">Proposal </w:t>
      </w:r>
      <w:r>
        <w:rPr>
          <w:rFonts w:cs="Times New Roman"/>
          <w:b/>
        </w:rPr>
        <w:t>2</w:t>
      </w:r>
      <w:r w:rsidRPr="005330AF">
        <w:rPr>
          <w:rFonts w:cs="Times New Roman"/>
          <w:b/>
        </w:rPr>
        <w:t xml:space="preserve">: </w:t>
      </w:r>
      <w:r>
        <w:rPr>
          <w:rFonts w:cs="Times New Roman"/>
          <w:b/>
        </w:rPr>
        <w:t>For r</w:t>
      </w:r>
      <w:r w:rsidRPr="009A340A">
        <w:rPr>
          <w:rFonts w:cs="Times New Roman"/>
          <w:b/>
        </w:rPr>
        <w:t>andom resource selection</w:t>
      </w:r>
      <w:r>
        <w:rPr>
          <w:rFonts w:cs="Times New Roman"/>
          <w:b/>
        </w:rPr>
        <w:t xml:space="preserve"> of UEs with PDCCH reception capabilities,  support re-evaluation and pre-emption based on a short sensing period, where:</w:t>
      </w:r>
    </w:p>
    <w:p w14:paraId="3AFA7909" w14:textId="77777777" w:rsidR="00C91781" w:rsidRDefault="00C91781" w:rsidP="00C91781">
      <w:pPr>
        <w:pStyle w:val="3GPPNormalText"/>
        <w:numPr>
          <w:ilvl w:val="1"/>
          <w:numId w:val="9"/>
        </w:numPr>
        <w:spacing w:after="0"/>
        <w:rPr>
          <w:rFonts w:cs="Times New Roman"/>
          <w:b/>
        </w:rPr>
      </w:pPr>
      <w:r>
        <w:rPr>
          <w:rFonts w:cs="Times New Roman"/>
          <w:b/>
        </w:rPr>
        <w:t xml:space="preserve">the short sensing starts shortly after resource selection trigger </w:t>
      </w:r>
    </w:p>
    <w:p w14:paraId="3602123B" w14:textId="77777777" w:rsidR="00C91781" w:rsidRDefault="00C91781" w:rsidP="00C91781">
      <w:pPr>
        <w:pStyle w:val="3GPPNormalText"/>
        <w:numPr>
          <w:ilvl w:val="1"/>
          <w:numId w:val="9"/>
        </w:numPr>
        <w:spacing w:after="0"/>
        <w:rPr>
          <w:rFonts w:cs="Times New Roman"/>
          <w:b/>
        </w:rPr>
      </w:pPr>
      <w:r>
        <w:rPr>
          <w:rFonts w:cs="Times New Roman"/>
          <w:b/>
        </w:rPr>
        <w:t>the short sensing stops directly before (re-)transmission</w:t>
      </w:r>
    </w:p>
    <w:p w14:paraId="0882319C" w14:textId="28B26EED" w:rsidR="00C91781" w:rsidRDefault="00C91781" w:rsidP="00C91781">
      <w:pPr>
        <w:pStyle w:val="3GPPNormalText"/>
        <w:numPr>
          <w:ilvl w:val="1"/>
          <w:numId w:val="9"/>
        </w:numPr>
        <w:spacing w:after="0"/>
        <w:rPr>
          <w:rFonts w:cs="Times New Roman"/>
          <w:b/>
        </w:rPr>
      </w:pPr>
      <w:r>
        <w:rPr>
          <w:rFonts w:cs="Times New Roman"/>
          <w:b/>
        </w:rPr>
        <w:t>The length of the short sensing is adaptive between maximum/minimum</w:t>
      </w:r>
      <w:r>
        <w:rPr>
          <w:rFonts w:cs="Times New Roman"/>
          <w:b/>
        </w:rPr>
        <w:t xml:space="preserve"> </w:t>
      </w:r>
      <w:r>
        <w:rPr>
          <w:rFonts w:cs="Times New Roman"/>
          <w:b/>
        </w:rPr>
        <w:t>(</w:t>
      </w:r>
      <w:proofErr w:type="spellStart"/>
      <w:r>
        <w:rPr>
          <w:rFonts w:cs="Times New Roman"/>
          <w:b/>
        </w:rPr>
        <w:t>i.e.,T</w:t>
      </w:r>
      <w:r w:rsidRPr="00C91781">
        <w:rPr>
          <w:rFonts w:cs="Times New Roman"/>
          <w:b/>
          <w:vertAlign w:val="subscript"/>
        </w:rPr>
        <w:t>A</w:t>
      </w:r>
      <w:proofErr w:type="spellEnd"/>
      <w:r>
        <w:rPr>
          <w:rFonts w:cs="Times New Roman"/>
          <w:b/>
        </w:rPr>
        <w:t xml:space="preserve"> and T</w:t>
      </w:r>
      <w:r w:rsidRPr="00C91781">
        <w:rPr>
          <w:rFonts w:cs="Times New Roman"/>
          <w:b/>
          <w:vertAlign w:val="subscript"/>
        </w:rPr>
        <w:t>B</w:t>
      </w:r>
      <w:r>
        <w:rPr>
          <w:rFonts w:cs="Times New Roman"/>
          <w:b/>
        </w:rPr>
        <w:t>)  (pre-)configured values</w:t>
      </w:r>
    </w:p>
    <w:p w14:paraId="4D073BAC" w14:textId="77777777" w:rsidR="00C91781" w:rsidRDefault="00C91781" w:rsidP="00C91781">
      <w:pPr>
        <w:pStyle w:val="3GPPNormalText"/>
        <w:spacing w:before="120" w:after="0"/>
        <w:rPr>
          <w:rFonts w:cs="Times New Roman"/>
          <w:b/>
        </w:rPr>
      </w:pPr>
      <w:r w:rsidRPr="005330AF">
        <w:rPr>
          <w:rFonts w:cs="Times New Roman"/>
          <w:b/>
        </w:rPr>
        <w:t xml:space="preserve">Proposal </w:t>
      </w:r>
      <w:r>
        <w:rPr>
          <w:rFonts w:cs="Times New Roman"/>
          <w:b/>
        </w:rPr>
        <w:t>3</w:t>
      </w:r>
      <w:r w:rsidRPr="005330AF">
        <w:rPr>
          <w:rFonts w:cs="Times New Roman"/>
          <w:b/>
        </w:rPr>
        <w:t xml:space="preserve">: </w:t>
      </w:r>
      <w:r>
        <w:rPr>
          <w:rFonts w:cs="Times New Roman"/>
          <w:b/>
        </w:rPr>
        <w:t xml:space="preserve">For </w:t>
      </w:r>
      <w:r w:rsidRPr="00C91781">
        <w:rPr>
          <w:rFonts w:cs="Times New Roman"/>
          <w:b/>
        </w:rPr>
        <w:t>Periodic partial sensing</w:t>
      </w:r>
      <w:r>
        <w:rPr>
          <w:rFonts w:cs="Times New Roman"/>
          <w:b/>
        </w:rPr>
        <w:t xml:space="preserve">, support </w:t>
      </w:r>
      <w:r w:rsidRPr="00C91781">
        <w:rPr>
          <w:rFonts w:cs="Times New Roman"/>
          <w:b/>
        </w:rPr>
        <w:t>Alt.2</w:t>
      </w:r>
      <w:r>
        <w:rPr>
          <w:rFonts w:cs="Times New Roman"/>
          <w:b/>
        </w:rPr>
        <w:t>, i.e.,</w:t>
      </w:r>
      <w:r w:rsidRPr="00C91781">
        <w:rPr>
          <w:rFonts w:cs="Times New Roman"/>
          <w:b/>
        </w:rPr>
        <w:t xml:space="preserve"> </w:t>
      </w:r>
      <w:r>
        <w:rPr>
          <w:rFonts w:cs="Times New Roman"/>
          <w:b/>
        </w:rPr>
        <w:t>a</w:t>
      </w:r>
      <w:r w:rsidRPr="00C91781">
        <w:rPr>
          <w:rFonts w:cs="Times New Roman"/>
          <w:b/>
        </w:rPr>
        <w:t xml:space="preserve"> set of Preserve values is (pre-)configured and includes up to the full set of values from the configured set </w:t>
      </w:r>
      <w:proofErr w:type="spellStart"/>
      <w:r w:rsidRPr="00C91781">
        <w:rPr>
          <w:rFonts w:cs="Times New Roman"/>
          <w:b/>
        </w:rPr>
        <w:t>sl-ResourceReservePeriodList</w:t>
      </w:r>
      <w:proofErr w:type="spellEnd"/>
      <w:r>
        <w:rPr>
          <w:rFonts w:cs="Times New Roman"/>
          <w:b/>
        </w:rPr>
        <w:t>, where</w:t>
      </w:r>
    </w:p>
    <w:p w14:paraId="2989262E" w14:textId="77777777" w:rsidR="00C91781" w:rsidRPr="00C91781" w:rsidRDefault="00C91781" w:rsidP="00C91781">
      <w:pPr>
        <w:pStyle w:val="3GPPNormalText"/>
        <w:numPr>
          <w:ilvl w:val="0"/>
          <w:numId w:val="9"/>
        </w:numPr>
        <w:spacing w:after="0"/>
        <w:rPr>
          <w:rFonts w:cs="Times New Roman"/>
          <w:b/>
        </w:rPr>
      </w:pPr>
      <w:r w:rsidRPr="00C91781">
        <w:rPr>
          <w:rFonts w:cs="Times New Roman"/>
          <w:b/>
        </w:rPr>
        <w:t xml:space="preserve">Multiple sets of Preserve are support with at least </w:t>
      </w:r>
    </w:p>
    <w:p w14:paraId="0D8A6D62" w14:textId="77777777" w:rsidR="00C91781" w:rsidRPr="00C91781" w:rsidRDefault="00C91781" w:rsidP="00C91781">
      <w:pPr>
        <w:pStyle w:val="3GPPNormalText"/>
        <w:numPr>
          <w:ilvl w:val="1"/>
          <w:numId w:val="9"/>
        </w:numPr>
        <w:spacing w:after="0"/>
        <w:rPr>
          <w:rFonts w:cs="Times New Roman"/>
          <w:b/>
        </w:rPr>
      </w:pPr>
      <w:r w:rsidRPr="00C91781">
        <w:rPr>
          <w:rFonts w:cs="Times New Roman"/>
          <w:b/>
        </w:rPr>
        <w:t xml:space="preserve">a set corresponds to selected periodicities from [100, 200, …, 1000] </w:t>
      </w:r>
    </w:p>
    <w:p w14:paraId="129304B2" w14:textId="77777777" w:rsidR="00C91781" w:rsidRPr="00C91781" w:rsidRDefault="00C91781" w:rsidP="00C91781">
      <w:pPr>
        <w:pStyle w:val="3GPPNormalText"/>
        <w:numPr>
          <w:ilvl w:val="1"/>
          <w:numId w:val="9"/>
        </w:numPr>
        <w:spacing w:after="0"/>
        <w:rPr>
          <w:rFonts w:cs="Times New Roman"/>
          <w:b/>
        </w:rPr>
      </w:pPr>
      <w:r w:rsidRPr="00C91781">
        <w:rPr>
          <w:rFonts w:cs="Times New Roman"/>
          <w:b/>
        </w:rPr>
        <w:t>another set corresponds to selected periodicities from [1, 2, …, 99]</w:t>
      </w:r>
    </w:p>
    <w:p w14:paraId="2C2E490A" w14:textId="77777777" w:rsidR="00C91781" w:rsidRPr="00C91781" w:rsidRDefault="00C91781" w:rsidP="00C91781">
      <w:pPr>
        <w:pStyle w:val="3GPPNormalText"/>
        <w:spacing w:after="120"/>
        <w:rPr>
          <w:rFonts w:cs="Times New Roman"/>
          <w:b/>
        </w:rPr>
      </w:pPr>
      <w:r>
        <w:rPr>
          <w:rFonts w:cs="Times New Roman"/>
          <w:b/>
        </w:rPr>
        <w:t>Proposal</w:t>
      </w:r>
      <w:r w:rsidRPr="00A47ABE">
        <w:rPr>
          <w:rFonts w:cs="Times New Roman"/>
          <w:b/>
        </w:rPr>
        <w:t xml:space="preserve"> </w:t>
      </w:r>
      <w:r>
        <w:rPr>
          <w:rFonts w:cs="Times New Roman"/>
          <w:b/>
        </w:rPr>
        <w:t>4: C</w:t>
      </w:r>
      <w:r w:rsidRPr="00C91781">
        <w:rPr>
          <w:rFonts w:cs="Times New Roman"/>
          <w:b/>
        </w:rPr>
        <w:t>ontiguous partial sensing</w:t>
      </w:r>
      <w:r>
        <w:rPr>
          <w:rFonts w:cs="Times New Roman"/>
          <w:b/>
        </w:rPr>
        <w:t xml:space="preserve"> is supported by all UE for all traffic types in adaptive manner, where the UE selects its short sensing duration between a maximum and minimum value (i.e., </w:t>
      </w:r>
      <w:r w:rsidRPr="00C91781">
        <w:rPr>
          <w:rFonts w:cs="Times New Roman"/>
          <w:b/>
        </w:rPr>
        <w:t>T</w:t>
      </w:r>
      <w:r w:rsidRPr="00C91781">
        <w:rPr>
          <w:rFonts w:cs="Times New Roman"/>
          <w:b/>
          <w:vertAlign w:val="subscript"/>
        </w:rPr>
        <w:t>A</w:t>
      </w:r>
      <w:r w:rsidRPr="00C91781">
        <w:rPr>
          <w:rFonts w:cs="Times New Roman"/>
          <w:b/>
        </w:rPr>
        <w:t>, T</w:t>
      </w:r>
      <w:r w:rsidRPr="00C91781">
        <w:rPr>
          <w:rFonts w:cs="Times New Roman"/>
          <w:b/>
          <w:vertAlign w:val="subscript"/>
        </w:rPr>
        <w:t>B</w:t>
      </w:r>
      <w:r>
        <w:rPr>
          <w:rFonts w:cs="Times New Roman"/>
          <w:b/>
        </w:rPr>
        <w:t>)</w:t>
      </w:r>
    </w:p>
    <w:p w14:paraId="609CFE19" w14:textId="77777777" w:rsidR="00C91781" w:rsidRDefault="00C91781" w:rsidP="00C91781">
      <w:pPr>
        <w:pStyle w:val="3GPPNormalText"/>
        <w:spacing w:after="120"/>
        <w:rPr>
          <w:rFonts w:cs="Times New Roman"/>
          <w:b/>
        </w:rPr>
      </w:pPr>
      <w:r>
        <w:rPr>
          <w:rFonts w:cs="Times New Roman"/>
          <w:b/>
        </w:rPr>
        <w:t>Proposal</w:t>
      </w:r>
      <w:r w:rsidRPr="00A47ABE">
        <w:rPr>
          <w:rFonts w:cs="Times New Roman"/>
          <w:b/>
        </w:rPr>
        <w:t xml:space="preserve"> </w:t>
      </w:r>
      <w:r>
        <w:rPr>
          <w:rFonts w:cs="Times New Roman"/>
          <w:b/>
        </w:rPr>
        <w:t>5</w:t>
      </w:r>
      <w:r w:rsidRPr="00A47ABE">
        <w:rPr>
          <w:rFonts w:cs="Times New Roman"/>
          <w:b/>
        </w:rPr>
        <w:t>:</w:t>
      </w:r>
      <w:r>
        <w:rPr>
          <w:rFonts w:cs="Times New Roman"/>
          <w:b/>
        </w:rPr>
        <w:t xml:space="preserve"> For periodic traffic, partial sensing supports re-evaluation and pre-emption at least on subsequent period(s)</w:t>
      </w:r>
    </w:p>
    <w:p w14:paraId="79B7B773" w14:textId="77777777" w:rsidR="00DF33A5" w:rsidRPr="00C91781" w:rsidRDefault="00DF33A5" w:rsidP="00DF33A5">
      <w:pPr>
        <w:pStyle w:val="3GPPNormalText"/>
        <w:spacing w:after="120"/>
        <w:rPr>
          <w:rFonts w:cs="Times New Roman"/>
          <w:b/>
        </w:rPr>
      </w:pPr>
      <w:r>
        <w:rPr>
          <w:rFonts w:cs="Times New Roman"/>
          <w:b/>
        </w:rPr>
        <w:t>Proposal</w:t>
      </w:r>
      <w:r w:rsidRPr="00A47ABE">
        <w:rPr>
          <w:rFonts w:cs="Times New Roman"/>
          <w:b/>
        </w:rPr>
        <w:t xml:space="preserve"> </w:t>
      </w:r>
      <w:r>
        <w:rPr>
          <w:rFonts w:cs="Times New Roman"/>
          <w:b/>
        </w:rPr>
        <w:t>6</w:t>
      </w:r>
      <w:r w:rsidRPr="00A47ABE">
        <w:rPr>
          <w:rFonts w:cs="Times New Roman"/>
          <w:b/>
        </w:rPr>
        <w:t>:</w:t>
      </w:r>
      <w:r>
        <w:rPr>
          <w:rFonts w:cs="Times New Roman"/>
          <w:b/>
        </w:rPr>
        <w:t xml:space="preserve"> For partial sensing, if DRX is configured, short sensing window has to be configured during or exceeding the active time of the UE (i.e., based on T</w:t>
      </w:r>
      <w:r w:rsidRPr="00C91781">
        <w:rPr>
          <w:rFonts w:cs="Times New Roman"/>
          <w:b/>
          <w:vertAlign w:val="subscript"/>
        </w:rPr>
        <w:t>A</w:t>
      </w:r>
      <w:r>
        <w:rPr>
          <w:rFonts w:cs="Times New Roman"/>
          <w:b/>
        </w:rPr>
        <w:t>, T</w:t>
      </w:r>
      <w:r>
        <w:rPr>
          <w:rFonts w:cs="Times New Roman"/>
          <w:b/>
          <w:vertAlign w:val="subscript"/>
        </w:rPr>
        <w:t>B</w:t>
      </w:r>
      <w:r>
        <w:rPr>
          <w:rFonts w:cs="Times New Roman"/>
          <w:b/>
        </w:rPr>
        <w:t>).</w:t>
      </w:r>
    </w:p>
    <w:p w14:paraId="0010DD53" w14:textId="2B0232B2" w:rsidR="00C91781" w:rsidRDefault="00C91781" w:rsidP="00C91781">
      <w:pPr>
        <w:pStyle w:val="3GPPNormalText"/>
        <w:spacing w:after="0"/>
        <w:rPr>
          <w:rFonts w:cs="Times New Roman"/>
          <w:b/>
        </w:rPr>
      </w:pPr>
      <w:r>
        <w:rPr>
          <w:rFonts w:cs="Times New Roman"/>
          <w:b/>
        </w:rPr>
        <w:t>Proposal</w:t>
      </w:r>
      <w:r w:rsidRPr="00A47ABE">
        <w:rPr>
          <w:rFonts w:cs="Times New Roman"/>
          <w:b/>
        </w:rPr>
        <w:t xml:space="preserve"> </w:t>
      </w:r>
      <w:r w:rsidR="00DF33A5">
        <w:rPr>
          <w:rFonts w:cs="Times New Roman"/>
          <w:b/>
        </w:rPr>
        <w:t>7</w:t>
      </w:r>
      <w:r w:rsidRPr="00A47ABE">
        <w:rPr>
          <w:rFonts w:cs="Times New Roman"/>
          <w:b/>
        </w:rPr>
        <w:t>:</w:t>
      </w:r>
      <w:r>
        <w:rPr>
          <w:rFonts w:cs="Times New Roman"/>
          <w:b/>
        </w:rPr>
        <w:t xml:space="preserve"> Rel-17 NR sidelink power saving resource allocation supports an adaptive partial sensing/DRX based on one or more of the following:</w:t>
      </w:r>
    </w:p>
    <w:p w14:paraId="22077758" w14:textId="77777777" w:rsidR="00C91781" w:rsidRDefault="00C91781" w:rsidP="00C91781">
      <w:pPr>
        <w:pStyle w:val="3GPPNormalText"/>
        <w:numPr>
          <w:ilvl w:val="0"/>
          <w:numId w:val="9"/>
        </w:numPr>
        <w:spacing w:after="0"/>
        <w:rPr>
          <w:rFonts w:cs="Times New Roman"/>
          <w:b/>
        </w:rPr>
      </w:pPr>
      <w:r>
        <w:rPr>
          <w:rFonts w:cs="Times New Roman"/>
          <w:b/>
        </w:rPr>
        <w:t>Channel busy ratio (CBR), channel occupancy ratio (CR)</w:t>
      </w:r>
    </w:p>
    <w:p w14:paraId="137A3BAC" w14:textId="77777777" w:rsidR="00C91781" w:rsidRDefault="00C91781" w:rsidP="00C91781">
      <w:pPr>
        <w:pStyle w:val="3GPPNormalText"/>
        <w:numPr>
          <w:ilvl w:val="0"/>
          <w:numId w:val="9"/>
        </w:numPr>
        <w:spacing w:after="0"/>
        <w:rPr>
          <w:rFonts w:cs="Times New Roman"/>
          <w:b/>
        </w:rPr>
      </w:pPr>
      <w:r>
        <w:rPr>
          <w:rFonts w:cs="Times New Roman"/>
          <w:b/>
        </w:rPr>
        <w:t>HARQ feedbacks (ACKs or NACKs)</w:t>
      </w:r>
    </w:p>
    <w:p w14:paraId="534FE849" w14:textId="77777777" w:rsidR="00C91781" w:rsidRDefault="00C91781" w:rsidP="00C91781">
      <w:pPr>
        <w:pStyle w:val="3GPPNormalText"/>
        <w:numPr>
          <w:ilvl w:val="0"/>
          <w:numId w:val="9"/>
        </w:numPr>
        <w:spacing w:after="0"/>
        <w:rPr>
          <w:rFonts w:cs="Times New Roman"/>
          <w:b/>
        </w:rPr>
      </w:pPr>
      <w:r>
        <w:rPr>
          <w:rFonts w:cs="Times New Roman"/>
          <w:b/>
        </w:rPr>
        <w:t>Transmit/received priorities, communication range</w:t>
      </w:r>
    </w:p>
    <w:p w14:paraId="352AF30B" w14:textId="0559D530" w:rsidR="00C91781" w:rsidRDefault="00C91781" w:rsidP="00C91781">
      <w:pPr>
        <w:pStyle w:val="3GPPNormalText"/>
        <w:spacing w:after="120"/>
        <w:rPr>
          <w:rFonts w:cs="Times New Roman"/>
          <w:b/>
        </w:rPr>
      </w:pPr>
      <w:r w:rsidRPr="007A067F">
        <w:rPr>
          <w:rFonts w:cs="Times New Roman"/>
          <w:b/>
        </w:rPr>
        <w:t xml:space="preserve">Proposal </w:t>
      </w:r>
      <w:r w:rsidR="00DF33A5">
        <w:rPr>
          <w:rFonts w:cs="Times New Roman"/>
          <w:b/>
        </w:rPr>
        <w:t>8</w:t>
      </w:r>
      <w:r w:rsidRPr="007A067F">
        <w:rPr>
          <w:rFonts w:cs="Times New Roman"/>
          <w:b/>
        </w:rPr>
        <w:t xml:space="preserve">: </w:t>
      </w:r>
      <w:r>
        <w:rPr>
          <w:rFonts w:cs="Times New Roman"/>
          <w:b/>
        </w:rPr>
        <w:t>Support an</w:t>
      </w:r>
      <w:r w:rsidRPr="007A067F">
        <w:rPr>
          <w:rFonts w:cs="Times New Roman"/>
          <w:b/>
        </w:rPr>
        <w:t xml:space="preserve"> adaptive frequency search space based on </w:t>
      </w:r>
      <w:r>
        <w:rPr>
          <w:rFonts w:cs="Times New Roman"/>
          <w:b/>
        </w:rPr>
        <w:t xml:space="preserve">the </w:t>
      </w:r>
      <w:r w:rsidRPr="007A067F">
        <w:rPr>
          <w:rFonts w:cs="Times New Roman"/>
          <w:b/>
        </w:rPr>
        <w:t xml:space="preserve">channel </w:t>
      </w:r>
      <w:r>
        <w:rPr>
          <w:rFonts w:cs="Times New Roman"/>
          <w:b/>
        </w:rPr>
        <w:t>activity, VRU</w:t>
      </w:r>
      <w:r w:rsidRPr="007A067F">
        <w:rPr>
          <w:rFonts w:cs="Times New Roman"/>
          <w:b/>
        </w:rPr>
        <w:t xml:space="preserve"> traffic conditions</w:t>
      </w:r>
      <w:r>
        <w:rPr>
          <w:rFonts w:cs="Times New Roman"/>
          <w:b/>
        </w:rPr>
        <w:t>, etc.</w:t>
      </w:r>
    </w:p>
    <w:p w14:paraId="272B39B3" w14:textId="589D3610" w:rsidR="00C91781" w:rsidRDefault="00C91781" w:rsidP="00C91781">
      <w:pPr>
        <w:pStyle w:val="3GPPNormalText"/>
        <w:spacing w:after="0"/>
        <w:rPr>
          <w:rFonts w:cs="Times New Roman"/>
          <w:b/>
        </w:rPr>
      </w:pPr>
      <w:r w:rsidRPr="007A067F">
        <w:rPr>
          <w:rFonts w:cs="Times New Roman"/>
          <w:b/>
        </w:rPr>
        <w:t xml:space="preserve">Proposal </w:t>
      </w:r>
      <w:r w:rsidR="00DF33A5">
        <w:rPr>
          <w:rFonts w:cs="Times New Roman"/>
          <w:b/>
        </w:rPr>
        <w:t>9</w:t>
      </w:r>
      <w:r w:rsidRPr="007A067F">
        <w:rPr>
          <w:rFonts w:cs="Times New Roman"/>
          <w:b/>
        </w:rPr>
        <w:t xml:space="preserve">: </w:t>
      </w:r>
      <w:r>
        <w:rPr>
          <w:rFonts w:cs="Times New Roman"/>
          <w:b/>
        </w:rPr>
        <w:t>Support sidelink cross-slot scheduling allowing only decoding 2</w:t>
      </w:r>
      <w:r w:rsidRPr="0012664B">
        <w:rPr>
          <w:rFonts w:cs="Times New Roman"/>
          <w:b/>
          <w:vertAlign w:val="superscript"/>
        </w:rPr>
        <w:t>nd</w:t>
      </w:r>
      <w:r>
        <w:rPr>
          <w:rFonts w:cs="Times New Roman"/>
          <w:b/>
        </w:rPr>
        <w:t xml:space="preserve"> and/or 3</w:t>
      </w:r>
      <w:r w:rsidRPr="0012664B">
        <w:rPr>
          <w:rFonts w:cs="Times New Roman"/>
          <w:b/>
          <w:vertAlign w:val="superscript"/>
        </w:rPr>
        <w:t>rd</w:t>
      </w:r>
      <w:r>
        <w:rPr>
          <w:rFonts w:cs="Times New Roman"/>
          <w:b/>
        </w:rPr>
        <w:t xml:space="preserve"> retransmission(s) after a minimum configured time gap. </w:t>
      </w:r>
    </w:p>
    <w:p w14:paraId="40514026" w14:textId="77777777" w:rsidR="00C91781" w:rsidRDefault="00C91781" w:rsidP="00C91781">
      <w:pPr>
        <w:pStyle w:val="3GPPNormalText"/>
        <w:numPr>
          <w:ilvl w:val="0"/>
          <w:numId w:val="9"/>
        </w:numPr>
        <w:spacing w:after="0"/>
        <w:rPr>
          <w:rFonts w:cs="Times New Roman"/>
          <w:b/>
        </w:rPr>
      </w:pPr>
      <w:r>
        <w:rPr>
          <w:rFonts w:cs="Times New Roman"/>
          <w:b/>
        </w:rPr>
        <w:t>FFS: how to indicate and trigger sidelink cross-slots</w:t>
      </w:r>
      <w:r w:rsidRPr="000625EB">
        <w:rPr>
          <w:rFonts w:cs="Times New Roman"/>
          <w:b/>
        </w:rPr>
        <w:t xml:space="preserve"> </w:t>
      </w:r>
      <w:r>
        <w:rPr>
          <w:rFonts w:cs="Times New Roman"/>
          <w:b/>
        </w:rPr>
        <w:t>decoding</w:t>
      </w:r>
    </w:p>
    <w:p w14:paraId="17E82247" w14:textId="2393279B" w:rsidR="00C91781" w:rsidRDefault="00C91781" w:rsidP="00C91781">
      <w:pPr>
        <w:pStyle w:val="3GPPNormalText"/>
        <w:spacing w:after="120"/>
        <w:rPr>
          <w:rFonts w:cs="Times New Roman"/>
          <w:b/>
        </w:rPr>
      </w:pPr>
      <w:r w:rsidRPr="00C91781">
        <w:rPr>
          <w:rFonts w:cs="Times New Roman"/>
          <w:b/>
        </w:rPr>
        <w:lastRenderedPageBreak/>
        <w:t>Proposal 1</w:t>
      </w:r>
      <w:r w:rsidR="00DF33A5">
        <w:rPr>
          <w:rFonts w:cs="Times New Roman"/>
          <w:b/>
        </w:rPr>
        <w:t>0</w:t>
      </w:r>
      <w:r w:rsidRPr="00C91781">
        <w:rPr>
          <w:rFonts w:cs="Times New Roman"/>
          <w:b/>
        </w:rPr>
        <w:t>: Enhanced sidelink power saving design needs to minimize physical layer impacts to allow better coexistence between Rel-16 and Rel-17 UEs with different power saving capabilities.</w:t>
      </w:r>
    </w:p>
    <w:p w14:paraId="3813CCD5" w14:textId="7B3E6036" w:rsidR="00C91781" w:rsidRDefault="00C91781" w:rsidP="00C91781">
      <w:pPr>
        <w:pStyle w:val="3GPPNormalText"/>
        <w:spacing w:after="120"/>
        <w:rPr>
          <w:rFonts w:cs="Times New Roman"/>
          <w:b/>
        </w:rPr>
      </w:pPr>
      <w:r>
        <w:rPr>
          <w:rFonts w:cs="Times New Roman"/>
          <w:b/>
        </w:rPr>
        <w:t>Proposal</w:t>
      </w:r>
      <w:r w:rsidRPr="00A47ABE">
        <w:rPr>
          <w:rFonts w:cs="Times New Roman"/>
          <w:b/>
        </w:rPr>
        <w:t xml:space="preserve"> </w:t>
      </w:r>
      <w:r>
        <w:rPr>
          <w:rFonts w:cs="Times New Roman"/>
          <w:b/>
        </w:rPr>
        <w:t>1</w:t>
      </w:r>
      <w:r w:rsidR="00DF33A5">
        <w:rPr>
          <w:rFonts w:cs="Times New Roman"/>
          <w:b/>
        </w:rPr>
        <w:t>1</w:t>
      </w:r>
      <w:r w:rsidRPr="00A47ABE">
        <w:rPr>
          <w:rFonts w:cs="Times New Roman"/>
          <w:b/>
        </w:rPr>
        <w:t>:</w:t>
      </w:r>
      <w:r>
        <w:rPr>
          <w:rFonts w:cs="Times New Roman"/>
          <w:b/>
        </w:rPr>
        <w:t xml:space="preserve"> Enhanced sidelink power saving utilizing inter-UE coordination for aligning DRX timers alignment and frequency search spaces</w:t>
      </w:r>
    </w:p>
    <w:p w14:paraId="566CEE6D" w14:textId="0072CF25" w:rsidR="00C91781" w:rsidRDefault="00C91781" w:rsidP="00DF33A5">
      <w:pPr>
        <w:pStyle w:val="3GPPNormalText"/>
        <w:spacing w:after="0"/>
        <w:rPr>
          <w:rFonts w:cs="Times New Roman"/>
          <w:b/>
        </w:rPr>
      </w:pPr>
      <w:r>
        <w:rPr>
          <w:rFonts w:cs="Times New Roman"/>
          <w:b/>
        </w:rPr>
        <w:t>Proposal</w:t>
      </w:r>
      <w:r w:rsidRPr="00A47ABE">
        <w:rPr>
          <w:rFonts w:cs="Times New Roman"/>
          <w:b/>
        </w:rPr>
        <w:t xml:space="preserve"> </w:t>
      </w:r>
      <w:r>
        <w:rPr>
          <w:rFonts w:cs="Times New Roman"/>
          <w:b/>
        </w:rPr>
        <w:t>1</w:t>
      </w:r>
      <w:r w:rsidR="00DF33A5">
        <w:rPr>
          <w:rFonts w:cs="Times New Roman"/>
          <w:b/>
        </w:rPr>
        <w:t>2</w:t>
      </w:r>
      <w:r w:rsidRPr="00A47ABE">
        <w:rPr>
          <w:rFonts w:cs="Times New Roman"/>
          <w:b/>
        </w:rPr>
        <w:t>:</w:t>
      </w:r>
      <w:r>
        <w:rPr>
          <w:rFonts w:cs="Times New Roman"/>
          <w:b/>
        </w:rPr>
        <w:t xml:space="preserve"> For Rel-17 sidelink power saving, a UE should support multiple sidelink capabilities at least for VRU communication. </w:t>
      </w:r>
    </w:p>
    <w:p w14:paraId="2C03AFB4" w14:textId="77777777" w:rsidR="00C91781" w:rsidRDefault="00C91781" w:rsidP="00DF33A5">
      <w:pPr>
        <w:pStyle w:val="3GPPNormalText"/>
        <w:numPr>
          <w:ilvl w:val="0"/>
          <w:numId w:val="9"/>
        </w:numPr>
        <w:spacing w:after="0"/>
        <w:rPr>
          <w:rFonts w:cs="Times New Roman"/>
          <w:b/>
        </w:rPr>
      </w:pPr>
      <w:r>
        <w:rPr>
          <w:rFonts w:cs="Times New Roman"/>
          <w:b/>
        </w:rPr>
        <w:t xml:space="preserve">FFS how to signal the UE capabilities to other UEs and/or to the network. </w:t>
      </w:r>
    </w:p>
    <w:p w14:paraId="48DCB733" w14:textId="77777777" w:rsidR="00C91781" w:rsidRPr="00C15073" w:rsidRDefault="00C91781" w:rsidP="00C15073">
      <w:pPr>
        <w:pStyle w:val="3GPPNormalText"/>
        <w:spacing w:after="120"/>
      </w:pPr>
    </w:p>
    <w:p w14:paraId="159115AE" w14:textId="18522726" w:rsidR="00052727" w:rsidRPr="0091094C" w:rsidRDefault="00AE10AE" w:rsidP="00DC35A7">
      <w:pPr>
        <w:pStyle w:val="Heading1"/>
        <w:numPr>
          <w:ilvl w:val="0"/>
          <w:numId w:val="6"/>
        </w:numPr>
        <w:rPr>
          <w:snapToGrid w:val="0"/>
          <w:lang w:val="en-US"/>
        </w:rPr>
      </w:pPr>
      <w:r w:rsidRPr="00134650">
        <w:rPr>
          <w:snapToGrid w:val="0"/>
          <w:lang w:val="en-US"/>
        </w:rPr>
        <w:fldChar w:fldCharType="begin"/>
      </w:r>
      <w:r w:rsidRPr="00134650">
        <w:rPr>
          <w:snapToGrid w:val="0"/>
          <w:lang w:val="en-US"/>
        </w:rPr>
        <w:instrText xml:space="preserve"> TOC \n \h \z \t "TDoc Proposal;1" </w:instrText>
      </w:r>
      <w:r w:rsidRPr="00134650">
        <w:rPr>
          <w:snapToGrid w:val="0"/>
          <w:lang w:val="en-US"/>
        </w:rPr>
        <w:fldChar w:fldCharType="end"/>
      </w:r>
      <w:r w:rsidR="00DA361D" w:rsidRPr="00134650" w:rsidDel="00DA361D">
        <w:rPr>
          <w:snapToGrid w:val="0"/>
          <w:lang w:val="en-US"/>
        </w:rPr>
        <w:t xml:space="preserve"> </w:t>
      </w:r>
      <w:bookmarkStart w:id="5" w:name="_Toc21338854"/>
      <w:bookmarkStart w:id="6" w:name="_Toc21338955"/>
      <w:bookmarkEnd w:id="5"/>
      <w:bookmarkEnd w:id="6"/>
      <w:r w:rsidR="00052727" w:rsidRPr="0010678B">
        <w:rPr>
          <w:snapToGrid w:val="0"/>
          <w:lang w:val="en-US"/>
        </w:rPr>
        <w:t>References</w:t>
      </w:r>
    </w:p>
    <w:p w14:paraId="79F96330" w14:textId="1A5BEE4B" w:rsidR="00D46D28" w:rsidRDefault="00B11C18" w:rsidP="00D9476B">
      <w:pPr>
        <w:pStyle w:val="ListParagraph"/>
        <w:numPr>
          <w:ilvl w:val="0"/>
          <w:numId w:val="4"/>
        </w:numPr>
        <w:rPr>
          <w:rFonts w:ascii="Times New Roman" w:hAnsi="Times New Roman" w:cs="Times New Roman"/>
        </w:rPr>
      </w:pPr>
      <w:r w:rsidRPr="00B11C18">
        <w:rPr>
          <w:rFonts w:ascii="Times New Roman" w:hAnsi="Times New Roman" w:cs="Times New Roman"/>
        </w:rPr>
        <w:t>RP-</w:t>
      </w:r>
      <w:r w:rsidR="00D9476B" w:rsidRPr="00D9476B">
        <w:rPr>
          <w:rFonts w:ascii="Times New Roman" w:hAnsi="Times New Roman" w:cs="Times New Roman"/>
        </w:rPr>
        <w:t>202846</w:t>
      </w:r>
      <w:r w:rsidRPr="00B11C18">
        <w:rPr>
          <w:rFonts w:ascii="Times New Roman" w:hAnsi="Times New Roman" w:cs="Times New Roman"/>
        </w:rPr>
        <w:t>, “NR Sidelink enhan</w:t>
      </w:r>
      <w:r w:rsidR="00D9476B">
        <w:rPr>
          <w:rFonts w:ascii="Times New Roman" w:hAnsi="Times New Roman" w:cs="Times New Roman"/>
        </w:rPr>
        <w:t xml:space="preserve">cement”, Work Item Description, </w:t>
      </w:r>
      <w:r w:rsidRPr="00B11C18">
        <w:rPr>
          <w:rFonts w:ascii="Times New Roman" w:hAnsi="Times New Roman" w:cs="Times New Roman"/>
        </w:rPr>
        <w:t xml:space="preserve">Electronic Meeting, </w:t>
      </w:r>
      <w:r w:rsidR="00D9476B">
        <w:rPr>
          <w:rFonts w:ascii="Times New Roman" w:hAnsi="Times New Roman" w:cs="Times New Roman"/>
        </w:rPr>
        <w:t xml:space="preserve">RAN#90e, </w:t>
      </w:r>
      <w:r w:rsidR="00D9476B" w:rsidRPr="00D9476B">
        <w:rPr>
          <w:rFonts w:ascii="Times New Roman" w:hAnsi="Times New Roman" w:cs="Times New Roman"/>
        </w:rPr>
        <w:t>December 7-11</w:t>
      </w:r>
      <w:r w:rsidRPr="00B11C18">
        <w:rPr>
          <w:rFonts w:ascii="Times New Roman" w:hAnsi="Times New Roman" w:cs="Times New Roman"/>
        </w:rPr>
        <w:t>, 2020.</w:t>
      </w:r>
    </w:p>
    <w:p w14:paraId="09E28905" w14:textId="13937A57" w:rsidR="007E2B2B" w:rsidRDefault="007E2B2B" w:rsidP="007E2B2B">
      <w:pPr>
        <w:pStyle w:val="ListParagraph"/>
        <w:numPr>
          <w:ilvl w:val="0"/>
          <w:numId w:val="4"/>
        </w:numPr>
        <w:rPr>
          <w:rFonts w:ascii="Times New Roman" w:hAnsi="Times New Roman" w:cs="Times New Roman"/>
        </w:rPr>
      </w:pPr>
      <w:r w:rsidRPr="007E2B2B">
        <w:rPr>
          <w:rFonts w:ascii="Times New Roman" w:hAnsi="Times New Roman" w:cs="Times New Roman"/>
        </w:rPr>
        <w:t>ETSI TS 103 300</w:t>
      </w:r>
      <w:r w:rsidR="0087362F">
        <w:rPr>
          <w:rFonts w:ascii="Times New Roman" w:hAnsi="Times New Roman" w:cs="Times New Roman"/>
        </w:rPr>
        <w:t xml:space="preserve">-3 </w:t>
      </w:r>
      <w:r w:rsidRPr="007E2B2B">
        <w:rPr>
          <w:rFonts w:ascii="Times New Roman" w:hAnsi="Times New Roman" w:cs="Times New Roman"/>
        </w:rPr>
        <w:t>V2.1.1 (2020-</w:t>
      </w:r>
      <w:r w:rsidR="0087362F">
        <w:rPr>
          <w:rFonts w:ascii="Times New Roman" w:hAnsi="Times New Roman" w:cs="Times New Roman"/>
        </w:rPr>
        <w:t>11</w:t>
      </w:r>
      <w:r w:rsidRPr="007E2B2B">
        <w:rPr>
          <w:rFonts w:ascii="Times New Roman" w:hAnsi="Times New Roman" w:cs="Times New Roman"/>
        </w:rPr>
        <w:t>)</w:t>
      </w:r>
      <w:r>
        <w:rPr>
          <w:rFonts w:ascii="Times New Roman" w:hAnsi="Times New Roman" w:cs="Times New Roman"/>
        </w:rPr>
        <w:t xml:space="preserve"> </w:t>
      </w:r>
      <w:r w:rsidRPr="007E2B2B">
        <w:rPr>
          <w:rFonts w:ascii="Times New Roman" w:hAnsi="Times New Roman" w:cs="Times New Roman"/>
        </w:rPr>
        <w:t xml:space="preserve">Intelligent Transport System (ITS); Vulnerable Road Users (VRU) awareness; Part </w:t>
      </w:r>
      <w:r w:rsidR="0087362F">
        <w:rPr>
          <w:rFonts w:ascii="Times New Roman" w:hAnsi="Times New Roman" w:cs="Times New Roman"/>
        </w:rPr>
        <w:t>3</w:t>
      </w:r>
      <w:r w:rsidRPr="007E2B2B">
        <w:rPr>
          <w:rFonts w:ascii="Times New Roman" w:hAnsi="Times New Roman" w:cs="Times New Roman"/>
        </w:rPr>
        <w:t xml:space="preserve">: </w:t>
      </w:r>
      <w:r w:rsidR="0087362F" w:rsidRPr="0087362F">
        <w:rPr>
          <w:rFonts w:ascii="Times New Roman" w:hAnsi="Times New Roman" w:cs="Times New Roman"/>
        </w:rPr>
        <w:t>Specification of VRU awareness basic service</w:t>
      </w:r>
      <w:r w:rsidRPr="007E2B2B">
        <w:rPr>
          <w:rFonts w:ascii="Times New Roman" w:hAnsi="Times New Roman" w:cs="Times New Roman"/>
        </w:rPr>
        <w:t>; Release 2</w:t>
      </w:r>
    </w:p>
    <w:p w14:paraId="2AF594A2" w14:textId="22450312" w:rsidR="00E06807" w:rsidRPr="0087362F" w:rsidRDefault="00CF5654" w:rsidP="0087362F">
      <w:pPr>
        <w:pStyle w:val="ListParagraph"/>
        <w:numPr>
          <w:ilvl w:val="0"/>
          <w:numId w:val="4"/>
        </w:numPr>
        <w:rPr>
          <w:rFonts w:ascii="Times New Roman" w:hAnsi="Times New Roman" w:cs="Times New Roman"/>
        </w:rPr>
      </w:pPr>
      <w:r w:rsidRPr="007A067F">
        <w:rPr>
          <w:rFonts w:ascii="Times New Roman" w:hAnsi="Times New Roman" w:cs="Times New Roman"/>
        </w:rPr>
        <w:t xml:space="preserve">R1-2004664, </w:t>
      </w:r>
      <w:r>
        <w:rPr>
          <w:rFonts w:ascii="Times New Roman" w:hAnsi="Times New Roman" w:cs="Times New Roman"/>
        </w:rPr>
        <w:t>“</w:t>
      </w:r>
      <w:r w:rsidRPr="007A067F">
        <w:rPr>
          <w:rFonts w:ascii="Times New Roman" w:hAnsi="Times New Roman" w:cs="Times New Roman"/>
        </w:rPr>
        <w:t>Summary#2 for AI 7.2.4.6 QoS management for sidelink</w:t>
      </w:r>
      <w:r>
        <w:rPr>
          <w:rFonts w:ascii="Times New Roman" w:hAnsi="Times New Roman" w:cs="Times New Roman"/>
        </w:rPr>
        <w:t>,”</w:t>
      </w:r>
      <w:r w:rsidRPr="007A067F">
        <w:rPr>
          <w:rFonts w:ascii="Times New Roman" w:hAnsi="Times New Roman" w:cs="Times New Roman"/>
        </w:rPr>
        <w:tab/>
        <w:t>Moderator (Nokia)</w:t>
      </w:r>
      <w:r>
        <w:rPr>
          <w:rFonts w:ascii="Times New Roman" w:hAnsi="Times New Roman" w:cs="Times New Roman"/>
        </w:rPr>
        <w:t xml:space="preserve">, </w:t>
      </w:r>
      <w:r w:rsidRPr="00CF5654">
        <w:rPr>
          <w:rFonts w:ascii="Times New Roman" w:hAnsi="Times New Roman" w:cs="Times New Roman"/>
        </w:rPr>
        <w:t>RAN WG1 #101</w:t>
      </w:r>
      <w:r>
        <w:rPr>
          <w:rFonts w:ascii="Times New Roman" w:hAnsi="Times New Roman" w:cs="Times New Roman"/>
        </w:rPr>
        <w:t xml:space="preserve">-e, </w:t>
      </w:r>
      <w:r w:rsidRPr="00CF5654">
        <w:rPr>
          <w:rFonts w:ascii="Times New Roman" w:hAnsi="Times New Roman" w:cs="Times New Roman"/>
        </w:rPr>
        <w:t>May 25th – June 5th, 2020</w:t>
      </w:r>
    </w:p>
    <w:p w14:paraId="137238B2" w14:textId="4EE12716" w:rsidR="00F65E89" w:rsidRDefault="00F65E89" w:rsidP="00F65E89">
      <w:pPr>
        <w:widowControl w:val="0"/>
        <w:spacing w:after="120"/>
        <w:ind w:left="420"/>
        <w:jc w:val="both"/>
        <w:rPr>
          <w:rFonts w:ascii="Times New Roman" w:hAnsi="Times New Roman" w:cs="Times New Roman"/>
        </w:rPr>
      </w:pPr>
    </w:p>
    <w:p w14:paraId="2EA54811" w14:textId="15CA7C2F" w:rsidR="00C91781" w:rsidRDefault="00C91781" w:rsidP="00F65E89">
      <w:pPr>
        <w:widowControl w:val="0"/>
        <w:spacing w:after="120"/>
        <w:ind w:left="420"/>
        <w:jc w:val="both"/>
        <w:rPr>
          <w:rFonts w:ascii="Times New Roman" w:hAnsi="Times New Roman" w:cs="Times New Roman"/>
        </w:rPr>
      </w:pPr>
    </w:p>
    <w:p w14:paraId="140ADFE8" w14:textId="7414C0F9" w:rsidR="00C91781" w:rsidRDefault="00C91781" w:rsidP="00F65E89">
      <w:pPr>
        <w:widowControl w:val="0"/>
        <w:spacing w:after="120"/>
        <w:ind w:left="420"/>
        <w:jc w:val="both"/>
        <w:rPr>
          <w:rFonts w:ascii="Times New Roman" w:hAnsi="Times New Roman" w:cs="Times New Roman"/>
        </w:rPr>
      </w:pPr>
    </w:p>
    <w:p w14:paraId="5B3BF7A2" w14:textId="2697E057" w:rsidR="00C91781" w:rsidRDefault="00C91781" w:rsidP="00F65E89">
      <w:pPr>
        <w:widowControl w:val="0"/>
        <w:spacing w:after="120"/>
        <w:ind w:left="420"/>
        <w:jc w:val="both"/>
        <w:rPr>
          <w:rFonts w:ascii="Times New Roman" w:hAnsi="Times New Roman" w:cs="Times New Roman"/>
        </w:rPr>
      </w:pPr>
    </w:p>
    <w:p w14:paraId="2B861EF5" w14:textId="535E5D11" w:rsidR="00C91781" w:rsidRDefault="00C91781" w:rsidP="00F65E89">
      <w:pPr>
        <w:widowControl w:val="0"/>
        <w:spacing w:after="120"/>
        <w:ind w:left="420"/>
        <w:jc w:val="both"/>
        <w:rPr>
          <w:rFonts w:ascii="Times New Roman" w:hAnsi="Times New Roman" w:cs="Times New Roman"/>
        </w:rPr>
      </w:pPr>
    </w:p>
    <w:p w14:paraId="66253AA0" w14:textId="3D470A14" w:rsidR="00C91781" w:rsidRDefault="00C91781" w:rsidP="00F65E89">
      <w:pPr>
        <w:widowControl w:val="0"/>
        <w:spacing w:after="120"/>
        <w:ind w:left="420"/>
        <w:jc w:val="both"/>
        <w:rPr>
          <w:rFonts w:ascii="Times New Roman" w:hAnsi="Times New Roman" w:cs="Times New Roman"/>
        </w:rPr>
      </w:pPr>
    </w:p>
    <w:p w14:paraId="695A8811" w14:textId="5122D61B" w:rsidR="00C91781" w:rsidRDefault="00C91781" w:rsidP="00F65E89">
      <w:pPr>
        <w:widowControl w:val="0"/>
        <w:spacing w:after="120"/>
        <w:ind w:left="420"/>
        <w:jc w:val="both"/>
        <w:rPr>
          <w:rFonts w:ascii="Times New Roman" w:hAnsi="Times New Roman" w:cs="Times New Roman"/>
        </w:rPr>
      </w:pPr>
    </w:p>
    <w:p w14:paraId="407CB328" w14:textId="0AF1EE36" w:rsidR="00C91781" w:rsidRDefault="00C91781" w:rsidP="00F65E89">
      <w:pPr>
        <w:widowControl w:val="0"/>
        <w:spacing w:after="120"/>
        <w:ind w:left="420"/>
        <w:jc w:val="both"/>
        <w:rPr>
          <w:rFonts w:ascii="Times New Roman" w:hAnsi="Times New Roman" w:cs="Times New Roman"/>
        </w:rPr>
      </w:pPr>
    </w:p>
    <w:p w14:paraId="7E4C3793" w14:textId="4CFCF7D1" w:rsidR="00C91781" w:rsidRDefault="00C91781" w:rsidP="00F65E89">
      <w:pPr>
        <w:widowControl w:val="0"/>
        <w:spacing w:after="120"/>
        <w:ind w:left="420"/>
        <w:jc w:val="both"/>
        <w:rPr>
          <w:rFonts w:ascii="Times New Roman" w:hAnsi="Times New Roman" w:cs="Times New Roman"/>
        </w:rPr>
      </w:pPr>
    </w:p>
    <w:sectPr w:rsidR="00C91781" w:rsidSect="00D34639">
      <w:headerReference w:type="even" r:id="rId21"/>
      <w:headerReference w:type="default" r:id="rId22"/>
      <w:footerReference w:type="even" r:id="rId23"/>
      <w:footerReference w:type="default" r:id="rId24"/>
      <w:headerReference w:type="first" r:id="rId25"/>
      <w:footerReference w:type="first" r:id="rId26"/>
      <w:footnotePr>
        <w:numRestart w:val="eachSect"/>
      </w:footnotePr>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F836725" w14:textId="77777777" w:rsidR="00096ED7" w:rsidRDefault="00096ED7">
      <w:r>
        <w:separator/>
      </w:r>
    </w:p>
  </w:endnote>
  <w:endnote w:type="continuationSeparator" w:id="0">
    <w:p w14:paraId="523DF6E5" w14:textId="77777777" w:rsidR="00096ED7" w:rsidRDefault="00096ED7">
      <w:r>
        <w:continuationSeparator/>
      </w:r>
    </w:p>
  </w:endnote>
  <w:endnote w:type="continuationNotice" w:id="1">
    <w:p w14:paraId="5575397C" w14:textId="77777777" w:rsidR="00096ED7" w:rsidRDefault="00096ED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9FF8FA" w14:textId="77777777" w:rsidR="00757D21" w:rsidRDefault="00757D21" w:rsidP="00505E39">
    <w:pPr>
      <w:pStyle w:val="tab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1A537F" w14:textId="77777777" w:rsidR="00757D21" w:rsidRPr="00270202" w:rsidRDefault="00757D21" w:rsidP="00450D3B">
    <w:pPr>
      <w:pStyle w:val="table"/>
      <w:ind w:right="360"/>
      <w:rPr>
        <w:b/>
        <w:i/>
        <w:sz w:val="1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0D0EB9" w14:textId="77777777" w:rsidR="00757D21" w:rsidRDefault="00757D2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882962D" w14:textId="77777777" w:rsidR="00096ED7" w:rsidRDefault="00096ED7">
      <w:r>
        <w:separator/>
      </w:r>
    </w:p>
  </w:footnote>
  <w:footnote w:type="continuationSeparator" w:id="0">
    <w:p w14:paraId="4FCACA59" w14:textId="77777777" w:rsidR="00096ED7" w:rsidRDefault="00096ED7">
      <w:r>
        <w:continuationSeparator/>
      </w:r>
    </w:p>
  </w:footnote>
  <w:footnote w:type="continuationNotice" w:id="1">
    <w:p w14:paraId="6DA66A66" w14:textId="77777777" w:rsidR="00096ED7" w:rsidRDefault="00096ED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7D9FD5" w14:textId="77777777" w:rsidR="00757D21" w:rsidRDefault="00757D2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BB1115" w14:textId="77777777" w:rsidR="00757D21" w:rsidRDefault="00757D2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7A6A75" w14:textId="77777777" w:rsidR="00757D21" w:rsidRDefault="00757D2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00000001"/>
    <w:name w:val="WW8Num7"/>
    <w:lvl w:ilvl="0">
      <w:start w:val="1"/>
      <w:numFmt w:val="decimal"/>
      <w:lvlText w:val="[%1]"/>
      <w:lvlJc w:val="left"/>
      <w:pPr>
        <w:tabs>
          <w:tab w:val="num" w:pos="4112"/>
        </w:tabs>
        <w:ind w:left="4112" w:hanging="567"/>
      </w:pPr>
    </w:lvl>
  </w:abstractNum>
  <w:abstractNum w:abstractNumId="1" w15:restartNumberingAfterBreak="0">
    <w:nsid w:val="04235CA3"/>
    <w:multiLevelType w:val="hybridMultilevel"/>
    <w:tmpl w:val="349CD3EE"/>
    <w:lvl w:ilvl="0" w:tplc="0C090003">
      <w:start w:val="1"/>
      <w:numFmt w:val="bullet"/>
      <w:lvlText w:val="o"/>
      <w:lvlJc w:val="left"/>
      <w:pPr>
        <w:ind w:left="1440" w:hanging="360"/>
      </w:pPr>
      <w:rPr>
        <w:rFonts w:ascii="Courier New" w:hAnsi="Courier New" w:cs="Courier New" w:hint="default"/>
      </w:rPr>
    </w:lvl>
    <w:lvl w:ilvl="1" w:tplc="04090001">
      <w:start w:val="1"/>
      <w:numFmt w:val="bullet"/>
      <w:lvlText w:val=""/>
      <w:lvlJc w:val="left"/>
      <w:pPr>
        <w:ind w:left="840" w:hanging="420"/>
      </w:pPr>
      <w:rPr>
        <w:rFonts w:ascii="Symbol" w:hAnsi="Symbol" w:hint="default"/>
      </w:r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 w15:restartNumberingAfterBreak="0">
    <w:nsid w:val="0A2848E2"/>
    <w:multiLevelType w:val="multilevel"/>
    <w:tmpl w:val="0A2848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CB4662B"/>
    <w:multiLevelType w:val="hybridMultilevel"/>
    <w:tmpl w:val="CC5A2858"/>
    <w:lvl w:ilvl="0" w:tplc="0C090003">
      <w:start w:val="1"/>
      <w:numFmt w:val="bullet"/>
      <w:lvlText w:val="o"/>
      <w:lvlJc w:val="left"/>
      <w:pPr>
        <w:ind w:left="1440" w:hanging="360"/>
      </w:pPr>
      <w:rPr>
        <w:rFonts w:ascii="Courier New" w:hAnsi="Courier New" w:cs="Courier New" w:hint="default"/>
      </w:rPr>
    </w:lvl>
    <w:lvl w:ilvl="1" w:tplc="04090001">
      <w:start w:val="1"/>
      <w:numFmt w:val="bullet"/>
      <w:lvlText w:val=""/>
      <w:lvlJc w:val="left"/>
      <w:pPr>
        <w:ind w:left="840" w:hanging="420"/>
      </w:pPr>
      <w:rPr>
        <w:rFonts w:ascii="Symbol" w:hAnsi="Symbol" w:hint="default"/>
      </w:rPr>
    </w:lvl>
    <w:lvl w:ilvl="2" w:tplc="0409001B">
      <w:start w:val="1"/>
      <w:numFmt w:val="lowerRoman"/>
      <w:lvlText w:val="%3."/>
      <w:lvlJc w:val="right"/>
      <w:pPr>
        <w:ind w:left="1260" w:hanging="420"/>
      </w:pPr>
    </w:lvl>
    <w:lvl w:ilvl="3" w:tplc="04090001">
      <w:start w:val="1"/>
      <w:numFmt w:val="bullet"/>
      <w:lvlText w:val=""/>
      <w:lvlJc w:val="left"/>
      <w:pPr>
        <w:ind w:left="1680" w:hanging="420"/>
      </w:pPr>
      <w:rPr>
        <w:rFonts w:ascii="Symbol" w:hAnsi="Symbol" w:hint="default"/>
      </w:rPr>
    </w:lvl>
    <w:lvl w:ilvl="4" w:tplc="04090001">
      <w:start w:val="1"/>
      <w:numFmt w:val="bullet"/>
      <w:lvlText w:val=""/>
      <w:lvlJc w:val="left"/>
      <w:pPr>
        <w:ind w:left="2100" w:hanging="420"/>
      </w:pPr>
      <w:rPr>
        <w:rFonts w:ascii="Symbol" w:hAnsi="Symbol" w:hint="default"/>
      </w:rPr>
    </w:lvl>
    <w:lvl w:ilvl="5" w:tplc="04090003">
      <w:start w:val="1"/>
      <w:numFmt w:val="bullet"/>
      <w:lvlText w:val="o"/>
      <w:lvlJc w:val="left"/>
      <w:pPr>
        <w:ind w:left="2520" w:hanging="420"/>
      </w:pPr>
      <w:rPr>
        <w:rFonts w:ascii="Courier New" w:hAnsi="Courier New" w:cs="Courier New" w:hint="default"/>
      </w:r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4" w15:restartNumberingAfterBreak="0">
    <w:nsid w:val="1DD64A51"/>
    <w:multiLevelType w:val="multilevel"/>
    <w:tmpl w:val="A87628C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6" w15:restartNumberingAfterBreak="0">
    <w:nsid w:val="1F890CEB"/>
    <w:multiLevelType w:val="multilevel"/>
    <w:tmpl w:val="1F890CEB"/>
    <w:lvl w:ilvl="0">
      <w:start w:val="1"/>
      <w:numFmt w:val="bullet"/>
      <w:lvlText w:val="o"/>
      <w:lvlJc w:val="left"/>
      <w:pPr>
        <w:ind w:left="720" w:hanging="360"/>
      </w:pPr>
      <w:rPr>
        <w:rFonts w:ascii="Courier New" w:hAnsi="Courier New" w:cs="Courier New" w:hint="default"/>
        <w:color w:val="auto"/>
        <w:shd w:val="clear" w:color="auto" w:fil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47B28D5"/>
    <w:multiLevelType w:val="hybridMultilevel"/>
    <w:tmpl w:val="AA80975C"/>
    <w:lvl w:ilvl="0" w:tplc="342A9000">
      <w:start w:val="1"/>
      <w:numFmt w:val="decimal"/>
      <w:pStyle w:val="Observation"/>
      <w:lvlText w:val="Observation %1:"/>
      <w:lvlJc w:val="left"/>
      <w:pPr>
        <w:ind w:left="360" w:hanging="360"/>
      </w:pPr>
      <w:rPr>
        <w:rFonts w:hint="default"/>
      </w:rPr>
    </w:lvl>
    <w:lvl w:ilvl="1" w:tplc="04070019" w:tentative="1">
      <w:start w:val="1"/>
      <w:numFmt w:val="lowerLetter"/>
      <w:lvlText w:val="%2."/>
      <w:lvlJc w:val="left"/>
      <w:pPr>
        <w:ind w:left="2856" w:hanging="360"/>
      </w:pPr>
    </w:lvl>
    <w:lvl w:ilvl="2" w:tplc="0407001B" w:tentative="1">
      <w:start w:val="1"/>
      <w:numFmt w:val="lowerRoman"/>
      <w:lvlText w:val="%3."/>
      <w:lvlJc w:val="right"/>
      <w:pPr>
        <w:ind w:left="3576" w:hanging="180"/>
      </w:pPr>
    </w:lvl>
    <w:lvl w:ilvl="3" w:tplc="0407000F" w:tentative="1">
      <w:start w:val="1"/>
      <w:numFmt w:val="decimal"/>
      <w:lvlText w:val="%4."/>
      <w:lvlJc w:val="left"/>
      <w:pPr>
        <w:ind w:left="4296" w:hanging="360"/>
      </w:pPr>
    </w:lvl>
    <w:lvl w:ilvl="4" w:tplc="04070019" w:tentative="1">
      <w:start w:val="1"/>
      <w:numFmt w:val="lowerLetter"/>
      <w:lvlText w:val="%5."/>
      <w:lvlJc w:val="left"/>
      <w:pPr>
        <w:ind w:left="5016" w:hanging="360"/>
      </w:pPr>
    </w:lvl>
    <w:lvl w:ilvl="5" w:tplc="0407001B" w:tentative="1">
      <w:start w:val="1"/>
      <w:numFmt w:val="lowerRoman"/>
      <w:lvlText w:val="%6."/>
      <w:lvlJc w:val="right"/>
      <w:pPr>
        <w:ind w:left="5736" w:hanging="180"/>
      </w:pPr>
    </w:lvl>
    <w:lvl w:ilvl="6" w:tplc="0407000F" w:tentative="1">
      <w:start w:val="1"/>
      <w:numFmt w:val="decimal"/>
      <w:lvlText w:val="%7."/>
      <w:lvlJc w:val="left"/>
      <w:pPr>
        <w:ind w:left="6456" w:hanging="360"/>
      </w:pPr>
    </w:lvl>
    <w:lvl w:ilvl="7" w:tplc="04070019" w:tentative="1">
      <w:start w:val="1"/>
      <w:numFmt w:val="lowerLetter"/>
      <w:lvlText w:val="%8."/>
      <w:lvlJc w:val="left"/>
      <w:pPr>
        <w:ind w:left="7176" w:hanging="360"/>
      </w:pPr>
    </w:lvl>
    <w:lvl w:ilvl="8" w:tplc="0407001B" w:tentative="1">
      <w:start w:val="1"/>
      <w:numFmt w:val="lowerRoman"/>
      <w:lvlText w:val="%9."/>
      <w:lvlJc w:val="right"/>
      <w:pPr>
        <w:ind w:left="7896" w:hanging="180"/>
      </w:pPr>
    </w:lvl>
  </w:abstractNum>
  <w:abstractNum w:abstractNumId="8"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9" w15:restartNumberingAfterBreak="0">
    <w:nsid w:val="2ED30B4E"/>
    <w:multiLevelType w:val="hybridMultilevel"/>
    <w:tmpl w:val="D1DA279E"/>
    <w:lvl w:ilvl="0" w:tplc="6248BE30">
      <w:start w:val="1"/>
      <w:numFmt w:val="decimal"/>
      <w:pStyle w:val="TDocObservation"/>
      <w:lvlText w:val="Observation %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0"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3AA46647"/>
    <w:multiLevelType w:val="hybridMultilevel"/>
    <w:tmpl w:val="FAB21E2E"/>
    <w:lvl w:ilvl="0" w:tplc="52A4ED3E">
      <w:start w:val="1"/>
      <w:numFmt w:val="decimal"/>
      <w:pStyle w:val="Proposal"/>
      <w:lvlText w:val="Proposal %1"/>
      <w:lvlJc w:val="left"/>
      <w:pPr>
        <w:tabs>
          <w:tab w:val="num" w:pos="1304"/>
        </w:tabs>
        <w:ind w:left="1304" w:hanging="1304"/>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42E21DC7"/>
    <w:multiLevelType w:val="multilevel"/>
    <w:tmpl w:val="24868356"/>
    <w:lvl w:ilvl="0">
      <w:start w:val="1"/>
      <w:numFmt w:val="decimal"/>
      <w:lvlText w:val="%1."/>
      <w:lvlJc w:val="left"/>
      <w:pPr>
        <w:ind w:left="360" w:hanging="360"/>
      </w:pPr>
    </w:lvl>
    <w:lvl w:ilvl="1">
      <w:start w:val="1"/>
      <w:numFmt w:val="decimal"/>
      <w:pStyle w:val="Heading2"/>
      <w:lvlText w:val="%1.%2."/>
      <w:lvlJc w:val="left"/>
      <w:pPr>
        <w:ind w:left="792" w:hanging="432"/>
      </w:pPr>
    </w:lvl>
    <w:lvl w:ilvl="2">
      <w:start w:val="1"/>
      <w:numFmt w:val="decimal"/>
      <w:pStyle w:val="Heading3"/>
      <w:lvlText w:val="%1.%2.%3."/>
      <w:lvlJc w:val="left"/>
      <w:pPr>
        <w:ind w:left="1224" w:hanging="504"/>
      </w:pPr>
    </w:lvl>
    <w:lvl w:ilvl="3">
      <w:start w:val="1"/>
      <w:numFmt w:val="decimal"/>
      <w:pStyle w:val="Heading4"/>
      <w:lvlText w:val="%1.%2.%3.%4."/>
      <w:lvlJc w:val="left"/>
      <w:pPr>
        <w:ind w:left="1728" w:hanging="648"/>
      </w:pPr>
    </w:lvl>
    <w:lvl w:ilvl="4">
      <w:start w:val="1"/>
      <w:numFmt w:val="decimal"/>
      <w:pStyle w:val="Heading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43207260"/>
    <w:multiLevelType w:val="hybridMultilevel"/>
    <w:tmpl w:val="37C4AC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6" w15:restartNumberingAfterBreak="0">
    <w:nsid w:val="4FB77244"/>
    <w:multiLevelType w:val="hybridMultilevel"/>
    <w:tmpl w:val="827E7C68"/>
    <w:lvl w:ilvl="0" w:tplc="0C090001">
      <w:start w:val="1"/>
      <w:numFmt w:val="bullet"/>
      <w:lvlText w:val=""/>
      <w:lvlJc w:val="left"/>
      <w:pPr>
        <w:ind w:left="78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180"/>
      </w:pPr>
      <w:rPr>
        <w:rFonts w:ascii="Wingdings" w:hAnsi="Wingdings" w:hint="default"/>
      </w:r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17" w15:restartNumberingAfterBreak="0">
    <w:nsid w:val="63C079A3"/>
    <w:multiLevelType w:val="multilevel"/>
    <w:tmpl w:val="76A8710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66A8780C"/>
    <w:multiLevelType w:val="hybridMultilevel"/>
    <w:tmpl w:val="DD36D96E"/>
    <w:lvl w:ilvl="0" w:tplc="9F2E3BEA">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93B3B71"/>
    <w:multiLevelType w:val="multilevel"/>
    <w:tmpl w:val="297A868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7E7A59A6"/>
    <w:multiLevelType w:val="multilevel"/>
    <w:tmpl w:val="094AB3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7F1D61F0"/>
    <w:multiLevelType w:val="hybridMultilevel"/>
    <w:tmpl w:val="ADC884C0"/>
    <w:lvl w:ilvl="0" w:tplc="3C04BE1A">
      <w:start w:val="1"/>
      <w:numFmt w:val="decimal"/>
      <w:pStyle w:val="TDocProposal"/>
      <w:lvlText w:val="Proposal %1:"/>
      <w:lvlJc w:val="left"/>
      <w:pPr>
        <w:ind w:left="1353" w:hanging="360"/>
      </w:pPr>
      <w:rPr>
        <w:rFonts w:hint="default"/>
        <w:b/>
      </w:rPr>
    </w:lvl>
    <w:lvl w:ilvl="1" w:tplc="04070019" w:tentative="1">
      <w:start w:val="1"/>
      <w:numFmt w:val="lowerLetter"/>
      <w:lvlText w:val="%2."/>
      <w:lvlJc w:val="left"/>
      <w:pPr>
        <w:ind w:left="-6008" w:hanging="360"/>
      </w:pPr>
    </w:lvl>
    <w:lvl w:ilvl="2" w:tplc="0407001B" w:tentative="1">
      <w:start w:val="1"/>
      <w:numFmt w:val="lowerRoman"/>
      <w:lvlText w:val="%3."/>
      <w:lvlJc w:val="right"/>
      <w:pPr>
        <w:ind w:left="-5288" w:hanging="180"/>
      </w:pPr>
    </w:lvl>
    <w:lvl w:ilvl="3" w:tplc="0407000F" w:tentative="1">
      <w:start w:val="1"/>
      <w:numFmt w:val="decimal"/>
      <w:lvlText w:val="%4."/>
      <w:lvlJc w:val="left"/>
      <w:pPr>
        <w:ind w:left="-4568" w:hanging="360"/>
      </w:pPr>
    </w:lvl>
    <w:lvl w:ilvl="4" w:tplc="04070019" w:tentative="1">
      <w:start w:val="1"/>
      <w:numFmt w:val="lowerLetter"/>
      <w:lvlText w:val="%5."/>
      <w:lvlJc w:val="left"/>
      <w:pPr>
        <w:ind w:left="-3848" w:hanging="360"/>
      </w:pPr>
    </w:lvl>
    <w:lvl w:ilvl="5" w:tplc="0407001B" w:tentative="1">
      <w:start w:val="1"/>
      <w:numFmt w:val="lowerRoman"/>
      <w:lvlText w:val="%6."/>
      <w:lvlJc w:val="right"/>
      <w:pPr>
        <w:ind w:left="-3128" w:hanging="180"/>
      </w:pPr>
    </w:lvl>
    <w:lvl w:ilvl="6" w:tplc="0407000F" w:tentative="1">
      <w:start w:val="1"/>
      <w:numFmt w:val="decimal"/>
      <w:lvlText w:val="%7."/>
      <w:lvlJc w:val="left"/>
      <w:pPr>
        <w:ind w:left="-2408" w:hanging="360"/>
      </w:pPr>
    </w:lvl>
    <w:lvl w:ilvl="7" w:tplc="04070019" w:tentative="1">
      <w:start w:val="1"/>
      <w:numFmt w:val="lowerLetter"/>
      <w:lvlText w:val="%8."/>
      <w:lvlJc w:val="left"/>
      <w:pPr>
        <w:ind w:left="-1688" w:hanging="360"/>
      </w:pPr>
    </w:lvl>
    <w:lvl w:ilvl="8" w:tplc="0407001B" w:tentative="1">
      <w:start w:val="1"/>
      <w:numFmt w:val="lowerRoman"/>
      <w:lvlText w:val="%9."/>
      <w:lvlJc w:val="right"/>
      <w:pPr>
        <w:ind w:left="-968" w:hanging="180"/>
      </w:pPr>
    </w:lvl>
  </w:abstractNum>
  <w:num w:numId="1">
    <w:abstractNumId w:val="8"/>
  </w:num>
  <w:num w:numId="2">
    <w:abstractNumId w:val="10"/>
  </w:num>
  <w:num w:numId="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5"/>
  </w:num>
  <w:num w:numId="5">
    <w:abstractNumId w:val="7"/>
  </w:num>
  <w:num w:numId="6">
    <w:abstractNumId w:val="13"/>
  </w:num>
  <w:num w:numId="7">
    <w:abstractNumId w:val="9"/>
  </w:num>
  <w:num w:numId="8">
    <w:abstractNumId w:val="21"/>
  </w:num>
  <w:num w:numId="9">
    <w:abstractNumId w:val="18"/>
  </w:num>
  <w:num w:numId="10">
    <w:abstractNumId w:val="2"/>
  </w:num>
  <w:num w:numId="11">
    <w:abstractNumId w:val="4"/>
  </w:num>
  <w:num w:numId="12">
    <w:abstractNumId w:val="17"/>
  </w:num>
  <w:num w:numId="13">
    <w:abstractNumId w:val="20"/>
  </w:num>
  <w:num w:numId="14">
    <w:abstractNumId w:val="11"/>
  </w:num>
  <w:num w:numId="1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3"/>
  </w:num>
  <w:num w:numId="17">
    <w:abstractNumId w:val="13"/>
  </w:num>
  <w:num w:numId="18">
    <w:abstractNumId w:val="13"/>
  </w:num>
  <w:num w:numId="19">
    <w:abstractNumId w:val="13"/>
  </w:num>
  <w:num w:numId="20">
    <w:abstractNumId w:val="13"/>
  </w:num>
  <w:num w:numId="21">
    <w:abstractNumId w:val="13"/>
  </w:num>
  <w:num w:numId="22">
    <w:abstractNumId w:val="13"/>
  </w:num>
  <w:num w:numId="23">
    <w:abstractNumId w:val="14"/>
  </w:num>
  <w:num w:numId="24">
    <w:abstractNumId w:val="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
  </w:num>
  <w:num w:numId="26">
    <w:abstractNumId w:val="19"/>
  </w:num>
  <w:num w:numId="27">
    <w:abstractNumId w:val="15"/>
    <w:lvlOverride w:ilvl="0"/>
    <w:lvlOverride w:ilvl="1"/>
    <w:lvlOverride w:ilvl="2"/>
    <w:lvlOverride w:ilvl="3"/>
    <w:lvlOverride w:ilvl="4"/>
    <w:lvlOverride w:ilvl="5"/>
    <w:lvlOverride w:ilvl="6"/>
    <w:lvlOverride w:ilvl="7"/>
    <w:lvlOverride w:ilvl="8"/>
  </w:num>
  <w:num w:numId="28">
    <w:abstractNumId w:val="12"/>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29">
    <w:abstractNumId w:val="16"/>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6"/>
  </w:num>
  <w:num w:numId="31">
    <w:abstractNumId w:val="13"/>
  </w:num>
  <w:num w:numId="32">
    <w:abstractNumId w:val="13"/>
  </w:num>
  <w:num w:numId="33">
    <w:abstractNumId w:val="1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removePersonalInformation/>
  <w:removeDateAndTime/>
  <w:printFractionalCharacterWidth/>
  <w:embedSystemFont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ru-RU" w:vendorID="64" w:dllVersion="6" w:nlCheck="1" w:checkStyle="0"/>
  <w:activeWritingStyle w:appName="MSWord" w:lang="en-GB" w:vendorID="64" w:dllVersion="4096" w:nlCheck="1" w:checkStyle="0"/>
  <w:activeWritingStyle w:appName="MSWord" w:lang="en-US" w:vendorID="64" w:dllVersion="4096" w:nlCheck="1" w:checkStyle="0"/>
  <w:activeWritingStyle w:appName="MSWord" w:lang="de-DE" w:vendorID="64" w:dllVersion="6" w:nlCheck="1" w:checkStyle="0"/>
  <w:activeWritingStyle w:appName="MSWord" w:lang="de-DE" w:vendorID="64" w:dllVersion="4096" w:nlCheck="1" w:checkStyle="0"/>
  <w:proofState w:spelling="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9"/>
  <w:hyphenationZone w:val="425"/>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1F9"/>
    <w:rsid w:val="000004CA"/>
    <w:rsid w:val="00000515"/>
    <w:rsid w:val="000008C1"/>
    <w:rsid w:val="00000ECA"/>
    <w:rsid w:val="00000F2A"/>
    <w:rsid w:val="00000F8B"/>
    <w:rsid w:val="00001507"/>
    <w:rsid w:val="00001814"/>
    <w:rsid w:val="00001AB5"/>
    <w:rsid w:val="00001FC3"/>
    <w:rsid w:val="00002375"/>
    <w:rsid w:val="00002459"/>
    <w:rsid w:val="00002B08"/>
    <w:rsid w:val="00003131"/>
    <w:rsid w:val="00003297"/>
    <w:rsid w:val="0000366B"/>
    <w:rsid w:val="00003772"/>
    <w:rsid w:val="000037FB"/>
    <w:rsid w:val="00003CB0"/>
    <w:rsid w:val="000045D4"/>
    <w:rsid w:val="00004885"/>
    <w:rsid w:val="00004CD0"/>
    <w:rsid w:val="00004D8C"/>
    <w:rsid w:val="00004DCB"/>
    <w:rsid w:val="00004DD7"/>
    <w:rsid w:val="00005147"/>
    <w:rsid w:val="00005173"/>
    <w:rsid w:val="000051F0"/>
    <w:rsid w:val="00005327"/>
    <w:rsid w:val="0000553B"/>
    <w:rsid w:val="0000675B"/>
    <w:rsid w:val="00006780"/>
    <w:rsid w:val="00006C7A"/>
    <w:rsid w:val="00006DD9"/>
    <w:rsid w:val="00006EB8"/>
    <w:rsid w:val="000072BD"/>
    <w:rsid w:val="0000792C"/>
    <w:rsid w:val="00007964"/>
    <w:rsid w:val="00007CEF"/>
    <w:rsid w:val="00007CF1"/>
    <w:rsid w:val="000101EF"/>
    <w:rsid w:val="00010E97"/>
    <w:rsid w:val="00010FD1"/>
    <w:rsid w:val="0001141E"/>
    <w:rsid w:val="00011703"/>
    <w:rsid w:val="0001179D"/>
    <w:rsid w:val="00011897"/>
    <w:rsid w:val="00011F10"/>
    <w:rsid w:val="00012057"/>
    <w:rsid w:val="000124D1"/>
    <w:rsid w:val="00012737"/>
    <w:rsid w:val="000128C0"/>
    <w:rsid w:val="00012D90"/>
    <w:rsid w:val="000130FE"/>
    <w:rsid w:val="0001321B"/>
    <w:rsid w:val="000132B8"/>
    <w:rsid w:val="000137FF"/>
    <w:rsid w:val="000139CC"/>
    <w:rsid w:val="00013B63"/>
    <w:rsid w:val="00013D53"/>
    <w:rsid w:val="000141F0"/>
    <w:rsid w:val="00014A10"/>
    <w:rsid w:val="000154B4"/>
    <w:rsid w:val="00015BCB"/>
    <w:rsid w:val="000162B2"/>
    <w:rsid w:val="0001633F"/>
    <w:rsid w:val="0001666A"/>
    <w:rsid w:val="00016678"/>
    <w:rsid w:val="00016C88"/>
    <w:rsid w:val="00016DCE"/>
    <w:rsid w:val="0001729B"/>
    <w:rsid w:val="00017309"/>
    <w:rsid w:val="0002005C"/>
    <w:rsid w:val="00020331"/>
    <w:rsid w:val="000205C1"/>
    <w:rsid w:val="0002060C"/>
    <w:rsid w:val="000208B8"/>
    <w:rsid w:val="00020963"/>
    <w:rsid w:val="00020C2B"/>
    <w:rsid w:val="00020D61"/>
    <w:rsid w:val="00021232"/>
    <w:rsid w:val="0002130A"/>
    <w:rsid w:val="0002165C"/>
    <w:rsid w:val="00021C67"/>
    <w:rsid w:val="00021C8C"/>
    <w:rsid w:val="00021DEC"/>
    <w:rsid w:val="000222F7"/>
    <w:rsid w:val="000228AD"/>
    <w:rsid w:val="000228C4"/>
    <w:rsid w:val="00023124"/>
    <w:rsid w:val="000239A3"/>
    <w:rsid w:val="00023C29"/>
    <w:rsid w:val="00024368"/>
    <w:rsid w:val="00024736"/>
    <w:rsid w:val="00024E37"/>
    <w:rsid w:val="00024E57"/>
    <w:rsid w:val="0002506A"/>
    <w:rsid w:val="000250D5"/>
    <w:rsid w:val="00025142"/>
    <w:rsid w:val="00025281"/>
    <w:rsid w:val="00025427"/>
    <w:rsid w:val="00025470"/>
    <w:rsid w:val="000254DB"/>
    <w:rsid w:val="000255A1"/>
    <w:rsid w:val="000258DD"/>
    <w:rsid w:val="0002591B"/>
    <w:rsid w:val="00025AFC"/>
    <w:rsid w:val="00026639"/>
    <w:rsid w:val="000266AE"/>
    <w:rsid w:val="00026905"/>
    <w:rsid w:val="00026977"/>
    <w:rsid w:val="00026AF7"/>
    <w:rsid w:val="00026EF9"/>
    <w:rsid w:val="00026FDC"/>
    <w:rsid w:val="00027333"/>
    <w:rsid w:val="000278DC"/>
    <w:rsid w:val="0002790C"/>
    <w:rsid w:val="00027A7A"/>
    <w:rsid w:val="00027EE3"/>
    <w:rsid w:val="00027F9E"/>
    <w:rsid w:val="000300FE"/>
    <w:rsid w:val="000304AD"/>
    <w:rsid w:val="000304BC"/>
    <w:rsid w:val="00030676"/>
    <w:rsid w:val="00030766"/>
    <w:rsid w:val="00030957"/>
    <w:rsid w:val="00030ED5"/>
    <w:rsid w:val="00030F74"/>
    <w:rsid w:val="00031242"/>
    <w:rsid w:val="00031AE4"/>
    <w:rsid w:val="00031CE1"/>
    <w:rsid w:val="00031EDD"/>
    <w:rsid w:val="00031F61"/>
    <w:rsid w:val="00031FD8"/>
    <w:rsid w:val="000321DC"/>
    <w:rsid w:val="00032214"/>
    <w:rsid w:val="0003255D"/>
    <w:rsid w:val="00032A64"/>
    <w:rsid w:val="00033000"/>
    <w:rsid w:val="00033003"/>
    <w:rsid w:val="000332A3"/>
    <w:rsid w:val="000334D2"/>
    <w:rsid w:val="00033834"/>
    <w:rsid w:val="00033A55"/>
    <w:rsid w:val="00033AE8"/>
    <w:rsid w:val="00033B86"/>
    <w:rsid w:val="00033E5C"/>
    <w:rsid w:val="00034368"/>
    <w:rsid w:val="00034922"/>
    <w:rsid w:val="000349B7"/>
    <w:rsid w:val="00034DB0"/>
    <w:rsid w:val="00034DC2"/>
    <w:rsid w:val="00034F4E"/>
    <w:rsid w:val="000350B6"/>
    <w:rsid w:val="0003540B"/>
    <w:rsid w:val="00035841"/>
    <w:rsid w:val="000358C8"/>
    <w:rsid w:val="00035CAB"/>
    <w:rsid w:val="00036070"/>
    <w:rsid w:val="00036231"/>
    <w:rsid w:val="00036390"/>
    <w:rsid w:val="00036A16"/>
    <w:rsid w:val="00036C45"/>
    <w:rsid w:val="00036FA7"/>
    <w:rsid w:val="000371DA"/>
    <w:rsid w:val="000372FA"/>
    <w:rsid w:val="000377E3"/>
    <w:rsid w:val="00037910"/>
    <w:rsid w:val="00037A21"/>
    <w:rsid w:val="00037DDF"/>
    <w:rsid w:val="000404F2"/>
    <w:rsid w:val="00040506"/>
    <w:rsid w:val="00040A16"/>
    <w:rsid w:val="00040F7A"/>
    <w:rsid w:val="000412B7"/>
    <w:rsid w:val="000413B8"/>
    <w:rsid w:val="000417B1"/>
    <w:rsid w:val="0004182E"/>
    <w:rsid w:val="000418C8"/>
    <w:rsid w:val="000426B1"/>
    <w:rsid w:val="000427BE"/>
    <w:rsid w:val="00042BFC"/>
    <w:rsid w:val="00042C4A"/>
    <w:rsid w:val="00042E6F"/>
    <w:rsid w:val="000430CF"/>
    <w:rsid w:val="0004332A"/>
    <w:rsid w:val="00043703"/>
    <w:rsid w:val="0004388A"/>
    <w:rsid w:val="00043A66"/>
    <w:rsid w:val="0004403C"/>
    <w:rsid w:val="0004406E"/>
    <w:rsid w:val="00044225"/>
    <w:rsid w:val="00044359"/>
    <w:rsid w:val="00044384"/>
    <w:rsid w:val="00044574"/>
    <w:rsid w:val="00044576"/>
    <w:rsid w:val="00044B33"/>
    <w:rsid w:val="00044C9F"/>
    <w:rsid w:val="00044FC4"/>
    <w:rsid w:val="000451E5"/>
    <w:rsid w:val="000453F6"/>
    <w:rsid w:val="00045F22"/>
    <w:rsid w:val="000460DD"/>
    <w:rsid w:val="00046743"/>
    <w:rsid w:val="000468C4"/>
    <w:rsid w:val="00046CB8"/>
    <w:rsid w:val="00046CD6"/>
    <w:rsid w:val="00046CE4"/>
    <w:rsid w:val="00046F9A"/>
    <w:rsid w:val="0004713D"/>
    <w:rsid w:val="000472F3"/>
    <w:rsid w:val="0004743A"/>
    <w:rsid w:val="0004759D"/>
    <w:rsid w:val="000475B5"/>
    <w:rsid w:val="000477BB"/>
    <w:rsid w:val="00047A82"/>
    <w:rsid w:val="00047E1E"/>
    <w:rsid w:val="00047FAD"/>
    <w:rsid w:val="000503AE"/>
    <w:rsid w:val="00050463"/>
    <w:rsid w:val="0005055B"/>
    <w:rsid w:val="000505E0"/>
    <w:rsid w:val="00050831"/>
    <w:rsid w:val="00050A86"/>
    <w:rsid w:val="00050D33"/>
    <w:rsid w:val="00050DA3"/>
    <w:rsid w:val="00050E34"/>
    <w:rsid w:val="00051135"/>
    <w:rsid w:val="00051586"/>
    <w:rsid w:val="00051A5A"/>
    <w:rsid w:val="00051DFA"/>
    <w:rsid w:val="00051F3D"/>
    <w:rsid w:val="0005201C"/>
    <w:rsid w:val="00052727"/>
    <w:rsid w:val="00052807"/>
    <w:rsid w:val="0005291A"/>
    <w:rsid w:val="00052AE3"/>
    <w:rsid w:val="00052FBE"/>
    <w:rsid w:val="000531A8"/>
    <w:rsid w:val="00053417"/>
    <w:rsid w:val="00053698"/>
    <w:rsid w:val="00053849"/>
    <w:rsid w:val="00053A47"/>
    <w:rsid w:val="00053D49"/>
    <w:rsid w:val="00053D92"/>
    <w:rsid w:val="00054193"/>
    <w:rsid w:val="0005456E"/>
    <w:rsid w:val="0005468A"/>
    <w:rsid w:val="000546F5"/>
    <w:rsid w:val="00054ACE"/>
    <w:rsid w:val="00054DAB"/>
    <w:rsid w:val="00054FBD"/>
    <w:rsid w:val="00054FDD"/>
    <w:rsid w:val="0005504C"/>
    <w:rsid w:val="000551E9"/>
    <w:rsid w:val="00055510"/>
    <w:rsid w:val="0005553B"/>
    <w:rsid w:val="00055873"/>
    <w:rsid w:val="00055B8E"/>
    <w:rsid w:val="0005602E"/>
    <w:rsid w:val="00056057"/>
    <w:rsid w:val="000562F0"/>
    <w:rsid w:val="000564D9"/>
    <w:rsid w:val="000570CA"/>
    <w:rsid w:val="0005719D"/>
    <w:rsid w:val="000572A7"/>
    <w:rsid w:val="00057460"/>
    <w:rsid w:val="00057511"/>
    <w:rsid w:val="00057849"/>
    <w:rsid w:val="00057A61"/>
    <w:rsid w:val="00057AD4"/>
    <w:rsid w:val="00057DD5"/>
    <w:rsid w:val="00057DF9"/>
    <w:rsid w:val="00057E4D"/>
    <w:rsid w:val="00057F2C"/>
    <w:rsid w:val="00057F68"/>
    <w:rsid w:val="00057F6C"/>
    <w:rsid w:val="00057FE7"/>
    <w:rsid w:val="00060300"/>
    <w:rsid w:val="0006035E"/>
    <w:rsid w:val="00060586"/>
    <w:rsid w:val="000605FB"/>
    <w:rsid w:val="000608DD"/>
    <w:rsid w:val="000609F1"/>
    <w:rsid w:val="00060FDB"/>
    <w:rsid w:val="000610C6"/>
    <w:rsid w:val="000612C5"/>
    <w:rsid w:val="000615B5"/>
    <w:rsid w:val="00061E31"/>
    <w:rsid w:val="00061E34"/>
    <w:rsid w:val="00061F60"/>
    <w:rsid w:val="00061F7A"/>
    <w:rsid w:val="000621A9"/>
    <w:rsid w:val="00062381"/>
    <w:rsid w:val="00062449"/>
    <w:rsid w:val="000625EB"/>
    <w:rsid w:val="0006263A"/>
    <w:rsid w:val="000628F6"/>
    <w:rsid w:val="00062D4A"/>
    <w:rsid w:val="00062EBA"/>
    <w:rsid w:val="00063044"/>
    <w:rsid w:val="00063485"/>
    <w:rsid w:val="000634C5"/>
    <w:rsid w:val="00063576"/>
    <w:rsid w:val="00063922"/>
    <w:rsid w:val="00063F57"/>
    <w:rsid w:val="0006436D"/>
    <w:rsid w:val="0006480B"/>
    <w:rsid w:val="0006485F"/>
    <w:rsid w:val="00064A2B"/>
    <w:rsid w:val="00064ABD"/>
    <w:rsid w:val="0006549C"/>
    <w:rsid w:val="0006578F"/>
    <w:rsid w:val="00065D64"/>
    <w:rsid w:val="00065DDD"/>
    <w:rsid w:val="000663E4"/>
    <w:rsid w:val="000666C6"/>
    <w:rsid w:val="000667D1"/>
    <w:rsid w:val="00066E05"/>
    <w:rsid w:val="00066FAE"/>
    <w:rsid w:val="00067087"/>
    <w:rsid w:val="000670CD"/>
    <w:rsid w:val="000671F8"/>
    <w:rsid w:val="0006739D"/>
    <w:rsid w:val="00067436"/>
    <w:rsid w:val="000674DD"/>
    <w:rsid w:val="0006777C"/>
    <w:rsid w:val="00067959"/>
    <w:rsid w:val="00067B93"/>
    <w:rsid w:val="00067FE2"/>
    <w:rsid w:val="00070001"/>
    <w:rsid w:val="00070296"/>
    <w:rsid w:val="00070378"/>
    <w:rsid w:val="00070936"/>
    <w:rsid w:val="00070F5A"/>
    <w:rsid w:val="0007118F"/>
    <w:rsid w:val="000716FB"/>
    <w:rsid w:val="00071DEA"/>
    <w:rsid w:val="00071E9B"/>
    <w:rsid w:val="00072085"/>
    <w:rsid w:val="000726F6"/>
    <w:rsid w:val="00072777"/>
    <w:rsid w:val="00072931"/>
    <w:rsid w:val="00072C88"/>
    <w:rsid w:val="00072E75"/>
    <w:rsid w:val="00072EFA"/>
    <w:rsid w:val="00073495"/>
    <w:rsid w:val="00073663"/>
    <w:rsid w:val="00073785"/>
    <w:rsid w:val="0007390D"/>
    <w:rsid w:val="0007408B"/>
    <w:rsid w:val="00074375"/>
    <w:rsid w:val="000743A0"/>
    <w:rsid w:val="000743DF"/>
    <w:rsid w:val="000743FB"/>
    <w:rsid w:val="00074AA0"/>
    <w:rsid w:val="00074B6A"/>
    <w:rsid w:val="00074BF5"/>
    <w:rsid w:val="00074C1F"/>
    <w:rsid w:val="00074E31"/>
    <w:rsid w:val="00074F25"/>
    <w:rsid w:val="000752CD"/>
    <w:rsid w:val="00075680"/>
    <w:rsid w:val="000756D7"/>
    <w:rsid w:val="0007590A"/>
    <w:rsid w:val="00075999"/>
    <w:rsid w:val="00075EB1"/>
    <w:rsid w:val="00075FF3"/>
    <w:rsid w:val="00076638"/>
    <w:rsid w:val="00076B48"/>
    <w:rsid w:val="00076B8A"/>
    <w:rsid w:val="00077208"/>
    <w:rsid w:val="00077579"/>
    <w:rsid w:val="000777DC"/>
    <w:rsid w:val="00077CCC"/>
    <w:rsid w:val="00077D69"/>
    <w:rsid w:val="00077E0C"/>
    <w:rsid w:val="00077E83"/>
    <w:rsid w:val="00077FCD"/>
    <w:rsid w:val="00077FEC"/>
    <w:rsid w:val="000801D3"/>
    <w:rsid w:val="000801E9"/>
    <w:rsid w:val="0008028A"/>
    <w:rsid w:val="000805B2"/>
    <w:rsid w:val="00080786"/>
    <w:rsid w:val="00080848"/>
    <w:rsid w:val="00080AEC"/>
    <w:rsid w:val="00080B32"/>
    <w:rsid w:val="00080D74"/>
    <w:rsid w:val="0008167E"/>
    <w:rsid w:val="00082152"/>
    <w:rsid w:val="000822F5"/>
    <w:rsid w:val="00082399"/>
    <w:rsid w:val="000823DC"/>
    <w:rsid w:val="000826FF"/>
    <w:rsid w:val="000829FE"/>
    <w:rsid w:val="00082A49"/>
    <w:rsid w:val="000831F0"/>
    <w:rsid w:val="00083322"/>
    <w:rsid w:val="0008369C"/>
    <w:rsid w:val="00083788"/>
    <w:rsid w:val="00083854"/>
    <w:rsid w:val="00083AF5"/>
    <w:rsid w:val="00084255"/>
    <w:rsid w:val="00084BC2"/>
    <w:rsid w:val="00084DDA"/>
    <w:rsid w:val="00084E53"/>
    <w:rsid w:val="00084EE0"/>
    <w:rsid w:val="00084FE7"/>
    <w:rsid w:val="00085239"/>
    <w:rsid w:val="00085C4A"/>
    <w:rsid w:val="00085DA4"/>
    <w:rsid w:val="00086221"/>
    <w:rsid w:val="0008624E"/>
    <w:rsid w:val="000862BA"/>
    <w:rsid w:val="000863D3"/>
    <w:rsid w:val="00086A9C"/>
    <w:rsid w:val="00086B50"/>
    <w:rsid w:val="00086C4D"/>
    <w:rsid w:val="00086CF2"/>
    <w:rsid w:val="00087265"/>
    <w:rsid w:val="0008731C"/>
    <w:rsid w:val="0008760B"/>
    <w:rsid w:val="00087881"/>
    <w:rsid w:val="00087BAB"/>
    <w:rsid w:val="00087CE7"/>
    <w:rsid w:val="00087E29"/>
    <w:rsid w:val="00087F91"/>
    <w:rsid w:val="0009034F"/>
    <w:rsid w:val="00090573"/>
    <w:rsid w:val="00090586"/>
    <w:rsid w:val="00090F91"/>
    <w:rsid w:val="0009106D"/>
    <w:rsid w:val="00091199"/>
    <w:rsid w:val="00091385"/>
    <w:rsid w:val="00091714"/>
    <w:rsid w:val="00091842"/>
    <w:rsid w:val="00091A28"/>
    <w:rsid w:val="000921E3"/>
    <w:rsid w:val="00092301"/>
    <w:rsid w:val="00092334"/>
    <w:rsid w:val="0009253D"/>
    <w:rsid w:val="00092C03"/>
    <w:rsid w:val="00093097"/>
    <w:rsid w:val="0009313F"/>
    <w:rsid w:val="000931C3"/>
    <w:rsid w:val="0009361B"/>
    <w:rsid w:val="0009366D"/>
    <w:rsid w:val="000937F4"/>
    <w:rsid w:val="00093E89"/>
    <w:rsid w:val="0009415D"/>
    <w:rsid w:val="0009437A"/>
    <w:rsid w:val="00094483"/>
    <w:rsid w:val="000947B7"/>
    <w:rsid w:val="00095055"/>
    <w:rsid w:val="00095671"/>
    <w:rsid w:val="00095920"/>
    <w:rsid w:val="00095F53"/>
    <w:rsid w:val="0009612D"/>
    <w:rsid w:val="0009653B"/>
    <w:rsid w:val="0009680E"/>
    <w:rsid w:val="000968D8"/>
    <w:rsid w:val="00096ED7"/>
    <w:rsid w:val="0009709B"/>
    <w:rsid w:val="00097408"/>
    <w:rsid w:val="000979F0"/>
    <w:rsid w:val="00097AE8"/>
    <w:rsid w:val="00097BD2"/>
    <w:rsid w:val="00097CD8"/>
    <w:rsid w:val="00097FF4"/>
    <w:rsid w:val="000A02DC"/>
    <w:rsid w:val="000A09A5"/>
    <w:rsid w:val="000A0CA1"/>
    <w:rsid w:val="000A0E99"/>
    <w:rsid w:val="000A0F88"/>
    <w:rsid w:val="000A1AD3"/>
    <w:rsid w:val="000A1D49"/>
    <w:rsid w:val="000A2042"/>
    <w:rsid w:val="000A23B7"/>
    <w:rsid w:val="000A262C"/>
    <w:rsid w:val="000A2D6B"/>
    <w:rsid w:val="000A2D70"/>
    <w:rsid w:val="000A2FAB"/>
    <w:rsid w:val="000A3A3A"/>
    <w:rsid w:val="000A3ACB"/>
    <w:rsid w:val="000A3B14"/>
    <w:rsid w:val="000A3E62"/>
    <w:rsid w:val="000A4492"/>
    <w:rsid w:val="000A49DE"/>
    <w:rsid w:val="000A4A2E"/>
    <w:rsid w:val="000A4B74"/>
    <w:rsid w:val="000A52B9"/>
    <w:rsid w:val="000A54BA"/>
    <w:rsid w:val="000A54DF"/>
    <w:rsid w:val="000A5AE2"/>
    <w:rsid w:val="000A5E77"/>
    <w:rsid w:val="000A5F61"/>
    <w:rsid w:val="000A61CB"/>
    <w:rsid w:val="000A64B8"/>
    <w:rsid w:val="000A6788"/>
    <w:rsid w:val="000A6AC6"/>
    <w:rsid w:val="000A6C17"/>
    <w:rsid w:val="000A6CFE"/>
    <w:rsid w:val="000A6F16"/>
    <w:rsid w:val="000A7816"/>
    <w:rsid w:val="000A7C88"/>
    <w:rsid w:val="000A7E17"/>
    <w:rsid w:val="000A7EE4"/>
    <w:rsid w:val="000B028D"/>
    <w:rsid w:val="000B02B4"/>
    <w:rsid w:val="000B02C2"/>
    <w:rsid w:val="000B081C"/>
    <w:rsid w:val="000B08B5"/>
    <w:rsid w:val="000B098A"/>
    <w:rsid w:val="000B0C1F"/>
    <w:rsid w:val="000B0DBC"/>
    <w:rsid w:val="000B10AB"/>
    <w:rsid w:val="000B12FD"/>
    <w:rsid w:val="000B17A1"/>
    <w:rsid w:val="000B1CD3"/>
    <w:rsid w:val="000B1ED1"/>
    <w:rsid w:val="000B1FF7"/>
    <w:rsid w:val="000B22DD"/>
    <w:rsid w:val="000B256B"/>
    <w:rsid w:val="000B28DE"/>
    <w:rsid w:val="000B2D4C"/>
    <w:rsid w:val="000B32D4"/>
    <w:rsid w:val="000B38DA"/>
    <w:rsid w:val="000B3A6A"/>
    <w:rsid w:val="000B3A7A"/>
    <w:rsid w:val="000B3F37"/>
    <w:rsid w:val="000B3F53"/>
    <w:rsid w:val="000B4410"/>
    <w:rsid w:val="000B4968"/>
    <w:rsid w:val="000B49D7"/>
    <w:rsid w:val="000B4AA0"/>
    <w:rsid w:val="000B53AF"/>
    <w:rsid w:val="000B53D6"/>
    <w:rsid w:val="000B5449"/>
    <w:rsid w:val="000B546F"/>
    <w:rsid w:val="000B5717"/>
    <w:rsid w:val="000B5BB1"/>
    <w:rsid w:val="000B5EE6"/>
    <w:rsid w:val="000B60B9"/>
    <w:rsid w:val="000B637C"/>
    <w:rsid w:val="000B65BE"/>
    <w:rsid w:val="000B6BDF"/>
    <w:rsid w:val="000B70DB"/>
    <w:rsid w:val="000B71B6"/>
    <w:rsid w:val="000B7255"/>
    <w:rsid w:val="000B7387"/>
    <w:rsid w:val="000B7636"/>
    <w:rsid w:val="000B76BB"/>
    <w:rsid w:val="000B7D5E"/>
    <w:rsid w:val="000B7F40"/>
    <w:rsid w:val="000C00A9"/>
    <w:rsid w:val="000C133A"/>
    <w:rsid w:val="000C1D7E"/>
    <w:rsid w:val="000C1DBD"/>
    <w:rsid w:val="000C1F69"/>
    <w:rsid w:val="000C202F"/>
    <w:rsid w:val="000C256A"/>
    <w:rsid w:val="000C2A25"/>
    <w:rsid w:val="000C2CA1"/>
    <w:rsid w:val="000C2DE1"/>
    <w:rsid w:val="000C2FDD"/>
    <w:rsid w:val="000C3321"/>
    <w:rsid w:val="000C393F"/>
    <w:rsid w:val="000C3987"/>
    <w:rsid w:val="000C3F16"/>
    <w:rsid w:val="000C4367"/>
    <w:rsid w:val="000C4913"/>
    <w:rsid w:val="000C4C15"/>
    <w:rsid w:val="000C4C76"/>
    <w:rsid w:val="000C4CA2"/>
    <w:rsid w:val="000C4F47"/>
    <w:rsid w:val="000C50C5"/>
    <w:rsid w:val="000C550B"/>
    <w:rsid w:val="000C5759"/>
    <w:rsid w:val="000C5E7D"/>
    <w:rsid w:val="000C628A"/>
    <w:rsid w:val="000C673C"/>
    <w:rsid w:val="000C69F8"/>
    <w:rsid w:val="000C71D9"/>
    <w:rsid w:val="000C723D"/>
    <w:rsid w:val="000C7C3E"/>
    <w:rsid w:val="000C7E5F"/>
    <w:rsid w:val="000C7EA5"/>
    <w:rsid w:val="000D037E"/>
    <w:rsid w:val="000D0852"/>
    <w:rsid w:val="000D0A0F"/>
    <w:rsid w:val="000D0AB8"/>
    <w:rsid w:val="000D0BCC"/>
    <w:rsid w:val="000D0F9A"/>
    <w:rsid w:val="000D148D"/>
    <w:rsid w:val="000D14EB"/>
    <w:rsid w:val="000D1610"/>
    <w:rsid w:val="000D1737"/>
    <w:rsid w:val="000D174E"/>
    <w:rsid w:val="000D206C"/>
    <w:rsid w:val="000D23C1"/>
    <w:rsid w:val="000D2416"/>
    <w:rsid w:val="000D2982"/>
    <w:rsid w:val="000D2AE0"/>
    <w:rsid w:val="000D2EA5"/>
    <w:rsid w:val="000D35D4"/>
    <w:rsid w:val="000D362A"/>
    <w:rsid w:val="000D37FA"/>
    <w:rsid w:val="000D3A6C"/>
    <w:rsid w:val="000D3ADA"/>
    <w:rsid w:val="000D3DEE"/>
    <w:rsid w:val="000D4324"/>
    <w:rsid w:val="000D44D7"/>
    <w:rsid w:val="000D4600"/>
    <w:rsid w:val="000D4651"/>
    <w:rsid w:val="000D46EE"/>
    <w:rsid w:val="000D4A6A"/>
    <w:rsid w:val="000D4ABD"/>
    <w:rsid w:val="000D4B3E"/>
    <w:rsid w:val="000D4CA7"/>
    <w:rsid w:val="000D4DE6"/>
    <w:rsid w:val="000D4DFF"/>
    <w:rsid w:val="000D55EA"/>
    <w:rsid w:val="000D56D1"/>
    <w:rsid w:val="000D5711"/>
    <w:rsid w:val="000D5964"/>
    <w:rsid w:val="000D59A4"/>
    <w:rsid w:val="000D59D6"/>
    <w:rsid w:val="000D5AB0"/>
    <w:rsid w:val="000D5AD1"/>
    <w:rsid w:val="000D5C0C"/>
    <w:rsid w:val="000D5E4D"/>
    <w:rsid w:val="000D5F31"/>
    <w:rsid w:val="000D6346"/>
    <w:rsid w:val="000D697E"/>
    <w:rsid w:val="000D6B25"/>
    <w:rsid w:val="000D6DEF"/>
    <w:rsid w:val="000D6E96"/>
    <w:rsid w:val="000D722F"/>
    <w:rsid w:val="000D7268"/>
    <w:rsid w:val="000D75CC"/>
    <w:rsid w:val="000D7783"/>
    <w:rsid w:val="000D789A"/>
    <w:rsid w:val="000D7C7C"/>
    <w:rsid w:val="000D7D70"/>
    <w:rsid w:val="000E011D"/>
    <w:rsid w:val="000E059C"/>
    <w:rsid w:val="000E0F97"/>
    <w:rsid w:val="000E14B9"/>
    <w:rsid w:val="000E1807"/>
    <w:rsid w:val="000E182B"/>
    <w:rsid w:val="000E19C4"/>
    <w:rsid w:val="000E1C52"/>
    <w:rsid w:val="000E1E8E"/>
    <w:rsid w:val="000E1F21"/>
    <w:rsid w:val="000E2510"/>
    <w:rsid w:val="000E279B"/>
    <w:rsid w:val="000E297C"/>
    <w:rsid w:val="000E2A4C"/>
    <w:rsid w:val="000E3075"/>
    <w:rsid w:val="000E3176"/>
    <w:rsid w:val="000E32B4"/>
    <w:rsid w:val="000E3358"/>
    <w:rsid w:val="000E36AA"/>
    <w:rsid w:val="000E37F0"/>
    <w:rsid w:val="000E38ED"/>
    <w:rsid w:val="000E3F84"/>
    <w:rsid w:val="000E4546"/>
    <w:rsid w:val="000E471D"/>
    <w:rsid w:val="000E48CD"/>
    <w:rsid w:val="000E4C9B"/>
    <w:rsid w:val="000E4D01"/>
    <w:rsid w:val="000E5830"/>
    <w:rsid w:val="000E5C4E"/>
    <w:rsid w:val="000E620B"/>
    <w:rsid w:val="000E6285"/>
    <w:rsid w:val="000E6333"/>
    <w:rsid w:val="000E65A7"/>
    <w:rsid w:val="000E6635"/>
    <w:rsid w:val="000E6E66"/>
    <w:rsid w:val="000E6F62"/>
    <w:rsid w:val="000E7145"/>
    <w:rsid w:val="000E73B7"/>
    <w:rsid w:val="000E7535"/>
    <w:rsid w:val="000E7601"/>
    <w:rsid w:val="000E79E6"/>
    <w:rsid w:val="000E7A31"/>
    <w:rsid w:val="000E7F51"/>
    <w:rsid w:val="000F00D8"/>
    <w:rsid w:val="000F0457"/>
    <w:rsid w:val="000F04CE"/>
    <w:rsid w:val="000F095B"/>
    <w:rsid w:val="000F1034"/>
    <w:rsid w:val="000F113C"/>
    <w:rsid w:val="000F13C4"/>
    <w:rsid w:val="000F13D7"/>
    <w:rsid w:val="000F1523"/>
    <w:rsid w:val="000F1696"/>
    <w:rsid w:val="000F16E9"/>
    <w:rsid w:val="000F17E4"/>
    <w:rsid w:val="000F1B0F"/>
    <w:rsid w:val="000F1CF3"/>
    <w:rsid w:val="000F203A"/>
    <w:rsid w:val="000F20CD"/>
    <w:rsid w:val="000F24C7"/>
    <w:rsid w:val="000F282C"/>
    <w:rsid w:val="000F2965"/>
    <w:rsid w:val="000F2F54"/>
    <w:rsid w:val="000F3353"/>
    <w:rsid w:val="000F34C7"/>
    <w:rsid w:val="000F37F8"/>
    <w:rsid w:val="000F3A13"/>
    <w:rsid w:val="000F3B40"/>
    <w:rsid w:val="000F3FD6"/>
    <w:rsid w:val="000F3FFF"/>
    <w:rsid w:val="000F42EA"/>
    <w:rsid w:val="000F46D0"/>
    <w:rsid w:val="000F4C88"/>
    <w:rsid w:val="000F4CAF"/>
    <w:rsid w:val="000F4EAE"/>
    <w:rsid w:val="000F4F44"/>
    <w:rsid w:val="000F53CB"/>
    <w:rsid w:val="000F54CB"/>
    <w:rsid w:val="000F5A5E"/>
    <w:rsid w:val="000F5F35"/>
    <w:rsid w:val="000F61C4"/>
    <w:rsid w:val="000F6385"/>
    <w:rsid w:val="000F6563"/>
    <w:rsid w:val="000F6646"/>
    <w:rsid w:val="000F6881"/>
    <w:rsid w:val="000F6C32"/>
    <w:rsid w:val="000F6E7D"/>
    <w:rsid w:val="000F710E"/>
    <w:rsid w:val="000F737B"/>
    <w:rsid w:val="000F7478"/>
    <w:rsid w:val="000F765E"/>
    <w:rsid w:val="000F77C9"/>
    <w:rsid w:val="000F7C76"/>
    <w:rsid w:val="000F7F55"/>
    <w:rsid w:val="00100097"/>
    <w:rsid w:val="0010009D"/>
    <w:rsid w:val="001000E9"/>
    <w:rsid w:val="00100169"/>
    <w:rsid w:val="0010067A"/>
    <w:rsid w:val="00100C6E"/>
    <w:rsid w:val="00101240"/>
    <w:rsid w:val="00101489"/>
    <w:rsid w:val="00101513"/>
    <w:rsid w:val="00101A0E"/>
    <w:rsid w:val="00101ACB"/>
    <w:rsid w:val="00101ACE"/>
    <w:rsid w:val="00101FA1"/>
    <w:rsid w:val="00102147"/>
    <w:rsid w:val="00102292"/>
    <w:rsid w:val="00102D2E"/>
    <w:rsid w:val="00103658"/>
    <w:rsid w:val="0010366C"/>
    <w:rsid w:val="00103D39"/>
    <w:rsid w:val="00104058"/>
    <w:rsid w:val="0010405D"/>
    <w:rsid w:val="00104228"/>
    <w:rsid w:val="00104240"/>
    <w:rsid w:val="0010496A"/>
    <w:rsid w:val="00104A80"/>
    <w:rsid w:val="00104D74"/>
    <w:rsid w:val="00104DE9"/>
    <w:rsid w:val="001050B7"/>
    <w:rsid w:val="0010521E"/>
    <w:rsid w:val="001052CF"/>
    <w:rsid w:val="0010555C"/>
    <w:rsid w:val="0010568A"/>
    <w:rsid w:val="00105748"/>
    <w:rsid w:val="00105749"/>
    <w:rsid w:val="00105820"/>
    <w:rsid w:val="0010593E"/>
    <w:rsid w:val="00105CEE"/>
    <w:rsid w:val="001061B3"/>
    <w:rsid w:val="0010660E"/>
    <w:rsid w:val="0010678B"/>
    <w:rsid w:val="00106A95"/>
    <w:rsid w:val="00106B50"/>
    <w:rsid w:val="00106CC3"/>
    <w:rsid w:val="00106CD8"/>
    <w:rsid w:val="00106E7E"/>
    <w:rsid w:val="0010714D"/>
    <w:rsid w:val="001074D1"/>
    <w:rsid w:val="001074DF"/>
    <w:rsid w:val="00107627"/>
    <w:rsid w:val="00107CC7"/>
    <w:rsid w:val="00110363"/>
    <w:rsid w:val="001115C0"/>
    <w:rsid w:val="001115F4"/>
    <w:rsid w:val="001118AA"/>
    <w:rsid w:val="001118CD"/>
    <w:rsid w:val="001119CC"/>
    <w:rsid w:val="00111AD9"/>
    <w:rsid w:val="001120CA"/>
    <w:rsid w:val="0011241B"/>
    <w:rsid w:val="00112B8F"/>
    <w:rsid w:val="00112B98"/>
    <w:rsid w:val="00112D41"/>
    <w:rsid w:val="00113030"/>
    <w:rsid w:val="001133A6"/>
    <w:rsid w:val="001134DA"/>
    <w:rsid w:val="001135C0"/>
    <w:rsid w:val="0011372B"/>
    <w:rsid w:val="00113CC3"/>
    <w:rsid w:val="00113D8F"/>
    <w:rsid w:val="00113EC0"/>
    <w:rsid w:val="001140FA"/>
    <w:rsid w:val="001141CF"/>
    <w:rsid w:val="00114379"/>
    <w:rsid w:val="001146A3"/>
    <w:rsid w:val="001146C6"/>
    <w:rsid w:val="001147B8"/>
    <w:rsid w:val="00114918"/>
    <w:rsid w:val="00114949"/>
    <w:rsid w:val="00114A39"/>
    <w:rsid w:val="00114E61"/>
    <w:rsid w:val="00114EA7"/>
    <w:rsid w:val="0011502F"/>
    <w:rsid w:val="001152B2"/>
    <w:rsid w:val="0011536C"/>
    <w:rsid w:val="0011548E"/>
    <w:rsid w:val="0011557F"/>
    <w:rsid w:val="00115716"/>
    <w:rsid w:val="0011584C"/>
    <w:rsid w:val="00115D19"/>
    <w:rsid w:val="00115D3B"/>
    <w:rsid w:val="00116103"/>
    <w:rsid w:val="00116390"/>
    <w:rsid w:val="0011676C"/>
    <w:rsid w:val="00116B7D"/>
    <w:rsid w:val="001172C7"/>
    <w:rsid w:val="001175D5"/>
    <w:rsid w:val="00117703"/>
    <w:rsid w:val="00117957"/>
    <w:rsid w:val="00117B90"/>
    <w:rsid w:val="00117E1B"/>
    <w:rsid w:val="001203DB"/>
    <w:rsid w:val="0012079F"/>
    <w:rsid w:val="001207F3"/>
    <w:rsid w:val="001212C7"/>
    <w:rsid w:val="001213E6"/>
    <w:rsid w:val="00121897"/>
    <w:rsid w:val="001221F3"/>
    <w:rsid w:val="00122469"/>
    <w:rsid w:val="00122581"/>
    <w:rsid w:val="00122835"/>
    <w:rsid w:val="00122842"/>
    <w:rsid w:val="00122CD2"/>
    <w:rsid w:val="00122EB3"/>
    <w:rsid w:val="00123358"/>
    <w:rsid w:val="0012345C"/>
    <w:rsid w:val="00123587"/>
    <w:rsid w:val="001235BA"/>
    <w:rsid w:val="001235C4"/>
    <w:rsid w:val="0012370F"/>
    <w:rsid w:val="00123975"/>
    <w:rsid w:val="00123AE5"/>
    <w:rsid w:val="00123DED"/>
    <w:rsid w:val="00123E5B"/>
    <w:rsid w:val="00123F71"/>
    <w:rsid w:val="001240DF"/>
    <w:rsid w:val="0012455C"/>
    <w:rsid w:val="0012467D"/>
    <w:rsid w:val="001246EC"/>
    <w:rsid w:val="001249D7"/>
    <w:rsid w:val="00124E10"/>
    <w:rsid w:val="00124E1B"/>
    <w:rsid w:val="00125078"/>
    <w:rsid w:val="001252FE"/>
    <w:rsid w:val="0012543D"/>
    <w:rsid w:val="001254B4"/>
    <w:rsid w:val="001257E6"/>
    <w:rsid w:val="001258B6"/>
    <w:rsid w:val="001259CE"/>
    <w:rsid w:val="00125ADE"/>
    <w:rsid w:val="00125DEA"/>
    <w:rsid w:val="00126260"/>
    <w:rsid w:val="0012664B"/>
    <w:rsid w:val="001269EA"/>
    <w:rsid w:val="00126B7C"/>
    <w:rsid w:val="001270F7"/>
    <w:rsid w:val="001274AC"/>
    <w:rsid w:val="001275E6"/>
    <w:rsid w:val="001277B8"/>
    <w:rsid w:val="00127DE2"/>
    <w:rsid w:val="00127F28"/>
    <w:rsid w:val="00127F2F"/>
    <w:rsid w:val="001301E5"/>
    <w:rsid w:val="00130714"/>
    <w:rsid w:val="00130782"/>
    <w:rsid w:val="00130953"/>
    <w:rsid w:val="00130AA9"/>
    <w:rsid w:val="00131024"/>
    <w:rsid w:val="00131683"/>
    <w:rsid w:val="00131AC6"/>
    <w:rsid w:val="001321CE"/>
    <w:rsid w:val="00132282"/>
    <w:rsid w:val="001322B0"/>
    <w:rsid w:val="00132767"/>
    <w:rsid w:val="0013278D"/>
    <w:rsid w:val="00132917"/>
    <w:rsid w:val="00132BC1"/>
    <w:rsid w:val="00132D74"/>
    <w:rsid w:val="00132E7E"/>
    <w:rsid w:val="00132FFD"/>
    <w:rsid w:val="0013334C"/>
    <w:rsid w:val="0013344F"/>
    <w:rsid w:val="0013359C"/>
    <w:rsid w:val="00133D9D"/>
    <w:rsid w:val="00133EBD"/>
    <w:rsid w:val="001345D5"/>
    <w:rsid w:val="00134650"/>
    <w:rsid w:val="00134672"/>
    <w:rsid w:val="00134A4A"/>
    <w:rsid w:val="00134B09"/>
    <w:rsid w:val="00135015"/>
    <w:rsid w:val="00135095"/>
    <w:rsid w:val="001350ED"/>
    <w:rsid w:val="001352A6"/>
    <w:rsid w:val="001353D7"/>
    <w:rsid w:val="00135829"/>
    <w:rsid w:val="001358A7"/>
    <w:rsid w:val="001358F4"/>
    <w:rsid w:val="00135D02"/>
    <w:rsid w:val="00135E12"/>
    <w:rsid w:val="001360FE"/>
    <w:rsid w:val="0013612A"/>
    <w:rsid w:val="00136998"/>
    <w:rsid w:val="00136AAD"/>
    <w:rsid w:val="00136B7B"/>
    <w:rsid w:val="00136BA1"/>
    <w:rsid w:val="00136DF8"/>
    <w:rsid w:val="00136F19"/>
    <w:rsid w:val="001370F2"/>
    <w:rsid w:val="0013719F"/>
    <w:rsid w:val="00137280"/>
    <w:rsid w:val="00137288"/>
    <w:rsid w:val="00137480"/>
    <w:rsid w:val="001376F7"/>
    <w:rsid w:val="0013779E"/>
    <w:rsid w:val="00137A97"/>
    <w:rsid w:val="00140288"/>
    <w:rsid w:val="00140608"/>
    <w:rsid w:val="0014073C"/>
    <w:rsid w:val="00140762"/>
    <w:rsid w:val="00140A48"/>
    <w:rsid w:val="00140C52"/>
    <w:rsid w:val="00140E5E"/>
    <w:rsid w:val="00141062"/>
    <w:rsid w:val="001410F1"/>
    <w:rsid w:val="001411F6"/>
    <w:rsid w:val="00141807"/>
    <w:rsid w:val="001418FE"/>
    <w:rsid w:val="00141E46"/>
    <w:rsid w:val="0014206B"/>
    <w:rsid w:val="00142093"/>
    <w:rsid w:val="0014226D"/>
    <w:rsid w:val="00142B10"/>
    <w:rsid w:val="00142E42"/>
    <w:rsid w:val="001433C9"/>
    <w:rsid w:val="00143546"/>
    <w:rsid w:val="0014371C"/>
    <w:rsid w:val="00143E78"/>
    <w:rsid w:val="00143FFE"/>
    <w:rsid w:val="00144297"/>
    <w:rsid w:val="0014471E"/>
    <w:rsid w:val="00144738"/>
    <w:rsid w:val="0014491B"/>
    <w:rsid w:val="00144B3F"/>
    <w:rsid w:val="00144E04"/>
    <w:rsid w:val="00144E65"/>
    <w:rsid w:val="00144FC7"/>
    <w:rsid w:val="00145484"/>
    <w:rsid w:val="001454C4"/>
    <w:rsid w:val="0014576E"/>
    <w:rsid w:val="001458FD"/>
    <w:rsid w:val="00145CFA"/>
    <w:rsid w:val="00145D31"/>
    <w:rsid w:val="00146129"/>
    <w:rsid w:val="0014624C"/>
    <w:rsid w:val="0014652F"/>
    <w:rsid w:val="001466AC"/>
    <w:rsid w:val="0014671D"/>
    <w:rsid w:val="0014688D"/>
    <w:rsid w:val="00146A4F"/>
    <w:rsid w:val="00146BC8"/>
    <w:rsid w:val="00146D29"/>
    <w:rsid w:val="001474C4"/>
    <w:rsid w:val="001479B4"/>
    <w:rsid w:val="00147C58"/>
    <w:rsid w:val="00147D65"/>
    <w:rsid w:val="00147D91"/>
    <w:rsid w:val="00147F32"/>
    <w:rsid w:val="00150060"/>
    <w:rsid w:val="00150061"/>
    <w:rsid w:val="001508E1"/>
    <w:rsid w:val="00150BAF"/>
    <w:rsid w:val="00150CD5"/>
    <w:rsid w:val="00150FA9"/>
    <w:rsid w:val="00151096"/>
    <w:rsid w:val="001510B6"/>
    <w:rsid w:val="001510BE"/>
    <w:rsid w:val="001510ED"/>
    <w:rsid w:val="0015130E"/>
    <w:rsid w:val="00151805"/>
    <w:rsid w:val="001518AA"/>
    <w:rsid w:val="00151A79"/>
    <w:rsid w:val="00152066"/>
    <w:rsid w:val="00152608"/>
    <w:rsid w:val="00152813"/>
    <w:rsid w:val="0015289B"/>
    <w:rsid w:val="00152A3B"/>
    <w:rsid w:val="00152D12"/>
    <w:rsid w:val="00153021"/>
    <w:rsid w:val="00153088"/>
    <w:rsid w:val="001531FD"/>
    <w:rsid w:val="0015347E"/>
    <w:rsid w:val="0015367E"/>
    <w:rsid w:val="0015384F"/>
    <w:rsid w:val="00153A48"/>
    <w:rsid w:val="00153A6B"/>
    <w:rsid w:val="00153A73"/>
    <w:rsid w:val="00153A89"/>
    <w:rsid w:val="00153D4C"/>
    <w:rsid w:val="00153EE0"/>
    <w:rsid w:val="00153EEF"/>
    <w:rsid w:val="00153F29"/>
    <w:rsid w:val="0015449B"/>
    <w:rsid w:val="001544AB"/>
    <w:rsid w:val="0015468D"/>
    <w:rsid w:val="00154B50"/>
    <w:rsid w:val="00154F68"/>
    <w:rsid w:val="001550EA"/>
    <w:rsid w:val="00155F7A"/>
    <w:rsid w:val="00156260"/>
    <w:rsid w:val="001565AE"/>
    <w:rsid w:val="0015674F"/>
    <w:rsid w:val="00157285"/>
    <w:rsid w:val="001573B9"/>
    <w:rsid w:val="001575A4"/>
    <w:rsid w:val="00157A5E"/>
    <w:rsid w:val="00157C7C"/>
    <w:rsid w:val="00157D69"/>
    <w:rsid w:val="0016019C"/>
    <w:rsid w:val="001601F1"/>
    <w:rsid w:val="001605BA"/>
    <w:rsid w:val="00160674"/>
    <w:rsid w:val="001606DF"/>
    <w:rsid w:val="00160786"/>
    <w:rsid w:val="00160896"/>
    <w:rsid w:val="00160BD6"/>
    <w:rsid w:val="00160C37"/>
    <w:rsid w:val="00161513"/>
    <w:rsid w:val="001616E2"/>
    <w:rsid w:val="001618A3"/>
    <w:rsid w:val="00162262"/>
    <w:rsid w:val="00162BD5"/>
    <w:rsid w:val="00162CF1"/>
    <w:rsid w:val="00162DAC"/>
    <w:rsid w:val="00162EB1"/>
    <w:rsid w:val="00162F38"/>
    <w:rsid w:val="00162F82"/>
    <w:rsid w:val="001630E4"/>
    <w:rsid w:val="001631BA"/>
    <w:rsid w:val="001634BB"/>
    <w:rsid w:val="001634E0"/>
    <w:rsid w:val="00163752"/>
    <w:rsid w:val="001637F6"/>
    <w:rsid w:val="00163971"/>
    <w:rsid w:val="001639BC"/>
    <w:rsid w:val="00163A59"/>
    <w:rsid w:val="00163AFC"/>
    <w:rsid w:val="00164646"/>
    <w:rsid w:val="001647FA"/>
    <w:rsid w:val="001649D4"/>
    <w:rsid w:val="00164C13"/>
    <w:rsid w:val="00164C7D"/>
    <w:rsid w:val="00165016"/>
    <w:rsid w:val="00165137"/>
    <w:rsid w:val="0016523F"/>
    <w:rsid w:val="001657C9"/>
    <w:rsid w:val="00165C3F"/>
    <w:rsid w:val="00165C90"/>
    <w:rsid w:val="00165CFF"/>
    <w:rsid w:val="001660C2"/>
    <w:rsid w:val="0016634F"/>
    <w:rsid w:val="001669F9"/>
    <w:rsid w:val="00166CEA"/>
    <w:rsid w:val="00166F5A"/>
    <w:rsid w:val="0016700E"/>
    <w:rsid w:val="0016711A"/>
    <w:rsid w:val="00167149"/>
    <w:rsid w:val="001673D5"/>
    <w:rsid w:val="0016764C"/>
    <w:rsid w:val="00167709"/>
    <w:rsid w:val="00167AAC"/>
    <w:rsid w:val="00167BAA"/>
    <w:rsid w:val="00167FA1"/>
    <w:rsid w:val="0017031E"/>
    <w:rsid w:val="00170397"/>
    <w:rsid w:val="001706E4"/>
    <w:rsid w:val="001708BC"/>
    <w:rsid w:val="001708D0"/>
    <w:rsid w:val="001708E0"/>
    <w:rsid w:val="00170BF4"/>
    <w:rsid w:val="00170CE7"/>
    <w:rsid w:val="00170F8D"/>
    <w:rsid w:val="00171617"/>
    <w:rsid w:val="00171642"/>
    <w:rsid w:val="00171901"/>
    <w:rsid w:val="00171944"/>
    <w:rsid w:val="00171B9D"/>
    <w:rsid w:val="00171C0B"/>
    <w:rsid w:val="00171D7E"/>
    <w:rsid w:val="00171F14"/>
    <w:rsid w:val="0017226B"/>
    <w:rsid w:val="0017269B"/>
    <w:rsid w:val="001728AD"/>
    <w:rsid w:val="00172903"/>
    <w:rsid w:val="001729E1"/>
    <w:rsid w:val="00172B0A"/>
    <w:rsid w:val="00172B61"/>
    <w:rsid w:val="00172C20"/>
    <w:rsid w:val="001734FD"/>
    <w:rsid w:val="00173869"/>
    <w:rsid w:val="001738A5"/>
    <w:rsid w:val="00173A00"/>
    <w:rsid w:val="00173CEE"/>
    <w:rsid w:val="0017411D"/>
    <w:rsid w:val="00174DDB"/>
    <w:rsid w:val="00174F2F"/>
    <w:rsid w:val="00175163"/>
    <w:rsid w:val="001752EC"/>
    <w:rsid w:val="00175467"/>
    <w:rsid w:val="0017597C"/>
    <w:rsid w:val="00175B5A"/>
    <w:rsid w:val="00175C0B"/>
    <w:rsid w:val="00176414"/>
    <w:rsid w:val="001767F0"/>
    <w:rsid w:val="00176C81"/>
    <w:rsid w:val="00177036"/>
    <w:rsid w:val="0017714C"/>
    <w:rsid w:val="001771A6"/>
    <w:rsid w:val="00177219"/>
    <w:rsid w:val="0017722E"/>
    <w:rsid w:val="001774DD"/>
    <w:rsid w:val="00177580"/>
    <w:rsid w:val="00177711"/>
    <w:rsid w:val="0017792A"/>
    <w:rsid w:val="00177A0D"/>
    <w:rsid w:val="00177DFF"/>
    <w:rsid w:val="00177EBD"/>
    <w:rsid w:val="001800DB"/>
    <w:rsid w:val="00180149"/>
    <w:rsid w:val="0018016C"/>
    <w:rsid w:val="00180808"/>
    <w:rsid w:val="00180A8F"/>
    <w:rsid w:val="00180E60"/>
    <w:rsid w:val="001817BA"/>
    <w:rsid w:val="00181B3A"/>
    <w:rsid w:val="00181C5A"/>
    <w:rsid w:val="00181C92"/>
    <w:rsid w:val="00181E15"/>
    <w:rsid w:val="001820B2"/>
    <w:rsid w:val="001821E9"/>
    <w:rsid w:val="00182608"/>
    <w:rsid w:val="00182B62"/>
    <w:rsid w:val="00182E75"/>
    <w:rsid w:val="00183374"/>
    <w:rsid w:val="001836DF"/>
    <w:rsid w:val="00183B24"/>
    <w:rsid w:val="00183CC6"/>
    <w:rsid w:val="00183D8A"/>
    <w:rsid w:val="00183E7A"/>
    <w:rsid w:val="00183E8B"/>
    <w:rsid w:val="00183F11"/>
    <w:rsid w:val="00183FBA"/>
    <w:rsid w:val="001840F5"/>
    <w:rsid w:val="00184DAB"/>
    <w:rsid w:val="00184F51"/>
    <w:rsid w:val="00185254"/>
    <w:rsid w:val="00185257"/>
    <w:rsid w:val="00185A87"/>
    <w:rsid w:val="00185BE1"/>
    <w:rsid w:val="00185C4E"/>
    <w:rsid w:val="00185E59"/>
    <w:rsid w:val="00185F10"/>
    <w:rsid w:val="00186242"/>
    <w:rsid w:val="001862BC"/>
    <w:rsid w:val="00186395"/>
    <w:rsid w:val="00186544"/>
    <w:rsid w:val="0018675E"/>
    <w:rsid w:val="00186AD7"/>
    <w:rsid w:val="00186B4D"/>
    <w:rsid w:val="00186DCB"/>
    <w:rsid w:val="00186E50"/>
    <w:rsid w:val="00186F58"/>
    <w:rsid w:val="0018765F"/>
    <w:rsid w:val="0018767B"/>
    <w:rsid w:val="00190307"/>
    <w:rsid w:val="0019044B"/>
    <w:rsid w:val="00190927"/>
    <w:rsid w:val="00190BD5"/>
    <w:rsid w:val="00191727"/>
    <w:rsid w:val="001918C5"/>
    <w:rsid w:val="00191A2B"/>
    <w:rsid w:val="00191EBF"/>
    <w:rsid w:val="00191F8E"/>
    <w:rsid w:val="00191FF8"/>
    <w:rsid w:val="001923DB"/>
    <w:rsid w:val="001925E5"/>
    <w:rsid w:val="001927B9"/>
    <w:rsid w:val="0019287C"/>
    <w:rsid w:val="00192D98"/>
    <w:rsid w:val="00192F16"/>
    <w:rsid w:val="00193242"/>
    <w:rsid w:val="0019328C"/>
    <w:rsid w:val="0019333C"/>
    <w:rsid w:val="001935A9"/>
    <w:rsid w:val="00193987"/>
    <w:rsid w:val="001939CD"/>
    <w:rsid w:val="001939E0"/>
    <w:rsid w:val="00193C2A"/>
    <w:rsid w:val="00193CA7"/>
    <w:rsid w:val="00194075"/>
    <w:rsid w:val="001951A3"/>
    <w:rsid w:val="0019573B"/>
    <w:rsid w:val="001957D1"/>
    <w:rsid w:val="0019592C"/>
    <w:rsid w:val="00196085"/>
    <w:rsid w:val="00196491"/>
    <w:rsid w:val="0019692E"/>
    <w:rsid w:val="00196A48"/>
    <w:rsid w:val="00196B90"/>
    <w:rsid w:val="00196D5F"/>
    <w:rsid w:val="00196FF4"/>
    <w:rsid w:val="0019734F"/>
    <w:rsid w:val="001974DA"/>
    <w:rsid w:val="00197553"/>
    <w:rsid w:val="001975CF"/>
    <w:rsid w:val="001977AE"/>
    <w:rsid w:val="00197803"/>
    <w:rsid w:val="0019785E"/>
    <w:rsid w:val="00197C85"/>
    <w:rsid w:val="00197E21"/>
    <w:rsid w:val="00197E7A"/>
    <w:rsid w:val="00197F13"/>
    <w:rsid w:val="001A0303"/>
    <w:rsid w:val="001A032E"/>
    <w:rsid w:val="001A0421"/>
    <w:rsid w:val="001A067A"/>
    <w:rsid w:val="001A0891"/>
    <w:rsid w:val="001A09BB"/>
    <w:rsid w:val="001A09BF"/>
    <w:rsid w:val="001A0BD6"/>
    <w:rsid w:val="001A1ABA"/>
    <w:rsid w:val="001A1E76"/>
    <w:rsid w:val="001A1EC8"/>
    <w:rsid w:val="001A2057"/>
    <w:rsid w:val="001A2359"/>
    <w:rsid w:val="001A23D1"/>
    <w:rsid w:val="001A24A2"/>
    <w:rsid w:val="001A258A"/>
    <w:rsid w:val="001A2939"/>
    <w:rsid w:val="001A2A2A"/>
    <w:rsid w:val="001A2A6A"/>
    <w:rsid w:val="001A2AC2"/>
    <w:rsid w:val="001A2FD5"/>
    <w:rsid w:val="001A3037"/>
    <w:rsid w:val="001A30B0"/>
    <w:rsid w:val="001A30FB"/>
    <w:rsid w:val="001A35B2"/>
    <w:rsid w:val="001A36CF"/>
    <w:rsid w:val="001A3974"/>
    <w:rsid w:val="001A39C8"/>
    <w:rsid w:val="001A3F0F"/>
    <w:rsid w:val="001A3FA5"/>
    <w:rsid w:val="001A4EDF"/>
    <w:rsid w:val="001A5174"/>
    <w:rsid w:val="001A528C"/>
    <w:rsid w:val="001A5539"/>
    <w:rsid w:val="001A5737"/>
    <w:rsid w:val="001A57DD"/>
    <w:rsid w:val="001A5F4C"/>
    <w:rsid w:val="001A61A0"/>
    <w:rsid w:val="001A628F"/>
    <w:rsid w:val="001A6640"/>
    <w:rsid w:val="001A68E2"/>
    <w:rsid w:val="001A6AFE"/>
    <w:rsid w:val="001A6F38"/>
    <w:rsid w:val="001A6FB5"/>
    <w:rsid w:val="001A706D"/>
    <w:rsid w:val="001A71EB"/>
    <w:rsid w:val="001A72EE"/>
    <w:rsid w:val="001A7723"/>
    <w:rsid w:val="001A7912"/>
    <w:rsid w:val="001A7924"/>
    <w:rsid w:val="001A7963"/>
    <w:rsid w:val="001A7ACB"/>
    <w:rsid w:val="001A7B21"/>
    <w:rsid w:val="001A7BF4"/>
    <w:rsid w:val="001A7C23"/>
    <w:rsid w:val="001A7CBD"/>
    <w:rsid w:val="001B0070"/>
    <w:rsid w:val="001B00B2"/>
    <w:rsid w:val="001B0149"/>
    <w:rsid w:val="001B0163"/>
    <w:rsid w:val="001B0251"/>
    <w:rsid w:val="001B02B8"/>
    <w:rsid w:val="001B0450"/>
    <w:rsid w:val="001B07BA"/>
    <w:rsid w:val="001B0ADB"/>
    <w:rsid w:val="001B0F1F"/>
    <w:rsid w:val="001B11B1"/>
    <w:rsid w:val="001B1565"/>
    <w:rsid w:val="001B1732"/>
    <w:rsid w:val="001B17D9"/>
    <w:rsid w:val="001B1F17"/>
    <w:rsid w:val="001B1F26"/>
    <w:rsid w:val="001B1F29"/>
    <w:rsid w:val="001B2085"/>
    <w:rsid w:val="001B2652"/>
    <w:rsid w:val="001B26EE"/>
    <w:rsid w:val="001B2993"/>
    <w:rsid w:val="001B2D72"/>
    <w:rsid w:val="001B2E97"/>
    <w:rsid w:val="001B2F20"/>
    <w:rsid w:val="001B3754"/>
    <w:rsid w:val="001B3FE2"/>
    <w:rsid w:val="001B45CE"/>
    <w:rsid w:val="001B4A66"/>
    <w:rsid w:val="001B5332"/>
    <w:rsid w:val="001B5369"/>
    <w:rsid w:val="001B53B3"/>
    <w:rsid w:val="001B54E9"/>
    <w:rsid w:val="001B57DF"/>
    <w:rsid w:val="001B5F67"/>
    <w:rsid w:val="001B6488"/>
    <w:rsid w:val="001B6C77"/>
    <w:rsid w:val="001B6EE6"/>
    <w:rsid w:val="001B70CF"/>
    <w:rsid w:val="001B716B"/>
    <w:rsid w:val="001B748B"/>
    <w:rsid w:val="001B7541"/>
    <w:rsid w:val="001C002C"/>
    <w:rsid w:val="001C003A"/>
    <w:rsid w:val="001C0085"/>
    <w:rsid w:val="001C027A"/>
    <w:rsid w:val="001C04E1"/>
    <w:rsid w:val="001C063F"/>
    <w:rsid w:val="001C0883"/>
    <w:rsid w:val="001C0BE9"/>
    <w:rsid w:val="001C144B"/>
    <w:rsid w:val="001C152A"/>
    <w:rsid w:val="001C15D9"/>
    <w:rsid w:val="001C15F3"/>
    <w:rsid w:val="001C16A9"/>
    <w:rsid w:val="001C18E4"/>
    <w:rsid w:val="001C191F"/>
    <w:rsid w:val="001C1AF6"/>
    <w:rsid w:val="001C1B6A"/>
    <w:rsid w:val="001C1E53"/>
    <w:rsid w:val="001C1ECB"/>
    <w:rsid w:val="001C1FFA"/>
    <w:rsid w:val="001C211D"/>
    <w:rsid w:val="001C24F0"/>
    <w:rsid w:val="001C257A"/>
    <w:rsid w:val="001C2639"/>
    <w:rsid w:val="001C2E60"/>
    <w:rsid w:val="001C325F"/>
    <w:rsid w:val="001C3474"/>
    <w:rsid w:val="001C356F"/>
    <w:rsid w:val="001C3DC6"/>
    <w:rsid w:val="001C3EAE"/>
    <w:rsid w:val="001C4A79"/>
    <w:rsid w:val="001C4F5F"/>
    <w:rsid w:val="001C518A"/>
    <w:rsid w:val="001C589B"/>
    <w:rsid w:val="001C58A6"/>
    <w:rsid w:val="001C59C2"/>
    <w:rsid w:val="001C5F88"/>
    <w:rsid w:val="001C619C"/>
    <w:rsid w:val="001C6A51"/>
    <w:rsid w:val="001C7185"/>
    <w:rsid w:val="001C78F1"/>
    <w:rsid w:val="001C7AB6"/>
    <w:rsid w:val="001C7F47"/>
    <w:rsid w:val="001D006C"/>
    <w:rsid w:val="001D0182"/>
    <w:rsid w:val="001D0578"/>
    <w:rsid w:val="001D0593"/>
    <w:rsid w:val="001D05BC"/>
    <w:rsid w:val="001D0ADD"/>
    <w:rsid w:val="001D0C45"/>
    <w:rsid w:val="001D1258"/>
    <w:rsid w:val="001D13B0"/>
    <w:rsid w:val="001D19F8"/>
    <w:rsid w:val="001D1BA9"/>
    <w:rsid w:val="001D1CFF"/>
    <w:rsid w:val="001D1F84"/>
    <w:rsid w:val="001D20AC"/>
    <w:rsid w:val="001D2B3C"/>
    <w:rsid w:val="001D2BB2"/>
    <w:rsid w:val="001D2DE9"/>
    <w:rsid w:val="001D2E6C"/>
    <w:rsid w:val="001D2ECD"/>
    <w:rsid w:val="001D329E"/>
    <w:rsid w:val="001D385F"/>
    <w:rsid w:val="001D3A30"/>
    <w:rsid w:val="001D3C68"/>
    <w:rsid w:val="001D4315"/>
    <w:rsid w:val="001D43C0"/>
    <w:rsid w:val="001D4969"/>
    <w:rsid w:val="001D4AF0"/>
    <w:rsid w:val="001D4B05"/>
    <w:rsid w:val="001D4F24"/>
    <w:rsid w:val="001D4FB0"/>
    <w:rsid w:val="001D5005"/>
    <w:rsid w:val="001D506F"/>
    <w:rsid w:val="001D57BC"/>
    <w:rsid w:val="001D598F"/>
    <w:rsid w:val="001D5A48"/>
    <w:rsid w:val="001D6016"/>
    <w:rsid w:val="001D63DF"/>
    <w:rsid w:val="001D6A53"/>
    <w:rsid w:val="001D6DD9"/>
    <w:rsid w:val="001D6E61"/>
    <w:rsid w:val="001D6F30"/>
    <w:rsid w:val="001D7260"/>
    <w:rsid w:val="001D72D6"/>
    <w:rsid w:val="001D7398"/>
    <w:rsid w:val="001D7816"/>
    <w:rsid w:val="001D7B96"/>
    <w:rsid w:val="001D7FE2"/>
    <w:rsid w:val="001E09F4"/>
    <w:rsid w:val="001E0A73"/>
    <w:rsid w:val="001E0D29"/>
    <w:rsid w:val="001E0D65"/>
    <w:rsid w:val="001E0EC6"/>
    <w:rsid w:val="001E0F5F"/>
    <w:rsid w:val="001E111F"/>
    <w:rsid w:val="001E1153"/>
    <w:rsid w:val="001E126C"/>
    <w:rsid w:val="001E1284"/>
    <w:rsid w:val="001E13E0"/>
    <w:rsid w:val="001E1524"/>
    <w:rsid w:val="001E1D3C"/>
    <w:rsid w:val="001E2160"/>
    <w:rsid w:val="001E220A"/>
    <w:rsid w:val="001E251E"/>
    <w:rsid w:val="001E25BB"/>
    <w:rsid w:val="001E266E"/>
    <w:rsid w:val="001E2EEF"/>
    <w:rsid w:val="001E3188"/>
    <w:rsid w:val="001E31D1"/>
    <w:rsid w:val="001E32BE"/>
    <w:rsid w:val="001E34EE"/>
    <w:rsid w:val="001E38C7"/>
    <w:rsid w:val="001E3961"/>
    <w:rsid w:val="001E3A1F"/>
    <w:rsid w:val="001E3A45"/>
    <w:rsid w:val="001E3D3B"/>
    <w:rsid w:val="001E3F12"/>
    <w:rsid w:val="001E420B"/>
    <w:rsid w:val="001E4299"/>
    <w:rsid w:val="001E4583"/>
    <w:rsid w:val="001E46EE"/>
    <w:rsid w:val="001E4704"/>
    <w:rsid w:val="001E4D18"/>
    <w:rsid w:val="001E50CB"/>
    <w:rsid w:val="001E53ED"/>
    <w:rsid w:val="001E5B18"/>
    <w:rsid w:val="001E5BB2"/>
    <w:rsid w:val="001E5D1F"/>
    <w:rsid w:val="001E6446"/>
    <w:rsid w:val="001E660B"/>
    <w:rsid w:val="001E66BD"/>
    <w:rsid w:val="001E684F"/>
    <w:rsid w:val="001E6B8F"/>
    <w:rsid w:val="001E6C1B"/>
    <w:rsid w:val="001E6DE6"/>
    <w:rsid w:val="001E6F14"/>
    <w:rsid w:val="001E719A"/>
    <w:rsid w:val="001E750C"/>
    <w:rsid w:val="001E7715"/>
    <w:rsid w:val="001F0546"/>
    <w:rsid w:val="001F0DDF"/>
    <w:rsid w:val="001F0F3E"/>
    <w:rsid w:val="001F158C"/>
    <w:rsid w:val="001F15ED"/>
    <w:rsid w:val="001F16FD"/>
    <w:rsid w:val="001F1B1E"/>
    <w:rsid w:val="001F1BE5"/>
    <w:rsid w:val="001F1DFA"/>
    <w:rsid w:val="001F1EC9"/>
    <w:rsid w:val="001F223C"/>
    <w:rsid w:val="001F22A9"/>
    <w:rsid w:val="001F24BC"/>
    <w:rsid w:val="001F2536"/>
    <w:rsid w:val="001F26E9"/>
    <w:rsid w:val="001F2D3F"/>
    <w:rsid w:val="001F2E08"/>
    <w:rsid w:val="001F33C4"/>
    <w:rsid w:val="001F35E6"/>
    <w:rsid w:val="001F37ED"/>
    <w:rsid w:val="001F39AB"/>
    <w:rsid w:val="001F3CFD"/>
    <w:rsid w:val="001F42F4"/>
    <w:rsid w:val="001F4570"/>
    <w:rsid w:val="001F45E8"/>
    <w:rsid w:val="001F4AE1"/>
    <w:rsid w:val="001F4E57"/>
    <w:rsid w:val="001F4F36"/>
    <w:rsid w:val="001F5276"/>
    <w:rsid w:val="001F53A2"/>
    <w:rsid w:val="001F542D"/>
    <w:rsid w:val="001F54CA"/>
    <w:rsid w:val="001F5ABB"/>
    <w:rsid w:val="001F5AF6"/>
    <w:rsid w:val="001F5C95"/>
    <w:rsid w:val="001F5C9E"/>
    <w:rsid w:val="001F5E73"/>
    <w:rsid w:val="001F5ED8"/>
    <w:rsid w:val="001F5F10"/>
    <w:rsid w:val="001F6192"/>
    <w:rsid w:val="001F6408"/>
    <w:rsid w:val="001F644E"/>
    <w:rsid w:val="001F6828"/>
    <w:rsid w:val="001F6E45"/>
    <w:rsid w:val="001F7317"/>
    <w:rsid w:val="001F7569"/>
    <w:rsid w:val="001F78FD"/>
    <w:rsid w:val="001F798D"/>
    <w:rsid w:val="001F7BC7"/>
    <w:rsid w:val="001F7DD6"/>
    <w:rsid w:val="001F7E94"/>
    <w:rsid w:val="002000BF"/>
    <w:rsid w:val="002000F2"/>
    <w:rsid w:val="002000FC"/>
    <w:rsid w:val="00200605"/>
    <w:rsid w:val="0020080F"/>
    <w:rsid w:val="00200A92"/>
    <w:rsid w:val="00200BF9"/>
    <w:rsid w:val="002012E7"/>
    <w:rsid w:val="00201646"/>
    <w:rsid w:val="0020181B"/>
    <w:rsid w:val="00201C7E"/>
    <w:rsid w:val="00201D11"/>
    <w:rsid w:val="00201D85"/>
    <w:rsid w:val="00201E81"/>
    <w:rsid w:val="00202201"/>
    <w:rsid w:val="00202257"/>
    <w:rsid w:val="00202D2E"/>
    <w:rsid w:val="00203159"/>
    <w:rsid w:val="002031E9"/>
    <w:rsid w:val="002032D0"/>
    <w:rsid w:val="002034A8"/>
    <w:rsid w:val="002039BA"/>
    <w:rsid w:val="00203A6E"/>
    <w:rsid w:val="00203F00"/>
    <w:rsid w:val="00203F5C"/>
    <w:rsid w:val="0020412E"/>
    <w:rsid w:val="002047DE"/>
    <w:rsid w:val="00204A27"/>
    <w:rsid w:val="00204A5A"/>
    <w:rsid w:val="00204C12"/>
    <w:rsid w:val="00204F93"/>
    <w:rsid w:val="00205230"/>
    <w:rsid w:val="00205635"/>
    <w:rsid w:val="00205646"/>
    <w:rsid w:val="002057DC"/>
    <w:rsid w:val="002058DC"/>
    <w:rsid w:val="00205957"/>
    <w:rsid w:val="00205AB2"/>
    <w:rsid w:val="00205B3B"/>
    <w:rsid w:val="00205CB2"/>
    <w:rsid w:val="00205CFE"/>
    <w:rsid w:val="0020610B"/>
    <w:rsid w:val="00206133"/>
    <w:rsid w:val="002063A7"/>
    <w:rsid w:val="0020674D"/>
    <w:rsid w:val="00206799"/>
    <w:rsid w:val="00206871"/>
    <w:rsid w:val="00206E1F"/>
    <w:rsid w:val="00206E5A"/>
    <w:rsid w:val="0020721F"/>
    <w:rsid w:val="002075EC"/>
    <w:rsid w:val="00207613"/>
    <w:rsid w:val="002076EE"/>
    <w:rsid w:val="00207847"/>
    <w:rsid w:val="00207AF9"/>
    <w:rsid w:val="00207BB9"/>
    <w:rsid w:val="00207EB6"/>
    <w:rsid w:val="00210018"/>
    <w:rsid w:val="00210174"/>
    <w:rsid w:val="0021036E"/>
    <w:rsid w:val="002109D5"/>
    <w:rsid w:val="00210A2E"/>
    <w:rsid w:val="00210C84"/>
    <w:rsid w:val="00210C91"/>
    <w:rsid w:val="00210DE2"/>
    <w:rsid w:val="00210F42"/>
    <w:rsid w:val="00211042"/>
    <w:rsid w:val="00211345"/>
    <w:rsid w:val="00211390"/>
    <w:rsid w:val="00211456"/>
    <w:rsid w:val="002114FA"/>
    <w:rsid w:val="00211601"/>
    <w:rsid w:val="00211D31"/>
    <w:rsid w:val="00211DD9"/>
    <w:rsid w:val="00211EDC"/>
    <w:rsid w:val="00212557"/>
    <w:rsid w:val="002125B4"/>
    <w:rsid w:val="002127C7"/>
    <w:rsid w:val="00212816"/>
    <w:rsid w:val="002129B2"/>
    <w:rsid w:val="00212C89"/>
    <w:rsid w:val="00212D30"/>
    <w:rsid w:val="00212F0E"/>
    <w:rsid w:val="00213091"/>
    <w:rsid w:val="002130BD"/>
    <w:rsid w:val="002131A5"/>
    <w:rsid w:val="00213598"/>
    <w:rsid w:val="00213851"/>
    <w:rsid w:val="00213AF9"/>
    <w:rsid w:val="002146F8"/>
    <w:rsid w:val="00214C0C"/>
    <w:rsid w:val="00214E0D"/>
    <w:rsid w:val="0021525E"/>
    <w:rsid w:val="002157F8"/>
    <w:rsid w:val="0021586D"/>
    <w:rsid w:val="00215C0F"/>
    <w:rsid w:val="00215F46"/>
    <w:rsid w:val="00216049"/>
    <w:rsid w:val="002160D2"/>
    <w:rsid w:val="002162EA"/>
    <w:rsid w:val="002165F9"/>
    <w:rsid w:val="00216685"/>
    <w:rsid w:val="00216718"/>
    <w:rsid w:val="00216B17"/>
    <w:rsid w:val="00216BBF"/>
    <w:rsid w:val="00216BFB"/>
    <w:rsid w:val="00217135"/>
    <w:rsid w:val="00217142"/>
    <w:rsid w:val="0021737B"/>
    <w:rsid w:val="002177AC"/>
    <w:rsid w:val="00217B8B"/>
    <w:rsid w:val="00217CE8"/>
    <w:rsid w:val="00217E05"/>
    <w:rsid w:val="002201E6"/>
    <w:rsid w:val="002202EC"/>
    <w:rsid w:val="00220422"/>
    <w:rsid w:val="002204ED"/>
    <w:rsid w:val="0022065D"/>
    <w:rsid w:val="00220697"/>
    <w:rsid w:val="0022088E"/>
    <w:rsid w:val="00220A14"/>
    <w:rsid w:val="00220E92"/>
    <w:rsid w:val="002211DD"/>
    <w:rsid w:val="0022135D"/>
    <w:rsid w:val="00221449"/>
    <w:rsid w:val="0022174A"/>
    <w:rsid w:val="0022180C"/>
    <w:rsid w:val="0022215C"/>
    <w:rsid w:val="002221B4"/>
    <w:rsid w:val="002222A4"/>
    <w:rsid w:val="00222EA3"/>
    <w:rsid w:val="00222FFF"/>
    <w:rsid w:val="0022337A"/>
    <w:rsid w:val="002233B1"/>
    <w:rsid w:val="00223833"/>
    <w:rsid w:val="00223ACD"/>
    <w:rsid w:val="00223ADC"/>
    <w:rsid w:val="00223F34"/>
    <w:rsid w:val="002241C9"/>
    <w:rsid w:val="0022434E"/>
    <w:rsid w:val="00224506"/>
    <w:rsid w:val="00224890"/>
    <w:rsid w:val="002248E2"/>
    <w:rsid w:val="0022491B"/>
    <w:rsid w:val="00224A9B"/>
    <w:rsid w:val="00224C25"/>
    <w:rsid w:val="00225DB5"/>
    <w:rsid w:val="0022657F"/>
    <w:rsid w:val="00226635"/>
    <w:rsid w:val="0022683F"/>
    <w:rsid w:val="002269A7"/>
    <w:rsid w:val="00226BD3"/>
    <w:rsid w:val="00226C2B"/>
    <w:rsid w:val="00226D25"/>
    <w:rsid w:val="00226F21"/>
    <w:rsid w:val="0022735A"/>
    <w:rsid w:val="00227406"/>
    <w:rsid w:val="002275A8"/>
    <w:rsid w:val="0022776D"/>
    <w:rsid w:val="00227873"/>
    <w:rsid w:val="002279D2"/>
    <w:rsid w:val="00227F9E"/>
    <w:rsid w:val="00230040"/>
    <w:rsid w:val="002300E1"/>
    <w:rsid w:val="0023038B"/>
    <w:rsid w:val="002305EF"/>
    <w:rsid w:val="00230944"/>
    <w:rsid w:val="00230AD3"/>
    <w:rsid w:val="00230BB1"/>
    <w:rsid w:val="0023101D"/>
    <w:rsid w:val="002314EE"/>
    <w:rsid w:val="002316ED"/>
    <w:rsid w:val="00231740"/>
    <w:rsid w:val="002318F3"/>
    <w:rsid w:val="00231929"/>
    <w:rsid w:val="00231A06"/>
    <w:rsid w:val="00231D67"/>
    <w:rsid w:val="00231E15"/>
    <w:rsid w:val="00232191"/>
    <w:rsid w:val="00232E9D"/>
    <w:rsid w:val="00232FD1"/>
    <w:rsid w:val="00232FF5"/>
    <w:rsid w:val="00233020"/>
    <w:rsid w:val="0023307E"/>
    <w:rsid w:val="00233301"/>
    <w:rsid w:val="0023361E"/>
    <w:rsid w:val="00233B04"/>
    <w:rsid w:val="00233BAD"/>
    <w:rsid w:val="00233EBA"/>
    <w:rsid w:val="002344C8"/>
    <w:rsid w:val="0023464A"/>
    <w:rsid w:val="002346FA"/>
    <w:rsid w:val="002349C5"/>
    <w:rsid w:val="00234E22"/>
    <w:rsid w:val="0023529A"/>
    <w:rsid w:val="00235581"/>
    <w:rsid w:val="002355BE"/>
    <w:rsid w:val="00235698"/>
    <w:rsid w:val="00235724"/>
    <w:rsid w:val="00235C01"/>
    <w:rsid w:val="00235C4D"/>
    <w:rsid w:val="00235D2E"/>
    <w:rsid w:val="00236057"/>
    <w:rsid w:val="0023607C"/>
    <w:rsid w:val="002362C4"/>
    <w:rsid w:val="002368CC"/>
    <w:rsid w:val="00236B66"/>
    <w:rsid w:val="00236F55"/>
    <w:rsid w:val="00236F71"/>
    <w:rsid w:val="00236F8A"/>
    <w:rsid w:val="002370A7"/>
    <w:rsid w:val="002370C1"/>
    <w:rsid w:val="002373FC"/>
    <w:rsid w:val="00237494"/>
    <w:rsid w:val="0023776F"/>
    <w:rsid w:val="00237C6F"/>
    <w:rsid w:val="00237D22"/>
    <w:rsid w:val="00240B1C"/>
    <w:rsid w:val="00240B7D"/>
    <w:rsid w:val="00240BB5"/>
    <w:rsid w:val="00240F76"/>
    <w:rsid w:val="0024103F"/>
    <w:rsid w:val="00241210"/>
    <w:rsid w:val="00241702"/>
    <w:rsid w:val="00241971"/>
    <w:rsid w:val="002419F3"/>
    <w:rsid w:val="00241B82"/>
    <w:rsid w:val="00241C24"/>
    <w:rsid w:val="00241C7B"/>
    <w:rsid w:val="00241F38"/>
    <w:rsid w:val="00241FFA"/>
    <w:rsid w:val="002421F2"/>
    <w:rsid w:val="00242B2A"/>
    <w:rsid w:val="00242BBD"/>
    <w:rsid w:val="00242C75"/>
    <w:rsid w:val="00242CAE"/>
    <w:rsid w:val="0024313D"/>
    <w:rsid w:val="00243336"/>
    <w:rsid w:val="002435B0"/>
    <w:rsid w:val="002438F4"/>
    <w:rsid w:val="00243ACD"/>
    <w:rsid w:val="00243DCC"/>
    <w:rsid w:val="002443C2"/>
    <w:rsid w:val="00244606"/>
    <w:rsid w:val="002446E1"/>
    <w:rsid w:val="00244924"/>
    <w:rsid w:val="00244D92"/>
    <w:rsid w:val="00245492"/>
    <w:rsid w:val="002458FD"/>
    <w:rsid w:val="002459A8"/>
    <w:rsid w:val="00245A41"/>
    <w:rsid w:val="00245B70"/>
    <w:rsid w:val="00245D7D"/>
    <w:rsid w:val="00245D99"/>
    <w:rsid w:val="00245E39"/>
    <w:rsid w:val="00245FBA"/>
    <w:rsid w:val="00246A41"/>
    <w:rsid w:val="00246BCC"/>
    <w:rsid w:val="00246C31"/>
    <w:rsid w:val="00246C52"/>
    <w:rsid w:val="00246EB6"/>
    <w:rsid w:val="0024703D"/>
    <w:rsid w:val="00247118"/>
    <w:rsid w:val="002471AB"/>
    <w:rsid w:val="0024785A"/>
    <w:rsid w:val="00247C82"/>
    <w:rsid w:val="00247D8E"/>
    <w:rsid w:val="00247DD1"/>
    <w:rsid w:val="00247E16"/>
    <w:rsid w:val="00247EDB"/>
    <w:rsid w:val="002501EB"/>
    <w:rsid w:val="00250A3E"/>
    <w:rsid w:val="00250D9C"/>
    <w:rsid w:val="00251117"/>
    <w:rsid w:val="002512A9"/>
    <w:rsid w:val="002514DB"/>
    <w:rsid w:val="0025169E"/>
    <w:rsid w:val="00251929"/>
    <w:rsid w:val="00251F5E"/>
    <w:rsid w:val="002521CC"/>
    <w:rsid w:val="002522FF"/>
    <w:rsid w:val="00252333"/>
    <w:rsid w:val="00252546"/>
    <w:rsid w:val="002527B7"/>
    <w:rsid w:val="00252BDF"/>
    <w:rsid w:val="00252FB2"/>
    <w:rsid w:val="002530CC"/>
    <w:rsid w:val="002530D6"/>
    <w:rsid w:val="002530D9"/>
    <w:rsid w:val="0025325D"/>
    <w:rsid w:val="002532A1"/>
    <w:rsid w:val="002533FF"/>
    <w:rsid w:val="00253400"/>
    <w:rsid w:val="00253423"/>
    <w:rsid w:val="00253578"/>
    <w:rsid w:val="00253652"/>
    <w:rsid w:val="002537EB"/>
    <w:rsid w:val="002537F5"/>
    <w:rsid w:val="002537FB"/>
    <w:rsid w:val="002538B8"/>
    <w:rsid w:val="00253A25"/>
    <w:rsid w:val="00253A89"/>
    <w:rsid w:val="00253D27"/>
    <w:rsid w:val="00253D64"/>
    <w:rsid w:val="00253F72"/>
    <w:rsid w:val="00254198"/>
    <w:rsid w:val="00254452"/>
    <w:rsid w:val="002546CC"/>
    <w:rsid w:val="00254794"/>
    <w:rsid w:val="00254CBD"/>
    <w:rsid w:val="00254DE0"/>
    <w:rsid w:val="0025563D"/>
    <w:rsid w:val="002556FA"/>
    <w:rsid w:val="002558B0"/>
    <w:rsid w:val="00255A43"/>
    <w:rsid w:val="00255C71"/>
    <w:rsid w:val="00255D02"/>
    <w:rsid w:val="00255F69"/>
    <w:rsid w:val="002563C8"/>
    <w:rsid w:val="0025671A"/>
    <w:rsid w:val="002568B9"/>
    <w:rsid w:val="00256972"/>
    <w:rsid w:val="00256ACC"/>
    <w:rsid w:val="00256F02"/>
    <w:rsid w:val="002571C8"/>
    <w:rsid w:val="002572F1"/>
    <w:rsid w:val="00257A62"/>
    <w:rsid w:val="00260156"/>
    <w:rsid w:val="002601AF"/>
    <w:rsid w:val="00260627"/>
    <w:rsid w:val="0026075E"/>
    <w:rsid w:val="00260FAD"/>
    <w:rsid w:val="00261145"/>
    <w:rsid w:val="002612A1"/>
    <w:rsid w:val="002613E8"/>
    <w:rsid w:val="0026156D"/>
    <w:rsid w:val="00261781"/>
    <w:rsid w:val="00261D05"/>
    <w:rsid w:val="0026221D"/>
    <w:rsid w:val="002623AC"/>
    <w:rsid w:val="00262979"/>
    <w:rsid w:val="0026298E"/>
    <w:rsid w:val="00262CEB"/>
    <w:rsid w:val="00262D97"/>
    <w:rsid w:val="00262E69"/>
    <w:rsid w:val="00262E7F"/>
    <w:rsid w:val="00263038"/>
    <w:rsid w:val="00263ABC"/>
    <w:rsid w:val="00263B02"/>
    <w:rsid w:val="00263DD9"/>
    <w:rsid w:val="00264022"/>
    <w:rsid w:val="002643C7"/>
    <w:rsid w:val="0026455A"/>
    <w:rsid w:val="0026468A"/>
    <w:rsid w:val="00264C28"/>
    <w:rsid w:val="0026509A"/>
    <w:rsid w:val="002650CA"/>
    <w:rsid w:val="002651FC"/>
    <w:rsid w:val="002655F1"/>
    <w:rsid w:val="00265701"/>
    <w:rsid w:val="00265A28"/>
    <w:rsid w:val="00265AD0"/>
    <w:rsid w:val="00265E3B"/>
    <w:rsid w:val="00265E9A"/>
    <w:rsid w:val="00265FF5"/>
    <w:rsid w:val="00266210"/>
    <w:rsid w:val="0026629D"/>
    <w:rsid w:val="00266F5D"/>
    <w:rsid w:val="0026716C"/>
    <w:rsid w:val="0026748C"/>
    <w:rsid w:val="002678FE"/>
    <w:rsid w:val="00270202"/>
    <w:rsid w:val="00270C63"/>
    <w:rsid w:val="00270C98"/>
    <w:rsid w:val="00270E57"/>
    <w:rsid w:val="00271308"/>
    <w:rsid w:val="0027153D"/>
    <w:rsid w:val="00271738"/>
    <w:rsid w:val="0027193C"/>
    <w:rsid w:val="00271B1E"/>
    <w:rsid w:val="00271BAF"/>
    <w:rsid w:val="00271EEF"/>
    <w:rsid w:val="002723BC"/>
    <w:rsid w:val="0027242C"/>
    <w:rsid w:val="00272474"/>
    <w:rsid w:val="00272633"/>
    <w:rsid w:val="00272944"/>
    <w:rsid w:val="00272C6C"/>
    <w:rsid w:val="00272D06"/>
    <w:rsid w:val="00272FEB"/>
    <w:rsid w:val="0027309D"/>
    <w:rsid w:val="002738C9"/>
    <w:rsid w:val="00273B2D"/>
    <w:rsid w:val="00273CFB"/>
    <w:rsid w:val="00273DF4"/>
    <w:rsid w:val="002741B8"/>
    <w:rsid w:val="0027441F"/>
    <w:rsid w:val="002744D8"/>
    <w:rsid w:val="002745C6"/>
    <w:rsid w:val="00274D08"/>
    <w:rsid w:val="00275435"/>
    <w:rsid w:val="00275464"/>
    <w:rsid w:val="0027568B"/>
    <w:rsid w:val="002756D5"/>
    <w:rsid w:val="00276001"/>
    <w:rsid w:val="002764FB"/>
    <w:rsid w:val="00276712"/>
    <w:rsid w:val="002775F2"/>
    <w:rsid w:val="002775FE"/>
    <w:rsid w:val="00277A46"/>
    <w:rsid w:val="00277E66"/>
    <w:rsid w:val="002801E2"/>
    <w:rsid w:val="0028052D"/>
    <w:rsid w:val="00280648"/>
    <w:rsid w:val="00280684"/>
    <w:rsid w:val="0028073A"/>
    <w:rsid w:val="00280851"/>
    <w:rsid w:val="00280868"/>
    <w:rsid w:val="00280960"/>
    <w:rsid w:val="00280D7A"/>
    <w:rsid w:val="002813D8"/>
    <w:rsid w:val="00281DD0"/>
    <w:rsid w:val="00281F26"/>
    <w:rsid w:val="0028203A"/>
    <w:rsid w:val="002825CE"/>
    <w:rsid w:val="002826D0"/>
    <w:rsid w:val="002829E8"/>
    <w:rsid w:val="00282C4C"/>
    <w:rsid w:val="00282D7B"/>
    <w:rsid w:val="00282E14"/>
    <w:rsid w:val="00283112"/>
    <w:rsid w:val="00283178"/>
    <w:rsid w:val="00283181"/>
    <w:rsid w:val="00283362"/>
    <w:rsid w:val="00283498"/>
    <w:rsid w:val="002835A5"/>
    <w:rsid w:val="0028361F"/>
    <w:rsid w:val="002836DC"/>
    <w:rsid w:val="00283CE6"/>
    <w:rsid w:val="00283D6B"/>
    <w:rsid w:val="00283FCD"/>
    <w:rsid w:val="002843E2"/>
    <w:rsid w:val="00284705"/>
    <w:rsid w:val="00284E7F"/>
    <w:rsid w:val="002850F7"/>
    <w:rsid w:val="00285520"/>
    <w:rsid w:val="00285894"/>
    <w:rsid w:val="00285A39"/>
    <w:rsid w:val="00285E28"/>
    <w:rsid w:val="00286487"/>
    <w:rsid w:val="00286631"/>
    <w:rsid w:val="00286A45"/>
    <w:rsid w:val="00286B14"/>
    <w:rsid w:val="00286F76"/>
    <w:rsid w:val="00287376"/>
    <w:rsid w:val="002877DE"/>
    <w:rsid w:val="00287C28"/>
    <w:rsid w:val="00290254"/>
    <w:rsid w:val="00290E8B"/>
    <w:rsid w:val="00290FC4"/>
    <w:rsid w:val="00291403"/>
    <w:rsid w:val="002916AD"/>
    <w:rsid w:val="0029178F"/>
    <w:rsid w:val="00291B01"/>
    <w:rsid w:val="00291BA0"/>
    <w:rsid w:val="00292235"/>
    <w:rsid w:val="00292C97"/>
    <w:rsid w:val="00292E58"/>
    <w:rsid w:val="00293504"/>
    <w:rsid w:val="0029419E"/>
    <w:rsid w:val="0029440E"/>
    <w:rsid w:val="002944CA"/>
    <w:rsid w:val="002945EB"/>
    <w:rsid w:val="00294722"/>
    <w:rsid w:val="00294AB1"/>
    <w:rsid w:val="00295226"/>
    <w:rsid w:val="0029548C"/>
    <w:rsid w:val="00295539"/>
    <w:rsid w:val="002956E0"/>
    <w:rsid w:val="00295DB4"/>
    <w:rsid w:val="00295F1C"/>
    <w:rsid w:val="00295F2A"/>
    <w:rsid w:val="0029636B"/>
    <w:rsid w:val="002963EC"/>
    <w:rsid w:val="002965C5"/>
    <w:rsid w:val="00296FD8"/>
    <w:rsid w:val="00297040"/>
    <w:rsid w:val="002970E1"/>
    <w:rsid w:val="0029743A"/>
    <w:rsid w:val="00297499"/>
    <w:rsid w:val="002974AA"/>
    <w:rsid w:val="00297F46"/>
    <w:rsid w:val="00297F71"/>
    <w:rsid w:val="002A0176"/>
    <w:rsid w:val="002A0204"/>
    <w:rsid w:val="002A0210"/>
    <w:rsid w:val="002A0581"/>
    <w:rsid w:val="002A05EF"/>
    <w:rsid w:val="002A0724"/>
    <w:rsid w:val="002A0ED3"/>
    <w:rsid w:val="002A149D"/>
    <w:rsid w:val="002A1506"/>
    <w:rsid w:val="002A167F"/>
    <w:rsid w:val="002A1737"/>
    <w:rsid w:val="002A1A57"/>
    <w:rsid w:val="002A1D2B"/>
    <w:rsid w:val="002A1DA1"/>
    <w:rsid w:val="002A205B"/>
    <w:rsid w:val="002A22F3"/>
    <w:rsid w:val="002A24F5"/>
    <w:rsid w:val="002A272B"/>
    <w:rsid w:val="002A2837"/>
    <w:rsid w:val="002A28DC"/>
    <w:rsid w:val="002A2E5C"/>
    <w:rsid w:val="002A2FE5"/>
    <w:rsid w:val="002A30E6"/>
    <w:rsid w:val="002A317E"/>
    <w:rsid w:val="002A31FF"/>
    <w:rsid w:val="002A3668"/>
    <w:rsid w:val="002A3771"/>
    <w:rsid w:val="002A3B12"/>
    <w:rsid w:val="002A3BE5"/>
    <w:rsid w:val="002A3CF2"/>
    <w:rsid w:val="002A40D2"/>
    <w:rsid w:val="002A40EB"/>
    <w:rsid w:val="002A4102"/>
    <w:rsid w:val="002A4349"/>
    <w:rsid w:val="002A4597"/>
    <w:rsid w:val="002A469C"/>
    <w:rsid w:val="002A4729"/>
    <w:rsid w:val="002A4918"/>
    <w:rsid w:val="002A4E20"/>
    <w:rsid w:val="002A523D"/>
    <w:rsid w:val="002A526E"/>
    <w:rsid w:val="002A5488"/>
    <w:rsid w:val="002A54CA"/>
    <w:rsid w:val="002A589A"/>
    <w:rsid w:val="002A5C34"/>
    <w:rsid w:val="002A5FC1"/>
    <w:rsid w:val="002A60B6"/>
    <w:rsid w:val="002A61BD"/>
    <w:rsid w:val="002A674A"/>
    <w:rsid w:val="002A6DD2"/>
    <w:rsid w:val="002A732C"/>
    <w:rsid w:val="002A733B"/>
    <w:rsid w:val="002A79B4"/>
    <w:rsid w:val="002A7A6A"/>
    <w:rsid w:val="002A7AB4"/>
    <w:rsid w:val="002A7B72"/>
    <w:rsid w:val="002A7CF6"/>
    <w:rsid w:val="002A7EF2"/>
    <w:rsid w:val="002B033D"/>
    <w:rsid w:val="002B07BF"/>
    <w:rsid w:val="002B0805"/>
    <w:rsid w:val="002B0971"/>
    <w:rsid w:val="002B0C99"/>
    <w:rsid w:val="002B0D68"/>
    <w:rsid w:val="002B0EDA"/>
    <w:rsid w:val="002B10F9"/>
    <w:rsid w:val="002B147E"/>
    <w:rsid w:val="002B19C7"/>
    <w:rsid w:val="002B21D6"/>
    <w:rsid w:val="002B2230"/>
    <w:rsid w:val="002B227D"/>
    <w:rsid w:val="002B25F7"/>
    <w:rsid w:val="002B27D9"/>
    <w:rsid w:val="002B2BA0"/>
    <w:rsid w:val="002B2C92"/>
    <w:rsid w:val="002B2F85"/>
    <w:rsid w:val="002B3081"/>
    <w:rsid w:val="002B3158"/>
    <w:rsid w:val="002B318B"/>
    <w:rsid w:val="002B32BC"/>
    <w:rsid w:val="002B340B"/>
    <w:rsid w:val="002B346E"/>
    <w:rsid w:val="002B34AE"/>
    <w:rsid w:val="002B3718"/>
    <w:rsid w:val="002B39AF"/>
    <w:rsid w:val="002B39ED"/>
    <w:rsid w:val="002B3D90"/>
    <w:rsid w:val="002B3E45"/>
    <w:rsid w:val="002B4257"/>
    <w:rsid w:val="002B44E0"/>
    <w:rsid w:val="002B4990"/>
    <w:rsid w:val="002B4A64"/>
    <w:rsid w:val="002B4C39"/>
    <w:rsid w:val="002B57F1"/>
    <w:rsid w:val="002B5923"/>
    <w:rsid w:val="002B5976"/>
    <w:rsid w:val="002B6267"/>
    <w:rsid w:val="002B6397"/>
    <w:rsid w:val="002B64FE"/>
    <w:rsid w:val="002B651D"/>
    <w:rsid w:val="002B6890"/>
    <w:rsid w:val="002B6949"/>
    <w:rsid w:val="002B694E"/>
    <w:rsid w:val="002B6E52"/>
    <w:rsid w:val="002B6EC5"/>
    <w:rsid w:val="002B712C"/>
    <w:rsid w:val="002B755E"/>
    <w:rsid w:val="002B783E"/>
    <w:rsid w:val="002B7A03"/>
    <w:rsid w:val="002C04C2"/>
    <w:rsid w:val="002C0818"/>
    <w:rsid w:val="002C0ADE"/>
    <w:rsid w:val="002C0CC0"/>
    <w:rsid w:val="002C0D09"/>
    <w:rsid w:val="002C0DD0"/>
    <w:rsid w:val="002C0E0A"/>
    <w:rsid w:val="002C10FA"/>
    <w:rsid w:val="002C1C99"/>
    <w:rsid w:val="002C1DF1"/>
    <w:rsid w:val="002C1E38"/>
    <w:rsid w:val="002C203A"/>
    <w:rsid w:val="002C204E"/>
    <w:rsid w:val="002C23E6"/>
    <w:rsid w:val="002C27C7"/>
    <w:rsid w:val="002C2C0E"/>
    <w:rsid w:val="002C2E8A"/>
    <w:rsid w:val="002C2FCD"/>
    <w:rsid w:val="002C302C"/>
    <w:rsid w:val="002C36D3"/>
    <w:rsid w:val="002C3AE4"/>
    <w:rsid w:val="002C3C99"/>
    <w:rsid w:val="002C3E89"/>
    <w:rsid w:val="002C3F8A"/>
    <w:rsid w:val="002C421B"/>
    <w:rsid w:val="002C4580"/>
    <w:rsid w:val="002C4FFD"/>
    <w:rsid w:val="002C5533"/>
    <w:rsid w:val="002C5620"/>
    <w:rsid w:val="002C5A6B"/>
    <w:rsid w:val="002C60A0"/>
    <w:rsid w:val="002C6165"/>
    <w:rsid w:val="002C61E0"/>
    <w:rsid w:val="002C6CF5"/>
    <w:rsid w:val="002C6EC1"/>
    <w:rsid w:val="002C706B"/>
    <w:rsid w:val="002C782F"/>
    <w:rsid w:val="002C7B03"/>
    <w:rsid w:val="002C7B0D"/>
    <w:rsid w:val="002C7D95"/>
    <w:rsid w:val="002D001E"/>
    <w:rsid w:val="002D0298"/>
    <w:rsid w:val="002D04DC"/>
    <w:rsid w:val="002D0657"/>
    <w:rsid w:val="002D09B3"/>
    <w:rsid w:val="002D0D83"/>
    <w:rsid w:val="002D1371"/>
    <w:rsid w:val="002D13B7"/>
    <w:rsid w:val="002D151D"/>
    <w:rsid w:val="002D15C0"/>
    <w:rsid w:val="002D1F9D"/>
    <w:rsid w:val="002D2057"/>
    <w:rsid w:val="002D21F9"/>
    <w:rsid w:val="002D2262"/>
    <w:rsid w:val="002D28E0"/>
    <w:rsid w:val="002D2AC4"/>
    <w:rsid w:val="002D2B4E"/>
    <w:rsid w:val="002D2D87"/>
    <w:rsid w:val="002D32F7"/>
    <w:rsid w:val="002D3848"/>
    <w:rsid w:val="002D3968"/>
    <w:rsid w:val="002D3F05"/>
    <w:rsid w:val="002D425A"/>
    <w:rsid w:val="002D4322"/>
    <w:rsid w:val="002D4722"/>
    <w:rsid w:val="002D47FC"/>
    <w:rsid w:val="002D49CC"/>
    <w:rsid w:val="002D4A54"/>
    <w:rsid w:val="002D4E37"/>
    <w:rsid w:val="002D52E0"/>
    <w:rsid w:val="002D56D5"/>
    <w:rsid w:val="002D57D5"/>
    <w:rsid w:val="002D5DEA"/>
    <w:rsid w:val="002D5E2D"/>
    <w:rsid w:val="002D6127"/>
    <w:rsid w:val="002D68C3"/>
    <w:rsid w:val="002D6C69"/>
    <w:rsid w:val="002D75B9"/>
    <w:rsid w:val="002D772F"/>
    <w:rsid w:val="002D7C52"/>
    <w:rsid w:val="002D7C7C"/>
    <w:rsid w:val="002E018E"/>
    <w:rsid w:val="002E04F0"/>
    <w:rsid w:val="002E0E4F"/>
    <w:rsid w:val="002E0E94"/>
    <w:rsid w:val="002E16BC"/>
    <w:rsid w:val="002E1727"/>
    <w:rsid w:val="002E1941"/>
    <w:rsid w:val="002E1B94"/>
    <w:rsid w:val="002E1BE3"/>
    <w:rsid w:val="002E21D5"/>
    <w:rsid w:val="002E251B"/>
    <w:rsid w:val="002E2923"/>
    <w:rsid w:val="002E2A76"/>
    <w:rsid w:val="002E306D"/>
    <w:rsid w:val="002E31D8"/>
    <w:rsid w:val="002E3419"/>
    <w:rsid w:val="002E3624"/>
    <w:rsid w:val="002E3653"/>
    <w:rsid w:val="002E36AE"/>
    <w:rsid w:val="002E38B7"/>
    <w:rsid w:val="002E3BCB"/>
    <w:rsid w:val="002E3BD9"/>
    <w:rsid w:val="002E46BE"/>
    <w:rsid w:val="002E5058"/>
    <w:rsid w:val="002E56DE"/>
    <w:rsid w:val="002E58E1"/>
    <w:rsid w:val="002E58FE"/>
    <w:rsid w:val="002E5BDD"/>
    <w:rsid w:val="002E5C56"/>
    <w:rsid w:val="002E5E82"/>
    <w:rsid w:val="002E634A"/>
    <w:rsid w:val="002E679D"/>
    <w:rsid w:val="002E6C98"/>
    <w:rsid w:val="002E6CE4"/>
    <w:rsid w:val="002E6D1F"/>
    <w:rsid w:val="002E7321"/>
    <w:rsid w:val="002E74F2"/>
    <w:rsid w:val="002E7609"/>
    <w:rsid w:val="002E7894"/>
    <w:rsid w:val="002E7BB2"/>
    <w:rsid w:val="002E7C5F"/>
    <w:rsid w:val="002E7FC3"/>
    <w:rsid w:val="002E7FD8"/>
    <w:rsid w:val="002F0045"/>
    <w:rsid w:val="002F00F0"/>
    <w:rsid w:val="002F025B"/>
    <w:rsid w:val="002F0292"/>
    <w:rsid w:val="002F0684"/>
    <w:rsid w:val="002F06BE"/>
    <w:rsid w:val="002F0ADB"/>
    <w:rsid w:val="002F0CAE"/>
    <w:rsid w:val="002F0E90"/>
    <w:rsid w:val="002F1026"/>
    <w:rsid w:val="002F17A3"/>
    <w:rsid w:val="002F1956"/>
    <w:rsid w:val="002F2508"/>
    <w:rsid w:val="002F29D2"/>
    <w:rsid w:val="002F2AE0"/>
    <w:rsid w:val="002F2F26"/>
    <w:rsid w:val="002F300D"/>
    <w:rsid w:val="002F3DBE"/>
    <w:rsid w:val="002F3F16"/>
    <w:rsid w:val="002F413F"/>
    <w:rsid w:val="002F44AD"/>
    <w:rsid w:val="002F45D3"/>
    <w:rsid w:val="002F463C"/>
    <w:rsid w:val="002F48D4"/>
    <w:rsid w:val="002F4934"/>
    <w:rsid w:val="002F4A52"/>
    <w:rsid w:val="002F4CF5"/>
    <w:rsid w:val="002F4ECD"/>
    <w:rsid w:val="002F4FC5"/>
    <w:rsid w:val="002F5422"/>
    <w:rsid w:val="002F55D2"/>
    <w:rsid w:val="002F5634"/>
    <w:rsid w:val="002F5DC5"/>
    <w:rsid w:val="002F5FDA"/>
    <w:rsid w:val="002F619C"/>
    <w:rsid w:val="002F6319"/>
    <w:rsid w:val="002F647E"/>
    <w:rsid w:val="002F6BDA"/>
    <w:rsid w:val="002F6D19"/>
    <w:rsid w:val="002F6EA2"/>
    <w:rsid w:val="002F7122"/>
    <w:rsid w:val="002F718A"/>
    <w:rsid w:val="002F7305"/>
    <w:rsid w:val="002F7975"/>
    <w:rsid w:val="002F7B6D"/>
    <w:rsid w:val="002F7BF8"/>
    <w:rsid w:val="002F7D38"/>
    <w:rsid w:val="002F7D48"/>
    <w:rsid w:val="002F7EC5"/>
    <w:rsid w:val="002F7F95"/>
    <w:rsid w:val="0030017E"/>
    <w:rsid w:val="003003AD"/>
    <w:rsid w:val="003004CC"/>
    <w:rsid w:val="00300AAD"/>
    <w:rsid w:val="00300AEF"/>
    <w:rsid w:val="00300D2D"/>
    <w:rsid w:val="003011C0"/>
    <w:rsid w:val="003012B7"/>
    <w:rsid w:val="0030167B"/>
    <w:rsid w:val="003019F6"/>
    <w:rsid w:val="00301A98"/>
    <w:rsid w:val="00301EE4"/>
    <w:rsid w:val="00302144"/>
    <w:rsid w:val="00302239"/>
    <w:rsid w:val="003024AF"/>
    <w:rsid w:val="003024DE"/>
    <w:rsid w:val="00302701"/>
    <w:rsid w:val="00302739"/>
    <w:rsid w:val="00303115"/>
    <w:rsid w:val="003034FC"/>
    <w:rsid w:val="0030361B"/>
    <w:rsid w:val="003039EA"/>
    <w:rsid w:val="00303C07"/>
    <w:rsid w:val="00303FB7"/>
    <w:rsid w:val="00304061"/>
    <w:rsid w:val="00304373"/>
    <w:rsid w:val="00304549"/>
    <w:rsid w:val="00304704"/>
    <w:rsid w:val="00304AC5"/>
    <w:rsid w:val="00304BB6"/>
    <w:rsid w:val="00304FCA"/>
    <w:rsid w:val="00305410"/>
    <w:rsid w:val="00305B65"/>
    <w:rsid w:val="00306079"/>
    <w:rsid w:val="003064B4"/>
    <w:rsid w:val="003065FB"/>
    <w:rsid w:val="003067F3"/>
    <w:rsid w:val="003068F4"/>
    <w:rsid w:val="00306C20"/>
    <w:rsid w:val="00306D5C"/>
    <w:rsid w:val="00306E6E"/>
    <w:rsid w:val="00306EA0"/>
    <w:rsid w:val="003072A9"/>
    <w:rsid w:val="00307374"/>
    <w:rsid w:val="00307B27"/>
    <w:rsid w:val="00307C5E"/>
    <w:rsid w:val="00307D05"/>
    <w:rsid w:val="00307DA4"/>
    <w:rsid w:val="00307F28"/>
    <w:rsid w:val="003101DC"/>
    <w:rsid w:val="0031035A"/>
    <w:rsid w:val="00310389"/>
    <w:rsid w:val="003107BF"/>
    <w:rsid w:val="00310C62"/>
    <w:rsid w:val="00310CC6"/>
    <w:rsid w:val="00310F10"/>
    <w:rsid w:val="00310F66"/>
    <w:rsid w:val="00311642"/>
    <w:rsid w:val="00311761"/>
    <w:rsid w:val="00311941"/>
    <w:rsid w:val="00311D1B"/>
    <w:rsid w:val="003121B8"/>
    <w:rsid w:val="0031226C"/>
    <w:rsid w:val="00312567"/>
    <w:rsid w:val="00312AD7"/>
    <w:rsid w:val="00313798"/>
    <w:rsid w:val="003137A0"/>
    <w:rsid w:val="003137ED"/>
    <w:rsid w:val="00313AC4"/>
    <w:rsid w:val="00313C4F"/>
    <w:rsid w:val="00313EE1"/>
    <w:rsid w:val="003141C2"/>
    <w:rsid w:val="00314629"/>
    <w:rsid w:val="00314B31"/>
    <w:rsid w:val="00314BF5"/>
    <w:rsid w:val="00314F8B"/>
    <w:rsid w:val="0031599D"/>
    <w:rsid w:val="00315B92"/>
    <w:rsid w:val="00315F72"/>
    <w:rsid w:val="0031601F"/>
    <w:rsid w:val="00316072"/>
    <w:rsid w:val="00316265"/>
    <w:rsid w:val="003168E2"/>
    <w:rsid w:val="00316BF5"/>
    <w:rsid w:val="00316C58"/>
    <w:rsid w:val="00316E46"/>
    <w:rsid w:val="00316F92"/>
    <w:rsid w:val="00317050"/>
    <w:rsid w:val="003170C9"/>
    <w:rsid w:val="00317884"/>
    <w:rsid w:val="003200D5"/>
    <w:rsid w:val="003200E7"/>
    <w:rsid w:val="003201CE"/>
    <w:rsid w:val="003201E5"/>
    <w:rsid w:val="00320A59"/>
    <w:rsid w:val="00320B1B"/>
    <w:rsid w:val="0032172E"/>
    <w:rsid w:val="00321822"/>
    <w:rsid w:val="00321B02"/>
    <w:rsid w:val="003222E4"/>
    <w:rsid w:val="00322352"/>
    <w:rsid w:val="00322545"/>
    <w:rsid w:val="00322647"/>
    <w:rsid w:val="00322751"/>
    <w:rsid w:val="00322A6A"/>
    <w:rsid w:val="00322BC3"/>
    <w:rsid w:val="00322E3B"/>
    <w:rsid w:val="0032313E"/>
    <w:rsid w:val="0032336C"/>
    <w:rsid w:val="003234EF"/>
    <w:rsid w:val="003235BA"/>
    <w:rsid w:val="0032373B"/>
    <w:rsid w:val="00323FAD"/>
    <w:rsid w:val="003245E6"/>
    <w:rsid w:val="003246E3"/>
    <w:rsid w:val="00324731"/>
    <w:rsid w:val="003249F8"/>
    <w:rsid w:val="00324E09"/>
    <w:rsid w:val="00324EA0"/>
    <w:rsid w:val="00325319"/>
    <w:rsid w:val="00325CB5"/>
    <w:rsid w:val="003260B3"/>
    <w:rsid w:val="003260C1"/>
    <w:rsid w:val="0032649F"/>
    <w:rsid w:val="003264E8"/>
    <w:rsid w:val="0032661F"/>
    <w:rsid w:val="003268E2"/>
    <w:rsid w:val="0032695B"/>
    <w:rsid w:val="00326BBA"/>
    <w:rsid w:val="003271E3"/>
    <w:rsid w:val="003272D0"/>
    <w:rsid w:val="003273DE"/>
    <w:rsid w:val="00327470"/>
    <w:rsid w:val="003278C7"/>
    <w:rsid w:val="0032793B"/>
    <w:rsid w:val="00327AD0"/>
    <w:rsid w:val="00327AEA"/>
    <w:rsid w:val="003308C4"/>
    <w:rsid w:val="00330941"/>
    <w:rsid w:val="00330AA6"/>
    <w:rsid w:val="00330C30"/>
    <w:rsid w:val="00330DE8"/>
    <w:rsid w:val="00330FFB"/>
    <w:rsid w:val="00331406"/>
    <w:rsid w:val="00331428"/>
    <w:rsid w:val="00331BCC"/>
    <w:rsid w:val="00332016"/>
    <w:rsid w:val="003321C3"/>
    <w:rsid w:val="0033230E"/>
    <w:rsid w:val="0033287B"/>
    <w:rsid w:val="00332962"/>
    <w:rsid w:val="00332B77"/>
    <w:rsid w:val="00332BA3"/>
    <w:rsid w:val="00332C85"/>
    <w:rsid w:val="00332D70"/>
    <w:rsid w:val="00333BB9"/>
    <w:rsid w:val="0033443F"/>
    <w:rsid w:val="00334AAB"/>
    <w:rsid w:val="00334BCA"/>
    <w:rsid w:val="00335250"/>
    <w:rsid w:val="00335513"/>
    <w:rsid w:val="00335664"/>
    <w:rsid w:val="0033592C"/>
    <w:rsid w:val="00335C5E"/>
    <w:rsid w:val="00335DF1"/>
    <w:rsid w:val="00335E2A"/>
    <w:rsid w:val="00336225"/>
    <w:rsid w:val="00336506"/>
    <w:rsid w:val="003366FE"/>
    <w:rsid w:val="00336780"/>
    <w:rsid w:val="003367C5"/>
    <w:rsid w:val="00336A34"/>
    <w:rsid w:val="00336D83"/>
    <w:rsid w:val="00336E1A"/>
    <w:rsid w:val="003370D3"/>
    <w:rsid w:val="003376CF"/>
    <w:rsid w:val="00337C71"/>
    <w:rsid w:val="00340450"/>
    <w:rsid w:val="00340571"/>
    <w:rsid w:val="00340A6D"/>
    <w:rsid w:val="00340B2F"/>
    <w:rsid w:val="00340D9C"/>
    <w:rsid w:val="00340E16"/>
    <w:rsid w:val="00340E58"/>
    <w:rsid w:val="00341087"/>
    <w:rsid w:val="003411D5"/>
    <w:rsid w:val="00341412"/>
    <w:rsid w:val="00341CDF"/>
    <w:rsid w:val="003422A6"/>
    <w:rsid w:val="0034243C"/>
    <w:rsid w:val="0034246D"/>
    <w:rsid w:val="003426DE"/>
    <w:rsid w:val="0034297F"/>
    <w:rsid w:val="00342D5C"/>
    <w:rsid w:val="0034305B"/>
    <w:rsid w:val="003430E0"/>
    <w:rsid w:val="003433CA"/>
    <w:rsid w:val="00343752"/>
    <w:rsid w:val="003437AD"/>
    <w:rsid w:val="0034398A"/>
    <w:rsid w:val="00343ABD"/>
    <w:rsid w:val="00343B46"/>
    <w:rsid w:val="00343BC2"/>
    <w:rsid w:val="00343C24"/>
    <w:rsid w:val="00343CA7"/>
    <w:rsid w:val="00343F90"/>
    <w:rsid w:val="00344021"/>
    <w:rsid w:val="00344312"/>
    <w:rsid w:val="00344725"/>
    <w:rsid w:val="0034499C"/>
    <w:rsid w:val="0034511B"/>
    <w:rsid w:val="00345F6C"/>
    <w:rsid w:val="003469CC"/>
    <w:rsid w:val="00346D3D"/>
    <w:rsid w:val="003471DC"/>
    <w:rsid w:val="00347265"/>
    <w:rsid w:val="0034735D"/>
    <w:rsid w:val="0034745C"/>
    <w:rsid w:val="00347B9B"/>
    <w:rsid w:val="00347F2E"/>
    <w:rsid w:val="00350027"/>
    <w:rsid w:val="0035025F"/>
    <w:rsid w:val="00350297"/>
    <w:rsid w:val="003502F8"/>
    <w:rsid w:val="003503F4"/>
    <w:rsid w:val="0035041A"/>
    <w:rsid w:val="0035053E"/>
    <w:rsid w:val="003505AD"/>
    <w:rsid w:val="00350631"/>
    <w:rsid w:val="00350CFD"/>
    <w:rsid w:val="00350D1D"/>
    <w:rsid w:val="00350E3F"/>
    <w:rsid w:val="00350EFC"/>
    <w:rsid w:val="00350FE6"/>
    <w:rsid w:val="0035173C"/>
    <w:rsid w:val="0035180B"/>
    <w:rsid w:val="00351A39"/>
    <w:rsid w:val="00351C98"/>
    <w:rsid w:val="00351D57"/>
    <w:rsid w:val="0035216E"/>
    <w:rsid w:val="00352600"/>
    <w:rsid w:val="0035265C"/>
    <w:rsid w:val="00352759"/>
    <w:rsid w:val="003527BB"/>
    <w:rsid w:val="00352828"/>
    <w:rsid w:val="00352952"/>
    <w:rsid w:val="00352AD3"/>
    <w:rsid w:val="00352CC9"/>
    <w:rsid w:val="00352DAE"/>
    <w:rsid w:val="00352FD6"/>
    <w:rsid w:val="00352FE2"/>
    <w:rsid w:val="003530A0"/>
    <w:rsid w:val="003531B0"/>
    <w:rsid w:val="003531B3"/>
    <w:rsid w:val="003532D2"/>
    <w:rsid w:val="0035335B"/>
    <w:rsid w:val="003536C6"/>
    <w:rsid w:val="003539B2"/>
    <w:rsid w:val="00353F9F"/>
    <w:rsid w:val="0035414B"/>
    <w:rsid w:val="00354328"/>
    <w:rsid w:val="003545D6"/>
    <w:rsid w:val="00355122"/>
    <w:rsid w:val="003552C6"/>
    <w:rsid w:val="003554DE"/>
    <w:rsid w:val="00355A83"/>
    <w:rsid w:val="00356029"/>
    <w:rsid w:val="003560B8"/>
    <w:rsid w:val="003562D7"/>
    <w:rsid w:val="00356353"/>
    <w:rsid w:val="003567C9"/>
    <w:rsid w:val="00356BA5"/>
    <w:rsid w:val="00356CEC"/>
    <w:rsid w:val="0035720F"/>
    <w:rsid w:val="00357230"/>
    <w:rsid w:val="003572DE"/>
    <w:rsid w:val="003574DC"/>
    <w:rsid w:val="00357659"/>
    <w:rsid w:val="00357712"/>
    <w:rsid w:val="00357902"/>
    <w:rsid w:val="00357B14"/>
    <w:rsid w:val="00357D8A"/>
    <w:rsid w:val="00357E51"/>
    <w:rsid w:val="0036012E"/>
    <w:rsid w:val="00360267"/>
    <w:rsid w:val="00360396"/>
    <w:rsid w:val="003604DB"/>
    <w:rsid w:val="00360535"/>
    <w:rsid w:val="0036056F"/>
    <w:rsid w:val="003605BB"/>
    <w:rsid w:val="00360D1F"/>
    <w:rsid w:val="00361049"/>
    <w:rsid w:val="003617B5"/>
    <w:rsid w:val="0036185C"/>
    <w:rsid w:val="0036262C"/>
    <w:rsid w:val="003626C4"/>
    <w:rsid w:val="00362835"/>
    <w:rsid w:val="00362C5A"/>
    <w:rsid w:val="003635DD"/>
    <w:rsid w:val="0036396E"/>
    <w:rsid w:val="00363F7A"/>
    <w:rsid w:val="00364A63"/>
    <w:rsid w:val="00365351"/>
    <w:rsid w:val="00365477"/>
    <w:rsid w:val="0036561B"/>
    <w:rsid w:val="00365700"/>
    <w:rsid w:val="0036616D"/>
    <w:rsid w:val="00366B92"/>
    <w:rsid w:val="00366C57"/>
    <w:rsid w:val="00366FD7"/>
    <w:rsid w:val="003671C1"/>
    <w:rsid w:val="00367D2F"/>
    <w:rsid w:val="003700A7"/>
    <w:rsid w:val="00370168"/>
    <w:rsid w:val="003701BD"/>
    <w:rsid w:val="0037023A"/>
    <w:rsid w:val="00370285"/>
    <w:rsid w:val="003704EE"/>
    <w:rsid w:val="0037053E"/>
    <w:rsid w:val="00370880"/>
    <w:rsid w:val="00370BB8"/>
    <w:rsid w:val="00370C28"/>
    <w:rsid w:val="00370EFD"/>
    <w:rsid w:val="00371137"/>
    <w:rsid w:val="003711AA"/>
    <w:rsid w:val="00371766"/>
    <w:rsid w:val="00371831"/>
    <w:rsid w:val="003719F5"/>
    <w:rsid w:val="00372029"/>
    <w:rsid w:val="003721DD"/>
    <w:rsid w:val="0037222A"/>
    <w:rsid w:val="00372389"/>
    <w:rsid w:val="003724A1"/>
    <w:rsid w:val="00372A6B"/>
    <w:rsid w:val="00372E41"/>
    <w:rsid w:val="00372FD7"/>
    <w:rsid w:val="00372FEE"/>
    <w:rsid w:val="003733D7"/>
    <w:rsid w:val="003733F0"/>
    <w:rsid w:val="00373600"/>
    <w:rsid w:val="00373661"/>
    <w:rsid w:val="00373B2A"/>
    <w:rsid w:val="00373E10"/>
    <w:rsid w:val="00373F2C"/>
    <w:rsid w:val="0037406C"/>
    <w:rsid w:val="003741D2"/>
    <w:rsid w:val="003744CB"/>
    <w:rsid w:val="00374626"/>
    <w:rsid w:val="00374804"/>
    <w:rsid w:val="0037495B"/>
    <w:rsid w:val="00374C6F"/>
    <w:rsid w:val="00374E17"/>
    <w:rsid w:val="00374F06"/>
    <w:rsid w:val="00374F99"/>
    <w:rsid w:val="00375AE6"/>
    <w:rsid w:val="00375FFC"/>
    <w:rsid w:val="003760A2"/>
    <w:rsid w:val="003761AF"/>
    <w:rsid w:val="003764FA"/>
    <w:rsid w:val="00376C2F"/>
    <w:rsid w:val="00376C90"/>
    <w:rsid w:val="00376E52"/>
    <w:rsid w:val="00376F67"/>
    <w:rsid w:val="0037709A"/>
    <w:rsid w:val="00377146"/>
    <w:rsid w:val="00377393"/>
    <w:rsid w:val="00377397"/>
    <w:rsid w:val="003774F3"/>
    <w:rsid w:val="003774FD"/>
    <w:rsid w:val="003775BD"/>
    <w:rsid w:val="0038084F"/>
    <w:rsid w:val="00380892"/>
    <w:rsid w:val="00380ECD"/>
    <w:rsid w:val="00381685"/>
    <w:rsid w:val="003818CD"/>
    <w:rsid w:val="00381FC4"/>
    <w:rsid w:val="003821E7"/>
    <w:rsid w:val="00382700"/>
    <w:rsid w:val="003827F2"/>
    <w:rsid w:val="00382903"/>
    <w:rsid w:val="0038318F"/>
    <w:rsid w:val="003831FE"/>
    <w:rsid w:val="00383483"/>
    <w:rsid w:val="00383C38"/>
    <w:rsid w:val="00383D4B"/>
    <w:rsid w:val="00383DDB"/>
    <w:rsid w:val="003842A8"/>
    <w:rsid w:val="003848D9"/>
    <w:rsid w:val="00385192"/>
    <w:rsid w:val="003852CC"/>
    <w:rsid w:val="0038556E"/>
    <w:rsid w:val="0038577C"/>
    <w:rsid w:val="00385823"/>
    <w:rsid w:val="00385A16"/>
    <w:rsid w:val="00385BD7"/>
    <w:rsid w:val="003862D5"/>
    <w:rsid w:val="00386683"/>
    <w:rsid w:val="00386A15"/>
    <w:rsid w:val="00386B71"/>
    <w:rsid w:val="0038702D"/>
    <w:rsid w:val="00387096"/>
    <w:rsid w:val="003870BC"/>
    <w:rsid w:val="003870CB"/>
    <w:rsid w:val="0038732E"/>
    <w:rsid w:val="00387675"/>
    <w:rsid w:val="00387771"/>
    <w:rsid w:val="00387B2B"/>
    <w:rsid w:val="00387B53"/>
    <w:rsid w:val="00387EAD"/>
    <w:rsid w:val="00390490"/>
    <w:rsid w:val="003904B1"/>
    <w:rsid w:val="003905A9"/>
    <w:rsid w:val="003907D2"/>
    <w:rsid w:val="003909CF"/>
    <w:rsid w:val="00390B8F"/>
    <w:rsid w:val="00390C2B"/>
    <w:rsid w:val="00390C56"/>
    <w:rsid w:val="00390D7A"/>
    <w:rsid w:val="0039122C"/>
    <w:rsid w:val="0039124D"/>
    <w:rsid w:val="003914C2"/>
    <w:rsid w:val="003919F6"/>
    <w:rsid w:val="00391A92"/>
    <w:rsid w:val="00391B43"/>
    <w:rsid w:val="003926BE"/>
    <w:rsid w:val="00392C09"/>
    <w:rsid w:val="00392DB8"/>
    <w:rsid w:val="00393058"/>
    <w:rsid w:val="003933E7"/>
    <w:rsid w:val="00393651"/>
    <w:rsid w:val="00393B78"/>
    <w:rsid w:val="00393DBB"/>
    <w:rsid w:val="00393F29"/>
    <w:rsid w:val="00393FB1"/>
    <w:rsid w:val="0039415E"/>
    <w:rsid w:val="003945D5"/>
    <w:rsid w:val="00394775"/>
    <w:rsid w:val="00394B44"/>
    <w:rsid w:val="00394C79"/>
    <w:rsid w:val="00394E61"/>
    <w:rsid w:val="0039502C"/>
    <w:rsid w:val="003950D7"/>
    <w:rsid w:val="003950DF"/>
    <w:rsid w:val="003956CC"/>
    <w:rsid w:val="003956FE"/>
    <w:rsid w:val="0039598F"/>
    <w:rsid w:val="003960D5"/>
    <w:rsid w:val="0039610F"/>
    <w:rsid w:val="0039665F"/>
    <w:rsid w:val="00397682"/>
    <w:rsid w:val="003978B8"/>
    <w:rsid w:val="00397AEB"/>
    <w:rsid w:val="00397B96"/>
    <w:rsid w:val="00397C89"/>
    <w:rsid w:val="00397F16"/>
    <w:rsid w:val="003A0091"/>
    <w:rsid w:val="003A0311"/>
    <w:rsid w:val="003A0322"/>
    <w:rsid w:val="003A0736"/>
    <w:rsid w:val="003A07F5"/>
    <w:rsid w:val="003A1135"/>
    <w:rsid w:val="003A1341"/>
    <w:rsid w:val="003A162C"/>
    <w:rsid w:val="003A19E0"/>
    <w:rsid w:val="003A1A9C"/>
    <w:rsid w:val="003A1C38"/>
    <w:rsid w:val="003A1C59"/>
    <w:rsid w:val="003A1CEB"/>
    <w:rsid w:val="003A1DD5"/>
    <w:rsid w:val="003A2019"/>
    <w:rsid w:val="003A27D4"/>
    <w:rsid w:val="003A2AAB"/>
    <w:rsid w:val="003A2D39"/>
    <w:rsid w:val="003A2FE7"/>
    <w:rsid w:val="003A3530"/>
    <w:rsid w:val="003A371E"/>
    <w:rsid w:val="003A3868"/>
    <w:rsid w:val="003A3AC2"/>
    <w:rsid w:val="003A3CA6"/>
    <w:rsid w:val="003A42BB"/>
    <w:rsid w:val="003A45FB"/>
    <w:rsid w:val="003A48FC"/>
    <w:rsid w:val="003A49F0"/>
    <w:rsid w:val="003A4C4A"/>
    <w:rsid w:val="003A4E82"/>
    <w:rsid w:val="003A5898"/>
    <w:rsid w:val="003A590E"/>
    <w:rsid w:val="003A5A8C"/>
    <w:rsid w:val="003A5CD5"/>
    <w:rsid w:val="003A5D1F"/>
    <w:rsid w:val="003A5E54"/>
    <w:rsid w:val="003A6330"/>
    <w:rsid w:val="003A67EA"/>
    <w:rsid w:val="003A6A71"/>
    <w:rsid w:val="003A6BC9"/>
    <w:rsid w:val="003A6CF6"/>
    <w:rsid w:val="003A76A9"/>
    <w:rsid w:val="003A7747"/>
    <w:rsid w:val="003A7D84"/>
    <w:rsid w:val="003A7F73"/>
    <w:rsid w:val="003B0299"/>
    <w:rsid w:val="003B0901"/>
    <w:rsid w:val="003B0A58"/>
    <w:rsid w:val="003B0B4D"/>
    <w:rsid w:val="003B0BC0"/>
    <w:rsid w:val="003B0F82"/>
    <w:rsid w:val="003B1025"/>
    <w:rsid w:val="003B1046"/>
    <w:rsid w:val="003B14B8"/>
    <w:rsid w:val="003B1575"/>
    <w:rsid w:val="003B17C4"/>
    <w:rsid w:val="003B188F"/>
    <w:rsid w:val="003B19B0"/>
    <w:rsid w:val="003B1CC2"/>
    <w:rsid w:val="003B21B1"/>
    <w:rsid w:val="003B2496"/>
    <w:rsid w:val="003B2672"/>
    <w:rsid w:val="003B2AB9"/>
    <w:rsid w:val="003B2B79"/>
    <w:rsid w:val="003B2DAD"/>
    <w:rsid w:val="003B2DB4"/>
    <w:rsid w:val="003B2FCB"/>
    <w:rsid w:val="003B3435"/>
    <w:rsid w:val="003B36AB"/>
    <w:rsid w:val="003B3E18"/>
    <w:rsid w:val="003B4482"/>
    <w:rsid w:val="003B4FC5"/>
    <w:rsid w:val="003B5699"/>
    <w:rsid w:val="003B56D5"/>
    <w:rsid w:val="003B570F"/>
    <w:rsid w:val="003B5B57"/>
    <w:rsid w:val="003B5B7E"/>
    <w:rsid w:val="003B5E30"/>
    <w:rsid w:val="003B6194"/>
    <w:rsid w:val="003B6242"/>
    <w:rsid w:val="003B62B9"/>
    <w:rsid w:val="003B633C"/>
    <w:rsid w:val="003B6A38"/>
    <w:rsid w:val="003B6F75"/>
    <w:rsid w:val="003B6FCB"/>
    <w:rsid w:val="003B7020"/>
    <w:rsid w:val="003B7271"/>
    <w:rsid w:val="003B7294"/>
    <w:rsid w:val="003B736B"/>
    <w:rsid w:val="003B7404"/>
    <w:rsid w:val="003B7619"/>
    <w:rsid w:val="003B765B"/>
    <w:rsid w:val="003B76FE"/>
    <w:rsid w:val="003C002E"/>
    <w:rsid w:val="003C009A"/>
    <w:rsid w:val="003C014A"/>
    <w:rsid w:val="003C0324"/>
    <w:rsid w:val="003C060B"/>
    <w:rsid w:val="003C0759"/>
    <w:rsid w:val="003C07D7"/>
    <w:rsid w:val="003C096D"/>
    <w:rsid w:val="003C0985"/>
    <w:rsid w:val="003C0D37"/>
    <w:rsid w:val="003C131A"/>
    <w:rsid w:val="003C1B5D"/>
    <w:rsid w:val="003C1EC9"/>
    <w:rsid w:val="003C29EF"/>
    <w:rsid w:val="003C2C95"/>
    <w:rsid w:val="003C2C9D"/>
    <w:rsid w:val="003C2CF1"/>
    <w:rsid w:val="003C35B9"/>
    <w:rsid w:val="003C3B73"/>
    <w:rsid w:val="003C3EE9"/>
    <w:rsid w:val="003C3EF9"/>
    <w:rsid w:val="003C412E"/>
    <w:rsid w:val="003C4250"/>
    <w:rsid w:val="003C46A9"/>
    <w:rsid w:val="003C4952"/>
    <w:rsid w:val="003C4D16"/>
    <w:rsid w:val="003C4D8C"/>
    <w:rsid w:val="003C4E25"/>
    <w:rsid w:val="003C4F25"/>
    <w:rsid w:val="003C5280"/>
    <w:rsid w:val="003C6448"/>
    <w:rsid w:val="003C6580"/>
    <w:rsid w:val="003C6FA0"/>
    <w:rsid w:val="003C706A"/>
    <w:rsid w:val="003C7459"/>
    <w:rsid w:val="003C74D8"/>
    <w:rsid w:val="003C78C0"/>
    <w:rsid w:val="003C79A4"/>
    <w:rsid w:val="003C7D6A"/>
    <w:rsid w:val="003D0332"/>
    <w:rsid w:val="003D07C3"/>
    <w:rsid w:val="003D09DA"/>
    <w:rsid w:val="003D0A97"/>
    <w:rsid w:val="003D0D75"/>
    <w:rsid w:val="003D0E68"/>
    <w:rsid w:val="003D1294"/>
    <w:rsid w:val="003D1910"/>
    <w:rsid w:val="003D1AB6"/>
    <w:rsid w:val="003D2050"/>
    <w:rsid w:val="003D2339"/>
    <w:rsid w:val="003D26AA"/>
    <w:rsid w:val="003D29B6"/>
    <w:rsid w:val="003D2A2B"/>
    <w:rsid w:val="003D2EC6"/>
    <w:rsid w:val="003D30F8"/>
    <w:rsid w:val="003D33C2"/>
    <w:rsid w:val="003D39A6"/>
    <w:rsid w:val="003D40DE"/>
    <w:rsid w:val="003D4330"/>
    <w:rsid w:val="003D4350"/>
    <w:rsid w:val="003D43AB"/>
    <w:rsid w:val="003D4409"/>
    <w:rsid w:val="003D50AE"/>
    <w:rsid w:val="003D5176"/>
    <w:rsid w:val="003D52A8"/>
    <w:rsid w:val="003D530E"/>
    <w:rsid w:val="003D5449"/>
    <w:rsid w:val="003D5717"/>
    <w:rsid w:val="003D574A"/>
    <w:rsid w:val="003D57C1"/>
    <w:rsid w:val="003D5878"/>
    <w:rsid w:val="003D5948"/>
    <w:rsid w:val="003D59FE"/>
    <w:rsid w:val="003D60D5"/>
    <w:rsid w:val="003D63BA"/>
    <w:rsid w:val="003D680E"/>
    <w:rsid w:val="003D6955"/>
    <w:rsid w:val="003D6AC0"/>
    <w:rsid w:val="003D6D66"/>
    <w:rsid w:val="003D7179"/>
    <w:rsid w:val="003D7192"/>
    <w:rsid w:val="003D76D6"/>
    <w:rsid w:val="003D78AB"/>
    <w:rsid w:val="003D79E8"/>
    <w:rsid w:val="003D7AE3"/>
    <w:rsid w:val="003D7DAF"/>
    <w:rsid w:val="003E0385"/>
    <w:rsid w:val="003E089F"/>
    <w:rsid w:val="003E0ADB"/>
    <w:rsid w:val="003E0CE4"/>
    <w:rsid w:val="003E122B"/>
    <w:rsid w:val="003E1304"/>
    <w:rsid w:val="003E13F6"/>
    <w:rsid w:val="003E1748"/>
    <w:rsid w:val="003E1CF4"/>
    <w:rsid w:val="003E1FAC"/>
    <w:rsid w:val="003E20C9"/>
    <w:rsid w:val="003E240A"/>
    <w:rsid w:val="003E2BF4"/>
    <w:rsid w:val="003E2D5A"/>
    <w:rsid w:val="003E2E30"/>
    <w:rsid w:val="003E325A"/>
    <w:rsid w:val="003E33C5"/>
    <w:rsid w:val="003E34E1"/>
    <w:rsid w:val="003E3524"/>
    <w:rsid w:val="003E3A6B"/>
    <w:rsid w:val="003E3C5B"/>
    <w:rsid w:val="003E3D11"/>
    <w:rsid w:val="003E40C9"/>
    <w:rsid w:val="003E4C46"/>
    <w:rsid w:val="003E4CDB"/>
    <w:rsid w:val="003E4EC3"/>
    <w:rsid w:val="003E52EB"/>
    <w:rsid w:val="003E5644"/>
    <w:rsid w:val="003E565A"/>
    <w:rsid w:val="003E5B74"/>
    <w:rsid w:val="003E5DE2"/>
    <w:rsid w:val="003E60CE"/>
    <w:rsid w:val="003E6428"/>
    <w:rsid w:val="003E6592"/>
    <w:rsid w:val="003E703E"/>
    <w:rsid w:val="003E73BC"/>
    <w:rsid w:val="003E76AD"/>
    <w:rsid w:val="003E7A07"/>
    <w:rsid w:val="003E7A1D"/>
    <w:rsid w:val="003E7AB6"/>
    <w:rsid w:val="003F0587"/>
    <w:rsid w:val="003F0656"/>
    <w:rsid w:val="003F0884"/>
    <w:rsid w:val="003F0905"/>
    <w:rsid w:val="003F16E1"/>
    <w:rsid w:val="003F1B6D"/>
    <w:rsid w:val="003F1D73"/>
    <w:rsid w:val="003F20E2"/>
    <w:rsid w:val="003F2244"/>
    <w:rsid w:val="003F23A7"/>
    <w:rsid w:val="003F2564"/>
    <w:rsid w:val="003F2624"/>
    <w:rsid w:val="003F2711"/>
    <w:rsid w:val="003F2716"/>
    <w:rsid w:val="003F2A56"/>
    <w:rsid w:val="003F2CB0"/>
    <w:rsid w:val="003F36F0"/>
    <w:rsid w:val="003F3865"/>
    <w:rsid w:val="003F3A77"/>
    <w:rsid w:val="003F3FEB"/>
    <w:rsid w:val="003F477D"/>
    <w:rsid w:val="003F4933"/>
    <w:rsid w:val="003F4977"/>
    <w:rsid w:val="003F4D4A"/>
    <w:rsid w:val="003F4E1C"/>
    <w:rsid w:val="003F4E39"/>
    <w:rsid w:val="003F536B"/>
    <w:rsid w:val="003F586D"/>
    <w:rsid w:val="003F60DF"/>
    <w:rsid w:val="003F60EF"/>
    <w:rsid w:val="003F612E"/>
    <w:rsid w:val="003F6194"/>
    <w:rsid w:val="003F61E9"/>
    <w:rsid w:val="003F62B4"/>
    <w:rsid w:val="003F6853"/>
    <w:rsid w:val="003F6930"/>
    <w:rsid w:val="003F6A8B"/>
    <w:rsid w:val="003F6F1A"/>
    <w:rsid w:val="003F73A0"/>
    <w:rsid w:val="003F75DD"/>
    <w:rsid w:val="003F7640"/>
    <w:rsid w:val="003F7BCC"/>
    <w:rsid w:val="003F7DFF"/>
    <w:rsid w:val="0040015E"/>
    <w:rsid w:val="00400427"/>
    <w:rsid w:val="00400930"/>
    <w:rsid w:val="00400B43"/>
    <w:rsid w:val="00400C85"/>
    <w:rsid w:val="004010CF"/>
    <w:rsid w:val="00401175"/>
    <w:rsid w:val="004012FA"/>
    <w:rsid w:val="004017C6"/>
    <w:rsid w:val="00401BBE"/>
    <w:rsid w:val="00402355"/>
    <w:rsid w:val="004024AB"/>
    <w:rsid w:val="00402F2C"/>
    <w:rsid w:val="0040303D"/>
    <w:rsid w:val="004030DA"/>
    <w:rsid w:val="0040379F"/>
    <w:rsid w:val="00403805"/>
    <w:rsid w:val="00403824"/>
    <w:rsid w:val="00403891"/>
    <w:rsid w:val="00403E3B"/>
    <w:rsid w:val="00403ED8"/>
    <w:rsid w:val="00403F25"/>
    <w:rsid w:val="004047ED"/>
    <w:rsid w:val="0040495B"/>
    <w:rsid w:val="00404AE9"/>
    <w:rsid w:val="00404E19"/>
    <w:rsid w:val="00405194"/>
    <w:rsid w:val="00405530"/>
    <w:rsid w:val="00405898"/>
    <w:rsid w:val="00405D95"/>
    <w:rsid w:val="00405F90"/>
    <w:rsid w:val="00405FA5"/>
    <w:rsid w:val="00406091"/>
    <w:rsid w:val="00406108"/>
    <w:rsid w:val="00406109"/>
    <w:rsid w:val="00406321"/>
    <w:rsid w:val="00406412"/>
    <w:rsid w:val="00406BAF"/>
    <w:rsid w:val="00406F4B"/>
    <w:rsid w:val="00406FBD"/>
    <w:rsid w:val="004073B0"/>
    <w:rsid w:val="00407612"/>
    <w:rsid w:val="00407A66"/>
    <w:rsid w:val="00407B4C"/>
    <w:rsid w:val="00407BAC"/>
    <w:rsid w:val="00407C9E"/>
    <w:rsid w:val="00410071"/>
    <w:rsid w:val="004101A0"/>
    <w:rsid w:val="0041029D"/>
    <w:rsid w:val="00410A97"/>
    <w:rsid w:val="00410B9D"/>
    <w:rsid w:val="00410CD7"/>
    <w:rsid w:val="00410F57"/>
    <w:rsid w:val="00411230"/>
    <w:rsid w:val="00411233"/>
    <w:rsid w:val="00411735"/>
    <w:rsid w:val="004118C9"/>
    <w:rsid w:val="0041195D"/>
    <w:rsid w:val="00411A08"/>
    <w:rsid w:val="00412243"/>
    <w:rsid w:val="00412697"/>
    <w:rsid w:val="00412E07"/>
    <w:rsid w:val="00412F8D"/>
    <w:rsid w:val="00413369"/>
    <w:rsid w:val="00413AA2"/>
    <w:rsid w:val="00414129"/>
    <w:rsid w:val="004142CD"/>
    <w:rsid w:val="004142F5"/>
    <w:rsid w:val="004145AE"/>
    <w:rsid w:val="00414B98"/>
    <w:rsid w:val="00414F50"/>
    <w:rsid w:val="00414F9D"/>
    <w:rsid w:val="00415224"/>
    <w:rsid w:val="004156C1"/>
    <w:rsid w:val="0041577E"/>
    <w:rsid w:val="004157F6"/>
    <w:rsid w:val="004159D3"/>
    <w:rsid w:val="00415A14"/>
    <w:rsid w:val="0041616C"/>
    <w:rsid w:val="004163D3"/>
    <w:rsid w:val="00416957"/>
    <w:rsid w:val="00416965"/>
    <w:rsid w:val="00416A66"/>
    <w:rsid w:val="00416B16"/>
    <w:rsid w:val="00416C3B"/>
    <w:rsid w:val="00416D41"/>
    <w:rsid w:val="00416DCB"/>
    <w:rsid w:val="0041718F"/>
    <w:rsid w:val="00417678"/>
    <w:rsid w:val="00417A45"/>
    <w:rsid w:val="00417D52"/>
    <w:rsid w:val="00417E4C"/>
    <w:rsid w:val="0042004E"/>
    <w:rsid w:val="00420126"/>
    <w:rsid w:val="004203CF"/>
    <w:rsid w:val="00420755"/>
    <w:rsid w:val="00420CB7"/>
    <w:rsid w:val="00420E46"/>
    <w:rsid w:val="00420E49"/>
    <w:rsid w:val="00420F26"/>
    <w:rsid w:val="00421078"/>
    <w:rsid w:val="0042110F"/>
    <w:rsid w:val="004213E8"/>
    <w:rsid w:val="0042156E"/>
    <w:rsid w:val="004219C8"/>
    <w:rsid w:val="00421E83"/>
    <w:rsid w:val="00421EC5"/>
    <w:rsid w:val="00422252"/>
    <w:rsid w:val="004222BF"/>
    <w:rsid w:val="00422399"/>
    <w:rsid w:val="004228B8"/>
    <w:rsid w:val="00422A01"/>
    <w:rsid w:val="00422DB5"/>
    <w:rsid w:val="00422DE5"/>
    <w:rsid w:val="0042307B"/>
    <w:rsid w:val="00423326"/>
    <w:rsid w:val="0042351C"/>
    <w:rsid w:val="004237CC"/>
    <w:rsid w:val="00424E5F"/>
    <w:rsid w:val="004250E7"/>
    <w:rsid w:val="004258D1"/>
    <w:rsid w:val="00425C97"/>
    <w:rsid w:val="00425E05"/>
    <w:rsid w:val="00425FFD"/>
    <w:rsid w:val="004262F8"/>
    <w:rsid w:val="00426442"/>
    <w:rsid w:val="0042654A"/>
    <w:rsid w:val="004266D4"/>
    <w:rsid w:val="004267EE"/>
    <w:rsid w:val="00426A93"/>
    <w:rsid w:val="00426DFA"/>
    <w:rsid w:val="004276E3"/>
    <w:rsid w:val="004279ED"/>
    <w:rsid w:val="00427E67"/>
    <w:rsid w:val="00430178"/>
    <w:rsid w:val="004303B2"/>
    <w:rsid w:val="0043043A"/>
    <w:rsid w:val="00430495"/>
    <w:rsid w:val="00430680"/>
    <w:rsid w:val="00430773"/>
    <w:rsid w:val="004308B6"/>
    <w:rsid w:val="00430A72"/>
    <w:rsid w:val="00430AA2"/>
    <w:rsid w:val="00430BA7"/>
    <w:rsid w:val="00431043"/>
    <w:rsid w:val="004311D8"/>
    <w:rsid w:val="00431309"/>
    <w:rsid w:val="004314E7"/>
    <w:rsid w:val="0043189C"/>
    <w:rsid w:val="00431CB1"/>
    <w:rsid w:val="00431DB5"/>
    <w:rsid w:val="0043270B"/>
    <w:rsid w:val="00432780"/>
    <w:rsid w:val="00432CB3"/>
    <w:rsid w:val="00432D49"/>
    <w:rsid w:val="00432DB9"/>
    <w:rsid w:val="00432E64"/>
    <w:rsid w:val="00432F8F"/>
    <w:rsid w:val="00432F9E"/>
    <w:rsid w:val="00433065"/>
    <w:rsid w:val="00433106"/>
    <w:rsid w:val="004336F3"/>
    <w:rsid w:val="00433C6F"/>
    <w:rsid w:val="00433CAB"/>
    <w:rsid w:val="004341E4"/>
    <w:rsid w:val="004342DD"/>
    <w:rsid w:val="004342F5"/>
    <w:rsid w:val="00434583"/>
    <w:rsid w:val="00434754"/>
    <w:rsid w:val="0043480E"/>
    <w:rsid w:val="00434A45"/>
    <w:rsid w:val="00434D46"/>
    <w:rsid w:val="00435248"/>
    <w:rsid w:val="0043533E"/>
    <w:rsid w:val="004353C1"/>
    <w:rsid w:val="0043542F"/>
    <w:rsid w:val="004355EB"/>
    <w:rsid w:val="00435602"/>
    <w:rsid w:val="004356FA"/>
    <w:rsid w:val="00435CCF"/>
    <w:rsid w:val="00436219"/>
    <w:rsid w:val="00436480"/>
    <w:rsid w:val="00436511"/>
    <w:rsid w:val="00436695"/>
    <w:rsid w:val="00436A3B"/>
    <w:rsid w:val="00436CF4"/>
    <w:rsid w:val="00436EE0"/>
    <w:rsid w:val="00436FAD"/>
    <w:rsid w:val="00437027"/>
    <w:rsid w:val="00437064"/>
    <w:rsid w:val="004371AB"/>
    <w:rsid w:val="004372BE"/>
    <w:rsid w:val="0043771E"/>
    <w:rsid w:val="004402A7"/>
    <w:rsid w:val="0044035D"/>
    <w:rsid w:val="0044037A"/>
    <w:rsid w:val="00440465"/>
    <w:rsid w:val="00440565"/>
    <w:rsid w:val="004407A9"/>
    <w:rsid w:val="00440EA5"/>
    <w:rsid w:val="00441131"/>
    <w:rsid w:val="0044131C"/>
    <w:rsid w:val="0044142F"/>
    <w:rsid w:val="004421A2"/>
    <w:rsid w:val="004425C2"/>
    <w:rsid w:val="004426F3"/>
    <w:rsid w:val="00442824"/>
    <w:rsid w:val="00442A1D"/>
    <w:rsid w:val="00442FCF"/>
    <w:rsid w:val="00442FFB"/>
    <w:rsid w:val="004430FD"/>
    <w:rsid w:val="004437EC"/>
    <w:rsid w:val="0044389A"/>
    <w:rsid w:val="00443F9A"/>
    <w:rsid w:val="004440D2"/>
    <w:rsid w:val="004442A7"/>
    <w:rsid w:val="004443B8"/>
    <w:rsid w:val="00444453"/>
    <w:rsid w:val="00444508"/>
    <w:rsid w:val="00444901"/>
    <w:rsid w:val="00444934"/>
    <w:rsid w:val="00444F5E"/>
    <w:rsid w:val="00444F61"/>
    <w:rsid w:val="004452E1"/>
    <w:rsid w:val="0044540F"/>
    <w:rsid w:val="00445494"/>
    <w:rsid w:val="00445513"/>
    <w:rsid w:val="00445907"/>
    <w:rsid w:val="00445C48"/>
    <w:rsid w:val="00445CEA"/>
    <w:rsid w:val="00445CFF"/>
    <w:rsid w:val="00445E48"/>
    <w:rsid w:val="00445F0E"/>
    <w:rsid w:val="004462AF"/>
    <w:rsid w:val="004462B8"/>
    <w:rsid w:val="0044662A"/>
    <w:rsid w:val="0044666E"/>
    <w:rsid w:val="00446956"/>
    <w:rsid w:val="00446D5A"/>
    <w:rsid w:val="00447452"/>
    <w:rsid w:val="00447486"/>
    <w:rsid w:val="0044769B"/>
    <w:rsid w:val="00447D67"/>
    <w:rsid w:val="004502AB"/>
    <w:rsid w:val="00450778"/>
    <w:rsid w:val="00450D3B"/>
    <w:rsid w:val="00450F2C"/>
    <w:rsid w:val="00450FAA"/>
    <w:rsid w:val="00450FB9"/>
    <w:rsid w:val="004518D5"/>
    <w:rsid w:val="004519BF"/>
    <w:rsid w:val="00451A20"/>
    <w:rsid w:val="00451B06"/>
    <w:rsid w:val="00451BEB"/>
    <w:rsid w:val="00451F98"/>
    <w:rsid w:val="0045212B"/>
    <w:rsid w:val="004527C0"/>
    <w:rsid w:val="004529D0"/>
    <w:rsid w:val="00452A74"/>
    <w:rsid w:val="00452D48"/>
    <w:rsid w:val="00453402"/>
    <w:rsid w:val="0045340A"/>
    <w:rsid w:val="00453871"/>
    <w:rsid w:val="00453DEF"/>
    <w:rsid w:val="00454220"/>
    <w:rsid w:val="004543E4"/>
    <w:rsid w:val="004544A3"/>
    <w:rsid w:val="004548E5"/>
    <w:rsid w:val="00454DC5"/>
    <w:rsid w:val="00454F08"/>
    <w:rsid w:val="00455105"/>
    <w:rsid w:val="004559BE"/>
    <w:rsid w:val="00455C09"/>
    <w:rsid w:val="00456114"/>
    <w:rsid w:val="00456782"/>
    <w:rsid w:val="00456971"/>
    <w:rsid w:val="00456B9B"/>
    <w:rsid w:val="00457026"/>
    <w:rsid w:val="00457074"/>
    <w:rsid w:val="00457390"/>
    <w:rsid w:val="0045742D"/>
    <w:rsid w:val="00457680"/>
    <w:rsid w:val="00457719"/>
    <w:rsid w:val="0045787E"/>
    <w:rsid w:val="004578EF"/>
    <w:rsid w:val="00457918"/>
    <w:rsid w:val="00457C5E"/>
    <w:rsid w:val="00457F04"/>
    <w:rsid w:val="00457F98"/>
    <w:rsid w:val="0046026D"/>
    <w:rsid w:val="0046027A"/>
    <w:rsid w:val="004602AA"/>
    <w:rsid w:val="00460300"/>
    <w:rsid w:val="004605CC"/>
    <w:rsid w:val="00460719"/>
    <w:rsid w:val="0046072D"/>
    <w:rsid w:val="00460921"/>
    <w:rsid w:val="00460958"/>
    <w:rsid w:val="00460A1E"/>
    <w:rsid w:val="00460BF4"/>
    <w:rsid w:val="00460F31"/>
    <w:rsid w:val="00460F67"/>
    <w:rsid w:val="0046110A"/>
    <w:rsid w:val="004612C8"/>
    <w:rsid w:val="004614A1"/>
    <w:rsid w:val="0046164D"/>
    <w:rsid w:val="004616E5"/>
    <w:rsid w:val="004616FF"/>
    <w:rsid w:val="004617A0"/>
    <w:rsid w:val="0046194F"/>
    <w:rsid w:val="00461C00"/>
    <w:rsid w:val="004622A1"/>
    <w:rsid w:val="004622D0"/>
    <w:rsid w:val="00462420"/>
    <w:rsid w:val="0046246C"/>
    <w:rsid w:val="004624DA"/>
    <w:rsid w:val="00462A9C"/>
    <w:rsid w:val="00462B09"/>
    <w:rsid w:val="00462F34"/>
    <w:rsid w:val="00462FC4"/>
    <w:rsid w:val="00463448"/>
    <w:rsid w:val="004636F3"/>
    <w:rsid w:val="00463A8D"/>
    <w:rsid w:val="00463AC7"/>
    <w:rsid w:val="00463C3A"/>
    <w:rsid w:val="00463E45"/>
    <w:rsid w:val="004642F1"/>
    <w:rsid w:val="0046434B"/>
    <w:rsid w:val="004643D1"/>
    <w:rsid w:val="004643E7"/>
    <w:rsid w:val="00464513"/>
    <w:rsid w:val="00464919"/>
    <w:rsid w:val="00464AFE"/>
    <w:rsid w:val="00464C4E"/>
    <w:rsid w:val="00464EE0"/>
    <w:rsid w:val="004650F2"/>
    <w:rsid w:val="00465461"/>
    <w:rsid w:val="00465467"/>
    <w:rsid w:val="00465573"/>
    <w:rsid w:val="004658C3"/>
    <w:rsid w:val="00465EB3"/>
    <w:rsid w:val="00466260"/>
    <w:rsid w:val="004662E3"/>
    <w:rsid w:val="0046645E"/>
    <w:rsid w:val="004666EC"/>
    <w:rsid w:val="0046680F"/>
    <w:rsid w:val="00466F18"/>
    <w:rsid w:val="00467011"/>
    <w:rsid w:val="004673FA"/>
    <w:rsid w:val="00467838"/>
    <w:rsid w:val="00467AD9"/>
    <w:rsid w:val="0047041E"/>
    <w:rsid w:val="00470580"/>
    <w:rsid w:val="00470750"/>
    <w:rsid w:val="00470893"/>
    <w:rsid w:val="004708F7"/>
    <w:rsid w:val="00470CD8"/>
    <w:rsid w:val="00470D7E"/>
    <w:rsid w:val="00470E35"/>
    <w:rsid w:val="0047166D"/>
    <w:rsid w:val="00471856"/>
    <w:rsid w:val="004718FD"/>
    <w:rsid w:val="004719A1"/>
    <w:rsid w:val="00471B31"/>
    <w:rsid w:val="00471DB0"/>
    <w:rsid w:val="00471E77"/>
    <w:rsid w:val="00471EAE"/>
    <w:rsid w:val="00471ED6"/>
    <w:rsid w:val="00471F3B"/>
    <w:rsid w:val="00471FAB"/>
    <w:rsid w:val="00471FF6"/>
    <w:rsid w:val="004720E5"/>
    <w:rsid w:val="0047293E"/>
    <w:rsid w:val="00472A35"/>
    <w:rsid w:val="00472ACB"/>
    <w:rsid w:val="004739BD"/>
    <w:rsid w:val="00473D2D"/>
    <w:rsid w:val="00473EBF"/>
    <w:rsid w:val="00473F5F"/>
    <w:rsid w:val="004740D7"/>
    <w:rsid w:val="0047410D"/>
    <w:rsid w:val="00474546"/>
    <w:rsid w:val="0047455E"/>
    <w:rsid w:val="00474827"/>
    <w:rsid w:val="00474B33"/>
    <w:rsid w:val="00474EEA"/>
    <w:rsid w:val="00474FB4"/>
    <w:rsid w:val="00475131"/>
    <w:rsid w:val="00475260"/>
    <w:rsid w:val="004755D5"/>
    <w:rsid w:val="004755F0"/>
    <w:rsid w:val="0047574D"/>
    <w:rsid w:val="00475A1B"/>
    <w:rsid w:val="00475C1B"/>
    <w:rsid w:val="00475D3E"/>
    <w:rsid w:val="00475E50"/>
    <w:rsid w:val="00475F90"/>
    <w:rsid w:val="004767BC"/>
    <w:rsid w:val="00476C00"/>
    <w:rsid w:val="00476D8B"/>
    <w:rsid w:val="00476EAE"/>
    <w:rsid w:val="004774C5"/>
    <w:rsid w:val="004775ED"/>
    <w:rsid w:val="004777B0"/>
    <w:rsid w:val="004777C7"/>
    <w:rsid w:val="004777D8"/>
    <w:rsid w:val="00477CB9"/>
    <w:rsid w:val="004801FB"/>
    <w:rsid w:val="004803A9"/>
    <w:rsid w:val="004807D5"/>
    <w:rsid w:val="00480B03"/>
    <w:rsid w:val="00480CD7"/>
    <w:rsid w:val="004810EC"/>
    <w:rsid w:val="00481289"/>
    <w:rsid w:val="004813D5"/>
    <w:rsid w:val="004814F6"/>
    <w:rsid w:val="00481607"/>
    <w:rsid w:val="00482389"/>
    <w:rsid w:val="004827D4"/>
    <w:rsid w:val="004828DE"/>
    <w:rsid w:val="00482943"/>
    <w:rsid w:val="00482ADC"/>
    <w:rsid w:val="00482B1F"/>
    <w:rsid w:val="00482BAD"/>
    <w:rsid w:val="00483846"/>
    <w:rsid w:val="00483D11"/>
    <w:rsid w:val="00483D20"/>
    <w:rsid w:val="0048406D"/>
    <w:rsid w:val="0048410E"/>
    <w:rsid w:val="004849E8"/>
    <w:rsid w:val="00484C46"/>
    <w:rsid w:val="00484C71"/>
    <w:rsid w:val="00484D72"/>
    <w:rsid w:val="00484F0E"/>
    <w:rsid w:val="004855C3"/>
    <w:rsid w:val="004855C6"/>
    <w:rsid w:val="00485969"/>
    <w:rsid w:val="0048598C"/>
    <w:rsid w:val="00485E8A"/>
    <w:rsid w:val="0048620B"/>
    <w:rsid w:val="0048628F"/>
    <w:rsid w:val="004862DE"/>
    <w:rsid w:val="0048656C"/>
    <w:rsid w:val="00486974"/>
    <w:rsid w:val="00486A41"/>
    <w:rsid w:val="00486CF2"/>
    <w:rsid w:val="00486E40"/>
    <w:rsid w:val="00486EC5"/>
    <w:rsid w:val="00487006"/>
    <w:rsid w:val="0048719C"/>
    <w:rsid w:val="004871C6"/>
    <w:rsid w:val="00487442"/>
    <w:rsid w:val="004875E5"/>
    <w:rsid w:val="00487654"/>
    <w:rsid w:val="00487BB8"/>
    <w:rsid w:val="00487F28"/>
    <w:rsid w:val="004905D3"/>
    <w:rsid w:val="00490649"/>
    <w:rsid w:val="0049093B"/>
    <w:rsid w:val="00490DBE"/>
    <w:rsid w:val="00490E94"/>
    <w:rsid w:val="00490EE3"/>
    <w:rsid w:val="004913DF"/>
    <w:rsid w:val="0049143D"/>
    <w:rsid w:val="004915F6"/>
    <w:rsid w:val="00491742"/>
    <w:rsid w:val="004918A0"/>
    <w:rsid w:val="00491B91"/>
    <w:rsid w:val="00491E58"/>
    <w:rsid w:val="004924E5"/>
    <w:rsid w:val="00492619"/>
    <w:rsid w:val="004927E4"/>
    <w:rsid w:val="004931BF"/>
    <w:rsid w:val="0049332F"/>
    <w:rsid w:val="0049349F"/>
    <w:rsid w:val="004935A4"/>
    <w:rsid w:val="00493A21"/>
    <w:rsid w:val="00493D08"/>
    <w:rsid w:val="00493E9F"/>
    <w:rsid w:val="0049435D"/>
    <w:rsid w:val="0049457E"/>
    <w:rsid w:val="004948C4"/>
    <w:rsid w:val="004948E9"/>
    <w:rsid w:val="00494B7C"/>
    <w:rsid w:val="00494BEC"/>
    <w:rsid w:val="00494E75"/>
    <w:rsid w:val="00494F90"/>
    <w:rsid w:val="00495071"/>
    <w:rsid w:val="00495227"/>
    <w:rsid w:val="00495BC8"/>
    <w:rsid w:val="00495C3A"/>
    <w:rsid w:val="00495D1F"/>
    <w:rsid w:val="00495D68"/>
    <w:rsid w:val="00495DF3"/>
    <w:rsid w:val="00496020"/>
    <w:rsid w:val="004961DB"/>
    <w:rsid w:val="0049653E"/>
    <w:rsid w:val="004968B8"/>
    <w:rsid w:val="004968C7"/>
    <w:rsid w:val="00496A58"/>
    <w:rsid w:val="00496BEF"/>
    <w:rsid w:val="00496DA1"/>
    <w:rsid w:val="0049792C"/>
    <w:rsid w:val="004979BD"/>
    <w:rsid w:val="004A01E1"/>
    <w:rsid w:val="004A03E6"/>
    <w:rsid w:val="004A0615"/>
    <w:rsid w:val="004A0C3C"/>
    <w:rsid w:val="004A0E00"/>
    <w:rsid w:val="004A0EC5"/>
    <w:rsid w:val="004A15F7"/>
    <w:rsid w:val="004A1600"/>
    <w:rsid w:val="004A1B20"/>
    <w:rsid w:val="004A1CF3"/>
    <w:rsid w:val="004A1E0D"/>
    <w:rsid w:val="004A1F24"/>
    <w:rsid w:val="004A201F"/>
    <w:rsid w:val="004A2299"/>
    <w:rsid w:val="004A23B8"/>
    <w:rsid w:val="004A23C0"/>
    <w:rsid w:val="004A23C4"/>
    <w:rsid w:val="004A2689"/>
    <w:rsid w:val="004A28D4"/>
    <w:rsid w:val="004A2908"/>
    <w:rsid w:val="004A2B3D"/>
    <w:rsid w:val="004A2BE1"/>
    <w:rsid w:val="004A2E44"/>
    <w:rsid w:val="004A2E59"/>
    <w:rsid w:val="004A308E"/>
    <w:rsid w:val="004A30F7"/>
    <w:rsid w:val="004A366E"/>
    <w:rsid w:val="004A36C0"/>
    <w:rsid w:val="004A39C0"/>
    <w:rsid w:val="004A3AA3"/>
    <w:rsid w:val="004A3C1C"/>
    <w:rsid w:val="004A4247"/>
    <w:rsid w:val="004A4635"/>
    <w:rsid w:val="004A476C"/>
    <w:rsid w:val="004A4900"/>
    <w:rsid w:val="004A4D38"/>
    <w:rsid w:val="004A4E7E"/>
    <w:rsid w:val="004A4E95"/>
    <w:rsid w:val="004A4F1F"/>
    <w:rsid w:val="004A4F9D"/>
    <w:rsid w:val="004A5270"/>
    <w:rsid w:val="004A5667"/>
    <w:rsid w:val="004A57FC"/>
    <w:rsid w:val="004A5F6C"/>
    <w:rsid w:val="004A5FAA"/>
    <w:rsid w:val="004A60C1"/>
    <w:rsid w:val="004A645E"/>
    <w:rsid w:val="004A6AC0"/>
    <w:rsid w:val="004A705C"/>
    <w:rsid w:val="004A717D"/>
    <w:rsid w:val="004A7276"/>
    <w:rsid w:val="004A7AB9"/>
    <w:rsid w:val="004A7EE7"/>
    <w:rsid w:val="004A7FB0"/>
    <w:rsid w:val="004A7FF9"/>
    <w:rsid w:val="004B0186"/>
    <w:rsid w:val="004B0706"/>
    <w:rsid w:val="004B0787"/>
    <w:rsid w:val="004B1068"/>
    <w:rsid w:val="004B1274"/>
    <w:rsid w:val="004B1283"/>
    <w:rsid w:val="004B1313"/>
    <w:rsid w:val="004B169E"/>
    <w:rsid w:val="004B170B"/>
    <w:rsid w:val="004B1B0B"/>
    <w:rsid w:val="004B1B53"/>
    <w:rsid w:val="004B1C42"/>
    <w:rsid w:val="004B1FB0"/>
    <w:rsid w:val="004B2565"/>
    <w:rsid w:val="004B2700"/>
    <w:rsid w:val="004B2B31"/>
    <w:rsid w:val="004B2C33"/>
    <w:rsid w:val="004B2CDB"/>
    <w:rsid w:val="004B304E"/>
    <w:rsid w:val="004B325D"/>
    <w:rsid w:val="004B339D"/>
    <w:rsid w:val="004B34EF"/>
    <w:rsid w:val="004B3567"/>
    <w:rsid w:val="004B35A1"/>
    <w:rsid w:val="004B35F5"/>
    <w:rsid w:val="004B3A5E"/>
    <w:rsid w:val="004B3C3F"/>
    <w:rsid w:val="004B3D43"/>
    <w:rsid w:val="004B453E"/>
    <w:rsid w:val="004B45A2"/>
    <w:rsid w:val="004B4634"/>
    <w:rsid w:val="004B471E"/>
    <w:rsid w:val="004B4A0F"/>
    <w:rsid w:val="004B4AA2"/>
    <w:rsid w:val="004B4C67"/>
    <w:rsid w:val="004B4D89"/>
    <w:rsid w:val="004B50E0"/>
    <w:rsid w:val="004B5139"/>
    <w:rsid w:val="004B518A"/>
    <w:rsid w:val="004B5370"/>
    <w:rsid w:val="004B55EC"/>
    <w:rsid w:val="004B6301"/>
    <w:rsid w:val="004B656F"/>
    <w:rsid w:val="004B67B2"/>
    <w:rsid w:val="004B6FFB"/>
    <w:rsid w:val="004B73C8"/>
    <w:rsid w:val="004B753E"/>
    <w:rsid w:val="004B795F"/>
    <w:rsid w:val="004B7BA5"/>
    <w:rsid w:val="004B7C7F"/>
    <w:rsid w:val="004C0346"/>
    <w:rsid w:val="004C03CC"/>
    <w:rsid w:val="004C0B5B"/>
    <w:rsid w:val="004C0F99"/>
    <w:rsid w:val="004C0FA3"/>
    <w:rsid w:val="004C102A"/>
    <w:rsid w:val="004C130D"/>
    <w:rsid w:val="004C1355"/>
    <w:rsid w:val="004C1430"/>
    <w:rsid w:val="004C1624"/>
    <w:rsid w:val="004C1991"/>
    <w:rsid w:val="004C1FDC"/>
    <w:rsid w:val="004C2371"/>
    <w:rsid w:val="004C2BCB"/>
    <w:rsid w:val="004C2C4E"/>
    <w:rsid w:val="004C2F01"/>
    <w:rsid w:val="004C3472"/>
    <w:rsid w:val="004C34E8"/>
    <w:rsid w:val="004C3917"/>
    <w:rsid w:val="004C3A42"/>
    <w:rsid w:val="004C3C3C"/>
    <w:rsid w:val="004C3C51"/>
    <w:rsid w:val="004C4384"/>
    <w:rsid w:val="004C47FE"/>
    <w:rsid w:val="004C4B1D"/>
    <w:rsid w:val="004C4BCE"/>
    <w:rsid w:val="004C4BF3"/>
    <w:rsid w:val="004C4CE4"/>
    <w:rsid w:val="004C4F33"/>
    <w:rsid w:val="004C521E"/>
    <w:rsid w:val="004C5632"/>
    <w:rsid w:val="004C5C61"/>
    <w:rsid w:val="004C5EF0"/>
    <w:rsid w:val="004C624C"/>
    <w:rsid w:val="004C63D6"/>
    <w:rsid w:val="004C660B"/>
    <w:rsid w:val="004C6627"/>
    <w:rsid w:val="004C676E"/>
    <w:rsid w:val="004C6915"/>
    <w:rsid w:val="004C6D25"/>
    <w:rsid w:val="004C730E"/>
    <w:rsid w:val="004C763D"/>
    <w:rsid w:val="004C7739"/>
    <w:rsid w:val="004C7BDF"/>
    <w:rsid w:val="004D00F4"/>
    <w:rsid w:val="004D0158"/>
    <w:rsid w:val="004D0200"/>
    <w:rsid w:val="004D02B7"/>
    <w:rsid w:val="004D09BA"/>
    <w:rsid w:val="004D0A0E"/>
    <w:rsid w:val="004D0E42"/>
    <w:rsid w:val="004D1147"/>
    <w:rsid w:val="004D139C"/>
    <w:rsid w:val="004D171F"/>
    <w:rsid w:val="004D1758"/>
    <w:rsid w:val="004D18BF"/>
    <w:rsid w:val="004D1A33"/>
    <w:rsid w:val="004D1B92"/>
    <w:rsid w:val="004D1D64"/>
    <w:rsid w:val="004D2474"/>
    <w:rsid w:val="004D249C"/>
    <w:rsid w:val="004D24F2"/>
    <w:rsid w:val="004D2501"/>
    <w:rsid w:val="004D25DB"/>
    <w:rsid w:val="004D27C4"/>
    <w:rsid w:val="004D2D3C"/>
    <w:rsid w:val="004D2D87"/>
    <w:rsid w:val="004D2E1A"/>
    <w:rsid w:val="004D2E57"/>
    <w:rsid w:val="004D3040"/>
    <w:rsid w:val="004D3251"/>
    <w:rsid w:val="004D3DB8"/>
    <w:rsid w:val="004D4968"/>
    <w:rsid w:val="004D4977"/>
    <w:rsid w:val="004D4A8A"/>
    <w:rsid w:val="004D4BEA"/>
    <w:rsid w:val="004D50CC"/>
    <w:rsid w:val="004D58A3"/>
    <w:rsid w:val="004D58D1"/>
    <w:rsid w:val="004D5C16"/>
    <w:rsid w:val="004D5F02"/>
    <w:rsid w:val="004D6022"/>
    <w:rsid w:val="004D641A"/>
    <w:rsid w:val="004D643A"/>
    <w:rsid w:val="004D66D2"/>
    <w:rsid w:val="004D67F5"/>
    <w:rsid w:val="004D68C0"/>
    <w:rsid w:val="004D701C"/>
    <w:rsid w:val="004D710C"/>
    <w:rsid w:val="004D7448"/>
    <w:rsid w:val="004D7B1B"/>
    <w:rsid w:val="004D7E83"/>
    <w:rsid w:val="004D7F8C"/>
    <w:rsid w:val="004E0033"/>
    <w:rsid w:val="004E03BE"/>
    <w:rsid w:val="004E045C"/>
    <w:rsid w:val="004E0CD0"/>
    <w:rsid w:val="004E0DB9"/>
    <w:rsid w:val="004E1260"/>
    <w:rsid w:val="004E1AE8"/>
    <w:rsid w:val="004E1CBB"/>
    <w:rsid w:val="004E1D07"/>
    <w:rsid w:val="004E209D"/>
    <w:rsid w:val="004E21D3"/>
    <w:rsid w:val="004E293D"/>
    <w:rsid w:val="004E2C41"/>
    <w:rsid w:val="004E2E33"/>
    <w:rsid w:val="004E2E79"/>
    <w:rsid w:val="004E2F4B"/>
    <w:rsid w:val="004E2F51"/>
    <w:rsid w:val="004E2F60"/>
    <w:rsid w:val="004E34BD"/>
    <w:rsid w:val="004E3579"/>
    <w:rsid w:val="004E3584"/>
    <w:rsid w:val="004E3892"/>
    <w:rsid w:val="004E3FD8"/>
    <w:rsid w:val="004E4116"/>
    <w:rsid w:val="004E4254"/>
    <w:rsid w:val="004E4640"/>
    <w:rsid w:val="004E471C"/>
    <w:rsid w:val="004E4E25"/>
    <w:rsid w:val="004E4F85"/>
    <w:rsid w:val="004E53AE"/>
    <w:rsid w:val="004E5449"/>
    <w:rsid w:val="004E5BAB"/>
    <w:rsid w:val="004E5C61"/>
    <w:rsid w:val="004E5EC9"/>
    <w:rsid w:val="004E6158"/>
    <w:rsid w:val="004E6184"/>
    <w:rsid w:val="004E63C9"/>
    <w:rsid w:val="004E6474"/>
    <w:rsid w:val="004E6CEA"/>
    <w:rsid w:val="004E7449"/>
    <w:rsid w:val="004E7691"/>
    <w:rsid w:val="004E76A5"/>
    <w:rsid w:val="004E7B7F"/>
    <w:rsid w:val="004E7E45"/>
    <w:rsid w:val="004E7F95"/>
    <w:rsid w:val="004F01B4"/>
    <w:rsid w:val="004F020A"/>
    <w:rsid w:val="004F0406"/>
    <w:rsid w:val="004F080C"/>
    <w:rsid w:val="004F0B88"/>
    <w:rsid w:val="004F0C82"/>
    <w:rsid w:val="004F1051"/>
    <w:rsid w:val="004F133C"/>
    <w:rsid w:val="004F13D2"/>
    <w:rsid w:val="004F154E"/>
    <w:rsid w:val="004F1A00"/>
    <w:rsid w:val="004F1D32"/>
    <w:rsid w:val="004F2179"/>
    <w:rsid w:val="004F23E0"/>
    <w:rsid w:val="004F2826"/>
    <w:rsid w:val="004F288E"/>
    <w:rsid w:val="004F2AA6"/>
    <w:rsid w:val="004F2B9C"/>
    <w:rsid w:val="004F2CCE"/>
    <w:rsid w:val="004F2D47"/>
    <w:rsid w:val="004F33A9"/>
    <w:rsid w:val="004F359A"/>
    <w:rsid w:val="004F3AD1"/>
    <w:rsid w:val="004F3DD1"/>
    <w:rsid w:val="004F3FCA"/>
    <w:rsid w:val="004F40F1"/>
    <w:rsid w:val="004F44E0"/>
    <w:rsid w:val="004F4760"/>
    <w:rsid w:val="004F4E53"/>
    <w:rsid w:val="004F4F81"/>
    <w:rsid w:val="004F58AB"/>
    <w:rsid w:val="004F5E2A"/>
    <w:rsid w:val="004F6302"/>
    <w:rsid w:val="004F64B1"/>
    <w:rsid w:val="004F66FA"/>
    <w:rsid w:val="004F67A9"/>
    <w:rsid w:val="004F6AFE"/>
    <w:rsid w:val="004F6B65"/>
    <w:rsid w:val="004F6F20"/>
    <w:rsid w:val="004F7373"/>
    <w:rsid w:val="004F73A5"/>
    <w:rsid w:val="004F76A6"/>
    <w:rsid w:val="004F78C3"/>
    <w:rsid w:val="004F78E5"/>
    <w:rsid w:val="004F7BF4"/>
    <w:rsid w:val="004F7C51"/>
    <w:rsid w:val="004F7CE6"/>
    <w:rsid w:val="004F7F1A"/>
    <w:rsid w:val="0050031C"/>
    <w:rsid w:val="005004F7"/>
    <w:rsid w:val="00500798"/>
    <w:rsid w:val="005007E7"/>
    <w:rsid w:val="00500957"/>
    <w:rsid w:val="00500A59"/>
    <w:rsid w:val="005012BB"/>
    <w:rsid w:val="0050132F"/>
    <w:rsid w:val="00501723"/>
    <w:rsid w:val="005018DA"/>
    <w:rsid w:val="00501A8C"/>
    <w:rsid w:val="00501F0D"/>
    <w:rsid w:val="00501FCD"/>
    <w:rsid w:val="0050296A"/>
    <w:rsid w:val="005029A2"/>
    <w:rsid w:val="00502B04"/>
    <w:rsid w:val="00502D5B"/>
    <w:rsid w:val="00502FCA"/>
    <w:rsid w:val="00503347"/>
    <w:rsid w:val="005035E7"/>
    <w:rsid w:val="005038A7"/>
    <w:rsid w:val="0050397E"/>
    <w:rsid w:val="00503B21"/>
    <w:rsid w:val="00503C88"/>
    <w:rsid w:val="00503FAD"/>
    <w:rsid w:val="00504639"/>
    <w:rsid w:val="00504CA2"/>
    <w:rsid w:val="005050AC"/>
    <w:rsid w:val="005050F8"/>
    <w:rsid w:val="0050536E"/>
    <w:rsid w:val="005053E2"/>
    <w:rsid w:val="00505A2A"/>
    <w:rsid w:val="00505E39"/>
    <w:rsid w:val="0050614B"/>
    <w:rsid w:val="0050640B"/>
    <w:rsid w:val="00506468"/>
    <w:rsid w:val="00506571"/>
    <w:rsid w:val="005066B3"/>
    <w:rsid w:val="00506950"/>
    <w:rsid w:val="00506A8D"/>
    <w:rsid w:val="00506C2E"/>
    <w:rsid w:val="005070F2"/>
    <w:rsid w:val="005074C9"/>
    <w:rsid w:val="0050768F"/>
    <w:rsid w:val="00507754"/>
    <w:rsid w:val="00507B61"/>
    <w:rsid w:val="00507BF8"/>
    <w:rsid w:val="00507CAF"/>
    <w:rsid w:val="00507E37"/>
    <w:rsid w:val="005101AA"/>
    <w:rsid w:val="00510374"/>
    <w:rsid w:val="00510444"/>
    <w:rsid w:val="00510533"/>
    <w:rsid w:val="00510B25"/>
    <w:rsid w:val="00510C3D"/>
    <w:rsid w:val="00510F6D"/>
    <w:rsid w:val="00511E67"/>
    <w:rsid w:val="00512158"/>
    <w:rsid w:val="00512182"/>
    <w:rsid w:val="00512747"/>
    <w:rsid w:val="005128FF"/>
    <w:rsid w:val="00512A11"/>
    <w:rsid w:val="00512F71"/>
    <w:rsid w:val="005132B5"/>
    <w:rsid w:val="005133A6"/>
    <w:rsid w:val="0051348F"/>
    <w:rsid w:val="0051367E"/>
    <w:rsid w:val="00513CB8"/>
    <w:rsid w:val="00513D9A"/>
    <w:rsid w:val="00513F8F"/>
    <w:rsid w:val="00514455"/>
    <w:rsid w:val="00514678"/>
    <w:rsid w:val="005147E7"/>
    <w:rsid w:val="00514882"/>
    <w:rsid w:val="005148F6"/>
    <w:rsid w:val="005149A2"/>
    <w:rsid w:val="00514A1F"/>
    <w:rsid w:val="00514CEE"/>
    <w:rsid w:val="00514DCF"/>
    <w:rsid w:val="005150E4"/>
    <w:rsid w:val="005154AC"/>
    <w:rsid w:val="00515907"/>
    <w:rsid w:val="00515C74"/>
    <w:rsid w:val="00515DAD"/>
    <w:rsid w:val="00515E2B"/>
    <w:rsid w:val="00515EA7"/>
    <w:rsid w:val="005167B8"/>
    <w:rsid w:val="00516B96"/>
    <w:rsid w:val="00517119"/>
    <w:rsid w:val="005173A4"/>
    <w:rsid w:val="005174C4"/>
    <w:rsid w:val="0051770E"/>
    <w:rsid w:val="00517A27"/>
    <w:rsid w:val="00517C91"/>
    <w:rsid w:val="0052001B"/>
    <w:rsid w:val="005205C8"/>
    <w:rsid w:val="005206F7"/>
    <w:rsid w:val="0052140B"/>
    <w:rsid w:val="00521490"/>
    <w:rsid w:val="00521D65"/>
    <w:rsid w:val="00521DB1"/>
    <w:rsid w:val="0052217F"/>
    <w:rsid w:val="005221A4"/>
    <w:rsid w:val="00522383"/>
    <w:rsid w:val="005225D6"/>
    <w:rsid w:val="00522E8B"/>
    <w:rsid w:val="00523366"/>
    <w:rsid w:val="00523E18"/>
    <w:rsid w:val="00523F32"/>
    <w:rsid w:val="005241DC"/>
    <w:rsid w:val="0052422C"/>
    <w:rsid w:val="005244D5"/>
    <w:rsid w:val="00524545"/>
    <w:rsid w:val="005248C4"/>
    <w:rsid w:val="00524AD1"/>
    <w:rsid w:val="00524CC4"/>
    <w:rsid w:val="00524E6A"/>
    <w:rsid w:val="005251DA"/>
    <w:rsid w:val="00525407"/>
    <w:rsid w:val="005254CD"/>
    <w:rsid w:val="005255A1"/>
    <w:rsid w:val="00525EAA"/>
    <w:rsid w:val="00525F16"/>
    <w:rsid w:val="00525F71"/>
    <w:rsid w:val="0052610E"/>
    <w:rsid w:val="00526155"/>
    <w:rsid w:val="00526270"/>
    <w:rsid w:val="00526433"/>
    <w:rsid w:val="005269C2"/>
    <w:rsid w:val="00526C8A"/>
    <w:rsid w:val="00526D38"/>
    <w:rsid w:val="00527160"/>
    <w:rsid w:val="005273B6"/>
    <w:rsid w:val="00527489"/>
    <w:rsid w:val="005278B9"/>
    <w:rsid w:val="00527E84"/>
    <w:rsid w:val="0053000E"/>
    <w:rsid w:val="0053012B"/>
    <w:rsid w:val="005302D9"/>
    <w:rsid w:val="0053048E"/>
    <w:rsid w:val="005304B7"/>
    <w:rsid w:val="0053058D"/>
    <w:rsid w:val="00530AFD"/>
    <w:rsid w:val="00530DE4"/>
    <w:rsid w:val="00530F75"/>
    <w:rsid w:val="00531191"/>
    <w:rsid w:val="005313CD"/>
    <w:rsid w:val="005316A9"/>
    <w:rsid w:val="0053173A"/>
    <w:rsid w:val="00531824"/>
    <w:rsid w:val="00531838"/>
    <w:rsid w:val="00531AF4"/>
    <w:rsid w:val="00531BD3"/>
    <w:rsid w:val="00531C80"/>
    <w:rsid w:val="00531E4F"/>
    <w:rsid w:val="00531F71"/>
    <w:rsid w:val="00532462"/>
    <w:rsid w:val="00532B16"/>
    <w:rsid w:val="00532C9D"/>
    <w:rsid w:val="00532DBB"/>
    <w:rsid w:val="005330AF"/>
    <w:rsid w:val="00533215"/>
    <w:rsid w:val="005334E4"/>
    <w:rsid w:val="00533632"/>
    <w:rsid w:val="00533662"/>
    <w:rsid w:val="005338BD"/>
    <w:rsid w:val="0053394F"/>
    <w:rsid w:val="00533F6A"/>
    <w:rsid w:val="00534087"/>
    <w:rsid w:val="005347FB"/>
    <w:rsid w:val="0053480B"/>
    <w:rsid w:val="005349EB"/>
    <w:rsid w:val="00534AA6"/>
    <w:rsid w:val="00534C7A"/>
    <w:rsid w:val="00534C83"/>
    <w:rsid w:val="005350B9"/>
    <w:rsid w:val="0053530D"/>
    <w:rsid w:val="0053574F"/>
    <w:rsid w:val="0053583D"/>
    <w:rsid w:val="00535A27"/>
    <w:rsid w:val="00535B5E"/>
    <w:rsid w:val="0053637E"/>
    <w:rsid w:val="00536772"/>
    <w:rsid w:val="00536AEE"/>
    <w:rsid w:val="00536E33"/>
    <w:rsid w:val="00536F6C"/>
    <w:rsid w:val="00537038"/>
    <w:rsid w:val="00537942"/>
    <w:rsid w:val="00537AB9"/>
    <w:rsid w:val="00537BE9"/>
    <w:rsid w:val="00537E22"/>
    <w:rsid w:val="00537F87"/>
    <w:rsid w:val="00540147"/>
    <w:rsid w:val="005407CC"/>
    <w:rsid w:val="00540A18"/>
    <w:rsid w:val="00540E14"/>
    <w:rsid w:val="00540EB6"/>
    <w:rsid w:val="0054154E"/>
    <w:rsid w:val="005417A0"/>
    <w:rsid w:val="00541E2B"/>
    <w:rsid w:val="0054203B"/>
    <w:rsid w:val="005421F5"/>
    <w:rsid w:val="005431ED"/>
    <w:rsid w:val="0054361C"/>
    <w:rsid w:val="005436D7"/>
    <w:rsid w:val="00543703"/>
    <w:rsid w:val="005439DA"/>
    <w:rsid w:val="00543A66"/>
    <w:rsid w:val="00543A83"/>
    <w:rsid w:val="00544220"/>
    <w:rsid w:val="005443BF"/>
    <w:rsid w:val="005444D2"/>
    <w:rsid w:val="00544C33"/>
    <w:rsid w:val="00544F2C"/>
    <w:rsid w:val="00544FE3"/>
    <w:rsid w:val="00545271"/>
    <w:rsid w:val="00545410"/>
    <w:rsid w:val="00545555"/>
    <w:rsid w:val="0054556F"/>
    <w:rsid w:val="00545B27"/>
    <w:rsid w:val="00545C3D"/>
    <w:rsid w:val="00545E6A"/>
    <w:rsid w:val="0054612C"/>
    <w:rsid w:val="005462A4"/>
    <w:rsid w:val="00546310"/>
    <w:rsid w:val="0054667C"/>
    <w:rsid w:val="00546738"/>
    <w:rsid w:val="005467D6"/>
    <w:rsid w:val="00546942"/>
    <w:rsid w:val="00546A1B"/>
    <w:rsid w:val="00546ADD"/>
    <w:rsid w:val="00546B78"/>
    <w:rsid w:val="00547123"/>
    <w:rsid w:val="0054754D"/>
    <w:rsid w:val="00547BDF"/>
    <w:rsid w:val="00547FA0"/>
    <w:rsid w:val="00550125"/>
    <w:rsid w:val="005504D9"/>
    <w:rsid w:val="00550922"/>
    <w:rsid w:val="00550C80"/>
    <w:rsid w:val="00550D6F"/>
    <w:rsid w:val="00550E94"/>
    <w:rsid w:val="005511B1"/>
    <w:rsid w:val="00551E1E"/>
    <w:rsid w:val="00551E52"/>
    <w:rsid w:val="00552038"/>
    <w:rsid w:val="0055233E"/>
    <w:rsid w:val="00552569"/>
    <w:rsid w:val="005526F2"/>
    <w:rsid w:val="00552DF7"/>
    <w:rsid w:val="00552FF4"/>
    <w:rsid w:val="0055390C"/>
    <w:rsid w:val="0055410A"/>
    <w:rsid w:val="005541BE"/>
    <w:rsid w:val="005543AB"/>
    <w:rsid w:val="005547CB"/>
    <w:rsid w:val="00554C19"/>
    <w:rsid w:val="00554DF7"/>
    <w:rsid w:val="00554F79"/>
    <w:rsid w:val="00554FF2"/>
    <w:rsid w:val="0055509E"/>
    <w:rsid w:val="00555202"/>
    <w:rsid w:val="00555675"/>
    <w:rsid w:val="00555713"/>
    <w:rsid w:val="0055572B"/>
    <w:rsid w:val="00555772"/>
    <w:rsid w:val="005558D0"/>
    <w:rsid w:val="00555A25"/>
    <w:rsid w:val="00555D64"/>
    <w:rsid w:val="00555D6F"/>
    <w:rsid w:val="00555DC4"/>
    <w:rsid w:val="0055634A"/>
    <w:rsid w:val="00556680"/>
    <w:rsid w:val="005566EF"/>
    <w:rsid w:val="005567AA"/>
    <w:rsid w:val="005567BF"/>
    <w:rsid w:val="005569D2"/>
    <w:rsid w:val="00556D6B"/>
    <w:rsid w:val="00556E18"/>
    <w:rsid w:val="005570E7"/>
    <w:rsid w:val="0055718D"/>
    <w:rsid w:val="00557464"/>
    <w:rsid w:val="0055771C"/>
    <w:rsid w:val="00557B02"/>
    <w:rsid w:val="00557CAB"/>
    <w:rsid w:val="00557F39"/>
    <w:rsid w:val="00557F3A"/>
    <w:rsid w:val="00560762"/>
    <w:rsid w:val="00560AC9"/>
    <w:rsid w:val="00560DDA"/>
    <w:rsid w:val="00560EBB"/>
    <w:rsid w:val="00561250"/>
    <w:rsid w:val="0056134D"/>
    <w:rsid w:val="005616DC"/>
    <w:rsid w:val="005617E8"/>
    <w:rsid w:val="00561A95"/>
    <w:rsid w:val="00561BF6"/>
    <w:rsid w:val="00561E4A"/>
    <w:rsid w:val="0056202B"/>
    <w:rsid w:val="005627AA"/>
    <w:rsid w:val="00562AD8"/>
    <w:rsid w:val="00562C2A"/>
    <w:rsid w:val="00562CDC"/>
    <w:rsid w:val="00563516"/>
    <w:rsid w:val="00563855"/>
    <w:rsid w:val="00563FD2"/>
    <w:rsid w:val="0056426E"/>
    <w:rsid w:val="0056434D"/>
    <w:rsid w:val="00564909"/>
    <w:rsid w:val="005651F7"/>
    <w:rsid w:val="005652EE"/>
    <w:rsid w:val="005655BE"/>
    <w:rsid w:val="00565679"/>
    <w:rsid w:val="00565E28"/>
    <w:rsid w:val="00565F7D"/>
    <w:rsid w:val="00566B83"/>
    <w:rsid w:val="00566C80"/>
    <w:rsid w:val="0056719E"/>
    <w:rsid w:val="005676C4"/>
    <w:rsid w:val="005700C6"/>
    <w:rsid w:val="005701C5"/>
    <w:rsid w:val="005703E3"/>
    <w:rsid w:val="0057054C"/>
    <w:rsid w:val="005706C1"/>
    <w:rsid w:val="00570825"/>
    <w:rsid w:val="005708C3"/>
    <w:rsid w:val="005708C6"/>
    <w:rsid w:val="00570A22"/>
    <w:rsid w:val="00570C83"/>
    <w:rsid w:val="00571358"/>
    <w:rsid w:val="00571382"/>
    <w:rsid w:val="00571C9B"/>
    <w:rsid w:val="00572196"/>
    <w:rsid w:val="0057225B"/>
    <w:rsid w:val="0057226F"/>
    <w:rsid w:val="00572364"/>
    <w:rsid w:val="00572583"/>
    <w:rsid w:val="00572643"/>
    <w:rsid w:val="005727AA"/>
    <w:rsid w:val="00572CD9"/>
    <w:rsid w:val="00572DB1"/>
    <w:rsid w:val="00572E58"/>
    <w:rsid w:val="00572F26"/>
    <w:rsid w:val="00572F9D"/>
    <w:rsid w:val="005730FF"/>
    <w:rsid w:val="0057380A"/>
    <w:rsid w:val="00573948"/>
    <w:rsid w:val="00573BB0"/>
    <w:rsid w:val="00573CB2"/>
    <w:rsid w:val="00573D1D"/>
    <w:rsid w:val="00573D2B"/>
    <w:rsid w:val="00573F24"/>
    <w:rsid w:val="00574167"/>
    <w:rsid w:val="00574454"/>
    <w:rsid w:val="00574694"/>
    <w:rsid w:val="00574886"/>
    <w:rsid w:val="00574A09"/>
    <w:rsid w:val="00574B86"/>
    <w:rsid w:val="005753DB"/>
    <w:rsid w:val="005754B8"/>
    <w:rsid w:val="005758BA"/>
    <w:rsid w:val="00575A5F"/>
    <w:rsid w:val="00575B21"/>
    <w:rsid w:val="00575E27"/>
    <w:rsid w:val="00575EC1"/>
    <w:rsid w:val="00575FE0"/>
    <w:rsid w:val="0057672D"/>
    <w:rsid w:val="00576A37"/>
    <w:rsid w:val="00576FC7"/>
    <w:rsid w:val="00577368"/>
    <w:rsid w:val="005777AC"/>
    <w:rsid w:val="00577EB4"/>
    <w:rsid w:val="00577F3D"/>
    <w:rsid w:val="00580150"/>
    <w:rsid w:val="00580735"/>
    <w:rsid w:val="005809EB"/>
    <w:rsid w:val="00580E45"/>
    <w:rsid w:val="005815D2"/>
    <w:rsid w:val="005817AC"/>
    <w:rsid w:val="005818D4"/>
    <w:rsid w:val="005819D7"/>
    <w:rsid w:val="00581F00"/>
    <w:rsid w:val="00581F40"/>
    <w:rsid w:val="0058206B"/>
    <w:rsid w:val="00582289"/>
    <w:rsid w:val="005829CC"/>
    <w:rsid w:val="00582D3F"/>
    <w:rsid w:val="00582DD0"/>
    <w:rsid w:val="00582E3D"/>
    <w:rsid w:val="00583147"/>
    <w:rsid w:val="00583250"/>
    <w:rsid w:val="0058347F"/>
    <w:rsid w:val="005836D0"/>
    <w:rsid w:val="00583B99"/>
    <w:rsid w:val="00583C6C"/>
    <w:rsid w:val="00583E78"/>
    <w:rsid w:val="00584003"/>
    <w:rsid w:val="00584496"/>
    <w:rsid w:val="0058460B"/>
    <w:rsid w:val="00584EC4"/>
    <w:rsid w:val="005858A9"/>
    <w:rsid w:val="00585932"/>
    <w:rsid w:val="00585C3A"/>
    <w:rsid w:val="00585CBD"/>
    <w:rsid w:val="00585FF5"/>
    <w:rsid w:val="0058628A"/>
    <w:rsid w:val="005863AF"/>
    <w:rsid w:val="005863CB"/>
    <w:rsid w:val="00586405"/>
    <w:rsid w:val="00586625"/>
    <w:rsid w:val="00586696"/>
    <w:rsid w:val="00586897"/>
    <w:rsid w:val="005868B8"/>
    <w:rsid w:val="00586D20"/>
    <w:rsid w:val="00586DAA"/>
    <w:rsid w:val="00586F08"/>
    <w:rsid w:val="00587056"/>
    <w:rsid w:val="00587117"/>
    <w:rsid w:val="005872B5"/>
    <w:rsid w:val="0058759B"/>
    <w:rsid w:val="0058764D"/>
    <w:rsid w:val="005876AA"/>
    <w:rsid w:val="00587814"/>
    <w:rsid w:val="00587970"/>
    <w:rsid w:val="00587E7E"/>
    <w:rsid w:val="00587F35"/>
    <w:rsid w:val="0059015F"/>
    <w:rsid w:val="005901EE"/>
    <w:rsid w:val="00590203"/>
    <w:rsid w:val="00590BF6"/>
    <w:rsid w:val="00590F25"/>
    <w:rsid w:val="00591214"/>
    <w:rsid w:val="00591777"/>
    <w:rsid w:val="00591B9C"/>
    <w:rsid w:val="00592160"/>
    <w:rsid w:val="005923C9"/>
    <w:rsid w:val="00592503"/>
    <w:rsid w:val="0059284F"/>
    <w:rsid w:val="005928BF"/>
    <w:rsid w:val="005934BF"/>
    <w:rsid w:val="00593A7F"/>
    <w:rsid w:val="00593ADD"/>
    <w:rsid w:val="00593D6F"/>
    <w:rsid w:val="00594131"/>
    <w:rsid w:val="005943C6"/>
    <w:rsid w:val="005954F2"/>
    <w:rsid w:val="00595777"/>
    <w:rsid w:val="005958BE"/>
    <w:rsid w:val="00595E99"/>
    <w:rsid w:val="00595FFB"/>
    <w:rsid w:val="00596063"/>
    <w:rsid w:val="00596283"/>
    <w:rsid w:val="00596308"/>
    <w:rsid w:val="00596702"/>
    <w:rsid w:val="005968C4"/>
    <w:rsid w:val="005968F0"/>
    <w:rsid w:val="00596A56"/>
    <w:rsid w:val="00596EB8"/>
    <w:rsid w:val="0059715B"/>
    <w:rsid w:val="005973C7"/>
    <w:rsid w:val="00597605"/>
    <w:rsid w:val="00597946"/>
    <w:rsid w:val="00597A36"/>
    <w:rsid w:val="00597E86"/>
    <w:rsid w:val="005A02BE"/>
    <w:rsid w:val="005A037B"/>
    <w:rsid w:val="005A05C6"/>
    <w:rsid w:val="005A05DF"/>
    <w:rsid w:val="005A0753"/>
    <w:rsid w:val="005A0CB6"/>
    <w:rsid w:val="005A0D89"/>
    <w:rsid w:val="005A0E41"/>
    <w:rsid w:val="005A1242"/>
    <w:rsid w:val="005A165B"/>
    <w:rsid w:val="005A1997"/>
    <w:rsid w:val="005A1A9D"/>
    <w:rsid w:val="005A1B59"/>
    <w:rsid w:val="005A1D03"/>
    <w:rsid w:val="005A1E1F"/>
    <w:rsid w:val="005A2229"/>
    <w:rsid w:val="005A2278"/>
    <w:rsid w:val="005A28F0"/>
    <w:rsid w:val="005A29CF"/>
    <w:rsid w:val="005A2DD0"/>
    <w:rsid w:val="005A2F03"/>
    <w:rsid w:val="005A3040"/>
    <w:rsid w:val="005A320D"/>
    <w:rsid w:val="005A36E3"/>
    <w:rsid w:val="005A3A31"/>
    <w:rsid w:val="005A3B1E"/>
    <w:rsid w:val="005A3BDC"/>
    <w:rsid w:val="005A40D5"/>
    <w:rsid w:val="005A440D"/>
    <w:rsid w:val="005A4999"/>
    <w:rsid w:val="005A4E38"/>
    <w:rsid w:val="005A50CE"/>
    <w:rsid w:val="005A51B6"/>
    <w:rsid w:val="005A578E"/>
    <w:rsid w:val="005A588D"/>
    <w:rsid w:val="005A59CF"/>
    <w:rsid w:val="005A62A6"/>
    <w:rsid w:val="005A64A9"/>
    <w:rsid w:val="005A6522"/>
    <w:rsid w:val="005A6A3A"/>
    <w:rsid w:val="005A6AAB"/>
    <w:rsid w:val="005A6B48"/>
    <w:rsid w:val="005A6EE0"/>
    <w:rsid w:val="005A6F61"/>
    <w:rsid w:val="005A6FA1"/>
    <w:rsid w:val="005A71E4"/>
    <w:rsid w:val="005A7D46"/>
    <w:rsid w:val="005A7E2E"/>
    <w:rsid w:val="005A7F50"/>
    <w:rsid w:val="005A7F72"/>
    <w:rsid w:val="005B009D"/>
    <w:rsid w:val="005B0529"/>
    <w:rsid w:val="005B0F23"/>
    <w:rsid w:val="005B13B6"/>
    <w:rsid w:val="005B1929"/>
    <w:rsid w:val="005B2D4D"/>
    <w:rsid w:val="005B2EB8"/>
    <w:rsid w:val="005B2EF6"/>
    <w:rsid w:val="005B355C"/>
    <w:rsid w:val="005B3AB2"/>
    <w:rsid w:val="005B3C58"/>
    <w:rsid w:val="005B3C7C"/>
    <w:rsid w:val="005B3C87"/>
    <w:rsid w:val="005B3CB8"/>
    <w:rsid w:val="005B3FEB"/>
    <w:rsid w:val="005B4038"/>
    <w:rsid w:val="005B4853"/>
    <w:rsid w:val="005B4911"/>
    <w:rsid w:val="005B4B05"/>
    <w:rsid w:val="005B4C5C"/>
    <w:rsid w:val="005B4E3D"/>
    <w:rsid w:val="005B4E83"/>
    <w:rsid w:val="005B52F8"/>
    <w:rsid w:val="005B52FA"/>
    <w:rsid w:val="005B541A"/>
    <w:rsid w:val="005B5425"/>
    <w:rsid w:val="005B54F2"/>
    <w:rsid w:val="005B54FE"/>
    <w:rsid w:val="005B55AF"/>
    <w:rsid w:val="005B579C"/>
    <w:rsid w:val="005B5A55"/>
    <w:rsid w:val="005B6277"/>
    <w:rsid w:val="005B65E0"/>
    <w:rsid w:val="005B6A24"/>
    <w:rsid w:val="005B6C5F"/>
    <w:rsid w:val="005B6FAE"/>
    <w:rsid w:val="005B703E"/>
    <w:rsid w:val="005B70E8"/>
    <w:rsid w:val="005B73A2"/>
    <w:rsid w:val="005B7824"/>
    <w:rsid w:val="005B7B85"/>
    <w:rsid w:val="005B7ED8"/>
    <w:rsid w:val="005C0625"/>
    <w:rsid w:val="005C06DB"/>
    <w:rsid w:val="005C0904"/>
    <w:rsid w:val="005C09BF"/>
    <w:rsid w:val="005C0A68"/>
    <w:rsid w:val="005C0D61"/>
    <w:rsid w:val="005C0DDE"/>
    <w:rsid w:val="005C11DA"/>
    <w:rsid w:val="005C1211"/>
    <w:rsid w:val="005C1225"/>
    <w:rsid w:val="005C132F"/>
    <w:rsid w:val="005C14D0"/>
    <w:rsid w:val="005C1752"/>
    <w:rsid w:val="005C2144"/>
    <w:rsid w:val="005C33D3"/>
    <w:rsid w:val="005C376D"/>
    <w:rsid w:val="005C3A28"/>
    <w:rsid w:val="005C3A65"/>
    <w:rsid w:val="005C3CDF"/>
    <w:rsid w:val="005C41DC"/>
    <w:rsid w:val="005C4233"/>
    <w:rsid w:val="005C45F2"/>
    <w:rsid w:val="005C4B4D"/>
    <w:rsid w:val="005C4D30"/>
    <w:rsid w:val="005C4DE3"/>
    <w:rsid w:val="005C4EEB"/>
    <w:rsid w:val="005C5379"/>
    <w:rsid w:val="005C57AB"/>
    <w:rsid w:val="005C5849"/>
    <w:rsid w:val="005C6110"/>
    <w:rsid w:val="005C69C5"/>
    <w:rsid w:val="005C6E93"/>
    <w:rsid w:val="005C6E94"/>
    <w:rsid w:val="005C6FD9"/>
    <w:rsid w:val="005C7340"/>
    <w:rsid w:val="005C7A54"/>
    <w:rsid w:val="005C7B16"/>
    <w:rsid w:val="005C7CAD"/>
    <w:rsid w:val="005C7EF8"/>
    <w:rsid w:val="005D0102"/>
    <w:rsid w:val="005D02FA"/>
    <w:rsid w:val="005D047B"/>
    <w:rsid w:val="005D0790"/>
    <w:rsid w:val="005D0DE9"/>
    <w:rsid w:val="005D0F67"/>
    <w:rsid w:val="005D151C"/>
    <w:rsid w:val="005D160F"/>
    <w:rsid w:val="005D1AE0"/>
    <w:rsid w:val="005D20FC"/>
    <w:rsid w:val="005D214D"/>
    <w:rsid w:val="005D241F"/>
    <w:rsid w:val="005D24A2"/>
    <w:rsid w:val="005D26D0"/>
    <w:rsid w:val="005D26D7"/>
    <w:rsid w:val="005D27F2"/>
    <w:rsid w:val="005D2A49"/>
    <w:rsid w:val="005D2B7E"/>
    <w:rsid w:val="005D2EE8"/>
    <w:rsid w:val="005D3069"/>
    <w:rsid w:val="005D31C7"/>
    <w:rsid w:val="005D31D3"/>
    <w:rsid w:val="005D35E3"/>
    <w:rsid w:val="005D4764"/>
    <w:rsid w:val="005D47B8"/>
    <w:rsid w:val="005D5242"/>
    <w:rsid w:val="005D5499"/>
    <w:rsid w:val="005D576B"/>
    <w:rsid w:val="005D594D"/>
    <w:rsid w:val="005D5975"/>
    <w:rsid w:val="005D5E46"/>
    <w:rsid w:val="005D609E"/>
    <w:rsid w:val="005D60BB"/>
    <w:rsid w:val="005D6132"/>
    <w:rsid w:val="005D6275"/>
    <w:rsid w:val="005D642C"/>
    <w:rsid w:val="005D64A5"/>
    <w:rsid w:val="005D6929"/>
    <w:rsid w:val="005D6B30"/>
    <w:rsid w:val="005D6E1C"/>
    <w:rsid w:val="005D76AC"/>
    <w:rsid w:val="005D7741"/>
    <w:rsid w:val="005D77D7"/>
    <w:rsid w:val="005D7C8C"/>
    <w:rsid w:val="005D7D09"/>
    <w:rsid w:val="005D7E04"/>
    <w:rsid w:val="005E0079"/>
    <w:rsid w:val="005E0082"/>
    <w:rsid w:val="005E0E13"/>
    <w:rsid w:val="005E1173"/>
    <w:rsid w:val="005E1221"/>
    <w:rsid w:val="005E1385"/>
    <w:rsid w:val="005E1393"/>
    <w:rsid w:val="005E1A58"/>
    <w:rsid w:val="005E1C06"/>
    <w:rsid w:val="005E20C9"/>
    <w:rsid w:val="005E23D8"/>
    <w:rsid w:val="005E2980"/>
    <w:rsid w:val="005E2E2C"/>
    <w:rsid w:val="005E2F89"/>
    <w:rsid w:val="005E35FD"/>
    <w:rsid w:val="005E383F"/>
    <w:rsid w:val="005E39D1"/>
    <w:rsid w:val="005E41E2"/>
    <w:rsid w:val="005E43B0"/>
    <w:rsid w:val="005E48F7"/>
    <w:rsid w:val="005E4F80"/>
    <w:rsid w:val="005E4FBD"/>
    <w:rsid w:val="005E5009"/>
    <w:rsid w:val="005E5563"/>
    <w:rsid w:val="005E5687"/>
    <w:rsid w:val="005E5783"/>
    <w:rsid w:val="005E580A"/>
    <w:rsid w:val="005E58AA"/>
    <w:rsid w:val="005E59F2"/>
    <w:rsid w:val="005E5F87"/>
    <w:rsid w:val="005E66F1"/>
    <w:rsid w:val="005E6762"/>
    <w:rsid w:val="005E6888"/>
    <w:rsid w:val="005E6AFB"/>
    <w:rsid w:val="005E6E6E"/>
    <w:rsid w:val="005E6EDE"/>
    <w:rsid w:val="005E6FDD"/>
    <w:rsid w:val="005E756E"/>
    <w:rsid w:val="005E75E7"/>
    <w:rsid w:val="005E7698"/>
    <w:rsid w:val="005E7747"/>
    <w:rsid w:val="005E794F"/>
    <w:rsid w:val="005E79EC"/>
    <w:rsid w:val="005F010E"/>
    <w:rsid w:val="005F031E"/>
    <w:rsid w:val="005F06AD"/>
    <w:rsid w:val="005F0B4C"/>
    <w:rsid w:val="005F0B53"/>
    <w:rsid w:val="005F0C46"/>
    <w:rsid w:val="005F0C56"/>
    <w:rsid w:val="005F1674"/>
    <w:rsid w:val="005F1AF3"/>
    <w:rsid w:val="005F1C0B"/>
    <w:rsid w:val="005F1CE1"/>
    <w:rsid w:val="005F1FE4"/>
    <w:rsid w:val="005F28DA"/>
    <w:rsid w:val="005F2E3C"/>
    <w:rsid w:val="005F2EFA"/>
    <w:rsid w:val="005F327D"/>
    <w:rsid w:val="005F346C"/>
    <w:rsid w:val="005F369B"/>
    <w:rsid w:val="005F37B4"/>
    <w:rsid w:val="005F3D60"/>
    <w:rsid w:val="005F3F7F"/>
    <w:rsid w:val="005F40E5"/>
    <w:rsid w:val="005F419A"/>
    <w:rsid w:val="005F438B"/>
    <w:rsid w:val="005F46D9"/>
    <w:rsid w:val="005F4950"/>
    <w:rsid w:val="005F4B2B"/>
    <w:rsid w:val="005F4B43"/>
    <w:rsid w:val="005F502F"/>
    <w:rsid w:val="005F509E"/>
    <w:rsid w:val="005F5203"/>
    <w:rsid w:val="005F535C"/>
    <w:rsid w:val="005F5C66"/>
    <w:rsid w:val="005F650F"/>
    <w:rsid w:val="005F660A"/>
    <w:rsid w:val="005F6697"/>
    <w:rsid w:val="005F66B5"/>
    <w:rsid w:val="005F68FE"/>
    <w:rsid w:val="005F6F9C"/>
    <w:rsid w:val="005F6FFC"/>
    <w:rsid w:val="005F7531"/>
    <w:rsid w:val="005F77C0"/>
    <w:rsid w:val="005F7F11"/>
    <w:rsid w:val="00600127"/>
    <w:rsid w:val="00600292"/>
    <w:rsid w:val="006004D6"/>
    <w:rsid w:val="006004DE"/>
    <w:rsid w:val="0060091F"/>
    <w:rsid w:val="00600B14"/>
    <w:rsid w:val="00601057"/>
    <w:rsid w:val="00601072"/>
    <w:rsid w:val="0060144E"/>
    <w:rsid w:val="00601546"/>
    <w:rsid w:val="00601564"/>
    <w:rsid w:val="006015C5"/>
    <w:rsid w:val="00601754"/>
    <w:rsid w:val="00601B90"/>
    <w:rsid w:val="00601D4D"/>
    <w:rsid w:val="00601EF2"/>
    <w:rsid w:val="00601FCD"/>
    <w:rsid w:val="00602354"/>
    <w:rsid w:val="0060254B"/>
    <w:rsid w:val="00602646"/>
    <w:rsid w:val="0060268D"/>
    <w:rsid w:val="00603061"/>
    <w:rsid w:val="00603129"/>
    <w:rsid w:val="00603137"/>
    <w:rsid w:val="00603331"/>
    <w:rsid w:val="006039C5"/>
    <w:rsid w:val="00603B1B"/>
    <w:rsid w:val="00603B63"/>
    <w:rsid w:val="00603FF7"/>
    <w:rsid w:val="00604148"/>
    <w:rsid w:val="006043D7"/>
    <w:rsid w:val="00604528"/>
    <w:rsid w:val="00604594"/>
    <w:rsid w:val="00604708"/>
    <w:rsid w:val="00604AAE"/>
    <w:rsid w:val="00604CFF"/>
    <w:rsid w:val="00605207"/>
    <w:rsid w:val="00605338"/>
    <w:rsid w:val="00605344"/>
    <w:rsid w:val="00605399"/>
    <w:rsid w:val="006054EE"/>
    <w:rsid w:val="006055B2"/>
    <w:rsid w:val="0060591D"/>
    <w:rsid w:val="006059EC"/>
    <w:rsid w:val="00605B5D"/>
    <w:rsid w:val="00605C6D"/>
    <w:rsid w:val="00606D0C"/>
    <w:rsid w:val="00607039"/>
    <w:rsid w:val="0060731A"/>
    <w:rsid w:val="0060739F"/>
    <w:rsid w:val="006073CE"/>
    <w:rsid w:val="006074B1"/>
    <w:rsid w:val="006075B3"/>
    <w:rsid w:val="006079D8"/>
    <w:rsid w:val="00607ADE"/>
    <w:rsid w:val="00607C08"/>
    <w:rsid w:val="00607E68"/>
    <w:rsid w:val="006102C6"/>
    <w:rsid w:val="006103F0"/>
    <w:rsid w:val="006104F9"/>
    <w:rsid w:val="00610648"/>
    <w:rsid w:val="00610818"/>
    <w:rsid w:val="006109EB"/>
    <w:rsid w:val="00610C00"/>
    <w:rsid w:val="00610F56"/>
    <w:rsid w:val="006113A9"/>
    <w:rsid w:val="00611BDE"/>
    <w:rsid w:val="00611E25"/>
    <w:rsid w:val="006128FF"/>
    <w:rsid w:val="00612C24"/>
    <w:rsid w:val="00612C73"/>
    <w:rsid w:val="00612D0A"/>
    <w:rsid w:val="00612D3C"/>
    <w:rsid w:val="00612DB2"/>
    <w:rsid w:val="00612DBD"/>
    <w:rsid w:val="00613036"/>
    <w:rsid w:val="00613324"/>
    <w:rsid w:val="006134CE"/>
    <w:rsid w:val="006138D8"/>
    <w:rsid w:val="00613D19"/>
    <w:rsid w:val="00614064"/>
    <w:rsid w:val="006141D8"/>
    <w:rsid w:val="006144AB"/>
    <w:rsid w:val="00614B3C"/>
    <w:rsid w:val="00614CB2"/>
    <w:rsid w:val="00614CB4"/>
    <w:rsid w:val="00614D1E"/>
    <w:rsid w:val="0061524B"/>
    <w:rsid w:val="0061527C"/>
    <w:rsid w:val="00615624"/>
    <w:rsid w:val="0061565F"/>
    <w:rsid w:val="00615709"/>
    <w:rsid w:val="00615BDB"/>
    <w:rsid w:val="00615EFE"/>
    <w:rsid w:val="00616731"/>
    <w:rsid w:val="00616885"/>
    <w:rsid w:val="00616B27"/>
    <w:rsid w:val="00616D2E"/>
    <w:rsid w:val="00616F0B"/>
    <w:rsid w:val="0061717F"/>
    <w:rsid w:val="006171DC"/>
    <w:rsid w:val="00617402"/>
    <w:rsid w:val="006175CF"/>
    <w:rsid w:val="00617963"/>
    <w:rsid w:val="00617C5B"/>
    <w:rsid w:val="00617F5D"/>
    <w:rsid w:val="006201A2"/>
    <w:rsid w:val="0062024A"/>
    <w:rsid w:val="00620254"/>
    <w:rsid w:val="00620686"/>
    <w:rsid w:val="00620860"/>
    <w:rsid w:val="006209E8"/>
    <w:rsid w:val="00621B6A"/>
    <w:rsid w:val="00621C0B"/>
    <w:rsid w:val="00621C72"/>
    <w:rsid w:val="00621CAD"/>
    <w:rsid w:val="00621E5A"/>
    <w:rsid w:val="006222B1"/>
    <w:rsid w:val="00622425"/>
    <w:rsid w:val="0062286B"/>
    <w:rsid w:val="00623084"/>
    <w:rsid w:val="00623427"/>
    <w:rsid w:val="00623670"/>
    <w:rsid w:val="006239D5"/>
    <w:rsid w:val="00623D3F"/>
    <w:rsid w:val="00623EF3"/>
    <w:rsid w:val="00624379"/>
    <w:rsid w:val="0062437B"/>
    <w:rsid w:val="00624453"/>
    <w:rsid w:val="006245F2"/>
    <w:rsid w:val="0062482C"/>
    <w:rsid w:val="00624AFA"/>
    <w:rsid w:val="00624C6E"/>
    <w:rsid w:val="00624FB3"/>
    <w:rsid w:val="006254D1"/>
    <w:rsid w:val="006254FC"/>
    <w:rsid w:val="006259DB"/>
    <w:rsid w:val="00625B24"/>
    <w:rsid w:val="00626216"/>
    <w:rsid w:val="00626416"/>
    <w:rsid w:val="0062657C"/>
    <w:rsid w:val="00626C25"/>
    <w:rsid w:val="00626E64"/>
    <w:rsid w:val="00626E96"/>
    <w:rsid w:val="00627BA3"/>
    <w:rsid w:val="00627BF3"/>
    <w:rsid w:val="00627C39"/>
    <w:rsid w:val="00627E44"/>
    <w:rsid w:val="00630035"/>
    <w:rsid w:val="006300D7"/>
    <w:rsid w:val="00630350"/>
    <w:rsid w:val="006306E2"/>
    <w:rsid w:val="00631007"/>
    <w:rsid w:val="00631367"/>
    <w:rsid w:val="00631826"/>
    <w:rsid w:val="00631C9F"/>
    <w:rsid w:val="00632029"/>
    <w:rsid w:val="00632090"/>
    <w:rsid w:val="00632507"/>
    <w:rsid w:val="00632550"/>
    <w:rsid w:val="006326BC"/>
    <w:rsid w:val="0063290E"/>
    <w:rsid w:val="00632927"/>
    <w:rsid w:val="00632A0E"/>
    <w:rsid w:val="00632A4C"/>
    <w:rsid w:val="00632BE7"/>
    <w:rsid w:val="0063334A"/>
    <w:rsid w:val="00633951"/>
    <w:rsid w:val="0063395F"/>
    <w:rsid w:val="00633965"/>
    <w:rsid w:val="00633972"/>
    <w:rsid w:val="00633B5E"/>
    <w:rsid w:val="00633C0A"/>
    <w:rsid w:val="00633D62"/>
    <w:rsid w:val="00633F40"/>
    <w:rsid w:val="0063405E"/>
    <w:rsid w:val="006341AD"/>
    <w:rsid w:val="00634480"/>
    <w:rsid w:val="0063473F"/>
    <w:rsid w:val="006347F5"/>
    <w:rsid w:val="00635075"/>
    <w:rsid w:val="00635210"/>
    <w:rsid w:val="006352E8"/>
    <w:rsid w:val="006356FE"/>
    <w:rsid w:val="006357C8"/>
    <w:rsid w:val="00635B5B"/>
    <w:rsid w:val="00635D54"/>
    <w:rsid w:val="00635E1A"/>
    <w:rsid w:val="00635EDC"/>
    <w:rsid w:val="00635F56"/>
    <w:rsid w:val="00636094"/>
    <w:rsid w:val="006366EE"/>
    <w:rsid w:val="0063681F"/>
    <w:rsid w:val="006368D6"/>
    <w:rsid w:val="00636A76"/>
    <w:rsid w:val="00636CF0"/>
    <w:rsid w:val="006373C7"/>
    <w:rsid w:val="006374F0"/>
    <w:rsid w:val="00637E00"/>
    <w:rsid w:val="006401A7"/>
    <w:rsid w:val="006401C6"/>
    <w:rsid w:val="00640207"/>
    <w:rsid w:val="00640222"/>
    <w:rsid w:val="00640263"/>
    <w:rsid w:val="00640529"/>
    <w:rsid w:val="006409F3"/>
    <w:rsid w:val="00641061"/>
    <w:rsid w:val="006412D9"/>
    <w:rsid w:val="006419ED"/>
    <w:rsid w:val="00642C15"/>
    <w:rsid w:val="00642D10"/>
    <w:rsid w:val="00643236"/>
    <w:rsid w:val="00643474"/>
    <w:rsid w:val="00643556"/>
    <w:rsid w:val="00643751"/>
    <w:rsid w:val="00643769"/>
    <w:rsid w:val="006437A9"/>
    <w:rsid w:val="006437EE"/>
    <w:rsid w:val="00643887"/>
    <w:rsid w:val="00643973"/>
    <w:rsid w:val="0064398B"/>
    <w:rsid w:val="00644200"/>
    <w:rsid w:val="0064428B"/>
    <w:rsid w:val="0064438A"/>
    <w:rsid w:val="00644511"/>
    <w:rsid w:val="0064486C"/>
    <w:rsid w:val="006449FB"/>
    <w:rsid w:val="00644A33"/>
    <w:rsid w:val="00644DF6"/>
    <w:rsid w:val="00644E60"/>
    <w:rsid w:val="00644F77"/>
    <w:rsid w:val="006455A3"/>
    <w:rsid w:val="006457B7"/>
    <w:rsid w:val="00645D7C"/>
    <w:rsid w:val="00646037"/>
    <w:rsid w:val="006464DB"/>
    <w:rsid w:val="00646A90"/>
    <w:rsid w:val="00646BDA"/>
    <w:rsid w:val="00646CF2"/>
    <w:rsid w:val="00647A07"/>
    <w:rsid w:val="00647CB3"/>
    <w:rsid w:val="00647D60"/>
    <w:rsid w:val="00650150"/>
    <w:rsid w:val="00650854"/>
    <w:rsid w:val="00650B2C"/>
    <w:rsid w:val="00650CF1"/>
    <w:rsid w:val="00650D1E"/>
    <w:rsid w:val="00650EB8"/>
    <w:rsid w:val="00650F7C"/>
    <w:rsid w:val="00650FBE"/>
    <w:rsid w:val="006513D5"/>
    <w:rsid w:val="0065153D"/>
    <w:rsid w:val="006518B1"/>
    <w:rsid w:val="006519E5"/>
    <w:rsid w:val="00651AD3"/>
    <w:rsid w:val="00651FA0"/>
    <w:rsid w:val="00652743"/>
    <w:rsid w:val="00652A71"/>
    <w:rsid w:val="00652BB4"/>
    <w:rsid w:val="00653205"/>
    <w:rsid w:val="00653273"/>
    <w:rsid w:val="006537FA"/>
    <w:rsid w:val="00653830"/>
    <w:rsid w:val="00653B8D"/>
    <w:rsid w:val="00654346"/>
    <w:rsid w:val="006544F6"/>
    <w:rsid w:val="0065469B"/>
    <w:rsid w:val="00654B42"/>
    <w:rsid w:val="00654C74"/>
    <w:rsid w:val="00654C81"/>
    <w:rsid w:val="00654C97"/>
    <w:rsid w:val="00655070"/>
    <w:rsid w:val="00655223"/>
    <w:rsid w:val="006552C8"/>
    <w:rsid w:val="00655667"/>
    <w:rsid w:val="006556BD"/>
    <w:rsid w:val="00655780"/>
    <w:rsid w:val="0065594D"/>
    <w:rsid w:val="00655C91"/>
    <w:rsid w:val="00655CA4"/>
    <w:rsid w:val="00655CE9"/>
    <w:rsid w:val="006561FF"/>
    <w:rsid w:val="00656310"/>
    <w:rsid w:val="006567BF"/>
    <w:rsid w:val="0065694E"/>
    <w:rsid w:val="00656B14"/>
    <w:rsid w:val="00656C59"/>
    <w:rsid w:val="00656D6F"/>
    <w:rsid w:val="00657005"/>
    <w:rsid w:val="006578D9"/>
    <w:rsid w:val="00657F67"/>
    <w:rsid w:val="006601F9"/>
    <w:rsid w:val="006602A2"/>
    <w:rsid w:val="006602D1"/>
    <w:rsid w:val="006605DC"/>
    <w:rsid w:val="0066095D"/>
    <w:rsid w:val="006609E6"/>
    <w:rsid w:val="00660DAD"/>
    <w:rsid w:val="00660EDA"/>
    <w:rsid w:val="00661446"/>
    <w:rsid w:val="00661636"/>
    <w:rsid w:val="006618F5"/>
    <w:rsid w:val="00661996"/>
    <w:rsid w:val="00661CC2"/>
    <w:rsid w:val="00662166"/>
    <w:rsid w:val="006621F4"/>
    <w:rsid w:val="0066249D"/>
    <w:rsid w:val="0066279C"/>
    <w:rsid w:val="00662974"/>
    <w:rsid w:val="00662A3C"/>
    <w:rsid w:val="00662C65"/>
    <w:rsid w:val="00662FA2"/>
    <w:rsid w:val="0066331F"/>
    <w:rsid w:val="006635DC"/>
    <w:rsid w:val="00663908"/>
    <w:rsid w:val="00663A57"/>
    <w:rsid w:val="00663D43"/>
    <w:rsid w:val="0066402E"/>
    <w:rsid w:val="00664032"/>
    <w:rsid w:val="006644FB"/>
    <w:rsid w:val="006646D1"/>
    <w:rsid w:val="006646F4"/>
    <w:rsid w:val="00664ED6"/>
    <w:rsid w:val="00665229"/>
    <w:rsid w:val="00665316"/>
    <w:rsid w:val="006653C3"/>
    <w:rsid w:val="006654E8"/>
    <w:rsid w:val="0066568F"/>
    <w:rsid w:val="00665B19"/>
    <w:rsid w:val="00665CCE"/>
    <w:rsid w:val="00665D51"/>
    <w:rsid w:val="00665F87"/>
    <w:rsid w:val="00666DA7"/>
    <w:rsid w:val="00666F36"/>
    <w:rsid w:val="006672FC"/>
    <w:rsid w:val="006674DD"/>
    <w:rsid w:val="00667525"/>
    <w:rsid w:val="00667A27"/>
    <w:rsid w:val="00667C07"/>
    <w:rsid w:val="00667D4C"/>
    <w:rsid w:val="00667D59"/>
    <w:rsid w:val="00667F2A"/>
    <w:rsid w:val="006704BF"/>
    <w:rsid w:val="0067098F"/>
    <w:rsid w:val="00670AD6"/>
    <w:rsid w:val="00670ECD"/>
    <w:rsid w:val="00671122"/>
    <w:rsid w:val="00671391"/>
    <w:rsid w:val="00671897"/>
    <w:rsid w:val="00671C8F"/>
    <w:rsid w:val="006722A4"/>
    <w:rsid w:val="00672966"/>
    <w:rsid w:val="006729A2"/>
    <w:rsid w:val="00672AE0"/>
    <w:rsid w:val="00672F44"/>
    <w:rsid w:val="0067318A"/>
    <w:rsid w:val="0067330E"/>
    <w:rsid w:val="006733A3"/>
    <w:rsid w:val="006735BC"/>
    <w:rsid w:val="006737DD"/>
    <w:rsid w:val="00673B96"/>
    <w:rsid w:val="00673BDE"/>
    <w:rsid w:val="00673EB7"/>
    <w:rsid w:val="00673F3D"/>
    <w:rsid w:val="00673FBF"/>
    <w:rsid w:val="00674382"/>
    <w:rsid w:val="00674399"/>
    <w:rsid w:val="00674460"/>
    <w:rsid w:val="006744ED"/>
    <w:rsid w:val="006745C6"/>
    <w:rsid w:val="00674737"/>
    <w:rsid w:val="0067517B"/>
    <w:rsid w:val="006755D1"/>
    <w:rsid w:val="00675652"/>
    <w:rsid w:val="006757DC"/>
    <w:rsid w:val="006757F4"/>
    <w:rsid w:val="00675A29"/>
    <w:rsid w:val="00675E8E"/>
    <w:rsid w:val="0067616B"/>
    <w:rsid w:val="006762AF"/>
    <w:rsid w:val="006763C7"/>
    <w:rsid w:val="006767B8"/>
    <w:rsid w:val="006769FF"/>
    <w:rsid w:val="00677725"/>
    <w:rsid w:val="00677D6D"/>
    <w:rsid w:val="0068013A"/>
    <w:rsid w:val="00680A97"/>
    <w:rsid w:val="00680D9B"/>
    <w:rsid w:val="00680EA0"/>
    <w:rsid w:val="00680F30"/>
    <w:rsid w:val="00680F81"/>
    <w:rsid w:val="0068102D"/>
    <w:rsid w:val="006813DF"/>
    <w:rsid w:val="006816E8"/>
    <w:rsid w:val="006819F6"/>
    <w:rsid w:val="00681D15"/>
    <w:rsid w:val="0068226B"/>
    <w:rsid w:val="00682318"/>
    <w:rsid w:val="006825FD"/>
    <w:rsid w:val="00682675"/>
    <w:rsid w:val="00682A4A"/>
    <w:rsid w:val="00682B0F"/>
    <w:rsid w:val="00682B15"/>
    <w:rsid w:val="00682CEF"/>
    <w:rsid w:val="00682DCA"/>
    <w:rsid w:val="00682ED3"/>
    <w:rsid w:val="00683392"/>
    <w:rsid w:val="006835A6"/>
    <w:rsid w:val="00683683"/>
    <w:rsid w:val="006837E8"/>
    <w:rsid w:val="00683993"/>
    <w:rsid w:val="00683C0B"/>
    <w:rsid w:val="00683D7F"/>
    <w:rsid w:val="00684258"/>
    <w:rsid w:val="00684E2E"/>
    <w:rsid w:val="00685725"/>
    <w:rsid w:val="00685D3B"/>
    <w:rsid w:val="0068623E"/>
    <w:rsid w:val="00686310"/>
    <w:rsid w:val="00686366"/>
    <w:rsid w:val="006864F7"/>
    <w:rsid w:val="00686533"/>
    <w:rsid w:val="0068653A"/>
    <w:rsid w:val="0068673B"/>
    <w:rsid w:val="006867F8"/>
    <w:rsid w:val="00687141"/>
    <w:rsid w:val="0068721F"/>
    <w:rsid w:val="00687E09"/>
    <w:rsid w:val="006905B3"/>
    <w:rsid w:val="00690D12"/>
    <w:rsid w:val="00690F0E"/>
    <w:rsid w:val="00691321"/>
    <w:rsid w:val="00691885"/>
    <w:rsid w:val="006919C5"/>
    <w:rsid w:val="00691D43"/>
    <w:rsid w:val="006925FF"/>
    <w:rsid w:val="00692602"/>
    <w:rsid w:val="00692799"/>
    <w:rsid w:val="006927F0"/>
    <w:rsid w:val="0069291A"/>
    <w:rsid w:val="00692979"/>
    <w:rsid w:val="00692A0D"/>
    <w:rsid w:val="00692BB9"/>
    <w:rsid w:val="00692D65"/>
    <w:rsid w:val="00692F5C"/>
    <w:rsid w:val="00693077"/>
    <w:rsid w:val="00693295"/>
    <w:rsid w:val="00693CA1"/>
    <w:rsid w:val="0069408F"/>
    <w:rsid w:val="00694219"/>
    <w:rsid w:val="006943ED"/>
    <w:rsid w:val="0069447C"/>
    <w:rsid w:val="006949AD"/>
    <w:rsid w:val="00694F91"/>
    <w:rsid w:val="00695184"/>
    <w:rsid w:val="006958E7"/>
    <w:rsid w:val="00695C33"/>
    <w:rsid w:val="00695E95"/>
    <w:rsid w:val="00695F2E"/>
    <w:rsid w:val="00696244"/>
    <w:rsid w:val="00696787"/>
    <w:rsid w:val="006969D6"/>
    <w:rsid w:val="00696A1A"/>
    <w:rsid w:val="0069755C"/>
    <w:rsid w:val="006979B9"/>
    <w:rsid w:val="006979DC"/>
    <w:rsid w:val="00697C2C"/>
    <w:rsid w:val="00697E3A"/>
    <w:rsid w:val="006A015F"/>
    <w:rsid w:val="006A05EF"/>
    <w:rsid w:val="006A0942"/>
    <w:rsid w:val="006A0993"/>
    <w:rsid w:val="006A0A03"/>
    <w:rsid w:val="006A0A07"/>
    <w:rsid w:val="006A108E"/>
    <w:rsid w:val="006A13EF"/>
    <w:rsid w:val="006A18CF"/>
    <w:rsid w:val="006A18DD"/>
    <w:rsid w:val="006A1D48"/>
    <w:rsid w:val="006A2347"/>
    <w:rsid w:val="006A24B3"/>
    <w:rsid w:val="006A2595"/>
    <w:rsid w:val="006A2BDC"/>
    <w:rsid w:val="006A2D0E"/>
    <w:rsid w:val="006A2E66"/>
    <w:rsid w:val="006A3227"/>
    <w:rsid w:val="006A3396"/>
    <w:rsid w:val="006A3574"/>
    <w:rsid w:val="006A35AF"/>
    <w:rsid w:val="006A376D"/>
    <w:rsid w:val="006A3BC8"/>
    <w:rsid w:val="006A3D29"/>
    <w:rsid w:val="006A3F94"/>
    <w:rsid w:val="006A4113"/>
    <w:rsid w:val="006A438E"/>
    <w:rsid w:val="006A457C"/>
    <w:rsid w:val="006A4584"/>
    <w:rsid w:val="006A467D"/>
    <w:rsid w:val="006A484F"/>
    <w:rsid w:val="006A49B5"/>
    <w:rsid w:val="006A5052"/>
    <w:rsid w:val="006A5185"/>
    <w:rsid w:val="006A58DE"/>
    <w:rsid w:val="006A5976"/>
    <w:rsid w:val="006A5A24"/>
    <w:rsid w:val="006A5A45"/>
    <w:rsid w:val="006A5AA2"/>
    <w:rsid w:val="006A5CA3"/>
    <w:rsid w:val="006A5E26"/>
    <w:rsid w:val="006A64BD"/>
    <w:rsid w:val="006A6725"/>
    <w:rsid w:val="006A6B69"/>
    <w:rsid w:val="006A6BA9"/>
    <w:rsid w:val="006A7574"/>
    <w:rsid w:val="006A797E"/>
    <w:rsid w:val="006A7A68"/>
    <w:rsid w:val="006A7BF2"/>
    <w:rsid w:val="006A7C40"/>
    <w:rsid w:val="006A7D8B"/>
    <w:rsid w:val="006A7F27"/>
    <w:rsid w:val="006A7FDD"/>
    <w:rsid w:val="006B0489"/>
    <w:rsid w:val="006B04DC"/>
    <w:rsid w:val="006B0C61"/>
    <w:rsid w:val="006B0C66"/>
    <w:rsid w:val="006B0E3C"/>
    <w:rsid w:val="006B0FD2"/>
    <w:rsid w:val="006B14F4"/>
    <w:rsid w:val="006B1565"/>
    <w:rsid w:val="006B163E"/>
    <w:rsid w:val="006B166D"/>
    <w:rsid w:val="006B16EB"/>
    <w:rsid w:val="006B18B8"/>
    <w:rsid w:val="006B19B2"/>
    <w:rsid w:val="006B1AF7"/>
    <w:rsid w:val="006B1C86"/>
    <w:rsid w:val="006B1DA2"/>
    <w:rsid w:val="006B1F5F"/>
    <w:rsid w:val="006B2049"/>
    <w:rsid w:val="006B20F8"/>
    <w:rsid w:val="006B21E9"/>
    <w:rsid w:val="006B222B"/>
    <w:rsid w:val="006B22CE"/>
    <w:rsid w:val="006B240A"/>
    <w:rsid w:val="006B242D"/>
    <w:rsid w:val="006B2601"/>
    <w:rsid w:val="006B2BC5"/>
    <w:rsid w:val="006B316A"/>
    <w:rsid w:val="006B3294"/>
    <w:rsid w:val="006B393F"/>
    <w:rsid w:val="006B3E55"/>
    <w:rsid w:val="006B40F5"/>
    <w:rsid w:val="006B415A"/>
    <w:rsid w:val="006B43A2"/>
    <w:rsid w:val="006B4820"/>
    <w:rsid w:val="006B49F6"/>
    <w:rsid w:val="006B4D4E"/>
    <w:rsid w:val="006B532A"/>
    <w:rsid w:val="006B5A1B"/>
    <w:rsid w:val="006B5A74"/>
    <w:rsid w:val="006B646E"/>
    <w:rsid w:val="006B66EC"/>
    <w:rsid w:val="006B672C"/>
    <w:rsid w:val="006B6A16"/>
    <w:rsid w:val="006B6AD0"/>
    <w:rsid w:val="006B6B9C"/>
    <w:rsid w:val="006B6BA3"/>
    <w:rsid w:val="006B6C0E"/>
    <w:rsid w:val="006B6C95"/>
    <w:rsid w:val="006B725C"/>
    <w:rsid w:val="006B77AE"/>
    <w:rsid w:val="006B7864"/>
    <w:rsid w:val="006B789D"/>
    <w:rsid w:val="006B7F6B"/>
    <w:rsid w:val="006C03B2"/>
    <w:rsid w:val="006C0985"/>
    <w:rsid w:val="006C09DD"/>
    <w:rsid w:val="006C0A1A"/>
    <w:rsid w:val="006C0A89"/>
    <w:rsid w:val="006C187D"/>
    <w:rsid w:val="006C1B3F"/>
    <w:rsid w:val="006C2249"/>
    <w:rsid w:val="006C28AE"/>
    <w:rsid w:val="006C375B"/>
    <w:rsid w:val="006C377A"/>
    <w:rsid w:val="006C3818"/>
    <w:rsid w:val="006C38A8"/>
    <w:rsid w:val="006C3BEF"/>
    <w:rsid w:val="006C3F40"/>
    <w:rsid w:val="006C44D3"/>
    <w:rsid w:val="006C45C1"/>
    <w:rsid w:val="006C4B0F"/>
    <w:rsid w:val="006C4B11"/>
    <w:rsid w:val="006C4C99"/>
    <w:rsid w:val="006C4D69"/>
    <w:rsid w:val="006C4F94"/>
    <w:rsid w:val="006C4FD6"/>
    <w:rsid w:val="006C50C3"/>
    <w:rsid w:val="006C50CB"/>
    <w:rsid w:val="006C5215"/>
    <w:rsid w:val="006C566C"/>
    <w:rsid w:val="006C57EC"/>
    <w:rsid w:val="006C5A4C"/>
    <w:rsid w:val="006C5B3B"/>
    <w:rsid w:val="006C5C20"/>
    <w:rsid w:val="006C5E13"/>
    <w:rsid w:val="006C5FF1"/>
    <w:rsid w:val="006C6287"/>
    <w:rsid w:val="006C65F1"/>
    <w:rsid w:val="006C677C"/>
    <w:rsid w:val="006C6E92"/>
    <w:rsid w:val="006C75C9"/>
    <w:rsid w:val="006C763E"/>
    <w:rsid w:val="006D0233"/>
    <w:rsid w:val="006D03CD"/>
    <w:rsid w:val="006D0A70"/>
    <w:rsid w:val="006D0AD9"/>
    <w:rsid w:val="006D0DED"/>
    <w:rsid w:val="006D0E79"/>
    <w:rsid w:val="006D0F58"/>
    <w:rsid w:val="006D10E9"/>
    <w:rsid w:val="006D19ED"/>
    <w:rsid w:val="006D1A23"/>
    <w:rsid w:val="006D1F1A"/>
    <w:rsid w:val="006D21FF"/>
    <w:rsid w:val="006D2627"/>
    <w:rsid w:val="006D264B"/>
    <w:rsid w:val="006D2B5D"/>
    <w:rsid w:val="006D31AF"/>
    <w:rsid w:val="006D31DD"/>
    <w:rsid w:val="006D4139"/>
    <w:rsid w:val="006D431E"/>
    <w:rsid w:val="006D48BB"/>
    <w:rsid w:val="006D492A"/>
    <w:rsid w:val="006D493C"/>
    <w:rsid w:val="006D4F72"/>
    <w:rsid w:val="006D4FB0"/>
    <w:rsid w:val="006D54DB"/>
    <w:rsid w:val="006D59BF"/>
    <w:rsid w:val="006D5A27"/>
    <w:rsid w:val="006D5AE7"/>
    <w:rsid w:val="006D5BA9"/>
    <w:rsid w:val="006D5EC2"/>
    <w:rsid w:val="006D5FEF"/>
    <w:rsid w:val="006D6030"/>
    <w:rsid w:val="006D615D"/>
    <w:rsid w:val="006D63F3"/>
    <w:rsid w:val="006D64B5"/>
    <w:rsid w:val="006D6C1C"/>
    <w:rsid w:val="006D6CFD"/>
    <w:rsid w:val="006D7190"/>
    <w:rsid w:val="006D7598"/>
    <w:rsid w:val="006D7B3C"/>
    <w:rsid w:val="006D7B93"/>
    <w:rsid w:val="006D7DAD"/>
    <w:rsid w:val="006E00B2"/>
    <w:rsid w:val="006E02EC"/>
    <w:rsid w:val="006E05E0"/>
    <w:rsid w:val="006E088D"/>
    <w:rsid w:val="006E09BF"/>
    <w:rsid w:val="006E0B16"/>
    <w:rsid w:val="006E0E60"/>
    <w:rsid w:val="006E0ED0"/>
    <w:rsid w:val="006E13B5"/>
    <w:rsid w:val="006E176F"/>
    <w:rsid w:val="006E2190"/>
    <w:rsid w:val="006E22CC"/>
    <w:rsid w:val="006E2816"/>
    <w:rsid w:val="006E2AA6"/>
    <w:rsid w:val="006E2FED"/>
    <w:rsid w:val="006E31E5"/>
    <w:rsid w:val="006E32B6"/>
    <w:rsid w:val="006E3635"/>
    <w:rsid w:val="006E367F"/>
    <w:rsid w:val="006E3981"/>
    <w:rsid w:val="006E3A42"/>
    <w:rsid w:val="006E3D3A"/>
    <w:rsid w:val="006E3DC3"/>
    <w:rsid w:val="006E4567"/>
    <w:rsid w:val="006E459B"/>
    <w:rsid w:val="006E45AE"/>
    <w:rsid w:val="006E45F2"/>
    <w:rsid w:val="006E48DF"/>
    <w:rsid w:val="006E512D"/>
    <w:rsid w:val="006E5151"/>
    <w:rsid w:val="006E54EC"/>
    <w:rsid w:val="006E5545"/>
    <w:rsid w:val="006E554E"/>
    <w:rsid w:val="006E55A4"/>
    <w:rsid w:val="006E5C94"/>
    <w:rsid w:val="006E5E9E"/>
    <w:rsid w:val="006E63AC"/>
    <w:rsid w:val="006E67A0"/>
    <w:rsid w:val="006E67E2"/>
    <w:rsid w:val="006E6A05"/>
    <w:rsid w:val="006E6DA9"/>
    <w:rsid w:val="006E6E24"/>
    <w:rsid w:val="006E6F03"/>
    <w:rsid w:val="006E71A8"/>
    <w:rsid w:val="006E7320"/>
    <w:rsid w:val="006E7496"/>
    <w:rsid w:val="006E792F"/>
    <w:rsid w:val="006E7969"/>
    <w:rsid w:val="006E7E49"/>
    <w:rsid w:val="006E7E6B"/>
    <w:rsid w:val="006E7F71"/>
    <w:rsid w:val="006F057D"/>
    <w:rsid w:val="006F05C2"/>
    <w:rsid w:val="006F090B"/>
    <w:rsid w:val="006F0C12"/>
    <w:rsid w:val="006F0D98"/>
    <w:rsid w:val="006F0EB1"/>
    <w:rsid w:val="006F1008"/>
    <w:rsid w:val="006F1629"/>
    <w:rsid w:val="006F1897"/>
    <w:rsid w:val="006F1C02"/>
    <w:rsid w:val="006F1C96"/>
    <w:rsid w:val="006F1D86"/>
    <w:rsid w:val="006F20D5"/>
    <w:rsid w:val="006F22CB"/>
    <w:rsid w:val="006F25E8"/>
    <w:rsid w:val="006F291E"/>
    <w:rsid w:val="006F2B10"/>
    <w:rsid w:val="006F2E21"/>
    <w:rsid w:val="006F3052"/>
    <w:rsid w:val="006F314D"/>
    <w:rsid w:val="006F33AB"/>
    <w:rsid w:val="006F3738"/>
    <w:rsid w:val="006F3B01"/>
    <w:rsid w:val="006F3BDF"/>
    <w:rsid w:val="006F3CB3"/>
    <w:rsid w:val="006F4072"/>
    <w:rsid w:val="006F4189"/>
    <w:rsid w:val="006F4A19"/>
    <w:rsid w:val="006F4B36"/>
    <w:rsid w:val="006F53EA"/>
    <w:rsid w:val="006F557B"/>
    <w:rsid w:val="006F5927"/>
    <w:rsid w:val="006F598B"/>
    <w:rsid w:val="006F5B41"/>
    <w:rsid w:val="006F5F4B"/>
    <w:rsid w:val="006F6051"/>
    <w:rsid w:val="006F651D"/>
    <w:rsid w:val="006F6559"/>
    <w:rsid w:val="006F6577"/>
    <w:rsid w:val="006F6674"/>
    <w:rsid w:val="006F6689"/>
    <w:rsid w:val="006F6740"/>
    <w:rsid w:val="006F7031"/>
    <w:rsid w:val="006F70CD"/>
    <w:rsid w:val="006F725A"/>
    <w:rsid w:val="006F73ED"/>
    <w:rsid w:val="006F746D"/>
    <w:rsid w:val="006F75E5"/>
    <w:rsid w:val="006F7805"/>
    <w:rsid w:val="006F798D"/>
    <w:rsid w:val="006F7A92"/>
    <w:rsid w:val="006F7BD7"/>
    <w:rsid w:val="006F7C53"/>
    <w:rsid w:val="006F7E42"/>
    <w:rsid w:val="0070001A"/>
    <w:rsid w:val="00700042"/>
    <w:rsid w:val="0070023A"/>
    <w:rsid w:val="00700CE1"/>
    <w:rsid w:val="0070115C"/>
    <w:rsid w:val="007013FB"/>
    <w:rsid w:val="00701584"/>
    <w:rsid w:val="007017EA"/>
    <w:rsid w:val="0070181F"/>
    <w:rsid w:val="0070193E"/>
    <w:rsid w:val="00701B27"/>
    <w:rsid w:val="00701FEC"/>
    <w:rsid w:val="00702876"/>
    <w:rsid w:val="007028E8"/>
    <w:rsid w:val="00702BFC"/>
    <w:rsid w:val="007034BC"/>
    <w:rsid w:val="007035F6"/>
    <w:rsid w:val="007036E5"/>
    <w:rsid w:val="00703936"/>
    <w:rsid w:val="007043EE"/>
    <w:rsid w:val="007047A7"/>
    <w:rsid w:val="0070493E"/>
    <w:rsid w:val="00704A33"/>
    <w:rsid w:val="00704DEB"/>
    <w:rsid w:val="00704F36"/>
    <w:rsid w:val="007050C4"/>
    <w:rsid w:val="0070540B"/>
    <w:rsid w:val="00705584"/>
    <w:rsid w:val="00705E96"/>
    <w:rsid w:val="00705EFA"/>
    <w:rsid w:val="007062E8"/>
    <w:rsid w:val="0070652C"/>
    <w:rsid w:val="00706C3D"/>
    <w:rsid w:val="00706E08"/>
    <w:rsid w:val="00706E63"/>
    <w:rsid w:val="007070E2"/>
    <w:rsid w:val="0070711F"/>
    <w:rsid w:val="00707352"/>
    <w:rsid w:val="0070743B"/>
    <w:rsid w:val="00707782"/>
    <w:rsid w:val="007078D0"/>
    <w:rsid w:val="00707D11"/>
    <w:rsid w:val="007101EE"/>
    <w:rsid w:val="00710994"/>
    <w:rsid w:val="007109CD"/>
    <w:rsid w:val="00710A3E"/>
    <w:rsid w:val="00710B02"/>
    <w:rsid w:val="00710D33"/>
    <w:rsid w:val="007110D1"/>
    <w:rsid w:val="007110FE"/>
    <w:rsid w:val="007111D7"/>
    <w:rsid w:val="007115A9"/>
    <w:rsid w:val="00711760"/>
    <w:rsid w:val="0071196B"/>
    <w:rsid w:val="00711A0F"/>
    <w:rsid w:val="00711AE4"/>
    <w:rsid w:val="00711C55"/>
    <w:rsid w:val="00711C69"/>
    <w:rsid w:val="00711D10"/>
    <w:rsid w:val="00711D73"/>
    <w:rsid w:val="00711E0C"/>
    <w:rsid w:val="00712A0F"/>
    <w:rsid w:val="00712FDB"/>
    <w:rsid w:val="0071360C"/>
    <w:rsid w:val="00713715"/>
    <w:rsid w:val="0071374D"/>
    <w:rsid w:val="00713EEB"/>
    <w:rsid w:val="00714150"/>
    <w:rsid w:val="00714312"/>
    <w:rsid w:val="0071469B"/>
    <w:rsid w:val="00714722"/>
    <w:rsid w:val="0071475C"/>
    <w:rsid w:val="00714D6A"/>
    <w:rsid w:val="0071515E"/>
    <w:rsid w:val="0071554D"/>
    <w:rsid w:val="0071594B"/>
    <w:rsid w:val="00715DFE"/>
    <w:rsid w:val="00715F49"/>
    <w:rsid w:val="007162F2"/>
    <w:rsid w:val="007163BF"/>
    <w:rsid w:val="0071649C"/>
    <w:rsid w:val="00716AEF"/>
    <w:rsid w:val="00716FC0"/>
    <w:rsid w:val="007171D2"/>
    <w:rsid w:val="00717267"/>
    <w:rsid w:val="007178EE"/>
    <w:rsid w:val="00717B0A"/>
    <w:rsid w:val="00717C5A"/>
    <w:rsid w:val="00717DDC"/>
    <w:rsid w:val="0072056A"/>
    <w:rsid w:val="007205F3"/>
    <w:rsid w:val="00720759"/>
    <w:rsid w:val="007208F9"/>
    <w:rsid w:val="00720900"/>
    <w:rsid w:val="00720BD4"/>
    <w:rsid w:val="00720F97"/>
    <w:rsid w:val="00721344"/>
    <w:rsid w:val="007215A9"/>
    <w:rsid w:val="007218A9"/>
    <w:rsid w:val="0072190B"/>
    <w:rsid w:val="00721AC9"/>
    <w:rsid w:val="00721E1D"/>
    <w:rsid w:val="00722B72"/>
    <w:rsid w:val="0072326D"/>
    <w:rsid w:val="00723701"/>
    <w:rsid w:val="00723C3B"/>
    <w:rsid w:val="00723EC3"/>
    <w:rsid w:val="00723F42"/>
    <w:rsid w:val="00724426"/>
    <w:rsid w:val="00724904"/>
    <w:rsid w:val="00724D5D"/>
    <w:rsid w:val="00724D81"/>
    <w:rsid w:val="00725068"/>
    <w:rsid w:val="007254B1"/>
    <w:rsid w:val="00725524"/>
    <w:rsid w:val="007255D8"/>
    <w:rsid w:val="0072560E"/>
    <w:rsid w:val="00725CB6"/>
    <w:rsid w:val="00725D75"/>
    <w:rsid w:val="0072602E"/>
    <w:rsid w:val="00726281"/>
    <w:rsid w:val="007264A9"/>
    <w:rsid w:val="0072665F"/>
    <w:rsid w:val="00726C26"/>
    <w:rsid w:val="00726E6B"/>
    <w:rsid w:val="00726E9B"/>
    <w:rsid w:val="0072711D"/>
    <w:rsid w:val="007271F4"/>
    <w:rsid w:val="007273A7"/>
    <w:rsid w:val="007278B4"/>
    <w:rsid w:val="00727E9F"/>
    <w:rsid w:val="007300DD"/>
    <w:rsid w:val="007302AF"/>
    <w:rsid w:val="00730302"/>
    <w:rsid w:val="007305A9"/>
    <w:rsid w:val="007307E2"/>
    <w:rsid w:val="0073095B"/>
    <w:rsid w:val="00730DFF"/>
    <w:rsid w:val="0073128B"/>
    <w:rsid w:val="007314E8"/>
    <w:rsid w:val="0073171A"/>
    <w:rsid w:val="00731A41"/>
    <w:rsid w:val="00731B2A"/>
    <w:rsid w:val="00731D37"/>
    <w:rsid w:val="00731E4B"/>
    <w:rsid w:val="00732035"/>
    <w:rsid w:val="00732321"/>
    <w:rsid w:val="00732A8C"/>
    <w:rsid w:val="00732AB3"/>
    <w:rsid w:val="00732E3A"/>
    <w:rsid w:val="007332F3"/>
    <w:rsid w:val="00733315"/>
    <w:rsid w:val="007337CF"/>
    <w:rsid w:val="00733858"/>
    <w:rsid w:val="0073391C"/>
    <w:rsid w:val="00733A74"/>
    <w:rsid w:val="00733A80"/>
    <w:rsid w:val="00733AA9"/>
    <w:rsid w:val="00733B3C"/>
    <w:rsid w:val="00733D4A"/>
    <w:rsid w:val="00733F4E"/>
    <w:rsid w:val="007341B9"/>
    <w:rsid w:val="0073497A"/>
    <w:rsid w:val="007356D0"/>
    <w:rsid w:val="00735CD0"/>
    <w:rsid w:val="00735E6E"/>
    <w:rsid w:val="007361C3"/>
    <w:rsid w:val="0073635D"/>
    <w:rsid w:val="0073637C"/>
    <w:rsid w:val="007368ED"/>
    <w:rsid w:val="00736D7B"/>
    <w:rsid w:val="0073759D"/>
    <w:rsid w:val="007377ED"/>
    <w:rsid w:val="007379C8"/>
    <w:rsid w:val="00737BBB"/>
    <w:rsid w:val="00737C8E"/>
    <w:rsid w:val="00737F14"/>
    <w:rsid w:val="00737F20"/>
    <w:rsid w:val="007400A7"/>
    <w:rsid w:val="00740432"/>
    <w:rsid w:val="00740698"/>
    <w:rsid w:val="007406C0"/>
    <w:rsid w:val="00740733"/>
    <w:rsid w:val="00740AC1"/>
    <w:rsid w:val="00740CD3"/>
    <w:rsid w:val="0074108B"/>
    <w:rsid w:val="00741D8D"/>
    <w:rsid w:val="00741ED8"/>
    <w:rsid w:val="007420C9"/>
    <w:rsid w:val="00742235"/>
    <w:rsid w:val="00742695"/>
    <w:rsid w:val="007429B4"/>
    <w:rsid w:val="00742A51"/>
    <w:rsid w:val="00742B17"/>
    <w:rsid w:val="00742BFB"/>
    <w:rsid w:val="00742CC3"/>
    <w:rsid w:val="00742EC0"/>
    <w:rsid w:val="00743757"/>
    <w:rsid w:val="00743867"/>
    <w:rsid w:val="007438A1"/>
    <w:rsid w:val="00744055"/>
    <w:rsid w:val="007440E5"/>
    <w:rsid w:val="0074431A"/>
    <w:rsid w:val="00744563"/>
    <w:rsid w:val="007446AF"/>
    <w:rsid w:val="00744FB1"/>
    <w:rsid w:val="007451F0"/>
    <w:rsid w:val="007452B6"/>
    <w:rsid w:val="0074541B"/>
    <w:rsid w:val="0074576E"/>
    <w:rsid w:val="00745EBB"/>
    <w:rsid w:val="00745F9B"/>
    <w:rsid w:val="00746167"/>
    <w:rsid w:val="00746199"/>
    <w:rsid w:val="007461C7"/>
    <w:rsid w:val="007461CE"/>
    <w:rsid w:val="007462ED"/>
    <w:rsid w:val="0074644A"/>
    <w:rsid w:val="00746CDF"/>
    <w:rsid w:val="00747048"/>
    <w:rsid w:val="00747446"/>
    <w:rsid w:val="00747462"/>
    <w:rsid w:val="00747BD8"/>
    <w:rsid w:val="00747DAA"/>
    <w:rsid w:val="00747E09"/>
    <w:rsid w:val="00747EC2"/>
    <w:rsid w:val="00747F05"/>
    <w:rsid w:val="00750230"/>
    <w:rsid w:val="00750353"/>
    <w:rsid w:val="0075038A"/>
    <w:rsid w:val="007509F9"/>
    <w:rsid w:val="00750C99"/>
    <w:rsid w:val="00750E4B"/>
    <w:rsid w:val="007515C8"/>
    <w:rsid w:val="007517D1"/>
    <w:rsid w:val="00751B3A"/>
    <w:rsid w:val="00751C69"/>
    <w:rsid w:val="00751F76"/>
    <w:rsid w:val="00752497"/>
    <w:rsid w:val="007525D9"/>
    <w:rsid w:val="00752718"/>
    <w:rsid w:val="007527ED"/>
    <w:rsid w:val="0075288B"/>
    <w:rsid w:val="00752C8B"/>
    <w:rsid w:val="00752FE7"/>
    <w:rsid w:val="00753171"/>
    <w:rsid w:val="007536BB"/>
    <w:rsid w:val="00753B9D"/>
    <w:rsid w:val="00753D6B"/>
    <w:rsid w:val="00753F01"/>
    <w:rsid w:val="0075410D"/>
    <w:rsid w:val="0075412E"/>
    <w:rsid w:val="00754698"/>
    <w:rsid w:val="00754D64"/>
    <w:rsid w:val="00755B06"/>
    <w:rsid w:val="00755D4E"/>
    <w:rsid w:val="00755E06"/>
    <w:rsid w:val="007564B4"/>
    <w:rsid w:val="007564C3"/>
    <w:rsid w:val="007565E2"/>
    <w:rsid w:val="00756B9C"/>
    <w:rsid w:val="007570A3"/>
    <w:rsid w:val="007572E9"/>
    <w:rsid w:val="00757495"/>
    <w:rsid w:val="007579B6"/>
    <w:rsid w:val="00757A61"/>
    <w:rsid w:val="00757C03"/>
    <w:rsid w:val="00757CA7"/>
    <w:rsid w:val="00757CD9"/>
    <w:rsid w:val="00757D21"/>
    <w:rsid w:val="00757D4D"/>
    <w:rsid w:val="00757E8E"/>
    <w:rsid w:val="00757FE8"/>
    <w:rsid w:val="007600CF"/>
    <w:rsid w:val="007601BA"/>
    <w:rsid w:val="007602F8"/>
    <w:rsid w:val="007603D7"/>
    <w:rsid w:val="007604E2"/>
    <w:rsid w:val="00760503"/>
    <w:rsid w:val="0076065D"/>
    <w:rsid w:val="00760756"/>
    <w:rsid w:val="00760868"/>
    <w:rsid w:val="00760D79"/>
    <w:rsid w:val="00760E75"/>
    <w:rsid w:val="00760F08"/>
    <w:rsid w:val="007610AB"/>
    <w:rsid w:val="0076116D"/>
    <w:rsid w:val="007613AF"/>
    <w:rsid w:val="00761656"/>
    <w:rsid w:val="007619FB"/>
    <w:rsid w:val="0076200C"/>
    <w:rsid w:val="00762111"/>
    <w:rsid w:val="0076223E"/>
    <w:rsid w:val="007624B9"/>
    <w:rsid w:val="00762924"/>
    <w:rsid w:val="0076295C"/>
    <w:rsid w:val="00762A29"/>
    <w:rsid w:val="00763055"/>
    <w:rsid w:val="007632F6"/>
    <w:rsid w:val="0076375B"/>
    <w:rsid w:val="00763D32"/>
    <w:rsid w:val="00763DDF"/>
    <w:rsid w:val="0076426C"/>
    <w:rsid w:val="00764596"/>
    <w:rsid w:val="0076499E"/>
    <w:rsid w:val="00764DA7"/>
    <w:rsid w:val="00764E4E"/>
    <w:rsid w:val="00764E7D"/>
    <w:rsid w:val="00764EB8"/>
    <w:rsid w:val="00765098"/>
    <w:rsid w:val="00765127"/>
    <w:rsid w:val="00765239"/>
    <w:rsid w:val="00765302"/>
    <w:rsid w:val="007654B5"/>
    <w:rsid w:val="00765726"/>
    <w:rsid w:val="0076573F"/>
    <w:rsid w:val="0076598E"/>
    <w:rsid w:val="00765D9A"/>
    <w:rsid w:val="00765EF5"/>
    <w:rsid w:val="00765FDC"/>
    <w:rsid w:val="00766559"/>
    <w:rsid w:val="007667D5"/>
    <w:rsid w:val="00766A04"/>
    <w:rsid w:val="00766B0E"/>
    <w:rsid w:val="00766BFB"/>
    <w:rsid w:val="00766C85"/>
    <w:rsid w:val="00766D54"/>
    <w:rsid w:val="00766DFE"/>
    <w:rsid w:val="0076729C"/>
    <w:rsid w:val="0076731C"/>
    <w:rsid w:val="00767416"/>
    <w:rsid w:val="0076747C"/>
    <w:rsid w:val="007678B6"/>
    <w:rsid w:val="00770732"/>
    <w:rsid w:val="00770B41"/>
    <w:rsid w:val="00770BE7"/>
    <w:rsid w:val="00770CEE"/>
    <w:rsid w:val="00770DE6"/>
    <w:rsid w:val="00771AAB"/>
    <w:rsid w:val="00771FB5"/>
    <w:rsid w:val="007720E8"/>
    <w:rsid w:val="007721AD"/>
    <w:rsid w:val="00772900"/>
    <w:rsid w:val="00772D15"/>
    <w:rsid w:val="00772DC3"/>
    <w:rsid w:val="007733C4"/>
    <w:rsid w:val="007736E3"/>
    <w:rsid w:val="00773F28"/>
    <w:rsid w:val="007741EB"/>
    <w:rsid w:val="007743A1"/>
    <w:rsid w:val="007744EF"/>
    <w:rsid w:val="0077486B"/>
    <w:rsid w:val="00774E52"/>
    <w:rsid w:val="007750DC"/>
    <w:rsid w:val="00775330"/>
    <w:rsid w:val="00775BAA"/>
    <w:rsid w:val="00775EFD"/>
    <w:rsid w:val="00775F11"/>
    <w:rsid w:val="007762CD"/>
    <w:rsid w:val="0077666F"/>
    <w:rsid w:val="00776832"/>
    <w:rsid w:val="007768F2"/>
    <w:rsid w:val="0077697C"/>
    <w:rsid w:val="00776BA0"/>
    <w:rsid w:val="00776E9E"/>
    <w:rsid w:val="00777053"/>
    <w:rsid w:val="00777155"/>
    <w:rsid w:val="007771FF"/>
    <w:rsid w:val="0077722C"/>
    <w:rsid w:val="0077733D"/>
    <w:rsid w:val="007776DA"/>
    <w:rsid w:val="007779E1"/>
    <w:rsid w:val="00777CD9"/>
    <w:rsid w:val="00777EA9"/>
    <w:rsid w:val="00777EE9"/>
    <w:rsid w:val="00780657"/>
    <w:rsid w:val="00780676"/>
    <w:rsid w:val="00780980"/>
    <w:rsid w:val="007809D3"/>
    <w:rsid w:val="007809E1"/>
    <w:rsid w:val="00780ADB"/>
    <w:rsid w:val="00780B1F"/>
    <w:rsid w:val="00780FAE"/>
    <w:rsid w:val="0078113C"/>
    <w:rsid w:val="0078146E"/>
    <w:rsid w:val="0078156D"/>
    <w:rsid w:val="00781633"/>
    <w:rsid w:val="0078165E"/>
    <w:rsid w:val="007816FD"/>
    <w:rsid w:val="007816FF"/>
    <w:rsid w:val="007818FF"/>
    <w:rsid w:val="00781B33"/>
    <w:rsid w:val="00781B9A"/>
    <w:rsid w:val="00781DAD"/>
    <w:rsid w:val="00781FE0"/>
    <w:rsid w:val="00782266"/>
    <w:rsid w:val="007823DE"/>
    <w:rsid w:val="0078243D"/>
    <w:rsid w:val="00782745"/>
    <w:rsid w:val="00782D8A"/>
    <w:rsid w:val="007831EB"/>
    <w:rsid w:val="00783315"/>
    <w:rsid w:val="007833B8"/>
    <w:rsid w:val="007833C3"/>
    <w:rsid w:val="00783580"/>
    <w:rsid w:val="007837BE"/>
    <w:rsid w:val="0078380D"/>
    <w:rsid w:val="007842FE"/>
    <w:rsid w:val="00784702"/>
    <w:rsid w:val="00784C31"/>
    <w:rsid w:val="00784EA1"/>
    <w:rsid w:val="00784F46"/>
    <w:rsid w:val="00784FC7"/>
    <w:rsid w:val="0078573B"/>
    <w:rsid w:val="00785A8A"/>
    <w:rsid w:val="00785AAB"/>
    <w:rsid w:val="00785D82"/>
    <w:rsid w:val="0078617D"/>
    <w:rsid w:val="007861D1"/>
    <w:rsid w:val="00786272"/>
    <w:rsid w:val="007864B2"/>
    <w:rsid w:val="00786566"/>
    <w:rsid w:val="00786620"/>
    <w:rsid w:val="00786802"/>
    <w:rsid w:val="007868B7"/>
    <w:rsid w:val="00786A4B"/>
    <w:rsid w:val="00786BC0"/>
    <w:rsid w:val="00786E4E"/>
    <w:rsid w:val="00787559"/>
    <w:rsid w:val="0078756D"/>
    <w:rsid w:val="00787736"/>
    <w:rsid w:val="007877EA"/>
    <w:rsid w:val="00787977"/>
    <w:rsid w:val="00787A55"/>
    <w:rsid w:val="00787C07"/>
    <w:rsid w:val="00787FF1"/>
    <w:rsid w:val="0079006A"/>
    <w:rsid w:val="007903BD"/>
    <w:rsid w:val="007905F4"/>
    <w:rsid w:val="007906BF"/>
    <w:rsid w:val="007908C1"/>
    <w:rsid w:val="00790D2F"/>
    <w:rsid w:val="00791548"/>
    <w:rsid w:val="007916D2"/>
    <w:rsid w:val="00791ACE"/>
    <w:rsid w:val="00791ADE"/>
    <w:rsid w:val="00791AFB"/>
    <w:rsid w:val="00791BC9"/>
    <w:rsid w:val="00791BEA"/>
    <w:rsid w:val="007922A9"/>
    <w:rsid w:val="007926B7"/>
    <w:rsid w:val="00792B57"/>
    <w:rsid w:val="00792C8A"/>
    <w:rsid w:val="00792ECC"/>
    <w:rsid w:val="00793213"/>
    <w:rsid w:val="007939C7"/>
    <w:rsid w:val="00793BDD"/>
    <w:rsid w:val="00793DED"/>
    <w:rsid w:val="00793F70"/>
    <w:rsid w:val="007941B8"/>
    <w:rsid w:val="007942BE"/>
    <w:rsid w:val="007947FB"/>
    <w:rsid w:val="00794980"/>
    <w:rsid w:val="007949DE"/>
    <w:rsid w:val="007951D0"/>
    <w:rsid w:val="007954AC"/>
    <w:rsid w:val="0079601B"/>
    <w:rsid w:val="007962E1"/>
    <w:rsid w:val="0079663F"/>
    <w:rsid w:val="00796F91"/>
    <w:rsid w:val="0079727F"/>
    <w:rsid w:val="00797D3D"/>
    <w:rsid w:val="00797DAA"/>
    <w:rsid w:val="00797FCF"/>
    <w:rsid w:val="007A0321"/>
    <w:rsid w:val="007A0506"/>
    <w:rsid w:val="007A0616"/>
    <w:rsid w:val="007A067F"/>
    <w:rsid w:val="007A099A"/>
    <w:rsid w:val="007A0A6E"/>
    <w:rsid w:val="007A0C60"/>
    <w:rsid w:val="007A0DAC"/>
    <w:rsid w:val="007A1189"/>
    <w:rsid w:val="007A15BA"/>
    <w:rsid w:val="007A15C4"/>
    <w:rsid w:val="007A166E"/>
    <w:rsid w:val="007A1B63"/>
    <w:rsid w:val="007A1BD6"/>
    <w:rsid w:val="007A1EF3"/>
    <w:rsid w:val="007A22B8"/>
    <w:rsid w:val="007A284F"/>
    <w:rsid w:val="007A2BFF"/>
    <w:rsid w:val="007A2DE7"/>
    <w:rsid w:val="007A2F47"/>
    <w:rsid w:val="007A300F"/>
    <w:rsid w:val="007A3040"/>
    <w:rsid w:val="007A3373"/>
    <w:rsid w:val="007A3395"/>
    <w:rsid w:val="007A3505"/>
    <w:rsid w:val="007A3774"/>
    <w:rsid w:val="007A3916"/>
    <w:rsid w:val="007A3BF2"/>
    <w:rsid w:val="007A3D6B"/>
    <w:rsid w:val="007A4264"/>
    <w:rsid w:val="007A43F5"/>
    <w:rsid w:val="007A4793"/>
    <w:rsid w:val="007A47FE"/>
    <w:rsid w:val="007A49C5"/>
    <w:rsid w:val="007A4AF1"/>
    <w:rsid w:val="007A4C4B"/>
    <w:rsid w:val="007A4E03"/>
    <w:rsid w:val="007A513C"/>
    <w:rsid w:val="007A5288"/>
    <w:rsid w:val="007A5904"/>
    <w:rsid w:val="007A590F"/>
    <w:rsid w:val="007A618D"/>
    <w:rsid w:val="007A6333"/>
    <w:rsid w:val="007A6477"/>
    <w:rsid w:val="007A6660"/>
    <w:rsid w:val="007A6909"/>
    <w:rsid w:val="007A6EB2"/>
    <w:rsid w:val="007A70A1"/>
    <w:rsid w:val="007A75A3"/>
    <w:rsid w:val="007B0253"/>
    <w:rsid w:val="007B073B"/>
    <w:rsid w:val="007B0865"/>
    <w:rsid w:val="007B091C"/>
    <w:rsid w:val="007B0939"/>
    <w:rsid w:val="007B09ED"/>
    <w:rsid w:val="007B0B92"/>
    <w:rsid w:val="007B1061"/>
    <w:rsid w:val="007B10E9"/>
    <w:rsid w:val="007B1102"/>
    <w:rsid w:val="007B1159"/>
    <w:rsid w:val="007B127D"/>
    <w:rsid w:val="007B1528"/>
    <w:rsid w:val="007B15C5"/>
    <w:rsid w:val="007B1632"/>
    <w:rsid w:val="007B1F9A"/>
    <w:rsid w:val="007B2049"/>
    <w:rsid w:val="007B21A9"/>
    <w:rsid w:val="007B2638"/>
    <w:rsid w:val="007B314C"/>
    <w:rsid w:val="007B322B"/>
    <w:rsid w:val="007B327F"/>
    <w:rsid w:val="007B3476"/>
    <w:rsid w:val="007B39C7"/>
    <w:rsid w:val="007B3D55"/>
    <w:rsid w:val="007B3D90"/>
    <w:rsid w:val="007B40AD"/>
    <w:rsid w:val="007B420B"/>
    <w:rsid w:val="007B448A"/>
    <w:rsid w:val="007B44DC"/>
    <w:rsid w:val="007B4543"/>
    <w:rsid w:val="007B46B6"/>
    <w:rsid w:val="007B476E"/>
    <w:rsid w:val="007B48FC"/>
    <w:rsid w:val="007B4920"/>
    <w:rsid w:val="007B4937"/>
    <w:rsid w:val="007B4A42"/>
    <w:rsid w:val="007B4C21"/>
    <w:rsid w:val="007B4D78"/>
    <w:rsid w:val="007B5220"/>
    <w:rsid w:val="007B5443"/>
    <w:rsid w:val="007B559F"/>
    <w:rsid w:val="007B5A66"/>
    <w:rsid w:val="007B5BC8"/>
    <w:rsid w:val="007B630D"/>
    <w:rsid w:val="007B632B"/>
    <w:rsid w:val="007B697F"/>
    <w:rsid w:val="007B6B8A"/>
    <w:rsid w:val="007B766D"/>
    <w:rsid w:val="007B7832"/>
    <w:rsid w:val="007B79BB"/>
    <w:rsid w:val="007B79CA"/>
    <w:rsid w:val="007B7A3B"/>
    <w:rsid w:val="007C0160"/>
    <w:rsid w:val="007C020C"/>
    <w:rsid w:val="007C0880"/>
    <w:rsid w:val="007C0BD2"/>
    <w:rsid w:val="007C0F3A"/>
    <w:rsid w:val="007C1065"/>
    <w:rsid w:val="007C11FC"/>
    <w:rsid w:val="007C146A"/>
    <w:rsid w:val="007C1537"/>
    <w:rsid w:val="007C1B44"/>
    <w:rsid w:val="007C1B94"/>
    <w:rsid w:val="007C1EA8"/>
    <w:rsid w:val="007C2073"/>
    <w:rsid w:val="007C2252"/>
    <w:rsid w:val="007C24A4"/>
    <w:rsid w:val="007C2A39"/>
    <w:rsid w:val="007C2AD0"/>
    <w:rsid w:val="007C377D"/>
    <w:rsid w:val="007C3CBD"/>
    <w:rsid w:val="007C3D88"/>
    <w:rsid w:val="007C3F14"/>
    <w:rsid w:val="007C47BF"/>
    <w:rsid w:val="007C482D"/>
    <w:rsid w:val="007C49F5"/>
    <w:rsid w:val="007C508D"/>
    <w:rsid w:val="007C515A"/>
    <w:rsid w:val="007C52ED"/>
    <w:rsid w:val="007C56CE"/>
    <w:rsid w:val="007C5AB0"/>
    <w:rsid w:val="007C5CE6"/>
    <w:rsid w:val="007C5D3E"/>
    <w:rsid w:val="007C5DB6"/>
    <w:rsid w:val="007C5F2D"/>
    <w:rsid w:val="007C5FA1"/>
    <w:rsid w:val="007C61E0"/>
    <w:rsid w:val="007C64BC"/>
    <w:rsid w:val="007C6939"/>
    <w:rsid w:val="007C6941"/>
    <w:rsid w:val="007C6D48"/>
    <w:rsid w:val="007C6D8A"/>
    <w:rsid w:val="007C6DD9"/>
    <w:rsid w:val="007C6DF9"/>
    <w:rsid w:val="007C70B0"/>
    <w:rsid w:val="007C7318"/>
    <w:rsid w:val="007C7A48"/>
    <w:rsid w:val="007C7D17"/>
    <w:rsid w:val="007C7DC4"/>
    <w:rsid w:val="007C7EF3"/>
    <w:rsid w:val="007D020B"/>
    <w:rsid w:val="007D0677"/>
    <w:rsid w:val="007D0779"/>
    <w:rsid w:val="007D096E"/>
    <w:rsid w:val="007D098C"/>
    <w:rsid w:val="007D11B6"/>
    <w:rsid w:val="007D149C"/>
    <w:rsid w:val="007D14C2"/>
    <w:rsid w:val="007D1558"/>
    <w:rsid w:val="007D15F5"/>
    <w:rsid w:val="007D188E"/>
    <w:rsid w:val="007D1B7C"/>
    <w:rsid w:val="007D214A"/>
    <w:rsid w:val="007D23F9"/>
    <w:rsid w:val="007D261E"/>
    <w:rsid w:val="007D2A8F"/>
    <w:rsid w:val="007D2B63"/>
    <w:rsid w:val="007D357E"/>
    <w:rsid w:val="007D3889"/>
    <w:rsid w:val="007D39A2"/>
    <w:rsid w:val="007D39D7"/>
    <w:rsid w:val="007D3A6B"/>
    <w:rsid w:val="007D3DAD"/>
    <w:rsid w:val="007D4FF2"/>
    <w:rsid w:val="007D50CE"/>
    <w:rsid w:val="007D512C"/>
    <w:rsid w:val="007D526F"/>
    <w:rsid w:val="007D52B4"/>
    <w:rsid w:val="007D576C"/>
    <w:rsid w:val="007D59F2"/>
    <w:rsid w:val="007D5A24"/>
    <w:rsid w:val="007D5B38"/>
    <w:rsid w:val="007D5E36"/>
    <w:rsid w:val="007D6310"/>
    <w:rsid w:val="007D6427"/>
    <w:rsid w:val="007D647B"/>
    <w:rsid w:val="007D673F"/>
    <w:rsid w:val="007D67E9"/>
    <w:rsid w:val="007D68F4"/>
    <w:rsid w:val="007D6C84"/>
    <w:rsid w:val="007D6CE5"/>
    <w:rsid w:val="007D6EF0"/>
    <w:rsid w:val="007D7042"/>
    <w:rsid w:val="007D7057"/>
    <w:rsid w:val="007D7059"/>
    <w:rsid w:val="007D70C7"/>
    <w:rsid w:val="007D794A"/>
    <w:rsid w:val="007D7E94"/>
    <w:rsid w:val="007E00FB"/>
    <w:rsid w:val="007E0162"/>
    <w:rsid w:val="007E02CC"/>
    <w:rsid w:val="007E07FD"/>
    <w:rsid w:val="007E0981"/>
    <w:rsid w:val="007E0986"/>
    <w:rsid w:val="007E0C8C"/>
    <w:rsid w:val="007E0E05"/>
    <w:rsid w:val="007E10B7"/>
    <w:rsid w:val="007E10F8"/>
    <w:rsid w:val="007E12F7"/>
    <w:rsid w:val="007E1479"/>
    <w:rsid w:val="007E152B"/>
    <w:rsid w:val="007E1A3F"/>
    <w:rsid w:val="007E1A55"/>
    <w:rsid w:val="007E1CB1"/>
    <w:rsid w:val="007E201B"/>
    <w:rsid w:val="007E2146"/>
    <w:rsid w:val="007E2395"/>
    <w:rsid w:val="007E2754"/>
    <w:rsid w:val="007E2B1C"/>
    <w:rsid w:val="007E2B2B"/>
    <w:rsid w:val="007E2B64"/>
    <w:rsid w:val="007E2BC5"/>
    <w:rsid w:val="007E31F5"/>
    <w:rsid w:val="007E3288"/>
    <w:rsid w:val="007E48CD"/>
    <w:rsid w:val="007E48E4"/>
    <w:rsid w:val="007E4F0D"/>
    <w:rsid w:val="007E531F"/>
    <w:rsid w:val="007E5A14"/>
    <w:rsid w:val="007E5A5B"/>
    <w:rsid w:val="007E5FE4"/>
    <w:rsid w:val="007E5FFD"/>
    <w:rsid w:val="007E605E"/>
    <w:rsid w:val="007E6735"/>
    <w:rsid w:val="007E67F4"/>
    <w:rsid w:val="007E6847"/>
    <w:rsid w:val="007E6A82"/>
    <w:rsid w:val="007E6EF1"/>
    <w:rsid w:val="007E714F"/>
    <w:rsid w:val="007E71F6"/>
    <w:rsid w:val="007E7B2B"/>
    <w:rsid w:val="007E7CBA"/>
    <w:rsid w:val="007F055C"/>
    <w:rsid w:val="007F05E0"/>
    <w:rsid w:val="007F0B77"/>
    <w:rsid w:val="007F0DD3"/>
    <w:rsid w:val="007F1061"/>
    <w:rsid w:val="007F1178"/>
    <w:rsid w:val="007F130A"/>
    <w:rsid w:val="007F14FD"/>
    <w:rsid w:val="007F153C"/>
    <w:rsid w:val="007F18C0"/>
    <w:rsid w:val="007F1A69"/>
    <w:rsid w:val="007F1F58"/>
    <w:rsid w:val="007F22A5"/>
    <w:rsid w:val="007F2DBB"/>
    <w:rsid w:val="007F2E8D"/>
    <w:rsid w:val="007F2ED4"/>
    <w:rsid w:val="007F3B01"/>
    <w:rsid w:val="007F3C61"/>
    <w:rsid w:val="007F3FB0"/>
    <w:rsid w:val="007F438F"/>
    <w:rsid w:val="007F43A9"/>
    <w:rsid w:val="007F49D3"/>
    <w:rsid w:val="007F50BC"/>
    <w:rsid w:val="007F52F6"/>
    <w:rsid w:val="007F5608"/>
    <w:rsid w:val="007F5874"/>
    <w:rsid w:val="007F58C1"/>
    <w:rsid w:val="007F5C6B"/>
    <w:rsid w:val="007F5D4A"/>
    <w:rsid w:val="007F6200"/>
    <w:rsid w:val="007F6306"/>
    <w:rsid w:val="007F6562"/>
    <w:rsid w:val="007F65F2"/>
    <w:rsid w:val="007F69BD"/>
    <w:rsid w:val="007F6AF0"/>
    <w:rsid w:val="007F70D6"/>
    <w:rsid w:val="007F70F6"/>
    <w:rsid w:val="007F7864"/>
    <w:rsid w:val="007F795B"/>
    <w:rsid w:val="007F7B6D"/>
    <w:rsid w:val="007F7BE4"/>
    <w:rsid w:val="007F7C2F"/>
    <w:rsid w:val="00800104"/>
    <w:rsid w:val="00800184"/>
    <w:rsid w:val="00800734"/>
    <w:rsid w:val="00800994"/>
    <w:rsid w:val="00800D5F"/>
    <w:rsid w:val="00800D7A"/>
    <w:rsid w:val="008013B8"/>
    <w:rsid w:val="0080179D"/>
    <w:rsid w:val="00801838"/>
    <w:rsid w:val="00801FBC"/>
    <w:rsid w:val="00802410"/>
    <w:rsid w:val="008027BE"/>
    <w:rsid w:val="00802927"/>
    <w:rsid w:val="00802A29"/>
    <w:rsid w:val="00802C79"/>
    <w:rsid w:val="00802D78"/>
    <w:rsid w:val="008030BC"/>
    <w:rsid w:val="008039AF"/>
    <w:rsid w:val="00803D8B"/>
    <w:rsid w:val="00803E2E"/>
    <w:rsid w:val="008041E1"/>
    <w:rsid w:val="00804581"/>
    <w:rsid w:val="00804765"/>
    <w:rsid w:val="00804867"/>
    <w:rsid w:val="00804A69"/>
    <w:rsid w:val="00804B2F"/>
    <w:rsid w:val="008055C1"/>
    <w:rsid w:val="00805767"/>
    <w:rsid w:val="00805A48"/>
    <w:rsid w:val="00805CB3"/>
    <w:rsid w:val="008066AF"/>
    <w:rsid w:val="008068FA"/>
    <w:rsid w:val="00806979"/>
    <w:rsid w:val="0080699F"/>
    <w:rsid w:val="00806D29"/>
    <w:rsid w:val="00806E8D"/>
    <w:rsid w:val="00807062"/>
    <w:rsid w:val="00807562"/>
    <w:rsid w:val="00807589"/>
    <w:rsid w:val="008075B1"/>
    <w:rsid w:val="008076B5"/>
    <w:rsid w:val="0080770D"/>
    <w:rsid w:val="00807A13"/>
    <w:rsid w:val="00807B4E"/>
    <w:rsid w:val="00807C55"/>
    <w:rsid w:val="00807D28"/>
    <w:rsid w:val="00807D5E"/>
    <w:rsid w:val="00807E1B"/>
    <w:rsid w:val="0081012C"/>
    <w:rsid w:val="00810460"/>
    <w:rsid w:val="00810C3E"/>
    <w:rsid w:val="00810DE9"/>
    <w:rsid w:val="00810EAE"/>
    <w:rsid w:val="00811036"/>
    <w:rsid w:val="00811106"/>
    <w:rsid w:val="00811954"/>
    <w:rsid w:val="00811EF6"/>
    <w:rsid w:val="008123D5"/>
    <w:rsid w:val="008124FE"/>
    <w:rsid w:val="00812606"/>
    <w:rsid w:val="008127B0"/>
    <w:rsid w:val="00812D40"/>
    <w:rsid w:val="00813291"/>
    <w:rsid w:val="0081369D"/>
    <w:rsid w:val="0081389D"/>
    <w:rsid w:val="00813A60"/>
    <w:rsid w:val="00813CE0"/>
    <w:rsid w:val="00813DEF"/>
    <w:rsid w:val="00813FCD"/>
    <w:rsid w:val="00814136"/>
    <w:rsid w:val="0081433F"/>
    <w:rsid w:val="008143A0"/>
    <w:rsid w:val="00814834"/>
    <w:rsid w:val="00814A14"/>
    <w:rsid w:val="00814B38"/>
    <w:rsid w:val="00814B65"/>
    <w:rsid w:val="00814C34"/>
    <w:rsid w:val="00814CE6"/>
    <w:rsid w:val="00814D2B"/>
    <w:rsid w:val="008154B6"/>
    <w:rsid w:val="008155E8"/>
    <w:rsid w:val="00815706"/>
    <w:rsid w:val="00815F85"/>
    <w:rsid w:val="00816654"/>
    <w:rsid w:val="00816A54"/>
    <w:rsid w:val="00816D94"/>
    <w:rsid w:val="0081727D"/>
    <w:rsid w:val="00817508"/>
    <w:rsid w:val="0081756F"/>
    <w:rsid w:val="00817742"/>
    <w:rsid w:val="00817829"/>
    <w:rsid w:val="0081787C"/>
    <w:rsid w:val="00817959"/>
    <w:rsid w:val="00817B8F"/>
    <w:rsid w:val="00817C96"/>
    <w:rsid w:val="00817D2A"/>
    <w:rsid w:val="00817F27"/>
    <w:rsid w:val="008202CB"/>
    <w:rsid w:val="00820995"/>
    <w:rsid w:val="00820BE6"/>
    <w:rsid w:val="00820CDF"/>
    <w:rsid w:val="00820DF1"/>
    <w:rsid w:val="0082126F"/>
    <w:rsid w:val="0082153A"/>
    <w:rsid w:val="0082172C"/>
    <w:rsid w:val="00821781"/>
    <w:rsid w:val="00821838"/>
    <w:rsid w:val="008219E5"/>
    <w:rsid w:val="00821B7E"/>
    <w:rsid w:val="008220AC"/>
    <w:rsid w:val="008228BF"/>
    <w:rsid w:val="0082313E"/>
    <w:rsid w:val="00823233"/>
    <w:rsid w:val="00823330"/>
    <w:rsid w:val="00823335"/>
    <w:rsid w:val="008237B2"/>
    <w:rsid w:val="00823848"/>
    <w:rsid w:val="00823F61"/>
    <w:rsid w:val="00823F74"/>
    <w:rsid w:val="0082449E"/>
    <w:rsid w:val="008249FF"/>
    <w:rsid w:val="008251EC"/>
    <w:rsid w:val="008254DD"/>
    <w:rsid w:val="008257F4"/>
    <w:rsid w:val="008258D4"/>
    <w:rsid w:val="00825DD4"/>
    <w:rsid w:val="008260EA"/>
    <w:rsid w:val="0082616E"/>
    <w:rsid w:val="00826204"/>
    <w:rsid w:val="008262C0"/>
    <w:rsid w:val="00826549"/>
    <w:rsid w:val="00826575"/>
    <w:rsid w:val="00826A15"/>
    <w:rsid w:val="00826AA0"/>
    <w:rsid w:val="00826B10"/>
    <w:rsid w:val="00826D90"/>
    <w:rsid w:val="00826FA3"/>
    <w:rsid w:val="00827015"/>
    <w:rsid w:val="00827109"/>
    <w:rsid w:val="008271F4"/>
    <w:rsid w:val="00827648"/>
    <w:rsid w:val="00827A41"/>
    <w:rsid w:val="00827AF3"/>
    <w:rsid w:val="0083056F"/>
    <w:rsid w:val="00830DD0"/>
    <w:rsid w:val="00830F16"/>
    <w:rsid w:val="00831198"/>
    <w:rsid w:val="008312A4"/>
    <w:rsid w:val="008314BC"/>
    <w:rsid w:val="00832142"/>
    <w:rsid w:val="0083225E"/>
    <w:rsid w:val="008324EC"/>
    <w:rsid w:val="008328A3"/>
    <w:rsid w:val="00832A6E"/>
    <w:rsid w:val="00832C18"/>
    <w:rsid w:val="00832CAF"/>
    <w:rsid w:val="008330DB"/>
    <w:rsid w:val="00833247"/>
    <w:rsid w:val="00833EF5"/>
    <w:rsid w:val="008340F5"/>
    <w:rsid w:val="0083417A"/>
    <w:rsid w:val="00834512"/>
    <w:rsid w:val="00834746"/>
    <w:rsid w:val="008349E7"/>
    <w:rsid w:val="00834C7E"/>
    <w:rsid w:val="00834D25"/>
    <w:rsid w:val="00835B0A"/>
    <w:rsid w:val="00835B82"/>
    <w:rsid w:val="00835C4C"/>
    <w:rsid w:val="00835DC8"/>
    <w:rsid w:val="00836131"/>
    <w:rsid w:val="00836133"/>
    <w:rsid w:val="00836172"/>
    <w:rsid w:val="00836240"/>
    <w:rsid w:val="0083624B"/>
    <w:rsid w:val="0083648B"/>
    <w:rsid w:val="0083657B"/>
    <w:rsid w:val="008366C5"/>
    <w:rsid w:val="00836B5B"/>
    <w:rsid w:val="00836FC2"/>
    <w:rsid w:val="00837034"/>
    <w:rsid w:val="008372BF"/>
    <w:rsid w:val="0083768C"/>
    <w:rsid w:val="00837722"/>
    <w:rsid w:val="00837C38"/>
    <w:rsid w:val="00837DF8"/>
    <w:rsid w:val="00837E01"/>
    <w:rsid w:val="008401C3"/>
    <w:rsid w:val="008403BA"/>
    <w:rsid w:val="008404D7"/>
    <w:rsid w:val="00840634"/>
    <w:rsid w:val="008407AF"/>
    <w:rsid w:val="00840A68"/>
    <w:rsid w:val="00840A83"/>
    <w:rsid w:val="00840D46"/>
    <w:rsid w:val="00840FC6"/>
    <w:rsid w:val="0084142B"/>
    <w:rsid w:val="00841573"/>
    <w:rsid w:val="0084179C"/>
    <w:rsid w:val="008419A1"/>
    <w:rsid w:val="00841EB3"/>
    <w:rsid w:val="00842061"/>
    <w:rsid w:val="00842DB7"/>
    <w:rsid w:val="00842E03"/>
    <w:rsid w:val="008435EF"/>
    <w:rsid w:val="0084387F"/>
    <w:rsid w:val="00843AFD"/>
    <w:rsid w:val="00844040"/>
    <w:rsid w:val="00844318"/>
    <w:rsid w:val="008444F8"/>
    <w:rsid w:val="00844750"/>
    <w:rsid w:val="00844F44"/>
    <w:rsid w:val="00845035"/>
    <w:rsid w:val="0084503E"/>
    <w:rsid w:val="0084504C"/>
    <w:rsid w:val="00845768"/>
    <w:rsid w:val="00845B8E"/>
    <w:rsid w:val="00845F51"/>
    <w:rsid w:val="00845F6D"/>
    <w:rsid w:val="00846106"/>
    <w:rsid w:val="008462E7"/>
    <w:rsid w:val="00846409"/>
    <w:rsid w:val="00846467"/>
    <w:rsid w:val="00846AFB"/>
    <w:rsid w:val="00846D8A"/>
    <w:rsid w:val="0084724D"/>
    <w:rsid w:val="0084733D"/>
    <w:rsid w:val="00847643"/>
    <w:rsid w:val="00847991"/>
    <w:rsid w:val="00847C4E"/>
    <w:rsid w:val="008504B3"/>
    <w:rsid w:val="008506E7"/>
    <w:rsid w:val="00850DF0"/>
    <w:rsid w:val="0085126C"/>
    <w:rsid w:val="0085130C"/>
    <w:rsid w:val="0085154E"/>
    <w:rsid w:val="00851665"/>
    <w:rsid w:val="00851AB6"/>
    <w:rsid w:val="00851B22"/>
    <w:rsid w:val="00851BAE"/>
    <w:rsid w:val="00851C6C"/>
    <w:rsid w:val="00851DF4"/>
    <w:rsid w:val="0085202C"/>
    <w:rsid w:val="008521C5"/>
    <w:rsid w:val="00852338"/>
    <w:rsid w:val="00852B93"/>
    <w:rsid w:val="00852D18"/>
    <w:rsid w:val="00852F3B"/>
    <w:rsid w:val="008535EC"/>
    <w:rsid w:val="00853B2A"/>
    <w:rsid w:val="00853C45"/>
    <w:rsid w:val="00854090"/>
    <w:rsid w:val="008540E5"/>
    <w:rsid w:val="008541B6"/>
    <w:rsid w:val="00854290"/>
    <w:rsid w:val="0085434A"/>
    <w:rsid w:val="00854950"/>
    <w:rsid w:val="00854983"/>
    <w:rsid w:val="00854B60"/>
    <w:rsid w:val="00854C40"/>
    <w:rsid w:val="00854EB2"/>
    <w:rsid w:val="00855FA9"/>
    <w:rsid w:val="008561D4"/>
    <w:rsid w:val="00856301"/>
    <w:rsid w:val="00856385"/>
    <w:rsid w:val="00856562"/>
    <w:rsid w:val="008565A7"/>
    <w:rsid w:val="008566E7"/>
    <w:rsid w:val="00856733"/>
    <w:rsid w:val="008569DF"/>
    <w:rsid w:val="00856A36"/>
    <w:rsid w:val="00856E21"/>
    <w:rsid w:val="00856E4A"/>
    <w:rsid w:val="00856FF3"/>
    <w:rsid w:val="0085722A"/>
    <w:rsid w:val="00857234"/>
    <w:rsid w:val="0085737E"/>
    <w:rsid w:val="008577BE"/>
    <w:rsid w:val="008579E4"/>
    <w:rsid w:val="00857C34"/>
    <w:rsid w:val="00857F4F"/>
    <w:rsid w:val="00860033"/>
    <w:rsid w:val="00860315"/>
    <w:rsid w:val="0086037F"/>
    <w:rsid w:val="0086067F"/>
    <w:rsid w:val="00860DBF"/>
    <w:rsid w:val="008615D2"/>
    <w:rsid w:val="00861641"/>
    <w:rsid w:val="008616E0"/>
    <w:rsid w:val="00861B41"/>
    <w:rsid w:val="00861D65"/>
    <w:rsid w:val="00861DA1"/>
    <w:rsid w:val="00861DAE"/>
    <w:rsid w:val="008620A8"/>
    <w:rsid w:val="008620BC"/>
    <w:rsid w:val="008620C2"/>
    <w:rsid w:val="00862173"/>
    <w:rsid w:val="00862290"/>
    <w:rsid w:val="0086244E"/>
    <w:rsid w:val="008626B0"/>
    <w:rsid w:val="0086295B"/>
    <w:rsid w:val="00862988"/>
    <w:rsid w:val="0086330E"/>
    <w:rsid w:val="00863479"/>
    <w:rsid w:val="00863AA0"/>
    <w:rsid w:val="00863F24"/>
    <w:rsid w:val="00863FEF"/>
    <w:rsid w:val="008643FE"/>
    <w:rsid w:val="00864605"/>
    <w:rsid w:val="00864A9F"/>
    <w:rsid w:val="00864C98"/>
    <w:rsid w:val="008650AB"/>
    <w:rsid w:val="008651C4"/>
    <w:rsid w:val="00865696"/>
    <w:rsid w:val="00865D4C"/>
    <w:rsid w:val="00865DE1"/>
    <w:rsid w:val="00865E61"/>
    <w:rsid w:val="008662A7"/>
    <w:rsid w:val="00866453"/>
    <w:rsid w:val="00866781"/>
    <w:rsid w:val="00867879"/>
    <w:rsid w:val="00867F66"/>
    <w:rsid w:val="00870018"/>
    <w:rsid w:val="008700FA"/>
    <w:rsid w:val="00870793"/>
    <w:rsid w:val="00870A1C"/>
    <w:rsid w:val="00870AD0"/>
    <w:rsid w:val="00870E13"/>
    <w:rsid w:val="00871029"/>
    <w:rsid w:val="00871096"/>
    <w:rsid w:val="008710EF"/>
    <w:rsid w:val="00871171"/>
    <w:rsid w:val="008712B8"/>
    <w:rsid w:val="00871CDF"/>
    <w:rsid w:val="00871D14"/>
    <w:rsid w:val="00871D54"/>
    <w:rsid w:val="0087229F"/>
    <w:rsid w:val="008722B0"/>
    <w:rsid w:val="00872368"/>
    <w:rsid w:val="0087250F"/>
    <w:rsid w:val="0087278C"/>
    <w:rsid w:val="008727CD"/>
    <w:rsid w:val="008734E7"/>
    <w:rsid w:val="0087362F"/>
    <w:rsid w:val="00873BF0"/>
    <w:rsid w:val="00873FD6"/>
    <w:rsid w:val="0087408D"/>
    <w:rsid w:val="00874446"/>
    <w:rsid w:val="00874D5F"/>
    <w:rsid w:val="00874E33"/>
    <w:rsid w:val="00874FAC"/>
    <w:rsid w:val="0087504C"/>
    <w:rsid w:val="008752AE"/>
    <w:rsid w:val="0087565B"/>
    <w:rsid w:val="00875845"/>
    <w:rsid w:val="00875905"/>
    <w:rsid w:val="008759CC"/>
    <w:rsid w:val="00875E7F"/>
    <w:rsid w:val="00875F79"/>
    <w:rsid w:val="00875FBD"/>
    <w:rsid w:val="008762F7"/>
    <w:rsid w:val="008768AA"/>
    <w:rsid w:val="00876AC7"/>
    <w:rsid w:val="00876B50"/>
    <w:rsid w:val="00876D30"/>
    <w:rsid w:val="00876E56"/>
    <w:rsid w:val="0087721D"/>
    <w:rsid w:val="0087721F"/>
    <w:rsid w:val="0087746C"/>
    <w:rsid w:val="008777CD"/>
    <w:rsid w:val="00877C57"/>
    <w:rsid w:val="00877E1A"/>
    <w:rsid w:val="00877FA3"/>
    <w:rsid w:val="0088011E"/>
    <w:rsid w:val="00880136"/>
    <w:rsid w:val="00880145"/>
    <w:rsid w:val="00880439"/>
    <w:rsid w:val="008804C9"/>
    <w:rsid w:val="0088052B"/>
    <w:rsid w:val="00880B3D"/>
    <w:rsid w:val="00880D84"/>
    <w:rsid w:val="00880E9E"/>
    <w:rsid w:val="008810DF"/>
    <w:rsid w:val="008810FA"/>
    <w:rsid w:val="008816D6"/>
    <w:rsid w:val="00881842"/>
    <w:rsid w:val="00881D90"/>
    <w:rsid w:val="00881F28"/>
    <w:rsid w:val="00881F60"/>
    <w:rsid w:val="00882167"/>
    <w:rsid w:val="0088261A"/>
    <w:rsid w:val="00882BB1"/>
    <w:rsid w:val="00883004"/>
    <w:rsid w:val="00883053"/>
    <w:rsid w:val="008831BB"/>
    <w:rsid w:val="00883748"/>
    <w:rsid w:val="00883CCE"/>
    <w:rsid w:val="00883D18"/>
    <w:rsid w:val="00883ED6"/>
    <w:rsid w:val="00883F8F"/>
    <w:rsid w:val="00884255"/>
    <w:rsid w:val="0088425B"/>
    <w:rsid w:val="00884A4F"/>
    <w:rsid w:val="00884A6F"/>
    <w:rsid w:val="00884EAC"/>
    <w:rsid w:val="00884ECF"/>
    <w:rsid w:val="0088517E"/>
    <w:rsid w:val="0088579F"/>
    <w:rsid w:val="0088599D"/>
    <w:rsid w:val="00885D5D"/>
    <w:rsid w:val="00885F46"/>
    <w:rsid w:val="00886012"/>
    <w:rsid w:val="00886116"/>
    <w:rsid w:val="0088649C"/>
    <w:rsid w:val="0088651F"/>
    <w:rsid w:val="008867C6"/>
    <w:rsid w:val="00886CB3"/>
    <w:rsid w:val="00887667"/>
    <w:rsid w:val="00887771"/>
    <w:rsid w:val="00887AB5"/>
    <w:rsid w:val="0089035C"/>
    <w:rsid w:val="008907B2"/>
    <w:rsid w:val="00890B03"/>
    <w:rsid w:val="00890BCD"/>
    <w:rsid w:val="00890F04"/>
    <w:rsid w:val="00890F2B"/>
    <w:rsid w:val="00890F73"/>
    <w:rsid w:val="008911A2"/>
    <w:rsid w:val="00891671"/>
    <w:rsid w:val="008916B4"/>
    <w:rsid w:val="008918CF"/>
    <w:rsid w:val="00891F63"/>
    <w:rsid w:val="0089206B"/>
    <w:rsid w:val="008922DC"/>
    <w:rsid w:val="008922DF"/>
    <w:rsid w:val="00892ABA"/>
    <w:rsid w:val="00892F21"/>
    <w:rsid w:val="00892F5D"/>
    <w:rsid w:val="00893024"/>
    <w:rsid w:val="00893158"/>
    <w:rsid w:val="00893AC0"/>
    <w:rsid w:val="00893B3B"/>
    <w:rsid w:val="00893E2F"/>
    <w:rsid w:val="00893E96"/>
    <w:rsid w:val="00894304"/>
    <w:rsid w:val="0089459B"/>
    <w:rsid w:val="00894873"/>
    <w:rsid w:val="00894B5B"/>
    <w:rsid w:val="00895243"/>
    <w:rsid w:val="00895432"/>
    <w:rsid w:val="00895484"/>
    <w:rsid w:val="0089563D"/>
    <w:rsid w:val="00895A0C"/>
    <w:rsid w:val="00895F3A"/>
    <w:rsid w:val="008964EE"/>
    <w:rsid w:val="008965AD"/>
    <w:rsid w:val="0089695D"/>
    <w:rsid w:val="00896A6F"/>
    <w:rsid w:val="00896C4D"/>
    <w:rsid w:val="00896D10"/>
    <w:rsid w:val="00896DF5"/>
    <w:rsid w:val="00896FEA"/>
    <w:rsid w:val="00897190"/>
    <w:rsid w:val="0089724B"/>
    <w:rsid w:val="008976EB"/>
    <w:rsid w:val="00897999"/>
    <w:rsid w:val="00897F4A"/>
    <w:rsid w:val="008A0065"/>
    <w:rsid w:val="008A0173"/>
    <w:rsid w:val="008A0339"/>
    <w:rsid w:val="008A03A0"/>
    <w:rsid w:val="008A046A"/>
    <w:rsid w:val="008A0473"/>
    <w:rsid w:val="008A04C7"/>
    <w:rsid w:val="008A0533"/>
    <w:rsid w:val="008A0A71"/>
    <w:rsid w:val="008A10C7"/>
    <w:rsid w:val="008A111D"/>
    <w:rsid w:val="008A1597"/>
    <w:rsid w:val="008A1895"/>
    <w:rsid w:val="008A1910"/>
    <w:rsid w:val="008A197B"/>
    <w:rsid w:val="008A1C65"/>
    <w:rsid w:val="008A1C6C"/>
    <w:rsid w:val="008A1D32"/>
    <w:rsid w:val="008A1EA1"/>
    <w:rsid w:val="008A23A6"/>
    <w:rsid w:val="008A24BD"/>
    <w:rsid w:val="008A25B7"/>
    <w:rsid w:val="008A2AAE"/>
    <w:rsid w:val="008A2D2E"/>
    <w:rsid w:val="008A2F26"/>
    <w:rsid w:val="008A2F9B"/>
    <w:rsid w:val="008A3390"/>
    <w:rsid w:val="008A36ED"/>
    <w:rsid w:val="008A3898"/>
    <w:rsid w:val="008A42D8"/>
    <w:rsid w:val="008A457F"/>
    <w:rsid w:val="008A4856"/>
    <w:rsid w:val="008A50B0"/>
    <w:rsid w:val="008A53C3"/>
    <w:rsid w:val="008A59E9"/>
    <w:rsid w:val="008A5D0A"/>
    <w:rsid w:val="008A631F"/>
    <w:rsid w:val="008A668F"/>
    <w:rsid w:val="008A6A20"/>
    <w:rsid w:val="008A6B15"/>
    <w:rsid w:val="008A7261"/>
    <w:rsid w:val="008A72A4"/>
    <w:rsid w:val="008A758D"/>
    <w:rsid w:val="008A75C5"/>
    <w:rsid w:val="008A7669"/>
    <w:rsid w:val="008A7819"/>
    <w:rsid w:val="008A7B8E"/>
    <w:rsid w:val="008A7BEA"/>
    <w:rsid w:val="008A7C09"/>
    <w:rsid w:val="008B01A2"/>
    <w:rsid w:val="008B097E"/>
    <w:rsid w:val="008B0C49"/>
    <w:rsid w:val="008B0CD0"/>
    <w:rsid w:val="008B0FE8"/>
    <w:rsid w:val="008B1143"/>
    <w:rsid w:val="008B130E"/>
    <w:rsid w:val="008B1651"/>
    <w:rsid w:val="008B175A"/>
    <w:rsid w:val="008B1EFF"/>
    <w:rsid w:val="008B21F5"/>
    <w:rsid w:val="008B269F"/>
    <w:rsid w:val="008B2A2E"/>
    <w:rsid w:val="008B2D1D"/>
    <w:rsid w:val="008B2DB1"/>
    <w:rsid w:val="008B2DEB"/>
    <w:rsid w:val="008B2EE1"/>
    <w:rsid w:val="008B35ED"/>
    <w:rsid w:val="008B398B"/>
    <w:rsid w:val="008B3C99"/>
    <w:rsid w:val="008B3DA6"/>
    <w:rsid w:val="008B3E95"/>
    <w:rsid w:val="008B41AC"/>
    <w:rsid w:val="008B41EF"/>
    <w:rsid w:val="008B4230"/>
    <w:rsid w:val="008B4279"/>
    <w:rsid w:val="008B43A7"/>
    <w:rsid w:val="008B447F"/>
    <w:rsid w:val="008B4B0D"/>
    <w:rsid w:val="008B4B33"/>
    <w:rsid w:val="008B5577"/>
    <w:rsid w:val="008B5F23"/>
    <w:rsid w:val="008B5F91"/>
    <w:rsid w:val="008B60E9"/>
    <w:rsid w:val="008B60ED"/>
    <w:rsid w:val="008B6E5C"/>
    <w:rsid w:val="008B71AB"/>
    <w:rsid w:val="008B757A"/>
    <w:rsid w:val="008B766A"/>
    <w:rsid w:val="008B7A0E"/>
    <w:rsid w:val="008C05B0"/>
    <w:rsid w:val="008C13C3"/>
    <w:rsid w:val="008C13F4"/>
    <w:rsid w:val="008C16BC"/>
    <w:rsid w:val="008C1C0B"/>
    <w:rsid w:val="008C1FE8"/>
    <w:rsid w:val="008C21FC"/>
    <w:rsid w:val="008C2300"/>
    <w:rsid w:val="008C2426"/>
    <w:rsid w:val="008C2453"/>
    <w:rsid w:val="008C2461"/>
    <w:rsid w:val="008C26B4"/>
    <w:rsid w:val="008C28BA"/>
    <w:rsid w:val="008C290B"/>
    <w:rsid w:val="008C2BA6"/>
    <w:rsid w:val="008C31D1"/>
    <w:rsid w:val="008C3240"/>
    <w:rsid w:val="008C33D2"/>
    <w:rsid w:val="008C3715"/>
    <w:rsid w:val="008C39DE"/>
    <w:rsid w:val="008C3ACC"/>
    <w:rsid w:val="008C3B45"/>
    <w:rsid w:val="008C4188"/>
    <w:rsid w:val="008C41EC"/>
    <w:rsid w:val="008C4B47"/>
    <w:rsid w:val="008C50E3"/>
    <w:rsid w:val="008C51AC"/>
    <w:rsid w:val="008C52B6"/>
    <w:rsid w:val="008C5404"/>
    <w:rsid w:val="008C55F4"/>
    <w:rsid w:val="008C560E"/>
    <w:rsid w:val="008C59D5"/>
    <w:rsid w:val="008C5A1F"/>
    <w:rsid w:val="008C5B10"/>
    <w:rsid w:val="008C5B8D"/>
    <w:rsid w:val="008C64CA"/>
    <w:rsid w:val="008C6C7A"/>
    <w:rsid w:val="008C6CE1"/>
    <w:rsid w:val="008C6F4F"/>
    <w:rsid w:val="008C730B"/>
    <w:rsid w:val="008C7401"/>
    <w:rsid w:val="008C74CC"/>
    <w:rsid w:val="008C7905"/>
    <w:rsid w:val="008C7F77"/>
    <w:rsid w:val="008D02CB"/>
    <w:rsid w:val="008D02DE"/>
    <w:rsid w:val="008D0459"/>
    <w:rsid w:val="008D0586"/>
    <w:rsid w:val="008D05D2"/>
    <w:rsid w:val="008D0E89"/>
    <w:rsid w:val="008D13DC"/>
    <w:rsid w:val="008D149D"/>
    <w:rsid w:val="008D1950"/>
    <w:rsid w:val="008D1CB4"/>
    <w:rsid w:val="008D1E23"/>
    <w:rsid w:val="008D23B4"/>
    <w:rsid w:val="008D2461"/>
    <w:rsid w:val="008D2605"/>
    <w:rsid w:val="008D262D"/>
    <w:rsid w:val="008D2770"/>
    <w:rsid w:val="008D28FB"/>
    <w:rsid w:val="008D2CB2"/>
    <w:rsid w:val="008D3208"/>
    <w:rsid w:val="008D399A"/>
    <w:rsid w:val="008D3DE7"/>
    <w:rsid w:val="008D3F21"/>
    <w:rsid w:val="008D4277"/>
    <w:rsid w:val="008D4423"/>
    <w:rsid w:val="008D453F"/>
    <w:rsid w:val="008D46DD"/>
    <w:rsid w:val="008D47A1"/>
    <w:rsid w:val="008D4E68"/>
    <w:rsid w:val="008D508F"/>
    <w:rsid w:val="008D538D"/>
    <w:rsid w:val="008D5497"/>
    <w:rsid w:val="008D592F"/>
    <w:rsid w:val="008D5FB9"/>
    <w:rsid w:val="008D5FCD"/>
    <w:rsid w:val="008D63A7"/>
    <w:rsid w:val="008D642F"/>
    <w:rsid w:val="008D6733"/>
    <w:rsid w:val="008D6F54"/>
    <w:rsid w:val="008D6F90"/>
    <w:rsid w:val="008D72A4"/>
    <w:rsid w:val="008D72DE"/>
    <w:rsid w:val="008D732D"/>
    <w:rsid w:val="008D7378"/>
    <w:rsid w:val="008D7449"/>
    <w:rsid w:val="008D7554"/>
    <w:rsid w:val="008D7615"/>
    <w:rsid w:val="008D76A0"/>
    <w:rsid w:val="008D78C3"/>
    <w:rsid w:val="008D78F6"/>
    <w:rsid w:val="008D7993"/>
    <w:rsid w:val="008D7D1C"/>
    <w:rsid w:val="008D7DEB"/>
    <w:rsid w:val="008E036A"/>
    <w:rsid w:val="008E037E"/>
    <w:rsid w:val="008E04B5"/>
    <w:rsid w:val="008E056A"/>
    <w:rsid w:val="008E0A20"/>
    <w:rsid w:val="008E0CDD"/>
    <w:rsid w:val="008E0E15"/>
    <w:rsid w:val="008E0E1D"/>
    <w:rsid w:val="008E0E89"/>
    <w:rsid w:val="008E0E8C"/>
    <w:rsid w:val="008E1217"/>
    <w:rsid w:val="008E16F9"/>
    <w:rsid w:val="008E1765"/>
    <w:rsid w:val="008E18A3"/>
    <w:rsid w:val="008E19E1"/>
    <w:rsid w:val="008E1FDF"/>
    <w:rsid w:val="008E2051"/>
    <w:rsid w:val="008E20EC"/>
    <w:rsid w:val="008E2562"/>
    <w:rsid w:val="008E290D"/>
    <w:rsid w:val="008E2911"/>
    <w:rsid w:val="008E2B47"/>
    <w:rsid w:val="008E2C59"/>
    <w:rsid w:val="008E3108"/>
    <w:rsid w:val="008E329C"/>
    <w:rsid w:val="008E35C0"/>
    <w:rsid w:val="008E378A"/>
    <w:rsid w:val="008E388C"/>
    <w:rsid w:val="008E3D7C"/>
    <w:rsid w:val="008E3F52"/>
    <w:rsid w:val="008E40BC"/>
    <w:rsid w:val="008E412D"/>
    <w:rsid w:val="008E427C"/>
    <w:rsid w:val="008E451A"/>
    <w:rsid w:val="008E4820"/>
    <w:rsid w:val="008E4D72"/>
    <w:rsid w:val="008E4EE2"/>
    <w:rsid w:val="008E51C3"/>
    <w:rsid w:val="008E5B5F"/>
    <w:rsid w:val="008E5D5A"/>
    <w:rsid w:val="008E5D7A"/>
    <w:rsid w:val="008E5E0A"/>
    <w:rsid w:val="008E6333"/>
    <w:rsid w:val="008E6788"/>
    <w:rsid w:val="008E6B9F"/>
    <w:rsid w:val="008E7415"/>
    <w:rsid w:val="008E78C8"/>
    <w:rsid w:val="008E7DB3"/>
    <w:rsid w:val="008F01AB"/>
    <w:rsid w:val="008F02B0"/>
    <w:rsid w:val="008F0460"/>
    <w:rsid w:val="008F0830"/>
    <w:rsid w:val="008F0C10"/>
    <w:rsid w:val="008F0D27"/>
    <w:rsid w:val="008F19B7"/>
    <w:rsid w:val="008F1CF8"/>
    <w:rsid w:val="008F2201"/>
    <w:rsid w:val="008F2595"/>
    <w:rsid w:val="008F2B4B"/>
    <w:rsid w:val="008F32D8"/>
    <w:rsid w:val="008F338B"/>
    <w:rsid w:val="008F3D2D"/>
    <w:rsid w:val="008F3D7C"/>
    <w:rsid w:val="008F3DC9"/>
    <w:rsid w:val="008F3FD5"/>
    <w:rsid w:val="008F4107"/>
    <w:rsid w:val="008F4240"/>
    <w:rsid w:val="008F4340"/>
    <w:rsid w:val="008F473A"/>
    <w:rsid w:val="008F48AD"/>
    <w:rsid w:val="008F491A"/>
    <w:rsid w:val="008F4B36"/>
    <w:rsid w:val="008F4BFE"/>
    <w:rsid w:val="008F4E3F"/>
    <w:rsid w:val="008F5184"/>
    <w:rsid w:val="008F5297"/>
    <w:rsid w:val="008F52F0"/>
    <w:rsid w:val="008F595E"/>
    <w:rsid w:val="008F5AF6"/>
    <w:rsid w:val="008F5BCF"/>
    <w:rsid w:val="008F5F48"/>
    <w:rsid w:val="008F6188"/>
    <w:rsid w:val="008F61EB"/>
    <w:rsid w:val="008F6435"/>
    <w:rsid w:val="008F6649"/>
    <w:rsid w:val="008F67DB"/>
    <w:rsid w:val="008F6CD1"/>
    <w:rsid w:val="008F7B94"/>
    <w:rsid w:val="008F7BD6"/>
    <w:rsid w:val="008F7CEF"/>
    <w:rsid w:val="008F7EC2"/>
    <w:rsid w:val="008F7F61"/>
    <w:rsid w:val="0090009E"/>
    <w:rsid w:val="009000FD"/>
    <w:rsid w:val="00900112"/>
    <w:rsid w:val="00900688"/>
    <w:rsid w:val="009006DE"/>
    <w:rsid w:val="009007EA"/>
    <w:rsid w:val="00900A0A"/>
    <w:rsid w:val="00900AE0"/>
    <w:rsid w:val="00900B2B"/>
    <w:rsid w:val="00900DDE"/>
    <w:rsid w:val="00900DF1"/>
    <w:rsid w:val="00900FE6"/>
    <w:rsid w:val="009010AF"/>
    <w:rsid w:val="00901425"/>
    <w:rsid w:val="00901845"/>
    <w:rsid w:val="00901C3B"/>
    <w:rsid w:val="009021DE"/>
    <w:rsid w:val="009022BC"/>
    <w:rsid w:val="0090255A"/>
    <w:rsid w:val="00902704"/>
    <w:rsid w:val="00902734"/>
    <w:rsid w:val="00902778"/>
    <w:rsid w:val="00902997"/>
    <w:rsid w:val="00902A2C"/>
    <w:rsid w:val="00902AA6"/>
    <w:rsid w:val="00902C01"/>
    <w:rsid w:val="00903281"/>
    <w:rsid w:val="00903300"/>
    <w:rsid w:val="00903820"/>
    <w:rsid w:val="00903BE9"/>
    <w:rsid w:val="00903D33"/>
    <w:rsid w:val="00903D8E"/>
    <w:rsid w:val="00903F59"/>
    <w:rsid w:val="0090411E"/>
    <w:rsid w:val="009045C7"/>
    <w:rsid w:val="0090480E"/>
    <w:rsid w:val="00904A52"/>
    <w:rsid w:val="00904A62"/>
    <w:rsid w:val="00904B6D"/>
    <w:rsid w:val="00904D83"/>
    <w:rsid w:val="009058DE"/>
    <w:rsid w:val="00905A06"/>
    <w:rsid w:val="00906100"/>
    <w:rsid w:val="0090618A"/>
    <w:rsid w:val="009067B8"/>
    <w:rsid w:val="009068CD"/>
    <w:rsid w:val="00906A18"/>
    <w:rsid w:val="00906ACB"/>
    <w:rsid w:val="00906C4B"/>
    <w:rsid w:val="00906EED"/>
    <w:rsid w:val="00907071"/>
    <w:rsid w:val="0090715C"/>
    <w:rsid w:val="00907304"/>
    <w:rsid w:val="00907549"/>
    <w:rsid w:val="0090789F"/>
    <w:rsid w:val="00907E8D"/>
    <w:rsid w:val="0091001E"/>
    <w:rsid w:val="00910334"/>
    <w:rsid w:val="009108A7"/>
    <w:rsid w:val="0091094C"/>
    <w:rsid w:val="00910A5C"/>
    <w:rsid w:val="00910ED6"/>
    <w:rsid w:val="009113C6"/>
    <w:rsid w:val="0091147F"/>
    <w:rsid w:val="009117CB"/>
    <w:rsid w:val="00911E1A"/>
    <w:rsid w:val="00912104"/>
    <w:rsid w:val="009123B9"/>
    <w:rsid w:val="0091271C"/>
    <w:rsid w:val="00913BC8"/>
    <w:rsid w:val="00913DCB"/>
    <w:rsid w:val="00913F4C"/>
    <w:rsid w:val="0091404B"/>
    <w:rsid w:val="0091423A"/>
    <w:rsid w:val="0091461B"/>
    <w:rsid w:val="0091479C"/>
    <w:rsid w:val="00914A5D"/>
    <w:rsid w:val="00914A6C"/>
    <w:rsid w:val="00914F86"/>
    <w:rsid w:val="00915032"/>
    <w:rsid w:val="0091537E"/>
    <w:rsid w:val="0091545A"/>
    <w:rsid w:val="009154BD"/>
    <w:rsid w:val="0091557E"/>
    <w:rsid w:val="009155E4"/>
    <w:rsid w:val="00915BA3"/>
    <w:rsid w:val="00915EE2"/>
    <w:rsid w:val="0091610F"/>
    <w:rsid w:val="0091614A"/>
    <w:rsid w:val="009161BA"/>
    <w:rsid w:val="00916827"/>
    <w:rsid w:val="00916B43"/>
    <w:rsid w:val="009172E4"/>
    <w:rsid w:val="00920FE4"/>
    <w:rsid w:val="00921140"/>
    <w:rsid w:val="0092119B"/>
    <w:rsid w:val="009216BF"/>
    <w:rsid w:val="009217F7"/>
    <w:rsid w:val="009218D2"/>
    <w:rsid w:val="00921A74"/>
    <w:rsid w:val="00921C9F"/>
    <w:rsid w:val="00921CA2"/>
    <w:rsid w:val="00921ED5"/>
    <w:rsid w:val="00921FA1"/>
    <w:rsid w:val="009225B6"/>
    <w:rsid w:val="0092286C"/>
    <w:rsid w:val="00923151"/>
    <w:rsid w:val="00923ABA"/>
    <w:rsid w:val="00924108"/>
    <w:rsid w:val="009242A6"/>
    <w:rsid w:val="0092434B"/>
    <w:rsid w:val="009247D8"/>
    <w:rsid w:val="0092498F"/>
    <w:rsid w:val="00924A82"/>
    <w:rsid w:val="00924BA0"/>
    <w:rsid w:val="00924F5D"/>
    <w:rsid w:val="0092507E"/>
    <w:rsid w:val="00925836"/>
    <w:rsid w:val="0092585D"/>
    <w:rsid w:val="0092590B"/>
    <w:rsid w:val="00925C10"/>
    <w:rsid w:val="00925DD1"/>
    <w:rsid w:val="0092603E"/>
    <w:rsid w:val="009260EC"/>
    <w:rsid w:val="0092620E"/>
    <w:rsid w:val="00926264"/>
    <w:rsid w:val="00926595"/>
    <w:rsid w:val="0092698B"/>
    <w:rsid w:val="009269EB"/>
    <w:rsid w:val="00927211"/>
    <w:rsid w:val="00927347"/>
    <w:rsid w:val="0092746B"/>
    <w:rsid w:val="00927570"/>
    <w:rsid w:val="00927670"/>
    <w:rsid w:val="00927752"/>
    <w:rsid w:val="00927A10"/>
    <w:rsid w:val="00930305"/>
    <w:rsid w:val="009303DF"/>
    <w:rsid w:val="0093063D"/>
    <w:rsid w:val="0093135E"/>
    <w:rsid w:val="00931948"/>
    <w:rsid w:val="0093195D"/>
    <w:rsid w:val="00931A1C"/>
    <w:rsid w:val="00931C9F"/>
    <w:rsid w:val="00931CF8"/>
    <w:rsid w:val="00931F17"/>
    <w:rsid w:val="00932109"/>
    <w:rsid w:val="009321E2"/>
    <w:rsid w:val="00932276"/>
    <w:rsid w:val="009322AC"/>
    <w:rsid w:val="009324B1"/>
    <w:rsid w:val="009325C9"/>
    <w:rsid w:val="009327B5"/>
    <w:rsid w:val="00932907"/>
    <w:rsid w:val="00932A16"/>
    <w:rsid w:val="00932A20"/>
    <w:rsid w:val="00932AD9"/>
    <w:rsid w:val="00933078"/>
    <w:rsid w:val="0093311E"/>
    <w:rsid w:val="00933BB2"/>
    <w:rsid w:val="00933C45"/>
    <w:rsid w:val="00933D61"/>
    <w:rsid w:val="00933D83"/>
    <w:rsid w:val="00933DE4"/>
    <w:rsid w:val="0093427D"/>
    <w:rsid w:val="0093457F"/>
    <w:rsid w:val="00934958"/>
    <w:rsid w:val="009349A9"/>
    <w:rsid w:val="00934AC7"/>
    <w:rsid w:val="00934EA0"/>
    <w:rsid w:val="009350F7"/>
    <w:rsid w:val="009355F0"/>
    <w:rsid w:val="009358A6"/>
    <w:rsid w:val="00935B52"/>
    <w:rsid w:val="00935DFE"/>
    <w:rsid w:val="009366EC"/>
    <w:rsid w:val="00936746"/>
    <w:rsid w:val="00936951"/>
    <w:rsid w:val="00936A90"/>
    <w:rsid w:val="009370A6"/>
    <w:rsid w:val="009370D2"/>
    <w:rsid w:val="00937436"/>
    <w:rsid w:val="00937771"/>
    <w:rsid w:val="00937AC7"/>
    <w:rsid w:val="00937B2F"/>
    <w:rsid w:val="00937D15"/>
    <w:rsid w:val="009400FE"/>
    <w:rsid w:val="009404BE"/>
    <w:rsid w:val="009406F4"/>
    <w:rsid w:val="00940A5D"/>
    <w:rsid w:val="00940ACA"/>
    <w:rsid w:val="00940BCB"/>
    <w:rsid w:val="00940D85"/>
    <w:rsid w:val="00940DF4"/>
    <w:rsid w:val="00940FB5"/>
    <w:rsid w:val="009411AA"/>
    <w:rsid w:val="0094141A"/>
    <w:rsid w:val="0094148B"/>
    <w:rsid w:val="0094173F"/>
    <w:rsid w:val="00941A1C"/>
    <w:rsid w:val="00941B97"/>
    <w:rsid w:val="00941F23"/>
    <w:rsid w:val="00942397"/>
    <w:rsid w:val="009423F6"/>
    <w:rsid w:val="00942772"/>
    <w:rsid w:val="00942BB8"/>
    <w:rsid w:val="00943007"/>
    <w:rsid w:val="00943256"/>
    <w:rsid w:val="00943336"/>
    <w:rsid w:val="0094335F"/>
    <w:rsid w:val="00943BD7"/>
    <w:rsid w:val="00943D09"/>
    <w:rsid w:val="00944202"/>
    <w:rsid w:val="00944335"/>
    <w:rsid w:val="00944583"/>
    <w:rsid w:val="00944710"/>
    <w:rsid w:val="00944AF4"/>
    <w:rsid w:val="00944B89"/>
    <w:rsid w:val="00944D0F"/>
    <w:rsid w:val="00944D1E"/>
    <w:rsid w:val="00944D54"/>
    <w:rsid w:val="00944EC2"/>
    <w:rsid w:val="009451AB"/>
    <w:rsid w:val="00945D64"/>
    <w:rsid w:val="00945E49"/>
    <w:rsid w:val="00945FD3"/>
    <w:rsid w:val="00946198"/>
    <w:rsid w:val="009462D8"/>
    <w:rsid w:val="00946388"/>
    <w:rsid w:val="0094666C"/>
    <w:rsid w:val="00946CAB"/>
    <w:rsid w:val="00947238"/>
    <w:rsid w:val="0094727B"/>
    <w:rsid w:val="00947711"/>
    <w:rsid w:val="00947A94"/>
    <w:rsid w:val="00947C79"/>
    <w:rsid w:val="009504EC"/>
    <w:rsid w:val="009509D7"/>
    <w:rsid w:val="00950B09"/>
    <w:rsid w:val="00950DD1"/>
    <w:rsid w:val="00951417"/>
    <w:rsid w:val="0095154C"/>
    <w:rsid w:val="009517A9"/>
    <w:rsid w:val="009518BD"/>
    <w:rsid w:val="00951995"/>
    <w:rsid w:val="00951C7E"/>
    <w:rsid w:val="00951CF6"/>
    <w:rsid w:val="00951DD8"/>
    <w:rsid w:val="0095225E"/>
    <w:rsid w:val="00952444"/>
    <w:rsid w:val="00952752"/>
    <w:rsid w:val="009527E4"/>
    <w:rsid w:val="00952ACA"/>
    <w:rsid w:val="00952C1F"/>
    <w:rsid w:val="009537A7"/>
    <w:rsid w:val="00953B1F"/>
    <w:rsid w:val="00953EBE"/>
    <w:rsid w:val="009544E0"/>
    <w:rsid w:val="009548C3"/>
    <w:rsid w:val="0095506D"/>
    <w:rsid w:val="00955406"/>
    <w:rsid w:val="009554C5"/>
    <w:rsid w:val="009555E2"/>
    <w:rsid w:val="009557DF"/>
    <w:rsid w:val="00955A2E"/>
    <w:rsid w:val="00955AAB"/>
    <w:rsid w:val="00956101"/>
    <w:rsid w:val="009567B7"/>
    <w:rsid w:val="00956804"/>
    <w:rsid w:val="00956F80"/>
    <w:rsid w:val="00957060"/>
    <w:rsid w:val="0095734D"/>
    <w:rsid w:val="00957487"/>
    <w:rsid w:val="0095762E"/>
    <w:rsid w:val="00957756"/>
    <w:rsid w:val="0095799C"/>
    <w:rsid w:val="00957D9C"/>
    <w:rsid w:val="00957FCA"/>
    <w:rsid w:val="009603AB"/>
    <w:rsid w:val="0096042B"/>
    <w:rsid w:val="00960534"/>
    <w:rsid w:val="009607AF"/>
    <w:rsid w:val="00960962"/>
    <w:rsid w:val="00960A88"/>
    <w:rsid w:val="00960C68"/>
    <w:rsid w:val="00960CB6"/>
    <w:rsid w:val="00960D27"/>
    <w:rsid w:val="00961016"/>
    <w:rsid w:val="00961023"/>
    <w:rsid w:val="00961120"/>
    <w:rsid w:val="009612F1"/>
    <w:rsid w:val="009613DF"/>
    <w:rsid w:val="00961591"/>
    <w:rsid w:val="009616FA"/>
    <w:rsid w:val="00961910"/>
    <w:rsid w:val="00961A6C"/>
    <w:rsid w:val="00961E6D"/>
    <w:rsid w:val="00961F21"/>
    <w:rsid w:val="00962014"/>
    <w:rsid w:val="009621FF"/>
    <w:rsid w:val="00962269"/>
    <w:rsid w:val="009622FC"/>
    <w:rsid w:val="0096265F"/>
    <w:rsid w:val="0096292B"/>
    <w:rsid w:val="00962AA6"/>
    <w:rsid w:val="00962BCB"/>
    <w:rsid w:val="0096336E"/>
    <w:rsid w:val="0096392B"/>
    <w:rsid w:val="0096397B"/>
    <w:rsid w:val="009640C7"/>
    <w:rsid w:val="00964873"/>
    <w:rsid w:val="00964B17"/>
    <w:rsid w:val="00964E3C"/>
    <w:rsid w:val="00964E69"/>
    <w:rsid w:val="00964EA5"/>
    <w:rsid w:val="0096504D"/>
    <w:rsid w:val="009654F0"/>
    <w:rsid w:val="009659EA"/>
    <w:rsid w:val="00965A1D"/>
    <w:rsid w:val="009662CB"/>
    <w:rsid w:val="00966603"/>
    <w:rsid w:val="0096691D"/>
    <w:rsid w:val="00966937"/>
    <w:rsid w:val="009669FA"/>
    <w:rsid w:val="00966CE1"/>
    <w:rsid w:val="00966EC4"/>
    <w:rsid w:val="00967015"/>
    <w:rsid w:val="0096766C"/>
    <w:rsid w:val="00967851"/>
    <w:rsid w:val="009679AA"/>
    <w:rsid w:val="00967D2D"/>
    <w:rsid w:val="00967EBF"/>
    <w:rsid w:val="0097020F"/>
    <w:rsid w:val="00970292"/>
    <w:rsid w:val="00970F7A"/>
    <w:rsid w:val="00970FE3"/>
    <w:rsid w:val="009710D6"/>
    <w:rsid w:val="00971190"/>
    <w:rsid w:val="0097123C"/>
    <w:rsid w:val="00971EC5"/>
    <w:rsid w:val="00971F6B"/>
    <w:rsid w:val="00971FCC"/>
    <w:rsid w:val="009726A3"/>
    <w:rsid w:val="0097298A"/>
    <w:rsid w:val="00972A0B"/>
    <w:rsid w:val="00972BB7"/>
    <w:rsid w:val="00972C06"/>
    <w:rsid w:val="00972F4C"/>
    <w:rsid w:val="00972FEB"/>
    <w:rsid w:val="00973257"/>
    <w:rsid w:val="009733E9"/>
    <w:rsid w:val="0097383E"/>
    <w:rsid w:val="009738E5"/>
    <w:rsid w:val="009739F2"/>
    <w:rsid w:val="009739F8"/>
    <w:rsid w:val="00973DA5"/>
    <w:rsid w:val="00973F29"/>
    <w:rsid w:val="00974182"/>
    <w:rsid w:val="009744FF"/>
    <w:rsid w:val="00974520"/>
    <w:rsid w:val="009745E2"/>
    <w:rsid w:val="00974D6B"/>
    <w:rsid w:val="00974EBD"/>
    <w:rsid w:val="009751BA"/>
    <w:rsid w:val="00975502"/>
    <w:rsid w:val="00975859"/>
    <w:rsid w:val="00975D3A"/>
    <w:rsid w:val="00975FAD"/>
    <w:rsid w:val="0097609E"/>
    <w:rsid w:val="009763B4"/>
    <w:rsid w:val="00976499"/>
    <w:rsid w:val="009764FF"/>
    <w:rsid w:val="00976F1F"/>
    <w:rsid w:val="009772D4"/>
    <w:rsid w:val="0097731F"/>
    <w:rsid w:val="00977356"/>
    <w:rsid w:val="009775C2"/>
    <w:rsid w:val="0097781A"/>
    <w:rsid w:val="00977852"/>
    <w:rsid w:val="009778AB"/>
    <w:rsid w:val="0098011E"/>
    <w:rsid w:val="00980403"/>
    <w:rsid w:val="009804CB"/>
    <w:rsid w:val="00980630"/>
    <w:rsid w:val="0098075B"/>
    <w:rsid w:val="009809DD"/>
    <w:rsid w:val="00980C0A"/>
    <w:rsid w:val="00980F14"/>
    <w:rsid w:val="00981128"/>
    <w:rsid w:val="009811B8"/>
    <w:rsid w:val="00981389"/>
    <w:rsid w:val="0098169C"/>
    <w:rsid w:val="0098172B"/>
    <w:rsid w:val="009817F9"/>
    <w:rsid w:val="0098183B"/>
    <w:rsid w:val="009819A3"/>
    <w:rsid w:val="00981CF8"/>
    <w:rsid w:val="00981D49"/>
    <w:rsid w:val="00981EFB"/>
    <w:rsid w:val="009822AF"/>
    <w:rsid w:val="009823A3"/>
    <w:rsid w:val="00982AB4"/>
    <w:rsid w:val="00982B3A"/>
    <w:rsid w:val="00982E67"/>
    <w:rsid w:val="00983061"/>
    <w:rsid w:val="00983223"/>
    <w:rsid w:val="00983241"/>
    <w:rsid w:val="009832B2"/>
    <w:rsid w:val="009838CE"/>
    <w:rsid w:val="009839D5"/>
    <w:rsid w:val="00983C41"/>
    <w:rsid w:val="00984206"/>
    <w:rsid w:val="0098501F"/>
    <w:rsid w:val="0098511E"/>
    <w:rsid w:val="009852B3"/>
    <w:rsid w:val="0098541D"/>
    <w:rsid w:val="009855F8"/>
    <w:rsid w:val="00985CA4"/>
    <w:rsid w:val="009860EF"/>
    <w:rsid w:val="00986259"/>
    <w:rsid w:val="00986956"/>
    <w:rsid w:val="00987323"/>
    <w:rsid w:val="009874F6"/>
    <w:rsid w:val="009876A0"/>
    <w:rsid w:val="00987818"/>
    <w:rsid w:val="009879B5"/>
    <w:rsid w:val="009879F4"/>
    <w:rsid w:val="00987FE4"/>
    <w:rsid w:val="009905F4"/>
    <w:rsid w:val="009908F2"/>
    <w:rsid w:val="009915D6"/>
    <w:rsid w:val="00991778"/>
    <w:rsid w:val="009917F3"/>
    <w:rsid w:val="00991F39"/>
    <w:rsid w:val="00991FF8"/>
    <w:rsid w:val="00992624"/>
    <w:rsid w:val="00992688"/>
    <w:rsid w:val="009926B8"/>
    <w:rsid w:val="009926B9"/>
    <w:rsid w:val="009927C4"/>
    <w:rsid w:val="00992A3F"/>
    <w:rsid w:val="00992A91"/>
    <w:rsid w:val="009930C0"/>
    <w:rsid w:val="0099324C"/>
    <w:rsid w:val="009932E1"/>
    <w:rsid w:val="00993627"/>
    <w:rsid w:val="00993658"/>
    <w:rsid w:val="0099367D"/>
    <w:rsid w:val="009936F0"/>
    <w:rsid w:val="00993DA5"/>
    <w:rsid w:val="00994762"/>
    <w:rsid w:val="00994965"/>
    <w:rsid w:val="00995360"/>
    <w:rsid w:val="009954AD"/>
    <w:rsid w:val="009956F4"/>
    <w:rsid w:val="00995E18"/>
    <w:rsid w:val="00996293"/>
    <w:rsid w:val="0099630D"/>
    <w:rsid w:val="00996546"/>
    <w:rsid w:val="009965D4"/>
    <w:rsid w:val="009969BB"/>
    <w:rsid w:val="00996A8B"/>
    <w:rsid w:val="00996CD1"/>
    <w:rsid w:val="00996CD4"/>
    <w:rsid w:val="00996F22"/>
    <w:rsid w:val="0099713E"/>
    <w:rsid w:val="0099731A"/>
    <w:rsid w:val="009979D6"/>
    <w:rsid w:val="00997B54"/>
    <w:rsid w:val="00997CA3"/>
    <w:rsid w:val="009A0212"/>
    <w:rsid w:val="009A031F"/>
    <w:rsid w:val="009A041C"/>
    <w:rsid w:val="009A06D9"/>
    <w:rsid w:val="009A0962"/>
    <w:rsid w:val="009A10D9"/>
    <w:rsid w:val="009A1723"/>
    <w:rsid w:val="009A175B"/>
    <w:rsid w:val="009A1E77"/>
    <w:rsid w:val="009A20F1"/>
    <w:rsid w:val="009A2180"/>
    <w:rsid w:val="009A2366"/>
    <w:rsid w:val="009A246A"/>
    <w:rsid w:val="009A292C"/>
    <w:rsid w:val="009A2B0F"/>
    <w:rsid w:val="009A2BDF"/>
    <w:rsid w:val="009A3183"/>
    <w:rsid w:val="009A3201"/>
    <w:rsid w:val="009A340A"/>
    <w:rsid w:val="009A37AC"/>
    <w:rsid w:val="009A3954"/>
    <w:rsid w:val="009A3AB5"/>
    <w:rsid w:val="009A4289"/>
    <w:rsid w:val="009A435C"/>
    <w:rsid w:val="009A473D"/>
    <w:rsid w:val="009A4ACF"/>
    <w:rsid w:val="009A4D85"/>
    <w:rsid w:val="009A516A"/>
    <w:rsid w:val="009A528E"/>
    <w:rsid w:val="009A53DA"/>
    <w:rsid w:val="009A56A1"/>
    <w:rsid w:val="009A6127"/>
    <w:rsid w:val="009A637B"/>
    <w:rsid w:val="009A6456"/>
    <w:rsid w:val="009A65B9"/>
    <w:rsid w:val="009A6BAA"/>
    <w:rsid w:val="009A6C74"/>
    <w:rsid w:val="009A6D91"/>
    <w:rsid w:val="009A7154"/>
    <w:rsid w:val="009A7159"/>
    <w:rsid w:val="009A73E0"/>
    <w:rsid w:val="009A78D1"/>
    <w:rsid w:val="009B003C"/>
    <w:rsid w:val="009B0097"/>
    <w:rsid w:val="009B0A7D"/>
    <w:rsid w:val="009B0D82"/>
    <w:rsid w:val="009B10C1"/>
    <w:rsid w:val="009B1130"/>
    <w:rsid w:val="009B1153"/>
    <w:rsid w:val="009B1741"/>
    <w:rsid w:val="009B1C7A"/>
    <w:rsid w:val="009B1D98"/>
    <w:rsid w:val="009B1F2A"/>
    <w:rsid w:val="009B23E7"/>
    <w:rsid w:val="009B2B68"/>
    <w:rsid w:val="009B3221"/>
    <w:rsid w:val="009B346F"/>
    <w:rsid w:val="009B3745"/>
    <w:rsid w:val="009B3C79"/>
    <w:rsid w:val="009B4037"/>
    <w:rsid w:val="009B4458"/>
    <w:rsid w:val="009B4585"/>
    <w:rsid w:val="009B4821"/>
    <w:rsid w:val="009B4BED"/>
    <w:rsid w:val="009B4C24"/>
    <w:rsid w:val="009B4C25"/>
    <w:rsid w:val="009B4FA0"/>
    <w:rsid w:val="009B5798"/>
    <w:rsid w:val="009B5821"/>
    <w:rsid w:val="009B59B0"/>
    <w:rsid w:val="009B5A67"/>
    <w:rsid w:val="009B5CAE"/>
    <w:rsid w:val="009B616B"/>
    <w:rsid w:val="009B62F3"/>
    <w:rsid w:val="009B68AD"/>
    <w:rsid w:val="009B6C13"/>
    <w:rsid w:val="009B7059"/>
    <w:rsid w:val="009B78AA"/>
    <w:rsid w:val="009B7BB7"/>
    <w:rsid w:val="009B7FFA"/>
    <w:rsid w:val="009C00EF"/>
    <w:rsid w:val="009C04CC"/>
    <w:rsid w:val="009C0575"/>
    <w:rsid w:val="009C089E"/>
    <w:rsid w:val="009C0BC1"/>
    <w:rsid w:val="009C0DBE"/>
    <w:rsid w:val="009C10DF"/>
    <w:rsid w:val="009C1266"/>
    <w:rsid w:val="009C1A35"/>
    <w:rsid w:val="009C1D4B"/>
    <w:rsid w:val="009C1E0C"/>
    <w:rsid w:val="009C20E5"/>
    <w:rsid w:val="009C281C"/>
    <w:rsid w:val="009C284D"/>
    <w:rsid w:val="009C298A"/>
    <w:rsid w:val="009C3413"/>
    <w:rsid w:val="009C3D88"/>
    <w:rsid w:val="009C4871"/>
    <w:rsid w:val="009C4DCC"/>
    <w:rsid w:val="009C5190"/>
    <w:rsid w:val="009C520B"/>
    <w:rsid w:val="009C56D3"/>
    <w:rsid w:val="009C5785"/>
    <w:rsid w:val="009C5796"/>
    <w:rsid w:val="009C5874"/>
    <w:rsid w:val="009C638E"/>
    <w:rsid w:val="009C6768"/>
    <w:rsid w:val="009C6894"/>
    <w:rsid w:val="009C6B3B"/>
    <w:rsid w:val="009C6B7B"/>
    <w:rsid w:val="009C6E93"/>
    <w:rsid w:val="009C7147"/>
    <w:rsid w:val="009C7503"/>
    <w:rsid w:val="009C7E10"/>
    <w:rsid w:val="009C7F47"/>
    <w:rsid w:val="009D0361"/>
    <w:rsid w:val="009D0720"/>
    <w:rsid w:val="009D079F"/>
    <w:rsid w:val="009D0897"/>
    <w:rsid w:val="009D090F"/>
    <w:rsid w:val="009D09ED"/>
    <w:rsid w:val="009D16AF"/>
    <w:rsid w:val="009D2118"/>
    <w:rsid w:val="009D215B"/>
    <w:rsid w:val="009D22EA"/>
    <w:rsid w:val="009D2319"/>
    <w:rsid w:val="009D28D1"/>
    <w:rsid w:val="009D2A3E"/>
    <w:rsid w:val="009D2C43"/>
    <w:rsid w:val="009D2C49"/>
    <w:rsid w:val="009D2C75"/>
    <w:rsid w:val="009D2E2C"/>
    <w:rsid w:val="009D314D"/>
    <w:rsid w:val="009D35C3"/>
    <w:rsid w:val="009D38E5"/>
    <w:rsid w:val="009D3ACA"/>
    <w:rsid w:val="009D3C41"/>
    <w:rsid w:val="009D3CC0"/>
    <w:rsid w:val="009D3D45"/>
    <w:rsid w:val="009D41AE"/>
    <w:rsid w:val="009D422C"/>
    <w:rsid w:val="009D4303"/>
    <w:rsid w:val="009D45AF"/>
    <w:rsid w:val="009D478C"/>
    <w:rsid w:val="009D49A4"/>
    <w:rsid w:val="009D4A5D"/>
    <w:rsid w:val="009D4A8E"/>
    <w:rsid w:val="009D4DA3"/>
    <w:rsid w:val="009D5842"/>
    <w:rsid w:val="009D587B"/>
    <w:rsid w:val="009D5A04"/>
    <w:rsid w:val="009D608A"/>
    <w:rsid w:val="009D610C"/>
    <w:rsid w:val="009D6260"/>
    <w:rsid w:val="009D62E7"/>
    <w:rsid w:val="009D69DA"/>
    <w:rsid w:val="009D6D32"/>
    <w:rsid w:val="009D70D8"/>
    <w:rsid w:val="009D73E2"/>
    <w:rsid w:val="009D75A4"/>
    <w:rsid w:val="009D7AD0"/>
    <w:rsid w:val="009D7C6B"/>
    <w:rsid w:val="009E0316"/>
    <w:rsid w:val="009E0CAA"/>
    <w:rsid w:val="009E0D2B"/>
    <w:rsid w:val="009E11A9"/>
    <w:rsid w:val="009E176B"/>
    <w:rsid w:val="009E1E13"/>
    <w:rsid w:val="009E1F70"/>
    <w:rsid w:val="009E1FFC"/>
    <w:rsid w:val="009E2465"/>
    <w:rsid w:val="009E2A61"/>
    <w:rsid w:val="009E2F97"/>
    <w:rsid w:val="009E3235"/>
    <w:rsid w:val="009E35F6"/>
    <w:rsid w:val="009E3790"/>
    <w:rsid w:val="009E3C27"/>
    <w:rsid w:val="009E457F"/>
    <w:rsid w:val="009E4637"/>
    <w:rsid w:val="009E5305"/>
    <w:rsid w:val="009E53AA"/>
    <w:rsid w:val="009E53D6"/>
    <w:rsid w:val="009E5432"/>
    <w:rsid w:val="009E5656"/>
    <w:rsid w:val="009E56D4"/>
    <w:rsid w:val="009E57A7"/>
    <w:rsid w:val="009E5AB4"/>
    <w:rsid w:val="009E605E"/>
    <w:rsid w:val="009E641D"/>
    <w:rsid w:val="009E68CC"/>
    <w:rsid w:val="009E6B29"/>
    <w:rsid w:val="009E6F6E"/>
    <w:rsid w:val="009E7002"/>
    <w:rsid w:val="009E798E"/>
    <w:rsid w:val="009E7D58"/>
    <w:rsid w:val="009F06E6"/>
    <w:rsid w:val="009F06F6"/>
    <w:rsid w:val="009F074E"/>
    <w:rsid w:val="009F0C38"/>
    <w:rsid w:val="009F0CD1"/>
    <w:rsid w:val="009F1033"/>
    <w:rsid w:val="009F187B"/>
    <w:rsid w:val="009F1933"/>
    <w:rsid w:val="009F2E7E"/>
    <w:rsid w:val="009F31E0"/>
    <w:rsid w:val="009F32D6"/>
    <w:rsid w:val="009F3868"/>
    <w:rsid w:val="009F39F6"/>
    <w:rsid w:val="009F3A4B"/>
    <w:rsid w:val="009F41E1"/>
    <w:rsid w:val="009F4375"/>
    <w:rsid w:val="009F4652"/>
    <w:rsid w:val="009F4834"/>
    <w:rsid w:val="009F4F05"/>
    <w:rsid w:val="009F4F20"/>
    <w:rsid w:val="009F4F36"/>
    <w:rsid w:val="009F542A"/>
    <w:rsid w:val="009F548A"/>
    <w:rsid w:val="009F5606"/>
    <w:rsid w:val="009F58E9"/>
    <w:rsid w:val="009F59E4"/>
    <w:rsid w:val="009F5B8F"/>
    <w:rsid w:val="009F5CA4"/>
    <w:rsid w:val="009F61C8"/>
    <w:rsid w:val="009F623B"/>
    <w:rsid w:val="009F63DC"/>
    <w:rsid w:val="009F6410"/>
    <w:rsid w:val="009F6457"/>
    <w:rsid w:val="009F669B"/>
    <w:rsid w:val="009F66DF"/>
    <w:rsid w:val="009F7169"/>
    <w:rsid w:val="009F7235"/>
    <w:rsid w:val="009F748E"/>
    <w:rsid w:val="009F76CB"/>
    <w:rsid w:val="009F7883"/>
    <w:rsid w:val="009F7B76"/>
    <w:rsid w:val="009F7BD3"/>
    <w:rsid w:val="00A00519"/>
    <w:rsid w:val="00A009FB"/>
    <w:rsid w:val="00A00A20"/>
    <w:rsid w:val="00A01006"/>
    <w:rsid w:val="00A011C6"/>
    <w:rsid w:val="00A0127D"/>
    <w:rsid w:val="00A012EF"/>
    <w:rsid w:val="00A01CA8"/>
    <w:rsid w:val="00A01F3F"/>
    <w:rsid w:val="00A021CA"/>
    <w:rsid w:val="00A02844"/>
    <w:rsid w:val="00A02B26"/>
    <w:rsid w:val="00A03893"/>
    <w:rsid w:val="00A038B4"/>
    <w:rsid w:val="00A0394B"/>
    <w:rsid w:val="00A03A26"/>
    <w:rsid w:val="00A03BC9"/>
    <w:rsid w:val="00A03C62"/>
    <w:rsid w:val="00A0403F"/>
    <w:rsid w:val="00A04101"/>
    <w:rsid w:val="00A04135"/>
    <w:rsid w:val="00A04399"/>
    <w:rsid w:val="00A04541"/>
    <w:rsid w:val="00A04846"/>
    <w:rsid w:val="00A04A92"/>
    <w:rsid w:val="00A04F7D"/>
    <w:rsid w:val="00A05290"/>
    <w:rsid w:val="00A0533D"/>
    <w:rsid w:val="00A0559E"/>
    <w:rsid w:val="00A05A1F"/>
    <w:rsid w:val="00A05BA9"/>
    <w:rsid w:val="00A05DFF"/>
    <w:rsid w:val="00A05FF8"/>
    <w:rsid w:val="00A0668D"/>
    <w:rsid w:val="00A066C3"/>
    <w:rsid w:val="00A06BA8"/>
    <w:rsid w:val="00A06CE9"/>
    <w:rsid w:val="00A06F57"/>
    <w:rsid w:val="00A07654"/>
    <w:rsid w:val="00A07AF9"/>
    <w:rsid w:val="00A07B16"/>
    <w:rsid w:val="00A07EA6"/>
    <w:rsid w:val="00A102EF"/>
    <w:rsid w:val="00A1039C"/>
    <w:rsid w:val="00A105DB"/>
    <w:rsid w:val="00A106FE"/>
    <w:rsid w:val="00A108AD"/>
    <w:rsid w:val="00A1097B"/>
    <w:rsid w:val="00A10B48"/>
    <w:rsid w:val="00A10C31"/>
    <w:rsid w:val="00A10D5D"/>
    <w:rsid w:val="00A114B5"/>
    <w:rsid w:val="00A115BF"/>
    <w:rsid w:val="00A115F5"/>
    <w:rsid w:val="00A11ACA"/>
    <w:rsid w:val="00A11C96"/>
    <w:rsid w:val="00A11E0F"/>
    <w:rsid w:val="00A121EA"/>
    <w:rsid w:val="00A12206"/>
    <w:rsid w:val="00A122A3"/>
    <w:rsid w:val="00A12301"/>
    <w:rsid w:val="00A1260C"/>
    <w:rsid w:val="00A126B6"/>
    <w:rsid w:val="00A12A73"/>
    <w:rsid w:val="00A12BEE"/>
    <w:rsid w:val="00A12CBF"/>
    <w:rsid w:val="00A12EE8"/>
    <w:rsid w:val="00A131A4"/>
    <w:rsid w:val="00A13287"/>
    <w:rsid w:val="00A1342F"/>
    <w:rsid w:val="00A13511"/>
    <w:rsid w:val="00A1365A"/>
    <w:rsid w:val="00A13715"/>
    <w:rsid w:val="00A13CF1"/>
    <w:rsid w:val="00A13E35"/>
    <w:rsid w:val="00A145D0"/>
    <w:rsid w:val="00A14743"/>
    <w:rsid w:val="00A14B5D"/>
    <w:rsid w:val="00A152DD"/>
    <w:rsid w:val="00A15459"/>
    <w:rsid w:val="00A1562F"/>
    <w:rsid w:val="00A1572F"/>
    <w:rsid w:val="00A157EC"/>
    <w:rsid w:val="00A15DBB"/>
    <w:rsid w:val="00A15F14"/>
    <w:rsid w:val="00A16150"/>
    <w:rsid w:val="00A16202"/>
    <w:rsid w:val="00A1630A"/>
    <w:rsid w:val="00A1637F"/>
    <w:rsid w:val="00A164E9"/>
    <w:rsid w:val="00A16564"/>
    <w:rsid w:val="00A16A02"/>
    <w:rsid w:val="00A16CE1"/>
    <w:rsid w:val="00A16ED8"/>
    <w:rsid w:val="00A17345"/>
    <w:rsid w:val="00A1788B"/>
    <w:rsid w:val="00A1789B"/>
    <w:rsid w:val="00A17AF2"/>
    <w:rsid w:val="00A17B7C"/>
    <w:rsid w:val="00A17FA7"/>
    <w:rsid w:val="00A20253"/>
    <w:rsid w:val="00A2049C"/>
    <w:rsid w:val="00A2050F"/>
    <w:rsid w:val="00A205BF"/>
    <w:rsid w:val="00A20CA2"/>
    <w:rsid w:val="00A21029"/>
    <w:rsid w:val="00A2104B"/>
    <w:rsid w:val="00A210D5"/>
    <w:rsid w:val="00A210E9"/>
    <w:rsid w:val="00A2114F"/>
    <w:rsid w:val="00A218AE"/>
    <w:rsid w:val="00A21A9D"/>
    <w:rsid w:val="00A21AAA"/>
    <w:rsid w:val="00A21E51"/>
    <w:rsid w:val="00A22132"/>
    <w:rsid w:val="00A22207"/>
    <w:rsid w:val="00A226BE"/>
    <w:rsid w:val="00A228A7"/>
    <w:rsid w:val="00A22D9C"/>
    <w:rsid w:val="00A23459"/>
    <w:rsid w:val="00A2349B"/>
    <w:rsid w:val="00A23730"/>
    <w:rsid w:val="00A23921"/>
    <w:rsid w:val="00A2394B"/>
    <w:rsid w:val="00A23AB0"/>
    <w:rsid w:val="00A24150"/>
    <w:rsid w:val="00A24617"/>
    <w:rsid w:val="00A2470A"/>
    <w:rsid w:val="00A2481C"/>
    <w:rsid w:val="00A24CCF"/>
    <w:rsid w:val="00A25565"/>
    <w:rsid w:val="00A25A28"/>
    <w:rsid w:val="00A25EE4"/>
    <w:rsid w:val="00A2610A"/>
    <w:rsid w:val="00A261E4"/>
    <w:rsid w:val="00A26387"/>
    <w:rsid w:val="00A26883"/>
    <w:rsid w:val="00A26D4B"/>
    <w:rsid w:val="00A26D60"/>
    <w:rsid w:val="00A26EE0"/>
    <w:rsid w:val="00A271A7"/>
    <w:rsid w:val="00A27A08"/>
    <w:rsid w:val="00A3072C"/>
    <w:rsid w:val="00A30815"/>
    <w:rsid w:val="00A30837"/>
    <w:rsid w:val="00A30B5D"/>
    <w:rsid w:val="00A30BAE"/>
    <w:rsid w:val="00A30C69"/>
    <w:rsid w:val="00A30CE4"/>
    <w:rsid w:val="00A311D9"/>
    <w:rsid w:val="00A313D0"/>
    <w:rsid w:val="00A314A9"/>
    <w:rsid w:val="00A31591"/>
    <w:rsid w:val="00A3170C"/>
    <w:rsid w:val="00A317FD"/>
    <w:rsid w:val="00A31A06"/>
    <w:rsid w:val="00A31C37"/>
    <w:rsid w:val="00A31D85"/>
    <w:rsid w:val="00A31DAB"/>
    <w:rsid w:val="00A31E88"/>
    <w:rsid w:val="00A32087"/>
    <w:rsid w:val="00A321B5"/>
    <w:rsid w:val="00A321EE"/>
    <w:rsid w:val="00A325C2"/>
    <w:rsid w:val="00A325CC"/>
    <w:rsid w:val="00A327E2"/>
    <w:rsid w:val="00A32C37"/>
    <w:rsid w:val="00A3345F"/>
    <w:rsid w:val="00A33C3D"/>
    <w:rsid w:val="00A33C9E"/>
    <w:rsid w:val="00A33E01"/>
    <w:rsid w:val="00A340A1"/>
    <w:rsid w:val="00A3439D"/>
    <w:rsid w:val="00A34C1C"/>
    <w:rsid w:val="00A34D1D"/>
    <w:rsid w:val="00A34F2A"/>
    <w:rsid w:val="00A352E3"/>
    <w:rsid w:val="00A35683"/>
    <w:rsid w:val="00A35735"/>
    <w:rsid w:val="00A35A0B"/>
    <w:rsid w:val="00A362CB"/>
    <w:rsid w:val="00A36694"/>
    <w:rsid w:val="00A36A6F"/>
    <w:rsid w:val="00A36AD0"/>
    <w:rsid w:val="00A36EE6"/>
    <w:rsid w:val="00A373DE"/>
    <w:rsid w:val="00A3747D"/>
    <w:rsid w:val="00A3768E"/>
    <w:rsid w:val="00A37A2A"/>
    <w:rsid w:val="00A37A59"/>
    <w:rsid w:val="00A37CA3"/>
    <w:rsid w:val="00A40531"/>
    <w:rsid w:val="00A407C7"/>
    <w:rsid w:val="00A40889"/>
    <w:rsid w:val="00A40DEE"/>
    <w:rsid w:val="00A41009"/>
    <w:rsid w:val="00A4102E"/>
    <w:rsid w:val="00A41179"/>
    <w:rsid w:val="00A41772"/>
    <w:rsid w:val="00A41A17"/>
    <w:rsid w:val="00A41B97"/>
    <w:rsid w:val="00A41CA6"/>
    <w:rsid w:val="00A422A8"/>
    <w:rsid w:val="00A42659"/>
    <w:rsid w:val="00A42721"/>
    <w:rsid w:val="00A42897"/>
    <w:rsid w:val="00A428FE"/>
    <w:rsid w:val="00A429DE"/>
    <w:rsid w:val="00A42D52"/>
    <w:rsid w:val="00A4339C"/>
    <w:rsid w:val="00A43631"/>
    <w:rsid w:val="00A43995"/>
    <w:rsid w:val="00A439DE"/>
    <w:rsid w:val="00A44882"/>
    <w:rsid w:val="00A44AA5"/>
    <w:rsid w:val="00A44D9F"/>
    <w:rsid w:val="00A44E28"/>
    <w:rsid w:val="00A44FD8"/>
    <w:rsid w:val="00A4508F"/>
    <w:rsid w:val="00A4570E"/>
    <w:rsid w:val="00A45A1B"/>
    <w:rsid w:val="00A45A3B"/>
    <w:rsid w:val="00A45A5D"/>
    <w:rsid w:val="00A45B31"/>
    <w:rsid w:val="00A45CA8"/>
    <w:rsid w:val="00A4609C"/>
    <w:rsid w:val="00A4623E"/>
    <w:rsid w:val="00A46433"/>
    <w:rsid w:val="00A466DA"/>
    <w:rsid w:val="00A46C01"/>
    <w:rsid w:val="00A46EEA"/>
    <w:rsid w:val="00A46FAD"/>
    <w:rsid w:val="00A470ED"/>
    <w:rsid w:val="00A47182"/>
    <w:rsid w:val="00A471CA"/>
    <w:rsid w:val="00A47430"/>
    <w:rsid w:val="00A4761F"/>
    <w:rsid w:val="00A47749"/>
    <w:rsid w:val="00A47A13"/>
    <w:rsid w:val="00A47ABE"/>
    <w:rsid w:val="00A47B4B"/>
    <w:rsid w:val="00A47EBE"/>
    <w:rsid w:val="00A5031F"/>
    <w:rsid w:val="00A5044D"/>
    <w:rsid w:val="00A50484"/>
    <w:rsid w:val="00A50893"/>
    <w:rsid w:val="00A50B00"/>
    <w:rsid w:val="00A50E3A"/>
    <w:rsid w:val="00A510A0"/>
    <w:rsid w:val="00A511FB"/>
    <w:rsid w:val="00A514EB"/>
    <w:rsid w:val="00A52019"/>
    <w:rsid w:val="00A52065"/>
    <w:rsid w:val="00A521E0"/>
    <w:rsid w:val="00A52401"/>
    <w:rsid w:val="00A52C29"/>
    <w:rsid w:val="00A52D1E"/>
    <w:rsid w:val="00A52EF2"/>
    <w:rsid w:val="00A53053"/>
    <w:rsid w:val="00A533C6"/>
    <w:rsid w:val="00A539C9"/>
    <w:rsid w:val="00A53A6D"/>
    <w:rsid w:val="00A53EA7"/>
    <w:rsid w:val="00A53F21"/>
    <w:rsid w:val="00A53FB8"/>
    <w:rsid w:val="00A53FD9"/>
    <w:rsid w:val="00A54208"/>
    <w:rsid w:val="00A54398"/>
    <w:rsid w:val="00A544BF"/>
    <w:rsid w:val="00A54850"/>
    <w:rsid w:val="00A54A90"/>
    <w:rsid w:val="00A54AC9"/>
    <w:rsid w:val="00A54CCA"/>
    <w:rsid w:val="00A54D16"/>
    <w:rsid w:val="00A5579B"/>
    <w:rsid w:val="00A55877"/>
    <w:rsid w:val="00A55BB7"/>
    <w:rsid w:val="00A55CCE"/>
    <w:rsid w:val="00A55E76"/>
    <w:rsid w:val="00A5637C"/>
    <w:rsid w:val="00A56735"/>
    <w:rsid w:val="00A56A21"/>
    <w:rsid w:val="00A56B8E"/>
    <w:rsid w:val="00A56C2C"/>
    <w:rsid w:val="00A56EAF"/>
    <w:rsid w:val="00A570E9"/>
    <w:rsid w:val="00A57311"/>
    <w:rsid w:val="00A5733E"/>
    <w:rsid w:val="00A57BBD"/>
    <w:rsid w:val="00A57C08"/>
    <w:rsid w:val="00A57F96"/>
    <w:rsid w:val="00A60278"/>
    <w:rsid w:val="00A6056E"/>
    <w:rsid w:val="00A6098D"/>
    <w:rsid w:val="00A60D36"/>
    <w:rsid w:val="00A617D4"/>
    <w:rsid w:val="00A61828"/>
    <w:rsid w:val="00A619F9"/>
    <w:rsid w:val="00A61B5C"/>
    <w:rsid w:val="00A61B79"/>
    <w:rsid w:val="00A61BD9"/>
    <w:rsid w:val="00A61DC0"/>
    <w:rsid w:val="00A61E6D"/>
    <w:rsid w:val="00A620AA"/>
    <w:rsid w:val="00A621C4"/>
    <w:rsid w:val="00A62690"/>
    <w:rsid w:val="00A62953"/>
    <w:rsid w:val="00A62961"/>
    <w:rsid w:val="00A62D25"/>
    <w:rsid w:val="00A630F5"/>
    <w:rsid w:val="00A63286"/>
    <w:rsid w:val="00A635AE"/>
    <w:rsid w:val="00A63872"/>
    <w:rsid w:val="00A63950"/>
    <w:rsid w:val="00A63A37"/>
    <w:rsid w:val="00A63A89"/>
    <w:rsid w:val="00A63C5E"/>
    <w:rsid w:val="00A64196"/>
    <w:rsid w:val="00A64BC7"/>
    <w:rsid w:val="00A64EB1"/>
    <w:rsid w:val="00A64F4D"/>
    <w:rsid w:val="00A65354"/>
    <w:rsid w:val="00A656D7"/>
    <w:rsid w:val="00A65781"/>
    <w:rsid w:val="00A657CF"/>
    <w:rsid w:val="00A65A57"/>
    <w:rsid w:val="00A65A8B"/>
    <w:rsid w:val="00A65BA7"/>
    <w:rsid w:val="00A65D00"/>
    <w:rsid w:val="00A65FBF"/>
    <w:rsid w:val="00A66015"/>
    <w:rsid w:val="00A6603A"/>
    <w:rsid w:val="00A66089"/>
    <w:rsid w:val="00A665E2"/>
    <w:rsid w:val="00A66824"/>
    <w:rsid w:val="00A66A5A"/>
    <w:rsid w:val="00A66C20"/>
    <w:rsid w:val="00A66C7C"/>
    <w:rsid w:val="00A6724C"/>
    <w:rsid w:val="00A677C1"/>
    <w:rsid w:val="00A67A8E"/>
    <w:rsid w:val="00A67AC6"/>
    <w:rsid w:val="00A67E4D"/>
    <w:rsid w:val="00A70027"/>
    <w:rsid w:val="00A70270"/>
    <w:rsid w:val="00A7054F"/>
    <w:rsid w:val="00A70725"/>
    <w:rsid w:val="00A707FE"/>
    <w:rsid w:val="00A7088A"/>
    <w:rsid w:val="00A70A2E"/>
    <w:rsid w:val="00A70A35"/>
    <w:rsid w:val="00A70C0A"/>
    <w:rsid w:val="00A70C9B"/>
    <w:rsid w:val="00A7141F"/>
    <w:rsid w:val="00A7166D"/>
    <w:rsid w:val="00A71822"/>
    <w:rsid w:val="00A71D6B"/>
    <w:rsid w:val="00A721A8"/>
    <w:rsid w:val="00A7222B"/>
    <w:rsid w:val="00A72415"/>
    <w:rsid w:val="00A730F4"/>
    <w:rsid w:val="00A73602"/>
    <w:rsid w:val="00A73873"/>
    <w:rsid w:val="00A73B41"/>
    <w:rsid w:val="00A73BB5"/>
    <w:rsid w:val="00A73C40"/>
    <w:rsid w:val="00A73DC3"/>
    <w:rsid w:val="00A73E1A"/>
    <w:rsid w:val="00A73EC3"/>
    <w:rsid w:val="00A743F7"/>
    <w:rsid w:val="00A744A2"/>
    <w:rsid w:val="00A745D9"/>
    <w:rsid w:val="00A74A55"/>
    <w:rsid w:val="00A74E04"/>
    <w:rsid w:val="00A74F6C"/>
    <w:rsid w:val="00A75212"/>
    <w:rsid w:val="00A7538B"/>
    <w:rsid w:val="00A75857"/>
    <w:rsid w:val="00A75920"/>
    <w:rsid w:val="00A761D1"/>
    <w:rsid w:val="00A7634B"/>
    <w:rsid w:val="00A76398"/>
    <w:rsid w:val="00A7662C"/>
    <w:rsid w:val="00A76696"/>
    <w:rsid w:val="00A7692C"/>
    <w:rsid w:val="00A769A7"/>
    <w:rsid w:val="00A76A52"/>
    <w:rsid w:val="00A76BF2"/>
    <w:rsid w:val="00A76FC0"/>
    <w:rsid w:val="00A770A5"/>
    <w:rsid w:val="00A7735F"/>
    <w:rsid w:val="00A7747E"/>
    <w:rsid w:val="00A77531"/>
    <w:rsid w:val="00A77C0E"/>
    <w:rsid w:val="00A77D83"/>
    <w:rsid w:val="00A80402"/>
    <w:rsid w:val="00A806D6"/>
    <w:rsid w:val="00A80E52"/>
    <w:rsid w:val="00A80ECC"/>
    <w:rsid w:val="00A8135C"/>
    <w:rsid w:val="00A81633"/>
    <w:rsid w:val="00A81F1E"/>
    <w:rsid w:val="00A820E1"/>
    <w:rsid w:val="00A8221B"/>
    <w:rsid w:val="00A82665"/>
    <w:rsid w:val="00A82979"/>
    <w:rsid w:val="00A82B55"/>
    <w:rsid w:val="00A83185"/>
    <w:rsid w:val="00A831F0"/>
    <w:rsid w:val="00A834EC"/>
    <w:rsid w:val="00A83BF1"/>
    <w:rsid w:val="00A83C06"/>
    <w:rsid w:val="00A83D3C"/>
    <w:rsid w:val="00A84298"/>
    <w:rsid w:val="00A844F9"/>
    <w:rsid w:val="00A84C63"/>
    <w:rsid w:val="00A84DB4"/>
    <w:rsid w:val="00A84F55"/>
    <w:rsid w:val="00A8513A"/>
    <w:rsid w:val="00A8523D"/>
    <w:rsid w:val="00A853DF"/>
    <w:rsid w:val="00A85661"/>
    <w:rsid w:val="00A85EE4"/>
    <w:rsid w:val="00A85FFF"/>
    <w:rsid w:val="00A861C4"/>
    <w:rsid w:val="00A86ACD"/>
    <w:rsid w:val="00A86FEF"/>
    <w:rsid w:val="00A87482"/>
    <w:rsid w:val="00A878AD"/>
    <w:rsid w:val="00A87C98"/>
    <w:rsid w:val="00A9004B"/>
    <w:rsid w:val="00A90279"/>
    <w:rsid w:val="00A905F1"/>
    <w:rsid w:val="00A907DB"/>
    <w:rsid w:val="00A90E27"/>
    <w:rsid w:val="00A90FDA"/>
    <w:rsid w:val="00A91218"/>
    <w:rsid w:val="00A91469"/>
    <w:rsid w:val="00A914EE"/>
    <w:rsid w:val="00A9164F"/>
    <w:rsid w:val="00A918F6"/>
    <w:rsid w:val="00A91BAB"/>
    <w:rsid w:val="00A91D3C"/>
    <w:rsid w:val="00A91F3E"/>
    <w:rsid w:val="00A930F9"/>
    <w:rsid w:val="00A93400"/>
    <w:rsid w:val="00A934FE"/>
    <w:rsid w:val="00A93715"/>
    <w:rsid w:val="00A93930"/>
    <w:rsid w:val="00A9399B"/>
    <w:rsid w:val="00A939D3"/>
    <w:rsid w:val="00A93B4D"/>
    <w:rsid w:val="00A93BDA"/>
    <w:rsid w:val="00A93E41"/>
    <w:rsid w:val="00A93E43"/>
    <w:rsid w:val="00A943D6"/>
    <w:rsid w:val="00A94A70"/>
    <w:rsid w:val="00A94CAC"/>
    <w:rsid w:val="00A94D0B"/>
    <w:rsid w:val="00A94F81"/>
    <w:rsid w:val="00A94FE5"/>
    <w:rsid w:val="00A9505F"/>
    <w:rsid w:val="00A95262"/>
    <w:rsid w:val="00A9526D"/>
    <w:rsid w:val="00A95464"/>
    <w:rsid w:val="00A95A3E"/>
    <w:rsid w:val="00A95C50"/>
    <w:rsid w:val="00A95CF5"/>
    <w:rsid w:val="00A95F7A"/>
    <w:rsid w:val="00A96058"/>
    <w:rsid w:val="00A9663B"/>
    <w:rsid w:val="00A967A1"/>
    <w:rsid w:val="00A967F8"/>
    <w:rsid w:val="00A96801"/>
    <w:rsid w:val="00A9684F"/>
    <w:rsid w:val="00A9692B"/>
    <w:rsid w:val="00A96A94"/>
    <w:rsid w:val="00A96A96"/>
    <w:rsid w:val="00A96D7E"/>
    <w:rsid w:val="00A96E51"/>
    <w:rsid w:val="00A9727C"/>
    <w:rsid w:val="00A97666"/>
    <w:rsid w:val="00A97B8C"/>
    <w:rsid w:val="00A97E7B"/>
    <w:rsid w:val="00AA0003"/>
    <w:rsid w:val="00AA0BE7"/>
    <w:rsid w:val="00AA0CCF"/>
    <w:rsid w:val="00AA1105"/>
    <w:rsid w:val="00AA158B"/>
    <w:rsid w:val="00AA1D12"/>
    <w:rsid w:val="00AA1EEC"/>
    <w:rsid w:val="00AA2061"/>
    <w:rsid w:val="00AA210C"/>
    <w:rsid w:val="00AA2587"/>
    <w:rsid w:val="00AA29F2"/>
    <w:rsid w:val="00AA2CD8"/>
    <w:rsid w:val="00AA2D01"/>
    <w:rsid w:val="00AA30A2"/>
    <w:rsid w:val="00AA3414"/>
    <w:rsid w:val="00AA34E4"/>
    <w:rsid w:val="00AA3845"/>
    <w:rsid w:val="00AA3927"/>
    <w:rsid w:val="00AA3B44"/>
    <w:rsid w:val="00AA3FF1"/>
    <w:rsid w:val="00AA461D"/>
    <w:rsid w:val="00AA4757"/>
    <w:rsid w:val="00AA4B1B"/>
    <w:rsid w:val="00AA53C6"/>
    <w:rsid w:val="00AA5584"/>
    <w:rsid w:val="00AA5837"/>
    <w:rsid w:val="00AA5960"/>
    <w:rsid w:val="00AA6026"/>
    <w:rsid w:val="00AA603E"/>
    <w:rsid w:val="00AA6206"/>
    <w:rsid w:val="00AA630A"/>
    <w:rsid w:val="00AA6655"/>
    <w:rsid w:val="00AA69EF"/>
    <w:rsid w:val="00AA6B64"/>
    <w:rsid w:val="00AA6BE9"/>
    <w:rsid w:val="00AA6F9A"/>
    <w:rsid w:val="00AA7C4F"/>
    <w:rsid w:val="00AB001C"/>
    <w:rsid w:val="00AB00CD"/>
    <w:rsid w:val="00AB02C8"/>
    <w:rsid w:val="00AB06B8"/>
    <w:rsid w:val="00AB0ADE"/>
    <w:rsid w:val="00AB0CA0"/>
    <w:rsid w:val="00AB102D"/>
    <w:rsid w:val="00AB18DF"/>
    <w:rsid w:val="00AB1A33"/>
    <w:rsid w:val="00AB1B3E"/>
    <w:rsid w:val="00AB1C99"/>
    <w:rsid w:val="00AB1EF4"/>
    <w:rsid w:val="00AB22D3"/>
    <w:rsid w:val="00AB2857"/>
    <w:rsid w:val="00AB2A53"/>
    <w:rsid w:val="00AB3299"/>
    <w:rsid w:val="00AB3418"/>
    <w:rsid w:val="00AB3491"/>
    <w:rsid w:val="00AB39A3"/>
    <w:rsid w:val="00AB3A1A"/>
    <w:rsid w:val="00AB3B9E"/>
    <w:rsid w:val="00AB3D94"/>
    <w:rsid w:val="00AB3E16"/>
    <w:rsid w:val="00AB3E3E"/>
    <w:rsid w:val="00AB3F13"/>
    <w:rsid w:val="00AB4011"/>
    <w:rsid w:val="00AB4157"/>
    <w:rsid w:val="00AB42FF"/>
    <w:rsid w:val="00AB44F9"/>
    <w:rsid w:val="00AB4531"/>
    <w:rsid w:val="00AB513E"/>
    <w:rsid w:val="00AB53BA"/>
    <w:rsid w:val="00AB540B"/>
    <w:rsid w:val="00AB57AD"/>
    <w:rsid w:val="00AB583A"/>
    <w:rsid w:val="00AB642C"/>
    <w:rsid w:val="00AB69A5"/>
    <w:rsid w:val="00AB6CC0"/>
    <w:rsid w:val="00AB6D62"/>
    <w:rsid w:val="00AB6E20"/>
    <w:rsid w:val="00AB7134"/>
    <w:rsid w:val="00AB76D5"/>
    <w:rsid w:val="00AB7787"/>
    <w:rsid w:val="00AB78AC"/>
    <w:rsid w:val="00AB78B0"/>
    <w:rsid w:val="00AC0732"/>
    <w:rsid w:val="00AC1191"/>
    <w:rsid w:val="00AC1281"/>
    <w:rsid w:val="00AC1872"/>
    <w:rsid w:val="00AC262F"/>
    <w:rsid w:val="00AC28DF"/>
    <w:rsid w:val="00AC2CE6"/>
    <w:rsid w:val="00AC2D4E"/>
    <w:rsid w:val="00AC3084"/>
    <w:rsid w:val="00AC3431"/>
    <w:rsid w:val="00AC3539"/>
    <w:rsid w:val="00AC38E9"/>
    <w:rsid w:val="00AC446F"/>
    <w:rsid w:val="00AC45D6"/>
    <w:rsid w:val="00AC4729"/>
    <w:rsid w:val="00AC4D53"/>
    <w:rsid w:val="00AC4E2E"/>
    <w:rsid w:val="00AC4EEF"/>
    <w:rsid w:val="00AC5A3B"/>
    <w:rsid w:val="00AC5E01"/>
    <w:rsid w:val="00AC5E85"/>
    <w:rsid w:val="00AC61B3"/>
    <w:rsid w:val="00AC63F4"/>
    <w:rsid w:val="00AC6521"/>
    <w:rsid w:val="00AC6611"/>
    <w:rsid w:val="00AC690A"/>
    <w:rsid w:val="00AC6A70"/>
    <w:rsid w:val="00AC6D0A"/>
    <w:rsid w:val="00AC7142"/>
    <w:rsid w:val="00AC731E"/>
    <w:rsid w:val="00AC7905"/>
    <w:rsid w:val="00AC7B8E"/>
    <w:rsid w:val="00AC7E94"/>
    <w:rsid w:val="00AD0280"/>
    <w:rsid w:val="00AD0485"/>
    <w:rsid w:val="00AD06CA"/>
    <w:rsid w:val="00AD0A67"/>
    <w:rsid w:val="00AD0ED1"/>
    <w:rsid w:val="00AD12BD"/>
    <w:rsid w:val="00AD137F"/>
    <w:rsid w:val="00AD1397"/>
    <w:rsid w:val="00AD163D"/>
    <w:rsid w:val="00AD1DFE"/>
    <w:rsid w:val="00AD1F06"/>
    <w:rsid w:val="00AD2176"/>
    <w:rsid w:val="00AD2264"/>
    <w:rsid w:val="00AD2507"/>
    <w:rsid w:val="00AD284F"/>
    <w:rsid w:val="00AD28FD"/>
    <w:rsid w:val="00AD2ACB"/>
    <w:rsid w:val="00AD2BAD"/>
    <w:rsid w:val="00AD2D96"/>
    <w:rsid w:val="00AD2F24"/>
    <w:rsid w:val="00AD3042"/>
    <w:rsid w:val="00AD3047"/>
    <w:rsid w:val="00AD33C3"/>
    <w:rsid w:val="00AD34A1"/>
    <w:rsid w:val="00AD3894"/>
    <w:rsid w:val="00AD38E8"/>
    <w:rsid w:val="00AD3BEC"/>
    <w:rsid w:val="00AD3F0A"/>
    <w:rsid w:val="00AD3F63"/>
    <w:rsid w:val="00AD4406"/>
    <w:rsid w:val="00AD48F9"/>
    <w:rsid w:val="00AD4FAD"/>
    <w:rsid w:val="00AD514B"/>
    <w:rsid w:val="00AD523F"/>
    <w:rsid w:val="00AD60CA"/>
    <w:rsid w:val="00AD63BE"/>
    <w:rsid w:val="00AD64A6"/>
    <w:rsid w:val="00AD6C4E"/>
    <w:rsid w:val="00AD6C7F"/>
    <w:rsid w:val="00AD6DB7"/>
    <w:rsid w:val="00AD70C9"/>
    <w:rsid w:val="00AD7115"/>
    <w:rsid w:val="00AD732B"/>
    <w:rsid w:val="00AD75A6"/>
    <w:rsid w:val="00AD7927"/>
    <w:rsid w:val="00AD79D8"/>
    <w:rsid w:val="00AD7B53"/>
    <w:rsid w:val="00AD7F3D"/>
    <w:rsid w:val="00AE0D23"/>
    <w:rsid w:val="00AE0E65"/>
    <w:rsid w:val="00AE0E9E"/>
    <w:rsid w:val="00AE10AE"/>
    <w:rsid w:val="00AE12FE"/>
    <w:rsid w:val="00AE1418"/>
    <w:rsid w:val="00AE14B7"/>
    <w:rsid w:val="00AE183B"/>
    <w:rsid w:val="00AE1A79"/>
    <w:rsid w:val="00AE1F9D"/>
    <w:rsid w:val="00AE2015"/>
    <w:rsid w:val="00AE2205"/>
    <w:rsid w:val="00AE232B"/>
    <w:rsid w:val="00AE2BFE"/>
    <w:rsid w:val="00AE3004"/>
    <w:rsid w:val="00AE3666"/>
    <w:rsid w:val="00AE3C6F"/>
    <w:rsid w:val="00AE3CE1"/>
    <w:rsid w:val="00AE4318"/>
    <w:rsid w:val="00AE453A"/>
    <w:rsid w:val="00AE4557"/>
    <w:rsid w:val="00AE4A1F"/>
    <w:rsid w:val="00AE4B5C"/>
    <w:rsid w:val="00AE4C51"/>
    <w:rsid w:val="00AE4C55"/>
    <w:rsid w:val="00AE4EC9"/>
    <w:rsid w:val="00AE4F01"/>
    <w:rsid w:val="00AE5323"/>
    <w:rsid w:val="00AE552C"/>
    <w:rsid w:val="00AE567B"/>
    <w:rsid w:val="00AE5749"/>
    <w:rsid w:val="00AE5E27"/>
    <w:rsid w:val="00AE5E95"/>
    <w:rsid w:val="00AE6191"/>
    <w:rsid w:val="00AE628A"/>
    <w:rsid w:val="00AE6433"/>
    <w:rsid w:val="00AE646D"/>
    <w:rsid w:val="00AE6584"/>
    <w:rsid w:val="00AE69BD"/>
    <w:rsid w:val="00AE6D12"/>
    <w:rsid w:val="00AE6EEB"/>
    <w:rsid w:val="00AE6F48"/>
    <w:rsid w:val="00AE723D"/>
    <w:rsid w:val="00AE797D"/>
    <w:rsid w:val="00AE7992"/>
    <w:rsid w:val="00AE7C8A"/>
    <w:rsid w:val="00AF0202"/>
    <w:rsid w:val="00AF03F6"/>
    <w:rsid w:val="00AF0414"/>
    <w:rsid w:val="00AF0662"/>
    <w:rsid w:val="00AF07F4"/>
    <w:rsid w:val="00AF0801"/>
    <w:rsid w:val="00AF1414"/>
    <w:rsid w:val="00AF191E"/>
    <w:rsid w:val="00AF1B78"/>
    <w:rsid w:val="00AF22BA"/>
    <w:rsid w:val="00AF24DB"/>
    <w:rsid w:val="00AF28B0"/>
    <w:rsid w:val="00AF2BB4"/>
    <w:rsid w:val="00AF2DED"/>
    <w:rsid w:val="00AF3157"/>
    <w:rsid w:val="00AF324E"/>
    <w:rsid w:val="00AF3618"/>
    <w:rsid w:val="00AF3C80"/>
    <w:rsid w:val="00AF3C8C"/>
    <w:rsid w:val="00AF3CE0"/>
    <w:rsid w:val="00AF41FC"/>
    <w:rsid w:val="00AF4345"/>
    <w:rsid w:val="00AF457C"/>
    <w:rsid w:val="00AF460A"/>
    <w:rsid w:val="00AF4648"/>
    <w:rsid w:val="00AF5021"/>
    <w:rsid w:val="00AF5088"/>
    <w:rsid w:val="00AF5178"/>
    <w:rsid w:val="00AF5193"/>
    <w:rsid w:val="00AF5363"/>
    <w:rsid w:val="00AF5A50"/>
    <w:rsid w:val="00AF5F6E"/>
    <w:rsid w:val="00AF5F78"/>
    <w:rsid w:val="00AF63A9"/>
    <w:rsid w:val="00AF6591"/>
    <w:rsid w:val="00AF65AB"/>
    <w:rsid w:val="00AF66A8"/>
    <w:rsid w:val="00AF66F1"/>
    <w:rsid w:val="00AF6AE3"/>
    <w:rsid w:val="00AF6B1B"/>
    <w:rsid w:val="00AF6F2A"/>
    <w:rsid w:val="00AF71F8"/>
    <w:rsid w:val="00AF738A"/>
    <w:rsid w:val="00AF76BE"/>
    <w:rsid w:val="00AF7C78"/>
    <w:rsid w:val="00AF7CAD"/>
    <w:rsid w:val="00AF7F09"/>
    <w:rsid w:val="00B002BA"/>
    <w:rsid w:val="00B00306"/>
    <w:rsid w:val="00B008B5"/>
    <w:rsid w:val="00B00D07"/>
    <w:rsid w:val="00B00D62"/>
    <w:rsid w:val="00B00FC4"/>
    <w:rsid w:val="00B010D3"/>
    <w:rsid w:val="00B01852"/>
    <w:rsid w:val="00B01A7A"/>
    <w:rsid w:val="00B01CC2"/>
    <w:rsid w:val="00B01F0D"/>
    <w:rsid w:val="00B02014"/>
    <w:rsid w:val="00B0226B"/>
    <w:rsid w:val="00B0226D"/>
    <w:rsid w:val="00B023FC"/>
    <w:rsid w:val="00B024AA"/>
    <w:rsid w:val="00B02770"/>
    <w:rsid w:val="00B028DD"/>
    <w:rsid w:val="00B02A0E"/>
    <w:rsid w:val="00B02A4C"/>
    <w:rsid w:val="00B030E1"/>
    <w:rsid w:val="00B03101"/>
    <w:rsid w:val="00B03579"/>
    <w:rsid w:val="00B035E2"/>
    <w:rsid w:val="00B039CE"/>
    <w:rsid w:val="00B03D26"/>
    <w:rsid w:val="00B03E54"/>
    <w:rsid w:val="00B03EBF"/>
    <w:rsid w:val="00B0415A"/>
    <w:rsid w:val="00B04D36"/>
    <w:rsid w:val="00B04DEC"/>
    <w:rsid w:val="00B04F11"/>
    <w:rsid w:val="00B050EF"/>
    <w:rsid w:val="00B054B0"/>
    <w:rsid w:val="00B054CE"/>
    <w:rsid w:val="00B05688"/>
    <w:rsid w:val="00B056D0"/>
    <w:rsid w:val="00B05A01"/>
    <w:rsid w:val="00B05DA4"/>
    <w:rsid w:val="00B0620F"/>
    <w:rsid w:val="00B06598"/>
    <w:rsid w:val="00B06AF4"/>
    <w:rsid w:val="00B06C77"/>
    <w:rsid w:val="00B06D40"/>
    <w:rsid w:val="00B075EC"/>
    <w:rsid w:val="00B07CBE"/>
    <w:rsid w:val="00B07F35"/>
    <w:rsid w:val="00B1093D"/>
    <w:rsid w:val="00B1094A"/>
    <w:rsid w:val="00B10BD1"/>
    <w:rsid w:val="00B10E06"/>
    <w:rsid w:val="00B10FC2"/>
    <w:rsid w:val="00B1115F"/>
    <w:rsid w:val="00B111BF"/>
    <w:rsid w:val="00B114C4"/>
    <w:rsid w:val="00B115A1"/>
    <w:rsid w:val="00B11882"/>
    <w:rsid w:val="00B118D4"/>
    <w:rsid w:val="00B11C18"/>
    <w:rsid w:val="00B11E29"/>
    <w:rsid w:val="00B11F27"/>
    <w:rsid w:val="00B12440"/>
    <w:rsid w:val="00B12830"/>
    <w:rsid w:val="00B12F73"/>
    <w:rsid w:val="00B12F78"/>
    <w:rsid w:val="00B137BE"/>
    <w:rsid w:val="00B137D3"/>
    <w:rsid w:val="00B1388A"/>
    <w:rsid w:val="00B13DB0"/>
    <w:rsid w:val="00B13EAA"/>
    <w:rsid w:val="00B13F1F"/>
    <w:rsid w:val="00B13F80"/>
    <w:rsid w:val="00B147CC"/>
    <w:rsid w:val="00B1489F"/>
    <w:rsid w:val="00B150B5"/>
    <w:rsid w:val="00B15141"/>
    <w:rsid w:val="00B151C6"/>
    <w:rsid w:val="00B155A9"/>
    <w:rsid w:val="00B15A0F"/>
    <w:rsid w:val="00B16359"/>
    <w:rsid w:val="00B167A6"/>
    <w:rsid w:val="00B16961"/>
    <w:rsid w:val="00B16B5F"/>
    <w:rsid w:val="00B16CDD"/>
    <w:rsid w:val="00B16E9A"/>
    <w:rsid w:val="00B1736C"/>
    <w:rsid w:val="00B17744"/>
    <w:rsid w:val="00B17F54"/>
    <w:rsid w:val="00B20057"/>
    <w:rsid w:val="00B20205"/>
    <w:rsid w:val="00B2043A"/>
    <w:rsid w:val="00B20A3F"/>
    <w:rsid w:val="00B20B91"/>
    <w:rsid w:val="00B20E2B"/>
    <w:rsid w:val="00B21016"/>
    <w:rsid w:val="00B215F9"/>
    <w:rsid w:val="00B21CA7"/>
    <w:rsid w:val="00B21D72"/>
    <w:rsid w:val="00B21D85"/>
    <w:rsid w:val="00B21DF9"/>
    <w:rsid w:val="00B2240C"/>
    <w:rsid w:val="00B22780"/>
    <w:rsid w:val="00B227BE"/>
    <w:rsid w:val="00B22DAA"/>
    <w:rsid w:val="00B2335D"/>
    <w:rsid w:val="00B233A2"/>
    <w:rsid w:val="00B233A9"/>
    <w:rsid w:val="00B236BE"/>
    <w:rsid w:val="00B2372A"/>
    <w:rsid w:val="00B239CC"/>
    <w:rsid w:val="00B23ADB"/>
    <w:rsid w:val="00B2413A"/>
    <w:rsid w:val="00B24689"/>
    <w:rsid w:val="00B24850"/>
    <w:rsid w:val="00B2498B"/>
    <w:rsid w:val="00B24F49"/>
    <w:rsid w:val="00B251AE"/>
    <w:rsid w:val="00B254EC"/>
    <w:rsid w:val="00B25585"/>
    <w:rsid w:val="00B25A70"/>
    <w:rsid w:val="00B25B73"/>
    <w:rsid w:val="00B25BD8"/>
    <w:rsid w:val="00B25E1D"/>
    <w:rsid w:val="00B25F9A"/>
    <w:rsid w:val="00B2613A"/>
    <w:rsid w:val="00B26974"/>
    <w:rsid w:val="00B2699C"/>
    <w:rsid w:val="00B269CE"/>
    <w:rsid w:val="00B26B9B"/>
    <w:rsid w:val="00B26EBE"/>
    <w:rsid w:val="00B26F51"/>
    <w:rsid w:val="00B2704E"/>
    <w:rsid w:val="00B27509"/>
    <w:rsid w:val="00B2757B"/>
    <w:rsid w:val="00B27BFB"/>
    <w:rsid w:val="00B27C26"/>
    <w:rsid w:val="00B27D54"/>
    <w:rsid w:val="00B27E32"/>
    <w:rsid w:val="00B27ECB"/>
    <w:rsid w:val="00B305C0"/>
    <w:rsid w:val="00B30995"/>
    <w:rsid w:val="00B30E83"/>
    <w:rsid w:val="00B30E90"/>
    <w:rsid w:val="00B31295"/>
    <w:rsid w:val="00B31E5F"/>
    <w:rsid w:val="00B322AA"/>
    <w:rsid w:val="00B32607"/>
    <w:rsid w:val="00B326B8"/>
    <w:rsid w:val="00B326BE"/>
    <w:rsid w:val="00B32821"/>
    <w:rsid w:val="00B32B3C"/>
    <w:rsid w:val="00B32BDD"/>
    <w:rsid w:val="00B32CE3"/>
    <w:rsid w:val="00B32EA2"/>
    <w:rsid w:val="00B332E7"/>
    <w:rsid w:val="00B33595"/>
    <w:rsid w:val="00B3396B"/>
    <w:rsid w:val="00B33CA7"/>
    <w:rsid w:val="00B33EC3"/>
    <w:rsid w:val="00B342DF"/>
    <w:rsid w:val="00B34440"/>
    <w:rsid w:val="00B34637"/>
    <w:rsid w:val="00B34774"/>
    <w:rsid w:val="00B34886"/>
    <w:rsid w:val="00B3488B"/>
    <w:rsid w:val="00B34AA6"/>
    <w:rsid w:val="00B34AD8"/>
    <w:rsid w:val="00B34CFD"/>
    <w:rsid w:val="00B3511C"/>
    <w:rsid w:val="00B35191"/>
    <w:rsid w:val="00B35258"/>
    <w:rsid w:val="00B3539A"/>
    <w:rsid w:val="00B353B5"/>
    <w:rsid w:val="00B35B35"/>
    <w:rsid w:val="00B35B6D"/>
    <w:rsid w:val="00B35CB3"/>
    <w:rsid w:val="00B35F8E"/>
    <w:rsid w:val="00B36730"/>
    <w:rsid w:val="00B36BB2"/>
    <w:rsid w:val="00B36C8E"/>
    <w:rsid w:val="00B36CA2"/>
    <w:rsid w:val="00B36CCD"/>
    <w:rsid w:val="00B36E30"/>
    <w:rsid w:val="00B36E9A"/>
    <w:rsid w:val="00B37121"/>
    <w:rsid w:val="00B377CE"/>
    <w:rsid w:val="00B37A76"/>
    <w:rsid w:val="00B37DD8"/>
    <w:rsid w:val="00B37E1E"/>
    <w:rsid w:val="00B4003E"/>
    <w:rsid w:val="00B40292"/>
    <w:rsid w:val="00B40600"/>
    <w:rsid w:val="00B406B2"/>
    <w:rsid w:val="00B40D4D"/>
    <w:rsid w:val="00B40D73"/>
    <w:rsid w:val="00B411A3"/>
    <w:rsid w:val="00B412CB"/>
    <w:rsid w:val="00B41351"/>
    <w:rsid w:val="00B415EF"/>
    <w:rsid w:val="00B4190F"/>
    <w:rsid w:val="00B41B34"/>
    <w:rsid w:val="00B41E21"/>
    <w:rsid w:val="00B422F2"/>
    <w:rsid w:val="00B4241C"/>
    <w:rsid w:val="00B425CD"/>
    <w:rsid w:val="00B427E4"/>
    <w:rsid w:val="00B42879"/>
    <w:rsid w:val="00B428B8"/>
    <w:rsid w:val="00B42B9A"/>
    <w:rsid w:val="00B42D25"/>
    <w:rsid w:val="00B42E97"/>
    <w:rsid w:val="00B42F1F"/>
    <w:rsid w:val="00B430D3"/>
    <w:rsid w:val="00B432D4"/>
    <w:rsid w:val="00B432D8"/>
    <w:rsid w:val="00B43761"/>
    <w:rsid w:val="00B437BD"/>
    <w:rsid w:val="00B43985"/>
    <w:rsid w:val="00B439FA"/>
    <w:rsid w:val="00B43AF6"/>
    <w:rsid w:val="00B43D4D"/>
    <w:rsid w:val="00B43E1A"/>
    <w:rsid w:val="00B440CF"/>
    <w:rsid w:val="00B4425A"/>
    <w:rsid w:val="00B443C5"/>
    <w:rsid w:val="00B4485B"/>
    <w:rsid w:val="00B45589"/>
    <w:rsid w:val="00B45765"/>
    <w:rsid w:val="00B45A61"/>
    <w:rsid w:val="00B45E03"/>
    <w:rsid w:val="00B462D6"/>
    <w:rsid w:val="00B463DB"/>
    <w:rsid w:val="00B46657"/>
    <w:rsid w:val="00B466BA"/>
    <w:rsid w:val="00B46A9D"/>
    <w:rsid w:val="00B46B09"/>
    <w:rsid w:val="00B46BBB"/>
    <w:rsid w:val="00B46CAB"/>
    <w:rsid w:val="00B46D01"/>
    <w:rsid w:val="00B47182"/>
    <w:rsid w:val="00B47784"/>
    <w:rsid w:val="00B4783F"/>
    <w:rsid w:val="00B47877"/>
    <w:rsid w:val="00B47CEF"/>
    <w:rsid w:val="00B504F7"/>
    <w:rsid w:val="00B50671"/>
    <w:rsid w:val="00B5092E"/>
    <w:rsid w:val="00B50F5B"/>
    <w:rsid w:val="00B511A4"/>
    <w:rsid w:val="00B51296"/>
    <w:rsid w:val="00B51420"/>
    <w:rsid w:val="00B51526"/>
    <w:rsid w:val="00B5175F"/>
    <w:rsid w:val="00B51A40"/>
    <w:rsid w:val="00B51D13"/>
    <w:rsid w:val="00B52260"/>
    <w:rsid w:val="00B52559"/>
    <w:rsid w:val="00B52646"/>
    <w:rsid w:val="00B52846"/>
    <w:rsid w:val="00B529F2"/>
    <w:rsid w:val="00B52AAD"/>
    <w:rsid w:val="00B53C87"/>
    <w:rsid w:val="00B53CDF"/>
    <w:rsid w:val="00B53EF5"/>
    <w:rsid w:val="00B53F8F"/>
    <w:rsid w:val="00B5428C"/>
    <w:rsid w:val="00B5475E"/>
    <w:rsid w:val="00B54989"/>
    <w:rsid w:val="00B54AA0"/>
    <w:rsid w:val="00B55298"/>
    <w:rsid w:val="00B553CF"/>
    <w:rsid w:val="00B555B8"/>
    <w:rsid w:val="00B558C7"/>
    <w:rsid w:val="00B55ACA"/>
    <w:rsid w:val="00B5612F"/>
    <w:rsid w:val="00B566E0"/>
    <w:rsid w:val="00B5685D"/>
    <w:rsid w:val="00B56985"/>
    <w:rsid w:val="00B56BD4"/>
    <w:rsid w:val="00B56CC5"/>
    <w:rsid w:val="00B56D07"/>
    <w:rsid w:val="00B56DCD"/>
    <w:rsid w:val="00B56E3B"/>
    <w:rsid w:val="00B57861"/>
    <w:rsid w:val="00B57A15"/>
    <w:rsid w:val="00B57EC6"/>
    <w:rsid w:val="00B607B8"/>
    <w:rsid w:val="00B60914"/>
    <w:rsid w:val="00B60E6E"/>
    <w:rsid w:val="00B614A1"/>
    <w:rsid w:val="00B61618"/>
    <w:rsid w:val="00B6184F"/>
    <w:rsid w:val="00B619AF"/>
    <w:rsid w:val="00B61B85"/>
    <w:rsid w:val="00B61CFF"/>
    <w:rsid w:val="00B61D00"/>
    <w:rsid w:val="00B61F70"/>
    <w:rsid w:val="00B620E1"/>
    <w:rsid w:val="00B62201"/>
    <w:rsid w:val="00B6237B"/>
    <w:rsid w:val="00B62A18"/>
    <w:rsid w:val="00B63041"/>
    <w:rsid w:val="00B6350C"/>
    <w:rsid w:val="00B63870"/>
    <w:rsid w:val="00B63BA3"/>
    <w:rsid w:val="00B63E99"/>
    <w:rsid w:val="00B640AB"/>
    <w:rsid w:val="00B64371"/>
    <w:rsid w:val="00B64398"/>
    <w:rsid w:val="00B64484"/>
    <w:rsid w:val="00B645EE"/>
    <w:rsid w:val="00B645F8"/>
    <w:rsid w:val="00B646A6"/>
    <w:rsid w:val="00B64C8E"/>
    <w:rsid w:val="00B64FC1"/>
    <w:rsid w:val="00B652B0"/>
    <w:rsid w:val="00B65379"/>
    <w:rsid w:val="00B65611"/>
    <w:rsid w:val="00B657B5"/>
    <w:rsid w:val="00B65D1C"/>
    <w:rsid w:val="00B664EB"/>
    <w:rsid w:val="00B664EC"/>
    <w:rsid w:val="00B665AE"/>
    <w:rsid w:val="00B66801"/>
    <w:rsid w:val="00B675F1"/>
    <w:rsid w:val="00B6796C"/>
    <w:rsid w:val="00B67B2B"/>
    <w:rsid w:val="00B67BE2"/>
    <w:rsid w:val="00B67F3C"/>
    <w:rsid w:val="00B700AA"/>
    <w:rsid w:val="00B7030B"/>
    <w:rsid w:val="00B70333"/>
    <w:rsid w:val="00B70989"/>
    <w:rsid w:val="00B709B5"/>
    <w:rsid w:val="00B70A49"/>
    <w:rsid w:val="00B70C4B"/>
    <w:rsid w:val="00B70DC2"/>
    <w:rsid w:val="00B70EDB"/>
    <w:rsid w:val="00B711A3"/>
    <w:rsid w:val="00B71A5D"/>
    <w:rsid w:val="00B72184"/>
    <w:rsid w:val="00B7273B"/>
    <w:rsid w:val="00B727B8"/>
    <w:rsid w:val="00B73168"/>
    <w:rsid w:val="00B73259"/>
    <w:rsid w:val="00B73453"/>
    <w:rsid w:val="00B73741"/>
    <w:rsid w:val="00B737C7"/>
    <w:rsid w:val="00B737D9"/>
    <w:rsid w:val="00B73B14"/>
    <w:rsid w:val="00B73D9B"/>
    <w:rsid w:val="00B74182"/>
    <w:rsid w:val="00B741DB"/>
    <w:rsid w:val="00B745FA"/>
    <w:rsid w:val="00B74791"/>
    <w:rsid w:val="00B74A0D"/>
    <w:rsid w:val="00B74E1C"/>
    <w:rsid w:val="00B74EC0"/>
    <w:rsid w:val="00B753F1"/>
    <w:rsid w:val="00B754D1"/>
    <w:rsid w:val="00B754FE"/>
    <w:rsid w:val="00B75667"/>
    <w:rsid w:val="00B75F2C"/>
    <w:rsid w:val="00B765DC"/>
    <w:rsid w:val="00B76727"/>
    <w:rsid w:val="00B76877"/>
    <w:rsid w:val="00B768FC"/>
    <w:rsid w:val="00B76AD4"/>
    <w:rsid w:val="00B76DF0"/>
    <w:rsid w:val="00B77062"/>
    <w:rsid w:val="00B7709F"/>
    <w:rsid w:val="00B774CC"/>
    <w:rsid w:val="00B77502"/>
    <w:rsid w:val="00B77A5A"/>
    <w:rsid w:val="00B77D8A"/>
    <w:rsid w:val="00B80460"/>
    <w:rsid w:val="00B8053A"/>
    <w:rsid w:val="00B8053B"/>
    <w:rsid w:val="00B80733"/>
    <w:rsid w:val="00B80795"/>
    <w:rsid w:val="00B80F5B"/>
    <w:rsid w:val="00B81542"/>
    <w:rsid w:val="00B81578"/>
    <w:rsid w:val="00B81684"/>
    <w:rsid w:val="00B817F4"/>
    <w:rsid w:val="00B81BBD"/>
    <w:rsid w:val="00B82034"/>
    <w:rsid w:val="00B8206A"/>
    <w:rsid w:val="00B820D0"/>
    <w:rsid w:val="00B82158"/>
    <w:rsid w:val="00B821AB"/>
    <w:rsid w:val="00B822CA"/>
    <w:rsid w:val="00B824AB"/>
    <w:rsid w:val="00B82972"/>
    <w:rsid w:val="00B82BB8"/>
    <w:rsid w:val="00B82E4A"/>
    <w:rsid w:val="00B830F7"/>
    <w:rsid w:val="00B8318A"/>
    <w:rsid w:val="00B8321E"/>
    <w:rsid w:val="00B83653"/>
    <w:rsid w:val="00B83A33"/>
    <w:rsid w:val="00B83AC3"/>
    <w:rsid w:val="00B83BC6"/>
    <w:rsid w:val="00B83DF6"/>
    <w:rsid w:val="00B8408E"/>
    <w:rsid w:val="00B842CA"/>
    <w:rsid w:val="00B84BE8"/>
    <w:rsid w:val="00B84C0F"/>
    <w:rsid w:val="00B85123"/>
    <w:rsid w:val="00B857A4"/>
    <w:rsid w:val="00B857F1"/>
    <w:rsid w:val="00B85E03"/>
    <w:rsid w:val="00B85F67"/>
    <w:rsid w:val="00B86557"/>
    <w:rsid w:val="00B86686"/>
    <w:rsid w:val="00B86734"/>
    <w:rsid w:val="00B8692C"/>
    <w:rsid w:val="00B86988"/>
    <w:rsid w:val="00B86A4D"/>
    <w:rsid w:val="00B86BDC"/>
    <w:rsid w:val="00B86C93"/>
    <w:rsid w:val="00B87094"/>
    <w:rsid w:val="00B870BE"/>
    <w:rsid w:val="00B872AE"/>
    <w:rsid w:val="00B873BA"/>
    <w:rsid w:val="00B874FB"/>
    <w:rsid w:val="00B8750F"/>
    <w:rsid w:val="00B8769E"/>
    <w:rsid w:val="00B876C8"/>
    <w:rsid w:val="00B904AA"/>
    <w:rsid w:val="00B90DC8"/>
    <w:rsid w:val="00B91356"/>
    <w:rsid w:val="00B91E0F"/>
    <w:rsid w:val="00B926E0"/>
    <w:rsid w:val="00B928B6"/>
    <w:rsid w:val="00B92DE1"/>
    <w:rsid w:val="00B92EFE"/>
    <w:rsid w:val="00B937C9"/>
    <w:rsid w:val="00B93A34"/>
    <w:rsid w:val="00B93B55"/>
    <w:rsid w:val="00B93C36"/>
    <w:rsid w:val="00B94054"/>
    <w:rsid w:val="00B94253"/>
    <w:rsid w:val="00B9436E"/>
    <w:rsid w:val="00B94964"/>
    <w:rsid w:val="00B94A56"/>
    <w:rsid w:val="00B950E8"/>
    <w:rsid w:val="00B95242"/>
    <w:rsid w:val="00B954FC"/>
    <w:rsid w:val="00B95880"/>
    <w:rsid w:val="00B95A04"/>
    <w:rsid w:val="00B95B7F"/>
    <w:rsid w:val="00B95C49"/>
    <w:rsid w:val="00B95EEF"/>
    <w:rsid w:val="00B9603D"/>
    <w:rsid w:val="00B9621E"/>
    <w:rsid w:val="00B96228"/>
    <w:rsid w:val="00B96313"/>
    <w:rsid w:val="00B96577"/>
    <w:rsid w:val="00B96ABF"/>
    <w:rsid w:val="00B96CBF"/>
    <w:rsid w:val="00B96CF0"/>
    <w:rsid w:val="00B96DA2"/>
    <w:rsid w:val="00B96FC5"/>
    <w:rsid w:val="00B973C8"/>
    <w:rsid w:val="00B977E6"/>
    <w:rsid w:val="00B97AC0"/>
    <w:rsid w:val="00B97B85"/>
    <w:rsid w:val="00BA067F"/>
    <w:rsid w:val="00BA0719"/>
    <w:rsid w:val="00BA1134"/>
    <w:rsid w:val="00BA13CC"/>
    <w:rsid w:val="00BA13E0"/>
    <w:rsid w:val="00BA17C4"/>
    <w:rsid w:val="00BA1C20"/>
    <w:rsid w:val="00BA1D1C"/>
    <w:rsid w:val="00BA2509"/>
    <w:rsid w:val="00BA270E"/>
    <w:rsid w:val="00BA2729"/>
    <w:rsid w:val="00BA283C"/>
    <w:rsid w:val="00BA2AEB"/>
    <w:rsid w:val="00BA2DED"/>
    <w:rsid w:val="00BA3129"/>
    <w:rsid w:val="00BA36CD"/>
    <w:rsid w:val="00BA3744"/>
    <w:rsid w:val="00BA3974"/>
    <w:rsid w:val="00BA3CBB"/>
    <w:rsid w:val="00BA3CC9"/>
    <w:rsid w:val="00BA3ECB"/>
    <w:rsid w:val="00BA3F29"/>
    <w:rsid w:val="00BA40BE"/>
    <w:rsid w:val="00BA435C"/>
    <w:rsid w:val="00BA4458"/>
    <w:rsid w:val="00BA476B"/>
    <w:rsid w:val="00BA48E0"/>
    <w:rsid w:val="00BA4C65"/>
    <w:rsid w:val="00BA4D25"/>
    <w:rsid w:val="00BA4F0D"/>
    <w:rsid w:val="00BA5267"/>
    <w:rsid w:val="00BA52C6"/>
    <w:rsid w:val="00BA5346"/>
    <w:rsid w:val="00BA54FB"/>
    <w:rsid w:val="00BA552D"/>
    <w:rsid w:val="00BA557D"/>
    <w:rsid w:val="00BA5C97"/>
    <w:rsid w:val="00BA5DD3"/>
    <w:rsid w:val="00BA5EFB"/>
    <w:rsid w:val="00BA6282"/>
    <w:rsid w:val="00BA659A"/>
    <w:rsid w:val="00BA6873"/>
    <w:rsid w:val="00BA68C1"/>
    <w:rsid w:val="00BA6CFD"/>
    <w:rsid w:val="00BA6EEA"/>
    <w:rsid w:val="00BA6F05"/>
    <w:rsid w:val="00BA7423"/>
    <w:rsid w:val="00BA7541"/>
    <w:rsid w:val="00BA7688"/>
    <w:rsid w:val="00BA7A94"/>
    <w:rsid w:val="00BA7EB0"/>
    <w:rsid w:val="00BB022C"/>
    <w:rsid w:val="00BB0528"/>
    <w:rsid w:val="00BB06B8"/>
    <w:rsid w:val="00BB070E"/>
    <w:rsid w:val="00BB0B3E"/>
    <w:rsid w:val="00BB0C7B"/>
    <w:rsid w:val="00BB0D75"/>
    <w:rsid w:val="00BB1966"/>
    <w:rsid w:val="00BB1B24"/>
    <w:rsid w:val="00BB1C4F"/>
    <w:rsid w:val="00BB1D50"/>
    <w:rsid w:val="00BB2115"/>
    <w:rsid w:val="00BB225D"/>
    <w:rsid w:val="00BB22BD"/>
    <w:rsid w:val="00BB2D6E"/>
    <w:rsid w:val="00BB3148"/>
    <w:rsid w:val="00BB317E"/>
    <w:rsid w:val="00BB3355"/>
    <w:rsid w:val="00BB365A"/>
    <w:rsid w:val="00BB3779"/>
    <w:rsid w:val="00BB3E53"/>
    <w:rsid w:val="00BB3F4C"/>
    <w:rsid w:val="00BB3F8F"/>
    <w:rsid w:val="00BB3FC5"/>
    <w:rsid w:val="00BB4051"/>
    <w:rsid w:val="00BB424D"/>
    <w:rsid w:val="00BB449D"/>
    <w:rsid w:val="00BB44A8"/>
    <w:rsid w:val="00BB46FB"/>
    <w:rsid w:val="00BB4844"/>
    <w:rsid w:val="00BB493B"/>
    <w:rsid w:val="00BB4A42"/>
    <w:rsid w:val="00BB5321"/>
    <w:rsid w:val="00BB56F2"/>
    <w:rsid w:val="00BB56F3"/>
    <w:rsid w:val="00BB5C62"/>
    <w:rsid w:val="00BB5EB1"/>
    <w:rsid w:val="00BB5FC3"/>
    <w:rsid w:val="00BB61DC"/>
    <w:rsid w:val="00BB6431"/>
    <w:rsid w:val="00BB6472"/>
    <w:rsid w:val="00BB652E"/>
    <w:rsid w:val="00BB6C81"/>
    <w:rsid w:val="00BB6D67"/>
    <w:rsid w:val="00BB705F"/>
    <w:rsid w:val="00BB707E"/>
    <w:rsid w:val="00BB71EC"/>
    <w:rsid w:val="00BB723D"/>
    <w:rsid w:val="00BB724B"/>
    <w:rsid w:val="00BB735D"/>
    <w:rsid w:val="00BB74C5"/>
    <w:rsid w:val="00BB7634"/>
    <w:rsid w:val="00BB7954"/>
    <w:rsid w:val="00BB7B50"/>
    <w:rsid w:val="00BB7D34"/>
    <w:rsid w:val="00BB7E4A"/>
    <w:rsid w:val="00BC0203"/>
    <w:rsid w:val="00BC069F"/>
    <w:rsid w:val="00BC120F"/>
    <w:rsid w:val="00BC130E"/>
    <w:rsid w:val="00BC14DF"/>
    <w:rsid w:val="00BC15CB"/>
    <w:rsid w:val="00BC16BF"/>
    <w:rsid w:val="00BC1801"/>
    <w:rsid w:val="00BC1A03"/>
    <w:rsid w:val="00BC1A4D"/>
    <w:rsid w:val="00BC1A99"/>
    <w:rsid w:val="00BC201A"/>
    <w:rsid w:val="00BC2545"/>
    <w:rsid w:val="00BC2816"/>
    <w:rsid w:val="00BC2877"/>
    <w:rsid w:val="00BC2BC7"/>
    <w:rsid w:val="00BC2F45"/>
    <w:rsid w:val="00BC31DE"/>
    <w:rsid w:val="00BC321B"/>
    <w:rsid w:val="00BC32E0"/>
    <w:rsid w:val="00BC344E"/>
    <w:rsid w:val="00BC38B8"/>
    <w:rsid w:val="00BC3CDA"/>
    <w:rsid w:val="00BC3CF8"/>
    <w:rsid w:val="00BC3E76"/>
    <w:rsid w:val="00BC3FE8"/>
    <w:rsid w:val="00BC41CF"/>
    <w:rsid w:val="00BC42CB"/>
    <w:rsid w:val="00BC45A8"/>
    <w:rsid w:val="00BC499E"/>
    <w:rsid w:val="00BC54F7"/>
    <w:rsid w:val="00BC557F"/>
    <w:rsid w:val="00BC5CE2"/>
    <w:rsid w:val="00BC5EBB"/>
    <w:rsid w:val="00BC600D"/>
    <w:rsid w:val="00BC6064"/>
    <w:rsid w:val="00BC6BDE"/>
    <w:rsid w:val="00BC70D5"/>
    <w:rsid w:val="00BC7102"/>
    <w:rsid w:val="00BC71C5"/>
    <w:rsid w:val="00BC7659"/>
    <w:rsid w:val="00BC77C9"/>
    <w:rsid w:val="00BC7A00"/>
    <w:rsid w:val="00BC7A42"/>
    <w:rsid w:val="00BD013E"/>
    <w:rsid w:val="00BD082C"/>
    <w:rsid w:val="00BD09A3"/>
    <w:rsid w:val="00BD0F6C"/>
    <w:rsid w:val="00BD0FC4"/>
    <w:rsid w:val="00BD140B"/>
    <w:rsid w:val="00BD238C"/>
    <w:rsid w:val="00BD253C"/>
    <w:rsid w:val="00BD2A08"/>
    <w:rsid w:val="00BD2D98"/>
    <w:rsid w:val="00BD2F55"/>
    <w:rsid w:val="00BD34F4"/>
    <w:rsid w:val="00BD3837"/>
    <w:rsid w:val="00BD386B"/>
    <w:rsid w:val="00BD396F"/>
    <w:rsid w:val="00BD3C1D"/>
    <w:rsid w:val="00BD3C69"/>
    <w:rsid w:val="00BD3D7A"/>
    <w:rsid w:val="00BD3F30"/>
    <w:rsid w:val="00BD42C4"/>
    <w:rsid w:val="00BD4DA4"/>
    <w:rsid w:val="00BD5087"/>
    <w:rsid w:val="00BD58A8"/>
    <w:rsid w:val="00BD5A26"/>
    <w:rsid w:val="00BD5CE6"/>
    <w:rsid w:val="00BD5FA4"/>
    <w:rsid w:val="00BD62BB"/>
    <w:rsid w:val="00BD642F"/>
    <w:rsid w:val="00BD6509"/>
    <w:rsid w:val="00BD66A1"/>
    <w:rsid w:val="00BD689C"/>
    <w:rsid w:val="00BD6A22"/>
    <w:rsid w:val="00BD6ACA"/>
    <w:rsid w:val="00BD78EF"/>
    <w:rsid w:val="00BD79AF"/>
    <w:rsid w:val="00BD7A82"/>
    <w:rsid w:val="00BD7F9E"/>
    <w:rsid w:val="00BE00A9"/>
    <w:rsid w:val="00BE0626"/>
    <w:rsid w:val="00BE072F"/>
    <w:rsid w:val="00BE12C5"/>
    <w:rsid w:val="00BE13B8"/>
    <w:rsid w:val="00BE16C6"/>
    <w:rsid w:val="00BE1959"/>
    <w:rsid w:val="00BE197A"/>
    <w:rsid w:val="00BE1A06"/>
    <w:rsid w:val="00BE2029"/>
    <w:rsid w:val="00BE2092"/>
    <w:rsid w:val="00BE269D"/>
    <w:rsid w:val="00BE2799"/>
    <w:rsid w:val="00BE285C"/>
    <w:rsid w:val="00BE28ED"/>
    <w:rsid w:val="00BE28FE"/>
    <w:rsid w:val="00BE29D4"/>
    <w:rsid w:val="00BE2F16"/>
    <w:rsid w:val="00BE312F"/>
    <w:rsid w:val="00BE338F"/>
    <w:rsid w:val="00BE3466"/>
    <w:rsid w:val="00BE3629"/>
    <w:rsid w:val="00BE3EA0"/>
    <w:rsid w:val="00BE403F"/>
    <w:rsid w:val="00BE475F"/>
    <w:rsid w:val="00BE4CF3"/>
    <w:rsid w:val="00BE4DE7"/>
    <w:rsid w:val="00BE507F"/>
    <w:rsid w:val="00BE5519"/>
    <w:rsid w:val="00BE57B1"/>
    <w:rsid w:val="00BE5813"/>
    <w:rsid w:val="00BE5FB5"/>
    <w:rsid w:val="00BE6468"/>
    <w:rsid w:val="00BE65B3"/>
    <w:rsid w:val="00BE65B5"/>
    <w:rsid w:val="00BE6682"/>
    <w:rsid w:val="00BE6B6B"/>
    <w:rsid w:val="00BE6FE3"/>
    <w:rsid w:val="00BE7424"/>
    <w:rsid w:val="00BE76E3"/>
    <w:rsid w:val="00BE781F"/>
    <w:rsid w:val="00BE7B27"/>
    <w:rsid w:val="00BE7D6D"/>
    <w:rsid w:val="00BE7DAF"/>
    <w:rsid w:val="00BE7DEA"/>
    <w:rsid w:val="00BF0058"/>
    <w:rsid w:val="00BF02E6"/>
    <w:rsid w:val="00BF045A"/>
    <w:rsid w:val="00BF0555"/>
    <w:rsid w:val="00BF08B0"/>
    <w:rsid w:val="00BF0999"/>
    <w:rsid w:val="00BF0BC4"/>
    <w:rsid w:val="00BF0C70"/>
    <w:rsid w:val="00BF0CEB"/>
    <w:rsid w:val="00BF0F15"/>
    <w:rsid w:val="00BF10D2"/>
    <w:rsid w:val="00BF120B"/>
    <w:rsid w:val="00BF12B0"/>
    <w:rsid w:val="00BF1309"/>
    <w:rsid w:val="00BF18A7"/>
    <w:rsid w:val="00BF1B36"/>
    <w:rsid w:val="00BF1E13"/>
    <w:rsid w:val="00BF2023"/>
    <w:rsid w:val="00BF220D"/>
    <w:rsid w:val="00BF2372"/>
    <w:rsid w:val="00BF278A"/>
    <w:rsid w:val="00BF2817"/>
    <w:rsid w:val="00BF2A39"/>
    <w:rsid w:val="00BF2F3D"/>
    <w:rsid w:val="00BF31CB"/>
    <w:rsid w:val="00BF33B8"/>
    <w:rsid w:val="00BF3B91"/>
    <w:rsid w:val="00BF3C10"/>
    <w:rsid w:val="00BF3DCE"/>
    <w:rsid w:val="00BF3FFA"/>
    <w:rsid w:val="00BF419D"/>
    <w:rsid w:val="00BF46F1"/>
    <w:rsid w:val="00BF47D7"/>
    <w:rsid w:val="00BF4887"/>
    <w:rsid w:val="00BF4B69"/>
    <w:rsid w:val="00BF56A8"/>
    <w:rsid w:val="00BF5C2F"/>
    <w:rsid w:val="00BF60AB"/>
    <w:rsid w:val="00BF60E3"/>
    <w:rsid w:val="00BF6C19"/>
    <w:rsid w:val="00BF6D85"/>
    <w:rsid w:val="00BF6F8F"/>
    <w:rsid w:val="00BF6FBF"/>
    <w:rsid w:val="00BF70A1"/>
    <w:rsid w:val="00BF70F8"/>
    <w:rsid w:val="00BF7219"/>
    <w:rsid w:val="00BF7CD8"/>
    <w:rsid w:val="00BF7D39"/>
    <w:rsid w:val="00BF7D43"/>
    <w:rsid w:val="00C006AF"/>
    <w:rsid w:val="00C006F3"/>
    <w:rsid w:val="00C00D90"/>
    <w:rsid w:val="00C00F1A"/>
    <w:rsid w:val="00C010F5"/>
    <w:rsid w:val="00C01166"/>
    <w:rsid w:val="00C0141F"/>
    <w:rsid w:val="00C0150C"/>
    <w:rsid w:val="00C01835"/>
    <w:rsid w:val="00C01DA4"/>
    <w:rsid w:val="00C02026"/>
    <w:rsid w:val="00C02044"/>
    <w:rsid w:val="00C02192"/>
    <w:rsid w:val="00C023FA"/>
    <w:rsid w:val="00C02B4D"/>
    <w:rsid w:val="00C02CDE"/>
    <w:rsid w:val="00C03125"/>
    <w:rsid w:val="00C03601"/>
    <w:rsid w:val="00C03892"/>
    <w:rsid w:val="00C039B6"/>
    <w:rsid w:val="00C03B7B"/>
    <w:rsid w:val="00C04172"/>
    <w:rsid w:val="00C042B3"/>
    <w:rsid w:val="00C04AA5"/>
    <w:rsid w:val="00C04D1E"/>
    <w:rsid w:val="00C04DFE"/>
    <w:rsid w:val="00C05094"/>
    <w:rsid w:val="00C050B9"/>
    <w:rsid w:val="00C0520A"/>
    <w:rsid w:val="00C052A3"/>
    <w:rsid w:val="00C05470"/>
    <w:rsid w:val="00C057E0"/>
    <w:rsid w:val="00C05863"/>
    <w:rsid w:val="00C059D1"/>
    <w:rsid w:val="00C05C20"/>
    <w:rsid w:val="00C06066"/>
    <w:rsid w:val="00C0620A"/>
    <w:rsid w:val="00C0638D"/>
    <w:rsid w:val="00C0648A"/>
    <w:rsid w:val="00C067A4"/>
    <w:rsid w:val="00C06BE9"/>
    <w:rsid w:val="00C06D90"/>
    <w:rsid w:val="00C06E37"/>
    <w:rsid w:val="00C06FF5"/>
    <w:rsid w:val="00C07A6C"/>
    <w:rsid w:val="00C07AC5"/>
    <w:rsid w:val="00C07AE3"/>
    <w:rsid w:val="00C07AE4"/>
    <w:rsid w:val="00C07D3E"/>
    <w:rsid w:val="00C10249"/>
    <w:rsid w:val="00C104CD"/>
    <w:rsid w:val="00C10599"/>
    <w:rsid w:val="00C106DF"/>
    <w:rsid w:val="00C10703"/>
    <w:rsid w:val="00C10E57"/>
    <w:rsid w:val="00C10FD3"/>
    <w:rsid w:val="00C1114F"/>
    <w:rsid w:val="00C11183"/>
    <w:rsid w:val="00C11197"/>
    <w:rsid w:val="00C11C33"/>
    <w:rsid w:val="00C11C73"/>
    <w:rsid w:val="00C11C9D"/>
    <w:rsid w:val="00C11D46"/>
    <w:rsid w:val="00C11E23"/>
    <w:rsid w:val="00C11FE5"/>
    <w:rsid w:val="00C11FF6"/>
    <w:rsid w:val="00C1214C"/>
    <w:rsid w:val="00C1215E"/>
    <w:rsid w:val="00C125BD"/>
    <w:rsid w:val="00C1286D"/>
    <w:rsid w:val="00C12EB5"/>
    <w:rsid w:val="00C13504"/>
    <w:rsid w:val="00C137B1"/>
    <w:rsid w:val="00C13B18"/>
    <w:rsid w:val="00C13BFC"/>
    <w:rsid w:val="00C13C8A"/>
    <w:rsid w:val="00C13F22"/>
    <w:rsid w:val="00C13F33"/>
    <w:rsid w:val="00C140FE"/>
    <w:rsid w:val="00C1423E"/>
    <w:rsid w:val="00C14384"/>
    <w:rsid w:val="00C14D07"/>
    <w:rsid w:val="00C14DC5"/>
    <w:rsid w:val="00C14E12"/>
    <w:rsid w:val="00C14EEC"/>
    <w:rsid w:val="00C15073"/>
    <w:rsid w:val="00C15135"/>
    <w:rsid w:val="00C159ED"/>
    <w:rsid w:val="00C15A43"/>
    <w:rsid w:val="00C15A93"/>
    <w:rsid w:val="00C160D8"/>
    <w:rsid w:val="00C1640C"/>
    <w:rsid w:val="00C1662C"/>
    <w:rsid w:val="00C1679F"/>
    <w:rsid w:val="00C17099"/>
    <w:rsid w:val="00C1733B"/>
    <w:rsid w:val="00C1741D"/>
    <w:rsid w:val="00C174EC"/>
    <w:rsid w:val="00C17593"/>
    <w:rsid w:val="00C17BE5"/>
    <w:rsid w:val="00C17D7E"/>
    <w:rsid w:val="00C17D89"/>
    <w:rsid w:val="00C2022B"/>
    <w:rsid w:val="00C202D5"/>
    <w:rsid w:val="00C2068D"/>
    <w:rsid w:val="00C206C4"/>
    <w:rsid w:val="00C206EC"/>
    <w:rsid w:val="00C2075D"/>
    <w:rsid w:val="00C209B2"/>
    <w:rsid w:val="00C20AFB"/>
    <w:rsid w:val="00C20F77"/>
    <w:rsid w:val="00C212B4"/>
    <w:rsid w:val="00C21980"/>
    <w:rsid w:val="00C21B1D"/>
    <w:rsid w:val="00C222CF"/>
    <w:rsid w:val="00C22A73"/>
    <w:rsid w:val="00C22B32"/>
    <w:rsid w:val="00C22BA7"/>
    <w:rsid w:val="00C22E32"/>
    <w:rsid w:val="00C22FC6"/>
    <w:rsid w:val="00C2312E"/>
    <w:rsid w:val="00C232C3"/>
    <w:rsid w:val="00C232DD"/>
    <w:rsid w:val="00C236E6"/>
    <w:rsid w:val="00C236EE"/>
    <w:rsid w:val="00C23B44"/>
    <w:rsid w:val="00C23C2F"/>
    <w:rsid w:val="00C23E25"/>
    <w:rsid w:val="00C2423A"/>
    <w:rsid w:val="00C24406"/>
    <w:rsid w:val="00C24486"/>
    <w:rsid w:val="00C24A2C"/>
    <w:rsid w:val="00C24CA2"/>
    <w:rsid w:val="00C24EE5"/>
    <w:rsid w:val="00C24F74"/>
    <w:rsid w:val="00C24F9C"/>
    <w:rsid w:val="00C250CF"/>
    <w:rsid w:val="00C2544D"/>
    <w:rsid w:val="00C25B03"/>
    <w:rsid w:val="00C25D3A"/>
    <w:rsid w:val="00C263AE"/>
    <w:rsid w:val="00C26871"/>
    <w:rsid w:val="00C2695A"/>
    <w:rsid w:val="00C26AE1"/>
    <w:rsid w:val="00C26E4E"/>
    <w:rsid w:val="00C273C5"/>
    <w:rsid w:val="00C273F9"/>
    <w:rsid w:val="00C274BE"/>
    <w:rsid w:val="00C275A3"/>
    <w:rsid w:val="00C3005D"/>
    <w:rsid w:val="00C3045A"/>
    <w:rsid w:val="00C30691"/>
    <w:rsid w:val="00C30745"/>
    <w:rsid w:val="00C307FA"/>
    <w:rsid w:val="00C30BA2"/>
    <w:rsid w:val="00C30D3F"/>
    <w:rsid w:val="00C30DAA"/>
    <w:rsid w:val="00C30EE2"/>
    <w:rsid w:val="00C30F1F"/>
    <w:rsid w:val="00C30FB5"/>
    <w:rsid w:val="00C30FB7"/>
    <w:rsid w:val="00C31074"/>
    <w:rsid w:val="00C31089"/>
    <w:rsid w:val="00C31237"/>
    <w:rsid w:val="00C31259"/>
    <w:rsid w:val="00C312FB"/>
    <w:rsid w:val="00C3137B"/>
    <w:rsid w:val="00C314DF"/>
    <w:rsid w:val="00C3175A"/>
    <w:rsid w:val="00C31785"/>
    <w:rsid w:val="00C319A2"/>
    <w:rsid w:val="00C31EE8"/>
    <w:rsid w:val="00C3208A"/>
    <w:rsid w:val="00C32417"/>
    <w:rsid w:val="00C326AB"/>
    <w:rsid w:val="00C32BB7"/>
    <w:rsid w:val="00C32FDB"/>
    <w:rsid w:val="00C339DE"/>
    <w:rsid w:val="00C33AA7"/>
    <w:rsid w:val="00C33CE8"/>
    <w:rsid w:val="00C33DCE"/>
    <w:rsid w:val="00C3463A"/>
    <w:rsid w:val="00C346BB"/>
    <w:rsid w:val="00C346C1"/>
    <w:rsid w:val="00C34977"/>
    <w:rsid w:val="00C34C05"/>
    <w:rsid w:val="00C352C3"/>
    <w:rsid w:val="00C35659"/>
    <w:rsid w:val="00C3566B"/>
    <w:rsid w:val="00C35A42"/>
    <w:rsid w:val="00C35B23"/>
    <w:rsid w:val="00C35D4F"/>
    <w:rsid w:val="00C36060"/>
    <w:rsid w:val="00C363CB"/>
    <w:rsid w:val="00C3641C"/>
    <w:rsid w:val="00C3653A"/>
    <w:rsid w:val="00C366E8"/>
    <w:rsid w:val="00C36DAD"/>
    <w:rsid w:val="00C37050"/>
    <w:rsid w:val="00C37149"/>
    <w:rsid w:val="00C37493"/>
    <w:rsid w:val="00C3749F"/>
    <w:rsid w:val="00C37B14"/>
    <w:rsid w:val="00C37D41"/>
    <w:rsid w:val="00C37E57"/>
    <w:rsid w:val="00C37F07"/>
    <w:rsid w:val="00C37F85"/>
    <w:rsid w:val="00C37F8D"/>
    <w:rsid w:val="00C400E8"/>
    <w:rsid w:val="00C40148"/>
    <w:rsid w:val="00C4018E"/>
    <w:rsid w:val="00C402E5"/>
    <w:rsid w:val="00C404D5"/>
    <w:rsid w:val="00C40B7D"/>
    <w:rsid w:val="00C40E14"/>
    <w:rsid w:val="00C40E5E"/>
    <w:rsid w:val="00C40FF4"/>
    <w:rsid w:val="00C42027"/>
    <w:rsid w:val="00C4209C"/>
    <w:rsid w:val="00C42130"/>
    <w:rsid w:val="00C42619"/>
    <w:rsid w:val="00C42784"/>
    <w:rsid w:val="00C429E1"/>
    <w:rsid w:val="00C432E0"/>
    <w:rsid w:val="00C439F0"/>
    <w:rsid w:val="00C43A6C"/>
    <w:rsid w:val="00C43CE7"/>
    <w:rsid w:val="00C43E69"/>
    <w:rsid w:val="00C44189"/>
    <w:rsid w:val="00C4429C"/>
    <w:rsid w:val="00C4464F"/>
    <w:rsid w:val="00C447FB"/>
    <w:rsid w:val="00C448BB"/>
    <w:rsid w:val="00C44ADA"/>
    <w:rsid w:val="00C44AF6"/>
    <w:rsid w:val="00C45A9C"/>
    <w:rsid w:val="00C45BF6"/>
    <w:rsid w:val="00C46B53"/>
    <w:rsid w:val="00C46D8E"/>
    <w:rsid w:val="00C46E10"/>
    <w:rsid w:val="00C470AA"/>
    <w:rsid w:val="00C470B6"/>
    <w:rsid w:val="00C4770B"/>
    <w:rsid w:val="00C47AE8"/>
    <w:rsid w:val="00C47E46"/>
    <w:rsid w:val="00C5060F"/>
    <w:rsid w:val="00C5063D"/>
    <w:rsid w:val="00C5078D"/>
    <w:rsid w:val="00C508B7"/>
    <w:rsid w:val="00C50ADC"/>
    <w:rsid w:val="00C50DA6"/>
    <w:rsid w:val="00C51CB7"/>
    <w:rsid w:val="00C51D11"/>
    <w:rsid w:val="00C5219C"/>
    <w:rsid w:val="00C5257E"/>
    <w:rsid w:val="00C52A4E"/>
    <w:rsid w:val="00C52BEC"/>
    <w:rsid w:val="00C52C1B"/>
    <w:rsid w:val="00C531B4"/>
    <w:rsid w:val="00C532F9"/>
    <w:rsid w:val="00C537F5"/>
    <w:rsid w:val="00C53D25"/>
    <w:rsid w:val="00C53E22"/>
    <w:rsid w:val="00C54002"/>
    <w:rsid w:val="00C545B1"/>
    <w:rsid w:val="00C5462F"/>
    <w:rsid w:val="00C547F4"/>
    <w:rsid w:val="00C548BE"/>
    <w:rsid w:val="00C5492C"/>
    <w:rsid w:val="00C54B97"/>
    <w:rsid w:val="00C54C62"/>
    <w:rsid w:val="00C54C97"/>
    <w:rsid w:val="00C5561B"/>
    <w:rsid w:val="00C55688"/>
    <w:rsid w:val="00C559E1"/>
    <w:rsid w:val="00C55ADC"/>
    <w:rsid w:val="00C55D9F"/>
    <w:rsid w:val="00C5638E"/>
    <w:rsid w:val="00C563A6"/>
    <w:rsid w:val="00C56918"/>
    <w:rsid w:val="00C569CA"/>
    <w:rsid w:val="00C5707E"/>
    <w:rsid w:val="00C57B73"/>
    <w:rsid w:val="00C57CC6"/>
    <w:rsid w:val="00C57D03"/>
    <w:rsid w:val="00C60193"/>
    <w:rsid w:val="00C601EB"/>
    <w:rsid w:val="00C60889"/>
    <w:rsid w:val="00C60EC1"/>
    <w:rsid w:val="00C6136C"/>
    <w:rsid w:val="00C61642"/>
    <w:rsid w:val="00C619F5"/>
    <w:rsid w:val="00C61AAE"/>
    <w:rsid w:val="00C62027"/>
    <w:rsid w:val="00C62163"/>
    <w:rsid w:val="00C628F6"/>
    <w:rsid w:val="00C62997"/>
    <w:rsid w:val="00C62A02"/>
    <w:rsid w:val="00C62BE7"/>
    <w:rsid w:val="00C62C31"/>
    <w:rsid w:val="00C62FB1"/>
    <w:rsid w:val="00C633AB"/>
    <w:rsid w:val="00C6343A"/>
    <w:rsid w:val="00C6349A"/>
    <w:rsid w:val="00C634EF"/>
    <w:rsid w:val="00C63593"/>
    <w:rsid w:val="00C63B48"/>
    <w:rsid w:val="00C63B4F"/>
    <w:rsid w:val="00C64002"/>
    <w:rsid w:val="00C64376"/>
    <w:rsid w:val="00C64456"/>
    <w:rsid w:val="00C645D5"/>
    <w:rsid w:val="00C64626"/>
    <w:rsid w:val="00C64849"/>
    <w:rsid w:val="00C64B89"/>
    <w:rsid w:val="00C64EDC"/>
    <w:rsid w:val="00C65C7A"/>
    <w:rsid w:val="00C65D24"/>
    <w:rsid w:val="00C65E90"/>
    <w:rsid w:val="00C65F58"/>
    <w:rsid w:val="00C66567"/>
    <w:rsid w:val="00C66571"/>
    <w:rsid w:val="00C666DB"/>
    <w:rsid w:val="00C667F6"/>
    <w:rsid w:val="00C66B89"/>
    <w:rsid w:val="00C66C34"/>
    <w:rsid w:val="00C67231"/>
    <w:rsid w:val="00C67768"/>
    <w:rsid w:val="00C67809"/>
    <w:rsid w:val="00C67825"/>
    <w:rsid w:val="00C70250"/>
    <w:rsid w:val="00C702C3"/>
    <w:rsid w:val="00C7040D"/>
    <w:rsid w:val="00C70734"/>
    <w:rsid w:val="00C70B8C"/>
    <w:rsid w:val="00C70C1B"/>
    <w:rsid w:val="00C70F4D"/>
    <w:rsid w:val="00C70F58"/>
    <w:rsid w:val="00C71468"/>
    <w:rsid w:val="00C72130"/>
    <w:rsid w:val="00C72176"/>
    <w:rsid w:val="00C723AF"/>
    <w:rsid w:val="00C72873"/>
    <w:rsid w:val="00C72B29"/>
    <w:rsid w:val="00C72EF5"/>
    <w:rsid w:val="00C732C5"/>
    <w:rsid w:val="00C7357D"/>
    <w:rsid w:val="00C73F10"/>
    <w:rsid w:val="00C740FD"/>
    <w:rsid w:val="00C74157"/>
    <w:rsid w:val="00C741B4"/>
    <w:rsid w:val="00C7448E"/>
    <w:rsid w:val="00C748E2"/>
    <w:rsid w:val="00C74B86"/>
    <w:rsid w:val="00C75004"/>
    <w:rsid w:val="00C75412"/>
    <w:rsid w:val="00C755E8"/>
    <w:rsid w:val="00C75970"/>
    <w:rsid w:val="00C75AC4"/>
    <w:rsid w:val="00C75B22"/>
    <w:rsid w:val="00C75C9D"/>
    <w:rsid w:val="00C76441"/>
    <w:rsid w:val="00C768DF"/>
    <w:rsid w:val="00C768E3"/>
    <w:rsid w:val="00C76A56"/>
    <w:rsid w:val="00C76A6B"/>
    <w:rsid w:val="00C76D2B"/>
    <w:rsid w:val="00C7731D"/>
    <w:rsid w:val="00C7757F"/>
    <w:rsid w:val="00C7799E"/>
    <w:rsid w:val="00C77A71"/>
    <w:rsid w:val="00C77DF7"/>
    <w:rsid w:val="00C77E09"/>
    <w:rsid w:val="00C80247"/>
    <w:rsid w:val="00C80547"/>
    <w:rsid w:val="00C809A4"/>
    <w:rsid w:val="00C81491"/>
    <w:rsid w:val="00C8166A"/>
    <w:rsid w:val="00C817F4"/>
    <w:rsid w:val="00C81827"/>
    <w:rsid w:val="00C8198E"/>
    <w:rsid w:val="00C81B30"/>
    <w:rsid w:val="00C820A1"/>
    <w:rsid w:val="00C82375"/>
    <w:rsid w:val="00C82387"/>
    <w:rsid w:val="00C82496"/>
    <w:rsid w:val="00C82640"/>
    <w:rsid w:val="00C82BD9"/>
    <w:rsid w:val="00C833BD"/>
    <w:rsid w:val="00C83AEB"/>
    <w:rsid w:val="00C83B30"/>
    <w:rsid w:val="00C83C7A"/>
    <w:rsid w:val="00C84317"/>
    <w:rsid w:val="00C843AB"/>
    <w:rsid w:val="00C845CE"/>
    <w:rsid w:val="00C845E1"/>
    <w:rsid w:val="00C84DDC"/>
    <w:rsid w:val="00C8534D"/>
    <w:rsid w:val="00C85A05"/>
    <w:rsid w:val="00C8610A"/>
    <w:rsid w:val="00C8611D"/>
    <w:rsid w:val="00C8624E"/>
    <w:rsid w:val="00C86379"/>
    <w:rsid w:val="00C864DB"/>
    <w:rsid w:val="00C87044"/>
    <w:rsid w:val="00C870B0"/>
    <w:rsid w:val="00C872D8"/>
    <w:rsid w:val="00C877DD"/>
    <w:rsid w:val="00C8781D"/>
    <w:rsid w:val="00C901A9"/>
    <w:rsid w:val="00C905AC"/>
    <w:rsid w:val="00C90B43"/>
    <w:rsid w:val="00C90C65"/>
    <w:rsid w:val="00C90C82"/>
    <w:rsid w:val="00C90F7A"/>
    <w:rsid w:val="00C9140C"/>
    <w:rsid w:val="00C91476"/>
    <w:rsid w:val="00C91707"/>
    <w:rsid w:val="00C91781"/>
    <w:rsid w:val="00C917C5"/>
    <w:rsid w:val="00C918AF"/>
    <w:rsid w:val="00C91BF3"/>
    <w:rsid w:val="00C91CFB"/>
    <w:rsid w:val="00C91DF3"/>
    <w:rsid w:val="00C91FAC"/>
    <w:rsid w:val="00C9220C"/>
    <w:rsid w:val="00C92215"/>
    <w:rsid w:val="00C922C5"/>
    <w:rsid w:val="00C92352"/>
    <w:rsid w:val="00C92541"/>
    <w:rsid w:val="00C926FD"/>
    <w:rsid w:val="00C9274F"/>
    <w:rsid w:val="00C927C7"/>
    <w:rsid w:val="00C92C2A"/>
    <w:rsid w:val="00C9318C"/>
    <w:rsid w:val="00C9323B"/>
    <w:rsid w:val="00C93297"/>
    <w:rsid w:val="00C945C2"/>
    <w:rsid w:val="00C945EC"/>
    <w:rsid w:val="00C94C81"/>
    <w:rsid w:val="00C94E45"/>
    <w:rsid w:val="00C95300"/>
    <w:rsid w:val="00C95548"/>
    <w:rsid w:val="00C95730"/>
    <w:rsid w:val="00C95962"/>
    <w:rsid w:val="00C95CD4"/>
    <w:rsid w:val="00C96FE0"/>
    <w:rsid w:val="00C970B0"/>
    <w:rsid w:val="00C978A2"/>
    <w:rsid w:val="00C97AF1"/>
    <w:rsid w:val="00CA0186"/>
    <w:rsid w:val="00CA09AA"/>
    <w:rsid w:val="00CA0B69"/>
    <w:rsid w:val="00CA0BAF"/>
    <w:rsid w:val="00CA0BB5"/>
    <w:rsid w:val="00CA0F3E"/>
    <w:rsid w:val="00CA0F71"/>
    <w:rsid w:val="00CA114D"/>
    <w:rsid w:val="00CA1225"/>
    <w:rsid w:val="00CA1303"/>
    <w:rsid w:val="00CA15C0"/>
    <w:rsid w:val="00CA18D2"/>
    <w:rsid w:val="00CA1A2D"/>
    <w:rsid w:val="00CA1B31"/>
    <w:rsid w:val="00CA1E4E"/>
    <w:rsid w:val="00CA2645"/>
    <w:rsid w:val="00CA2919"/>
    <w:rsid w:val="00CA29D6"/>
    <w:rsid w:val="00CA2C56"/>
    <w:rsid w:val="00CA2CED"/>
    <w:rsid w:val="00CA3030"/>
    <w:rsid w:val="00CA4229"/>
    <w:rsid w:val="00CA431A"/>
    <w:rsid w:val="00CA4941"/>
    <w:rsid w:val="00CA4A3F"/>
    <w:rsid w:val="00CA4C14"/>
    <w:rsid w:val="00CA4DD1"/>
    <w:rsid w:val="00CA4FE7"/>
    <w:rsid w:val="00CA516C"/>
    <w:rsid w:val="00CA51A0"/>
    <w:rsid w:val="00CA5487"/>
    <w:rsid w:val="00CA55ED"/>
    <w:rsid w:val="00CA5F13"/>
    <w:rsid w:val="00CA604F"/>
    <w:rsid w:val="00CA6164"/>
    <w:rsid w:val="00CA6819"/>
    <w:rsid w:val="00CA7050"/>
    <w:rsid w:val="00CA71D1"/>
    <w:rsid w:val="00CA73B2"/>
    <w:rsid w:val="00CA73E5"/>
    <w:rsid w:val="00CA74E8"/>
    <w:rsid w:val="00CA76F9"/>
    <w:rsid w:val="00CA7824"/>
    <w:rsid w:val="00CA7C48"/>
    <w:rsid w:val="00CA7EB1"/>
    <w:rsid w:val="00CB047F"/>
    <w:rsid w:val="00CB0C2A"/>
    <w:rsid w:val="00CB0C8C"/>
    <w:rsid w:val="00CB11BD"/>
    <w:rsid w:val="00CB11F7"/>
    <w:rsid w:val="00CB126B"/>
    <w:rsid w:val="00CB1368"/>
    <w:rsid w:val="00CB14B2"/>
    <w:rsid w:val="00CB1995"/>
    <w:rsid w:val="00CB1F2A"/>
    <w:rsid w:val="00CB23B6"/>
    <w:rsid w:val="00CB2836"/>
    <w:rsid w:val="00CB2F24"/>
    <w:rsid w:val="00CB3726"/>
    <w:rsid w:val="00CB39CF"/>
    <w:rsid w:val="00CB3ECC"/>
    <w:rsid w:val="00CB4184"/>
    <w:rsid w:val="00CB44DB"/>
    <w:rsid w:val="00CB467B"/>
    <w:rsid w:val="00CB4736"/>
    <w:rsid w:val="00CB47B2"/>
    <w:rsid w:val="00CB480A"/>
    <w:rsid w:val="00CB4E0E"/>
    <w:rsid w:val="00CB4FA5"/>
    <w:rsid w:val="00CB558B"/>
    <w:rsid w:val="00CB5823"/>
    <w:rsid w:val="00CB58DD"/>
    <w:rsid w:val="00CB58EF"/>
    <w:rsid w:val="00CB5A9F"/>
    <w:rsid w:val="00CB5C8C"/>
    <w:rsid w:val="00CB5EF8"/>
    <w:rsid w:val="00CB6343"/>
    <w:rsid w:val="00CB68B3"/>
    <w:rsid w:val="00CB6D84"/>
    <w:rsid w:val="00CB6F9E"/>
    <w:rsid w:val="00CB7106"/>
    <w:rsid w:val="00CB7109"/>
    <w:rsid w:val="00CB73D0"/>
    <w:rsid w:val="00CB74EF"/>
    <w:rsid w:val="00CB75E4"/>
    <w:rsid w:val="00CB7648"/>
    <w:rsid w:val="00CB7795"/>
    <w:rsid w:val="00CB7B6B"/>
    <w:rsid w:val="00CC009C"/>
    <w:rsid w:val="00CC00B7"/>
    <w:rsid w:val="00CC0168"/>
    <w:rsid w:val="00CC034B"/>
    <w:rsid w:val="00CC05F9"/>
    <w:rsid w:val="00CC0730"/>
    <w:rsid w:val="00CC0AA7"/>
    <w:rsid w:val="00CC0BCC"/>
    <w:rsid w:val="00CC0E56"/>
    <w:rsid w:val="00CC0E6B"/>
    <w:rsid w:val="00CC13CB"/>
    <w:rsid w:val="00CC13D3"/>
    <w:rsid w:val="00CC1687"/>
    <w:rsid w:val="00CC172A"/>
    <w:rsid w:val="00CC17AF"/>
    <w:rsid w:val="00CC1A18"/>
    <w:rsid w:val="00CC1B19"/>
    <w:rsid w:val="00CC1C42"/>
    <w:rsid w:val="00CC1E3E"/>
    <w:rsid w:val="00CC1E40"/>
    <w:rsid w:val="00CC2559"/>
    <w:rsid w:val="00CC261B"/>
    <w:rsid w:val="00CC2633"/>
    <w:rsid w:val="00CC27F5"/>
    <w:rsid w:val="00CC281C"/>
    <w:rsid w:val="00CC2D18"/>
    <w:rsid w:val="00CC2EFE"/>
    <w:rsid w:val="00CC380B"/>
    <w:rsid w:val="00CC39C1"/>
    <w:rsid w:val="00CC3E8C"/>
    <w:rsid w:val="00CC3E96"/>
    <w:rsid w:val="00CC400F"/>
    <w:rsid w:val="00CC4365"/>
    <w:rsid w:val="00CC4861"/>
    <w:rsid w:val="00CC4C5E"/>
    <w:rsid w:val="00CC4CCF"/>
    <w:rsid w:val="00CC4F58"/>
    <w:rsid w:val="00CC5702"/>
    <w:rsid w:val="00CC57AE"/>
    <w:rsid w:val="00CC5DC6"/>
    <w:rsid w:val="00CC5E51"/>
    <w:rsid w:val="00CC606C"/>
    <w:rsid w:val="00CC60E5"/>
    <w:rsid w:val="00CC6408"/>
    <w:rsid w:val="00CC6426"/>
    <w:rsid w:val="00CC656C"/>
    <w:rsid w:val="00CC6B0F"/>
    <w:rsid w:val="00CC6B70"/>
    <w:rsid w:val="00CC6C99"/>
    <w:rsid w:val="00CC728B"/>
    <w:rsid w:val="00CC7356"/>
    <w:rsid w:val="00CC74D5"/>
    <w:rsid w:val="00CC7A6D"/>
    <w:rsid w:val="00CC7BD9"/>
    <w:rsid w:val="00CC7CF1"/>
    <w:rsid w:val="00CC7DF5"/>
    <w:rsid w:val="00CC7EEB"/>
    <w:rsid w:val="00CC7F92"/>
    <w:rsid w:val="00CD04B6"/>
    <w:rsid w:val="00CD04D1"/>
    <w:rsid w:val="00CD04FE"/>
    <w:rsid w:val="00CD0740"/>
    <w:rsid w:val="00CD0768"/>
    <w:rsid w:val="00CD08A6"/>
    <w:rsid w:val="00CD09EE"/>
    <w:rsid w:val="00CD1266"/>
    <w:rsid w:val="00CD14CB"/>
    <w:rsid w:val="00CD179D"/>
    <w:rsid w:val="00CD1AF9"/>
    <w:rsid w:val="00CD1D72"/>
    <w:rsid w:val="00CD1E74"/>
    <w:rsid w:val="00CD1EE6"/>
    <w:rsid w:val="00CD223B"/>
    <w:rsid w:val="00CD2585"/>
    <w:rsid w:val="00CD25A6"/>
    <w:rsid w:val="00CD283A"/>
    <w:rsid w:val="00CD28F4"/>
    <w:rsid w:val="00CD309B"/>
    <w:rsid w:val="00CD3122"/>
    <w:rsid w:val="00CD325D"/>
    <w:rsid w:val="00CD3D0C"/>
    <w:rsid w:val="00CD3E10"/>
    <w:rsid w:val="00CD3F09"/>
    <w:rsid w:val="00CD3FAF"/>
    <w:rsid w:val="00CD481A"/>
    <w:rsid w:val="00CD4822"/>
    <w:rsid w:val="00CD492B"/>
    <w:rsid w:val="00CD4BD6"/>
    <w:rsid w:val="00CD52D1"/>
    <w:rsid w:val="00CD52F0"/>
    <w:rsid w:val="00CD5661"/>
    <w:rsid w:val="00CD58EF"/>
    <w:rsid w:val="00CD5AAA"/>
    <w:rsid w:val="00CD5BE9"/>
    <w:rsid w:val="00CD5C02"/>
    <w:rsid w:val="00CD61E3"/>
    <w:rsid w:val="00CD6330"/>
    <w:rsid w:val="00CD63B9"/>
    <w:rsid w:val="00CD673A"/>
    <w:rsid w:val="00CD6814"/>
    <w:rsid w:val="00CD6C14"/>
    <w:rsid w:val="00CD6C6D"/>
    <w:rsid w:val="00CD6E0B"/>
    <w:rsid w:val="00CD787F"/>
    <w:rsid w:val="00CD7927"/>
    <w:rsid w:val="00CE00F6"/>
    <w:rsid w:val="00CE025E"/>
    <w:rsid w:val="00CE030D"/>
    <w:rsid w:val="00CE03B6"/>
    <w:rsid w:val="00CE05F2"/>
    <w:rsid w:val="00CE05F4"/>
    <w:rsid w:val="00CE09BC"/>
    <w:rsid w:val="00CE0CBF"/>
    <w:rsid w:val="00CE0FEE"/>
    <w:rsid w:val="00CE112E"/>
    <w:rsid w:val="00CE1162"/>
    <w:rsid w:val="00CE11F7"/>
    <w:rsid w:val="00CE1225"/>
    <w:rsid w:val="00CE132D"/>
    <w:rsid w:val="00CE152F"/>
    <w:rsid w:val="00CE1860"/>
    <w:rsid w:val="00CE199F"/>
    <w:rsid w:val="00CE1AC5"/>
    <w:rsid w:val="00CE212D"/>
    <w:rsid w:val="00CE253D"/>
    <w:rsid w:val="00CE2561"/>
    <w:rsid w:val="00CE2870"/>
    <w:rsid w:val="00CE299B"/>
    <w:rsid w:val="00CE2B08"/>
    <w:rsid w:val="00CE2E2D"/>
    <w:rsid w:val="00CE2FF6"/>
    <w:rsid w:val="00CE3257"/>
    <w:rsid w:val="00CE3C86"/>
    <w:rsid w:val="00CE414F"/>
    <w:rsid w:val="00CE42CD"/>
    <w:rsid w:val="00CE47DA"/>
    <w:rsid w:val="00CE4E95"/>
    <w:rsid w:val="00CE501D"/>
    <w:rsid w:val="00CE51D5"/>
    <w:rsid w:val="00CE52E2"/>
    <w:rsid w:val="00CE576E"/>
    <w:rsid w:val="00CE5861"/>
    <w:rsid w:val="00CE59E1"/>
    <w:rsid w:val="00CE5E50"/>
    <w:rsid w:val="00CE5FF9"/>
    <w:rsid w:val="00CE63B8"/>
    <w:rsid w:val="00CE6877"/>
    <w:rsid w:val="00CE697C"/>
    <w:rsid w:val="00CE69F3"/>
    <w:rsid w:val="00CE6AD5"/>
    <w:rsid w:val="00CE6E24"/>
    <w:rsid w:val="00CE71C9"/>
    <w:rsid w:val="00CE72D4"/>
    <w:rsid w:val="00CE7563"/>
    <w:rsid w:val="00CE76BD"/>
    <w:rsid w:val="00CE79BC"/>
    <w:rsid w:val="00CE7DA7"/>
    <w:rsid w:val="00CF00A2"/>
    <w:rsid w:val="00CF02AC"/>
    <w:rsid w:val="00CF02ED"/>
    <w:rsid w:val="00CF057C"/>
    <w:rsid w:val="00CF06E6"/>
    <w:rsid w:val="00CF0B3D"/>
    <w:rsid w:val="00CF0BE3"/>
    <w:rsid w:val="00CF114C"/>
    <w:rsid w:val="00CF146D"/>
    <w:rsid w:val="00CF1699"/>
    <w:rsid w:val="00CF18AB"/>
    <w:rsid w:val="00CF1AA6"/>
    <w:rsid w:val="00CF1EEC"/>
    <w:rsid w:val="00CF20C8"/>
    <w:rsid w:val="00CF2334"/>
    <w:rsid w:val="00CF233B"/>
    <w:rsid w:val="00CF23D5"/>
    <w:rsid w:val="00CF2639"/>
    <w:rsid w:val="00CF277A"/>
    <w:rsid w:val="00CF2DB0"/>
    <w:rsid w:val="00CF2DD0"/>
    <w:rsid w:val="00CF2EC1"/>
    <w:rsid w:val="00CF2F6F"/>
    <w:rsid w:val="00CF2FBF"/>
    <w:rsid w:val="00CF33BA"/>
    <w:rsid w:val="00CF33E1"/>
    <w:rsid w:val="00CF3F01"/>
    <w:rsid w:val="00CF405D"/>
    <w:rsid w:val="00CF406C"/>
    <w:rsid w:val="00CF40E7"/>
    <w:rsid w:val="00CF4126"/>
    <w:rsid w:val="00CF4451"/>
    <w:rsid w:val="00CF4663"/>
    <w:rsid w:val="00CF46E1"/>
    <w:rsid w:val="00CF48F2"/>
    <w:rsid w:val="00CF4D11"/>
    <w:rsid w:val="00CF50A9"/>
    <w:rsid w:val="00CF5138"/>
    <w:rsid w:val="00CF52D5"/>
    <w:rsid w:val="00CF53CD"/>
    <w:rsid w:val="00CF5654"/>
    <w:rsid w:val="00CF5BED"/>
    <w:rsid w:val="00CF61A3"/>
    <w:rsid w:val="00CF66DE"/>
    <w:rsid w:val="00CF6848"/>
    <w:rsid w:val="00CF686C"/>
    <w:rsid w:val="00CF6AC6"/>
    <w:rsid w:val="00CF6AF3"/>
    <w:rsid w:val="00CF6C9A"/>
    <w:rsid w:val="00CF6F64"/>
    <w:rsid w:val="00CF7043"/>
    <w:rsid w:val="00CF721A"/>
    <w:rsid w:val="00CF72B0"/>
    <w:rsid w:val="00CF74AD"/>
    <w:rsid w:val="00CF752A"/>
    <w:rsid w:val="00CF7CCF"/>
    <w:rsid w:val="00D0011B"/>
    <w:rsid w:val="00D002B6"/>
    <w:rsid w:val="00D003D8"/>
    <w:rsid w:val="00D00522"/>
    <w:rsid w:val="00D00B22"/>
    <w:rsid w:val="00D00BAA"/>
    <w:rsid w:val="00D010E6"/>
    <w:rsid w:val="00D017A8"/>
    <w:rsid w:val="00D017EE"/>
    <w:rsid w:val="00D0182B"/>
    <w:rsid w:val="00D0186E"/>
    <w:rsid w:val="00D01C73"/>
    <w:rsid w:val="00D01FFB"/>
    <w:rsid w:val="00D02156"/>
    <w:rsid w:val="00D02193"/>
    <w:rsid w:val="00D02369"/>
    <w:rsid w:val="00D023BE"/>
    <w:rsid w:val="00D02427"/>
    <w:rsid w:val="00D027F5"/>
    <w:rsid w:val="00D02C36"/>
    <w:rsid w:val="00D02C7A"/>
    <w:rsid w:val="00D02E17"/>
    <w:rsid w:val="00D03A1B"/>
    <w:rsid w:val="00D03B04"/>
    <w:rsid w:val="00D0434F"/>
    <w:rsid w:val="00D04898"/>
    <w:rsid w:val="00D04FC8"/>
    <w:rsid w:val="00D05393"/>
    <w:rsid w:val="00D059E9"/>
    <w:rsid w:val="00D05FD4"/>
    <w:rsid w:val="00D06088"/>
    <w:rsid w:val="00D06581"/>
    <w:rsid w:val="00D0675C"/>
    <w:rsid w:val="00D06800"/>
    <w:rsid w:val="00D0686D"/>
    <w:rsid w:val="00D06A81"/>
    <w:rsid w:val="00D06B22"/>
    <w:rsid w:val="00D06DED"/>
    <w:rsid w:val="00D0735B"/>
    <w:rsid w:val="00D07682"/>
    <w:rsid w:val="00D078A9"/>
    <w:rsid w:val="00D078C9"/>
    <w:rsid w:val="00D07DCA"/>
    <w:rsid w:val="00D10478"/>
    <w:rsid w:val="00D105EB"/>
    <w:rsid w:val="00D108D2"/>
    <w:rsid w:val="00D10CEC"/>
    <w:rsid w:val="00D10D5A"/>
    <w:rsid w:val="00D1140D"/>
    <w:rsid w:val="00D11621"/>
    <w:rsid w:val="00D11873"/>
    <w:rsid w:val="00D11AC5"/>
    <w:rsid w:val="00D11C73"/>
    <w:rsid w:val="00D11EEE"/>
    <w:rsid w:val="00D11FAE"/>
    <w:rsid w:val="00D12440"/>
    <w:rsid w:val="00D12487"/>
    <w:rsid w:val="00D126E6"/>
    <w:rsid w:val="00D12988"/>
    <w:rsid w:val="00D12A5D"/>
    <w:rsid w:val="00D12ADD"/>
    <w:rsid w:val="00D12B75"/>
    <w:rsid w:val="00D12D89"/>
    <w:rsid w:val="00D12EA8"/>
    <w:rsid w:val="00D13880"/>
    <w:rsid w:val="00D13BBC"/>
    <w:rsid w:val="00D13C23"/>
    <w:rsid w:val="00D13CCD"/>
    <w:rsid w:val="00D14204"/>
    <w:rsid w:val="00D145FE"/>
    <w:rsid w:val="00D157B3"/>
    <w:rsid w:val="00D15D5B"/>
    <w:rsid w:val="00D15D9D"/>
    <w:rsid w:val="00D1624D"/>
    <w:rsid w:val="00D1678C"/>
    <w:rsid w:val="00D16BA8"/>
    <w:rsid w:val="00D174E5"/>
    <w:rsid w:val="00D17D60"/>
    <w:rsid w:val="00D17F37"/>
    <w:rsid w:val="00D20171"/>
    <w:rsid w:val="00D202D3"/>
    <w:rsid w:val="00D2032A"/>
    <w:rsid w:val="00D2032F"/>
    <w:rsid w:val="00D2054C"/>
    <w:rsid w:val="00D20F77"/>
    <w:rsid w:val="00D2109E"/>
    <w:rsid w:val="00D215E6"/>
    <w:rsid w:val="00D216C5"/>
    <w:rsid w:val="00D2171B"/>
    <w:rsid w:val="00D2179E"/>
    <w:rsid w:val="00D217CE"/>
    <w:rsid w:val="00D22148"/>
    <w:rsid w:val="00D221EC"/>
    <w:rsid w:val="00D22422"/>
    <w:rsid w:val="00D22D2B"/>
    <w:rsid w:val="00D22F99"/>
    <w:rsid w:val="00D233BE"/>
    <w:rsid w:val="00D23556"/>
    <w:rsid w:val="00D2390D"/>
    <w:rsid w:val="00D239EC"/>
    <w:rsid w:val="00D23A36"/>
    <w:rsid w:val="00D23B89"/>
    <w:rsid w:val="00D23CE2"/>
    <w:rsid w:val="00D23EAA"/>
    <w:rsid w:val="00D23EFB"/>
    <w:rsid w:val="00D2416F"/>
    <w:rsid w:val="00D248AE"/>
    <w:rsid w:val="00D249B7"/>
    <w:rsid w:val="00D24F59"/>
    <w:rsid w:val="00D25077"/>
    <w:rsid w:val="00D25802"/>
    <w:rsid w:val="00D25EC9"/>
    <w:rsid w:val="00D261FB"/>
    <w:rsid w:val="00D26283"/>
    <w:rsid w:val="00D263B5"/>
    <w:rsid w:val="00D263FD"/>
    <w:rsid w:val="00D264C3"/>
    <w:rsid w:val="00D26553"/>
    <w:rsid w:val="00D26586"/>
    <w:rsid w:val="00D2698B"/>
    <w:rsid w:val="00D26DBE"/>
    <w:rsid w:val="00D26F1C"/>
    <w:rsid w:val="00D2728D"/>
    <w:rsid w:val="00D27F01"/>
    <w:rsid w:val="00D3074E"/>
    <w:rsid w:val="00D30C46"/>
    <w:rsid w:val="00D30D92"/>
    <w:rsid w:val="00D30E9D"/>
    <w:rsid w:val="00D30FC7"/>
    <w:rsid w:val="00D315CF"/>
    <w:rsid w:val="00D31B45"/>
    <w:rsid w:val="00D31B9F"/>
    <w:rsid w:val="00D31BEA"/>
    <w:rsid w:val="00D321C9"/>
    <w:rsid w:val="00D32891"/>
    <w:rsid w:val="00D32B6E"/>
    <w:rsid w:val="00D33017"/>
    <w:rsid w:val="00D331F8"/>
    <w:rsid w:val="00D33313"/>
    <w:rsid w:val="00D33410"/>
    <w:rsid w:val="00D335CB"/>
    <w:rsid w:val="00D33AB3"/>
    <w:rsid w:val="00D33AFC"/>
    <w:rsid w:val="00D340A9"/>
    <w:rsid w:val="00D3410B"/>
    <w:rsid w:val="00D344C9"/>
    <w:rsid w:val="00D34639"/>
    <w:rsid w:val="00D34F60"/>
    <w:rsid w:val="00D351C4"/>
    <w:rsid w:val="00D353FF"/>
    <w:rsid w:val="00D35C45"/>
    <w:rsid w:val="00D36086"/>
    <w:rsid w:val="00D3609F"/>
    <w:rsid w:val="00D3610A"/>
    <w:rsid w:val="00D36263"/>
    <w:rsid w:val="00D36408"/>
    <w:rsid w:val="00D3646C"/>
    <w:rsid w:val="00D36541"/>
    <w:rsid w:val="00D3668C"/>
    <w:rsid w:val="00D36831"/>
    <w:rsid w:val="00D369EA"/>
    <w:rsid w:val="00D36C8E"/>
    <w:rsid w:val="00D37131"/>
    <w:rsid w:val="00D37C2D"/>
    <w:rsid w:val="00D404CE"/>
    <w:rsid w:val="00D406D9"/>
    <w:rsid w:val="00D40925"/>
    <w:rsid w:val="00D40D19"/>
    <w:rsid w:val="00D40E25"/>
    <w:rsid w:val="00D40E78"/>
    <w:rsid w:val="00D40FC3"/>
    <w:rsid w:val="00D41009"/>
    <w:rsid w:val="00D41198"/>
    <w:rsid w:val="00D4119E"/>
    <w:rsid w:val="00D4130A"/>
    <w:rsid w:val="00D4149D"/>
    <w:rsid w:val="00D41569"/>
    <w:rsid w:val="00D41901"/>
    <w:rsid w:val="00D41CD0"/>
    <w:rsid w:val="00D41FAC"/>
    <w:rsid w:val="00D42073"/>
    <w:rsid w:val="00D420BE"/>
    <w:rsid w:val="00D421D9"/>
    <w:rsid w:val="00D422E4"/>
    <w:rsid w:val="00D42316"/>
    <w:rsid w:val="00D429DA"/>
    <w:rsid w:val="00D42B71"/>
    <w:rsid w:val="00D42BB2"/>
    <w:rsid w:val="00D432A8"/>
    <w:rsid w:val="00D435FC"/>
    <w:rsid w:val="00D43888"/>
    <w:rsid w:val="00D43A49"/>
    <w:rsid w:val="00D440D2"/>
    <w:rsid w:val="00D4429F"/>
    <w:rsid w:val="00D44336"/>
    <w:rsid w:val="00D448BD"/>
    <w:rsid w:val="00D44A50"/>
    <w:rsid w:val="00D44A5C"/>
    <w:rsid w:val="00D45100"/>
    <w:rsid w:val="00D451D5"/>
    <w:rsid w:val="00D45331"/>
    <w:rsid w:val="00D45581"/>
    <w:rsid w:val="00D45838"/>
    <w:rsid w:val="00D45C69"/>
    <w:rsid w:val="00D45F75"/>
    <w:rsid w:val="00D45F8C"/>
    <w:rsid w:val="00D46035"/>
    <w:rsid w:val="00D46298"/>
    <w:rsid w:val="00D466E5"/>
    <w:rsid w:val="00D467C7"/>
    <w:rsid w:val="00D4688E"/>
    <w:rsid w:val="00D46A28"/>
    <w:rsid w:val="00D46A6F"/>
    <w:rsid w:val="00D46D28"/>
    <w:rsid w:val="00D46F1F"/>
    <w:rsid w:val="00D46F2D"/>
    <w:rsid w:val="00D470D5"/>
    <w:rsid w:val="00D47129"/>
    <w:rsid w:val="00D471EF"/>
    <w:rsid w:val="00D475CC"/>
    <w:rsid w:val="00D477E2"/>
    <w:rsid w:val="00D47F8C"/>
    <w:rsid w:val="00D47FA9"/>
    <w:rsid w:val="00D50093"/>
    <w:rsid w:val="00D50196"/>
    <w:rsid w:val="00D5027B"/>
    <w:rsid w:val="00D5044A"/>
    <w:rsid w:val="00D50D94"/>
    <w:rsid w:val="00D50F95"/>
    <w:rsid w:val="00D5102A"/>
    <w:rsid w:val="00D513F0"/>
    <w:rsid w:val="00D51565"/>
    <w:rsid w:val="00D51AAF"/>
    <w:rsid w:val="00D51F84"/>
    <w:rsid w:val="00D52200"/>
    <w:rsid w:val="00D52460"/>
    <w:rsid w:val="00D5252F"/>
    <w:rsid w:val="00D5294C"/>
    <w:rsid w:val="00D52ACC"/>
    <w:rsid w:val="00D53131"/>
    <w:rsid w:val="00D5373C"/>
    <w:rsid w:val="00D53768"/>
    <w:rsid w:val="00D537C6"/>
    <w:rsid w:val="00D53C63"/>
    <w:rsid w:val="00D53CCB"/>
    <w:rsid w:val="00D541D6"/>
    <w:rsid w:val="00D54288"/>
    <w:rsid w:val="00D54AD6"/>
    <w:rsid w:val="00D54C59"/>
    <w:rsid w:val="00D54D88"/>
    <w:rsid w:val="00D55115"/>
    <w:rsid w:val="00D55190"/>
    <w:rsid w:val="00D5521C"/>
    <w:rsid w:val="00D552BA"/>
    <w:rsid w:val="00D5544A"/>
    <w:rsid w:val="00D554E6"/>
    <w:rsid w:val="00D55545"/>
    <w:rsid w:val="00D55723"/>
    <w:rsid w:val="00D55957"/>
    <w:rsid w:val="00D559B6"/>
    <w:rsid w:val="00D55B68"/>
    <w:rsid w:val="00D55C37"/>
    <w:rsid w:val="00D56127"/>
    <w:rsid w:val="00D5617C"/>
    <w:rsid w:val="00D56303"/>
    <w:rsid w:val="00D56330"/>
    <w:rsid w:val="00D563C2"/>
    <w:rsid w:val="00D56450"/>
    <w:rsid w:val="00D56C31"/>
    <w:rsid w:val="00D56D65"/>
    <w:rsid w:val="00D56FFD"/>
    <w:rsid w:val="00D572B2"/>
    <w:rsid w:val="00D57452"/>
    <w:rsid w:val="00D578C5"/>
    <w:rsid w:val="00D57C20"/>
    <w:rsid w:val="00D57F0A"/>
    <w:rsid w:val="00D600BE"/>
    <w:rsid w:val="00D60207"/>
    <w:rsid w:val="00D6047B"/>
    <w:rsid w:val="00D6052B"/>
    <w:rsid w:val="00D60A29"/>
    <w:rsid w:val="00D60A93"/>
    <w:rsid w:val="00D60BCB"/>
    <w:rsid w:val="00D60CB2"/>
    <w:rsid w:val="00D60DD4"/>
    <w:rsid w:val="00D6105A"/>
    <w:rsid w:val="00D619F0"/>
    <w:rsid w:val="00D62243"/>
    <w:rsid w:val="00D6239A"/>
    <w:rsid w:val="00D6278F"/>
    <w:rsid w:val="00D62949"/>
    <w:rsid w:val="00D62DEC"/>
    <w:rsid w:val="00D6307A"/>
    <w:rsid w:val="00D633C2"/>
    <w:rsid w:val="00D63BAD"/>
    <w:rsid w:val="00D63C5F"/>
    <w:rsid w:val="00D6410E"/>
    <w:rsid w:val="00D6420E"/>
    <w:rsid w:val="00D6433E"/>
    <w:rsid w:val="00D64346"/>
    <w:rsid w:val="00D6447E"/>
    <w:rsid w:val="00D646C3"/>
    <w:rsid w:val="00D647F9"/>
    <w:rsid w:val="00D6485C"/>
    <w:rsid w:val="00D64CB8"/>
    <w:rsid w:val="00D652B1"/>
    <w:rsid w:val="00D65404"/>
    <w:rsid w:val="00D6575A"/>
    <w:rsid w:val="00D65837"/>
    <w:rsid w:val="00D65AAD"/>
    <w:rsid w:val="00D65E3A"/>
    <w:rsid w:val="00D65EC1"/>
    <w:rsid w:val="00D65FDE"/>
    <w:rsid w:val="00D66022"/>
    <w:rsid w:val="00D66065"/>
    <w:rsid w:val="00D6616D"/>
    <w:rsid w:val="00D662E2"/>
    <w:rsid w:val="00D66D78"/>
    <w:rsid w:val="00D66DAA"/>
    <w:rsid w:val="00D7010A"/>
    <w:rsid w:val="00D70110"/>
    <w:rsid w:val="00D7040B"/>
    <w:rsid w:val="00D70518"/>
    <w:rsid w:val="00D70A3E"/>
    <w:rsid w:val="00D70B75"/>
    <w:rsid w:val="00D70F5E"/>
    <w:rsid w:val="00D70F87"/>
    <w:rsid w:val="00D7123A"/>
    <w:rsid w:val="00D71432"/>
    <w:rsid w:val="00D71445"/>
    <w:rsid w:val="00D71A5F"/>
    <w:rsid w:val="00D71B67"/>
    <w:rsid w:val="00D724DF"/>
    <w:rsid w:val="00D73347"/>
    <w:rsid w:val="00D73A3C"/>
    <w:rsid w:val="00D73A6B"/>
    <w:rsid w:val="00D73D0F"/>
    <w:rsid w:val="00D73DAD"/>
    <w:rsid w:val="00D73E0D"/>
    <w:rsid w:val="00D742ED"/>
    <w:rsid w:val="00D74461"/>
    <w:rsid w:val="00D7480B"/>
    <w:rsid w:val="00D74AF7"/>
    <w:rsid w:val="00D74B7F"/>
    <w:rsid w:val="00D74EA0"/>
    <w:rsid w:val="00D7505F"/>
    <w:rsid w:val="00D7568F"/>
    <w:rsid w:val="00D75843"/>
    <w:rsid w:val="00D758A0"/>
    <w:rsid w:val="00D758A1"/>
    <w:rsid w:val="00D75CD8"/>
    <w:rsid w:val="00D75E30"/>
    <w:rsid w:val="00D75E85"/>
    <w:rsid w:val="00D76075"/>
    <w:rsid w:val="00D761B2"/>
    <w:rsid w:val="00D761CB"/>
    <w:rsid w:val="00D76A4B"/>
    <w:rsid w:val="00D76DDA"/>
    <w:rsid w:val="00D76E83"/>
    <w:rsid w:val="00D76EDB"/>
    <w:rsid w:val="00D771C9"/>
    <w:rsid w:val="00D77811"/>
    <w:rsid w:val="00D77B6A"/>
    <w:rsid w:val="00D77BB0"/>
    <w:rsid w:val="00D800A1"/>
    <w:rsid w:val="00D8036A"/>
    <w:rsid w:val="00D80534"/>
    <w:rsid w:val="00D80AB8"/>
    <w:rsid w:val="00D80C93"/>
    <w:rsid w:val="00D80CCB"/>
    <w:rsid w:val="00D80FEB"/>
    <w:rsid w:val="00D81307"/>
    <w:rsid w:val="00D814DD"/>
    <w:rsid w:val="00D817FD"/>
    <w:rsid w:val="00D81BC3"/>
    <w:rsid w:val="00D81E9C"/>
    <w:rsid w:val="00D81F7B"/>
    <w:rsid w:val="00D820F3"/>
    <w:rsid w:val="00D824B5"/>
    <w:rsid w:val="00D8289C"/>
    <w:rsid w:val="00D829AC"/>
    <w:rsid w:val="00D82AE8"/>
    <w:rsid w:val="00D82D48"/>
    <w:rsid w:val="00D83401"/>
    <w:rsid w:val="00D83C58"/>
    <w:rsid w:val="00D84268"/>
    <w:rsid w:val="00D846C5"/>
    <w:rsid w:val="00D84746"/>
    <w:rsid w:val="00D84EC7"/>
    <w:rsid w:val="00D85273"/>
    <w:rsid w:val="00D853CE"/>
    <w:rsid w:val="00D856E4"/>
    <w:rsid w:val="00D85989"/>
    <w:rsid w:val="00D85E3D"/>
    <w:rsid w:val="00D8636C"/>
    <w:rsid w:val="00D86B37"/>
    <w:rsid w:val="00D86ED1"/>
    <w:rsid w:val="00D87123"/>
    <w:rsid w:val="00D87154"/>
    <w:rsid w:val="00D87637"/>
    <w:rsid w:val="00D8778A"/>
    <w:rsid w:val="00D879E1"/>
    <w:rsid w:val="00D90343"/>
    <w:rsid w:val="00D90F9F"/>
    <w:rsid w:val="00D91009"/>
    <w:rsid w:val="00D9120D"/>
    <w:rsid w:val="00D9126A"/>
    <w:rsid w:val="00D912DF"/>
    <w:rsid w:val="00D91443"/>
    <w:rsid w:val="00D91C54"/>
    <w:rsid w:val="00D91DEC"/>
    <w:rsid w:val="00D91E52"/>
    <w:rsid w:val="00D91F8C"/>
    <w:rsid w:val="00D92265"/>
    <w:rsid w:val="00D9230B"/>
    <w:rsid w:val="00D923B9"/>
    <w:rsid w:val="00D92438"/>
    <w:rsid w:val="00D92558"/>
    <w:rsid w:val="00D92633"/>
    <w:rsid w:val="00D92CBC"/>
    <w:rsid w:val="00D92DCC"/>
    <w:rsid w:val="00D92FD3"/>
    <w:rsid w:val="00D931F2"/>
    <w:rsid w:val="00D93793"/>
    <w:rsid w:val="00D93C4D"/>
    <w:rsid w:val="00D9450D"/>
    <w:rsid w:val="00D9476B"/>
    <w:rsid w:val="00D948A0"/>
    <w:rsid w:val="00D94BB0"/>
    <w:rsid w:val="00D94C94"/>
    <w:rsid w:val="00D94E77"/>
    <w:rsid w:val="00D94FF3"/>
    <w:rsid w:val="00D9506A"/>
    <w:rsid w:val="00D952DE"/>
    <w:rsid w:val="00D957C0"/>
    <w:rsid w:val="00D9596D"/>
    <w:rsid w:val="00D95BF0"/>
    <w:rsid w:val="00D95BFF"/>
    <w:rsid w:val="00D95D8C"/>
    <w:rsid w:val="00D96193"/>
    <w:rsid w:val="00D963C3"/>
    <w:rsid w:val="00D9664C"/>
    <w:rsid w:val="00D96A59"/>
    <w:rsid w:val="00D96DD2"/>
    <w:rsid w:val="00D96F82"/>
    <w:rsid w:val="00D97301"/>
    <w:rsid w:val="00D974D3"/>
    <w:rsid w:val="00D9772D"/>
    <w:rsid w:val="00D97D11"/>
    <w:rsid w:val="00D97E86"/>
    <w:rsid w:val="00DA035A"/>
    <w:rsid w:val="00DA0680"/>
    <w:rsid w:val="00DA0FC0"/>
    <w:rsid w:val="00DA120D"/>
    <w:rsid w:val="00DA1A08"/>
    <w:rsid w:val="00DA1C1A"/>
    <w:rsid w:val="00DA1C66"/>
    <w:rsid w:val="00DA1D80"/>
    <w:rsid w:val="00DA1D9A"/>
    <w:rsid w:val="00DA2046"/>
    <w:rsid w:val="00DA2200"/>
    <w:rsid w:val="00DA225C"/>
    <w:rsid w:val="00DA23D2"/>
    <w:rsid w:val="00DA2564"/>
    <w:rsid w:val="00DA2823"/>
    <w:rsid w:val="00DA29C4"/>
    <w:rsid w:val="00DA2B4D"/>
    <w:rsid w:val="00DA2CD7"/>
    <w:rsid w:val="00DA2D7A"/>
    <w:rsid w:val="00DA2D90"/>
    <w:rsid w:val="00DA2EB2"/>
    <w:rsid w:val="00DA35A9"/>
    <w:rsid w:val="00DA35C0"/>
    <w:rsid w:val="00DA361D"/>
    <w:rsid w:val="00DA37CB"/>
    <w:rsid w:val="00DA3B43"/>
    <w:rsid w:val="00DA3BAD"/>
    <w:rsid w:val="00DA3BE7"/>
    <w:rsid w:val="00DA3F00"/>
    <w:rsid w:val="00DA41B2"/>
    <w:rsid w:val="00DA4239"/>
    <w:rsid w:val="00DA43CA"/>
    <w:rsid w:val="00DA4412"/>
    <w:rsid w:val="00DA4740"/>
    <w:rsid w:val="00DA492A"/>
    <w:rsid w:val="00DA4D11"/>
    <w:rsid w:val="00DA5A53"/>
    <w:rsid w:val="00DA5CA9"/>
    <w:rsid w:val="00DA5DC3"/>
    <w:rsid w:val="00DA5E7E"/>
    <w:rsid w:val="00DA70ED"/>
    <w:rsid w:val="00DA714A"/>
    <w:rsid w:val="00DA71A2"/>
    <w:rsid w:val="00DA71AF"/>
    <w:rsid w:val="00DA7229"/>
    <w:rsid w:val="00DA727D"/>
    <w:rsid w:val="00DA78A7"/>
    <w:rsid w:val="00DA7A85"/>
    <w:rsid w:val="00DA7BC7"/>
    <w:rsid w:val="00DA7E4C"/>
    <w:rsid w:val="00DB0487"/>
    <w:rsid w:val="00DB0564"/>
    <w:rsid w:val="00DB0814"/>
    <w:rsid w:val="00DB1086"/>
    <w:rsid w:val="00DB1539"/>
    <w:rsid w:val="00DB1670"/>
    <w:rsid w:val="00DB19A4"/>
    <w:rsid w:val="00DB1E74"/>
    <w:rsid w:val="00DB1F98"/>
    <w:rsid w:val="00DB1FBA"/>
    <w:rsid w:val="00DB20F0"/>
    <w:rsid w:val="00DB2176"/>
    <w:rsid w:val="00DB21A5"/>
    <w:rsid w:val="00DB2551"/>
    <w:rsid w:val="00DB2C5C"/>
    <w:rsid w:val="00DB30F4"/>
    <w:rsid w:val="00DB32C9"/>
    <w:rsid w:val="00DB339E"/>
    <w:rsid w:val="00DB34C7"/>
    <w:rsid w:val="00DB35C7"/>
    <w:rsid w:val="00DB39DE"/>
    <w:rsid w:val="00DB3D30"/>
    <w:rsid w:val="00DB3D51"/>
    <w:rsid w:val="00DB3D52"/>
    <w:rsid w:val="00DB42C3"/>
    <w:rsid w:val="00DB4322"/>
    <w:rsid w:val="00DB4F9D"/>
    <w:rsid w:val="00DB56C8"/>
    <w:rsid w:val="00DB5A21"/>
    <w:rsid w:val="00DB5BC0"/>
    <w:rsid w:val="00DB5BEA"/>
    <w:rsid w:val="00DB5D65"/>
    <w:rsid w:val="00DB5DEB"/>
    <w:rsid w:val="00DB5EE5"/>
    <w:rsid w:val="00DB62A6"/>
    <w:rsid w:val="00DB6500"/>
    <w:rsid w:val="00DB6598"/>
    <w:rsid w:val="00DB6745"/>
    <w:rsid w:val="00DB68FF"/>
    <w:rsid w:val="00DB6FA9"/>
    <w:rsid w:val="00DB71FD"/>
    <w:rsid w:val="00DB7427"/>
    <w:rsid w:val="00DB749A"/>
    <w:rsid w:val="00DB7E8C"/>
    <w:rsid w:val="00DB7F53"/>
    <w:rsid w:val="00DC0715"/>
    <w:rsid w:val="00DC0D44"/>
    <w:rsid w:val="00DC0F93"/>
    <w:rsid w:val="00DC1384"/>
    <w:rsid w:val="00DC13D4"/>
    <w:rsid w:val="00DC141B"/>
    <w:rsid w:val="00DC1479"/>
    <w:rsid w:val="00DC1624"/>
    <w:rsid w:val="00DC1763"/>
    <w:rsid w:val="00DC197D"/>
    <w:rsid w:val="00DC1F74"/>
    <w:rsid w:val="00DC22B7"/>
    <w:rsid w:val="00DC257F"/>
    <w:rsid w:val="00DC26EE"/>
    <w:rsid w:val="00DC2898"/>
    <w:rsid w:val="00DC28A6"/>
    <w:rsid w:val="00DC28D1"/>
    <w:rsid w:val="00DC28EC"/>
    <w:rsid w:val="00DC345B"/>
    <w:rsid w:val="00DC3544"/>
    <w:rsid w:val="00DC35A7"/>
    <w:rsid w:val="00DC3E1F"/>
    <w:rsid w:val="00DC4205"/>
    <w:rsid w:val="00DC4B72"/>
    <w:rsid w:val="00DC4D40"/>
    <w:rsid w:val="00DC4D82"/>
    <w:rsid w:val="00DC4E9C"/>
    <w:rsid w:val="00DC522F"/>
    <w:rsid w:val="00DC588E"/>
    <w:rsid w:val="00DC58CD"/>
    <w:rsid w:val="00DC598D"/>
    <w:rsid w:val="00DC605E"/>
    <w:rsid w:val="00DC6091"/>
    <w:rsid w:val="00DC61F7"/>
    <w:rsid w:val="00DC65D8"/>
    <w:rsid w:val="00DC6625"/>
    <w:rsid w:val="00DC6A94"/>
    <w:rsid w:val="00DC7073"/>
    <w:rsid w:val="00DC765F"/>
    <w:rsid w:val="00DC7722"/>
    <w:rsid w:val="00DC7890"/>
    <w:rsid w:val="00DC7903"/>
    <w:rsid w:val="00DD02C4"/>
    <w:rsid w:val="00DD0C93"/>
    <w:rsid w:val="00DD128A"/>
    <w:rsid w:val="00DD12B1"/>
    <w:rsid w:val="00DD12B5"/>
    <w:rsid w:val="00DD1422"/>
    <w:rsid w:val="00DD15EE"/>
    <w:rsid w:val="00DD1947"/>
    <w:rsid w:val="00DD1A59"/>
    <w:rsid w:val="00DD1ED7"/>
    <w:rsid w:val="00DD242B"/>
    <w:rsid w:val="00DD2862"/>
    <w:rsid w:val="00DD2FE5"/>
    <w:rsid w:val="00DD334D"/>
    <w:rsid w:val="00DD3401"/>
    <w:rsid w:val="00DD3430"/>
    <w:rsid w:val="00DD3480"/>
    <w:rsid w:val="00DD3565"/>
    <w:rsid w:val="00DD49D3"/>
    <w:rsid w:val="00DD52E9"/>
    <w:rsid w:val="00DD5514"/>
    <w:rsid w:val="00DD5534"/>
    <w:rsid w:val="00DD5AFD"/>
    <w:rsid w:val="00DD6311"/>
    <w:rsid w:val="00DD6396"/>
    <w:rsid w:val="00DD63EF"/>
    <w:rsid w:val="00DD6633"/>
    <w:rsid w:val="00DD6969"/>
    <w:rsid w:val="00DD6C70"/>
    <w:rsid w:val="00DD6CED"/>
    <w:rsid w:val="00DD6DA2"/>
    <w:rsid w:val="00DD761C"/>
    <w:rsid w:val="00DD796C"/>
    <w:rsid w:val="00DD7DF3"/>
    <w:rsid w:val="00DD7EF8"/>
    <w:rsid w:val="00DD7F98"/>
    <w:rsid w:val="00DE0171"/>
    <w:rsid w:val="00DE0333"/>
    <w:rsid w:val="00DE0558"/>
    <w:rsid w:val="00DE0AAA"/>
    <w:rsid w:val="00DE16DD"/>
    <w:rsid w:val="00DE1838"/>
    <w:rsid w:val="00DE1BBD"/>
    <w:rsid w:val="00DE21CF"/>
    <w:rsid w:val="00DE279F"/>
    <w:rsid w:val="00DE29EE"/>
    <w:rsid w:val="00DE2D4B"/>
    <w:rsid w:val="00DE3083"/>
    <w:rsid w:val="00DE3E45"/>
    <w:rsid w:val="00DE3E7C"/>
    <w:rsid w:val="00DE45AC"/>
    <w:rsid w:val="00DE464E"/>
    <w:rsid w:val="00DE4664"/>
    <w:rsid w:val="00DE47CE"/>
    <w:rsid w:val="00DE480D"/>
    <w:rsid w:val="00DE4B0C"/>
    <w:rsid w:val="00DE4C2C"/>
    <w:rsid w:val="00DE4D74"/>
    <w:rsid w:val="00DE516B"/>
    <w:rsid w:val="00DE51E9"/>
    <w:rsid w:val="00DE57FD"/>
    <w:rsid w:val="00DE589A"/>
    <w:rsid w:val="00DE61AA"/>
    <w:rsid w:val="00DE65EB"/>
    <w:rsid w:val="00DE7012"/>
    <w:rsid w:val="00DE7153"/>
    <w:rsid w:val="00DE78DF"/>
    <w:rsid w:val="00DE7D03"/>
    <w:rsid w:val="00DE7D0D"/>
    <w:rsid w:val="00DF0220"/>
    <w:rsid w:val="00DF02EC"/>
    <w:rsid w:val="00DF0773"/>
    <w:rsid w:val="00DF0AC1"/>
    <w:rsid w:val="00DF0B0F"/>
    <w:rsid w:val="00DF0D33"/>
    <w:rsid w:val="00DF0E63"/>
    <w:rsid w:val="00DF10FE"/>
    <w:rsid w:val="00DF1189"/>
    <w:rsid w:val="00DF1300"/>
    <w:rsid w:val="00DF1329"/>
    <w:rsid w:val="00DF13B2"/>
    <w:rsid w:val="00DF1ADA"/>
    <w:rsid w:val="00DF1DE2"/>
    <w:rsid w:val="00DF1FD6"/>
    <w:rsid w:val="00DF215E"/>
    <w:rsid w:val="00DF29B3"/>
    <w:rsid w:val="00DF2DDB"/>
    <w:rsid w:val="00DF3195"/>
    <w:rsid w:val="00DF31AD"/>
    <w:rsid w:val="00DF32AF"/>
    <w:rsid w:val="00DF3307"/>
    <w:rsid w:val="00DF33A5"/>
    <w:rsid w:val="00DF3A17"/>
    <w:rsid w:val="00DF3A6C"/>
    <w:rsid w:val="00DF3C50"/>
    <w:rsid w:val="00DF3EC5"/>
    <w:rsid w:val="00DF3FD9"/>
    <w:rsid w:val="00DF4158"/>
    <w:rsid w:val="00DF41FA"/>
    <w:rsid w:val="00DF4430"/>
    <w:rsid w:val="00DF462E"/>
    <w:rsid w:val="00DF4920"/>
    <w:rsid w:val="00DF4BD7"/>
    <w:rsid w:val="00DF4BED"/>
    <w:rsid w:val="00DF4C07"/>
    <w:rsid w:val="00DF4D9F"/>
    <w:rsid w:val="00DF4DEA"/>
    <w:rsid w:val="00DF4EAC"/>
    <w:rsid w:val="00DF4F19"/>
    <w:rsid w:val="00DF5041"/>
    <w:rsid w:val="00DF5270"/>
    <w:rsid w:val="00DF5D31"/>
    <w:rsid w:val="00DF5E5C"/>
    <w:rsid w:val="00DF5FF9"/>
    <w:rsid w:val="00DF6014"/>
    <w:rsid w:val="00DF607E"/>
    <w:rsid w:val="00DF665D"/>
    <w:rsid w:val="00DF6824"/>
    <w:rsid w:val="00DF6F0F"/>
    <w:rsid w:val="00DF713F"/>
    <w:rsid w:val="00DF7226"/>
    <w:rsid w:val="00DF7336"/>
    <w:rsid w:val="00E000A6"/>
    <w:rsid w:val="00E004D1"/>
    <w:rsid w:val="00E00A07"/>
    <w:rsid w:val="00E00C11"/>
    <w:rsid w:val="00E00EFF"/>
    <w:rsid w:val="00E00FBC"/>
    <w:rsid w:val="00E013DB"/>
    <w:rsid w:val="00E019EA"/>
    <w:rsid w:val="00E01D53"/>
    <w:rsid w:val="00E01DC5"/>
    <w:rsid w:val="00E024AE"/>
    <w:rsid w:val="00E028E6"/>
    <w:rsid w:val="00E02B83"/>
    <w:rsid w:val="00E02C20"/>
    <w:rsid w:val="00E02E67"/>
    <w:rsid w:val="00E032C1"/>
    <w:rsid w:val="00E03373"/>
    <w:rsid w:val="00E039C0"/>
    <w:rsid w:val="00E03B67"/>
    <w:rsid w:val="00E03D3C"/>
    <w:rsid w:val="00E03DF6"/>
    <w:rsid w:val="00E04187"/>
    <w:rsid w:val="00E0430E"/>
    <w:rsid w:val="00E04345"/>
    <w:rsid w:val="00E0450E"/>
    <w:rsid w:val="00E045D3"/>
    <w:rsid w:val="00E046C1"/>
    <w:rsid w:val="00E0481F"/>
    <w:rsid w:val="00E049D3"/>
    <w:rsid w:val="00E049EC"/>
    <w:rsid w:val="00E04EE6"/>
    <w:rsid w:val="00E05204"/>
    <w:rsid w:val="00E05A43"/>
    <w:rsid w:val="00E05B03"/>
    <w:rsid w:val="00E05CEE"/>
    <w:rsid w:val="00E0613C"/>
    <w:rsid w:val="00E06730"/>
    <w:rsid w:val="00E06807"/>
    <w:rsid w:val="00E06AF4"/>
    <w:rsid w:val="00E07116"/>
    <w:rsid w:val="00E07686"/>
    <w:rsid w:val="00E07E45"/>
    <w:rsid w:val="00E07FD4"/>
    <w:rsid w:val="00E1007C"/>
    <w:rsid w:val="00E102BD"/>
    <w:rsid w:val="00E102E3"/>
    <w:rsid w:val="00E1039D"/>
    <w:rsid w:val="00E103F8"/>
    <w:rsid w:val="00E104DE"/>
    <w:rsid w:val="00E1074E"/>
    <w:rsid w:val="00E10E88"/>
    <w:rsid w:val="00E11333"/>
    <w:rsid w:val="00E11559"/>
    <w:rsid w:val="00E11CAF"/>
    <w:rsid w:val="00E11EB8"/>
    <w:rsid w:val="00E125EE"/>
    <w:rsid w:val="00E12775"/>
    <w:rsid w:val="00E12A5A"/>
    <w:rsid w:val="00E12DAD"/>
    <w:rsid w:val="00E1351C"/>
    <w:rsid w:val="00E136AE"/>
    <w:rsid w:val="00E139D0"/>
    <w:rsid w:val="00E139F2"/>
    <w:rsid w:val="00E13AD1"/>
    <w:rsid w:val="00E13BD9"/>
    <w:rsid w:val="00E14331"/>
    <w:rsid w:val="00E143F1"/>
    <w:rsid w:val="00E145E0"/>
    <w:rsid w:val="00E148E0"/>
    <w:rsid w:val="00E14913"/>
    <w:rsid w:val="00E14E2C"/>
    <w:rsid w:val="00E14FE7"/>
    <w:rsid w:val="00E150B1"/>
    <w:rsid w:val="00E151CB"/>
    <w:rsid w:val="00E15352"/>
    <w:rsid w:val="00E154A1"/>
    <w:rsid w:val="00E15781"/>
    <w:rsid w:val="00E1582F"/>
    <w:rsid w:val="00E15FE1"/>
    <w:rsid w:val="00E1626E"/>
    <w:rsid w:val="00E164E8"/>
    <w:rsid w:val="00E1654E"/>
    <w:rsid w:val="00E167D4"/>
    <w:rsid w:val="00E169CC"/>
    <w:rsid w:val="00E16B7D"/>
    <w:rsid w:val="00E16DFF"/>
    <w:rsid w:val="00E171A9"/>
    <w:rsid w:val="00E1729E"/>
    <w:rsid w:val="00E175FF"/>
    <w:rsid w:val="00E17B9C"/>
    <w:rsid w:val="00E17C3F"/>
    <w:rsid w:val="00E17CFB"/>
    <w:rsid w:val="00E202F9"/>
    <w:rsid w:val="00E20661"/>
    <w:rsid w:val="00E20862"/>
    <w:rsid w:val="00E20AD1"/>
    <w:rsid w:val="00E20DC9"/>
    <w:rsid w:val="00E20E6F"/>
    <w:rsid w:val="00E21276"/>
    <w:rsid w:val="00E214FB"/>
    <w:rsid w:val="00E21624"/>
    <w:rsid w:val="00E216A5"/>
    <w:rsid w:val="00E21CCC"/>
    <w:rsid w:val="00E21EDB"/>
    <w:rsid w:val="00E21FD8"/>
    <w:rsid w:val="00E2244B"/>
    <w:rsid w:val="00E224C9"/>
    <w:rsid w:val="00E226D4"/>
    <w:rsid w:val="00E22770"/>
    <w:rsid w:val="00E229F7"/>
    <w:rsid w:val="00E22A10"/>
    <w:rsid w:val="00E22EE3"/>
    <w:rsid w:val="00E22FD3"/>
    <w:rsid w:val="00E23001"/>
    <w:rsid w:val="00E23179"/>
    <w:rsid w:val="00E23224"/>
    <w:rsid w:val="00E23667"/>
    <w:rsid w:val="00E23851"/>
    <w:rsid w:val="00E238F1"/>
    <w:rsid w:val="00E23ACC"/>
    <w:rsid w:val="00E23ADB"/>
    <w:rsid w:val="00E240C9"/>
    <w:rsid w:val="00E24454"/>
    <w:rsid w:val="00E2446F"/>
    <w:rsid w:val="00E244B6"/>
    <w:rsid w:val="00E250DB"/>
    <w:rsid w:val="00E25386"/>
    <w:rsid w:val="00E25ADB"/>
    <w:rsid w:val="00E25F49"/>
    <w:rsid w:val="00E2617B"/>
    <w:rsid w:val="00E26754"/>
    <w:rsid w:val="00E2690E"/>
    <w:rsid w:val="00E26DBD"/>
    <w:rsid w:val="00E272FE"/>
    <w:rsid w:val="00E27718"/>
    <w:rsid w:val="00E27C81"/>
    <w:rsid w:val="00E30517"/>
    <w:rsid w:val="00E3070A"/>
    <w:rsid w:val="00E307E4"/>
    <w:rsid w:val="00E30A72"/>
    <w:rsid w:val="00E30BDD"/>
    <w:rsid w:val="00E311A5"/>
    <w:rsid w:val="00E31371"/>
    <w:rsid w:val="00E31506"/>
    <w:rsid w:val="00E322BF"/>
    <w:rsid w:val="00E32679"/>
    <w:rsid w:val="00E327EE"/>
    <w:rsid w:val="00E32E0E"/>
    <w:rsid w:val="00E33351"/>
    <w:rsid w:val="00E33802"/>
    <w:rsid w:val="00E33814"/>
    <w:rsid w:val="00E339C6"/>
    <w:rsid w:val="00E33BB9"/>
    <w:rsid w:val="00E33E4D"/>
    <w:rsid w:val="00E3457A"/>
    <w:rsid w:val="00E347CD"/>
    <w:rsid w:val="00E34D6E"/>
    <w:rsid w:val="00E34F08"/>
    <w:rsid w:val="00E35657"/>
    <w:rsid w:val="00E35DF1"/>
    <w:rsid w:val="00E35F27"/>
    <w:rsid w:val="00E35F47"/>
    <w:rsid w:val="00E362BC"/>
    <w:rsid w:val="00E3648F"/>
    <w:rsid w:val="00E365D2"/>
    <w:rsid w:val="00E374CC"/>
    <w:rsid w:val="00E377BF"/>
    <w:rsid w:val="00E37BBD"/>
    <w:rsid w:val="00E37C25"/>
    <w:rsid w:val="00E37F72"/>
    <w:rsid w:val="00E40362"/>
    <w:rsid w:val="00E403D1"/>
    <w:rsid w:val="00E40453"/>
    <w:rsid w:val="00E40DAE"/>
    <w:rsid w:val="00E40E78"/>
    <w:rsid w:val="00E41459"/>
    <w:rsid w:val="00E415CB"/>
    <w:rsid w:val="00E419AD"/>
    <w:rsid w:val="00E41A3E"/>
    <w:rsid w:val="00E41D2F"/>
    <w:rsid w:val="00E42FF3"/>
    <w:rsid w:val="00E430E9"/>
    <w:rsid w:val="00E432AE"/>
    <w:rsid w:val="00E4356E"/>
    <w:rsid w:val="00E43992"/>
    <w:rsid w:val="00E43CED"/>
    <w:rsid w:val="00E43D33"/>
    <w:rsid w:val="00E43F1E"/>
    <w:rsid w:val="00E43FBE"/>
    <w:rsid w:val="00E44445"/>
    <w:rsid w:val="00E446E9"/>
    <w:rsid w:val="00E45011"/>
    <w:rsid w:val="00E450E5"/>
    <w:rsid w:val="00E452D0"/>
    <w:rsid w:val="00E45A9D"/>
    <w:rsid w:val="00E45D20"/>
    <w:rsid w:val="00E45E36"/>
    <w:rsid w:val="00E45FB3"/>
    <w:rsid w:val="00E460A1"/>
    <w:rsid w:val="00E46168"/>
    <w:rsid w:val="00E46193"/>
    <w:rsid w:val="00E46809"/>
    <w:rsid w:val="00E46814"/>
    <w:rsid w:val="00E46AD5"/>
    <w:rsid w:val="00E46CC9"/>
    <w:rsid w:val="00E46D03"/>
    <w:rsid w:val="00E47878"/>
    <w:rsid w:val="00E4789A"/>
    <w:rsid w:val="00E47B2D"/>
    <w:rsid w:val="00E47B8B"/>
    <w:rsid w:val="00E47D5F"/>
    <w:rsid w:val="00E47D96"/>
    <w:rsid w:val="00E50905"/>
    <w:rsid w:val="00E50CEB"/>
    <w:rsid w:val="00E50D0C"/>
    <w:rsid w:val="00E50E76"/>
    <w:rsid w:val="00E51548"/>
    <w:rsid w:val="00E515A3"/>
    <w:rsid w:val="00E5171E"/>
    <w:rsid w:val="00E51812"/>
    <w:rsid w:val="00E51B0C"/>
    <w:rsid w:val="00E51D02"/>
    <w:rsid w:val="00E51E23"/>
    <w:rsid w:val="00E52532"/>
    <w:rsid w:val="00E52547"/>
    <w:rsid w:val="00E52643"/>
    <w:rsid w:val="00E52860"/>
    <w:rsid w:val="00E52A6C"/>
    <w:rsid w:val="00E52CCE"/>
    <w:rsid w:val="00E52E57"/>
    <w:rsid w:val="00E52F76"/>
    <w:rsid w:val="00E530A3"/>
    <w:rsid w:val="00E5315C"/>
    <w:rsid w:val="00E538E0"/>
    <w:rsid w:val="00E53DA0"/>
    <w:rsid w:val="00E53E22"/>
    <w:rsid w:val="00E53F67"/>
    <w:rsid w:val="00E54042"/>
    <w:rsid w:val="00E54340"/>
    <w:rsid w:val="00E5476E"/>
    <w:rsid w:val="00E54D33"/>
    <w:rsid w:val="00E5503E"/>
    <w:rsid w:val="00E55582"/>
    <w:rsid w:val="00E568D6"/>
    <w:rsid w:val="00E57050"/>
    <w:rsid w:val="00E5711F"/>
    <w:rsid w:val="00E5765B"/>
    <w:rsid w:val="00E6000E"/>
    <w:rsid w:val="00E60241"/>
    <w:rsid w:val="00E6029F"/>
    <w:rsid w:val="00E602C9"/>
    <w:rsid w:val="00E60369"/>
    <w:rsid w:val="00E608B7"/>
    <w:rsid w:val="00E60F80"/>
    <w:rsid w:val="00E613CC"/>
    <w:rsid w:val="00E61781"/>
    <w:rsid w:val="00E618E3"/>
    <w:rsid w:val="00E61DAC"/>
    <w:rsid w:val="00E61DB1"/>
    <w:rsid w:val="00E621D9"/>
    <w:rsid w:val="00E6247A"/>
    <w:rsid w:val="00E624DA"/>
    <w:rsid w:val="00E62896"/>
    <w:rsid w:val="00E629F9"/>
    <w:rsid w:val="00E62ABD"/>
    <w:rsid w:val="00E62AF2"/>
    <w:rsid w:val="00E6300E"/>
    <w:rsid w:val="00E63060"/>
    <w:rsid w:val="00E630F7"/>
    <w:rsid w:val="00E63136"/>
    <w:rsid w:val="00E631EB"/>
    <w:rsid w:val="00E63434"/>
    <w:rsid w:val="00E6412A"/>
    <w:rsid w:val="00E64286"/>
    <w:rsid w:val="00E644C3"/>
    <w:rsid w:val="00E64763"/>
    <w:rsid w:val="00E64A2E"/>
    <w:rsid w:val="00E64D86"/>
    <w:rsid w:val="00E654C9"/>
    <w:rsid w:val="00E65E6B"/>
    <w:rsid w:val="00E66244"/>
    <w:rsid w:val="00E6640D"/>
    <w:rsid w:val="00E66781"/>
    <w:rsid w:val="00E6682F"/>
    <w:rsid w:val="00E6691F"/>
    <w:rsid w:val="00E67387"/>
    <w:rsid w:val="00E67C8B"/>
    <w:rsid w:val="00E7020B"/>
    <w:rsid w:val="00E7020E"/>
    <w:rsid w:val="00E705E5"/>
    <w:rsid w:val="00E70AE3"/>
    <w:rsid w:val="00E70B0C"/>
    <w:rsid w:val="00E710FA"/>
    <w:rsid w:val="00E71417"/>
    <w:rsid w:val="00E71DF1"/>
    <w:rsid w:val="00E71E2E"/>
    <w:rsid w:val="00E72297"/>
    <w:rsid w:val="00E722EF"/>
    <w:rsid w:val="00E723D3"/>
    <w:rsid w:val="00E7242A"/>
    <w:rsid w:val="00E7245A"/>
    <w:rsid w:val="00E724DE"/>
    <w:rsid w:val="00E72ABE"/>
    <w:rsid w:val="00E72B95"/>
    <w:rsid w:val="00E72BCC"/>
    <w:rsid w:val="00E72C32"/>
    <w:rsid w:val="00E73065"/>
    <w:rsid w:val="00E7306F"/>
    <w:rsid w:val="00E73595"/>
    <w:rsid w:val="00E73E01"/>
    <w:rsid w:val="00E743E3"/>
    <w:rsid w:val="00E746D0"/>
    <w:rsid w:val="00E7476B"/>
    <w:rsid w:val="00E7478C"/>
    <w:rsid w:val="00E74B5A"/>
    <w:rsid w:val="00E74DDD"/>
    <w:rsid w:val="00E74EC2"/>
    <w:rsid w:val="00E74F21"/>
    <w:rsid w:val="00E74FCD"/>
    <w:rsid w:val="00E7500E"/>
    <w:rsid w:val="00E7524F"/>
    <w:rsid w:val="00E7525B"/>
    <w:rsid w:val="00E75346"/>
    <w:rsid w:val="00E7544D"/>
    <w:rsid w:val="00E754D4"/>
    <w:rsid w:val="00E7556D"/>
    <w:rsid w:val="00E756A0"/>
    <w:rsid w:val="00E756FB"/>
    <w:rsid w:val="00E75F9B"/>
    <w:rsid w:val="00E76141"/>
    <w:rsid w:val="00E76270"/>
    <w:rsid w:val="00E76316"/>
    <w:rsid w:val="00E766D2"/>
    <w:rsid w:val="00E76964"/>
    <w:rsid w:val="00E76C80"/>
    <w:rsid w:val="00E76ED7"/>
    <w:rsid w:val="00E77040"/>
    <w:rsid w:val="00E773B6"/>
    <w:rsid w:val="00E773D4"/>
    <w:rsid w:val="00E77958"/>
    <w:rsid w:val="00E7797B"/>
    <w:rsid w:val="00E77A4E"/>
    <w:rsid w:val="00E77C66"/>
    <w:rsid w:val="00E77C99"/>
    <w:rsid w:val="00E8016D"/>
    <w:rsid w:val="00E804BC"/>
    <w:rsid w:val="00E8052E"/>
    <w:rsid w:val="00E8062F"/>
    <w:rsid w:val="00E80B6C"/>
    <w:rsid w:val="00E80B75"/>
    <w:rsid w:val="00E80F34"/>
    <w:rsid w:val="00E810EC"/>
    <w:rsid w:val="00E8117B"/>
    <w:rsid w:val="00E81430"/>
    <w:rsid w:val="00E8146D"/>
    <w:rsid w:val="00E81490"/>
    <w:rsid w:val="00E815AA"/>
    <w:rsid w:val="00E818C2"/>
    <w:rsid w:val="00E81F9F"/>
    <w:rsid w:val="00E81FE9"/>
    <w:rsid w:val="00E81FFC"/>
    <w:rsid w:val="00E82475"/>
    <w:rsid w:val="00E826C8"/>
    <w:rsid w:val="00E828DA"/>
    <w:rsid w:val="00E82D10"/>
    <w:rsid w:val="00E8307F"/>
    <w:rsid w:val="00E83280"/>
    <w:rsid w:val="00E832C9"/>
    <w:rsid w:val="00E833EA"/>
    <w:rsid w:val="00E83469"/>
    <w:rsid w:val="00E83BF7"/>
    <w:rsid w:val="00E83E6E"/>
    <w:rsid w:val="00E8438E"/>
    <w:rsid w:val="00E843F9"/>
    <w:rsid w:val="00E84A52"/>
    <w:rsid w:val="00E850F7"/>
    <w:rsid w:val="00E851C5"/>
    <w:rsid w:val="00E852E4"/>
    <w:rsid w:val="00E85483"/>
    <w:rsid w:val="00E859CA"/>
    <w:rsid w:val="00E85C47"/>
    <w:rsid w:val="00E86057"/>
    <w:rsid w:val="00E861F7"/>
    <w:rsid w:val="00E86647"/>
    <w:rsid w:val="00E86BA9"/>
    <w:rsid w:val="00E87129"/>
    <w:rsid w:val="00E87565"/>
    <w:rsid w:val="00E875CA"/>
    <w:rsid w:val="00E879F0"/>
    <w:rsid w:val="00E87AC1"/>
    <w:rsid w:val="00E87AE6"/>
    <w:rsid w:val="00E87DCE"/>
    <w:rsid w:val="00E90199"/>
    <w:rsid w:val="00E9041C"/>
    <w:rsid w:val="00E90AB7"/>
    <w:rsid w:val="00E90C9B"/>
    <w:rsid w:val="00E911BB"/>
    <w:rsid w:val="00E91293"/>
    <w:rsid w:val="00E913F0"/>
    <w:rsid w:val="00E91514"/>
    <w:rsid w:val="00E915E1"/>
    <w:rsid w:val="00E9174F"/>
    <w:rsid w:val="00E918D1"/>
    <w:rsid w:val="00E919F0"/>
    <w:rsid w:val="00E91BF2"/>
    <w:rsid w:val="00E91DDE"/>
    <w:rsid w:val="00E91DFE"/>
    <w:rsid w:val="00E91E61"/>
    <w:rsid w:val="00E91EE1"/>
    <w:rsid w:val="00E920B8"/>
    <w:rsid w:val="00E924C7"/>
    <w:rsid w:val="00E927D7"/>
    <w:rsid w:val="00E92E29"/>
    <w:rsid w:val="00E92F0A"/>
    <w:rsid w:val="00E92F9F"/>
    <w:rsid w:val="00E93168"/>
    <w:rsid w:val="00E9346A"/>
    <w:rsid w:val="00E93742"/>
    <w:rsid w:val="00E93A7A"/>
    <w:rsid w:val="00E93B3D"/>
    <w:rsid w:val="00E93D80"/>
    <w:rsid w:val="00E93D81"/>
    <w:rsid w:val="00E94053"/>
    <w:rsid w:val="00E942A2"/>
    <w:rsid w:val="00E94307"/>
    <w:rsid w:val="00E946AC"/>
    <w:rsid w:val="00E94762"/>
    <w:rsid w:val="00E94C65"/>
    <w:rsid w:val="00E94CE0"/>
    <w:rsid w:val="00E952E8"/>
    <w:rsid w:val="00E9533A"/>
    <w:rsid w:val="00E95490"/>
    <w:rsid w:val="00E955A8"/>
    <w:rsid w:val="00E95754"/>
    <w:rsid w:val="00E957B3"/>
    <w:rsid w:val="00E95B52"/>
    <w:rsid w:val="00E95D01"/>
    <w:rsid w:val="00E9627E"/>
    <w:rsid w:val="00E96497"/>
    <w:rsid w:val="00E9694A"/>
    <w:rsid w:val="00E96C84"/>
    <w:rsid w:val="00E96E46"/>
    <w:rsid w:val="00E96FBC"/>
    <w:rsid w:val="00E9738B"/>
    <w:rsid w:val="00E97507"/>
    <w:rsid w:val="00EA00A6"/>
    <w:rsid w:val="00EA0281"/>
    <w:rsid w:val="00EA0621"/>
    <w:rsid w:val="00EA0A05"/>
    <w:rsid w:val="00EA0AB8"/>
    <w:rsid w:val="00EA0BD3"/>
    <w:rsid w:val="00EA0BFA"/>
    <w:rsid w:val="00EA0E05"/>
    <w:rsid w:val="00EA0E10"/>
    <w:rsid w:val="00EA11E8"/>
    <w:rsid w:val="00EA1665"/>
    <w:rsid w:val="00EA1B4A"/>
    <w:rsid w:val="00EA20D9"/>
    <w:rsid w:val="00EA2271"/>
    <w:rsid w:val="00EA24FF"/>
    <w:rsid w:val="00EA2730"/>
    <w:rsid w:val="00EA2A44"/>
    <w:rsid w:val="00EA2D9B"/>
    <w:rsid w:val="00EA2F2F"/>
    <w:rsid w:val="00EA3502"/>
    <w:rsid w:val="00EA3527"/>
    <w:rsid w:val="00EA39A2"/>
    <w:rsid w:val="00EA3D67"/>
    <w:rsid w:val="00EA3DB9"/>
    <w:rsid w:val="00EA3E78"/>
    <w:rsid w:val="00EA3F13"/>
    <w:rsid w:val="00EA3FE8"/>
    <w:rsid w:val="00EA4465"/>
    <w:rsid w:val="00EA475F"/>
    <w:rsid w:val="00EA4877"/>
    <w:rsid w:val="00EA4AC2"/>
    <w:rsid w:val="00EA5029"/>
    <w:rsid w:val="00EA5080"/>
    <w:rsid w:val="00EA5335"/>
    <w:rsid w:val="00EA5C16"/>
    <w:rsid w:val="00EA5D15"/>
    <w:rsid w:val="00EA5E46"/>
    <w:rsid w:val="00EA5EB9"/>
    <w:rsid w:val="00EA5F39"/>
    <w:rsid w:val="00EA6506"/>
    <w:rsid w:val="00EA655B"/>
    <w:rsid w:val="00EA66F6"/>
    <w:rsid w:val="00EA673B"/>
    <w:rsid w:val="00EA6F10"/>
    <w:rsid w:val="00EA708C"/>
    <w:rsid w:val="00EA7220"/>
    <w:rsid w:val="00EA72BF"/>
    <w:rsid w:val="00EA740C"/>
    <w:rsid w:val="00EA7690"/>
    <w:rsid w:val="00EA7A7E"/>
    <w:rsid w:val="00EA7AF2"/>
    <w:rsid w:val="00EA7C2F"/>
    <w:rsid w:val="00EA7CE6"/>
    <w:rsid w:val="00EA7E15"/>
    <w:rsid w:val="00EA7E8F"/>
    <w:rsid w:val="00EA7E9E"/>
    <w:rsid w:val="00EA7EF5"/>
    <w:rsid w:val="00EA7F1F"/>
    <w:rsid w:val="00EB0073"/>
    <w:rsid w:val="00EB0322"/>
    <w:rsid w:val="00EB05DC"/>
    <w:rsid w:val="00EB0854"/>
    <w:rsid w:val="00EB1033"/>
    <w:rsid w:val="00EB1705"/>
    <w:rsid w:val="00EB177A"/>
    <w:rsid w:val="00EB187D"/>
    <w:rsid w:val="00EB1F00"/>
    <w:rsid w:val="00EB1F0F"/>
    <w:rsid w:val="00EB2390"/>
    <w:rsid w:val="00EB2435"/>
    <w:rsid w:val="00EB269A"/>
    <w:rsid w:val="00EB2B2A"/>
    <w:rsid w:val="00EB2C3C"/>
    <w:rsid w:val="00EB338E"/>
    <w:rsid w:val="00EB3495"/>
    <w:rsid w:val="00EB35D4"/>
    <w:rsid w:val="00EB3953"/>
    <w:rsid w:val="00EB3AD9"/>
    <w:rsid w:val="00EB3CE0"/>
    <w:rsid w:val="00EB3DB0"/>
    <w:rsid w:val="00EB410B"/>
    <w:rsid w:val="00EB42C8"/>
    <w:rsid w:val="00EB43F9"/>
    <w:rsid w:val="00EB4A13"/>
    <w:rsid w:val="00EB51F9"/>
    <w:rsid w:val="00EB534C"/>
    <w:rsid w:val="00EB543D"/>
    <w:rsid w:val="00EB55D2"/>
    <w:rsid w:val="00EB57E7"/>
    <w:rsid w:val="00EB5A4E"/>
    <w:rsid w:val="00EB5CC3"/>
    <w:rsid w:val="00EB5D93"/>
    <w:rsid w:val="00EB628E"/>
    <w:rsid w:val="00EB6440"/>
    <w:rsid w:val="00EB6698"/>
    <w:rsid w:val="00EB6A8D"/>
    <w:rsid w:val="00EB6BCE"/>
    <w:rsid w:val="00EB6C27"/>
    <w:rsid w:val="00EB6C53"/>
    <w:rsid w:val="00EB6ED2"/>
    <w:rsid w:val="00EB7832"/>
    <w:rsid w:val="00EB7B45"/>
    <w:rsid w:val="00EB7C50"/>
    <w:rsid w:val="00EB7D21"/>
    <w:rsid w:val="00EB7E4D"/>
    <w:rsid w:val="00EB7ED6"/>
    <w:rsid w:val="00EB7F9A"/>
    <w:rsid w:val="00EB7FE8"/>
    <w:rsid w:val="00EC0293"/>
    <w:rsid w:val="00EC06DD"/>
    <w:rsid w:val="00EC0A4B"/>
    <w:rsid w:val="00EC0BE4"/>
    <w:rsid w:val="00EC0D25"/>
    <w:rsid w:val="00EC10EB"/>
    <w:rsid w:val="00EC10F5"/>
    <w:rsid w:val="00EC1164"/>
    <w:rsid w:val="00EC117E"/>
    <w:rsid w:val="00EC139E"/>
    <w:rsid w:val="00EC1546"/>
    <w:rsid w:val="00EC183D"/>
    <w:rsid w:val="00EC1D83"/>
    <w:rsid w:val="00EC1F3C"/>
    <w:rsid w:val="00EC2E21"/>
    <w:rsid w:val="00EC2F72"/>
    <w:rsid w:val="00EC32D6"/>
    <w:rsid w:val="00EC331F"/>
    <w:rsid w:val="00EC36DD"/>
    <w:rsid w:val="00EC3EBA"/>
    <w:rsid w:val="00EC4D77"/>
    <w:rsid w:val="00EC4D7B"/>
    <w:rsid w:val="00EC4E2E"/>
    <w:rsid w:val="00EC5337"/>
    <w:rsid w:val="00EC555C"/>
    <w:rsid w:val="00EC5589"/>
    <w:rsid w:val="00EC558B"/>
    <w:rsid w:val="00EC571B"/>
    <w:rsid w:val="00EC5A0B"/>
    <w:rsid w:val="00EC5A47"/>
    <w:rsid w:val="00EC5E95"/>
    <w:rsid w:val="00EC5ECD"/>
    <w:rsid w:val="00EC5F1A"/>
    <w:rsid w:val="00EC6271"/>
    <w:rsid w:val="00EC6337"/>
    <w:rsid w:val="00EC6D68"/>
    <w:rsid w:val="00EC7183"/>
    <w:rsid w:val="00EC71AB"/>
    <w:rsid w:val="00EC7349"/>
    <w:rsid w:val="00EC7B2C"/>
    <w:rsid w:val="00EC7CEC"/>
    <w:rsid w:val="00ED00B4"/>
    <w:rsid w:val="00ED022F"/>
    <w:rsid w:val="00ED04CE"/>
    <w:rsid w:val="00ED0645"/>
    <w:rsid w:val="00ED0DE8"/>
    <w:rsid w:val="00ED0EB9"/>
    <w:rsid w:val="00ED1447"/>
    <w:rsid w:val="00ED19B6"/>
    <w:rsid w:val="00ED1A39"/>
    <w:rsid w:val="00ED1DAC"/>
    <w:rsid w:val="00ED1EE6"/>
    <w:rsid w:val="00ED24AE"/>
    <w:rsid w:val="00ED2802"/>
    <w:rsid w:val="00ED2CB4"/>
    <w:rsid w:val="00ED2FF1"/>
    <w:rsid w:val="00ED3207"/>
    <w:rsid w:val="00ED3244"/>
    <w:rsid w:val="00ED32E7"/>
    <w:rsid w:val="00ED3534"/>
    <w:rsid w:val="00ED35B9"/>
    <w:rsid w:val="00ED374D"/>
    <w:rsid w:val="00ED38AD"/>
    <w:rsid w:val="00ED38D7"/>
    <w:rsid w:val="00ED3B7D"/>
    <w:rsid w:val="00ED4792"/>
    <w:rsid w:val="00ED4D78"/>
    <w:rsid w:val="00ED5122"/>
    <w:rsid w:val="00ED5320"/>
    <w:rsid w:val="00ED54F7"/>
    <w:rsid w:val="00ED58F2"/>
    <w:rsid w:val="00ED58FE"/>
    <w:rsid w:val="00ED5947"/>
    <w:rsid w:val="00ED5B50"/>
    <w:rsid w:val="00ED5F7B"/>
    <w:rsid w:val="00ED7363"/>
    <w:rsid w:val="00ED7884"/>
    <w:rsid w:val="00EE00C9"/>
    <w:rsid w:val="00EE0130"/>
    <w:rsid w:val="00EE08BC"/>
    <w:rsid w:val="00EE09EA"/>
    <w:rsid w:val="00EE0A49"/>
    <w:rsid w:val="00EE0E09"/>
    <w:rsid w:val="00EE12DA"/>
    <w:rsid w:val="00EE15CA"/>
    <w:rsid w:val="00EE18BB"/>
    <w:rsid w:val="00EE1929"/>
    <w:rsid w:val="00EE1CDA"/>
    <w:rsid w:val="00EE208E"/>
    <w:rsid w:val="00EE239D"/>
    <w:rsid w:val="00EE24B7"/>
    <w:rsid w:val="00EE2AAB"/>
    <w:rsid w:val="00EE3203"/>
    <w:rsid w:val="00EE33A6"/>
    <w:rsid w:val="00EE3A01"/>
    <w:rsid w:val="00EE3C13"/>
    <w:rsid w:val="00EE3DCB"/>
    <w:rsid w:val="00EE3FE2"/>
    <w:rsid w:val="00EE44A5"/>
    <w:rsid w:val="00EE4708"/>
    <w:rsid w:val="00EE4F27"/>
    <w:rsid w:val="00EE5112"/>
    <w:rsid w:val="00EE546D"/>
    <w:rsid w:val="00EE58ED"/>
    <w:rsid w:val="00EE62B4"/>
    <w:rsid w:val="00EE636D"/>
    <w:rsid w:val="00EE66B1"/>
    <w:rsid w:val="00EE6A8C"/>
    <w:rsid w:val="00EE6CB1"/>
    <w:rsid w:val="00EE6CCA"/>
    <w:rsid w:val="00EE6D48"/>
    <w:rsid w:val="00EE7263"/>
    <w:rsid w:val="00EE7265"/>
    <w:rsid w:val="00EE7726"/>
    <w:rsid w:val="00EE785F"/>
    <w:rsid w:val="00EE7D91"/>
    <w:rsid w:val="00EE7ECE"/>
    <w:rsid w:val="00EF0225"/>
    <w:rsid w:val="00EF035E"/>
    <w:rsid w:val="00EF05B7"/>
    <w:rsid w:val="00EF082A"/>
    <w:rsid w:val="00EF0BBB"/>
    <w:rsid w:val="00EF0E50"/>
    <w:rsid w:val="00EF1116"/>
    <w:rsid w:val="00EF118F"/>
    <w:rsid w:val="00EF1521"/>
    <w:rsid w:val="00EF1C0D"/>
    <w:rsid w:val="00EF1F0E"/>
    <w:rsid w:val="00EF20FD"/>
    <w:rsid w:val="00EF2786"/>
    <w:rsid w:val="00EF28D7"/>
    <w:rsid w:val="00EF2959"/>
    <w:rsid w:val="00EF29F8"/>
    <w:rsid w:val="00EF2C3D"/>
    <w:rsid w:val="00EF2D50"/>
    <w:rsid w:val="00EF2EF8"/>
    <w:rsid w:val="00EF34CD"/>
    <w:rsid w:val="00EF37BC"/>
    <w:rsid w:val="00EF3A28"/>
    <w:rsid w:val="00EF3A3D"/>
    <w:rsid w:val="00EF3A4A"/>
    <w:rsid w:val="00EF3D43"/>
    <w:rsid w:val="00EF405C"/>
    <w:rsid w:val="00EF447D"/>
    <w:rsid w:val="00EF48B7"/>
    <w:rsid w:val="00EF493B"/>
    <w:rsid w:val="00EF4F32"/>
    <w:rsid w:val="00EF5326"/>
    <w:rsid w:val="00EF5630"/>
    <w:rsid w:val="00EF5685"/>
    <w:rsid w:val="00EF573A"/>
    <w:rsid w:val="00EF5861"/>
    <w:rsid w:val="00EF58EF"/>
    <w:rsid w:val="00EF5FF5"/>
    <w:rsid w:val="00EF6060"/>
    <w:rsid w:val="00EF6141"/>
    <w:rsid w:val="00EF69A6"/>
    <w:rsid w:val="00EF6ADD"/>
    <w:rsid w:val="00EF6D7D"/>
    <w:rsid w:val="00EF6EF5"/>
    <w:rsid w:val="00EF706C"/>
    <w:rsid w:val="00EF7131"/>
    <w:rsid w:val="00EF731E"/>
    <w:rsid w:val="00EF7614"/>
    <w:rsid w:val="00EF7878"/>
    <w:rsid w:val="00F00011"/>
    <w:rsid w:val="00F000F0"/>
    <w:rsid w:val="00F00180"/>
    <w:rsid w:val="00F002BF"/>
    <w:rsid w:val="00F006E4"/>
    <w:rsid w:val="00F00923"/>
    <w:rsid w:val="00F00C9D"/>
    <w:rsid w:val="00F00FD4"/>
    <w:rsid w:val="00F01034"/>
    <w:rsid w:val="00F01459"/>
    <w:rsid w:val="00F017CB"/>
    <w:rsid w:val="00F0197D"/>
    <w:rsid w:val="00F01A58"/>
    <w:rsid w:val="00F01E3C"/>
    <w:rsid w:val="00F023A1"/>
    <w:rsid w:val="00F024E9"/>
    <w:rsid w:val="00F02694"/>
    <w:rsid w:val="00F0269B"/>
    <w:rsid w:val="00F026AE"/>
    <w:rsid w:val="00F027FA"/>
    <w:rsid w:val="00F027FF"/>
    <w:rsid w:val="00F0285D"/>
    <w:rsid w:val="00F0301D"/>
    <w:rsid w:val="00F032DF"/>
    <w:rsid w:val="00F03466"/>
    <w:rsid w:val="00F0388F"/>
    <w:rsid w:val="00F03891"/>
    <w:rsid w:val="00F043D0"/>
    <w:rsid w:val="00F044CA"/>
    <w:rsid w:val="00F04551"/>
    <w:rsid w:val="00F04887"/>
    <w:rsid w:val="00F04A82"/>
    <w:rsid w:val="00F04D51"/>
    <w:rsid w:val="00F04F3E"/>
    <w:rsid w:val="00F0522E"/>
    <w:rsid w:val="00F056D1"/>
    <w:rsid w:val="00F05930"/>
    <w:rsid w:val="00F05EED"/>
    <w:rsid w:val="00F069AD"/>
    <w:rsid w:val="00F06F02"/>
    <w:rsid w:val="00F06F4C"/>
    <w:rsid w:val="00F07053"/>
    <w:rsid w:val="00F075EA"/>
    <w:rsid w:val="00F07833"/>
    <w:rsid w:val="00F07DEB"/>
    <w:rsid w:val="00F07E69"/>
    <w:rsid w:val="00F10437"/>
    <w:rsid w:val="00F10465"/>
    <w:rsid w:val="00F10864"/>
    <w:rsid w:val="00F108F5"/>
    <w:rsid w:val="00F11319"/>
    <w:rsid w:val="00F1165E"/>
    <w:rsid w:val="00F11C21"/>
    <w:rsid w:val="00F11CF5"/>
    <w:rsid w:val="00F11D63"/>
    <w:rsid w:val="00F11F0D"/>
    <w:rsid w:val="00F11FE0"/>
    <w:rsid w:val="00F124CB"/>
    <w:rsid w:val="00F128F4"/>
    <w:rsid w:val="00F12965"/>
    <w:rsid w:val="00F12A02"/>
    <w:rsid w:val="00F12A3A"/>
    <w:rsid w:val="00F12B3D"/>
    <w:rsid w:val="00F12B76"/>
    <w:rsid w:val="00F12D63"/>
    <w:rsid w:val="00F134F0"/>
    <w:rsid w:val="00F138CE"/>
    <w:rsid w:val="00F13EB3"/>
    <w:rsid w:val="00F13F5A"/>
    <w:rsid w:val="00F13FAF"/>
    <w:rsid w:val="00F1403E"/>
    <w:rsid w:val="00F1415B"/>
    <w:rsid w:val="00F1476B"/>
    <w:rsid w:val="00F149F8"/>
    <w:rsid w:val="00F15228"/>
    <w:rsid w:val="00F15860"/>
    <w:rsid w:val="00F15F91"/>
    <w:rsid w:val="00F16BB1"/>
    <w:rsid w:val="00F16F7C"/>
    <w:rsid w:val="00F16FE9"/>
    <w:rsid w:val="00F17442"/>
    <w:rsid w:val="00F17A8F"/>
    <w:rsid w:val="00F17F8C"/>
    <w:rsid w:val="00F20046"/>
    <w:rsid w:val="00F2026C"/>
    <w:rsid w:val="00F20540"/>
    <w:rsid w:val="00F206FE"/>
    <w:rsid w:val="00F20755"/>
    <w:rsid w:val="00F2094D"/>
    <w:rsid w:val="00F20955"/>
    <w:rsid w:val="00F20F5B"/>
    <w:rsid w:val="00F21048"/>
    <w:rsid w:val="00F210AB"/>
    <w:rsid w:val="00F21442"/>
    <w:rsid w:val="00F215C3"/>
    <w:rsid w:val="00F2166D"/>
    <w:rsid w:val="00F2180D"/>
    <w:rsid w:val="00F21857"/>
    <w:rsid w:val="00F21886"/>
    <w:rsid w:val="00F218EF"/>
    <w:rsid w:val="00F219D8"/>
    <w:rsid w:val="00F21A0B"/>
    <w:rsid w:val="00F21C3A"/>
    <w:rsid w:val="00F21D40"/>
    <w:rsid w:val="00F22266"/>
    <w:rsid w:val="00F222A3"/>
    <w:rsid w:val="00F22444"/>
    <w:rsid w:val="00F227B6"/>
    <w:rsid w:val="00F22833"/>
    <w:rsid w:val="00F228FD"/>
    <w:rsid w:val="00F229BA"/>
    <w:rsid w:val="00F22C96"/>
    <w:rsid w:val="00F22CAA"/>
    <w:rsid w:val="00F2357F"/>
    <w:rsid w:val="00F23A09"/>
    <w:rsid w:val="00F23BD0"/>
    <w:rsid w:val="00F23ECB"/>
    <w:rsid w:val="00F23FCA"/>
    <w:rsid w:val="00F24045"/>
    <w:rsid w:val="00F240F4"/>
    <w:rsid w:val="00F24263"/>
    <w:rsid w:val="00F244C0"/>
    <w:rsid w:val="00F2456B"/>
    <w:rsid w:val="00F24A57"/>
    <w:rsid w:val="00F24F4D"/>
    <w:rsid w:val="00F24FA0"/>
    <w:rsid w:val="00F250CE"/>
    <w:rsid w:val="00F25157"/>
    <w:rsid w:val="00F252C7"/>
    <w:rsid w:val="00F25E4C"/>
    <w:rsid w:val="00F25EB4"/>
    <w:rsid w:val="00F2617C"/>
    <w:rsid w:val="00F261C3"/>
    <w:rsid w:val="00F2623A"/>
    <w:rsid w:val="00F2643A"/>
    <w:rsid w:val="00F26886"/>
    <w:rsid w:val="00F2699C"/>
    <w:rsid w:val="00F26AF5"/>
    <w:rsid w:val="00F27E0C"/>
    <w:rsid w:val="00F27FB7"/>
    <w:rsid w:val="00F3002F"/>
    <w:rsid w:val="00F30031"/>
    <w:rsid w:val="00F30353"/>
    <w:rsid w:val="00F30469"/>
    <w:rsid w:val="00F308C0"/>
    <w:rsid w:val="00F30BCF"/>
    <w:rsid w:val="00F311BE"/>
    <w:rsid w:val="00F31345"/>
    <w:rsid w:val="00F318E7"/>
    <w:rsid w:val="00F31A74"/>
    <w:rsid w:val="00F31CCA"/>
    <w:rsid w:val="00F31D75"/>
    <w:rsid w:val="00F31D82"/>
    <w:rsid w:val="00F31F17"/>
    <w:rsid w:val="00F3236F"/>
    <w:rsid w:val="00F32374"/>
    <w:rsid w:val="00F323F6"/>
    <w:rsid w:val="00F32F0E"/>
    <w:rsid w:val="00F32F3E"/>
    <w:rsid w:val="00F33036"/>
    <w:rsid w:val="00F33580"/>
    <w:rsid w:val="00F3383E"/>
    <w:rsid w:val="00F3386F"/>
    <w:rsid w:val="00F338DD"/>
    <w:rsid w:val="00F33F05"/>
    <w:rsid w:val="00F34286"/>
    <w:rsid w:val="00F342E5"/>
    <w:rsid w:val="00F3464C"/>
    <w:rsid w:val="00F346BC"/>
    <w:rsid w:val="00F34CB9"/>
    <w:rsid w:val="00F3521B"/>
    <w:rsid w:val="00F35532"/>
    <w:rsid w:val="00F35561"/>
    <w:rsid w:val="00F35865"/>
    <w:rsid w:val="00F35E92"/>
    <w:rsid w:val="00F363C3"/>
    <w:rsid w:val="00F363FA"/>
    <w:rsid w:val="00F3651B"/>
    <w:rsid w:val="00F367EF"/>
    <w:rsid w:val="00F36850"/>
    <w:rsid w:val="00F369F3"/>
    <w:rsid w:val="00F370CB"/>
    <w:rsid w:val="00F37682"/>
    <w:rsid w:val="00F376EC"/>
    <w:rsid w:val="00F377A2"/>
    <w:rsid w:val="00F37922"/>
    <w:rsid w:val="00F37AEF"/>
    <w:rsid w:val="00F37B54"/>
    <w:rsid w:val="00F40120"/>
    <w:rsid w:val="00F40445"/>
    <w:rsid w:val="00F40744"/>
    <w:rsid w:val="00F4095F"/>
    <w:rsid w:val="00F40A06"/>
    <w:rsid w:val="00F4125D"/>
    <w:rsid w:val="00F417D6"/>
    <w:rsid w:val="00F41CAF"/>
    <w:rsid w:val="00F4210B"/>
    <w:rsid w:val="00F4211E"/>
    <w:rsid w:val="00F42470"/>
    <w:rsid w:val="00F42910"/>
    <w:rsid w:val="00F42ADB"/>
    <w:rsid w:val="00F42C2B"/>
    <w:rsid w:val="00F42C3B"/>
    <w:rsid w:val="00F42C70"/>
    <w:rsid w:val="00F42E86"/>
    <w:rsid w:val="00F431C9"/>
    <w:rsid w:val="00F43360"/>
    <w:rsid w:val="00F439C5"/>
    <w:rsid w:val="00F439F5"/>
    <w:rsid w:val="00F43B0B"/>
    <w:rsid w:val="00F44833"/>
    <w:rsid w:val="00F44EC5"/>
    <w:rsid w:val="00F4503E"/>
    <w:rsid w:val="00F454BB"/>
    <w:rsid w:val="00F454C0"/>
    <w:rsid w:val="00F456BB"/>
    <w:rsid w:val="00F457F9"/>
    <w:rsid w:val="00F465C1"/>
    <w:rsid w:val="00F4678D"/>
    <w:rsid w:val="00F467B0"/>
    <w:rsid w:val="00F46E40"/>
    <w:rsid w:val="00F46F8B"/>
    <w:rsid w:val="00F47132"/>
    <w:rsid w:val="00F47299"/>
    <w:rsid w:val="00F472C2"/>
    <w:rsid w:val="00F473A6"/>
    <w:rsid w:val="00F47728"/>
    <w:rsid w:val="00F47AFE"/>
    <w:rsid w:val="00F47CBA"/>
    <w:rsid w:val="00F47DE3"/>
    <w:rsid w:val="00F47F62"/>
    <w:rsid w:val="00F50020"/>
    <w:rsid w:val="00F503E9"/>
    <w:rsid w:val="00F50671"/>
    <w:rsid w:val="00F50849"/>
    <w:rsid w:val="00F50B26"/>
    <w:rsid w:val="00F50FA2"/>
    <w:rsid w:val="00F51126"/>
    <w:rsid w:val="00F513BA"/>
    <w:rsid w:val="00F51447"/>
    <w:rsid w:val="00F514C1"/>
    <w:rsid w:val="00F514EF"/>
    <w:rsid w:val="00F51690"/>
    <w:rsid w:val="00F516F4"/>
    <w:rsid w:val="00F51713"/>
    <w:rsid w:val="00F525CB"/>
    <w:rsid w:val="00F52756"/>
    <w:rsid w:val="00F52825"/>
    <w:rsid w:val="00F52A47"/>
    <w:rsid w:val="00F52A4B"/>
    <w:rsid w:val="00F52C6C"/>
    <w:rsid w:val="00F52C93"/>
    <w:rsid w:val="00F52FA8"/>
    <w:rsid w:val="00F537DE"/>
    <w:rsid w:val="00F538CD"/>
    <w:rsid w:val="00F54192"/>
    <w:rsid w:val="00F542D8"/>
    <w:rsid w:val="00F545EC"/>
    <w:rsid w:val="00F548C8"/>
    <w:rsid w:val="00F55902"/>
    <w:rsid w:val="00F55AA4"/>
    <w:rsid w:val="00F55AC5"/>
    <w:rsid w:val="00F56166"/>
    <w:rsid w:val="00F5662E"/>
    <w:rsid w:val="00F568FF"/>
    <w:rsid w:val="00F56918"/>
    <w:rsid w:val="00F56B25"/>
    <w:rsid w:val="00F56BF6"/>
    <w:rsid w:val="00F56E5E"/>
    <w:rsid w:val="00F57637"/>
    <w:rsid w:val="00F5765A"/>
    <w:rsid w:val="00F57704"/>
    <w:rsid w:val="00F577F9"/>
    <w:rsid w:val="00F57BD3"/>
    <w:rsid w:val="00F57C72"/>
    <w:rsid w:val="00F57F7B"/>
    <w:rsid w:val="00F60076"/>
    <w:rsid w:val="00F6021A"/>
    <w:rsid w:val="00F60435"/>
    <w:rsid w:val="00F60550"/>
    <w:rsid w:val="00F60F7E"/>
    <w:rsid w:val="00F61158"/>
    <w:rsid w:val="00F61363"/>
    <w:rsid w:val="00F613E7"/>
    <w:rsid w:val="00F61564"/>
    <w:rsid w:val="00F61701"/>
    <w:rsid w:val="00F61902"/>
    <w:rsid w:val="00F61C29"/>
    <w:rsid w:val="00F61FDE"/>
    <w:rsid w:val="00F620AE"/>
    <w:rsid w:val="00F62196"/>
    <w:rsid w:val="00F622E3"/>
    <w:rsid w:val="00F62377"/>
    <w:rsid w:val="00F62B57"/>
    <w:rsid w:val="00F62DA7"/>
    <w:rsid w:val="00F63100"/>
    <w:rsid w:val="00F63289"/>
    <w:rsid w:val="00F6348E"/>
    <w:rsid w:val="00F636C2"/>
    <w:rsid w:val="00F63F91"/>
    <w:rsid w:val="00F6404E"/>
    <w:rsid w:val="00F64062"/>
    <w:rsid w:val="00F6433C"/>
    <w:rsid w:val="00F6474A"/>
    <w:rsid w:val="00F64966"/>
    <w:rsid w:val="00F64DEC"/>
    <w:rsid w:val="00F64F9F"/>
    <w:rsid w:val="00F652BE"/>
    <w:rsid w:val="00F654FA"/>
    <w:rsid w:val="00F65D14"/>
    <w:rsid w:val="00F65E11"/>
    <w:rsid w:val="00F65E89"/>
    <w:rsid w:val="00F660B8"/>
    <w:rsid w:val="00F669E3"/>
    <w:rsid w:val="00F66A26"/>
    <w:rsid w:val="00F67047"/>
    <w:rsid w:val="00F672B3"/>
    <w:rsid w:val="00F67A85"/>
    <w:rsid w:val="00F703AF"/>
    <w:rsid w:val="00F70CF7"/>
    <w:rsid w:val="00F70E8B"/>
    <w:rsid w:val="00F70FF9"/>
    <w:rsid w:val="00F71026"/>
    <w:rsid w:val="00F71042"/>
    <w:rsid w:val="00F710A0"/>
    <w:rsid w:val="00F7134D"/>
    <w:rsid w:val="00F713E2"/>
    <w:rsid w:val="00F7184E"/>
    <w:rsid w:val="00F71976"/>
    <w:rsid w:val="00F719F0"/>
    <w:rsid w:val="00F71A99"/>
    <w:rsid w:val="00F71B5C"/>
    <w:rsid w:val="00F71BC4"/>
    <w:rsid w:val="00F71BF3"/>
    <w:rsid w:val="00F71C4F"/>
    <w:rsid w:val="00F71DF7"/>
    <w:rsid w:val="00F71E5D"/>
    <w:rsid w:val="00F71F79"/>
    <w:rsid w:val="00F721A1"/>
    <w:rsid w:val="00F723EF"/>
    <w:rsid w:val="00F72461"/>
    <w:rsid w:val="00F724E3"/>
    <w:rsid w:val="00F7263E"/>
    <w:rsid w:val="00F727AA"/>
    <w:rsid w:val="00F729B4"/>
    <w:rsid w:val="00F729CA"/>
    <w:rsid w:val="00F72AFC"/>
    <w:rsid w:val="00F72C94"/>
    <w:rsid w:val="00F72E17"/>
    <w:rsid w:val="00F73D87"/>
    <w:rsid w:val="00F73EC1"/>
    <w:rsid w:val="00F73F43"/>
    <w:rsid w:val="00F7400B"/>
    <w:rsid w:val="00F7442D"/>
    <w:rsid w:val="00F744CE"/>
    <w:rsid w:val="00F745A5"/>
    <w:rsid w:val="00F74609"/>
    <w:rsid w:val="00F74664"/>
    <w:rsid w:val="00F74791"/>
    <w:rsid w:val="00F74A7A"/>
    <w:rsid w:val="00F74C0B"/>
    <w:rsid w:val="00F75360"/>
    <w:rsid w:val="00F7564B"/>
    <w:rsid w:val="00F76337"/>
    <w:rsid w:val="00F763DF"/>
    <w:rsid w:val="00F76786"/>
    <w:rsid w:val="00F767ED"/>
    <w:rsid w:val="00F76841"/>
    <w:rsid w:val="00F768D8"/>
    <w:rsid w:val="00F76A60"/>
    <w:rsid w:val="00F76B03"/>
    <w:rsid w:val="00F76B74"/>
    <w:rsid w:val="00F77363"/>
    <w:rsid w:val="00F77613"/>
    <w:rsid w:val="00F77863"/>
    <w:rsid w:val="00F7792A"/>
    <w:rsid w:val="00F77C47"/>
    <w:rsid w:val="00F77CFA"/>
    <w:rsid w:val="00F77F77"/>
    <w:rsid w:val="00F800C1"/>
    <w:rsid w:val="00F805DC"/>
    <w:rsid w:val="00F805EE"/>
    <w:rsid w:val="00F8091E"/>
    <w:rsid w:val="00F80D8F"/>
    <w:rsid w:val="00F8107A"/>
    <w:rsid w:val="00F81311"/>
    <w:rsid w:val="00F814F8"/>
    <w:rsid w:val="00F81507"/>
    <w:rsid w:val="00F81625"/>
    <w:rsid w:val="00F81682"/>
    <w:rsid w:val="00F81C47"/>
    <w:rsid w:val="00F81E0E"/>
    <w:rsid w:val="00F81E87"/>
    <w:rsid w:val="00F81F25"/>
    <w:rsid w:val="00F81F57"/>
    <w:rsid w:val="00F81F85"/>
    <w:rsid w:val="00F82CD8"/>
    <w:rsid w:val="00F82DEE"/>
    <w:rsid w:val="00F82E61"/>
    <w:rsid w:val="00F83301"/>
    <w:rsid w:val="00F83785"/>
    <w:rsid w:val="00F837A7"/>
    <w:rsid w:val="00F837DD"/>
    <w:rsid w:val="00F83A98"/>
    <w:rsid w:val="00F83E5F"/>
    <w:rsid w:val="00F840D3"/>
    <w:rsid w:val="00F84849"/>
    <w:rsid w:val="00F849D7"/>
    <w:rsid w:val="00F84A2F"/>
    <w:rsid w:val="00F84B56"/>
    <w:rsid w:val="00F84BAB"/>
    <w:rsid w:val="00F850EB"/>
    <w:rsid w:val="00F8526A"/>
    <w:rsid w:val="00F855CB"/>
    <w:rsid w:val="00F856C8"/>
    <w:rsid w:val="00F85744"/>
    <w:rsid w:val="00F859FD"/>
    <w:rsid w:val="00F85F4B"/>
    <w:rsid w:val="00F85F9B"/>
    <w:rsid w:val="00F8637D"/>
    <w:rsid w:val="00F8639E"/>
    <w:rsid w:val="00F863E6"/>
    <w:rsid w:val="00F863EB"/>
    <w:rsid w:val="00F86538"/>
    <w:rsid w:val="00F8683A"/>
    <w:rsid w:val="00F868EF"/>
    <w:rsid w:val="00F86B20"/>
    <w:rsid w:val="00F86B47"/>
    <w:rsid w:val="00F86C43"/>
    <w:rsid w:val="00F8718B"/>
    <w:rsid w:val="00F8718E"/>
    <w:rsid w:val="00F87201"/>
    <w:rsid w:val="00F87317"/>
    <w:rsid w:val="00F873F4"/>
    <w:rsid w:val="00F87950"/>
    <w:rsid w:val="00F879C6"/>
    <w:rsid w:val="00F87A3E"/>
    <w:rsid w:val="00F87CB7"/>
    <w:rsid w:val="00F87D07"/>
    <w:rsid w:val="00F87D7F"/>
    <w:rsid w:val="00F87E13"/>
    <w:rsid w:val="00F87E81"/>
    <w:rsid w:val="00F90133"/>
    <w:rsid w:val="00F901EE"/>
    <w:rsid w:val="00F90391"/>
    <w:rsid w:val="00F9046C"/>
    <w:rsid w:val="00F90501"/>
    <w:rsid w:val="00F90BEE"/>
    <w:rsid w:val="00F90C86"/>
    <w:rsid w:val="00F90D51"/>
    <w:rsid w:val="00F90FD6"/>
    <w:rsid w:val="00F910E4"/>
    <w:rsid w:val="00F91180"/>
    <w:rsid w:val="00F915AB"/>
    <w:rsid w:val="00F9174D"/>
    <w:rsid w:val="00F91906"/>
    <w:rsid w:val="00F9199A"/>
    <w:rsid w:val="00F91CA2"/>
    <w:rsid w:val="00F91DAC"/>
    <w:rsid w:val="00F91E40"/>
    <w:rsid w:val="00F92174"/>
    <w:rsid w:val="00F923DB"/>
    <w:rsid w:val="00F92701"/>
    <w:rsid w:val="00F92725"/>
    <w:rsid w:val="00F93423"/>
    <w:rsid w:val="00F93528"/>
    <w:rsid w:val="00F93607"/>
    <w:rsid w:val="00F938B2"/>
    <w:rsid w:val="00F93A3D"/>
    <w:rsid w:val="00F93D13"/>
    <w:rsid w:val="00F93D15"/>
    <w:rsid w:val="00F93EE6"/>
    <w:rsid w:val="00F94003"/>
    <w:rsid w:val="00F94412"/>
    <w:rsid w:val="00F94441"/>
    <w:rsid w:val="00F94737"/>
    <w:rsid w:val="00F9473D"/>
    <w:rsid w:val="00F9495D"/>
    <w:rsid w:val="00F94C27"/>
    <w:rsid w:val="00F94E27"/>
    <w:rsid w:val="00F95013"/>
    <w:rsid w:val="00F951BD"/>
    <w:rsid w:val="00F954B7"/>
    <w:rsid w:val="00F95593"/>
    <w:rsid w:val="00F9585C"/>
    <w:rsid w:val="00F9632D"/>
    <w:rsid w:val="00F9644F"/>
    <w:rsid w:val="00F965D9"/>
    <w:rsid w:val="00F969B1"/>
    <w:rsid w:val="00F96C7A"/>
    <w:rsid w:val="00F96E7C"/>
    <w:rsid w:val="00F9709C"/>
    <w:rsid w:val="00F9725A"/>
    <w:rsid w:val="00F975B5"/>
    <w:rsid w:val="00F97654"/>
    <w:rsid w:val="00F97761"/>
    <w:rsid w:val="00F97765"/>
    <w:rsid w:val="00FA04BE"/>
    <w:rsid w:val="00FA0509"/>
    <w:rsid w:val="00FA087F"/>
    <w:rsid w:val="00FA0E7C"/>
    <w:rsid w:val="00FA105F"/>
    <w:rsid w:val="00FA1140"/>
    <w:rsid w:val="00FA15CE"/>
    <w:rsid w:val="00FA1766"/>
    <w:rsid w:val="00FA1C2E"/>
    <w:rsid w:val="00FA1CBF"/>
    <w:rsid w:val="00FA1CC6"/>
    <w:rsid w:val="00FA1D8F"/>
    <w:rsid w:val="00FA1E26"/>
    <w:rsid w:val="00FA2002"/>
    <w:rsid w:val="00FA21AE"/>
    <w:rsid w:val="00FA250B"/>
    <w:rsid w:val="00FA2526"/>
    <w:rsid w:val="00FA2AB0"/>
    <w:rsid w:val="00FA3314"/>
    <w:rsid w:val="00FA375C"/>
    <w:rsid w:val="00FA3C84"/>
    <w:rsid w:val="00FA49ED"/>
    <w:rsid w:val="00FA4A21"/>
    <w:rsid w:val="00FA4EAB"/>
    <w:rsid w:val="00FA4EDE"/>
    <w:rsid w:val="00FA4FD5"/>
    <w:rsid w:val="00FA50E8"/>
    <w:rsid w:val="00FA526F"/>
    <w:rsid w:val="00FA53C1"/>
    <w:rsid w:val="00FA5527"/>
    <w:rsid w:val="00FA5871"/>
    <w:rsid w:val="00FA589E"/>
    <w:rsid w:val="00FA5962"/>
    <w:rsid w:val="00FA598C"/>
    <w:rsid w:val="00FA5995"/>
    <w:rsid w:val="00FA6225"/>
    <w:rsid w:val="00FA656D"/>
    <w:rsid w:val="00FA6686"/>
    <w:rsid w:val="00FA6A8C"/>
    <w:rsid w:val="00FA6A9F"/>
    <w:rsid w:val="00FA6D62"/>
    <w:rsid w:val="00FA70DF"/>
    <w:rsid w:val="00FA7152"/>
    <w:rsid w:val="00FA71E0"/>
    <w:rsid w:val="00FA78BC"/>
    <w:rsid w:val="00FA7A20"/>
    <w:rsid w:val="00FA7AA6"/>
    <w:rsid w:val="00FA7C04"/>
    <w:rsid w:val="00FB0443"/>
    <w:rsid w:val="00FB0532"/>
    <w:rsid w:val="00FB07A3"/>
    <w:rsid w:val="00FB08E2"/>
    <w:rsid w:val="00FB0D51"/>
    <w:rsid w:val="00FB0FD3"/>
    <w:rsid w:val="00FB15D5"/>
    <w:rsid w:val="00FB168B"/>
    <w:rsid w:val="00FB1694"/>
    <w:rsid w:val="00FB18E8"/>
    <w:rsid w:val="00FB19D8"/>
    <w:rsid w:val="00FB1CEE"/>
    <w:rsid w:val="00FB1DDE"/>
    <w:rsid w:val="00FB22E5"/>
    <w:rsid w:val="00FB2864"/>
    <w:rsid w:val="00FB2A57"/>
    <w:rsid w:val="00FB2F94"/>
    <w:rsid w:val="00FB34CE"/>
    <w:rsid w:val="00FB3CD6"/>
    <w:rsid w:val="00FB3D0B"/>
    <w:rsid w:val="00FB3DCB"/>
    <w:rsid w:val="00FB4002"/>
    <w:rsid w:val="00FB4065"/>
    <w:rsid w:val="00FB43F5"/>
    <w:rsid w:val="00FB4760"/>
    <w:rsid w:val="00FB47B5"/>
    <w:rsid w:val="00FB4843"/>
    <w:rsid w:val="00FB4931"/>
    <w:rsid w:val="00FB4AB0"/>
    <w:rsid w:val="00FB4F15"/>
    <w:rsid w:val="00FB52FD"/>
    <w:rsid w:val="00FB57A7"/>
    <w:rsid w:val="00FB59F8"/>
    <w:rsid w:val="00FB5A6F"/>
    <w:rsid w:val="00FB5B21"/>
    <w:rsid w:val="00FB5C88"/>
    <w:rsid w:val="00FB5E12"/>
    <w:rsid w:val="00FB601D"/>
    <w:rsid w:val="00FB6102"/>
    <w:rsid w:val="00FB61DE"/>
    <w:rsid w:val="00FB63DD"/>
    <w:rsid w:val="00FB6401"/>
    <w:rsid w:val="00FB68CE"/>
    <w:rsid w:val="00FB6B9D"/>
    <w:rsid w:val="00FB6C1E"/>
    <w:rsid w:val="00FB72CB"/>
    <w:rsid w:val="00FB7408"/>
    <w:rsid w:val="00FB77BB"/>
    <w:rsid w:val="00FB7A9C"/>
    <w:rsid w:val="00FB7D1C"/>
    <w:rsid w:val="00FC04F0"/>
    <w:rsid w:val="00FC0AB4"/>
    <w:rsid w:val="00FC0B9B"/>
    <w:rsid w:val="00FC0DAC"/>
    <w:rsid w:val="00FC0E12"/>
    <w:rsid w:val="00FC1162"/>
    <w:rsid w:val="00FC1202"/>
    <w:rsid w:val="00FC15DE"/>
    <w:rsid w:val="00FC1859"/>
    <w:rsid w:val="00FC1C46"/>
    <w:rsid w:val="00FC1D55"/>
    <w:rsid w:val="00FC2075"/>
    <w:rsid w:val="00FC20E9"/>
    <w:rsid w:val="00FC21B6"/>
    <w:rsid w:val="00FC22FE"/>
    <w:rsid w:val="00FC23FA"/>
    <w:rsid w:val="00FC2468"/>
    <w:rsid w:val="00FC26AA"/>
    <w:rsid w:val="00FC2742"/>
    <w:rsid w:val="00FC280A"/>
    <w:rsid w:val="00FC2A1C"/>
    <w:rsid w:val="00FC2C64"/>
    <w:rsid w:val="00FC2D85"/>
    <w:rsid w:val="00FC312F"/>
    <w:rsid w:val="00FC330F"/>
    <w:rsid w:val="00FC34E4"/>
    <w:rsid w:val="00FC37F0"/>
    <w:rsid w:val="00FC3AD2"/>
    <w:rsid w:val="00FC3BBC"/>
    <w:rsid w:val="00FC3EEB"/>
    <w:rsid w:val="00FC4278"/>
    <w:rsid w:val="00FC4423"/>
    <w:rsid w:val="00FC45C4"/>
    <w:rsid w:val="00FC47D1"/>
    <w:rsid w:val="00FC4823"/>
    <w:rsid w:val="00FC4AAF"/>
    <w:rsid w:val="00FC4CA4"/>
    <w:rsid w:val="00FC545C"/>
    <w:rsid w:val="00FC553E"/>
    <w:rsid w:val="00FC5EE6"/>
    <w:rsid w:val="00FC63CD"/>
    <w:rsid w:val="00FC645D"/>
    <w:rsid w:val="00FC654F"/>
    <w:rsid w:val="00FC65A0"/>
    <w:rsid w:val="00FC6A7D"/>
    <w:rsid w:val="00FC6B41"/>
    <w:rsid w:val="00FC6C0E"/>
    <w:rsid w:val="00FC7308"/>
    <w:rsid w:val="00FC748F"/>
    <w:rsid w:val="00FC7AEC"/>
    <w:rsid w:val="00FC7F93"/>
    <w:rsid w:val="00FD003E"/>
    <w:rsid w:val="00FD0A0E"/>
    <w:rsid w:val="00FD0D7E"/>
    <w:rsid w:val="00FD10D2"/>
    <w:rsid w:val="00FD111E"/>
    <w:rsid w:val="00FD14E4"/>
    <w:rsid w:val="00FD197D"/>
    <w:rsid w:val="00FD207C"/>
    <w:rsid w:val="00FD21DD"/>
    <w:rsid w:val="00FD2524"/>
    <w:rsid w:val="00FD2804"/>
    <w:rsid w:val="00FD282A"/>
    <w:rsid w:val="00FD2A15"/>
    <w:rsid w:val="00FD2A71"/>
    <w:rsid w:val="00FD336B"/>
    <w:rsid w:val="00FD3905"/>
    <w:rsid w:val="00FD3C15"/>
    <w:rsid w:val="00FD3EE6"/>
    <w:rsid w:val="00FD4620"/>
    <w:rsid w:val="00FD48FE"/>
    <w:rsid w:val="00FD49E0"/>
    <w:rsid w:val="00FD4C00"/>
    <w:rsid w:val="00FD4CC0"/>
    <w:rsid w:val="00FD4D83"/>
    <w:rsid w:val="00FD53A6"/>
    <w:rsid w:val="00FD5EB1"/>
    <w:rsid w:val="00FD6318"/>
    <w:rsid w:val="00FD6789"/>
    <w:rsid w:val="00FD6808"/>
    <w:rsid w:val="00FD6A3D"/>
    <w:rsid w:val="00FD6B32"/>
    <w:rsid w:val="00FD6F9D"/>
    <w:rsid w:val="00FD7001"/>
    <w:rsid w:val="00FD7240"/>
    <w:rsid w:val="00FD72D9"/>
    <w:rsid w:val="00FD73AE"/>
    <w:rsid w:val="00FD794E"/>
    <w:rsid w:val="00FD7F6A"/>
    <w:rsid w:val="00FE04B6"/>
    <w:rsid w:val="00FE05E5"/>
    <w:rsid w:val="00FE0657"/>
    <w:rsid w:val="00FE0974"/>
    <w:rsid w:val="00FE0C87"/>
    <w:rsid w:val="00FE0F3D"/>
    <w:rsid w:val="00FE1B06"/>
    <w:rsid w:val="00FE1E95"/>
    <w:rsid w:val="00FE20AB"/>
    <w:rsid w:val="00FE22FE"/>
    <w:rsid w:val="00FE26F3"/>
    <w:rsid w:val="00FE26FE"/>
    <w:rsid w:val="00FE2A82"/>
    <w:rsid w:val="00FE2B27"/>
    <w:rsid w:val="00FE2B7B"/>
    <w:rsid w:val="00FE2BB9"/>
    <w:rsid w:val="00FE2CBC"/>
    <w:rsid w:val="00FE3100"/>
    <w:rsid w:val="00FE3439"/>
    <w:rsid w:val="00FE3768"/>
    <w:rsid w:val="00FE37A4"/>
    <w:rsid w:val="00FE4688"/>
    <w:rsid w:val="00FE49D9"/>
    <w:rsid w:val="00FE4AD0"/>
    <w:rsid w:val="00FE5172"/>
    <w:rsid w:val="00FE51CC"/>
    <w:rsid w:val="00FE51F9"/>
    <w:rsid w:val="00FE5410"/>
    <w:rsid w:val="00FE5538"/>
    <w:rsid w:val="00FE5977"/>
    <w:rsid w:val="00FE5CD5"/>
    <w:rsid w:val="00FE5E36"/>
    <w:rsid w:val="00FE5F46"/>
    <w:rsid w:val="00FE61A2"/>
    <w:rsid w:val="00FE627C"/>
    <w:rsid w:val="00FE6521"/>
    <w:rsid w:val="00FE6DEC"/>
    <w:rsid w:val="00FE74E2"/>
    <w:rsid w:val="00FE74FC"/>
    <w:rsid w:val="00FE761D"/>
    <w:rsid w:val="00FE76FA"/>
    <w:rsid w:val="00FE7A02"/>
    <w:rsid w:val="00FE7C3E"/>
    <w:rsid w:val="00FE7DD6"/>
    <w:rsid w:val="00FE7F00"/>
    <w:rsid w:val="00FE7FD1"/>
    <w:rsid w:val="00FF01C5"/>
    <w:rsid w:val="00FF0224"/>
    <w:rsid w:val="00FF0502"/>
    <w:rsid w:val="00FF054D"/>
    <w:rsid w:val="00FF0BBB"/>
    <w:rsid w:val="00FF0D53"/>
    <w:rsid w:val="00FF13FF"/>
    <w:rsid w:val="00FF1455"/>
    <w:rsid w:val="00FF14C1"/>
    <w:rsid w:val="00FF162E"/>
    <w:rsid w:val="00FF1716"/>
    <w:rsid w:val="00FF1862"/>
    <w:rsid w:val="00FF1CD4"/>
    <w:rsid w:val="00FF2077"/>
    <w:rsid w:val="00FF2260"/>
    <w:rsid w:val="00FF2383"/>
    <w:rsid w:val="00FF2926"/>
    <w:rsid w:val="00FF2A88"/>
    <w:rsid w:val="00FF2B35"/>
    <w:rsid w:val="00FF310E"/>
    <w:rsid w:val="00FF32D4"/>
    <w:rsid w:val="00FF37C5"/>
    <w:rsid w:val="00FF3950"/>
    <w:rsid w:val="00FF3A0C"/>
    <w:rsid w:val="00FF3A12"/>
    <w:rsid w:val="00FF3ABE"/>
    <w:rsid w:val="00FF3CFC"/>
    <w:rsid w:val="00FF43AF"/>
    <w:rsid w:val="00FF48E0"/>
    <w:rsid w:val="00FF4B93"/>
    <w:rsid w:val="00FF4D22"/>
    <w:rsid w:val="00FF4FCD"/>
    <w:rsid w:val="00FF5026"/>
    <w:rsid w:val="00FF5173"/>
    <w:rsid w:val="00FF51D0"/>
    <w:rsid w:val="00FF52CC"/>
    <w:rsid w:val="00FF52E3"/>
    <w:rsid w:val="00FF5621"/>
    <w:rsid w:val="00FF5970"/>
    <w:rsid w:val="00FF5CCF"/>
    <w:rsid w:val="00FF5EEF"/>
    <w:rsid w:val="00FF5EFE"/>
    <w:rsid w:val="00FF5FB5"/>
    <w:rsid w:val="00FF6045"/>
    <w:rsid w:val="00FF6086"/>
    <w:rsid w:val="00FF609A"/>
    <w:rsid w:val="00FF6CF6"/>
    <w:rsid w:val="00FF6EE3"/>
    <w:rsid w:val="00FF6FAC"/>
    <w:rsid w:val="00FF707C"/>
    <w:rsid w:val="00FF78DB"/>
    <w:rsid w:val="00FF7A0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FD482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91781"/>
    <w:pPr>
      <w:spacing w:after="160" w:line="259" w:lineRule="auto"/>
    </w:pPr>
    <w:rPr>
      <w:rFonts w:asciiTheme="minorHAnsi" w:eastAsiaTheme="minorHAnsi" w:hAnsiTheme="minorHAnsi" w:cstheme="minorBidi"/>
      <w:sz w:val="22"/>
      <w:szCs w:val="22"/>
      <w:lang w:val="en-US" w:eastAsia="en-US"/>
    </w:rPr>
  </w:style>
  <w:style w:type="paragraph" w:styleId="Heading1">
    <w:name w:val="heading 1"/>
    <w:next w:val="Normal"/>
    <w:link w:val="Heading1Char1"/>
    <w:qFormat/>
    <w:rsid w:val="00A63872"/>
    <w:pPr>
      <w:keepNext/>
      <w:keepLines/>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F027FA"/>
    <w:pPr>
      <w:numPr>
        <w:ilvl w:val="1"/>
        <w:numId w:val="6"/>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semiHidden/>
    <w:unhideWhenUsed/>
    <w:rsid w:val="00C9178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91781"/>
  </w:style>
  <w:style w:type="paragraph" w:styleId="TOC8">
    <w:name w:val="toc 8"/>
    <w:basedOn w:val="TOC1"/>
    <w:semiHidden/>
    <w:rsid w:val="00A63872"/>
    <w:pPr>
      <w:spacing w:before="180"/>
      <w:ind w:left="2693" w:hanging="2693"/>
    </w:pPr>
    <w:rPr>
      <w:b/>
    </w:rPr>
  </w:style>
  <w:style w:type="paragraph" w:styleId="TOC1">
    <w:name w:val="toc 1"/>
    <w:uiPriority w:val="39"/>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9839D5"/>
    <w:pPr>
      <w:keepLines/>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
    <w:link w:val="HeaderChar"/>
    <w:rsid w:val="00A63872"/>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semiHidden/>
    <w:rsid w:val="00A63872"/>
    <w:rPr>
      <w:b/>
      <w:position w:val="6"/>
      <w:sz w:val="16"/>
    </w:rPr>
  </w:style>
  <w:style w:type="paragraph" w:styleId="FootnoteText">
    <w:name w:val="footnote text"/>
    <w:basedOn w:val="Normal"/>
    <w:semiHidden/>
    <w:rsid w:val="009839D5"/>
    <w:pPr>
      <w:keepLines/>
      <w:ind w:left="454" w:hanging="454"/>
    </w:pPr>
    <w:rPr>
      <w:sz w:val="16"/>
    </w:rPr>
  </w:style>
  <w:style w:type="paragraph" w:customStyle="1" w:styleId="TAH">
    <w:name w:val="TAH"/>
    <w:basedOn w:val="TAC"/>
    <w:link w:val="TAHCar"/>
    <w:rsid w:val="00A63872"/>
    <w:rPr>
      <w:b/>
    </w:rPr>
  </w:style>
  <w:style w:type="paragraph" w:customStyle="1" w:styleId="TAC">
    <w:name w:val="TAC"/>
    <w:basedOn w:val="TAL"/>
    <w:link w:val="TACChar"/>
    <w:rsid w:val="00A63872"/>
    <w:pPr>
      <w:jc w:val="center"/>
    </w:pPr>
  </w:style>
  <w:style w:type="paragraph" w:customStyle="1" w:styleId="TF">
    <w:name w:val="TF"/>
    <w:basedOn w:val="TH"/>
    <w:link w:val="TFChar"/>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9839D5"/>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9839D5"/>
  </w:style>
  <w:style w:type="paragraph" w:customStyle="1" w:styleId="EW">
    <w:name w:val="EW"/>
    <w:basedOn w:val="EX"/>
    <w:rsid w:val="009839D5"/>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9839D5"/>
    <w:pPr>
      <w:keepNext/>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9839D5"/>
    <w:pPr>
      <w:keepNext/>
      <w:keepLines/>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0"/>
    <w:uiPriority w:val="99"/>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rsid w:val="009839D5"/>
    <w:pPr>
      <w:spacing w:after="240"/>
      <w:jc w:val="both"/>
    </w:pPr>
    <w:rPr>
      <w:lang w:eastAsia="zh-CN"/>
    </w:rPr>
  </w:style>
  <w:style w:type="paragraph" w:customStyle="1" w:styleId="Equation">
    <w:name w:val="Equation"/>
    <w:basedOn w:val="Normal"/>
    <w:next w:val="Normal"/>
    <w:pPr>
      <w:tabs>
        <w:tab w:val="right" w:pos="10206"/>
      </w:tabs>
      <w:spacing w:after="220"/>
      <w:ind w:left="1298"/>
    </w:pPr>
    <w:rPr>
      <w:rFonts w:ascii="Arial" w:hAnsi="Arial"/>
      <w:lang w:eastAsia="zh-CN"/>
    </w:rPr>
  </w:style>
  <w:style w:type="paragraph" w:customStyle="1" w:styleId="00BodyText">
    <w:name w:val="00 BodyText"/>
    <w:basedOn w:val="Normal"/>
    <w:pPr>
      <w:spacing w:after="220"/>
    </w:pPr>
    <w:rPr>
      <w:rFonts w:ascii="Arial" w:hAnsi="Arial"/>
    </w:rPr>
  </w:style>
  <w:style w:type="paragraph" w:customStyle="1" w:styleId="11BodyText">
    <w:name w:val="11 BodyText"/>
    <w:basedOn w:val="Normal"/>
    <w:pPr>
      <w:spacing w:after="220"/>
      <w:ind w:left="1298"/>
    </w:pPr>
    <w:rPr>
      <w:rFonts w:ascii="Arial" w:hAnsi="Arial"/>
    </w:rPr>
  </w:style>
  <w:style w:type="paragraph" w:customStyle="1" w:styleId="table">
    <w:name w:val="table"/>
    <w:basedOn w:val="text"/>
    <w:next w:val="text"/>
    <w:pPr>
      <w:spacing w:after="0"/>
      <w:jc w:val="center"/>
    </w:pPr>
    <w:rPr>
      <w:sz w:val="20"/>
    </w:rPr>
  </w:style>
  <w:style w:type="paragraph" w:styleId="Caption">
    <w:name w:val="caption"/>
    <w:aliases w:val="cap,3GPP Caption Table"/>
    <w:basedOn w:val="Normal"/>
    <w:next w:val="Normal"/>
    <w:link w:val="CaptionChar"/>
    <w:uiPriority w:val="35"/>
    <w:qFormat/>
    <w:pPr>
      <w:spacing w:before="120" w:after="120"/>
    </w:pPr>
    <w:rPr>
      <w:b/>
      <w:bCs/>
    </w:rPr>
  </w:style>
  <w:style w:type="paragraph" w:customStyle="1" w:styleId="bodyCharCharChar">
    <w:name w:val="body Char Char Char"/>
    <w:basedOn w:val="Normal"/>
    <w:rsid w:val="009839D5"/>
    <w:pPr>
      <w:tabs>
        <w:tab w:val="left" w:pos="2160"/>
      </w:tabs>
      <w:spacing w:before="120" w:after="120" w:line="280" w:lineRule="atLeast"/>
      <w:jc w:val="both"/>
    </w:pPr>
    <w:rPr>
      <w:rFonts w:ascii="New York" w:hAnsi="New York"/>
    </w:rPr>
  </w:style>
  <w:style w:type="paragraph" w:styleId="BodyText">
    <w:name w:val="Body Text"/>
    <w:aliases w:val="bt"/>
    <w:basedOn w:val="Normal"/>
    <w:rsid w:val="009839D5"/>
    <w:pPr>
      <w:spacing w:after="120"/>
      <w:jc w:val="both"/>
    </w:pPr>
    <w:rPr>
      <w:rFonts w:ascii="Times" w:hAnsi="Times"/>
    </w:rPr>
  </w:style>
  <w:style w:type="paragraph" w:styleId="BodyText2">
    <w:name w:val="Body Text 2"/>
    <w:basedOn w:val="Normal"/>
    <w:rsid w:val="009839D5"/>
    <w:pPr>
      <w:tabs>
        <w:tab w:val="left" w:pos="1985"/>
      </w:tabs>
      <w:jc w:val="both"/>
    </w:pPr>
    <w:rPr>
      <w:rFonts w:ascii="Arial" w:hAnsi="Arial"/>
    </w:rPr>
  </w:style>
  <w:style w:type="character" w:customStyle="1" w:styleId="Heading1Char">
    <w:name w:val="Heading 1 Char"/>
    <w:rPr>
      <w:rFonts w:ascii="Arial" w:hAnsi="Arial"/>
      <w:sz w:val="36"/>
      <w:lang w:val="en-GB" w:eastAsia="en-US" w:bidi="ar-SA"/>
    </w:rPr>
  </w:style>
  <w:style w:type="paragraph" w:customStyle="1" w:styleId="body">
    <w:name w:val="body"/>
    <w:basedOn w:val="Normal"/>
    <w:rsid w:val="009839D5"/>
    <w:pPr>
      <w:tabs>
        <w:tab w:val="left" w:pos="2160"/>
      </w:tabs>
      <w:spacing w:before="120" w:after="120" w:line="280" w:lineRule="atLeast"/>
      <w:jc w:val="both"/>
    </w:pPr>
    <w:rPr>
      <w:rFonts w:ascii="New York" w:hAnsi="New York"/>
    </w:rPr>
  </w:style>
  <w:style w:type="table" w:styleId="TableGrid">
    <w:name w:val="Table Grid"/>
    <w:basedOn w:val="TableNormal"/>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rPr>
  </w:style>
  <w:style w:type="character" w:customStyle="1" w:styleId="Heading2Char">
    <w:name w:val="Heading 2 Char"/>
    <w:link w:val="Heading2"/>
    <w:rsid w:val="00F027FA"/>
    <w:rPr>
      <w:rFonts w:ascii="Arial" w:hAnsi="Arial"/>
      <w:sz w:val="32"/>
      <w:lang w:val="en-GB" w:eastAsia="en-US"/>
    </w:rPr>
  </w:style>
  <w:style w:type="character" w:customStyle="1" w:styleId="Heading3Char">
    <w:name w:val="Heading 3 Char"/>
    <w:link w:val="Heading3"/>
    <w:rsid w:val="00184F51"/>
    <w:rPr>
      <w:rFonts w:ascii="Arial" w:hAnsi="Arial"/>
      <w:sz w:val="28"/>
      <w:lang w:val="en-GB" w:eastAsia="en-US"/>
    </w:rPr>
  </w:style>
  <w:style w:type="character" w:customStyle="1" w:styleId="Heading4Char">
    <w:name w:val="Heading 4 Char"/>
    <w:aliases w:val="h4 Char"/>
    <w:link w:val="Heading4"/>
    <w:rsid w:val="00184F51"/>
    <w:rPr>
      <w:rFonts w:ascii="Arial" w:hAnsi="Arial"/>
      <w:sz w:val="24"/>
      <w:lang w:val="en-GB" w:eastAsia="en-US"/>
    </w:rPr>
  </w:style>
  <w:style w:type="character" w:customStyle="1" w:styleId="Heading5Char">
    <w:name w:val="Heading 5 Char"/>
    <w:link w:val="Heading5"/>
    <w:rsid w:val="00184F51"/>
    <w:rPr>
      <w:rFonts w:ascii="Arial" w:hAnsi="Arial"/>
      <w:sz w:val="22"/>
      <w:lang w:val="en-GB" w:eastAsia="en-US"/>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Lista1,?? ??,?????,????,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9839D5"/>
    <w:pPr>
      <w:ind w:left="720"/>
    </w:pPr>
  </w:style>
  <w:style w:type="paragraph" w:customStyle="1" w:styleId="Reference">
    <w:name w:val="Reference"/>
    <w:basedOn w:val="EX"/>
    <w:rsid w:val="000A7C88"/>
    <w:pPr>
      <w:tabs>
        <w:tab w:val="num" w:pos="360"/>
      </w:tabs>
      <w:suppressAutoHyphens/>
      <w:ind w:left="0" w:firstLine="0"/>
    </w:pPr>
    <w:rPr>
      <w:lang w:eastAsia="ar-SA"/>
    </w:rPr>
  </w:style>
  <w:style w:type="paragraph" w:styleId="Subtitle">
    <w:name w:val="Subtitle"/>
    <w:basedOn w:val="Normal"/>
    <w:next w:val="Normal"/>
    <w:link w:val="SubtitleChar"/>
    <w:qFormat/>
    <w:rsid w:val="009839D5"/>
    <w:pPr>
      <w:spacing w:after="60"/>
      <w:jc w:val="center"/>
      <w:outlineLvl w:val="1"/>
    </w:pPr>
    <w:rPr>
      <w:rFonts w:ascii="Cambria" w:eastAsia="Times New Roman" w:hAnsi="Cambria"/>
      <w:lang w:eastAsia="x-none"/>
    </w:rPr>
  </w:style>
  <w:style w:type="character" w:customStyle="1" w:styleId="SubtitleChar">
    <w:name w:val="Subtitle Char"/>
    <w:link w:val="Subtitle"/>
    <w:rsid w:val="005D609E"/>
    <w:rPr>
      <w:rFonts w:ascii="Cambria" w:eastAsia="Times New Roman" w:hAnsi="Cambria" w:cs="Arial"/>
      <w:sz w:val="24"/>
      <w:szCs w:val="24"/>
      <w:lang w:val="de-DE" w:eastAsia="x-none"/>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9839D5"/>
    <w:pPr>
      <w:spacing w:before="100" w:beforeAutospacing="1" w:after="100" w:afterAutospacing="1"/>
    </w:p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ED04CE"/>
    <w:rPr>
      <w:rFonts w:ascii="Arial" w:hAnsi="Arial"/>
      <w:b/>
      <w:noProof/>
      <w:sz w:val="18"/>
      <w:lang w:val="en-US" w:eastAsia="en-US"/>
    </w:rPr>
  </w:style>
  <w:style w:type="character" w:customStyle="1" w:styleId="PLChar">
    <w:name w:val="PL Char"/>
    <w:link w:val="PL"/>
    <w:rsid w:val="00A47182"/>
    <w:rPr>
      <w:rFonts w:ascii="Courier New" w:hAnsi="Courier New"/>
      <w:noProof/>
      <w:sz w:val="16"/>
    </w:rPr>
  </w:style>
  <w:style w:type="character" w:customStyle="1" w:styleId="TALCar">
    <w:name w:val="TAL Car"/>
    <w:link w:val="TAL"/>
    <w:rsid w:val="00A47182"/>
    <w:rPr>
      <w:rFonts w:ascii="Arial" w:eastAsia="Calibri" w:hAnsi="Arial" w:cs="Arial"/>
      <w:sz w:val="18"/>
      <w:szCs w:val="22"/>
      <w:lang w:val="de-DE"/>
    </w:rPr>
  </w:style>
  <w:style w:type="character" w:customStyle="1" w:styleId="THChar">
    <w:name w:val="TH Char"/>
    <w:link w:val="TH"/>
    <w:rsid w:val="00A47182"/>
    <w:rPr>
      <w:rFonts w:ascii="Arial" w:hAnsi="Arial"/>
      <w:b/>
      <w:lang w:val="en-GB"/>
    </w:rPr>
  </w:style>
  <w:style w:type="character" w:customStyle="1" w:styleId="TACChar">
    <w:name w:val="TAC Char"/>
    <w:link w:val="TAC"/>
    <w:locked/>
    <w:rsid w:val="00263ABC"/>
    <w:rPr>
      <w:rFonts w:ascii="Arial" w:hAnsi="Arial"/>
      <w:sz w:val="18"/>
      <w:lang w:val="en-GB"/>
    </w:rPr>
  </w:style>
  <w:style w:type="character" w:customStyle="1" w:styleId="CaptionChar">
    <w:name w:val="Caption Char"/>
    <w:aliases w:val="cap Char,3GPP Caption Table Char"/>
    <w:link w:val="Caption"/>
    <w:rsid w:val="00805A48"/>
    <w:rPr>
      <w:rFonts w:ascii="Times New Roman" w:hAnsi="Times New Roman"/>
      <w:b/>
      <w:bCs/>
      <w:lang w:val="en-GB"/>
    </w:rPr>
  </w:style>
  <w:style w:type="paragraph" w:customStyle="1" w:styleId="3GPPNormalText">
    <w:name w:val="3GPP Normal Text"/>
    <w:basedOn w:val="BodyText"/>
    <w:link w:val="3GPPNormalTextChar"/>
    <w:qFormat/>
    <w:rsid w:val="003D76D6"/>
    <w:pPr>
      <w:spacing w:after="180"/>
    </w:pPr>
    <w:rPr>
      <w:rFonts w:ascii="Times New Roman" w:eastAsia="MS Mincho" w:hAnsi="Times New Roman"/>
    </w:rPr>
  </w:style>
  <w:style w:type="character" w:customStyle="1" w:styleId="3GPPNormalTextChar">
    <w:name w:val="3GPP Normal Text Char"/>
    <w:link w:val="3GPPNormalText"/>
    <w:rsid w:val="003D76D6"/>
    <w:rPr>
      <w:rFonts w:ascii="Times New Roman" w:eastAsia="MS Mincho" w:hAnsi="Times New Roman"/>
      <w:sz w:val="22"/>
      <w:szCs w:val="24"/>
    </w:rPr>
  </w:style>
  <w:style w:type="paragraph" w:customStyle="1" w:styleId="CharCharCharCharCharChar1CharChar">
    <w:name w:val="Char Char Char Char Char Char1 Char Char"/>
    <w:next w:val="Normal"/>
    <w:semiHidden/>
    <w:rsid w:val="00366B92"/>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ext0">
    <w:name w:val="Text"/>
    <w:basedOn w:val="Normal"/>
    <w:link w:val="TextChar"/>
    <w:qFormat/>
    <w:rsid w:val="009839D5"/>
    <w:rPr>
      <w:rFonts w:ascii="Times" w:eastAsia="Batang" w:hAnsi="Times"/>
    </w:rPr>
  </w:style>
  <w:style w:type="character" w:customStyle="1" w:styleId="TextChar">
    <w:name w:val="Text Char"/>
    <w:link w:val="Text0"/>
    <w:rsid w:val="00EB177A"/>
    <w:rPr>
      <w:rFonts w:ascii="Times" w:eastAsia="Batang" w:hAnsi="Times" w:cs="Arial"/>
      <w:sz w:val="22"/>
      <w:szCs w:val="24"/>
      <w:lang w:val="de-DE"/>
    </w:rPr>
  </w:style>
  <w:style w:type="character" w:customStyle="1" w:styleId="TFChar">
    <w:name w:val="TF Char"/>
    <w:link w:val="TF"/>
    <w:rsid w:val="00F77363"/>
    <w:rPr>
      <w:rFonts w:ascii="Arial" w:hAnsi="Arial"/>
      <w:b/>
      <w:lang w:val="en-GB" w:eastAsia="en-US"/>
    </w:rPr>
  </w:style>
  <w:style w:type="character" w:customStyle="1" w:styleId="TAHCar">
    <w:name w:val="TAH Car"/>
    <w:link w:val="TAH"/>
    <w:rsid w:val="00872368"/>
    <w:rPr>
      <w:rFonts w:ascii="Arial" w:hAnsi="Arial"/>
      <w:b/>
      <w:sz w:val="18"/>
      <w:lang w:val="en-GB" w:eastAsia="en-US"/>
    </w:rPr>
  </w:style>
  <w:style w:type="paragraph" w:styleId="ListNumber4">
    <w:name w:val="List Number 4"/>
    <w:basedOn w:val="Normal"/>
    <w:rsid w:val="00872368"/>
    <w:pPr>
      <w:numPr>
        <w:numId w:val="2"/>
      </w:numPr>
      <w:tabs>
        <w:tab w:val="num" w:pos="1209"/>
      </w:tabs>
      <w:ind w:left="1209"/>
    </w:pPr>
    <w:rPr>
      <w:rFonts w:eastAsia="MS Mincho"/>
      <w:lang w:eastAsia="en-GB"/>
    </w:rPr>
  </w:style>
  <w:style w:type="character" w:customStyle="1" w:styleId="B10">
    <w:name w:val="B1 (文字)"/>
    <w:link w:val="B1"/>
    <w:uiPriority w:val="99"/>
    <w:locked/>
    <w:rsid w:val="00466F18"/>
    <w:rPr>
      <w:rFonts w:ascii="Times New Roman" w:hAnsi="Times New Roman"/>
      <w:lang w:val="en-GB"/>
    </w:rPr>
  </w:style>
  <w:style w:type="paragraph" w:customStyle="1" w:styleId="Proposal">
    <w:name w:val="Proposal:"/>
    <w:basedOn w:val="Normal"/>
    <w:link w:val="ProposalZchn"/>
    <w:rsid w:val="007278B4"/>
    <w:pPr>
      <w:numPr>
        <w:numId w:val="3"/>
      </w:numPr>
      <w:tabs>
        <w:tab w:val="left" w:pos="1701"/>
      </w:tabs>
      <w:spacing w:after="120"/>
      <w:jc w:val="both"/>
    </w:pPr>
    <w:rPr>
      <w:rFonts w:eastAsia="Times New Roman"/>
      <w:b/>
      <w:bCs/>
      <w:lang w:eastAsia="zh-CN"/>
    </w:rPr>
  </w:style>
  <w:style w:type="character" w:customStyle="1" w:styleId="TALChar">
    <w:name w:val="TAL Char"/>
    <w:locked/>
    <w:rsid w:val="00DD334D"/>
    <w:rPr>
      <w:rFonts w:ascii="Arial" w:eastAsia="Times New Roman" w:hAnsi="Arial"/>
      <w:sz w:val="18"/>
      <w:lang w:eastAsia="en-US"/>
    </w:rPr>
  </w:style>
  <w:style w:type="character" w:customStyle="1" w:styleId="TAHChar">
    <w:name w:val="TAH Char"/>
    <w:locked/>
    <w:rsid w:val="00DD334D"/>
    <w:rPr>
      <w:rFonts w:ascii="Arial" w:eastAsia="Times New Roman" w:hAnsi="Arial"/>
      <w:b/>
      <w:sz w:val="18"/>
      <w:lang w:eastAsia="en-US"/>
    </w:rPr>
  </w:style>
  <w:style w:type="character" w:customStyle="1" w:styleId="fontstyle01">
    <w:name w:val="fontstyle01"/>
    <w:rsid w:val="00E16DFF"/>
    <w:rPr>
      <w:rFonts w:ascii="Arial" w:hAnsi="Arial" w:cs="Arial" w:hint="default"/>
      <w:b w:val="0"/>
      <w:bCs w:val="0"/>
      <w:i w:val="0"/>
      <w:iCs w:val="0"/>
      <w:color w:val="003C71"/>
      <w:sz w:val="28"/>
      <w:szCs w:val="28"/>
    </w:rPr>
  </w:style>
  <w:style w:type="character" w:customStyle="1" w:styleId="fontstyle21">
    <w:name w:val="fontstyle21"/>
    <w:rsid w:val="00E16DFF"/>
    <w:rPr>
      <w:rFonts w:ascii="Courier New" w:hAnsi="Courier New" w:cs="Courier New" w:hint="default"/>
      <w:b w:val="0"/>
      <w:bCs w:val="0"/>
      <w:i w:val="0"/>
      <w:iCs w:val="0"/>
      <w:color w:val="003C71"/>
      <w:sz w:val="24"/>
      <w:szCs w:val="24"/>
    </w:rPr>
  </w:style>
  <w:style w:type="character" w:customStyle="1" w:styleId="fontstyle31">
    <w:name w:val="fontstyle31"/>
    <w:rsid w:val="00E16DFF"/>
    <w:rPr>
      <w:rFonts w:ascii="Arial" w:hAnsi="Arial" w:cs="Arial" w:hint="default"/>
      <w:b w:val="0"/>
      <w:bCs w:val="0"/>
      <w:i/>
      <w:iCs/>
      <w:color w:val="003C71"/>
      <w:sz w:val="24"/>
      <w:szCs w:val="24"/>
    </w:rPr>
  </w:style>
  <w:style w:type="paragraph" w:customStyle="1" w:styleId="Style1">
    <w:name w:val="Style1"/>
    <w:basedOn w:val="BodyText"/>
    <w:link w:val="Style1Char"/>
    <w:qFormat/>
    <w:rsid w:val="009839D5"/>
    <w:pPr>
      <w:spacing w:after="180"/>
    </w:pPr>
    <w:rPr>
      <w:rFonts w:ascii="Times New Roman" w:hAnsi="Times New Roman"/>
      <w:lang w:eastAsia="zh-CN"/>
    </w:rPr>
  </w:style>
  <w:style w:type="character" w:customStyle="1" w:styleId="Style1Char">
    <w:name w:val="Style1 Char"/>
    <w:link w:val="Style1"/>
    <w:rsid w:val="00537F87"/>
    <w:rPr>
      <w:rFonts w:ascii="Times New Roman" w:eastAsia="Calibri" w:hAnsi="Times New Roman" w:cs="Arial"/>
      <w:sz w:val="22"/>
      <w:szCs w:val="22"/>
      <w:lang w:eastAsia="zh-CN"/>
    </w:rPr>
  </w:style>
  <w:style w:type="paragraph" w:styleId="NoSpacing">
    <w:name w:val="No Spacing"/>
    <w:uiPriority w:val="1"/>
    <w:qFormat/>
    <w:rsid w:val="00474546"/>
    <w:rPr>
      <w:rFonts w:ascii="Calibri" w:eastAsia="Calibri" w:hAnsi="Calibri" w:cs="Arial"/>
      <w:sz w:val="22"/>
      <w:szCs w:val="22"/>
      <w:lang w:val="en-GB" w:eastAsia="en-US"/>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ì¬º¥¹¥È¶ÎÂä Char,ÁÐ³ö¶ÎÂä Char,列表段落1 Char,—ño’i—Ž Char,¥ê¥¹¥È¶ÎÂä Char,Paragrafo elenco Char"/>
    <w:link w:val="ListParagraph"/>
    <w:uiPriority w:val="34"/>
    <w:qFormat/>
    <w:rsid w:val="00052727"/>
    <w:rPr>
      <w:rFonts w:ascii="Calibri" w:eastAsia="Calibri" w:hAnsi="Calibri" w:cs="Arial"/>
      <w:sz w:val="22"/>
      <w:szCs w:val="22"/>
    </w:rPr>
  </w:style>
  <w:style w:type="paragraph" w:customStyle="1" w:styleId="3GPPText">
    <w:name w:val="3GPP Text"/>
    <w:basedOn w:val="Normal"/>
    <w:link w:val="3GPPTextChar"/>
    <w:qFormat/>
    <w:rsid w:val="00052727"/>
    <w:pPr>
      <w:spacing w:before="120" w:after="120"/>
      <w:jc w:val="both"/>
    </w:pPr>
  </w:style>
  <w:style w:type="character" w:customStyle="1" w:styleId="3GPPTextChar">
    <w:name w:val="3GPP Text Char"/>
    <w:link w:val="3GPPText"/>
    <w:rsid w:val="00052727"/>
    <w:rPr>
      <w:rFonts w:ascii="Times New Roman" w:hAnsi="Times New Roman"/>
      <w:sz w:val="22"/>
    </w:rPr>
  </w:style>
  <w:style w:type="paragraph" w:customStyle="1" w:styleId="Observation">
    <w:name w:val="Observation"/>
    <w:basedOn w:val="Normal"/>
    <w:link w:val="ObservationZchn"/>
    <w:rsid w:val="007278B4"/>
    <w:pPr>
      <w:keepLines/>
      <w:numPr>
        <w:numId w:val="5"/>
      </w:numPr>
    </w:pPr>
    <w:rPr>
      <w:b/>
    </w:rPr>
  </w:style>
  <w:style w:type="character" w:customStyle="1" w:styleId="ProposalZchn">
    <w:name w:val="Proposal: Zchn"/>
    <w:link w:val="Proposal"/>
    <w:rsid w:val="007278B4"/>
    <w:rPr>
      <w:rFonts w:asciiTheme="minorHAnsi" w:eastAsia="Times New Roman" w:hAnsiTheme="minorHAnsi" w:cstheme="minorBidi"/>
      <w:b/>
      <w:bCs/>
      <w:sz w:val="22"/>
      <w:szCs w:val="22"/>
      <w:lang w:val="en-US" w:eastAsia="zh-CN"/>
    </w:rPr>
  </w:style>
  <w:style w:type="character" w:customStyle="1" w:styleId="ObservationZchn">
    <w:name w:val="Observation Zchn"/>
    <w:link w:val="Observation"/>
    <w:rsid w:val="004927E4"/>
    <w:rPr>
      <w:rFonts w:asciiTheme="minorHAnsi" w:eastAsiaTheme="minorHAnsi" w:hAnsiTheme="minorHAnsi" w:cstheme="minorBidi"/>
      <w:b/>
      <w:sz w:val="22"/>
      <w:szCs w:val="22"/>
      <w:lang w:val="en-US" w:eastAsia="en-US"/>
    </w:rPr>
  </w:style>
  <w:style w:type="paragraph" w:styleId="TableofFigures">
    <w:name w:val="table of figures"/>
    <w:basedOn w:val="Normal"/>
    <w:next w:val="Normal"/>
    <w:uiPriority w:val="99"/>
    <w:unhideWhenUsed/>
    <w:rsid w:val="009839D5"/>
  </w:style>
  <w:style w:type="paragraph" w:customStyle="1" w:styleId="TDocProposal">
    <w:name w:val="TDoc Proposal"/>
    <w:basedOn w:val="Normal"/>
    <w:next w:val="Normal"/>
    <w:link w:val="TDocProposalZchn"/>
    <w:qFormat/>
    <w:rsid w:val="009839D5"/>
    <w:pPr>
      <w:numPr>
        <w:numId w:val="8"/>
      </w:numPr>
      <w:overflowPunct w:val="0"/>
      <w:autoSpaceDE w:val="0"/>
      <w:autoSpaceDN w:val="0"/>
      <w:adjustRightInd w:val="0"/>
      <w:spacing w:after="180"/>
      <w:textAlignment w:val="baseline"/>
    </w:pPr>
    <w:rPr>
      <w:rFonts w:ascii="Times New Roman" w:eastAsia="Times New Roman" w:hAnsi="Times New Roman" w:cs="Times New Roman"/>
      <w:b/>
      <w:szCs w:val="20"/>
      <w:lang w:eastAsia="ja-JP"/>
    </w:rPr>
  </w:style>
  <w:style w:type="character" w:customStyle="1" w:styleId="TDocProposalZchn">
    <w:name w:val="TDoc Proposal Zchn"/>
    <w:link w:val="TDocProposal"/>
    <w:rsid w:val="009D7C6B"/>
    <w:rPr>
      <w:rFonts w:ascii="Times New Roman" w:eastAsia="Times New Roman" w:hAnsi="Times New Roman"/>
      <w:b/>
      <w:sz w:val="22"/>
      <w:lang w:val="en-US" w:eastAsia="ja-JP"/>
    </w:rPr>
  </w:style>
  <w:style w:type="paragraph" w:customStyle="1" w:styleId="TDocObservation">
    <w:name w:val="TDoc Observation"/>
    <w:basedOn w:val="TDocProposal"/>
    <w:link w:val="TDocObservationChar"/>
    <w:qFormat/>
    <w:rsid w:val="00FB1DDE"/>
    <w:pPr>
      <w:numPr>
        <w:numId w:val="7"/>
      </w:numPr>
      <w:ind w:left="0" w:firstLine="0"/>
    </w:pPr>
  </w:style>
  <w:style w:type="character" w:customStyle="1" w:styleId="TDocObservationChar">
    <w:name w:val="TDoc Observation Char"/>
    <w:link w:val="TDocObservation"/>
    <w:rsid w:val="00FB1DDE"/>
    <w:rPr>
      <w:rFonts w:ascii="Times New Roman" w:eastAsia="Times New Roman" w:hAnsi="Times New Roman"/>
      <w:b/>
      <w:sz w:val="22"/>
      <w:lang w:val="en-US" w:eastAsia="ja-JP"/>
    </w:rPr>
  </w:style>
  <w:style w:type="paragraph" w:customStyle="1" w:styleId="xxmsolistparagraph">
    <w:name w:val="x_xmsolistparagraph"/>
    <w:basedOn w:val="Normal"/>
    <w:rsid w:val="00555202"/>
    <w:pPr>
      <w:spacing w:after="0" w:line="240" w:lineRule="auto"/>
      <w:ind w:left="720"/>
    </w:pPr>
    <w:rPr>
      <w:rFonts w:ascii="Calibri" w:eastAsia="SimSun" w:hAnsi="Calibri" w:cs="Calibri"/>
      <w:lang w:eastAsia="zh-CN"/>
    </w:rPr>
  </w:style>
  <w:style w:type="character" w:styleId="Emphasis">
    <w:name w:val="Emphasis"/>
    <w:uiPriority w:val="20"/>
    <w:qFormat/>
    <w:rsid w:val="00EF1116"/>
    <w:rPr>
      <w:i/>
      <w:iCs/>
    </w:rPr>
  </w:style>
  <w:style w:type="character" w:styleId="Strong">
    <w:name w:val="Strong"/>
    <w:basedOn w:val="DefaultParagraphFont"/>
    <w:uiPriority w:val="22"/>
    <w:qFormat/>
    <w:rsid w:val="00EF1116"/>
    <w:rPr>
      <w:b/>
      <w:bCs/>
    </w:rPr>
  </w:style>
  <w:style w:type="character" w:customStyle="1" w:styleId="3GPPAgreementsChar">
    <w:name w:val="3GPP Agreements Char"/>
    <w:link w:val="3GPPAgreements"/>
    <w:locked/>
    <w:rsid w:val="00C91781"/>
    <w:rPr>
      <w:rFonts w:ascii="SimSun" w:hAnsi="SimSun"/>
      <w:sz w:val="22"/>
      <w:lang w:eastAsia="zh-CN"/>
    </w:rPr>
  </w:style>
  <w:style w:type="paragraph" w:customStyle="1" w:styleId="3GPPAgreements">
    <w:name w:val="3GPP Agreements"/>
    <w:basedOn w:val="Normal"/>
    <w:link w:val="3GPPAgreementsChar"/>
    <w:qFormat/>
    <w:rsid w:val="00C91781"/>
    <w:pPr>
      <w:numPr>
        <w:numId w:val="28"/>
      </w:numPr>
      <w:overflowPunct w:val="0"/>
      <w:autoSpaceDE w:val="0"/>
      <w:autoSpaceDN w:val="0"/>
      <w:adjustRightInd w:val="0"/>
      <w:spacing w:before="60" w:after="60" w:line="240" w:lineRule="auto"/>
      <w:jc w:val="both"/>
    </w:pPr>
    <w:rPr>
      <w:rFonts w:ascii="SimSun" w:eastAsia="SimSun" w:hAnsi="SimSun" w:cs="Times New Roman"/>
      <w:szCs w:val="20"/>
      <w:lang w:val="de-DE" w:eastAsia="zh-CN"/>
    </w:rPr>
  </w:style>
  <w:style w:type="table" w:customStyle="1" w:styleId="TableGrid1">
    <w:name w:val="Table Grid1"/>
    <w:basedOn w:val="TableNormal"/>
    <w:next w:val="TableGrid"/>
    <w:qFormat/>
    <w:rsid w:val="00C91781"/>
    <w:rPr>
      <w:rFonts w:ascii="Times New Roman" w:eastAsia="Batang" w:hAnsi="Times New Roma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C91781"/>
    <w:rPr>
      <w:rFonts w:ascii="Times New Roman" w:eastAsia="Batang" w:hAnsi="Times New Roma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C91781"/>
    <w:rPr>
      <w:rFonts w:ascii="Times New Roman" w:eastAsia="Batang" w:hAnsi="Times New Roman"/>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163207">
      <w:bodyDiv w:val="1"/>
      <w:marLeft w:val="0"/>
      <w:marRight w:val="0"/>
      <w:marTop w:val="0"/>
      <w:marBottom w:val="0"/>
      <w:divBdr>
        <w:top w:val="none" w:sz="0" w:space="0" w:color="auto"/>
        <w:left w:val="none" w:sz="0" w:space="0" w:color="auto"/>
        <w:bottom w:val="none" w:sz="0" w:space="0" w:color="auto"/>
        <w:right w:val="none" w:sz="0" w:space="0" w:color="auto"/>
      </w:divBdr>
      <w:divsChild>
        <w:div w:id="14044943">
          <w:marLeft w:val="360"/>
          <w:marRight w:val="0"/>
          <w:marTop w:val="240"/>
          <w:marBottom w:val="0"/>
          <w:divBdr>
            <w:top w:val="none" w:sz="0" w:space="0" w:color="auto"/>
            <w:left w:val="none" w:sz="0" w:space="0" w:color="auto"/>
            <w:bottom w:val="none" w:sz="0" w:space="0" w:color="auto"/>
            <w:right w:val="none" w:sz="0" w:space="0" w:color="auto"/>
          </w:divBdr>
        </w:div>
      </w:divsChild>
    </w:div>
    <w:div w:id="18942294">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65150517">
      <w:bodyDiv w:val="1"/>
      <w:marLeft w:val="0"/>
      <w:marRight w:val="0"/>
      <w:marTop w:val="0"/>
      <w:marBottom w:val="0"/>
      <w:divBdr>
        <w:top w:val="none" w:sz="0" w:space="0" w:color="auto"/>
        <w:left w:val="none" w:sz="0" w:space="0" w:color="auto"/>
        <w:bottom w:val="none" w:sz="0" w:space="0" w:color="auto"/>
        <w:right w:val="none" w:sz="0" w:space="0" w:color="auto"/>
      </w:divBdr>
    </w:div>
    <w:div w:id="76219020">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87584814">
      <w:bodyDiv w:val="1"/>
      <w:marLeft w:val="0"/>
      <w:marRight w:val="0"/>
      <w:marTop w:val="0"/>
      <w:marBottom w:val="0"/>
      <w:divBdr>
        <w:top w:val="none" w:sz="0" w:space="0" w:color="auto"/>
        <w:left w:val="none" w:sz="0" w:space="0" w:color="auto"/>
        <w:bottom w:val="none" w:sz="0" w:space="0" w:color="auto"/>
        <w:right w:val="none" w:sz="0" w:space="0" w:color="auto"/>
      </w:divBdr>
    </w:div>
    <w:div w:id="109864333">
      <w:bodyDiv w:val="1"/>
      <w:marLeft w:val="0"/>
      <w:marRight w:val="0"/>
      <w:marTop w:val="0"/>
      <w:marBottom w:val="0"/>
      <w:divBdr>
        <w:top w:val="none" w:sz="0" w:space="0" w:color="auto"/>
        <w:left w:val="none" w:sz="0" w:space="0" w:color="auto"/>
        <w:bottom w:val="none" w:sz="0" w:space="0" w:color="auto"/>
        <w:right w:val="none" w:sz="0" w:space="0" w:color="auto"/>
      </w:divBdr>
    </w:div>
    <w:div w:id="114256851">
      <w:bodyDiv w:val="1"/>
      <w:marLeft w:val="0"/>
      <w:marRight w:val="0"/>
      <w:marTop w:val="0"/>
      <w:marBottom w:val="0"/>
      <w:divBdr>
        <w:top w:val="none" w:sz="0" w:space="0" w:color="auto"/>
        <w:left w:val="none" w:sz="0" w:space="0" w:color="auto"/>
        <w:bottom w:val="none" w:sz="0" w:space="0" w:color="auto"/>
        <w:right w:val="none" w:sz="0" w:space="0" w:color="auto"/>
      </w:divBdr>
    </w:div>
    <w:div w:id="127363219">
      <w:bodyDiv w:val="1"/>
      <w:marLeft w:val="0"/>
      <w:marRight w:val="0"/>
      <w:marTop w:val="0"/>
      <w:marBottom w:val="0"/>
      <w:divBdr>
        <w:top w:val="none" w:sz="0" w:space="0" w:color="auto"/>
        <w:left w:val="none" w:sz="0" w:space="0" w:color="auto"/>
        <w:bottom w:val="none" w:sz="0" w:space="0" w:color="auto"/>
        <w:right w:val="none" w:sz="0" w:space="0" w:color="auto"/>
      </w:divBdr>
    </w:div>
    <w:div w:id="151025542">
      <w:bodyDiv w:val="1"/>
      <w:marLeft w:val="0"/>
      <w:marRight w:val="0"/>
      <w:marTop w:val="0"/>
      <w:marBottom w:val="0"/>
      <w:divBdr>
        <w:top w:val="none" w:sz="0" w:space="0" w:color="auto"/>
        <w:left w:val="none" w:sz="0" w:space="0" w:color="auto"/>
        <w:bottom w:val="none" w:sz="0" w:space="0" w:color="auto"/>
        <w:right w:val="none" w:sz="0" w:space="0" w:color="auto"/>
      </w:divBdr>
    </w:div>
    <w:div w:id="155999072">
      <w:bodyDiv w:val="1"/>
      <w:marLeft w:val="0"/>
      <w:marRight w:val="0"/>
      <w:marTop w:val="0"/>
      <w:marBottom w:val="0"/>
      <w:divBdr>
        <w:top w:val="none" w:sz="0" w:space="0" w:color="auto"/>
        <w:left w:val="none" w:sz="0" w:space="0" w:color="auto"/>
        <w:bottom w:val="none" w:sz="0" w:space="0" w:color="auto"/>
        <w:right w:val="none" w:sz="0" w:space="0" w:color="auto"/>
      </w:divBdr>
      <w:divsChild>
        <w:div w:id="674304222">
          <w:marLeft w:val="403"/>
          <w:marRight w:val="0"/>
          <w:marTop w:val="240"/>
          <w:marBottom w:val="0"/>
          <w:divBdr>
            <w:top w:val="none" w:sz="0" w:space="0" w:color="auto"/>
            <w:left w:val="none" w:sz="0" w:space="0" w:color="auto"/>
            <w:bottom w:val="none" w:sz="0" w:space="0" w:color="auto"/>
            <w:right w:val="none" w:sz="0" w:space="0" w:color="auto"/>
          </w:divBdr>
        </w:div>
        <w:div w:id="1976252780">
          <w:marLeft w:val="734"/>
          <w:marRight w:val="0"/>
          <w:marTop w:val="120"/>
          <w:marBottom w:val="0"/>
          <w:divBdr>
            <w:top w:val="none" w:sz="0" w:space="0" w:color="auto"/>
            <w:left w:val="none" w:sz="0" w:space="0" w:color="auto"/>
            <w:bottom w:val="none" w:sz="0" w:space="0" w:color="auto"/>
            <w:right w:val="none" w:sz="0" w:space="0" w:color="auto"/>
          </w:divBdr>
        </w:div>
      </w:divsChild>
    </w:div>
    <w:div w:id="162016718">
      <w:bodyDiv w:val="1"/>
      <w:marLeft w:val="0"/>
      <w:marRight w:val="0"/>
      <w:marTop w:val="0"/>
      <w:marBottom w:val="0"/>
      <w:divBdr>
        <w:top w:val="none" w:sz="0" w:space="0" w:color="auto"/>
        <w:left w:val="none" w:sz="0" w:space="0" w:color="auto"/>
        <w:bottom w:val="none" w:sz="0" w:space="0" w:color="auto"/>
        <w:right w:val="none" w:sz="0" w:space="0" w:color="auto"/>
      </w:divBdr>
      <w:divsChild>
        <w:div w:id="936056974">
          <w:marLeft w:val="907"/>
          <w:marRight w:val="0"/>
          <w:marTop w:val="160"/>
          <w:marBottom w:val="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192620201">
      <w:bodyDiv w:val="1"/>
      <w:marLeft w:val="0"/>
      <w:marRight w:val="0"/>
      <w:marTop w:val="0"/>
      <w:marBottom w:val="0"/>
      <w:divBdr>
        <w:top w:val="none" w:sz="0" w:space="0" w:color="auto"/>
        <w:left w:val="none" w:sz="0" w:space="0" w:color="auto"/>
        <w:bottom w:val="none" w:sz="0" w:space="0" w:color="auto"/>
        <w:right w:val="none" w:sz="0" w:space="0" w:color="auto"/>
      </w:divBdr>
    </w:div>
    <w:div w:id="215627554">
      <w:bodyDiv w:val="1"/>
      <w:marLeft w:val="0"/>
      <w:marRight w:val="0"/>
      <w:marTop w:val="0"/>
      <w:marBottom w:val="0"/>
      <w:divBdr>
        <w:top w:val="none" w:sz="0" w:space="0" w:color="auto"/>
        <w:left w:val="none" w:sz="0" w:space="0" w:color="auto"/>
        <w:bottom w:val="none" w:sz="0" w:space="0" w:color="auto"/>
        <w:right w:val="none" w:sz="0" w:space="0" w:color="auto"/>
      </w:divBdr>
    </w:div>
    <w:div w:id="226108127">
      <w:bodyDiv w:val="1"/>
      <w:marLeft w:val="0"/>
      <w:marRight w:val="0"/>
      <w:marTop w:val="0"/>
      <w:marBottom w:val="0"/>
      <w:divBdr>
        <w:top w:val="none" w:sz="0" w:space="0" w:color="auto"/>
        <w:left w:val="none" w:sz="0" w:space="0" w:color="auto"/>
        <w:bottom w:val="none" w:sz="0" w:space="0" w:color="auto"/>
        <w:right w:val="none" w:sz="0" w:space="0" w:color="auto"/>
      </w:divBdr>
    </w:div>
    <w:div w:id="227880951">
      <w:bodyDiv w:val="1"/>
      <w:marLeft w:val="0"/>
      <w:marRight w:val="0"/>
      <w:marTop w:val="0"/>
      <w:marBottom w:val="0"/>
      <w:divBdr>
        <w:top w:val="none" w:sz="0" w:space="0" w:color="auto"/>
        <w:left w:val="none" w:sz="0" w:space="0" w:color="auto"/>
        <w:bottom w:val="none" w:sz="0" w:space="0" w:color="auto"/>
        <w:right w:val="none" w:sz="0" w:space="0" w:color="auto"/>
      </w:divBdr>
    </w:div>
    <w:div w:id="231812114">
      <w:bodyDiv w:val="1"/>
      <w:marLeft w:val="0"/>
      <w:marRight w:val="0"/>
      <w:marTop w:val="0"/>
      <w:marBottom w:val="0"/>
      <w:divBdr>
        <w:top w:val="none" w:sz="0" w:space="0" w:color="auto"/>
        <w:left w:val="none" w:sz="0" w:space="0" w:color="auto"/>
        <w:bottom w:val="none" w:sz="0" w:space="0" w:color="auto"/>
        <w:right w:val="none" w:sz="0" w:space="0" w:color="auto"/>
      </w:divBdr>
      <w:divsChild>
        <w:div w:id="465397607">
          <w:marLeft w:val="1181"/>
          <w:marRight w:val="0"/>
          <w:marTop w:val="120"/>
          <w:marBottom w:val="0"/>
          <w:divBdr>
            <w:top w:val="none" w:sz="0" w:space="0" w:color="auto"/>
            <w:left w:val="none" w:sz="0" w:space="0" w:color="auto"/>
            <w:bottom w:val="none" w:sz="0" w:space="0" w:color="auto"/>
            <w:right w:val="none" w:sz="0" w:space="0" w:color="auto"/>
          </w:divBdr>
        </w:div>
        <w:div w:id="557865827">
          <w:marLeft w:val="1181"/>
          <w:marRight w:val="0"/>
          <w:marTop w:val="120"/>
          <w:marBottom w:val="0"/>
          <w:divBdr>
            <w:top w:val="none" w:sz="0" w:space="0" w:color="auto"/>
            <w:left w:val="none" w:sz="0" w:space="0" w:color="auto"/>
            <w:bottom w:val="none" w:sz="0" w:space="0" w:color="auto"/>
            <w:right w:val="none" w:sz="0" w:space="0" w:color="auto"/>
          </w:divBdr>
        </w:div>
        <w:div w:id="664280071">
          <w:marLeft w:val="734"/>
          <w:marRight w:val="0"/>
          <w:marTop w:val="120"/>
          <w:marBottom w:val="0"/>
          <w:divBdr>
            <w:top w:val="none" w:sz="0" w:space="0" w:color="auto"/>
            <w:left w:val="none" w:sz="0" w:space="0" w:color="auto"/>
            <w:bottom w:val="none" w:sz="0" w:space="0" w:color="auto"/>
            <w:right w:val="none" w:sz="0" w:space="0" w:color="auto"/>
          </w:divBdr>
        </w:div>
        <w:div w:id="691611907">
          <w:marLeft w:val="734"/>
          <w:marRight w:val="0"/>
          <w:marTop w:val="120"/>
          <w:marBottom w:val="0"/>
          <w:divBdr>
            <w:top w:val="none" w:sz="0" w:space="0" w:color="auto"/>
            <w:left w:val="none" w:sz="0" w:space="0" w:color="auto"/>
            <w:bottom w:val="none" w:sz="0" w:space="0" w:color="auto"/>
            <w:right w:val="none" w:sz="0" w:space="0" w:color="auto"/>
          </w:divBdr>
        </w:div>
        <w:div w:id="1029067974">
          <w:marLeft w:val="1181"/>
          <w:marRight w:val="0"/>
          <w:marTop w:val="120"/>
          <w:marBottom w:val="0"/>
          <w:divBdr>
            <w:top w:val="none" w:sz="0" w:space="0" w:color="auto"/>
            <w:left w:val="none" w:sz="0" w:space="0" w:color="auto"/>
            <w:bottom w:val="none" w:sz="0" w:space="0" w:color="auto"/>
            <w:right w:val="none" w:sz="0" w:space="0" w:color="auto"/>
          </w:divBdr>
        </w:div>
        <w:div w:id="1089931251">
          <w:marLeft w:val="403"/>
          <w:marRight w:val="0"/>
          <w:marTop w:val="240"/>
          <w:marBottom w:val="0"/>
          <w:divBdr>
            <w:top w:val="none" w:sz="0" w:space="0" w:color="auto"/>
            <w:left w:val="none" w:sz="0" w:space="0" w:color="auto"/>
            <w:bottom w:val="none" w:sz="0" w:space="0" w:color="auto"/>
            <w:right w:val="none" w:sz="0" w:space="0" w:color="auto"/>
          </w:divBdr>
        </w:div>
        <w:div w:id="1123156533">
          <w:marLeft w:val="734"/>
          <w:marRight w:val="0"/>
          <w:marTop w:val="120"/>
          <w:marBottom w:val="0"/>
          <w:divBdr>
            <w:top w:val="none" w:sz="0" w:space="0" w:color="auto"/>
            <w:left w:val="none" w:sz="0" w:space="0" w:color="auto"/>
            <w:bottom w:val="none" w:sz="0" w:space="0" w:color="auto"/>
            <w:right w:val="none" w:sz="0" w:space="0" w:color="auto"/>
          </w:divBdr>
        </w:div>
        <w:div w:id="1447239628">
          <w:marLeft w:val="403"/>
          <w:marRight w:val="0"/>
          <w:marTop w:val="240"/>
          <w:marBottom w:val="0"/>
          <w:divBdr>
            <w:top w:val="none" w:sz="0" w:space="0" w:color="auto"/>
            <w:left w:val="none" w:sz="0" w:space="0" w:color="auto"/>
            <w:bottom w:val="none" w:sz="0" w:space="0" w:color="auto"/>
            <w:right w:val="none" w:sz="0" w:space="0" w:color="auto"/>
          </w:divBdr>
        </w:div>
        <w:div w:id="1551645697">
          <w:marLeft w:val="734"/>
          <w:marRight w:val="0"/>
          <w:marTop w:val="120"/>
          <w:marBottom w:val="0"/>
          <w:divBdr>
            <w:top w:val="none" w:sz="0" w:space="0" w:color="auto"/>
            <w:left w:val="none" w:sz="0" w:space="0" w:color="auto"/>
            <w:bottom w:val="none" w:sz="0" w:space="0" w:color="auto"/>
            <w:right w:val="none" w:sz="0" w:space="0" w:color="auto"/>
          </w:divBdr>
        </w:div>
        <w:div w:id="1963920973">
          <w:marLeft w:val="1181"/>
          <w:marRight w:val="0"/>
          <w:marTop w:val="120"/>
          <w:marBottom w:val="0"/>
          <w:divBdr>
            <w:top w:val="none" w:sz="0" w:space="0" w:color="auto"/>
            <w:left w:val="none" w:sz="0" w:space="0" w:color="auto"/>
            <w:bottom w:val="none" w:sz="0" w:space="0" w:color="auto"/>
            <w:right w:val="none" w:sz="0" w:space="0" w:color="auto"/>
          </w:divBdr>
        </w:div>
        <w:div w:id="2089643637">
          <w:marLeft w:val="734"/>
          <w:marRight w:val="0"/>
          <w:marTop w:val="120"/>
          <w:marBottom w:val="0"/>
          <w:divBdr>
            <w:top w:val="none" w:sz="0" w:space="0" w:color="auto"/>
            <w:left w:val="none" w:sz="0" w:space="0" w:color="auto"/>
            <w:bottom w:val="none" w:sz="0" w:space="0" w:color="auto"/>
            <w:right w:val="none" w:sz="0" w:space="0" w:color="auto"/>
          </w:divBdr>
        </w:div>
        <w:div w:id="2104496743">
          <w:marLeft w:val="1181"/>
          <w:marRight w:val="0"/>
          <w:marTop w:val="120"/>
          <w:marBottom w:val="0"/>
          <w:divBdr>
            <w:top w:val="none" w:sz="0" w:space="0" w:color="auto"/>
            <w:left w:val="none" w:sz="0" w:space="0" w:color="auto"/>
            <w:bottom w:val="none" w:sz="0" w:space="0" w:color="auto"/>
            <w:right w:val="none" w:sz="0" w:space="0" w:color="auto"/>
          </w:divBdr>
        </w:div>
        <w:div w:id="2138374389">
          <w:marLeft w:val="734"/>
          <w:marRight w:val="0"/>
          <w:marTop w:val="120"/>
          <w:marBottom w:val="0"/>
          <w:divBdr>
            <w:top w:val="none" w:sz="0" w:space="0" w:color="auto"/>
            <w:left w:val="none" w:sz="0" w:space="0" w:color="auto"/>
            <w:bottom w:val="none" w:sz="0" w:space="0" w:color="auto"/>
            <w:right w:val="none" w:sz="0" w:space="0" w:color="auto"/>
          </w:divBdr>
        </w:div>
      </w:divsChild>
    </w:div>
    <w:div w:id="234975990">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57833437">
      <w:bodyDiv w:val="1"/>
      <w:marLeft w:val="0"/>
      <w:marRight w:val="0"/>
      <w:marTop w:val="0"/>
      <w:marBottom w:val="0"/>
      <w:divBdr>
        <w:top w:val="none" w:sz="0" w:space="0" w:color="auto"/>
        <w:left w:val="none" w:sz="0" w:space="0" w:color="auto"/>
        <w:bottom w:val="none" w:sz="0" w:space="0" w:color="auto"/>
        <w:right w:val="none" w:sz="0" w:space="0" w:color="auto"/>
      </w:divBdr>
    </w:div>
    <w:div w:id="264463660">
      <w:bodyDiv w:val="1"/>
      <w:marLeft w:val="0"/>
      <w:marRight w:val="0"/>
      <w:marTop w:val="0"/>
      <w:marBottom w:val="0"/>
      <w:divBdr>
        <w:top w:val="none" w:sz="0" w:space="0" w:color="auto"/>
        <w:left w:val="none" w:sz="0" w:space="0" w:color="auto"/>
        <w:bottom w:val="none" w:sz="0" w:space="0" w:color="auto"/>
        <w:right w:val="none" w:sz="0" w:space="0" w:color="auto"/>
      </w:divBdr>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60788190">
      <w:bodyDiv w:val="1"/>
      <w:marLeft w:val="0"/>
      <w:marRight w:val="0"/>
      <w:marTop w:val="0"/>
      <w:marBottom w:val="0"/>
      <w:divBdr>
        <w:top w:val="none" w:sz="0" w:space="0" w:color="auto"/>
        <w:left w:val="none" w:sz="0" w:space="0" w:color="auto"/>
        <w:bottom w:val="none" w:sz="0" w:space="0" w:color="auto"/>
        <w:right w:val="none" w:sz="0" w:space="0" w:color="auto"/>
      </w:divBdr>
    </w:div>
    <w:div w:id="373316124">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8117392">
      <w:bodyDiv w:val="1"/>
      <w:marLeft w:val="0"/>
      <w:marRight w:val="0"/>
      <w:marTop w:val="0"/>
      <w:marBottom w:val="0"/>
      <w:divBdr>
        <w:top w:val="none" w:sz="0" w:space="0" w:color="auto"/>
        <w:left w:val="none" w:sz="0" w:space="0" w:color="auto"/>
        <w:bottom w:val="none" w:sz="0" w:space="0" w:color="auto"/>
        <w:right w:val="none" w:sz="0" w:space="0" w:color="auto"/>
      </w:divBdr>
    </w:div>
    <w:div w:id="395515905">
      <w:bodyDiv w:val="1"/>
      <w:marLeft w:val="0"/>
      <w:marRight w:val="0"/>
      <w:marTop w:val="0"/>
      <w:marBottom w:val="0"/>
      <w:divBdr>
        <w:top w:val="none" w:sz="0" w:space="0" w:color="auto"/>
        <w:left w:val="none" w:sz="0" w:space="0" w:color="auto"/>
        <w:bottom w:val="none" w:sz="0" w:space="0" w:color="auto"/>
        <w:right w:val="none" w:sz="0" w:space="0" w:color="auto"/>
      </w:divBdr>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55298630">
      <w:bodyDiv w:val="1"/>
      <w:marLeft w:val="0"/>
      <w:marRight w:val="0"/>
      <w:marTop w:val="0"/>
      <w:marBottom w:val="0"/>
      <w:divBdr>
        <w:top w:val="none" w:sz="0" w:space="0" w:color="auto"/>
        <w:left w:val="none" w:sz="0" w:space="0" w:color="auto"/>
        <w:bottom w:val="none" w:sz="0" w:space="0" w:color="auto"/>
        <w:right w:val="none" w:sz="0" w:space="0" w:color="auto"/>
      </w:divBdr>
    </w:div>
    <w:div w:id="477452546">
      <w:bodyDiv w:val="1"/>
      <w:marLeft w:val="0"/>
      <w:marRight w:val="0"/>
      <w:marTop w:val="0"/>
      <w:marBottom w:val="0"/>
      <w:divBdr>
        <w:top w:val="none" w:sz="0" w:space="0" w:color="auto"/>
        <w:left w:val="none" w:sz="0" w:space="0" w:color="auto"/>
        <w:bottom w:val="none" w:sz="0" w:space="0" w:color="auto"/>
        <w:right w:val="none" w:sz="0" w:space="0" w:color="auto"/>
      </w:divBdr>
    </w:div>
    <w:div w:id="508717178">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34801866">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21909994">
      <w:bodyDiv w:val="1"/>
      <w:marLeft w:val="0"/>
      <w:marRight w:val="0"/>
      <w:marTop w:val="0"/>
      <w:marBottom w:val="0"/>
      <w:divBdr>
        <w:top w:val="none" w:sz="0" w:space="0" w:color="auto"/>
        <w:left w:val="none" w:sz="0" w:space="0" w:color="auto"/>
        <w:bottom w:val="none" w:sz="0" w:space="0" w:color="auto"/>
        <w:right w:val="none" w:sz="0" w:space="0" w:color="auto"/>
      </w:divBdr>
    </w:div>
    <w:div w:id="750812233">
      <w:bodyDiv w:val="1"/>
      <w:marLeft w:val="0"/>
      <w:marRight w:val="0"/>
      <w:marTop w:val="0"/>
      <w:marBottom w:val="0"/>
      <w:divBdr>
        <w:top w:val="none" w:sz="0" w:space="0" w:color="auto"/>
        <w:left w:val="none" w:sz="0" w:space="0" w:color="auto"/>
        <w:bottom w:val="none" w:sz="0" w:space="0" w:color="auto"/>
        <w:right w:val="none" w:sz="0" w:space="0" w:color="auto"/>
      </w:divBdr>
    </w:div>
    <w:div w:id="754201979">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31020199">
      <w:bodyDiv w:val="1"/>
      <w:marLeft w:val="0"/>
      <w:marRight w:val="0"/>
      <w:marTop w:val="0"/>
      <w:marBottom w:val="0"/>
      <w:divBdr>
        <w:top w:val="none" w:sz="0" w:space="0" w:color="auto"/>
        <w:left w:val="none" w:sz="0" w:space="0" w:color="auto"/>
        <w:bottom w:val="none" w:sz="0" w:space="0" w:color="auto"/>
        <w:right w:val="none" w:sz="0" w:space="0" w:color="auto"/>
      </w:divBdr>
      <w:divsChild>
        <w:div w:id="75710206">
          <w:marLeft w:val="360"/>
          <w:marRight w:val="0"/>
          <w:marTop w:val="240"/>
          <w:marBottom w:val="0"/>
          <w:divBdr>
            <w:top w:val="none" w:sz="0" w:space="0" w:color="auto"/>
            <w:left w:val="none" w:sz="0" w:space="0" w:color="auto"/>
            <w:bottom w:val="none" w:sz="0" w:space="0" w:color="auto"/>
            <w:right w:val="none" w:sz="0" w:space="0" w:color="auto"/>
          </w:divBdr>
        </w:div>
        <w:div w:id="168451454">
          <w:marLeft w:val="907"/>
          <w:marRight w:val="0"/>
          <w:marTop w:val="160"/>
          <w:marBottom w:val="0"/>
          <w:divBdr>
            <w:top w:val="none" w:sz="0" w:space="0" w:color="auto"/>
            <w:left w:val="none" w:sz="0" w:space="0" w:color="auto"/>
            <w:bottom w:val="none" w:sz="0" w:space="0" w:color="auto"/>
            <w:right w:val="none" w:sz="0" w:space="0" w:color="auto"/>
          </w:divBdr>
        </w:div>
        <w:div w:id="805244996">
          <w:marLeft w:val="907"/>
          <w:marRight w:val="0"/>
          <w:marTop w:val="160"/>
          <w:marBottom w:val="0"/>
          <w:divBdr>
            <w:top w:val="none" w:sz="0" w:space="0" w:color="auto"/>
            <w:left w:val="none" w:sz="0" w:space="0" w:color="auto"/>
            <w:bottom w:val="none" w:sz="0" w:space="0" w:color="auto"/>
            <w:right w:val="none" w:sz="0" w:space="0" w:color="auto"/>
          </w:divBdr>
        </w:div>
        <w:div w:id="1114712538">
          <w:marLeft w:val="907"/>
          <w:marRight w:val="0"/>
          <w:marTop w:val="160"/>
          <w:marBottom w:val="0"/>
          <w:divBdr>
            <w:top w:val="none" w:sz="0" w:space="0" w:color="auto"/>
            <w:left w:val="none" w:sz="0" w:space="0" w:color="auto"/>
            <w:bottom w:val="none" w:sz="0" w:space="0" w:color="auto"/>
            <w:right w:val="none" w:sz="0" w:space="0" w:color="auto"/>
          </w:divBdr>
        </w:div>
        <w:div w:id="1150753195">
          <w:marLeft w:val="907"/>
          <w:marRight w:val="0"/>
          <w:marTop w:val="160"/>
          <w:marBottom w:val="0"/>
          <w:divBdr>
            <w:top w:val="none" w:sz="0" w:space="0" w:color="auto"/>
            <w:left w:val="none" w:sz="0" w:space="0" w:color="auto"/>
            <w:bottom w:val="none" w:sz="0" w:space="0" w:color="auto"/>
            <w:right w:val="none" w:sz="0" w:space="0" w:color="auto"/>
          </w:divBdr>
        </w:div>
        <w:div w:id="1558592371">
          <w:marLeft w:val="360"/>
          <w:marRight w:val="0"/>
          <w:marTop w:val="240"/>
          <w:marBottom w:val="0"/>
          <w:divBdr>
            <w:top w:val="none" w:sz="0" w:space="0" w:color="auto"/>
            <w:left w:val="none" w:sz="0" w:space="0" w:color="auto"/>
            <w:bottom w:val="none" w:sz="0" w:space="0" w:color="auto"/>
            <w:right w:val="none" w:sz="0" w:space="0" w:color="auto"/>
          </w:divBdr>
        </w:div>
        <w:div w:id="1916821993">
          <w:marLeft w:val="360"/>
          <w:marRight w:val="0"/>
          <w:marTop w:val="240"/>
          <w:marBottom w:val="0"/>
          <w:divBdr>
            <w:top w:val="none" w:sz="0" w:space="0" w:color="auto"/>
            <w:left w:val="none" w:sz="0" w:space="0" w:color="auto"/>
            <w:bottom w:val="none" w:sz="0" w:space="0" w:color="auto"/>
            <w:right w:val="none" w:sz="0" w:space="0" w:color="auto"/>
          </w:divBdr>
        </w:div>
      </w:divsChild>
    </w:div>
    <w:div w:id="856886922">
      <w:bodyDiv w:val="1"/>
      <w:marLeft w:val="0"/>
      <w:marRight w:val="0"/>
      <w:marTop w:val="0"/>
      <w:marBottom w:val="0"/>
      <w:divBdr>
        <w:top w:val="none" w:sz="0" w:space="0" w:color="auto"/>
        <w:left w:val="none" w:sz="0" w:space="0" w:color="auto"/>
        <w:bottom w:val="none" w:sz="0" w:space="0" w:color="auto"/>
        <w:right w:val="none" w:sz="0" w:space="0" w:color="auto"/>
      </w:divBdr>
    </w:div>
    <w:div w:id="868106060">
      <w:bodyDiv w:val="1"/>
      <w:marLeft w:val="0"/>
      <w:marRight w:val="0"/>
      <w:marTop w:val="0"/>
      <w:marBottom w:val="0"/>
      <w:divBdr>
        <w:top w:val="none" w:sz="0" w:space="0" w:color="auto"/>
        <w:left w:val="none" w:sz="0" w:space="0" w:color="auto"/>
        <w:bottom w:val="none" w:sz="0" w:space="0" w:color="auto"/>
        <w:right w:val="none" w:sz="0" w:space="0" w:color="auto"/>
      </w:divBdr>
    </w:div>
    <w:div w:id="868954191">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886840067">
      <w:bodyDiv w:val="1"/>
      <w:marLeft w:val="0"/>
      <w:marRight w:val="0"/>
      <w:marTop w:val="0"/>
      <w:marBottom w:val="0"/>
      <w:divBdr>
        <w:top w:val="none" w:sz="0" w:space="0" w:color="auto"/>
        <w:left w:val="none" w:sz="0" w:space="0" w:color="auto"/>
        <w:bottom w:val="none" w:sz="0" w:space="0" w:color="auto"/>
        <w:right w:val="none" w:sz="0" w:space="0" w:color="auto"/>
      </w:divBdr>
    </w:div>
    <w:div w:id="945651201">
      <w:bodyDiv w:val="1"/>
      <w:marLeft w:val="0"/>
      <w:marRight w:val="0"/>
      <w:marTop w:val="0"/>
      <w:marBottom w:val="0"/>
      <w:divBdr>
        <w:top w:val="none" w:sz="0" w:space="0" w:color="auto"/>
        <w:left w:val="none" w:sz="0" w:space="0" w:color="auto"/>
        <w:bottom w:val="none" w:sz="0" w:space="0" w:color="auto"/>
        <w:right w:val="none" w:sz="0" w:space="0" w:color="auto"/>
      </w:divBdr>
    </w:div>
    <w:div w:id="986737393">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50763054">
      <w:bodyDiv w:val="1"/>
      <w:marLeft w:val="0"/>
      <w:marRight w:val="0"/>
      <w:marTop w:val="0"/>
      <w:marBottom w:val="0"/>
      <w:divBdr>
        <w:top w:val="none" w:sz="0" w:space="0" w:color="auto"/>
        <w:left w:val="none" w:sz="0" w:space="0" w:color="auto"/>
        <w:bottom w:val="none" w:sz="0" w:space="0" w:color="auto"/>
        <w:right w:val="none" w:sz="0" w:space="0" w:color="auto"/>
      </w:divBdr>
    </w:div>
    <w:div w:id="1053894864">
      <w:bodyDiv w:val="1"/>
      <w:marLeft w:val="0"/>
      <w:marRight w:val="0"/>
      <w:marTop w:val="0"/>
      <w:marBottom w:val="0"/>
      <w:divBdr>
        <w:top w:val="none" w:sz="0" w:space="0" w:color="auto"/>
        <w:left w:val="none" w:sz="0" w:space="0" w:color="auto"/>
        <w:bottom w:val="none" w:sz="0" w:space="0" w:color="auto"/>
        <w:right w:val="none" w:sz="0" w:space="0" w:color="auto"/>
      </w:divBdr>
    </w:div>
    <w:div w:id="1054157327">
      <w:bodyDiv w:val="1"/>
      <w:marLeft w:val="0"/>
      <w:marRight w:val="0"/>
      <w:marTop w:val="0"/>
      <w:marBottom w:val="0"/>
      <w:divBdr>
        <w:top w:val="none" w:sz="0" w:space="0" w:color="auto"/>
        <w:left w:val="none" w:sz="0" w:space="0" w:color="auto"/>
        <w:bottom w:val="none" w:sz="0" w:space="0" w:color="auto"/>
        <w:right w:val="none" w:sz="0" w:space="0" w:color="auto"/>
      </w:divBdr>
    </w:div>
    <w:div w:id="1077093047">
      <w:bodyDiv w:val="1"/>
      <w:marLeft w:val="0"/>
      <w:marRight w:val="0"/>
      <w:marTop w:val="0"/>
      <w:marBottom w:val="0"/>
      <w:divBdr>
        <w:top w:val="none" w:sz="0" w:space="0" w:color="auto"/>
        <w:left w:val="none" w:sz="0" w:space="0" w:color="auto"/>
        <w:bottom w:val="none" w:sz="0" w:space="0" w:color="auto"/>
        <w:right w:val="none" w:sz="0" w:space="0" w:color="auto"/>
      </w:divBdr>
    </w:div>
    <w:div w:id="1086196756">
      <w:bodyDiv w:val="1"/>
      <w:marLeft w:val="0"/>
      <w:marRight w:val="0"/>
      <w:marTop w:val="0"/>
      <w:marBottom w:val="0"/>
      <w:divBdr>
        <w:top w:val="none" w:sz="0" w:space="0" w:color="auto"/>
        <w:left w:val="none" w:sz="0" w:space="0" w:color="auto"/>
        <w:bottom w:val="none" w:sz="0" w:space="0" w:color="auto"/>
        <w:right w:val="none" w:sz="0" w:space="0" w:color="auto"/>
      </w:divBdr>
      <w:divsChild>
        <w:div w:id="633296734">
          <w:marLeft w:val="1166"/>
          <w:marRight w:val="0"/>
          <w:marTop w:val="106"/>
          <w:marBottom w:val="0"/>
          <w:divBdr>
            <w:top w:val="none" w:sz="0" w:space="0" w:color="auto"/>
            <w:left w:val="none" w:sz="0" w:space="0" w:color="auto"/>
            <w:bottom w:val="none" w:sz="0" w:space="0" w:color="auto"/>
            <w:right w:val="none" w:sz="0" w:space="0" w:color="auto"/>
          </w:divBdr>
        </w:div>
        <w:div w:id="687098439">
          <w:marLeft w:val="1166"/>
          <w:marRight w:val="0"/>
          <w:marTop w:val="106"/>
          <w:marBottom w:val="0"/>
          <w:divBdr>
            <w:top w:val="none" w:sz="0" w:space="0" w:color="auto"/>
            <w:left w:val="none" w:sz="0" w:space="0" w:color="auto"/>
            <w:bottom w:val="none" w:sz="0" w:space="0" w:color="auto"/>
            <w:right w:val="none" w:sz="0" w:space="0" w:color="auto"/>
          </w:divBdr>
        </w:div>
        <w:div w:id="698705686">
          <w:marLeft w:val="1166"/>
          <w:marRight w:val="0"/>
          <w:marTop w:val="106"/>
          <w:marBottom w:val="0"/>
          <w:divBdr>
            <w:top w:val="none" w:sz="0" w:space="0" w:color="auto"/>
            <w:left w:val="none" w:sz="0" w:space="0" w:color="auto"/>
            <w:bottom w:val="none" w:sz="0" w:space="0" w:color="auto"/>
            <w:right w:val="none" w:sz="0" w:space="0" w:color="auto"/>
          </w:divBdr>
        </w:div>
        <w:div w:id="2102749922">
          <w:marLeft w:val="547"/>
          <w:marRight w:val="0"/>
          <w:marTop w:val="115"/>
          <w:marBottom w:val="0"/>
          <w:divBdr>
            <w:top w:val="none" w:sz="0" w:space="0" w:color="auto"/>
            <w:left w:val="none" w:sz="0" w:space="0" w:color="auto"/>
            <w:bottom w:val="none" w:sz="0" w:space="0" w:color="auto"/>
            <w:right w:val="none" w:sz="0" w:space="0" w:color="auto"/>
          </w:divBdr>
        </w:div>
      </w:divsChild>
    </w:div>
    <w:div w:id="1091242311">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27622165">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65971849">
      <w:bodyDiv w:val="1"/>
      <w:marLeft w:val="0"/>
      <w:marRight w:val="0"/>
      <w:marTop w:val="0"/>
      <w:marBottom w:val="0"/>
      <w:divBdr>
        <w:top w:val="none" w:sz="0" w:space="0" w:color="auto"/>
        <w:left w:val="none" w:sz="0" w:space="0" w:color="auto"/>
        <w:bottom w:val="none" w:sz="0" w:space="0" w:color="auto"/>
        <w:right w:val="none" w:sz="0" w:space="0" w:color="auto"/>
      </w:divBdr>
    </w:div>
    <w:div w:id="1176532477">
      <w:bodyDiv w:val="1"/>
      <w:marLeft w:val="0"/>
      <w:marRight w:val="0"/>
      <w:marTop w:val="0"/>
      <w:marBottom w:val="0"/>
      <w:divBdr>
        <w:top w:val="none" w:sz="0" w:space="0" w:color="auto"/>
        <w:left w:val="none" w:sz="0" w:space="0" w:color="auto"/>
        <w:bottom w:val="none" w:sz="0" w:space="0" w:color="auto"/>
        <w:right w:val="none" w:sz="0" w:space="0" w:color="auto"/>
      </w:divBdr>
    </w:div>
    <w:div w:id="1181550709">
      <w:bodyDiv w:val="1"/>
      <w:marLeft w:val="0"/>
      <w:marRight w:val="0"/>
      <w:marTop w:val="0"/>
      <w:marBottom w:val="0"/>
      <w:divBdr>
        <w:top w:val="none" w:sz="0" w:space="0" w:color="auto"/>
        <w:left w:val="none" w:sz="0" w:space="0" w:color="auto"/>
        <w:bottom w:val="none" w:sz="0" w:space="0" w:color="auto"/>
        <w:right w:val="none" w:sz="0" w:space="0" w:color="auto"/>
      </w:divBdr>
    </w:div>
    <w:div w:id="1214653940">
      <w:bodyDiv w:val="1"/>
      <w:marLeft w:val="0"/>
      <w:marRight w:val="0"/>
      <w:marTop w:val="0"/>
      <w:marBottom w:val="0"/>
      <w:divBdr>
        <w:top w:val="none" w:sz="0" w:space="0" w:color="auto"/>
        <w:left w:val="none" w:sz="0" w:space="0" w:color="auto"/>
        <w:bottom w:val="none" w:sz="0" w:space="0" w:color="auto"/>
        <w:right w:val="none" w:sz="0" w:space="0" w:color="auto"/>
      </w:divBdr>
    </w:div>
    <w:div w:id="1233547535">
      <w:bodyDiv w:val="1"/>
      <w:marLeft w:val="0"/>
      <w:marRight w:val="0"/>
      <w:marTop w:val="0"/>
      <w:marBottom w:val="0"/>
      <w:divBdr>
        <w:top w:val="none" w:sz="0" w:space="0" w:color="auto"/>
        <w:left w:val="none" w:sz="0" w:space="0" w:color="auto"/>
        <w:bottom w:val="none" w:sz="0" w:space="0" w:color="auto"/>
        <w:right w:val="none" w:sz="0" w:space="0" w:color="auto"/>
      </w:divBdr>
    </w:div>
    <w:div w:id="1245796446">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1164623">
      <w:bodyDiv w:val="1"/>
      <w:marLeft w:val="0"/>
      <w:marRight w:val="0"/>
      <w:marTop w:val="0"/>
      <w:marBottom w:val="0"/>
      <w:divBdr>
        <w:top w:val="none" w:sz="0" w:space="0" w:color="auto"/>
        <w:left w:val="none" w:sz="0" w:space="0" w:color="auto"/>
        <w:bottom w:val="none" w:sz="0" w:space="0" w:color="auto"/>
        <w:right w:val="none" w:sz="0" w:space="0" w:color="auto"/>
      </w:divBdr>
    </w:div>
    <w:div w:id="1271354027">
      <w:bodyDiv w:val="1"/>
      <w:marLeft w:val="0"/>
      <w:marRight w:val="0"/>
      <w:marTop w:val="0"/>
      <w:marBottom w:val="0"/>
      <w:divBdr>
        <w:top w:val="none" w:sz="0" w:space="0" w:color="auto"/>
        <w:left w:val="none" w:sz="0" w:space="0" w:color="auto"/>
        <w:bottom w:val="none" w:sz="0" w:space="0" w:color="auto"/>
        <w:right w:val="none" w:sz="0" w:space="0" w:color="auto"/>
      </w:divBdr>
    </w:div>
    <w:div w:id="1279796602">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2321794">
      <w:bodyDiv w:val="1"/>
      <w:marLeft w:val="0"/>
      <w:marRight w:val="0"/>
      <w:marTop w:val="0"/>
      <w:marBottom w:val="0"/>
      <w:divBdr>
        <w:top w:val="none" w:sz="0" w:space="0" w:color="auto"/>
        <w:left w:val="none" w:sz="0" w:space="0" w:color="auto"/>
        <w:bottom w:val="none" w:sz="0" w:space="0" w:color="auto"/>
        <w:right w:val="none" w:sz="0" w:space="0" w:color="auto"/>
      </w:divBdr>
    </w:div>
    <w:div w:id="1315525377">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28096688">
      <w:bodyDiv w:val="1"/>
      <w:marLeft w:val="0"/>
      <w:marRight w:val="0"/>
      <w:marTop w:val="0"/>
      <w:marBottom w:val="0"/>
      <w:divBdr>
        <w:top w:val="none" w:sz="0" w:space="0" w:color="auto"/>
        <w:left w:val="none" w:sz="0" w:space="0" w:color="auto"/>
        <w:bottom w:val="none" w:sz="0" w:space="0" w:color="auto"/>
        <w:right w:val="none" w:sz="0" w:space="0" w:color="auto"/>
      </w:divBdr>
    </w:div>
    <w:div w:id="1330522452">
      <w:bodyDiv w:val="1"/>
      <w:marLeft w:val="0"/>
      <w:marRight w:val="0"/>
      <w:marTop w:val="0"/>
      <w:marBottom w:val="0"/>
      <w:divBdr>
        <w:top w:val="none" w:sz="0" w:space="0" w:color="auto"/>
        <w:left w:val="none" w:sz="0" w:space="0" w:color="auto"/>
        <w:bottom w:val="none" w:sz="0" w:space="0" w:color="auto"/>
        <w:right w:val="none" w:sz="0" w:space="0" w:color="auto"/>
      </w:divBdr>
    </w:div>
    <w:div w:id="1334410984">
      <w:bodyDiv w:val="1"/>
      <w:marLeft w:val="0"/>
      <w:marRight w:val="0"/>
      <w:marTop w:val="0"/>
      <w:marBottom w:val="0"/>
      <w:divBdr>
        <w:top w:val="none" w:sz="0" w:space="0" w:color="auto"/>
        <w:left w:val="none" w:sz="0" w:space="0" w:color="auto"/>
        <w:bottom w:val="none" w:sz="0" w:space="0" w:color="auto"/>
        <w:right w:val="none" w:sz="0" w:space="0" w:color="auto"/>
      </w:divBdr>
    </w:div>
    <w:div w:id="1337077737">
      <w:bodyDiv w:val="1"/>
      <w:marLeft w:val="0"/>
      <w:marRight w:val="0"/>
      <w:marTop w:val="0"/>
      <w:marBottom w:val="0"/>
      <w:divBdr>
        <w:top w:val="none" w:sz="0" w:space="0" w:color="auto"/>
        <w:left w:val="none" w:sz="0" w:space="0" w:color="auto"/>
        <w:bottom w:val="none" w:sz="0" w:space="0" w:color="auto"/>
        <w:right w:val="none" w:sz="0" w:space="0" w:color="auto"/>
      </w:divBdr>
    </w:div>
    <w:div w:id="1349135349">
      <w:bodyDiv w:val="1"/>
      <w:marLeft w:val="0"/>
      <w:marRight w:val="0"/>
      <w:marTop w:val="0"/>
      <w:marBottom w:val="0"/>
      <w:divBdr>
        <w:top w:val="none" w:sz="0" w:space="0" w:color="auto"/>
        <w:left w:val="none" w:sz="0" w:space="0" w:color="auto"/>
        <w:bottom w:val="none" w:sz="0" w:space="0" w:color="auto"/>
        <w:right w:val="none" w:sz="0" w:space="0" w:color="auto"/>
      </w:divBdr>
    </w:div>
    <w:div w:id="1371955655">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387413360">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41796400">
      <w:bodyDiv w:val="1"/>
      <w:marLeft w:val="0"/>
      <w:marRight w:val="0"/>
      <w:marTop w:val="0"/>
      <w:marBottom w:val="0"/>
      <w:divBdr>
        <w:top w:val="none" w:sz="0" w:space="0" w:color="auto"/>
        <w:left w:val="none" w:sz="0" w:space="0" w:color="auto"/>
        <w:bottom w:val="none" w:sz="0" w:space="0" w:color="auto"/>
        <w:right w:val="none" w:sz="0" w:space="0" w:color="auto"/>
      </w:divBdr>
    </w:div>
    <w:div w:id="1453598236">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18276660">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4250896">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0093540">
      <w:bodyDiv w:val="1"/>
      <w:marLeft w:val="0"/>
      <w:marRight w:val="0"/>
      <w:marTop w:val="0"/>
      <w:marBottom w:val="0"/>
      <w:divBdr>
        <w:top w:val="none" w:sz="0" w:space="0" w:color="auto"/>
        <w:left w:val="none" w:sz="0" w:space="0" w:color="auto"/>
        <w:bottom w:val="none" w:sz="0" w:space="0" w:color="auto"/>
        <w:right w:val="none" w:sz="0" w:space="0" w:color="auto"/>
      </w:divBdr>
    </w:div>
    <w:div w:id="1592661411">
      <w:bodyDiv w:val="1"/>
      <w:marLeft w:val="0"/>
      <w:marRight w:val="0"/>
      <w:marTop w:val="0"/>
      <w:marBottom w:val="0"/>
      <w:divBdr>
        <w:top w:val="none" w:sz="0" w:space="0" w:color="auto"/>
        <w:left w:val="none" w:sz="0" w:space="0" w:color="auto"/>
        <w:bottom w:val="none" w:sz="0" w:space="0" w:color="auto"/>
        <w:right w:val="none" w:sz="0" w:space="0" w:color="auto"/>
      </w:divBdr>
    </w:div>
    <w:div w:id="1595162184">
      <w:bodyDiv w:val="1"/>
      <w:marLeft w:val="0"/>
      <w:marRight w:val="0"/>
      <w:marTop w:val="0"/>
      <w:marBottom w:val="0"/>
      <w:divBdr>
        <w:top w:val="none" w:sz="0" w:space="0" w:color="auto"/>
        <w:left w:val="none" w:sz="0" w:space="0" w:color="auto"/>
        <w:bottom w:val="none" w:sz="0" w:space="0" w:color="auto"/>
        <w:right w:val="none" w:sz="0" w:space="0" w:color="auto"/>
      </w:divBdr>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28438830">
      <w:bodyDiv w:val="1"/>
      <w:marLeft w:val="0"/>
      <w:marRight w:val="0"/>
      <w:marTop w:val="0"/>
      <w:marBottom w:val="0"/>
      <w:divBdr>
        <w:top w:val="none" w:sz="0" w:space="0" w:color="auto"/>
        <w:left w:val="none" w:sz="0" w:space="0" w:color="auto"/>
        <w:bottom w:val="none" w:sz="0" w:space="0" w:color="auto"/>
        <w:right w:val="none" w:sz="0" w:space="0" w:color="auto"/>
      </w:divBdr>
      <w:divsChild>
        <w:div w:id="748384553">
          <w:marLeft w:val="0"/>
          <w:marRight w:val="0"/>
          <w:marTop w:val="0"/>
          <w:marBottom w:val="0"/>
          <w:divBdr>
            <w:top w:val="none" w:sz="0" w:space="0" w:color="auto"/>
            <w:left w:val="none" w:sz="0" w:space="0" w:color="auto"/>
            <w:bottom w:val="none" w:sz="0" w:space="0" w:color="auto"/>
            <w:right w:val="none" w:sz="0" w:space="0" w:color="auto"/>
          </w:divBdr>
          <w:divsChild>
            <w:div w:id="1051267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2861376">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135047">
      <w:bodyDiv w:val="1"/>
      <w:marLeft w:val="0"/>
      <w:marRight w:val="0"/>
      <w:marTop w:val="0"/>
      <w:marBottom w:val="0"/>
      <w:divBdr>
        <w:top w:val="none" w:sz="0" w:space="0" w:color="auto"/>
        <w:left w:val="none" w:sz="0" w:space="0" w:color="auto"/>
        <w:bottom w:val="none" w:sz="0" w:space="0" w:color="auto"/>
        <w:right w:val="none" w:sz="0" w:space="0" w:color="auto"/>
      </w:divBdr>
      <w:divsChild>
        <w:div w:id="1162887240">
          <w:marLeft w:val="1166"/>
          <w:marRight w:val="0"/>
          <w:marTop w:val="67"/>
          <w:marBottom w:val="0"/>
          <w:divBdr>
            <w:top w:val="none" w:sz="0" w:space="0" w:color="auto"/>
            <w:left w:val="none" w:sz="0" w:space="0" w:color="auto"/>
            <w:bottom w:val="none" w:sz="0" w:space="0" w:color="auto"/>
            <w:right w:val="none" w:sz="0" w:space="0" w:color="auto"/>
          </w:divBdr>
        </w:div>
        <w:div w:id="2133208780">
          <w:marLeft w:val="1166"/>
          <w:marRight w:val="0"/>
          <w:marTop w:val="67"/>
          <w:marBottom w:val="0"/>
          <w:divBdr>
            <w:top w:val="none" w:sz="0" w:space="0" w:color="auto"/>
            <w:left w:val="none" w:sz="0" w:space="0" w:color="auto"/>
            <w:bottom w:val="none" w:sz="0" w:space="0" w:color="auto"/>
            <w:right w:val="none" w:sz="0" w:space="0" w:color="auto"/>
          </w:divBdr>
        </w:div>
      </w:divsChild>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54681335">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88017806">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740257">
      <w:bodyDiv w:val="1"/>
      <w:marLeft w:val="0"/>
      <w:marRight w:val="0"/>
      <w:marTop w:val="0"/>
      <w:marBottom w:val="0"/>
      <w:divBdr>
        <w:top w:val="none" w:sz="0" w:space="0" w:color="auto"/>
        <w:left w:val="none" w:sz="0" w:space="0" w:color="auto"/>
        <w:bottom w:val="none" w:sz="0" w:space="0" w:color="auto"/>
        <w:right w:val="none" w:sz="0" w:space="0" w:color="auto"/>
      </w:divBdr>
    </w:div>
    <w:div w:id="1748763340">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774400089">
      <w:bodyDiv w:val="1"/>
      <w:marLeft w:val="0"/>
      <w:marRight w:val="0"/>
      <w:marTop w:val="0"/>
      <w:marBottom w:val="0"/>
      <w:divBdr>
        <w:top w:val="none" w:sz="0" w:space="0" w:color="auto"/>
        <w:left w:val="none" w:sz="0" w:space="0" w:color="auto"/>
        <w:bottom w:val="none" w:sz="0" w:space="0" w:color="auto"/>
        <w:right w:val="none" w:sz="0" w:space="0" w:color="auto"/>
      </w:divBdr>
    </w:div>
    <w:div w:id="1802188541">
      <w:bodyDiv w:val="1"/>
      <w:marLeft w:val="0"/>
      <w:marRight w:val="0"/>
      <w:marTop w:val="0"/>
      <w:marBottom w:val="0"/>
      <w:divBdr>
        <w:top w:val="none" w:sz="0" w:space="0" w:color="auto"/>
        <w:left w:val="none" w:sz="0" w:space="0" w:color="auto"/>
        <w:bottom w:val="none" w:sz="0" w:space="0" w:color="auto"/>
        <w:right w:val="none" w:sz="0" w:space="0" w:color="auto"/>
      </w:divBdr>
    </w:div>
    <w:div w:id="1828937475">
      <w:bodyDiv w:val="1"/>
      <w:marLeft w:val="0"/>
      <w:marRight w:val="0"/>
      <w:marTop w:val="0"/>
      <w:marBottom w:val="0"/>
      <w:divBdr>
        <w:top w:val="none" w:sz="0" w:space="0" w:color="auto"/>
        <w:left w:val="none" w:sz="0" w:space="0" w:color="auto"/>
        <w:bottom w:val="none" w:sz="0" w:space="0" w:color="auto"/>
        <w:right w:val="none" w:sz="0" w:space="0" w:color="auto"/>
      </w:divBdr>
    </w:div>
    <w:div w:id="1841000444">
      <w:bodyDiv w:val="1"/>
      <w:marLeft w:val="0"/>
      <w:marRight w:val="0"/>
      <w:marTop w:val="0"/>
      <w:marBottom w:val="0"/>
      <w:divBdr>
        <w:top w:val="none" w:sz="0" w:space="0" w:color="auto"/>
        <w:left w:val="none" w:sz="0" w:space="0" w:color="auto"/>
        <w:bottom w:val="none" w:sz="0" w:space="0" w:color="auto"/>
        <w:right w:val="none" w:sz="0" w:space="0" w:color="auto"/>
      </w:divBdr>
    </w:div>
    <w:div w:id="1851096877">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4269630">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6936525">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52322126">
      <w:bodyDiv w:val="1"/>
      <w:marLeft w:val="0"/>
      <w:marRight w:val="0"/>
      <w:marTop w:val="0"/>
      <w:marBottom w:val="0"/>
      <w:divBdr>
        <w:top w:val="none" w:sz="0" w:space="0" w:color="auto"/>
        <w:left w:val="none" w:sz="0" w:space="0" w:color="auto"/>
        <w:bottom w:val="none" w:sz="0" w:space="0" w:color="auto"/>
        <w:right w:val="none" w:sz="0" w:space="0" w:color="auto"/>
      </w:divBdr>
    </w:div>
    <w:div w:id="1955673877">
      <w:bodyDiv w:val="1"/>
      <w:marLeft w:val="0"/>
      <w:marRight w:val="0"/>
      <w:marTop w:val="0"/>
      <w:marBottom w:val="0"/>
      <w:divBdr>
        <w:top w:val="none" w:sz="0" w:space="0" w:color="auto"/>
        <w:left w:val="none" w:sz="0" w:space="0" w:color="auto"/>
        <w:bottom w:val="none" w:sz="0" w:space="0" w:color="auto"/>
        <w:right w:val="none" w:sz="0" w:space="0" w:color="auto"/>
      </w:divBdr>
    </w:div>
    <w:div w:id="1963805306">
      <w:bodyDiv w:val="1"/>
      <w:marLeft w:val="0"/>
      <w:marRight w:val="0"/>
      <w:marTop w:val="0"/>
      <w:marBottom w:val="0"/>
      <w:divBdr>
        <w:top w:val="none" w:sz="0" w:space="0" w:color="auto"/>
        <w:left w:val="none" w:sz="0" w:space="0" w:color="auto"/>
        <w:bottom w:val="none" w:sz="0" w:space="0" w:color="auto"/>
        <w:right w:val="none" w:sz="0" w:space="0" w:color="auto"/>
      </w:divBdr>
    </w:div>
    <w:div w:id="1977225207">
      <w:bodyDiv w:val="1"/>
      <w:marLeft w:val="0"/>
      <w:marRight w:val="0"/>
      <w:marTop w:val="0"/>
      <w:marBottom w:val="0"/>
      <w:divBdr>
        <w:top w:val="none" w:sz="0" w:space="0" w:color="auto"/>
        <w:left w:val="none" w:sz="0" w:space="0" w:color="auto"/>
        <w:bottom w:val="none" w:sz="0" w:space="0" w:color="auto"/>
        <w:right w:val="none" w:sz="0" w:space="0" w:color="auto"/>
      </w:divBdr>
    </w:div>
    <w:div w:id="1989243090">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8799954">
      <w:bodyDiv w:val="1"/>
      <w:marLeft w:val="0"/>
      <w:marRight w:val="0"/>
      <w:marTop w:val="0"/>
      <w:marBottom w:val="0"/>
      <w:divBdr>
        <w:top w:val="none" w:sz="0" w:space="0" w:color="auto"/>
        <w:left w:val="none" w:sz="0" w:space="0" w:color="auto"/>
        <w:bottom w:val="none" w:sz="0" w:space="0" w:color="auto"/>
        <w:right w:val="none" w:sz="0" w:space="0" w:color="auto"/>
      </w:divBdr>
    </w:div>
    <w:div w:id="2005667212">
      <w:bodyDiv w:val="1"/>
      <w:marLeft w:val="0"/>
      <w:marRight w:val="0"/>
      <w:marTop w:val="0"/>
      <w:marBottom w:val="0"/>
      <w:divBdr>
        <w:top w:val="none" w:sz="0" w:space="0" w:color="auto"/>
        <w:left w:val="none" w:sz="0" w:space="0" w:color="auto"/>
        <w:bottom w:val="none" w:sz="0" w:space="0" w:color="auto"/>
        <w:right w:val="none" w:sz="0" w:space="0" w:color="auto"/>
      </w:divBdr>
    </w:div>
    <w:div w:id="2048024351">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094162710">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1506728">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Visio_Drawing3.vsdx"/><Relationship Id="rId26"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image" Target="media/image4.emf"/><Relationship Id="rId25"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package" Target="embeddings/Microsoft_Visio_Drawing2.vsdx"/><Relationship Id="rId20" Type="http://schemas.openxmlformats.org/officeDocument/2006/relationships/package" Target="embeddings/Microsoft_Visio_Drawing4.vsd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oter" Target="footer1.xml"/><Relationship Id="rId28"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package" Target="embeddings/Microsoft_Visio_Drawing1.vsdx"/><Relationship Id="rId22" Type="http://schemas.openxmlformats.org/officeDocument/2006/relationships/header" Target="header2.xml"/><Relationship Id="rId27" Type="http://schemas.openxmlformats.org/officeDocument/2006/relationships/fontTable" Target="fontTable.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95925CD97C3F6E4288EA207D942E5791" ma:contentTypeVersion="9" ma:contentTypeDescription="Create a new document." ma:contentTypeScope="" ma:versionID="1ace56a8fe9571b0b0c87203ff0dd9ed">
  <xsd:schema xmlns:xsd="http://www.w3.org/2001/XMLSchema" xmlns:xs="http://www.w3.org/2001/XMLSchema" xmlns:p="http://schemas.microsoft.com/office/2006/metadata/properties" xmlns:ns3="b184fa9e-b6bb-41cb-8d5b-94fec113bedb" xmlns:ns4="06dbd094-3e89-489e-877a-d41908d2feaa" targetNamespace="http://schemas.microsoft.com/office/2006/metadata/properties" ma:root="true" ma:fieldsID="2918d32f3949faa0be591c98e1a2fa5e" ns3:_="" ns4:_="">
    <xsd:import namespace="b184fa9e-b6bb-41cb-8d5b-94fec113bedb"/>
    <xsd:import namespace="06dbd094-3e89-489e-877a-d41908d2feaa"/>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184fa9e-b6bb-41cb-8d5b-94fec113bedb"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6dbd094-3e89-489e-877a-d41908d2feaa"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8D73C9A-E904-4266-9898-449D446C2BD8}">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58B9C526-8800-44DF-994B-7A38CCD95D6F}">
  <ds:schemaRefs>
    <ds:schemaRef ds:uri="http://schemas.microsoft.com/sharepoint/v3/contenttype/forms"/>
  </ds:schemaRefs>
</ds:datastoreItem>
</file>

<file path=customXml/itemProps3.xml><?xml version="1.0" encoding="utf-8"?>
<ds:datastoreItem xmlns:ds="http://schemas.openxmlformats.org/officeDocument/2006/customXml" ds:itemID="{3E57D6DF-73BE-4266-8505-7F75B4B7F0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184fa9e-b6bb-41cb-8d5b-94fec113bedb"/>
    <ds:schemaRef ds:uri="06dbd094-3e89-489e-877a-d41908d2fea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4085842-46E7-412D-87E7-A89995ED34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3544</Words>
  <Characters>20201</Characters>
  <Application>Microsoft Office Word</Application>
  <DocSecurity>0</DocSecurity>
  <Lines>168</Lines>
  <Paragraphs>47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23698</CharactersWithSpaces>
  <SharedDoc>false</SharedDoc>
  <HyperlinkBase/>
  <HLinks>
    <vt:vector size="18" baseType="variant">
      <vt:variant>
        <vt:i4>1245234</vt:i4>
      </vt:variant>
      <vt:variant>
        <vt:i4>8</vt:i4>
      </vt:variant>
      <vt:variant>
        <vt:i4>0</vt:i4>
      </vt:variant>
      <vt:variant>
        <vt:i4>5</vt:i4>
      </vt:variant>
      <vt:variant>
        <vt:lpwstr/>
      </vt:variant>
      <vt:variant>
        <vt:lpwstr>_Toc24043236</vt:lpwstr>
      </vt:variant>
      <vt:variant>
        <vt:i4>1048626</vt:i4>
      </vt:variant>
      <vt:variant>
        <vt:i4>5</vt:i4>
      </vt:variant>
      <vt:variant>
        <vt:i4>0</vt:i4>
      </vt:variant>
      <vt:variant>
        <vt:i4>5</vt:i4>
      </vt:variant>
      <vt:variant>
        <vt:lpwstr/>
      </vt:variant>
      <vt:variant>
        <vt:lpwstr>_Toc24043235</vt:lpwstr>
      </vt:variant>
      <vt:variant>
        <vt:i4>1114162</vt:i4>
      </vt:variant>
      <vt:variant>
        <vt:i4>2</vt:i4>
      </vt:variant>
      <vt:variant>
        <vt:i4>0</vt:i4>
      </vt:variant>
      <vt:variant>
        <vt:i4>5</vt:i4>
      </vt:variant>
      <vt:variant>
        <vt:lpwstr/>
      </vt:variant>
      <vt:variant>
        <vt:lpwstr>_Toc24043234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2021-01-18T22:31:00Z</dcterms:created>
  <dcterms:modified xsi:type="dcterms:W3CDTF">2021-05-12T01:37:00Z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0x01010095925CD97C3F6E4288EA207D942E5791</vt:lpwstr>
  </property>
</Properties>
</file>