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A4E53" w14:textId="363282BB" w:rsidR="00BC5E55" w:rsidRDefault="00BC5E55" w:rsidP="00BC5E55">
      <w:pPr>
        <w:tabs>
          <w:tab w:val="center" w:pos="4536"/>
          <w:tab w:val="right" w:pos="8280"/>
          <w:tab w:val="right" w:pos="9639"/>
        </w:tabs>
        <w:ind w:right="2"/>
        <w:rPr>
          <w:rFonts w:cs="Arial"/>
          <w:b/>
          <w:bCs/>
          <w:sz w:val="22"/>
          <w:szCs w:val="22"/>
        </w:rPr>
      </w:pPr>
      <w:r w:rsidRPr="00453B40">
        <w:rPr>
          <w:rFonts w:cs="Arial"/>
          <w:b/>
          <w:bCs/>
          <w:sz w:val="22"/>
          <w:szCs w:val="22"/>
        </w:rPr>
        <w:t>3GPP TSG RAN WG1 Meeting#10</w:t>
      </w:r>
      <w:r w:rsidR="00452F38">
        <w:rPr>
          <w:rFonts w:cs="Arial"/>
          <w:b/>
          <w:bCs/>
          <w:sz w:val="22"/>
          <w:szCs w:val="22"/>
        </w:rPr>
        <w:t>5</w:t>
      </w:r>
      <w:r w:rsidRPr="00453B40">
        <w:rPr>
          <w:rFonts w:cs="Arial"/>
          <w:b/>
          <w:bCs/>
          <w:sz w:val="22"/>
          <w:szCs w:val="22"/>
        </w:rPr>
        <w:t>-e</w:t>
      </w:r>
      <w:r w:rsidRPr="00453B40">
        <w:rPr>
          <w:rFonts w:cs="Arial"/>
          <w:b/>
          <w:bCs/>
          <w:sz w:val="22"/>
          <w:szCs w:val="22"/>
        </w:rPr>
        <w:tab/>
      </w:r>
      <w:r w:rsidRPr="00453B40">
        <w:rPr>
          <w:rFonts w:cs="Arial"/>
          <w:b/>
          <w:bCs/>
          <w:sz w:val="22"/>
          <w:szCs w:val="22"/>
        </w:rPr>
        <w:tab/>
      </w:r>
      <w:r w:rsidRPr="00453B40">
        <w:rPr>
          <w:rFonts w:cs="Arial"/>
          <w:b/>
          <w:bCs/>
          <w:sz w:val="22"/>
          <w:szCs w:val="22"/>
        </w:rPr>
        <w:tab/>
        <w:t>R1-21</w:t>
      </w:r>
      <w:r w:rsidR="00453B40">
        <w:rPr>
          <w:rFonts w:cs="Arial"/>
          <w:b/>
          <w:bCs/>
          <w:sz w:val="22"/>
          <w:szCs w:val="22"/>
        </w:rPr>
        <w:t>0</w:t>
      </w:r>
      <w:r w:rsidR="000B1370">
        <w:rPr>
          <w:rFonts w:cs="Arial"/>
          <w:b/>
          <w:bCs/>
          <w:sz w:val="22"/>
          <w:szCs w:val="22"/>
        </w:rPr>
        <w:t>5849</w:t>
      </w:r>
    </w:p>
    <w:p w14:paraId="338512CF" w14:textId="5218AF94" w:rsidR="00F54DA5" w:rsidRPr="00B019D5" w:rsidRDefault="00BC5E55" w:rsidP="00BC5E55">
      <w:pPr>
        <w:tabs>
          <w:tab w:val="right" w:pos="9639"/>
        </w:tabs>
        <w:overflowPunct/>
        <w:autoSpaceDE/>
        <w:autoSpaceDN/>
        <w:adjustRightInd/>
        <w:spacing w:line="240" w:lineRule="auto"/>
        <w:jc w:val="left"/>
        <w:textAlignment w:val="auto"/>
        <w:rPr>
          <w:rFonts w:cs="Arial"/>
          <w:sz w:val="24"/>
          <w:szCs w:val="24"/>
          <w:lang w:eastAsia="en-US"/>
        </w:rPr>
      </w:pPr>
      <w:r>
        <w:rPr>
          <w:rFonts w:eastAsia="MS Mincho" w:cs="Arial"/>
          <w:b/>
          <w:bCs/>
          <w:sz w:val="22"/>
          <w:szCs w:val="22"/>
          <w:lang w:eastAsia="ja-JP"/>
        </w:rPr>
        <w:t xml:space="preserve">e-Meeting, </w:t>
      </w:r>
      <w:r w:rsidR="00452F38">
        <w:rPr>
          <w:rFonts w:eastAsia="MS Mincho" w:cs="Arial"/>
          <w:b/>
          <w:bCs/>
          <w:sz w:val="22"/>
          <w:szCs w:val="22"/>
          <w:lang w:eastAsia="ja-JP"/>
        </w:rPr>
        <w:t>May 19</w:t>
      </w:r>
      <w:r w:rsidR="00452F38" w:rsidRPr="00452F38">
        <w:rPr>
          <w:rFonts w:eastAsia="MS Mincho" w:cs="Arial"/>
          <w:b/>
          <w:bCs/>
          <w:sz w:val="22"/>
          <w:szCs w:val="22"/>
          <w:vertAlign w:val="superscript"/>
          <w:lang w:eastAsia="ja-JP"/>
        </w:rPr>
        <w:t>th</w:t>
      </w:r>
      <w:r>
        <w:rPr>
          <w:rFonts w:eastAsia="MS Mincho" w:cs="Arial"/>
          <w:b/>
          <w:bCs/>
          <w:sz w:val="22"/>
          <w:szCs w:val="22"/>
          <w:lang w:eastAsia="ja-JP"/>
        </w:rPr>
        <w:t xml:space="preserve"> – </w:t>
      </w:r>
      <w:r w:rsidR="00452F38">
        <w:rPr>
          <w:rFonts w:eastAsia="MS Mincho" w:cs="Arial"/>
          <w:b/>
          <w:bCs/>
          <w:sz w:val="22"/>
          <w:szCs w:val="22"/>
          <w:lang w:eastAsia="ja-JP"/>
        </w:rPr>
        <w:t>May 27</w:t>
      </w:r>
      <w:r w:rsidR="00452F38" w:rsidRPr="00452F38">
        <w:rPr>
          <w:rFonts w:eastAsia="MS Mincho" w:cs="Arial"/>
          <w:b/>
          <w:bCs/>
          <w:sz w:val="22"/>
          <w:szCs w:val="22"/>
          <w:vertAlign w:val="superscript"/>
          <w:lang w:eastAsia="ja-JP"/>
        </w:rPr>
        <w:t>th</w:t>
      </w:r>
      <w:r w:rsidR="00452F38">
        <w:rPr>
          <w:rFonts w:eastAsia="MS Mincho" w:cs="Arial"/>
          <w:b/>
          <w:bCs/>
          <w:sz w:val="22"/>
          <w:szCs w:val="22"/>
          <w:lang w:eastAsia="ja-JP"/>
        </w:rPr>
        <w:t>,</w:t>
      </w:r>
      <w:r>
        <w:rPr>
          <w:rFonts w:eastAsia="MS Mincho" w:cs="Arial"/>
          <w:b/>
          <w:bCs/>
          <w:sz w:val="22"/>
          <w:szCs w:val="22"/>
          <w:lang w:eastAsia="ja-JP"/>
        </w:rPr>
        <w:t xml:space="preserve"> 2021</w:t>
      </w:r>
      <w:r w:rsidR="005208F4" w:rsidRPr="00A66B07">
        <w:rPr>
          <w:rFonts w:cs="Arial"/>
          <w:sz w:val="24"/>
          <w:szCs w:val="24"/>
          <w:lang w:eastAsia="en-US"/>
        </w:rPr>
        <w:tab/>
      </w:r>
    </w:p>
    <w:p w14:paraId="7811E7C9" w14:textId="77777777" w:rsidR="006D3016" w:rsidRPr="00452F38" w:rsidRDefault="006D3016" w:rsidP="00250190">
      <w:pPr>
        <w:widowControl w:val="0"/>
        <w:spacing w:after="0"/>
        <w:jc w:val="left"/>
        <w:rPr>
          <w:rFonts w:eastAsia="Times New Roman"/>
          <w:bCs/>
          <w:sz w:val="24"/>
        </w:rPr>
      </w:pPr>
    </w:p>
    <w:p w14:paraId="61F5F757" w14:textId="23AB60C6" w:rsidR="006D3016" w:rsidRPr="00E84B32" w:rsidRDefault="006D3016" w:rsidP="00250190">
      <w:pPr>
        <w:tabs>
          <w:tab w:val="left" w:pos="1985"/>
        </w:tabs>
        <w:overflowPunct/>
        <w:autoSpaceDE/>
        <w:autoSpaceDN/>
        <w:adjustRightInd/>
        <w:spacing w:after="120"/>
        <w:jc w:val="left"/>
        <w:textAlignment w:val="auto"/>
        <w:rPr>
          <w:rFonts w:eastAsia="MS Mincho" w:cs="Arial"/>
          <w:bCs/>
        </w:rPr>
      </w:pPr>
      <w:r w:rsidRPr="00E84B32">
        <w:rPr>
          <w:rFonts w:eastAsia="MS Mincho" w:cs="Arial"/>
          <w:bCs/>
          <w:lang w:eastAsia="en-US"/>
        </w:rPr>
        <w:t>Agenda item:</w:t>
      </w:r>
      <w:r w:rsidRPr="00E84B32">
        <w:rPr>
          <w:rFonts w:eastAsia="MS Mincho" w:cs="Arial"/>
          <w:bCs/>
          <w:lang w:eastAsia="en-US"/>
        </w:rPr>
        <w:tab/>
      </w:r>
      <w:r w:rsidR="000A2FF8" w:rsidRPr="00E84B32">
        <w:rPr>
          <w:rFonts w:eastAsia="MS Mincho" w:cs="Arial"/>
          <w:bCs/>
          <w:lang w:eastAsia="en-US"/>
        </w:rPr>
        <w:t>8.1</w:t>
      </w:r>
      <w:r w:rsidR="00B019D5" w:rsidRPr="00E84B32">
        <w:rPr>
          <w:rFonts w:eastAsia="MS Mincho" w:cs="Arial"/>
          <w:bCs/>
          <w:lang w:eastAsia="en-US"/>
        </w:rPr>
        <w:t>2</w:t>
      </w:r>
      <w:r w:rsidR="000A2FF8" w:rsidRPr="00E84B32">
        <w:rPr>
          <w:rFonts w:eastAsia="MS Mincho" w:cs="Arial"/>
          <w:bCs/>
          <w:lang w:eastAsia="en-US"/>
        </w:rPr>
        <w:t>.</w:t>
      </w:r>
      <w:r w:rsidR="003F2FCD" w:rsidRPr="00E84B32">
        <w:rPr>
          <w:rFonts w:eastAsia="MS Mincho" w:cs="Arial"/>
          <w:bCs/>
          <w:lang w:eastAsia="en-US"/>
        </w:rPr>
        <w:t>3</w:t>
      </w:r>
    </w:p>
    <w:p w14:paraId="341E9F0C" w14:textId="0AFC0CD2" w:rsidR="00E30B2C" w:rsidRPr="00E84B32"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E84B32">
        <w:rPr>
          <w:rFonts w:eastAsia="Times New Roman" w:cs="Arial"/>
          <w:bCs/>
          <w:lang w:eastAsia="en-US"/>
        </w:rPr>
        <w:t>Source:</w:t>
      </w:r>
      <w:r w:rsidRPr="00E84B32">
        <w:rPr>
          <w:rFonts w:eastAsia="Times New Roman" w:cs="Arial"/>
          <w:bCs/>
          <w:lang w:eastAsia="en-US"/>
        </w:rPr>
        <w:tab/>
      </w:r>
      <w:r w:rsidR="00C759B8" w:rsidRPr="00E84B32">
        <w:rPr>
          <w:rFonts w:eastAsia="Times New Roman" w:cs="Arial"/>
          <w:bCs/>
          <w:lang w:eastAsia="en-US"/>
        </w:rPr>
        <w:t xml:space="preserve">Chengdu </w:t>
      </w:r>
      <w:r w:rsidR="00091EFF" w:rsidRPr="00E84B32">
        <w:rPr>
          <w:rFonts w:eastAsia="Times New Roman" w:cs="Arial"/>
          <w:bCs/>
          <w:lang w:eastAsia="en-US"/>
        </w:rPr>
        <w:t>TD Tech</w:t>
      </w:r>
      <w:r w:rsidR="00C759B8" w:rsidRPr="00E84B32">
        <w:rPr>
          <w:rFonts w:eastAsia="Times New Roman" w:cs="Arial"/>
          <w:bCs/>
          <w:lang w:eastAsia="en-US"/>
        </w:rPr>
        <w:t>, TD Tech</w:t>
      </w:r>
    </w:p>
    <w:p w14:paraId="15C84C0E" w14:textId="18F71BA2" w:rsidR="006D3016" w:rsidRPr="00E84B32"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E84B32">
        <w:rPr>
          <w:rFonts w:eastAsia="Times New Roman" w:cs="Arial"/>
          <w:bCs/>
          <w:lang w:eastAsia="en-US"/>
        </w:rPr>
        <w:t>Title:</w:t>
      </w:r>
      <w:r w:rsidRPr="00E84B32">
        <w:rPr>
          <w:rFonts w:eastAsia="Times New Roman" w:cs="Arial"/>
          <w:bCs/>
          <w:lang w:eastAsia="en-US"/>
        </w:rPr>
        <w:tab/>
      </w:r>
      <w:r w:rsidR="003F2FCD" w:rsidRPr="00E84B32">
        <w:rPr>
          <w:rFonts w:eastAsia="Times New Roman" w:cs="Arial"/>
          <w:bCs/>
          <w:lang w:eastAsia="en-US"/>
        </w:rPr>
        <w:t>B</w:t>
      </w:r>
      <w:r w:rsidR="003F2FCD" w:rsidRPr="00E84B32">
        <w:rPr>
          <w:rFonts w:eastAsiaTheme="minorEastAsia" w:cs="Arial"/>
          <w:bCs/>
        </w:rPr>
        <w:t>asic functions for MBS for RRC_IDLE/RRC_INACTIVE UEs</w:t>
      </w:r>
    </w:p>
    <w:p w14:paraId="50E7E573" w14:textId="0CC9DF04" w:rsidR="006D3016" w:rsidRPr="00E84B32" w:rsidRDefault="006D3016" w:rsidP="00250190">
      <w:pPr>
        <w:tabs>
          <w:tab w:val="left" w:pos="1985"/>
        </w:tabs>
        <w:overflowPunct/>
        <w:autoSpaceDE/>
        <w:autoSpaceDN/>
        <w:adjustRightInd/>
        <w:jc w:val="left"/>
        <w:textAlignment w:val="auto"/>
        <w:rPr>
          <w:rFonts w:eastAsia="Times New Roman" w:cs="Arial"/>
          <w:bCs/>
          <w:lang w:eastAsia="en-US"/>
        </w:rPr>
      </w:pPr>
      <w:bookmarkStart w:id="0" w:name="_Hlk506366071"/>
      <w:r w:rsidRPr="00E84B32">
        <w:rPr>
          <w:rFonts w:eastAsia="Times New Roman" w:cs="Arial"/>
          <w:bCs/>
          <w:lang w:eastAsia="en-US"/>
        </w:rPr>
        <w:t>Document for:</w:t>
      </w:r>
      <w:r w:rsidRPr="00E84B32">
        <w:rPr>
          <w:rFonts w:eastAsia="Times New Roman" w:cs="Arial"/>
          <w:bCs/>
          <w:lang w:eastAsia="en-US"/>
        </w:rPr>
        <w:tab/>
        <w:t xml:space="preserve">Discussion </w:t>
      </w:r>
      <w:bookmarkEnd w:id="0"/>
      <w:r w:rsidR="00A20DA1" w:rsidRPr="00E84B32">
        <w:rPr>
          <w:rFonts w:eastAsia="Times New Roman" w:cs="Arial"/>
          <w:bCs/>
          <w:lang w:eastAsia="en-US"/>
        </w:rPr>
        <w:t>and Decision</w:t>
      </w:r>
    </w:p>
    <w:p w14:paraId="6B5A42B8" w14:textId="77777777" w:rsidR="00CD1FF7" w:rsidRPr="00A66B07" w:rsidRDefault="00CD1FF7" w:rsidP="00C75FE9">
      <w:pPr>
        <w:pStyle w:val="1"/>
        <w:numPr>
          <w:ilvl w:val="0"/>
          <w:numId w:val="7"/>
        </w:numPr>
      </w:pPr>
      <w:r w:rsidRPr="00A66B07">
        <w:t>Introduction</w:t>
      </w:r>
    </w:p>
    <w:p w14:paraId="48D50505" w14:textId="7241CBE7" w:rsidR="00F3450E"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05387">
        <w:t xml:space="preserve"> to provide MBS in a cell. B</w:t>
      </w:r>
      <w:r w:rsidR="00F3450E">
        <w:t xml:space="preserve">ased on the </w:t>
      </w:r>
      <w:r w:rsidR="00705387">
        <w:t>a</w:t>
      </w:r>
      <w:r w:rsidR="00F3450E">
        <w:t xml:space="preserve">greements </w:t>
      </w:r>
      <w:r w:rsidR="00705387">
        <w:t xml:space="preserve">on NR MBS so far, </w:t>
      </w:r>
      <w:r w:rsidR="00F3450E">
        <w:t xml:space="preserve">the discussion on the basic functions for MBS for RRC_IDLE/RRC_INACTIVE UEs is </w:t>
      </w:r>
      <w:r w:rsidR="00705387">
        <w:t xml:space="preserve">made and </w:t>
      </w:r>
      <w:r w:rsidR="00F3450E">
        <w:t>the related proposals are suggested in the contribution.</w:t>
      </w:r>
      <w:r w:rsidR="00CD6256">
        <w:t xml:space="preserve"> In detail, the following content is discussed.</w:t>
      </w:r>
    </w:p>
    <w:p w14:paraId="4D8B2BAF" w14:textId="2CB78250" w:rsidR="00BF0640" w:rsidRPr="0005324A" w:rsidRDefault="00705387" w:rsidP="00C75FE9">
      <w:pPr>
        <w:pStyle w:val="af1"/>
        <w:numPr>
          <w:ilvl w:val="0"/>
          <w:numId w:val="8"/>
        </w:numPr>
        <w:ind w:leftChars="0"/>
      </w:pPr>
      <w:r>
        <w:rPr>
          <w:rFonts w:eastAsiaTheme="minorEastAsia"/>
          <w:lang w:eastAsia="zh-CN"/>
        </w:rPr>
        <w:t xml:space="preserve">CFR </w:t>
      </w:r>
      <w:r w:rsidR="008F4B01">
        <w:rPr>
          <w:rFonts w:eastAsiaTheme="minorEastAsia"/>
          <w:lang w:eastAsia="zh-CN"/>
        </w:rPr>
        <w:t>and working BWP</w:t>
      </w:r>
    </w:p>
    <w:p w14:paraId="06115513" w14:textId="0C647DC4" w:rsidR="0005324A" w:rsidRPr="00BF0640" w:rsidRDefault="0005324A" w:rsidP="00C75FE9">
      <w:pPr>
        <w:pStyle w:val="af1"/>
        <w:numPr>
          <w:ilvl w:val="0"/>
          <w:numId w:val="8"/>
        </w:numPr>
        <w:ind w:leftChars="0"/>
      </w:pPr>
      <w:r>
        <w:rPr>
          <w:rFonts w:eastAsiaTheme="minorEastAsia"/>
          <w:lang w:eastAsia="zh-CN"/>
        </w:rPr>
        <w:t>MCCH</w:t>
      </w:r>
      <w:r w:rsidR="000A3403">
        <w:rPr>
          <w:rFonts w:eastAsiaTheme="minorEastAsia"/>
          <w:lang w:eastAsia="zh-CN"/>
        </w:rPr>
        <w:t xml:space="preserve"> related processing</w:t>
      </w:r>
    </w:p>
    <w:p w14:paraId="4BE7A4BF" w14:textId="00DA4204" w:rsidR="00B76B1A" w:rsidRDefault="00B76B1A" w:rsidP="00C75FE9">
      <w:pPr>
        <w:pStyle w:val="af1"/>
        <w:numPr>
          <w:ilvl w:val="0"/>
          <w:numId w:val="8"/>
        </w:numPr>
        <w:ind w:leftChars="0"/>
      </w:pPr>
      <w:r>
        <w:rPr>
          <w:rFonts w:eastAsiaTheme="minorEastAsia" w:hint="eastAsia"/>
          <w:lang w:eastAsia="zh-CN"/>
        </w:rPr>
        <w:t>G</w:t>
      </w:r>
      <w:r>
        <w:rPr>
          <w:rFonts w:eastAsiaTheme="minorEastAsia"/>
          <w:lang w:eastAsia="zh-CN"/>
        </w:rPr>
        <w:t xml:space="preserve">roup scheduling </w:t>
      </w:r>
      <w:r w:rsidR="00C64FB6">
        <w:rPr>
          <w:rFonts w:eastAsiaTheme="minorEastAsia"/>
          <w:lang w:eastAsia="zh-CN"/>
        </w:rPr>
        <w:t xml:space="preserve">of </w:t>
      </w:r>
      <w:r>
        <w:rPr>
          <w:rFonts w:eastAsiaTheme="minorEastAsia"/>
          <w:lang w:eastAsia="zh-CN"/>
        </w:rPr>
        <w:t>PTM bearer</w:t>
      </w:r>
      <w:r w:rsidR="00705387">
        <w:rPr>
          <w:rFonts w:eastAsiaTheme="minorEastAsia"/>
          <w:lang w:eastAsia="zh-CN"/>
        </w:rPr>
        <w:t xml:space="preserve"> </w:t>
      </w:r>
    </w:p>
    <w:p w14:paraId="14607987" w14:textId="388C5876" w:rsidR="00BF0640" w:rsidRPr="00BF0640" w:rsidRDefault="00BF0640" w:rsidP="00A31AC0">
      <w:bookmarkStart w:id="1" w:name="OLE_LINK1"/>
    </w:p>
    <w:p w14:paraId="27F063AA" w14:textId="59A35F8D" w:rsidR="003C57DE" w:rsidRDefault="006447DC" w:rsidP="00724FD6">
      <w:pPr>
        <w:pStyle w:val="1"/>
      </w:pPr>
      <w:r>
        <w:t>2</w:t>
      </w:r>
      <w:r w:rsidR="00724FD6">
        <w:t xml:space="preserve"> </w:t>
      </w:r>
      <w:r w:rsidR="00705387">
        <w:t xml:space="preserve">CFR </w:t>
      </w:r>
      <w:r w:rsidR="00F61364">
        <w:t>and working BWP</w:t>
      </w:r>
      <w:bookmarkStart w:id="2" w:name="_Ref40865202"/>
    </w:p>
    <w:bookmarkEnd w:id="1"/>
    <w:p w14:paraId="206C2E5E" w14:textId="274720C6" w:rsidR="004939CD" w:rsidRDefault="005348EF" w:rsidP="00531F85">
      <w:r>
        <w:t xml:space="preserve">Based on the bandwidth requirement of MBS for RRC_IDLE/RRC_INACTIVE UEs, the </w:t>
      </w:r>
      <w:r w:rsidR="00BC400B">
        <w:t xml:space="preserve">frequency range </w:t>
      </w:r>
      <w:r w:rsidR="00753C3F">
        <w:t xml:space="preserve">[F1, F2] </w:t>
      </w:r>
      <w:r>
        <w:t>in Figure 1 can be found</w:t>
      </w:r>
      <w:r w:rsidR="00C55B87">
        <w:t xml:space="preserve"> for transmitting MBS for RRC_IDLE/RRC_</w:t>
      </w:r>
      <w:r w:rsidR="00F61364">
        <w:t xml:space="preserve">INACITVE </w:t>
      </w:r>
      <w:r w:rsidR="00C55B87">
        <w:t>UEs</w:t>
      </w:r>
      <w:r>
        <w:t>.</w:t>
      </w:r>
      <w:r w:rsidR="00DE3912">
        <w:t xml:space="preserve"> </w:t>
      </w:r>
      <w:r w:rsidR="004939CD">
        <w:t xml:space="preserve">If the initial BWP for DL can </w:t>
      </w:r>
      <w:r w:rsidR="008A79C0">
        <w:t xml:space="preserve">provide </w:t>
      </w:r>
      <w:r w:rsidR="004939CD">
        <w:t xml:space="preserve">enough bandwidth for MBS for </w:t>
      </w:r>
      <w:r w:rsidR="008A79C0">
        <w:t>RRC_IDLE/RRC_INACTIVE UEs, the frequency range is equal to the initial BWP for DL or contained in the initial BWP for DL. Otherwise, the frequency range contains the initial BWP for DL and meets the following condition.</w:t>
      </w:r>
    </w:p>
    <w:p w14:paraId="08AC0277" w14:textId="65DDC2BC" w:rsidR="008A79C0" w:rsidRDefault="008A79C0" w:rsidP="008A79C0">
      <w:pPr>
        <w:pStyle w:val="af1"/>
        <w:numPr>
          <w:ilvl w:val="0"/>
          <w:numId w:val="18"/>
        </w:numPr>
        <w:ind w:leftChars="0"/>
      </w:pPr>
      <w:r>
        <w:rPr>
          <w:rFonts w:eastAsiaTheme="minorEastAsia" w:hint="eastAsia"/>
          <w:lang w:eastAsia="zh-CN"/>
        </w:rPr>
        <w:t>F</w:t>
      </w:r>
      <w:r>
        <w:rPr>
          <w:rFonts w:eastAsiaTheme="minorEastAsia"/>
          <w:lang w:eastAsia="zh-CN"/>
        </w:rPr>
        <w:t xml:space="preserve">2-F1=A+B, where A is the bandwidth requirement of MBS for </w:t>
      </w:r>
      <w:r>
        <w:t>RRC_IDLE/RRC_INACTIVE UEs, B is the bandwidth reserved for SI and paging within the initial BWP for DL, and A/B/F1/F2 has the unit of MHz.</w:t>
      </w:r>
    </w:p>
    <w:p w14:paraId="0B5B9187" w14:textId="7FAF9B82" w:rsidR="00CC61FB" w:rsidRDefault="001F0A2E" w:rsidP="00531F85">
      <w:r>
        <w:t xml:space="preserve">For </w:t>
      </w:r>
      <w:r w:rsidR="006447DC">
        <w:t xml:space="preserve">the </w:t>
      </w:r>
      <w:r w:rsidR="000D32F5">
        <w:t>UE</w:t>
      </w:r>
      <w:r>
        <w:t xml:space="preserve"> receiving an MBS session, i</w:t>
      </w:r>
      <w:r w:rsidR="00CC61FB">
        <w:t xml:space="preserve">f the frequency range is contained </w:t>
      </w:r>
      <w:r w:rsidR="008A79C0">
        <w:t xml:space="preserve">in </w:t>
      </w:r>
      <w:r w:rsidR="00CC61FB">
        <w:t xml:space="preserve">the initial BWP for DL, </w:t>
      </w:r>
      <w:r>
        <w:t xml:space="preserve">the </w:t>
      </w:r>
      <w:r w:rsidR="00CC61FB">
        <w:t xml:space="preserve">UE works on the initial BWP for DL. </w:t>
      </w:r>
      <w:r>
        <w:t xml:space="preserve">Otherwise, the </w:t>
      </w:r>
      <w:r w:rsidR="00CC61FB">
        <w:t xml:space="preserve">UE </w:t>
      </w:r>
      <w:r w:rsidR="000D32F5">
        <w:t>regards the f</w:t>
      </w:r>
      <w:r w:rsidR="00CC61FB">
        <w:t>requency range</w:t>
      </w:r>
      <w:r w:rsidR="000D32F5">
        <w:t xml:space="preserve"> as the working BWP and works on it.</w:t>
      </w:r>
    </w:p>
    <w:p w14:paraId="284E69A5" w14:textId="77777777" w:rsidR="001F0E10" w:rsidRDefault="00A63E2D" w:rsidP="001F0E10">
      <w:r>
        <w:t xml:space="preserve">If </w:t>
      </w:r>
      <w:r w:rsidR="001F0A2E">
        <w:t xml:space="preserve">the frequency range </w:t>
      </w:r>
      <w:r>
        <w:t xml:space="preserve">is much greater than the </w:t>
      </w:r>
      <w:r w:rsidR="001F0A2E">
        <w:t>initial BWP for DL</w:t>
      </w:r>
      <w:r>
        <w:t xml:space="preserve">, </w:t>
      </w:r>
      <w:r w:rsidR="00C55B87">
        <w:t xml:space="preserve">it </w:t>
      </w:r>
      <w:r w:rsidR="009E09BA">
        <w:t>can be divided into several CFRs as shown in Figure 1</w:t>
      </w:r>
      <w:r w:rsidR="000D32F5">
        <w:t>.</w:t>
      </w:r>
      <w:r w:rsidR="009E09BA">
        <w:t xml:space="preserve"> </w:t>
      </w:r>
      <w:r w:rsidR="002B3681">
        <w:t>E</w:t>
      </w:r>
      <w:r w:rsidR="009E09BA">
        <w:t>ach CFR contains the initial BWP for DL.</w:t>
      </w:r>
      <w:r w:rsidR="001F0A2E">
        <w:t xml:space="preserve"> </w:t>
      </w:r>
      <w:r w:rsidR="00061CA6">
        <w:t xml:space="preserve">Such processing can reduce the power consumption of the UE receiving an MBS session in the most scenarios. </w:t>
      </w:r>
    </w:p>
    <w:p w14:paraId="5D1103E7" w14:textId="77777777" w:rsidR="003A0089" w:rsidRDefault="00061CA6" w:rsidP="001F0E10">
      <w:r>
        <w:t xml:space="preserve">For example, MBS session </w:t>
      </w:r>
      <w:r w:rsidR="00DB5DED">
        <w:t>1 is an MBS session of v</w:t>
      </w:r>
      <w:r>
        <w:t>oice type</w:t>
      </w:r>
      <w:r w:rsidR="00DB5DED">
        <w:t xml:space="preserve"> and </w:t>
      </w:r>
      <w:r>
        <w:t xml:space="preserve">is </w:t>
      </w:r>
      <w:r w:rsidR="00DB5DED">
        <w:t xml:space="preserve">transmitted </w:t>
      </w:r>
      <w:r>
        <w:t xml:space="preserve">with the SPS group common PDSCH. The </w:t>
      </w:r>
      <w:r w:rsidR="008A79C0">
        <w:t xml:space="preserve">SPS </w:t>
      </w:r>
      <w:r>
        <w:t xml:space="preserve">group common PDSCH is located in CFR 1 in Figure 1. If a UE only needs to receive </w:t>
      </w:r>
      <w:r w:rsidR="001C75DD">
        <w:t>MBS session 1</w:t>
      </w:r>
      <w:r>
        <w:t xml:space="preserve">, the UE works with CFR1 as the working BWP instead of working </w:t>
      </w:r>
      <w:r w:rsidR="001F0E10">
        <w:t xml:space="preserve">on the frequency range. </w:t>
      </w:r>
    </w:p>
    <w:p w14:paraId="7EF0780D" w14:textId="452CF4AF" w:rsidR="001F0E10" w:rsidRDefault="00A63E2D" w:rsidP="001F0E10">
      <w:r>
        <w:t xml:space="preserve">If </w:t>
      </w:r>
      <w:r w:rsidR="001F0E10">
        <w:t xml:space="preserve">a </w:t>
      </w:r>
      <w:r>
        <w:t xml:space="preserve">UE </w:t>
      </w:r>
      <w:r w:rsidR="001F0E10">
        <w:t xml:space="preserve">is </w:t>
      </w:r>
      <w:r>
        <w:t xml:space="preserve">receiving several MBS sessions, the UE </w:t>
      </w:r>
      <w:r w:rsidR="00E61CB0">
        <w:t xml:space="preserve">regards the combined </w:t>
      </w:r>
      <w:r w:rsidR="003A0089">
        <w:t>CFR</w:t>
      </w:r>
      <w:r w:rsidR="00E61CB0">
        <w:t xml:space="preserve"> as the working BWP where the combined </w:t>
      </w:r>
      <w:r w:rsidR="003A0089">
        <w:t>CFR</w:t>
      </w:r>
      <w:r w:rsidR="00E61CB0">
        <w:t xml:space="preserve"> consists of the CFRs providing the MBS sessions received by the UE.</w:t>
      </w:r>
      <w:r w:rsidR="003A0089">
        <w:t xml:space="preserve"> For example, a UE is receiving MBS session 2 in CFR2 and MBS session 3 in CFR</w:t>
      </w:r>
      <w:r w:rsidR="00ED238E">
        <w:t>4</w:t>
      </w:r>
      <w:r w:rsidR="003A0089">
        <w:t xml:space="preserve">, it works with </w:t>
      </w:r>
      <w:r w:rsidR="00ED238E">
        <w:t xml:space="preserve">the combined </w:t>
      </w:r>
      <w:r w:rsidR="003A0089">
        <w:t xml:space="preserve">CFR as the working BWP </w:t>
      </w:r>
      <w:r w:rsidR="00ED238E">
        <w:t xml:space="preserve">where the combined CFR </w:t>
      </w:r>
      <w:r w:rsidR="002B72E5">
        <w:t xml:space="preserve">consists of CFR2 and CFR4 and </w:t>
      </w:r>
      <w:r w:rsidR="00ED238E">
        <w:t>is shown in RED in Figure 1.</w:t>
      </w:r>
    </w:p>
    <w:p w14:paraId="4EAAAF0E" w14:textId="51B30E6B" w:rsidR="009D10F1" w:rsidRDefault="009D10F1" w:rsidP="00531F85">
      <w:r>
        <w:lastRenderedPageBreak/>
        <w:t xml:space="preserve"> </w:t>
      </w:r>
    </w:p>
    <w:p w14:paraId="7C5B40E4" w14:textId="77777777" w:rsidR="00A63E2D" w:rsidRDefault="00A63E2D" w:rsidP="00531F85"/>
    <w:p w14:paraId="4F11A57B" w14:textId="4BD60935" w:rsidR="00753C3F" w:rsidRPr="0025686E" w:rsidRDefault="00753C3F" w:rsidP="00753C3F">
      <w:bookmarkStart w:id="3" w:name="OLE_LINK3"/>
    </w:p>
    <w:p w14:paraId="542CEA58" w14:textId="6A8588ED" w:rsidR="00BC400B" w:rsidRPr="005F4C2F" w:rsidRDefault="005F4C2F" w:rsidP="00BC400B">
      <w:pPr>
        <w:spacing w:line="240" w:lineRule="auto"/>
        <w:jc w:val="center"/>
        <w:rPr>
          <w:sz w:val="28"/>
          <w:szCs w:val="28"/>
        </w:rPr>
      </w:pPr>
      <w:bookmarkStart w:id="4" w:name="_GoBack"/>
      <w:bookmarkEnd w:id="3"/>
      <w:r>
        <w:rPr>
          <w:noProof/>
          <w:sz w:val="28"/>
          <w:szCs w:val="28"/>
          <w:lang w:val="en-US"/>
        </w:rPr>
        <w:drawing>
          <wp:inline distT="0" distB="0" distL="0" distR="0" wp14:anchorId="05B51102" wp14:editId="556A4FD5">
            <wp:extent cx="6115050" cy="6883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6883400"/>
                    </a:xfrm>
                    <a:prstGeom prst="rect">
                      <a:avLst/>
                    </a:prstGeom>
                    <a:noFill/>
                    <a:ln>
                      <a:noFill/>
                    </a:ln>
                  </pic:spPr>
                </pic:pic>
              </a:graphicData>
            </a:graphic>
          </wp:inline>
        </w:drawing>
      </w:r>
    </w:p>
    <w:p w14:paraId="3F621506" w14:textId="090F4F1D" w:rsidR="00BB551F" w:rsidRPr="00DB7FBD" w:rsidRDefault="00BB551F" w:rsidP="00BC400B">
      <w:pPr>
        <w:spacing w:line="240" w:lineRule="auto"/>
        <w:jc w:val="center"/>
        <w:rPr>
          <w:sz w:val="28"/>
          <w:szCs w:val="28"/>
        </w:rPr>
      </w:pPr>
      <w:r>
        <w:rPr>
          <w:rFonts w:hint="eastAsia"/>
          <w:sz w:val="28"/>
          <w:szCs w:val="28"/>
        </w:rPr>
        <w:t>Figure</w:t>
      </w:r>
      <w:r>
        <w:rPr>
          <w:sz w:val="28"/>
          <w:szCs w:val="28"/>
        </w:rPr>
        <w:t xml:space="preserve"> 1: </w:t>
      </w:r>
      <w:r w:rsidR="002B2750">
        <w:rPr>
          <w:sz w:val="28"/>
          <w:szCs w:val="28"/>
        </w:rPr>
        <w:t>CFR</w:t>
      </w:r>
      <w:r w:rsidR="009D0C87">
        <w:rPr>
          <w:sz w:val="28"/>
          <w:szCs w:val="28"/>
        </w:rPr>
        <w:t>s a</w:t>
      </w:r>
      <w:r w:rsidR="002B2750">
        <w:rPr>
          <w:sz w:val="28"/>
          <w:szCs w:val="28"/>
        </w:rPr>
        <w:t>nd working BWP</w:t>
      </w:r>
    </w:p>
    <w:bookmarkEnd w:id="2"/>
    <w:bookmarkEnd w:id="4"/>
    <w:p w14:paraId="0A1B020A" w14:textId="3BF7B4F4" w:rsidR="009E09BA" w:rsidRDefault="009E09BA" w:rsidP="009C2105">
      <w:r>
        <w:rPr>
          <w:rFonts w:hint="eastAsia"/>
        </w:rPr>
        <w:t>B</w:t>
      </w:r>
      <w:r>
        <w:t xml:space="preserve">ased on the above discussion, the following proposal </w:t>
      </w:r>
      <w:r w:rsidR="0095078A">
        <w:t xml:space="preserve">is </w:t>
      </w:r>
      <w:r>
        <w:t>suggested.</w:t>
      </w:r>
    </w:p>
    <w:p w14:paraId="21F28BD7" w14:textId="094C8C67" w:rsidR="0095078A" w:rsidRPr="00524B78" w:rsidRDefault="009E09BA" w:rsidP="009C2105">
      <w:pPr>
        <w:rPr>
          <w:b/>
        </w:rPr>
      </w:pPr>
      <w:r w:rsidRPr="00524B78">
        <w:rPr>
          <w:b/>
        </w:rPr>
        <w:t xml:space="preserve">Proposal 1: </w:t>
      </w:r>
      <w:r w:rsidR="0095078A" w:rsidRPr="00524B78">
        <w:rPr>
          <w:b/>
        </w:rPr>
        <w:t>Support one CFR or several CFRs for</w:t>
      </w:r>
      <w:r w:rsidR="000128EA" w:rsidRPr="00524B78">
        <w:rPr>
          <w:b/>
        </w:rPr>
        <w:t xml:space="preserve"> MBS for </w:t>
      </w:r>
      <w:r w:rsidR="0095078A" w:rsidRPr="00524B78">
        <w:rPr>
          <w:b/>
        </w:rPr>
        <w:t xml:space="preserve">RRC_IDLE/RRC_INACTIVE UEs. Each CFR contains the </w:t>
      </w:r>
      <w:r w:rsidRPr="00524B78">
        <w:rPr>
          <w:b/>
        </w:rPr>
        <w:t>initial BWP for</w:t>
      </w:r>
      <w:r w:rsidR="0095078A" w:rsidRPr="00524B78">
        <w:rPr>
          <w:b/>
        </w:rPr>
        <w:t xml:space="preserve"> </w:t>
      </w:r>
      <w:r w:rsidRPr="00524B78">
        <w:rPr>
          <w:b/>
        </w:rPr>
        <w:t>D</w:t>
      </w:r>
      <w:r w:rsidR="0095078A" w:rsidRPr="00524B78">
        <w:rPr>
          <w:b/>
        </w:rPr>
        <w:t xml:space="preserve">L or is </w:t>
      </w:r>
      <w:r w:rsidR="000128EA" w:rsidRPr="00524B78">
        <w:rPr>
          <w:b/>
        </w:rPr>
        <w:t xml:space="preserve">contained </w:t>
      </w:r>
      <w:r w:rsidR="00396AD7">
        <w:rPr>
          <w:b/>
        </w:rPr>
        <w:t xml:space="preserve">in </w:t>
      </w:r>
      <w:r w:rsidR="0095078A" w:rsidRPr="00524B78">
        <w:rPr>
          <w:b/>
        </w:rPr>
        <w:t>the initial BWP for DL.</w:t>
      </w:r>
    </w:p>
    <w:p w14:paraId="4D5D87C4" w14:textId="76C914BC" w:rsidR="006447DC" w:rsidRPr="00BF0640" w:rsidRDefault="000128EA" w:rsidP="006447DC">
      <w:r w:rsidRPr="00524B78">
        <w:rPr>
          <w:b/>
        </w:rPr>
        <w:lastRenderedPageBreak/>
        <w:t xml:space="preserve">Proposal 2: If all CFRs are configured within the initial BWP for DL, the UE receiving MBS works on the initial BWP for DL. Otherwise, the UE receiving MBS works with the combined </w:t>
      </w:r>
      <w:r w:rsidR="00396AD7">
        <w:rPr>
          <w:b/>
        </w:rPr>
        <w:t>CFR</w:t>
      </w:r>
      <w:r w:rsidRPr="00524B78">
        <w:rPr>
          <w:b/>
        </w:rPr>
        <w:t xml:space="preserve"> as the working BWP where the combined </w:t>
      </w:r>
      <w:r w:rsidR="00396AD7">
        <w:rPr>
          <w:b/>
        </w:rPr>
        <w:t>CFR</w:t>
      </w:r>
      <w:r w:rsidRPr="00524B78">
        <w:rPr>
          <w:b/>
        </w:rPr>
        <w:t xml:space="preserve"> consists of the initial BWP for DL and the CFRs providing the MBS sessions received by the UE.</w:t>
      </w:r>
    </w:p>
    <w:p w14:paraId="182E4BC3" w14:textId="0F4D6F25" w:rsidR="006447DC" w:rsidRDefault="000A3403" w:rsidP="000A3403">
      <w:pPr>
        <w:pStyle w:val="1"/>
      </w:pPr>
      <w:r>
        <w:t xml:space="preserve">3 </w:t>
      </w:r>
      <w:r w:rsidR="008F4B01">
        <w:t>MCCH</w:t>
      </w:r>
      <w:r w:rsidR="005C411A">
        <w:t xml:space="preserve"> related processing</w:t>
      </w:r>
    </w:p>
    <w:p w14:paraId="6724429C" w14:textId="590AF9AD" w:rsidR="00470A53" w:rsidRDefault="005C411A" w:rsidP="00470A53">
      <w:r>
        <w:t xml:space="preserve">MCCH is </w:t>
      </w:r>
      <w:r w:rsidR="00DD58AC">
        <w:rPr>
          <w:rFonts w:hint="eastAsia"/>
        </w:rPr>
        <w:t>a</w:t>
      </w:r>
      <w:r w:rsidR="00DD58AC">
        <w:t xml:space="preserve"> control channel specific for MBS with delivery mode 2. </w:t>
      </w:r>
      <w:r w:rsidR="00B87879">
        <w:t xml:space="preserve">MCCH is mapped onto </w:t>
      </w:r>
      <w:r w:rsidR="00470A53">
        <w:t xml:space="preserve">an </w:t>
      </w:r>
      <w:r w:rsidR="00B87879">
        <w:t xml:space="preserve">MCCH specific DL-SCH and the MCCH specific DL-SCH is mapped onto </w:t>
      </w:r>
      <w:r w:rsidR="00470A53">
        <w:t xml:space="preserve">an </w:t>
      </w:r>
      <w:r w:rsidR="00B87879">
        <w:t>MCCH specific PDSCH.</w:t>
      </w:r>
      <w:r w:rsidR="00470A53">
        <w:t xml:space="preserve"> In order to identify MCCH over Uu, an MCCH specific RNTI (denoted by MCCH-RNTI) should be configured. MCCH-RNTI can have a fixed value.</w:t>
      </w:r>
    </w:p>
    <w:p w14:paraId="4B6428F5" w14:textId="2C7D320A" w:rsidR="00B87879" w:rsidRDefault="00470A53" w:rsidP="00724FD6">
      <w:r>
        <w:t xml:space="preserve">If only one MCCH is supported in a cell, </w:t>
      </w:r>
      <w:r w:rsidR="008E15E6">
        <w:t xml:space="preserve">the unique MCCH </w:t>
      </w:r>
      <w:r w:rsidR="00DD58AC">
        <w:t xml:space="preserve">is used to carry the control plane information for delivery mode 2 which </w:t>
      </w:r>
      <w:r w:rsidR="008E15E6">
        <w:t>consists of the configuration information of the PTM bearer of each MBS session with delivery mode 2 in the cell. I</w:t>
      </w:r>
      <w:r w:rsidR="00B87879">
        <w:t xml:space="preserve">n order to avoid the BWP switching during the MCCH reception by UE, MCCH should be configured within the initial BWP for DL, which means the CORESETs for the MCCH monitoring and the MCCH specific </w:t>
      </w:r>
      <w:r w:rsidR="000171D0">
        <w:t xml:space="preserve">group common </w:t>
      </w:r>
      <w:r w:rsidR="00B87879">
        <w:t xml:space="preserve">PDSCH should be </w:t>
      </w:r>
      <w:r w:rsidR="0035311B">
        <w:t xml:space="preserve">configured </w:t>
      </w:r>
      <w:r w:rsidR="00B87879">
        <w:t xml:space="preserve">within the initial BWP for DL. </w:t>
      </w:r>
      <w:r w:rsidR="00713C8E">
        <w:t xml:space="preserve"> </w:t>
      </w:r>
    </w:p>
    <w:p w14:paraId="0D5E1AF3" w14:textId="4921B0DD" w:rsidR="00975B99" w:rsidRDefault="00BC643B" w:rsidP="00724FD6">
      <w:r>
        <w:t>For the scenario of more than one CFRs for MBS for RRC_IDLE/RRC_INACTIVE UEs, if</w:t>
      </w:r>
      <w:r w:rsidR="0035311B">
        <w:t xml:space="preserve"> more than one MCCHs are supported, each CFR can be configured with a MCCH. </w:t>
      </w:r>
      <w:r w:rsidR="00503BA5">
        <w:t xml:space="preserve">Each MCCH can carry </w:t>
      </w:r>
      <w:r w:rsidR="00DD58AC">
        <w:t xml:space="preserve">one part or </w:t>
      </w:r>
      <w:r w:rsidR="00B94671">
        <w:t xml:space="preserve">all </w:t>
      </w:r>
      <w:r w:rsidR="00DD58AC">
        <w:t>part</w:t>
      </w:r>
      <w:r w:rsidR="00B94671">
        <w:t>s</w:t>
      </w:r>
      <w:r w:rsidR="00DD58AC">
        <w:t xml:space="preserve"> of the control plane information for delivery mode 2. </w:t>
      </w:r>
      <w:r w:rsidR="00503BA5">
        <w:t xml:space="preserve">For a CFR, its specific </w:t>
      </w:r>
      <w:r w:rsidR="008E15E6">
        <w:t xml:space="preserve">MCCH </w:t>
      </w:r>
      <w:r w:rsidR="00DD58AC">
        <w:t xml:space="preserve">needs to carry at least the configuration information of the PTM bearer of each MBS session with delivery mode 2 </w:t>
      </w:r>
      <w:r w:rsidR="008B15BA">
        <w:t xml:space="preserve">which is </w:t>
      </w:r>
      <w:r w:rsidR="00DD58AC">
        <w:t xml:space="preserve">transmitted on the CFR. </w:t>
      </w:r>
      <w:r w:rsidR="008B15BA">
        <w:t>If s</w:t>
      </w:r>
      <w:r w:rsidR="00DD58AC">
        <w:t xml:space="preserve">everal CFRs </w:t>
      </w:r>
      <w:r w:rsidR="008B15BA">
        <w:t>s</w:t>
      </w:r>
      <w:r w:rsidR="00DD58AC">
        <w:t xml:space="preserve">hare </w:t>
      </w:r>
      <w:r w:rsidR="008B15BA">
        <w:t>a M</w:t>
      </w:r>
      <w:r w:rsidR="00DD58AC">
        <w:t>CCH</w:t>
      </w:r>
      <w:r w:rsidR="008B15BA">
        <w:t>, the MCCH needs to carry at least the configuration information of the PTM bearer of each MBS session with delivery mode 2 which is transmitted on one of these CFRs.</w:t>
      </w:r>
    </w:p>
    <w:p w14:paraId="6F90C989" w14:textId="65881143" w:rsidR="00724FD6" w:rsidRDefault="00B94671" w:rsidP="00724FD6">
      <w:r>
        <w:t xml:space="preserve">When only </w:t>
      </w:r>
      <w:r w:rsidR="00724FD6">
        <w:t xml:space="preserve">one </w:t>
      </w:r>
      <w:r>
        <w:t xml:space="preserve">group of </w:t>
      </w:r>
      <w:r w:rsidR="00724FD6">
        <w:t xml:space="preserve">modification period and repetition period </w:t>
      </w:r>
      <w:r>
        <w:t xml:space="preserve">is configured </w:t>
      </w:r>
      <w:r w:rsidR="00724FD6">
        <w:t xml:space="preserve">for </w:t>
      </w:r>
      <w:r>
        <w:t xml:space="preserve">MCCH, </w:t>
      </w:r>
      <w:r w:rsidR="00BC643B">
        <w:t xml:space="preserve">both </w:t>
      </w:r>
      <w:r w:rsidR="00724FD6">
        <w:t>the modification</w:t>
      </w:r>
      <w:r w:rsidR="00BC643B">
        <w:t xml:space="preserve"> period and the </w:t>
      </w:r>
      <w:r w:rsidR="00724FD6">
        <w:t xml:space="preserve">repetition period </w:t>
      </w:r>
      <w:r w:rsidR="00BC643B">
        <w:t>are</w:t>
      </w:r>
      <w:r w:rsidR="00724FD6">
        <w:t xml:space="preserve"> configured with smaller value</w:t>
      </w:r>
      <w:r w:rsidR="00BC643B">
        <w:t>s</w:t>
      </w:r>
      <w:r>
        <w:t xml:space="preserve"> to meet the minimum delay requirement and the highest reliability </w:t>
      </w:r>
      <w:r w:rsidR="003E01ED">
        <w:t xml:space="preserve">requirement </w:t>
      </w:r>
      <w:r>
        <w:t xml:space="preserve">among all MBS types on MCCH, which means </w:t>
      </w:r>
      <w:r w:rsidR="003E01ED">
        <w:t xml:space="preserve">more </w:t>
      </w:r>
      <w:r w:rsidR="00724FD6">
        <w:t xml:space="preserve">radio resource consumption </w:t>
      </w:r>
      <w:r w:rsidR="003E01ED">
        <w:t xml:space="preserve">by MCCH. In order to reduce the radio resource consumption by MCCH, several groups of modification period and repetition period can be configured. The different MBS types use the different groups. </w:t>
      </w:r>
    </w:p>
    <w:p w14:paraId="2B989EE9" w14:textId="03D062C8" w:rsidR="003D0A2C" w:rsidRDefault="003D0A2C" w:rsidP="003D0A2C">
      <w:pPr>
        <w:rPr>
          <w:rFonts w:eastAsiaTheme="minorEastAsia"/>
        </w:rPr>
      </w:pPr>
      <w:r w:rsidRPr="00B07A17">
        <w:rPr>
          <w:rFonts w:eastAsiaTheme="minorEastAsia"/>
        </w:rPr>
        <w:t xml:space="preserve">An example for </w:t>
      </w:r>
      <w:r w:rsidR="002B2750">
        <w:rPr>
          <w:rFonts w:eastAsiaTheme="minorEastAsia"/>
        </w:rPr>
        <w:t xml:space="preserve">several groups of modification period and repetition period </w:t>
      </w:r>
      <w:r w:rsidRPr="00B07A17">
        <w:rPr>
          <w:rFonts w:eastAsiaTheme="minorEastAsia"/>
        </w:rPr>
        <w:t>is shown in Figure 2</w:t>
      </w:r>
      <w:r>
        <w:rPr>
          <w:rFonts w:eastAsiaTheme="minorEastAsia"/>
        </w:rPr>
        <w:t>. There are two MBS types on MCCH: MBS type 1 has the modification/repetition period of 40ms/20ms while MBS type 2 has the modification/repetition period of 80ms/40ms. T</w:t>
      </w:r>
      <w:r>
        <w:rPr>
          <w:rFonts w:eastAsiaTheme="minorEastAsia" w:hint="eastAsia"/>
        </w:rPr>
        <w:t>h</w:t>
      </w:r>
      <w:r>
        <w:rPr>
          <w:rFonts w:eastAsiaTheme="minorEastAsia"/>
        </w:rPr>
        <w:t>e minimum value between the two repetition periods is 20ms. The transmission period of MCCH is 20ms</w:t>
      </w:r>
      <w:r w:rsidR="002B2750">
        <w:rPr>
          <w:rFonts w:eastAsiaTheme="minorEastAsia"/>
        </w:rPr>
        <w:t>, which means that MCCH is transmitted in each 20ms long transmission period</w:t>
      </w:r>
      <w:r>
        <w:rPr>
          <w:rFonts w:eastAsiaTheme="minorEastAsia"/>
        </w:rPr>
        <w:t>.</w:t>
      </w:r>
      <w:r w:rsidR="002B2750">
        <w:rPr>
          <w:rFonts w:eastAsiaTheme="minorEastAsia"/>
        </w:rPr>
        <w:t xml:space="preserve"> But MCCH has no need to carry the configuration information of each MBS type in each 20ms long transmission period.</w:t>
      </w:r>
    </w:p>
    <w:p w14:paraId="191517E7" w14:textId="77777777" w:rsidR="003D0A2C" w:rsidRDefault="003D0A2C" w:rsidP="003D0A2C">
      <w:pPr>
        <w:rPr>
          <w:rFonts w:eastAsiaTheme="minorEastAsia"/>
        </w:rPr>
      </w:pPr>
      <w:r>
        <w:rPr>
          <w:rFonts w:eastAsiaTheme="minorEastAsia"/>
        </w:rPr>
        <w:t xml:space="preserve">In the two consecutive transmission periods, MCCH transmits the PTM bearer configuration information of MBS session 1 in each transmission period because MBS session 1 belongs to MBS type 1 and MBS type 1 has the repetition period of 20ms. </w:t>
      </w:r>
    </w:p>
    <w:p w14:paraId="5942C8CA" w14:textId="77777777" w:rsidR="003D0A2C" w:rsidRDefault="003D0A2C" w:rsidP="003D0A2C">
      <w:pPr>
        <w:rPr>
          <w:rFonts w:eastAsiaTheme="minorEastAsia"/>
        </w:rPr>
      </w:pPr>
      <w:r>
        <w:rPr>
          <w:rFonts w:eastAsiaTheme="minorEastAsia"/>
        </w:rPr>
        <w:t>In the two consecutive transmission periods, MCCH only transmits the PTM bearer configuration information of MBS session 2 in the first transmission period because MBS session 2 belongs to MBS type 2 and MBS type 2 has the repetition period of 40ms.</w:t>
      </w:r>
    </w:p>
    <w:p w14:paraId="721DDF59" w14:textId="57C2450F" w:rsidR="003D0A2C" w:rsidRDefault="003D0A2C" w:rsidP="003D0A2C">
      <w:pPr>
        <w:rPr>
          <w:rFonts w:eastAsiaTheme="minorEastAsia"/>
        </w:rPr>
      </w:pPr>
      <w:r>
        <w:rPr>
          <w:rFonts w:eastAsiaTheme="minorEastAsia"/>
        </w:rPr>
        <w:t xml:space="preserve">In Figure 2, the PTM bearer configuration information of MBS session 1 is updated from the </w:t>
      </w:r>
      <w:r w:rsidR="00FB48EA">
        <w:rPr>
          <w:rFonts w:eastAsiaTheme="minorEastAsia"/>
        </w:rPr>
        <w:t xml:space="preserve">forth </w:t>
      </w:r>
      <w:r>
        <w:rPr>
          <w:rFonts w:eastAsiaTheme="minorEastAsia"/>
        </w:rPr>
        <w:t>modification period</w:t>
      </w:r>
      <w:r w:rsidR="00FB48EA">
        <w:rPr>
          <w:rFonts w:eastAsiaTheme="minorEastAsia"/>
        </w:rPr>
        <w:t xml:space="preserve"> of</w:t>
      </w:r>
      <w:r>
        <w:rPr>
          <w:rFonts w:eastAsiaTheme="minorEastAsia"/>
        </w:rPr>
        <w:t xml:space="preserve"> MBS type </w:t>
      </w:r>
      <w:r w:rsidR="00FB48EA">
        <w:rPr>
          <w:rFonts w:eastAsiaTheme="minorEastAsia"/>
        </w:rPr>
        <w:t>1</w:t>
      </w:r>
      <w:r>
        <w:rPr>
          <w:rFonts w:eastAsiaTheme="minorEastAsia"/>
        </w:rPr>
        <w:t xml:space="preserve"> where each modification period of MBS type </w:t>
      </w:r>
      <w:r w:rsidR="00FB48EA">
        <w:rPr>
          <w:rFonts w:eastAsiaTheme="minorEastAsia"/>
        </w:rPr>
        <w:t>1</w:t>
      </w:r>
      <w:r>
        <w:rPr>
          <w:rFonts w:eastAsiaTheme="minorEastAsia"/>
        </w:rPr>
        <w:t xml:space="preserve"> is </w:t>
      </w:r>
      <w:r w:rsidR="00FB48EA">
        <w:rPr>
          <w:rFonts w:eastAsiaTheme="minorEastAsia"/>
        </w:rPr>
        <w:t>4</w:t>
      </w:r>
      <w:r>
        <w:rPr>
          <w:rFonts w:eastAsiaTheme="minorEastAsia"/>
        </w:rPr>
        <w:t>0ms.</w:t>
      </w:r>
    </w:p>
    <w:p w14:paraId="70991149" w14:textId="0D467B60" w:rsidR="00FB48EA" w:rsidRDefault="00FB48EA" w:rsidP="003D0A2C">
      <w:pPr>
        <w:rPr>
          <w:rFonts w:eastAsiaTheme="minorEastAsia"/>
        </w:rPr>
      </w:pPr>
      <w:r>
        <w:rPr>
          <w:rFonts w:eastAsiaTheme="minorEastAsia"/>
        </w:rPr>
        <w:t>In Figure 2, the PTM bearer configuration information of MBS session 2 is updated from the second modification period of MBS type 2 where each modification period of MBS type 2 is 80ms.</w:t>
      </w:r>
    </w:p>
    <w:p w14:paraId="7F0E3DBB" w14:textId="1FC5CE6B" w:rsidR="003D0A2C" w:rsidRDefault="003D0A2C" w:rsidP="003D0A2C">
      <w:pPr>
        <w:rPr>
          <w:rFonts w:eastAsiaTheme="minorEastAsia"/>
        </w:rPr>
      </w:pPr>
      <w:r>
        <w:rPr>
          <w:rFonts w:eastAsiaTheme="minorEastAsia"/>
        </w:rPr>
        <w:t xml:space="preserve">The MCCH change notification for MBS session 1 is transmitted in each repetition period of the forth modification period </w:t>
      </w:r>
      <w:r w:rsidR="00FB48EA">
        <w:rPr>
          <w:rFonts w:eastAsiaTheme="minorEastAsia"/>
        </w:rPr>
        <w:t xml:space="preserve">of </w:t>
      </w:r>
      <w:r>
        <w:rPr>
          <w:rFonts w:eastAsiaTheme="minorEastAsia"/>
        </w:rPr>
        <w:t xml:space="preserve">MCCH type 1 while the MCCH change notification </w:t>
      </w:r>
      <w:r w:rsidR="00FB48EA">
        <w:rPr>
          <w:rFonts w:eastAsiaTheme="minorEastAsia"/>
        </w:rPr>
        <w:t xml:space="preserve">of </w:t>
      </w:r>
      <w:r>
        <w:rPr>
          <w:rFonts w:eastAsiaTheme="minorEastAsia"/>
        </w:rPr>
        <w:t xml:space="preserve">MBS type 2 is transmitted in each </w:t>
      </w:r>
      <w:r>
        <w:rPr>
          <w:rFonts w:eastAsiaTheme="minorEastAsia"/>
        </w:rPr>
        <w:lastRenderedPageBreak/>
        <w:t xml:space="preserve">repetition period of the second modification period </w:t>
      </w:r>
      <w:r w:rsidR="00FB48EA">
        <w:rPr>
          <w:rFonts w:eastAsiaTheme="minorEastAsia"/>
        </w:rPr>
        <w:t xml:space="preserve">of </w:t>
      </w:r>
      <w:r>
        <w:rPr>
          <w:rFonts w:eastAsiaTheme="minorEastAsia"/>
        </w:rPr>
        <w:t>MBS type 2. In summary, the MCCH change notification is transmitted in the 5</w:t>
      </w:r>
      <w:r w:rsidRPr="007F3A78">
        <w:rPr>
          <w:rFonts w:eastAsiaTheme="minorEastAsia"/>
          <w:vertAlign w:val="superscript"/>
        </w:rPr>
        <w:t>th</w:t>
      </w:r>
      <w:r>
        <w:rPr>
          <w:rFonts w:eastAsiaTheme="minorEastAsia"/>
        </w:rPr>
        <w:t>, 7</w:t>
      </w:r>
      <w:r w:rsidRPr="007F3A78">
        <w:rPr>
          <w:rFonts w:eastAsiaTheme="minorEastAsia"/>
          <w:vertAlign w:val="superscript"/>
        </w:rPr>
        <w:t>th</w:t>
      </w:r>
      <w:r>
        <w:rPr>
          <w:rFonts w:eastAsiaTheme="minorEastAsia"/>
        </w:rPr>
        <w:t xml:space="preserve"> and 8</w:t>
      </w:r>
      <w:r w:rsidRPr="007F3A78">
        <w:rPr>
          <w:rFonts w:eastAsiaTheme="minorEastAsia"/>
          <w:vertAlign w:val="superscript"/>
        </w:rPr>
        <w:t>th</w:t>
      </w:r>
      <w:r>
        <w:rPr>
          <w:rFonts w:eastAsiaTheme="minorEastAsia"/>
        </w:rPr>
        <w:t xml:space="preserve"> transmission periods of MCCH, where only one MCCH change notification is sent in the 7</w:t>
      </w:r>
      <w:r w:rsidRPr="007F3A78">
        <w:rPr>
          <w:rFonts w:eastAsiaTheme="minorEastAsia"/>
          <w:vertAlign w:val="superscript"/>
        </w:rPr>
        <w:t>th</w:t>
      </w:r>
      <w:r>
        <w:rPr>
          <w:rFonts w:eastAsiaTheme="minorEastAsia"/>
        </w:rPr>
        <w:t xml:space="preserve"> transmission period.</w:t>
      </w:r>
    </w:p>
    <w:bookmarkStart w:id="5" w:name="OLE_LINK54"/>
    <w:bookmarkStart w:id="6" w:name="OLE_LINK55"/>
    <w:p w14:paraId="60633E6B" w14:textId="77777777" w:rsidR="003D0A2C" w:rsidRDefault="003D0A2C" w:rsidP="003D0A2C">
      <w:pPr>
        <w:pStyle w:val="af1"/>
        <w:ind w:leftChars="0" w:left="360" w:firstLine="0"/>
        <w:rPr>
          <w:rFonts w:eastAsiaTheme="minorEastAsia"/>
          <w:lang w:eastAsia="zh-CN"/>
        </w:rPr>
      </w:pPr>
      <w:r>
        <w:object w:dxaOrig="11445" w:dyaOrig="6720" w14:anchorId="46A46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0.75pt" o:ole="">
            <v:imagedata r:id="rId9" o:title=""/>
          </v:shape>
          <o:OLEObject Type="Embed" ProgID="PBrush" ShapeID="_x0000_i1025" DrawAspect="Content" ObjectID="_1682260598" r:id="rId10"/>
        </w:object>
      </w:r>
      <w:bookmarkEnd w:id="5"/>
      <w:bookmarkEnd w:id="6"/>
    </w:p>
    <w:p w14:paraId="5A5E8914" w14:textId="77777777" w:rsidR="003D0A2C" w:rsidRPr="000F305D" w:rsidRDefault="003D0A2C" w:rsidP="003D0A2C">
      <w:pPr>
        <w:pStyle w:val="af1"/>
        <w:ind w:leftChars="0" w:left="360" w:firstLine="0"/>
        <w:jc w:val="center"/>
        <w:rPr>
          <w:rFonts w:eastAsiaTheme="minorEastAsia"/>
          <w:b/>
          <w:lang w:eastAsia="zh-CN"/>
        </w:rPr>
      </w:pPr>
      <w:r w:rsidRPr="000F305D">
        <w:rPr>
          <w:rFonts w:eastAsiaTheme="minorEastAsia" w:hint="eastAsia"/>
          <w:b/>
          <w:lang w:eastAsia="zh-CN"/>
        </w:rPr>
        <w:t>F</w:t>
      </w:r>
      <w:r w:rsidRPr="000F305D">
        <w:rPr>
          <w:rFonts w:eastAsiaTheme="minorEastAsia"/>
          <w:b/>
          <w:lang w:eastAsia="zh-CN"/>
        </w:rPr>
        <w:t xml:space="preserve">igure </w:t>
      </w:r>
      <w:r>
        <w:rPr>
          <w:rFonts w:eastAsiaTheme="minorEastAsia"/>
          <w:b/>
          <w:lang w:eastAsia="zh-CN"/>
        </w:rPr>
        <w:t>2</w:t>
      </w:r>
      <w:r w:rsidRPr="000F305D">
        <w:rPr>
          <w:rFonts w:eastAsiaTheme="minorEastAsia"/>
          <w:b/>
          <w:lang w:eastAsia="zh-CN"/>
        </w:rPr>
        <w:t>: Different modification/repetition periods for different MBS type</w:t>
      </w:r>
      <w:r>
        <w:rPr>
          <w:rFonts w:eastAsiaTheme="minorEastAsia"/>
          <w:b/>
          <w:lang w:eastAsia="zh-CN"/>
        </w:rPr>
        <w:t>s</w:t>
      </w:r>
    </w:p>
    <w:p w14:paraId="02A9C983" w14:textId="77777777" w:rsidR="003D0A2C" w:rsidRDefault="003D0A2C" w:rsidP="00724FD6"/>
    <w:p w14:paraId="39C9FA93" w14:textId="0E744250" w:rsidR="00EB666A" w:rsidRPr="003D0A2C" w:rsidRDefault="00EB666A" w:rsidP="00724FD6">
      <w:r>
        <w:rPr>
          <w:rFonts w:hint="eastAsia"/>
        </w:rPr>
        <w:t>W</w:t>
      </w:r>
      <w:r>
        <w:t>hen several groups of modification period and repetition period are configured for MCCH, for each MBS session with delivery mode 2, gNB should indicate on MCCH which group of modification period and repetition period is used by the MBS session.</w:t>
      </w:r>
    </w:p>
    <w:p w14:paraId="74B3FB64" w14:textId="3B9A0228" w:rsidR="003E01ED" w:rsidRDefault="003E01ED" w:rsidP="00724FD6">
      <w:r>
        <w:rPr>
          <w:rFonts w:hint="eastAsia"/>
        </w:rPr>
        <w:t>B</w:t>
      </w:r>
      <w:r>
        <w:t>ased on the above discussion, the following proposals are suggested.</w:t>
      </w:r>
    </w:p>
    <w:p w14:paraId="1E518FE6" w14:textId="1F1ADD7D" w:rsidR="003E01ED" w:rsidRPr="00593F94" w:rsidRDefault="003E01ED" w:rsidP="00724FD6">
      <w:pPr>
        <w:rPr>
          <w:b/>
        </w:rPr>
      </w:pPr>
      <w:r w:rsidRPr="00593F94">
        <w:rPr>
          <w:b/>
        </w:rPr>
        <w:t xml:space="preserve">Proposal 3: </w:t>
      </w:r>
      <w:r w:rsidR="00D66242" w:rsidRPr="00593F94">
        <w:rPr>
          <w:b/>
        </w:rPr>
        <w:t>MCCH has a specific DL-SCH and a specific PDSCH. MCCH has a specific RNTI (denoted by MCCH-RNTI</w:t>
      </w:r>
      <w:r w:rsidR="00D66242" w:rsidRPr="00593F94">
        <w:rPr>
          <w:rFonts w:hint="eastAsia"/>
          <w:b/>
        </w:rPr>
        <w:t>)</w:t>
      </w:r>
      <w:r w:rsidR="00D66242" w:rsidRPr="00593F94">
        <w:rPr>
          <w:b/>
        </w:rPr>
        <w:t xml:space="preserve"> for identifying MCCH over Uu.</w:t>
      </w:r>
      <w:r w:rsidR="00D675CE" w:rsidRPr="00593F94">
        <w:rPr>
          <w:b/>
        </w:rPr>
        <w:t xml:space="preserve"> MCCH-RNTI can use a fixed value.</w:t>
      </w:r>
    </w:p>
    <w:p w14:paraId="74DECD8D" w14:textId="6D4A6C7C" w:rsidR="00D66242" w:rsidRPr="00E53D7D" w:rsidRDefault="00D66242" w:rsidP="00724FD6">
      <w:pPr>
        <w:rPr>
          <w:b/>
        </w:rPr>
      </w:pPr>
      <w:r w:rsidRPr="00E53D7D">
        <w:rPr>
          <w:b/>
        </w:rPr>
        <w:t xml:space="preserve">Proposal 4: If only one MCCH is configured for a cell, the CORESETs for </w:t>
      </w:r>
      <w:r w:rsidR="000A3403" w:rsidRPr="00E53D7D">
        <w:rPr>
          <w:b/>
        </w:rPr>
        <w:t xml:space="preserve">the </w:t>
      </w:r>
      <w:r w:rsidRPr="00E53D7D">
        <w:rPr>
          <w:b/>
        </w:rPr>
        <w:t xml:space="preserve">MCCH monitoring and the </w:t>
      </w:r>
      <w:r w:rsidR="00D675CE" w:rsidRPr="00E53D7D">
        <w:rPr>
          <w:b/>
        </w:rPr>
        <w:t xml:space="preserve">MCCH specific </w:t>
      </w:r>
      <w:r w:rsidRPr="00E53D7D">
        <w:rPr>
          <w:b/>
        </w:rPr>
        <w:t xml:space="preserve">group common PDSCH </w:t>
      </w:r>
      <w:r w:rsidR="00D675CE" w:rsidRPr="00E53D7D">
        <w:rPr>
          <w:b/>
        </w:rPr>
        <w:t>are configured within the initial BWP for DL.</w:t>
      </w:r>
    </w:p>
    <w:p w14:paraId="587E638F" w14:textId="77777777" w:rsidR="000A3403" w:rsidRPr="00E53D7D" w:rsidRDefault="00D675CE" w:rsidP="000A3403">
      <w:pPr>
        <w:rPr>
          <w:b/>
        </w:rPr>
      </w:pPr>
      <w:r w:rsidRPr="00E53D7D">
        <w:rPr>
          <w:b/>
        </w:rPr>
        <w:t xml:space="preserve">Proposal 5: For the scenario of more than one CFRs for MBS for RRC_IDLE/RRC_INACTIVE UEs in a cell, if more than one MCCHs are supported in a cell, each CFR can be configured with </w:t>
      </w:r>
      <w:r w:rsidR="000A3403" w:rsidRPr="00E53D7D">
        <w:rPr>
          <w:b/>
        </w:rPr>
        <w:t>a MCCH. For a CFR, its specific MCCH needs to carry at least the configuration information of the PTM bearer of each MBS session with delivery mode 2 which is transmitted on the CFR. If several CFRs share a MCCH, the MCCH needs to carry at least the configuration information of the PTM bearer of each MBS session with delivery mode 2 which is transmitted on one of these CFRs.</w:t>
      </w:r>
    </w:p>
    <w:p w14:paraId="6AB00B14" w14:textId="1786667B" w:rsidR="000A3403" w:rsidRDefault="000A3403" w:rsidP="000A3403">
      <w:pPr>
        <w:rPr>
          <w:b/>
        </w:rPr>
      </w:pPr>
      <w:r w:rsidRPr="00E53D7D">
        <w:rPr>
          <w:b/>
        </w:rPr>
        <w:t xml:space="preserve">Proposal 6: Several groups of modification period and repetition period can be configured. The different MBS types </w:t>
      </w:r>
      <w:r w:rsidR="00107798">
        <w:rPr>
          <w:b/>
        </w:rPr>
        <w:t xml:space="preserve">can </w:t>
      </w:r>
      <w:r w:rsidRPr="00E53D7D">
        <w:rPr>
          <w:b/>
        </w:rPr>
        <w:t xml:space="preserve">use the different groups. </w:t>
      </w:r>
      <w:r w:rsidR="00107798">
        <w:rPr>
          <w:b/>
        </w:rPr>
        <w:t xml:space="preserve">For each MBS session, gNB should indicate on MCCH which group </w:t>
      </w:r>
      <w:r w:rsidR="00107798" w:rsidRPr="00E53D7D">
        <w:rPr>
          <w:b/>
        </w:rPr>
        <w:t>of modification period and repetition period</w:t>
      </w:r>
      <w:r w:rsidR="00107798">
        <w:rPr>
          <w:b/>
        </w:rPr>
        <w:t xml:space="preserve"> is used by the MBS session.</w:t>
      </w:r>
    </w:p>
    <w:p w14:paraId="4C50AB0A" w14:textId="221D293B" w:rsidR="00107798" w:rsidRPr="00E53D7D" w:rsidRDefault="00107798" w:rsidP="000A3403">
      <w:pPr>
        <w:rPr>
          <w:b/>
        </w:rPr>
      </w:pPr>
    </w:p>
    <w:p w14:paraId="1E0AB7CD" w14:textId="77777777" w:rsidR="00724FD6" w:rsidRDefault="00724FD6" w:rsidP="009C2105">
      <w:pPr>
        <w:rPr>
          <w:b/>
        </w:rPr>
      </w:pPr>
    </w:p>
    <w:p w14:paraId="5DE88027" w14:textId="6AD932A5" w:rsidR="000008B2" w:rsidRDefault="000008B2" w:rsidP="000008B2">
      <w:pPr>
        <w:pStyle w:val="1"/>
      </w:pPr>
      <w:r>
        <w:t xml:space="preserve">4 </w:t>
      </w:r>
      <w:r w:rsidR="00000CA7">
        <w:t xml:space="preserve">Group scheduling </w:t>
      </w:r>
      <w:r w:rsidR="00DE5ABD">
        <w:t xml:space="preserve">of </w:t>
      </w:r>
      <w:r w:rsidR="00000CA7">
        <w:t>PTM bearer</w:t>
      </w:r>
    </w:p>
    <w:p w14:paraId="7A8B4C5A" w14:textId="6EE36EF3" w:rsidR="00463153" w:rsidRDefault="00DE5ABD" w:rsidP="002F427D">
      <w:r>
        <w:t xml:space="preserve">For an MBS session with delivery mode 2, the PTM bearer is used to transmit the </w:t>
      </w:r>
      <w:r w:rsidR="00000CA7">
        <w:t>RB</w:t>
      </w:r>
      <w:r>
        <w:t>s</w:t>
      </w:r>
      <w:r w:rsidR="00000CA7">
        <w:t xml:space="preserve"> of the </w:t>
      </w:r>
      <w:r>
        <w:t>MBS session</w:t>
      </w:r>
      <w:r w:rsidR="00000CA7">
        <w:t>.</w:t>
      </w:r>
      <w:r>
        <w:t xml:space="preserve"> The </w:t>
      </w:r>
      <w:r w:rsidR="002F427D">
        <w:t>RB</w:t>
      </w:r>
      <w:r w:rsidR="00000CA7">
        <w:t>s</w:t>
      </w:r>
      <w:r w:rsidR="002F427D">
        <w:t xml:space="preserve"> of the </w:t>
      </w:r>
      <w:r>
        <w:t xml:space="preserve">MBS session </w:t>
      </w:r>
      <w:r w:rsidR="002F427D">
        <w:t xml:space="preserve">can be classified into </w:t>
      </w:r>
      <w:r>
        <w:t xml:space="preserve">two classes: </w:t>
      </w:r>
      <w:r w:rsidR="006B7449">
        <w:t>SPS RBs and N</w:t>
      </w:r>
      <w:r w:rsidR="00C41C16">
        <w:t>on</w:t>
      </w:r>
      <w:r w:rsidR="006B7449">
        <w:t xml:space="preserve">-SPS </w:t>
      </w:r>
      <w:r w:rsidR="002F427D">
        <w:t xml:space="preserve">RBs. Each </w:t>
      </w:r>
      <w:r w:rsidR="006B7449">
        <w:t xml:space="preserve">SPS </w:t>
      </w:r>
      <w:r w:rsidR="002F427D">
        <w:t>RB has the feature of transmitting the same data amount duri</w:t>
      </w:r>
      <w:r w:rsidR="00251BF9">
        <w:t xml:space="preserve">ng each period. Except </w:t>
      </w:r>
      <w:r w:rsidR="006B7449">
        <w:t>SPS RBs, all the remaining RBs are N</w:t>
      </w:r>
      <w:r w:rsidR="00C41C16">
        <w:t>on</w:t>
      </w:r>
      <w:r w:rsidR="006B7449">
        <w:t>-SPS RBs</w:t>
      </w:r>
      <w:r w:rsidR="00251BF9">
        <w:t>.</w:t>
      </w:r>
      <w:r w:rsidR="00C41C16">
        <w:t xml:space="preserve"> In order to provide an MBS </w:t>
      </w:r>
      <w:r>
        <w:t>session with delivery mode 2, t</w:t>
      </w:r>
      <w:r w:rsidR="00C41C16">
        <w:t>he following proposals are suggested.</w:t>
      </w:r>
    </w:p>
    <w:p w14:paraId="550F1B77" w14:textId="22F11034" w:rsidR="006B4046" w:rsidRDefault="006B4046" w:rsidP="006B4046">
      <w:pPr>
        <w:rPr>
          <w:b/>
        </w:rPr>
      </w:pPr>
      <w:r>
        <w:rPr>
          <w:rFonts w:hint="eastAsia"/>
          <w:b/>
        </w:rPr>
        <w:t>P</w:t>
      </w:r>
      <w:r>
        <w:rPr>
          <w:b/>
        </w:rPr>
        <w:t xml:space="preserve">roposal </w:t>
      </w:r>
      <w:r w:rsidR="00DE5ABD">
        <w:rPr>
          <w:b/>
        </w:rPr>
        <w:t>7</w:t>
      </w:r>
      <w:r>
        <w:rPr>
          <w:b/>
        </w:rPr>
        <w:t xml:space="preserve">: G-RNTI </w:t>
      </w:r>
      <w:r w:rsidR="00C41C16">
        <w:rPr>
          <w:b/>
        </w:rPr>
        <w:t xml:space="preserve">for Non-SPS RBs </w:t>
      </w:r>
      <w:r>
        <w:rPr>
          <w:b/>
        </w:rPr>
        <w:t xml:space="preserve">and </w:t>
      </w:r>
      <w:r w:rsidR="00DE5ABD">
        <w:rPr>
          <w:b/>
        </w:rPr>
        <w:t>G-CS</w:t>
      </w:r>
      <w:r>
        <w:rPr>
          <w:b/>
        </w:rPr>
        <w:t xml:space="preserve">-RNTI </w:t>
      </w:r>
      <w:r w:rsidR="00C41C16">
        <w:rPr>
          <w:b/>
        </w:rPr>
        <w:t xml:space="preserve">for SPS RBs </w:t>
      </w:r>
      <w:r>
        <w:rPr>
          <w:b/>
        </w:rPr>
        <w:t xml:space="preserve">are configured </w:t>
      </w:r>
      <w:r w:rsidR="00DE5ABD">
        <w:rPr>
          <w:b/>
        </w:rPr>
        <w:t xml:space="preserve">respectively </w:t>
      </w:r>
      <w:r>
        <w:rPr>
          <w:b/>
        </w:rPr>
        <w:t>for an MBS</w:t>
      </w:r>
      <w:r w:rsidR="00DE5ABD">
        <w:rPr>
          <w:b/>
        </w:rPr>
        <w:t xml:space="preserve"> session if needed</w:t>
      </w:r>
      <w:r>
        <w:rPr>
          <w:b/>
        </w:rPr>
        <w:t>.</w:t>
      </w:r>
    </w:p>
    <w:p w14:paraId="3F9D972C" w14:textId="4663B9E3" w:rsidR="006B4046" w:rsidRDefault="006B4046" w:rsidP="006B4046">
      <w:pPr>
        <w:rPr>
          <w:b/>
        </w:rPr>
      </w:pPr>
      <w:r w:rsidRPr="00C53AC2">
        <w:rPr>
          <w:b/>
        </w:rPr>
        <w:t xml:space="preserve">Proposal </w:t>
      </w:r>
      <w:r w:rsidR="00DE5ABD">
        <w:rPr>
          <w:b/>
        </w:rPr>
        <w:t>8</w:t>
      </w:r>
      <w:r w:rsidRPr="00C53AC2">
        <w:rPr>
          <w:b/>
        </w:rPr>
        <w:t xml:space="preserve">: </w:t>
      </w:r>
      <w:r>
        <w:rPr>
          <w:b/>
        </w:rPr>
        <w:t xml:space="preserve">For </w:t>
      </w:r>
      <w:r w:rsidR="00C41C16">
        <w:rPr>
          <w:b/>
        </w:rPr>
        <w:t>each</w:t>
      </w:r>
      <w:r>
        <w:rPr>
          <w:b/>
        </w:rPr>
        <w:t xml:space="preserve"> </w:t>
      </w:r>
      <w:r w:rsidR="00C41C16">
        <w:rPr>
          <w:b/>
        </w:rPr>
        <w:t xml:space="preserve">SPS </w:t>
      </w:r>
      <w:r>
        <w:rPr>
          <w:b/>
        </w:rPr>
        <w:t>RB</w:t>
      </w:r>
      <w:r w:rsidR="00DE5ABD">
        <w:rPr>
          <w:b/>
        </w:rPr>
        <w:t xml:space="preserve"> </w:t>
      </w:r>
      <w:r>
        <w:rPr>
          <w:b/>
        </w:rPr>
        <w:t xml:space="preserve">of the </w:t>
      </w:r>
      <w:r w:rsidR="00DE5ABD">
        <w:rPr>
          <w:b/>
        </w:rPr>
        <w:t xml:space="preserve">MBS session, </w:t>
      </w:r>
      <w:r>
        <w:rPr>
          <w:b/>
        </w:rPr>
        <w:t>the following items need to be supported.</w:t>
      </w:r>
    </w:p>
    <w:p w14:paraId="1BBD4A5A" w14:textId="7087E581" w:rsidR="006B4046" w:rsidRDefault="006B4046" w:rsidP="00C75FE9">
      <w:pPr>
        <w:pStyle w:val="af1"/>
        <w:numPr>
          <w:ilvl w:val="0"/>
          <w:numId w:val="9"/>
        </w:numPr>
        <w:ind w:leftChars="0"/>
        <w:rPr>
          <w:b/>
        </w:rPr>
      </w:pPr>
      <w:r w:rsidRPr="00211799">
        <w:rPr>
          <w:b/>
        </w:rPr>
        <w:t xml:space="preserve">Configure the SPS </w:t>
      </w:r>
      <w:r w:rsidR="00C41C16">
        <w:rPr>
          <w:b/>
        </w:rPr>
        <w:t xml:space="preserve">group common </w:t>
      </w:r>
      <w:r w:rsidRPr="00211799">
        <w:rPr>
          <w:b/>
        </w:rPr>
        <w:t xml:space="preserve">PDSCH to transmit the data of a </w:t>
      </w:r>
      <w:r w:rsidR="00C41C16">
        <w:rPr>
          <w:b/>
        </w:rPr>
        <w:t>S</w:t>
      </w:r>
      <w:r w:rsidRPr="00211799">
        <w:rPr>
          <w:b/>
        </w:rPr>
        <w:t>P</w:t>
      </w:r>
      <w:r w:rsidR="00C41C16">
        <w:rPr>
          <w:b/>
        </w:rPr>
        <w:t xml:space="preserve">S </w:t>
      </w:r>
      <w:r w:rsidRPr="00211799">
        <w:rPr>
          <w:b/>
        </w:rPr>
        <w:t>RB</w:t>
      </w:r>
      <w:r w:rsidR="00C41C16">
        <w:rPr>
          <w:b/>
        </w:rPr>
        <w:t>.</w:t>
      </w:r>
    </w:p>
    <w:p w14:paraId="47DA3097" w14:textId="04E78B40" w:rsidR="006B4046" w:rsidRDefault="00C41C16" w:rsidP="00C75FE9">
      <w:pPr>
        <w:pStyle w:val="af1"/>
        <w:numPr>
          <w:ilvl w:val="0"/>
          <w:numId w:val="9"/>
        </w:numPr>
        <w:ind w:leftChars="0"/>
        <w:rPr>
          <w:b/>
        </w:rPr>
      </w:pPr>
      <w:r>
        <w:rPr>
          <w:b/>
        </w:rPr>
        <w:t xml:space="preserve">The group common </w:t>
      </w:r>
      <w:r w:rsidR="006B4046" w:rsidRPr="00211799">
        <w:rPr>
          <w:b/>
        </w:rPr>
        <w:t xml:space="preserve">PDCCH with CRC scrambled with </w:t>
      </w:r>
      <w:r w:rsidR="005664F6">
        <w:rPr>
          <w:b/>
        </w:rPr>
        <w:t>G-CS</w:t>
      </w:r>
      <w:r w:rsidR="006B4046" w:rsidRPr="00211799">
        <w:rPr>
          <w:b/>
        </w:rPr>
        <w:t xml:space="preserve">-RNTI is used </w:t>
      </w:r>
      <w:r w:rsidR="006B4046">
        <w:rPr>
          <w:b/>
        </w:rPr>
        <w:t xml:space="preserve">to activate/de-activate the SPS </w:t>
      </w:r>
      <w:r>
        <w:rPr>
          <w:b/>
        </w:rPr>
        <w:t xml:space="preserve">group common </w:t>
      </w:r>
      <w:r w:rsidR="006B4046">
        <w:rPr>
          <w:b/>
        </w:rPr>
        <w:t>PDSCH.</w:t>
      </w:r>
    </w:p>
    <w:p w14:paraId="1886FF27" w14:textId="2B70E134" w:rsidR="006B4046" w:rsidRPr="005664F6" w:rsidRDefault="005664F6" w:rsidP="00C75FE9">
      <w:pPr>
        <w:pStyle w:val="af1"/>
        <w:numPr>
          <w:ilvl w:val="0"/>
          <w:numId w:val="9"/>
        </w:numPr>
        <w:ind w:leftChars="0"/>
        <w:rPr>
          <w:b/>
        </w:rPr>
      </w:pPr>
      <w:r>
        <w:rPr>
          <w:rFonts w:eastAsiaTheme="minorEastAsia"/>
          <w:b/>
          <w:lang w:eastAsia="zh-CN"/>
        </w:rPr>
        <w:t>G-CS-</w:t>
      </w:r>
      <w:r w:rsidR="006B4046">
        <w:rPr>
          <w:rFonts w:eastAsiaTheme="minorEastAsia"/>
          <w:b/>
          <w:lang w:eastAsia="zh-CN"/>
        </w:rPr>
        <w:t xml:space="preserve">RNTI is used in the bit scrambling of the </w:t>
      </w:r>
      <w:r w:rsidR="00C41C16">
        <w:rPr>
          <w:rFonts w:eastAsiaTheme="minorEastAsia"/>
          <w:b/>
          <w:lang w:eastAsia="zh-CN"/>
        </w:rPr>
        <w:t xml:space="preserve">SPS group common </w:t>
      </w:r>
      <w:r w:rsidR="006B4046">
        <w:rPr>
          <w:rFonts w:eastAsiaTheme="minorEastAsia"/>
          <w:b/>
          <w:lang w:eastAsia="zh-CN"/>
        </w:rPr>
        <w:t>PDSCH</w:t>
      </w:r>
      <w:r w:rsidR="00C41C16">
        <w:rPr>
          <w:rFonts w:eastAsiaTheme="minorEastAsia"/>
          <w:b/>
          <w:lang w:eastAsia="zh-CN"/>
        </w:rPr>
        <w:t>.</w:t>
      </w:r>
    </w:p>
    <w:p w14:paraId="635526C8" w14:textId="77777777" w:rsidR="006F24B9" w:rsidRDefault="006F24B9" w:rsidP="006B4046">
      <w:pPr>
        <w:rPr>
          <w:b/>
        </w:rPr>
      </w:pPr>
    </w:p>
    <w:p w14:paraId="0DF73D09" w14:textId="70756910" w:rsidR="006B4046" w:rsidRDefault="006B4046" w:rsidP="006B4046">
      <w:pPr>
        <w:rPr>
          <w:b/>
        </w:rPr>
      </w:pPr>
      <w:r>
        <w:rPr>
          <w:b/>
        </w:rPr>
        <w:t xml:space="preserve">Proposal </w:t>
      </w:r>
      <w:r w:rsidR="005664F6">
        <w:rPr>
          <w:b/>
        </w:rPr>
        <w:t>9</w:t>
      </w:r>
      <w:r>
        <w:rPr>
          <w:b/>
        </w:rPr>
        <w:t xml:space="preserve">: For </w:t>
      </w:r>
      <w:bookmarkStart w:id="7" w:name="OLE_LINK2"/>
      <w:r>
        <w:rPr>
          <w:b/>
        </w:rPr>
        <w:t>all the N</w:t>
      </w:r>
      <w:r w:rsidR="00C41C16">
        <w:rPr>
          <w:b/>
        </w:rPr>
        <w:t>on-S</w:t>
      </w:r>
      <w:r>
        <w:rPr>
          <w:b/>
        </w:rPr>
        <w:t>P</w:t>
      </w:r>
      <w:r w:rsidR="00C41C16">
        <w:rPr>
          <w:b/>
        </w:rPr>
        <w:t xml:space="preserve">S </w:t>
      </w:r>
      <w:r>
        <w:rPr>
          <w:b/>
        </w:rPr>
        <w:t>RBs of the M</w:t>
      </w:r>
      <w:r w:rsidR="005664F6">
        <w:rPr>
          <w:b/>
        </w:rPr>
        <w:t>BS session</w:t>
      </w:r>
      <w:bookmarkEnd w:id="7"/>
      <w:r w:rsidR="005664F6">
        <w:rPr>
          <w:b/>
        </w:rPr>
        <w:t xml:space="preserve">, </w:t>
      </w:r>
      <w:r>
        <w:rPr>
          <w:b/>
        </w:rPr>
        <w:t>the following items need to be supported.</w:t>
      </w:r>
    </w:p>
    <w:p w14:paraId="714147E7" w14:textId="77777777" w:rsidR="005664F6" w:rsidRDefault="006B4046" w:rsidP="00C75FE9">
      <w:pPr>
        <w:pStyle w:val="af1"/>
        <w:numPr>
          <w:ilvl w:val="0"/>
          <w:numId w:val="10"/>
        </w:numPr>
        <w:ind w:leftChars="0"/>
        <w:rPr>
          <w:b/>
        </w:rPr>
      </w:pPr>
      <w:r w:rsidRPr="00211799">
        <w:rPr>
          <w:b/>
        </w:rPr>
        <w:t>The dynamic scheduling is used to transmit the data of all the N</w:t>
      </w:r>
      <w:r w:rsidR="00C41C16">
        <w:rPr>
          <w:b/>
        </w:rPr>
        <w:t xml:space="preserve">on-SPS </w:t>
      </w:r>
      <w:r w:rsidRPr="00211799">
        <w:rPr>
          <w:b/>
        </w:rPr>
        <w:t xml:space="preserve">RBs of the </w:t>
      </w:r>
      <w:r w:rsidR="005664F6">
        <w:rPr>
          <w:b/>
        </w:rPr>
        <w:t>MBS session</w:t>
      </w:r>
    </w:p>
    <w:p w14:paraId="60ED28C8" w14:textId="33694C6A" w:rsidR="006B4046" w:rsidRPr="00211799" w:rsidRDefault="005664F6" w:rsidP="00C75FE9">
      <w:pPr>
        <w:pStyle w:val="af1"/>
        <w:numPr>
          <w:ilvl w:val="0"/>
          <w:numId w:val="10"/>
        </w:numPr>
        <w:ind w:leftChars="0"/>
        <w:rPr>
          <w:b/>
        </w:rPr>
      </w:pPr>
      <w:r>
        <w:rPr>
          <w:b/>
        </w:rPr>
        <w:t xml:space="preserve">The MTCHs for the </w:t>
      </w:r>
      <w:r w:rsidR="006B4046" w:rsidRPr="00211799">
        <w:rPr>
          <w:b/>
        </w:rPr>
        <w:t>N</w:t>
      </w:r>
      <w:r w:rsidR="00C41C16">
        <w:rPr>
          <w:b/>
        </w:rPr>
        <w:t xml:space="preserve">on-SPS </w:t>
      </w:r>
      <w:r w:rsidR="006B4046" w:rsidRPr="00211799">
        <w:rPr>
          <w:b/>
        </w:rPr>
        <w:t xml:space="preserve">RBs </w:t>
      </w:r>
      <w:r>
        <w:rPr>
          <w:b/>
        </w:rPr>
        <w:t xml:space="preserve">can be </w:t>
      </w:r>
      <w:r w:rsidR="006B4046" w:rsidRPr="00211799">
        <w:rPr>
          <w:b/>
        </w:rPr>
        <w:t>multiplexed onto one DL-SCH.</w:t>
      </w:r>
    </w:p>
    <w:p w14:paraId="05426870" w14:textId="0E46DE33" w:rsidR="006B4046" w:rsidRPr="00211799" w:rsidRDefault="005664F6" w:rsidP="00C75FE9">
      <w:pPr>
        <w:pStyle w:val="af1"/>
        <w:numPr>
          <w:ilvl w:val="0"/>
          <w:numId w:val="10"/>
        </w:numPr>
        <w:ind w:leftChars="0"/>
        <w:rPr>
          <w:b/>
        </w:rPr>
      </w:pPr>
      <w:r>
        <w:rPr>
          <w:b/>
        </w:rPr>
        <w:t>T</w:t>
      </w:r>
      <w:r w:rsidR="006B4046" w:rsidRPr="00211799">
        <w:rPr>
          <w:b/>
        </w:rPr>
        <w:t xml:space="preserve">he </w:t>
      </w:r>
      <w:r w:rsidR="002A472D">
        <w:rPr>
          <w:b/>
        </w:rPr>
        <w:t xml:space="preserve">group common </w:t>
      </w:r>
      <w:r w:rsidR="006B4046" w:rsidRPr="00211799">
        <w:rPr>
          <w:b/>
        </w:rPr>
        <w:t xml:space="preserve">PDCCH and </w:t>
      </w:r>
      <w:r w:rsidR="002A472D">
        <w:rPr>
          <w:b/>
        </w:rPr>
        <w:t xml:space="preserve">the group common </w:t>
      </w:r>
      <w:r w:rsidR="006B4046" w:rsidRPr="00211799">
        <w:rPr>
          <w:b/>
        </w:rPr>
        <w:t xml:space="preserve">PDSCH </w:t>
      </w:r>
      <w:r w:rsidR="002A472D">
        <w:rPr>
          <w:b/>
        </w:rPr>
        <w:t xml:space="preserve">are </w:t>
      </w:r>
      <w:r>
        <w:rPr>
          <w:b/>
        </w:rPr>
        <w:t>used for the Non-SPS RBs</w:t>
      </w:r>
      <w:r w:rsidR="002A472D">
        <w:rPr>
          <w:b/>
        </w:rPr>
        <w:t>.</w:t>
      </w:r>
      <w:r w:rsidR="006B4046" w:rsidRPr="00211799">
        <w:rPr>
          <w:b/>
        </w:rPr>
        <w:t xml:space="preserve"> The </w:t>
      </w:r>
      <w:r w:rsidR="002A472D">
        <w:rPr>
          <w:b/>
        </w:rPr>
        <w:t xml:space="preserve">CRC of the group common </w:t>
      </w:r>
      <w:r w:rsidR="006B4046" w:rsidRPr="00211799">
        <w:rPr>
          <w:b/>
        </w:rPr>
        <w:t xml:space="preserve">PDCCH </w:t>
      </w:r>
      <w:r w:rsidR="002A472D">
        <w:rPr>
          <w:b/>
        </w:rPr>
        <w:t xml:space="preserve">is </w:t>
      </w:r>
      <w:r w:rsidR="006B4046" w:rsidRPr="00211799">
        <w:rPr>
          <w:b/>
        </w:rPr>
        <w:t>scrambled with G-RNTI</w:t>
      </w:r>
      <w:r w:rsidR="002A472D">
        <w:rPr>
          <w:b/>
        </w:rPr>
        <w:t>.</w:t>
      </w:r>
      <w:r w:rsidR="006B4046" w:rsidRPr="00211799">
        <w:rPr>
          <w:b/>
        </w:rPr>
        <w:t xml:space="preserve"> The </w:t>
      </w:r>
      <w:r w:rsidR="002A472D">
        <w:rPr>
          <w:b/>
        </w:rPr>
        <w:t xml:space="preserve">group common </w:t>
      </w:r>
      <w:r w:rsidR="006B4046" w:rsidRPr="00211799">
        <w:rPr>
          <w:b/>
        </w:rPr>
        <w:t xml:space="preserve">PDSCH </w:t>
      </w:r>
      <w:r w:rsidR="002A472D">
        <w:rPr>
          <w:b/>
        </w:rPr>
        <w:t xml:space="preserve">uses </w:t>
      </w:r>
      <w:r w:rsidR="006B4046" w:rsidRPr="00211799">
        <w:rPr>
          <w:b/>
        </w:rPr>
        <w:t>G-RNTI in the bit scrambling</w:t>
      </w:r>
      <w:r w:rsidR="002A472D">
        <w:rPr>
          <w:b/>
        </w:rPr>
        <w:t>.</w:t>
      </w:r>
    </w:p>
    <w:p w14:paraId="6867F776" w14:textId="5FA83B14" w:rsidR="002F427D" w:rsidRPr="00F16509" w:rsidRDefault="005664F6" w:rsidP="008A79C0">
      <w:pPr>
        <w:pStyle w:val="af1"/>
        <w:numPr>
          <w:ilvl w:val="0"/>
          <w:numId w:val="10"/>
        </w:numPr>
        <w:ind w:leftChars="0"/>
        <w:rPr>
          <w:b/>
        </w:rPr>
      </w:pPr>
      <w:r w:rsidRPr="00F16509">
        <w:rPr>
          <w:b/>
        </w:rPr>
        <w:t>Beam sweeping is used</w:t>
      </w:r>
      <w:r w:rsidR="00F16509" w:rsidRPr="00F16509">
        <w:rPr>
          <w:b/>
        </w:rPr>
        <w:t xml:space="preserve"> </w:t>
      </w:r>
      <w:r w:rsidR="00F16509">
        <w:rPr>
          <w:b/>
        </w:rPr>
        <w:t xml:space="preserve">for the group common PDSCH to transmit the data of all the Non-SPS RBs of the MBS session </w:t>
      </w:r>
      <w:r w:rsidR="00E53D7D">
        <w:rPr>
          <w:b/>
        </w:rPr>
        <w:t xml:space="preserve">with </w:t>
      </w:r>
      <w:r w:rsidR="00F16509">
        <w:rPr>
          <w:b/>
        </w:rPr>
        <w:t>the same beams as the PBCH/SS block.</w:t>
      </w:r>
    </w:p>
    <w:p w14:paraId="6A455B2F" w14:textId="0D30DEEE" w:rsidR="00C20C06" w:rsidRPr="00A66B07" w:rsidRDefault="00501D61" w:rsidP="005E2F38">
      <w:pPr>
        <w:pStyle w:val="1"/>
        <w:numPr>
          <w:ilvl w:val="0"/>
          <w:numId w:val="23"/>
        </w:numPr>
      </w:pPr>
      <w:r w:rsidRPr="00A66B07">
        <w:t>Conclusion</w:t>
      </w:r>
    </w:p>
    <w:p w14:paraId="01C812F0" w14:textId="6BCF0FC0" w:rsidR="002F1B15" w:rsidRDefault="002F4066" w:rsidP="00290F62">
      <w:pPr>
        <w:rPr>
          <w:lang w:eastAsia="ja-JP"/>
        </w:rPr>
      </w:pPr>
      <w:r w:rsidRPr="00A66B07">
        <w:rPr>
          <w:lang w:eastAsia="ja-JP"/>
        </w:rPr>
        <w:t>Based on the discussion</w:t>
      </w:r>
      <w:r w:rsidR="00E067DA">
        <w:rPr>
          <w:lang w:eastAsia="ja-JP"/>
        </w:rPr>
        <w:t xml:space="preserve"> in the above section</w:t>
      </w:r>
      <w:r w:rsidR="00A546CE">
        <w:rPr>
          <w:lang w:eastAsia="ja-JP"/>
        </w:rPr>
        <w:t>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A546CE">
        <w:rPr>
          <w:lang w:eastAsia="ja-JP"/>
        </w:rPr>
        <w:t>are suggested.</w:t>
      </w:r>
    </w:p>
    <w:p w14:paraId="65ECCA5B" w14:textId="77777777" w:rsidR="0001111B" w:rsidRPr="00524B78" w:rsidRDefault="0001111B" w:rsidP="0001111B">
      <w:pPr>
        <w:rPr>
          <w:b/>
        </w:rPr>
      </w:pPr>
      <w:r w:rsidRPr="00524B78">
        <w:rPr>
          <w:b/>
        </w:rPr>
        <w:t xml:space="preserve">Proposal 1: Support one CFR or several CFRs for MBS for RRC_IDLE/RRC_INACTIVE UEs. Each CFR contains the initial BWP for DL or is contained </w:t>
      </w:r>
      <w:r>
        <w:rPr>
          <w:b/>
        </w:rPr>
        <w:t xml:space="preserve">in </w:t>
      </w:r>
      <w:r w:rsidRPr="00524B78">
        <w:rPr>
          <w:b/>
        </w:rPr>
        <w:t>the initial BWP for DL.</w:t>
      </w:r>
    </w:p>
    <w:p w14:paraId="481C0350" w14:textId="77777777" w:rsidR="0001111B" w:rsidRPr="00BF0640" w:rsidRDefault="0001111B" w:rsidP="0001111B">
      <w:r w:rsidRPr="00524B78">
        <w:rPr>
          <w:b/>
        </w:rPr>
        <w:t xml:space="preserve">Proposal 2: If all CFRs are configured within the initial BWP for DL, the UE receiving MBS works on the initial BWP for DL. Otherwise, the UE receiving MBS works with the combined </w:t>
      </w:r>
      <w:r>
        <w:rPr>
          <w:b/>
        </w:rPr>
        <w:t>CFR</w:t>
      </w:r>
      <w:r w:rsidRPr="00524B78">
        <w:rPr>
          <w:b/>
        </w:rPr>
        <w:t xml:space="preserve"> as the working BWP where the combined </w:t>
      </w:r>
      <w:r>
        <w:rPr>
          <w:b/>
        </w:rPr>
        <w:t>CFR</w:t>
      </w:r>
      <w:r w:rsidRPr="00524B78">
        <w:rPr>
          <w:b/>
        </w:rPr>
        <w:t xml:space="preserve"> consists of the initial BWP for DL and the CFRs providing the MBS sessions received by the UE.</w:t>
      </w:r>
    </w:p>
    <w:p w14:paraId="5D97A65B" w14:textId="77777777" w:rsidR="0001111B" w:rsidRPr="00593F94" w:rsidRDefault="0001111B" w:rsidP="0001111B">
      <w:pPr>
        <w:rPr>
          <w:b/>
        </w:rPr>
      </w:pPr>
      <w:r w:rsidRPr="00593F94">
        <w:rPr>
          <w:b/>
        </w:rPr>
        <w:t>Proposal 3: MCCH has a specific DL-SCH and a specific PDSCH. MCCH has a specific RNTI (denoted by MCCH-RNTI</w:t>
      </w:r>
      <w:r w:rsidRPr="00593F94">
        <w:rPr>
          <w:rFonts w:hint="eastAsia"/>
          <w:b/>
        </w:rPr>
        <w:t>)</w:t>
      </w:r>
      <w:r w:rsidRPr="00593F94">
        <w:rPr>
          <w:b/>
        </w:rPr>
        <w:t xml:space="preserve"> for identifying MCCH over Uu. MCCH-RNTI can use a fixed value.</w:t>
      </w:r>
    </w:p>
    <w:p w14:paraId="1DD5C7FA" w14:textId="77777777" w:rsidR="0001111B" w:rsidRPr="00E53D7D" w:rsidRDefault="0001111B" w:rsidP="0001111B">
      <w:pPr>
        <w:rPr>
          <w:b/>
        </w:rPr>
      </w:pPr>
      <w:r w:rsidRPr="00E53D7D">
        <w:rPr>
          <w:b/>
        </w:rPr>
        <w:t>Proposal 4: If only one MCCH is configured for a cell, the CORESETs for the MCCH monitoring and the MCCH specific group common PDSCH are configured within the initial BWP for DL.</w:t>
      </w:r>
    </w:p>
    <w:p w14:paraId="2D659046" w14:textId="77777777" w:rsidR="0001111B" w:rsidRPr="00E53D7D" w:rsidRDefault="0001111B" w:rsidP="0001111B">
      <w:pPr>
        <w:rPr>
          <w:b/>
        </w:rPr>
      </w:pPr>
      <w:r w:rsidRPr="00E53D7D">
        <w:rPr>
          <w:b/>
        </w:rPr>
        <w:lastRenderedPageBreak/>
        <w:t>Proposal 5: For the scenario of more than one CFRs for MBS for RRC_IDLE/RRC_INACTIVE UEs in a cell, if more than one MCCHs are supported in a cell, each CFR can be configured with a MCCH. For a CFR, its specific MCCH needs to carry at least the configuration information of the PTM bearer of each MBS session with delivery mode 2 which is transmitted on the CFR. If several CFRs share a MCCH, the MCCH needs to carry at least the configuration information of the PTM bearer of each MBS session with delivery mode 2 which is transmitted on one of these CFRs.</w:t>
      </w:r>
    </w:p>
    <w:p w14:paraId="2C5C87BA" w14:textId="77777777" w:rsidR="0001111B" w:rsidRDefault="0001111B" w:rsidP="0001111B">
      <w:pPr>
        <w:rPr>
          <w:b/>
        </w:rPr>
      </w:pPr>
      <w:r w:rsidRPr="00E53D7D">
        <w:rPr>
          <w:b/>
        </w:rPr>
        <w:t xml:space="preserve">Proposal 6: Several groups of modification period and repetition period can be configured. The different MBS types </w:t>
      </w:r>
      <w:r>
        <w:rPr>
          <w:b/>
        </w:rPr>
        <w:t xml:space="preserve">can </w:t>
      </w:r>
      <w:r w:rsidRPr="00E53D7D">
        <w:rPr>
          <w:b/>
        </w:rPr>
        <w:t xml:space="preserve">use the different groups. </w:t>
      </w:r>
      <w:r>
        <w:rPr>
          <w:b/>
        </w:rPr>
        <w:t xml:space="preserve">For each MBS session, gNB should indicate on MCCH which group </w:t>
      </w:r>
      <w:r w:rsidRPr="00E53D7D">
        <w:rPr>
          <w:b/>
        </w:rPr>
        <w:t>of modification period and repetition period</w:t>
      </w:r>
      <w:r>
        <w:rPr>
          <w:b/>
        </w:rPr>
        <w:t xml:space="preserve"> is used by the MBS session.</w:t>
      </w:r>
    </w:p>
    <w:p w14:paraId="269EE0F5" w14:textId="77777777" w:rsidR="0001111B" w:rsidRDefault="0001111B" w:rsidP="0001111B">
      <w:pPr>
        <w:rPr>
          <w:b/>
        </w:rPr>
      </w:pPr>
      <w:r>
        <w:rPr>
          <w:rFonts w:hint="eastAsia"/>
          <w:b/>
        </w:rPr>
        <w:t>P</w:t>
      </w:r>
      <w:r>
        <w:rPr>
          <w:b/>
        </w:rPr>
        <w:t>roposal 7: G-RNTI for Non-SPS RBs and G-CS-RNTI for SPS RBs are configured respectively for an MBS session if needed.</w:t>
      </w:r>
    </w:p>
    <w:p w14:paraId="3828E6CE" w14:textId="77777777" w:rsidR="0001111B" w:rsidRDefault="0001111B" w:rsidP="0001111B">
      <w:pPr>
        <w:rPr>
          <w:b/>
        </w:rPr>
      </w:pPr>
      <w:r w:rsidRPr="00C53AC2">
        <w:rPr>
          <w:b/>
        </w:rPr>
        <w:t xml:space="preserve">Proposal </w:t>
      </w:r>
      <w:r>
        <w:rPr>
          <w:b/>
        </w:rPr>
        <w:t>8</w:t>
      </w:r>
      <w:r w:rsidRPr="00C53AC2">
        <w:rPr>
          <w:b/>
        </w:rPr>
        <w:t xml:space="preserve">: </w:t>
      </w:r>
      <w:r>
        <w:rPr>
          <w:b/>
        </w:rPr>
        <w:t>For each SPS RB of the MBS session, the following items need to be supported.</w:t>
      </w:r>
    </w:p>
    <w:p w14:paraId="142B3179" w14:textId="77777777" w:rsidR="0001111B" w:rsidRDefault="0001111B" w:rsidP="00CC20AD">
      <w:pPr>
        <w:pStyle w:val="af1"/>
        <w:numPr>
          <w:ilvl w:val="0"/>
          <w:numId w:val="21"/>
        </w:numPr>
        <w:ind w:leftChars="0"/>
        <w:rPr>
          <w:b/>
        </w:rPr>
      </w:pPr>
      <w:r w:rsidRPr="00211799">
        <w:rPr>
          <w:b/>
        </w:rPr>
        <w:t xml:space="preserve">Configure the SPS </w:t>
      </w:r>
      <w:r>
        <w:rPr>
          <w:b/>
        </w:rPr>
        <w:t xml:space="preserve">group common </w:t>
      </w:r>
      <w:r w:rsidRPr="00211799">
        <w:rPr>
          <w:b/>
        </w:rPr>
        <w:t xml:space="preserve">PDSCH to transmit the data of a </w:t>
      </w:r>
      <w:r>
        <w:rPr>
          <w:b/>
        </w:rPr>
        <w:t>S</w:t>
      </w:r>
      <w:r w:rsidRPr="00211799">
        <w:rPr>
          <w:b/>
        </w:rPr>
        <w:t>P</w:t>
      </w:r>
      <w:r>
        <w:rPr>
          <w:b/>
        </w:rPr>
        <w:t xml:space="preserve">S </w:t>
      </w:r>
      <w:r w:rsidRPr="00211799">
        <w:rPr>
          <w:b/>
        </w:rPr>
        <w:t>RB</w:t>
      </w:r>
      <w:r>
        <w:rPr>
          <w:b/>
        </w:rPr>
        <w:t>.</w:t>
      </w:r>
    </w:p>
    <w:p w14:paraId="5815B11E" w14:textId="77777777" w:rsidR="0001111B" w:rsidRDefault="0001111B" w:rsidP="00CC20AD">
      <w:pPr>
        <w:pStyle w:val="af1"/>
        <w:numPr>
          <w:ilvl w:val="0"/>
          <w:numId w:val="21"/>
        </w:numPr>
        <w:ind w:leftChars="0"/>
        <w:rPr>
          <w:b/>
        </w:rPr>
      </w:pPr>
      <w:r>
        <w:rPr>
          <w:b/>
        </w:rPr>
        <w:t xml:space="preserve">The group common </w:t>
      </w:r>
      <w:r w:rsidRPr="00211799">
        <w:rPr>
          <w:b/>
        </w:rPr>
        <w:t xml:space="preserve">PDCCH with CRC scrambled with </w:t>
      </w:r>
      <w:r>
        <w:rPr>
          <w:b/>
        </w:rPr>
        <w:t>G-CS</w:t>
      </w:r>
      <w:r w:rsidRPr="00211799">
        <w:rPr>
          <w:b/>
        </w:rPr>
        <w:t xml:space="preserve">-RNTI is used </w:t>
      </w:r>
      <w:r>
        <w:rPr>
          <w:b/>
        </w:rPr>
        <w:t>to activate/de-activate the SPS group common PDSCH.</w:t>
      </w:r>
    </w:p>
    <w:p w14:paraId="5338B4A6" w14:textId="77777777" w:rsidR="0001111B" w:rsidRPr="005664F6" w:rsidRDefault="0001111B" w:rsidP="00CC20AD">
      <w:pPr>
        <w:pStyle w:val="af1"/>
        <w:numPr>
          <w:ilvl w:val="0"/>
          <w:numId w:val="21"/>
        </w:numPr>
        <w:ind w:leftChars="0"/>
        <w:rPr>
          <w:b/>
        </w:rPr>
      </w:pPr>
      <w:r>
        <w:rPr>
          <w:rFonts w:eastAsiaTheme="minorEastAsia"/>
          <w:b/>
          <w:lang w:eastAsia="zh-CN"/>
        </w:rPr>
        <w:t>G-CS-RNTI is used in the bit scrambling of the SPS group common PDSCH.</w:t>
      </w:r>
    </w:p>
    <w:p w14:paraId="41771B99" w14:textId="77777777" w:rsidR="0001111B" w:rsidRDefault="0001111B" w:rsidP="0001111B">
      <w:pPr>
        <w:rPr>
          <w:b/>
        </w:rPr>
      </w:pPr>
    </w:p>
    <w:p w14:paraId="116A8783" w14:textId="77777777" w:rsidR="0001111B" w:rsidRDefault="0001111B" w:rsidP="0001111B">
      <w:pPr>
        <w:rPr>
          <w:b/>
        </w:rPr>
      </w:pPr>
      <w:r>
        <w:rPr>
          <w:b/>
        </w:rPr>
        <w:t>Proposal 9: For all the Non-SPS RBs of the MBS session, the following items need to be supported.</w:t>
      </w:r>
    </w:p>
    <w:p w14:paraId="3EDD78A4" w14:textId="77777777" w:rsidR="0001111B" w:rsidRDefault="0001111B" w:rsidP="00CC20AD">
      <w:pPr>
        <w:pStyle w:val="af1"/>
        <w:numPr>
          <w:ilvl w:val="0"/>
          <w:numId w:val="22"/>
        </w:numPr>
        <w:ind w:leftChars="0"/>
        <w:rPr>
          <w:b/>
        </w:rPr>
      </w:pPr>
      <w:r w:rsidRPr="00211799">
        <w:rPr>
          <w:b/>
        </w:rPr>
        <w:t>The dynamic scheduling is used to transmit the data of all the N</w:t>
      </w:r>
      <w:r>
        <w:rPr>
          <w:b/>
        </w:rPr>
        <w:t xml:space="preserve">on-SPS </w:t>
      </w:r>
      <w:r w:rsidRPr="00211799">
        <w:rPr>
          <w:b/>
        </w:rPr>
        <w:t xml:space="preserve">RBs of the </w:t>
      </w:r>
      <w:r>
        <w:rPr>
          <w:b/>
        </w:rPr>
        <w:t>MBS session</w:t>
      </w:r>
    </w:p>
    <w:p w14:paraId="516A136E" w14:textId="77777777" w:rsidR="0001111B" w:rsidRPr="00211799" w:rsidRDefault="0001111B" w:rsidP="00CC20AD">
      <w:pPr>
        <w:pStyle w:val="af1"/>
        <w:numPr>
          <w:ilvl w:val="0"/>
          <w:numId w:val="22"/>
        </w:numPr>
        <w:ind w:leftChars="0"/>
        <w:rPr>
          <w:b/>
        </w:rPr>
      </w:pPr>
      <w:r>
        <w:rPr>
          <w:b/>
        </w:rPr>
        <w:t xml:space="preserve">The MTCHs for the </w:t>
      </w:r>
      <w:r w:rsidRPr="00211799">
        <w:rPr>
          <w:b/>
        </w:rPr>
        <w:t>N</w:t>
      </w:r>
      <w:r>
        <w:rPr>
          <w:b/>
        </w:rPr>
        <w:t xml:space="preserve">on-SPS </w:t>
      </w:r>
      <w:r w:rsidRPr="00211799">
        <w:rPr>
          <w:b/>
        </w:rPr>
        <w:t xml:space="preserve">RBs </w:t>
      </w:r>
      <w:r>
        <w:rPr>
          <w:b/>
        </w:rPr>
        <w:t xml:space="preserve">can be </w:t>
      </w:r>
      <w:r w:rsidRPr="00211799">
        <w:rPr>
          <w:b/>
        </w:rPr>
        <w:t>multiplexed onto one DL-SCH.</w:t>
      </w:r>
    </w:p>
    <w:p w14:paraId="6D78335B" w14:textId="77777777" w:rsidR="0001111B" w:rsidRPr="00211799" w:rsidRDefault="0001111B" w:rsidP="00CC20AD">
      <w:pPr>
        <w:pStyle w:val="af1"/>
        <w:numPr>
          <w:ilvl w:val="0"/>
          <w:numId w:val="22"/>
        </w:numPr>
        <w:ind w:leftChars="0"/>
        <w:rPr>
          <w:b/>
        </w:rPr>
      </w:pPr>
      <w:r>
        <w:rPr>
          <w:b/>
        </w:rPr>
        <w:t>T</w:t>
      </w:r>
      <w:r w:rsidRPr="00211799">
        <w:rPr>
          <w:b/>
        </w:rPr>
        <w:t xml:space="preserve">he </w:t>
      </w:r>
      <w:r>
        <w:rPr>
          <w:b/>
        </w:rPr>
        <w:t xml:space="preserve">group common </w:t>
      </w:r>
      <w:r w:rsidRPr="00211799">
        <w:rPr>
          <w:b/>
        </w:rPr>
        <w:t xml:space="preserve">PDCCH and </w:t>
      </w:r>
      <w:r>
        <w:rPr>
          <w:b/>
        </w:rPr>
        <w:t xml:space="preserve">the group common </w:t>
      </w:r>
      <w:r w:rsidRPr="00211799">
        <w:rPr>
          <w:b/>
        </w:rPr>
        <w:t xml:space="preserve">PDSCH </w:t>
      </w:r>
      <w:r>
        <w:rPr>
          <w:b/>
        </w:rPr>
        <w:t>are used for the Non-SPS RBs.</w:t>
      </w:r>
      <w:r w:rsidRPr="00211799">
        <w:rPr>
          <w:b/>
        </w:rPr>
        <w:t xml:space="preserve"> The </w:t>
      </w:r>
      <w:r>
        <w:rPr>
          <w:b/>
        </w:rPr>
        <w:t xml:space="preserve">CRC of the group common </w:t>
      </w:r>
      <w:r w:rsidRPr="00211799">
        <w:rPr>
          <w:b/>
        </w:rPr>
        <w:t xml:space="preserve">PDCCH </w:t>
      </w:r>
      <w:r>
        <w:rPr>
          <w:b/>
        </w:rPr>
        <w:t xml:space="preserve">is </w:t>
      </w:r>
      <w:r w:rsidRPr="00211799">
        <w:rPr>
          <w:b/>
        </w:rPr>
        <w:t>scrambled with G-RNTI</w:t>
      </w:r>
      <w:r>
        <w:rPr>
          <w:b/>
        </w:rPr>
        <w:t>.</w:t>
      </w:r>
      <w:r w:rsidRPr="00211799">
        <w:rPr>
          <w:b/>
        </w:rPr>
        <w:t xml:space="preserve"> The </w:t>
      </w:r>
      <w:r>
        <w:rPr>
          <w:b/>
        </w:rPr>
        <w:t xml:space="preserve">group common </w:t>
      </w:r>
      <w:r w:rsidRPr="00211799">
        <w:rPr>
          <w:b/>
        </w:rPr>
        <w:t xml:space="preserve">PDSCH </w:t>
      </w:r>
      <w:r>
        <w:rPr>
          <w:b/>
        </w:rPr>
        <w:t xml:space="preserve">uses </w:t>
      </w:r>
      <w:r w:rsidRPr="00211799">
        <w:rPr>
          <w:b/>
        </w:rPr>
        <w:t>G-RNTI in the bit scrambling</w:t>
      </w:r>
      <w:r>
        <w:rPr>
          <w:b/>
        </w:rPr>
        <w:t>.</w:t>
      </w:r>
    </w:p>
    <w:p w14:paraId="513D7246" w14:textId="37572671" w:rsidR="00593F94" w:rsidRPr="00F16509" w:rsidRDefault="0001111B" w:rsidP="0001111B">
      <w:pPr>
        <w:pStyle w:val="af1"/>
        <w:numPr>
          <w:ilvl w:val="0"/>
          <w:numId w:val="20"/>
        </w:numPr>
        <w:ind w:leftChars="0"/>
        <w:rPr>
          <w:b/>
        </w:rPr>
      </w:pPr>
      <w:r w:rsidRPr="00F16509">
        <w:rPr>
          <w:b/>
        </w:rPr>
        <w:t xml:space="preserve">Beam sweeping is used </w:t>
      </w:r>
      <w:r>
        <w:rPr>
          <w:b/>
        </w:rPr>
        <w:t>for the group common PDSCH to transmit the data of all the Non-SPS RBs of the MBS session with the same beams as the PBCH/SS block.</w:t>
      </w:r>
    </w:p>
    <w:p w14:paraId="32BED0BE" w14:textId="3A1FFC77" w:rsidR="005E2F38" w:rsidRPr="00A66B07" w:rsidRDefault="005E2F38" w:rsidP="005E2F38">
      <w:pPr>
        <w:pStyle w:val="1"/>
        <w:numPr>
          <w:ilvl w:val="0"/>
          <w:numId w:val="23"/>
        </w:numPr>
      </w:pPr>
      <w:r>
        <w:rPr>
          <w:rFonts w:hint="eastAsia"/>
          <w:lang w:eastAsia="zh-CN"/>
        </w:rPr>
        <w:t>R</w:t>
      </w:r>
      <w:r>
        <w:rPr>
          <w:lang w:eastAsia="zh-CN"/>
        </w:rPr>
        <w:t>eferences</w:t>
      </w:r>
    </w:p>
    <w:p w14:paraId="418B7A30" w14:textId="5CC4BF3D" w:rsidR="00A66B07" w:rsidRPr="00833605" w:rsidRDefault="00AC43DA" w:rsidP="00C75FE9">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83BD4" w14:textId="77777777" w:rsidR="00456271" w:rsidRDefault="00456271">
      <w:r>
        <w:separator/>
      </w:r>
    </w:p>
    <w:p w14:paraId="6A2C0696" w14:textId="77777777" w:rsidR="00456271" w:rsidRDefault="00456271"/>
  </w:endnote>
  <w:endnote w:type="continuationSeparator" w:id="0">
    <w:p w14:paraId="0D5CFD6F" w14:textId="77777777" w:rsidR="00456271" w:rsidRDefault="00456271">
      <w:r>
        <w:continuationSeparator/>
      </w:r>
    </w:p>
    <w:p w14:paraId="43733536" w14:textId="77777777" w:rsidR="00456271" w:rsidRDefault="00456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8A79C0" w:rsidRDefault="008A79C0">
    <w:pPr>
      <w:pStyle w:val="a4"/>
      <w:jc w:val="right"/>
    </w:pPr>
    <w:r>
      <w:fldChar w:fldCharType="begin"/>
    </w:r>
    <w:r>
      <w:instrText xml:space="preserve"> PAGE   \* MERGEFORMAT </w:instrText>
    </w:r>
    <w:r>
      <w:fldChar w:fldCharType="separate"/>
    </w:r>
    <w:r w:rsidR="00CC5569">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6A3BF" w14:textId="77777777" w:rsidR="00456271" w:rsidRDefault="00456271">
      <w:r>
        <w:separator/>
      </w:r>
    </w:p>
    <w:p w14:paraId="4A54A4E9" w14:textId="77777777" w:rsidR="00456271" w:rsidRDefault="00456271"/>
  </w:footnote>
  <w:footnote w:type="continuationSeparator" w:id="0">
    <w:p w14:paraId="4A2B46EC" w14:textId="77777777" w:rsidR="00456271" w:rsidRDefault="00456271">
      <w:r>
        <w:continuationSeparator/>
      </w:r>
    </w:p>
    <w:p w14:paraId="794CAE1D" w14:textId="77777777" w:rsidR="00456271" w:rsidRDefault="004562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8A79C0" w:rsidRDefault="008A79C0"/>
  <w:p w14:paraId="756100E0" w14:textId="77777777" w:rsidR="008A79C0" w:rsidRDefault="008A79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44930D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6E43D83"/>
    <w:multiLevelType w:val="hybridMultilevel"/>
    <w:tmpl w:val="7EE46524"/>
    <w:lvl w:ilvl="0" w:tplc="581485B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3123E7"/>
    <w:multiLevelType w:val="multilevel"/>
    <w:tmpl w:val="7B2CD562"/>
    <w:numStyleLink w:val="ListNumbers"/>
  </w:abstractNum>
  <w:abstractNum w:abstractNumId="9">
    <w:nsid w:val="2EAC3BA9"/>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1C799C"/>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C148E4"/>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A00C0D"/>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9665F60"/>
    <w:multiLevelType w:val="hybridMultilevel"/>
    <w:tmpl w:val="CCF205BA"/>
    <w:lvl w:ilvl="0" w:tplc="37A8A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F131AA"/>
    <w:multiLevelType w:val="hybridMultilevel"/>
    <w:tmpl w:val="771CE5E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5"/>
  </w:num>
  <w:num w:numId="3">
    <w:abstractNumId w:val="4"/>
  </w:num>
  <w:num w:numId="4">
    <w:abstractNumId w:val="8"/>
  </w:num>
  <w:num w:numId="5">
    <w:abstractNumId w:val="19"/>
  </w:num>
  <w:num w:numId="6">
    <w:abstractNumId w:val="1"/>
  </w:num>
  <w:num w:numId="7">
    <w:abstractNumId w:val="20"/>
  </w:num>
  <w:num w:numId="8">
    <w:abstractNumId w:val="17"/>
  </w:num>
  <w:num w:numId="9">
    <w:abstractNumId w:val="2"/>
  </w:num>
  <w:num w:numId="10">
    <w:abstractNumId w:val="12"/>
  </w:num>
  <w:num w:numId="11">
    <w:abstractNumId w:val="13"/>
  </w:num>
  <w:num w:numId="12">
    <w:abstractNumId w:val="11"/>
  </w:num>
  <w:num w:numId="13">
    <w:abstractNumId w:val="3"/>
  </w:num>
  <w:num w:numId="14">
    <w:abstractNumId w:val="0"/>
  </w:num>
  <w:num w:numId="15">
    <w:abstractNumId w:val="6"/>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5"/>
  </w:num>
  <w:num w:numId="20">
    <w:abstractNumId w:val="14"/>
  </w:num>
  <w:num w:numId="21">
    <w:abstractNumId w:val="10"/>
  </w:num>
  <w:num w:numId="22">
    <w:abstractNumId w:val="9"/>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8B2"/>
    <w:rsid w:val="00000CA7"/>
    <w:rsid w:val="00000FA0"/>
    <w:rsid w:val="0000147E"/>
    <w:rsid w:val="00001678"/>
    <w:rsid w:val="0000285D"/>
    <w:rsid w:val="00002E7A"/>
    <w:rsid w:val="00003A81"/>
    <w:rsid w:val="00005659"/>
    <w:rsid w:val="000062EE"/>
    <w:rsid w:val="00006775"/>
    <w:rsid w:val="00006972"/>
    <w:rsid w:val="00010892"/>
    <w:rsid w:val="0001111B"/>
    <w:rsid w:val="00011393"/>
    <w:rsid w:val="00011D6B"/>
    <w:rsid w:val="000126F5"/>
    <w:rsid w:val="000128EA"/>
    <w:rsid w:val="00012946"/>
    <w:rsid w:val="00013F15"/>
    <w:rsid w:val="00014DE1"/>
    <w:rsid w:val="00016491"/>
    <w:rsid w:val="000168CE"/>
    <w:rsid w:val="000171D0"/>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24A"/>
    <w:rsid w:val="000537B7"/>
    <w:rsid w:val="00054CEF"/>
    <w:rsid w:val="00055F97"/>
    <w:rsid w:val="00056C34"/>
    <w:rsid w:val="00056EB0"/>
    <w:rsid w:val="00056FA4"/>
    <w:rsid w:val="00057080"/>
    <w:rsid w:val="00057838"/>
    <w:rsid w:val="00057D63"/>
    <w:rsid w:val="000605B3"/>
    <w:rsid w:val="000606B5"/>
    <w:rsid w:val="0006161B"/>
    <w:rsid w:val="00061CA6"/>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3403"/>
    <w:rsid w:val="000A4140"/>
    <w:rsid w:val="000A4674"/>
    <w:rsid w:val="000A5155"/>
    <w:rsid w:val="000A5CBA"/>
    <w:rsid w:val="000A642D"/>
    <w:rsid w:val="000A655C"/>
    <w:rsid w:val="000A7E6A"/>
    <w:rsid w:val="000B017D"/>
    <w:rsid w:val="000B071D"/>
    <w:rsid w:val="000B0C75"/>
    <w:rsid w:val="000B1370"/>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2F5"/>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798"/>
    <w:rsid w:val="00110748"/>
    <w:rsid w:val="00110AEA"/>
    <w:rsid w:val="00112103"/>
    <w:rsid w:val="00112C5B"/>
    <w:rsid w:val="00112C9D"/>
    <w:rsid w:val="0011355F"/>
    <w:rsid w:val="00113B3E"/>
    <w:rsid w:val="00113C67"/>
    <w:rsid w:val="00114211"/>
    <w:rsid w:val="001160B6"/>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19E3"/>
    <w:rsid w:val="00132C80"/>
    <w:rsid w:val="00132F59"/>
    <w:rsid w:val="00133DC3"/>
    <w:rsid w:val="001343F7"/>
    <w:rsid w:val="00135032"/>
    <w:rsid w:val="00135175"/>
    <w:rsid w:val="00135C21"/>
    <w:rsid w:val="00135C43"/>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6B0F"/>
    <w:rsid w:val="001674A8"/>
    <w:rsid w:val="00167524"/>
    <w:rsid w:val="00170A65"/>
    <w:rsid w:val="00171382"/>
    <w:rsid w:val="00171876"/>
    <w:rsid w:val="0017205C"/>
    <w:rsid w:val="00173E7B"/>
    <w:rsid w:val="001763C9"/>
    <w:rsid w:val="00176E7B"/>
    <w:rsid w:val="00177527"/>
    <w:rsid w:val="00177FA8"/>
    <w:rsid w:val="00180325"/>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C75DD"/>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A2E"/>
    <w:rsid w:val="001F0B93"/>
    <w:rsid w:val="001F0E10"/>
    <w:rsid w:val="001F1177"/>
    <w:rsid w:val="001F1A5F"/>
    <w:rsid w:val="001F34E8"/>
    <w:rsid w:val="001F4E70"/>
    <w:rsid w:val="001F4ECA"/>
    <w:rsid w:val="001F546F"/>
    <w:rsid w:val="001F58BE"/>
    <w:rsid w:val="001F7B28"/>
    <w:rsid w:val="00201D09"/>
    <w:rsid w:val="0020204B"/>
    <w:rsid w:val="00202071"/>
    <w:rsid w:val="0020582C"/>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3FE"/>
    <w:rsid w:val="002274FD"/>
    <w:rsid w:val="00227A33"/>
    <w:rsid w:val="0023020C"/>
    <w:rsid w:val="0023065A"/>
    <w:rsid w:val="00231F8B"/>
    <w:rsid w:val="002332E4"/>
    <w:rsid w:val="00233CB1"/>
    <w:rsid w:val="00234520"/>
    <w:rsid w:val="00234BB1"/>
    <w:rsid w:val="0023537E"/>
    <w:rsid w:val="00235598"/>
    <w:rsid w:val="00235FB6"/>
    <w:rsid w:val="00236BF8"/>
    <w:rsid w:val="002370D8"/>
    <w:rsid w:val="002401FE"/>
    <w:rsid w:val="002403F6"/>
    <w:rsid w:val="00241F8F"/>
    <w:rsid w:val="00242D18"/>
    <w:rsid w:val="0024364F"/>
    <w:rsid w:val="00245CE3"/>
    <w:rsid w:val="00245CE7"/>
    <w:rsid w:val="00245F56"/>
    <w:rsid w:val="00246E03"/>
    <w:rsid w:val="00250069"/>
    <w:rsid w:val="00250190"/>
    <w:rsid w:val="0025041B"/>
    <w:rsid w:val="00250B57"/>
    <w:rsid w:val="0025109C"/>
    <w:rsid w:val="0025149A"/>
    <w:rsid w:val="00251BF9"/>
    <w:rsid w:val="00252497"/>
    <w:rsid w:val="002524A8"/>
    <w:rsid w:val="00252518"/>
    <w:rsid w:val="00253997"/>
    <w:rsid w:val="00253ACC"/>
    <w:rsid w:val="002541D7"/>
    <w:rsid w:val="00255B28"/>
    <w:rsid w:val="00255F9C"/>
    <w:rsid w:val="0025686E"/>
    <w:rsid w:val="00257A57"/>
    <w:rsid w:val="00260DB7"/>
    <w:rsid w:val="0026166D"/>
    <w:rsid w:val="0026176E"/>
    <w:rsid w:val="00261D65"/>
    <w:rsid w:val="002668E6"/>
    <w:rsid w:val="002672DB"/>
    <w:rsid w:val="002675DC"/>
    <w:rsid w:val="00267AD3"/>
    <w:rsid w:val="00270D1B"/>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3697"/>
    <w:rsid w:val="00294083"/>
    <w:rsid w:val="002954BF"/>
    <w:rsid w:val="00297BA3"/>
    <w:rsid w:val="00297F77"/>
    <w:rsid w:val="002A0A0E"/>
    <w:rsid w:val="002A1C8E"/>
    <w:rsid w:val="002A1E71"/>
    <w:rsid w:val="002A472D"/>
    <w:rsid w:val="002A4FE3"/>
    <w:rsid w:val="002A69CD"/>
    <w:rsid w:val="002A76ED"/>
    <w:rsid w:val="002A7BDE"/>
    <w:rsid w:val="002A7FA0"/>
    <w:rsid w:val="002B2750"/>
    <w:rsid w:val="002B3681"/>
    <w:rsid w:val="002B3824"/>
    <w:rsid w:val="002B3F36"/>
    <w:rsid w:val="002B407E"/>
    <w:rsid w:val="002B665B"/>
    <w:rsid w:val="002B6829"/>
    <w:rsid w:val="002B6D4C"/>
    <w:rsid w:val="002B702B"/>
    <w:rsid w:val="002B71B1"/>
    <w:rsid w:val="002B72E5"/>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2A62"/>
    <w:rsid w:val="002F4066"/>
    <w:rsid w:val="002F427D"/>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3769"/>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27A5B"/>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11B"/>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6AD7"/>
    <w:rsid w:val="00397053"/>
    <w:rsid w:val="003978BF"/>
    <w:rsid w:val="00397D7E"/>
    <w:rsid w:val="003A0089"/>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0A2C"/>
    <w:rsid w:val="003D1EAD"/>
    <w:rsid w:val="003D210D"/>
    <w:rsid w:val="003D2D48"/>
    <w:rsid w:val="003D3373"/>
    <w:rsid w:val="003D3503"/>
    <w:rsid w:val="003D3921"/>
    <w:rsid w:val="003D3DDE"/>
    <w:rsid w:val="003D465E"/>
    <w:rsid w:val="003D46B6"/>
    <w:rsid w:val="003D4B50"/>
    <w:rsid w:val="003D4D48"/>
    <w:rsid w:val="003D608C"/>
    <w:rsid w:val="003D7D44"/>
    <w:rsid w:val="003E01ED"/>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1CFA"/>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4B48"/>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2F38"/>
    <w:rsid w:val="0045323D"/>
    <w:rsid w:val="00453B40"/>
    <w:rsid w:val="00455E16"/>
    <w:rsid w:val="00456271"/>
    <w:rsid w:val="00456588"/>
    <w:rsid w:val="00456919"/>
    <w:rsid w:val="00456BDF"/>
    <w:rsid w:val="00461C94"/>
    <w:rsid w:val="00461DAF"/>
    <w:rsid w:val="004621E3"/>
    <w:rsid w:val="00463153"/>
    <w:rsid w:val="0046341C"/>
    <w:rsid w:val="00466D41"/>
    <w:rsid w:val="00470A53"/>
    <w:rsid w:val="004721BE"/>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AA4"/>
    <w:rsid w:val="00487D97"/>
    <w:rsid w:val="00491009"/>
    <w:rsid w:val="004916ED"/>
    <w:rsid w:val="004939B0"/>
    <w:rsid w:val="004939CD"/>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6ABE"/>
    <w:rsid w:val="004A6F54"/>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244"/>
    <w:rsid w:val="004C52B3"/>
    <w:rsid w:val="004C53BF"/>
    <w:rsid w:val="004C58C5"/>
    <w:rsid w:val="004C5D3F"/>
    <w:rsid w:val="004D0DF2"/>
    <w:rsid w:val="004D5202"/>
    <w:rsid w:val="004D54B3"/>
    <w:rsid w:val="004D5BB1"/>
    <w:rsid w:val="004D5BE8"/>
    <w:rsid w:val="004D6618"/>
    <w:rsid w:val="004D7673"/>
    <w:rsid w:val="004D7C7D"/>
    <w:rsid w:val="004E1674"/>
    <w:rsid w:val="004E1A1D"/>
    <w:rsid w:val="004E209E"/>
    <w:rsid w:val="004E2528"/>
    <w:rsid w:val="004E2EFB"/>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3BA5"/>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4B78"/>
    <w:rsid w:val="00527839"/>
    <w:rsid w:val="00527D16"/>
    <w:rsid w:val="0053091E"/>
    <w:rsid w:val="00530ED6"/>
    <w:rsid w:val="00531036"/>
    <w:rsid w:val="00531F85"/>
    <w:rsid w:val="00532CD2"/>
    <w:rsid w:val="00532EAD"/>
    <w:rsid w:val="00533D7B"/>
    <w:rsid w:val="0053456B"/>
    <w:rsid w:val="005348EF"/>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1F0"/>
    <w:rsid w:val="00557BE1"/>
    <w:rsid w:val="00557D40"/>
    <w:rsid w:val="00560FC2"/>
    <w:rsid w:val="00561EA0"/>
    <w:rsid w:val="0056387A"/>
    <w:rsid w:val="005638D5"/>
    <w:rsid w:val="00563B64"/>
    <w:rsid w:val="00565379"/>
    <w:rsid w:val="005664F6"/>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3F94"/>
    <w:rsid w:val="00595FA5"/>
    <w:rsid w:val="005965D1"/>
    <w:rsid w:val="00596910"/>
    <w:rsid w:val="00597414"/>
    <w:rsid w:val="00597F04"/>
    <w:rsid w:val="00597F11"/>
    <w:rsid w:val="005A082B"/>
    <w:rsid w:val="005A45EE"/>
    <w:rsid w:val="005A49AD"/>
    <w:rsid w:val="005A4CE4"/>
    <w:rsid w:val="005A4DA6"/>
    <w:rsid w:val="005A4F42"/>
    <w:rsid w:val="005A5552"/>
    <w:rsid w:val="005A6662"/>
    <w:rsid w:val="005A6EB2"/>
    <w:rsid w:val="005B0B21"/>
    <w:rsid w:val="005B17DD"/>
    <w:rsid w:val="005B2812"/>
    <w:rsid w:val="005B2BD0"/>
    <w:rsid w:val="005B35AF"/>
    <w:rsid w:val="005B3646"/>
    <w:rsid w:val="005B62F1"/>
    <w:rsid w:val="005B6462"/>
    <w:rsid w:val="005B6B0A"/>
    <w:rsid w:val="005C0865"/>
    <w:rsid w:val="005C1775"/>
    <w:rsid w:val="005C19AF"/>
    <w:rsid w:val="005C1F2A"/>
    <w:rsid w:val="005C2A1D"/>
    <w:rsid w:val="005C2ACB"/>
    <w:rsid w:val="005C31C9"/>
    <w:rsid w:val="005C3FD4"/>
    <w:rsid w:val="005C411A"/>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F38"/>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4C2F"/>
    <w:rsid w:val="005F57F5"/>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7DC"/>
    <w:rsid w:val="00644C4A"/>
    <w:rsid w:val="00644EF7"/>
    <w:rsid w:val="006461BA"/>
    <w:rsid w:val="00646259"/>
    <w:rsid w:val="006462A0"/>
    <w:rsid w:val="00650302"/>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77F3D"/>
    <w:rsid w:val="00680DE8"/>
    <w:rsid w:val="00681173"/>
    <w:rsid w:val="00681BE8"/>
    <w:rsid w:val="00682F9A"/>
    <w:rsid w:val="006857F5"/>
    <w:rsid w:val="00685D76"/>
    <w:rsid w:val="0068728B"/>
    <w:rsid w:val="006876A5"/>
    <w:rsid w:val="00687FF9"/>
    <w:rsid w:val="006905DE"/>
    <w:rsid w:val="00690F43"/>
    <w:rsid w:val="0069281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046"/>
    <w:rsid w:val="006B42A1"/>
    <w:rsid w:val="006B438B"/>
    <w:rsid w:val="006B4F31"/>
    <w:rsid w:val="006B5103"/>
    <w:rsid w:val="006B635F"/>
    <w:rsid w:val="006B6375"/>
    <w:rsid w:val="006B6E87"/>
    <w:rsid w:val="006B708B"/>
    <w:rsid w:val="006B7449"/>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0F0E"/>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24B9"/>
    <w:rsid w:val="006F3372"/>
    <w:rsid w:val="006F4945"/>
    <w:rsid w:val="006F58A3"/>
    <w:rsid w:val="006F5B25"/>
    <w:rsid w:val="006F6F1A"/>
    <w:rsid w:val="007006F9"/>
    <w:rsid w:val="00700789"/>
    <w:rsid w:val="00700BD0"/>
    <w:rsid w:val="00702DE1"/>
    <w:rsid w:val="0070338C"/>
    <w:rsid w:val="00704141"/>
    <w:rsid w:val="00704356"/>
    <w:rsid w:val="00705387"/>
    <w:rsid w:val="00705F72"/>
    <w:rsid w:val="007065B1"/>
    <w:rsid w:val="0070685C"/>
    <w:rsid w:val="00707090"/>
    <w:rsid w:val="00707692"/>
    <w:rsid w:val="00707D66"/>
    <w:rsid w:val="00710245"/>
    <w:rsid w:val="00711F03"/>
    <w:rsid w:val="007132EE"/>
    <w:rsid w:val="00713C8E"/>
    <w:rsid w:val="007147EF"/>
    <w:rsid w:val="00716AF5"/>
    <w:rsid w:val="00716D28"/>
    <w:rsid w:val="0071710C"/>
    <w:rsid w:val="0072118D"/>
    <w:rsid w:val="00722E96"/>
    <w:rsid w:val="00724FD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3C3F"/>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368B"/>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A7B2F"/>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035"/>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5BA2"/>
    <w:rsid w:val="00895F86"/>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A79C0"/>
    <w:rsid w:val="008B05F2"/>
    <w:rsid w:val="008B15BA"/>
    <w:rsid w:val="008B1CA5"/>
    <w:rsid w:val="008B1D9C"/>
    <w:rsid w:val="008B30DF"/>
    <w:rsid w:val="008B32EE"/>
    <w:rsid w:val="008B55CB"/>
    <w:rsid w:val="008B5FEA"/>
    <w:rsid w:val="008B6CC2"/>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15E6"/>
    <w:rsid w:val="008E2C54"/>
    <w:rsid w:val="008E3795"/>
    <w:rsid w:val="008E50C9"/>
    <w:rsid w:val="008E5B8C"/>
    <w:rsid w:val="008F01E0"/>
    <w:rsid w:val="008F0A14"/>
    <w:rsid w:val="008F266E"/>
    <w:rsid w:val="008F26B3"/>
    <w:rsid w:val="008F3227"/>
    <w:rsid w:val="008F3AD6"/>
    <w:rsid w:val="008F4B01"/>
    <w:rsid w:val="008F5971"/>
    <w:rsid w:val="008F6135"/>
    <w:rsid w:val="008F6BE8"/>
    <w:rsid w:val="008F7169"/>
    <w:rsid w:val="008F79F1"/>
    <w:rsid w:val="00900064"/>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2511"/>
    <w:rsid w:val="00922DFE"/>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78A"/>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AD3"/>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5B99"/>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105"/>
    <w:rsid w:val="009C27C9"/>
    <w:rsid w:val="009C4079"/>
    <w:rsid w:val="009C4BEF"/>
    <w:rsid w:val="009C5566"/>
    <w:rsid w:val="009C5661"/>
    <w:rsid w:val="009C6B34"/>
    <w:rsid w:val="009C78AC"/>
    <w:rsid w:val="009D0C87"/>
    <w:rsid w:val="009D10F1"/>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09BA"/>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5CEB"/>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90"/>
    <w:rsid w:val="00A35AA6"/>
    <w:rsid w:val="00A35DCB"/>
    <w:rsid w:val="00A374AE"/>
    <w:rsid w:val="00A37F81"/>
    <w:rsid w:val="00A400FB"/>
    <w:rsid w:val="00A40A2B"/>
    <w:rsid w:val="00A42B14"/>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6CE"/>
    <w:rsid w:val="00A54F75"/>
    <w:rsid w:val="00A555CB"/>
    <w:rsid w:val="00A5658F"/>
    <w:rsid w:val="00A57DD8"/>
    <w:rsid w:val="00A61720"/>
    <w:rsid w:val="00A61C33"/>
    <w:rsid w:val="00A61F63"/>
    <w:rsid w:val="00A6205F"/>
    <w:rsid w:val="00A6236A"/>
    <w:rsid w:val="00A62B55"/>
    <w:rsid w:val="00A631FA"/>
    <w:rsid w:val="00A63E2D"/>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612"/>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20"/>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5D28"/>
    <w:rsid w:val="00AA61A5"/>
    <w:rsid w:val="00AA6B4E"/>
    <w:rsid w:val="00AA7089"/>
    <w:rsid w:val="00AA76CD"/>
    <w:rsid w:val="00AB0AF6"/>
    <w:rsid w:val="00AB0F13"/>
    <w:rsid w:val="00AB18ED"/>
    <w:rsid w:val="00AB1BAE"/>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4A4D"/>
    <w:rsid w:val="00B750B7"/>
    <w:rsid w:val="00B75DE1"/>
    <w:rsid w:val="00B76579"/>
    <w:rsid w:val="00B76B1A"/>
    <w:rsid w:val="00B80CBD"/>
    <w:rsid w:val="00B81526"/>
    <w:rsid w:val="00B82A40"/>
    <w:rsid w:val="00B8309F"/>
    <w:rsid w:val="00B8311D"/>
    <w:rsid w:val="00B847E3"/>
    <w:rsid w:val="00B84934"/>
    <w:rsid w:val="00B850E9"/>
    <w:rsid w:val="00B871B3"/>
    <w:rsid w:val="00B87879"/>
    <w:rsid w:val="00B9032E"/>
    <w:rsid w:val="00B9044F"/>
    <w:rsid w:val="00B91043"/>
    <w:rsid w:val="00B9199E"/>
    <w:rsid w:val="00B91E5A"/>
    <w:rsid w:val="00B927DB"/>
    <w:rsid w:val="00B92827"/>
    <w:rsid w:val="00B93C49"/>
    <w:rsid w:val="00B94332"/>
    <w:rsid w:val="00B94671"/>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14F"/>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51F"/>
    <w:rsid w:val="00BB5A00"/>
    <w:rsid w:val="00BB724A"/>
    <w:rsid w:val="00BB75D3"/>
    <w:rsid w:val="00BC0A30"/>
    <w:rsid w:val="00BC2A25"/>
    <w:rsid w:val="00BC2F89"/>
    <w:rsid w:val="00BC30DD"/>
    <w:rsid w:val="00BC3299"/>
    <w:rsid w:val="00BC3FC2"/>
    <w:rsid w:val="00BC400B"/>
    <w:rsid w:val="00BC4580"/>
    <w:rsid w:val="00BC590B"/>
    <w:rsid w:val="00BC5CBD"/>
    <w:rsid w:val="00BC5E55"/>
    <w:rsid w:val="00BC643B"/>
    <w:rsid w:val="00BD07D5"/>
    <w:rsid w:val="00BD43AE"/>
    <w:rsid w:val="00BD48F4"/>
    <w:rsid w:val="00BD5535"/>
    <w:rsid w:val="00BD5855"/>
    <w:rsid w:val="00BD5D41"/>
    <w:rsid w:val="00BD654A"/>
    <w:rsid w:val="00BD71C2"/>
    <w:rsid w:val="00BD7EA7"/>
    <w:rsid w:val="00BD7F9C"/>
    <w:rsid w:val="00BE0D4B"/>
    <w:rsid w:val="00BE1A9B"/>
    <w:rsid w:val="00BE1DEC"/>
    <w:rsid w:val="00BE20D2"/>
    <w:rsid w:val="00BE2ADA"/>
    <w:rsid w:val="00BE38CD"/>
    <w:rsid w:val="00BE3C1E"/>
    <w:rsid w:val="00BE45F4"/>
    <w:rsid w:val="00BE5367"/>
    <w:rsid w:val="00BE5837"/>
    <w:rsid w:val="00BE5B80"/>
    <w:rsid w:val="00BE6A4F"/>
    <w:rsid w:val="00BF0640"/>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3D0F"/>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1C16"/>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5B87"/>
    <w:rsid w:val="00C56E07"/>
    <w:rsid w:val="00C575B1"/>
    <w:rsid w:val="00C603A4"/>
    <w:rsid w:val="00C6093B"/>
    <w:rsid w:val="00C610E6"/>
    <w:rsid w:val="00C63772"/>
    <w:rsid w:val="00C63B41"/>
    <w:rsid w:val="00C64184"/>
    <w:rsid w:val="00C642AC"/>
    <w:rsid w:val="00C64FB6"/>
    <w:rsid w:val="00C667F4"/>
    <w:rsid w:val="00C6731C"/>
    <w:rsid w:val="00C67654"/>
    <w:rsid w:val="00C70367"/>
    <w:rsid w:val="00C70420"/>
    <w:rsid w:val="00C70489"/>
    <w:rsid w:val="00C70732"/>
    <w:rsid w:val="00C708BF"/>
    <w:rsid w:val="00C71BEC"/>
    <w:rsid w:val="00C722C1"/>
    <w:rsid w:val="00C72886"/>
    <w:rsid w:val="00C74164"/>
    <w:rsid w:val="00C75112"/>
    <w:rsid w:val="00C7574E"/>
    <w:rsid w:val="00C759B8"/>
    <w:rsid w:val="00C759BC"/>
    <w:rsid w:val="00C75FE9"/>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383"/>
    <w:rsid w:val="00C9299B"/>
    <w:rsid w:val="00C93ECD"/>
    <w:rsid w:val="00C944F5"/>
    <w:rsid w:val="00C946F3"/>
    <w:rsid w:val="00C948DA"/>
    <w:rsid w:val="00C956EA"/>
    <w:rsid w:val="00C95AD2"/>
    <w:rsid w:val="00C971EE"/>
    <w:rsid w:val="00C97560"/>
    <w:rsid w:val="00CA0352"/>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0AD"/>
    <w:rsid w:val="00CC2DFC"/>
    <w:rsid w:val="00CC3C50"/>
    <w:rsid w:val="00CC4D24"/>
    <w:rsid w:val="00CC51E3"/>
    <w:rsid w:val="00CC5569"/>
    <w:rsid w:val="00CC6035"/>
    <w:rsid w:val="00CC61FB"/>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256"/>
    <w:rsid w:val="00CD692E"/>
    <w:rsid w:val="00CD6A2F"/>
    <w:rsid w:val="00CD7F65"/>
    <w:rsid w:val="00CE0966"/>
    <w:rsid w:val="00CE0A8B"/>
    <w:rsid w:val="00CE0E42"/>
    <w:rsid w:val="00CE0EEC"/>
    <w:rsid w:val="00CE1E76"/>
    <w:rsid w:val="00CE36D1"/>
    <w:rsid w:val="00CE39B1"/>
    <w:rsid w:val="00CE3D40"/>
    <w:rsid w:val="00CE54B2"/>
    <w:rsid w:val="00CE5E85"/>
    <w:rsid w:val="00CE6935"/>
    <w:rsid w:val="00CE7BBB"/>
    <w:rsid w:val="00CE7C9F"/>
    <w:rsid w:val="00CF103F"/>
    <w:rsid w:val="00CF2199"/>
    <w:rsid w:val="00CF2C8A"/>
    <w:rsid w:val="00CF501A"/>
    <w:rsid w:val="00CF62DC"/>
    <w:rsid w:val="00CF69C6"/>
    <w:rsid w:val="00CF78BE"/>
    <w:rsid w:val="00D004AE"/>
    <w:rsid w:val="00D00BD3"/>
    <w:rsid w:val="00D010B7"/>
    <w:rsid w:val="00D013E7"/>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9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242"/>
    <w:rsid w:val="00D66A41"/>
    <w:rsid w:val="00D66B6D"/>
    <w:rsid w:val="00D675CE"/>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D4F"/>
    <w:rsid w:val="00DA359B"/>
    <w:rsid w:val="00DA3F1F"/>
    <w:rsid w:val="00DA4667"/>
    <w:rsid w:val="00DA48D9"/>
    <w:rsid w:val="00DA5C72"/>
    <w:rsid w:val="00DA61A6"/>
    <w:rsid w:val="00DA688B"/>
    <w:rsid w:val="00DA68F9"/>
    <w:rsid w:val="00DB0C32"/>
    <w:rsid w:val="00DB37F0"/>
    <w:rsid w:val="00DB4843"/>
    <w:rsid w:val="00DB5DED"/>
    <w:rsid w:val="00DB64B1"/>
    <w:rsid w:val="00DB6657"/>
    <w:rsid w:val="00DB750E"/>
    <w:rsid w:val="00DB77E0"/>
    <w:rsid w:val="00DC21A1"/>
    <w:rsid w:val="00DC24E3"/>
    <w:rsid w:val="00DC29B4"/>
    <w:rsid w:val="00DC343F"/>
    <w:rsid w:val="00DC47D2"/>
    <w:rsid w:val="00DC4C32"/>
    <w:rsid w:val="00DC6189"/>
    <w:rsid w:val="00DC62F1"/>
    <w:rsid w:val="00DD02B2"/>
    <w:rsid w:val="00DD0457"/>
    <w:rsid w:val="00DD05EF"/>
    <w:rsid w:val="00DD1FBF"/>
    <w:rsid w:val="00DD23AC"/>
    <w:rsid w:val="00DD3416"/>
    <w:rsid w:val="00DD37B3"/>
    <w:rsid w:val="00DD459E"/>
    <w:rsid w:val="00DD4F99"/>
    <w:rsid w:val="00DD528A"/>
    <w:rsid w:val="00DD58AC"/>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912"/>
    <w:rsid w:val="00DE3F8F"/>
    <w:rsid w:val="00DE47DB"/>
    <w:rsid w:val="00DE498D"/>
    <w:rsid w:val="00DE597F"/>
    <w:rsid w:val="00DE5ABD"/>
    <w:rsid w:val="00DE6E6D"/>
    <w:rsid w:val="00DE75DA"/>
    <w:rsid w:val="00DE7AAC"/>
    <w:rsid w:val="00DE7FB4"/>
    <w:rsid w:val="00DF0441"/>
    <w:rsid w:val="00DF06F3"/>
    <w:rsid w:val="00DF0C86"/>
    <w:rsid w:val="00DF30FF"/>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6C6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794"/>
    <w:rsid w:val="00E30A88"/>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D7D"/>
    <w:rsid w:val="00E53E83"/>
    <w:rsid w:val="00E5421B"/>
    <w:rsid w:val="00E55ECC"/>
    <w:rsid w:val="00E569C8"/>
    <w:rsid w:val="00E57361"/>
    <w:rsid w:val="00E57724"/>
    <w:rsid w:val="00E57E48"/>
    <w:rsid w:val="00E60314"/>
    <w:rsid w:val="00E6074A"/>
    <w:rsid w:val="00E60786"/>
    <w:rsid w:val="00E61CB0"/>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0EA"/>
    <w:rsid w:val="00E81A77"/>
    <w:rsid w:val="00E82CC7"/>
    <w:rsid w:val="00E82F93"/>
    <w:rsid w:val="00E83C3B"/>
    <w:rsid w:val="00E84080"/>
    <w:rsid w:val="00E84859"/>
    <w:rsid w:val="00E84B17"/>
    <w:rsid w:val="00E84B32"/>
    <w:rsid w:val="00E85B57"/>
    <w:rsid w:val="00E863DB"/>
    <w:rsid w:val="00E8657E"/>
    <w:rsid w:val="00E86FC4"/>
    <w:rsid w:val="00E9062E"/>
    <w:rsid w:val="00E90709"/>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666A"/>
    <w:rsid w:val="00EB7A9C"/>
    <w:rsid w:val="00EB7C32"/>
    <w:rsid w:val="00EB7D16"/>
    <w:rsid w:val="00EB7D20"/>
    <w:rsid w:val="00EC0287"/>
    <w:rsid w:val="00EC06A5"/>
    <w:rsid w:val="00EC0C29"/>
    <w:rsid w:val="00EC1356"/>
    <w:rsid w:val="00EC23E8"/>
    <w:rsid w:val="00EC2564"/>
    <w:rsid w:val="00EC2ED4"/>
    <w:rsid w:val="00EC3265"/>
    <w:rsid w:val="00EC4A8B"/>
    <w:rsid w:val="00EC5036"/>
    <w:rsid w:val="00EC52BD"/>
    <w:rsid w:val="00EC6294"/>
    <w:rsid w:val="00EC6CFE"/>
    <w:rsid w:val="00EC7201"/>
    <w:rsid w:val="00EC7B20"/>
    <w:rsid w:val="00ED0745"/>
    <w:rsid w:val="00ED08BF"/>
    <w:rsid w:val="00ED238E"/>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77B4"/>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509"/>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50E"/>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364"/>
    <w:rsid w:val="00F61E53"/>
    <w:rsid w:val="00F62C9C"/>
    <w:rsid w:val="00F63385"/>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48EA"/>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639"/>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566972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471577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61FA3-3895-4B34-83C2-E7005FC4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1958</Words>
  <Characters>11166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cp:revision>
  <cp:lastPrinted>2019-02-06T17:41:00Z</cp:lastPrinted>
  <dcterms:created xsi:type="dcterms:W3CDTF">2021-05-11T09:50:00Z</dcterms:created>
  <dcterms:modified xsi:type="dcterms:W3CDTF">2021-05-11T09:50:00Z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(3)q7loy6gStDi3uM8efceVWA2JD11e2lOuhohDxCwbAO1GaURCqvlNv7/2aBBxW0B2oWV9uDEE
6MEVL7u4jc6gWSZP55c+cYkLHBEy2NgkZjizuszCay9TNd0rB3sN57k4Rlh+atWTLEp3yv+e
LQ38kf2l6s3nSAa8dlodepkHdGGX7HYQ4D1I7uBJhD+oBlq5Rd5HEkp0chN2tljDSdudICA0
Zxb9fQPWYXZSzxnUvZ</vt:lpwstr>
  </property>
  <property fmtid="{D5CDD505-2E9C-101B-9397-08002B2CF9AE}" pid="4" name="_2015_ms_pID_7253431">
    <vt:lpwstr>S8Lo5fujAS2TL8do5H6E9HJzcI4W3cvTgWqEFd+9+MuHoiZw/Byp6R
6mWnxB3uacB0GGYo2Za5M5KlG1prs8fcgRNZBta5qW9y9v9gRyXXJtp42Coz/1Ja8uXF2O2U
5ZgLd62EdwhGpXV1hZjTLNMKNn+OzRlOOhxySn/oRU12+p2XqS0dxClWfqwXGnM86bHFpB0N
eysrruGjr0y6S8ji6olZaUKOP8zlhksq+CFa</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