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A4A39" w14:textId="16632D92" w:rsidR="00665E11" w:rsidRPr="0014329A" w:rsidRDefault="00665E11" w:rsidP="00665E11">
      <w:pPr>
        <w:tabs>
          <w:tab w:val="center" w:pos="4536"/>
          <w:tab w:val="right" w:pos="8280"/>
          <w:tab w:val="right" w:pos="9639"/>
        </w:tabs>
        <w:ind w:right="2"/>
        <w:rPr>
          <w:rFonts w:ascii="Arial" w:hAnsi="Arial" w:cs="Arial"/>
          <w:b/>
          <w:bCs/>
          <w:sz w:val="28"/>
          <w:lang w:val="de-DE" w:eastAsia="zh-CN"/>
        </w:rPr>
      </w:pPr>
      <w:r w:rsidRPr="0014329A">
        <w:rPr>
          <w:rFonts w:ascii="Arial" w:hAnsi="Arial" w:cs="Arial"/>
          <w:b/>
          <w:bCs/>
          <w:sz w:val="28"/>
          <w:lang w:val="de-DE"/>
        </w:rPr>
        <w:t xml:space="preserve">3GPP TSG RAN WG1 </w:t>
      </w:r>
      <w:r w:rsidR="000E2341" w:rsidRPr="0014329A">
        <w:rPr>
          <w:rFonts w:ascii="Arial" w:hAnsi="Arial" w:cs="Arial"/>
          <w:b/>
          <w:bCs/>
          <w:sz w:val="28"/>
          <w:lang w:val="de-DE"/>
        </w:rPr>
        <w:t>#</w:t>
      </w:r>
      <w:r w:rsidR="000B1B44" w:rsidRPr="0014329A">
        <w:rPr>
          <w:rFonts w:ascii="Arial" w:hAnsi="Arial" w:cs="Arial"/>
          <w:b/>
          <w:bCs/>
          <w:sz w:val="28"/>
          <w:lang w:val="de-DE"/>
        </w:rPr>
        <w:t>10</w:t>
      </w:r>
      <w:r w:rsidR="000B1B44">
        <w:rPr>
          <w:rFonts w:ascii="Arial" w:hAnsi="Arial" w:cs="Arial"/>
          <w:b/>
          <w:bCs/>
          <w:sz w:val="28"/>
          <w:lang w:val="de-DE"/>
        </w:rPr>
        <w:t>5</w:t>
      </w:r>
      <w:r w:rsidR="00557371" w:rsidRPr="0014329A">
        <w:rPr>
          <w:rFonts w:ascii="Arial" w:hAnsi="Arial" w:cs="Arial"/>
          <w:b/>
          <w:bCs/>
          <w:sz w:val="28"/>
          <w:lang w:val="de-DE"/>
        </w:rPr>
        <w:t>-e</w:t>
      </w:r>
      <w:r w:rsidR="000E2341" w:rsidRPr="0014329A">
        <w:rPr>
          <w:rFonts w:ascii="Arial" w:hAnsi="Arial" w:cs="Arial"/>
          <w:b/>
          <w:bCs/>
          <w:sz w:val="28"/>
          <w:lang w:val="de-DE"/>
        </w:rPr>
        <w:tab/>
        <w:t xml:space="preserve">                                </w:t>
      </w:r>
      <w:r w:rsidR="00004BE1">
        <w:rPr>
          <w:rFonts w:ascii="Arial" w:hAnsi="Arial" w:cs="Arial"/>
          <w:b/>
          <w:bCs/>
          <w:sz w:val="28"/>
          <w:lang w:val="de-DE"/>
        </w:rPr>
        <w:tab/>
        <w:t xml:space="preserve">      </w:t>
      </w:r>
      <w:r w:rsidR="00831657" w:rsidRPr="00831657">
        <w:rPr>
          <w:rFonts w:ascii="Arial" w:hAnsi="Arial" w:cs="Arial"/>
          <w:b/>
          <w:bCs/>
          <w:sz w:val="28"/>
          <w:lang w:val="de-DE"/>
        </w:rPr>
        <w:t>R1-</w:t>
      </w:r>
      <w:r w:rsidR="005111A3" w:rsidRPr="00EF38E7">
        <w:rPr>
          <w:lang w:val="de-DE"/>
        </w:rPr>
        <w:t xml:space="preserve"> </w:t>
      </w:r>
      <w:r w:rsidR="00754242" w:rsidRPr="00754242">
        <w:t xml:space="preserve"> </w:t>
      </w:r>
      <w:r w:rsidR="00E712A8" w:rsidRPr="00E712A8">
        <w:rPr>
          <w:rFonts w:ascii="Arial" w:hAnsi="Arial" w:cs="Arial"/>
          <w:b/>
          <w:bCs/>
          <w:sz w:val="28"/>
          <w:lang w:val="de-DE"/>
        </w:rPr>
        <w:t>2105768</w:t>
      </w:r>
    </w:p>
    <w:p w14:paraId="47F0F511" w14:textId="37F77E41" w:rsidR="00B66353" w:rsidRPr="009513AC" w:rsidRDefault="00B27922" w:rsidP="00B66353">
      <w:pPr>
        <w:tabs>
          <w:tab w:val="center" w:pos="4536"/>
          <w:tab w:val="right" w:pos="9072"/>
        </w:tabs>
        <w:rPr>
          <w:rFonts w:ascii="Arial" w:eastAsia="MS Mincho" w:hAnsi="Arial" w:cs="Arial"/>
          <w:b/>
          <w:bCs/>
          <w:sz w:val="28"/>
          <w:lang w:eastAsia="ja-JP"/>
        </w:rPr>
      </w:pPr>
      <w:r w:rsidRPr="00B27922">
        <w:rPr>
          <w:rFonts w:ascii="Arial" w:eastAsia="MS Mincho" w:hAnsi="Arial" w:cs="Arial"/>
          <w:b/>
          <w:bCs/>
          <w:sz w:val="28"/>
          <w:lang w:eastAsia="ja-JP"/>
        </w:rPr>
        <w:t xml:space="preserve">e-Meeting, </w:t>
      </w:r>
      <w:r w:rsidR="00820AFC">
        <w:rPr>
          <w:rFonts w:ascii="Arial" w:eastAsia="MS Mincho" w:hAnsi="Arial" w:cs="Arial"/>
          <w:b/>
          <w:bCs/>
          <w:sz w:val="28"/>
          <w:lang w:eastAsia="ja-JP"/>
        </w:rPr>
        <w:t>May 10</w:t>
      </w:r>
      <w:r w:rsidR="00820AFC">
        <w:rPr>
          <w:rFonts w:ascii="Arial" w:eastAsia="MS Mincho" w:hAnsi="Arial" w:cs="Arial"/>
          <w:b/>
          <w:bCs/>
          <w:sz w:val="28"/>
          <w:vertAlign w:val="superscript"/>
          <w:lang w:eastAsia="ja-JP"/>
        </w:rPr>
        <w:t>th</w:t>
      </w:r>
      <w:r w:rsidR="00820AFC">
        <w:rPr>
          <w:rFonts w:ascii="Arial" w:eastAsia="MS Mincho" w:hAnsi="Arial" w:cs="Arial"/>
          <w:b/>
          <w:bCs/>
          <w:sz w:val="28"/>
          <w:lang w:eastAsia="ja-JP"/>
        </w:rPr>
        <w:t xml:space="preserve"> – 27</w:t>
      </w:r>
      <w:r w:rsidR="00820AFC">
        <w:rPr>
          <w:rFonts w:ascii="Arial" w:eastAsia="MS Mincho" w:hAnsi="Arial" w:cs="Arial"/>
          <w:b/>
          <w:bCs/>
          <w:sz w:val="28"/>
          <w:vertAlign w:val="superscript"/>
          <w:lang w:eastAsia="ja-JP"/>
        </w:rPr>
        <w:t>th</w:t>
      </w:r>
      <w:r w:rsidR="00DE5A6D">
        <w:rPr>
          <w:rFonts w:ascii="Arial" w:eastAsia="MS Mincho" w:hAnsi="Arial" w:cs="Arial"/>
          <w:b/>
          <w:bCs/>
          <w:sz w:val="28"/>
          <w:lang w:eastAsia="ja-JP"/>
        </w:rPr>
        <w:t>, 2021</w:t>
      </w:r>
    </w:p>
    <w:p w14:paraId="4A39FD43" w14:textId="77777777" w:rsidR="000247A4" w:rsidRPr="00F862C0" w:rsidRDefault="000247A4" w:rsidP="004B69A5">
      <w:pPr>
        <w:pBdr>
          <w:top w:val="single" w:sz="4" w:space="1" w:color="auto"/>
        </w:pBdr>
        <w:rPr>
          <w:b/>
          <w:kern w:val="2"/>
          <w:sz w:val="24"/>
          <w:lang w:eastAsia="zh-CN"/>
        </w:rPr>
      </w:pPr>
    </w:p>
    <w:p w14:paraId="2DB5DD37" w14:textId="609A17FE"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Agenda Item:</w:t>
      </w:r>
      <w:r w:rsidRPr="00FC1DDD">
        <w:rPr>
          <w:b/>
          <w:bCs/>
          <w:szCs w:val="20"/>
          <w:lang w:eastAsia="zh-CN"/>
        </w:rPr>
        <w:tab/>
      </w:r>
      <w:r w:rsidR="00557371">
        <w:rPr>
          <w:b/>
          <w:bCs/>
          <w:szCs w:val="20"/>
          <w:lang w:eastAsia="zh-CN"/>
        </w:rPr>
        <w:t>8.3.2</w:t>
      </w:r>
    </w:p>
    <w:p w14:paraId="34F453B5" w14:textId="5F57F4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Source:</w:t>
      </w:r>
      <w:r w:rsidRPr="00FC1DDD">
        <w:rPr>
          <w:b/>
          <w:bCs/>
          <w:szCs w:val="20"/>
          <w:lang w:eastAsia="zh-CN"/>
        </w:rPr>
        <w:tab/>
      </w:r>
      <w:r w:rsidR="00973762">
        <w:rPr>
          <w:b/>
          <w:bCs/>
          <w:szCs w:val="20"/>
          <w:lang w:eastAsia="zh-CN"/>
        </w:rPr>
        <w:t>Lenovo</w:t>
      </w:r>
      <w:r w:rsidR="00C25D10">
        <w:rPr>
          <w:b/>
          <w:bCs/>
          <w:szCs w:val="20"/>
          <w:lang w:eastAsia="zh-CN"/>
        </w:rPr>
        <w:t xml:space="preserve">, </w:t>
      </w:r>
      <w:r w:rsidR="00C25D10" w:rsidRPr="00FC1DDD">
        <w:rPr>
          <w:b/>
          <w:bCs/>
          <w:szCs w:val="20"/>
          <w:lang w:eastAsia="zh-CN"/>
        </w:rPr>
        <w:t>Motorola Mobility</w:t>
      </w:r>
    </w:p>
    <w:p w14:paraId="1C3C2098" w14:textId="69A0DEF1"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Title:</w:t>
      </w:r>
      <w:r w:rsidRPr="00FC1DDD">
        <w:rPr>
          <w:b/>
          <w:bCs/>
          <w:szCs w:val="20"/>
          <w:lang w:eastAsia="zh-CN"/>
        </w:rPr>
        <w:tab/>
      </w:r>
      <w:r w:rsidR="00557371" w:rsidRPr="00557371">
        <w:rPr>
          <w:b/>
          <w:bCs/>
          <w:szCs w:val="20"/>
          <w:lang w:eastAsia="zh-CN"/>
        </w:rPr>
        <w:t>Enhancements for unlicensed band URLLC/</w:t>
      </w:r>
      <w:proofErr w:type="spellStart"/>
      <w:r w:rsidR="00557371" w:rsidRPr="00557371">
        <w:rPr>
          <w:b/>
          <w:bCs/>
          <w:szCs w:val="20"/>
          <w:lang w:eastAsia="zh-CN"/>
        </w:rPr>
        <w:t>IIoT</w:t>
      </w:r>
      <w:proofErr w:type="spellEnd"/>
    </w:p>
    <w:p w14:paraId="49BB38E4" w14:textId="77777777" w:rsidR="000247A4" w:rsidRPr="00FC1DDD" w:rsidRDefault="000247A4" w:rsidP="004B69A5">
      <w:pPr>
        <w:tabs>
          <w:tab w:val="left" w:pos="1985"/>
        </w:tabs>
        <w:overflowPunct w:val="0"/>
        <w:ind w:left="1985" w:hanging="1985"/>
        <w:textAlignment w:val="baseline"/>
        <w:rPr>
          <w:b/>
          <w:bCs/>
          <w:szCs w:val="20"/>
          <w:lang w:eastAsia="zh-CN"/>
        </w:rPr>
      </w:pPr>
      <w:r w:rsidRPr="00FC1DDD">
        <w:rPr>
          <w:b/>
          <w:bCs/>
          <w:szCs w:val="20"/>
          <w:lang w:eastAsia="zh-CN"/>
        </w:rPr>
        <w:t>Document for:</w:t>
      </w:r>
      <w:r w:rsidRPr="00FC1DDD">
        <w:rPr>
          <w:b/>
          <w:bCs/>
          <w:szCs w:val="20"/>
          <w:lang w:eastAsia="zh-CN"/>
        </w:rPr>
        <w:tab/>
      </w:r>
      <w:r>
        <w:rPr>
          <w:b/>
          <w:bCs/>
          <w:szCs w:val="20"/>
          <w:lang w:eastAsia="zh-CN"/>
        </w:rPr>
        <w:t>Discussion</w:t>
      </w:r>
    </w:p>
    <w:p w14:paraId="2E825C38" w14:textId="77777777" w:rsidR="000247A4" w:rsidRPr="00FC1DDD" w:rsidRDefault="000247A4" w:rsidP="004B69A5">
      <w:pPr>
        <w:pBdr>
          <w:bottom w:val="single" w:sz="4" w:space="1" w:color="auto"/>
        </w:pBdr>
        <w:rPr>
          <w:b/>
          <w:kern w:val="2"/>
          <w:lang w:eastAsia="zh-CN"/>
        </w:rPr>
      </w:pPr>
    </w:p>
    <w:p w14:paraId="6308366D" w14:textId="198A9EB7" w:rsidR="006F6CFB" w:rsidRDefault="006F6CFB" w:rsidP="00665E11">
      <w:pPr>
        <w:pStyle w:val="Heading1"/>
        <w:spacing w:line="276" w:lineRule="auto"/>
        <w:ind w:left="431" w:hanging="431"/>
        <w:rPr>
          <w:lang w:eastAsia="zh-CN"/>
        </w:rPr>
      </w:pPr>
      <w:r>
        <w:rPr>
          <w:lang w:eastAsia="zh-CN"/>
        </w:rPr>
        <w:t>Introduction</w:t>
      </w:r>
    </w:p>
    <w:p w14:paraId="280B7580" w14:textId="440D23D5" w:rsidR="00AE099F" w:rsidRPr="00D51307" w:rsidRDefault="006F6CFB" w:rsidP="00AA51F9">
      <w:pPr>
        <w:rPr>
          <w:szCs w:val="20"/>
          <w:lang w:eastAsia="zh-CN"/>
        </w:rPr>
      </w:pPr>
      <w:r w:rsidRPr="00845E3F">
        <w:rPr>
          <w:rFonts w:ascii="Times New Roman" w:hAnsi="Times New Roman"/>
          <w:szCs w:val="20"/>
          <w:lang w:eastAsia="zh-CN"/>
        </w:rPr>
        <w:t xml:space="preserve">This contribution </w:t>
      </w:r>
      <w:r w:rsidR="00FD02D0" w:rsidRPr="00845E3F">
        <w:rPr>
          <w:rFonts w:ascii="Times New Roman" w:hAnsi="Times New Roman"/>
          <w:szCs w:val="20"/>
          <w:lang w:eastAsia="zh-CN"/>
        </w:rPr>
        <w:t xml:space="preserve">expresses our views on </w:t>
      </w:r>
      <w:r w:rsidR="00EF5F34" w:rsidRPr="00845E3F">
        <w:rPr>
          <w:rFonts w:ascii="Times New Roman" w:hAnsi="Times New Roman"/>
          <w:lang w:eastAsia="zh-CN"/>
        </w:rPr>
        <w:t xml:space="preserve">COT-initiator </w:t>
      </w:r>
      <w:r w:rsidR="00E01F3A">
        <w:rPr>
          <w:rFonts w:ascii="Times New Roman" w:hAnsi="Times New Roman"/>
          <w:lang w:eastAsia="zh-CN"/>
        </w:rPr>
        <w:t>d</w:t>
      </w:r>
      <w:r w:rsidR="00EF5F34" w:rsidRPr="00845E3F">
        <w:rPr>
          <w:rFonts w:ascii="Times New Roman" w:hAnsi="Times New Roman"/>
          <w:lang w:eastAsia="zh-CN"/>
        </w:rPr>
        <w:t>etermination</w:t>
      </w:r>
      <w:r w:rsidR="00EF5F34" w:rsidRPr="00845E3F" w:rsidDel="00EF5F34">
        <w:rPr>
          <w:rFonts w:ascii="Times New Roman" w:hAnsi="Times New Roman"/>
          <w:szCs w:val="20"/>
          <w:lang w:eastAsia="zh-CN"/>
        </w:rPr>
        <w:t xml:space="preserve"> </w:t>
      </w:r>
      <w:r w:rsidR="00FA7AAC" w:rsidRPr="00845E3F">
        <w:rPr>
          <w:rFonts w:ascii="Times New Roman" w:hAnsi="Times New Roman"/>
          <w:szCs w:val="20"/>
          <w:lang w:eastAsia="zh-CN"/>
        </w:rPr>
        <w:t>for URLLC in unlicensed controlled environments</w:t>
      </w:r>
      <w:r w:rsidR="00EF5F34" w:rsidRPr="00845E3F">
        <w:rPr>
          <w:rFonts w:ascii="Times New Roman" w:hAnsi="Times New Roman"/>
          <w:szCs w:val="20"/>
          <w:lang w:eastAsia="zh-CN"/>
        </w:rPr>
        <w:t>.</w:t>
      </w:r>
      <w:r w:rsidR="00EF5F34">
        <w:rPr>
          <w:szCs w:val="20"/>
          <w:lang w:eastAsia="zh-CN"/>
        </w:rPr>
        <w:t xml:space="preserve"> </w:t>
      </w:r>
      <w:r w:rsidR="00050D58">
        <w:rPr>
          <w:szCs w:val="20"/>
          <w:lang w:eastAsia="zh-CN"/>
        </w:rPr>
        <w:t xml:space="preserve">This contribution is a revised version of </w:t>
      </w:r>
      <w:r w:rsidR="00F07323" w:rsidRPr="00F07323">
        <w:rPr>
          <w:szCs w:val="20"/>
          <w:lang w:eastAsia="x-none"/>
        </w:rPr>
        <w:t>R1-</w:t>
      </w:r>
      <w:r w:rsidR="006F1281" w:rsidRPr="00F07323">
        <w:rPr>
          <w:szCs w:val="20"/>
          <w:lang w:eastAsia="x-none"/>
        </w:rPr>
        <w:t>2</w:t>
      </w:r>
      <w:r w:rsidR="006F1281">
        <w:rPr>
          <w:szCs w:val="20"/>
          <w:lang w:eastAsia="x-none"/>
        </w:rPr>
        <w:t>1</w:t>
      </w:r>
      <w:r w:rsidR="006F1281" w:rsidRPr="00F07323">
        <w:rPr>
          <w:szCs w:val="20"/>
          <w:lang w:eastAsia="x-none"/>
        </w:rPr>
        <w:t>0</w:t>
      </w:r>
      <w:r w:rsidR="006F1281">
        <w:rPr>
          <w:szCs w:val="20"/>
          <w:lang w:eastAsia="x-none"/>
        </w:rPr>
        <w:t>3612</w:t>
      </w:r>
      <w:r w:rsidR="002239F9">
        <w:rPr>
          <w:szCs w:val="20"/>
          <w:lang w:eastAsia="zh-CN"/>
        </w:rPr>
        <w:t xml:space="preserve">. </w:t>
      </w:r>
    </w:p>
    <w:p w14:paraId="5A189E91" w14:textId="1D634EF7" w:rsidR="00CB2B18" w:rsidRDefault="00D070E7" w:rsidP="0093767C">
      <w:pPr>
        <w:pStyle w:val="Heading1"/>
        <w:spacing w:line="276" w:lineRule="auto"/>
        <w:ind w:left="431" w:hanging="431"/>
        <w:rPr>
          <w:lang w:eastAsia="zh-CN"/>
        </w:rPr>
      </w:pPr>
      <w:r>
        <w:rPr>
          <w:lang w:eastAsia="zh-CN"/>
        </w:rPr>
        <w:t>UE-initiated COT for FBE</w:t>
      </w:r>
    </w:p>
    <w:p w14:paraId="528BB9EA" w14:textId="36E0F14C" w:rsidR="00224E8C" w:rsidRPr="00A00F16" w:rsidRDefault="00771448" w:rsidP="003311ED">
      <w:pPr>
        <w:jc w:val="both"/>
        <w:rPr>
          <w:b/>
          <w:szCs w:val="20"/>
        </w:rPr>
      </w:pPr>
      <w:r w:rsidRPr="00771448">
        <w:rPr>
          <w:szCs w:val="20"/>
          <w:lang w:eastAsia="zh-CN"/>
        </w:rPr>
        <w:t xml:space="preserve">One motivation for UE-initiated COT is to reduce the latency of </w:t>
      </w:r>
      <w:r>
        <w:rPr>
          <w:szCs w:val="20"/>
          <w:lang w:eastAsia="zh-CN"/>
        </w:rPr>
        <w:t xml:space="preserve">UL transmissions in configured resources (such as </w:t>
      </w:r>
      <w:r w:rsidRPr="00771448">
        <w:rPr>
          <w:szCs w:val="20"/>
          <w:lang w:eastAsia="zh-CN"/>
        </w:rPr>
        <w:t>configured grant PUSCH transmission</w:t>
      </w:r>
      <w:r>
        <w:rPr>
          <w:szCs w:val="20"/>
          <w:lang w:eastAsia="zh-CN"/>
        </w:rPr>
        <w:t>, and SR)</w:t>
      </w:r>
      <w:r w:rsidRPr="00771448">
        <w:rPr>
          <w:szCs w:val="20"/>
          <w:lang w:eastAsia="zh-CN"/>
        </w:rPr>
        <w:t xml:space="preserve"> </w:t>
      </w:r>
      <w:r>
        <w:rPr>
          <w:szCs w:val="20"/>
          <w:lang w:eastAsia="zh-CN"/>
        </w:rPr>
        <w:t xml:space="preserve">as gNB is not aware </w:t>
      </w:r>
      <w:r w:rsidRPr="00771448">
        <w:rPr>
          <w:szCs w:val="20"/>
          <w:lang w:eastAsia="zh-CN"/>
        </w:rPr>
        <w:t xml:space="preserve">if there is any </w:t>
      </w:r>
      <w:r w:rsidR="00AF3D6A">
        <w:rPr>
          <w:szCs w:val="20"/>
          <w:lang w:eastAsia="zh-CN"/>
        </w:rPr>
        <w:t>transmission</w:t>
      </w:r>
      <w:r w:rsidRPr="00771448">
        <w:rPr>
          <w:szCs w:val="20"/>
          <w:lang w:eastAsia="zh-CN"/>
        </w:rPr>
        <w:t xml:space="preserve"> </w:t>
      </w:r>
      <w:r w:rsidR="00423956">
        <w:rPr>
          <w:szCs w:val="20"/>
          <w:lang w:eastAsia="zh-CN"/>
        </w:rPr>
        <w:t xml:space="preserve">that </w:t>
      </w:r>
      <w:r w:rsidR="00AF3D6A">
        <w:rPr>
          <w:szCs w:val="20"/>
          <w:lang w:eastAsia="zh-CN"/>
        </w:rPr>
        <w:t>occurs</w:t>
      </w:r>
      <w:r w:rsidRPr="00771448">
        <w:rPr>
          <w:szCs w:val="20"/>
          <w:lang w:eastAsia="zh-CN"/>
        </w:rPr>
        <w:t xml:space="preserve"> </w:t>
      </w:r>
      <w:r w:rsidR="00AF3D6A">
        <w:rPr>
          <w:szCs w:val="20"/>
          <w:lang w:eastAsia="zh-CN"/>
        </w:rPr>
        <w:t>in those resources</w:t>
      </w:r>
      <w:r w:rsidRPr="00771448">
        <w:rPr>
          <w:szCs w:val="20"/>
          <w:lang w:eastAsia="zh-CN"/>
        </w:rPr>
        <w:t xml:space="preserve"> and the gNB </w:t>
      </w:r>
      <w:r w:rsidR="00AF3D6A">
        <w:rPr>
          <w:szCs w:val="20"/>
          <w:lang w:eastAsia="zh-CN"/>
        </w:rPr>
        <w:t xml:space="preserve">itself </w:t>
      </w:r>
      <w:r w:rsidRPr="00771448">
        <w:rPr>
          <w:szCs w:val="20"/>
          <w:lang w:eastAsia="zh-CN"/>
        </w:rPr>
        <w:t xml:space="preserve">may not have any DL or UL data/control/reference signal to schedule/transmit and hence may not sense the channel to acquire a COT. </w:t>
      </w:r>
      <w:r w:rsidR="006816FD">
        <w:rPr>
          <w:szCs w:val="20"/>
          <w:lang w:eastAsia="zh-CN"/>
        </w:rPr>
        <w:t xml:space="preserve">For scheduled </w:t>
      </w:r>
      <w:r w:rsidR="003D2C9C">
        <w:rPr>
          <w:szCs w:val="20"/>
          <w:lang w:eastAsia="zh-CN"/>
        </w:rPr>
        <w:t xml:space="preserve">transmissions, </w:t>
      </w:r>
      <w:r w:rsidR="008068E9">
        <w:rPr>
          <w:szCs w:val="20"/>
          <w:lang w:eastAsia="zh-CN"/>
        </w:rPr>
        <w:t>U</w:t>
      </w:r>
      <w:r w:rsidR="00920BED">
        <w:rPr>
          <w:szCs w:val="20"/>
          <w:lang w:eastAsia="zh-CN"/>
        </w:rPr>
        <w:t xml:space="preserve">E initiated </w:t>
      </w:r>
      <w:r w:rsidR="00612D6B">
        <w:rPr>
          <w:szCs w:val="20"/>
          <w:lang w:eastAsia="zh-CN"/>
        </w:rPr>
        <w:t xml:space="preserve">COT </w:t>
      </w:r>
      <w:r w:rsidR="0037511E">
        <w:rPr>
          <w:szCs w:val="20"/>
          <w:lang w:eastAsia="zh-CN"/>
        </w:rPr>
        <w:t xml:space="preserve">is also </w:t>
      </w:r>
      <w:r w:rsidR="006816FD">
        <w:rPr>
          <w:szCs w:val="20"/>
          <w:lang w:eastAsia="zh-CN"/>
        </w:rPr>
        <w:t xml:space="preserve">useful </w:t>
      </w:r>
      <w:r w:rsidR="003D2C9C">
        <w:rPr>
          <w:szCs w:val="20"/>
          <w:lang w:eastAsia="zh-CN"/>
        </w:rPr>
        <w:t xml:space="preserve">as it avoids the need to </w:t>
      </w:r>
      <w:r w:rsidR="004A562C">
        <w:rPr>
          <w:szCs w:val="20"/>
          <w:lang w:eastAsia="zh-CN"/>
        </w:rPr>
        <w:t>wait to receive</w:t>
      </w:r>
      <w:r w:rsidR="003D2C9C">
        <w:rPr>
          <w:szCs w:val="20"/>
          <w:lang w:eastAsia="zh-CN"/>
        </w:rPr>
        <w:t xml:space="preserve"> a DL transmission prior to</w:t>
      </w:r>
      <w:r w:rsidR="00CB3C49">
        <w:rPr>
          <w:szCs w:val="20"/>
          <w:lang w:eastAsia="zh-CN"/>
        </w:rPr>
        <w:t xml:space="preserve"> UL transmission outside the COT it was scheduled</w:t>
      </w:r>
      <w:r w:rsidR="004A562C">
        <w:rPr>
          <w:szCs w:val="20"/>
          <w:lang w:eastAsia="zh-CN"/>
        </w:rPr>
        <w:t xml:space="preserve"> in</w:t>
      </w:r>
      <w:r w:rsidR="00CB3C49">
        <w:rPr>
          <w:szCs w:val="20"/>
          <w:lang w:eastAsia="zh-CN"/>
        </w:rPr>
        <w:t>.</w:t>
      </w:r>
      <w:r w:rsidR="003D2C9C">
        <w:rPr>
          <w:szCs w:val="20"/>
          <w:lang w:eastAsia="zh-CN"/>
        </w:rPr>
        <w:t xml:space="preserve"> </w:t>
      </w:r>
    </w:p>
    <w:p w14:paraId="79D16FC7" w14:textId="77777777" w:rsidR="00D1088E" w:rsidRDefault="00D1088E" w:rsidP="008A2602">
      <w:pPr>
        <w:jc w:val="both"/>
        <w:rPr>
          <w:b/>
          <w:bCs/>
          <w:lang w:val="en-US"/>
        </w:rPr>
      </w:pPr>
    </w:p>
    <w:p w14:paraId="58AE99ED" w14:textId="397B95AE" w:rsidR="00D1088E" w:rsidRDefault="00D1088E" w:rsidP="00D1088E">
      <w:pPr>
        <w:pStyle w:val="Heading2"/>
        <w:rPr>
          <w:lang w:eastAsia="zh-CN"/>
        </w:rPr>
      </w:pPr>
      <w:r w:rsidRPr="00D1088E">
        <w:rPr>
          <w:lang w:eastAsia="zh-CN"/>
        </w:rPr>
        <w:t xml:space="preserve">COT-initiator </w:t>
      </w:r>
      <w:r>
        <w:rPr>
          <w:lang w:eastAsia="zh-CN"/>
        </w:rPr>
        <w:t>D</w:t>
      </w:r>
      <w:r w:rsidRPr="00D1088E">
        <w:rPr>
          <w:lang w:eastAsia="zh-CN"/>
        </w:rPr>
        <w:t>etermination</w:t>
      </w:r>
    </w:p>
    <w:p w14:paraId="47505294" w14:textId="5AEE76E6" w:rsidR="00E90FB7" w:rsidRDefault="00E90FB7" w:rsidP="00E90FB7">
      <w:pPr>
        <w:pStyle w:val="Heading3"/>
      </w:pPr>
      <w:r>
        <w:t>Configured UL transmissions aligned with UE FFP boundary</w:t>
      </w:r>
    </w:p>
    <w:p w14:paraId="340EAF2C" w14:textId="619329FF" w:rsidR="004A6753" w:rsidRDefault="009229F4" w:rsidP="00350C6D">
      <w:r>
        <w:t>The following was agreed in RAN1#104</w:t>
      </w:r>
      <w:r w:rsidR="004A6753">
        <w:t>:</w:t>
      </w:r>
    </w:p>
    <w:p w14:paraId="1850258B" w14:textId="77777777" w:rsidR="00224D52" w:rsidRDefault="00224D52" w:rsidP="00224D52">
      <w:pPr>
        <w:rPr>
          <w:rFonts w:cs="Times"/>
          <w:szCs w:val="20"/>
          <w:highlight w:val="green"/>
        </w:rPr>
      </w:pPr>
    </w:p>
    <w:p w14:paraId="1627A8D0" w14:textId="4E6BCACE" w:rsidR="00224D52" w:rsidRDefault="00224D52" w:rsidP="00224D52">
      <w:pPr>
        <w:rPr>
          <w:rFonts w:cs="Times"/>
          <w:szCs w:val="20"/>
        </w:rPr>
      </w:pPr>
      <w:r>
        <w:rPr>
          <w:rFonts w:cs="Times"/>
          <w:szCs w:val="20"/>
          <w:highlight w:val="green"/>
        </w:rPr>
        <w:t>Agreement:</w:t>
      </w:r>
    </w:p>
    <w:p w14:paraId="0A83FECB" w14:textId="77777777" w:rsidR="00224D52" w:rsidRDefault="00224D52" w:rsidP="00224D52">
      <w:pPr>
        <w:rPr>
          <w:szCs w:val="20"/>
          <w:lang w:eastAsia="ko-KR"/>
        </w:rPr>
      </w:pPr>
      <w:r>
        <w:rPr>
          <w:szCs w:val="20"/>
          <w:lang w:eastAsia="ko-KR"/>
        </w:rPr>
        <w:t>In semi-static channel access mode when a UE can operate as UE-initiated COT,</w:t>
      </w:r>
    </w:p>
    <w:p w14:paraId="04D27350" w14:textId="77777777" w:rsidR="00224D52" w:rsidRDefault="00224D52" w:rsidP="00224D52">
      <w:pPr>
        <w:numPr>
          <w:ilvl w:val="0"/>
          <w:numId w:val="30"/>
        </w:numPr>
        <w:rPr>
          <w:rFonts w:eastAsia="Times New Roman"/>
          <w:szCs w:val="20"/>
          <w:lang w:val="en-US" w:eastAsia="ko-KR"/>
        </w:rPr>
      </w:pPr>
      <w:r>
        <w:rPr>
          <w:rFonts w:eastAsia="Times New Roman"/>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89E7511" w14:textId="77777777" w:rsidR="00224D52" w:rsidRDefault="00224D52" w:rsidP="00224D52">
      <w:pPr>
        <w:numPr>
          <w:ilvl w:val="1"/>
          <w:numId w:val="30"/>
        </w:numPr>
        <w:rPr>
          <w:rFonts w:eastAsia="Times New Roman"/>
          <w:szCs w:val="20"/>
          <w:lang w:eastAsia="zh-CN"/>
        </w:rPr>
      </w:pPr>
      <w:r>
        <w:rPr>
          <w:rFonts w:eastAsia="Times New Roman"/>
          <w:b/>
          <w:bCs/>
          <w:szCs w:val="20"/>
          <w:lang w:eastAsia="ko-KR"/>
        </w:rPr>
        <w:t>Alt-a:</w:t>
      </w:r>
      <w:r>
        <w:rPr>
          <w:rFonts w:eastAsia="Times New Roman"/>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1FDDF13" w14:textId="06B61000" w:rsidR="00224D52" w:rsidRDefault="00224D52" w:rsidP="00224D52">
      <w:pPr>
        <w:numPr>
          <w:ilvl w:val="1"/>
          <w:numId w:val="30"/>
        </w:numPr>
        <w:rPr>
          <w:rFonts w:eastAsia="Times New Roman"/>
          <w:szCs w:val="20"/>
          <w:lang w:eastAsia="zh-CN"/>
        </w:rPr>
      </w:pPr>
      <w:r>
        <w:rPr>
          <w:rFonts w:eastAsia="Times New Roman"/>
          <w:b/>
          <w:bCs/>
          <w:szCs w:val="20"/>
          <w:lang w:eastAsia="ko-KR"/>
        </w:rPr>
        <w:t>Alt-b:</w:t>
      </w:r>
      <w:r>
        <w:rPr>
          <w:rFonts w:eastAsia="Times New Roman"/>
          <w:szCs w:val="20"/>
          <w:lang w:eastAsia="ko-KR"/>
        </w:rPr>
        <w:t xml:space="preserve"> The UE assumes that the configured UL transmission corresponds to UE-initiated COT.</w:t>
      </w:r>
    </w:p>
    <w:p w14:paraId="119085BA" w14:textId="36BEC5F2" w:rsidR="008E459E" w:rsidRDefault="003B29D6" w:rsidP="008E459E">
      <w:pPr>
        <w:rPr>
          <w:rFonts w:eastAsia="Times New Roman"/>
          <w:szCs w:val="20"/>
          <w:lang w:eastAsia="zh-CN"/>
        </w:rPr>
      </w:pPr>
      <w:r>
        <w:rPr>
          <w:rFonts w:eastAsia="Times New Roman"/>
          <w:szCs w:val="20"/>
          <w:lang w:eastAsia="zh-CN"/>
        </w:rPr>
        <w:t>And the following was ag</w:t>
      </w:r>
      <w:r w:rsidR="00D05683">
        <w:rPr>
          <w:rFonts w:eastAsia="Times New Roman"/>
          <w:szCs w:val="20"/>
          <w:lang w:eastAsia="zh-CN"/>
        </w:rPr>
        <w:t>r</w:t>
      </w:r>
      <w:r>
        <w:rPr>
          <w:rFonts w:eastAsia="Times New Roman"/>
          <w:szCs w:val="20"/>
          <w:lang w:eastAsia="zh-CN"/>
        </w:rPr>
        <w:t>eed in RAN1#103:</w:t>
      </w:r>
    </w:p>
    <w:p w14:paraId="645FFAC4" w14:textId="77777777" w:rsidR="003B29D6" w:rsidRDefault="003B29D6" w:rsidP="003B29D6">
      <w:pPr>
        <w:numPr>
          <w:ilvl w:val="0"/>
          <w:numId w:val="41"/>
        </w:numPr>
        <w:tabs>
          <w:tab w:val="left" w:pos="720"/>
        </w:tabs>
        <w:rPr>
          <w:rFonts w:ascii="Arial" w:eastAsiaTheme="minorHAnsi" w:hAnsi="Arial" w:cs="Arial"/>
          <w:szCs w:val="20"/>
          <w:lang w:val="en-US" w:eastAsia="zh-CN"/>
        </w:rPr>
      </w:pPr>
      <w:r>
        <w:rPr>
          <w:rFonts w:cs="Arial"/>
          <w:szCs w:val="20"/>
          <w:lang w:eastAsia="ko-KR"/>
        </w:rPr>
        <w:t>When a configured UL transmission starts after a UE FFP boundary and ends before the idle period of that UE FFP associated to the UE:</w:t>
      </w:r>
    </w:p>
    <w:p w14:paraId="51241ADA" w14:textId="77777777" w:rsidR="003B29D6" w:rsidRDefault="003B29D6" w:rsidP="003B29D6">
      <w:pPr>
        <w:numPr>
          <w:ilvl w:val="1"/>
          <w:numId w:val="41"/>
        </w:numPr>
        <w:tabs>
          <w:tab w:val="left" w:pos="1440"/>
        </w:tabs>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7126FB61" w14:textId="77777777" w:rsidR="003B29D6" w:rsidRDefault="003B29D6" w:rsidP="003B29D6">
      <w:pPr>
        <w:numPr>
          <w:ilvl w:val="1"/>
          <w:numId w:val="41"/>
        </w:numPr>
        <w:tabs>
          <w:tab w:val="left" w:pos="1440"/>
        </w:tabs>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4A2ADE78" w14:textId="77777777" w:rsidR="003B29D6" w:rsidRDefault="003B29D6" w:rsidP="008E459E">
      <w:pPr>
        <w:rPr>
          <w:rFonts w:eastAsia="Times New Roman"/>
          <w:szCs w:val="20"/>
          <w:lang w:eastAsia="zh-CN"/>
        </w:rPr>
      </w:pPr>
    </w:p>
    <w:p w14:paraId="159F6A81" w14:textId="1FC58BC4" w:rsidR="004A211C" w:rsidRDefault="004A211C" w:rsidP="004A211C">
      <w:pPr>
        <w:rPr>
          <w:rFonts w:eastAsia="Times New Roman"/>
          <w:szCs w:val="20"/>
          <w:lang w:eastAsia="zh-CN"/>
        </w:rPr>
      </w:pPr>
    </w:p>
    <w:p w14:paraId="788F9AD1" w14:textId="2EFF4680" w:rsidR="004A211C" w:rsidRDefault="004A211C" w:rsidP="004A211C">
      <w:pPr>
        <w:rPr>
          <w:rFonts w:eastAsia="Times New Roman"/>
          <w:szCs w:val="20"/>
          <w:lang w:eastAsia="zh-CN"/>
        </w:rPr>
      </w:pPr>
      <w:r>
        <w:rPr>
          <w:rFonts w:eastAsia="Times New Roman"/>
          <w:szCs w:val="20"/>
          <w:lang w:eastAsia="zh-CN"/>
        </w:rPr>
        <w:t>In the table below, we summarize our understandin</w:t>
      </w:r>
      <w:r w:rsidR="00F60B50">
        <w:rPr>
          <w:rFonts w:eastAsia="Times New Roman"/>
          <w:szCs w:val="20"/>
          <w:lang w:eastAsia="zh-CN"/>
        </w:rPr>
        <w:t>g</w:t>
      </w:r>
      <w:r>
        <w:rPr>
          <w:rFonts w:eastAsia="Times New Roman"/>
          <w:szCs w:val="20"/>
          <w:lang w:eastAsia="zh-CN"/>
        </w:rPr>
        <w:t xml:space="preserve"> based on the points raised during the last meeting discussions</w:t>
      </w:r>
      <w:r w:rsidR="009A290F">
        <w:rPr>
          <w:rFonts w:eastAsia="Times New Roman"/>
          <w:szCs w:val="20"/>
          <w:lang w:eastAsia="zh-CN"/>
        </w:rPr>
        <w:t xml:space="preserve"> (see [1])</w:t>
      </w:r>
      <w:r>
        <w:rPr>
          <w:rFonts w:eastAsia="Times New Roman"/>
          <w:szCs w:val="20"/>
          <w:lang w:eastAsia="zh-CN"/>
        </w:rPr>
        <w:t>:</w:t>
      </w:r>
    </w:p>
    <w:p w14:paraId="34295AA3" w14:textId="77777777" w:rsidR="00324A04" w:rsidRDefault="00324A04" w:rsidP="00324A04">
      <w:pPr>
        <w:ind w:left="1440"/>
        <w:rPr>
          <w:rFonts w:eastAsia="Times New Roman"/>
          <w:szCs w:val="20"/>
          <w:lang w:eastAsia="zh-CN"/>
        </w:rPr>
      </w:pPr>
    </w:p>
    <w:tbl>
      <w:tblPr>
        <w:tblStyle w:val="TableGrid"/>
        <w:tblW w:w="0" w:type="auto"/>
        <w:tblLook w:val="04A0" w:firstRow="1" w:lastRow="0" w:firstColumn="1" w:lastColumn="0" w:noHBand="0" w:noVBand="1"/>
      </w:tblPr>
      <w:tblGrid>
        <w:gridCol w:w="882"/>
        <w:gridCol w:w="2909"/>
        <w:gridCol w:w="3262"/>
        <w:gridCol w:w="2254"/>
      </w:tblGrid>
      <w:tr w:rsidR="00054D42" w14:paraId="2D5CFCA9" w14:textId="7EE2A100" w:rsidTr="005D1410">
        <w:tc>
          <w:tcPr>
            <w:tcW w:w="941" w:type="dxa"/>
          </w:tcPr>
          <w:p w14:paraId="3F82B96F" w14:textId="2B1533F5" w:rsidR="00DE6254" w:rsidRPr="005D1410" w:rsidRDefault="00DE6254" w:rsidP="00F82CC4">
            <w:pPr>
              <w:jc w:val="center"/>
              <w:rPr>
                <w:rFonts w:ascii="Times New Roman" w:hAnsi="Times New Roman"/>
              </w:rPr>
            </w:pPr>
            <w:r w:rsidRPr="005D1410">
              <w:rPr>
                <w:rFonts w:ascii="Times New Roman" w:hAnsi="Times New Roman"/>
              </w:rPr>
              <w:t>Scheme</w:t>
            </w:r>
          </w:p>
        </w:tc>
        <w:tc>
          <w:tcPr>
            <w:tcW w:w="4627" w:type="dxa"/>
          </w:tcPr>
          <w:p w14:paraId="1510A913" w14:textId="7FBEF635" w:rsidR="00DE6254" w:rsidRPr="005D1410" w:rsidRDefault="00DE6254" w:rsidP="00F82CC4">
            <w:pPr>
              <w:jc w:val="center"/>
              <w:rPr>
                <w:rFonts w:ascii="Times New Roman" w:hAnsi="Times New Roman"/>
              </w:rPr>
            </w:pPr>
            <w:r w:rsidRPr="005D1410">
              <w:rPr>
                <w:rFonts w:ascii="Times New Roman" w:hAnsi="Times New Roman"/>
              </w:rPr>
              <w:t>benefits</w:t>
            </w:r>
          </w:p>
        </w:tc>
        <w:tc>
          <w:tcPr>
            <w:tcW w:w="4925" w:type="dxa"/>
          </w:tcPr>
          <w:p w14:paraId="3B32F7E6" w14:textId="1B42ABC2" w:rsidR="00DE6254" w:rsidRPr="005D1410" w:rsidRDefault="00DE6254" w:rsidP="00F82CC4">
            <w:pPr>
              <w:jc w:val="center"/>
              <w:rPr>
                <w:rFonts w:ascii="Times New Roman" w:hAnsi="Times New Roman"/>
              </w:rPr>
            </w:pPr>
            <w:r w:rsidRPr="005D1410">
              <w:rPr>
                <w:rFonts w:ascii="Times New Roman" w:hAnsi="Times New Roman"/>
              </w:rPr>
              <w:t>Drawbacks</w:t>
            </w:r>
          </w:p>
        </w:tc>
        <w:tc>
          <w:tcPr>
            <w:tcW w:w="4462" w:type="dxa"/>
          </w:tcPr>
          <w:p w14:paraId="574773E9" w14:textId="7CC19BC9" w:rsidR="00DE6254" w:rsidRPr="005D1410" w:rsidRDefault="00DE6254" w:rsidP="00F82CC4">
            <w:pPr>
              <w:jc w:val="center"/>
              <w:rPr>
                <w:rFonts w:ascii="Times New Roman" w:hAnsi="Times New Roman"/>
              </w:rPr>
            </w:pPr>
            <w:r w:rsidRPr="005D1410">
              <w:rPr>
                <w:rFonts w:ascii="Times New Roman" w:hAnsi="Times New Roman"/>
              </w:rPr>
              <w:t>Comments</w:t>
            </w:r>
          </w:p>
        </w:tc>
      </w:tr>
      <w:tr w:rsidR="00054D42" w14:paraId="47D08096" w14:textId="5B8EDE83" w:rsidTr="005D1410">
        <w:tc>
          <w:tcPr>
            <w:tcW w:w="941" w:type="dxa"/>
          </w:tcPr>
          <w:p w14:paraId="3F5A68E3" w14:textId="12D958CE" w:rsidR="00DE6254" w:rsidRPr="005D1410" w:rsidRDefault="00DE6254" w:rsidP="00E340C0">
            <w:pPr>
              <w:rPr>
                <w:rFonts w:ascii="Times New Roman" w:hAnsi="Times New Roman"/>
              </w:rPr>
            </w:pPr>
            <w:r w:rsidRPr="005D1410">
              <w:rPr>
                <w:rFonts w:ascii="Times New Roman" w:hAnsi="Times New Roman"/>
              </w:rPr>
              <w:t>Alt-a</w:t>
            </w:r>
          </w:p>
        </w:tc>
        <w:tc>
          <w:tcPr>
            <w:tcW w:w="4627" w:type="dxa"/>
          </w:tcPr>
          <w:p w14:paraId="0A76A75B" w14:textId="3C331B07" w:rsidR="00DE6254" w:rsidRPr="005D1410" w:rsidRDefault="000C0A65" w:rsidP="000C0A65">
            <w:pPr>
              <w:pStyle w:val="ListParagraph"/>
              <w:numPr>
                <w:ilvl w:val="0"/>
                <w:numId w:val="42"/>
              </w:numPr>
              <w:rPr>
                <w:rFonts w:ascii="Times New Roman" w:hAnsi="Times New Roman"/>
              </w:rPr>
            </w:pPr>
            <w:r w:rsidRPr="005D1410">
              <w:rPr>
                <w:rFonts w:ascii="Times New Roman" w:hAnsi="Times New Roman"/>
              </w:rPr>
              <w:t>at most 25 us gap needed prior to UL transmission</w:t>
            </w:r>
          </w:p>
        </w:tc>
        <w:tc>
          <w:tcPr>
            <w:tcW w:w="4925" w:type="dxa"/>
          </w:tcPr>
          <w:p w14:paraId="04FF0E33" w14:textId="5836DA4B" w:rsidR="00DE6254" w:rsidRPr="005D1410" w:rsidRDefault="005A694A" w:rsidP="005A694A">
            <w:pPr>
              <w:pStyle w:val="ListParagraph"/>
              <w:numPr>
                <w:ilvl w:val="0"/>
                <w:numId w:val="42"/>
              </w:numPr>
              <w:rPr>
                <w:rFonts w:ascii="Times New Roman" w:hAnsi="Times New Roman"/>
              </w:rPr>
            </w:pPr>
            <w:r w:rsidRPr="005D1410">
              <w:rPr>
                <w:rFonts w:ascii="Times New Roman" w:hAnsi="Times New Roman"/>
              </w:rPr>
              <w:t xml:space="preserve">Misunderstanding </w:t>
            </w:r>
            <w:r w:rsidR="004727FC" w:rsidRPr="005D1410">
              <w:rPr>
                <w:rFonts w:ascii="Times New Roman" w:hAnsi="Times New Roman"/>
              </w:rPr>
              <w:t xml:space="preserve">regarding the COT initiator </w:t>
            </w:r>
            <w:r w:rsidRPr="005D1410">
              <w:rPr>
                <w:rFonts w:ascii="Times New Roman" w:hAnsi="Times New Roman"/>
              </w:rPr>
              <w:t>between UE &amp; gNB</w:t>
            </w:r>
            <w:r w:rsidR="00380A03" w:rsidRPr="005D1410">
              <w:rPr>
                <w:rFonts w:ascii="Times New Roman" w:hAnsi="Times New Roman"/>
              </w:rPr>
              <w:t xml:space="preserve"> if UE does not detect the DL </w:t>
            </w:r>
            <w:r w:rsidR="00F00765" w:rsidRPr="005D1410">
              <w:rPr>
                <w:rFonts w:ascii="Times New Roman" w:hAnsi="Times New Roman"/>
              </w:rPr>
              <w:t>t</w:t>
            </w:r>
            <w:r w:rsidR="00380A03" w:rsidRPr="005D1410">
              <w:rPr>
                <w:rFonts w:ascii="Times New Roman" w:hAnsi="Times New Roman"/>
              </w:rPr>
              <w:t>ransmission burst</w:t>
            </w:r>
          </w:p>
        </w:tc>
        <w:tc>
          <w:tcPr>
            <w:tcW w:w="4462" w:type="dxa"/>
          </w:tcPr>
          <w:p w14:paraId="12FB3058" w14:textId="77777777" w:rsidR="00DE6254" w:rsidRPr="005D1410" w:rsidRDefault="00DE6254" w:rsidP="00E340C0">
            <w:pPr>
              <w:rPr>
                <w:rFonts w:ascii="Times New Roman" w:hAnsi="Times New Roman"/>
              </w:rPr>
            </w:pPr>
          </w:p>
        </w:tc>
      </w:tr>
      <w:tr w:rsidR="00054D42" w14:paraId="607764AA" w14:textId="2D2F2B1A" w:rsidTr="005D1410">
        <w:tc>
          <w:tcPr>
            <w:tcW w:w="941" w:type="dxa"/>
          </w:tcPr>
          <w:p w14:paraId="6355AB85" w14:textId="49BAD7A7" w:rsidR="00DE6254" w:rsidRPr="005D1410" w:rsidRDefault="00DE6254" w:rsidP="00E340C0">
            <w:pPr>
              <w:rPr>
                <w:rFonts w:ascii="Times New Roman" w:hAnsi="Times New Roman"/>
              </w:rPr>
            </w:pPr>
            <w:r w:rsidRPr="005D1410">
              <w:rPr>
                <w:rFonts w:ascii="Times New Roman" w:hAnsi="Times New Roman"/>
              </w:rPr>
              <w:t>Alt-b</w:t>
            </w:r>
          </w:p>
        </w:tc>
        <w:tc>
          <w:tcPr>
            <w:tcW w:w="4627" w:type="dxa"/>
          </w:tcPr>
          <w:p w14:paraId="6E6F33F8" w14:textId="77777777" w:rsidR="00DE6254" w:rsidRPr="005D1410" w:rsidRDefault="00DE6254" w:rsidP="00870E38">
            <w:pPr>
              <w:pStyle w:val="ListParagraph"/>
              <w:numPr>
                <w:ilvl w:val="0"/>
                <w:numId w:val="40"/>
              </w:numPr>
              <w:rPr>
                <w:rFonts w:ascii="Times New Roman" w:hAnsi="Times New Roman"/>
              </w:rPr>
            </w:pPr>
            <w:r w:rsidRPr="005D1410">
              <w:rPr>
                <w:rFonts w:ascii="Times New Roman" w:hAnsi="Times New Roman"/>
              </w:rPr>
              <w:t xml:space="preserve">No misunderstanding between UE and gNB (assuming gNB has received </w:t>
            </w:r>
            <w:r w:rsidRPr="005D1410">
              <w:rPr>
                <w:rFonts w:ascii="Times New Roman" w:hAnsi="Times New Roman"/>
              </w:rPr>
              <w:lastRenderedPageBreak/>
              <w:t>the UL transmission correctly)</w:t>
            </w:r>
          </w:p>
          <w:p w14:paraId="68A1FC22" w14:textId="5D5C3C57" w:rsidR="00DE6254" w:rsidRPr="005D1410" w:rsidRDefault="00DE6254" w:rsidP="00870E38">
            <w:pPr>
              <w:pStyle w:val="ListParagraph"/>
              <w:numPr>
                <w:ilvl w:val="0"/>
                <w:numId w:val="40"/>
              </w:numPr>
              <w:rPr>
                <w:rFonts w:ascii="Times New Roman" w:hAnsi="Times New Roman"/>
              </w:rPr>
            </w:pPr>
            <w:r w:rsidRPr="005D1410">
              <w:rPr>
                <w:rFonts w:ascii="Times New Roman" w:hAnsi="Times New Roman"/>
              </w:rPr>
              <w:t xml:space="preserve">UE power saving opportunity by skipping some DL signals/channels: SSB, SIB, … </w:t>
            </w:r>
          </w:p>
        </w:tc>
        <w:tc>
          <w:tcPr>
            <w:tcW w:w="4925" w:type="dxa"/>
          </w:tcPr>
          <w:p w14:paraId="7B3918C2" w14:textId="3896C9F7" w:rsidR="0064445A" w:rsidRPr="005D1410" w:rsidRDefault="0051439F" w:rsidP="00DE20EF">
            <w:pPr>
              <w:pStyle w:val="ListParagraph"/>
              <w:numPr>
                <w:ilvl w:val="0"/>
                <w:numId w:val="40"/>
              </w:numPr>
              <w:rPr>
                <w:rFonts w:ascii="Times New Roman" w:hAnsi="Times New Roman"/>
              </w:rPr>
            </w:pPr>
            <w:r w:rsidRPr="005D1410">
              <w:rPr>
                <w:rFonts w:ascii="Times New Roman" w:hAnsi="Times New Roman"/>
              </w:rPr>
              <w:lastRenderedPageBreak/>
              <w:t>max(0.05 u-FFP</w:t>
            </w:r>
            <w:r w:rsidR="00CA3AFC" w:rsidRPr="005D1410">
              <w:rPr>
                <w:rFonts w:ascii="Times New Roman" w:hAnsi="Times New Roman"/>
              </w:rPr>
              <w:t>, 100 us</w:t>
            </w:r>
            <w:r w:rsidRPr="005D1410">
              <w:rPr>
                <w:rFonts w:ascii="Times New Roman" w:hAnsi="Times New Roman"/>
              </w:rPr>
              <w:t>)</w:t>
            </w:r>
            <w:r w:rsidR="00DE6254" w:rsidRPr="005D1410">
              <w:rPr>
                <w:rFonts w:ascii="Times New Roman" w:hAnsi="Times New Roman"/>
              </w:rPr>
              <w:t xml:space="preserve"> gap (compared to at most 25 us gap needed in Alt-a) is needed before </w:t>
            </w:r>
            <w:r w:rsidR="00DE6254" w:rsidRPr="005D1410">
              <w:rPr>
                <w:rFonts w:ascii="Times New Roman" w:hAnsi="Times New Roman"/>
              </w:rPr>
              <w:lastRenderedPageBreak/>
              <w:t>UE-initiated COT</w:t>
            </w:r>
            <w:r w:rsidR="0064445A" w:rsidRPr="005D1410">
              <w:rPr>
                <w:rFonts w:ascii="Times New Roman" w:hAnsi="Times New Roman"/>
              </w:rPr>
              <w:t xml:space="preserve">. For 10ms u-FFP, gap is </w:t>
            </w:r>
            <w:r w:rsidR="0064445A" w:rsidRPr="005D1410">
              <w:rPr>
                <w:rFonts w:ascii="Times New Roman" w:hAnsi="Times New Roman"/>
                <w:highlight w:val="yellow"/>
              </w:rPr>
              <w:t xml:space="preserve">at least 7 symbols for 15 </w:t>
            </w:r>
            <w:proofErr w:type="spellStart"/>
            <w:r w:rsidR="0064445A" w:rsidRPr="005D1410">
              <w:rPr>
                <w:rFonts w:ascii="Times New Roman" w:hAnsi="Times New Roman"/>
                <w:highlight w:val="yellow"/>
              </w:rPr>
              <w:t>KHz</w:t>
            </w:r>
            <w:proofErr w:type="spellEnd"/>
            <w:r w:rsidR="0064445A" w:rsidRPr="005D1410">
              <w:rPr>
                <w:rFonts w:ascii="Times New Roman" w:hAnsi="Times New Roman"/>
                <w:highlight w:val="yellow"/>
              </w:rPr>
              <w:t xml:space="preserve"> SCS</w:t>
            </w:r>
            <w:r w:rsidR="00813E04" w:rsidRPr="005D1410">
              <w:rPr>
                <w:rFonts w:ascii="Times New Roman" w:hAnsi="Times New Roman"/>
              </w:rPr>
              <w:t>.</w:t>
            </w:r>
          </w:p>
          <w:p w14:paraId="295296FE" w14:textId="1B7D626E" w:rsidR="00DE6254" w:rsidRPr="005D1410" w:rsidRDefault="0064445A" w:rsidP="0064445A">
            <w:pPr>
              <w:rPr>
                <w:rFonts w:ascii="Times New Roman" w:hAnsi="Times New Roman"/>
              </w:rPr>
            </w:pPr>
            <w:r w:rsidRPr="005D1410">
              <w:rPr>
                <w:rFonts w:ascii="Times New Roman" w:hAnsi="Times New Roman"/>
              </w:rPr>
              <w:t xml:space="preserve"> </w:t>
            </w:r>
          </w:p>
        </w:tc>
        <w:tc>
          <w:tcPr>
            <w:tcW w:w="4462" w:type="dxa"/>
          </w:tcPr>
          <w:p w14:paraId="05954603" w14:textId="15E619A5" w:rsidR="00535C5F" w:rsidRPr="005D1410" w:rsidRDefault="00DE6254" w:rsidP="00663099">
            <w:pPr>
              <w:rPr>
                <w:rFonts w:ascii="Times New Roman" w:hAnsi="Times New Roman"/>
              </w:rPr>
            </w:pPr>
            <w:r w:rsidRPr="005D1410">
              <w:rPr>
                <w:rFonts w:ascii="Times New Roman" w:hAnsi="Times New Roman"/>
              </w:rPr>
              <w:lastRenderedPageBreak/>
              <w:t>detecting DL burst (or gNB-COT) needed if</w:t>
            </w:r>
            <w:r w:rsidR="00663099" w:rsidRPr="005D1410">
              <w:rPr>
                <w:rFonts w:ascii="Times New Roman" w:hAnsi="Times New Roman"/>
              </w:rPr>
              <w:t xml:space="preserve"> </w:t>
            </w:r>
            <w:r w:rsidRPr="005D1410">
              <w:rPr>
                <w:rFonts w:ascii="Times New Roman" w:hAnsi="Times New Roman"/>
              </w:rPr>
              <w:t xml:space="preserve">UE </w:t>
            </w:r>
            <w:r w:rsidRPr="005D1410">
              <w:rPr>
                <w:rFonts w:ascii="Times New Roman" w:hAnsi="Times New Roman"/>
              </w:rPr>
              <w:lastRenderedPageBreak/>
              <w:t>has not initiated a COT</w:t>
            </w:r>
          </w:p>
        </w:tc>
      </w:tr>
    </w:tbl>
    <w:p w14:paraId="365D147D" w14:textId="77777777" w:rsidR="00B421E7" w:rsidRDefault="00B421E7" w:rsidP="00E340C0">
      <w:pPr>
        <w:jc w:val="both"/>
      </w:pPr>
    </w:p>
    <w:p w14:paraId="65BEFAF2" w14:textId="5CF77787" w:rsidR="004A6753" w:rsidRDefault="002E2003" w:rsidP="00E340C0">
      <w:pPr>
        <w:jc w:val="both"/>
      </w:pPr>
      <w:r>
        <w:t xml:space="preserve">Based on the above </w:t>
      </w:r>
      <w:r w:rsidR="00FA5AEF">
        <w:t xml:space="preserve">comparison </w:t>
      </w:r>
      <w:r>
        <w:t>an</w:t>
      </w:r>
      <w:r w:rsidR="00BA1438">
        <w:t>d a</w:t>
      </w:r>
      <w:r w:rsidR="0092637F">
        <w:t xml:space="preserve">ssuming </w:t>
      </w:r>
      <w:r w:rsidR="008326E8">
        <w:t xml:space="preserve">each </w:t>
      </w:r>
      <w:r w:rsidR="008F6E58">
        <w:t xml:space="preserve">UL transmission within u-FFP and g-FFP can belong to </w:t>
      </w:r>
      <w:r w:rsidR="008326E8">
        <w:t xml:space="preserve">either of </w:t>
      </w:r>
      <w:r w:rsidR="008F6E58">
        <w:t xml:space="preserve">UE-initiated COT </w:t>
      </w:r>
      <w:r w:rsidR="008326E8">
        <w:t xml:space="preserve">or gNB-COT if both UE and gNB initiated COTs for their respective FFPs, </w:t>
      </w:r>
      <w:r w:rsidR="008F6E58">
        <w:t xml:space="preserve"> </w:t>
      </w:r>
      <w:r>
        <w:t xml:space="preserve">we </w:t>
      </w:r>
      <w:r w:rsidR="00EA6DFA">
        <w:t>propose:</w:t>
      </w:r>
    </w:p>
    <w:p w14:paraId="24CA8E3C" w14:textId="77777777" w:rsidR="00EA6DFA" w:rsidRPr="00350C6D" w:rsidRDefault="00EA6DFA" w:rsidP="00E340C0">
      <w:pPr>
        <w:jc w:val="both"/>
      </w:pPr>
    </w:p>
    <w:p w14:paraId="3082C4B7" w14:textId="1CB1550E" w:rsidR="00134A1E" w:rsidRPr="005E566D" w:rsidRDefault="00B37AC1" w:rsidP="00A20C45">
      <w:pPr>
        <w:jc w:val="both"/>
        <w:rPr>
          <w:rFonts w:ascii="Times New Roman" w:hAnsi="Times New Roman"/>
          <w:b/>
          <w:szCs w:val="20"/>
        </w:rPr>
      </w:pPr>
      <w:r w:rsidRPr="005E566D">
        <w:rPr>
          <w:rFonts w:ascii="Times New Roman" w:hAnsi="Times New Roman"/>
          <w:b/>
          <w:szCs w:val="20"/>
          <w:u w:val="single"/>
        </w:rPr>
        <w:t xml:space="preserve">Proposal </w:t>
      </w:r>
      <w:r w:rsidR="007A380D" w:rsidRPr="005E566D">
        <w:rPr>
          <w:rFonts w:ascii="Times New Roman" w:hAnsi="Times New Roman"/>
          <w:b/>
          <w:szCs w:val="20"/>
          <w:u w:val="single"/>
        </w:rPr>
        <w:t>1</w:t>
      </w:r>
      <w:r w:rsidRPr="005E566D">
        <w:rPr>
          <w:rFonts w:ascii="Times New Roman" w:hAnsi="Times New Roman"/>
          <w:b/>
          <w:szCs w:val="20"/>
        </w:rPr>
        <w:t xml:space="preserve">: </w:t>
      </w:r>
      <w:r w:rsidR="00813E04" w:rsidRPr="005E566D">
        <w:rPr>
          <w:rFonts w:ascii="Times New Roman" w:hAnsi="Times New Roman"/>
          <w:b/>
          <w:szCs w:val="20"/>
        </w:rPr>
        <w:t xml:space="preserve">For </w:t>
      </w:r>
      <w:r w:rsidR="008A743D" w:rsidRPr="005E566D">
        <w:rPr>
          <w:rFonts w:ascii="Times New Roman" w:hAnsi="Times New Roman"/>
          <w:b/>
          <w:szCs w:val="20"/>
        </w:rPr>
        <w:t>configured UL transmissions</w:t>
      </w:r>
      <w:r w:rsidR="00134A1E" w:rsidRPr="005E566D">
        <w:rPr>
          <w:rFonts w:ascii="Times New Roman" w:hAnsi="Times New Roman"/>
          <w:b/>
          <w:szCs w:val="20"/>
        </w:rPr>
        <w:t xml:space="preserve">, </w:t>
      </w:r>
    </w:p>
    <w:p w14:paraId="07486349" w14:textId="5A18B9D9" w:rsidR="00134A1E" w:rsidRPr="005E566D" w:rsidRDefault="00134A1E" w:rsidP="00134A1E">
      <w:pPr>
        <w:pStyle w:val="ListParagraph"/>
        <w:numPr>
          <w:ilvl w:val="0"/>
          <w:numId w:val="44"/>
        </w:numPr>
        <w:jc w:val="both"/>
        <w:rPr>
          <w:rFonts w:ascii="Times New Roman" w:hAnsi="Times New Roman"/>
          <w:szCs w:val="20"/>
          <w:lang w:eastAsia="zh-CN"/>
        </w:rPr>
      </w:pPr>
      <w:r w:rsidRPr="005E566D">
        <w:rPr>
          <w:rFonts w:ascii="Times New Roman" w:hAnsi="Times New Roman"/>
          <w:b/>
          <w:szCs w:val="20"/>
        </w:rPr>
        <w:t>for</w:t>
      </w:r>
      <w:r w:rsidR="008A743D" w:rsidRPr="005E566D">
        <w:rPr>
          <w:rFonts w:ascii="Times New Roman" w:hAnsi="Times New Roman"/>
          <w:b/>
          <w:szCs w:val="20"/>
        </w:rPr>
        <w:t xml:space="preserve"> </w:t>
      </w:r>
      <w:r w:rsidR="00E537C1" w:rsidRPr="005E566D">
        <w:rPr>
          <w:rFonts w:ascii="Times New Roman" w:hAnsi="Times New Roman"/>
          <w:b/>
          <w:szCs w:val="20"/>
        </w:rPr>
        <w:t xml:space="preserve">large </w:t>
      </w:r>
      <w:r w:rsidR="00F6124B" w:rsidRPr="005E566D">
        <w:rPr>
          <w:rFonts w:ascii="Times New Roman" w:hAnsi="Times New Roman"/>
          <w:b/>
          <w:szCs w:val="20"/>
        </w:rPr>
        <w:t xml:space="preserve">UE-FFP </w:t>
      </w:r>
      <w:r w:rsidR="00E537C1" w:rsidRPr="005E566D">
        <w:rPr>
          <w:rFonts w:ascii="Times New Roman" w:hAnsi="Times New Roman"/>
          <w:b/>
          <w:szCs w:val="20"/>
        </w:rPr>
        <w:t xml:space="preserve">periodicities (e.g., </w:t>
      </w:r>
      <w:r w:rsidR="00271A13" w:rsidRPr="005E566D">
        <w:rPr>
          <w:rFonts w:ascii="Times New Roman" w:hAnsi="Times New Roman"/>
          <w:b/>
          <w:szCs w:val="20"/>
        </w:rPr>
        <w:t>{</w:t>
      </w:r>
      <w:r w:rsidR="00FA5AEF" w:rsidRPr="005E566D">
        <w:rPr>
          <w:rFonts w:ascii="Times New Roman" w:hAnsi="Times New Roman"/>
          <w:b/>
          <w:szCs w:val="20"/>
        </w:rPr>
        <w:t xml:space="preserve">4, 5, 10} </w:t>
      </w:r>
      <w:proofErr w:type="spellStart"/>
      <w:r w:rsidR="00FA5AEF" w:rsidRPr="005E566D">
        <w:rPr>
          <w:rFonts w:ascii="Times New Roman" w:hAnsi="Times New Roman"/>
          <w:b/>
          <w:szCs w:val="20"/>
        </w:rPr>
        <w:t>ms</w:t>
      </w:r>
      <w:proofErr w:type="spellEnd"/>
      <w:r w:rsidR="00E537C1" w:rsidRPr="005E566D">
        <w:rPr>
          <w:rFonts w:ascii="Times New Roman" w:hAnsi="Times New Roman"/>
          <w:b/>
          <w:szCs w:val="20"/>
        </w:rPr>
        <w:t>)</w:t>
      </w:r>
      <w:r w:rsidR="00FA5AEF" w:rsidRPr="005E566D">
        <w:rPr>
          <w:rFonts w:ascii="Times New Roman" w:hAnsi="Times New Roman"/>
          <w:b/>
          <w:szCs w:val="20"/>
        </w:rPr>
        <w:t xml:space="preserve"> </w:t>
      </w:r>
      <w:r w:rsidR="007C18E7" w:rsidRPr="005E566D">
        <w:rPr>
          <w:rFonts w:ascii="Times New Roman" w:hAnsi="Times New Roman"/>
          <w:b/>
          <w:szCs w:val="20"/>
        </w:rPr>
        <w:t xml:space="preserve">adopt Alt-a, and </w:t>
      </w:r>
    </w:p>
    <w:p w14:paraId="552A000A" w14:textId="50C50C30" w:rsidR="00E90FB7" w:rsidRPr="005E566D" w:rsidRDefault="007C18E7" w:rsidP="00134A1E">
      <w:pPr>
        <w:pStyle w:val="ListParagraph"/>
        <w:numPr>
          <w:ilvl w:val="0"/>
          <w:numId w:val="44"/>
        </w:numPr>
        <w:jc w:val="both"/>
        <w:rPr>
          <w:rFonts w:ascii="Times New Roman" w:hAnsi="Times New Roman"/>
          <w:szCs w:val="20"/>
          <w:lang w:eastAsia="zh-CN"/>
        </w:rPr>
      </w:pPr>
      <w:r w:rsidRPr="005E566D">
        <w:rPr>
          <w:rFonts w:ascii="Times New Roman" w:hAnsi="Times New Roman"/>
          <w:b/>
          <w:szCs w:val="20"/>
        </w:rPr>
        <w:t>for small  UE-FFP periodicities (e.g., {</w:t>
      </w:r>
      <w:r w:rsidR="00206C01" w:rsidRPr="005E566D">
        <w:rPr>
          <w:rFonts w:ascii="Times New Roman" w:hAnsi="Times New Roman"/>
          <w:szCs w:val="20"/>
        </w:rPr>
        <w:t xml:space="preserve"> </w:t>
      </w:r>
      <w:r w:rsidR="00206C01" w:rsidRPr="005E566D">
        <w:rPr>
          <w:rFonts w:ascii="Times New Roman" w:hAnsi="Times New Roman"/>
          <w:b/>
          <w:szCs w:val="20"/>
        </w:rPr>
        <w:t>1, 2, 2.5</w:t>
      </w:r>
      <w:r w:rsidRPr="005E566D">
        <w:rPr>
          <w:rFonts w:ascii="Times New Roman" w:hAnsi="Times New Roman"/>
          <w:b/>
          <w:szCs w:val="20"/>
        </w:rPr>
        <w:t xml:space="preserve">} </w:t>
      </w:r>
      <w:proofErr w:type="spellStart"/>
      <w:r w:rsidRPr="005E566D">
        <w:rPr>
          <w:rFonts w:ascii="Times New Roman" w:hAnsi="Times New Roman"/>
          <w:b/>
          <w:szCs w:val="20"/>
        </w:rPr>
        <w:t>ms</w:t>
      </w:r>
      <w:proofErr w:type="spellEnd"/>
      <w:r w:rsidRPr="005E566D">
        <w:rPr>
          <w:rFonts w:ascii="Times New Roman" w:hAnsi="Times New Roman"/>
          <w:b/>
          <w:szCs w:val="20"/>
        </w:rPr>
        <w:t>)</w:t>
      </w:r>
      <w:r w:rsidR="00EC386A" w:rsidRPr="005E566D">
        <w:rPr>
          <w:rFonts w:ascii="Times New Roman" w:hAnsi="Times New Roman"/>
          <w:b/>
          <w:szCs w:val="20"/>
        </w:rPr>
        <w:t xml:space="preserve"> adopt Alt-b</w:t>
      </w:r>
      <w:r w:rsidR="00F948CC" w:rsidRPr="005E566D">
        <w:rPr>
          <w:rFonts w:ascii="Times New Roman" w:eastAsia="Times New Roman" w:hAnsi="Times New Roman"/>
          <w:b/>
          <w:bCs/>
          <w:szCs w:val="20"/>
          <w:lang w:eastAsia="ko-KR"/>
        </w:rPr>
        <w:t>.</w:t>
      </w:r>
    </w:p>
    <w:p w14:paraId="31ACA60D" w14:textId="2E3E3668" w:rsidR="00395EAD" w:rsidRDefault="00395EAD" w:rsidP="008A2602">
      <w:pPr>
        <w:jc w:val="both"/>
        <w:rPr>
          <w:b/>
          <w:szCs w:val="20"/>
        </w:rPr>
      </w:pPr>
    </w:p>
    <w:p w14:paraId="4EAD1974" w14:textId="2E11B77B" w:rsidR="00BC4EBD" w:rsidRDefault="00BC4EBD" w:rsidP="00BC4EBD">
      <w:pPr>
        <w:pStyle w:val="Heading3"/>
      </w:pPr>
      <w:r>
        <w:t>Scheduled UL transmissions</w:t>
      </w:r>
    </w:p>
    <w:p w14:paraId="4DAD8AF0" w14:textId="1C403789" w:rsidR="00BC4EBD" w:rsidRDefault="00EB00E9" w:rsidP="008A2602">
      <w:pPr>
        <w:jc w:val="both"/>
        <w:rPr>
          <w:szCs w:val="20"/>
          <w:lang w:eastAsia="zh-CN"/>
        </w:rPr>
      </w:pPr>
      <w:r>
        <w:rPr>
          <w:szCs w:val="20"/>
          <w:lang w:eastAsia="zh-CN"/>
        </w:rPr>
        <w:t>The following was agreed in RAN1#104e:</w:t>
      </w:r>
    </w:p>
    <w:p w14:paraId="669F3F4F" w14:textId="064CB0EA" w:rsidR="00EB00E9" w:rsidRDefault="00EB00E9" w:rsidP="008A2602">
      <w:pPr>
        <w:jc w:val="both"/>
        <w:rPr>
          <w:szCs w:val="20"/>
          <w:lang w:eastAsia="zh-CN"/>
        </w:rPr>
      </w:pPr>
    </w:p>
    <w:p w14:paraId="0F60E850" w14:textId="77777777" w:rsidR="00EB00E9" w:rsidRDefault="00EB00E9" w:rsidP="00EB00E9">
      <w:pPr>
        <w:rPr>
          <w:rFonts w:cs="Times"/>
          <w:szCs w:val="20"/>
        </w:rPr>
      </w:pPr>
      <w:r>
        <w:rPr>
          <w:rFonts w:cs="Times"/>
          <w:szCs w:val="20"/>
          <w:highlight w:val="green"/>
        </w:rPr>
        <w:t>Agreement:</w:t>
      </w:r>
    </w:p>
    <w:p w14:paraId="13BD09C6" w14:textId="77777777" w:rsidR="00EB00E9" w:rsidRDefault="00EB00E9" w:rsidP="00EB00E9">
      <w:pPr>
        <w:rPr>
          <w:rFonts w:cs="Times"/>
          <w:szCs w:val="20"/>
          <w:lang w:eastAsia="ko-KR"/>
        </w:rPr>
      </w:pPr>
      <w:r>
        <w:rPr>
          <w:rFonts w:cs="Times"/>
          <w:szCs w:val="20"/>
          <w:lang w:eastAsia="ko-KR"/>
        </w:rPr>
        <w:t>In semi-static channel access mode when a UE can operate as initiating device,</w:t>
      </w:r>
    </w:p>
    <w:p w14:paraId="562CBA0F" w14:textId="77777777" w:rsidR="00EB00E9" w:rsidRDefault="00EB00E9" w:rsidP="00EB00E9">
      <w:pPr>
        <w:numPr>
          <w:ilvl w:val="0"/>
          <w:numId w:val="32"/>
        </w:numPr>
        <w:rPr>
          <w:rFonts w:cs="Times"/>
          <w:szCs w:val="20"/>
          <w:lang w:eastAsia="ko-KR"/>
        </w:rPr>
      </w:pPr>
      <w:r>
        <w:rPr>
          <w:rFonts w:cs="Times"/>
          <w:szCs w:val="20"/>
          <w:lang w:eastAsia="ko-KR"/>
        </w:rPr>
        <w:t>Select one of the following alternatives to determine whether a scheduled UL transmission is based on UE-initiated COT or sharing a gNB-initiated COT:</w:t>
      </w:r>
    </w:p>
    <w:p w14:paraId="0CEAB615" w14:textId="77777777" w:rsidR="00EB00E9" w:rsidRDefault="00EB00E9" w:rsidP="00EB00E9">
      <w:pPr>
        <w:numPr>
          <w:ilvl w:val="0"/>
          <w:numId w:val="33"/>
        </w:numPr>
        <w:ind w:left="1080"/>
        <w:rPr>
          <w:rFonts w:cs="Times"/>
          <w:szCs w:val="20"/>
          <w:lang w:eastAsia="zh-CN"/>
        </w:rPr>
      </w:pPr>
      <w:r>
        <w:rPr>
          <w:rFonts w:cs="Times"/>
          <w:szCs w:val="20"/>
          <w:lang w:eastAsia="ko-KR"/>
        </w:rPr>
        <w:t>Alt-a: Determination based on the content in the scheduling DCI</w:t>
      </w:r>
    </w:p>
    <w:p w14:paraId="2357F4EF" w14:textId="77777777" w:rsidR="00EB00E9" w:rsidRDefault="00EB00E9" w:rsidP="00EB00E9">
      <w:pPr>
        <w:numPr>
          <w:ilvl w:val="1"/>
          <w:numId w:val="33"/>
        </w:numPr>
        <w:ind w:left="1800"/>
        <w:rPr>
          <w:rFonts w:cs="Times"/>
          <w:szCs w:val="20"/>
          <w:lang w:eastAsia="zh-CN"/>
        </w:rPr>
      </w:pPr>
      <w:r>
        <w:rPr>
          <w:rFonts w:cs="Times"/>
          <w:szCs w:val="20"/>
          <w:lang w:eastAsia="zh-CN"/>
        </w:rPr>
        <w:t>FFS on whether the corresponding field(s) can be absent in DCI</w:t>
      </w:r>
    </w:p>
    <w:p w14:paraId="005C3C3C" w14:textId="77777777" w:rsidR="00EB00E9" w:rsidRDefault="00EB00E9" w:rsidP="00EB00E9">
      <w:pPr>
        <w:numPr>
          <w:ilvl w:val="2"/>
          <w:numId w:val="33"/>
        </w:numPr>
        <w:ind w:left="2520"/>
        <w:rPr>
          <w:rFonts w:cs="Times"/>
          <w:szCs w:val="20"/>
          <w:lang w:eastAsia="zh-CN"/>
        </w:rPr>
      </w:pPr>
      <w:r>
        <w:rPr>
          <w:rFonts w:cs="Times"/>
          <w:szCs w:val="20"/>
        </w:rPr>
        <w:t>If absent, d</w:t>
      </w:r>
      <w:r>
        <w:rPr>
          <w:rFonts w:cs="Times"/>
          <w:szCs w:val="20"/>
          <w:lang w:eastAsia="zh-CN"/>
        </w:rPr>
        <w:t>etermination based on the rules applied for configured UL transmissions</w:t>
      </w:r>
      <w:r>
        <w:rPr>
          <w:rFonts w:cs="Times"/>
          <w:szCs w:val="20"/>
        </w:rPr>
        <w:t xml:space="preserve"> is applied</w:t>
      </w:r>
    </w:p>
    <w:p w14:paraId="6D7F813E" w14:textId="77777777" w:rsidR="00EB00E9" w:rsidRDefault="00EB00E9" w:rsidP="00EB00E9">
      <w:pPr>
        <w:numPr>
          <w:ilvl w:val="1"/>
          <w:numId w:val="33"/>
        </w:numPr>
        <w:ind w:left="1800"/>
        <w:rPr>
          <w:rFonts w:cs="Times"/>
          <w:szCs w:val="20"/>
          <w:lang w:eastAsia="zh-CN"/>
        </w:rPr>
      </w:pPr>
      <w:r>
        <w:rPr>
          <w:rFonts w:cs="Times"/>
          <w:szCs w:val="20"/>
          <w:lang w:eastAsia="zh-CN"/>
        </w:rPr>
        <w:t xml:space="preserve">FFS whether/how to handle the case when the gNB schedules an UL transmission in the next </w:t>
      </w:r>
      <w:proofErr w:type="spellStart"/>
      <w:r>
        <w:rPr>
          <w:rFonts w:cs="Times"/>
          <w:szCs w:val="20"/>
          <w:lang w:eastAsia="zh-CN"/>
        </w:rPr>
        <w:t>gNB’s</w:t>
      </w:r>
      <w:proofErr w:type="spellEnd"/>
      <w:r>
        <w:rPr>
          <w:rFonts w:cs="Times"/>
          <w:szCs w:val="20"/>
          <w:lang w:eastAsia="zh-CN"/>
        </w:rPr>
        <w:t xml:space="preserve"> FFP period</w:t>
      </w:r>
    </w:p>
    <w:p w14:paraId="4F8E1140" w14:textId="2EECDF6F" w:rsidR="00EB00E9" w:rsidRDefault="00EB00E9" w:rsidP="00EB00E9">
      <w:pPr>
        <w:numPr>
          <w:ilvl w:val="1"/>
          <w:numId w:val="33"/>
        </w:numPr>
        <w:rPr>
          <w:rFonts w:cs="Times"/>
          <w:szCs w:val="20"/>
          <w:lang w:eastAsia="zh-CN"/>
        </w:rPr>
      </w:pPr>
      <w:r>
        <w:rPr>
          <w:rFonts w:cs="Times"/>
          <w:szCs w:val="20"/>
          <w:lang w:eastAsia="zh-CN"/>
        </w:rPr>
        <w:t>Alt-b: Determination based on the rules applied for a configured UL transmission</w:t>
      </w:r>
    </w:p>
    <w:p w14:paraId="5044781F" w14:textId="525E48F6" w:rsidR="00D82C46" w:rsidRDefault="00D82C46" w:rsidP="00D82C46">
      <w:pPr>
        <w:rPr>
          <w:rFonts w:cs="Times"/>
          <w:szCs w:val="20"/>
          <w:lang w:eastAsia="zh-CN"/>
        </w:rPr>
      </w:pPr>
    </w:p>
    <w:p w14:paraId="1516D91D" w14:textId="77777777" w:rsidR="00D82C46" w:rsidRPr="00D82C46" w:rsidRDefault="00D82C46" w:rsidP="00D82C46">
      <w:pPr>
        <w:rPr>
          <w:rFonts w:ascii="Times New Roman" w:eastAsia="Batang" w:hAnsi="Times New Roman"/>
          <w:szCs w:val="20"/>
          <w:lang w:eastAsia="ja-JP"/>
        </w:rPr>
      </w:pPr>
      <w:r w:rsidRPr="00D82C46">
        <w:rPr>
          <w:rFonts w:ascii="Times New Roman" w:hAnsi="Times New Roman"/>
          <w:szCs w:val="20"/>
          <w:highlight w:val="green"/>
          <w:lang w:eastAsia="ja-JP"/>
        </w:rPr>
        <w:t>Agreement</w:t>
      </w:r>
      <w:r w:rsidRPr="00D82C46">
        <w:rPr>
          <w:rFonts w:ascii="Times New Roman" w:hAnsi="Times New Roman"/>
          <w:szCs w:val="20"/>
          <w:lang w:eastAsia="ja-JP"/>
        </w:rPr>
        <w:t>:</w:t>
      </w:r>
    </w:p>
    <w:p w14:paraId="2893E62F" w14:textId="77777777" w:rsidR="00D82C46" w:rsidRPr="00D82C46" w:rsidRDefault="00D82C46" w:rsidP="00D82C46">
      <w:pPr>
        <w:pStyle w:val="ListParagraph"/>
        <w:numPr>
          <w:ilvl w:val="0"/>
          <w:numId w:val="47"/>
        </w:numPr>
        <w:overflowPunct w:val="0"/>
        <w:autoSpaceDE w:val="0"/>
        <w:autoSpaceDN w:val="0"/>
        <w:adjustRightInd w:val="0"/>
        <w:spacing w:after="180"/>
        <w:contextualSpacing/>
        <w:rPr>
          <w:rFonts w:ascii="Times New Roman" w:hAnsi="Times New Roman"/>
          <w:szCs w:val="20"/>
          <w:lang w:eastAsia="ja-JP"/>
        </w:rPr>
      </w:pPr>
      <w:r w:rsidRPr="00D82C46">
        <w:rPr>
          <w:rFonts w:ascii="Times New Roman" w:hAnsi="Times New Roman"/>
        </w:rPr>
        <w:t xml:space="preserve">In semi-static channel access mode, the gNB can schedule by a DCI UL transmission(s) in a later g-FFP that is different from the g-FFP that carries the scheduling DCI. </w:t>
      </w:r>
    </w:p>
    <w:p w14:paraId="4CF258D6" w14:textId="77777777" w:rsidR="00D82C46" w:rsidRPr="00D82C46" w:rsidRDefault="00D82C46" w:rsidP="00D82C46">
      <w:pPr>
        <w:pStyle w:val="ListParagraph"/>
        <w:numPr>
          <w:ilvl w:val="1"/>
          <w:numId w:val="47"/>
        </w:numPr>
        <w:overflowPunct w:val="0"/>
        <w:autoSpaceDE w:val="0"/>
        <w:autoSpaceDN w:val="0"/>
        <w:adjustRightInd w:val="0"/>
        <w:spacing w:after="180"/>
        <w:contextualSpacing/>
        <w:rPr>
          <w:rFonts w:ascii="Times New Roman" w:hAnsi="Times New Roman"/>
        </w:rPr>
      </w:pPr>
      <w:r w:rsidRPr="00D82C46">
        <w:rPr>
          <w:rFonts w:ascii="Times New Roman" w:hAnsi="Times New Roman"/>
        </w:rPr>
        <w:t>The UL transmission can occur only if the corresponding channel access requirements are met.</w:t>
      </w:r>
    </w:p>
    <w:p w14:paraId="0846F9B0" w14:textId="77777777" w:rsidR="00D82C46" w:rsidRPr="00D82C46" w:rsidRDefault="00D82C46" w:rsidP="00D82C46">
      <w:pPr>
        <w:pStyle w:val="ListParagraph"/>
        <w:numPr>
          <w:ilvl w:val="2"/>
          <w:numId w:val="47"/>
        </w:numPr>
        <w:overflowPunct w:val="0"/>
        <w:autoSpaceDE w:val="0"/>
        <w:autoSpaceDN w:val="0"/>
        <w:adjustRightInd w:val="0"/>
        <w:spacing w:after="180"/>
        <w:contextualSpacing/>
        <w:rPr>
          <w:rFonts w:ascii="Times New Roman" w:hAnsi="Times New Roman"/>
        </w:rPr>
      </w:pPr>
      <w:r w:rsidRPr="00D82C46">
        <w:rPr>
          <w:rFonts w:ascii="Times New Roman" w:hAnsi="Times New Roman"/>
        </w:rPr>
        <w:t>FFS on details.</w:t>
      </w:r>
    </w:p>
    <w:p w14:paraId="0621D4F2" w14:textId="77777777" w:rsidR="00D82C46" w:rsidRDefault="00D82C46" w:rsidP="00D82C46">
      <w:pPr>
        <w:rPr>
          <w:rFonts w:cs="Times"/>
          <w:szCs w:val="20"/>
          <w:lang w:eastAsia="zh-CN"/>
        </w:rPr>
      </w:pPr>
    </w:p>
    <w:p w14:paraId="584996DC" w14:textId="77777777" w:rsidR="008A188E" w:rsidRDefault="008A188E" w:rsidP="008A2602">
      <w:pPr>
        <w:jc w:val="both"/>
        <w:rPr>
          <w:szCs w:val="20"/>
          <w:lang w:eastAsia="zh-CN"/>
        </w:rPr>
      </w:pPr>
    </w:p>
    <w:p w14:paraId="6D2C6177" w14:textId="0A6FFCB5" w:rsidR="008A188E" w:rsidRDefault="008A188E" w:rsidP="008A188E">
      <w:pPr>
        <w:rPr>
          <w:rFonts w:eastAsia="Times New Roman"/>
          <w:szCs w:val="20"/>
          <w:lang w:eastAsia="zh-CN"/>
        </w:rPr>
      </w:pPr>
      <w:r>
        <w:rPr>
          <w:rFonts w:eastAsia="Times New Roman"/>
          <w:szCs w:val="20"/>
          <w:lang w:eastAsia="zh-CN"/>
        </w:rPr>
        <w:t>In the table below, we summarize our understanding based on the points raised during the last meeting discussions:</w:t>
      </w:r>
    </w:p>
    <w:p w14:paraId="053E5245" w14:textId="77777777" w:rsidR="005D1410" w:rsidRDefault="005D1410" w:rsidP="008A188E">
      <w:pPr>
        <w:rPr>
          <w:rFonts w:eastAsia="Times New Roman"/>
          <w:szCs w:val="20"/>
          <w:lang w:eastAsia="zh-CN"/>
        </w:rPr>
      </w:pPr>
    </w:p>
    <w:tbl>
      <w:tblPr>
        <w:tblStyle w:val="TableGrid"/>
        <w:tblW w:w="0" w:type="auto"/>
        <w:tblLook w:val="04A0" w:firstRow="1" w:lastRow="0" w:firstColumn="1" w:lastColumn="0" w:noHBand="0" w:noVBand="1"/>
      </w:tblPr>
      <w:tblGrid>
        <w:gridCol w:w="921"/>
        <w:gridCol w:w="4081"/>
        <w:gridCol w:w="4305"/>
      </w:tblGrid>
      <w:tr w:rsidR="00C964E2" w:rsidRPr="005D1410" w14:paraId="688C5628" w14:textId="77777777" w:rsidTr="00C964E2">
        <w:tc>
          <w:tcPr>
            <w:tcW w:w="941" w:type="dxa"/>
          </w:tcPr>
          <w:p w14:paraId="59FEE7DE" w14:textId="77777777" w:rsidR="00C964E2" w:rsidRPr="005D1410" w:rsidRDefault="00C964E2" w:rsidP="00F82CC4">
            <w:pPr>
              <w:jc w:val="center"/>
              <w:rPr>
                <w:rFonts w:ascii="Times New Roman" w:hAnsi="Times New Roman"/>
              </w:rPr>
            </w:pPr>
            <w:r w:rsidRPr="005D1410">
              <w:rPr>
                <w:rFonts w:ascii="Times New Roman" w:hAnsi="Times New Roman"/>
              </w:rPr>
              <w:t>Scheme</w:t>
            </w:r>
          </w:p>
        </w:tc>
        <w:tc>
          <w:tcPr>
            <w:tcW w:w="4627" w:type="dxa"/>
          </w:tcPr>
          <w:p w14:paraId="23120E49" w14:textId="77777777" w:rsidR="00C964E2" w:rsidRPr="005D1410" w:rsidRDefault="00C964E2" w:rsidP="00F82CC4">
            <w:pPr>
              <w:jc w:val="center"/>
              <w:rPr>
                <w:rFonts w:ascii="Times New Roman" w:hAnsi="Times New Roman"/>
              </w:rPr>
            </w:pPr>
            <w:r w:rsidRPr="005D1410">
              <w:rPr>
                <w:rFonts w:ascii="Times New Roman" w:hAnsi="Times New Roman"/>
              </w:rPr>
              <w:t>benefits</w:t>
            </w:r>
          </w:p>
        </w:tc>
        <w:tc>
          <w:tcPr>
            <w:tcW w:w="4925" w:type="dxa"/>
          </w:tcPr>
          <w:p w14:paraId="06BAC9CF" w14:textId="77777777" w:rsidR="00C964E2" w:rsidRPr="005D1410" w:rsidRDefault="00C964E2" w:rsidP="00F82CC4">
            <w:pPr>
              <w:jc w:val="center"/>
              <w:rPr>
                <w:rFonts w:ascii="Times New Roman" w:hAnsi="Times New Roman"/>
              </w:rPr>
            </w:pPr>
            <w:r w:rsidRPr="005D1410">
              <w:rPr>
                <w:rFonts w:ascii="Times New Roman" w:hAnsi="Times New Roman"/>
              </w:rPr>
              <w:t>Drawbacks</w:t>
            </w:r>
          </w:p>
        </w:tc>
      </w:tr>
      <w:tr w:rsidR="00C964E2" w:rsidRPr="005D1410" w14:paraId="367D0108" w14:textId="77777777" w:rsidTr="00C964E2">
        <w:tc>
          <w:tcPr>
            <w:tcW w:w="941" w:type="dxa"/>
          </w:tcPr>
          <w:p w14:paraId="47D82C82" w14:textId="4890470C" w:rsidR="00C964E2" w:rsidRPr="005D1410" w:rsidRDefault="00C964E2" w:rsidP="00B17790">
            <w:pPr>
              <w:rPr>
                <w:rFonts w:ascii="Times New Roman" w:hAnsi="Times New Roman"/>
              </w:rPr>
            </w:pPr>
            <w:r>
              <w:rPr>
                <w:rFonts w:cs="Times"/>
                <w:szCs w:val="20"/>
                <w:lang w:eastAsia="ko-KR"/>
              </w:rPr>
              <w:t>Alt-a</w:t>
            </w:r>
          </w:p>
        </w:tc>
        <w:tc>
          <w:tcPr>
            <w:tcW w:w="4627" w:type="dxa"/>
          </w:tcPr>
          <w:p w14:paraId="65DF4FF8" w14:textId="57F51FD7" w:rsidR="00C964E2" w:rsidRDefault="00C964E2" w:rsidP="00707C14">
            <w:pPr>
              <w:pStyle w:val="ListParagraph"/>
              <w:numPr>
                <w:ilvl w:val="0"/>
                <w:numId w:val="45"/>
              </w:numPr>
              <w:rPr>
                <w:rFonts w:ascii="Times New Roman" w:hAnsi="Times New Roman"/>
              </w:rPr>
            </w:pPr>
            <w:r w:rsidRPr="00707C14">
              <w:rPr>
                <w:rFonts w:ascii="Times New Roman" w:hAnsi="Times New Roman"/>
              </w:rPr>
              <w:t>Flexibility</w:t>
            </w:r>
          </w:p>
          <w:p w14:paraId="56051314" w14:textId="77777777" w:rsidR="00C964E2" w:rsidRDefault="00C964E2" w:rsidP="00707C14">
            <w:pPr>
              <w:pStyle w:val="ListParagraph"/>
              <w:numPr>
                <w:ilvl w:val="0"/>
                <w:numId w:val="45"/>
              </w:numPr>
              <w:rPr>
                <w:rFonts w:ascii="Times New Roman" w:hAnsi="Times New Roman"/>
              </w:rPr>
            </w:pPr>
            <w:r>
              <w:rPr>
                <w:rFonts w:ascii="Times New Roman" w:hAnsi="Times New Roman"/>
              </w:rPr>
              <w:t>No/less rules</w:t>
            </w:r>
          </w:p>
          <w:p w14:paraId="4B305E67" w14:textId="56CA12EB" w:rsidR="00C964E2" w:rsidRPr="00707C14" w:rsidRDefault="00C964E2" w:rsidP="00707C14">
            <w:pPr>
              <w:pStyle w:val="ListParagraph"/>
              <w:numPr>
                <w:ilvl w:val="0"/>
                <w:numId w:val="45"/>
              </w:numPr>
              <w:rPr>
                <w:rFonts w:ascii="Times New Roman" w:hAnsi="Times New Roman"/>
              </w:rPr>
            </w:pPr>
            <w:r>
              <w:rPr>
                <w:rFonts w:ascii="Times New Roman" w:hAnsi="Times New Roman"/>
              </w:rPr>
              <w:t xml:space="preserve">LBT field already exists in </w:t>
            </w:r>
            <w:r w:rsidR="00F15D7E">
              <w:rPr>
                <w:rFonts w:ascii="Times New Roman" w:hAnsi="Times New Roman"/>
              </w:rPr>
              <w:t>DCI</w:t>
            </w:r>
            <w:r>
              <w:rPr>
                <w:rFonts w:ascii="Times New Roman" w:hAnsi="Times New Roman"/>
              </w:rPr>
              <w:t xml:space="preserve"> format x-1 with one reserved state that can be used to indicate UE as “COT initiator” </w:t>
            </w:r>
          </w:p>
        </w:tc>
        <w:tc>
          <w:tcPr>
            <w:tcW w:w="4925" w:type="dxa"/>
          </w:tcPr>
          <w:p w14:paraId="01029E58" w14:textId="21449644" w:rsidR="00C964E2" w:rsidRDefault="00C964E2" w:rsidP="0062182D">
            <w:pPr>
              <w:pStyle w:val="ListParagraph"/>
              <w:numPr>
                <w:ilvl w:val="0"/>
                <w:numId w:val="45"/>
              </w:numPr>
              <w:rPr>
                <w:rFonts w:ascii="Times New Roman" w:hAnsi="Times New Roman"/>
              </w:rPr>
            </w:pPr>
            <w:r>
              <w:rPr>
                <w:rFonts w:ascii="Times New Roman" w:hAnsi="Times New Roman"/>
              </w:rPr>
              <w:t>UE behaviour for subsequent</w:t>
            </w:r>
            <w:r w:rsidR="00F15D7E">
              <w:rPr>
                <w:rFonts w:ascii="Times New Roman" w:hAnsi="Times New Roman"/>
              </w:rPr>
              <w:t>ly</w:t>
            </w:r>
            <w:r>
              <w:rPr>
                <w:rFonts w:ascii="Times New Roman" w:hAnsi="Times New Roman"/>
              </w:rPr>
              <w:t xml:space="preserve"> scheduled UL transmissions in case UE could not initiate a COT (e.g., due to missing a DCI scheduling the UL transmission to initiate a COT or due to LB failure) should be defined</w:t>
            </w:r>
          </w:p>
          <w:p w14:paraId="19A273D5" w14:textId="5F4580D3" w:rsidR="00C964E2" w:rsidRPr="0062182D" w:rsidRDefault="00C964E2" w:rsidP="0062182D">
            <w:pPr>
              <w:pStyle w:val="ListParagraph"/>
              <w:numPr>
                <w:ilvl w:val="0"/>
                <w:numId w:val="45"/>
              </w:numPr>
              <w:rPr>
                <w:rFonts w:ascii="Times New Roman" w:hAnsi="Times New Roman"/>
              </w:rPr>
            </w:pPr>
            <w:r>
              <w:rPr>
                <w:rFonts w:ascii="Times New Roman" w:hAnsi="Times New Roman"/>
              </w:rPr>
              <w:t xml:space="preserve">Rules may need to be defined in case of cross g-FFP scheduling or if COT initiator field in DCI is not present  </w:t>
            </w:r>
          </w:p>
        </w:tc>
      </w:tr>
      <w:tr w:rsidR="00C964E2" w:rsidRPr="005D1410" w14:paraId="0345C9C4" w14:textId="77777777" w:rsidTr="00C964E2">
        <w:tc>
          <w:tcPr>
            <w:tcW w:w="941" w:type="dxa"/>
          </w:tcPr>
          <w:p w14:paraId="09AA43D1" w14:textId="5B71E824" w:rsidR="00C964E2" w:rsidRPr="005D1410" w:rsidRDefault="00C964E2" w:rsidP="00B17790">
            <w:pPr>
              <w:rPr>
                <w:rFonts w:ascii="Times New Roman" w:hAnsi="Times New Roman"/>
              </w:rPr>
            </w:pPr>
            <w:r>
              <w:rPr>
                <w:rFonts w:cs="Times"/>
                <w:szCs w:val="20"/>
                <w:lang w:eastAsia="zh-CN"/>
              </w:rPr>
              <w:t>Alt-b</w:t>
            </w:r>
          </w:p>
        </w:tc>
        <w:tc>
          <w:tcPr>
            <w:tcW w:w="4627" w:type="dxa"/>
          </w:tcPr>
          <w:p w14:paraId="63F85116" w14:textId="50E985C4" w:rsidR="00C964E2" w:rsidRPr="00707C14" w:rsidRDefault="00C964E2" w:rsidP="00707C14">
            <w:pPr>
              <w:pStyle w:val="ListParagraph"/>
              <w:numPr>
                <w:ilvl w:val="0"/>
                <w:numId w:val="46"/>
              </w:numPr>
              <w:rPr>
                <w:rFonts w:ascii="Times New Roman" w:hAnsi="Times New Roman"/>
              </w:rPr>
            </w:pPr>
            <w:r>
              <w:rPr>
                <w:rFonts w:ascii="Times New Roman" w:hAnsi="Times New Roman"/>
              </w:rPr>
              <w:t>Unified behaviour between configured and scheduled UL transmissions, especially if rules are to be defined also for Alt-a</w:t>
            </w:r>
          </w:p>
        </w:tc>
        <w:tc>
          <w:tcPr>
            <w:tcW w:w="4925" w:type="dxa"/>
          </w:tcPr>
          <w:p w14:paraId="484BA09E" w14:textId="6ADD6327" w:rsidR="00C964E2" w:rsidRPr="00AE465B" w:rsidRDefault="00C964E2" w:rsidP="00AE465B">
            <w:pPr>
              <w:pStyle w:val="ListParagraph"/>
              <w:numPr>
                <w:ilvl w:val="0"/>
                <w:numId w:val="46"/>
              </w:numPr>
              <w:rPr>
                <w:rFonts w:ascii="Times New Roman" w:hAnsi="Times New Roman"/>
              </w:rPr>
            </w:pPr>
            <w:r>
              <w:rPr>
                <w:rFonts w:ascii="Times New Roman" w:hAnsi="Times New Roman"/>
              </w:rPr>
              <w:t>No/Less flexibility</w:t>
            </w:r>
          </w:p>
        </w:tc>
      </w:tr>
    </w:tbl>
    <w:p w14:paraId="3627BB07" w14:textId="77777777" w:rsidR="00092702" w:rsidRDefault="00092702" w:rsidP="005E566D">
      <w:pPr>
        <w:jc w:val="both"/>
        <w:rPr>
          <w:szCs w:val="20"/>
          <w:lang w:eastAsia="zh-CN"/>
        </w:rPr>
      </w:pPr>
    </w:p>
    <w:p w14:paraId="025BB998" w14:textId="0AA1B8C4" w:rsidR="00B23141" w:rsidRDefault="00C964E2" w:rsidP="004F5147">
      <w:pPr>
        <w:spacing w:line="276" w:lineRule="auto"/>
        <w:jc w:val="both"/>
        <w:rPr>
          <w:szCs w:val="20"/>
          <w:lang w:eastAsia="zh-CN"/>
        </w:rPr>
      </w:pPr>
      <w:r>
        <w:rPr>
          <w:szCs w:val="20"/>
          <w:lang w:eastAsia="zh-CN"/>
        </w:rPr>
        <w:t>In addition to the comparisons provided in the table above, w</w:t>
      </w:r>
      <w:r w:rsidR="00092702">
        <w:rPr>
          <w:szCs w:val="20"/>
          <w:lang w:eastAsia="zh-CN"/>
        </w:rPr>
        <w:t xml:space="preserve">e would like to share some examples, in which having a different COT initiator for consecutively scheduled UL transmissions might be useful </w:t>
      </w:r>
      <w:r w:rsidR="00771676">
        <w:rPr>
          <w:szCs w:val="20"/>
          <w:lang w:eastAsia="zh-CN"/>
        </w:rPr>
        <w:t>in terms of less LBT gap</w:t>
      </w:r>
      <w:r w:rsidR="004F5147">
        <w:rPr>
          <w:szCs w:val="20"/>
          <w:lang w:eastAsia="zh-CN"/>
        </w:rPr>
        <w:t>. I</w:t>
      </w:r>
      <w:r w:rsidR="00157514">
        <w:rPr>
          <w:szCs w:val="20"/>
          <w:lang w:eastAsia="zh-CN"/>
        </w:rPr>
        <w:t xml:space="preserve">n </w:t>
      </w:r>
      <w:r w:rsidR="00157514">
        <w:rPr>
          <w:szCs w:val="20"/>
          <w:lang w:eastAsia="zh-CN"/>
        </w:rPr>
        <w:lastRenderedPageBreak/>
        <w:t>the examples</w:t>
      </w:r>
      <w:r w:rsidR="000868DD">
        <w:rPr>
          <w:szCs w:val="20"/>
          <w:lang w:eastAsia="zh-CN"/>
        </w:rPr>
        <w:t xml:space="preserve">, </w:t>
      </w:r>
      <w:r w:rsidR="00157514">
        <w:rPr>
          <w:lang w:eastAsia="zh-CN"/>
        </w:rPr>
        <w:t>PUSCH-g refers to a PUSCH transmission that is sent based on gNB being COT initiator, and PUSCH-u refers to a PUSCH transmission that is sent based on UE being COT initiator.</w:t>
      </w:r>
    </w:p>
    <w:p w14:paraId="6E409CC1" w14:textId="77777777" w:rsidR="00B23141" w:rsidRDefault="00B23141" w:rsidP="005E566D">
      <w:pPr>
        <w:rPr>
          <w:szCs w:val="20"/>
          <w:lang w:eastAsia="zh-CN"/>
        </w:rPr>
      </w:pPr>
    </w:p>
    <w:p w14:paraId="2092348A" w14:textId="6AD784E8" w:rsidR="00B23141" w:rsidRDefault="003445C2" w:rsidP="00B23141">
      <w:pPr>
        <w:keepNext/>
        <w:spacing w:line="276" w:lineRule="auto"/>
        <w:jc w:val="center"/>
      </w:pPr>
      <w:r>
        <w:rPr>
          <w:noProof/>
        </w:rPr>
        <w:drawing>
          <wp:inline distT="0" distB="0" distL="0" distR="0" wp14:anchorId="474C64F4" wp14:editId="3F7B6EA7">
            <wp:extent cx="7050922" cy="2069329"/>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84312" cy="2079128"/>
                    </a:xfrm>
                    <a:prstGeom prst="rect">
                      <a:avLst/>
                    </a:prstGeom>
                    <a:noFill/>
                  </pic:spPr>
                </pic:pic>
              </a:graphicData>
            </a:graphic>
          </wp:inline>
        </w:drawing>
      </w:r>
    </w:p>
    <w:p w14:paraId="1DE69743" w14:textId="07A485E2" w:rsidR="00B23141" w:rsidRDefault="00B23141" w:rsidP="001807FF">
      <w:bookmarkStart w:id="0" w:name="_Ref71075141"/>
      <w:r w:rsidRPr="00E32349">
        <w:rPr>
          <w:b/>
          <w:bCs/>
        </w:rPr>
        <w:t xml:space="preserve">Figure </w:t>
      </w:r>
      <w:r w:rsidRPr="00E32349">
        <w:rPr>
          <w:b/>
          <w:bCs/>
          <w:szCs w:val="20"/>
        </w:rPr>
        <w:fldChar w:fldCharType="begin"/>
      </w:r>
      <w:r w:rsidRPr="00E32349">
        <w:rPr>
          <w:b/>
          <w:bCs/>
        </w:rPr>
        <w:instrText xml:space="preserve"> SEQ Figure \* ARABIC </w:instrText>
      </w:r>
      <w:r w:rsidRPr="00E32349">
        <w:rPr>
          <w:b/>
          <w:bCs/>
          <w:szCs w:val="20"/>
        </w:rPr>
        <w:fldChar w:fldCharType="separate"/>
      </w:r>
      <w:r w:rsidRPr="00E32349">
        <w:rPr>
          <w:b/>
          <w:bCs/>
          <w:noProof/>
        </w:rPr>
        <w:t>1</w:t>
      </w:r>
      <w:r w:rsidRPr="00E32349">
        <w:rPr>
          <w:b/>
          <w:bCs/>
          <w:szCs w:val="20"/>
        </w:rPr>
        <w:fldChar w:fldCharType="end"/>
      </w:r>
      <w:bookmarkEnd w:id="0"/>
      <w:r w:rsidRPr="00E32349">
        <w:rPr>
          <w:b/>
          <w:bCs/>
        </w:rPr>
        <w:t>:</w:t>
      </w:r>
      <w:r>
        <w:t xml:space="preserve"> </w:t>
      </w:r>
      <w:r w:rsidR="003963A1">
        <w:t xml:space="preserve">gNB has initiated a COT in G-FFP1 (e.g., to serve other UEs or to schedule the UE). </w:t>
      </w:r>
      <w:r>
        <w:t>DCI</w:t>
      </w:r>
      <w:r w:rsidR="00006D88">
        <w:t>1</w:t>
      </w:r>
      <w:r>
        <w:t xml:space="preserve"> schedules PUSCH-g and </w:t>
      </w:r>
      <w:r w:rsidR="00006D88">
        <w:t xml:space="preserve">DCI2 schedules </w:t>
      </w:r>
      <w:r>
        <w:t xml:space="preserve">PUSCH-u. The UE has not initiated a COT in U-FFP1. </w:t>
      </w:r>
      <w:r w:rsidRPr="008E660A">
        <w:rPr>
          <w:lang w:val="en-US"/>
        </w:rPr>
        <w:t>PUSCH</w:t>
      </w:r>
      <w:r>
        <w:rPr>
          <w:lang w:val="en-US"/>
        </w:rPr>
        <w:t>-</w:t>
      </w:r>
      <w:r w:rsidRPr="008E660A">
        <w:rPr>
          <w:lang w:val="en-US"/>
        </w:rPr>
        <w:t xml:space="preserve">g is not aligned with </w:t>
      </w:r>
      <w:r>
        <w:rPr>
          <w:lang w:val="en-US"/>
        </w:rPr>
        <w:t xml:space="preserve">a </w:t>
      </w:r>
      <w:r w:rsidRPr="008E660A">
        <w:rPr>
          <w:lang w:val="en-US"/>
        </w:rPr>
        <w:t>u</w:t>
      </w:r>
      <w:r>
        <w:rPr>
          <w:lang w:val="en-US"/>
        </w:rPr>
        <w:t>-</w:t>
      </w:r>
      <w:r w:rsidRPr="008E660A">
        <w:rPr>
          <w:lang w:val="en-US"/>
        </w:rPr>
        <w:t>FFP boundary</w:t>
      </w:r>
      <w:r>
        <w:rPr>
          <w:lang w:val="en-US"/>
        </w:rPr>
        <w:t xml:space="preserve">, and transmitted based on gNB as COT initiator. </w:t>
      </w:r>
      <w:r w:rsidRPr="00587214">
        <w:t>PUSCH</w:t>
      </w:r>
      <w:r>
        <w:t>-</w:t>
      </w:r>
      <w:r w:rsidRPr="00587214">
        <w:t xml:space="preserve">u can be sent </w:t>
      </w:r>
      <w:r>
        <w:t xml:space="preserve">during </w:t>
      </w:r>
      <w:r w:rsidRPr="00587214">
        <w:t>g</w:t>
      </w:r>
      <w:r>
        <w:t>-</w:t>
      </w:r>
      <w:r w:rsidRPr="00587214">
        <w:t>idle</w:t>
      </w:r>
      <w:r>
        <w:t xml:space="preserve"> (if COT initiator for PUSCH-u is indicated to be the UE)</w:t>
      </w:r>
      <w:r w:rsidRPr="00587214">
        <w:t xml:space="preserve"> as gNB does not have any other data to initiate a g</w:t>
      </w:r>
      <w:r>
        <w:t>-</w:t>
      </w:r>
      <w:r w:rsidRPr="00587214">
        <w:t xml:space="preserve">COT </w:t>
      </w:r>
      <w:r>
        <w:t xml:space="preserve">in G-FFP2. g-idle </w:t>
      </w:r>
      <w:r w:rsidR="00773A7E">
        <w:t>is</w:t>
      </w:r>
      <w:r>
        <w:t xml:space="preserve"> longer than u-idle. </w:t>
      </w:r>
    </w:p>
    <w:p w14:paraId="418DC9B3" w14:textId="7A85C223" w:rsidR="00A97C70" w:rsidRPr="0014461A" w:rsidRDefault="004955D7" w:rsidP="00B23141">
      <w:pPr>
        <w:jc w:val="center"/>
      </w:pPr>
      <w:r>
        <w:rPr>
          <w:noProof/>
        </w:rPr>
        <w:drawing>
          <wp:inline distT="0" distB="0" distL="0" distR="0" wp14:anchorId="14BC3871" wp14:editId="716F9C30">
            <wp:extent cx="3465018" cy="288214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5405" cy="2890780"/>
                    </a:xfrm>
                    <a:prstGeom prst="rect">
                      <a:avLst/>
                    </a:prstGeom>
                    <a:noFill/>
                  </pic:spPr>
                </pic:pic>
              </a:graphicData>
            </a:graphic>
          </wp:inline>
        </w:drawing>
      </w:r>
    </w:p>
    <w:p w14:paraId="3245AE79" w14:textId="1222B173" w:rsidR="00B23141" w:rsidRPr="00E32349" w:rsidRDefault="00B23141" w:rsidP="00E32349">
      <w:pPr>
        <w:pStyle w:val="Caption"/>
        <w:jc w:val="both"/>
        <w:rPr>
          <w:b w:val="0"/>
          <w:bCs w:val="0"/>
        </w:rPr>
      </w:pPr>
      <w:r w:rsidRPr="00E32349">
        <w:t xml:space="preserve">Figure </w:t>
      </w:r>
      <w:r w:rsidRPr="00E32349">
        <w:fldChar w:fldCharType="begin"/>
      </w:r>
      <w:r w:rsidRPr="00E32349">
        <w:instrText xml:space="preserve"> SEQ Figure \* ARABIC </w:instrText>
      </w:r>
      <w:r w:rsidRPr="00E32349">
        <w:fldChar w:fldCharType="separate"/>
      </w:r>
      <w:r w:rsidRPr="00E32349">
        <w:rPr>
          <w:noProof/>
        </w:rPr>
        <w:t>2</w:t>
      </w:r>
      <w:r w:rsidRPr="00E32349">
        <w:fldChar w:fldCharType="end"/>
      </w:r>
      <w:r w:rsidRPr="00E32349">
        <w:t>:</w:t>
      </w:r>
      <w:r w:rsidRPr="00E32349">
        <w:rPr>
          <w:b w:val="0"/>
          <w:bCs w:val="0"/>
        </w:rPr>
        <w:t xml:space="preserve"> UE1 has already initiated a COT due to 1</w:t>
      </w:r>
      <w:r w:rsidRPr="00E32349">
        <w:rPr>
          <w:b w:val="0"/>
          <w:bCs w:val="0"/>
          <w:vertAlign w:val="superscript"/>
        </w:rPr>
        <w:t>st</w:t>
      </w:r>
      <w:r w:rsidRPr="00E32349">
        <w:rPr>
          <w:b w:val="0"/>
          <w:bCs w:val="0"/>
        </w:rPr>
        <w:t xml:space="preserve"> CG-PUSCH transmission (e.g., as CG-PUSCH is aligned with U-FFP1 boundary). gNB knows there is a 2</w:t>
      </w:r>
      <w:r w:rsidRPr="00E32349">
        <w:rPr>
          <w:b w:val="0"/>
          <w:bCs w:val="0"/>
          <w:vertAlign w:val="superscript"/>
        </w:rPr>
        <w:t>nd</w:t>
      </w:r>
      <w:r w:rsidRPr="00E32349">
        <w:rPr>
          <w:b w:val="0"/>
          <w:bCs w:val="0"/>
        </w:rPr>
        <w:t xml:space="preserve"> CG-PUSCH coming up, and would like to schedule UL transmission right after the 2</w:t>
      </w:r>
      <w:r w:rsidRPr="00E32349">
        <w:rPr>
          <w:b w:val="0"/>
          <w:bCs w:val="0"/>
          <w:vertAlign w:val="superscript"/>
        </w:rPr>
        <w:t>nd</w:t>
      </w:r>
      <w:r w:rsidRPr="00E32349">
        <w:rPr>
          <w:b w:val="0"/>
          <w:bCs w:val="0"/>
        </w:rPr>
        <w:t xml:space="preserve"> CG-PUSCH. The 2</w:t>
      </w:r>
      <w:r w:rsidRPr="00E32349">
        <w:rPr>
          <w:b w:val="0"/>
          <w:bCs w:val="0"/>
          <w:vertAlign w:val="superscript"/>
        </w:rPr>
        <w:t>nd</w:t>
      </w:r>
      <w:r w:rsidRPr="00E32349">
        <w:rPr>
          <w:b w:val="0"/>
          <w:bCs w:val="0"/>
        </w:rPr>
        <w:t xml:space="preserve"> CG-PUSCH is sent according to UE-COT (e.g., based on the agreed UE behaviour for determining the COT initiator in case of CG transmissions), and transmitting PUSCH-u according to UE-COT could avoid LBT prior to PUSCH-u transmission; whereas LBT maybe required if PUSCH-u is instead a PUSCH-g as it has to be transmitted assuming g-COT. gNB wants to schedule a PUSCH for UE2, to be able to do that PUSCH-g for UE1 needs to be sent assuming g-COT.</w:t>
      </w:r>
    </w:p>
    <w:p w14:paraId="1C6422AE" w14:textId="5F37DB4B" w:rsidR="00B23141" w:rsidRDefault="00771676" w:rsidP="005E566D">
      <w:pPr>
        <w:rPr>
          <w:szCs w:val="20"/>
          <w:lang w:eastAsia="zh-CN"/>
        </w:rPr>
      </w:pPr>
      <w:r>
        <w:rPr>
          <w:szCs w:val="20"/>
          <w:lang w:eastAsia="zh-CN"/>
        </w:rPr>
        <w:t xml:space="preserve"> </w:t>
      </w:r>
    </w:p>
    <w:p w14:paraId="1E017E8D" w14:textId="1FCE8A25" w:rsidR="00B23141" w:rsidRDefault="004F5147" w:rsidP="00845E3F">
      <w:pPr>
        <w:jc w:val="both"/>
        <w:rPr>
          <w:szCs w:val="20"/>
          <w:lang w:eastAsia="zh-CN"/>
        </w:rPr>
      </w:pPr>
      <w:r>
        <w:rPr>
          <w:szCs w:val="20"/>
          <w:lang w:eastAsia="zh-CN"/>
        </w:rPr>
        <w:t xml:space="preserve">Considering the above analysis and examples, </w:t>
      </w:r>
      <w:r w:rsidR="00CE2B1C">
        <w:rPr>
          <w:szCs w:val="20"/>
          <w:lang w:eastAsia="zh-CN"/>
        </w:rPr>
        <w:t xml:space="preserve">and noting that </w:t>
      </w:r>
      <w:r w:rsidR="008461B9">
        <w:rPr>
          <w:szCs w:val="20"/>
          <w:lang w:eastAsia="zh-CN"/>
        </w:rPr>
        <w:t xml:space="preserve">the aggregation level for the PDCCH scheduling UL transmission may be chosen large enough to reduce the probability of missing DCI, also </w:t>
      </w:r>
      <w:r w:rsidR="00CF7C32">
        <w:rPr>
          <w:szCs w:val="20"/>
          <w:lang w:eastAsia="zh-CN"/>
        </w:rPr>
        <w:t>remarking in a controlled environment chance of LBT failure can be low (when network assigns resources properly among UEs)</w:t>
      </w:r>
      <w:r w:rsidR="003F741A">
        <w:rPr>
          <w:szCs w:val="20"/>
          <w:lang w:eastAsia="zh-CN"/>
        </w:rPr>
        <w:t xml:space="preserve">, </w:t>
      </w:r>
      <w:r>
        <w:rPr>
          <w:szCs w:val="20"/>
          <w:lang w:eastAsia="zh-CN"/>
        </w:rPr>
        <w:t xml:space="preserve">we </w:t>
      </w:r>
      <w:r w:rsidR="00C95677">
        <w:rPr>
          <w:szCs w:val="20"/>
          <w:lang w:eastAsia="zh-CN"/>
        </w:rPr>
        <w:t xml:space="preserve">are fine </w:t>
      </w:r>
      <w:r w:rsidR="00475BAF">
        <w:rPr>
          <w:szCs w:val="20"/>
          <w:lang w:eastAsia="zh-CN"/>
        </w:rPr>
        <w:t>to support</w:t>
      </w:r>
      <w:r w:rsidR="003F741A">
        <w:rPr>
          <w:szCs w:val="20"/>
          <w:lang w:eastAsia="zh-CN"/>
        </w:rPr>
        <w:t xml:space="preserve"> Alt-a</w:t>
      </w:r>
      <w:r w:rsidR="00820D40">
        <w:rPr>
          <w:szCs w:val="20"/>
          <w:lang w:eastAsia="zh-CN"/>
        </w:rPr>
        <w:t xml:space="preserve">. We prefer </w:t>
      </w:r>
      <w:r w:rsidR="00DF1669">
        <w:rPr>
          <w:szCs w:val="20"/>
          <w:lang w:eastAsia="zh-CN"/>
        </w:rPr>
        <w:t xml:space="preserve">to have the COT initiator field be present all the time, </w:t>
      </w:r>
      <w:r w:rsidR="000F0F05">
        <w:rPr>
          <w:szCs w:val="20"/>
          <w:lang w:eastAsia="zh-CN"/>
        </w:rPr>
        <w:t xml:space="preserve">which can reduce </w:t>
      </w:r>
      <w:r w:rsidR="00897930">
        <w:rPr>
          <w:szCs w:val="20"/>
          <w:lang w:eastAsia="zh-CN"/>
        </w:rPr>
        <w:t>UE complexity. For cross FFP</w:t>
      </w:r>
      <w:r w:rsidR="006B2B8B">
        <w:rPr>
          <w:szCs w:val="20"/>
          <w:lang w:eastAsia="zh-CN"/>
        </w:rPr>
        <w:t xml:space="preserve"> scenario, </w:t>
      </w:r>
      <w:r w:rsidR="004E2951">
        <w:rPr>
          <w:szCs w:val="20"/>
          <w:lang w:eastAsia="zh-CN"/>
        </w:rPr>
        <w:t>in our view,</w:t>
      </w:r>
      <w:r w:rsidR="006B2B8B">
        <w:rPr>
          <w:szCs w:val="20"/>
          <w:lang w:eastAsia="zh-CN"/>
        </w:rPr>
        <w:t xml:space="preserve"> if the </w:t>
      </w:r>
      <w:r w:rsidR="004B643D">
        <w:rPr>
          <w:szCs w:val="20"/>
          <w:lang w:eastAsia="zh-CN"/>
        </w:rPr>
        <w:t xml:space="preserve">indicated COT initiation </w:t>
      </w:r>
      <w:r w:rsidR="00890E99">
        <w:rPr>
          <w:szCs w:val="20"/>
          <w:lang w:eastAsia="zh-CN"/>
        </w:rPr>
        <w:t>cannot</w:t>
      </w:r>
      <w:r w:rsidR="004B643D">
        <w:rPr>
          <w:szCs w:val="20"/>
          <w:lang w:eastAsia="zh-CN"/>
        </w:rPr>
        <w:t xml:space="preserve"> be </w:t>
      </w:r>
      <w:r w:rsidR="00890E99">
        <w:rPr>
          <w:szCs w:val="20"/>
          <w:lang w:eastAsia="zh-CN"/>
        </w:rPr>
        <w:t>achieved, the UE would not transmit</w:t>
      </w:r>
      <w:r w:rsidR="003F741A">
        <w:rPr>
          <w:szCs w:val="20"/>
          <w:lang w:eastAsia="zh-CN"/>
        </w:rPr>
        <w:t xml:space="preserve"> </w:t>
      </w:r>
      <w:r w:rsidR="007D0B96">
        <w:rPr>
          <w:szCs w:val="20"/>
          <w:lang w:eastAsia="zh-CN"/>
        </w:rPr>
        <w:t xml:space="preserve">the UL transmission which we </w:t>
      </w:r>
      <w:r w:rsidR="004E2951">
        <w:rPr>
          <w:szCs w:val="20"/>
          <w:lang w:eastAsia="zh-CN"/>
        </w:rPr>
        <w:t>believe</w:t>
      </w:r>
      <w:r w:rsidR="007D0B96">
        <w:rPr>
          <w:szCs w:val="20"/>
          <w:lang w:eastAsia="zh-CN"/>
        </w:rPr>
        <w:t xml:space="preserve"> is aligned with </w:t>
      </w:r>
      <w:r w:rsidR="007C0449">
        <w:rPr>
          <w:szCs w:val="20"/>
          <w:lang w:eastAsia="zh-CN"/>
        </w:rPr>
        <w:t xml:space="preserve">the general </w:t>
      </w:r>
      <w:r w:rsidR="007D0B96">
        <w:rPr>
          <w:szCs w:val="20"/>
          <w:lang w:eastAsia="zh-CN"/>
        </w:rPr>
        <w:t>agreement regarding cross FFP</w:t>
      </w:r>
      <w:r w:rsidR="007C0449">
        <w:rPr>
          <w:szCs w:val="20"/>
          <w:lang w:eastAsia="zh-CN"/>
        </w:rPr>
        <w:t>.</w:t>
      </w:r>
    </w:p>
    <w:p w14:paraId="5E3AAB48" w14:textId="4B86114E" w:rsidR="00360FCE" w:rsidRDefault="00360FCE" w:rsidP="007C0449">
      <w:pPr>
        <w:rPr>
          <w:szCs w:val="20"/>
          <w:lang w:eastAsia="zh-CN"/>
        </w:rPr>
      </w:pPr>
    </w:p>
    <w:p w14:paraId="5F3925ED" w14:textId="60B0FFF0" w:rsidR="00EE6A29" w:rsidRPr="00C1332E" w:rsidRDefault="00360FCE" w:rsidP="00A20C45">
      <w:pPr>
        <w:spacing w:before="120"/>
        <w:jc w:val="both"/>
        <w:rPr>
          <w:rFonts w:ascii="Times New Roman" w:hAnsi="Times New Roman"/>
          <w:b/>
          <w:lang w:eastAsia="zh-CN"/>
        </w:rPr>
      </w:pPr>
      <w:bookmarkStart w:id="1" w:name="_Hlk68419956"/>
      <w:r w:rsidRPr="00C1332E">
        <w:rPr>
          <w:rFonts w:ascii="Times New Roman" w:hAnsi="Times New Roman"/>
          <w:b/>
          <w:szCs w:val="20"/>
          <w:u w:val="single"/>
        </w:rPr>
        <w:lastRenderedPageBreak/>
        <w:t xml:space="preserve">Proposal </w:t>
      </w:r>
      <w:r w:rsidR="00E24823" w:rsidRPr="00C1332E">
        <w:rPr>
          <w:rFonts w:ascii="Times New Roman" w:hAnsi="Times New Roman"/>
          <w:b/>
          <w:szCs w:val="20"/>
          <w:u w:val="single"/>
        </w:rPr>
        <w:t>2</w:t>
      </w:r>
      <w:r w:rsidRPr="00C1332E">
        <w:rPr>
          <w:rFonts w:ascii="Times New Roman" w:hAnsi="Times New Roman"/>
          <w:b/>
          <w:szCs w:val="20"/>
        </w:rPr>
        <w:t xml:space="preserve">: </w:t>
      </w:r>
      <w:r w:rsidR="004176CC" w:rsidRPr="00C1332E">
        <w:rPr>
          <w:rFonts w:ascii="Times New Roman" w:hAnsi="Times New Roman"/>
          <w:b/>
          <w:szCs w:val="20"/>
          <w:lang w:eastAsia="ko-KR"/>
        </w:rPr>
        <w:t xml:space="preserve">In semi-static channel access mode when a UE can operate as initiating device, </w:t>
      </w:r>
      <w:r w:rsidR="00B25688" w:rsidRPr="00C1332E">
        <w:rPr>
          <w:rFonts w:ascii="Times New Roman" w:hAnsi="Times New Roman"/>
          <w:b/>
          <w:szCs w:val="20"/>
          <w:lang w:eastAsia="ko-KR"/>
        </w:rPr>
        <w:t xml:space="preserve">the UE determines if </w:t>
      </w:r>
      <w:r w:rsidR="004176CC" w:rsidRPr="00C1332E">
        <w:rPr>
          <w:rFonts w:ascii="Times New Roman" w:hAnsi="Times New Roman"/>
          <w:b/>
          <w:szCs w:val="20"/>
          <w:lang w:eastAsia="ko-KR"/>
        </w:rPr>
        <w:t>a scheduled UL transmission is based on UE-initiated COT or sharing a gNB-initiated COT</w:t>
      </w:r>
      <w:r w:rsidR="00B25688" w:rsidRPr="00C1332E">
        <w:rPr>
          <w:rFonts w:ascii="Times New Roman" w:hAnsi="Times New Roman"/>
          <w:b/>
          <w:szCs w:val="20"/>
          <w:lang w:eastAsia="ko-KR"/>
        </w:rPr>
        <w:t xml:space="preserve"> </w:t>
      </w:r>
      <w:r w:rsidR="00B25688" w:rsidRPr="00C1332E">
        <w:rPr>
          <w:rFonts w:ascii="Times New Roman" w:hAnsi="Times New Roman"/>
          <w:b/>
          <w:szCs w:val="20"/>
          <w:lang w:eastAsia="zh-CN"/>
        </w:rPr>
        <w:t xml:space="preserve">according to the </w:t>
      </w:r>
      <w:r w:rsidR="0024724E" w:rsidRPr="00C1332E">
        <w:rPr>
          <w:rFonts w:ascii="Times New Roman" w:hAnsi="Times New Roman"/>
          <w:b/>
          <w:szCs w:val="20"/>
          <w:lang w:eastAsia="zh-CN"/>
        </w:rPr>
        <w:t>scheduling DCI</w:t>
      </w:r>
      <w:r w:rsidR="00F74A13" w:rsidRPr="00C1332E">
        <w:rPr>
          <w:rFonts w:ascii="Times New Roman" w:hAnsi="Times New Roman"/>
          <w:b/>
          <w:szCs w:val="20"/>
          <w:lang w:eastAsia="zh-CN"/>
        </w:rPr>
        <w:t xml:space="preserve"> </w:t>
      </w:r>
      <w:r w:rsidR="00F74A13" w:rsidRPr="00C1332E">
        <w:rPr>
          <w:rFonts w:ascii="Times New Roman" w:eastAsia="Times New Roman" w:hAnsi="Times New Roman"/>
          <w:b/>
          <w:szCs w:val="20"/>
          <w:lang w:eastAsia="ko-KR"/>
        </w:rPr>
        <w:t>(i.e., adopt Alt-</w:t>
      </w:r>
      <w:r w:rsidR="0024724E" w:rsidRPr="00C1332E">
        <w:rPr>
          <w:rFonts w:ascii="Times New Roman" w:eastAsia="Times New Roman" w:hAnsi="Times New Roman"/>
          <w:b/>
          <w:szCs w:val="20"/>
          <w:lang w:eastAsia="ko-KR"/>
        </w:rPr>
        <w:t>a</w:t>
      </w:r>
      <w:r w:rsidR="00F74A13" w:rsidRPr="00C1332E">
        <w:rPr>
          <w:rFonts w:ascii="Times New Roman" w:eastAsia="Times New Roman" w:hAnsi="Times New Roman"/>
          <w:b/>
          <w:szCs w:val="20"/>
          <w:lang w:eastAsia="ko-KR"/>
        </w:rPr>
        <w:t>)</w:t>
      </w:r>
      <w:r w:rsidR="00000AA3" w:rsidRPr="00C1332E">
        <w:rPr>
          <w:rFonts w:ascii="Times New Roman" w:hAnsi="Times New Roman"/>
          <w:b/>
          <w:szCs w:val="20"/>
          <w:lang w:eastAsia="zh-CN"/>
        </w:rPr>
        <w:t>.</w:t>
      </w:r>
      <w:bookmarkEnd w:id="1"/>
    </w:p>
    <w:p w14:paraId="2EFB08E7" w14:textId="6E766BAD" w:rsidR="00EE6A29" w:rsidRPr="00C1332E" w:rsidRDefault="00EE6A29" w:rsidP="00EE6A29">
      <w:pPr>
        <w:pStyle w:val="ListParagraph"/>
        <w:numPr>
          <w:ilvl w:val="0"/>
          <w:numId w:val="48"/>
        </w:numPr>
        <w:spacing w:before="120"/>
        <w:jc w:val="both"/>
        <w:rPr>
          <w:rFonts w:ascii="Times New Roman" w:hAnsi="Times New Roman"/>
          <w:b/>
          <w:szCs w:val="20"/>
          <w:lang w:eastAsia="zh-CN"/>
        </w:rPr>
      </w:pPr>
      <w:r w:rsidRPr="00C1332E">
        <w:rPr>
          <w:rFonts w:ascii="Times New Roman" w:hAnsi="Times New Roman"/>
          <w:b/>
          <w:szCs w:val="20"/>
          <w:lang w:eastAsia="zh-CN"/>
        </w:rPr>
        <w:t>The COT initiator field is always present</w:t>
      </w:r>
    </w:p>
    <w:p w14:paraId="534634B2" w14:textId="4B17D6D1" w:rsidR="00B24769" w:rsidRPr="00B24769" w:rsidRDefault="00F81D5F" w:rsidP="00FB26DB">
      <w:pPr>
        <w:pStyle w:val="ListParagraph"/>
        <w:numPr>
          <w:ilvl w:val="0"/>
          <w:numId w:val="48"/>
        </w:numPr>
        <w:spacing w:before="120"/>
        <w:jc w:val="both"/>
        <w:rPr>
          <w:rFonts w:ascii="Times New Roman" w:hAnsi="Times New Roman"/>
          <w:b/>
          <w:szCs w:val="20"/>
        </w:rPr>
      </w:pPr>
      <w:r w:rsidRPr="00C1332E">
        <w:rPr>
          <w:rFonts w:ascii="Times New Roman" w:hAnsi="Times New Roman"/>
          <w:b/>
          <w:szCs w:val="20"/>
          <w:lang w:eastAsia="zh-CN"/>
        </w:rPr>
        <w:t xml:space="preserve">The </w:t>
      </w:r>
      <w:r w:rsidR="007F2A45" w:rsidRPr="00C1332E">
        <w:rPr>
          <w:rFonts w:ascii="Times New Roman" w:hAnsi="Times New Roman"/>
          <w:b/>
          <w:szCs w:val="20"/>
          <w:lang w:eastAsia="zh-CN"/>
        </w:rPr>
        <w:t xml:space="preserve">UE would not transmit </w:t>
      </w:r>
      <w:r w:rsidR="00CC2E42" w:rsidRPr="00C1332E">
        <w:rPr>
          <w:rFonts w:ascii="Times New Roman" w:hAnsi="Times New Roman"/>
          <w:b/>
          <w:szCs w:val="20"/>
          <w:lang w:eastAsia="zh-CN"/>
        </w:rPr>
        <w:t>the scheduled UL transmission i</w:t>
      </w:r>
      <w:r w:rsidR="00C1332E" w:rsidRPr="00C1332E">
        <w:rPr>
          <w:rFonts w:ascii="Times New Roman" w:hAnsi="Times New Roman"/>
          <w:b/>
          <w:szCs w:val="20"/>
          <w:lang w:eastAsia="zh-CN"/>
        </w:rPr>
        <w:t>f the indicated COT initiation cannot be achieved.</w:t>
      </w:r>
      <w:r w:rsidR="00C1332E" w:rsidRPr="00C1332E" w:rsidDel="00C1332E">
        <w:rPr>
          <w:rFonts w:ascii="Times New Roman" w:hAnsi="Times New Roman"/>
          <w:b/>
          <w:szCs w:val="20"/>
          <w:lang w:eastAsia="zh-CN"/>
        </w:rPr>
        <w:t xml:space="preserve"> </w:t>
      </w:r>
    </w:p>
    <w:p w14:paraId="54E40485" w14:textId="77777777" w:rsidR="00B24769" w:rsidRDefault="00B24769" w:rsidP="007A3911">
      <w:pPr>
        <w:rPr>
          <w:b/>
          <w:szCs w:val="20"/>
        </w:rPr>
      </w:pPr>
    </w:p>
    <w:p w14:paraId="23F0B741" w14:textId="2F3F1072" w:rsidR="000A06A2" w:rsidRDefault="000A06A2" w:rsidP="00BB17C7">
      <w:pPr>
        <w:pStyle w:val="Heading1"/>
        <w:rPr>
          <w:lang w:eastAsia="zh-CN"/>
        </w:rPr>
      </w:pPr>
      <w:r>
        <w:rPr>
          <w:lang w:eastAsia="zh-CN"/>
        </w:rPr>
        <w:t>Conclusion</w:t>
      </w:r>
      <w:r w:rsidRPr="000A06A2">
        <w:rPr>
          <w:lang w:eastAsia="zh-CN"/>
        </w:rPr>
        <w:t>s</w:t>
      </w:r>
    </w:p>
    <w:p w14:paraId="5493685C" w14:textId="4052C120" w:rsidR="000A06A2" w:rsidRPr="00845E3F" w:rsidRDefault="000A06A2" w:rsidP="0093767C">
      <w:pPr>
        <w:rPr>
          <w:rFonts w:ascii="Times New Roman" w:hAnsi="Times New Roman"/>
          <w:szCs w:val="20"/>
          <w:lang w:eastAsia="zh-CN"/>
        </w:rPr>
      </w:pPr>
      <w:r w:rsidRPr="00845E3F">
        <w:rPr>
          <w:rFonts w:ascii="Times New Roman" w:hAnsi="Times New Roman"/>
          <w:szCs w:val="20"/>
          <w:lang w:eastAsia="zh-CN"/>
        </w:rPr>
        <w:t xml:space="preserve">This contribution provided </w:t>
      </w:r>
      <w:r w:rsidR="001676D9" w:rsidRPr="00845E3F">
        <w:rPr>
          <w:rFonts w:ascii="Times New Roman" w:hAnsi="Times New Roman"/>
          <w:szCs w:val="20"/>
          <w:lang w:eastAsia="zh-CN"/>
        </w:rPr>
        <w:t xml:space="preserve">our views regarding </w:t>
      </w:r>
      <w:r w:rsidR="00845E3F" w:rsidRPr="00845E3F">
        <w:rPr>
          <w:rFonts w:ascii="Times New Roman" w:hAnsi="Times New Roman"/>
          <w:lang w:eastAsia="zh-CN"/>
        </w:rPr>
        <w:t xml:space="preserve">COT-initiator </w:t>
      </w:r>
      <w:r w:rsidR="00E01F3A">
        <w:rPr>
          <w:rFonts w:ascii="Times New Roman" w:hAnsi="Times New Roman"/>
          <w:lang w:eastAsia="zh-CN"/>
        </w:rPr>
        <w:t>d</w:t>
      </w:r>
      <w:r w:rsidR="00845E3F" w:rsidRPr="00845E3F">
        <w:rPr>
          <w:rFonts w:ascii="Times New Roman" w:hAnsi="Times New Roman"/>
          <w:lang w:eastAsia="zh-CN"/>
        </w:rPr>
        <w:t>etermination</w:t>
      </w:r>
      <w:r w:rsidR="00845E3F" w:rsidRPr="00845E3F" w:rsidDel="00EF5F34">
        <w:rPr>
          <w:rFonts w:ascii="Times New Roman" w:hAnsi="Times New Roman"/>
          <w:szCs w:val="20"/>
          <w:lang w:eastAsia="zh-CN"/>
        </w:rPr>
        <w:t xml:space="preserve"> </w:t>
      </w:r>
      <w:r w:rsidR="00845E3F" w:rsidRPr="00845E3F">
        <w:rPr>
          <w:rFonts w:ascii="Times New Roman" w:hAnsi="Times New Roman"/>
          <w:szCs w:val="20"/>
          <w:lang w:eastAsia="zh-CN"/>
        </w:rPr>
        <w:t>for URLLC in unlicensed controlled environments</w:t>
      </w:r>
      <w:r w:rsidR="00845E3F" w:rsidRPr="00845E3F" w:rsidDel="00845E3F">
        <w:rPr>
          <w:rFonts w:ascii="Times New Roman" w:hAnsi="Times New Roman"/>
          <w:szCs w:val="20"/>
          <w:lang w:eastAsia="zh-CN"/>
        </w:rPr>
        <w:t xml:space="preserve"> </w:t>
      </w:r>
      <w:r w:rsidR="001676D9" w:rsidRPr="00845E3F">
        <w:rPr>
          <w:rFonts w:ascii="Times New Roman" w:hAnsi="Times New Roman"/>
          <w:szCs w:val="20"/>
          <w:lang w:eastAsia="zh-CN"/>
        </w:rPr>
        <w:t>as follows:</w:t>
      </w:r>
    </w:p>
    <w:p w14:paraId="491205B3" w14:textId="77777777" w:rsidR="00D810F3" w:rsidRPr="005E566D" w:rsidRDefault="00D810F3" w:rsidP="004E2951">
      <w:pPr>
        <w:spacing w:before="120"/>
        <w:jc w:val="both"/>
        <w:rPr>
          <w:rFonts w:ascii="Times New Roman" w:hAnsi="Times New Roman"/>
          <w:b/>
          <w:szCs w:val="20"/>
        </w:rPr>
      </w:pPr>
      <w:r w:rsidRPr="005E566D">
        <w:rPr>
          <w:rFonts w:ascii="Times New Roman" w:hAnsi="Times New Roman"/>
          <w:b/>
          <w:szCs w:val="20"/>
          <w:u w:val="single"/>
        </w:rPr>
        <w:t>Proposal 1</w:t>
      </w:r>
      <w:r w:rsidRPr="005E566D">
        <w:rPr>
          <w:rFonts w:ascii="Times New Roman" w:hAnsi="Times New Roman"/>
          <w:b/>
          <w:szCs w:val="20"/>
        </w:rPr>
        <w:t xml:space="preserve">: For configured UL transmissions, </w:t>
      </w:r>
    </w:p>
    <w:p w14:paraId="5371892E" w14:textId="77777777" w:rsidR="00D810F3" w:rsidRPr="005E566D" w:rsidRDefault="00D810F3" w:rsidP="00D810F3">
      <w:pPr>
        <w:pStyle w:val="ListParagraph"/>
        <w:numPr>
          <w:ilvl w:val="0"/>
          <w:numId w:val="44"/>
        </w:numPr>
        <w:jc w:val="both"/>
        <w:rPr>
          <w:rFonts w:ascii="Times New Roman" w:hAnsi="Times New Roman"/>
          <w:szCs w:val="20"/>
          <w:lang w:eastAsia="zh-CN"/>
        </w:rPr>
      </w:pPr>
      <w:r w:rsidRPr="005E566D">
        <w:rPr>
          <w:rFonts w:ascii="Times New Roman" w:hAnsi="Times New Roman"/>
          <w:b/>
          <w:szCs w:val="20"/>
        </w:rPr>
        <w:t xml:space="preserve">for large UE-FFP periodicities (e.g., {4, 5, 10} </w:t>
      </w:r>
      <w:proofErr w:type="spellStart"/>
      <w:r w:rsidRPr="005E566D">
        <w:rPr>
          <w:rFonts w:ascii="Times New Roman" w:hAnsi="Times New Roman"/>
          <w:b/>
          <w:szCs w:val="20"/>
        </w:rPr>
        <w:t>ms</w:t>
      </w:r>
      <w:proofErr w:type="spellEnd"/>
      <w:r w:rsidRPr="005E566D">
        <w:rPr>
          <w:rFonts w:ascii="Times New Roman" w:hAnsi="Times New Roman"/>
          <w:b/>
          <w:szCs w:val="20"/>
        </w:rPr>
        <w:t xml:space="preserve">) adopt Alt-a, and </w:t>
      </w:r>
    </w:p>
    <w:p w14:paraId="04A35C5B" w14:textId="7EB15514" w:rsidR="0026059D" w:rsidRDefault="00D810F3" w:rsidP="00D810F3">
      <w:pPr>
        <w:pStyle w:val="ListParagraph"/>
        <w:rPr>
          <w:u w:val="single"/>
        </w:rPr>
      </w:pPr>
      <w:r w:rsidRPr="005E566D">
        <w:rPr>
          <w:rFonts w:ascii="Times New Roman" w:hAnsi="Times New Roman"/>
          <w:b/>
          <w:szCs w:val="20"/>
        </w:rPr>
        <w:t>for small  UE-FFP periodicities (e.g., {</w:t>
      </w:r>
      <w:r w:rsidRPr="005E566D">
        <w:rPr>
          <w:rFonts w:ascii="Times New Roman" w:hAnsi="Times New Roman"/>
          <w:szCs w:val="20"/>
        </w:rPr>
        <w:t xml:space="preserve"> </w:t>
      </w:r>
      <w:r w:rsidRPr="005E566D">
        <w:rPr>
          <w:rFonts w:ascii="Times New Roman" w:hAnsi="Times New Roman"/>
          <w:b/>
          <w:szCs w:val="20"/>
        </w:rPr>
        <w:t xml:space="preserve">1, 2, 2.5} </w:t>
      </w:r>
      <w:proofErr w:type="spellStart"/>
      <w:r w:rsidRPr="005E566D">
        <w:rPr>
          <w:rFonts w:ascii="Times New Roman" w:hAnsi="Times New Roman"/>
          <w:b/>
          <w:szCs w:val="20"/>
        </w:rPr>
        <w:t>ms</w:t>
      </w:r>
      <w:proofErr w:type="spellEnd"/>
      <w:r w:rsidRPr="005E566D">
        <w:rPr>
          <w:rFonts w:ascii="Times New Roman" w:hAnsi="Times New Roman"/>
          <w:b/>
          <w:szCs w:val="20"/>
        </w:rPr>
        <w:t>) adopt Alt-b</w:t>
      </w:r>
      <w:r w:rsidRPr="005E566D">
        <w:rPr>
          <w:rFonts w:ascii="Times New Roman" w:eastAsia="Times New Roman" w:hAnsi="Times New Roman"/>
          <w:b/>
          <w:bCs/>
          <w:szCs w:val="20"/>
          <w:lang w:eastAsia="ko-KR"/>
        </w:rPr>
        <w:t>.</w:t>
      </w:r>
    </w:p>
    <w:p w14:paraId="5649C176" w14:textId="77777777" w:rsidR="00C1332E" w:rsidRPr="00C1332E" w:rsidRDefault="00C1332E" w:rsidP="00C1332E">
      <w:pPr>
        <w:spacing w:before="120"/>
        <w:jc w:val="both"/>
        <w:rPr>
          <w:rFonts w:ascii="Times New Roman" w:hAnsi="Times New Roman"/>
          <w:b/>
          <w:lang w:eastAsia="zh-CN"/>
        </w:rPr>
      </w:pPr>
      <w:r w:rsidRPr="00C1332E">
        <w:rPr>
          <w:rFonts w:ascii="Times New Roman" w:hAnsi="Times New Roman"/>
          <w:b/>
          <w:szCs w:val="20"/>
          <w:u w:val="single"/>
        </w:rPr>
        <w:t>Proposal 2</w:t>
      </w:r>
      <w:r w:rsidRPr="00C1332E">
        <w:rPr>
          <w:rFonts w:ascii="Times New Roman" w:hAnsi="Times New Roman"/>
          <w:b/>
          <w:szCs w:val="20"/>
        </w:rPr>
        <w:t xml:space="preserve">: </w:t>
      </w:r>
      <w:r w:rsidRPr="00C1332E">
        <w:rPr>
          <w:rFonts w:ascii="Times New Roman" w:hAnsi="Times New Roman"/>
          <w:b/>
          <w:szCs w:val="20"/>
          <w:lang w:eastAsia="ko-KR"/>
        </w:rPr>
        <w:t xml:space="preserve">In semi-static channel access mode when a UE can operate as initiating device, the UE determines if a scheduled UL transmission is based on UE-initiated COT or sharing a gNB-initiated COT </w:t>
      </w:r>
      <w:r w:rsidRPr="00C1332E">
        <w:rPr>
          <w:rFonts w:ascii="Times New Roman" w:hAnsi="Times New Roman"/>
          <w:b/>
          <w:szCs w:val="20"/>
          <w:lang w:eastAsia="zh-CN"/>
        </w:rPr>
        <w:t xml:space="preserve">according to the scheduling DCI </w:t>
      </w:r>
      <w:r w:rsidRPr="00C1332E">
        <w:rPr>
          <w:rFonts w:ascii="Times New Roman" w:eastAsia="Times New Roman" w:hAnsi="Times New Roman"/>
          <w:b/>
          <w:szCs w:val="20"/>
          <w:lang w:eastAsia="ko-KR"/>
        </w:rPr>
        <w:t>(i.e., adopt Alt-a)</w:t>
      </w:r>
      <w:r w:rsidRPr="00C1332E">
        <w:rPr>
          <w:rFonts w:ascii="Times New Roman" w:hAnsi="Times New Roman"/>
          <w:b/>
          <w:szCs w:val="20"/>
          <w:lang w:eastAsia="zh-CN"/>
        </w:rPr>
        <w:t>.</w:t>
      </w:r>
    </w:p>
    <w:p w14:paraId="668FB5D0" w14:textId="77777777" w:rsidR="00C1332E" w:rsidRPr="00C1332E" w:rsidRDefault="00C1332E" w:rsidP="00D810F3">
      <w:pPr>
        <w:pStyle w:val="ListParagraph"/>
        <w:numPr>
          <w:ilvl w:val="0"/>
          <w:numId w:val="49"/>
        </w:numPr>
        <w:spacing w:before="120"/>
        <w:jc w:val="both"/>
        <w:rPr>
          <w:rFonts w:ascii="Times New Roman" w:hAnsi="Times New Roman"/>
          <w:b/>
          <w:szCs w:val="20"/>
          <w:lang w:eastAsia="zh-CN"/>
        </w:rPr>
      </w:pPr>
      <w:r w:rsidRPr="00C1332E">
        <w:rPr>
          <w:rFonts w:ascii="Times New Roman" w:hAnsi="Times New Roman"/>
          <w:b/>
          <w:szCs w:val="20"/>
          <w:lang w:eastAsia="zh-CN"/>
        </w:rPr>
        <w:t>The COT initiator field is always present</w:t>
      </w:r>
    </w:p>
    <w:p w14:paraId="323EE69F" w14:textId="77777777" w:rsidR="00C1332E" w:rsidRPr="00C1332E" w:rsidRDefault="00C1332E" w:rsidP="00D810F3">
      <w:pPr>
        <w:pStyle w:val="ListParagraph"/>
        <w:numPr>
          <w:ilvl w:val="0"/>
          <w:numId w:val="49"/>
        </w:numPr>
        <w:spacing w:before="120"/>
        <w:jc w:val="both"/>
        <w:rPr>
          <w:rFonts w:ascii="Times New Roman" w:hAnsi="Times New Roman"/>
          <w:b/>
          <w:szCs w:val="20"/>
          <w:lang w:eastAsia="zh-CN"/>
        </w:rPr>
      </w:pPr>
      <w:r w:rsidRPr="00C1332E">
        <w:rPr>
          <w:rFonts w:ascii="Times New Roman" w:hAnsi="Times New Roman"/>
          <w:b/>
          <w:szCs w:val="20"/>
          <w:lang w:eastAsia="zh-CN"/>
        </w:rPr>
        <w:t>The UE would not transmit the scheduled UL transmission if the indicated COT initiation cannot be achieved.</w:t>
      </w:r>
      <w:r w:rsidRPr="00C1332E" w:rsidDel="00C1332E">
        <w:rPr>
          <w:rFonts w:ascii="Times New Roman" w:hAnsi="Times New Roman"/>
          <w:b/>
          <w:szCs w:val="20"/>
          <w:lang w:eastAsia="zh-CN"/>
        </w:rPr>
        <w:t xml:space="preserve"> </w:t>
      </w:r>
    </w:p>
    <w:p w14:paraId="1AC07F96" w14:textId="546F50E2" w:rsidR="009705FA" w:rsidRPr="004F6EE2" w:rsidRDefault="009705FA" w:rsidP="00D810F3">
      <w:pPr>
        <w:pStyle w:val="ListParagraph"/>
        <w:rPr>
          <w:rFonts w:ascii="Times New Roman" w:hAnsi="Times New Roman"/>
          <w:b/>
          <w:szCs w:val="20"/>
        </w:rPr>
      </w:pPr>
    </w:p>
    <w:p w14:paraId="523FC1F1" w14:textId="6E957D96" w:rsidR="008777B5" w:rsidRPr="008777B5" w:rsidRDefault="008777B5" w:rsidP="008777B5">
      <w:pPr>
        <w:rPr>
          <w:b/>
          <w:sz w:val="28"/>
          <w:szCs w:val="28"/>
          <w:lang w:eastAsia="zh-CN"/>
        </w:rPr>
      </w:pPr>
      <w:r w:rsidRPr="008777B5">
        <w:rPr>
          <w:b/>
          <w:sz w:val="28"/>
          <w:szCs w:val="28"/>
          <w:lang w:eastAsia="zh-CN"/>
        </w:rPr>
        <w:t>References</w:t>
      </w:r>
    </w:p>
    <w:p w14:paraId="23D5B9D0" w14:textId="1D42D082" w:rsidR="00441066" w:rsidRDefault="00E63D26" w:rsidP="00D60086">
      <w:pPr>
        <w:rPr>
          <w:szCs w:val="20"/>
          <w:lang w:eastAsia="zh-CN"/>
        </w:rPr>
      </w:pPr>
      <w:r w:rsidRPr="00464AB1">
        <w:rPr>
          <w:rFonts w:ascii="Times New Roman" w:hAnsi="Times New Roman"/>
          <w:szCs w:val="20"/>
          <w:lang w:eastAsia="zh-CN"/>
        </w:rPr>
        <w:t>[</w:t>
      </w:r>
      <w:r w:rsidR="002232F9" w:rsidRPr="00464AB1">
        <w:rPr>
          <w:rFonts w:ascii="Times New Roman" w:hAnsi="Times New Roman"/>
          <w:szCs w:val="20"/>
          <w:lang w:eastAsia="zh-CN"/>
        </w:rPr>
        <w:t>1</w:t>
      </w:r>
      <w:r w:rsidRPr="00464AB1">
        <w:rPr>
          <w:rFonts w:ascii="Times New Roman" w:hAnsi="Times New Roman"/>
          <w:szCs w:val="20"/>
          <w:lang w:eastAsia="zh-CN"/>
        </w:rPr>
        <w:t xml:space="preserve">] </w:t>
      </w:r>
      <w:r w:rsidR="00336A78" w:rsidRPr="00464AB1">
        <w:rPr>
          <w:rFonts w:ascii="Times New Roman" w:hAnsi="Times New Roman"/>
          <w:szCs w:val="20"/>
          <w:lang w:eastAsia="zh-CN"/>
        </w:rPr>
        <w:t>R1-</w:t>
      </w:r>
      <w:r w:rsidR="002232F9" w:rsidRPr="00464AB1">
        <w:rPr>
          <w:rFonts w:ascii="Times New Roman" w:hAnsi="Times New Roman"/>
          <w:szCs w:val="20"/>
          <w:lang w:eastAsia="zh-CN"/>
        </w:rPr>
        <w:t>2</w:t>
      </w:r>
      <w:r w:rsidR="002232F9" w:rsidRPr="00464AB1">
        <w:rPr>
          <w:rFonts w:ascii="Times New Roman" w:hAnsi="Times New Roman"/>
          <w:szCs w:val="20"/>
        </w:rPr>
        <w:t xml:space="preserve"> </w:t>
      </w:r>
      <w:r w:rsidR="002232F9" w:rsidRPr="00464AB1">
        <w:rPr>
          <w:rFonts w:ascii="Times New Roman" w:hAnsi="Times New Roman"/>
          <w:szCs w:val="20"/>
          <w:lang w:eastAsia="zh-CN"/>
        </w:rPr>
        <w:t xml:space="preserve">103960, </w:t>
      </w:r>
      <w:r w:rsidR="00464AB1">
        <w:rPr>
          <w:rFonts w:ascii="Times New Roman" w:hAnsi="Times New Roman"/>
          <w:szCs w:val="20"/>
          <w:lang w:eastAsia="zh-CN"/>
        </w:rPr>
        <w:t>“</w:t>
      </w:r>
      <w:r w:rsidR="00464AB1" w:rsidRPr="00464AB1">
        <w:rPr>
          <w:rFonts w:ascii="Times New Roman" w:hAnsi="Times New Roman"/>
          <w:szCs w:val="20"/>
        </w:rPr>
        <w:t>Summary#5 - Enhancements for IIOT/URLLC on Unlicensed Band</w:t>
      </w:r>
      <w:r w:rsidR="00464AB1">
        <w:rPr>
          <w:rFonts w:ascii="Times New Roman" w:hAnsi="Times New Roman"/>
          <w:szCs w:val="20"/>
        </w:rPr>
        <w:t xml:space="preserve">”, </w:t>
      </w:r>
      <w:r w:rsidR="00562FD8">
        <w:rPr>
          <w:rFonts w:ascii="Times New Roman" w:hAnsi="Times New Roman"/>
          <w:szCs w:val="20"/>
        </w:rPr>
        <w:t>Eric</w:t>
      </w:r>
      <w:r w:rsidR="009A290F">
        <w:rPr>
          <w:rFonts w:ascii="Times New Roman" w:hAnsi="Times New Roman"/>
          <w:szCs w:val="20"/>
        </w:rPr>
        <w:t>s</w:t>
      </w:r>
      <w:r w:rsidR="00562FD8">
        <w:rPr>
          <w:rFonts w:ascii="Times New Roman" w:hAnsi="Times New Roman"/>
          <w:szCs w:val="20"/>
        </w:rPr>
        <w:t xml:space="preserve">son, </w:t>
      </w:r>
      <w:r w:rsidR="00464AB1">
        <w:rPr>
          <w:rFonts w:ascii="Times New Roman" w:hAnsi="Times New Roman"/>
          <w:szCs w:val="20"/>
        </w:rPr>
        <w:t>RAN1#104b</w:t>
      </w:r>
      <w:r w:rsidR="009A290F">
        <w:rPr>
          <w:rFonts w:ascii="Times New Roman" w:hAnsi="Times New Roman"/>
          <w:szCs w:val="20"/>
        </w:rPr>
        <w:t>.</w:t>
      </w:r>
    </w:p>
    <w:p w14:paraId="157667AC" w14:textId="77777777" w:rsidR="00E63D26" w:rsidRPr="00C25D10" w:rsidRDefault="00E63D26" w:rsidP="00D60086">
      <w:pPr>
        <w:rPr>
          <w:szCs w:val="20"/>
          <w:lang w:eastAsia="zh-CN"/>
        </w:rPr>
      </w:pPr>
    </w:p>
    <w:sectPr w:rsidR="00E63D26" w:rsidRPr="00C25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82859" w14:textId="77777777" w:rsidR="008007E5" w:rsidRDefault="008007E5">
      <w:r>
        <w:separator/>
      </w:r>
    </w:p>
  </w:endnote>
  <w:endnote w:type="continuationSeparator" w:id="0">
    <w:p w14:paraId="71FDC766" w14:textId="77777777" w:rsidR="008007E5" w:rsidRDefault="0080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0B24E" w14:textId="77777777" w:rsidR="008007E5" w:rsidRDefault="008007E5">
      <w:r>
        <w:separator/>
      </w:r>
    </w:p>
  </w:footnote>
  <w:footnote w:type="continuationSeparator" w:id="0">
    <w:p w14:paraId="3249DB8A" w14:textId="77777777" w:rsidR="008007E5" w:rsidRDefault="00800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A2B4D52"/>
    <w:multiLevelType w:val="hybridMultilevel"/>
    <w:tmpl w:val="15D88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96A04"/>
    <w:multiLevelType w:val="hybridMultilevel"/>
    <w:tmpl w:val="ECBA512E"/>
    <w:lvl w:ilvl="0" w:tplc="A12490E8">
      <w:start w:val="1"/>
      <w:numFmt w:val="bullet"/>
      <w:lvlText w:val="•"/>
      <w:lvlJc w:val="left"/>
      <w:pPr>
        <w:tabs>
          <w:tab w:val="num" w:pos="720"/>
        </w:tabs>
        <w:ind w:left="720" w:hanging="360"/>
      </w:pPr>
      <w:rPr>
        <w:rFonts w:ascii="Arial" w:hAnsi="Arial" w:hint="default"/>
      </w:rPr>
    </w:lvl>
    <w:lvl w:ilvl="1" w:tplc="A7FC0A6A">
      <w:start w:val="1"/>
      <w:numFmt w:val="bullet"/>
      <w:lvlText w:val="•"/>
      <w:lvlJc w:val="left"/>
      <w:pPr>
        <w:tabs>
          <w:tab w:val="num" w:pos="1440"/>
        </w:tabs>
        <w:ind w:left="1440" w:hanging="360"/>
      </w:pPr>
      <w:rPr>
        <w:rFonts w:ascii="Arial" w:hAnsi="Arial" w:hint="default"/>
      </w:rPr>
    </w:lvl>
    <w:lvl w:ilvl="2" w:tplc="0178BB18">
      <w:numFmt w:val="none"/>
      <w:lvlText w:val=""/>
      <w:lvlJc w:val="left"/>
      <w:pPr>
        <w:tabs>
          <w:tab w:val="num" w:pos="360"/>
        </w:tabs>
      </w:pPr>
    </w:lvl>
    <w:lvl w:ilvl="3" w:tplc="245AF4D0">
      <w:numFmt w:val="none"/>
      <w:lvlText w:val=""/>
      <w:lvlJc w:val="left"/>
      <w:pPr>
        <w:tabs>
          <w:tab w:val="num" w:pos="360"/>
        </w:tabs>
      </w:pPr>
    </w:lvl>
    <w:lvl w:ilvl="4" w:tplc="982E9C08" w:tentative="1">
      <w:start w:val="1"/>
      <w:numFmt w:val="bullet"/>
      <w:lvlText w:val="•"/>
      <w:lvlJc w:val="left"/>
      <w:pPr>
        <w:tabs>
          <w:tab w:val="num" w:pos="3600"/>
        </w:tabs>
        <w:ind w:left="3600" w:hanging="360"/>
      </w:pPr>
      <w:rPr>
        <w:rFonts w:ascii="Arial" w:hAnsi="Arial" w:hint="default"/>
      </w:rPr>
    </w:lvl>
    <w:lvl w:ilvl="5" w:tplc="639AA60E" w:tentative="1">
      <w:start w:val="1"/>
      <w:numFmt w:val="bullet"/>
      <w:lvlText w:val="•"/>
      <w:lvlJc w:val="left"/>
      <w:pPr>
        <w:tabs>
          <w:tab w:val="num" w:pos="4320"/>
        </w:tabs>
        <w:ind w:left="4320" w:hanging="360"/>
      </w:pPr>
      <w:rPr>
        <w:rFonts w:ascii="Arial" w:hAnsi="Arial" w:hint="default"/>
      </w:rPr>
    </w:lvl>
    <w:lvl w:ilvl="6" w:tplc="E64480D6" w:tentative="1">
      <w:start w:val="1"/>
      <w:numFmt w:val="bullet"/>
      <w:lvlText w:val="•"/>
      <w:lvlJc w:val="left"/>
      <w:pPr>
        <w:tabs>
          <w:tab w:val="num" w:pos="5040"/>
        </w:tabs>
        <w:ind w:left="5040" w:hanging="360"/>
      </w:pPr>
      <w:rPr>
        <w:rFonts w:ascii="Arial" w:hAnsi="Arial" w:hint="default"/>
      </w:rPr>
    </w:lvl>
    <w:lvl w:ilvl="7" w:tplc="31863DD0" w:tentative="1">
      <w:start w:val="1"/>
      <w:numFmt w:val="bullet"/>
      <w:lvlText w:val="•"/>
      <w:lvlJc w:val="left"/>
      <w:pPr>
        <w:tabs>
          <w:tab w:val="num" w:pos="5760"/>
        </w:tabs>
        <w:ind w:left="5760" w:hanging="360"/>
      </w:pPr>
      <w:rPr>
        <w:rFonts w:ascii="Arial" w:hAnsi="Arial" w:hint="default"/>
      </w:rPr>
    </w:lvl>
    <w:lvl w:ilvl="8" w:tplc="C1CA0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A67C3"/>
    <w:multiLevelType w:val="multilevel"/>
    <w:tmpl w:val="115A67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C4B29"/>
    <w:multiLevelType w:val="hybridMultilevel"/>
    <w:tmpl w:val="C0B46D4E"/>
    <w:lvl w:ilvl="0" w:tplc="A5F6399A">
      <w:start w:val="1"/>
      <w:numFmt w:val="bullet"/>
      <w:lvlText w:val="•"/>
      <w:lvlJc w:val="left"/>
      <w:pPr>
        <w:tabs>
          <w:tab w:val="num" w:pos="720"/>
        </w:tabs>
        <w:ind w:left="720" w:hanging="360"/>
      </w:pPr>
      <w:rPr>
        <w:rFonts w:ascii="Arial" w:hAnsi="Arial" w:hint="default"/>
      </w:rPr>
    </w:lvl>
    <w:lvl w:ilvl="1" w:tplc="4E6CDE7A">
      <w:numFmt w:val="none"/>
      <w:lvlText w:val=""/>
      <w:lvlJc w:val="left"/>
      <w:pPr>
        <w:tabs>
          <w:tab w:val="num" w:pos="360"/>
        </w:tabs>
      </w:pPr>
    </w:lvl>
    <w:lvl w:ilvl="2" w:tplc="6E0EA942">
      <w:numFmt w:val="none"/>
      <w:lvlText w:val=""/>
      <w:lvlJc w:val="left"/>
      <w:pPr>
        <w:tabs>
          <w:tab w:val="num" w:pos="360"/>
        </w:tabs>
      </w:pPr>
    </w:lvl>
    <w:lvl w:ilvl="3" w:tplc="C0C0244C">
      <w:numFmt w:val="none"/>
      <w:lvlText w:val=""/>
      <w:lvlJc w:val="left"/>
      <w:pPr>
        <w:tabs>
          <w:tab w:val="num" w:pos="360"/>
        </w:tabs>
      </w:pPr>
    </w:lvl>
    <w:lvl w:ilvl="4" w:tplc="E13A33D2" w:tentative="1">
      <w:start w:val="1"/>
      <w:numFmt w:val="bullet"/>
      <w:lvlText w:val="•"/>
      <w:lvlJc w:val="left"/>
      <w:pPr>
        <w:tabs>
          <w:tab w:val="num" w:pos="3600"/>
        </w:tabs>
        <w:ind w:left="3600" w:hanging="360"/>
      </w:pPr>
      <w:rPr>
        <w:rFonts w:ascii="Arial" w:hAnsi="Arial" w:hint="default"/>
      </w:rPr>
    </w:lvl>
    <w:lvl w:ilvl="5" w:tplc="856CFE34" w:tentative="1">
      <w:start w:val="1"/>
      <w:numFmt w:val="bullet"/>
      <w:lvlText w:val="•"/>
      <w:lvlJc w:val="left"/>
      <w:pPr>
        <w:tabs>
          <w:tab w:val="num" w:pos="4320"/>
        </w:tabs>
        <w:ind w:left="4320" w:hanging="360"/>
      </w:pPr>
      <w:rPr>
        <w:rFonts w:ascii="Arial" w:hAnsi="Arial" w:hint="default"/>
      </w:rPr>
    </w:lvl>
    <w:lvl w:ilvl="6" w:tplc="B2666D7C" w:tentative="1">
      <w:start w:val="1"/>
      <w:numFmt w:val="bullet"/>
      <w:lvlText w:val="•"/>
      <w:lvlJc w:val="left"/>
      <w:pPr>
        <w:tabs>
          <w:tab w:val="num" w:pos="5040"/>
        </w:tabs>
        <w:ind w:left="5040" w:hanging="360"/>
      </w:pPr>
      <w:rPr>
        <w:rFonts w:ascii="Arial" w:hAnsi="Arial" w:hint="default"/>
      </w:rPr>
    </w:lvl>
    <w:lvl w:ilvl="7" w:tplc="CB203320" w:tentative="1">
      <w:start w:val="1"/>
      <w:numFmt w:val="bullet"/>
      <w:lvlText w:val="•"/>
      <w:lvlJc w:val="left"/>
      <w:pPr>
        <w:tabs>
          <w:tab w:val="num" w:pos="5760"/>
        </w:tabs>
        <w:ind w:left="5760" w:hanging="360"/>
      </w:pPr>
      <w:rPr>
        <w:rFonts w:ascii="Arial" w:hAnsi="Arial" w:hint="default"/>
      </w:rPr>
    </w:lvl>
    <w:lvl w:ilvl="8" w:tplc="DAD008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A548E3"/>
    <w:multiLevelType w:val="hybridMultilevel"/>
    <w:tmpl w:val="31A86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774AFB"/>
    <w:multiLevelType w:val="hybridMultilevel"/>
    <w:tmpl w:val="720C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75E6A71"/>
    <w:multiLevelType w:val="hybridMultilevel"/>
    <w:tmpl w:val="626A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E0020D"/>
    <w:multiLevelType w:val="hybridMultilevel"/>
    <w:tmpl w:val="0DE09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C4A0F"/>
    <w:multiLevelType w:val="hybridMultilevel"/>
    <w:tmpl w:val="0980D512"/>
    <w:lvl w:ilvl="0" w:tplc="D8889830">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AF64F2"/>
    <w:multiLevelType w:val="hybridMultilevel"/>
    <w:tmpl w:val="DAB617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3FF5F2B"/>
    <w:multiLevelType w:val="multilevel"/>
    <w:tmpl w:val="43FF5F2B"/>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i w:val="0"/>
        <w:iCs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9FA36CB"/>
    <w:multiLevelType w:val="hybridMultilevel"/>
    <w:tmpl w:val="8938B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D31F8"/>
    <w:multiLevelType w:val="hybridMultilevel"/>
    <w:tmpl w:val="47805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4D831D5"/>
    <w:multiLevelType w:val="hybridMultilevel"/>
    <w:tmpl w:val="0FD01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844192"/>
    <w:multiLevelType w:val="hybridMultilevel"/>
    <w:tmpl w:val="7FE2A010"/>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89463F"/>
    <w:multiLevelType w:val="hybridMultilevel"/>
    <w:tmpl w:val="3A94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1425D5"/>
    <w:multiLevelType w:val="hybridMultilevel"/>
    <w:tmpl w:val="4EF44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246608"/>
    <w:multiLevelType w:val="hybridMultilevel"/>
    <w:tmpl w:val="06041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353367E"/>
    <w:multiLevelType w:val="hybridMultilevel"/>
    <w:tmpl w:val="9D2C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71397394"/>
    <w:multiLevelType w:val="hybridMultilevel"/>
    <w:tmpl w:val="AF108878"/>
    <w:lvl w:ilvl="0" w:tplc="C598D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6" w15:restartNumberingAfterBreak="0">
    <w:nsid w:val="75C71298"/>
    <w:multiLevelType w:val="hybridMultilevel"/>
    <w:tmpl w:val="DC401D18"/>
    <w:lvl w:ilvl="0" w:tplc="7D5E0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7"/>
  </w:num>
  <w:num w:numId="3">
    <w:abstractNumId w:val="45"/>
  </w:num>
  <w:num w:numId="4">
    <w:abstractNumId w:val="16"/>
  </w:num>
  <w:num w:numId="5">
    <w:abstractNumId w:val="2"/>
  </w:num>
  <w:num w:numId="6">
    <w:abstractNumId w:val="36"/>
  </w:num>
  <w:num w:numId="7">
    <w:abstractNumId w:val="3"/>
  </w:num>
  <w:num w:numId="8">
    <w:abstractNumId w:val="1"/>
  </w:num>
  <w:num w:numId="9">
    <w:abstractNumId w:val="31"/>
  </w:num>
  <w:num w:numId="10">
    <w:abstractNumId w:val="28"/>
  </w:num>
  <w:num w:numId="11">
    <w:abstractNumId w:val="42"/>
  </w:num>
  <w:num w:numId="12">
    <w:abstractNumId w:val="10"/>
  </w:num>
  <w:num w:numId="13">
    <w:abstractNumId w:val="39"/>
  </w:num>
  <w:num w:numId="14">
    <w:abstractNumId w:val="12"/>
  </w:num>
  <w:num w:numId="15">
    <w:abstractNumId w:val="15"/>
  </w:num>
  <w:num w:numId="16">
    <w:abstractNumId w:val="43"/>
  </w:num>
  <w:num w:numId="17">
    <w:abstractNumId w:val="37"/>
  </w:num>
  <w:num w:numId="18">
    <w:abstractNumId w:val="23"/>
  </w:num>
  <w:num w:numId="19">
    <w:abstractNumId w:val="41"/>
  </w:num>
  <w:num w:numId="20">
    <w:abstractNumId w:val="8"/>
  </w:num>
  <w:num w:numId="21">
    <w:abstractNumId w:val="27"/>
  </w:num>
  <w:num w:numId="22">
    <w:abstractNumId w:val="7"/>
  </w:num>
  <w:num w:numId="23">
    <w:abstractNumId w:val="21"/>
  </w:num>
  <w:num w:numId="24">
    <w:abstractNumId w:val="11"/>
  </w:num>
  <w:num w:numId="25">
    <w:abstractNumId w:val="13"/>
  </w:num>
  <w:num w:numId="26">
    <w:abstractNumId w:val="46"/>
  </w:num>
  <w:num w:numId="27">
    <w:abstractNumId w:val="18"/>
  </w:num>
  <w:num w:numId="28">
    <w:abstractNumId w:val="5"/>
  </w:num>
  <w:num w:numId="29">
    <w:abstractNumId w:val="14"/>
  </w:num>
  <w:num w:numId="30">
    <w:abstractNumId w:val="4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25"/>
  </w:num>
  <w:num w:numId="34">
    <w:abstractNumId w:val="4"/>
  </w:num>
  <w:num w:numId="35">
    <w:abstractNumId w:val="6"/>
  </w:num>
  <w:num w:numId="36">
    <w:abstractNumId w:val="44"/>
  </w:num>
  <w:num w:numId="37">
    <w:abstractNumId w:val="26"/>
  </w:num>
  <w:num w:numId="38">
    <w:abstractNumId w:val="20"/>
  </w:num>
  <w:num w:numId="39">
    <w:abstractNumId w:val="35"/>
  </w:num>
  <w:num w:numId="40">
    <w:abstractNumId w:val="29"/>
  </w:num>
  <w:num w:numId="41">
    <w:abstractNumId w:val="8"/>
  </w:num>
  <w:num w:numId="42">
    <w:abstractNumId w:val="9"/>
  </w:num>
  <w:num w:numId="43">
    <w:abstractNumId w:val="38"/>
  </w:num>
  <w:num w:numId="44">
    <w:abstractNumId w:val="32"/>
  </w:num>
  <w:num w:numId="45">
    <w:abstractNumId w:val="17"/>
  </w:num>
  <w:num w:numId="46">
    <w:abstractNumId w:val="34"/>
  </w:num>
  <w:num w:numId="47">
    <w:abstractNumId w:val="24"/>
  </w:num>
  <w:num w:numId="48">
    <w:abstractNumId w:val="33"/>
  </w:num>
  <w:num w:numId="4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AA3"/>
    <w:rsid w:val="00000D04"/>
    <w:rsid w:val="00000DB2"/>
    <w:rsid w:val="0000195C"/>
    <w:rsid w:val="00001A3D"/>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BE1"/>
    <w:rsid w:val="00004E70"/>
    <w:rsid w:val="00004E9C"/>
    <w:rsid w:val="0000504D"/>
    <w:rsid w:val="000055D9"/>
    <w:rsid w:val="00005958"/>
    <w:rsid w:val="0000628E"/>
    <w:rsid w:val="00006766"/>
    <w:rsid w:val="0000695C"/>
    <w:rsid w:val="00006D88"/>
    <w:rsid w:val="000072B6"/>
    <w:rsid w:val="00007596"/>
    <w:rsid w:val="000075A7"/>
    <w:rsid w:val="000076ED"/>
    <w:rsid w:val="00007813"/>
    <w:rsid w:val="00007A80"/>
    <w:rsid w:val="00007A9D"/>
    <w:rsid w:val="00007D88"/>
    <w:rsid w:val="0001009A"/>
    <w:rsid w:val="000102C9"/>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8A9"/>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46D"/>
    <w:rsid w:val="000219F3"/>
    <w:rsid w:val="00021B65"/>
    <w:rsid w:val="00021E4C"/>
    <w:rsid w:val="00022541"/>
    <w:rsid w:val="00022EE0"/>
    <w:rsid w:val="00022F3F"/>
    <w:rsid w:val="00023359"/>
    <w:rsid w:val="00023388"/>
    <w:rsid w:val="00023425"/>
    <w:rsid w:val="000241BE"/>
    <w:rsid w:val="000242DF"/>
    <w:rsid w:val="000242F2"/>
    <w:rsid w:val="0002440A"/>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07F"/>
    <w:rsid w:val="0003024C"/>
    <w:rsid w:val="000302BC"/>
    <w:rsid w:val="00030E4E"/>
    <w:rsid w:val="00031ADB"/>
    <w:rsid w:val="00031BE7"/>
    <w:rsid w:val="00031FB0"/>
    <w:rsid w:val="00032056"/>
    <w:rsid w:val="00032265"/>
    <w:rsid w:val="000328CA"/>
    <w:rsid w:val="00032E40"/>
    <w:rsid w:val="00032E6F"/>
    <w:rsid w:val="00032F72"/>
    <w:rsid w:val="00033241"/>
    <w:rsid w:val="000336E1"/>
    <w:rsid w:val="0003376B"/>
    <w:rsid w:val="00033A03"/>
    <w:rsid w:val="00033A13"/>
    <w:rsid w:val="00033C7F"/>
    <w:rsid w:val="00033D19"/>
    <w:rsid w:val="00033EA3"/>
    <w:rsid w:val="00033FCF"/>
    <w:rsid w:val="000340F6"/>
    <w:rsid w:val="00034676"/>
    <w:rsid w:val="000346E6"/>
    <w:rsid w:val="000348E2"/>
    <w:rsid w:val="00034B6B"/>
    <w:rsid w:val="00034C57"/>
    <w:rsid w:val="00034DAD"/>
    <w:rsid w:val="00035298"/>
    <w:rsid w:val="000352B3"/>
    <w:rsid w:val="00035368"/>
    <w:rsid w:val="000356E7"/>
    <w:rsid w:val="00036121"/>
    <w:rsid w:val="0003619E"/>
    <w:rsid w:val="000362F1"/>
    <w:rsid w:val="000369C4"/>
    <w:rsid w:val="00036CB7"/>
    <w:rsid w:val="00036F2F"/>
    <w:rsid w:val="0003731F"/>
    <w:rsid w:val="00037F23"/>
    <w:rsid w:val="0004023E"/>
    <w:rsid w:val="0004024B"/>
    <w:rsid w:val="0004045E"/>
    <w:rsid w:val="000405A2"/>
    <w:rsid w:val="00040EDB"/>
    <w:rsid w:val="000412FC"/>
    <w:rsid w:val="00041373"/>
    <w:rsid w:val="0004145A"/>
    <w:rsid w:val="00041538"/>
    <w:rsid w:val="00041580"/>
    <w:rsid w:val="000417BB"/>
    <w:rsid w:val="000419D8"/>
    <w:rsid w:val="00041ACD"/>
    <w:rsid w:val="00041C57"/>
    <w:rsid w:val="00041C6E"/>
    <w:rsid w:val="00041E72"/>
    <w:rsid w:val="00042407"/>
    <w:rsid w:val="00042481"/>
    <w:rsid w:val="0004259E"/>
    <w:rsid w:val="000426F9"/>
    <w:rsid w:val="0004301D"/>
    <w:rsid w:val="0004313D"/>
    <w:rsid w:val="000434B7"/>
    <w:rsid w:val="000435E4"/>
    <w:rsid w:val="0004363D"/>
    <w:rsid w:val="00043C49"/>
    <w:rsid w:val="00043D30"/>
    <w:rsid w:val="00044B08"/>
    <w:rsid w:val="00045549"/>
    <w:rsid w:val="000457B3"/>
    <w:rsid w:val="000459BA"/>
    <w:rsid w:val="000459F9"/>
    <w:rsid w:val="00045C8E"/>
    <w:rsid w:val="00046084"/>
    <w:rsid w:val="00046126"/>
    <w:rsid w:val="0004621D"/>
    <w:rsid w:val="00046331"/>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47FBB"/>
    <w:rsid w:val="000501E1"/>
    <w:rsid w:val="00050CEF"/>
    <w:rsid w:val="00050D58"/>
    <w:rsid w:val="0005192F"/>
    <w:rsid w:val="00051AFB"/>
    <w:rsid w:val="00051BBF"/>
    <w:rsid w:val="00051F69"/>
    <w:rsid w:val="000520B8"/>
    <w:rsid w:val="00052478"/>
    <w:rsid w:val="00052630"/>
    <w:rsid w:val="00052AD2"/>
    <w:rsid w:val="00052AEF"/>
    <w:rsid w:val="00053043"/>
    <w:rsid w:val="000530DF"/>
    <w:rsid w:val="0005338E"/>
    <w:rsid w:val="00053B25"/>
    <w:rsid w:val="0005452F"/>
    <w:rsid w:val="00054D42"/>
    <w:rsid w:val="00054E0C"/>
    <w:rsid w:val="00054E14"/>
    <w:rsid w:val="000551DD"/>
    <w:rsid w:val="000551F7"/>
    <w:rsid w:val="0005541D"/>
    <w:rsid w:val="0005552D"/>
    <w:rsid w:val="000555F8"/>
    <w:rsid w:val="00055711"/>
    <w:rsid w:val="00055BC5"/>
    <w:rsid w:val="00055D31"/>
    <w:rsid w:val="00055D98"/>
    <w:rsid w:val="000565C8"/>
    <w:rsid w:val="00056AC0"/>
    <w:rsid w:val="00056F6D"/>
    <w:rsid w:val="00057123"/>
    <w:rsid w:val="0005716A"/>
    <w:rsid w:val="000576BD"/>
    <w:rsid w:val="00057A03"/>
    <w:rsid w:val="00057D40"/>
    <w:rsid w:val="00057DC8"/>
    <w:rsid w:val="00060491"/>
    <w:rsid w:val="00060675"/>
    <w:rsid w:val="00060E9D"/>
    <w:rsid w:val="000612A4"/>
    <w:rsid w:val="000612E1"/>
    <w:rsid w:val="000613BD"/>
    <w:rsid w:val="000614FE"/>
    <w:rsid w:val="00061858"/>
    <w:rsid w:val="00061AA0"/>
    <w:rsid w:val="00061F64"/>
    <w:rsid w:val="0006201E"/>
    <w:rsid w:val="000627D7"/>
    <w:rsid w:val="00062D79"/>
    <w:rsid w:val="0006358B"/>
    <w:rsid w:val="000635A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AC6"/>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045"/>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55"/>
    <w:rsid w:val="00073BD8"/>
    <w:rsid w:val="00073DEC"/>
    <w:rsid w:val="00074347"/>
    <w:rsid w:val="000745AA"/>
    <w:rsid w:val="00074DB1"/>
    <w:rsid w:val="00074E86"/>
    <w:rsid w:val="00075A03"/>
    <w:rsid w:val="00076097"/>
    <w:rsid w:val="0007639C"/>
    <w:rsid w:val="00076541"/>
    <w:rsid w:val="00076B63"/>
    <w:rsid w:val="00077026"/>
    <w:rsid w:val="000772F4"/>
    <w:rsid w:val="0007730D"/>
    <w:rsid w:val="0007741E"/>
    <w:rsid w:val="0007753C"/>
    <w:rsid w:val="000776EB"/>
    <w:rsid w:val="0007771D"/>
    <w:rsid w:val="00077F64"/>
    <w:rsid w:val="000801F1"/>
    <w:rsid w:val="00080321"/>
    <w:rsid w:val="00080619"/>
    <w:rsid w:val="00080897"/>
    <w:rsid w:val="00080A09"/>
    <w:rsid w:val="00080B2C"/>
    <w:rsid w:val="000811D0"/>
    <w:rsid w:val="00081431"/>
    <w:rsid w:val="0008150C"/>
    <w:rsid w:val="0008190B"/>
    <w:rsid w:val="00081943"/>
    <w:rsid w:val="00081AF2"/>
    <w:rsid w:val="00081B2E"/>
    <w:rsid w:val="00081CA2"/>
    <w:rsid w:val="00081CB0"/>
    <w:rsid w:val="00081FE8"/>
    <w:rsid w:val="00082100"/>
    <w:rsid w:val="0008213B"/>
    <w:rsid w:val="000823A1"/>
    <w:rsid w:val="000823B0"/>
    <w:rsid w:val="000824F2"/>
    <w:rsid w:val="000825AA"/>
    <w:rsid w:val="00082DB5"/>
    <w:rsid w:val="00082E97"/>
    <w:rsid w:val="00082EFA"/>
    <w:rsid w:val="00083002"/>
    <w:rsid w:val="0008335B"/>
    <w:rsid w:val="00083379"/>
    <w:rsid w:val="00083587"/>
    <w:rsid w:val="00083838"/>
    <w:rsid w:val="00083A94"/>
    <w:rsid w:val="00083B6A"/>
    <w:rsid w:val="00083C02"/>
    <w:rsid w:val="000841D9"/>
    <w:rsid w:val="00084790"/>
    <w:rsid w:val="000847E2"/>
    <w:rsid w:val="000848E2"/>
    <w:rsid w:val="00084CB8"/>
    <w:rsid w:val="00084CF1"/>
    <w:rsid w:val="00085453"/>
    <w:rsid w:val="0008587A"/>
    <w:rsid w:val="00085E04"/>
    <w:rsid w:val="00086280"/>
    <w:rsid w:val="00086543"/>
    <w:rsid w:val="00086800"/>
    <w:rsid w:val="000868DD"/>
    <w:rsid w:val="000869C2"/>
    <w:rsid w:val="000873FD"/>
    <w:rsid w:val="00087913"/>
    <w:rsid w:val="000902DC"/>
    <w:rsid w:val="00090D73"/>
    <w:rsid w:val="00090EC6"/>
    <w:rsid w:val="000910F2"/>
    <w:rsid w:val="000911AE"/>
    <w:rsid w:val="00091349"/>
    <w:rsid w:val="0009191F"/>
    <w:rsid w:val="00092702"/>
    <w:rsid w:val="00092A30"/>
    <w:rsid w:val="00092EA5"/>
    <w:rsid w:val="00092F09"/>
    <w:rsid w:val="00093488"/>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2E"/>
    <w:rsid w:val="000970A3"/>
    <w:rsid w:val="000973D4"/>
    <w:rsid w:val="00097A93"/>
    <w:rsid w:val="00097C99"/>
    <w:rsid w:val="00097CBA"/>
    <w:rsid w:val="00097CE6"/>
    <w:rsid w:val="00097EA3"/>
    <w:rsid w:val="000A017C"/>
    <w:rsid w:val="000A06A2"/>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680"/>
    <w:rsid w:val="000A3A02"/>
    <w:rsid w:val="000A3C95"/>
    <w:rsid w:val="000A3D27"/>
    <w:rsid w:val="000A4205"/>
    <w:rsid w:val="000A430A"/>
    <w:rsid w:val="000A43C5"/>
    <w:rsid w:val="000A4718"/>
    <w:rsid w:val="000A4934"/>
    <w:rsid w:val="000A4A19"/>
    <w:rsid w:val="000A4F0C"/>
    <w:rsid w:val="000A5321"/>
    <w:rsid w:val="000A5356"/>
    <w:rsid w:val="000A539A"/>
    <w:rsid w:val="000A5856"/>
    <w:rsid w:val="000A615E"/>
    <w:rsid w:val="000A6174"/>
    <w:rsid w:val="000A62AF"/>
    <w:rsid w:val="000A62BC"/>
    <w:rsid w:val="000A630F"/>
    <w:rsid w:val="000A6351"/>
    <w:rsid w:val="000A63D6"/>
    <w:rsid w:val="000A6457"/>
    <w:rsid w:val="000A6594"/>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44"/>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7C3"/>
    <w:rsid w:val="000B5905"/>
    <w:rsid w:val="000B5975"/>
    <w:rsid w:val="000B59CC"/>
    <w:rsid w:val="000B5B43"/>
    <w:rsid w:val="000B5C43"/>
    <w:rsid w:val="000B5D44"/>
    <w:rsid w:val="000B6230"/>
    <w:rsid w:val="000B6743"/>
    <w:rsid w:val="000B6AA5"/>
    <w:rsid w:val="000B6E2C"/>
    <w:rsid w:val="000B6EF3"/>
    <w:rsid w:val="000B7100"/>
    <w:rsid w:val="000B76C5"/>
    <w:rsid w:val="000B786E"/>
    <w:rsid w:val="000B7A10"/>
    <w:rsid w:val="000B7A45"/>
    <w:rsid w:val="000C0623"/>
    <w:rsid w:val="000C06F3"/>
    <w:rsid w:val="000C0A23"/>
    <w:rsid w:val="000C0A65"/>
    <w:rsid w:val="000C0C50"/>
    <w:rsid w:val="000C115D"/>
    <w:rsid w:val="000C14B1"/>
    <w:rsid w:val="000C1535"/>
    <w:rsid w:val="000C159C"/>
    <w:rsid w:val="000C17A0"/>
    <w:rsid w:val="000C1988"/>
    <w:rsid w:val="000C1A86"/>
    <w:rsid w:val="000C1B67"/>
    <w:rsid w:val="000C1E48"/>
    <w:rsid w:val="000C252B"/>
    <w:rsid w:val="000C2A59"/>
    <w:rsid w:val="000C2BED"/>
    <w:rsid w:val="000C2D18"/>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6844"/>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B7B"/>
    <w:rsid w:val="000D4C4E"/>
    <w:rsid w:val="000D4D28"/>
    <w:rsid w:val="000D5077"/>
    <w:rsid w:val="000D5347"/>
    <w:rsid w:val="000D5362"/>
    <w:rsid w:val="000D54BA"/>
    <w:rsid w:val="000D56AD"/>
    <w:rsid w:val="000D57F8"/>
    <w:rsid w:val="000D5851"/>
    <w:rsid w:val="000D5905"/>
    <w:rsid w:val="000D5B42"/>
    <w:rsid w:val="000D5C60"/>
    <w:rsid w:val="000D5D04"/>
    <w:rsid w:val="000D60D5"/>
    <w:rsid w:val="000D6A81"/>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1D4"/>
    <w:rsid w:val="000E2341"/>
    <w:rsid w:val="000E2DA1"/>
    <w:rsid w:val="000E33AD"/>
    <w:rsid w:val="000E3701"/>
    <w:rsid w:val="000E3F04"/>
    <w:rsid w:val="000E492E"/>
    <w:rsid w:val="000E4982"/>
    <w:rsid w:val="000E4FF2"/>
    <w:rsid w:val="000E50C3"/>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0F0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EE6"/>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440"/>
    <w:rsid w:val="001026CA"/>
    <w:rsid w:val="001026ED"/>
    <w:rsid w:val="001027D5"/>
    <w:rsid w:val="00102AC1"/>
    <w:rsid w:val="00103537"/>
    <w:rsid w:val="001039F3"/>
    <w:rsid w:val="00103ACF"/>
    <w:rsid w:val="00104058"/>
    <w:rsid w:val="001042BC"/>
    <w:rsid w:val="001043C2"/>
    <w:rsid w:val="001043E1"/>
    <w:rsid w:val="00104C36"/>
    <w:rsid w:val="00104D39"/>
    <w:rsid w:val="0010505A"/>
    <w:rsid w:val="0010513F"/>
    <w:rsid w:val="001055C5"/>
    <w:rsid w:val="00105665"/>
    <w:rsid w:val="001058F2"/>
    <w:rsid w:val="00105BFC"/>
    <w:rsid w:val="00105CC7"/>
    <w:rsid w:val="00105D79"/>
    <w:rsid w:val="00105E35"/>
    <w:rsid w:val="0010616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489"/>
    <w:rsid w:val="00117A76"/>
    <w:rsid w:val="00117C85"/>
    <w:rsid w:val="0012023A"/>
    <w:rsid w:val="00120463"/>
    <w:rsid w:val="00120A1B"/>
    <w:rsid w:val="00120B13"/>
    <w:rsid w:val="00120C36"/>
    <w:rsid w:val="001217C0"/>
    <w:rsid w:val="001219DB"/>
    <w:rsid w:val="00121AD2"/>
    <w:rsid w:val="0012264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4EAA"/>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0D55"/>
    <w:rsid w:val="00130D94"/>
    <w:rsid w:val="00131040"/>
    <w:rsid w:val="00131184"/>
    <w:rsid w:val="001311CC"/>
    <w:rsid w:val="0013153E"/>
    <w:rsid w:val="001315EF"/>
    <w:rsid w:val="00131D2E"/>
    <w:rsid w:val="00131ECF"/>
    <w:rsid w:val="001321AA"/>
    <w:rsid w:val="001321D3"/>
    <w:rsid w:val="001324E7"/>
    <w:rsid w:val="0013257A"/>
    <w:rsid w:val="00132A41"/>
    <w:rsid w:val="00132CC9"/>
    <w:rsid w:val="00132DAE"/>
    <w:rsid w:val="0013319C"/>
    <w:rsid w:val="00133599"/>
    <w:rsid w:val="00133BF7"/>
    <w:rsid w:val="0013420E"/>
    <w:rsid w:val="00134219"/>
    <w:rsid w:val="0013467D"/>
    <w:rsid w:val="001349AD"/>
    <w:rsid w:val="00134A1E"/>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26"/>
    <w:rsid w:val="00142FCE"/>
    <w:rsid w:val="00143211"/>
    <w:rsid w:val="0014329A"/>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2D4"/>
    <w:rsid w:val="001534A6"/>
    <w:rsid w:val="00153BCA"/>
    <w:rsid w:val="00153F89"/>
    <w:rsid w:val="00154B88"/>
    <w:rsid w:val="001555D3"/>
    <w:rsid w:val="001559FA"/>
    <w:rsid w:val="00155F0E"/>
    <w:rsid w:val="00155F8F"/>
    <w:rsid w:val="00156374"/>
    <w:rsid w:val="001567AF"/>
    <w:rsid w:val="001568E8"/>
    <w:rsid w:val="00156904"/>
    <w:rsid w:val="0015690A"/>
    <w:rsid w:val="00156BC4"/>
    <w:rsid w:val="00157514"/>
    <w:rsid w:val="001577D8"/>
    <w:rsid w:val="00157B29"/>
    <w:rsid w:val="00157FC3"/>
    <w:rsid w:val="00160361"/>
    <w:rsid w:val="00160564"/>
    <w:rsid w:val="00160739"/>
    <w:rsid w:val="0016144A"/>
    <w:rsid w:val="00161480"/>
    <w:rsid w:val="001617AE"/>
    <w:rsid w:val="00161B90"/>
    <w:rsid w:val="00161F64"/>
    <w:rsid w:val="0016254B"/>
    <w:rsid w:val="0016271E"/>
    <w:rsid w:val="0016272D"/>
    <w:rsid w:val="0016285D"/>
    <w:rsid w:val="00162AB4"/>
    <w:rsid w:val="00162D7A"/>
    <w:rsid w:val="00163053"/>
    <w:rsid w:val="001633B1"/>
    <w:rsid w:val="00163552"/>
    <w:rsid w:val="00163F01"/>
    <w:rsid w:val="00164725"/>
    <w:rsid w:val="00164DAB"/>
    <w:rsid w:val="00164ECB"/>
    <w:rsid w:val="001650C4"/>
    <w:rsid w:val="00165BBB"/>
    <w:rsid w:val="00165C63"/>
    <w:rsid w:val="0016613F"/>
    <w:rsid w:val="00166215"/>
    <w:rsid w:val="00166591"/>
    <w:rsid w:val="00166698"/>
    <w:rsid w:val="0016740E"/>
    <w:rsid w:val="001676D9"/>
    <w:rsid w:val="00167938"/>
    <w:rsid w:val="00167A80"/>
    <w:rsid w:val="00167F82"/>
    <w:rsid w:val="00170233"/>
    <w:rsid w:val="00170B5D"/>
    <w:rsid w:val="00170F91"/>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8D9"/>
    <w:rsid w:val="00174C82"/>
    <w:rsid w:val="00175104"/>
    <w:rsid w:val="00175C30"/>
    <w:rsid w:val="00175FB6"/>
    <w:rsid w:val="00176790"/>
    <w:rsid w:val="0017679A"/>
    <w:rsid w:val="001767A7"/>
    <w:rsid w:val="00177069"/>
    <w:rsid w:val="001775E1"/>
    <w:rsid w:val="001777E6"/>
    <w:rsid w:val="00177D4B"/>
    <w:rsid w:val="00177FC1"/>
    <w:rsid w:val="00180194"/>
    <w:rsid w:val="001805C9"/>
    <w:rsid w:val="001807FF"/>
    <w:rsid w:val="0018098D"/>
    <w:rsid w:val="00180FD3"/>
    <w:rsid w:val="00181436"/>
    <w:rsid w:val="001815A2"/>
    <w:rsid w:val="00181644"/>
    <w:rsid w:val="00181FC1"/>
    <w:rsid w:val="00182539"/>
    <w:rsid w:val="00182EA8"/>
    <w:rsid w:val="00182F3D"/>
    <w:rsid w:val="00183034"/>
    <w:rsid w:val="001830F7"/>
    <w:rsid w:val="001839A6"/>
    <w:rsid w:val="00183D34"/>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36D"/>
    <w:rsid w:val="001924EC"/>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0E0E"/>
    <w:rsid w:val="001A102E"/>
    <w:rsid w:val="001A109D"/>
    <w:rsid w:val="001A10C6"/>
    <w:rsid w:val="001A13D8"/>
    <w:rsid w:val="001A180D"/>
    <w:rsid w:val="001A1AB0"/>
    <w:rsid w:val="001A1BAC"/>
    <w:rsid w:val="001A20A8"/>
    <w:rsid w:val="001A2135"/>
    <w:rsid w:val="001A23CE"/>
    <w:rsid w:val="001A25F7"/>
    <w:rsid w:val="001A2982"/>
    <w:rsid w:val="001A2C89"/>
    <w:rsid w:val="001A2ED2"/>
    <w:rsid w:val="001A351E"/>
    <w:rsid w:val="001A3ED8"/>
    <w:rsid w:val="001A4B76"/>
    <w:rsid w:val="001A4E83"/>
    <w:rsid w:val="001A4EE9"/>
    <w:rsid w:val="001A5083"/>
    <w:rsid w:val="001A521F"/>
    <w:rsid w:val="001A525E"/>
    <w:rsid w:val="001A54F4"/>
    <w:rsid w:val="001A5978"/>
    <w:rsid w:val="001A642A"/>
    <w:rsid w:val="001A6707"/>
    <w:rsid w:val="001A673E"/>
    <w:rsid w:val="001A6772"/>
    <w:rsid w:val="001A6D4A"/>
    <w:rsid w:val="001A6FA5"/>
    <w:rsid w:val="001A7530"/>
    <w:rsid w:val="001A7763"/>
    <w:rsid w:val="001B010E"/>
    <w:rsid w:val="001B056B"/>
    <w:rsid w:val="001B07D8"/>
    <w:rsid w:val="001B07FF"/>
    <w:rsid w:val="001B0BD9"/>
    <w:rsid w:val="001B10E7"/>
    <w:rsid w:val="001B2249"/>
    <w:rsid w:val="001B2540"/>
    <w:rsid w:val="001B2EB0"/>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6B1"/>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21D"/>
    <w:rsid w:val="001C5451"/>
    <w:rsid w:val="001C5619"/>
    <w:rsid w:val="001C5719"/>
    <w:rsid w:val="001C5BC4"/>
    <w:rsid w:val="001C5D4F"/>
    <w:rsid w:val="001C6249"/>
    <w:rsid w:val="001C6465"/>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A5E"/>
    <w:rsid w:val="001D3109"/>
    <w:rsid w:val="001D332E"/>
    <w:rsid w:val="001D3806"/>
    <w:rsid w:val="001D3F62"/>
    <w:rsid w:val="001D42ED"/>
    <w:rsid w:val="001D4328"/>
    <w:rsid w:val="001D48E0"/>
    <w:rsid w:val="001D4EA5"/>
    <w:rsid w:val="001D5033"/>
    <w:rsid w:val="001D52C7"/>
    <w:rsid w:val="001D563A"/>
    <w:rsid w:val="001D5C88"/>
    <w:rsid w:val="001D5D67"/>
    <w:rsid w:val="001D5D82"/>
    <w:rsid w:val="001D5E7E"/>
    <w:rsid w:val="001D62A8"/>
    <w:rsid w:val="001D6422"/>
    <w:rsid w:val="001D6567"/>
    <w:rsid w:val="001D6777"/>
    <w:rsid w:val="001D695C"/>
    <w:rsid w:val="001D6DA0"/>
    <w:rsid w:val="001D6DFD"/>
    <w:rsid w:val="001D6FCF"/>
    <w:rsid w:val="001D6FD9"/>
    <w:rsid w:val="001D73A7"/>
    <w:rsid w:val="001D73D3"/>
    <w:rsid w:val="001D780E"/>
    <w:rsid w:val="001E05C3"/>
    <w:rsid w:val="001E0AD3"/>
    <w:rsid w:val="001E0BD9"/>
    <w:rsid w:val="001E0DDC"/>
    <w:rsid w:val="001E10A4"/>
    <w:rsid w:val="001E131A"/>
    <w:rsid w:val="001E1412"/>
    <w:rsid w:val="001E1D39"/>
    <w:rsid w:val="001E232A"/>
    <w:rsid w:val="001E28C5"/>
    <w:rsid w:val="001E2BE3"/>
    <w:rsid w:val="001E319E"/>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530"/>
    <w:rsid w:val="001E76D2"/>
    <w:rsid w:val="001E76DF"/>
    <w:rsid w:val="001E76F5"/>
    <w:rsid w:val="001E7731"/>
    <w:rsid w:val="001E7AA8"/>
    <w:rsid w:val="001E7B6C"/>
    <w:rsid w:val="001F03CF"/>
    <w:rsid w:val="001F053E"/>
    <w:rsid w:val="001F0FA9"/>
    <w:rsid w:val="001F11A8"/>
    <w:rsid w:val="001F1250"/>
    <w:rsid w:val="001F1308"/>
    <w:rsid w:val="001F1525"/>
    <w:rsid w:val="001F168F"/>
    <w:rsid w:val="001F19D5"/>
    <w:rsid w:val="001F1A78"/>
    <w:rsid w:val="001F1AA2"/>
    <w:rsid w:val="001F1C32"/>
    <w:rsid w:val="001F1C4E"/>
    <w:rsid w:val="001F1E87"/>
    <w:rsid w:val="001F1EB6"/>
    <w:rsid w:val="001F1F08"/>
    <w:rsid w:val="001F21F8"/>
    <w:rsid w:val="001F2E05"/>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348"/>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B47"/>
    <w:rsid w:val="00206C01"/>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5A46"/>
    <w:rsid w:val="00220894"/>
    <w:rsid w:val="0022134B"/>
    <w:rsid w:val="0022168B"/>
    <w:rsid w:val="00221D96"/>
    <w:rsid w:val="00221DE9"/>
    <w:rsid w:val="00222305"/>
    <w:rsid w:val="002224AA"/>
    <w:rsid w:val="002232F9"/>
    <w:rsid w:val="002239E1"/>
    <w:rsid w:val="002239F9"/>
    <w:rsid w:val="00223D16"/>
    <w:rsid w:val="0022466E"/>
    <w:rsid w:val="002247FD"/>
    <w:rsid w:val="00224952"/>
    <w:rsid w:val="00224B83"/>
    <w:rsid w:val="00224C83"/>
    <w:rsid w:val="00224C8B"/>
    <w:rsid w:val="00224D52"/>
    <w:rsid w:val="00224DD2"/>
    <w:rsid w:val="00224E8C"/>
    <w:rsid w:val="0022510B"/>
    <w:rsid w:val="0022524D"/>
    <w:rsid w:val="00225255"/>
    <w:rsid w:val="002255FB"/>
    <w:rsid w:val="00225A6A"/>
    <w:rsid w:val="00225AC7"/>
    <w:rsid w:val="00225ACC"/>
    <w:rsid w:val="00225EE8"/>
    <w:rsid w:val="0022664B"/>
    <w:rsid w:val="002269F7"/>
    <w:rsid w:val="00226C39"/>
    <w:rsid w:val="00227025"/>
    <w:rsid w:val="002272AF"/>
    <w:rsid w:val="00227537"/>
    <w:rsid w:val="002276FC"/>
    <w:rsid w:val="00227791"/>
    <w:rsid w:val="0023038E"/>
    <w:rsid w:val="00230786"/>
    <w:rsid w:val="00230BA5"/>
    <w:rsid w:val="00231191"/>
    <w:rsid w:val="00231964"/>
    <w:rsid w:val="00231AE0"/>
    <w:rsid w:val="00231C25"/>
    <w:rsid w:val="00231C6F"/>
    <w:rsid w:val="0023221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B31"/>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37F95"/>
    <w:rsid w:val="002401AF"/>
    <w:rsid w:val="002401F5"/>
    <w:rsid w:val="00240817"/>
    <w:rsid w:val="00240E54"/>
    <w:rsid w:val="00240F07"/>
    <w:rsid w:val="00241133"/>
    <w:rsid w:val="00241346"/>
    <w:rsid w:val="002413FE"/>
    <w:rsid w:val="0024157D"/>
    <w:rsid w:val="002419A9"/>
    <w:rsid w:val="002419DD"/>
    <w:rsid w:val="00241B79"/>
    <w:rsid w:val="00241BCC"/>
    <w:rsid w:val="0024201C"/>
    <w:rsid w:val="002426A7"/>
    <w:rsid w:val="00242A2B"/>
    <w:rsid w:val="00242EF1"/>
    <w:rsid w:val="00243077"/>
    <w:rsid w:val="00243205"/>
    <w:rsid w:val="0024370F"/>
    <w:rsid w:val="002442B5"/>
    <w:rsid w:val="002443CF"/>
    <w:rsid w:val="00244478"/>
    <w:rsid w:val="00244552"/>
    <w:rsid w:val="002448DE"/>
    <w:rsid w:val="002448EA"/>
    <w:rsid w:val="00244D3B"/>
    <w:rsid w:val="00244ED3"/>
    <w:rsid w:val="00244F6B"/>
    <w:rsid w:val="0024509D"/>
    <w:rsid w:val="002451C5"/>
    <w:rsid w:val="00245789"/>
    <w:rsid w:val="00245C89"/>
    <w:rsid w:val="00245F1F"/>
    <w:rsid w:val="00245F2E"/>
    <w:rsid w:val="0024663B"/>
    <w:rsid w:val="00246863"/>
    <w:rsid w:val="00246985"/>
    <w:rsid w:val="00246AF2"/>
    <w:rsid w:val="00247103"/>
    <w:rsid w:val="0024724C"/>
    <w:rsid w:val="0024724E"/>
    <w:rsid w:val="00247BD0"/>
    <w:rsid w:val="00250034"/>
    <w:rsid w:val="00250067"/>
    <w:rsid w:val="00250353"/>
    <w:rsid w:val="00250734"/>
    <w:rsid w:val="00250A75"/>
    <w:rsid w:val="00250C81"/>
    <w:rsid w:val="00251002"/>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DBF"/>
    <w:rsid w:val="00253F28"/>
    <w:rsid w:val="002546F4"/>
    <w:rsid w:val="002551D0"/>
    <w:rsid w:val="00255374"/>
    <w:rsid w:val="002558E4"/>
    <w:rsid w:val="002558EA"/>
    <w:rsid w:val="00255923"/>
    <w:rsid w:val="00255D73"/>
    <w:rsid w:val="00255E2A"/>
    <w:rsid w:val="00256DC4"/>
    <w:rsid w:val="002570B1"/>
    <w:rsid w:val="002572F7"/>
    <w:rsid w:val="002579A8"/>
    <w:rsid w:val="00257AB8"/>
    <w:rsid w:val="00257BF4"/>
    <w:rsid w:val="00257C99"/>
    <w:rsid w:val="00257C9A"/>
    <w:rsid w:val="00260003"/>
    <w:rsid w:val="0026035D"/>
    <w:rsid w:val="0026059D"/>
    <w:rsid w:val="002606A8"/>
    <w:rsid w:val="002606D0"/>
    <w:rsid w:val="002606D6"/>
    <w:rsid w:val="00260D67"/>
    <w:rsid w:val="00260DCB"/>
    <w:rsid w:val="00260F56"/>
    <w:rsid w:val="00261433"/>
    <w:rsid w:val="00261871"/>
    <w:rsid w:val="00261C98"/>
    <w:rsid w:val="00261EC1"/>
    <w:rsid w:val="00261ECC"/>
    <w:rsid w:val="002621A8"/>
    <w:rsid w:val="0026248E"/>
    <w:rsid w:val="00262635"/>
    <w:rsid w:val="00262662"/>
    <w:rsid w:val="00262688"/>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10"/>
    <w:rsid w:val="002660BC"/>
    <w:rsid w:val="002661E7"/>
    <w:rsid w:val="00266510"/>
    <w:rsid w:val="0026652A"/>
    <w:rsid w:val="002665F1"/>
    <w:rsid w:val="00266B13"/>
    <w:rsid w:val="00266C51"/>
    <w:rsid w:val="00266E16"/>
    <w:rsid w:val="00266F53"/>
    <w:rsid w:val="0026793C"/>
    <w:rsid w:val="00267984"/>
    <w:rsid w:val="00267AD2"/>
    <w:rsid w:val="00267DA1"/>
    <w:rsid w:val="00270175"/>
    <w:rsid w:val="0027037F"/>
    <w:rsid w:val="002703A2"/>
    <w:rsid w:val="00270728"/>
    <w:rsid w:val="00270C37"/>
    <w:rsid w:val="00270D42"/>
    <w:rsid w:val="0027124B"/>
    <w:rsid w:val="00271895"/>
    <w:rsid w:val="0027195D"/>
    <w:rsid w:val="00271A13"/>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0"/>
    <w:rsid w:val="002745CB"/>
    <w:rsid w:val="00274799"/>
    <w:rsid w:val="002750B1"/>
    <w:rsid w:val="002755CC"/>
    <w:rsid w:val="00275BF8"/>
    <w:rsid w:val="00276166"/>
    <w:rsid w:val="00276898"/>
    <w:rsid w:val="00276A35"/>
    <w:rsid w:val="00276FA6"/>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065"/>
    <w:rsid w:val="00285333"/>
    <w:rsid w:val="002853BC"/>
    <w:rsid w:val="00285737"/>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106"/>
    <w:rsid w:val="002902EE"/>
    <w:rsid w:val="00290647"/>
    <w:rsid w:val="002908A3"/>
    <w:rsid w:val="00290C4A"/>
    <w:rsid w:val="00291385"/>
    <w:rsid w:val="00291422"/>
    <w:rsid w:val="002915BB"/>
    <w:rsid w:val="00291754"/>
    <w:rsid w:val="00291D19"/>
    <w:rsid w:val="00291E0F"/>
    <w:rsid w:val="00291E17"/>
    <w:rsid w:val="00292007"/>
    <w:rsid w:val="0029237F"/>
    <w:rsid w:val="00292715"/>
    <w:rsid w:val="00292835"/>
    <w:rsid w:val="00292E19"/>
    <w:rsid w:val="002931DC"/>
    <w:rsid w:val="002934F4"/>
    <w:rsid w:val="002938BA"/>
    <w:rsid w:val="002938CE"/>
    <w:rsid w:val="002938E3"/>
    <w:rsid w:val="00293990"/>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20E"/>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01"/>
    <w:rsid w:val="002A2DD7"/>
    <w:rsid w:val="002A2FB7"/>
    <w:rsid w:val="002A368A"/>
    <w:rsid w:val="002A4065"/>
    <w:rsid w:val="002A51DD"/>
    <w:rsid w:val="002A5849"/>
    <w:rsid w:val="002A59F0"/>
    <w:rsid w:val="002A5A92"/>
    <w:rsid w:val="002A5BE6"/>
    <w:rsid w:val="002A5D1A"/>
    <w:rsid w:val="002A5E49"/>
    <w:rsid w:val="002A6432"/>
    <w:rsid w:val="002A666B"/>
    <w:rsid w:val="002A680C"/>
    <w:rsid w:val="002A6A32"/>
    <w:rsid w:val="002A6B4E"/>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07"/>
    <w:rsid w:val="002B63C4"/>
    <w:rsid w:val="002B6BDC"/>
    <w:rsid w:val="002B737A"/>
    <w:rsid w:val="002B73A2"/>
    <w:rsid w:val="002B749A"/>
    <w:rsid w:val="002B75B0"/>
    <w:rsid w:val="002B7A72"/>
    <w:rsid w:val="002B7EAF"/>
    <w:rsid w:val="002C0636"/>
    <w:rsid w:val="002C07BE"/>
    <w:rsid w:val="002C099C"/>
    <w:rsid w:val="002C09E7"/>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BD2"/>
    <w:rsid w:val="002C6EDB"/>
    <w:rsid w:val="002C72B2"/>
    <w:rsid w:val="002C744E"/>
    <w:rsid w:val="002C7B25"/>
    <w:rsid w:val="002C7CDC"/>
    <w:rsid w:val="002C7FDF"/>
    <w:rsid w:val="002D002A"/>
    <w:rsid w:val="002D00F4"/>
    <w:rsid w:val="002D0439"/>
    <w:rsid w:val="002D0763"/>
    <w:rsid w:val="002D088D"/>
    <w:rsid w:val="002D089C"/>
    <w:rsid w:val="002D11B7"/>
    <w:rsid w:val="002D1301"/>
    <w:rsid w:val="002D17D4"/>
    <w:rsid w:val="002D18A1"/>
    <w:rsid w:val="002D18DE"/>
    <w:rsid w:val="002D1D08"/>
    <w:rsid w:val="002D1D93"/>
    <w:rsid w:val="002D1E14"/>
    <w:rsid w:val="002D203E"/>
    <w:rsid w:val="002D283B"/>
    <w:rsid w:val="002D286B"/>
    <w:rsid w:val="002D2910"/>
    <w:rsid w:val="002D2962"/>
    <w:rsid w:val="002D2F4E"/>
    <w:rsid w:val="002D3163"/>
    <w:rsid w:val="002D347C"/>
    <w:rsid w:val="002D3552"/>
    <w:rsid w:val="002D38D7"/>
    <w:rsid w:val="002D3AFA"/>
    <w:rsid w:val="002D3BBC"/>
    <w:rsid w:val="002D438A"/>
    <w:rsid w:val="002D483D"/>
    <w:rsid w:val="002D54E5"/>
    <w:rsid w:val="002D5738"/>
    <w:rsid w:val="002D5B3E"/>
    <w:rsid w:val="002D5CC6"/>
    <w:rsid w:val="002D5E53"/>
    <w:rsid w:val="002D60C3"/>
    <w:rsid w:val="002D63BE"/>
    <w:rsid w:val="002D6647"/>
    <w:rsid w:val="002D6915"/>
    <w:rsid w:val="002D6F9B"/>
    <w:rsid w:val="002D7074"/>
    <w:rsid w:val="002D721A"/>
    <w:rsid w:val="002D726D"/>
    <w:rsid w:val="002D7584"/>
    <w:rsid w:val="002D7594"/>
    <w:rsid w:val="002D79CF"/>
    <w:rsid w:val="002D7A98"/>
    <w:rsid w:val="002D7C4E"/>
    <w:rsid w:val="002D7C5E"/>
    <w:rsid w:val="002D7D90"/>
    <w:rsid w:val="002E0319"/>
    <w:rsid w:val="002E0991"/>
    <w:rsid w:val="002E0D43"/>
    <w:rsid w:val="002E0DAE"/>
    <w:rsid w:val="002E1272"/>
    <w:rsid w:val="002E1622"/>
    <w:rsid w:val="002E16C5"/>
    <w:rsid w:val="002E179B"/>
    <w:rsid w:val="002E1C9E"/>
    <w:rsid w:val="002E2003"/>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4D2"/>
    <w:rsid w:val="002E593D"/>
    <w:rsid w:val="002E63D7"/>
    <w:rsid w:val="002E63D9"/>
    <w:rsid w:val="002E640E"/>
    <w:rsid w:val="002E68F9"/>
    <w:rsid w:val="002E6B1E"/>
    <w:rsid w:val="002E6CE0"/>
    <w:rsid w:val="002E6F84"/>
    <w:rsid w:val="002E7538"/>
    <w:rsid w:val="002E753D"/>
    <w:rsid w:val="002E75E8"/>
    <w:rsid w:val="002E793A"/>
    <w:rsid w:val="002E7C9F"/>
    <w:rsid w:val="002F0511"/>
    <w:rsid w:val="002F0C28"/>
    <w:rsid w:val="002F0FFE"/>
    <w:rsid w:val="002F1250"/>
    <w:rsid w:val="002F15D9"/>
    <w:rsid w:val="002F16D3"/>
    <w:rsid w:val="002F186B"/>
    <w:rsid w:val="002F18EF"/>
    <w:rsid w:val="002F1BC1"/>
    <w:rsid w:val="002F1E2C"/>
    <w:rsid w:val="002F1E5A"/>
    <w:rsid w:val="002F20BE"/>
    <w:rsid w:val="002F2450"/>
    <w:rsid w:val="002F24A9"/>
    <w:rsid w:val="002F2577"/>
    <w:rsid w:val="002F2662"/>
    <w:rsid w:val="002F282D"/>
    <w:rsid w:val="002F28E1"/>
    <w:rsid w:val="002F3168"/>
    <w:rsid w:val="002F33C1"/>
    <w:rsid w:val="002F3793"/>
    <w:rsid w:val="002F3A28"/>
    <w:rsid w:val="002F3CDE"/>
    <w:rsid w:val="002F3E13"/>
    <w:rsid w:val="002F4922"/>
    <w:rsid w:val="002F4AA2"/>
    <w:rsid w:val="002F5351"/>
    <w:rsid w:val="002F5464"/>
    <w:rsid w:val="002F5625"/>
    <w:rsid w:val="002F56D6"/>
    <w:rsid w:val="002F57A8"/>
    <w:rsid w:val="002F58CD"/>
    <w:rsid w:val="002F5A59"/>
    <w:rsid w:val="002F5DAA"/>
    <w:rsid w:val="002F5DD6"/>
    <w:rsid w:val="002F5ED6"/>
    <w:rsid w:val="002F5EDD"/>
    <w:rsid w:val="002F5FEA"/>
    <w:rsid w:val="002F628E"/>
    <w:rsid w:val="002F63E7"/>
    <w:rsid w:val="002F657C"/>
    <w:rsid w:val="002F7BE3"/>
    <w:rsid w:val="002F7E6A"/>
    <w:rsid w:val="002F7F82"/>
    <w:rsid w:val="00300165"/>
    <w:rsid w:val="0030039F"/>
    <w:rsid w:val="003005A1"/>
    <w:rsid w:val="003005D4"/>
    <w:rsid w:val="00300654"/>
    <w:rsid w:val="003009AC"/>
    <w:rsid w:val="003009EF"/>
    <w:rsid w:val="00300B0C"/>
    <w:rsid w:val="003010CF"/>
    <w:rsid w:val="003013AB"/>
    <w:rsid w:val="00301617"/>
    <w:rsid w:val="0030202E"/>
    <w:rsid w:val="0030243E"/>
    <w:rsid w:val="00302568"/>
    <w:rsid w:val="00303440"/>
    <w:rsid w:val="003034DE"/>
    <w:rsid w:val="00303C1E"/>
    <w:rsid w:val="00303F96"/>
    <w:rsid w:val="003043A1"/>
    <w:rsid w:val="003049B9"/>
    <w:rsid w:val="00304C5B"/>
    <w:rsid w:val="00304D9B"/>
    <w:rsid w:val="00304DE4"/>
    <w:rsid w:val="00304DE8"/>
    <w:rsid w:val="00305058"/>
    <w:rsid w:val="00305284"/>
    <w:rsid w:val="003052B4"/>
    <w:rsid w:val="00305982"/>
    <w:rsid w:val="00305CFC"/>
    <w:rsid w:val="00305D06"/>
    <w:rsid w:val="00305D55"/>
    <w:rsid w:val="00305E26"/>
    <w:rsid w:val="00305FF9"/>
    <w:rsid w:val="003061F1"/>
    <w:rsid w:val="0030641E"/>
    <w:rsid w:val="003066C1"/>
    <w:rsid w:val="0030697F"/>
    <w:rsid w:val="00306DD7"/>
    <w:rsid w:val="00306E6B"/>
    <w:rsid w:val="00307153"/>
    <w:rsid w:val="003072E8"/>
    <w:rsid w:val="00307DCE"/>
    <w:rsid w:val="00310097"/>
    <w:rsid w:val="003100C8"/>
    <w:rsid w:val="00310194"/>
    <w:rsid w:val="003101B3"/>
    <w:rsid w:val="003101C8"/>
    <w:rsid w:val="003102C0"/>
    <w:rsid w:val="0031068A"/>
    <w:rsid w:val="003108E6"/>
    <w:rsid w:val="00310A46"/>
    <w:rsid w:val="00311161"/>
    <w:rsid w:val="00311672"/>
    <w:rsid w:val="003117E0"/>
    <w:rsid w:val="00311C55"/>
    <w:rsid w:val="00311DB1"/>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D6F"/>
    <w:rsid w:val="00315F63"/>
    <w:rsid w:val="0031674C"/>
    <w:rsid w:val="00316E1D"/>
    <w:rsid w:val="00316EB5"/>
    <w:rsid w:val="00317171"/>
    <w:rsid w:val="00317462"/>
    <w:rsid w:val="0031760B"/>
    <w:rsid w:val="00317780"/>
    <w:rsid w:val="003178DA"/>
    <w:rsid w:val="00317966"/>
    <w:rsid w:val="00317A11"/>
    <w:rsid w:val="00317B0D"/>
    <w:rsid w:val="00317C91"/>
    <w:rsid w:val="00317DB8"/>
    <w:rsid w:val="00317E99"/>
    <w:rsid w:val="00317F51"/>
    <w:rsid w:val="0032040A"/>
    <w:rsid w:val="00320484"/>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1D2"/>
    <w:rsid w:val="0032463B"/>
    <w:rsid w:val="00324A04"/>
    <w:rsid w:val="00324E6A"/>
    <w:rsid w:val="003255C6"/>
    <w:rsid w:val="003257FD"/>
    <w:rsid w:val="00325ABC"/>
    <w:rsid w:val="0032622E"/>
    <w:rsid w:val="00326594"/>
    <w:rsid w:val="003268B9"/>
    <w:rsid w:val="00326957"/>
    <w:rsid w:val="00326AE2"/>
    <w:rsid w:val="00326F4E"/>
    <w:rsid w:val="00327025"/>
    <w:rsid w:val="003272E7"/>
    <w:rsid w:val="003274B6"/>
    <w:rsid w:val="00327A9F"/>
    <w:rsid w:val="003302AB"/>
    <w:rsid w:val="0033031A"/>
    <w:rsid w:val="003308CA"/>
    <w:rsid w:val="00330AA4"/>
    <w:rsid w:val="00330BCC"/>
    <w:rsid w:val="00330E92"/>
    <w:rsid w:val="00330FDB"/>
    <w:rsid w:val="003311B1"/>
    <w:rsid w:val="003311ED"/>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A78"/>
    <w:rsid w:val="00336B3F"/>
    <w:rsid w:val="00336CEB"/>
    <w:rsid w:val="003374A4"/>
    <w:rsid w:val="00337513"/>
    <w:rsid w:val="0034038E"/>
    <w:rsid w:val="003405D4"/>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5C2"/>
    <w:rsid w:val="00344866"/>
    <w:rsid w:val="00344F9B"/>
    <w:rsid w:val="0034565B"/>
    <w:rsid w:val="00345F14"/>
    <w:rsid w:val="00346059"/>
    <w:rsid w:val="003462FD"/>
    <w:rsid w:val="00346325"/>
    <w:rsid w:val="0034638C"/>
    <w:rsid w:val="0034666E"/>
    <w:rsid w:val="00346746"/>
    <w:rsid w:val="00346F54"/>
    <w:rsid w:val="00346F7F"/>
    <w:rsid w:val="00347252"/>
    <w:rsid w:val="003472B1"/>
    <w:rsid w:val="00347394"/>
    <w:rsid w:val="0034786A"/>
    <w:rsid w:val="003478A8"/>
    <w:rsid w:val="00347987"/>
    <w:rsid w:val="00350108"/>
    <w:rsid w:val="003502A8"/>
    <w:rsid w:val="00350662"/>
    <w:rsid w:val="00350762"/>
    <w:rsid w:val="003507C4"/>
    <w:rsid w:val="00350C10"/>
    <w:rsid w:val="00350C6D"/>
    <w:rsid w:val="00351029"/>
    <w:rsid w:val="00351110"/>
    <w:rsid w:val="00351186"/>
    <w:rsid w:val="003519A1"/>
    <w:rsid w:val="0035209F"/>
    <w:rsid w:val="00352150"/>
    <w:rsid w:val="00352273"/>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87B"/>
    <w:rsid w:val="0035691E"/>
    <w:rsid w:val="0035693E"/>
    <w:rsid w:val="00356D3A"/>
    <w:rsid w:val="00357105"/>
    <w:rsid w:val="003574B7"/>
    <w:rsid w:val="00357776"/>
    <w:rsid w:val="00360232"/>
    <w:rsid w:val="0036024F"/>
    <w:rsid w:val="003602E0"/>
    <w:rsid w:val="003604C1"/>
    <w:rsid w:val="003608E8"/>
    <w:rsid w:val="00360922"/>
    <w:rsid w:val="00360D01"/>
    <w:rsid w:val="00360F27"/>
    <w:rsid w:val="00360FCE"/>
    <w:rsid w:val="00361432"/>
    <w:rsid w:val="00361539"/>
    <w:rsid w:val="00361A48"/>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61B"/>
    <w:rsid w:val="00365E95"/>
    <w:rsid w:val="00365FA2"/>
    <w:rsid w:val="00366154"/>
    <w:rsid w:val="003663A6"/>
    <w:rsid w:val="00366A4F"/>
    <w:rsid w:val="00366C69"/>
    <w:rsid w:val="00366EA5"/>
    <w:rsid w:val="003671DB"/>
    <w:rsid w:val="0036721E"/>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00"/>
    <w:rsid w:val="00373869"/>
    <w:rsid w:val="00373AF5"/>
    <w:rsid w:val="00374059"/>
    <w:rsid w:val="0037477F"/>
    <w:rsid w:val="00374DBE"/>
    <w:rsid w:val="0037511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BCA"/>
    <w:rsid w:val="00377C81"/>
    <w:rsid w:val="003802DC"/>
    <w:rsid w:val="003802F2"/>
    <w:rsid w:val="003806FC"/>
    <w:rsid w:val="0038095E"/>
    <w:rsid w:val="00380A03"/>
    <w:rsid w:val="00380AED"/>
    <w:rsid w:val="00380DD7"/>
    <w:rsid w:val="00380E4E"/>
    <w:rsid w:val="00380FBF"/>
    <w:rsid w:val="003812F9"/>
    <w:rsid w:val="003815D1"/>
    <w:rsid w:val="0038184F"/>
    <w:rsid w:val="003820E4"/>
    <w:rsid w:val="00382273"/>
    <w:rsid w:val="003824AC"/>
    <w:rsid w:val="00382A43"/>
    <w:rsid w:val="00382B1C"/>
    <w:rsid w:val="00382BE2"/>
    <w:rsid w:val="00382D60"/>
    <w:rsid w:val="00382F29"/>
    <w:rsid w:val="00383268"/>
    <w:rsid w:val="00383270"/>
    <w:rsid w:val="00383433"/>
    <w:rsid w:val="00383793"/>
    <w:rsid w:val="00383808"/>
    <w:rsid w:val="003839D5"/>
    <w:rsid w:val="00383C8D"/>
    <w:rsid w:val="00383DA2"/>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87"/>
    <w:rsid w:val="00392BE3"/>
    <w:rsid w:val="0039303C"/>
    <w:rsid w:val="00393624"/>
    <w:rsid w:val="00393A48"/>
    <w:rsid w:val="00393D8C"/>
    <w:rsid w:val="003940CE"/>
    <w:rsid w:val="0039421C"/>
    <w:rsid w:val="0039452F"/>
    <w:rsid w:val="00395152"/>
    <w:rsid w:val="00395545"/>
    <w:rsid w:val="003955DE"/>
    <w:rsid w:val="00395784"/>
    <w:rsid w:val="00395DF3"/>
    <w:rsid w:val="00395EAD"/>
    <w:rsid w:val="00395EF8"/>
    <w:rsid w:val="00395FC4"/>
    <w:rsid w:val="00396025"/>
    <w:rsid w:val="003963A1"/>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1FDB"/>
    <w:rsid w:val="003A20C8"/>
    <w:rsid w:val="003A2414"/>
    <w:rsid w:val="003A260F"/>
    <w:rsid w:val="003A2635"/>
    <w:rsid w:val="003A27EA"/>
    <w:rsid w:val="003A2ADD"/>
    <w:rsid w:val="003A2C29"/>
    <w:rsid w:val="003A2EC3"/>
    <w:rsid w:val="003A2F0C"/>
    <w:rsid w:val="003A36F2"/>
    <w:rsid w:val="003A3D39"/>
    <w:rsid w:val="003A3EC7"/>
    <w:rsid w:val="003A40B4"/>
    <w:rsid w:val="003A4EAB"/>
    <w:rsid w:val="003A4F8C"/>
    <w:rsid w:val="003A5938"/>
    <w:rsid w:val="003A5B53"/>
    <w:rsid w:val="003A5B55"/>
    <w:rsid w:val="003A5CD1"/>
    <w:rsid w:val="003A624B"/>
    <w:rsid w:val="003A6295"/>
    <w:rsid w:val="003A680C"/>
    <w:rsid w:val="003A698B"/>
    <w:rsid w:val="003A69BE"/>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7F3"/>
    <w:rsid w:val="003B1BAA"/>
    <w:rsid w:val="003B1F4A"/>
    <w:rsid w:val="003B25A9"/>
    <w:rsid w:val="003B2998"/>
    <w:rsid w:val="003B29D6"/>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67"/>
    <w:rsid w:val="003C1EEB"/>
    <w:rsid w:val="003C1FD4"/>
    <w:rsid w:val="003C2099"/>
    <w:rsid w:val="003C213D"/>
    <w:rsid w:val="003C22CA"/>
    <w:rsid w:val="003C25AD"/>
    <w:rsid w:val="003C285D"/>
    <w:rsid w:val="003C292E"/>
    <w:rsid w:val="003C2D21"/>
    <w:rsid w:val="003C322F"/>
    <w:rsid w:val="003C3351"/>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12C2"/>
    <w:rsid w:val="003D1BEF"/>
    <w:rsid w:val="003D2550"/>
    <w:rsid w:val="003D259E"/>
    <w:rsid w:val="003D28FC"/>
    <w:rsid w:val="003D299A"/>
    <w:rsid w:val="003D2C1D"/>
    <w:rsid w:val="003D2C34"/>
    <w:rsid w:val="003D2C9C"/>
    <w:rsid w:val="003D2D9D"/>
    <w:rsid w:val="003D35D1"/>
    <w:rsid w:val="003D37B9"/>
    <w:rsid w:val="003D3AB5"/>
    <w:rsid w:val="003D3AB9"/>
    <w:rsid w:val="003D3C95"/>
    <w:rsid w:val="003D3DDD"/>
    <w:rsid w:val="003D4B7B"/>
    <w:rsid w:val="003D4B81"/>
    <w:rsid w:val="003D5677"/>
    <w:rsid w:val="003D5935"/>
    <w:rsid w:val="003D5CBF"/>
    <w:rsid w:val="003D66D2"/>
    <w:rsid w:val="003D6804"/>
    <w:rsid w:val="003D6FBC"/>
    <w:rsid w:val="003D70B1"/>
    <w:rsid w:val="003D780C"/>
    <w:rsid w:val="003D792F"/>
    <w:rsid w:val="003D7D3E"/>
    <w:rsid w:val="003E0587"/>
    <w:rsid w:val="003E07AE"/>
    <w:rsid w:val="003E0955"/>
    <w:rsid w:val="003E0973"/>
    <w:rsid w:val="003E14FC"/>
    <w:rsid w:val="003E1B7F"/>
    <w:rsid w:val="003E2176"/>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77"/>
    <w:rsid w:val="003F01DF"/>
    <w:rsid w:val="003F04B0"/>
    <w:rsid w:val="003F077C"/>
    <w:rsid w:val="003F0850"/>
    <w:rsid w:val="003F0D12"/>
    <w:rsid w:val="003F0E52"/>
    <w:rsid w:val="003F1104"/>
    <w:rsid w:val="003F1175"/>
    <w:rsid w:val="003F117F"/>
    <w:rsid w:val="003F13E4"/>
    <w:rsid w:val="003F1567"/>
    <w:rsid w:val="003F160C"/>
    <w:rsid w:val="003F1C30"/>
    <w:rsid w:val="003F1CE6"/>
    <w:rsid w:val="003F1DC4"/>
    <w:rsid w:val="003F22A7"/>
    <w:rsid w:val="003F231C"/>
    <w:rsid w:val="003F283D"/>
    <w:rsid w:val="003F2938"/>
    <w:rsid w:val="003F2B3D"/>
    <w:rsid w:val="003F2D5B"/>
    <w:rsid w:val="003F2E34"/>
    <w:rsid w:val="003F324F"/>
    <w:rsid w:val="003F33BC"/>
    <w:rsid w:val="003F37BA"/>
    <w:rsid w:val="003F3AAA"/>
    <w:rsid w:val="003F3BF0"/>
    <w:rsid w:val="003F3D4E"/>
    <w:rsid w:val="003F3E38"/>
    <w:rsid w:val="003F469E"/>
    <w:rsid w:val="003F477E"/>
    <w:rsid w:val="003F4900"/>
    <w:rsid w:val="003F4BEB"/>
    <w:rsid w:val="003F4DF3"/>
    <w:rsid w:val="003F4E3A"/>
    <w:rsid w:val="003F530B"/>
    <w:rsid w:val="003F545D"/>
    <w:rsid w:val="003F5888"/>
    <w:rsid w:val="003F595B"/>
    <w:rsid w:val="003F5D05"/>
    <w:rsid w:val="003F5EDA"/>
    <w:rsid w:val="003F6798"/>
    <w:rsid w:val="003F6CD2"/>
    <w:rsid w:val="003F71C7"/>
    <w:rsid w:val="003F741A"/>
    <w:rsid w:val="003F7511"/>
    <w:rsid w:val="003F788D"/>
    <w:rsid w:val="003F7D6A"/>
    <w:rsid w:val="00400E2B"/>
    <w:rsid w:val="0040126E"/>
    <w:rsid w:val="004012B3"/>
    <w:rsid w:val="004015F0"/>
    <w:rsid w:val="00401CCE"/>
    <w:rsid w:val="0040209D"/>
    <w:rsid w:val="004020D4"/>
    <w:rsid w:val="00402178"/>
    <w:rsid w:val="004021B6"/>
    <w:rsid w:val="004021C9"/>
    <w:rsid w:val="0040227F"/>
    <w:rsid w:val="0040253F"/>
    <w:rsid w:val="004026E1"/>
    <w:rsid w:val="004029C9"/>
    <w:rsid w:val="00402C38"/>
    <w:rsid w:val="00402CD6"/>
    <w:rsid w:val="00402E9A"/>
    <w:rsid w:val="00403088"/>
    <w:rsid w:val="00403158"/>
    <w:rsid w:val="004032E5"/>
    <w:rsid w:val="00403861"/>
    <w:rsid w:val="00403B3F"/>
    <w:rsid w:val="00403B7E"/>
    <w:rsid w:val="004040E7"/>
    <w:rsid w:val="00404262"/>
    <w:rsid w:val="0040469E"/>
    <w:rsid w:val="0040470C"/>
    <w:rsid w:val="004047C4"/>
    <w:rsid w:val="004047E4"/>
    <w:rsid w:val="0040484F"/>
    <w:rsid w:val="00404E22"/>
    <w:rsid w:val="0040570B"/>
    <w:rsid w:val="00405AEE"/>
    <w:rsid w:val="00405B32"/>
    <w:rsid w:val="00405EDB"/>
    <w:rsid w:val="00405FB1"/>
    <w:rsid w:val="00406023"/>
    <w:rsid w:val="00406460"/>
    <w:rsid w:val="0040683C"/>
    <w:rsid w:val="00406E8B"/>
    <w:rsid w:val="0040723D"/>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527"/>
    <w:rsid w:val="004135C3"/>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6CC"/>
    <w:rsid w:val="00417B8A"/>
    <w:rsid w:val="00420459"/>
    <w:rsid w:val="00420A60"/>
    <w:rsid w:val="00420BA3"/>
    <w:rsid w:val="00420BC4"/>
    <w:rsid w:val="00420C93"/>
    <w:rsid w:val="00420D00"/>
    <w:rsid w:val="00420DF1"/>
    <w:rsid w:val="0042136B"/>
    <w:rsid w:val="0042147B"/>
    <w:rsid w:val="00421A83"/>
    <w:rsid w:val="00421DCF"/>
    <w:rsid w:val="00421EE9"/>
    <w:rsid w:val="00422341"/>
    <w:rsid w:val="00422AD4"/>
    <w:rsid w:val="00422B39"/>
    <w:rsid w:val="00422FA9"/>
    <w:rsid w:val="00422FE0"/>
    <w:rsid w:val="00423000"/>
    <w:rsid w:val="004234F8"/>
    <w:rsid w:val="00423641"/>
    <w:rsid w:val="00423956"/>
    <w:rsid w:val="00423B6B"/>
    <w:rsid w:val="00423F8E"/>
    <w:rsid w:val="00424FF0"/>
    <w:rsid w:val="004251B7"/>
    <w:rsid w:val="00425B7F"/>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015"/>
    <w:rsid w:val="0043213A"/>
    <w:rsid w:val="00432684"/>
    <w:rsid w:val="0043272E"/>
    <w:rsid w:val="004328AC"/>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959"/>
    <w:rsid w:val="00435EF3"/>
    <w:rsid w:val="00435FE2"/>
    <w:rsid w:val="00436382"/>
    <w:rsid w:val="0043676F"/>
    <w:rsid w:val="00436B60"/>
    <w:rsid w:val="00436E2F"/>
    <w:rsid w:val="00436EAB"/>
    <w:rsid w:val="00437065"/>
    <w:rsid w:val="0043759D"/>
    <w:rsid w:val="0043778D"/>
    <w:rsid w:val="00437BAF"/>
    <w:rsid w:val="00437E0F"/>
    <w:rsid w:val="00437E2C"/>
    <w:rsid w:val="00440039"/>
    <w:rsid w:val="0044021F"/>
    <w:rsid w:val="00441066"/>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E68"/>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8D6"/>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4AB1"/>
    <w:rsid w:val="0046508C"/>
    <w:rsid w:val="004651A0"/>
    <w:rsid w:val="0046533E"/>
    <w:rsid w:val="0046586C"/>
    <w:rsid w:val="004658D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72D"/>
    <w:rsid w:val="004727FC"/>
    <w:rsid w:val="0047286B"/>
    <w:rsid w:val="00472BC0"/>
    <w:rsid w:val="00472E27"/>
    <w:rsid w:val="00472E78"/>
    <w:rsid w:val="004730C7"/>
    <w:rsid w:val="004732F0"/>
    <w:rsid w:val="004732FD"/>
    <w:rsid w:val="0047370A"/>
    <w:rsid w:val="00474220"/>
    <w:rsid w:val="00474B75"/>
    <w:rsid w:val="00474BBA"/>
    <w:rsid w:val="0047512C"/>
    <w:rsid w:val="0047529A"/>
    <w:rsid w:val="0047529E"/>
    <w:rsid w:val="004752D3"/>
    <w:rsid w:val="004754E1"/>
    <w:rsid w:val="004754E5"/>
    <w:rsid w:val="00475AB8"/>
    <w:rsid w:val="00475B6F"/>
    <w:rsid w:val="00475BAF"/>
    <w:rsid w:val="00475C2C"/>
    <w:rsid w:val="00475CE0"/>
    <w:rsid w:val="00475DAB"/>
    <w:rsid w:val="004761A5"/>
    <w:rsid w:val="0047622D"/>
    <w:rsid w:val="004763B1"/>
    <w:rsid w:val="00476827"/>
    <w:rsid w:val="00476BD4"/>
    <w:rsid w:val="00476D09"/>
    <w:rsid w:val="00476D1C"/>
    <w:rsid w:val="00476D41"/>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1A8"/>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446"/>
    <w:rsid w:val="00486575"/>
    <w:rsid w:val="0048661E"/>
    <w:rsid w:val="004866D0"/>
    <w:rsid w:val="004871F6"/>
    <w:rsid w:val="00487202"/>
    <w:rsid w:val="00490999"/>
    <w:rsid w:val="00490F46"/>
    <w:rsid w:val="004913F0"/>
    <w:rsid w:val="0049149F"/>
    <w:rsid w:val="004915C2"/>
    <w:rsid w:val="0049165B"/>
    <w:rsid w:val="004920BF"/>
    <w:rsid w:val="00492509"/>
    <w:rsid w:val="004925E0"/>
    <w:rsid w:val="00492E3D"/>
    <w:rsid w:val="00493226"/>
    <w:rsid w:val="00493292"/>
    <w:rsid w:val="00493948"/>
    <w:rsid w:val="00494242"/>
    <w:rsid w:val="0049481B"/>
    <w:rsid w:val="004948C6"/>
    <w:rsid w:val="00494E8E"/>
    <w:rsid w:val="00494FFE"/>
    <w:rsid w:val="00495369"/>
    <w:rsid w:val="004955BC"/>
    <w:rsid w:val="004955D7"/>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11C"/>
    <w:rsid w:val="004A2394"/>
    <w:rsid w:val="004A251F"/>
    <w:rsid w:val="004A2725"/>
    <w:rsid w:val="004A2A37"/>
    <w:rsid w:val="004A2B26"/>
    <w:rsid w:val="004A2D12"/>
    <w:rsid w:val="004A2FF5"/>
    <w:rsid w:val="004A3068"/>
    <w:rsid w:val="004A31E3"/>
    <w:rsid w:val="004A34E7"/>
    <w:rsid w:val="004A3B1A"/>
    <w:rsid w:val="004A3BF1"/>
    <w:rsid w:val="004A3E42"/>
    <w:rsid w:val="004A4186"/>
    <w:rsid w:val="004A4574"/>
    <w:rsid w:val="004A4715"/>
    <w:rsid w:val="004A4763"/>
    <w:rsid w:val="004A48F9"/>
    <w:rsid w:val="004A4B47"/>
    <w:rsid w:val="004A4DCC"/>
    <w:rsid w:val="004A5046"/>
    <w:rsid w:val="004A562C"/>
    <w:rsid w:val="004A565E"/>
    <w:rsid w:val="004A5DF3"/>
    <w:rsid w:val="004A612C"/>
    <w:rsid w:val="004A6134"/>
    <w:rsid w:val="004A6753"/>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59B6"/>
    <w:rsid w:val="004B643D"/>
    <w:rsid w:val="004B69A5"/>
    <w:rsid w:val="004B6BE3"/>
    <w:rsid w:val="004B6E03"/>
    <w:rsid w:val="004B6F9D"/>
    <w:rsid w:val="004B792F"/>
    <w:rsid w:val="004B7F15"/>
    <w:rsid w:val="004C01A8"/>
    <w:rsid w:val="004C06BA"/>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6D49"/>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21A"/>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CCD"/>
    <w:rsid w:val="004D7E91"/>
    <w:rsid w:val="004D7EA4"/>
    <w:rsid w:val="004D7F3F"/>
    <w:rsid w:val="004E0020"/>
    <w:rsid w:val="004E003A"/>
    <w:rsid w:val="004E04C0"/>
    <w:rsid w:val="004E0610"/>
    <w:rsid w:val="004E0768"/>
    <w:rsid w:val="004E09BB"/>
    <w:rsid w:val="004E0A0C"/>
    <w:rsid w:val="004E0B8E"/>
    <w:rsid w:val="004E0FAF"/>
    <w:rsid w:val="004E1004"/>
    <w:rsid w:val="004E12A4"/>
    <w:rsid w:val="004E13E5"/>
    <w:rsid w:val="004E1A31"/>
    <w:rsid w:val="004E1DFA"/>
    <w:rsid w:val="004E20A5"/>
    <w:rsid w:val="004E2826"/>
    <w:rsid w:val="004E2951"/>
    <w:rsid w:val="004E2D34"/>
    <w:rsid w:val="004E2DE0"/>
    <w:rsid w:val="004E309A"/>
    <w:rsid w:val="004E3237"/>
    <w:rsid w:val="004E3539"/>
    <w:rsid w:val="004E35DE"/>
    <w:rsid w:val="004E3763"/>
    <w:rsid w:val="004E3A22"/>
    <w:rsid w:val="004E3F2A"/>
    <w:rsid w:val="004E4060"/>
    <w:rsid w:val="004E409A"/>
    <w:rsid w:val="004E4197"/>
    <w:rsid w:val="004E4B9D"/>
    <w:rsid w:val="004E4F8E"/>
    <w:rsid w:val="004E548D"/>
    <w:rsid w:val="004E59B2"/>
    <w:rsid w:val="004E5FDD"/>
    <w:rsid w:val="004E60C4"/>
    <w:rsid w:val="004E61F5"/>
    <w:rsid w:val="004E66FE"/>
    <w:rsid w:val="004E6B62"/>
    <w:rsid w:val="004E6D4E"/>
    <w:rsid w:val="004E6F8C"/>
    <w:rsid w:val="004E72EA"/>
    <w:rsid w:val="004E7311"/>
    <w:rsid w:val="004E7773"/>
    <w:rsid w:val="004E7DE9"/>
    <w:rsid w:val="004E7F80"/>
    <w:rsid w:val="004F04F0"/>
    <w:rsid w:val="004F058B"/>
    <w:rsid w:val="004F0FB9"/>
    <w:rsid w:val="004F1603"/>
    <w:rsid w:val="004F162B"/>
    <w:rsid w:val="004F1A6B"/>
    <w:rsid w:val="004F1C13"/>
    <w:rsid w:val="004F1C1D"/>
    <w:rsid w:val="004F1E22"/>
    <w:rsid w:val="004F2153"/>
    <w:rsid w:val="004F2626"/>
    <w:rsid w:val="004F291F"/>
    <w:rsid w:val="004F29EC"/>
    <w:rsid w:val="004F2A8C"/>
    <w:rsid w:val="004F2F7E"/>
    <w:rsid w:val="004F32B5"/>
    <w:rsid w:val="004F3CDE"/>
    <w:rsid w:val="004F3FE8"/>
    <w:rsid w:val="004F4021"/>
    <w:rsid w:val="004F407E"/>
    <w:rsid w:val="004F41FC"/>
    <w:rsid w:val="004F43C8"/>
    <w:rsid w:val="004F4516"/>
    <w:rsid w:val="004F4588"/>
    <w:rsid w:val="004F4714"/>
    <w:rsid w:val="004F4B64"/>
    <w:rsid w:val="004F4C12"/>
    <w:rsid w:val="004F5147"/>
    <w:rsid w:val="004F52C6"/>
    <w:rsid w:val="004F5479"/>
    <w:rsid w:val="004F5629"/>
    <w:rsid w:val="004F60C8"/>
    <w:rsid w:val="004F65F9"/>
    <w:rsid w:val="004F6EE2"/>
    <w:rsid w:val="004F7528"/>
    <w:rsid w:val="004F7BCA"/>
    <w:rsid w:val="004F7D89"/>
    <w:rsid w:val="004F7ED9"/>
    <w:rsid w:val="005003D9"/>
    <w:rsid w:val="005005B2"/>
    <w:rsid w:val="00500892"/>
    <w:rsid w:val="00500DB1"/>
    <w:rsid w:val="00500E2E"/>
    <w:rsid w:val="005014FD"/>
    <w:rsid w:val="00501706"/>
    <w:rsid w:val="00501981"/>
    <w:rsid w:val="00501A85"/>
    <w:rsid w:val="00501BB3"/>
    <w:rsid w:val="00501C30"/>
    <w:rsid w:val="00501EA7"/>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1A3"/>
    <w:rsid w:val="005115A7"/>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9F"/>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364"/>
    <w:rsid w:val="005254EC"/>
    <w:rsid w:val="005255BF"/>
    <w:rsid w:val="005257DE"/>
    <w:rsid w:val="00525E97"/>
    <w:rsid w:val="00526600"/>
    <w:rsid w:val="00526896"/>
    <w:rsid w:val="00526EEA"/>
    <w:rsid w:val="00527097"/>
    <w:rsid w:val="00527200"/>
    <w:rsid w:val="00527353"/>
    <w:rsid w:val="005274FD"/>
    <w:rsid w:val="00530157"/>
    <w:rsid w:val="005305C3"/>
    <w:rsid w:val="005305FE"/>
    <w:rsid w:val="005312AE"/>
    <w:rsid w:val="005312FB"/>
    <w:rsid w:val="0053154A"/>
    <w:rsid w:val="005318A4"/>
    <w:rsid w:val="00531A45"/>
    <w:rsid w:val="00531EBE"/>
    <w:rsid w:val="00532EF2"/>
    <w:rsid w:val="00532F8B"/>
    <w:rsid w:val="00533170"/>
    <w:rsid w:val="00533213"/>
    <w:rsid w:val="005332FA"/>
    <w:rsid w:val="0053357B"/>
    <w:rsid w:val="00533737"/>
    <w:rsid w:val="00533ACB"/>
    <w:rsid w:val="00533D02"/>
    <w:rsid w:val="00533D14"/>
    <w:rsid w:val="00533F72"/>
    <w:rsid w:val="00533FC3"/>
    <w:rsid w:val="00534419"/>
    <w:rsid w:val="0053487B"/>
    <w:rsid w:val="00534F09"/>
    <w:rsid w:val="005354B5"/>
    <w:rsid w:val="005355C1"/>
    <w:rsid w:val="0053592C"/>
    <w:rsid w:val="005359BA"/>
    <w:rsid w:val="00535A06"/>
    <w:rsid w:val="00535B79"/>
    <w:rsid w:val="00535C5F"/>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99F"/>
    <w:rsid w:val="00542C95"/>
    <w:rsid w:val="0054343A"/>
    <w:rsid w:val="0054387C"/>
    <w:rsid w:val="00543974"/>
    <w:rsid w:val="00543EBF"/>
    <w:rsid w:val="00544431"/>
    <w:rsid w:val="005447CA"/>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7A3"/>
    <w:rsid w:val="005518A4"/>
    <w:rsid w:val="00551E0A"/>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289"/>
    <w:rsid w:val="00554510"/>
    <w:rsid w:val="00554BE7"/>
    <w:rsid w:val="00554D73"/>
    <w:rsid w:val="00554E03"/>
    <w:rsid w:val="00554E84"/>
    <w:rsid w:val="00555362"/>
    <w:rsid w:val="00555E42"/>
    <w:rsid w:val="00556175"/>
    <w:rsid w:val="00556B52"/>
    <w:rsid w:val="00556B6A"/>
    <w:rsid w:val="00556D68"/>
    <w:rsid w:val="00557173"/>
    <w:rsid w:val="00557234"/>
    <w:rsid w:val="00557371"/>
    <w:rsid w:val="005573FB"/>
    <w:rsid w:val="005576A1"/>
    <w:rsid w:val="00557A64"/>
    <w:rsid w:val="00560007"/>
    <w:rsid w:val="0056029D"/>
    <w:rsid w:val="00560568"/>
    <w:rsid w:val="005605C0"/>
    <w:rsid w:val="005609F0"/>
    <w:rsid w:val="00560D23"/>
    <w:rsid w:val="00560FC0"/>
    <w:rsid w:val="00561590"/>
    <w:rsid w:val="005615D8"/>
    <w:rsid w:val="005616EC"/>
    <w:rsid w:val="005618B4"/>
    <w:rsid w:val="005626D6"/>
    <w:rsid w:val="00562FD8"/>
    <w:rsid w:val="00563104"/>
    <w:rsid w:val="00563793"/>
    <w:rsid w:val="005638D4"/>
    <w:rsid w:val="00563B67"/>
    <w:rsid w:val="0056457B"/>
    <w:rsid w:val="00564A5A"/>
    <w:rsid w:val="00564F30"/>
    <w:rsid w:val="005656ED"/>
    <w:rsid w:val="005657E8"/>
    <w:rsid w:val="00565D6A"/>
    <w:rsid w:val="00565FE7"/>
    <w:rsid w:val="00566544"/>
    <w:rsid w:val="00566608"/>
    <w:rsid w:val="00566707"/>
    <w:rsid w:val="00566C83"/>
    <w:rsid w:val="00566DA8"/>
    <w:rsid w:val="00566DC4"/>
    <w:rsid w:val="00566E5B"/>
    <w:rsid w:val="00567086"/>
    <w:rsid w:val="00567D20"/>
    <w:rsid w:val="00567DA3"/>
    <w:rsid w:val="00570042"/>
    <w:rsid w:val="005700FE"/>
    <w:rsid w:val="00570150"/>
    <w:rsid w:val="00570E24"/>
    <w:rsid w:val="00570E52"/>
    <w:rsid w:val="00570F7C"/>
    <w:rsid w:val="005711CA"/>
    <w:rsid w:val="00571D9C"/>
    <w:rsid w:val="00572760"/>
    <w:rsid w:val="00572C86"/>
    <w:rsid w:val="00572D05"/>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B49"/>
    <w:rsid w:val="00575D8D"/>
    <w:rsid w:val="00575E3E"/>
    <w:rsid w:val="005760F8"/>
    <w:rsid w:val="00576531"/>
    <w:rsid w:val="00576589"/>
    <w:rsid w:val="005765F5"/>
    <w:rsid w:val="005768E5"/>
    <w:rsid w:val="00576AB3"/>
    <w:rsid w:val="00576D6C"/>
    <w:rsid w:val="00576DBE"/>
    <w:rsid w:val="005771D9"/>
    <w:rsid w:val="005779D3"/>
    <w:rsid w:val="00577A2E"/>
    <w:rsid w:val="00577AEC"/>
    <w:rsid w:val="00577C36"/>
    <w:rsid w:val="00577FC0"/>
    <w:rsid w:val="00580395"/>
    <w:rsid w:val="00580501"/>
    <w:rsid w:val="005808F4"/>
    <w:rsid w:val="005809B0"/>
    <w:rsid w:val="00580AC0"/>
    <w:rsid w:val="00580B25"/>
    <w:rsid w:val="00580C31"/>
    <w:rsid w:val="00580C44"/>
    <w:rsid w:val="00580E31"/>
    <w:rsid w:val="00580E48"/>
    <w:rsid w:val="00580F0A"/>
    <w:rsid w:val="00580F92"/>
    <w:rsid w:val="0058101F"/>
    <w:rsid w:val="00581138"/>
    <w:rsid w:val="0058116A"/>
    <w:rsid w:val="00581246"/>
    <w:rsid w:val="00581418"/>
    <w:rsid w:val="00581C9F"/>
    <w:rsid w:val="00582559"/>
    <w:rsid w:val="0058268B"/>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42D"/>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6C"/>
    <w:rsid w:val="00596B9C"/>
    <w:rsid w:val="00596E0C"/>
    <w:rsid w:val="00597248"/>
    <w:rsid w:val="0059725F"/>
    <w:rsid w:val="00597644"/>
    <w:rsid w:val="0059789B"/>
    <w:rsid w:val="005A034E"/>
    <w:rsid w:val="005A054D"/>
    <w:rsid w:val="005A0659"/>
    <w:rsid w:val="005A0766"/>
    <w:rsid w:val="005A0A46"/>
    <w:rsid w:val="005A0BAF"/>
    <w:rsid w:val="005A0D7C"/>
    <w:rsid w:val="005A10B9"/>
    <w:rsid w:val="005A11EA"/>
    <w:rsid w:val="005A1764"/>
    <w:rsid w:val="005A17B7"/>
    <w:rsid w:val="005A1A80"/>
    <w:rsid w:val="005A1F25"/>
    <w:rsid w:val="005A1FEB"/>
    <w:rsid w:val="005A256C"/>
    <w:rsid w:val="005A269F"/>
    <w:rsid w:val="005A2779"/>
    <w:rsid w:val="005A282D"/>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5FC6"/>
    <w:rsid w:val="005A65E7"/>
    <w:rsid w:val="005A694A"/>
    <w:rsid w:val="005A69EA"/>
    <w:rsid w:val="005A6B9D"/>
    <w:rsid w:val="005A6CD9"/>
    <w:rsid w:val="005A6E00"/>
    <w:rsid w:val="005A72E2"/>
    <w:rsid w:val="005A750E"/>
    <w:rsid w:val="005A756A"/>
    <w:rsid w:val="005A77C8"/>
    <w:rsid w:val="005A7938"/>
    <w:rsid w:val="005B0296"/>
    <w:rsid w:val="005B0542"/>
    <w:rsid w:val="005B0AF2"/>
    <w:rsid w:val="005B177A"/>
    <w:rsid w:val="005B17FA"/>
    <w:rsid w:val="005B1903"/>
    <w:rsid w:val="005B1C32"/>
    <w:rsid w:val="005B2225"/>
    <w:rsid w:val="005B269F"/>
    <w:rsid w:val="005B2799"/>
    <w:rsid w:val="005B2B77"/>
    <w:rsid w:val="005B324F"/>
    <w:rsid w:val="005B39C9"/>
    <w:rsid w:val="005B3A4C"/>
    <w:rsid w:val="005B3D4A"/>
    <w:rsid w:val="005B4275"/>
    <w:rsid w:val="005B4606"/>
    <w:rsid w:val="005B4AB9"/>
    <w:rsid w:val="005B4D87"/>
    <w:rsid w:val="005B4F6A"/>
    <w:rsid w:val="005B5141"/>
    <w:rsid w:val="005B575B"/>
    <w:rsid w:val="005B57BE"/>
    <w:rsid w:val="005B5B2B"/>
    <w:rsid w:val="005B5C77"/>
    <w:rsid w:val="005B6174"/>
    <w:rsid w:val="005B656C"/>
    <w:rsid w:val="005B6AC9"/>
    <w:rsid w:val="005B6FF6"/>
    <w:rsid w:val="005B76D9"/>
    <w:rsid w:val="005B7A56"/>
    <w:rsid w:val="005B7DD1"/>
    <w:rsid w:val="005C00A0"/>
    <w:rsid w:val="005C07F6"/>
    <w:rsid w:val="005C08B4"/>
    <w:rsid w:val="005C0942"/>
    <w:rsid w:val="005C13F6"/>
    <w:rsid w:val="005C18A5"/>
    <w:rsid w:val="005C19BC"/>
    <w:rsid w:val="005C1C61"/>
    <w:rsid w:val="005C1E07"/>
    <w:rsid w:val="005C22B9"/>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5C3"/>
    <w:rsid w:val="005C6E78"/>
    <w:rsid w:val="005C6EB8"/>
    <w:rsid w:val="005C6F51"/>
    <w:rsid w:val="005C712D"/>
    <w:rsid w:val="005C77DD"/>
    <w:rsid w:val="005C7A06"/>
    <w:rsid w:val="005C7A1C"/>
    <w:rsid w:val="005C7C75"/>
    <w:rsid w:val="005C7FCC"/>
    <w:rsid w:val="005D0370"/>
    <w:rsid w:val="005D0E4F"/>
    <w:rsid w:val="005D0F12"/>
    <w:rsid w:val="005D1410"/>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4B9"/>
    <w:rsid w:val="005D7023"/>
    <w:rsid w:val="005D718A"/>
    <w:rsid w:val="005D770E"/>
    <w:rsid w:val="005D7E0D"/>
    <w:rsid w:val="005D7F03"/>
    <w:rsid w:val="005E0104"/>
    <w:rsid w:val="005E0B3D"/>
    <w:rsid w:val="005E145E"/>
    <w:rsid w:val="005E1580"/>
    <w:rsid w:val="005E181B"/>
    <w:rsid w:val="005E1928"/>
    <w:rsid w:val="005E19E2"/>
    <w:rsid w:val="005E1ADD"/>
    <w:rsid w:val="005E1E5D"/>
    <w:rsid w:val="005E2311"/>
    <w:rsid w:val="005E234A"/>
    <w:rsid w:val="005E2A27"/>
    <w:rsid w:val="005E2AE9"/>
    <w:rsid w:val="005E2D01"/>
    <w:rsid w:val="005E2E87"/>
    <w:rsid w:val="005E2EFF"/>
    <w:rsid w:val="005E3175"/>
    <w:rsid w:val="005E3200"/>
    <w:rsid w:val="005E3272"/>
    <w:rsid w:val="005E32A7"/>
    <w:rsid w:val="005E32C5"/>
    <w:rsid w:val="005E35CC"/>
    <w:rsid w:val="005E371E"/>
    <w:rsid w:val="005E3FB9"/>
    <w:rsid w:val="005E4119"/>
    <w:rsid w:val="005E4379"/>
    <w:rsid w:val="005E439B"/>
    <w:rsid w:val="005E45B7"/>
    <w:rsid w:val="005E475A"/>
    <w:rsid w:val="005E4825"/>
    <w:rsid w:val="005E49CD"/>
    <w:rsid w:val="005E4CD6"/>
    <w:rsid w:val="005E4CE6"/>
    <w:rsid w:val="005E4EC1"/>
    <w:rsid w:val="005E5323"/>
    <w:rsid w:val="005E53F9"/>
    <w:rsid w:val="005E5477"/>
    <w:rsid w:val="005E566D"/>
    <w:rsid w:val="005E5844"/>
    <w:rsid w:val="005E5B1C"/>
    <w:rsid w:val="005E5B3B"/>
    <w:rsid w:val="005E5E7A"/>
    <w:rsid w:val="005E6AA5"/>
    <w:rsid w:val="005E775D"/>
    <w:rsid w:val="005E7FCF"/>
    <w:rsid w:val="005F0226"/>
    <w:rsid w:val="005F0A43"/>
    <w:rsid w:val="005F0AC0"/>
    <w:rsid w:val="005F1496"/>
    <w:rsid w:val="005F14EC"/>
    <w:rsid w:val="005F1C60"/>
    <w:rsid w:val="005F1D60"/>
    <w:rsid w:val="005F1DEC"/>
    <w:rsid w:val="005F2291"/>
    <w:rsid w:val="005F27BF"/>
    <w:rsid w:val="005F3275"/>
    <w:rsid w:val="005F37A0"/>
    <w:rsid w:val="005F3C52"/>
    <w:rsid w:val="005F4171"/>
    <w:rsid w:val="005F43A3"/>
    <w:rsid w:val="005F46D6"/>
    <w:rsid w:val="005F48B8"/>
    <w:rsid w:val="005F4A8D"/>
    <w:rsid w:val="005F4D82"/>
    <w:rsid w:val="005F4DD6"/>
    <w:rsid w:val="005F50D8"/>
    <w:rsid w:val="005F53A1"/>
    <w:rsid w:val="005F57FA"/>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40F"/>
    <w:rsid w:val="00601651"/>
    <w:rsid w:val="00601839"/>
    <w:rsid w:val="00601929"/>
    <w:rsid w:val="00601962"/>
    <w:rsid w:val="00601DC7"/>
    <w:rsid w:val="00602407"/>
    <w:rsid w:val="00602759"/>
    <w:rsid w:val="0060277A"/>
    <w:rsid w:val="00602B7C"/>
    <w:rsid w:val="00602D6D"/>
    <w:rsid w:val="00603101"/>
    <w:rsid w:val="00603196"/>
    <w:rsid w:val="00603312"/>
    <w:rsid w:val="00603839"/>
    <w:rsid w:val="00603ECD"/>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D11"/>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2D6B"/>
    <w:rsid w:val="0061303B"/>
    <w:rsid w:val="006130F7"/>
    <w:rsid w:val="006134DD"/>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396"/>
    <w:rsid w:val="006169BE"/>
    <w:rsid w:val="00616C9B"/>
    <w:rsid w:val="00617028"/>
    <w:rsid w:val="006170BB"/>
    <w:rsid w:val="00617951"/>
    <w:rsid w:val="00617E14"/>
    <w:rsid w:val="00620144"/>
    <w:rsid w:val="006204F4"/>
    <w:rsid w:val="0062054C"/>
    <w:rsid w:val="006205CA"/>
    <w:rsid w:val="006206C0"/>
    <w:rsid w:val="0062089F"/>
    <w:rsid w:val="00621017"/>
    <w:rsid w:val="0062182D"/>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BC"/>
    <w:rsid w:val="006244C9"/>
    <w:rsid w:val="006244EA"/>
    <w:rsid w:val="006245F6"/>
    <w:rsid w:val="0062475D"/>
    <w:rsid w:val="0062495F"/>
    <w:rsid w:val="00625503"/>
    <w:rsid w:val="00625A1F"/>
    <w:rsid w:val="00625DEA"/>
    <w:rsid w:val="00625F4F"/>
    <w:rsid w:val="0062660B"/>
    <w:rsid w:val="00626662"/>
    <w:rsid w:val="00626AD1"/>
    <w:rsid w:val="00626F4C"/>
    <w:rsid w:val="0062739D"/>
    <w:rsid w:val="00627863"/>
    <w:rsid w:val="0062790A"/>
    <w:rsid w:val="006302B7"/>
    <w:rsid w:val="006304B8"/>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243"/>
    <w:rsid w:val="00635594"/>
    <w:rsid w:val="0063571B"/>
    <w:rsid w:val="0063580D"/>
    <w:rsid w:val="00635952"/>
    <w:rsid w:val="00635B12"/>
    <w:rsid w:val="00635CAE"/>
    <w:rsid w:val="00635D22"/>
    <w:rsid w:val="00636007"/>
    <w:rsid w:val="0063606C"/>
    <w:rsid w:val="006365A8"/>
    <w:rsid w:val="00636E15"/>
    <w:rsid w:val="00636E62"/>
    <w:rsid w:val="0063701E"/>
    <w:rsid w:val="00637080"/>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3F01"/>
    <w:rsid w:val="0064445A"/>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502"/>
    <w:rsid w:val="00650AF2"/>
    <w:rsid w:val="00650BD0"/>
    <w:rsid w:val="00650DAA"/>
    <w:rsid w:val="006515E6"/>
    <w:rsid w:val="00651AFA"/>
    <w:rsid w:val="00651E5A"/>
    <w:rsid w:val="006520B9"/>
    <w:rsid w:val="006520C1"/>
    <w:rsid w:val="00652756"/>
    <w:rsid w:val="006528DA"/>
    <w:rsid w:val="00652AD8"/>
    <w:rsid w:val="00652B35"/>
    <w:rsid w:val="00652B79"/>
    <w:rsid w:val="00652CE5"/>
    <w:rsid w:val="00652D0B"/>
    <w:rsid w:val="00652F14"/>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E19"/>
    <w:rsid w:val="00655F39"/>
    <w:rsid w:val="00656615"/>
    <w:rsid w:val="00656DB4"/>
    <w:rsid w:val="00656E5F"/>
    <w:rsid w:val="006571F6"/>
    <w:rsid w:val="006572DF"/>
    <w:rsid w:val="00657434"/>
    <w:rsid w:val="00657544"/>
    <w:rsid w:val="00657937"/>
    <w:rsid w:val="00657B95"/>
    <w:rsid w:val="00657C8D"/>
    <w:rsid w:val="006608A2"/>
    <w:rsid w:val="006608E8"/>
    <w:rsid w:val="0066145D"/>
    <w:rsid w:val="006618CC"/>
    <w:rsid w:val="00661A8E"/>
    <w:rsid w:val="00662111"/>
    <w:rsid w:val="00662118"/>
    <w:rsid w:val="00662337"/>
    <w:rsid w:val="006626F6"/>
    <w:rsid w:val="0066276E"/>
    <w:rsid w:val="00662D50"/>
    <w:rsid w:val="00662E38"/>
    <w:rsid w:val="00663099"/>
    <w:rsid w:val="00663197"/>
    <w:rsid w:val="006638AD"/>
    <w:rsid w:val="00663A15"/>
    <w:rsid w:val="00663F75"/>
    <w:rsid w:val="006640DE"/>
    <w:rsid w:val="0066474C"/>
    <w:rsid w:val="006648B0"/>
    <w:rsid w:val="00664B28"/>
    <w:rsid w:val="0066507A"/>
    <w:rsid w:val="00665229"/>
    <w:rsid w:val="00665489"/>
    <w:rsid w:val="0066589E"/>
    <w:rsid w:val="00665E11"/>
    <w:rsid w:val="00665EE8"/>
    <w:rsid w:val="0066697A"/>
    <w:rsid w:val="00666DE2"/>
    <w:rsid w:val="00667028"/>
    <w:rsid w:val="0066732C"/>
    <w:rsid w:val="006679F5"/>
    <w:rsid w:val="00667B77"/>
    <w:rsid w:val="00667CF5"/>
    <w:rsid w:val="00670179"/>
    <w:rsid w:val="00670388"/>
    <w:rsid w:val="00670F4D"/>
    <w:rsid w:val="00670FBC"/>
    <w:rsid w:val="006716DA"/>
    <w:rsid w:val="00671784"/>
    <w:rsid w:val="0067195A"/>
    <w:rsid w:val="00671C6D"/>
    <w:rsid w:val="00671DAB"/>
    <w:rsid w:val="00671ED0"/>
    <w:rsid w:val="006720B0"/>
    <w:rsid w:val="006725D1"/>
    <w:rsid w:val="00672832"/>
    <w:rsid w:val="006728ED"/>
    <w:rsid w:val="00672DA8"/>
    <w:rsid w:val="006732B1"/>
    <w:rsid w:val="006733AE"/>
    <w:rsid w:val="006733D4"/>
    <w:rsid w:val="00673454"/>
    <w:rsid w:val="006734DA"/>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6EF"/>
    <w:rsid w:val="006816FD"/>
    <w:rsid w:val="006819A1"/>
    <w:rsid w:val="00681B36"/>
    <w:rsid w:val="006822C8"/>
    <w:rsid w:val="00682A92"/>
    <w:rsid w:val="00682C40"/>
    <w:rsid w:val="00682D4E"/>
    <w:rsid w:val="00682DFE"/>
    <w:rsid w:val="00682E14"/>
    <w:rsid w:val="00683179"/>
    <w:rsid w:val="006834EB"/>
    <w:rsid w:val="0068354B"/>
    <w:rsid w:val="0068365C"/>
    <w:rsid w:val="0068418D"/>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A2"/>
    <w:rsid w:val="00695EBD"/>
    <w:rsid w:val="00696D8C"/>
    <w:rsid w:val="00696DAA"/>
    <w:rsid w:val="00697082"/>
    <w:rsid w:val="00697575"/>
    <w:rsid w:val="00697733"/>
    <w:rsid w:val="0069798C"/>
    <w:rsid w:val="00697BB6"/>
    <w:rsid w:val="006A01C4"/>
    <w:rsid w:val="006A0206"/>
    <w:rsid w:val="006A090E"/>
    <w:rsid w:val="006A1314"/>
    <w:rsid w:val="006A1506"/>
    <w:rsid w:val="006A1D91"/>
    <w:rsid w:val="006A21B4"/>
    <w:rsid w:val="006A22A6"/>
    <w:rsid w:val="006A2455"/>
    <w:rsid w:val="006A254E"/>
    <w:rsid w:val="006A25A4"/>
    <w:rsid w:val="006A25D6"/>
    <w:rsid w:val="006A2AF3"/>
    <w:rsid w:val="006A2C27"/>
    <w:rsid w:val="006A2C30"/>
    <w:rsid w:val="006A301C"/>
    <w:rsid w:val="006A3087"/>
    <w:rsid w:val="006A372C"/>
    <w:rsid w:val="006A3E2B"/>
    <w:rsid w:val="006A4066"/>
    <w:rsid w:val="006A412A"/>
    <w:rsid w:val="006A4372"/>
    <w:rsid w:val="006A4404"/>
    <w:rsid w:val="006A44DE"/>
    <w:rsid w:val="006A479E"/>
    <w:rsid w:val="006A4C78"/>
    <w:rsid w:val="006A4D60"/>
    <w:rsid w:val="006A5215"/>
    <w:rsid w:val="006A5B8F"/>
    <w:rsid w:val="006A5DB8"/>
    <w:rsid w:val="006A6117"/>
    <w:rsid w:val="006A672A"/>
    <w:rsid w:val="006A6BFF"/>
    <w:rsid w:val="006A6E17"/>
    <w:rsid w:val="006A757E"/>
    <w:rsid w:val="006A75F9"/>
    <w:rsid w:val="006A78D5"/>
    <w:rsid w:val="006A790B"/>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B8B"/>
    <w:rsid w:val="006B2D5E"/>
    <w:rsid w:val="006B2EE9"/>
    <w:rsid w:val="006B374B"/>
    <w:rsid w:val="006B38A4"/>
    <w:rsid w:val="006B394F"/>
    <w:rsid w:val="006B3969"/>
    <w:rsid w:val="006B39D7"/>
    <w:rsid w:val="006B3A1C"/>
    <w:rsid w:val="006B3AF9"/>
    <w:rsid w:val="006B3E4F"/>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073"/>
    <w:rsid w:val="006C2BB5"/>
    <w:rsid w:val="006C2BEE"/>
    <w:rsid w:val="006C2E9C"/>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5F5C"/>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79"/>
    <w:rsid w:val="006D3FE2"/>
    <w:rsid w:val="006D4201"/>
    <w:rsid w:val="006D4248"/>
    <w:rsid w:val="006D46B2"/>
    <w:rsid w:val="006D48FC"/>
    <w:rsid w:val="006D5119"/>
    <w:rsid w:val="006D5315"/>
    <w:rsid w:val="006D6196"/>
    <w:rsid w:val="006D6229"/>
    <w:rsid w:val="006D62BC"/>
    <w:rsid w:val="006D6450"/>
    <w:rsid w:val="006D6939"/>
    <w:rsid w:val="006D6F84"/>
    <w:rsid w:val="006D726B"/>
    <w:rsid w:val="006D77AA"/>
    <w:rsid w:val="006D7EB0"/>
    <w:rsid w:val="006E0138"/>
    <w:rsid w:val="006E0573"/>
    <w:rsid w:val="006E061A"/>
    <w:rsid w:val="006E0AC7"/>
    <w:rsid w:val="006E0BB0"/>
    <w:rsid w:val="006E0D80"/>
    <w:rsid w:val="006E0E06"/>
    <w:rsid w:val="006E0EA1"/>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828"/>
    <w:rsid w:val="006E799D"/>
    <w:rsid w:val="006E7C06"/>
    <w:rsid w:val="006F0395"/>
    <w:rsid w:val="006F0593"/>
    <w:rsid w:val="006F0653"/>
    <w:rsid w:val="006F0889"/>
    <w:rsid w:val="006F091B"/>
    <w:rsid w:val="006F1064"/>
    <w:rsid w:val="006F1281"/>
    <w:rsid w:val="006F174F"/>
    <w:rsid w:val="006F1977"/>
    <w:rsid w:val="006F1E6F"/>
    <w:rsid w:val="006F1EB7"/>
    <w:rsid w:val="006F2136"/>
    <w:rsid w:val="006F2BD1"/>
    <w:rsid w:val="006F2FF3"/>
    <w:rsid w:val="006F3013"/>
    <w:rsid w:val="006F3492"/>
    <w:rsid w:val="006F3BB5"/>
    <w:rsid w:val="006F4117"/>
    <w:rsid w:val="006F496D"/>
    <w:rsid w:val="006F4E82"/>
    <w:rsid w:val="006F5219"/>
    <w:rsid w:val="006F52E5"/>
    <w:rsid w:val="006F53CE"/>
    <w:rsid w:val="006F57D3"/>
    <w:rsid w:val="006F5887"/>
    <w:rsid w:val="006F6066"/>
    <w:rsid w:val="006F6850"/>
    <w:rsid w:val="006F68F4"/>
    <w:rsid w:val="006F6A15"/>
    <w:rsid w:val="006F6BC2"/>
    <w:rsid w:val="006F6CFB"/>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306"/>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7DE"/>
    <w:rsid w:val="00706904"/>
    <w:rsid w:val="0070695A"/>
    <w:rsid w:val="0070782D"/>
    <w:rsid w:val="00707C14"/>
    <w:rsid w:val="00710118"/>
    <w:rsid w:val="007109C2"/>
    <w:rsid w:val="00710CB4"/>
    <w:rsid w:val="0071101C"/>
    <w:rsid w:val="0071118C"/>
    <w:rsid w:val="00711340"/>
    <w:rsid w:val="00711F5E"/>
    <w:rsid w:val="0071221A"/>
    <w:rsid w:val="00712682"/>
    <w:rsid w:val="00712843"/>
    <w:rsid w:val="00712A40"/>
    <w:rsid w:val="00712C42"/>
    <w:rsid w:val="00712D48"/>
    <w:rsid w:val="007130C0"/>
    <w:rsid w:val="0071320E"/>
    <w:rsid w:val="007133FE"/>
    <w:rsid w:val="00713721"/>
    <w:rsid w:val="0071373D"/>
    <w:rsid w:val="00713806"/>
    <w:rsid w:val="00713DE4"/>
    <w:rsid w:val="00713EA5"/>
    <w:rsid w:val="0071439A"/>
    <w:rsid w:val="007149DF"/>
    <w:rsid w:val="00714C47"/>
    <w:rsid w:val="0071507C"/>
    <w:rsid w:val="007155C4"/>
    <w:rsid w:val="00715BCB"/>
    <w:rsid w:val="00715C29"/>
    <w:rsid w:val="00715CB8"/>
    <w:rsid w:val="00716462"/>
    <w:rsid w:val="00716C7E"/>
    <w:rsid w:val="00716E92"/>
    <w:rsid w:val="00716FB8"/>
    <w:rsid w:val="0071735E"/>
    <w:rsid w:val="007179D9"/>
    <w:rsid w:val="007205F8"/>
    <w:rsid w:val="00720862"/>
    <w:rsid w:val="00720A8D"/>
    <w:rsid w:val="00720FAE"/>
    <w:rsid w:val="00721084"/>
    <w:rsid w:val="00721262"/>
    <w:rsid w:val="0072129D"/>
    <w:rsid w:val="0072157B"/>
    <w:rsid w:val="00721D21"/>
    <w:rsid w:val="00721D9B"/>
    <w:rsid w:val="00721E10"/>
    <w:rsid w:val="00721FAD"/>
    <w:rsid w:val="00722121"/>
    <w:rsid w:val="007224B9"/>
    <w:rsid w:val="00722E54"/>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1DD"/>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53E"/>
    <w:rsid w:val="00733D89"/>
    <w:rsid w:val="00734100"/>
    <w:rsid w:val="0073412A"/>
    <w:rsid w:val="00734EBE"/>
    <w:rsid w:val="007353D9"/>
    <w:rsid w:val="00736487"/>
    <w:rsid w:val="0073665E"/>
    <w:rsid w:val="00736B21"/>
    <w:rsid w:val="00736DD8"/>
    <w:rsid w:val="00737628"/>
    <w:rsid w:val="00740113"/>
    <w:rsid w:val="007403EF"/>
    <w:rsid w:val="007404D7"/>
    <w:rsid w:val="0074059A"/>
    <w:rsid w:val="0074076A"/>
    <w:rsid w:val="007409A3"/>
    <w:rsid w:val="00740BC3"/>
    <w:rsid w:val="00740BD8"/>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5F04"/>
    <w:rsid w:val="007461DC"/>
    <w:rsid w:val="00746285"/>
    <w:rsid w:val="0074638D"/>
    <w:rsid w:val="00746484"/>
    <w:rsid w:val="007464FB"/>
    <w:rsid w:val="007465A4"/>
    <w:rsid w:val="007469AC"/>
    <w:rsid w:val="00746C4C"/>
    <w:rsid w:val="00746DD0"/>
    <w:rsid w:val="0074704F"/>
    <w:rsid w:val="00747F48"/>
    <w:rsid w:val="00747F4C"/>
    <w:rsid w:val="007500B6"/>
    <w:rsid w:val="00750406"/>
    <w:rsid w:val="007504AD"/>
    <w:rsid w:val="007505C0"/>
    <w:rsid w:val="00750871"/>
    <w:rsid w:val="00751091"/>
    <w:rsid w:val="00751210"/>
    <w:rsid w:val="0075124A"/>
    <w:rsid w:val="0075126E"/>
    <w:rsid w:val="007514B2"/>
    <w:rsid w:val="00751B83"/>
    <w:rsid w:val="00752893"/>
    <w:rsid w:val="00752C47"/>
    <w:rsid w:val="00752CAA"/>
    <w:rsid w:val="00752E6E"/>
    <w:rsid w:val="0075357E"/>
    <w:rsid w:val="00753654"/>
    <w:rsid w:val="00753766"/>
    <w:rsid w:val="00753874"/>
    <w:rsid w:val="00753E80"/>
    <w:rsid w:val="00754242"/>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354"/>
    <w:rsid w:val="0076089B"/>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1A1"/>
    <w:rsid w:val="007651CF"/>
    <w:rsid w:val="00765C0F"/>
    <w:rsid w:val="00765ED3"/>
    <w:rsid w:val="00765EE2"/>
    <w:rsid w:val="0076607C"/>
    <w:rsid w:val="0076681D"/>
    <w:rsid w:val="00766A65"/>
    <w:rsid w:val="00766A8C"/>
    <w:rsid w:val="00766E62"/>
    <w:rsid w:val="00766E8A"/>
    <w:rsid w:val="007671F5"/>
    <w:rsid w:val="007673CC"/>
    <w:rsid w:val="007674BB"/>
    <w:rsid w:val="007676B8"/>
    <w:rsid w:val="00767B80"/>
    <w:rsid w:val="00770082"/>
    <w:rsid w:val="007700FD"/>
    <w:rsid w:val="00770586"/>
    <w:rsid w:val="00770704"/>
    <w:rsid w:val="007708FA"/>
    <w:rsid w:val="00771192"/>
    <w:rsid w:val="007713D1"/>
    <w:rsid w:val="00771448"/>
    <w:rsid w:val="00771676"/>
    <w:rsid w:val="0077175C"/>
    <w:rsid w:val="00771761"/>
    <w:rsid w:val="00771870"/>
    <w:rsid w:val="00771BF9"/>
    <w:rsid w:val="00771D41"/>
    <w:rsid w:val="00771D51"/>
    <w:rsid w:val="00772204"/>
    <w:rsid w:val="0077230A"/>
    <w:rsid w:val="007724A2"/>
    <w:rsid w:val="00772F8A"/>
    <w:rsid w:val="007733BC"/>
    <w:rsid w:val="007734CD"/>
    <w:rsid w:val="00773893"/>
    <w:rsid w:val="007739C6"/>
    <w:rsid w:val="00773A7E"/>
    <w:rsid w:val="00773C41"/>
    <w:rsid w:val="00774562"/>
    <w:rsid w:val="00774889"/>
    <w:rsid w:val="00774DA5"/>
    <w:rsid w:val="00774EF8"/>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94"/>
    <w:rsid w:val="007811DC"/>
    <w:rsid w:val="007820FA"/>
    <w:rsid w:val="0078229B"/>
    <w:rsid w:val="007822C0"/>
    <w:rsid w:val="00782711"/>
    <w:rsid w:val="0078285F"/>
    <w:rsid w:val="007829FE"/>
    <w:rsid w:val="00782FDB"/>
    <w:rsid w:val="007830F1"/>
    <w:rsid w:val="00783207"/>
    <w:rsid w:val="00783A8D"/>
    <w:rsid w:val="00783B2C"/>
    <w:rsid w:val="00783DDD"/>
    <w:rsid w:val="00783E1D"/>
    <w:rsid w:val="007840D7"/>
    <w:rsid w:val="0078465F"/>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1CB"/>
    <w:rsid w:val="00793688"/>
    <w:rsid w:val="00793703"/>
    <w:rsid w:val="00793ABD"/>
    <w:rsid w:val="00793B56"/>
    <w:rsid w:val="00793F26"/>
    <w:rsid w:val="007946E9"/>
    <w:rsid w:val="00794771"/>
    <w:rsid w:val="0079485E"/>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2E30"/>
    <w:rsid w:val="007A30C4"/>
    <w:rsid w:val="007A3424"/>
    <w:rsid w:val="007A34E8"/>
    <w:rsid w:val="007A3584"/>
    <w:rsid w:val="007A35EF"/>
    <w:rsid w:val="007A380D"/>
    <w:rsid w:val="007A3911"/>
    <w:rsid w:val="007A4281"/>
    <w:rsid w:val="007A43A2"/>
    <w:rsid w:val="007A44D6"/>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7C7"/>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29"/>
    <w:rsid w:val="007B6256"/>
    <w:rsid w:val="007B6C25"/>
    <w:rsid w:val="007B79D3"/>
    <w:rsid w:val="007B7DC1"/>
    <w:rsid w:val="007B7EDB"/>
    <w:rsid w:val="007C0449"/>
    <w:rsid w:val="007C094E"/>
    <w:rsid w:val="007C162C"/>
    <w:rsid w:val="007C16AD"/>
    <w:rsid w:val="007C18E7"/>
    <w:rsid w:val="007C19AD"/>
    <w:rsid w:val="007C1B76"/>
    <w:rsid w:val="007C24C5"/>
    <w:rsid w:val="007C2978"/>
    <w:rsid w:val="007C2DAA"/>
    <w:rsid w:val="007C3598"/>
    <w:rsid w:val="007C39EB"/>
    <w:rsid w:val="007C3D1C"/>
    <w:rsid w:val="007C3E08"/>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9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2B4"/>
    <w:rsid w:val="007D413F"/>
    <w:rsid w:val="007D4178"/>
    <w:rsid w:val="007D41C6"/>
    <w:rsid w:val="007D4D33"/>
    <w:rsid w:val="007D4E8B"/>
    <w:rsid w:val="007D4FAD"/>
    <w:rsid w:val="007D52DD"/>
    <w:rsid w:val="007D5646"/>
    <w:rsid w:val="007D5B3F"/>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7A"/>
    <w:rsid w:val="007E21B2"/>
    <w:rsid w:val="007E2DBE"/>
    <w:rsid w:val="007E2EA6"/>
    <w:rsid w:val="007E2FC7"/>
    <w:rsid w:val="007E32F7"/>
    <w:rsid w:val="007E33AE"/>
    <w:rsid w:val="007E359E"/>
    <w:rsid w:val="007E3652"/>
    <w:rsid w:val="007E3945"/>
    <w:rsid w:val="007E3AA9"/>
    <w:rsid w:val="007E3B08"/>
    <w:rsid w:val="007E4041"/>
    <w:rsid w:val="007E4283"/>
    <w:rsid w:val="007E4671"/>
    <w:rsid w:val="007E4732"/>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608"/>
    <w:rsid w:val="007E7AFB"/>
    <w:rsid w:val="007E7DDF"/>
    <w:rsid w:val="007E7F2D"/>
    <w:rsid w:val="007E7FBE"/>
    <w:rsid w:val="007F0F1A"/>
    <w:rsid w:val="007F0F52"/>
    <w:rsid w:val="007F11C8"/>
    <w:rsid w:val="007F132F"/>
    <w:rsid w:val="007F1453"/>
    <w:rsid w:val="007F1784"/>
    <w:rsid w:val="007F1881"/>
    <w:rsid w:val="007F1B98"/>
    <w:rsid w:val="007F1C51"/>
    <w:rsid w:val="007F1CFB"/>
    <w:rsid w:val="007F1D94"/>
    <w:rsid w:val="007F20D4"/>
    <w:rsid w:val="007F21DF"/>
    <w:rsid w:val="007F220B"/>
    <w:rsid w:val="007F26E7"/>
    <w:rsid w:val="007F27DD"/>
    <w:rsid w:val="007F2A45"/>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7E5"/>
    <w:rsid w:val="008009BA"/>
    <w:rsid w:val="00800C0A"/>
    <w:rsid w:val="00800D03"/>
    <w:rsid w:val="00800ED2"/>
    <w:rsid w:val="008010FB"/>
    <w:rsid w:val="008015AE"/>
    <w:rsid w:val="00801BF3"/>
    <w:rsid w:val="008022AE"/>
    <w:rsid w:val="008022E4"/>
    <w:rsid w:val="00802E74"/>
    <w:rsid w:val="00802FEB"/>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AAD"/>
    <w:rsid w:val="00805B2C"/>
    <w:rsid w:val="00805D0F"/>
    <w:rsid w:val="00806102"/>
    <w:rsid w:val="0080685E"/>
    <w:rsid w:val="008068E9"/>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62E"/>
    <w:rsid w:val="0081174D"/>
    <w:rsid w:val="00811835"/>
    <w:rsid w:val="0081186D"/>
    <w:rsid w:val="008119E0"/>
    <w:rsid w:val="00813E04"/>
    <w:rsid w:val="00813F2F"/>
    <w:rsid w:val="0081455E"/>
    <w:rsid w:val="00814607"/>
    <w:rsid w:val="00814A3B"/>
    <w:rsid w:val="00815106"/>
    <w:rsid w:val="0081581D"/>
    <w:rsid w:val="008159C8"/>
    <w:rsid w:val="00815F72"/>
    <w:rsid w:val="0081623E"/>
    <w:rsid w:val="0081643B"/>
    <w:rsid w:val="00816835"/>
    <w:rsid w:val="0081688F"/>
    <w:rsid w:val="00816C92"/>
    <w:rsid w:val="00816F60"/>
    <w:rsid w:val="00817165"/>
    <w:rsid w:val="008172BE"/>
    <w:rsid w:val="008176AA"/>
    <w:rsid w:val="00817B71"/>
    <w:rsid w:val="008201E4"/>
    <w:rsid w:val="00820244"/>
    <w:rsid w:val="008202DB"/>
    <w:rsid w:val="008207D3"/>
    <w:rsid w:val="008209BF"/>
    <w:rsid w:val="00820AFC"/>
    <w:rsid w:val="00820D40"/>
    <w:rsid w:val="00820E2A"/>
    <w:rsid w:val="00821DE2"/>
    <w:rsid w:val="008221B3"/>
    <w:rsid w:val="0082248E"/>
    <w:rsid w:val="00822502"/>
    <w:rsid w:val="0082262F"/>
    <w:rsid w:val="00822926"/>
    <w:rsid w:val="008229CD"/>
    <w:rsid w:val="00822ABE"/>
    <w:rsid w:val="00822D59"/>
    <w:rsid w:val="00823798"/>
    <w:rsid w:val="008238A5"/>
    <w:rsid w:val="00823B9D"/>
    <w:rsid w:val="00823E38"/>
    <w:rsid w:val="00824321"/>
    <w:rsid w:val="00824B1C"/>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657"/>
    <w:rsid w:val="00831B8D"/>
    <w:rsid w:val="00831C22"/>
    <w:rsid w:val="00831CA0"/>
    <w:rsid w:val="00831F52"/>
    <w:rsid w:val="00832154"/>
    <w:rsid w:val="008321EE"/>
    <w:rsid w:val="008322E3"/>
    <w:rsid w:val="0083246B"/>
    <w:rsid w:val="0083250D"/>
    <w:rsid w:val="008326E8"/>
    <w:rsid w:val="00832887"/>
    <w:rsid w:val="0083294F"/>
    <w:rsid w:val="00832BB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40E"/>
    <w:rsid w:val="00840607"/>
    <w:rsid w:val="00840E0A"/>
    <w:rsid w:val="0084125F"/>
    <w:rsid w:val="008414AE"/>
    <w:rsid w:val="008415F4"/>
    <w:rsid w:val="00841783"/>
    <w:rsid w:val="00841795"/>
    <w:rsid w:val="0084190B"/>
    <w:rsid w:val="008419A7"/>
    <w:rsid w:val="00841C13"/>
    <w:rsid w:val="00841CD2"/>
    <w:rsid w:val="00841D30"/>
    <w:rsid w:val="00842058"/>
    <w:rsid w:val="00842736"/>
    <w:rsid w:val="00842B77"/>
    <w:rsid w:val="00842CA3"/>
    <w:rsid w:val="0084309F"/>
    <w:rsid w:val="008430AC"/>
    <w:rsid w:val="0084322D"/>
    <w:rsid w:val="00843451"/>
    <w:rsid w:val="00843EC8"/>
    <w:rsid w:val="00844161"/>
    <w:rsid w:val="00844534"/>
    <w:rsid w:val="00844A1B"/>
    <w:rsid w:val="00844B7E"/>
    <w:rsid w:val="008453A0"/>
    <w:rsid w:val="00845501"/>
    <w:rsid w:val="00845A59"/>
    <w:rsid w:val="00845C12"/>
    <w:rsid w:val="00845E3F"/>
    <w:rsid w:val="008461B9"/>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128"/>
    <w:rsid w:val="00855377"/>
    <w:rsid w:val="008555F6"/>
    <w:rsid w:val="0085566A"/>
    <w:rsid w:val="00855898"/>
    <w:rsid w:val="00855E0F"/>
    <w:rsid w:val="00855E34"/>
    <w:rsid w:val="008561A0"/>
    <w:rsid w:val="008563DE"/>
    <w:rsid w:val="00856833"/>
    <w:rsid w:val="00856840"/>
    <w:rsid w:val="00857659"/>
    <w:rsid w:val="00857821"/>
    <w:rsid w:val="0085799E"/>
    <w:rsid w:val="00857A0A"/>
    <w:rsid w:val="00860784"/>
    <w:rsid w:val="0086087C"/>
    <w:rsid w:val="00860D8E"/>
    <w:rsid w:val="00860DFA"/>
    <w:rsid w:val="008616D9"/>
    <w:rsid w:val="00861EEA"/>
    <w:rsid w:val="00862172"/>
    <w:rsid w:val="0086275E"/>
    <w:rsid w:val="00862C81"/>
    <w:rsid w:val="00863297"/>
    <w:rsid w:val="00863636"/>
    <w:rsid w:val="008636AB"/>
    <w:rsid w:val="00863778"/>
    <w:rsid w:val="0086404C"/>
    <w:rsid w:val="00864090"/>
    <w:rsid w:val="0086440E"/>
    <w:rsid w:val="00864440"/>
    <w:rsid w:val="0086469D"/>
    <w:rsid w:val="00864B4A"/>
    <w:rsid w:val="00864D76"/>
    <w:rsid w:val="00864F96"/>
    <w:rsid w:val="008650FC"/>
    <w:rsid w:val="00865327"/>
    <w:rsid w:val="00865721"/>
    <w:rsid w:val="0086574A"/>
    <w:rsid w:val="008659B6"/>
    <w:rsid w:val="00865CCD"/>
    <w:rsid w:val="00865FA0"/>
    <w:rsid w:val="00865FFA"/>
    <w:rsid w:val="008660BE"/>
    <w:rsid w:val="00866318"/>
    <w:rsid w:val="008666A6"/>
    <w:rsid w:val="008667A6"/>
    <w:rsid w:val="008668AD"/>
    <w:rsid w:val="00866EB3"/>
    <w:rsid w:val="00866EF5"/>
    <w:rsid w:val="0086701A"/>
    <w:rsid w:val="00867692"/>
    <w:rsid w:val="00867BD2"/>
    <w:rsid w:val="00867C96"/>
    <w:rsid w:val="00867E42"/>
    <w:rsid w:val="00867F85"/>
    <w:rsid w:val="008704AF"/>
    <w:rsid w:val="00870C23"/>
    <w:rsid w:val="00870D09"/>
    <w:rsid w:val="00870E38"/>
    <w:rsid w:val="008712FD"/>
    <w:rsid w:val="0087138E"/>
    <w:rsid w:val="008713A6"/>
    <w:rsid w:val="008716A1"/>
    <w:rsid w:val="00871EDC"/>
    <w:rsid w:val="0087221C"/>
    <w:rsid w:val="00872284"/>
    <w:rsid w:val="00872327"/>
    <w:rsid w:val="00872644"/>
    <w:rsid w:val="008728CB"/>
    <w:rsid w:val="00872BDD"/>
    <w:rsid w:val="00872D3F"/>
    <w:rsid w:val="00872F17"/>
    <w:rsid w:val="00873132"/>
    <w:rsid w:val="008733E4"/>
    <w:rsid w:val="00873608"/>
    <w:rsid w:val="00873692"/>
    <w:rsid w:val="00873A2B"/>
    <w:rsid w:val="00873F15"/>
    <w:rsid w:val="00873F8A"/>
    <w:rsid w:val="00874096"/>
    <w:rsid w:val="00874B9A"/>
    <w:rsid w:val="00874F84"/>
    <w:rsid w:val="00875655"/>
    <w:rsid w:val="008756A4"/>
    <w:rsid w:val="0087572F"/>
    <w:rsid w:val="008759AC"/>
    <w:rsid w:val="00875D3C"/>
    <w:rsid w:val="00875F73"/>
    <w:rsid w:val="00876007"/>
    <w:rsid w:val="00876462"/>
    <w:rsid w:val="00876502"/>
    <w:rsid w:val="0087675C"/>
    <w:rsid w:val="00876A02"/>
    <w:rsid w:val="00876A1F"/>
    <w:rsid w:val="00876CA9"/>
    <w:rsid w:val="008777B5"/>
    <w:rsid w:val="008778C7"/>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4D66"/>
    <w:rsid w:val="008851B5"/>
    <w:rsid w:val="00885750"/>
    <w:rsid w:val="00885E3C"/>
    <w:rsid w:val="00886030"/>
    <w:rsid w:val="00886378"/>
    <w:rsid w:val="0088648B"/>
    <w:rsid w:val="0088701C"/>
    <w:rsid w:val="008870A0"/>
    <w:rsid w:val="00887287"/>
    <w:rsid w:val="008874EA"/>
    <w:rsid w:val="0088763F"/>
    <w:rsid w:val="008878EF"/>
    <w:rsid w:val="00887B48"/>
    <w:rsid w:val="0089012B"/>
    <w:rsid w:val="00890990"/>
    <w:rsid w:val="00890E99"/>
    <w:rsid w:val="0089176E"/>
    <w:rsid w:val="008917E0"/>
    <w:rsid w:val="00891AE5"/>
    <w:rsid w:val="0089224F"/>
    <w:rsid w:val="00892365"/>
    <w:rsid w:val="00892A5E"/>
    <w:rsid w:val="00892BE5"/>
    <w:rsid w:val="00892C7F"/>
    <w:rsid w:val="00892E54"/>
    <w:rsid w:val="00892FAB"/>
    <w:rsid w:val="0089387C"/>
    <w:rsid w:val="00893C2D"/>
    <w:rsid w:val="00893D73"/>
    <w:rsid w:val="00893DFE"/>
    <w:rsid w:val="00894298"/>
    <w:rsid w:val="008942BC"/>
    <w:rsid w:val="008942EE"/>
    <w:rsid w:val="0089444E"/>
    <w:rsid w:val="00894806"/>
    <w:rsid w:val="0089494F"/>
    <w:rsid w:val="008949DF"/>
    <w:rsid w:val="00894A56"/>
    <w:rsid w:val="008951DB"/>
    <w:rsid w:val="00895270"/>
    <w:rsid w:val="00895397"/>
    <w:rsid w:val="008955A7"/>
    <w:rsid w:val="008956DD"/>
    <w:rsid w:val="00895A42"/>
    <w:rsid w:val="00895B8A"/>
    <w:rsid w:val="00895BFA"/>
    <w:rsid w:val="00895CE7"/>
    <w:rsid w:val="008962E4"/>
    <w:rsid w:val="00896734"/>
    <w:rsid w:val="00896904"/>
    <w:rsid w:val="00896B53"/>
    <w:rsid w:val="00896C81"/>
    <w:rsid w:val="00896D83"/>
    <w:rsid w:val="00897289"/>
    <w:rsid w:val="008973EF"/>
    <w:rsid w:val="0089745D"/>
    <w:rsid w:val="00897529"/>
    <w:rsid w:val="00897930"/>
    <w:rsid w:val="00897B5B"/>
    <w:rsid w:val="008A046F"/>
    <w:rsid w:val="008A0720"/>
    <w:rsid w:val="008A0851"/>
    <w:rsid w:val="008A0A4B"/>
    <w:rsid w:val="008A0AB2"/>
    <w:rsid w:val="008A0CFC"/>
    <w:rsid w:val="008A12FE"/>
    <w:rsid w:val="008A1328"/>
    <w:rsid w:val="008A188E"/>
    <w:rsid w:val="008A1D52"/>
    <w:rsid w:val="008A2055"/>
    <w:rsid w:val="008A2434"/>
    <w:rsid w:val="008A2602"/>
    <w:rsid w:val="008A28B6"/>
    <w:rsid w:val="008A2BB1"/>
    <w:rsid w:val="008A3187"/>
    <w:rsid w:val="008A3387"/>
    <w:rsid w:val="008A3466"/>
    <w:rsid w:val="008A389F"/>
    <w:rsid w:val="008A3D02"/>
    <w:rsid w:val="008A3FAB"/>
    <w:rsid w:val="008A4190"/>
    <w:rsid w:val="008A4477"/>
    <w:rsid w:val="008A45C5"/>
    <w:rsid w:val="008A460A"/>
    <w:rsid w:val="008A4717"/>
    <w:rsid w:val="008A48D4"/>
    <w:rsid w:val="008A4BF1"/>
    <w:rsid w:val="008A4CFA"/>
    <w:rsid w:val="008A5670"/>
    <w:rsid w:val="008A5940"/>
    <w:rsid w:val="008A5C5A"/>
    <w:rsid w:val="008A643F"/>
    <w:rsid w:val="008A651D"/>
    <w:rsid w:val="008A6807"/>
    <w:rsid w:val="008A7381"/>
    <w:rsid w:val="008A73B2"/>
    <w:rsid w:val="008A743D"/>
    <w:rsid w:val="008A7B90"/>
    <w:rsid w:val="008B043F"/>
    <w:rsid w:val="008B075F"/>
    <w:rsid w:val="008B0808"/>
    <w:rsid w:val="008B0AEC"/>
    <w:rsid w:val="008B0C82"/>
    <w:rsid w:val="008B0EBC"/>
    <w:rsid w:val="008B0F53"/>
    <w:rsid w:val="008B1213"/>
    <w:rsid w:val="008B165E"/>
    <w:rsid w:val="008B17AA"/>
    <w:rsid w:val="008B1B16"/>
    <w:rsid w:val="008B1BE0"/>
    <w:rsid w:val="008B1C2D"/>
    <w:rsid w:val="008B1DAD"/>
    <w:rsid w:val="008B1E53"/>
    <w:rsid w:val="008B1E5B"/>
    <w:rsid w:val="008B20BF"/>
    <w:rsid w:val="008B23E6"/>
    <w:rsid w:val="008B2975"/>
    <w:rsid w:val="008B2A51"/>
    <w:rsid w:val="008B2CE5"/>
    <w:rsid w:val="008B2F88"/>
    <w:rsid w:val="008B317C"/>
    <w:rsid w:val="008B31C8"/>
    <w:rsid w:val="008B389D"/>
    <w:rsid w:val="008B3A87"/>
    <w:rsid w:val="008B3C5C"/>
    <w:rsid w:val="008B405A"/>
    <w:rsid w:val="008B45E1"/>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0E6"/>
    <w:rsid w:val="008C0B23"/>
    <w:rsid w:val="008C0D67"/>
    <w:rsid w:val="008C13EA"/>
    <w:rsid w:val="008C13F0"/>
    <w:rsid w:val="008C1425"/>
    <w:rsid w:val="008C14E3"/>
    <w:rsid w:val="008C1821"/>
    <w:rsid w:val="008C1854"/>
    <w:rsid w:val="008C1EE5"/>
    <w:rsid w:val="008C1F26"/>
    <w:rsid w:val="008C20A9"/>
    <w:rsid w:val="008C2339"/>
    <w:rsid w:val="008C2687"/>
    <w:rsid w:val="008C2A3A"/>
    <w:rsid w:val="008C351C"/>
    <w:rsid w:val="008C3857"/>
    <w:rsid w:val="008C4284"/>
    <w:rsid w:val="008C4C49"/>
    <w:rsid w:val="008C4C7E"/>
    <w:rsid w:val="008C4CAC"/>
    <w:rsid w:val="008C4EE8"/>
    <w:rsid w:val="008C5288"/>
    <w:rsid w:val="008C548B"/>
    <w:rsid w:val="008C5791"/>
    <w:rsid w:val="008C5854"/>
    <w:rsid w:val="008C5C46"/>
    <w:rsid w:val="008C6184"/>
    <w:rsid w:val="008C6CBA"/>
    <w:rsid w:val="008C73A9"/>
    <w:rsid w:val="008C785E"/>
    <w:rsid w:val="008C7FA6"/>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D92"/>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897"/>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59E"/>
    <w:rsid w:val="008E4DE6"/>
    <w:rsid w:val="008E52A6"/>
    <w:rsid w:val="008E53E6"/>
    <w:rsid w:val="008E54A3"/>
    <w:rsid w:val="008E5A62"/>
    <w:rsid w:val="008E5BF2"/>
    <w:rsid w:val="008E5C81"/>
    <w:rsid w:val="008E661E"/>
    <w:rsid w:val="008E6A05"/>
    <w:rsid w:val="008E6A1F"/>
    <w:rsid w:val="008E73FA"/>
    <w:rsid w:val="008E7663"/>
    <w:rsid w:val="008E78E8"/>
    <w:rsid w:val="008E7B3E"/>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6E58"/>
    <w:rsid w:val="008F7072"/>
    <w:rsid w:val="008F72CC"/>
    <w:rsid w:val="008F72CD"/>
    <w:rsid w:val="008F7662"/>
    <w:rsid w:val="008F79B8"/>
    <w:rsid w:val="008F7D56"/>
    <w:rsid w:val="00900060"/>
    <w:rsid w:val="00900550"/>
    <w:rsid w:val="0090069E"/>
    <w:rsid w:val="0090116C"/>
    <w:rsid w:val="0090170C"/>
    <w:rsid w:val="00901BF9"/>
    <w:rsid w:val="00901D69"/>
    <w:rsid w:val="00902179"/>
    <w:rsid w:val="0090257E"/>
    <w:rsid w:val="00902B96"/>
    <w:rsid w:val="00902D74"/>
    <w:rsid w:val="00902E6A"/>
    <w:rsid w:val="00903526"/>
    <w:rsid w:val="00903802"/>
    <w:rsid w:val="00903B42"/>
    <w:rsid w:val="00903BB1"/>
    <w:rsid w:val="00903D22"/>
    <w:rsid w:val="009047CD"/>
    <w:rsid w:val="00904D52"/>
    <w:rsid w:val="00905111"/>
    <w:rsid w:val="009052CC"/>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CBC"/>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2DAE"/>
    <w:rsid w:val="009135F0"/>
    <w:rsid w:val="00913612"/>
    <w:rsid w:val="0091366A"/>
    <w:rsid w:val="00913824"/>
    <w:rsid w:val="00913CD0"/>
    <w:rsid w:val="00913D7C"/>
    <w:rsid w:val="00913DEB"/>
    <w:rsid w:val="00914D92"/>
    <w:rsid w:val="00915441"/>
    <w:rsid w:val="009154AC"/>
    <w:rsid w:val="00915628"/>
    <w:rsid w:val="00915757"/>
    <w:rsid w:val="009159B3"/>
    <w:rsid w:val="00915DD4"/>
    <w:rsid w:val="00916181"/>
    <w:rsid w:val="0091660B"/>
    <w:rsid w:val="00916AB1"/>
    <w:rsid w:val="00916BE7"/>
    <w:rsid w:val="0091716D"/>
    <w:rsid w:val="00917180"/>
    <w:rsid w:val="0091743F"/>
    <w:rsid w:val="00917851"/>
    <w:rsid w:val="009178E9"/>
    <w:rsid w:val="00917C70"/>
    <w:rsid w:val="00920498"/>
    <w:rsid w:val="009204C5"/>
    <w:rsid w:val="00920BED"/>
    <w:rsid w:val="00920C76"/>
    <w:rsid w:val="0092140F"/>
    <w:rsid w:val="009215F9"/>
    <w:rsid w:val="00921762"/>
    <w:rsid w:val="0092180D"/>
    <w:rsid w:val="00921B6B"/>
    <w:rsid w:val="00921EC3"/>
    <w:rsid w:val="0092220F"/>
    <w:rsid w:val="0092235F"/>
    <w:rsid w:val="00922495"/>
    <w:rsid w:val="009229F4"/>
    <w:rsid w:val="00922A3F"/>
    <w:rsid w:val="009232C9"/>
    <w:rsid w:val="00923608"/>
    <w:rsid w:val="0092361A"/>
    <w:rsid w:val="009236F2"/>
    <w:rsid w:val="009238E5"/>
    <w:rsid w:val="00923C01"/>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37F"/>
    <w:rsid w:val="009266E7"/>
    <w:rsid w:val="00926719"/>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1C8E"/>
    <w:rsid w:val="009325E8"/>
    <w:rsid w:val="009328C7"/>
    <w:rsid w:val="00932AC2"/>
    <w:rsid w:val="00932B14"/>
    <w:rsid w:val="00932D07"/>
    <w:rsid w:val="009336EC"/>
    <w:rsid w:val="00933997"/>
    <w:rsid w:val="00933F56"/>
    <w:rsid w:val="00934298"/>
    <w:rsid w:val="0093439E"/>
    <w:rsid w:val="00934413"/>
    <w:rsid w:val="00934767"/>
    <w:rsid w:val="009349A7"/>
    <w:rsid w:val="009349C0"/>
    <w:rsid w:val="009349F1"/>
    <w:rsid w:val="00934C13"/>
    <w:rsid w:val="00934C90"/>
    <w:rsid w:val="009351DE"/>
    <w:rsid w:val="00935228"/>
    <w:rsid w:val="009355A2"/>
    <w:rsid w:val="009356CD"/>
    <w:rsid w:val="00935D20"/>
    <w:rsid w:val="00935F9E"/>
    <w:rsid w:val="00936D98"/>
    <w:rsid w:val="0093736F"/>
    <w:rsid w:val="0093767C"/>
    <w:rsid w:val="00937779"/>
    <w:rsid w:val="009377F1"/>
    <w:rsid w:val="00937FD9"/>
    <w:rsid w:val="00940200"/>
    <w:rsid w:val="00940314"/>
    <w:rsid w:val="0094058A"/>
    <w:rsid w:val="009407D1"/>
    <w:rsid w:val="00940BCF"/>
    <w:rsid w:val="00940F49"/>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5B06"/>
    <w:rsid w:val="00946355"/>
    <w:rsid w:val="009466CB"/>
    <w:rsid w:val="009467E2"/>
    <w:rsid w:val="009468B7"/>
    <w:rsid w:val="00946B02"/>
    <w:rsid w:val="0094724E"/>
    <w:rsid w:val="009473CE"/>
    <w:rsid w:val="009474C2"/>
    <w:rsid w:val="00947B23"/>
    <w:rsid w:val="00947BE6"/>
    <w:rsid w:val="00947CD7"/>
    <w:rsid w:val="00947E54"/>
    <w:rsid w:val="00950169"/>
    <w:rsid w:val="0095026C"/>
    <w:rsid w:val="0095043B"/>
    <w:rsid w:val="0095048D"/>
    <w:rsid w:val="00950B5E"/>
    <w:rsid w:val="00950C83"/>
    <w:rsid w:val="00951355"/>
    <w:rsid w:val="009517F9"/>
    <w:rsid w:val="00951ADB"/>
    <w:rsid w:val="00951E31"/>
    <w:rsid w:val="00952564"/>
    <w:rsid w:val="009526EE"/>
    <w:rsid w:val="00952BD1"/>
    <w:rsid w:val="009537E5"/>
    <w:rsid w:val="0095380C"/>
    <w:rsid w:val="0095399D"/>
    <w:rsid w:val="00954353"/>
    <w:rsid w:val="0095439E"/>
    <w:rsid w:val="009544CF"/>
    <w:rsid w:val="00954FFA"/>
    <w:rsid w:val="00955B64"/>
    <w:rsid w:val="00955BBF"/>
    <w:rsid w:val="00955C0A"/>
    <w:rsid w:val="00955C4F"/>
    <w:rsid w:val="00956364"/>
    <w:rsid w:val="009563D9"/>
    <w:rsid w:val="0095675B"/>
    <w:rsid w:val="00956E25"/>
    <w:rsid w:val="00957217"/>
    <w:rsid w:val="0095739A"/>
    <w:rsid w:val="00957533"/>
    <w:rsid w:val="00957FE4"/>
    <w:rsid w:val="009601F0"/>
    <w:rsid w:val="009606E6"/>
    <w:rsid w:val="009607F3"/>
    <w:rsid w:val="00960D96"/>
    <w:rsid w:val="0096142F"/>
    <w:rsid w:val="00961467"/>
    <w:rsid w:val="00961BCC"/>
    <w:rsid w:val="009623F8"/>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67F1B"/>
    <w:rsid w:val="00970517"/>
    <w:rsid w:val="009705FA"/>
    <w:rsid w:val="009709F8"/>
    <w:rsid w:val="00970D01"/>
    <w:rsid w:val="00970D4F"/>
    <w:rsid w:val="00970F1C"/>
    <w:rsid w:val="00971B45"/>
    <w:rsid w:val="00971F76"/>
    <w:rsid w:val="0097244E"/>
    <w:rsid w:val="00972579"/>
    <w:rsid w:val="00972791"/>
    <w:rsid w:val="009728CB"/>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9A3"/>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97DA5"/>
    <w:rsid w:val="009A010D"/>
    <w:rsid w:val="009A0130"/>
    <w:rsid w:val="009A03E1"/>
    <w:rsid w:val="009A07B3"/>
    <w:rsid w:val="009A0C19"/>
    <w:rsid w:val="009A0C6F"/>
    <w:rsid w:val="009A0CCE"/>
    <w:rsid w:val="009A0D3B"/>
    <w:rsid w:val="009A0EA1"/>
    <w:rsid w:val="009A0EA7"/>
    <w:rsid w:val="009A1314"/>
    <w:rsid w:val="009A1393"/>
    <w:rsid w:val="009A14EF"/>
    <w:rsid w:val="009A1547"/>
    <w:rsid w:val="009A1618"/>
    <w:rsid w:val="009A1738"/>
    <w:rsid w:val="009A1A35"/>
    <w:rsid w:val="009A290F"/>
    <w:rsid w:val="009A29D9"/>
    <w:rsid w:val="009A2DF9"/>
    <w:rsid w:val="009A2E6B"/>
    <w:rsid w:val="009A2FEC"/>
    <w:rsid w:val="009A3136"/>
    <w:rsid w:val="009A333E"/>
    <w:rsid w:val="009A348C"/>
    <w:rsid w:val="009A39C8"/>
    <w:rsid w:val="009A3A86"/>
    <w:rsid w:val="009A3BC1"/>
    <w:rsid w:val="009A3E78"/>
    <w:rsid w:val="009A3F52"/>
    <w:rsid w:val="009A42D6"/>
    <w:rsid w:val="009A44D0"/>
    <w:rsid w:val="009A451E"/>
    <w:rsid w:val="009A4869"/>
    <w:rsid w:val="009A4BCB"/>
    <w:rsid w:val="009A4D84"/>
    <w:rsid w:val="009A55DD"/>
    <w:rsid w:val="009A5837"/>
    <w:rsid w:val="009A6472"/>
    <w:rsid w:val="009A6845"/>
    <w:rsid w:val="009A690D"/>
    <w:rsid w:val="009A6933"/>
    <w:rsid w:val="009A6A6B"/>
    <w:rsid w:val="009A6BA7"/>
    <w:rsid w:val="009A7120"/>
    <w:rsid w:val="009A74A6"/>
    <w:rsid w:val="009A7562"/>
    <w:rsid w:val="009A7969"/>
    <w:rsid w:val="009A7C62"/>
    <w:rsid w:val="009A7F58"/>
    <w:rsid w:val="009A7FA2"/>
    <w:rsid w:val="009B0DDF"/>
    <w:rsid w:val="009B0F26"/>
    <w:rsid w:val="009B12AE"/>
    <w:rsid w:val="009B14CB"/>
    <w:rsid w:val="009B1531"/>
    <w:rsid w:val="009B1EF9"/>
    <w:rsid w:val="009B1F63"/>
    <w:rsid w:val="009B26AC"/>
    <w:rsid w:val="009B2B15"/>
    <w:rsid w:val="009B32B4"/>
    <w:rsid w:val="009B3355"/>
    <w:rsid w:val="009B350D"/>
    <w:rsid w:val="009B36AB"/>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6545"/>
    <w:rsid w:val="009B71CD"/>
    <w:rsid w:val="009B7204"/>
    <w:rsid w:val="009B73EF"/>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712"/>
    <w:rsid w:val="009C7D4B"/>
    <w:rsid w:val="009C7FA2"/>
    <w:rsid w:val="009D00BD"/>
    <w:rsid w:val="009D0729"/>
    <w:rsid w:val="009D0E2E"/>
    <w:rsid w:val="009D0F66"/>
    <w:rsid w:val="009D12B2"/>
    <w:rsid w:val="009D14A3"/>
    <w:rsid w:val="009D1A06"/>
    <w:rsid w:val="009D1BA4"/>
    <w:rsid w:val="009D1C53"/>
    <w:rsid w:val="009D1EF0"/>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5FD"/>
    <w:rsid w:val="009D5964"/>
    <w:rsid w:val="009D5BAB"/>
    <w:rsid w:val="009D5ECE"/>
    <w:rsid w:val="009D6A0A"/>
    <w:rsid w:val="009D6BD6"/>
    <w:rsid w:val="009D6BD8"/>
    <w:rsid w:val="009D7244"/>
    <w:rsid w:val="009D7248"/>
    <w:rsid w:val="009D7330"/>
    <w:rsid w:val="009D7768"/>
    <w:rsid w:val="009D7967"/>
    <w:rsid w:val="009D7AD7"/>
    <w:rsid w:val="009D7C2B"/>
    <w:rsid w:val="009D7FB4"/>
    <w:rsid w:val="009E016F"/>
    <w:rsid w:val="009E01D6"/>
    <w:rsid w:val="009E058F"/>
    <w:rsid w:val="009E09C9"/>
    <w:rsid w:val="009E0A9E"/>
    <w:rsid w:val="009E0D47"/>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4ED"/>
    <w:rsid w:val="009E7B3C"/>
    <w:rsid w:val="009E7E46"/>
    <w:rsid w:val="009E7FC1"/>
    <w:rsid w:val="009F013D"/>
    <w:rsid w:val="009F01E1"/>
    <w:rsid w:val="009F0B4D"/>
    <w:rsid w:val="009F0CDD"/>
    <w:rsid w:val="009F0ECB"/>
    <w:rsid w:val="009F1096"/>
    <w:rsid w:val="009F10D5"/>
    <w:rsid w:val="009F1388"/>
    <w:rsid w:val="009F150E"/>
    <w:rsid w:val="009F17C9"/>
    <w:rsid w:val="009F1B11"/>
    <w:rsid w:val="009F2318"/>
    <w:rsid w:val="009F27AD"/>
    <w:rsid w:val="009F3136"/>
    <w:rsid w:val="009F36CC"/>
    <w:rsid w:val="009F3FB5"/>
    <w:rsid w:val="009F4278"/>
    <w:rsid w:val="009F48F2"/>
    <w:rsid w:val="009F521F"/>
    <w:rsid w:val="009F553C"/>
    <w:rsid w:val="009F5768"/>
    <w:rsid w:val="009F57C3"/>
    <w:rsid w:val="009F59F8"/>
    <w:rsid w:val="009F5CB0"/>
    <w:rsid w:val="009F5D0C"/>
    <w:rsid w:val="009F5E3F"/>
    <w:rsid w:val="009F60C2"/>
    <w:rsid w:val="009F6449"/>
    <w:rsid w:val="009F69BA"/>
    <w:rsid w:val="009F6D1E"/>
    <w:rsid w:val="009F719A"/>
    <w:rsid w:val="009F7206"/>
    <w:rsid w:val="009F76B3"/>
    <w:rsid w:val="009F7E9A"/>
    <w:rsid w:val="00A00466"/>
    <w:rsid w:val="00A005B0"/>
    <w:rsid w:val="00A00DE6"/>
    <w:rsid w:val="00A00EEA"/>
    <w:rsid w:val="00A00F16"/>
    <w:rsid w:val="00A01102"/>
    <w:rsid w:val="00A0124E"/>
    <w:rsid w:val="00A01448"/>
    <w:rsid w:val="00A016A3"/>
    <w:rsid w:val="00A01AFD"/>
    <w:rsid w:val="00A01D8E"/>
    <w:rsid w:val="00A01F17"/>
    <w:rsid w:val="00A0229E"/>
    <w:rsid w:val="00A022A5"/>
    <w:rsid w:val="00A0246B"/>
    <w:rsid w:val="00A025FB"/>
    <w:rsid w:val="00A02D3B"/>
    <w:rsid w:val="00A0336C"/>
    <w:rsid w:val="00A03961"/>
    <w:rsid w:val="00A03A22"/>
    <w:rsid w:val="00A03CDA"/>
    <w:rsid w:val="00A03DCB"/>
    <w:rsid w:val="00A044D8"/>
    <w:rsid w:val="00A04634"/>
    <w:rsid w:val="00A04B97"/>
    <w:rsid w:val="00A050C1"/>
    <w:rsid w:val="00A05123"/>
    <w:rsid w:val="00A05265"/>
    <w:rsid w:val="00A05648"/>
    <w:rsid w:val="00A05686"/>
    <w:rsid w:val="00A05737"/>
    <w:rsid w:val="00A05973"/>
    <w:rsid w:val="00A06119"/>
    <w:rsid w:val="00A065ED"/>
    <w:rsid w:val="00A0667A"/>
    <w:rsid w:val="00A06777"/>
    <w:rsid w:val="00A0681C"/>
    <w:rsid w:val="00A06AE2"/>
    <w:rsid w:val="00A07066"/>
    <w:rsid w:val="00A07103"/>
    <w:rsid w:val="00A07286"/>
    <w:rsid w:val="00A07A48"/>
    <w:rsid w:val="00A07C1F"/>
    <w:rsid w:val="00A07FA2"/>
    <w:rsid w:val="00A100CF"/>
    <w:rsid w:val="00A106B9"/>
    <w:rsid w:val="00A10843"/>
    <w:rsid w:val="00A108EE"/>
    <w:rsid w:val="00A10BB0"/>
    <w:rsid w:val="00A10BB8"/>
    <w:rsid w:val="00A11361"/>
    <w:rsid w:val="00A11367"/>
    <w:rsid w:val="00A113B4"/>
    <w:rsid w:val="00A115AF"/>
    <w:rsid w:val="00A115DC"/>
    <w:rsid w:val="00A11730"/>
    <w:rsid w:val="00A11F54"/>
    <w:rsid w:val="00A12028"/>
    <w:rsid w:val="00A12329"/>
    <w:rsid w:val="00A123A9"/>
    <w:rsid w:val="00A1246C"/>
    <w:rsid w:val="00A1287B"/>
    <w:rsid w:val="00A133FE"/>
    <w:rsid w:val="00A1349E"/>
    <w:rsid w:val="00A136FD"/>
    <w:rsid w:val="00A137E4"/>
    <w:rsid w:val="00A13C8D"/>
    <w:rsid w:val="00A13E50"/>
    <w:rsid w:val="00A147F3"/>
    <w:rsid w:val="00A14813"/>
    <w:rsid w:val="00A15157"/>
    <w:rsid w:val="00A1566A"/>
    <w:rsid w:val="00A156D3"/>
    <w:rsid w:val="00A15833"/>
    <w:rsid w:val="00A15C08"/>
    <w:rsid w:val="00A16380"/>
    <w:rsid w:val="00A165BF"/>
    <w:rsid w:val="00A172E8"/>
    <w:rsid w:val="00A179FF"/>
    <w:rsid w:val="00A20046"/>
    <w:rsid w:val="00A203A3"/>
    <w:rsid w:val="00A20705"/>
    <w:rsid w:val="00A20C45"/>
    <w:rsid w:val="00A20C6F"/>
    <w:rsid w:val="00A21167"/>
    <w:rsid w:val="00A2121E"/>
    <w:rsid w:val="00A21576"/>
    <w:rsid w:val="00A2182B"/>
    <w:rsid w:val="00A218CD"/>
    <w:rsid w:val="00A21A36"/>
    <w:rsid w:val="00A21E84"/>
    <w:rsid w:val="00A220A3"/>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7D"/>
    <w:rsid w:val="00A25BE7"/>
    <w:rsid w:val="00A25F46"/>
    <w:rsid w:val="00A26A26"/>
    <w:rsid w:val="00A26DC8"/>
    <w:rsid w:val="00A26F64"/>
    <w:rsid w:val="00A27008"/>
    <w:rsid w:val="00A27620"/>
    <w:rsid w:val="00A27850"/>
    <w:rsid w:val="00A2790B"/>
    <w:rsid w:val="00A27ABE"/>
    <w:rsid w:val="00A27CDF"/>
    <w:rsid w:val="00A27E9A"/>
    <w:rsid w:val="00A27EF1"/>
    <w:rsid w:val="00A304E2"/>
    <w:rsid w:val="00A3098E"/>
    <w:rsid w:val="00A309C6"/>
    <w:rsid w:val="00A30A5E"/>
    <w:rsid w:val="00A30D13"/>
    <w:rsid w:val="00A310FC"/>
    <w:rsid w:val="00A31142"/>
    <w:rsid w:val="00A319D0"/>
    <w:rsid w:val="00A31B76"/>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47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8C0"/>
    <w:rsid w:val="00A40A3B"/>
    <w:rsid w:val="00A40AAC"/>
    <w:rsid w:val="00A41773"/>
    <w:rsid w:val="00A41892"/>
    <w:rsid w:val="00A41927"/>
    <w:rsid w:val="00A422F6"/>
    <w:rsid w:val="00A42358"/>
    <w:rsid w:val="00A424B1"/>
    <w:rsid w:val="00A42C47"/>
    <w:rsid w:val="00A43644"/>
    <w:rsid w:val="00A4376F"/>
    <w:rsid w:val="00A43D47"/>
    <w:rsid w:val="00A43F1F"/>
    <w:rsid w:val="00A440B1"/>
    <w:rsid w:val="00A449E1"/>
    <w:rsid w:val="00A44CBC"/>
    <w:rsid w:val="00A45036"/>
    <w:rsid w:val="00A45215"/>
    <w:rsid w:val="00A4549F"/>
    <w:rsid w:val="00A45549"/>
    <w:rsid w:val="00A45847"/>
    <w:rsid w:val="00A459D0"/>
    <w:rsid w:val="00A45A33"/>
    <w:rsid w:val="00A45B9B"/>
    <w:rsid w:val="00A45C69"/>
    <w:rsid w:val="00A45DCA"/>
    <w:rsid w:val="00A45F1C"/>
    <w:rsid w:val="00A462FE"/>
    <w:rsid w:val="00A4656C"/>
    <w:rsid w:val="00A4698B"/>
    <w:rsid w:val="00A46B68"/>
    <w:rsid w:val="00A47003"/>
    <w:rsid w:val="00A47154"/>
    <w:rsid w:val="00A472F1"/>
    <w:rsid w:val="00A47588"/>
    <w:rsid w:val="00A4767F"/>
    <w:rsid w:val="00A47D7A"/>
    <w:rsid w:val="00A47EBB"/>
    <w:rsid w:val="00A47EEF"/>
    <w:rsid w:val="00A501C9"/>
    <w:rsid w:val="00A502B7"/>
    <w:rsid w:val="00A50506"/>
    <w:rsid w:val="00A50994"/>
    <w:rsid w:val="00A509EB"/>
    <w:rsid w:val="00A50CCA"/>
    <w:rsid w:val="00A516B5"/>
    <w:rsid w:val="00A517BC"/>
    <w:rsid w:val="00A51E9B"/>
    <w:rsid w:val="00A521BB"/>
    <w:rsid w:val="00A52353"/>
    <w:rsid w:val="00A5257E"/>
    <w:rsid w:val="00A5295E"/>
    <w:rsid w:val="00A529D9"/>
    <w:rsid w:val="00A52BF5"/>
    <w:rsid w:val="00A532A3"/>
    <w:rsid w:val="00A534ED"/>
    <w:rsid w:val="00A53DFD"/>
    <w:rsid w:val="00A53EF5"/>
    <w:rsid w:val="00A53F55"/>
    <w:rsid w:val="00A5417B"/>
    <w:rsid w:val="00A541E0"/>
    <w:rsid w:val="00A54599"/>
    <w:rsid w:val="00A5462D"/>
    <w:rsid w:val="00A54794"/>
    <w:rsid w:val="00A54954"/>
    <w:rsid w:val="00A54B82"/>
    <w:rsid w:val="00A54B87"/>
    <w:rsid w:val="00A54C02"/>
    <w:rsid w:val="00A54D64"/>
    <w:rsid w:val="00A54F67"/>
    <w:rsid w:val="00A550D4"/>
    <w:rsid w:val="00A5549C"/>
    <w:rsid w:val="00A55B07"/>
    <w:rsid w:val="00A560F0"/>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1F1B"/>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315"/>
    <w:rsid w:val="00A65630"/>
    <w:rsid w:val="00A65911"/>
    <w:rsid w:val="00A65A57"/>
    <w:rsid w:val="00A65C39"/>
    <w:rsid w:val="00A66142"/>
    <w:rsid w:val="00A6643C"/>
    <w:rsid w:val="00A666C4"/>
    <w:rsid w:val="00A66B9D"/>
    <w:rsid w:val="00A66DB4"/>
    <w:rsid w:val="00A67102"/>
    <w:rsid w:val="00A67544"/>
    <w:rsid w:val="00A67754"/>
    <w:rsid w:val="00A67CD4"/>
    <w:rsid w:val="00A7047F"/>
    <w:rsid w:val="00A7075B"/>
    <w:rsid w:val="00A7094A"/>
    <w:rsid w:val="00A70A4C"/>
    <w:rsid w:val="00A70AC2"/>
    <w:rsid w:val="00A70BE2"/>
    <w:rsid w:val="00A71002"/>
    <w:rsid w:val="00A71406"/>
    <w:rsid w:val="00A7157D"/>
    <w:rsid w:val="00A71CE6"/>
    <w:rsid w:val="00A71D23"/>
    <w:rsid w:val="00A71FBC"/>
    <w:rsid w:val="00A721BD"/>
    <w:rsid w:val="00A72B89"/>
    <w:rsid w:val="00A72BAB"/>
    <w:rsid w:val="00A7333A"/>
    <w:rsid w:val="00A73422"/>
    <w:rsid w:val="00A73D0D"/>
    <w:rsid w:val="00A73F1E"/>
    <w:rsid w:val="00A74A92"/>
    <w:rsid w:val="00A7541E"/>
    <w:rsid w:val="00A754CA"/>
    <w:rsid w:val="00A754F3"/>
    <w:rsid w:val="00A75BB8"/>
    <w:rsid w:val="00A75CC1"/>
    <w:rsid w:val="00A75E88"/>
    <w:rsid w:val="00A75EF3"/>
    <w:rsid w:val="00A761F0"/>
    <w:rsid w:val="00A777DC"/>
    <w:rsid w:val="00A80166"/>
    <w:rsid w:val="00A802A5"/>
    <w:rsid w:val="00A8056E"/>
    <w:rsid w:val="00A80751"/>
    <w:rsid w:val="00A8084F"/>
    <w:rsid w:val="00A80FD0"/>
    <w:rsid w:val="00A818EC"/>
    <w:rsid w:val="00A81D3C"/>
    <w:rsid w:val="00A81F9D"/>
    <w:rsid w:val="00A820B1"/>
    <w:rsid w:val="00A82D51"/>
    <w:rsid w:val="00A82D58"/>
    <w:rsid w:val="00A82FDE"/>
    <w:rsid w:val="00A83366"/>
    <w:rsid w:val="00A8399D"/>
    <w:rsid w:val="00A83CF6"/>
    <w:rsid w:val="00A83E3D"/>
    <w:rsid w:val="00A84107"/>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5F99"/>
    <w:rsid w:val="00A860A4"/>
    <w:rsid w:val="00A860C7"/>
    <w:rsid w:val="00A86BBF"/>
    <w:rsid w:val="00A86D63"/>
    <w:rsid w:val="00A871AE"/>
    <w:rsid w:val="00A872E4"/>
    <w:rsid w:val="00A87797"/>
    <w:rsid w:val="00A8780B"/>
    <w:rsid w:val="00A878F8"/>
    <w:rsid w:val="00A9010F"/>
    <w:rsid w:val="00A90CAC"/>
    <w:rsid w:val="00A90E72"/>
    <w:rsid w:val="00A912D3"/>
    <w:rsid w:val="00A9195D"/>
    <w:rsid w:val="00A91C5B"/>
    <w:rsid w:val="00A92157"/>
    <w:rsid w:val="00A922A2"/>
    <w:rsid w:val="00A925A2"/>
    <w:rsid w:val="00A925D3"/>
    <w:rsid w:val="00A927E3"/>
    <w:rsid w:val="00A92B08"/>
    <w:rsid w:val="00A92ECF"/>
    <w:rsid w:val="00A93114"/>
    <w:rsid w:val="00A9327B"/>
    <w:rsid w:val="00A93AAD"/>
    <w:rsid w:val="00A93ACA"/>
    <w:rsid w:val="00A93B2D"/>
    <w:rsid w:val="00A93B69"/>
    <w:rsid w:val="00A941CE"/>
    <w:rsid w:val="00A94892"/>
    <w:rsid w:val="00A949C0"/>
    <w:rsid w:val="00A94BCF"/>
    <w:rsid w:val="00A94CBE"/>
    <w:rsid w:val="00A9586E"/>
    <w:rsid w:val="00A95B03"/>
    <w:rsid w:val="00A95DFA"/>
    <w:rsid w:val="00A963C7"/>
    <w:rsid w:val="00A96555"/>
    <w:rsid w:val="00A965B0"/>
    <w:rsid w:val="00A965E7"/>
    <w:rsid w:val="00A96787"/>
    <w:rsid w:val="00A96ADA"/>
    <w:rsid w:val="00A96B33"/>
    <w:rsid w:val="00A96E59"/>
    <w:rsid w:val="00A97573"/>
    <w:rsid w:val="00A9769F"/>
    <w:rsid w:val="00A97A3B"/>
    <w:rsid w:val="00A97BA2"/>
    <w:rsid w:val="00A97C70"/>
    <w:rsid w:val="00A97F2D"/>
    <w:rsid w:val="00AA07FF"/>
    <w:rsid w:val="00AA0A92"/>
    <w:rsid w:val="00AA0AB4"/>
    <w:rsid w:val="00AA1626"/>
    <w:rsid w:val="00AA1691"/>
    <w:rsid w:val="00AA1C25"/>
    <w:rsid w:val="00AA1C98"/>
    <w:rsid w:val="00AA1F3B"/>
    <w:rsid w:val="00AA21FB"/>
    <w:rsid w:val="00AA2442"/>
    <w:rsid w:val="00AA2644"/>
    <w:rsid w:val="00AA28C2"/>
    <w:rsid w:val="00AA2B1C"/>
    <w:rsid w:val="00AA3AFB"/>
    <w:rsid w:val="00AA3DB7"/>
    <w:rsid w:val="00AA43AF"/>
    <w:rsid w:val="00AA4601"/>
    <w:rsid w:val="00AA4808"/>
    <w:rsid w:val="00AA495A"/>
    <w:rsid w:val="00AA4C97"/>
    <w:rsid w:val="00AA4F92"/>
    <w:rsid w:val="00AA516E"/>
    <w:rsid w:val="00AA51F5"/>
    <w:rsid w:val="00AA51F9"/>
    <w:rsid w:val="00AA52AE"/>
    <w:rsid w:val="00AA54EF"/>
    <w:rsid w:val="00AA5A56"/>
    <w:rsid w:val="00AA5E3B"/>
    <w:rsid w:val="00AA6011"/>
    <w:rsid w:val="00AA685E"/>
    <w:rsid w:val="00AA68B4"/>
    <w:rsid w:val="00AA6A16"/>
    <w:rsid w:val="00AA6ABB"/>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F89"/>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7C4"/>
    <w:rsid w:val="00AC6D74"/>
    <w:rsid w:val="00AC6EFE"/>
    <w:rsid w:val="00AC74DA"/>
    <w:rsid w:val="00AC7A2B"/>
    <w:rsid w:val="00AC7C25"/>
    <w:rsid w:val="00AD01DD"/>
    <w:rsid w:val="00AD085A"/>
    <w:rsid w:val="00AD0A32"/>
    <w:rsid w:val="00AD0A51"/>
    <w:rsid w:val="00AD0AB8"/>
    <w:rsid w:val="00AD0AD2"/>
    <w:rsid w:val="00AD0B22"/>
    <w:rsid w:val="00AD0B37"/>
    <w:rsid w:val="00AD1029"/>
    <w:rsid w:val="00AD11F7"/>
    <w:rsid w:val="00AD1DB5"/>
    <w:rsid w:val="00AD1DB7"/>
    <w:rsid w:val="00AD1E7A"/>
    <w:rsid w:val="00AD219E"/>
    <w:rsid w:val="00AD242B"/>
    <w:rsid w:val="00AD2852"/>
    <w:rsid w:val="00AD2B33"/>
    <w:rsid w:val="00AD31A7"/>
    <w:rsid w:val="00AD3976"/>
    <w:rsid w:val="00AD39D0"/>
    <w:rsid w:val="00AD3D35"/>
    <w:rsid w:val="00AD455C"/>
    <w:rsid w:val="00AD495A"/>
    <w:rsid w:val="00AD4D2A"/>
    <w:rsid w:val="00AD4D77"/>
    <w:rsid w:val="00AD5147"/>
    <w:rsid w:val="00AD5176"/>
    <w:rsid w:val="00AD542F"/>
    <w:rsid w:val="00AD5456"/>
    <w:rsid w:val="00AD5C3E"/>
    <w:rsid w:val="00AD5E2D"/>
    <w:rsid w:val="00AD6007"/>
    <w:rsid w:val="00AD686B"/>
    <w:rsid w:val="00AD6B8F"/>
    <w:rsid w:val="00AD6E28"/>
    <w:rsid w:val="00AD7305"/>
    <w:rsid w:val="00AD731C"/>
    <w:rsid w:val="00AD7480"/>
    <w:rsid w:val="00AD7678"/>
    <w:rsid w:val="00AD7E64"/>
    <w:rsid w:val="00AD7F38"/>
    <w:rsid w:val="00AE0274"/>
    <w:rsid w:val="00AE0633"/>
    <w:rsid w:val="00AE088D"/>
    <w:rsid w:val="00AE099F"/>
    <w:rsid w:val="00AE0B6E"/>
    <w:rsid w:val="00AE0C56"/>
    <w:rsid w:val="00AE149E"/>
    <w:rsid w:val="00AE1640"/>
    <w:rsid w:val="00AE16D1"/>
    <w:rsid w:val="00AE197B"/>
    <w:rsid w:val="00AE19CA"/>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65B"/>
    <w:rsid w:val="00AE4EBE"/>
    <w:rsid w:val="00AE523A"/>
    <w:rsid w:val="00AE536F"/>
    <w:rsid w:val="00AE5901"/>
    <w:rsid w:val="00AE59EC"/>
    <w:rsid w:val="00AE5A88"/>
    <w:rsid w:val="00AE5EC6"/>
    <w:rsid w:val="00AE60E2"/>
    <w:rsid w:val="00AE67B3"/>
    <w:rsid w:val="00AE6868"/>
    <w:rsid w:val="00AE69E9"/>
    <w:rsid w:val="00AE6D14"/>
    <w:rsid w:val="00AE706A"/>
    <w:rsid w:val="00AE7277"/>
    <w:rsid w:val="00AE7629"/>
    <w:rsid w:val="00AE7864"/>
    <w:rsid w:val="00AE7949"/>
    <w:rsid w:val="00AE7F3C"/>
    <w:rsid w:val="00AF030E"/>
    <w:rsid w:val="00AF04D1"/>
    <w:rsid w:val="00AF0E18"/>
    <w:rsid w:val="00AF1132"/>
    <w:rsid w:val="00AF11A4"/>
    <w:rsid w:val="00AF12A6"/>
    <w:rsid w:val="00AF13FC"/>
    <w:rsid w:val="00AF15D2"/>
    <w:rsid w:val="00AF1602"/>
    <w:rsid w:val="00AF1C24"/>
    <w:rsid w:val="00AF1EE7"/>
    <w:rsid w:val="00AF212C"/>
    <w:rsid w:val="00AF23AC"/>
    <w:rsid w:val="00AF25D5"/>
    <w:rsid w:val="00AF2676"/>
    <w:rsid w:val="00AF2817"/>
    <w:rsid w:val="00AF2915"/>
    <w:rsid w:val="00AF2EA8"/>
    <w:rsid w:val="00AF301D"/>
    <w:rsid w:val="00AF3075"/>
    <w:rsid w:val="00AF3199"/>
    <w:rsid w:val="00AF3451"/>
    <w:rsid w:val="00AF3631"/>
    <w:rsid w:val="00AF3669"/>
    <w:rsid w:val="00AF38F7"/>
    <w:rsid w:val="00AF3A22"/>
    <w:rsid w:val="00AF3D6A"/>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58"/>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667"/>
    <w:rsid w:val="00B04B44"/>
    <w:rsid w:val="00B04E55"/>
    <w:rsid w:val="00B04EF2"/>
    <w:rsid w:val="00B05089"/>
    <w:rsid w:val="00B051D5"/>
    <w:rsid w:val="00B05291"/>
    <w:rsid w:val="00B05C15"/>
    <w:rsid w:val="00B0608C"/>
    <w:rsid w:val="00B06096"/>
    <w:rsid w:val="00B06260"/>
    <w:rsid w:val="00B0670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3B0"/>
    <w:rsid w:val="00B164C9"/>
    <w:rsid w:val="00B164F5"/>
    <w:rsid w:val="00B1662E"/>
    <w:rsid w:val="00B1663C"/>
    <w:rsid w:val="00B16661"/>
    <w:rsid w:val="00B16750"/>
    <w:rsid w:val="00B1680B"/>
    <w:rsid w:val="00B168EE"/>
    <w:rsid w:val="00B16AF5"/>
    <w:rsid w:val="00B209A1"/>
    <w:rsid w:val="00B20F25"/>
    <w:rsid w:val="00B216CB"/>
    <w:rsid w:val="00B21B6A"/>
    <w:rsid w:val="00B21EC7"/>
    <w:rsid w:val="00B22156"/>
    <w:rsid w:val="00B227D4"/>
    <w:rsid w:val="00B22C0D"/>
    <w:rsid w:val="00B23141"/>
    <w:rsid w:val="00B23338"/>
    <w:rsid w:val="00B23361"/>
    <w:rsid w:val="00B23862"/>
    <w:rsid w:val="00B238F3"/>
    <w:rsid w:val="00B23AF4"/>
    <w:rsid w:val="00B23B1A"/>
    <w:rsid w:val="00B23C15"/>
    <w:rsid w:val="00B241F3"/>
    <w:rsid w:val="00B2452A"/>
    <w:rsid w:val="00B24769"/>
    <w:rsid w:val="00B24CC9"/>
    <w:rsid w:val="00B24E19"/>
    <w:rsid w:val="00B24F86"/>
    <w:rsid w:val="00B252DA"/>
    <w:rsid w:val="00B25688"/>
    <w:rsid w:val="00B2575D"/>
    <w:rsid w:val="00B25762"/>
    <w:rsid w:val="00B25871"/>
    <w:rsid w:val="00B25B40"/>
    <w:rsid w:val="00B25FDE"/>
    <w:rsid w:val="00B2654C"/>
    <w:rsid w:val="00B26576"/>
    <w:rsid w:val="00B26785"/>
    <w:rsid w:val="00B267FE"/>
    <w:rsid w:val="00B26AB0"/>
    <w:rsid w:val="00B26AD2"/>
    <w:rsid w:val="00B26CA2"/>
    <w:rsid w:val="00B26FED"/>
    <w:rsid w:val="00B2721E"/>
    <w:rsid w:val="00B27922"/>
    <w:rsid w:val="00B30800"/>
    <w:rsid w:val="00B30B4E"/>
    <w:rsid w:val="00B31246"/>
    <w:rsid w:val="00B318CA"/>
    <w:rsid w:val="00B31917"/>
    <w:rsid w:val="00B31A9B"/>
    <w:rsid w:val="00B31C61"/>
    <w:rsid w:val="00B31FCA"/>
    <w:rsid w:val="00B31FE8"/>
    <w:rsid w:val="00B32202"/>
    <w:rsid w:val="00B325DB"/>
    <w:rsid w:val="00B326FF"/>
    <w:rsid w:val="00B32C78"/>
    <w:rsid w:val="00B32C87"/>
    <w:rsid w:val="00B3314C"/>
    <w:rsid w:val="00B3362F"/>
    <w:rsid w:val="00B33D38"/>
    <w:rsid w:val="00B3400A"/>
    <w:rsid w:val="00B340AA"/>
    <w:rsid w:val="00B342D9"/>
    <w:rsid w:val="00B34476"/>
    <w:rsid w:val="00B344DE"/>
    <w:rsid w:val="00B349A4"/>
    <w:rsid w:val="00B34A9F"/>
    <w:rsid w:val="00B34ACA"/>
    <w:rsid w:val="00B34B80"/>
    <w:rsid w:val="00B34CB3"/>
    <w:rsid w:val="00B3522D"/>
    <w:rsid w:val="00B353B6"/>
    <w:rsid w:val="00B355BC"/>
    <w:rsid w:val="00B35BAF"/>
    <w:rsid w:val="00B35CDA"/>
    <w:rsid w:val="00B360E0"/>
    <w:rsid w:val="00B3620C"/>
    <w:rsid w:val="00B36273"/>
    <w:rsid w:val="00B36316"/>
    <w:rsid w:val="00B3661B"/>
    <w:rsid w:val="00B36654"/>
    <w:rsid w:val="00B36C28"/>
    <w:rsid w:val="00B36F97"/>
    <w:rsid w:val="00B3737F"/>
    <w:rsid w:val="00B374B2"/>
    <w:rsid w:val="00B37AC1"/>
    <w:rsid w:val="00B37D97"/>
    <w:rsid w:val="00B37F2E"/>
    <w:rsid w:val="00B40150"/>
    <w:rsid w:val="00B411BD"/>
    <w:rsid w:val="00B4135E"/>
    <w:rsid w:val="00B41371"/>
    <w:rsid w:val="00B41559"/>
    <w:rsid w:val="00B418E8"/>
    <w:rsid w:val="00B41E08"/>
    <w:rsid w:val="00B421E7"/>
    <w:rsid w:val="00B42285"/>
    <w:rsid w:val="00B426A2"/>
    <w:rsid w:val="00B4274B"/>
    <w:rsid w:val="00B429FF"/>
    <w:rsid w:val="00B42E08"/>
    <w:rsid w:val="00B42E88"/>
    <w:rsid w:val="00B4302B"/>
    <w:rsid w:val="00B435B1"/>
    <w:rsid w:val="00B4367F"/>
    <w:rsid w:val="00B4389E"/>
    <w:rsid w:val="00B438BA"/>
    <w:rsid w:val="00B43E12"/>
    <w:rsid w:val="00B43F94"/>
    <w:rsid w:val="00B4404B"/>
    <w:rsid w:val="00B448B1"/>
    <w:rsid w:val="00B448B9"/>
    <w:rsid w:val="00B449E3"/>
    <w:rsid w:val="00B44E9A"/>
    <w:rsid w:val="00B44F99"/>
    <w:rsid w:val="00B454DF"/>
    <w:rsid w:val="00B45577"/>
    <w:rsid w:val="00B45701"/>
    <w:rsid w:val="00B45876"/>
    <w:rsid w:val="00B45927"/>
    <w:rsid w:val="00B46104"/>
    <w:rsid w:val="00B462A3"/>
    <w:rsid w:val="00B46682"/>
    <w:rsid w:val="00B46D80"/>
    <w:rsid w:val="00B46EA3"/>
    <w:rsid w:val="00B46EB3"/>
    <w:rsid w:val="00B4701B"/>
    <w:rsid w:val="00B470F7"/>
    <w:rsid w:val="00B47136"/>
    <w:rsid w:val="00B474C6"/>
    <w:rsid w:val="00B47B8F"/>
    <w:rsid w:val="00B47F50"/>
    <w:rsid w:val="00B47F64"/>
    <w:rsid w:val="00B47FE8"/>
    <w:rsid w:val="00B50399"/>
    <w:rsid w:val="00B50448"/>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3EB0"/>
    <w:rsid w:val="00B54179"/>
    <w:rsid w:val="00B549A4"/>
    <w:rsid w:val="00B54ACC"/>
    <w:rsid w:val="00B54DCB"/>
    <w:rsid w:val="00B5509E"/>
    <w:rsid w:val="00B55AC2"/>
    <w:rsid w:val="00B560C9"/>
    <w:rsid w:val="00B562ED"/>
    <w:rsid w:val="00B56533"/>
    <w:rsid w:val="00B5681C"/>
    <w:rsid w:val="00B568A6"/>
    <w:rsid w:val="00B56CFC"/>
    <w:rsid w:val="00B575A6"/>
    <w:rsid w:val="00B57777"/>
    <w:rsid w:val="00B57A17"/>
    <w:rsid w:val="00B60506"/>
    <w:rsid w:val="00B60AA9"/>
    <w:rsid w:val="00B60D9D"/>
    <w:rsid w:val="00B6140E"/>
    <w:rsid w:val="00B614D0"/>
    <w:rsid w:val="00B61BE2"/>
    <w:rsid w:val="00B6213D"/>
    <w:rsid w:val="00B6266F"/>
    <w:rsid w:val="00B627E8"/>
    <w:rsid w:val="00B6285D"/>
    <w:rsid w:val="00B62AF1"/>
    <w:rsid w:val="00B62BA6"/>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53"/>
    <w:rsid w:val="00B663BD"/>
    <w:rsid w:val="00B66855"/>
    <w:rsid w:val="00B6693F"/>
    <w:rsid w:val="00B704DC"/>
    <w:rsid w:val="00B7051B"/>
    <w:rsid w:val="00B7065A"/>
    <w:rsid w:val="00B70717"/>
    <w:rsid w:val="00B708B5"/>
    <w:rsid w:val="00B70D1B"/>
    <w:rsid w:val="00B711CE"/>
    <w:rsid w:val="00B71535"/>
    <w:rsid w:val="00B719EB"/>
    <w:rsid w:val="00B71D3C"/>
    <w:rsid w:val="00B71DC8"/>
    <w:rsid w:val="00B71EE0"/>
    <w:rsid w:val="00B72557"/>
    <w:rsid w:val="00B725B5"/>
    <w:rsid w:val="00B72772"/>
    <w:rsid w:val="00B72D04"/>
    <w:rsid w:val="00B7306D"/>
    <w:rsid w:val="00B73648"/>
    <w:rsid w:val="00B73E0F"/>
    <w:rsid w:val="00B746C6"/>
    <w:rsid w:val="00B74B3B"/>
    <w:rsid w:val="00B74F22"/>
    <w:rsid w:val="00B74F46"/>
    <w:rsid w:val="00B75CEB"/>
    <w:rsid w:val="00B75F8E"/>
    <w:rsid w:val="00B7604C"/>
    <w:rsid w:val="00B76463"/>
    <w:rsid w:val="00B7652C"/>
    <w:rsid w:val="00B766BF"/>
    <w:rsid w:val="00B768E2"/>
    <w:rsid w:val="00B76936"/>
    <w:rsid w:val="00B76D63"/>
    <w:rsid w:val="00B76ED3"/>
    <w:rsid w:val="00B76FA6"/>
    <w:rsid w:val="00B77052"/>
    <w:rsid w:val="00B772E9"/>
    <w:rsid w:val="00B7780F"/>
    <w:rsid w:val="00B7783A"/>
    <w:rsid w:val="00B7787C"/>
    <w:rsid w:val="00B77896"/>
    <w:rsid w:val="00B779E3"/>
    <w:rsid w:val="00B803A0"/>
    <w:rsid w:val="00B805FA"/>
    <w:rsid w:val="00B80910"/>
    <w:rsid w:val="00B8104A"/>
    <w:rsid w:val="00B81256"/>
    <w:rsid w:val="00B8125B"/>
    <w:rsid w:val="00B818F4"/>
    <w:rsid w:val="00B81A00"/>
    <w:rsid w:val="00B81BC9"/>
    <w:rsid w:val="00B8222F"/>
    <w:rsid w:val="00B825FA"/>
    <w:rsid w:val="00B82615"/>
    <w:rsid w:val="00B8280F"/>
    <w:rsid w:val="00B82840"/>
    <w:rsid w:val="00B828A1"/>
    <w:rsid w:val="00B829E4"/>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81"/>
    <w:rsid w:val="00B875C7"/>
    <w:rsid w:val="00B875CB"/>
    <w:rsid w:val="00B87C50"/>
    <w:rsid w:val="00B87F00"/>
    <w:rsid w:val="00B90241"/>
    <w:rsid w:val="00B90305"/>
    <w:rsid w:val="00B90BE8"/>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EFD"/>
    <w:rsid w:val="00BA0632"/>
    <w:rsid w:val="00BA09D9"/>
    <w:rsid w:val="00BA0AAA"/>
    <w:rsid w:val="00BA0AB4"/>
    <w:rsid w:val="00BA0DFB"/>
    <w:rsid w:val="00BA10D4"/>
    <w:rsid w:val="00BA1438"/>
    <w:rsid w:val="00BA1CA4"/>
    <w:rsid w:val="00BA1EB0"/>
    <w:rsid w:val="00BA284E"/>
    <w:rsid w:val="00BA2B7D"/>
    <w:rsid w:val="00BA2F5E"/>
    <w:rsid w:val="00BA2FEF"/>
    <w:rsid w:val="00BA3332"/>
    <w:rsid w:val="00BA43E9"/>
    <w:rsid w:val="00BA47F1"/>
    <w:rsid w:val="00BA4923"/>
    <w:rsid w:val="00BA5307"/>
    <w:rsid w:val="00BA5529"/>
    <w:rsid w:val="00BA5695"/>
    <w:rsid w:val="00BA5767"/>
    <w:rsid w:val="00BA5795"/>
    <w:rsid w:val="00BA57A9"/>
    <w:rsid w:val="00BA581B"/>
    <w:rsid w:val="00BA5B37"/>
    <w:rsid w:val="00BA6010"/>
    <w:rsid w:val="00BA60C0"/>
    <w:rsid w:val="00BA6311"/>
    <w:rsid w:val="00BA66AB"/>
    <w:rsid w:val="00BA6AF8"/>
    <w:rsid w:val="00BA721F"/>
    <w:rsid w:val="00BA7AF3"/>
    <w:rsid w:val="00BA7D29"/>
    <w:rsid w:val="00BA7E95"/>
    <w:rsid w:val="00BB03A8"/>
    <w:rsid w:val="00BB0FD4"/>
    <w:rsid w:val="00BB13AF"/>
    <w:rsid w:val="00BB143D"/>
    <w:rsid w:val="00BB1548"/>
    <w:rsid w:val="00BB17C7"/>
    <w:rsid w:val="00BB1979"/>
    <w:rsid w:val="00BB1CE7"/>
    <w:rsid w:val="00BB23C7"/>
    <w:rsid w:val="00BB2B79"/>
    <w:rsid w:val="00BB2E29"/>
    <w:rsid w:val="00BB2FD3"/>
    <w:rsid w:val="00BB2FDF"/>
    <w:rsid w:val="00BB2FFF"/>
    <w:rsid w:val="00BB3F66"/>
    <w:rsid w:val="00BB42E7"/>
    <w:rsid w:val="00BB4B19"/>
    <w:rsid w:val="00BB4D7E"/>
    <w:rsid w:val="00BB5214"/>
    <w:rsid w:val="00BB5AF2"/>
    <w:rsid w:val="00BB5C15"/>
    <w:rsid w:val="00BB5FCB"/>
    <w:rsid w:val="00BB604B"/>
    <w:rsid w:val="00BB6E0D"/>
    <w:rsid w:val="00BB6E94"/>
    <w:rsid w:val="00BB7CF3"/>
    <w:rsid w:val="00BC00EC"/>
    <w:rsid w:val="00BC018C"/>
    <w:rsid w:val="00BC01B9"/>
    <w:rsid w:val="00BC0478"/>
    <w:rsid w:val="00BC08C5"/>
    <w:rsid w:val="00BC0D78"/>
    <w:rsid w:val="00BC12FB"/>
    <w:rsid w:val="00BC18CB"/>
    <w:rsid w:val="00BC199F"/>
    <w:rsid w:val="00BC1C3C"/>
    <w:rsid w:val="00BC21DA"/>
    <w:rsid w:val="00BC264D"/>
    <w:rsid w:val="00BC2725"/>
    <w:rsid w:val="00BC2930"/>
    <w:rsid w:val="00BC2EC0"/>
    <w:rsid w:val="00BC307F"/>
    <w:rsid w:val="00BC3159"/>
    <w:rsid w:val="00BC3257"/>
    <w:rsid w:val="00BC3327"/>
    <w:rsid w:val="00BC39DB"/>
    <w:rsid w:val="00BC3A32"/>
    <w:rsid w:val="00BC3CB0"/>
    <w:rsid w:val="00BC3EEB"/>
    <w:rsid w:val="00BC3F51"/>
    <w:rsid w:val="00BC424B"/>
    <w:rsid w:val="00BC43C5"/>
    <w:rsid w:val="00BC43DB"/>
    <w:rsid w:val="00BC4521"/>
    <w:rsid w:val="00BC45A8"/>
    <w:rsid w:val="00BC46EF"/>
    <w:rsid w:val="00BC4EBD"/>
    <w:rsid w:val="00BC563F"/>
    <w:rsid w:val="00BC57D0"/>
    <w:rsid w:val="00BC5999"/>
    <w:rsid w:val="00BC5C58"/>
    <w:rsid w:val="00BC6B4A"/>
    <w:rsid w:val="00BC6FD6"/>
    <w:rsid w:val="00BC7000"/>
    <w:rsid w:val="00BC7322"/>
    <w:rsid w:val="00BC7494"/>
    <w:rsid w:val="00BC74CC"/>
    <w:rsid w:val="00BC76B8"/>
    <w:rsid w:val="00BC7929"/>
    <w:rsid w:val="00BC7E48"/>
    <w:rsid w:val="00BC7ECE"/>
    <w:rsid w:val="00BD008E"/>
    <w:rsid w:val="00BD017B"/>
    <w:rsid w:val="00BD0506"/>
    <w:rsid w:val="00BD07C8"/>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AB1"/>
    <w:rsid w:val="00BD706F"/>
    <w:rsid w:val="00BD71E2"/>
    <w:rsid w:val="00BD7291"/>
    <w:rsid w:val="00BD74FD"/>
    <w:rsid w:val="00BD7863"/>
    <w:rsid w:val="00BD7D97"/>
    <w:rsid w:val="00BD7EA3"/>
    <w:rsid w:val="00BD7FE2"/>
    <w:rsid w:val="00BE006C"/>
    <w:rsid w:val="00BE0091"/>
    <w:rsid w:val="00BE019C"/>
    <w:rsid w:val="00BE07B0"/>
    <w:rsid w:val="00BE07C4"/>
    <w:rsid w:val="00BE0B19"/>
    <w:rsid w:val="00BE0DCA"/>
    <w:rsid w:val="00BE0DD8"/>
    <w:rsid w:val="00BE0E2D"/>
    <w:rsid w:val="00BE1D82"/>
    <w:rsid w:val="00BE1E94"/>
    <w:rsid w:val="00BE1EE4"/>
    <w:rsid w:val="00BE1F8B"/>
    <w:rsid w:val="00BE24B0"/>
    <w:rsid w:val="00BE2878"/>
    <w:rsid w:val="00BE2956"/>
    <w:rsid w:val="00BE2B4F"/>
    <w:rsid w:val="00BE2F12"/>
    <w:rsid w:val="00BE2F39"/>
    <w:rsid w:val="00BE332D"/>
    <w:rsid w:val="00BE339D"/>
    <w:rsid w:val="00BE3CF1"/>
    <w:rsid w:val="00BE3E65"/>
    <w:rsid w:val="00BE4117"/>
    <w:rsid w:val="00BE447C"/>
    <w:rsid w:val="00BE462C"/>
    <w:rsid w:val="00BE4A75"/>
    <w:rsid w:val="00BE4B20"/>
    <w:rsid w:val="00BE4F9D"/>
    <w:rsid w:val="00BE535C"/>
    <w:rsid w:val="00BE5859"/>
    <w:rsid w:val="00BE5B84"/>
    <w:rsid w:val="00BE5D2C"/>
    <w:rsid w:val="00BE5D64"/>
    <w:rsid w:val="00BE5F5E"/>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02D"/>
    <w:rsid w:val="00BF351A"/>
    <w:rsid w:val="00BF3914"/>
    <w:rsid w:val="00BF3D9C"/>
    <w:rsid w:val="00BF3FB5"/>
    <w:rsid w:val="00BF3FDB"/>
    <w:rsid w:val="00BF41B6"/>
    <w:rsid w:val="00BF49B1"/>
    <w:rsid w:val="00BF4A26"/>
    <w:rsid w:val="00BF4BCA"/>
    <w:rsid w:val="00BF4DD4"/>
    <w:rsid w:val="00BF5547"/>
    <w:rsid w:val="00BF5552"/>
    <w:rsid w:val="00BF5EDF"/>
    <w:rsid w:val="00BF6207"/>
    <w:rsid w:val="00BF67CD"/>
    <w:rsid w:val="00BF6A20"/>
    <w:rsid w:val="00BF6DE9"/>
    <w:rsid w:val="00BF718A"/>
    <w:rsid w:val="00BF73F2"/>
    <w:rsid w:val="00BF746E"/>
    <w:rsid w:val="00BF7ADE"/>
    <w:rsid w:val="00C005B6"/>
    <w:rsid w:val="00C00ADF"/>
    <w:rsid w:val="00C00D5E"/>
    <w:rsid w:val="00C00F6F"/>
    <w:rsid w:val="00C0128D"/>
    <w:rsid w:val="00C014A5"/>
    <w:rsid w:val="00C01671"/>
    <w:rsid w:val="00C017F2"/>
    <w:rsid w:val="00C01F25"/>
    <w:rsid w:val="00C022B8"/>
    <w:rsid w:val="00C02419"/>
    <w:rsid w:val="00C02643"/>
    <w:rsid w:val="00C02766"/>
    <w:rsid w:val="00C0300E"/>
    <w:rsid w:val="00C031FA"/>
    <w:rsid w:val="00C0373A"/>
    <w:rsid w:val="00C03ADC"/>
    <w:rsid w:val="00C03EE8"/>
    <w:rsid w:val="00C03FEC"/>
    <w:rsid w:val="00C046C4"/>
    <w:rsid w:val="00C0511D"/>
    <w:rsid w:val="00C0514F"/>
    <w:rsid w:val="00C05506"/>
    <w:rsid w:val="00C05BEC"/>
    <w:rsid w:val="00C0627F"/>
    <w:rsid w:val="00C067A9"/>
    <w:rsid w:val="00C06E7D"/>
    <w:rsid w:val="00C07118"/>
    <w:rsid w:val="00C07679"/>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32E"/>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31B1"/>
    <w:rsid w:val="00C24679"/>
    <w:rsid w:val="00C24FA4"/>
    <w:rsid w:val="00C255A5"/>
    <w:rsid w:val="00C2584B"/>
    <w:rsid w:val="00C25942"/>
    <w:rsid w:val="00C25967"/>
    <w:rsid w:val="00C25D10"/>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5EC"/>
    <w:rsid w:val="00C31A73"/>
    <w:rsid w:val="00C324E9"/>
    <w:rsid w:val="00C32637"/>
    <w:rsid w:val="00C32A34"/>
    <w:rsid w:val="00C32C15"/>
    <w:rsid w:val="00C32F83"/>
    <w:rsid w:val="00C32FB7"/>
    <w:rsid w:val="00C33154"/>
    <w:rsid w:val="00C33788"/>
    <w:rsid w:val="00C33887"/>
    <w:rsid w:val="00C33A7F"/>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F01"/>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3EC"/>
    <w:rsid w:val="00C454C4"/>
    <w:rsid w:val="00C45566"/>
    <w:rsid w:val="00C45A1F"/>
    <w:rsid w:val="00C45C60"/>
    <w:rsid w:val="00C46555"/>
    <w:rsid w:val="00C46870"/>
    <w:rsid w:val="00C4688A"/>
    <w:rsid w:val="00C46988"/>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777"/>
    <w:rsid w:val="00C57986"/>
    <w:rsid w:val="00C579F7"/>
    <w:rsid w:val="00C57D55"/>
    <w:rsid w:val="00C609CA"/>
    <w:rsid w:val="00C60B99"/>
    <w:rsid w:val="00C60E24"/>
    <w:rsid w:val="00C6143A"/>
    <w:rsid w:val="00C6151B"/>
    <w:rsid w:val="00C61614"/>
    <w:rsid w:val="00C61944"/>
    <w:rsid w:val="00C61F1C"/>
    <w:rsid w:val="00C61F78"/>
    <w:rsid w:val="00C62572"/>
    <w:rsid w:val="00C629B8"/>
    <w:rsid w:val="00C62CD5"/>
    <w:rsid w:val="00C62F17"/>
    <w:rsid w:val="00C62F27"/>
    <w:rsid w:val="00C631B8"/>
    <w:rsid w:val="00C6365B"/>
    <w:rsid w:val="00C636E6"/>
    <w:rsid w:val="00C639D6"/>
    <w:rsid w:val="00C63AE8"/>
    <w:rsid w:val="00C63F8E"/>
    <w:rsid w:val="00C64500"/>
    <w:rsid w:val="00C647FB"/>
    <w:rsid w:val="00C653B3"/>
    <w:rsid w:val="00C654E0"/>
    <w:rsid w:val="00C6602E"/>
    <w:rsid w:val="00C661EE"/>
    <w:rsid w:val="00C66AF7"/>
    <w:rsid w:val="00C66CDF"/>
    <w:rsid w:val="00C66DFA"/>
    <w:rsid w:val="00C66EE6"/>
    <w:rsid w:val="00C674D4"/>
    <w:rsid w:val="00C6755D"/>
    <w:rsid w:val="00C675B2"/>
    <w:rsid w:val="00C67900"/>
    <w:rsid w:val="00C679A7"/>
    <w:rsid w:val="00C67C13"/>
    <w:rsid w:val="00C67EAB"/>
    <w:rsid w:val="00C708B0"/>
    <w:rsid w:val="00C70983"/>
    <w:rsid w:val="00C70DFF"/>
    <w:rsid w:val="00C711F9"/>
    <w:rsid w:val="00C713A6"/>
    <w:rsid w:val="00C7165F"/>
    <w:rsid w:val="00C71CF5"/>
    <w:rsid w:val="00C71FE6"/>
    <w:rsid w:val="00C72800"/>
    <w:rsid w:val="00C72BA0"/>
    <w:rsid w:val="00C7318A"/>
    <w:rsid w:val="00C73418"/>
    <w:rsid w:val="00C73452"/>
    <w:rsid w:val="00C73E1E"/>
    <w:rsid w:val="00C73E68"/>
    <w:rsid w:val="00C7501A"/>
    <w:rsid w:val="00C751A0"/>
    <w:rsid w:val="00C7528D"/>
    <w:rsid w:val="00C75863"/>
    <w:rsid w:val="00C75A6B"/>
    <w:rsid w:val="00C75BDC"/>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4BC"/>
    <w:rsid w:val="00C805E3"/>
    <w:rsid w:val="00C809F6"/>
    <w:rsid w:val="00C80A85"/>
    <w:rsid w:val="00C80C8E"/>
    <w:rsid w:val="00C80DEA"/>
    <w:rsid w:val="00C80FCB"/>
    <w:rsid w:val="00C82392"/>
    <w:rsid w:val="00C823ED"/>
    <w:rsid w:val="00C82A59"/>
    <w:rsid w:val="00C82FBD"/>
    <w:rsid w:val="00C832DC"/>
    <w:rsid w:val="00C83462"/>
    <w:rsid w:val="00C834B4"/>
    <w:rsid w:val="00C8377F"/>
    <w:rsid w:val="00C83E35"/>
    <w:rsid w:val="00C84030"/>
    <w:rsid w:val="00C8411A"/>
    <w:rsid w:val="00C8416A"/>
    <w:rsid w:val="00C841DE"/>
    <w:rsid w:val="00C843AD"/>
    <w:rsid w:val="00C844EA"/>
    <w:rsid w:val="00C84700"/>
    <w:rsid w:val="00C848FC"/>
    <w:rsid w:val="00C849EB"/>
    <w:rsid w:val="00C84A0A"/>
    <w:rsid w:val="00C8530B"/>
    <w:rsid w:val="00C8535E"/>
    <w:rsid w:val="00C85A89"/>
    <w:rsid w:val="00C85BAC"/>
    <w:rsid w:val="00C85BC7"/>
    <w:rsid w:val="00C86144"/>
    <w:rsid w:val="00C8646D"/>
    <w:rsid w:val="00C869B7"/>
    <w:rsid w:val="00C86A96"/>
    <w:rsid w:val="00C86AFC"/>
    <w:rsid w:val="00C86B74"/>
    <w:rsid w:val="00C86C20"/>
    <w:rsid w:val="00C86CE8"/>
    <w:rsid w:val="00C8735E"/>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77"/>
    <w:rsid w:val="00C9569C"/>
    <w:rsid w:val="00C95854"/>
    <w:rsid w:val="00C95EA0"/>
    <w:rsid w:val="00C95EFF"/>
    <w:rsid w:val="00C962D9"/>
    <w:rsid w:val="00C964E2"/>
    <w:rsid w:val="00C967DE"/>
    <w:rsid w:val="00C96B9B"/>
    <w:rsid w:val="00C96E6F"/>
    <w:rsid w:val="00C96E70"/>
    <w:rsid w:val="00C976AE"/>
    <w:rsid w:val="00C976FB"/>
    <w:rsid w:val="00C9782A"/>
    <w:rsid w:val="00C97872"/>
    <w:rsid w:val="00C979AA"/>
    <w:rsid w:val="00C97A64"/>
    <w:rsid w:val="00CA002C"/>
    <w:rsid w:val="00CA003F"/>
    <w:rsid w:val="00CA0235"/>
    <w:rsid w:val="00CA0532"/>
    <w:rsid w:val="00CA07A8"/>
    <w:rsid w:val="00CA0897"/>
    <w:rsid w:val="00CA0DCD"/>
    <w:rsid w:val="00CA1513"/>
    <w:rsid w:val="00CA180B"/>
    <w:rsid w:val="00CA1CDB"/>
    <w:rsid w:val="00CA1EA4"/>
    <w:rsid w:val="00CA218D"/>
    <w:rsid w:val="00CA2241"/>
    <w:rsid w:val="00CA258E"/>
    <w:rsid w:val="00CA2A73"/>
    <w:rsid w:val="00CA2DD7"/>
    <w:rsid w:val="00CA3AFC"/>
    <w:rsid w:val="00CA3CDD"/>
    <w:rsid w:val="00CA3FC9"/>
    <w:rsid w:val="00CA403B"/>
    <w:rsid w:val="00CA4C4B"/>
    <w:rsid w:val="00CA505A"/>
    <w:rsid w:val="00CA5523"/>
    <w:rsid w:val="00CA5646"/>
    <w:rsid w:val="00CA59DD"/>
    <w:rsid w:val="00CA5B0F"/>
    <w:rsid w:val="00CA5F8C"/>
    <w:rsid w:val="00CA5FDE"/>
    <w:rsid w:val="00CA6520"/>
    <w:rsid w:val="00CA66F3"/>
    <w:rsid w:val="00CA70A7"/>
    <w:rsid w:val="00CA71DA"/>
    <w:rsid w:val="00CA75B3"/>
    <w:rsid w:val="00CA7D5C"/>
    <w:rsid w:val="00CB008E"/>
    <w:rsid w:val="00CB01FA"/>
    <w:rsid w:val="00CB0737"/>
    <w:rsid w:val="00CB097A"/>
    <w:rsid w:val="00CB0CE2"/>
    <w:rsid w:val="00CB121D"/>
    <w:rsid w:val="00CB2244"/>
    <w:rsid w:val="00CB2329"/>
    <w:rsid w:val="00CB26EC"/>
    <w:rsid w:val="00CB2B18"/>
    <w:rsid w:val="00CB2D2A"/>
    <w:rsid w:val="00CB32FF"/>
    <w:rsid w:val="00CB39AA"/>
    <w:rsid w:val="00CB3C49"/>
    <w:rsid w:val="00CB3D49"/>
    <w:rsid w:val="00CB3E1A"/>
    <w:rsid w:val="00CB4228"/>
    <w:rsid w:val="00CB42BF"/>
    <w:rsid w:val="00CB4623"/>
    <w:rsid w:val="00CB4AC5"/>
    <w:rsid w:val="00CB4CA8"/>
    <w:rsid w:val="00CB4D00"/>
    <w:rsid w:val="00CB5015"/>
    <w:rsid w:val="00CB5050"/>
    <w:rsid w:val="00CB50A5"/>
    <w:rsid w:val="00CB521E"/>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06B"/>
    <w:rsid w:val="00CC2312"/>
    <w:rsid w:val="00CC238F"/>
    <w:rsid w:val="00CC2DCD"/>
    <w:rsid w:val="00CC2DED"/>
    <w:rsid w:val="00CC2E42"/>
    <w:rsid w:val="00CC2F32"/>
    <w:rsid w:val="00CC360D"/>
    <w:rsid w:val="00CC3888"/>
    <w:rsid w:val="00CC3A23"/>
    <w:rsid w:val="00CC3BC5"/>
    <w:rsid w:val="00CC3E8F"/>
    <w:rsid w:val="00CC4400"/>
    <w:rsid w:val="00CC487F"/>
    <w:rsid w:val="00CC49C6"/>
    <w:rsid w:val="00CC4E1C"/>
    <w:rsid w:val="00CC5392"/>
    <w:rsid w:val="00CC5613"/>
    <w:rsid w:val="00CC58A2"/>
    <w:rsid w:val="00CC5A80"/>
    <w:rsid w:val="00CC5C61"/>
    <w:rsid w:val="00CC6301"/>
    <w:rsid w:val="00CC6F2D"/>
    <w:rsid w:val="00CC72E0"/>
    <w:rsid w:val="00CC737C"/>
    <w:rsid w:val="00CC739A"/>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B8D"/>
    <w:rsid w:val="00CD2EDE"/>
    <w:rsid w:val="00CD38A0"/>
    <w:rsid w:val="00CD3D12"/>
    <w:rsid w:val="00CD433D"/>
    <w:rsid w:val="00CD49BB"/>
    <w:rsid w:val="00CD49E8"/>
    <w:rsid w:val="00CD51FF"/>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B1C"/>
    <w:rsid w:val="00CE3503"/>
    <w:rsid w:val="00CE352A"/>
    <w:rsid w:val="00CE362B"/>
    <w:rsid w:val="00CE4101"/>
    <w:rsid w:val="00CE4467"/>
    <w:rsid w:val="00CE44D8"/>
    <w:rsid w:val="00CE46E5"/>
    <w:rsid w:val="00CE485A"/>
    <w:rsid w:val="00CE4A95"/>
    <w:rsid w:val="00CE505E"/>
    <w:rsid w:val="00CE5279"/>
    <w:rsid w:val="00CE55CA"/>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94"/>
    <w:rsid w:val="00CF0ABE"/>
    <w:rsid w:val="00CF0C2E"/>
    <w:rsid w:val="00CF19DA"/>
    <w:rsid w:val="00CF1BCE"/>
    <w:rsid w:val="00CF1C7F"/>
    <w:rsid w:val="00CF1CC0"/>
    <w:rsid w:val="00CF1D12"/>
    <w:rsid w:val="00CF24D1"/>
    <w:rsid w:val="00CF24F8"/>
    <w:rsid w:val="00CF25C5"/>
    <w:rsid w:val="00CF2653"/>
    <w:rsid w:val="00CF2676"/>
    <w:rsid w:val="00CF2C16"/>
    <w:rsid w:val="00CF3897"/>
    <w:rsid w:val="00CF391E"/>
    <w:rsid w:val="00CF4000"/>
    <w:rsid w:val="00CF4247"/>
    <w:rsid w:val="00CF4D61"/>
    <w:rsid w:val="00CF4DC7"/>
    <w:rsid w:val="00CF4E63"/>
    <w:rsid w:val="00CF506A"/>
    <w:rsid w:val="00CF5263"/>
    <w:rsid w:val="00CF5682"/>
    <w:rsid w:val="00CF5974"/>
    <w:rsid w:val="00CF5CDE"/>
    <w:rsid w:val="00CF60B5"/>
    <w:rsid w:val="00CF7059"/>
    <w:rsid w:val="00CF70E3"/>
    <w:rsid w:val="00CF7384"/>
    <w:rsid w:val="00CF7899"/>
    <w:rsid w:val="00CF794C"/>
    <w:rsid w:val="00CF7AD4"/>
    <w:rsid w:val="00CF7C32"/>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4BE"/>
    <w:rsid w:val="00D05604"/>
    <w:rsid w:val="00D05683"/>
    <w:rsid w:val="00D05723"/>
    <w:rsid w:val="00D0575A"/>
    <w:rsid w:val="00D059B0"/>
    <w:rsid w:val="00D05EA9"/>
    <w:rsid w:val="00D0674A"/>
    <w:rsid w:val="00D0692C"/>
    <w:rsid w:val="00D06A19"/>
    <w:rsid w:val="00D070E7"/>
    <w:rsid w:val="00D071F8"/>
    <w:rsid w:val="00D07252"/>
    <w:rsid w:val="00D074F4"/>
    <w:rsid w:val="00D07557"/>
    <w:rsid w:val="00D075AC"/>
    <w:rsid w:val="00D07C0A"/>
    <w:rsid w:val="00D07CE1"/>
    <w:rsid w:val="00D07D46"/>
    <w:rsid w:val="00D1026A"/>
    <w:rsid w:val="00D107CF"/>
    <w:rsid w:val="00D1088E"/>
    <w:rsid w:val="00D10DB1"/>
    <w:rsid w:val="00D10E89"/>
    <w:rsid w:val="00D11367"/>
    <w:rsid w:val="00D11B0B"/>
    <w:rsid w:val="00D12012"/>
    <w:rsid w:val="00D12293"/>
    <w:rsid w:val="00D13978"/>
    <w:rsid w:val="00D13C4F"/>
    <w:rsid w:val="00D13CF2"/>
    <w:rsid w:val="00D14236"/>
    <w:rsid w:val="00D1452D"/>
    <w:rsid w:val="00D14553"/>
    <w:rsid w:val="00D146CB"/>
    <w:rsid w:val="00D14791"/>
    <w:rsid w:val="00D14853"/>
    <w:rsid w:val="00D14DB1"/>
    <w:rsid w:val="00D14E69"/>
    <w:rsid w:val="00D14FCD"/>
    <w:rsid w:val="00D150A5"/>
    <w:rsid w:val="00D15182"/>
    <w:rsid w:val="00D15C5C"/>
    <w:rsid w:val="00D15F43"/>
    <w:rsid w:val="00D16543"/>
    <w:rsid w:val="00D16AB3"/>
    <w:rsid w:val="00D16B9D"/>
    <w:rsid w:val="00D16BCB"/>
    <w:rsid w:val="00D16E64"/>
    <w:rsid w:val="00D16E87"/>
    <w:rsid w:val="00D16FDA"/>
    <w:rsid w:val="00D17630"/>
    <w:rsid w:val="00D17B76"/>
    <w:rsid w:val="00D17BEA"/>
    <w:rsid w:val="00D17DB8"/>
    <w:rsid w:val="00D17F4C"/>
    <w:rsid w:val="00D20519"/>
    <w:rsid w:val="00D2075F"/>
    <w:rsid w:val="00D20B8B"/>
    <w:rsid w:val="00D20D98"/>
    <w:rsid w:val="00D21029"/>
    <w:rsid w:val="00D211E3"/>
    <w:rsid w:val="00D2162C"/>
    <w:rsid w:val="00D21A3C"/>
    <w:rsid w:val="00D21A9A"/>
    <w:rsid w:val="00D21AA1"/>
    <w:rsid w:val="00D2213A"/>
    <w:rsid w:val="00D22CF0"/>
    <w:rsid w:val="00D233F1"/>
    <w:rsid w:val="00D2360F"/>
    <w:rsid w:val="00D236D8"/>
    <w:rsid w:val="00D237CD"/>
    <w:rsid w:val="00D23E5F"/>
    <w:rsid w:val="00D24064"/>
    <w:rsid w:val="00D246A3"/>
    <w:rsid w:val="00D24CC1"/>
    <w:rsid w:val="00D24ED2"/>
    <w:rsid w:val="00D25316"/>
    <w:rsid w:val="00D256F8"/>
    <w:rsid w:val="00D257F9"/>
    <w:rsid w:val="00D25B99"/>
    <w:rsid w:val="00D25BA1"/>
    <w:rsid w:val="00D25DCB"/>
    <w:rsid w:val="00D25E5C"/>
    <w:rsid w:val="00D25ECB"/>
    <w:rsid w:val="00D26307"/>
    <w:rsid w:val="00D26853"/>
    <w:rsid w:val="00D2685C"/>
    <w:rsid w:val="00D26A3B"/>
    <w:rsid w:val="00D26D09"/>
    <w:rsid w:val="00D26EB5"/>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A4A"/>
    <w:rsid w:val="00D33B7E"/>
    <w:rsid w:val="00D33CCB"/>
    <w:rsid w:val="00D33D26"/>
    <w:rsid w:val="00D33D4D"/>
    <w:rsid w:val="00D3432F"/>
    <w:rsid w:val="00D34828"/>
    <w:rsid w:val="00D34982"/>
    <w:rsid w:val="00D34A0B"/>
    <w:rsid w:val="00D34AFE"/>
    <w:rsid w:val="00D34DC0"/>
    <w:rsid w:val="00D34E2C"/>
    <w:rsid w:val="00D356AF"/>
    <w:rsid w:val="00D3578F"/>
    <w:rsid w:val="00D3599E"/>
    <w:rsid w:val="00D35B44"/>
    <w:rsid w:val="00D35DB6"/>
    <w:rsid w:val="00D36234"/>
    <w:rsid w:val="00D36371"/>
    <w:rsid w:val="00D36C49"/>
    <w:rsid w:val="00D36EEC"/>
    <w:rsid w:val="00D37401"/>
    <w:rsid w:val="00D403CF"/>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02"/>
    <w:rsid w:val="00D43C58"/>
    <w:rsid w:val="00D43CAC"/>
    <w:rsid w:val="00D43E3C"/>
    <w:rsid w:val="00D4402A"/>
    <w:rsid w:val="00D44737"/>
    <w:rsid w:val="00D44805"/>
    <w:rsid w:val="00D44994"/>
    <w:rsid w:val="00D45729"/>
    <w:rsid w:val="00D459CE"/>
    <w:rsid w:val="00D45A0C"/>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AA3"/>
    <w:rsid w:val="00D53FB4"/>
    <w:rsid w:val="00D54140"/>
    <w:rsid w:val="00D542BB"/>
    <w:rsid w:val="00D5499B"/>
    <w:rsid w:val="00D54C5C"/>
    <w:rsid w:val="00D54E95"/>
    <w:rsid w:val="00D55072"/>
    <w:rsid w:val="00D551B5"/>
    <w:rsid w:val="00D552A6"/>
    <w:rsid w:val="00D5532C"/>
    <w:rsid w:val="00D554BD"/>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086"/>
    <w:rsid w:val="00D6045D"/>
    <w:rsid w:val="00D60878"/>
    <w:rsid w:val="00D60B66"/>
    <w:rsid w:val="00D60C8D"/>
    <w:rsid w:val="00D61374"/>
    <w:rsid w:val="00D6168A"/>
    <w:rsid w:val="00D616A5"/>
    <w:rsid w:val="00D61C7D"/>
    <w:rsid w:val="00D61DCC"/>
    <w:rsid w:val="00D61FF0"/>
    <w:rsid w:val="00D6211D"/>
    <w:rsid w:val="00D62BD7"/>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448"/>
    <w:rsid w:val="00D7356F"/>
    <w:rsid w:val="00D73587"/>
    <w:rsid w:val="00D73EBB"/>
    <w:rsid w:val="00D74010"/>
    <w:rsid w:val="00D74184"/>
    <w:rsid w:val="00D7451E"/>
    <w:rsid w:val="00D751FB"/>
    <w:rsid w:val="00D754D6"/>
    <w:rsid w:val="00D758E1"/>
    <w:rsid w:val="00D75D32"/>
    <w:rsid w:val="00D760E2"/>
    <w:rsid w:val="00D761AA"/>
    <w:rsid w:val="00D7639B"/>
    <w:rsid w:val="00D76BA4"/>
    <w:rsid w:val="00D76BA7"/>
    <w:rsid w:val="00D76D7B"/>
    <w:rsid w:val="00D76EFB"/>
    <w:rsid w:val="00D76FAE"/>
    <w:rsid w:val="00D777D7"/>
    <w:rsid w:val="00D77849"/>
    <w:rsid w:val="00D77909"/>
    <w:rsid w:val="00D77EDC"/>
    <w:rsid w:val="00D80967"/>
    <w:rsid w:val="00D80AB8"/>
    <w:rsid w:val="00D80C8D"/>
    <w:rsid w:val="00D80FC2"/>
    <w:rsid w:val="00D810A3"/>
    <w:rsid w:val="00D810F3"/>
    <w:rsid w:val="00D81666"/>
    <w:rsid w:val="00D81792"/>
    <w:rsid w:val="00D817DA"/>
    <w:rsid w:val="00D81938"/>
    <w:rsid w:val="00D819B1"/>
    <w:rsid w:val="00D81B86"/>
    <w:rsid w:val="00D8219B"/>
    <w:rsid w:val="00D822FA"/>
    <w:rsid w:val="00D82494"/>
    <w:rsid w:val="00D8251B"/>
    <w:rsid w:val="00D82663"/>
    <w:rsid w:val="00D82915"/>
    <w:rsid w:val="00D82B77"/>
    <w:rsid w:val="00D82C46"/>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87DED"/>
    <w:rsid w:val="00D90359"/>
    <w:rsid w:val="00D90489"/>
    <w:rsid w:val="00D9068E"/>
    <w:rsid w:val="00D90CD3"/>
    <w:rsid w:val="00D91604"/>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52"/>
    <w:rsid w:val="00D96273"/>
    <w:rsid w:val="00D9644F"/>
    <w:rsid w:val="00D9648C"/>
    <w:rsid w:val="00D966DC"/>
    <w:rsid w:val="00D9683C"/>
    <w:rsid w:val="00D96CF7"/>
    <w:rsid w:val="00D96FA5"/>
    <w:rsid w:val="00D97083"/>
    <w:rsid w:val="00D97099"/>
    <w:rsid w:val="00D97262"/>
    <w:rsid w:val="00D97678"/>
    <w:rsid w:val="00D97884"/>
    <w:rsid w:val="00D97EC9"/>
    <w:rsid w:val="00DA0459"/>
    <w:rsid w:val="00DA0926"/>
    <w:rsid w:val="00DA0A7F"/>
    <w:rsid w:val="00DA0C13"/>
    <w:rsid w:val="00DA141E"/>
    <w:rsid w:val="00DA1C30"/>
    <w:rsid w:val="00DA1C31"/>
    <w:rsid w:val="00DA20BC"/>
    <w:rsid w:val="00DA23FD"/>
    <w:rsid w:val="00DA2ED7"/>
    <w:rsid w:val="00DA2F5F"/>
    <w:rsid w:val="00DA30E8"/>
    <w:rsid w:val="00DA3D98"/>
    <w:rsid w:val="00DA3E7A"/>
    <w:rsid w:val="00DA3F83"/>
    <w:rsid w:val="00DA430C"/>
    <w:rsid w:val="00DA4482"/>
    <w:rsid w:val="00DA4633"/>
    <w:rsid w:val="00DA4A1A"/>
    <w:rsid w:val="00DA4A9C"/>
    <w:rsid w:val="00DA5216"/>
    <w:rsid w:val="00DA53AF"/>
    <w:rsid w:val="00DA54F5"/>
    <w:rsid w:val="00DA5583"/>
    <w:rsid w:val="00DA55C5"/>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636"/>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C7A64"/>
    <w:rsid w:val="00DC7DC7"/>
    <w:rsid w:val="00DD00D5"/>
    <w:rsid w:val="00DD0358"/>
    <w:rsid w:val="00DD040A"/>
    <w:rsid w:val="00DD0513"/>
    <w:rsid w:val="00DD0783"/>
    <w:rsid w:val="00DD0980"/>
    <w:rsid w:val="00DD0A35"/>
    <w:rsid w:val="00DD0C70"/>
    <w:rsid w:val="00DD0CDC"/>
    <w:rsid w:val="00DD0F2F"/>
    <w:rsid w:val="00DD12C9"/>
    <w:rsid w:val="00DD1301"/>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ED8"/>
    <w:rsid w:val="00DD4FAE"/>
    <w:rsid w:val="00DD5223"/>
    <w:rsid w:val="00DD532E"/>
    <w:rsid w:val="00DD53FA"/>
    <w:rsid w:val="00DD5784"/>
    <w:rsid w:val="00DD5D03"/>
    <w:rsid w:val="00DD5F08"/>
    <w:rsid w:val="00DD5F42"/>
    <w:rsid w:val="00DD617B"/>
    <w:rsid w:val="00DD63C3"/>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1A5"/>
    <w:rsid w:val="00DE1647"/>
    <w:rsid w:val="00DE17F2"/>
    <w:rsid w:val="00DE1BB0"/>
    <w:rsid w:val="00DE1C36"/>
    <w:rsid w:val="00DE20EF"/>
    <w:rsid w:val="00DE219B"/>
    <w:rsid w:val="00DE27B4"/>
    <w:rsid w:val="00DE33BD"/>
    <w:rsid w:val="00DE34C9"/>
    <w:rsid w:val="00DE3A4A"/>
    <w:rsid w:val="00DE3E67"/>
    <w:rsid w:val="00DE401B"/>
    <w:rsid w:val="00DE415B"/>
    <w:rsid w:val="00DE4638"/>
    <w:rsid w:val="00DE48EF"/>
    <w:rsid w:val="00DE4B50"/>
    <w:rsid w:val="00DE52E3"/>
    <w:rsid w:val="00DE58AA"/>
    <w:rsid w:val="00DE5A6D"/>
    <w:rsid w:val="00DE5DEB"/>
    <w:rsid w:val="00DE6167"/>
    <w:rsid w:val="00DE6254"/>
    <w:rsid w:val="00DE676C"/>
    <w:rsid w:val="00DE6CD7"/>
    <w:rsid w:val="00DE6F51"/>
    <w:rsid w:val="00DE6F77"/>
    <w:rsid w:val="00DE748D"/>
    <w:rsid w:val="00DE74C7"/>
    <w:rsid w:val="00DE750E"/>
    <w:rsid w:val="00DE79AF"/>
    <w:rsid w:val="00DE7A09"/>
    <w:rsid w:val="00DE7C00"/>
    <w:rsid w:val="00DF00C6"/>
    <w:rsid w:val="00DF01EA"/>
    <w:rsid w:val="00DF03E9"/>
    <w:rsid w:val="00DF03ED"/>
    <w:rsid w:val="00DF04EE"/>
    <w:rsid w:val="00DF0604"/>
    <w:rsid w:val="00DF09B3"/>
    <w:rsid w:val="00DF0BF4"/>
    <w:rsid w:val="00DF1669"/>
    <w:rsid w:val="00DF179D"/>
    <w:rsid w:val="00DF1AC5"/>
    <w:rsid w:val="00DF1E9C"/>
    <w:rsid w:val="00DF2AB2"/>
    <w:rsid w:val="00DF2C4C"/>
    <w:rsid w:val="00DF2D4A"/>
    <w:rsid w:val="00DF2F1A"/>
    <w:rsid w:val="00DF386F"/>
    <w:rsid w:val="00DF447B"/>
    <w:rsid w:val="00DF4572"/>
    <w:rsid w:val="00DF4658"/>
    <w:rsid w:val="00DF47EC"/>
    <w:rsid w:val="00DF4C4F"/>
    <w:rsid w:val="00DF4CA9"/>
    <w:rsid w:val="00DF517E"/>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A7C"/>
    <w:rsid w:val="00DF7B7D"/>
    <w:rsid w:val="00DF7DF3"/>
    <w:rsid w:val="00E000C2"/>
    <w:rsid w:val="00E002F1"/>
    <w:rsid w:val="00E00549"/>
    <w:rsid w:val="00E00653"/>
    <w:rsid w:val="00E0082C"/>
    <w:rsid w:val="00E011D1"/>
    <w:rsid w:val="00E01DAA"/>
    <w:rsid w:val="00E01F3A"/>
    <w:rsid w:val="00E0217C"/>
    <w:rsid w:val="00E02209"/>
    <w:rsid w:val="00E023E5"/>
    <w:rsid w:val="00E02432"/>
    <w:rsid w:val="00E0256C"/>
    <w:rsid w:val="00E02AF0"/>
    <w:rsid w:val="00E02B9E"/>
    <w:rsid w:val="00E02C19"/>
    <w:rsid w:val="00E031F6"/>
    <w:rsid w:val="00E03325"/>
    <w:rsid w:val="00E03472"/>
    <w:rsid w:val="00E03478"/>
    <w:rsid w:val="00E0370B"/>
    <w:rsid w:val="00E04022"/>
    <w:rsid w:val="00E042B0"/>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4C85"/>
    <w:rsid w:val="00E1503A"/>
    <w:rsid w:val="00E15108"/>
    <w:rsid w:val="00E151E1"/>
    <w:rsid w:val="00E1569D"/>
    <w:rsid w:val="00E15791"/>
    <w:rsid w:val="00E15D4A"/>
    <w:rsid w:val="00E1637E"/>
    <w:rsid w:val="00E16684"/>
    <w:rsid w:val="00E16850"/>
    <w:rsid w:val="00E16B10"/>
    <w:rsid w:val="00E16C42"/>
    <w:rsid w:val="00E17619"/>
    <w:rsid w:val="00E17630"/>
    <w:rsid w:val="00E17805"/>
    <w:rsid w:val="00E17973"/>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823"/>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76A"/>
    <w:rsid w:val="00E31F74"/>
    <w:rsid w:val="00E31FC5"/>
    <w:rsid w:val="00E31FE7"/>
    <w:rsid w:val="00E32349"/>
    <w:rsid w:val="00E323D3"/>
    <w:rsid w:val="00E329CF"/>
    <w:rsid w:val="00E32A9F"/>
    <w:rsid w:val="00E32AA0"/>
    <w:rsid w:val="00E32D62"/>
    <w:rsid w:val="00E33507"/>
    <w:rsid w:val="00E33545"/>
    <w:rsid w:val="00E339DC"/>
    <w:rsid w:val="00E33B6B"/>
    <w:rsid w:val="00E33E15"/>
    <w:rsid w:val="00E340C0"/>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4A9"/>
    <w:rsid w:val="00E37792"/>
    <w:rsid w:val="00E37923"/>
    <w:rsid w:val="00E37994"/>
    <w:rsid w:val="00E4037C"/>
    <w:rsid w:val="00E40C8A"/>
    <w:rsid w:val="00E40DE5"/>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0D"/>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15"/>
    <w:rsid w:val="00E52435"/>
    <w:rsid w:val="00E52439"/>
    <w:rsid w:val="00E52501"/>
    <w:rsid w:val="00E525A7"/>
    <w:rsid w:val="00E53122"/>
    <w:rsid w:val="00E532E5"/>
    <w:rsid w:val="00E534E9"/>
    <w:rsid w:val="00E5351B"/>
    <w:rsid w:val="00E537C1"/>
    <w:rsid w:val="00E53FA9"/>
    <w:rsid w:val="00E5414C"/>
    <w:rsid w:val="00E5421D"/>
    <w:rsid w:val="00E5447C"/>
    <w:rsid w:val="00E545E6"/>
    <w:rsid w:val="00E546AE"/>
    <w:rsid w:val="00E547B3"/>
    <w:rsid w:val="00E549BB"/>
    <w:rsid w:val="00E54F55"/>
    <w:rsid w:val="00E55079"/>
    <w:rsid w:val="00E55837"/>
    <w:rsid w:val="00E558C2"/>
    <w:rsid w:val="00E56468"/>
    <w:rsid w:val="00E56841"/>
    <w:rsid w:val="00E56CC7"/>
    <w:rsid w:val="00E56CDB"/>
    <w:rsid w:val="00E56F04"/>
    <w:rsid w:val="00E56F49"/>
    <w:rsid w:val="00E5722D"/>
    <w:rsid w:val="00E5733D"/>
    <w:rsid w:val="00E574CE"/>
    <w:rsid w:val="00E601F4"/>
    <w:rsid w:val="00E601FB"/>
    <w:rsid w:val="00E6055B"/>
    <w:rsid w:val="00E6074C"/>
    <w:rsid w:val="00E60AB2"/>
    <w:rsid w:val="00E617CE"/>
    <w:rsid w:val="00E61AC3"/>
    <w:rsid w:val="00E61CC0"/>
    <w:rsid w:val="00E6272F"/>
    <w:rsid w:val="00E6275E"/>
    <w:rsid w:val="00E6277B"/>
    <w:rsid w:val="00E62BF7"/>
    <w:rsid w:val="00E63A68"/>
    <w:rsid w:val="00E63D26"/>
    <w:rsid w:val="00E63F25"/>
    <w:rsid w:val="00E64424"/>
    <w:rsid w:val="00E64C99"/>
    <w:rsid w:val="00E64CD3"/>
    <w:rsid w:val="00E64DB5"/>
    <w:rsid w:val="00E65D22"/>
    <w:rsid w:val="00E6603E"/>
    <w:rsid w:val="00E66198"/>
    <w:rsid w:val="00E66A6A"/>
    <w:rsid w:val="00E66BE9"/>
    <w:rsid w:val="00E66D5B"/>
    <w:rsid w:val="00E67014"/>
    <w:rsid w:val="00E671C9"/>
    <w:rsid w:val="00E6743F"/>
    <w:rsid w:val="00E674AA"/>
    <w:rsid w:val="00E6758E"/>
    <w:rsid w:val="00E67C43"/>
    <w:rsid w:val="00E67E23"/>
    <w:rsid w:val="00E70016"/>
    <w:rsid w:val="00E700C8"/>
    <w:rsid w:val="00E7040E"/>
    <w:rsid w:val="00E70539"/>
    <w:rsid w:val="00E7087B"/>
    <w:rsid w:val="00E708DA"/>
    <w:rsid w:val="00E708FE"/>
    <w:rsid w:val="00E70BC7"/>
    <w:rsid w:val="00E70FBC"/>
    <w:rsid w:val="00E712A8"/>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47"/>
    <w:rsid w:val="00E75EBA"/>
    <w:rsid w:val="00E762E2"/>
    <w:rsid w:val="00E763B4"/>
    <w:rsid w:val="00E7660A"/>
    <w:rsid w:val="00E76911"/>
    <w:rsid w:val="00E77574"/>
    <w:rsid w:val="00E7779E"/>
    <w:rsid w:val="00E77848"/>
    <w:rsid w:val="00E77F4D"/>
    <w:rsid w:val="00E80484"/>
    <w:rsid w:val="00E80514"/>
    <w:rsid w:val="00E80738"/>
    <w:rsid w:val="00E80851"/>
    <w:rsid w:val="00E8085E"/>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044"/>
    <w:rsid w:val="00E8435D"/>
    <w:rsid w:val="00E84487"/>
    <w:rsid w:val="00E845AF"/>
    <w:rsid w:val="00E84875"/>
    <w:rsid w:val="00E848D1"/>
    <w:rsid w:val="00E8519F"/>
    <w:rsid w:val="00E851CB"/>
    <w:rsid w:val="00E85817"/>
    <w:rsid w:val="00E85CC3"/>
    <w:rsid w:val="00E85ECD"/>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0FB7"/>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4CB"/>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C69"/>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A"/>
    <w:rsid w:val="00EA6E51"/>
    <w:rsid w:val="00EA6EB5"/>
    <w:rsid w:val="00EA7446"/>
    <w:rsid w:val="00EA78CB"/>
    <w:rsid w:val="00EA7FCF"/>
    <w:rsid w:val="00EB00E9"/>
    <w:rsid w:val="00EB03A1"/>
    <w:rsid w:val="00EB06E4"/>
    <w:rsid w:val="00EB07CE"/>
    <w:rsid w:val="00EB0CA3"/>
    <w:rsid w:val="00EB0EE4"/>
    <w:rsid w:val="00EB104F"/>
    <w:rsid w:val="00EB1607"/>
    <w:rsid w:val="00EB16E6"/>
    <w:rsid w:val="00EB1779"/>
    <w:rsid w:val="00EB17BD"/>
    <w:rsid w:val="00EB1B27"/>
    <w:rsid w:val="00EB1CFE"/>
    <w:rsid w:val="00EB1DA8"/>
    <w:rsid w:val="00EB255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0CEA"/>
    <w:rsid w:val="00EC1002"/>
    <w:rsid w:val="00EC110F"/>
    <w:rsid w:val="00EC1A3E"/>
    <w:rsid w:val="00EC1AFE"/>
    <w:rsid w:val="00EC29C1"/>
    <w:rsid w:val="00EC2A38"/>
    <w:rsid w:val="00EC2AC0"/>
    <w:rsid w:val="00EC2E2D"/>
    <w:rsid w:val="00EC386A"/>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8DE"/>
    <w:rsid w:val="00ED1DCA"/>
    <w:rsid w:val="00ED1FBB"/>
    <w:rsid w:val="00ED2583"/>
    <w:rsid w:val="00ED278D"/>
    <w:rsid w:val="00ED2805"/>
    <w:rsid w:val="00ED2D59"/>
    <w:rsid w:val="00ED2E52"/>
    <w:rsid w:val="00ED3024"/>
    <w:rsid w:val="00ED30E1"/>
    <w:rsid w:val="00ED34A2"/>
    <w:rsid w:val="00ED379A"/>
    <w:rsid w:val="00ED3A90"/>
    <w:rsid w:val="00ED3AA1"/>
    <w:rsid w:val="00ED3ABE"/>
    <w:rsid w:val="00ED3AFC"/>
    <w:rsid w:val="00ED3F41"/>
    <w:rsid w:val="00ED424C"/>
    <w:rsid w:val="00ED433E"/>
    <w:rsid w:val="00ED4490"/>
    <w:rsid w:val="00ED45A3"/>
    <w:rsid w:val="00ED4ABB"/>
    <w:rsid w:val="00ED54C2"/>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2DE9"/>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64C"/>
    <w:rsid w:val="00EE5823"/>
    <w:rsid w:val="00EE5EAD"/>
    <w:rsid w:val="00EE6A29"/>
    <w:rsid w:val="00EE6B6F"/>
    <w:rsid w:val="00EE6E6F"/>
    <w:rsid w:val="00EE6F1E"/>
    <w:rsid w:val="00EE71B5"/>
    <w:rsid w:val="00EE7929"/>
    <w:rsid w:val="00EE79D5"/>
    <w:rsid w:val="00EF00DE"/>
    <w:rsid w:val="00EF0348"/>
    <w:rsid w:val="00EF0948"/>
    <w:rsid w:val="00EF0F1F"/>
    <w:rsid w:val="00EF14AD"/>
    <w:rsid w:val="00EF18D8"/>
    <w:rsid w:val="00EF1B27"/>
    <w:rsid w:val="00EF1DB5"/>
    <w:rsid w:val="00EF1DD1"/>
    <w:rsid w:val="00EF1F9C"/>
    <w:rsid w:val="00EF248C"/>
    <w:rsid w:val="00EF26FD"/>
    <w:rsid w:val="00EF275D"/>
    <w:rsid w:val="00EF27B1"/>
    <w:rsid w:val="00EF32C0"/>
    <w:rsid w:val="00EF3630"/>
    <w:rsid w:val="00EF3776"/>
    <w:rsid w:val="00EF38E7"/>
    <w:rsid w:val="00EF3E6E"/>
    <w:rsid w:val="00EF3EA0"/>
    <w:rsid w:val="00EF408F"/>
    <w:rsid w:val="00EF4366"/>
    <w:rsid w:val="00EF443A"/>
    <w:rsid w:val="00EF4513"/>
    <w:rsid w:val="00EF45C4"/>
    <w:rsid w:val="00EF45CE"/>
    <w:rsid w:val="00EF4689"/>
    <w:rsid w:val="00EF4CD6"/>
    <w:rsid w:val="00EF5129"/>
    <w:rsid w:val="00EF55A0"/>
    <w:rsid w:val="00EF5968"/>
    <w:rsid w:val="00EF5A60"/>
    <w:rsid w:val="00EF5F34"/>
    <w:rsid w:val="00EF60B8"/>
    <w:rsid w:val="00EF63D1"/>
    <w:rsid w:val="00EF6513"/>
    <w:rsid w:val="00EF6683"/>
    <w:rsid w:val="00EF668B"/>
    <w:rsid w:val="00EF6A93"/>
    <w:rsid w:val="00EF6DB5"/>
    <w:rsid w:val="00EF7002"/>
    <w:rsid w:val="00EF769B"/>
    <w:rsid w:val="00EF7B20"/>
    <w:rsid w:val="00EF7CE6"/>
    <w:rsid w:val="00F00244"/>
    <w:rsid w:val="00F003AA"/>
    <w:rsid w:val="00F006A5"/>
    <w:rsid w:val="00F00765"/>
    <w:rsid w:val="00F00F08"/>
    <w:rsid w:val="00F00F53"/>
    <w:rsid w:val="00F0174F"/>
    <w:rsid w:val="00F021B9"/>
    <w:rsid w:val="00F0252F"/>
    <w:rsid w:val="00F027BA"/>
    <w:rsid w:val="00F027BB"/>
    <w:rsid w:val="00F03244"/>
    <w:rsid w:val="00F03597"/>
    <w:rsid w:val="00F03E79"/>
    <w:rsid w:val="00F03FE5"/>
    <w:rsid w:val="00F0438D"/>
    <w:rsid w:val="00F04562"/>
    <w:rsid w:val="00F045DF"/>
    <w:rsid w:val="00F049B6"/>
    <w:rsid w:val="00F04A09"/>
    <w:rsid w:val="00F04A64"/>
    <w:rsid w:val="00F05454"/>
    <w:rsid w:val="00F05993"/>
    <w:rsid w:val="00F05B7C"/>
    <w:rsid w:val="00F0622E"/>
    <w:rsid w:val="00F0628D"/>
    <w:rsid w:val="00F0629A"/>
    <w:rsid w:val="00F06651"/>
    <w:rsid w:val="00F0674A"/>
    <w:rsid w:val="00F06A06"/>
    <w:rsid w:val="00F0703A"/>
    <w:rsid w:val="00F07323"/>
    <w:rsid w:val="00F07558"/>
    <w:rsid w:val="00F07961"/>
    <w:rsid w:val="00F07DE6"/>
    <w:rsid w:val="00F1056C"/>
    <w:rsid w:val="00F107F1"/>
    <w:rsid w:val="00F109C1"/>
    <w:rsid w:val="00F10FC1"/>
    <w:rsid w:val="00F112FD"/>
    <w:rsid w:val="00F1166A"/>
    <w:rsid w:val="00F11C5D"/>
    <w:rsid w:val="00F11E7A"/>
    <w:rsid w:val="00F11EA2"/>
    <w:rsid w:val="00F11FE8"/>
    <w:rsid w:val="00F12ACD"/>
    <w:rsid w:val="00F12D73"/>
    <w:rsid w:val="00F12F72"/>
    <w:rsid w:val="00F1308B"/>
    <w:rsid w:val="00F131FA"/>
    <w:rsid w:val="00F13232"/>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5D7E"/>
    <w:rsid w:val="00F15F81"/>
    <w:rsid w:val="00F16070"/>
    <w:rsid w:val="00F1623D"/>
    <w:rsid w:val="00F16442"/>
    <w:rsid w:val="00F168BA"/>
    <w:rsid w:val="00F1713E"/>
    <w:rsid w:val="00F1735F"/>
    <w:rsid w:val="00F1751C"/>
    <w:rsid w:val="00F176D5"/>
    <w:rsid w:val="00F1778C"/>
    <w:rsid w:val="00F17888"/>
    <w:rsid w:val="00F17C41"/>
    <w:rsid w:val="00F17EAE"/>
    <w:rsid w:val="00F202AC"/>
    <w:rsid w:val="00F203B0"/>
    <w:rsid w:val="00F204E8"/>
    <w:rsid w:val="00F20703"/>
    <w:rsid w:val="00F20718"/>
    <w:rsid w:val="00F207B0"/>
    <w:rsid w:val="00F20C06"/>
    <w:rsid w:val="00F20EC9"/>
    <w:rsid w:val="00F20EFB"/>
    <w:rsid w:val="00F20FE3"/>
    <w:rsid w:val="00F21411"/>
    <w:rsid w:val="00F214F6"/>
    <w:rsid w:val="00F216B7"/>
    <w:rsid w:val="00F21856"/>
    <w:rsid w:val="00F218D4"/>
    <w:rsid w:val="00F21971"/>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95"/>
    <w:rsid w:val="00F24BF7"/>
    <w:rsid w:val="00F24E53"/>
    <w:rsid w:val="00F257F0"/>
    <w:rsid w:val="00F25C21"/>
    <w:rsid w:val="00F25E52"/>
    <w:rsid w:val="00F2633A"/>
    <w:rsid w:val="00F263C1"/>
    <w:rsid w:val="00F2640F"/>
    <w:rsid w:val="00F26714"/>
    <w:rsid w:val="00F26F96"/>
    <w:rsid w:val="00F2785E"/>
    <w:rsid w:val="00F27C34"/>
    <w:rsid w:val="00F27E46"/>
    <w:rsid w:val="00F301C2"/>
    <w:rsid w:val="00F301F8"/>
    <w:rsid w:val="00F3023C"/>
    <w:rsid w:val="00F302E1"/>
    <w:rsid w:val="00F302F9"/>
    <w:rsid w:val="00F3035B"/>
    <w:rsid w:val="00F30874"/>
    <w:rsid w:val="00F30BE5"/>
    <w:rsid w:val="00F30F82"/>
    <w:rsid w:val="00F31179"/>
    <w:rsid w:val="00F319F3"/>
    <w:rsid w:val="00F31B22"/>
    <w:rsid w:val="00F31B49"/>
    <w:rsid w:val="00F322CE"/>
    <w:rsid w:val="00F3245A"/>
    <w:rsid w:val="00F32F56"/>
    <w:rsid w:val="00F33238"/>
    <w:rsid w:val="00F33586"/>
    <w:rsid w:val="00F33B71"/>
    <w:rsid w:val="00F33D4F"/>
    <w:rsid w:val="00F33D5A"/>
    <w:rsid w:val="00F34019"/>
    <w:rsid w:val="00F3427F"/>
    <w:rsid w:val="00F3440F"/>
    <w:rsid w:val="00F344BE"/>
    <w:rsid w:val="00F34C1C"/>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690"/>
    <w:rsid w:val="00F3797F"/>
    <w:rsid w:val="00F40104"/>
    <w:rsid w:val="00F4019A"/>
    <w:rsid w:val="00F403C5"/>
    <w:rsid w:val="00F405A4"/>
    <w:rsid w:val="00F4083E"/>
    <w:rsid w:val="00F40847"/>
    <w:rsid w:val="00F40CDF"/>
    <w:rsid w:val="00F40FBD"/>
    <w:rsid w:val="00F40FC4"/>
    <w:rsid w:val="00F41631"/>
    <w:rsid w:val="00F41A64"/>
    <w:rsid w:val="00F41B3D"/>
    <w:rsid w:val="00F41C6B"/>
    <w:rsid w:val="00F41EFD"/>
    <w:rsid w:val="00F41F05"/>
    <w:rsid w:val="00F425B6"/>
    <w:rsid w:val="00F428B2"/>
    <w:rsid w:val="00F42AB7"/>
    <w:rsid w:val="00F430D7"/>
    <w:rsid w:val="00F433BD"/>
    <w:rsid w:val="00F4377F"/>
    <w:rsid w:val="00F43A8F"/>
    <w:rsid w:val="00F43BE1"/>
    <w:rsid w:val="00F43CE0"/>
    <w:rsid w:val="00F4422C"/>
    <w:rsid w:val="00F44E81"/>
    <w:rsid w:val="00F44EC5"/>
    <w:rsid w:val="00F45AD4"/>
    <w:rsid w:val="00F45B1E"/>
    <w:rsid w:val="00F45E27"/>
    <w:rsid w:val="00F4610D"/>
    <w:rsid w:val="00F4669A"/>
    <w:rsid w:val="00F466AF"/>
    <w:rsid w:val="00F4675C"/>
    <w:rsid w:val="00F469F3"/>
    <w:rsid w:val="00F46A8A"/>
    <w:rsid w:val="00F46B03"/>
    <w:rsid w:val="00F46B7F"/>
    <w:rsid w:val="00F46EBA"/>
    <w:rsid w:val="00F47498"/>
    <w:rsid w:val="00F507A2"/>
    <w:rsid w:val="00F51063"/>
    <w:rsid w:val="00F51181"/>
    <w:rsid w:val="00F511C2"/>
    <w:rsid w:val="00F512B2"/>
    <w:rsid w:val="00F51498"/>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3D21"/>
    <w:rsid w:val="00F54248"/>
    <w:rsid w:val="00F54266"/>
    <w:rsid w:val="00F54451"/>
    <w:rsid w:val="00F5463B"/>
    <w:rsid w:val="00F54C46"/>
    <w:rsid w:val="00F54C56"/>
    <w:rsid w:val="00F55043"/>
    <w:rsid w:val="00F550C0"/>
    <w:rsid w:val="00F557B1"/>
    <w:rsid w:val="00F560F3"/>
    <w:rsid w:val="00F56136"/>
    <w:rsid w:val="00F56409"/>
    <w:rsid w:val="00F56557"/>
    <w:rsid w:val="00F568F1"/>
    <w:rsid w:val="00F568FF"/>
    <w:rsid w:val="00F56A12"/>
    <w:rsid w:val="00F56DCF"/>
    <w:rsid w:val="00F56F69"/>
    <w:rsid w:val="00F56FC1"/>
    <w:rsid w:val="00F57034"/>
    <w:rsid w:val="00F5728E"/>
    <w:rsid w:val="00F575A9"/>
    <w:rsid w:val="00F5782B"/>
    <w:rsid w:val="00F57A3D"/>
    <w:rsid w:val="00F57AE7"/>
    <w:rsid w:val="00F6053E"/>
    <w:rsid w:val="00F605E1"/>
    <w:rsid w:val="00F6080F"/>
    <w:rsid w:val="00F60B50"/>
    <w:rsid w:val="00F60BE9"/>
    <w:rsid w:val="00F60DC2"/>
    <w:rsid w:val="00F60EBD"/>
    <w:rsid w:val="00F61183"/>
    <w:rsid w:val="00F6124B"/>
    <w:rsid w:val="00F6164E"/>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4F2C"/>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1F04"/>
    <w:rsid w:val="00F720A6"/>
    <w:rsid w:val="00F72584"/>
    <w:rsid w:val="00F72773"/>
    <w:rsid w:val="00F7290D"/>
    <w:rsid w:val="00F7302F"/>
    <w:rsid w:val="00F732EC"/>
    <w:rsid w:val="00F73517"/>
    <w:rsid w:val="00F739A0"/>
    <w:rsid w:val="00F73B55"/>
    <w:rsid w:val="00F73D08"/>
    <w:rsid w:val="00F74126"/>
    <w:rsid w:val="00F743D1"/>
    <w:rsid w:val="00F74A13"/>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E21"/>
    <w:rsid w:val="00F8106C"/>
    <w:rsid w:val="00F8114A"/>
    <w:rsid w:val="00F812C8"/>
    <w:rsid w:val="00F812E5"/>
    <w:rsid w:val="00F8132D"/>
    <w:rsid w:val="00F8144C"/>
    <w:rsid w:val="00F818AE"/>
    <w:rsid w:val="00F81920"/>
    <w:rsid w:val="00F819E5"/>
    <w:rsid w:val="00F81AFA"/>
    <w:rsid w:val="00F81B20"/>
    <w:rsid w:val="00F81B40"/>
    <w:rsid w:val="00F81D5F"/>
    <w:rsid w:val="00F820C4"/>
    <w:rsid w:val="00F82147"/>
    <w:rsid w:val="00F8223B"/>
    <w:rsid w:val="00F822A4"/>
    <w:rsid w:val="00F828BF"/>
    <w:rsid w:val="00F82CC4"/>
    <w:rsid w:val="00F82E81"/>
    <w:rsid w:val="00F834B7"/>
    <w:rsid w:val="00F83829"/>
    <w:rsid w:val="00F83BB4"/>
    <w:rsid w:val="00F84069"/>
    <w:rsid w:val="00F8406E"/>
    <w:rsid w:val="00F843D7"/>
    <w:rsid w:val="00F845DB"/>
    <w:rsid w:val="00F84969"/>
    <w:rsid w:val="00F84AA7"/>
    <w:rsid w:val="00F84BCA"/>
    <w:rsid w:val="00F84FEF"/>
    <w:rsid w:val="00F85292"/>
    <w:rsid w:val="00F85330"/>
    <w:rsid w:val="00F85536"/>
    <w:rsid w:val="00F856CC"/>
    <w:rsid w:val="00F856F8"/>
    <w:rsid w:val="00F85943"/>
    <w:rsid w:val="00F85D62"/>
    <w:rsid w:val="00F86378"/>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1E79"/>
    <w:rsid w:val="00F920B5"/>
    <w:rsid w:val="00F92151"/>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CC0"/>
    <w:rsid w:val="00F93D72"/>
    <w:rsid w:val="00F93E65"/>
    <w:rsid w:val="00F93F24"/>
    <w:rsid w:val="00F94070"/>
    <w:rsid w:val="00F940AC"/>
    <w:rsid w:val="00F948CC"/>
    <w:rsid w:val="00F94EDD"/>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DFB"/>
    <w:rsid w:val="00FA2F13"/>
    <w:rsid w:val="00FA3520"/>
    <w:rsid w:val="00FA3B76"/>
    <w:rsid w:val="00FA459A"/>
    <w:rsid w:val="00FA4C91"/>
    <w:rsid w:val="00FA4CEF"/>
    <w:rsid w:val="00FA4D66"/>
    <w:rsid w:val="00FA5357"/>
    <w:rsid w:val="00FA5800"/>
    <w:rsid w:val="00FA5A4E"/>
    <w:rsid w:val="00FA5AEF"/>
    <w:rsid w:val="00FA5B4B"/>
    <w:rsid w:val="00FA5DEA"/>
    <w:rsid w:val="00FA66FC"/>
    <w:rsid w:val="00FA698E"/>
    <w:rsid w:val="00FA7555"/>
    <w:rsid w:val="00FA75E0"/>
    <w:rsid w:val="00FA7668"/>
    <w:rsid w:val="00FA7704"/>
    <w:rsid w:val="00FA790A"/>
    <w:rsid w:val="00FA791F"/>
    <w:rsid w:val="00FA7AAC"/>
    <w:rsid w:val="00FA7B55"/>
    <w:rsid w:val="00FB0082"/>
    <w:rsid w:val="00FB012A"/>
    <w:rsid w:val="00FB0161"/>
    <w:rsid w:val="00FB0243"/>
    <w:rsid w:val="00FB0505"/>
    <w:rsid w:val="00FB1527"/>
    <w:rsid w:val="00FB1726"/>
    <w:rsid w:val="00FB2537"/>
    <w:rsid w:val="00FB26DB"/>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370"/>
    <w:rsid w:val="00FB5C5F"/>
    <w:rsid w:val="00FB5F8C"/>
    <w:rsid w:val="00FB611A"/>
    <w:rsid w:val="00FB6165"/>
    <w:rsid w:val="00FB648A"/>
    <w:rsid w:val="00FB6807"/>
    <w:rsid w:val="00FB71DA"/>
    <w:rsid w:val="00FB7541"/>
    <w:rsid w:val="00FB7634"/>
    <w:rsid w:val="00FC0150"/>
    <w:rsid w:val="00FC03AB"/>
    <w:rsid w:val="00FC0640"/>
    <w:rsid w:val="00FC0BD2"/>
    <w:rsid w:val="00FC0F8A"/>
    <w:rsid w:val="00FC15AC"/>
    <w:rsid w:val="00FC177E"/>
    <w:rsid w:val="00FC1DDD"/>
    <w:rsid w:val="00FC1FEF"/>
    <w:rsid w:val="00FC20F6"/>
    <w:rsid w:val="00FC2787"/>
    <w:rsid w:val="00FC2925"/>
    <w:rsid w:val="00FC2A1B"/>
    <w:rsid w:val="00FC31B2"/>
    <w:rsid w:val="00FC42E3"/>
    <w:rsid w:val="00FC445E"/>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2D0"/>
    <w:rsid w:val="00FD03F1"/>
    <w:rsid w:val="00FD0572"/>
    <w:rsid w:val="00FD0615"/>
    <w:rsid w:val="00FD17A4"/>
    <w:rsid w:val="00FD1A97"/>
    <w:rsid w:val="00FD1B4F"/>
    <w:rsid w:val="00FD1D99"/>
    <w:rsid w:val="00FD2916"/>
    <w:rsid w:val="00FD2C9B"/>
    <w:rsid w:val="00FD2D7B"/>
    <w:rsid w:val="00FD37F6"/>
    <w:rsid w:val="00FD39AD"/>
    <w:rsid w:val="00FD3C5C"/>
    <w:rsid w:val="00FD4041"/>
    <w:rsid w:val="00FD4479"/>
    <w:rsid w:val="00FD4589"/>
    <w:rsid w:val="00FD473E"/>
    <w:rsid w:val="00FD479C"/>
    <w:rsid w:val="00FD4842"/>
    <w:rsid w:val="00FD4EFA"/>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5B2"/>
    <w:rsid w:val="00FE16F5"/>
    <w:rsid w:val="00FE1B31"/>
    <w:rsid w:val="00FE1EAB"/>
    <w:rsid w:val="00FE2238"/>
    <w:rsid w:val="00FE2CC8"/>
    <w:rsid w:val="00FE3465"/>
    <w:rsid w:val="00FE3C80"/>
    <w:rsid w:val="00FE4323"/>
    <w:rsid w:val="00FE4BC3"/>
    <w:rsid w:val="00FE4CCE"/>
    <w:rsid w:val="00FE4DE3"/>
    <w:rsid w:val="00FE6580"/>
    <w:rsid w:val="00FE65F2"/>
    <w:rsid w:val="00FE675C"/>
    <w:rsid w:val="00FE67CF"/>
    <w:rsid w:val="00FE6AAC"/>
    <w:rsid w:val="00FE6D20"/>
    <w:rsid w:val="00FE6DCA"/>
    <w:rsid w:val="00FE6FB9"/>
    <w:rsid w:val="00FE704A"/>
    <w:rsid w:val="00FE74AE"/>
    <w:rsid w:val="00FE7549"/>
    <w:rsid w:val="00FE7BCC"/>
    <w:rsid w:val="00FF01B8"/>
    <w:rsid w:val="00FF07F1"/>
    <w:rsid w:val="00FF0ACC"/>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6F5"/>
    <w:rPr>
      <w:rFonts w:ascii="Times" w:eastAsia="SimSun" w:hAnsi="Times"/>
      <w:szCs w:val="24"/>
      <w:lang w:val="en-GB"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rPr>
  </w:style>
  <w:style w:type="paragraph" w:styleId="Heading8">
    <w:name w:val="heading 8"/>
    <w:basedOn w:val="Normal"/>
    <w:next w:val="Normal"/>
    <w:qFormat/>
    <w:rsid w:val="00A03961"/>
    <w:pPr>
      <w:numPr>
        <w:ilvl w:val="7"/>
        <w:numId w:val="4"/>
      </w:numPr>
      <w:spacing w:before="240" w:after="60"/>
      <w:outlineLvl w:val="7"/>
    </w:pPr>
    <w:rPr>
      <w:i/>
      <w:iCs/>
      <w:sz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题注"/>
    <w:basedOn w:val="Normal"/>
    <w:next w:val="Normal"/>
    <w:link w:val="CaptionChar1"/>
    <w:uiPriority w:val="99"/>
    <w:qFormat/>
    <w:rsid w:val="008D2232"/>
    <w:pPr>
      <w:jc w:val="center"/>
    </w:pPr>
    <w:rPr>
      <w:b/>
      <w:bCs/>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Cs w:val="20"/>
    </w:rPr>
  </w:style>
  <w:style w:type="paragraph" w:styleId="ListBullet">
    <w:name w:val="List Bullet"/>
    <w:basedOn w:val="List"/>
    <w:rsid w:val="00A03961"/>
    <w:pPr>
      <w:spacing w:after="180"/>
      <w:ind w:left="568" w:hanging="284"/>
    </w:pPr>
    <w:rPr>
      <w:szCs w:val="20"/>
    </w:rPr>
  </w:style>
  <w:style w:type="paragraph" w:styleId="List">
    <w:name w:val="List"/>
    <w:basedOn w:val="Normal"/>
    <w:rsid w:val="00A03961"/>
    <w:pPr>
      <w:ind w:left="360" w:hanging="360"/>
    </w:pPr>
  </w:style>
  <w:style w:type="paragraph" w:styleId="BodyText2">
    <w:name w:val="Body Text 2"/>
    <w:basedOn w:val="Normal"/>
    <w:rsid w:val="00A03961"/>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jc w:val="center"/>
      <w:textAlignment w:val="baseline"/>
    </w:pPr>
    <w:rPr>
      <w:rFonts w:ascii="Arial" w:eastAsia="Times New Roman" w:hAnsi="Arial"/>
      <w:b/>
      <w:sz w:val="18"/>
      <w:szCs w:val="20"/>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sz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eastAsia="Batang" w:hAnsi="Arial"/>
      <w:b/>
      <w:sz w:val="18"/>
      <w:szCs w:val="20"/>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rPr>
  </w:style>
  <w:style w:type="paragraph" w:styleId="Index1">
    <w:name w:val="index 1"/>
    <w:basedOn w:val="Normal"/>
    <w:rsid w:val="00471C55"/>
    <w:pPr>
      <w:keepLines/>
      <w:overflowPunct w:val="0"/>
      <w:textAlignment w:val="baseline"/>
    </w:pPr>
    <w:rPr>
      <w:szCs w:val="20"/>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eastAsia="Batang" w:cs="Batang"/>
      <w:szCs w:val="20"/>
    </w:rPr>
  </w:style>
  <w:style w:type="paragraph" w:customStyle="1" w:styleId="B1">
    <w:name w:val="B1"/>
    <w:basedOn w:val="List"/>
    <w:link w:val="B1Char"/>
    <w:rsid w:val="008F642E"/>
    <w:pPr>
      <w:spacing w:after="180"/>
      <w:ind w:left="568" w:hanging="284"/>
    </w:pPr>
    <w:rPr>
      <w:szCs w:val="20"/>
    </w:rPr>
  </w:style>
  <w:style w:type="paragraph" w:customStyle="1" w:styleId="TH">
    <w:name w:val="TH"/>
    <w:basedOn w:val="Normal"/>
    <w:link w:val="THChar"/>
    <w:rsid w:val="008F642E"/>
    <w:pPr>
      <w:keepNext/>
      <w:keepLines/>
      <w:spacing w:before="60" w:after="180"/>
      <w:jc w:val="center"/>
    </w:pPr>
    <w:rPr>
      <w:rFonts w:ascii="Arial" w:hAnsi="Arial"/>
      <w:b/>
      <w:szCs w:val="20"/>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spacing w:after="180"/>
      <w:ind w:leftChars="0" w:left="851" w:firstLineChars="0" w:hanging="284"/>
      <w:contextualSpacing w:val="0"/>
    </w:pPr>
    <w:rPr>
      <w:szCs w:val="20"/>
    </w:rPr>
  </w:style>
  <w:style w:type="paragraph" w:customStyle="1" w:styleId="B3">
    <w:name w:val="B3"/>
    <w:basedOn w:val="List3"/>
    <w:rsid w:val="008F642E"/>
    <w:pPr>
      <w:spacing w:after="180"/>
      <w:ind w:leftChars="0" w:left="1135" w:firstLineChars="0" w:hanging="284"/>
      <w:contextualSpacing w:val="0"/>
    </w:pPr>
    <w:rPr>
      <w:szCs w:val="20"/>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lang w:eastAsia="ko-KR"/>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ind w:left="1622" w:hanging="363"/>
    </w:pPr>
    <w:rPr>
      <w:rFonts w:ascii="Arial" w:eastAsia="MS Mincho" w:hAnsi="Arial"/>
      <w:lang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pPr>
    <w:rPr>
      <w:rFonts w:eastAsia="Batang"/>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ind w:left="1440" w:hanging="1440"/>
    </w:pPr>
    <w:rPr>
      <w:rFonts w:eastAsia="Batang"/>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pPr>
    <w:rPr>
      <w:rFonts w:eastAsia="Batang"/>
    </w:rPr>
  </w:style>
  <w:style w:type="paragraph" w:customStyle="1" w:styleId="bullet2">
    <w:name w:val="bullet2"/>
    <w:basedOn w:val="Normal"/>
    <w:link w:val="bullet2Char"/>
    <w:qFormat/>
    <w:rsid w:val="009A42D6"/>
    <w:pPr>
      <w:numPr>
        <w:ilvl w:val="1"/>
        <w:numId w:val="6"/>
      </w:numPr>
    </w:pPr>
    <w:rPr>
      <w:rFonts w:eastAsia="Batang"/>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ind w:hanging="180"/>
    </w:pPr>
    <w:rPr>
      <w:rFonts w:eastAsia="Batang"/>
    </w:rPr>
  </w:style>
  <w:style w:type="paragraph" w:customStyle="1" w:styleId="bullet4">
    <w:name w:val="bullet4"/>
    <w:basedOn w:val="Normal"/>
    <w:qFormat/>
    <w:rsid w:val="009A42D6"/>
    <w:pPr>
      <w:numPr>
        <w:ilvl w:val="3"/>
        <w:numId w:val="6"/>
      </w:numPr>
    </w:pPr>
    <w:rPr>
      <w:rFonts w:eastAsia="Batang"/>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spacing w:line="480" w:lineRule="auto"/>
    </w:pPr>
    <w:rPr>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pacing w:after="0"/>
      <w:ind w:left="1985" w:right="425" w:hanging="1985"/>
      <w:textAlignment w:val="baseline"/>
    </w:pPr>
    <w:rPr>
      <w:noProof/>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 w:type="paragraph" w:styleId="EndnoteText">
    <w:name w:val="endnote text"/>
    <w:basedOn w:val="Normal"/>
    <w:link w:val="EndnoteTextChar"/>
    <w:semiHidden/>
    <w:unhideWhenUsed/>
    <w:rsid w:val="00D60086"/>
    <w:rPr>
      <w:szCs w:val="20"/>
    </w:rPr>
  </w:style>
  <w:style w:type="character" w:customStyle="1" w:styleId="EndnoteTextChar">
    <w:name w:val="Endnote Text Char"/>
    <w:basedOn w:val="DefaultParagraphFont"/>
    <w:link w:val="EndnoteText"/>
    <w:semiHidden/>
    <w:rsid w:val="00D60086"/>
    <w:rPr>
      <w:lang w:eastAsia="en-US"/>
    </w:rPr>
  </w:style>
  <w:style w:type="character" w:styleId="EndnoteReference">
    <w:name w:val="endnote reference"/>
    <w:basedOn w:val="DefaultParagraphFont"/>
    <w:semiHidden/>
    <w:unhideWhenUsed/>
    <w:rsid w:val="00D60086"/>
    <w:rPr>
      <w:vertAlign w:val="superscript"/>
    </w:rPr>
  </w:style>
  <w:style w:type="paragraph" w:customStyle="1" w:styleId="xmsonormal">
    <w:name w:val="xmsonormal"/>
    <w:basedOn w:val="Normal"/>
    <w:rsid w:val="001B07D8"/>
    <w:rPr>
      <w:rFonts w:ascii="SimSun" w:hAnsi="SimSun" w:cs="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01404">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98378943">
      <w:bodyDiv w:val="1"/>
      <w:marLeft w:val="0"/>
      <w:marRight w:val="0"/>
      <w:marTop w:val="0"/>
      <w:marBottom w:val="0"/>
      <w:divBdr>
        <w:top w:val="none" w:sz="0" w:space="0" w:color="auto"/>
        <w:left w:val="none" w:sz="0" w:space="0" w:color="auto"/>
        <w:bottom w:val="none" w:sz="0" w:space="0" w:color="auto"/>
        <w:right w:val="none" w:sz="0" w:space="0" w:color="auto"/>
      </w:divBdr>
      <w:divsChild>
        <w:div w:id="865606927">
          <w:marLeft w:val="360"/>
          <w:marRight w:val="0"/>
          <w:marTop w:val="200"/>
          <w:marBottom w:val="0"/>
          <w:divBdr>
            <w:top w:val="none" w:sz="0" w:space="0" w:color="auto"/>
            <w:left w:val="none" w:sz="0" w:space="0" w:color="auto"/>
            <w:bottom w:val="none" w:sz="0" w:space="0" w:color="auto"/>
            <w:right w:val="none" w:sz="0" w:space="0" w:color="auto"/>
          </w:divBdr>
        </w:div>
        <w:div w:id="495148129">
          <w:marLeft w:val="1080"/>
          <w:marRight w:val="0"/>
          <w:marTop w:val="100"/>
          <w:marBottom w:val="0"/>
          <w:divBdr>
            <w:top w:val="none" w:sz="0" w:space="0" w:color="auto"/>
            <w:left w:val="none" w:sz="0" w:space="0" w:color="auto"/>
            <w:bottom w:val="none" w:sz="0" w:space="0" w:color="auto"/>
            <w:right w:val="none" w:sz="0" w:space="0" w:color="auto"/>
          </w:divBdr>
        </w:div>
        <w:div w:id="1703166334">
          <w:marLeft w:val="1080"/>
          <w:marRight w:val="0"/>
          <w:marTop w:val="100"/>
          <w:marBottom w:val="0"/>
          <w:divBdr>
            <w:top w:val="none" w:sz="0" w:space="0" w:color="auto"/>
            <w:left w:val="none" w:sz="0" w:space="0" w:color="auto"/>
            <w:bottom w:val="none" w:sz="0" w:space="0" w:color="auto"/>
            <w:right w:val="none" w:sz="0" w:space="0" w:color="auto"/>
          </w:divBdr>
        </w:div>
        <w:div w:id="1047947754">
          <w:marLeft w:val="1080"/>
          <w:marRight w:val="0"/>
          <w:marTop w:val="100"/>
          <w:marBottom w:val="0"/>
          <w:divBdr>
            <w:top w:val="none" w:sz="0" w:space="0" w:color="auto"/>
            <w:left w:val="none" w:sz="0" w:space="0" w:color="auto"/>
            <w:bottom w:val="none" w:sz="0" w:space="0" w:color="auto"/>
            <w:right w:val="none" w:sz="0" w:space="0" w:color="auto"/>
          </w:divBdr>
        </w:div>
        <w:div w:id="785975214">
          <w:marLeft w:val="1080"/>
          <w:marRight w:val="0"/>
          <w:marTop w:val="100"/>
          <w:marBottom w:val="0"/>
          <w:divBdr>
            <w:top w:val="none" w:sz="0" w:space="0" w:color="auto"/>
            <w:left w:val="none" w:sz="0" w:space="0" w:color="auto"/>
            <w:bottom w:val="none" w:sz="0" w:space="0" w:color="auto"/>
            <w:right w:val="none" w:sz="0" w:space="0" w:color="auto"/>
          </w:divBdr>
        </w:div>
        <w:div w:id="837425922">
          <w:marLeft w:val="360"/>
          <w:marRight w:val="0"/>
          <w:marTop w:val="200"/>
          <w:marBottom w:val="0"/>
          <w:divBdr>
            <w:top w:val="none" w:sz="0" w:space="0" w:color="auto"/>
            <w:left w:val="none" w:sz="0" w:space="0" w:color="auto"/>
            <w:bottom w:val="none" w:sz="0" w:space="0" w:color="auto"/>
            <w:right w:val="none" w:sz="0" w:space="0" w:color="auto"/>
          </w:divBdr>
        </w:div>
        <w:div w:id="1154755675">
          <w:marLeft w:val="1080"/>
          <w:marRight w:val="0"/>
          <w:marTop w:val="100"/>
          <w:marBottom w:val="0"/>
          <w:divBdr>
            <w:top w:val="none" w:sz="0" w:space="0" w:color="auto"/>
            <w:left w:val="none" w:sz="0" w:space="0" w:color="auto"/>
            <w:bottom w:val="none" w:sz="0" w:space="0" w:color="auto"/>
            <w:right w:val="none" w:sz="0" w:space="0" w:color="auto"/>
          </w:divBdr>
        </w:div>
        <w:div w:id="1420057029">
          <w:marLeft w:val="1080"/>
          <w:marRight w:val="0"/>
          <w:marTop w:val="100"/>
          <w:marBottom w:val="0"/>
          <w:divBdr>
            <w:top w:val="none" w:sz="0" w:space="0" w:color="auto"/>
            <w:left w:val="none" w:sz="0" w:space="0" w:color="auto"/>
            <w:bottom w:val="none" w:sz="0" w:space="0" w:color="auto"/>
            <w:right w:val="none" w:sz="0" w:space="0" w:color="auto"/>
          </w:divBdr>
        </w:div>
        <w:div w:id="1200162553">
          <w:marLeft w:val="1080"/>
          <w:marRight w:val="0"/>
          <w:marTop w:val="100"/>
          <w:marBottom w:val="0"/>
          <w:divBdr>
            <w:top w:val="none" w:sz="0" w:space="0" w:color="auto"/>
            <w:left w:val="none" w:sz="0" w:space="0" w:color="auto"/>
            <w:bottom w:val="none" w:sz="0" w:space="0" w:color="auto"/>
            <w:right w:val="none" w:sz="0" w:space="0" w:color="auto"/>
          </w:divBdr>
        </w:div>
        <w:div w:id="670110358">
          <w:marLeft w:val="1080"/>
          <w:marRight w:val="0"/>
          <w:marTop w:val="100"/>
          <w:marBottom w:val="0"/>
          <w:divBdr>
            <w:top w:val="none" w:sz="0" w:space="0" w:color="auto"/>
            <w:left w:val="none" w:sz="0" w:space="0" w:color="auto"/>
            <w:bottom w:val="none" w:sz="0" w:space="0" w:color="auto"/>
            <w:right w:val="none" w:sz="0" w:space="0" w:color="auto"/>
          </w:divBdr>
        </w:div>
        <w:div w:id="525021698">
          <w:marLeft w:val="1080"/>
          <w:marRight w:val="0"/>
          <w:marTop w:val="100"/>
          <w:marBottom w:val="0"/>
          <w:divBdr>
            <w:top w:val="none" w:sz="0" w:space="0" w:color="auto"/>
            <w:left w:val="none" w:sz="0" w:space="0" w:color="auto"/>
            <w:bottom w:val="none" w:sz="0" w:space="0" w:color="auto"/>
            <w:right w:val="none" w:sz="0" w:space="0" w:color="auto"/>
          </w:divBdr>
        </w:div>
        <w:div w:id="1649554118">
          <w:marLeft w:val="1800"/>
          <w:marRight w:val="0"/>
          <w:marTop w:val="100"/>
          <w:marBottom w:val="0"/>
          <w:divBdr>
            <w:top w:val="none" w:sz="0" w:space="0" w:color="auto"/>
            <w:left w:val="none" w:sz="0" w:space="0" w:color="auto"/>
            <w:bottom w:val="none" w:sz="0" w:space="0" w:color="auto"/>
            <w:right w:val="none" w:sz="0" w:space="0" w:color="auto"/>
          </w:divBdr>
        </w:div>
        <w:div w:id="1879003045">
          <w:marLeft w:val="2520"/>
          <w:marRight w:val="0"/>
          <w:marTop w:val="100"/>
          <w:marBottom w:val="0"/>
          <w:divBdr>
            <w:top w:val="none" w:sz="0" w:space="0" w:color="auto"/>
            <w:left w:val="none" w:sz="0" w:space="0" w:color="auto"/>
            <w:bottom w:val="none" w:sz="0" w:space="0" w:color="auto"/>
            <w:right w:val="none" w:sz="0" w:space="0" w:color="auto"/>
          </w:divBdr>
        </w:div>
      </w:divsChild>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0594753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55259226">
      <w:bodyDiv w:val="1"/>
      <w:marLeft w:val="0"/>
      <w:marRight w:val="0"/>
      <w:marTop w:val="0"/>
      <w:marBottom w:val="0"/>
      <w:divBdr>
        <w:top w:val="none" w:sz="0" w:space="0" w:color="auto"/>
        <w:left w:val="none" w:sz="0" w:space="0" w:color="auto"/>
        <w:bottom w:val="none" w:sz="0" w:space="0" w:color="auto"/>
        <w:right w:val="none" w:sz="0" w:space="0" w:color="auto"/>
      </w:divBdr>
    </w:div>
    <w:div w:id="683555213">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36560159">
      <w:bodyDiv w:val="1"/>
      <w:marLeft w:val="0"/>
      <w:marRight w:val="0"/>
      <w:marTop w:val="0"/>
      <w:marBottom w:val="0"/>
      <w:divBdr>
        <w:top w:val="none" w:sz="0" w:space="0" w:color="auto"/>
        <w:left w:val="none" w:sz="0" w:space="0" w:color="auto"/>
        <w:bottom w:val="none" w:sz="0" w:space="0" w:color="auto"/>
        <w:right w:val="none" w:sz="0" w:space="0" w:color="auto"/>
      </w:divBdr>
    </w:div>
    <w:div w:id="737439723">
      <w:bodyDiv w:val="1"/>
      <w:marLeft w:val="0"/>
      <w:marRight w:val="0"/>
      <w:marTop w:val="0"/>
      <w:marBottom w:val="0"/>
      <w:divBdr>
        <w:top w:val="none" w:sz="0" w:space="0" w:color="auto"/>
        <w:left w:val="none" w:sz="0" w:space="0" w:color="auto"/>
        <w:bottom w:val="none" w:sz="0" w:space="0" w:color="auto"/>
        <w:right w:val="none" w:sz="0" w:space="0" w:color="auto"/>
      </w:divBdr>
      <w:divsChild>
        <w:div w:id="1374621311">
          <w:marLeft w:val="108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051197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244828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03530382">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51584237">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494251309">
      <w:bodyDiv w:val="1"/>
      <w:marLeft w:val="0"/>
      <w:marRight w:val="0"/>
      <w:marTop w:val="0"/>
      <w:marBottom w:val="0"/>
      <w:divBdr>
        <w:top w:val="none" w:sz="0" w:space="0" w:color="auto"/>
        <w:left w:val="none" w:sz="0" w:space="0" w:color="auto"/>
        <w:bottom w:val="none" w:sz="0" w:space="0" w:color="auto"/>
        <w:right w:val="none" w:sz="0" w:space="0" w:color="auto"/>
      </w:divBdr>
      <w:divsChild>
        <w:div w:id="2074739822">
          <w:marLeft w:val="1080"/>
          <w:marRight w:val="0"/>
          <w:marTop w:val="100"/>
          <w:marBottom w:val="0"/>
          <w:divBdr>
            <w:top w:val="none" w:sz="0" w:space="0" w:color="auto"/>
            <w:left w:val="none" w:sz="0" w:space="0" w:color="auto"/>
            <w:bottom w:val="none" w:sz="0" w:space="0" w:color="auto"/>
            <w:right w:val="none" w:sz="0" w:space="0" w:color="auto"/>
          </w:divBdr>
        </w:div>
        <w:div w:id="2074622451">
          <w:marLeft w:val="1800"/>
          <w:marRight w:val="0"/>
          <w:marTop w:val="100"/>
          <w:marBottom w:val="0"/>
          <w:divBdr>
            <w:top w:val="none" w:sz="0" w:space="0" w:color="auto"/>
            <w:left w:val="none" w:sz="0" w:space="0" w:color="auto"/>
            <w:bottom w:val="none" w:sz="0" w:space="0" w:color="auto"/>
            <w:right w:val="none" w:sz="0" w:space="0" w:color="auto"/>
          </w:divBdr>
        </w:div>
        <w:div w:id="1198665663">
          <w:marLeft w:val="2520"/>
          <w:marRight w:val="0"/>
          <w:marTop w:val="100"/>
          <w:marBottom w:val="0"/>
          <w:divBdr>
            <w:top w:val="none" w:sz="0" w:space="0" w:color="auto"/>
            <w:left w:val="none" w:sz="0" w:space="0" w:color="auto"/>
            <w:bottom w:val="none" w:sz="0" w:space="0" w:color="auto"/>
            <w:right w:val="none" w:sz="0" w:space="0" w:color="auto"/>
          </w:divBdr>
        </w:div>
      </w:divsChild>
    </w:div>
    <w:div w:id="155288915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076869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1666031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761658">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6585007">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8352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5447-6FDC-455A-AC22-B7D2250B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2021-05-12T03:40:00Z</dcterms:created>
  <dcterms:modified xsi:type="dcterms:W3CDTF">2021-05-12T03:40:00Z</dcterms:modified>
</cp:coreProperties>
</file>