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4D6061" w14:textId="152A19FC" w:rsidR="00AE3AD8" w:rsidRPr="004D0A83" w:rsidRDefault="0045740A" w:rsidP="008112C2">
      <w:pPr>
        <w:tabs>
          <w:tab w:val="center" w:pos="4536"/>
          <w:tab w:val="right" w:pos="8280"/>
          <w:tab w:val="right" w:pos="9639"/>
        </w:tabs>
        <w:spacing w:after="120"/>
        <w:ind w:right="2"/>
        <w:rPr>
          <w:rFonts w:ascii="Arial" w:hAnsi="Arial" w:cs="Arial"/>
          <w:b/>
          <w:bCs/>
          <w:sz w:val="22"/>
          <w:szCs w:val="22"/>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AE3AD8" w:rsidRPr="004D0A83">
        <w:rPr>
          <w:rFonts w:ascii="Arial" w:hAnsi="Arial" w:cs="Arial"/>
          <w:b/>
          <w:bCs/>
          <w:sz w:val="22"/>
          <w:szCs w:val="22"/>
        </w:rPr>
        <w:t>3GPP TSG RAN WG1 #</w:t>
      </w:r>
      <w:r w:rsidR="00655C96" w:rsidRPr="004D0A83">
        <w:rPr>
          <w:rFonts w:ascii="Arial" w:hAnsi="Arial" w:cs="Arial"/>
          <w:b/>
          <w:bCs/>
          <w:sz w:val="22"/>
          <w:szCs w:val="22"/>
        </w:rPr>
        <w:t>1</w:t>
      </w:r>
      <w:r w:rsidR="00E11407">
        <w:rPr>
          <w:rFonts w:ascii="Arial" w:hAnsi="Arial" w:cs="Arial"/>
          <w:b/>
          <w:bCs/>
          <w:sz w:val="22"/>
          <w:szCs w:val="22"/>
        </w:rPr>
        <w:t>0</w:t>
      </w:r>
      <w:r w:rsidR="00BB5EC5">
        <w:rPr>
          <w:rFonts w:ascii="Arial" w:hAnsi="Arial" w:cs="Arial"/>
          <w:b/>
          <w:bCs/>
          <w:sz w:val="22"/>
          <w:szCs w:val="22"/>
        </w:rPr>
        <w:t>5</w:t>
      </w:r>
      <w:r w:rsidR="00AE3AD8" w:rsidRPr="004D0A83">
        <w:rPr>
          <w:rFonts w:ascii="Arial" w:hAnsi="Arial" w:cs="Arial"/>
          <w:b/>
          <w:bCs/>
          <w:sz w:val="22"/>
          <w:szCs w:val="22"/>
        </w:rPr>
        <w:tab/>
      </w:r>
      <w:r w:rsidR="00AE3AD8" w:rsidRPr="004D0A83">
        <w:rPr>
          <w:rFonts w:ascii="Arial" w:hAnsi="Arial" w:cs="Arial"/>
          <w:b/>
          <w:bCs/>
          <w:sz w:val="22"/>
          <w:szCs w:val="22"/>
        </w:rPr>
        <w:tab/>
      </w:r>
      <w:r w:rsidR="003D7D86" w:rsidRPr="004D0A83">
        <w:rPr>
          <w:rFonts w:ascii="Arial" w:hAnsi="Arial" w:cs="Arial"/>
          <w:b/>
          <w:bCs/>
          <w:sz w:val="22"/>
          <w:szCs w:val="22"/>
        </w:rPr>
        <w:tab/>
      </w:r>
      <w:r w:rsidR="004636B6" w:rsidRPr="004D0A83">
        <w:rPr>
          <w:rFonts w:ascii="Arial" w:hAnsi="Arial" w:cs="Arial"/>
          <w:b/>
          <w:bCs/>
          <w:sz w:val="22"/>
          <w:szCs w:val="22"/>
          <w:lang w:eastAsia="ja-JP"/>
        </w:rPr>
        <w:t>R1-</w:t>
      </w:r>
      <w:r w:rsidR="00B70D47" w:rsidRPr="00871AF9">
        <w:rPr>
          <w:rFonts w:ascii="Arial" w:hAnsi="Arial" w:cs="Arial"/>
          <w:b/>
          <w:bCs/>
          <w:sz w:val="22"/>
          <w:szCs w:val="22"/>
          <w:lang w:eastAsia="ja-JP"/>
        </w:rPr>
        <w:t>210</w:t>
      </w:r>
      <w:r w:rsidR="00B70D47">
        <w:rPr>
          <w:rFonts w:ascii="Arial" w:hAnsi="Arial" w:cs="Arial"/>
          <w:b/>
          <w:bCs/>
          <w:sz w:val="22"/>
          <w:szCs w:val="22"/>
          <w:lang w:eastAsia="ja-JP"/>
        </w:rPr>
        <w:t>5070</w:t>
      </w:r>
    </w:p>
    <w:p w14:paraId="2107E178" w14:textId="7CED73B8" w:rsidR="0045740A" w:rsidRDefault="00794625" w:rsidP="008112C2">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Online</w:t>
      </w:r>
      <w:r w:rsidR="005939D7">
        <w:rPr>
          <w:rFonts w:cs="Arial"/>
          <w:bCs/>
          <w:noProof w:val="0"/>
          <w:sz w:val="22"/>
          <w:szCs w:val="22"/>
          <w:lang w:eastAsia="ja-JP"/>
        </w:rPr>
        <w:t xml:space="preserve"> </w:t>
      </w:r>
      <w:r w:rsidR="001B07C4" w:rsidRPr="001B07C4">
        <w:rPr>
          <w:rFonts w:cs="Arial"/>
          <w:bCs/>
          <w:noProof w:val="0"/>
          <w:sz w:val="22"/>
          <w:szCs w:val="22"/>
          <w:lang w:eastAsia="ja-JP"/>
        </w:rPr>
        <w:t xml:space="preserve">Meeting, </w:t>
      </w:r>
      <w:r w:rsidR="00162A6D">
        <w:rPr>
          <w:rFonts w:cs="Arial"/>
          <w:bCs/>
          <w:noProof w:val="0"/>
          <w:sz w:val="22"/>
          <w:szCs w:val="22"/>
          <w:lang w:eastAsia="ja-JP"/>
        </w:rPr>
        <w:t>1</w:t>
      </w:r>
      <w:r w:rsidR="00820BB2">
        <w:rPr>
          <w:rFonts w:cs="Arial"/>
          <w:bCs/>
          <w:noProof w:val="0"/>
          <w:sz w:val="22"/>
          <w:szCs w:val="22"/>
          <w:lang w:eastAsia="ja-JP"/>
        </w:rPr>
        <w:t>0</w:t>
      </w:r>
      <w:r w:rsidR="00162A6D" w:rsidRPr="00162A6D">
        <w:rPr>
          <w:rFonts w:cs="Arial"/>
          <w:bCs/>
          <w:noProof w:val="0"/>
          <w:sz w:val="22"/>
          <w:szCs w:val="22"/>
          <w:vertAlign w:val="superscript"/>
          <w:lang w:eastAsia="ja-JP"/>
        </w:rPr>
        <w:t>th</w:t>
      </w:r>
      <w:r w:rsidR="00162A6D">
        <w:rPr>
          <w:rFonts w:cs="Arial"/>
          <w:bCs/>
          <w:noProof w:val="0"/>
          <w:sz w:val="22"/>
          <w:szCs w:val="22"/>
          <w:lang w:eastAsia="ja-JP"/>
        </w:rPr>
        <w:t xml:space="preserve"> – 2</w:t>
      </w:r>
      <w:r w:rsidR="00820BB2">
        <w:rPr>
          <w:rFonts w:cs="Arial"/>
          <w:bCs/>
          <w:noProof w:val="0"/>
          <w:sz w:val="22"/>
          <w:szCs w:val="22"/>
          <w:lang w:eastAsia="ja-JP"/>
        </w:rPr>
        <w:t>7</w:t>
      </w:r>
      <w:r w:rsidR="00162A6D" w:rsidRPr="00162A6D">
        <w:rPr>
          <w:rFonts w:cs="Arial"/>
          <w:bCs/>
          <w:noProof w:val="0"/>
          <w:sz w:val="22"/>
          <w:szCs w:val="22"/>
          <w:vertAlign w:val="superscript"/>
          <w:lang w:eastAsia="ja-JP"/>
        </w:rPr>
        <w:t>th</w:t>
      </w:r>
      <w:r w:rsidR="00162A6D">
        <w:rPr>
          <w:rFonts w:cs="Arial"/>
          <w:bCs/>
          <w:noProof w:val="0"/>
          <w:sz w:val="22"/>
          <w:szCs w:val="22"/>
          <w:lang w:eastAsia="ja-JP"/>
        </w:rPr>
        <w:t xml:space="preserve"> </w:t>
      </w:r>
      <w:r w:rsidR="00820BB2">
        <w:rPr>
          <w:rFonts w:cs="Arial"/>
          <w:bCs/>
          <w:noProof w:val="0"/>
          <w:sz w:val="22"/>
          <w:szCs w:val="22"/>
          <w:lang w:eastAsia="ja-JP"/>
        </w:rPr>
        <w:t>May</w:t>
      </w:r>
      <w:r w:rsidR="00EB61AD">
        <w:rPr>
          <w:rFonts w:cs="Arial"/>
          <w:bCs/>
          <w:noProof w:val="0"/>
          <w:sz w:val="22"/>
          <w:szCs w:val="22"/>
          <w:lang w:eastAsia="ja-JP"/>
        </w:rPr>
        <w:t xml:space="preserve"> </w:t>
      </w:r>
      <w:r w:rsidR="001B07C4" w:rsidRPr="001B07C4">
        <w:rPr>
          <w:rFonts w:cs="Arial"/>
          <w:bCs/>
          <w:noProof w:val="0"/>
          <w:sz w:val="22"/>
          <w:szCs w:val="22"/>
          <w:lang w:eastAsia="ja-JP"/>
        </w:rPr>
        <w:t>202</w:t>
      </w:r>
      <w:r w:rsidR="00EB61AD">
        <w:rPr>
          <w:rFonts w:cs="Arial"/>
          <w:bCs/>
          <w:noProof w:val="0"/>
          <w:sz w:val="22"/>
          <w:szCs w:val="22"/>
          <w:lang w:eastAsia="ja-JP"/>
        </w:rPr>
        <w:t>1</w:t>
      </w:r>
    </w:p>
    <w:p w14:paraId="3C54BFCD" w14:textId="77777777" w:rsidR="001B07C4" w:rsidRPr="004D0A83" w:rsidRDefault="001B07C4" w:rsidP="008112C2">
      <w:pPr>
        <w:pStyle w:val="Header"/>
        <w:tabs>
          <w:tab w:val="right" w:pos="8280"/>
          <w:tab w:val="right" w:pos="9781"/>
        </w:tabs>
        <w:spacing w:after="120"/>
        <w:ind w:right="-58"/>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5B22D175"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8A3681">
        <w:rPr>
          <w:b w:val="0"/>
          <w:sz w:val="22"/>
          <w:szCs w:val="22"/>
        </w:rPr>
        <w:t>Discussion on Sidelink Resource Allocation</w:t>
      </w:r>
      <w:r w:rsidR="00AC50AC" w:rsidRPr="00AC50AC">
        <w:rPr>
          <w:b w:val="0"/>
          <w:sz w:val="22"/>
          <w:szCs w:val="22"/>
        </w:rPr>
        <w:t xml:space="preserve"> </w:t>
      </w:r>
      <w:r w:rsidR="00AC50AC">
        <w:rPr>
          <w:b w:val="0"/>
          <w:sz w:val="22"/>
          <w:szCs w:val="22"/>
        </w:rPr>
        <w:t>for P</w:t>
      </w:r>
      <w:r w:rsidR="00AC50AC" w:rsidRPr="00851DB5">
        <w:rPr>
          <w:b w:val="0"/>
          <w:sz w:val="22"/>
          <w:szCs w:val="22"/>
        </w:rPr>
        <w:t xml:space="preserve">ower </w:t>
      </w:r>
      <w:r w:rsidR="00AC50AC">
        <w:rPr>
          <w:b w:val="0"/>
          <w:sz w:val="22"/>
          <w:szCs w:val="22"/>
        </w:rPr>
        <w:t xml:space="preserve">Saving </w:t>
      </w:r>
    </w:p>
    <w:p w14:paraId="4ECD5F7C" w14:textId="6DEF72DC"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AC5895">
        <w:rPr>
          <w:rFonts w:ascii="Arial" w:eastAsia="Batang" w:hAnsi="Arial"/>
          <w:sz w:val="22"/>
          <w:szCs w:val="22"/>
        </w:rPr>
        <w:t>8.11.</w:t>
      </w:r>
      <w:r w:rsidR="002F62D0">
        <w:rPr>
          <w:rFonts w:ascii="Arial" w:eastAsia="Batang" w:hAnsi="Arial"/>
          <w:sz w:val="22"/>
          <w:szCs w:val="22"/>
        </w:rPr>
        <w:t>1</w:t>
      </w:r>
      <w:r w:rsidR="00AC5895">
        <w:rPr>
          <w:rFonts w:ascii="Arial" w:eastAsia="Batang" w:hAnsi="Arial"/>
          <w:sz w:val="22"/>
          <w:szCs w:val="22"/>
        </w:rPr>
        <w:t>.1</w:t>
      </w:r>
    </w:p>
    <w:p w14:paraId="37D4FEB3" w14:textId="0681ADF4" w:rsidR="0045740A" w:rsidRDefault="0045740A" w:rsidP="008112C2">
      <w:pPr>
        <w:pStyle w:val="TdocHeader2"/>
        <w:spacing w:after="120"/>
        <w:jc w:val="left"/>
        <w:rPr>
          <w:rFonts w:eastAsiaTheme="minorEastAsia"/>
          <w:b w:val="0"/>
          <w:sz w:val="22"/>
          <w:szCs w:val="22"/>
          <w:lang w:eastAsia="ja-JP"/>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37FB1686" w14:textId="77777777" w:rsidR="004D14F7" w:rsidRDefault="004D14F7" w:rsidP="008112C2">
      <w:pPr>
        <w:pStyle w:val="TdocHeader2"/>
        <w:spacing w:after="120"/>
        <w:jc w:val="left"/>
        <w:rPr>
          <w:rFonts w:eastAsiaTheme="minorEastAsia"/>
          <w:b w:val="0"/>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4ACDFD9C" w14:textId="59800034" w:rsidR="00582180" w:rsidRDefault="00582180" w:rsidP="006949F0">
      <w:pPr>
        <w:rPr>
          <w:lang w:val="en-US" w:eastAsia="x-none"/>
        </w:rPr>
      </w:pPr>
      <w:r>
        <w:rPr>
          <w:lang w:val="en-US" w:eastAsia="x-none"/>
        </w:rPr>
        <w:t xml:space="preserve">This contribution </w:t>
      </w:r>
      <w:r w:rsidR="00E569B3">
        <w:rPr>
          <w:lang w:val="en-US" w:eastAsia="x-none"/>
        </w:rPr>
        <w:t>discusses power saving considerations for sidelink reso</w:t>
      </w:r>
      <w:r w:rsidR="009A2E07">
        <w:rPr>
          <w:lang w:val="en-US" w:eastAsia="x-none"/>
        </w:rPr>
        <w:t>urce allocation</w:t>
      </w:r>
      <w:r w:rsidR="00541D95">
        <w:rPr>
          <w:lang w:val="en-US" w:eastAsia="x-none"/>
        </w:rPr>
        <w:t xml:space="preserve"> on following </w:t>
      </w:r>
      <w:r w:rsidR="00423A0C">
        <w:rPr>
          <w:lang w:val="en-US" w:eastAsia="x-none"/>
        </w:rPr>
        <w:t>aspects:</w:t>
      </w:r>
      <w:r w:rsidR="00843B76" w:rsidRPr="00843B76">
        <w:rPr>
          <w:lang w:val="en-US" w:eastAsia="x-none"/>
        </w:rPr>
        <w:t xml:space="preserve"> </w:t>
      </w:r>
    </w:p>
    <w:p w14:paraId="6589F6F1" w14:textId="0CF4092E" w:rsidR="00423A0C" w:rsidRDefault="00203CD8" w:rsidP="00423A0C">
      <w:pPr>
        <w:pStyle w:val="ListParagraph"/>
        <w:numPr>
          <w:ilvl w:val="0"/>
          <w:numId w:val="16"/>
        </w:numPr>
        <w:ind w:leftChars="0"/>
        <w:rPr>
          <w:lang w:val="en-US" w:eastAsia="x-none"/>
        </w:rPr>
      </w:pPr>
      <w:r>
        <w:rPr>
          <w:lang w:val="en-US" w:eastAsia="x-none"/>
        </w:rPr>
        <w:t>UE Reception Type</w:t>
      </w:r>
    </w:p>
    <w:p w14:paraId="77AD22DC" w14:textId="77777777" w:rsidR="009A789D" w:rsidRPr="009A789D" w:rsidRDefault="009A789D" w:rsidP="009A789D">
      <w:pPr>
        <w:pStyle w:val="ListParagraph"/>
        <w:numPr>
          <w:ilvl w:val="0"/>
          <w:numId w:val="16"/>
        </w:numPr>
        <w:ind w:leftChars="0"/>
        <w:rPr>
          <w:lang w:val="en-US" w:eastAsia="x-none"/>
        </w:rPr>
      </w:pPr>
      <w:r w:rsidRPr="009A789D">
        <w:rPr>
          <w:lang w:val="en-US" w:eastAsia="x-none"/>
        </w:rPr>
        <w:t xml:space="preserve">UE Power Consumption Model </w:t>
      </w:r>
    </w:p>
    <w:p w14:paraId="3656DC95" w14:textId="27BFA2FB" w:rsidR="00423A0C" w:rsidRPr="00423A0C" w:rsidRDefault="00F50477" w:rsidP="00423A0C">
      <w:pPr>
        <w:pStyle w:val="ListParagraph"/>
        <w:numPr>
          <w:ilvl w:val="0"/>
          <w:numId w:val="16"/>
        </w:numPr>
        <w:ind w:leftChars="0"/>
        <w:rPr>
          <w:lang w:val="en-US" w:eastAsia="x-none"/>
        </w:rPr>
      </w:pPr>
      <w:r>
        <w:rPr>
          <w:lang w:val="en-US" w:eastAsia="x-none"/>
        </w:rPr>
        <w:t xml:space="preserve">Resource </w:t>
      </w:r>
      <w:r w:rsidR="00423A0C" w:rsidRPr="00423A0C">
        <w:rPr>
          <w:lang w:val="en-US" w:eastAsia="x-none"/>
        </w:rPr>
        <w:t xml:space="preserve">Sensing and Selection </w:t>
      </w:r>
    </w:p>
    <w:p w14:paraId="36FDFA35" w14:textId="6E5CAC6F" w:rsidR="000D43C8" w:rsidRDefault="00423A0C" w:rsidP="00423A0C">
      <w:pPr>
        <w:pStyle w:val="ListParagraph"/>
        <w:numPr>
          <w:ilvl w:val="0"/>
          <w:numId w:val="16"/>
        </w:numPr>
        <w:ind w:leftChars="0"/>
        <w:rPr>
          <w:lang w:val="en-US" w:eastAsia="x-none"/>
        </w:rPr>
      </w:pPr>
      <w:r>
        <w:rPr>
          <w:lang w:val="en-US" w:eastAsia="x-none"/>
        </w:rPr>
        <w:t>DRX</w:t>
      </w:r>
      <w:r w:rsidR="00D91D36">
        <w:rPr>
          <w:lang w:val="en-US" w:eastAsia="x-none"/>
        </w:rPr>
        <w:t xml:space="preserve"> </w:t>
      </w:r>
      <w:r w:rsidR="00A61B60">
        <w:rPr>
          <w:lang w:val="en-US" w:eastAsia="x-none"/>
        </w:rPr>
        <w:t>Aspects</w:t>
      </w:r>
    </w:p>
    <w:p w14:paraId="40A87C87" w14:textId="43955426" w:rsidR="008B203B" w:rsidRPr="00F8316F" w:rsidRDefault="00423A0C" w:rsidP="00F8316F">
      <w:pPr>
        <w:pStyle w:val="ListParagraph"/>
        <w:numPr>
          <w:ilvl w:val="0"/>
          <w:numId w:val="16"/>
        </w:numPr>
        <w:ind w:leftChars="0"/>
        <w:rPr>
          <w:lang w:val="en-US"/>
        </w:rPr>
      </w:pPr>
      <w:r w:rsidRPr="00423A0C">
        <w:rPr>
          <w:lang w:val="en-US" w:eastAsia="x-none"/>
        </w:rPr>
        <w:t>Collision Avoidance &amp; Traffic Reduction</w:t>
      </w:r>
    </w:p>
    <w:p w14:paraId="6E8A1B0F" w14:textId="77777777" w:rsidR="004768FD" w:rsidRPr="00423A0C" w:rsidRDefault="004768FD" w:rsidP="004768FD">
      <w:pPr>
        <w:rPr>
          <w:lang w:val="en-US" w:eastAsia="x-none"/>
        </w:rPr>
      </w:pPr>
    </w:p>
    <w:p w14:paraId="45D005BC" w14:textId="2618F696" w:rsidR="00F018D7" w:rsidRDefault="00D673C2" w:rsidP="00806515">
      <w:pPr>
        <w:pStyle w:val="Heading1"/>
      </w:pPr>
      <w:r>
        <w:rPr>
          <w:rFonts w:hint="eastAsia"/>
        </w:rPr>
        <w:t>Discussion</w:t>
      </w:r>
    </w:p>
    <w:p w14:paraId="1248AA79" w14:textId="77777777" w:rsidR="0079028B" w:rsidRDefault="0079028B" w:rsidP="0079028B">
      <w:pPr>
        <w:pStyle w:val="Heading2"/>
        <w:rPr>
          <w:lang w:val="en-SG"/>
        </w:rPr>
      </w:pPr>
      <w:r>
        <w:rPr>
          <w:lang w:val="en-SG"/>
        </w:rPr>
        <w:t xml:space="preserve">UE Reception Type </w:t>
      </w:r>
    </w:p>
    <w:p w14:paraId="0EB76AE4" w14:textId="77777777" w:rsidR="00E528F2" w:rsidRDefault="00E528F2" w:rsidP="00E528F2">
      <w:pPr>
        <w:rPr>
          <w:lang w:eastAsia="zh-CN"/>
        </w:rPr>
      </w:pPr>
      <w:r>
        <w:rPr>
          <w:lang w:eastAsia="zh-CN"/>
        </w:rPr>
        <w:t>In RAN1#103-e and RAN1#104-e meeting, the following was concluded.</w:t>
      </w:r>
    </w:p>
    <w:tbl>
      <w:tblPr>
        <w:tblStyle w:val="TableGrid"/>
        <w:tblW w:w="0" w:type="auto"/>
        <w:tblLook w:val="04A0" w:firstRow="1" w:lastRow="0" w:firstColumn="1" w:lastColumn="0" w:noHBand="0" w:noVBand="1"/>
      </w:tblPr>
      <w:tblGrid>
        <w:gridCol w:w="9630"/>
      </w:tblGrid>
      <w:tr w:rsidR="00E528F2" w14:paraId="08CDBE48" w14:textId="77777777" w:rsidTr="00D279D5">
        <w:tc>
          <w:tcPr>
            <w:tcW w:w="9630" w:type="dxa"/>
          </w:tcPr>
          <w:p w14:paraId="2D8C74FC" w14:textId="77777777" w:rsidR="00E528F2" w:rsidRPr="005F7624" w:rsidRDefault="00E528F2" w:rsidP="00D279D5">
            <w:pPr>
              <w:spacing w:after="0"/>
              <w:jc w:val="both"/>
              <w:rPr>
                <w:rFonts w:eastAsia="Times New Roman"/>
                <w:b/>
                <w:bCs/>
                <w:u w:val="single"/>
                <w:lang w:val="en-AU"/>
              </w:rPr>
            </w:pPr>
            <w:r w:rsidRPr="005F7624">
              <w:rPr>
                <w:rFonts w:eastAsia="Times New Roman"/>
                <w:b/>
                <w:bCs/>
                <w:u w:val="single"/>
                <w:lang w:val="en-AU"/>
              </w:rPr>
              <w:t>Conclusion</w:t>
            </w:r>
            <w:r w:rsidRPr="00CB03D0">
              <w:rPr>
                <w:rFonts w:eastAsia="Times New Roman"/>
                <w:lang w:val="en-AU"/>
              </w:rPr>
              <w:t xml:space="preserve"> (RAN1#103)</w:t>
            </w:r>
          </w:p>
          <w:p w14:paraId="0070BE51" w14:textId="77777777" w:rsidR="00E528F2" w:rsidRPr="005F7624" w:rsidRDefault="00E528F2" w:rsidP="00E528F2">
            <w:pPr>
              <w:numPr>
                <w:ilvl w:val="0"/>
                <w:numId w:val="17"/>
              </w:numPr>
              <w:autoSpaceDE w:val="0"/>
              <w:autoSpaceDN w:val="0"/>
              <w:spacing w:after="0" w:line="252" w:lineRule="auto"/>
              <w:jc w:val="both"/>
              <w:rPr>
                <w:rFonts w:eastAsia="Times New Roman"/>
                <w:color w:val="000000"/>
              </w:rPr>
            </w:pPr>
            <w:r w:rsidRPr="005F7624">
              <w:rPr>
                <w:rFonts w:eastAsia="Times New Roman"/>
                <w:color w:val="000000"/>
              </w:rPr>
              <w:t xml:space="preserve">SL reception Type A and Type D should be used as the </w:t>
            </w:r>
            <w:bookmarkStart w:id="0" w:name="_Hlk59106342"/>
            <w:r w:rsidRPr="005F7624">
              <w:rPr>
                <w:rFonts w:eastAsia="Times New Roman"/>
                <w:color w:val="000000"/>
              </w:rPr>
              <w:t xml:space="preserve">reference for evaluation </w:t>
            </w:r>
            <w:bookmarkEnd w:id="0"/>
            <w:r w:rsidRPr="005F7624">
              <w:rPr>
                <w:rFonts w:eastAsia="Times New Roman"/>
                <w:color w:val="000000"/>
              </w:rPr>
              <w:t xml:space="preserve">and designing of SL power saving features in R17. </w:t>
            </w:r>
          </w:p>
          <w:p w14:paraId="0041E9F1" w14:textId="77777777" w:rsidR="00E528F2" w:rsidRPr="005F7624" w:rsidRDefault="00E528F2" w:rsidP="00E528F2">
            <w:pPr>
              <w:numPr>
                <w:ilvl w:val="1"/>
                <w:numId w:val="17"/>
              </w:numPr>
              <w:autoSpaceDE w:val="0"/>
              <w:autoSpaceDN w:val="0"/>
              <w:spacing w:after="0" w:line="252" w:lineRule="auto"/>
              <w:jc w:val="both"/>
              <w:rPr>
                <w:rFonts w:eastAsia="Times New Roman"/>
                <w:color w:val="000000"/>
              </w:rPr>
            </w:pPr>
            <w:r w:rsidRPr="005F7624">
              <w:rPr>
                <w:rFonts w:eastAsia="Times New Roman"/>
                <w:color w:val="000000"/>
              </w:rPr>
              <w:t>Type A: UE is not capable of performing reception of any SL signals and channels, FFS with exception of performing PSFCH and S-SSB reception (aim to conclude in RAN1#104-e)</w:t>
            </w:r>
          </w:p>
          <w:p w14:paraId="7BB88516" w14:textId="77777777" w:rsidR="00E528F2" w:rsidRPr="005F7624" w:rsidRDefault="00E528F2" w:rsidP="00E528F2">
            <w:pPr>
              <w:numPr>
                <w:ilvl w:val="1"/>
                <w:numId w:val="17"/>
              </w:numPr>
              <w:autoSpaceDE w:val="0"/>
              <w:autoSpaceDN w:val="0"/>
              <w:spacing w:after="0" w:line="252" w:lineRule="auto"/>
              <w:jc w:val="both"/>
              <w:rPr>
                <w:rFonts w:eastAsia="Times New Roman"/>
                <w:color w:val="000000"/>
              </w:rPr>
            </w:pPr>
            <w:r w:rsidRPr="005F7624">
              <w:rPr>
                <w:rFonts w:eastAsia="Times New Roman"/>
                <w:color w:val="000000"/>
              </w:rPr>
              <w:t>Type D: UE is capable of performing reception of all SL signals and channels defined in R16. It does not preclude UE to perform reception of a subset of SL signals/channels</w:t>
            </w:r>
          </w:p>
          <w:p w14:paraId="70D68DB8" w14:textId="77777777" w:rsidR="00E528F2" w:rsidRPr="005F7624" w:rsidRDefault="00E528F2" w:rsidP="00E528F2">
            <w:pPr>
              <w:numPr>
                <w:ilvl w:val="1"/>
                <w:numId w:val="17"/>
              </w:numPr>
              <w:autoSpaceDE w:val="0"/>
              <w:autoSpaceDN w:val="0"/>
              <w:spacing w:after="0" w:line="252" w:lineRule="auto"/>
              <w:jc w:val="both"/>
              <w:rPr>
                <w:rFonts w:eastAsia="Times New Roman"/>
                <w:color w:val="000000"/>
              </w:rPr>
            </w:pPr>
            <w:r w:rsidRPr="005F7624">
              <w:rPr>
                <w:rFonts w:eastAsia="Times New Roman"/>
                <w:color w:val="000000"/>
              </w:rPr>
              <w:t>If there are evaluations with assumptions other than the above reference, the detailed assumptions need to be reported</w:t>
            </w:r>
          </w:p>
          <w:p w14:paraId="7207AF6C" w14:textId="77777777" w:rsidR="00E528F2" w:rsidRDefault="00E528F2" w:rsidP="00E528F2">
            <w:pPr>
              <w:numPr>
                <w:ilvl w:val="1"/>
                <w:numId w:val="17"/>
              </w:numPr>
              <w:autoSpaceDE w:val="0"/>
              <w:autoSpaceDN w:val="0"/>
              <w:spacing w:after="0" w:line="252" w:lineRule="auto"/>
              <w:jc w:val="both"/>
              <w:rPr>
                <w:rFonts w:eastAsia="Times New Roman"/>
                <w:color w:val="000000"/>
              </w:rPr>
            </w:pPr>
            <w:r w:rsidRPr="005F7624">
              <w:rPr>
                <w:rFonts w:eastAsia="Times New Roman"/>
                <w:color w:val="000000"/>
              </w:rPr>
              <w:t xml:space="preserve">Note: the types and the associated capability defined here are not intended to be defined as Rel-17 UE features as is. </w:t>
            </w:r>
          </w:p>
          <w:p w14:paraId="2BE1AB83" w14:textId="77777777" w:rsidR="00E528F2" w:rsidRDefault="00E528F2" w:rsidP="00D279D5">
            <w:pPr>
              <w:spacing w:after="0"/>
              <w:rPr>
                <w:rFonts w:eastAsia="Batang"/>
                <w:b/>
                <w:bCs/>
                <w:color w:val="000000"/>
                <w:u w:val="single"/>
              </w:rPr>
            </w:pPr>
          </w:p>
          <w:p w14:paraId="0B7D7C03" w14:textId="77777777" w:rsidR="00E528F2" w:rsidRPr="00123A1F" w:rsidRDefault="00E528F2" w:rsidP="00D279D5">
            <w:pPr>
              <w:spacing w:after="0"/>
              <w:rPr>
                <w:rFonts w:eastAsia="Batang"/>
                <w:b/>
                <w:bCs/>
                <w:color w:val="000000"/>
                <w:u w:val="single"/>
              </w:rPr>
            </w:pPr>
            <w:r w:rsidRPr="00123A1F">
              <w:rPr>
                <w:rFonts w:eastAsia="Batang"/>
                <w:b/>
                <w:bCs/>
                <w:color w:val="000000"/>
                <w:u w:val="single"/>
              </w:rPr>
              <w:t xml:space="preserve">Conclusion: </w:t>
            </w:r>
            <w:r w:rsidRPr="00CB03D0">
              <w:rPr>
                <w:rFonts w:eastAsia="Times New Roman"/>
                <w:lang w:val="en-AU"/>
              </w:rPr>
              <w:t>(RAN1#10</w:t>
            </w:r>
            <w:r>
              <w:rPr>
                <w:rFonts w:eastAsia="Times New Roman"/>
                <w:lang w:val="en-AU"/>
              </w:rPr>
              <w:t>4</w:t>
            </w:r>
            <w:r w:rsidRPr="00CB03D0">
              <w:rPr>
                <w:rFonts w:eastAsia="Times New Roman"/>
                <w:lang w:val="en-AU"/>
              </w:rPr>
              <w:t>)</w:t>
            </w:r>
          </w:p>
          <w:p w14:paraId="680B3423" w14:textId="77777777" w:rsidR="00E528F2" w:rsidRPr="00123A1F" w:rsidRDefault="00E528F2" w:rsidP="00E528F2">
            <w:pPr>
              <w:numPr>
                <w:ilvl w:val="0"/>
                <w:numId w:val="22"/>
              </w:numPr>
              <w:autoSpaceDE w:val="0"/>
              <w:autoSpaceDN w:val="0"/>
              <w:spacing w:after="0" w:line="256" w:lineRule="auto"/>
              <w:jc w:val="both"/>
              <w:rPr>
                <w:rFonts w:eastAsia="Batang"/>
                <w:b/>
                <w:bCs/>
                <w:color w:val="000000"/>
                <w:lang w:eastAsia="x-none"/>
              </w:rPr>
            </w:pPr>
            <w:r w:rsidRPr="00123A1F">
              <w:rPr>
                <w:rFonts w:eastAsia="Batang"/>
                <w:color w:val="000000"/>
                <w:lang w:eastAsia="x-none"/>
              </w:rPr>
              <w:t>PSFCH reception is not included for Type A UE</w:t>
            </w:r>
          </w:p>
          <w:p w14:paraId="10DC13A3" w14:textId="77777777" w:rsidR="00E528F2" w:rsidRPr="00123A1F" w:rsidRDefault="00E528F2" w:rsidP="00E528F2">
            <w:pPr>
              <w:numPr>
                <w:ilvl w:val="0"/>
                <w:numId w:val="22"/>
              </w:numPr>
              <w:autoSpaceDE w:val="0"/>
              <w:autoSpaceDN w:val="0"/>
              <w:spacing w:after="0" w:line="256" w:lineRule="auto"/>
              <w:jc w:val="both"/>
              <w:rPr>
                <w:rFonts w:eastAsia="Batang"/>
                <w:b/>
                <w:bCs/>
                <w:color w:val="000000"/>
                <w:lang w:eastAsia="x-none"/>
              </w:rPr>
            </w:pPr>
            <w:r w:rsidRPr="00123A1F">
              <w:rPr>
                <w:rFonts w:eastAsia="Batang"/>
                <w:color w:val="000000"/>
                <w:lang w:eastAsia="x-none"/>
              </w:rPr>
              <w:t>S-SSB reception is not included for Type A UE</w:t>
            </w:r>
          </w:p>
          <w:p w14:paraId="65E9FD6C" w14:textId="77777777" w:rsidR="00E528F2" w:rsidRPr="00123A1F" w:rsidRDefault="00E528F2" w:rsidP="00E528F2">
            <w:pPr>
              <w:numPr>
                <w:ilvl w:val="0"/>
                <w:numId w:val="22"/>
              </w:numPr>
              <w:autoSpaceDE w:val="0"/>
              <w:autoSpaceDN w:val="0"/>
              <w:spacing w:after="0" w:line="256" w:lineRule="auto"/>
              <w:jc w:val="both"/>
              <w:rPr>
                <w:rFonts w:eastAsia="Batang"/>
                <w:b/>
                <w:bCs/>
                <w:color w:val="000000"/>
                <w:lang w:eastAsia="x-none"/>
              </w:rPr>
            </w:pPr>
            <w:r w:rsidRPr="00123A1F">
              <w:rPr>
                <w:rFonts w:eastAsia="Batang"/>
                <w:color w:val="000000"/>
                <w:lang w:eastAsia="x-none"/>
              </w:rPr>
              <w:t>SL reception Type B is additionally added</w:t>
            </w:r>
          </w:p>
          <w:p w14:paraId="5CAC14B0" w14:textId="77777777" w:rsidR="00E528F2" w:rsidRPr="00123A1F" w:rsidRDefault="00E528F2" w:rsidP="00E528F2">
            <w:pPr>
              <w:numPr>
                <w:ilvl w:val="1"/>
                <w:numId w:val="22"/>
              </w:numPr>
              <w:autoSpaceDE w:val="0"/>
              <w:autoSpaceDN w:val="0"/>
              <w:spacing w:after="0" w:line="256" w:lineRule="auto"/>
              <w:jc w:val="both"/>
              <w:rPr>
                <w:rFonts w:eastAsia="Batang"/>
                <w:b/>
                <w:bCs/>
                <w:color w:val="000000"/>
                <w:lang w:eastAsia="x-none"/>
              </w:rPr>
            </w:pPr>
            <w:r w:rsidRPr="00123A1F">
              <w:rPr>
                <w:rFonts w:eastAsia="Batang"/>
                <w:color w:val="000000"/>
                <w:lang w:eastAsia="x-none"/>
              </w:rPr>
              <w:t>Type B: Same as Type A with an exception of performing PSFCH and S-SSB reception</w:t>
            </w:r>
          </w:p>
          <w:p w14:paraId="50A298D3" w14:textId="77777777" w:rsidR="00E528F2" w:rsidRPr="006D43E7" w:rsidRDefault="00E528F2" w:rsidP="00D279D5">
            <w:pPr>
              <w:spacing w:after="0" w:line="252" w:lineRule="auto"/>
              <w:jc w:val="both"/>
              <w:rPr>
                <w:rFonts w:eastAsia="Times New Roman"/>
                <w:color w:val="000000"/>
              </w:rPr>
            </w:pPr>
            <w:r w:rsidRPr="00123A1F">
              <w:rPr>
                <w:rFonts w:eastAsia="Batang"/>
                <w:color w:val="000000"/>
                <w:lang w:eastAsia="x-none"/>
              </w:rPr>
              <w:t>Note: the same conditions as in RAN1#103-e regarding the context of the discussion of Type A and Type D still apply (also applicable to type B)</w:t>
            </w:r>
          </w:p>
        </w:tc>
      </w:tr>
    </w:tbl>
    <w:p w14:paraId="58098BA6" w14:textId="77777777" w:rsidR="00E528F2" w:rsidRDefault="00E528F2" w:rsidP="00E528F2">
      <w:pPr>
        <w:rPr>
          <w:lang w:eastAsia="zh-CN"/>
        </w:rPr>
      </w:pPr>
    </w:p>
    <w:p w14:paraId="013F41B1" w14:textId="77777777" w:rsidR="00E528F2" w:rsidRDefault="00E528F2" w:rsidP="00E528F2">
      <w:pPr>
        <w:spacing w:after="0"/>
        <w:rPr>
          <w:rFonts w:eastAsia="Batang"/>
          <w:szCs w:val="24"/>
        </w:rPr>
      </w:pPr>
      <w:r>
        <w:rPr>
          <w:rFonts w:eastAsia="Batang"/>
          <w:szCs w:val="24"/>
        </w:rPr>
        <w:t xml:space="preserve">So far three sidelink reception types have been identified (Type A, B, D) as </w:t>
      </w:r>
      <w:r w:rsidRPr="008B4938">
        <w:rPr>
          <w:lang w:eastAsia="ja-JP"/>
        </w:rPr>
        <w:t>reference for revaluation</w:t>
      </w:r>
      <w:r>
        <w:rPr>
          <w:rFonts w:eastAsia="Batang"/>
          <w:szCs w:val="24"/>
        </w:rPr>
        <w:t xml:space="preserve">.  Type A UE is the most power saving as it is not required to receive any SL signals. The Type A UE main target usage is a pedestrian usage. If the smart phone is only used for the pedestrian, to support only type A can be sufficient but the reality would </w:t>
      </w:r>
      <w:r>
        <w:rPr>
          <w:rFonts w:eastAsia="Batang"/>
          <w:szCs w:val="24"/>
        </w:rPr>
        <w:lastRenderedPageBreak/>
        <w:t xml:space="preserve">be the smart phone user may use the bicycle or motorcycles although cars may be equipped with dedicated phone. When such smart phone usage is considered, one way would be the phone itself is capable to support Type D or type B. When the usage is pedestrian, it can be operated as type A in order to reduce the power consumption. When the usage is other than pedestrian, it can be operated as type D or type B in order to improve the safety of the smart phone user. </w:t>
      </w:r>
    </w:p>
    <w:p w14:paraId="749EE375" w14:textId="269115F7" w:rsidR="00E528F2" w:rsidRDefault="00E528F2" w:rsidP="00E528F2">
      <w:pPr>
        <w:pStyle w:val="Caption"/>
        <w:rPr>
          <w:rFonts w:eastAsia="Batang"/>
          <w:szCs w:val="24"/>
        </w:rPr>
      </w:pPr>
      <w:bookmarkStart w:id="1" w:name="_Toc68181802"/>
      <w:bookmarkStart w:id="2" w:name="_Toc71550104"/>
      <w:bookmarkStart w:id="3" w:name="_Toc71641860"/>
      <w:r>
        <w:t xml:space="preserve">Proposal </w:t>
      </w:r>
      <w:r>
        <w:fldChar w:fldCharType="begin"/>
      </w:r>
      <w:r>
        <w:instrText xml:space="preserve"> SEQ Proposal \* ARABIC </w:instrText>
      </w:r>
      <w:r>
        <w:fldChar w:fldCharType="separate"/>
      </w:r>
      <w:r w:rsidR="00F03DD9">
        <w:rPr>
          <w:noProof/>
        </w:rPr>
        <w:t>1</w:t>
      </w:r>
      <w:r>
        <w:fldChar w:fldCharType="end"/>
      </w:r>
      <w:r>
        <w:t xml:space="preserve">: </w:t>
      </w:r>
      <w:bookmarkEnd w:id="1"/>
      <w:r>
        <w:rPr>
          <w:rFonts w:eastAsia="Batang"/>
          <w:szCs w:val="24"/>
        </w:rPr>
        <w:t>SL reception type B or D capable UE should be allowed to be operated as SL reception type A depending on the usage scenario and the requirement.</w:t>
      </w:r>
      <w:bookmarkEnd w:id="2"/>
      <w:bookmarkEnd w:id="3"/>
    </w:p>
    <w:p w14:paraId="186EACF2" w14:textId="77777777" w:rsidR="00E528F2" w:rsidRPr="00E528F2" w:rsidRDefault="00E528F2" w:rsidP="00E528F2"/>
    <w:p w14:paraId="396D4D00" w14:textId="77777777" w:rsidR="00E528F2" w:rsidRDefault="00E528F2" w:rsidP="00E528F2">
      <w:pPr>
        <w:rPr>
          <w:lang w:eastAsia="zh-CN"/>
        </w:rPr>
      </w:pPr>
      <w:r>
        <w:rPr>
          <w:lang w:eastAsia="zh-CN"/>
        </w:rPr>
        <w:t xml:space="preserve">For a </w:t>
      </w:r>
      <w:r>
        <w:rPr>
          <w:rFonts w:eastAsia="Batang"/>
          <w:szCs w:val="24"/>
        </w:rPr>
        <w:t xml:space="preserve">type B or D capable </w:t>
      </w:r>
      <w:r>
        <w:rPr>
          <w:lang w:eastAsia="zh-CN"/>
        </w:rPr>
        <w:t xml:space="preserve">UE under network coverage, to operate as SL reception type A should be the decision by the network, while the initiation could be from the UE itself as the UE is operated as pedestrian usage is only known by the UE. The reason of network decision is, when the sidelink is congested, the UE should be operated as type B or D UE as type A usage can be inefficient because of no sensing operation. The UE may determine its recommended reception type and ask the network for confirmation, otherwise, it may </w:t>
      </w:r>
      <w:r w:rsidRPr="00F84D4F">
        <w:rPr>
          <w:lang w:eastAsia="zh-CN"/>
        </w:rPr>
        <w:t xml:space="preserve">inform its </w:t>
      </w:r>
      <w:r>
        <w:rPr>
          <w:lang w:eastAsia="zh-CN"/>
        </w:rPr>
        <w:t xml:space="preserve">SL requirement and </w:t>
      </w:r>
      <w:r w:rsidRPr="00F84D4F">
        <w:rPr>
          <w:lang w:eastAsia="zh-CN"/>
        </w:rPr>
        <w:t xml:space="preserve">power reduction capability to the network and let the network to determine the suitable </w:t>
      </w:r>
      <w:r>
        <w:rPr>
          <w:lang w:eastAsia="zh-CN"/>
        </w:rPr>
        <w:t>reception type.</w:t>
      </w:r>
    </w:p>
    <w:p w14:paraId="312FD084" w14:textId="2BA44396" w:rsidR="00E528F2" w:rsidRDefault="00E528F2" w:rsidP="00E528F2">
      <w:pPr>
        <w:pStyle w:val="Caption"/>
        <w:rPr>
          <w:b w:val="0"/>
          <w:bCs/>
          <w:lang w:eastAsia="ja-JP"/>
        </w:rPr>
      </w:pPr>
      <w:bookmarkStart w:id="4" w:name="_Toc71550105"/>
      <w:bookmarkStart w:id="5" w:name="_Toc71641861"/>
      <w:r>
        <w:t xml:space="preserve">Proposal </w:t>
      </w:r>
      <w:r>
        <w:fldChar w:fldCharType="begin"/>
      </w:r>
      <w:r>
        <w:instrText xml:space="preserve"> SEQ Proposal \* ARABIC </w:instrText>
      </w:r>
      <w:r>
        <w:fldChar w:fldCharType="separate"/>
      </w:r>
      <w:r w:rsidR="00F03DD9">
        <w:rPr>
          <w:noProof/>
        </w:rPr>
        <w:t>2</w:t>
      </w:r>
      <w:r>
        <w:fldChar w:fldCharType="end"/>
      </w:r>
      <w:r>
        <w:t xml:space="preserve">: The decision that </w:t>
      </w:r>
      <w:r>
        <w:rPr>
          <w:rFonts w:eastAsia="Batang"/>
          <w:szCs w:val="24"/>
        </w:rPr>
        <w:t xml:space="preserve">SL reception type B or D capable UE is operated as SL reception type A should be by the network when UE is under network coverage. </w:t>
      </w:r>
      <w:r>
        <w:rPr>
          <w:lang w:eastAsia="ja-JP"/>
        </w:rPr>
        <w:t xml:space="preserve">The </w:t>
      </w:r>
      <w:r>
        <w:rPr>
          <w:rFonts w:eastAsia="Batang"/>
          <w:szCs w:val="24"/>
        </w:rPr>
        <w:t xml:space="preserve">SL reception type B or D capable </w:t>
      </w:r>
      <w:r>
        <w:rPr>
          <w:lang w:eastAsia="ja-JP"/>
        </w:rPr>
        <w:t xml:space="preserve">UE could either: </w:t>
      </w:r>
      <w:r w:rsidRPr="00C1441A">
        <w:rPr>
          <w:lang w:eastAsia="ja-JP"/>
        </w:rPr>
        <w:t xml:space="preserve">1) inform the network its </w:t>
      </w:r>
      <w:r>
        <w:rPr>
          <w:lang w:eastAsia="ja-JP"/>
        </w:rPr>
        <w:t>recommended</w:t>
      </w:r>
      <w:r w:rsidRPr="00C1441A">
        <w:rPr>
          <w:lang w:eastAsia="ja-JP"/>
        </w:rPr>
        <w:t xml:space="preserve"> </w:t>
      </w:r>
      <w:r>
        <w:rPr>
          <w:lang w:eastAsia="ja-JP"/>
        </w:rPr>
        <w:t>reception type</w:t>
      </w:r>
      <w:r w:rsidRPr="00C1441A">
        <w:rPr>
          <w:lang w:eastAsia="ja-JP"/>
        </w:rPr>
        <w:t xml:space="preserve"> and ask for confirmation, or 2) inform its </w:t>
      </w:r>
      <w:r>
        <w:rPr>
          <w:lang w:val="en-SG" w:eastAsia="ja-JP"/>
        </w:rPr>
        <w:t>SL requirements and</w:t>
      </w:r>
      <w:r w:rsidRPr="00C1441A">
        <w:rPr>
          <w:lang w:val="en-SG" w:eastAsia="ja-JP"/>
        </w:rPr>
        <w:t xml:space="preserve"> </w:t>
      </w:r>
      <w:r w:rsidRPr="00F84D4F">
        <w:rPr>
          <w:lang w:eastAsia="zh-CN"/>
        </w:rPr>
        <w:t xml:space="preserve">power reduction capability </w:t>
      </w:r>
      <w:r w:rsidRPr="00C1441A">
        <w:rPr>
          <w:lang w:val="en-SG" w:eastAsia="ja-JP"/>
        </w:rPr>
        <w:t xml:space="preserve">to the network and </w:t>
      </w:r>
      <w:r>
        <w:rPr>
          <w:lang w:val="en-SG" w:eastAsia="ja-JP"/>
        </w:rPr>
        <w:t xml:space="preserve">let the network to determine the suitable </w:t>
      </w:r>
      <w:r>
        <w:rPr>
          <w:lang w:eastAsia="ja-JP"/>
        </w:rPr>
        <w:t>reception type.</w:t>
      </w:r>
      <w:bookmarkEnd w:id="4"/>
      <w:bookmarkEnd w:id="5"/>
      <w:r>
        <w:rPr>
          <w:lang w:eastAsia="ja-JP"/>
        </w:rPr>
        <w:t xml:space="preserve"> </w:t>
      </w:r>
    </w:p>
    <w:p w14:paraId="125F37CA" w14:textId="77777777" w:rsidR="00E528F2" w:rsidRDefault="00E528F2" w:rsidP="00E528F2">
      <w:pPr>
        <w:rPr>
          <w:rFonts w:eastAsia="SimSun"/>
          <w:lang w:val="en-SG" w:eastAsia="ja-JP"/>
        </w:rPr>
      </w:pPr>
    </w:p>
    <w:p w14:paraId="69EC0012" w14:textId="77777777" w:rsidR="00E528F2" w:rsidRPr="00CB764D" w:rsidRDefault="00E528F2" w:rsidP="00E528F2">
      <w:pPr>
        <w:rPr>
          <w:lang w:eastAsia="ja-JP"/>
        </w:rPr>
      </w:pPr>
      <w:r>
        <w:rPr>
          <w:lang w:eastAsia="zh-CN"/>
        </w:rPr>
        <w:t xml:space="preserve">For a </w:t>
      </w:r>
      <w:r>
        <w:rPr>
          <w:rFonts w:eastAsia="Batang"/>
          <w:szCs w:val="24"/>
        </w:rPr>
        <w:t xml:space="preserve">type B or D capable </w:t>
      </w:r>
      <w:r>
        <w:rPr>
          <w:lang w:eastAsia="zh-CN"/>
        </w:rPr>
        <w:t>UE out of the network coverage, the decision to type A can be UE autonomous decision. The power saving can be maximized when UE is type A but the system efficiency is decreased. Based on the congestion level and pedestrian usage, the upper layer can determine it.</w:t>
      </w:r>
    </w:p>
    <w:p w14:paraId="2719DCCA" w14:textId="77777777" w:rsidR="00E528F2" w:rsidRDefault="00E528F2" w:rsidP="00E528F2">
      <w:pPr>
        <w:rPr>
          <w:lang w:eastAsia="ja-JP"/>
        </w:rPr>
      </w:pPr>
      <w:r>
        <w:rPr>
          <w:lang w:eastAsia="zh-CN"/>
        </w:rPr>
        <w:t xml:space="preserve">The type D UE </w:t>
      </w:r>
      <w:r w:rsidRPr="005F7624">
        <w:rPr>
          <w:rFonts w:eastAsia="Times New Roman"/>
          <w:color w:val="000000"/>
        </w:rPr>
        <w:t>perform</w:t>
      </w:r>
      <w:r>
        <w:rPr>
          <w:rFonts w:eastAsia="Times New Roman"/>
          <w:color w:val="000000"/>
        </w:rPr>
        <w:t>s</w:t>
      </w:r>
      <w:r w:rsidRPr="005F7624">
        <w:rPr>
          <w:rFonts w:eastAsia="Times New Roman"/>
          <w:color w:val="000000"/>
        </w:rPr>
        <w:t xml:space="preserve"> reception of all SL signals and channels</w:t>
      </w:r>
      <w:r>
        <w:rPr>
          <w:rFonts w:eastAsia="Times New Roman"/>
          <w:color w:val="000000"/>
        </w:rPr>
        <w:t>. It was concluded that not preclude the UE to</w:t>
      </w:r>
      <w:r w:rsidRPr="005F7624">
        <w:rPr>
          <w:rFonts w:eastAsia="Times New Roman"/>
          <w:color w:val="000000"/>
        </w:rPr>
        <w:t xml:space="preserve"> perform reception of a subset of SL signals/channels</w:t>
      </w:r>
      <w:r>
        <w:rPr>
          <w:rFonts w:eastAsia="Times New Roman"/>
          <w:color w:val="000000"/>
        </w:rPr>
        <w:t xml:space="preserve">. Although we proposed to transit to type A UE for pedestrian usage in above, another possible reception type to keep the system efficiency would be sensing only reception. For sensing purpose, </w:t>
      </w:r>
      <w:r>
        <w:rPr>
          <w:lang w:eastAsia="ja-JP"/>
        </w:rPr>
        <w:t xml:space="preserve">PSCCHs is needed for resource selection, but not necessary to receive and store decode the corresponding PSSCHs. Therefore, such UE could be in a state of PSCCH (1st SCI) only reception with no PSSCH reception but only PSSCH transmission for power saving. </w:t>
      </w:r>
    </w:p>
    <w:p w14:paraId="2637EFF3" w14:textId="77777777" w:rsidR="00E528F2" w:rsidRDefault="00E528F2" w:rsidP="00E528F2">
      <w:pPr>
        <w:pStyle w:val="ListParagraph"/>
        <w:numPr>
          <w:ilvl w:val="0"/>
          <w:numId w:val="19"/>
        </w:numPr>
        <w:overflowPunct w:val="0"/>
        <w:autoSpaceDE w:val="0"/>
        <w:autoSpaceDN w:val="0"/>
        <w:adjustRightInd w:val="0"/>
        <w:ind w:leftChars="0"/>
        <w:textAlignment w:val="baseline"/>
        <w:rPr>
          <w:lang w:eastAsia="ja-JP"/>
        </w:rPr>
      </w:pPr>
      <w:r>
        <w:rPr>
          <w:lang w:eastAsia="ja-JP"/>
        </w:rPr>
        <w:t xml:space="preserve">SL Reception Type </w:t>
      </w:r>
      <w:r w:rsidRPr="00B75E9F">
        <w:rPr>
          <w:lang w:eastAsia="ja-JP"/>
        </w:rPr>
        <w:t>D: Full SL</w:t>
      </w:r>
      <w:r>
        <w:rPr>
          <w:lang w:eastAsia="ja-JP"/>
        </w:rPr>
        <w:t xml:space="preserve"> functions, support all SL signals/features</w:t>
      </w:r>
    </w:p>
    <w:p w14:paraId="4AFD0A74" w14:textId="77777777" w:rsidR="00E528F2" w:rsidRDefault="00E528F2" w:rsidP="00E528F2">
      <w:pPr>
        <w:pStyle w:val="ListParagraph"/>
        <w:numPr>
          <w:ilvl w:val="0"/>
          <w:numId w:val="19"/>
        </w:numPr>
        <w:overflowPunct w:val="0"/>
        <w:autoSpaceDE w:val="0"/>
        <w:autoSpaceDN w:val="0"/>
        <w:adjustRightInd w:val="0"/>
        <w:ind w:leftChars="0"/>
        <w:textAlignment w:val="baseline"/>
        <w:rPr>
          <w:lang w:eastAsia="ja-JP"/>
        </w:rPr>
      </w:pPr>
      <w:r>
        <w:rPr>
          <w:lang w:eastAsia="ja-JP"/>
        </w:rPr>
        <w:t xml:space="preserve">SL reception Type </w:t>
      </w:r>
      <w:r w:rsidRPr="00B75E9F">
        <w:rPr>
          <w:lang w:eastAsia="ja-JP"/>
        </w:rPr>
        <w:t>D</w:t>
      </w:r>
      <w:r>
        <w:rPr>
          <w:lang w:eastAsia="ja-JP"/>
        </w:rPr>
        <w:t>1</w:t>
      </w:r>
      <w:r w:rsidRPr="00B75E9F">
        <w:rPr>
          <w:lang w:eastAsia="ja-JP"/>
        </w:rPr>
        <w:t>:</w:t>
      </w:r>
      <w:r>
        <w:rPr>
          <w:lang w:eastAsia="ja-JP"/>
        </w:rPr>
        <w:t xml:space="preserve"> Support SL signals only for PSCCH sensing and not receive PSSCH</w:t>
      </w:r>
      <w:r>
        <w:rPr>
          <w:lang w:eastAsia="ja-JP"/>
        </w:rPr>
        <w:br/>
        <w:t>(i.e., support PSCCH sensing</w:t>
      </w:r>
      <w:r w:rsidRPr="00955E1D">
        <w:rPr>
          <w:lang w:eastAsia="ja-JP"/>
        </w:rPr>
        <w:t xml:space="preserve"> </w:t>
      </w:r>
      <w:r>
        <w:rPr>
          <w:lang w:eastAsia="ja-JP"/>
        </w:rPr>
        <w:t>and decoding; no PSSCH reception allowed)</w:t>
      </w:r>
    </w:p>
    <w:p w14:paraId="6886E16D" w14:textId="719BD2E9" w:rsidR="00E528F2" w:rsidRDefault="00E528F2" w:rsidP="00E528F2">
      <w:pPr>
        <w:pStyle w:val="Caption"/>
        <w:rPr>
          <w:lang w:eastAsia="zh-CN"/>
        </w:rPr>
      </w:pPr>
      <w:bookmarkStart w:id="6" w:name="_Toc71550106"/>
      <w:bookmarkStart w:id="7" w:name="_Toc54093227"/>
      <w:bookmarkStart w:id="8" w:name="_Toc71641862"/>
      <w:r>
        <w:t xml:space="preserve">Proposal </w:t>
      </w:r>
      <w:r>
        <w:fldChar w:fldCharType="begin"/>
      </w:r>
      <w:r>
        <w:instrText xml:space="preserve"> SEQ Proposal \* ARABIC </w:instrText>
      </w:r>
      <w:r>
        <w:fldChar w:fldCharType="separate"/>
      </w:r>
      <w:r w:rsidR="00F03DD9">
        <w:rPr>
          <w:noProof/>
        </w:rPr>
        <w:t>3</w:t>
      </w:r>
      <w:r>
        <w:fldChar w:fldCharType="end"/>
      </w:r>
      <w:r>
        <w:t xml:space="preserve">: </w:t>
      </w:r>
      <w:r>
        <w:rPr>
          <w:lang w:eastAsia="zh-CN"/>
        </w:rPr>
        <w:t xml:space="preserve">The reception type D can have a sub reception type that a UE </w:t>
      </w:r>
      <w:r w:rsidRPr="003F0D30">
        <w:rPr>
          <w:lang w:eastAsia="zh-CN"/>
        </w:rPr>
        <w:t>Support SL signals only for PSCCH sensing and not receive PSSCH</w:t>
      </w:r>
      <w:bookmarkEnd w:id="6"/>
      <w:bookmarkEnd w:id="8"/>
      <w:r w:rsidRPr="003F0D30">
        <w:rPr>
          <w:lang w:eastAsia="zh-CN"/>
        </w:rPr>
        <w:t xml:space="preserve"> </w:t>
      </w:r>
    </w:p>
    <w:p w14:paraId="1982F1E9" w14:textId="77777777" w:rsidR="00E528F2" w:rsidRPr="00230C7A" w:rsidRDefault="00E528F2" w:rsidP="00E528F2">
      <w:pPr>
        <w:rPr>
          <w:lang w:eastAsia="zh-CN"/>
        </w:rPr>
      </w:pPr>
    </w:p>
    <w:bookmarkEnd w:id="7"/>
    <w:p w14:paraId="0FD312D5" w14:textId="77777777" w:rsidR="00E528F2" w:rsidRDefault="00E528F2" w:rsidP="00E528F2">
      <w:pPr>
        <w:rPr>
          <w:lang w:eastAsia="zh-CN"/>
        </w:rPr>
      </w:pPr>
      <w:r>
        <w:rPr>
          <w:lang w:eastAsia="zh-CN"/>
        </w:rPr>
        <w:t xml:space="preserve">For a SL </w:t>
      </w:r>
      <w:r w:rsidRPr="00B92550">
        <w:rPr>
          <w:lang w:eastAsia="zh-CN"/>
        </w:rPr>
        <w:t>UE</w:t>
      </w:r>
      <w:r>
        <w:rPr>
          <w:lang w:eastAsia="zh-CN"/>
        </w:rPr>
        <w:t xml:space="preserve"> with reception Type A, it is not capable to receive S-SSB for synchronization. In LTE, </w:t>
      </w:r>
      <w:r w:rsidRPr="003E272F">
        <w:rPr>
          <w:lang w:eastAsia="zh-CN"/>
        </w:rPr>
        <w:t xml:space="preserve">if the UE does not have </w:t>
      </w:r>
      <w:r>
        <w:rPr>
          <w:lang w:eastAsia="zh-CN"/>
        </w:rPr>
        <w:t xml:space="preserve">GNSS/network timing nor </w:t>
      </w:r>
      <w:r w:rsidRPr="003E272F">
        <w:rPr>
          <w:lang w:eastAsia="zh-CN"/>
        </w:rPr>
        <w:t xml:space="preserve">a selected SyncRef UE, </w:t>
      </w:r>
      <w:r>
        <w:rPr>
          <w:lang w:eastAsia="zh-CN"/>
        </w:rPr>
        <w:t xml:space="preserve">it could perform SL transmission </w:t>
      </w:r>
      <w:r w:rsidRPr="003E272F">
        <w:rPr>
          <w:lang w:eastAsia="zh-CN"/>
        </w:rPr>
        <w:t>based on the UE's own timing.</w:t>
      </w:r>
      <w:r>
        <w:rPr>
          <w:lang w:eastAsia="zh-CN"/>
        </w:rPr>
        <w:t xml:space="preserve"> Note for LTE the SL UE is always reception capable. </w:t>
      </w:r>
    </w:p>
    <w:p w14:paraId="2F863897" w14:textId="01D9379B" w:rsidR="00E528F2" w:rsidRDefault="00E528F2" w:rsidP="00E528F2">
      <w:pPr>
        <w:rPr>
          <w:lang w:eastAsia="zh-CN"/>
        </w:rPr>
      </w:pPr>
      <w:r>
        <w:rPr>
          <w:lang w:eastAsia="zh-CN"/>
        </w:rPr>
        <w:t>For a NR UE</w:t>
      </w:r>
      <w:r w:rsidRPr="00B92550">
        <w:rPr>
          <w:lang w:eastAsia="zh-CN"/>
        </w:rPr>
        <w:t xml:space="preserve"> without </w:t>
      </w:r>
      <w:r w:rsidR="002A6413">
        <w:rPr>
          <w:lang w:eastAsia="zh-CN"/>
        </w:rPr>
        <w:t xml:space="preserve">sidelink </w:t>
      </w:r>
      <w:r w:rsidRPr="00B92550">
        <w:rPr>
          <w:lang w:eastAsia="zh-CN"/>
        </w:rPr>
        <w:t xml:space="preserve">Rx </w:t>
      </w:r>
      <w:r w:rsidR="002A6413">
        <w:rPr>
          <w:lang w:eastAsia="zh-CN"/>
        </w:rPr>
        <w:t>capability</w:t>
      </w:r>
      <w:r w:rsidRPr="00B92550">
        <w:rPr>
          <w:lang w:eastAsia="zh-CN"/>
        </w:rPr>
        <w:t xml:space="preserve">, </w:t>
      </w:r>
      <w:r>
        <w:rPr>
          <w:lang w:eastAsia="zh-CN"/>
        </w:rPr>
        <w:t xml:space="preserve">our understanding is that it </w:t>
      </w:r>
      <w:r w:rsidRPr="00B92550">
        <w:rPr>
          <w:lang w:eastAsia="zh-CN"/>
        </w:rPr>
        <w:t>can only be in Type A</w:t>
      </w:r>
      <w:r>
        <w:rPr>
          <w:lang w:eastAsia="zh-CN"/>
        </w:rPr>
        <w:t xml:space="preserve"> and</w:t>
      </w:r>
      <w:r w:rsidRPr="00B92550">
        <w:rPr>
          <w:lang w:eastAsia="zh-CN"/>
        </w:rPr>
        <w:t xml:space="preserve"> no </w:t>
      </w:r>
      <w:r>
        <w:rPr>
          <w:lang w:eastAsia="zh-CN"/>
        </w:rPr>
        <w:t>transmission is</w:t>
      </w:r>
      <w:r w:rsidRPr="00B92550">
        <w:rPr>
          <w:lang w:eastAsia="zh-CN"/>
        </w:rPr>
        <w:t xml:space="preserve"> allowed </w:t>
      </w:r>
      <w:r>
        <w:rPr>
          <w:lang w:eastAsia="zh-CN"/>
        </w:rPr>
        <w:t xml:space="preserve">if </w:t>
      </w:r>
      <w:r w:rsidRPr="00B92550">
        <w:rPr>
          <w:lang w:eastAsia="zh-CN"/>
        </w:rPr>
        <w:t>without existing sync</w:t>
      </w:r>
      <w:r>
        <w:rPr>
          <w:lang w:eastAsia="zh-CN"/>
        </w:rPr>
        <w:t xml:space="preserve">hronization to GNSS/network.   </w:t>
      </w:r>
    </w:p>
    <w:p w14:paraId="4B35D012" w14:textId="44620319" w:rsidR="00E528F2" w:rsidRDefault="00E528F2" w:rsidP="00E528F2">
      <w:pPr>
        <w:rPr>
          <w:lang w:eastAsia="zh-CN"/>
        </w:rPr>
      </w:pPr>
      <w:r>
        <w:rPr>
          <w:lang w:eastAsia="zh-CN"/>
        </w:rPr>
        <w:t xml:space="preserve">Then for a NR UE without </w:t>
      </w:r>
      <w:r w:rsidR="002A6413">
        <w:rPr>
          <w:lang w:eastAsia="zh-CN"/>
        </w:rPr>
        <w:t xml:space="preserve">sidelink </w:t>
      </w:r>
      <w:r>
        <w:rPr>
          <w:lang w:eastAsia="zh-CN"/>
        </w:rPr>
        <w:t xml:space="preserve">Rx module </w:t>
      </w:r>
      <w:r w:rsidR="002A6413">
        <w:rPr>
          <w:lang w:eastAsia="zh-CN"/>
        </w:rPr>
        <w:t xml:space="preserve">i.e. </w:t>
      </w:r>
      <w:r>
        <w:rPr>
          <w:lang w:eastAsia="zh-CN"/>
        </w:rPr>
        <w:t xml:space="preserve">Type A, we also think no transmission is allowed if without existing synchronization to GNSS/network. </w:t>
      </w:r>
      <w:r w:rsidR="002A6413">
        <w:rPr>
          <w:lang w:eastAsia="zh-CN"/>
        </w:rPr>
        <w:t>If the UE is Type B or D but operated as Type A, t</w:t>
      </w:r>
      <w:r>
        <w:rPr>
          <w:lang w:eastAsia="zh-CN"/>
        </w:rPr>
        <w:t>he UE should switch to other reception types (Type B or D) to look for a SyncRef UE if it needs to perform SL transmission.</w:t>
      </w:r>
    </w:p>
    <w:p w14:paraId="6A7C2CDC" w14:textId="7F498ABE" w:rsidR="00E528F2" w:rsidRPr="00230C7A" w:rsidRDefault="00E528F2" w:rsidP="00E528F2">
      <w:pPr>
        <w:pStyle w:val="Caption"/>
        <w:rPr>
          <w:b w:val="0"/>
          <w:bCs/>
          <w:lang w:eastAsia="zh-CN"/>
        </w:rPr>
      </w:pPr>
      <w:bookmarkStart w:id="9" w:name="_Toc71550107"/>
      <w:bookmarkStart w:id="10" w:name="_Toc71641863"/>
      <w:r>
        <w:t xml:space="preserve">Proposal </w:t>
      </w:r>
      <w:r>
        <w:fldChar w:fldCharType="begin"/>
      </w:r>
      <w:r>
        <w:instrText xml:space="preserve"> SEQ Proposal \* ARABIC </w:instrText>
      </w:r>
      <w:r>
        <w:fldChar w:fldCharType="separate"/>
      </w:r>
      <w:r w:rsidR="00F03DD9">
        <w:rPr>
          <w:noProof/>
        </w:rPr>
        <w:t>4</w:t>
      </w:r>
      <w:r>
        <w:fldChar w:fldCharType="end"/>
      </w:r>
      <w:r w:rsidRPr="00230C7A">
        <w:rPr>
          <w:bCs/>
          <w:lang w:eastAsia="zh-CN"/>
        </w:rPr>
        <w:t>: No SL transmission is allowed if a UE is in Type A and without a valid synchronization.</w:t>
      </w:r>
      <w:bookmarkEnd w:id="9"/>
      <w:bookmarkEnd w:id="10"/>
      <w:r w:rsidRPr="00230C7A">
        <w:rPr>
          <w:bCs/>
          <w:lang w:eastAsia="zh-CN"/>
        </w:rPr>
        <w:t xml:space="preserve"> </w:t>
      </w:r>
    </w:p>
    <w:p w14:paraId="26B89569" w14:textId="5D09F22F" w:rsidR="0079028B" w:rsidRDefault="0079028B" w:rsidP="0079028B">
      <w:pPr>
        <w:rPr>
          <w:lang w:eastAsia="ja-JP"/>
        </w:rPr>
      </w:pPr>
    </w:p>
    <w:p w14:paraId="619CD488" w14:textId="77777777" w:rsidR="001858B8" w:rsidRDefault="001858B8" w:rsidP="0079028B">
      <w:pPr>
        <w:rPr>
          <w:lang w:eastAsia="ja-JP"/>
        </w:rPr>
      </w:pPr>
    </w:p>
    <w:p w14:paraId="07590333" w14:textId="77777777" w:rsidR="00EA6FAE" w:rsidRPr="0079028B" w:rsidRDefault="00EA6FAE" w:rsidP="0079028B">
      <w:pPr>
        <w:rPr>
          <w:lang w:eastAsia="ja-JP"/>
        </w:rPr>
      </w:pPr>
    </w:p>
    <w:p w14:paraId="4B34D3AD" w14:textId="054D372C" w:rsidR="007F476D" w:rsidRDefault="00E57F52" w:rsidP="0024317B">
      <w:pPr>
        <w:pStyle w:val="Heading2"/>
      </w:pPr>
      <w:bookmarkStart w:id="11" w:name="_Hlk37170261"/>
      <w:r>
        <w:lastRenderedPageBreak/>
        <w:t>UE</w:t>
      </w:r>
      <w:r w:rsidR="007F476D">
        <w:t xml:space="preserve"> </w:t>
      </w:r>
      <w:r w:rsidR="009A789D">
        <w:t>P</w:t>
      </w:r>
      <w:r w:rsidR="00C86999">
        <w:t xml:space="preserve">ower </w:t>
      </w:r>
      <w:r w:rsidR="009A789D">
        <w:t>C</w:t>
      </w:r>
      <w:r w:rsidR="00C86999">
        <w:t xml:space="preserve">onsumption </w:t>
      </w:r>
      <w:r w:rsidR="009A789D">
        <w:t>M</w:t>
      </w:r>
      <w:r w:rsidR="00C86999">
        <w:t>odel</w:t>
      </w:r>
      <w:r w:rsidR="007A2073">
        <w:t xml:space="preserve"> </w:t>
      </w:r>
    </w:p>
    <w:p w14:paraId="3B4D6941" w14:textId="19721B3E" w:rsidR="00BA50AB" w:rsidRDefault="00C66BF9" w:rsidP="00BA50AB">
      <w:pPr>
        <w:rPr>
          <w:lang w:eastAsia="ja-JP"/>
        </w:rPr>
      </w:pPr>
      <w:r>
        <w:rPr>
          <w:lang w:eastAsia="ja-JP"/>
        </w:rPr>
        <w:t>For the</w:t>
      </w:r>
      <w:r w:rsidR="00816365">
        <w:rPr>
          <w:lang w:eastAsia="ja-JP"/>
        </w:rPr>
        <w:t xml:space="preserve"> </w:t>
      </w:r>
      <w:r w:rsidR="00EF5620">
        <w:rPr>
          <w:lang w:eastAsia="ja-JP"/>
        </w:rPr>
        <w:t xml:space="preserve">UE capable of </w:t>
      </w:r>
      <w:r w:rsidR="00EF5620" w:rsidRPr="00E77CE0">
        <w:rPr>
          <w:lang w:eastAsia="ja-JP"/>
        </w:rPr>
        <w:t xml:space="preserve">partial </w:t>
      </w:r>
      <w:r w:rsidR="00671323">
        <w:rPr>
          <w:lang w:eastAsia="ja-JP"/>
        </w:rPr>
        <w:t>sensing based</w:t>
      </w:r>
      <w:r w:rsidR="00EF5620" w:rsidRPr="00E77CE0">
        <w:rPr>
          <w:lang w:eastAsia="ja-JP"/>
        </w:rPr>
        <w:t xml:space="preserve"> RA</w:t>
      </w:r>
      <w:r>
        <w:rPr>
          <w:lang w:eastAsia="ja-JP"/>
        </w:rPr>
        <w:t>, the sensing for PSCCH</w:t>
      </w:r>
      <w:r w:rsidR="006E2C42">
        <w:rPr>
          <w:lang w:eastAsia="ja-JP"/>
        </w:rPr>
        <w:t>s</w:t>
      </w:r>
      <w:r>
        <w:rPr>
          <w:lang w:eastAsia="ja-JP"/>
        </w:rPr>
        <w:t xml:space="preserve"> is needed for resource selection, but not necessary to receive and store decode the corresponding PSSCHs. </w:t>
      </w:r>
      <w:r w:rsidR="006E2C42">
        <w:rPr>
          <w:lang w:eastAsia="ja-JP"/>
        </w:rPr>
        <w:t xml:space="preserve">Therefore, </w:t>
      </w:r>
      <w:r w:rsidR="00EF5620">
        <w:rPr>
          <w:lang w:eastAsia="ja-JP"/>
        </w:rPr>
        <w:t xml:space="preserve">such </w:t>
      </w:r>
      <w:r>
        <w:rPr>
          <w:lang w:eastAsia="ja-JP"/>
        </w:rPr>
        <w:t xml:space="preserve">UE </w:t>
      </w:r>
      <w:r w:rsidR="006E2C42">
        <w:rPr>
          <w:lang w:eastAsia="ja-JP"/>
        </w:rPr>
        <w:t>could be in a state of</w:t>
      </w:r>
      <w:r w:rsidR="00BA50AB">
        <w:rPr>
          <w:lang w:eastAsia="ja-JP"/>
        </w:rPr>
        <w:t xml:space="preserve"> 1st SCI only reception where no PSSCH reception but only PSSCH transmission</w:t>
      </w:r>
      <w:r w:rsidR="006E2C42">
        <w:rPr>
          <w:lang w:eastAsia="ja-JP"/>
        </w:rPr>
        <w:t xml:space="preserve"> for power saving</w:t>
      </w:r>
      <w:r>
        <w:rPr>
          <w:lang w:eastAsia="ja-JP"/>
        </w:rPr>
        <w:t>.</w:t>
      </w:r>
      <w:r w:rsidR="00BA50AB">
        <w:rPr>
          <w:lang w:eastAsia="ja-JP"/>
        </w:rPr>
        <w:t xml:space="preserve"> </w:t>
      </w:r>
    </w:p>
    <w:p w14:paraId="7E2709C4" w14:textId="7F79DD0E" w:rsidR="00E35CA8" w:rsidRDefault="00E35CA8" w:rsidP="00E35CA8">
      <w:pPr>
        <w:rPr>
          <w:lang w:eastAsia="ja-JP"/>
        </w:rPr>
      </w:pPr>
      <w:r w:rsidRPr="00B86C4E">
        <w:rPr>
          <w:lang w:eastAsia="ja-JP"/>
        </w:rPr>
        <w:t xml:space="preserve">The model </w:t>
      </w:r>
      <w:r w:rsidR="006E2C42">
        <w:rPr>
          <w:lang w:eastAsia="ja-JP"/>
        </w:rPr>
        <w:t xml:space="preserve">was </w:t>
      </w:r>
      <w:r w:rsidRPr="00B86C4E">
        <w:rPr>
          <w:lang w:eastAsia="ja-JP"/>
        </w:rPr>
        <w:t xml:space="preserve">agreed </w:t>
      </w:r>
      <w:r w:rsidR="006E2C42">
        <w:rPr>
          <w:lang w:eastAsia="ja-JP"/>
        </w:rPr>
        <w:t>in RAN1#103-e as</w:t>
      </w:r>
      <w:r w:rsidRPr="00B86C4E">
        <w:rPr>
          <w:lang w:eastAsia="ja-JP"/>
        </w:rPr>
        <w:t xml:space="preserve"> following and there seems no case agreed for 1st SCI only.</w:t>
      </w:r>
      <w:r w:rsidRPr="00AE0993">
        <w:rPr>
          <w:lang w:eastAsia="ja-JP"/>
        </w:rPr>
        <w:t xml:space="preserve"> </w:t>
      </w:r>
      <w:r w:rsidR="006E2C42" w:rsidRPr="006E2C42">
        <w:rPr>
          <w:lang w:eastAsia="ja-JP"/>
        </w:rPr>
        <w:t xml:space="preserve">As the symbols to be received is reduced to 3 symbols, we </w:t>
      </w:r>
      <w:r w:rsidR="006E2C42">
        <w:rPr>
          <w:lang w:eastAsia="ja-JP"/>
        </w:rPr>
        <w:t xml:space="preserve">think a smaller coefficient (e.g., </w:t>
      </w:r>
      <w:r w:rsidR="006E2C42" w:rsidRPr="006E2C42">
        <w:rPr>
          <w:lang w:eastAsia="ja-JP"/>
        </w:rPr>
        <w:t>0.6</w:t>
      </w:r>
      <w:r w:rsidR="006E2C42">
        <w:rPr>
          <w:lang w:eastAsia="ja-JP"/>
        </w:rPr>
        <w:t>) could be applied for</w:t>
      </w:r>
      <w:r w:rsidR="006E2C42" w:rsidRPr="006E2C42">
        <w:rPr>
          <w:lang w:eastAsia="ja-JP"/>
        </w:rPr>
        <w:t xml:space="preserve"> power consumption level of PSCCH/PSSCH RX</w:t>
      </w:r>
      <w:r w:rsidR="00C651FF">
        <w:rPr>
          <w:lang w:eastAsia="ja-JP"/>
        </w:rPr>
        <w:t xml:space="preserve"> for 1st SCI only reception</w:t>
      </w:r>
      <w:r w:rsidR="006E2C42">
        <w:rPr>
          <w:lang w:eastAsia="ja-JP"/>
        </w:rPr>
        <w:t>.</w:t>
      </w:r>
    </w:p>
    <w:tbl>
      <w:tblPr>
        <w:tblStyle w:val="TableGrid"/>
        <w:tblW w:w="0" w:type="auto"/>
        <w:tblLook w:val="04A0" w:firstRow="1" w:lastRow="0" w:firstColumn="1" w:lastColumn="0" w:noHBand="0" w:noVBand="1"/>
      </w:tblPr>
      <w:tblGrid>
        <w:gridCol w:w="9630"/>
      </w:tblGrid>
      <w:tr w:rsidR="00E35CA8" w14:paraId="58ED3734" w14:textId="4F15E7ED" w:rsidTr="00E35CA8">
        <w:tc>
          <w:tcPr>
            <w:tcW w:w="9630" w:type="dxa"/>
          </w:tcPr>
          <w:p w14:paraId="198513F6" w14:textId="51AEAB87" w:rsidR="006E2C42" w:rsidRPr="00A076F4" w:rsidRDefault="006E2C42" w:rsidP="00D60D15">
            <w:pPr>
              <w:spacing w:after="0"/>
              <w:rPr>
                <w:highlight w:val="green"/>
                <w:lang w:eastAsia="ko-KR"/>
              </w:rPr>
            </w:pPr>
            <w:r w:rsidRPr="00A076F4">
              <w:rPr>
                <w:highlight w:val="green"/>
                <w:lang w:eastAsia="ko-KR"/>
              </w:rPr>
              <w:t>Agreements:</w:t>
            </w:r>
          </w:p>
          <w:p w14:paraId="215B7F30" w14:textId="5ACFCF03" w:rsidR="006E2C42" w:rsidRPr="00B73C90" w:rsidRDefault="006E2C42" w:rsidP="00D60D15">
            <w:pPr>
              <w:spacing w:after="0"/>
              <w:rPr>
                <w:b/>
                <w:bCs/>
                <w:lang w:eastAsia="ko-KR"/>
              </w:rPr>
            </w:pPr>
            <w:r w:rsidRPr="00B73C90">
              <w:rPr>
                <w:lang w:eastAsia="ko-KR"/>
              </w:rPr>
              <w:t xml:space="preserve">Remove the square brackets in the following agreements with </w:t>
            </w:r>
            <w:r w:rsidRPr="00B73C90">
              <w:rPr>
                <w:color w:val="FF0000"/>
                <w:lang w:eastAsia="ko-KR"/>
              </w:rPr>
              <w:t>red</w:t>
            </w:r>
            <w:r w:rsidRPr="00B73C90">
              <w:rPr>
                <w:lang w:eastAsia="ko-KR"/>
              </w:rPr>
              <w:t xml:space="preserve">-colored clarification. </w:t>
            </w:r>
          </w:p>
          <w:p w14:paraId="4E2B1E77" w14:textId="3E88B977" w:rsidR="006E2C42" w:rsidRPr="00B73C90" w:rsidRDefault="006E2C42" w:rsidP="00D60D15">
            <w:pPr>
              <w:numPr>
                <w:ilvl w:val="0"/>
                <w:numId w:val="20"/>
              </w:numPr>
              <w:autoSpaceDE w:val="0"/>
              <w:autoSpaceDN w:val="0"/>
              <w:spacing w:after="0"/>
              <w:rPr>
                <w:lang w:eastAsia="ko-KR"/>
              </w:rPr>
            </w:pPr>
            <w:r w:rsidRPr="00B73C90">
              <w:rPr>
                <w:highlight w:val="green"/>
                <w:lang w:eastAsia="ko-KR"/>
              </w:rPr>
              <w:t>Agreements made in RAN1#102-e meeting</w:t>
            </w:r>
            <w:r w:rsidRPr="00B73C90">
              <w:rPr>
                <w:lang w:eastAsia="ko-KR"/>
              </w:rPr>
              <w:t>:</w:t>
            </w:r>
          </w:p>
          <w:p w14:paraId="673CA6C0" w14:textId="1567E957" w:rsidR="006E2C42" w:rsidRPr="00B73C90" w:rsidRDefault="006E2C42" w:rsidP="00D60D15">
            <w:pPr>
              <w:numPr>
                <w:ilvl w:val="1"/>
                <w:numId w:val="20"/>
              </w:numPr>
              <w:autoSpaceDE w:val="0"/>
              <w:autoSpaceDN w:val="0"/>
              <w:spacing w:after="0"/>
              <w:rPr>
                <w:lang w:eastAsia="ko-KR"/>
              </w:rPr>
            </w:pPr>
            <w:r w:rsidRPr="00B73C90">
              <w:rPr>
                <w:lang w:eastAsia="ko-KR"/>
              </w:rPr>
              <w:t xml:space="preserve">For power consumption level of “1st SCI/2nd SCI RX”, </w:t>
            </w:r>
          </w:p>
          <w:p w14:paraId="1CD606B1" w14:textId="2F9A1F0A" w:rsidR="006E2C42" w:rsidRPr="00B73C90" w:rsidRDefault="006E2C42" w:rsidP="00D60D15">
            <w:pPr>
              <w:numPr>
                <w:ilvl w:val="2"/>
                <w:numId w:val="20"/>
              </w:numPr>
              <w:autoSpaceDE w:val="0"/>
              <w:autoSpaceDN w:val="0"/>
              <w:spacing w:after="0"/>
              <w:rPr>
                <w:lang w:eastAsia="ko-KR"/>
              </w:rPr>
            </w:pPr>
            <w:r w:rsidRPr="00B73C90">
              <w:rPr>
                <w:lang w:eastAsia="ko-KR"/>
              </w:rPr>
              <w:t xml:space="preserve">the power consumption level is </w:t>
            </w:r>
            <w:r w:rsidRPr="00B73C90">
              <w:rPr>
                <w:strike/>
                <w:color w:val="FF0000"/>
                <w:lang w:eastAsia="ko-KR"/>
              </w:rPr>
              <w:t>[</w:t>
            </w:r>
            <w:r w:rsidRPr="00B73C90">
              <w:rPr>
                <w:lang w:eastAsia="ko-KR"/>
              </w:rPr>
              <w:t>0.7</w:t>
            </w:r>
            <w:r w:rsidRPr="00B73C90">
              <w:rPr>
                <w:strike/>
                <w:color w:val="FF0000"/>
                <w:lang w:eastAsia="ko-KR"/>
              </w:rPr>
              <w:t>]</w:t>
            </w:r>
            <w:r w:rsidRPr="00B73C90">
              <w:rPr>
                <w:lang w:eastAsia="ko-KR"/>
              </w:rPr>
              <w:t>* power consumption level of “PSCCH/PSSCH RX”</w:t>
            </w:r>
          </w:p>
          <w:p w14:paraId="1578DE1A" w14:textId="5ABE3C23" w:rsidR="00E35CA8" w:rsidRDefault="006E2C42" w:rsidP="00D60D15">
            <w:pPr>
              <w:autoSpaceDE w:val="0"/>
              <w:autoSpaceDN w:val="0"/>
              <w:spacing w:after="0"/>
              <w:ind w:left="852"/>
            </w:pPr>
            <w:r>
              <w:t xml:space="preserve">… </w:t>
            </w:r>
          </w:p>
        </w:tc>
      </w:tr>
    </w:tbl>
    <w:p w14:paraId="74CB1341" w14:textId="166F4771" w:rsidR="00696945" w:rsidRDefault="00696945" w:rsidP="00696945">
      <w:pPr>
        <w:rPr>
          <w:lang w:eastAsia="zh-CN"/>
        </w:rPr>
      </w:pPr>
    </w:p>
    <w:p w14:paraId="792BAD5F" w14:textId="315FAE92" w:rsidR="009479EB" w:rsidRDefault="00786D56" w:rsidP="00786D56">
      <w:pPr>
        <w:pStyle w:val="Caption"/>
        <w:rPr>
          <w:lang w:eastAsia="ja-JP"/>
        </w:rPr>
      </w:pPr>
      <w:bookmarkStart w:id="12" w:name="_Toc71550108"/>
      <w:bookmarkStart w:id="13" w:name="_Toc71641864"/>
      <w:r>
        <w:t xml:space="preserve">Proposal </w:t>
      </w:r>
      <w:r>
        <w:fldChar w:fldCharType="begin"/>
      </w:r>
      <w:r>
        <w:instrText xml:space="preserve"> SEQ Proposal \* ARABIC </w:instrText>
      </w:r>
      <w:r>
        <w:fldChar w:fldCharType="separate"/>
      </w:r>
      <w:r w:rsidR="00F03DD9">
        <w:rPr>
          <w:noProof/>
        </w:rPr>
        <w:t>5</w:t>
      </w:r>
      <w:r>
        <w:fldChar w:fldCharType="end"/>
      </w:r>
      <w:r>
        <w:t xml:space="preserve">: </w:t>
      </w:r>
      <w:r w:rsidR="009479EB" w:rsidRPr="00B6230B">
        <w:rPr>
          <w:lang w:eastAsia="ja-JP"/>
        </w:rPr>
        <w:t xml:space="preserve">To </w:t>
      </w:r>
      <w:r w:rsidR="009479EB">
        <w:rPr>
          <w:lang w:eastAsia="ja-JP"/>
        </w:rPr>
        <w:t xml:space="preserve">allow 1st SCI only reception </w:t>
      </w:r>
      <w:r w:rsidR="009479EB" w:rsidRPr="00B6230B">
        <w:rPr>
          <w:lang w:eastAsia="ja-JP"/>
        </w:rPr>
        <w:t>in rel.17</w:t>
      </w:r>
      <w:r w:rsidR="009479EB">
        <w:rPr>
          <w:lang w:eastAsia="ja-JP"/>
        </w:rPr>
        <w:t xml:space="preserve">, and </w:t>
      </w:r>
      <w:r w:rsidR="00F739FF">
        <w:rPr>
          <w:lang w:eastAsia="ja-JP"/>
        </w:rPr>
        <w:t xml:space="preserve">its </w:t>
      </w:r>
      <w:r w:rsidR="009479EB">
        <w:rPr>
          <w:lang w:eastAsia="ja-JP"/>
        </w:rPr>
        <w:t xml:space="preserve">power modelling </w:t>
      </w:r>
      <w:r w:rsidR="00F739FF">
        <w:rPr>
          <w:lang w:eastAsia="ja-JP"/>
        </w:rPr>
        <w:t xml:space="preserve">of 1st SCI only reception </w:t>
      </w:r>
      <w:r w:rsidR="009479EB" w:rsidRPr="008F538C">
        <w:rPr>
          <w:lang w:eastAsia="ja-JP"/>
        </w:rPr>
        <w:t>is [0.</w:t>
      </w:r>
      <w:r w:rsidR="009479EB">
        <w:rPr>
          <w:lang w:eastAsia="ja-JP"/>
        </w:rPr>
        <w:t>6</w:t>
      </w:r>
      <w:r w:rsidR="009479EB" w:rsidRPr="008F538C">
        <w:rPr>
          <w:lang w:eastAsia="ja-JP"/>
        </w:rPr>
        <w:t>]* power consumption level of “PSCCH/PSSCH RX”</w:t>
      </w:r>
      <w:bookmarkEnd w:id="12"/>
      <w:bookmarkEnd w:id="13"/>
    </w:p>
    <w:p w14:paraId="280AA4D4" w14:textId="3A1D9561" w:rsidR="006E2C42" w:rsidRDefault="006E2C42" w:rsidP="006E2C42">
      <w:pPr>
        <w:rPr>
          <w:lang w:eastAsia="ja-JP"/>
        </w:rPr>
      </w:pPr>
    </w:p>
    <w:p w14:paraId="1BF87A7D" w14:textId="77777777" w:rsidR="001858B8" w:rsidRDefault="001858B8" w:rsidP="006E2C42">
      <w:pPr>
        <w:rPr>
          <w:lang w:eastAsia="ja-JP"/>
        </w:rPr>
      </w:pPr>
    </w:p>
    <w:p w14:paraId="6AE10D5E" w14:textId="77777777" w:rsidR="00BA488A" w:rsidRPr="006E2C42" w:rsidRDefault="00BA488A" w:rsidP="006E2C42">
      <w:pPr>
        <w:rPr>
          <w:lang w:eastAsia="ja-JP"/>
        </w:rPr>
      </w:pPr>
    </w:p>
    <w:p w14:paraId="22E49AA8" w14:textId="3E9EC8BC" w:rsidR="00696945" w:rsidRPr="004674C0" w:rsidRDefault="00F50477" w:rsidP="00696945">
      <w:pPr>
        <w:pStyle w:val="Heading2"/>
        <w:ind w:left="0" w:firstLine="0"/>
        <w:rPr>
          <w:lang w:val="en-SG"/>
        </w:rPr>
      </w:pPr>
      <w:r>
        <w:rPr>
          <w:lang w:val="en-SG"/>
        </w:rPr>
        <w:t xml:space="preserve">Resource </w:t>
      </w:r>
      <w:r w:rsidR="00696945">
        <w:rPr>
          <w:lang w:val="en-SG"/>
        </w:rPr>
        <w:t>Sensing and Selection</w:t>
      </w:r>
      <w:r w:rsidR="00C10278">
        <w:rPr>
          <w:lang w:val="en-SG"/>
        </w:rPr>
        <w:t xml:space="preserve"> </w:t>
      </w:r>
    </w:p>
    <w:p w14:paraId="739FD5D7" w14:textId="77777777" w:rsidR="000C6F76" w:rsidRDefault="000C6F76" w:rsidP="000C6F76">
      <w:pPr>
        <w:rPr>
          <w:b/>
          <w:bCs/>
          <w:u w:val="single"/>
          <w:lang w:eastAsia="ja-JP"/>
        </w:rPr>
      </w:pPr>
      <w:r w:rsidRPr="00BA488A">
        <w:rPr>
          <w:b/>
          <w:bCs/>
          <w:u w:val="single"/>
          <w:lang w:eastAsia="ja-JP"/>
        </w:rPr>
        <w:t>Partial Sensing</w:t>
      </w:r>
      <w:r>
        <w:rPr>
          <w:b/>
          <w:bCs/>
          <w:u w:val="single"/>
          <w:lang w:eastAsia="ja-JP"/>
        </w:rPr>
        <w:t xml:space="preserve"> </w:t>
      </w:r>
    </w:p>
    <w:p w14:paraId="36840FD6" w14:textId="346D5F68" w:rsidR="00C40941" w:rsidRDefault="00C40941" w:rsidP="00301AFB">
      <w:pPr>
        <w:rPr>
          <w:lang w:eastAsia="ja-JP"/>
        </w:rPr>
      </w:pPr>
      <w:r w:rsidRPr="00C40941">
        <w:rPr>
          <w:lang w:eastAsia="ja-JP"/>
        </w:rPr>
        <w:t>The following was agreed in RAN1#104-e meeting</w:t>
      </w:r>
      <w:r w:rsidR="00571296">
        <w:rPr>
          <w:lang w:eastAsia="ja-JP"/>
        </w:rPr>
        <w:t>.</w:t>
      </w:r>
    </w:p>
    <w:tbl>
      <w:tblPr>
        <w:tblStyle w:val="TableGrid"/>
        <w:tblW w:w="0" w:type="auto"/>
        <w:tblLook w:val="04A0" w:firstRow="1" w:lastRow="0" w:firstColumn="1" w:lastColumn="0" w:noHBand="0" w:noVBand="1"/>
      </w:tblPr>
      <w:tblGrid>
        <w:gridCol w:w="9629"/>
      </w:tblGrid>
      <w:tr w:rsidR="00DA58BE" w14:paraId="2B573E31" w14:textId="77777777" w:rsidTr="00AD31CC">
        <w:tc>
          <w:tcPr>
            <w:tcW w:w="9629" w:type="dxa"/>
          </w:tcPr>
          <w:p w14:paraId="0518B3E1" w14:textId="77777777" w:rsidR="001C52F7" w:rsidRDefault="00DA58BE" w:rsidP="00AD31CC">
            <w:pPr>
              <w:spacing w:after="0"/>
              <w:rPr>
                <w:rFonts w:eastAsia="Batang"/>
                <w:color w:val="000000"/>
              </w:rPr>
            </w:pPr>
            <w:r w:rsidRPr="00123A1F">
              <w:rPr>
                <w:rFonts w:eastAsia="Batang"/>
                <w:color w:val="000000"/>
                <w:highlight w:val="green"/>
              </w:rPr>
              <w:t>Agreements</w:t>
            </w:r>
            <w:r w:rsidRPr="00123A1F">
              <w:rPr>
                <w:rFonts w:eastAsia="Batang"/>
                <w:b/>
                <w:bCs/>
                <w:color w:val="000000"/>
              </w:rPr>
              <w:t>:</w:t>
            </w:r>
            <w:r w:rsidRPr="00123A1F">
              <w:rPr>
                <w:rFonts w:eastAsia="Batang"/>
                <w:color w:val="000000"/>
              </w:rPr>
              <w:t xml:space="preserve"> </w:t>
            </w:r>
          </w:p>
          <w:p w14:paraId="2260D16D" w14:textId="4DCB235E" w:rsidR="00DA58BE" w:rsidRPr="00123A1F" w:rsidRDefault="00DA58BE" w:rsidP="00AD31CC">
            <w:pPr>
              <w:spacing w:after="0"/>
              <w:rPr>
                <w:rFonts w:eastAsia="Batang"/>
              </w:rPr>
            </w:pPr>
            <w:r w:rsidRPr="00123A1F">
              <w:rPr>
                <w:rFonts w:eastAsia="Batang"/>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774F15FD" w14:textId="77777777" w:rsidR="00DA58BE" w:rsidRPr="00123A1F" w:rsidRDefault="00DA58BE" w:rsidP="00DA58BE">
            <w:pPr>
              <w:numPr>
                <w:ilvl w:val="0"/>
                <w:numId w:val="17"/>
              </w:numPr>
              <w:autoSpaceDE w:val="0"/>
              <w:autoSpaceDN w:val="0"/>
              <w:spacing w:after="0" w:line="256" w:lineRule="auto"/>
              <w:jc w:val="both"/>
              <w:rPr>
                <w:rFonts w:eastAsia="Batang"/>
                <w:lang w:eastAsia="x-none"/>
              </w:rPr>
            </w:pPr>
            <w:r w:rsidRPr="00123A1F">
              <w:rPr>
                <w:rFonts w:eastAsia="Batang"/>
                <w:lang w:eastAsia="x-none"/>
              </w:rPr>
              <w:t>FFS condition(s) and timing(s) for which periodic-based partial sensing is performed by UE</w:t>
            </w:r>
          </w:p>
          <w:p w14:paraId="300B917C" w14:textId="77777777" w:rsidR="00DA58BE" w:rsidRPr="00123A1F" w:rsidRDefault="00DA58BE" w:rsidP="00DA58BE">
            <w:pPr>
              <w:numPr>
                <w:ilvl w:val="0"/>
                <w:numId w:val="17"/>
              </w:numPr>
              <w:autoSpaceDE w:val="0"/>
              <w:autoSpaceDN w:val="0"/>
              <w:spacing w:after="0" w:line="256" w:lineRule="auto"/>
              <w:jc w:val="both"/>
              <w:rPr>
                <w:rFonts w:eastAsia="Batang"/>
                <w:lang w:eastAsia="x-none"/>
              </w:rPr>
            </w:pPr>
            <w:r w:rsidRPr="00123A1F">
              <w:rPr>
                <w:rFonts w:eastAsia="Batang"/>
                <w:lang w:eastAsia="x-none"/>
              </w:rPr>
              <w:t>The resource selection window is [n+T1, n+T2]</w:t>
            </w:r>
          </w:p>
          <w:p w14:paraId="46D8FE37" w14:textId="77777777" w:rsidR="00DA58BE" w:rsidRPr="00123A1F" w:rsidRDefault="00DA58BE" w:rsidP="00DA58BE">
            <w:pPr>
              <w:numPr>
                <w:ilvl w:val="1"/>
                <w:numId w:val="17"/>
              </w:numPr>
              <w:autoSpaceDE w:val="0"/>
              <w:autoSpaceDN w:val="0"/>
              <w:spacing w:after="0" w:line="256" w:lineRule="auto"/>
              <w:jc w:val="both"/>
              <w:rPr>
                <w:rFonts w:eastAsia="Batang"/>
                <w:lang w:eastAsia="x-none"/>
              </w:rPr>
            </w:pPr>
            <w:r w:rsidRPr="00123A1F">
              <w:rPr>
                <w:rFonts w:eastAsia="Batang"/>
                <w:lang w:eastAsia="x-none"/>
              </w:rPr>
              <w:t>As a baseline, T1 and T2 are defined in the same way as in R16 NR-V2X according to step 1 [TS 38.214 Sec. 8.1.4]</w:t>
            </w:r>
          </w:p>
          <w:p w14:paraId="0D9D585A" w14:textId="77777777" w:rsidR="00DA58BE" w:rsidRPr="00123A1F" w:rsidRDefault="00DA58BE" w:rsidP="00DA58BE">
            <w:pPr>
              <w:numPr>
                <w:ilvl w:val="1"/>
                <w:numId w:val="17"/>
              </w:numPr>
              <w:autoSpaceDE w:val="0"/>
              <w:autoSpaceDN w:val="0"/>
              <w:spacing w:after="0" w:line="256" w:lineRule="auto"/>
              <w:jc w:val="both"/>
              <w:rPr>
                <w:rFonts w:eastAsia="Batang"/>
                <w:lang w:eastAsia="x-none"/>
              </w:rPr>
            </w:pPr>
            <w:r w:rsidRPr="00123A1F">
              <w:rPr>
                <w:rFonts w:eastAsia="Batang"/>
                <w:lang w:eastAsia="x-none"/>
              </w:rPr>
              <w:t xml:space="preserve">Further discuss whether or not to introduce a threshold to re-define T1 and T2 such that </w:t>
            </w:r>
          </w:p>
          <w:p w14:paraId="68533C66" w14:textId="77777777" w:rsidR="00DA58BE" w:rsidRPr="00123A1F" w:rsidRDefault="00DA58BE" w:rsidP="00DA58BE">
            <w:pPr>
              <w:numPr>
                <w:ilvl w:val="2"/>
                <w:numId w:val="17"/>
              </w:numPr>
              <w:autoSpaceDE w:val="0"/>
              <w:autoSpaceDN w:val="0"/>
              <w:spacing w:after="0" w:line="256" w:lineRule="auto"/>
              <w:jc w:val="both"/>
              <w:rPr>
                <w:rFonts w:eastAsia="Batang"/>
                <w:iCs/>
                <w:lang w:eastAsia="x-none"/>
              </w:rPr>
            </w:pPr>
            <w:r w:rsidRPr="00123A1F">
              <w:rPr>
                <w:rFonts w:eastAsia="Batang"/>
                <w:iCs/>
                <w:lang w:eastAsia="x-none"/>
              </w:rPr>
              <w:t>T1</w:t>
            </w:r>
            <w:r w:rsidRPr="00123A1F">
              <w:rPr>
                <w:rFonts w:eastAsia="Batang"/>
                <w:i/>
                <w:lang w:eastAsia="x-none"/>
              </w:rPr>
              <w:t xml:space="preserve"> </w:t>
            </w:r>
            <w:r w:rsidRPr="00123A1F">
              <w:rPr>
                <w:rFonts w:eastAsia="Batang"/>
                <w:iCs/>
                <w:lang w:eastAsia="x-none"/>
              </w:rPr>
              <w:t>≥ 0 (subject to processing time constraint T</w:t>
            </w:r>
            <w:r w:rsidRPr="00123A1F">
              <w:rPr>
                <w:rFonts w:eastAsia="Batang"/>
                <w:iCs/>
                <w:vertAlign w:val="subscript"/>
                <w:lang w:eastAsia="x-none"/>
              </w:rPr>
              <w:t>proc, 1</w:t>
            </w:r>
            <w:r w:rsidRPr="00123A1F">
              <w:rPr>
                <w:rFonts w:eastAsia="Batang"/>
                <w:iCs/>
                <w:lang w:eastAsia="x-none"/>
              </w:rPr>
              <w:t>), and T2 ≤ remaining PDB</w:t>
            </w:r>
          </w:p>
          <w:p w14:paraId="5C410EBD" w14:textId="77777777" w:rsidR="00DA58BE" w:rsidRPr="00123A1F" w:rsidRDefault="00DA58BE" w:rsidP="00DA58BE">
            <w:pPr>
              <w:numPr>
                <w:ilvl w:val="2"/>
                <w:numId w:val="17"/>
              </w:numPr>
              <w:autoSpaceDE w:val="0"/>
              <w:autoSpaceDN w:val="0"/>
              <w:spacing w:after="0" w:line="256" w:lineRule="auto"/>
              <w:jc w:val="both"/>
              <w:rPr>
                <w:rFonts w:eastAsia="Batang"/>
                <w:lang w:eastAsia="x-none"/>
              </w:rPr>
            </w:pPr>
            <w:r w:rsidRPr="00123A1F">
              <w:rPr>
                <w:rFonts w:eastAsia="Batang"/>
              </w:rPr>
              <w:t xml:space="preserve">T2-T1 </w:t>
            </w:r>
            <w:r w:rsidRPr="00123A1F">
              <w:rPr>
                <w:rFonts w:eastAsia="Batang"/>
                <w:i/>
                <w:lang w:eastAsia="x-none"/>
              </w:rPr>
              <w:t>≤</w:t>
            </w:r>
            <w:r w:rsidRPr="00123A1F">
              <w:rPr>
                <w:rFonts w:eastAsia="Batang"/>
              </w:rPr>
              <w:t xml:space="preserve"> (pre-)configured threshold</w:t>
            </w:r>
          </w:p>
          <w:p w14:paraId="46DF41E6" w14:textId="77777777" w:rsidR="00DA58BE" w:rsidRPr="00123A1F" w:rsidRDefault="00DA58BE" w:rsidP="00DA58BE">
            <w:pPr>
              <w:numPr>
                <w:ilvl w:val="0"/>
                <w:numId w:val="17"/>
              </w:numPr>
              <w:autoSpaceDE w:val="0"/>
              <w:autoSpaceDN w:val="0"/>
              <w:spacing w:after="0" w:line="256" w:lineRule="auto"/>
              <w:jc w:val="both"/>
              <w:rPr>
                <w:rFonts w:eastAsia="Batang"/>
                <w:lang w:eastAsia="x-none"/>
              </w:rPr>
            </w:pPr>
            <w:r w:rsidRPr="00123A1F">
              <w:rPr>
                <w:rFonts w:eastAsia="Batang"/>
                <w:lang w:eastAsia="x-none"/>
              </w:rPr>
              <w:t>A minimum value for Y is (pre-)configured from a range of values, FFS details</w:t>
            </w:r>
          </w:p>
          <w:p w14:paraId="7DEFFB34" w14:textId="77777777" w:rsidR="00DA58BE" w:rsidRPr="00123A1F" w:rsidRDefault="00DA58BE" w:rsidP="00DA58BE">
            <w:pPr>
              <w:numPr>
                <w:ilvl w:val="0"/>
                <w:numId w:val="17"/>
              </w:numPr>
              <w:autoSpaceDE w:val="0"/>
              <w:autoSpaceDN w:val="0"/>
              <w:spacing w:after="0" w:line="256" w:lineRule="auto"/>
              <w:jc w:val="both"/>
              <w:rPr>
                <w:rFonts w:eastAsia="Batang"/>
                <w:lang w:eastAsia="x-none"/>
              </w:rPr>
            </w:pPr>
            <w:r w:rsidRPr="00123A1F">
              <w:rPr>
                <w:rFonts w:eastAsia="Batang"/>
                <w:lang w:eastAsia="x-none"/>
              </w:rPr>
              <w:t>FFS any restriction to determine Y candidate slots (including its relationship with SL-DRX)</w:t>
            </w:r>
          </w:p>
          <w:p w14:paraId="7A84F43F" w14:textId="77777777" w:rsidR="00DA58BE" w:rsidRPr="00123A1F" w:rsidRDefault="00DA58BE" w:rsidP="00DA58BE">
            <w:pPr>
              <w:numPr>
                <w:ilvl w:val="0"/>
                <w:numId w:val="17"/>
              </w:numPr>
              <w:autoSpaceDE w:val="0"/>
              <w:autoSpaceDN w:val="0"/>
              <w:spacing w:after="0" w:line="256" w:lineRule="auto"/>
              <w:jc w:val="both"/>
              <w:rPr>
                <w:rFonts w:eastAsia="Batang"/>
                <w:lang w:eastAsia="x-none"/>
              </w:rPr>
            </w:pPr>
            <w:r w:rsidRPr="00123A1F">
              <w:rPr>
                <w:rFonts w:eastAsia="Batang"/>
                <w:lang w:eastAsia="x-none"/>
              </w:rPr>
              <w:t>FFS whether the resource selection window [n+T1, n+T2] should be confined within a set of periodic set of resources and its relationship with SL-DRX</w:t>
            </w:r>
          </w:p>
          <w:p w14:paraId="599B068D" w14:textId="77777777" w:rsidR="00DA58BE" w:rsidRPr="00BA5372" w:rsidRDefault="00DA58BE" w:rsidP="00DA58BE">
            <w:pPr>
              <w:numPr>
                <w:ilvl w:val="0"/>
                <w:numId w:val="17"/>
              </w:numPr>
              <w:autoSpaceDE w:val="0"/>
              <w:autoSpaceDN w:val="0"/>
              <w:spacing w:after="0" w:line="256" w:lineRule="auto"/>
              <w:jc w:val="both"/>
              <w:rPr>
                <w:rFonts w:eastAsia="Batang"/>
                <w:lang w:eastAsia="x-none"/>
              </w:rPr>
            </w:pPr>
            <w:r w:rsidRPr="00123A1F">
              <w:rPr>
                <w:rFonts w:eastAsia="Batang"/>
                <w:lang w:eastAsia="x-none"/>
              </w:rPr>
              <w:t>Note: The terminology “periodic-based partial sensing” is based on the “partial sensing” used in LTE-V and it is intended to be used for the design and discussion of partial sensing in Rel-17.</w:t>
            </w:r>
          </w:p>
        </w:tc>
      </w:tr>
    </w:tbl>
    <w:p w14:paraId="2C52475D" w14:textId="77777777" w:rsidR="00DA58BE" w:rsidRDefault="00DA58BE" w:rsidP="00DE2AEB">
      <w:pPr>
        <w:rPr>
          <w:b/>
          <w:bCs/>
          <w:u w:val="single"/>
          <w:lang w:eastAsia="ja-JP"/>
        </w:rPr>
      </w:pPr>
    </w:p>
    <w:p w14:paraId="7AC3DD52" w14:textId="7CA6D316" w:rsidR="00BA488A" w:rsidRDefault="002B7813" w:rsidP="002B7813">
      <w:r>
        <w:t xml:space="preserve">In LTE V2X partial sensing, the </w:t>
      </w:r>
      <w:r w:rsidR="006B4492">
        <w:t>determination</w:t>
      </w:r>
      <w:r>
        <w:t xml:space="preserve"> of</w:t>
      </w:r>
      <w:r w:rsidR="006B4492">
        <w:t xml:space="preserve"> the</w:t>
      </w:r>
      <w:r>
        <w:t xml:space="preserve"> Y subframes within the selection window of [n+T1, n+T2] </w:t>
      </w:r>
      <w:r w:rsidR="004256B9">
        <w:t>is</w:t>
      </w:r>
      <w:r>
        <w:t xml:space="preserve"> up to implementation</w:t>
      </w:r>
      <w:r w:rsidR="00FB7F56">
        <w:t xml:space="preserve">. In our understanding, </w:t>
      </w:r>
      <w:r w:rsidR="00CF0E2F">
        <w:t xml:space="preserve">for rel.17 NR SL, </w:t>
      </w:r>
      <w:r>
        <w:t>it</w:t>
      </w:r>
      <w:r w:rsidR="00F61B35">
        <w:t xml:space="preserve"> </w:t>
      </w:r>
      <w:r w:rsidR="00FB7F56">
        <w:t>would</w:t>
      </w:r>
      <w:r>
        <w:t xml:space="preserve"> beneficial to reduce complexity to specify the subset of </w:t>
      </w:r>
      <w:r w:rsidR="00CF0E2F">
        <w:t xml:space="preserve">Y slots </w:t>
      </w:r>
      <w:r>
        <w:t xml:space="preserve">sensing/selection window </w:t>
      </w:r>
      <w:r w:rsidR="003553FE">
        <w:t xml:space="preserve">as pre-defined patterns </w:t>
      </w:r>
      <w:r w:rsidR="000A3DEF">
        <w:t xml:space="preserve">(e.g., </w:t>
      </w:r>
      <w:r w:rsidR="00DB61CA">
        <w:t>formula</w:t>
      </w:r>
      <w:r w:rsidR="000A3DEF">
        <w:t>, bitmap, or other rules</w:t>
      </w:r>
      <w:r w:rsidR="00DB61CA">
        <w:t xml:space="preserve">) </w:t>
      </w:r>
      <w:r>
        <w:t>for partial sensing.</w:t>
      </w:r>
      <w:r w:rsidR="002B724B">
        <w:t xml:space="preserve"> </w:t>
      </w:r>
    </w:p>
    <w:p w14:paraId="5DF061EA" w14:textId="046B1F09" w:rsidR="00BA488A" w:rsidRDefault="002B724B" w:rsidP="002B7813">
      <w:r>
        <w:t xml:space="preserve">The pattern could be with timing reference to </w:t>
      </w:r>
      <w:r w:rsidR="00484918">
        <w:t>the timing of grant (</w:t>
      </w:r>
      <w:r>
        <w:t>t=n</w:t>
      </w:r>
      <w:r w:rsidR="00484918">
        <w:t>)</w:t>
      </w:r>
      <w:r>
        <w:t xml:space="preserve"> </w:t>
      </w:r>
      <w:r w:rsidR="00BA488A">
        <w:t>or the system timing</w:t>
      </w:r>
      <w:r w:rsidR="00484918">
        <w:t xml:space="preserve"> (absolute slot number)</w:t>
      </w:r>
      <w:r w:rsidR="00BA488A">
        <w:t xml:space="preserve">. </w:t>
      </w:r>
      <w:r w:rsidR="00484918">
        <w:t xml:space="preserve">Moreover, </w:t>
      </w:r>
      <w:r w:rsidR="00BA488A" w:rsidRPr="00BA488A">
        <w:t xml:space="preserve">UEs under same cell (or country/region) should try to use </w:t>
      </w:r>
      <w:r w:rsidR="00D17DF2">
        <w:t>same pattern</w:t>
      </w:r>
      <w:r w:rsidR="006F06CF">
        <w:t xml:space="preserve"> rules</w:t>
      </w:r>
      <w:r w:rsidR="00D17DF2">
        <w:t xml:space="preserve"> for </w:t>
      </w:r>
      <w:r w:rsidR="006F06CF">
        <w:t>better coordination and</w:t>
      </w:r>
      <w:r w:rsidR="00BA488A" w:rsidRPr="00BA488A">
        <w:t xml:space="preserve"> to avoid in-air collisions</w:t>
      </w:r>
      <w:r w:rsidR="002167C4">
        <w:t>.</w:t>
      </w:r>
    </w:p>
    <w:p w14:paraId="319E233C" w14:textId="4CED028A" w:rsidR="00301AFB" w:rsidRDefault="00636072" w:rsidP="00636072">
      <w:pPr>
        <w:pStyle w:val="Caption"/>
        <w:rPr>
          <w:lang w:eastAsia="ja-JP"/>
        </w:rPr>
      </w:pPr>
      <w:bookmarkStart w:id="14" w:name="_Toc71550109"/>
      <w:bookmarkStart w:id="15" w:name="_Toc71641865"/>
      <w:r>
        <w:lastRenderedPageBreak/>
        <w:t xml:space="preserve">Proposal </w:t>
      </w:r>
      <w:r>
        <w:fldChar w:fldCharType="begin"/>
      </w:r>
      <w:r>
        <w:instrText xml:space="preserve"> SEQ Proposal \* ARABIC </w:instrText>
      </w:r>
      <w:r>
        <w:fldChar w:fldCharType="separate"/>
      </w:r>
      <w:r w:rsidR="00F03DD9">
        <w:rPr>
          <w:noProof/>
        </w:rPr>
        <w:t>6</w:t>
      </w:r>
      <w:r>
        <w:fldChar w:fldCharType="end"/>
      </w:r>
      <w:r w:rsidR="00726362">
        <w:t xml:space="preserve">: </w:t>
      </w:r>
      <w:r w:rsidR="00301AFB">
        <w:rPr>
          <w:lang w:eastAsia="ja-JP"/>
        </w:rPr>
        <w:t>The</w:t>
      </w:r>
      <w:r w:rsidR="00301AFB" w:rsidRPr="009E5728">
        <w:rPr>
          <w:lang w:eastAsia="ja-JP"/>
        </w:rPr>
        <w:t xml:space="preserve"> </w:t>
      </w:r>
      <w:r w:rsidR="00105458">
        <w:rPr>
          <w:lang w:eastAsia="ja-JP"/>
        </w:rPr>
        <w:t xml:space="preserve">determination of the Y </w:t>
      </w:r>
      <w:r w:rsidR="00CF0E2F">
        <w:rPr>
          <w:lang w:eastAsia="ja-JP"/>
        </w:rPr>
        <w:t>slots</w:t>
      </w:r>
      <w:r w:rsidR="00301AFB">
        <w:rPr>
          <w:lang w:eastAsia="ja-JP"/>
        </w:rPr>
        <w:t xml:space="preserve"> should be pre-defined</w:t>
      </w:r>
      <w:r w:rsidR="00DB61CA">
        <w:rPr>
          <w:lang w:eastAsia="ja-JP"/>
        </w:rPr>
        <w:t xml:space="preserve"> patterns</w:t>
      </w:r>
      <w:r w:rsidR="00301AFB">
        <w:rPr>
          <w:lang w:eastAsia="ja-JP"/>
        </w:rPr>
        <w:t xml:space="preserve"> instead of up to UE implementation. </w:t>
      </w:r>
      <w:r w:rsidR="00484918">
        <w:rPr>
          <w:lang w:eastAsia="ja-JP"/>
        </w:rPr>
        <w:t xml:space="preserve"> The </w:t>
      </w:r>
      <w:r w:rsidR="0024048B">
        <w:rPr>
          <w:lang w:eastAsia="ja-JP"/>
        </w:rPr>
        <w:t xml:space="preserve">pattern </w:t>
      </w:r>
      <w:r w:rsidR="00484918">
        <w:rPr>
          <w:lang w:eastAsia="ja-JP"/>
        </w:rPr>
        <w:t xml:space="preserve">timing could be with reference to </w:t>
      </w:r>
      <w:r w:rsidR="00634D41">
        <w:rPr>
          <w:lang w:eastAsia="ja-JP"/>
        </w:rPr>
        <w:t>t=n or absolute slot number</w:t>
      </w:r>
      <w:bookmarkEnd w:id="14"/>
      <w:bookmarkEnd w:id="15"/>
    </w:p>
    <w:p w14:paraId="32BC994A" w14:textId="77777777" w:rsidR="00FD0558" w:rsidRDefault="00FD0558" w:rsidP="00FD0558">
      <w:pPr>
        <w:spacing w:after="0"/>
        <w:rPr>
          <w:rFonts w:eastAsia="Batang"/>
        </w:rPr>
      </w:pPr>
    </w:p>
    <w:p w14:paraId="36A9E83D" w14:textId="77777777" w:rsidR="00FD0558" w:rsidRDefault="00FD0558" w:rsidP="00FD0558">
      <w:pPr>
        <w:spacing w:after="0"/>
        <w:rPr>
          <w:rFonts w:eastAsia="Batang"/>
        </w:rPr>
      </w:pPr>
    </w:p>
    <w:p w14:paraId="44AE25EC" w14:textId="77777777" w:rsidR="00620102" w:rsidRDefault="00620102" w:rsidP="00B61E96">
      <w:pPr>
        <w:overflowPunct w:val="0"/>
        <w:autoSpaceDE w:val="0"/>
        <w:autoSpaceDN w:val="0"/>
        <w:adjustRightInd w:val="0"/>
        <w:textAlignment w:val="baseline"/>
        <w:rPr>
          <w:lang w:eastAsia="ja-JP"/>
        </w:rPr>
      </w:pPr>
    </w:p>
    <w:p w14:paraId="0325A9D7" w14:textId="46EB688F" w:rsidR="00796A87" w:rsidRDefault="00796A87" w:rsidP="00796A87">
      <w:pPr>
        <w:rPr>
          <w:b/>
          <w:bCs/>
          <w:u w:val="single"/>
          <w:lang w:eastAsia="ja-JP"/>
        </w:rPr>
      </w:pPr>
      <w:r w:rsidRPr="006E43EF">
        <w:rPr>
          <w:b/>
          <w:bCs/>
          <w:u w:val="single"/>
          <w:lang w:eastAsia="ja-JP"/>
        </w:rPr>
        <w:t>Resource Pool Aspects</w:t>
      </w:r>
    </w:p>
    <w:p w14:paraId="1DA9225F" w14:textId="77777777" w:rsidR="00F27BF0" w:rsidRDefault="00F27BF0" w:rsidP="00F27BF0">
      <w:pPr>
        <w:rPr>
          <w:lang w:eastAsia="zh-CN"/>
        </w:rPr>
      </w:pPr>
      <w:r>
        <w:rPr>
          <w:lang w:eastAsia="zh-CN"/>
        </w:rPr>
        <w:t xml:space="preserve">The following was agreed in RAN1#103-e meeting. </w:t>
      </w:r>
    </w:p>
    <w:tbl>
      <w:tblPr>
        <w:tblStyle w:val="TableGrid"/>
        <w:tblW w:w="0" w:type="auto"/>
        <w:tblLook w:val="04A0" w:firstRow="1" w:lastRow="0" w:firstColumn="1" w:lastColumn="0" w:noHBand="0" w:noVBand="1"/>
      </w:tblPr>
      <w:tblGrid>
        <w:gridCol w:w="9630"/>
      </w:tblGrid>
      <w:tr w:rsidR="00F27BF0" w14:paraId="7E77261A" w14:textId="77777777" w:rsidTr="00AD31CC">
        <w:tc>
          <w:tcPr>
            <w:tcW w:w="9630" w:type="dxa"/>
          </w:tcPr>
          <w:p w14:paraId="2B25A84D" w14:textId="77777777" w:rsidR="00F27BF0" w:rsidRPr="00932BAD" w:rsidRDefault="00F27BF0" w:rsidP="00AD31CC">
            <w:pPr>
              <w:spacing w:after="0"/>
              <w:jc w:val="both"/>
              <w:rPr>
                <w:rFonts w:eastAsia="Times New Roman"/>
                <w:b/>
                <w:bCs/>
                <w:highlight w:val="green"/>
                <w:lang w:val="en-AU"/>
              </w:rPr>
            </w:pPr>
            <w:r w:rsidRPr="00932BAD">
              <w:rPr>
                <w:rFonts w:eastAsia="Times New Roman"/>
                <w:b/>
                <w:bCs/>
                <w:highlight w:val="green"/>
                <w:lang w:val="en-AU"/>
              </w:rPr>
              <w:t>Agreements:</w:t>
            </w:r>
            <w:r w:rsidRPr="00932BAD">
              <w:rPr>
                <w:rFonts w:eastAsia="Times New Roman"/>
                <w:b/>
                <w:bCs/>
                <w:lang w:val="en-AU"/>
              </w:rPr>
              <w:t xml:space="preserve"> </w:t>
            </w:r>
          </w:p>
          <w:p w14:paraId="5EB66870" w14:textId="77777777" w:rsidR="00F27BF0" w:rsidRPr="005F7624" w:rsidRDefault="00F27BF0" w:rsidP="00AD31CC">
            <w:pPr>
              <w:numPr>
                <w:ilvl w:val="0"/>
                <w:numId w:val="17"/>
              </w:numPr>
              <w:autoSpaceDE w:val="0"/>
              <w:autoSpaceDN w:val="0"/>
              <w:spacing w:after="0" w:line="252" w:lineRule="auto"/>
              <w:jc w:val="both"/>
              <w:rPr>
                <w:rFonts w:eastAsia="Times New Roman"/>
                <w:lang w:eastAsia="x-none"/>
              </w:rPr>
            </w:pPr>
            <w:r w:rsidRPr="005F7624">
              <w:rPr>
                <w:rFonts w:eastAsia="Times New Roman"/>
                <w:lang w:eastAsia="x-none"/>
              </w:rPr>
              <w:t xml:space="preserve">In R17, a SL Mode 2 Tx resource pool can be (pre-)configured to enable full sensing only, partial sensing only, random resource selection only, or </w:t>
            </w:r>
            <w:bookmarkStart w:id="16" w:name="_Hlk56787329"/>
            <w:r w:rsidRPr="005F7624">
              <w:rPr>
                <w:rFonts w:eastAsia="Times New Roman"/>
                <w:lang w:eastAsia="x-none"/>
              </w:rPr>
              <w:t>any combination(s) thereof</w:t>
            </w:r>
            <w:bookmarkEnd w:id="16"/>
          </w:p>
          <w:p w14:paraId="16D1820F" w14:textId="77777777" w:rsidR="00F27BF0" w:rsidRPr="003721CE" w:rsidRDefault="00F27BF0" w:rsidP="00AD31CC">
            <w:pPr>
              <w:numPr>
                <w:ilvl w:val="1"/>
                <w:numId w:val="17"/>
              </w:numPr>
              <w:autoSpaceDE w:val="0"/>
              <w:autoSpaceDN w:val="0"/>
              <w:spacing w:after="0" w:line="252" w:lineRule="auto"/>
              <w:jc w:val="both"/>
              <w:rPr>
                <w:rFonts w:eastAsia="Times New Roman"/>
                <w:lang w:eastAsia="x-none"/>
              </w:rPr>
            </w:pPr>
            <w:r w:rsidRPr="005F7624">
              <w:rPr>
                <w:rFonts w:eastAsia="Times New Roman"/>
                <w:lang w:eastAsia="x-none"/>
              </w:rPr>
              <w:t>FFS details, including usage, potential restrictions, whether/how any enhancement or condition is needed for the coexistence of full sensing and power saving RA scheme(s) in a same resource pool, etc.</w:t>
            </w:r>
          </w:p>
        </w:tc>
      </w:tr>
    </w:tbl>
    <w:p w14:paraId="2DB6D86B" w14:textId="5F2B5DB0" w:rsidR="008E305F" w:rsidRPr="00BC69BB" w:rsidRDefault="0037196A" w:rsidP="008E305F">
      <w:pPr>
        <w:rPr>
          <w:lang w:eastAsia="ja-JP"/>
        </w:rPr>
      </w:pPr>
      <w:r>
        <w:rPr>
          <w:lang w:eastAsia="ja-JP"/>
        </w:rPr>
        <w:t>A</w:t>
      </w:r>
      <w:r w:rsidR="008E305F" w:rsidRPr="00BC69BB">
        <w:rPr>
          <w:lang w:eastAsia="ja-JP"/>
        </w:rPr>
        <w:t xml:space="preserve"> resource pool </w:t>
      </w:r>
      <w:r w:rsidRPr="0037196A">
        <w:rPr>
          <w:lang w:eastAsia="ja-JP"/>
        </w:rPr>
        <w:t xml:space="preserve">can be (pre-)configured to </w:t>
      </w:r>
      <w:r w:rsidR="008E305F" w:rsidRPr="00BC69BB">
        <w:rPr>
          <w:lang w:eastAsia="ja-JP"/>
        </w:rPr>
        <w:t xml:space="preserve">enables combination of full sensing, partial sensing and random resource selection. </w:t>
      </w:r>
      <w:r w:rsidR="00A9119D">
        <w:rPr>
          <w:lang w:eastAsia="ja-JP"/>
        </w:rPr>
        <w:t xml:space="preserve">The </w:t>
      </w:r>
      <w:r w:rsidR="008E305F" w:rsidRPr="00BC69BB">
        <w:rPr>
          <w:lang w:eastAsia="ja-JP"/>
        </w:rPr>
        <w:t xml:space="preserve">resource </w:t>
      </w:r>
      <w:r w:rsidR="00A9119D">
        <w:rPr>
          <w:lang w:eastAsia="ja-JP"/>
        </w:rPr>
        <w:t xml:space="preserve">usage would be </w:t>
      </w:r>
      <w:r w:rsidR="008E305F" w:rsidRPr="00BC69BB">
        <w:rPr>
          <w:lang w:eastAsia="ja-JP"/>
        </w:rPr>
        <w:t xml:space="preserve">inefficient if random usage is large. Other than up to the camping gNB or regulator how the random selection portion is defined, the resource pool can be pre-segregated for full sensing, partial </w:t>
      </w:r>
      <w:r w:rsidR="0057625C" w:rsidRPr="00BC69BB">
        <w:rPr>
          <w:lang w:eastAsia="ja-JP"/>
        </w:rPr>
        <w:t>sensing,</w:t>
      </w:r>
      <w:r w:rsidR="008E305F" w:rsidRPr="00BC69BB">
        <w:rPr>
          <w:lang w:eastAsia="ja-JP"/>
        </w:rPr>
        <w:t xml:space="preserve"> and random selection. </w:t>
      </w:r>
      <w:r w:rsidR="008E305F">
        <w:rPr>
          <w:lang w:eastAsia="ja-JP"/>
        </w:rPr>
        <w:t>The UE performing random selection can only select resources from the designated resources.</w:t>
      </w:r>
    </w:p>
    <w:p w14:paraId="48ED71B5" w14:textId="31F27A05" w:rsidR="008E305F" w:rsidRDefault="008E305F" w:rsidP="006F06CF">
      <w:pPr>
        <w:rPr>
          <w:rFonts w:eastAsia="Times New Roman"/>
        </w:rPr>
      </w:pPr>
      <w:r w:rsidRPr="00BC69BB">
        <w:rPr>
          <w:lang w:eastAsia="ja-JP"/>
        </w:rPr>
        <w:t>The segregated</w:t>
      </w:r>
      <w:r>
        <w:rPr>
          <w:rFonts w:eastAsia="Times New Roman"/>
          <w:lang w:eastAsia="x-none"/>
        </w:rPr>
        <w:t xml:space="preserve"> resource pool portion can be either passing down by upper layer to physical layer to be excluded when performing S</w:t>
      </w:r>
      <w:r w:rsidRPr="00DB434E">
        <w:rPr>
          <w:rFonts w:eastAsia="Times New Roman"/>
          <w:vertAlign w:val="subscript"/>
          <w:lang w:eastAsia="x-none"/>
        </w:rPr>
        <w:t>A</w:t>
      </w:r>
      <w:r>
        <w:rPr>
          <w:rFonts w:eastAsia="Times New Roman"/>
          <w:lang w:eastAsia="x-none"/>
        </w:rPr>
        <w:t xml:space="preserve"> reporting, or it can be excluded from legacy S</w:t>
      </w:r>
      <w:r w:rsidRPr="00194C79">
        <w:rPr>
          <w:rFonts w:eastAsia="Times New Roman"/>
          <w:vertAlign w:val="subscript"/>
          <w:lang w:eastAsia="x-none"/>
        </w:rPr>
        <w:t>A</w:t>
      </w:r>
      <w:r>
        <w:rPr>
          <w:rFonts w:eastAsia="Times New Roman"/>
          <w:lang w:eastAsia="x-none"/>
        </w:rPr>
        <w:t xml:space="preserve"> when performing higher layer resource selections.</w:t>
      </w:r>
      <w:r w:rsidR="006F06CF">
        <w:rPr>
          <w:rFonts w:eastAsia="Times New Roman"/>
          <w:lang w:eastAsia="x-none"/>
        </w:rPr>
        <w:t xml:space="preserve"> </w:t>
      </w:r>
      <w:r>
        <w:rPr>
          <w:rFonts w:eastAsia="Times New Roman"/>
        </w:rPr>
        <w:t xml:space="preserve">Also, the portion size can be linked with transmission priorities that transmission with higher priority with more resource candidates. </w:t>
      </w:r>
    </w:p>
    <w:p w14:paraId="2668B788" w14:textId="4A207EDD" w:rsidR="00634ABD" w:rsidRPr="00B6230B" w:rsidRDefault="00B61E96" w:rsidP="00B61E96">
      <w:pPr>
        <w:pStyle w:val="Caption"/>
        <w:rPr>
          <w:lang w:eastAsia="ja-JP"/>
        </w:rPr>
      </w:pPr>
      <w:bookmarkStart w:id="17" w:name="_Toc71550110"/>
      <w:bookmarkStart w:id="18" w:name="_Toc71641866"/>
      <w:r>
        <w:t xml:space="preserve">Proposal </w:t>
      </w:r>
      <w:r>
        <w:fldChar w:fldCharType="begin"/>
      </w:r>
      <w:r>
        <w:instrText xml:space="preserve"> SEQ Proposal \* ARABIC </w:instrText>
      </w:r>
      <w:r>
        <w:fldChar w:fldCharType="separate"/>
      </w:r>
      <w:r w:rsidR="00F03DD9">
        <w:rPr>
          <w:noProof/>
        </w:rPr>
        <w:t>7</w:t>
      </w:r>
      <w:r>
        <w:fldChar w:fldCharType="end"/>
      </w:r>
      <w:r>
        <w:t xml:space="preserve">: </w:t>
      </w:r>
      <w:r w:rsidR="00634ABD" w:rsidRPr="00B6230B">
        <w:rPr>
          <w:lang w:eastAsia="ja-JP"/>
        </w:rPr>
        <w:t>For a resource pool enables combination of full sensing, partial sensing and random selection, it could be pre-segregated into corresponding portions for each sensing/selection scheme to achieve more efficient resource utilization</w:t>
      </w:r>
      <w:r w:rsidR="00A9119D">
        <w:rPr>
          <w:lang w:eastAsia="ja-JP"/>
        </w:rPr>
        <w:t>.</w:t>
      </w:r>
      <w:bookmarkEnd w:id="17"/>
      <w:bookmarkEnd w:id="18"/>
    </w:p>
    <w:p w14:paraId="5535EBFC" w14:textId="77777777" w:rsidR="00E47EB5" w:rsidRDefault="00E47EB5" w:rsidP="00E47EB5">
      <w:pPr>
        <w:overflowPunct w:val="0"/>
        <w:autoSpaceDE w:val="0"/>
        <w:autoSpaceDN w:val="0"/>
        <w:adjustRightInd w:val="0"/>
        <w:textAlignment w:val="baseline"/>
        <w:rPr>
          <w:lang w:eastAsia="ja-JP"/>
        </w:rPr>
      </w:pPr>
    </w:p>
    <w:p w14:paraId="30ED310E" w14:textId="0DE5CFE4" w:rsidR="00526647" w:rsidRDefault="00526647" w:rsidP="00696945">
      <w:pPr>
        <w:rPr>
          <w:lang w:eastAsia="ja-JP"/>
        </w:rPr>
      </w:pPr>
    </w:p>
    <w:p w14:paraId="44652862" w14:textId="77777777" w:rsidR="008C2040" w:rsidRDefault="008C2040" w:rsidP="00696945">
      <w:pPr>
        <w:rPr>
          <w:lang w:eastAsia="ja-JP"/>
        </w:rPr>
      </w:pPr>
    </w:p>
    <w:p w14:paraId="0FDBA9A3" w14:textId="16164811" w:rsidR="00696945" w:rsidRDefault="00696945" w:rsidP="00696945">
      <w:pPr>
        <w:pStyle w:val="Heading2"/>
        <w:ind w:left="0" w:firstLine="0"/>
      </w:pPr>
      <w:r>
        <w:t xml:space="preserve">DRX </w:t>
      </w:r>
      <w:r w:rsidR="00C10278">
        <w:t>Aspects</w:t>
      </w:r>
    </w:p>
    <w:p w14:paraId="092CCA75" w14:textId="77777777" w:rsidR="00F03DD9" w:rsidRDefault="00F03DD9" w:rsidP="00F03DD9">
      <w:pPr>
        <w:rPr>
          <w:lang w:eastAsia="zh-CN"/>
        </w:rPr>
      </w:pPr>
      <w:r>
        <w:rPr>
          <w:lang w:eastAsia="zh-CN"/>
        </w:rPr>
        <w:t xml:space="preserve">During last meeting, we see there were different views that a UE during inactive time should always perform sensing, no sensing allowed and up to UE implementation for sidelink. In our view, it may come from different understanding of the DRX active and inactive time of Uu. </w:t>
      </w:r>
    </w:p>
    <w:p w14:paraId="165FAA32" w14:textId="2881BAB6" w:rsidR="00F03DD9" w:rsidRDefault="00F03DD9" w:rsidP="00F03DD9">
      <w:pPr>
        <w:rPr>
          <w:lang w:eastAsia="zh-CN"/>
        </w:rPr>
      </w:pPr>
      <w:r>
        <w:rPr>
          <w:lang w:eastAsia="zh-CN"/>
        </w:rPr>
        <w:t xml:space="preserve">According TS38.321, our understanding of Uu is "UE shall monitor PDCCHs in active time and UE may monitor PDCCHs in inactive time". Therefore, for receiver perspective of Uu behaviour is some mandatory behaviour is specified in DRX active time and "up to implementation (including not to monitor PDCCHs)" in DRX inactive time for receiver perspective. For transmitter perspective, not to transmit periodic/aperiodic SRS/CSI in inactive time is defined. Therefore, some mandatory behaviour for transmitter side is specified in inactive time. </w:t>
      </w:r>
    </w:p>
    <w:p w14:paraId="6F1102C6" w14:textId="77777777" w:rsidR="00F03DD9" w:rsidRDefault="00F03DD9" w:rsidP="00F03DD9">
      <w:pPr>
        <w:rPr>
          <w:lang w:eastAsia="zh-CN"/>
        </w:rPr>
      </w:pPr>
      <w:r>
        <w:rPr>
          <w:lang w:eastAsia="zh-CN"/>
        </w:rPr>
        <w:t>If the same principle with Uu is applied and certain sensing is mandatory, our thinking is such sensing should be defined as "active time". If certain sensing is up to implementation, such sensing is defined in inactive time. Note that this active time/inactive time length varies according to the UE operation like the sidelink transmission.</w:t>
      </w:r>
    </w:p>
    <w:p w14:paraId="7AA4521F" w14:textId="0495B8D3" w:rsidR="00F03DD9" w:rsidRPr="00F24976" w:rsidRDefault="00F03DD9" w:rsidP="00F03DD9">
      <w:pPr>
        <w:pStyle w:val="Caption"/>
        <w:rPr>
          <w:b w:val="0"/>
          <w:bCs/>
          <w:lang w:eastAsia="zh-CN"/>
        </w:rPr>
      </w:pPr>
      <w:bookmarkStart w:id="19" w:name="_Toc71550111"/>
      <w:bookmarkStart w:id="20" w:name="_Toc71641867"/>
      <w:r>
        <w:t xml:space="preserve">Proposal </w:t>
      </w:r>
      <w:r>
        <w:fldChar w:fldCharType="begin"/>
      </w:r>
      <w:r>
        <w:instrText xml:space="preserve"> SEQ Proposal \* ARABIC </w:instrText>
      </w:r>
      <w:r>
        <w:fldChar w:fldCharType="separate"/>
      </w:r>
      <w:r>
        <w:rPr>
          <w:noProof/>
        </w:rPr>
        <w:t>8</w:t>
      </w:r>
      <w:r>
        <w:fldChar w:fldCharType="end"/>
      </w:r>
      <w:r w:rsidRPr="00F24976">
        <w:rPr>
          <w:bCs/>
          <w:lang w:eastAsia="zh-CN"/>
        </w:rPr>
        <w:t xml:space="preserve">: If </w:t>
      </w:r>
      <w:r>
        <w:rPr>
          <w:bCs/>
          <w:lang w:eastAsia="zh-CN"/>
        </w:rPr>
        <w:t xml:space="preserve">certain </w:t>
      </w:r>
      <w:r w:rsidRPr="00F24976">
        <w:rPr>
          <w:bCs/>
          <w:lang w:eastAsia="zh-CN"/>
        </w:rPr>
        <w:t>sensing is mandatory, the tim</w:t>
      </w:r>
      <w:r w:rsidR="00756FA4">
        <w:rPr>
          <w:bCs/>
          <w:lang w:eastAsia="zh-CN"/>
        </w:rPr>
        <w:t>e</w:t>
      </w:r>
      <w:r w:rsidRPr="00F24976">
        <w:rPr>
          <w:bCs/>
          <w:lang w:eastAsia="zh-CN"/>
        </w:rPr>
        <w:t xml:space="preserve"> occasion should be defined </w:t>
      </w:r>
      <w:r>
        <w:rPr>
          <w:bCs/>
          <w:lang w:eastAsia="zh-CN"/>
        </w:rPr>
        <w:t xml:space="preserve">in SL DRX </w:t>
      </w:r>
      <w:r w:rsidRPr="00F24976">
        <w:rPr>
          <w:bCs/>
          <w:lang w:eastAsia="zh-CN"/>
        </w:rPr>
        <w:t xml:space="preserve">active time. If sensing is up to implementation, the sensing could be defined in </w:t>
      </w:r>
      <w:r>
        <w:rPr>
          <w:bCs/>
          <w:lang w:eastAsia="zh-CN"/>
        </w:rPr>
        <w:t xml:space="preserve">SL DRX </w:t>
      </w:r>
      <w:r w:rsidRPr="00F24976">
        <w:rPr>
          <w:bCs/>
          <w:lang w:eastAsia="zh-CN"/>
        </w:rPr>
        <w:t>inactive time</w:t>
      </w:r>
      <w:bookmarkEnd w:id="19"/>
      <w:bookmarkEnd w:id="20"/>
    </w:p>
    <w:p w14:paraId="6FD761F4" w14:textId="77777777" w:rsidR="00F03DD9" w:rsidRPr="00F03DD9" w:rsidRDefault="00F03DD9" w:rsidP="00F03DD9">
      <w:pPr>
        <w:rPr>
          <w:lang w:eastAsia="ja-JP"/>
        </w:rPr>
      </w:pPr>
    </w:p>
    <w:p w14:paraId="3AFD66F7" w14:textId="106CCFDE" w:rsidR="002B3F94" w:rsidRDefault="00696945" w:rsidP="00696945">
      <w:pPr>
        <w:rPr>
          <w:lang w:eastAsia="ja-JP"/>
        </w:rPr>
      </w:pPr>
      <w:r>
        <w:rPr>
          <w:lang w:eastAsia="zh-CN"/>
        </w:rPr>
        <w:t xml:space="preserve">The </w:t>
      </w:r>
      <w:r w:rsidR="00A9119D">
        <w:rPr>
          <w:lang w:eastAsia="zh-CN"/>
        </w:rPr>
        <w:t xml:space="preserve">Uu </w:t>
      </w:r>
      <w:r>
        <w:rPr>
          <w:lang w:eastAsia="zh-CN"/>
        </w:rPr>
        <w:t>DRX feature</w:t>
      </w:r>
      <w:r w:rsidR="00FB78B5">
        <w:rPr>
          <w:lang w:eastAsia="zh-CN"/>
        </w:rPr>
        <w:t>s</w:t>
      </w:r>
      <w:r>
        <w:rPr>
          <w:lang w:eastAsia="zh-CN"/>
        </w:rPr>
        <w:t xml:space="preserve"> with LTE and NR </w:t>
      </w:r>
      <w:r w:rsidR="005C3D70">
        <w:rPr>
          <w:lang w:eastAsia="zh-CN"/>
        </w:rPr>
        <w:t>have been specified</w:t>
      </w:r>
      <w:r w:rsidR="00FB78B5">
        <w:rPr>
          <w:lang w:eastAsia="zh-CN"/>
        </w:rPr>
        <w:t xml:space="preserve">. </w:t>
      </w:r>
      <w:r w:rsidR="00C7010A">
        <w:rPr>
          <w:lang w:eastAsia="ja-JP"/>
        </w:rPr>
        <w:t xml:space="preserve">For sidelink UEs without Uu links, </w:t>
      </w:r>
      <w:r w:rsidR="00A9119D">
        <w:rPr>
          <w:lang w:eastAsia="ja-JP"/>
        </w:rPr>
        <w:t>there would be no other choice than</w:t>
      </w:r>
      <w:r w:rsidR="00C7010A">
        <w:rPr>
          <w:lang w:eastAsia="ja-JP"/>
        </w:rPr>
        <w:t xml:space="preserve"> the sidelink DRX </w:t>
      </w:r>
      <w:r w:rsidR="00C033E2">
        <w:rPr>
          <w:lang w:eastAsia="ja-JP"/>
        </w:rPr>
        <w:t>would be (pre)configured</w:t>
      </w:r>
      <w:r w:rsidR="00C7010A">
        <w:rPr>
          <w:lang w:eastAsia="ja-JP"/>
        </w:rPr>
        <w:t xml:space="preserve"> by regulator or</w:t>
      </w:r>
      <w:r w:rsidR="00C033E2">
        <w:rPr>
          <w:lang w:eastAsia="ja-JP"/>
        </w:rPr>
        <w:t xml:space="preserve"> sidelink operators</w:t>
      </w:r>
      <w:r w:rsidR="00C7010A">
        <w:rPr>
          <w:lang w:eastAsia="ja-JP"/>
        </w:rPr>
        <w:t xml:space="preserve">. </w:t>
      </w:r>
      <w:r w:rsidR="00DD6A78">
        <w:rPr>
          <w:lang w:eastAsia="ja-JP"/>
        </w:rPr>
        <w:t>However,</w:t>
      </w:r>
      <w:r w:rsidR="00FE29C4">
        <w:rPr>
          <w:lang w:eastAsia="ja-JP"/>
        </w:rPr>
        <w:t xml:space="preserve"> </w:t>
      </w:r>
      <w:r w:rsidR="00840FC3">
        <w:rPr>
          <w:lang w:eastAsia="ja-JP"/>
        </w:rPr>
        <w:t xml:space="preserve">for sidelink UEs with Uu connection, </w:t>
      </w:r>
      <w:r w:rsidR="002C0971">
        <w:rPr>
          <w:lang w:eastAsia="ja-JP"/>
        </w:rPr>
        <w:t>it</w:t>
      </w:r>
      <w:r w:rsidR="00DD6A78">
        <w:rPr>
          <w:lang w:eastAsia="ja-JP"/>
        </w:rPr>
        <w:t xml:space="preserve"> is not clear whether the</w:t>
      </w:r>
      <w:r w:rsidR="00840FC3">
        <w:rPr>
          <w:lang w:eastAsia="ja-JP"/>
        </w:rPr>
        <w:t xml:space="preserve"> sidelink DRX </w:t>
      </w:r>
      <w:r w:rsidR="006B1D06">
        <w:rPr>
          <w:lang w:eastAsia="ja-JP"/>
        </w:rPr>
        <w:t xml:space="preserve">feature </w:t>
      </w:r>
      <w:r w:rsidR="00DD6A78">
        <w:rPr>
          <w:lang w:eastAsia="ja-JP"/>
        </w:rPr>
        <w:t>should</w:t>
      </w:r>
      <w:r w:rsidR="006B1D06">
        <w:rPr>
          <w:lang w:eastAsia="ja-JP"/>
        </w:rPr>
        <w:t xml:space="preserve"> be </w:t>
      </w:r>
      <w:r w:rsidR="00DD6A78">
        <w:rPr>
          <w:lang w:eastAsia="ja-JP"/>
        </w:rPr>
        <w:t>controlled</w:t>
      </w:r>
      <w:r w:rsidR="006B1D06">
        <w:rPr>
          <w:lang w:eastAsia="ja-JP"/>
        </w:rPr>
        <w:t xml:space="preserve"> by gNB. </w:t>
      </w:r>
    </w:p>
    <w:p w14:paraId="386F3EFD" w14:textId="045220C8" w:rsidR="00065A6C" w:rsidRDefault="00324762" w:rsidP="00367807">
      <w:pPr>
        <w:rPr>
          <w:lang w:eastAsia="ja-JP"/>
        </w:rPr>
      </w:pPr>
      <w:r>
        <w:rPr>
          <w:lang w:eastAsia="ja-JP"/>
        </w:rPr>
        <w:t>If the sidelink DRX is controlled by gNB</w:t>
      </w:r>
      <w:r w:rsidR="00D22FD6">
        <w:rPr>
          <w:lang w:eastAsia="ja-JP"/>
        </w:rPr>
        <w:t xml:space="preserve"> using Uu DRX operation</w:t>
      </w:r>
      <w:r>
        <w:rPr>
          <w:lang w:eastAsia="ja-JP"/>
        </w:rPr>
        <w:t xml:space="preserve">, </w:t>
      </w:r>
      <w:r w:rsidR="00C93134">
        <w:rPr>
          <w:lang w:eastAsia="ja-JP"/>
        </w:rPr>
        <w:t>a</w:t>
      </w:r>
      <w:r>
        <w:rPr>
          <w:lang w:eastAsia="ja-JP"/>
        </w:rPr>
        <w:t xml:space="preserve"> dummy PDCCH </w:t>
      </w:r>
      <w:r w:rsidR="00C93134">
        <w:rPr>
          <w:lang w:eastAsia="ja-JP"/>
        </w:rPr>
        <w:t>and/or using drx-inactivity-timer would be required</w:t>
      </w:r>
      <w:r w:rsidR="006F2916">
        <w:rPr>
          <w:lang w:eastAsia="ja-JP"/>
        </w:rPr>
        <w:t xml:space="preserve"> on Uu links</w:t>
      </w:r>
      <w:r>
        <w:rPr>
          <w:lang w:eastAsia="ja-JP"/>
        </w:rPr>
        <w:t xml:space="preserve"> </w:t>
      </w:r>
      <w:r w:rsidR="006F2916">
        <w:rPr>
          <w:lang w:eastAsia="ja-JP"/>
        </w:rPr>
        <w:t>to wake-up the UE for</w:t>
      </w:r>
      <w:r w:rsidR="00367807">
        <w:rPr>
          <w:lang w:eastAsia="ja-JP"/>
        </w:rPr>
        <w:t xml:space="preserve"> sidelink operations</w:t>
      </w:r>
      <w:r>
        <w:rPr>
          <w:lang w:eastAsia="ja-JP"/>
        </w:rPr>
        <w:t>.</w:t>
      </w:r>
      <w:r w:rsidR="00367807">
        <w:rPr>
          <w:lang w:eastAsia="ja-JP"/>
        </w:rPr>
        <w:t xml:space="preserve"> I</w:t>
      </w:r>
      <w:r>
        <w:rPr>
          <w:lang w:eastAsia="ja-JP"/>
        </w:rPr>
        <w:t xml:space="preserve">t can be </w:t>
      </w:r>
      <w:r w:rsidR="006F2916">
        <w:rPr>
          <w:lang w:eastAsia="ja-JP"/>
        </w:rPr>
        <w:t>very</w:t>
      </w:r>
      <w:r>
        <w:rPr>
          <w:lang w:eastAsia="ja-JP"/>
        </w:rPr>
        <w:t xml:space="preserve"> complex</w:t>
      </w:r>
      <w:r w:rsidR="00367807" w:rsidRPr="00367807">
        <w:rPr>
          <w:lang w:eastAsia="ja-JP"/>
        </w:rPr>
        <w:t xml:space="preserve"> </w:t>
      </w:r>
      <w:r w:rsidR="00367807">
        <w:rPr>
          <w:lang w:eastAsia="ja-JP"/>
        </w:rPr>
        <w:t>as</w:t>
      </w:r>
      <w:r w:rsidR="006F2916">
        <w:rPr>
          <w:lang w:eastAsia="ja-JP"/>
        </w:rPr>
        <w:t xml:space="preserve"> the</w:t>
      </w:r>
      <w:r w:rsidR="00367807">
        <w:rPr>
          <w:lang w:eastAsia="ja-JP"/>
        </w:rPr>
        <w:t xml:space="preserve"> Uu scheduler at </w:t>
      </w:r>
      <w:r w:rsidR="00367807">
        <w:rPr>
          <w:lang w:eastAsia="ja-JP"/>
        </w:rPr>
        <w:lastRenderedPageBreak/>
        <w:t>gNB needs to know SL resource pool status</w:t>
      </w:r>
      <w:r w:rsidR="007713BA">
        <w:rPr>
          <w:lang w:eastAsia="ja-JP"/>
        </w:rPr>
        <w:t>, and the dummy PDCCH is redundant</w:t>
      </w:r>
      <w:r w:rsidR="006C3D8C">
        <w:rPr>
          <w:lang w:eastAsia="ja-JP"/>
        </w:rPr>
        <w:t xml:space="preserve"> especially when sidelink is operated in shared frequency without involving the operators</w:t>
      </w:r>
      <w:r>
        <w:rPr>
          <w:lang w:eastAsia="ja-JP"/>
        </w:rPr>
        <w:t>.</w:t>
      </w:r>
      <w:r w:rsidR="00AA2662">
        <w:rPr>
          <w:lang w:eastAsia="ja-JP"/>
        </w:rPr>
        <w:t xml:space="preserve"> </w:t>
      </w:r>
    </w:p>
    <w:p w14:paraId="46BC8B94" w14:textId="396F2D4C" w:rsidR="00367807" w:rsidRDefault="00AA2662" w:rsidP="00367807">
      <w:pPr>
        <w:rPr>
          <w:lang w:eastAsia="ja-JP"/>
        </w:rPr>
      </w:pPr>
      <w:r>
        <w:rPr>
          <w:lang w:eastAsia="ja-JP"/>
        </w:rPr>
        <w:t>Therefore, i</w:t>
      </w:r>
      <w:r w:rsidR="00367807">
        <w:rPr>
          <w:lang w:eastAsia="ja-JP"/>
        </w:rPr>
        <w:t xml:space="preserve">n order to have some predictable UE behaviour, </w:t>
      </w:r>
      <w:r w:rsidR="00BC5247">
        <w:rPr>
          <w:lang w:eastAsia="ja-JP"/>
        </w:rPr>
        <w:t xml:space="preserve">we think the sidelink DRX should be </w:t>
      </w:r>
      <w:r w:rsidR="00367807">
        <w:rPr>
          <w:lang w:eastAsia="ja-JP"/>
        </w:rPr>
        <w:t>specified</w:t>
      </w:r>
      <w:r w:rsidR="00C033E2">
        <w:rPr>
          <w:lang w:eastAsia="ja-JP"/>
        </w:rPr>
        <w:t xml:space="preserve"> independently from Uu operation</w:t>
      </w:r>
      <w:r w:rsidR="00367807">
        <w:rPr>
          <w:lang w:eastAsia="ja-JP"/>
        </w:rPr>
        <w:t>. For out of coverage, the UE would follow only such (pre-)configuration for wake-up. For UE in coverage</w:t>
      </w:r>
      <w:r w:rsidR="00D22FD6">
        <w:rPr>
          <w:lang w:eastAsia="ja-JP"/>
        </w:rPr>
        <w:t xml:space="preserve"> or partial coverage</w:t>
      </w:r>
      <w:r w:rsidR="00367807">
        <w:rPr>
          <w:lang w:eastAsia="ja-JP"/>
        </w:rPr>
        <w:t xml:space="preserve">, in addition to the (pre-)configuration, UE would </w:t>
      </w:r>
      <w:r w:rsidR="00797C23">
        <w:rPr>
          <w:lang w:eastAsia="ja-JP"/>
        </w:rPr>
        <w:t>further</w:t>
      </w:r>
      <w:r w:rsidR="00367807">
        <w:rPr>
          <w:lang w:eastAsia="ja-JP"/>
        </w:rPr>
        <w:t xml:space="preserve"> wake-up base</w:t>
      </w:r>
      <w:r w:rsidR="0076602B">
        <w:rPr>
          <w:lang w:eastAsia="ja-JP"/>
        </w:rPr>
        <w:t>d</w:t>
      </w:r>
      <w:r w:rsidR="00367807">
        <w:rPr>
          <w:lang w:eastAsia="ja-JP"/>
        </w:rPr>
        <w:t xml:space="preserve"> on </w:t>
      </w:r>
      <w:r w:rsidR="0076602B">
        <w:rPr>
          <w:lang w:eastAsia="ja-JP"/>
        </w:rPr>
        <w:t xml:space="preserve">the </w:t>
      </w:r>
      <w:r w:rsidR="00797C23">
        <w:rPr>
          <w:lang w:eastAsia="ja-JP"/>
        </w:rPr>
        <w:t xml:space="preserve">additional </w:t>
      </w:r>
      <w:r w:rsidR="00367807">
        <w:rPr>
          <w:lang w:eastAsia="ja-JP"/>
        </w:rPr>
        <w:t xml:space="preserve">Uu DRX operation. </w:t>
      </w:r>
      <w:r w:rsidR="00F84040">
        <w:rPr>
          <w:lang w:eastAsia="ja-JP"/>
        </w:rPr>
        <w:t>A sidelink UE's actual "off" is when both Uu and sidelink operation</w:t>
      </w:r>
      <w:r w:rsidR="00984961">
        <w:rPr>
          <w:lang w:eastAsia="ja-JP"/>
        </w:rPr>
        <w:t>s</w:t>
      </w:r>
      <w:r w:rsidR="00F84040">
        <w:rPr>
          <w:lang w:eastAsia="ja-JP"/>
        </w:rPr>
        <w:t xml:space="preserve"> </w:t>
      </w:r>
      <w:r w:rsidR="00984961">
        <w:rPr>
          <w:lang w:eastAsia="ja-JP"/>
        </w:rPr>
        <w:t>are</w:t>
      </w:r>
      <w:r w:rsidR="00F84040">
        <w:rPr>
          <w:lang w:eastAsia="ja-JP"/>
        </w:rPr>
        <w:t xml:space="preserve"> "off" period. </w:t>
      </w:r>
      <w:r w:rsidR="00F744B2">
        <w:rPr>
          <w:lang w:eastAsia="ja-JP"/>
        </w:rPr>
        <w:t xml:space="preserve">The </w:t>
      </w:r>
      <w:r w:rsidR="00C43D89">
        <w:rPr>
          <w:lang w:eastAsia="ja-JP"/>
        </w:rPr>
        <w:t xml:space="preserve">ideal (pre)configuration </w:t>
      </w:r>
      <w:r w:rsidR="000B7375">
        <w:rPr>
          <w:lang w:eastAsia="ja-JP"/>
        </w:rPr>
        <w:t xml:space="preserve">from power saving </w:t>
      </w:r>
      <w:r w:rsidR="00C43D89">
        <w:rPr>
          <w:lang w:eastAsia="ja-JP"/>
        </w:rPr>
        <w:t>is Uu DRX operation and SL DRX operation are aligned as much as possible.</w:t>
      </w:r>
      <w:r w:rsidR="00C43D89" w:rsidDel="00F84040">
        <w:rPr>
          <w:lang w:eastAsia="ja-JP"/>
        </w:rPr>
        <w:t xml:space="preserve"> </w:t>
      </w:r>
    </w:p>
    <w:p w14:paraId="03717CA7" w14:textId="3539CF8F" w:rsidR="00BD07AD" w:rsidRPr="00B75E9F" w:rsidRDefault="00996764" w:rsidP="00996764">
      <w:pPr>
        <w:pStyle w:val="Caption"/>
        <w:rPr>
          <w:lang w:eastAsia="ja-JP"/>
        </w:rPr>
      </w:pPr>
      <w:bookmarkStart w:id="21" w:name="_Toc71550112"/>
      <w:bookmarkStart w:id="22" w:name="_Toc71641868"/>
      <w:r>
        <w:t xml:space="preserve">Proposal </w:t>
      </w:r>
      <w:r>
        <w:fldChar w:fldCharType="begin"/>
      </w:r>
      <w:r>
        <w:instrText xml:space="preserve"> SEQ Proposal \* ARABIC </w:instrText>
      </w:r>
      <w:r>
        <w:fldChar w:fldCharType="separate"/>
      </w:r>
      <w:r w:rsidR="00F03DD9">
        <w:rPr>
          <w:noProof/>
        </w:rPr>
        <w:t>9</w:t>
      </w:r>
      <w:r>
        <w:fldChar w:fldCharType="end"/>
      </w:r>
      <w:r>
        <w:t xml:space="preserve">: </w:t>
      </w:r>
      <w:r w:rsidR="00BD07AD" w:rsidRPr="00B75E9F">
        <w:rPr>
          <w:lang w:eastAsia="ja-JP"/>
        </w:rPr>
        <w:t xml:space="preserve">Uu DRX function is independent </w:t>
      </w:r>
      <w:r w:rsidR="0076602B">
        <w:rPr>
          <w:lang w:eastAsia="ja-JP"/>
        </w:rPr>
        <w:t xml:space="preserve">indication </w:t>
      </w:r>
      <w:r w:rsidR="00BD07AD" w:rsidRPr="00B75E9F">
        <w:rPr>
          <w:lang w:eastAsia="ja-JP"/>
        </w:rPr>
        <w:t xml:space="preserve">from sidelink sensing/resource allocation timing. On the other hand, a sidelink UE's actual "off" is when both Uu and sidelink operation </w:t>
      </w:r>
      <w:r w:rsidR="00BD07AD">
        <w:rPr>
          <w:lang w:eastAsia="ja-JP"/>
        </w:rPr>
        <w:t>(</w:t>
      </w:r>
      <w:r w:rsidR="00BD07AD" w:rsidRPr="00E02602">
        <w:rPr>
          <w:lang w:eastAsia="ja-JP"/>
        </w:rPr>
        <w:t xml:space="preserve">sensing/resource allocation </w:t>
      </w:r>
      <w:r w:rsidR="00BD07AD">
        <w:rPr>
          <w:lang w:eastAsia="ja-JP"/>
        </w:rPr>
        <w:t xml:space="preserve">timing </w:t>
      </w:r>
      <w:r w:rsidR="00BD07AD" w:rsidRPr="00E02602">
        <w:rPr>
          <w:lang w:eastAsia="ja-JP"/>
        </w:rPr>
        <w:t>and SL transmission</w:t>
      </w:r>
      <w:r w:rsidR="00BD07AD">
        <w:rPr>
          <w:lang w:eastAsia="ja-JP"/>
        </w:rPr>
        <w:t>) are “off”</w:t>
      </w:r>
      <w:bookmarkEnd w:id="21"/>
      <w:bookmarkEnd w:id="22"/>
    </w:p>
    <w:p w14:paraId="007B40EA" w14:textId="77777777" w:rsidR="00A6222C" w:rsidRDefault="00A6222C" w:rsidP="00696945">
      <w:pPr>
        <w:rPr>
          <w:lang w:eastAsia="ja-JP"/>
        </w:rPr>
      </w:pPr>
    </w:p>
    <w:p w14:paraId="7B657C6B" w14:textId="7929988B" w:rsidR="006B1D06" w:rsidRDefault="009426FB" w:rsidP="006B1D06">
      <w:pPr>
        <w:rPr>
          <w:lang w:eastAsia="ja-JP"/>
        </w:rPr>
      </w:pPr>
      <w:r>
        <w:rPr>
          <w:lang w:eastAsia="ja-JP"/>
        </w:rPr>
        <w:t xml:space="preserve">The ideal operation from power saving is Uu DRX operation and SL DRX operation are aligned as much as possible. </w:t>
      </w:r>
      <w:r w:rsidR="00985A83">
        <w:rPr>
          <w:lang w:eastAsia="ja-JP"/>
        </w:rPr>
        <w:t>For</w:t>
      </w:r>
      <w:r w:rsidR="00696945">
        <w:rPr>
          <w:lang w:eastAsia="ja-JP"/>
        </w:rPr>
        <w:t xml:space="preserve"> Uu DRX to be aligned based on sidelink activity/configuration, some mechanism to inform it to gNB </w:t>
      </w:r>
      <w:r w:rsidR="00985A83">
        <w:rPr>
          <w:lang w:eastAsia="ja-JP"/>
        </w:rPr>
        <w:t>is</w:t>
      </w:r>
      <w:r w:rsidR="00696945">
        <w:rPr>
          <w:lang w:eastAsia="ja-JP"/>
        </w:rPr>
        <w:t xml:space="preserve"> required</w:t>
      </w:r>
      <w:r w:rsidR="00A2241E">
        <w:rPr>
          <w:lang w:eastAsia="ja-JP"/>
        </w:rPr>
        <w:t xml:space="preserve"> as gNB may not know sidelink configuration</w:t>
      </w:r>
      <w:r w:rsidR="00696945">
        <w:rPr>
          <w:lang w:eastAsia="ja-JP"/>
        </w:rPr>
        <w:t>.</w:t>
      </w:r>
      <w:r w:rsidR="00324762">
        <w:rPr>
          <w:lang w:eastAsia="ja-JP"/>
        </w:rPr>
        <w:t xml:space="preserve"> </w:t>
      </w:r>
      <w:r w:rsidR="006B1D06">
        <w:rPr>
          <w:lang w:eastAsia="ja-JP"/>
        </w:rPr>
        <w:t>The gNB would request the sidelink UEs to SL DRX from the SL UEs to ensure certain power saving gain (could for either mode 1 or 2). Rel.16 specs (specifically, TS38.331</w:t>
      </w:r>
      <w:r w:rsidR="006B1D06" w:rsidRPr="00760DA4">
        <w:rPr>
          <w:lang w:eastAsia="ja-JP"/>
        </w:rPr>
        <w:t xml:space="preserve"> </w:t>
      </w:r>
      <w:r w:rsidR="006B1D06">
        <w:rPr>
          <w:lang w:eastAsia="ja-JP"/>
        </w:rPr>
        <w:t xml:space="preserve">section 5.7.4) already supports </w:t>
      </w:r>
      <w:r w:rsidR="006B1D06" w:rsidRPr="00297962">
        <w:rPr>
          <w:lang w:eastAsia="ja-JP"/>
        </w:rPr>
        <w:t>for the UE to inform the network of</w:t>
      </w:r>
      <w:r w:rsidR="006B1D06">
        <w:rPr>
          <w:lang w:eastAsia="ja-JP"/>
        </w:rPr>
        <w:t xml:space="preserve"> </w:t>
      </w:r>
      <w:r w:rsidR="006B1D06" w:rsidRPr="000C47BD">
        <w:rPr>
          <w:lang w:eastAsia="ja-JP"/>
        </w:rPr>
        <w:t>its preference on DRX parameters for power saving</w:t>
      </w:r>
      <w:r w:rsidR="006B1D06">
        <w:rPr>
          <w:lang w:eastAsia="ja-JP"/>
        </w:rPr>
        <w:t xml:space="preserve">. The sidelink UE can take sidelink information </w:t>
      </w:r>
      <w:r w:rsidR="00454F37">
        <w:rPr>
          <w:lang w:eastAsia="ja-JP"/>
        </w:rPr>
        <w:t xml:space="preserve">into account </w:t>
      </w:r>
      <w:r w:rsidR="006B1D06">
        <w:rPr>
          <w:lang w:eastAsia="ja-JP"/>
        </w:rPr>
        <w:t>for UE assistance information</w:t>
      </w:r>
      <w:r w:rsidR="007E07FC">
        <w:rPr>
          <w:lang w:eastAsia="ja-JP"/>
        </w:rPr>
        <w:t>, for better coordination</w:t>
      </w:r>
      <w:r w:rsidR="006B1D06">
        <w:rPr>
          <w:lang w:eastAsia="ja-JP"/>
        </w:rPr>
        <w:t>.</w:t>
      </w:r>
    </w:p>
    <w:p w14:paraId="76637028" w14:textId="1CDBF66A" w:rsidR="00CE17BF" w:rsidRPr="00B75E9F" w:rsidRDefault="00CE17BF" w:rsidP="00CE17BF">
      <w:pPr>
        <w:pStyle w:val="Caption"/>
        <w:rPr>
          <w:lang w:eastAsia="ja-JP"/>
        </w:rPr>
      </w:pPr>
      <w:bookmarkStart w:id="23" w:name="_Toc71550113"/>
      <w:bookmarkStart w:id="24" w:name="_Toc71641869"/>
      <w:r>
        <w:t xml:space="preserve">Proposal </w:t>
      </w:r>
      <w:r>
        <w:fldChar w:fldCharType="begin"/>
      </w:r>
      <w:r>
        <w:instrText xml:space="preserve"> SEQ Proposal \* ARABIC </w:instrText>
      </w:r>
      <w:r>
        <w:fldChar w:fldCharType="separate"/>
      </w:r>
      <w:r w:rsidR="00F03DD9">
        <w:rPr>
          <w:noProof/>
        </w:rPr>
        <w:t>10</w:t>
      </w:r>
      <w:r>
        <w:fldChar w:fldCharType="end"/>
      </w:r>
      <w:r>
        <w:t xml:space="preserve">: </w:t>
      </w:r>
      <w:r w:rsidRPr="00B75E9F">
        <w:rPr>
          <w:lang w:eastAsia="ja-JP"/>
        </w:rPr>
        <w:t xml:space="preserve">The sidelink UE can take sidelink information </w:t>
      </w:r>
      <w:r>
        <w:rPr>
          <w:lang w:eastAsia="ja-JP"/>
        </w:rPr>
        <w:t xml:space="preserve">(including the </w:t>
      </w:r>
      <w:r w:rsidRPr="00E02602">
        <w:rPr>
          <w:lang w:eastAsia="ja-JP"/>
        </w:rPr>
        <w:t>sensing/resource allocation timing</w:t>
      </w:r>
      <w:r>
        <w:rPr>
          <w:lang w:eastAsia="ja-JP"/>
        </w:rPr>
        <w:t xml:space="preserve">) </w:t>
      </w:r>
      <w:r w:rsidRPr="00B75E9F">
        <w:rPr>
          <w:lang w:eastAsia="ja-JP"/>
        </w:rPr>
        <w:t xml:space="preserve">into account for </w:t>
      </w:r>
      <w:r>
        <w:rPr>
          <w:lang w:eastAsia="ja-JP"/>
        </w:rPr>
        <w:t xml:space="preserve">the </w:t>
      </w:r>
      <w:r w:rsidRPr="00B75E9F">
        <w:rPr>
          <w:lang w:eastAsia="ja-JP"/>
        </w:rPr>
        <w:t>UE assistance information for network</w:t>
      </w:r>
      <w:r>
        <w:rPr>
          <w:lang w:eastAsia="ja-JP"/>
        </w:rPr>
        <w:t xml:space="preserve"> to inform the gNB for a better coordination with Uu at the network.</w:t>
      </w:r>
      <w:bookmarkEnd w:id="23"/>
      <w:bookmarkEnd w:id="24"/>
    </w:p>
    <w:p w14:paraId="6A6B419F" w14:textId="77CB072C" w:rsidR="00696945" w:rsidRDefault="00696945" w:rsidP="00696945"/>
    <w:p w14:paraId="42DF1F71" w14:textId="77777777" w:rsidR="008C2040" w:rsidRDefault="008C2040" w:rsidP="00696945"/>
    <w:p w14:paraId="500BFE87" w14:textId="77777777" w:rsidR="004768FD" w:rsidRDefault="004768FD" w:rsidP="00696945"/>
    <w:p w14:paraId="60A9CB25" w14:textId="77777777" w:rsidR="007E7C36" w:rsidRPr="00CB6084" w:rsidRDefault="007E7C36" w:rsidP="007E7C36">
      <w:pPr>
        <w:pStyle w:val="Heading2"/>
        <w:ind w:left="0" w:firstLine="0"/>
      </w:pPr>
      <w:r>
        <w:t>Collision Avoidance &amp; Traffic Reduction</w:t>
      </w:r>
    </w:p>
    <w:p w14:paraId="47DB3B67" w14:textId="5BE54DA6" w:rsidR="003435AA" w:rsidRDefault="003435AA" w:rsidP="003435AA">
      <w:pPr>
        <w:rPr>
          <w:rFonts w:eastAsiaTheme="minorEastAsia"/>
          <w:lang w:val="en-SG" w:eastAsia="ja-JP"/>
        </w:rPr>
      </w:pPr>
      <w:r>
        <w:rPr>
          <w:rFonts w:eastAsiaTheme="minorEastAsia"/>
          <w:lang w:val="en-SG" w:eastAsia="ja-JP"/>
        </w:rPr>
        <w:t xml:space="preserve">For power saving consideration, it would be desirable to avoid potential in-air collisions </w:t>
      </w:r>
      <w:r w:rsidR="007051DA">
        <w:rPr>
          <w:rFonts w:eastAsiaTheme="minorEastAsia"/>
          <w:lang w:val="en-SG" w:eastAsia="ja-JP"/>
        </w:rPr>
        <w:t>as the subsequent retransmission consumes additional power. Also</w:t>
      </w:r>
      <w:r w:rsidR="00285CFD">
        <w:rPr>
          <w:rFonts w:eastAsiaTheme="minorEastAsia"/>
          <w:lang w:val="en-SG" w:eastAsia="ja-JP"/>
        </w:rPr>
        <w:t>,</w:t>
      </w:r>
      <w:r w:rsidR="007051DA">
        <w:rPr>
          <w:rFonts w:eastAsiaTheme="minorEastAsia"/>
          <w:lang w:val="en-SG" w:eastAsia="ja-JP"/>
        </w:rPr>
        <w:t xml:space="preserve"> </w:t>
      </w:r>
      <w:r w:rsidR="00285CFD">
        <w:rPr>
          <w:rFonts w:eastAsiaTheme="minorEastAsia"/>
          <w:lang w:val="en-SG" w:eastAsia="ja-JP"/>
        </w:rPr>
        <w:t xml:space="preserve">the </w:t>
      </w:r>
      <w:r>
        <w:rPr>
          <w:rFonts w:eastAsiaTheme="minorEastAsia"/>
          <w:lang w:val="en-SG" w:eastAsia="ja-JP"/>
        </w:rPr>
        <w:t xml:space="preserve">unnecessary transmissions </w:t>
      </w:r>
      <w:r w:rsidR="00285CFD">
        <w:rPr>
          <w:rFonts w:eastAsiaTheme="minorEastAsia"/>
          <w:lang w:val="en-SG" w:eastAsia="ja-JP"/>
        </w:rPr>
        <w:t xml:space="preserve">should be reduced </w:t>
      </w:r>
      <w:r>
        <w:rPr>
          <w:rFonts w:eastAsiaTheme="minorEastAsia"/>
          <w:lang w:val="en-SG" w:eastAsia="ja-JP"/>
        </w:rPr>
        <w:t xml:space="preserve">as much as possible. </w:t>
      </w:r>
      <w:r w:rsidR="00A962E8">
        <w:rPr>
          <w:rFonts w:eastAsiaTheme="minorEastAsia"/>
          <w:lang w:val="en-SG" w:eastAsia="ja-JP"/>
        </w:rPr>
        <w:t>The methodolog</w:t>
      </w:r>
      <w:r w:rsidR="008D2444">
        <w:rPr>
          <w:rFonts w:eastAsiaTheme="minorEastAsia"/>
          <w:lang w:val="en-SG" w:eastAsia="ja-JP"/>
        </w:rPr>
        <w:t>ies/functionalities</w:t>
      </w:r>
      <w:r w:rsidR="00A962E8">
        <w:rPr>
          <w:rFonts w:eastAsiaTheme="minorEastAsia"/>
          <w:lang w:val="en-SG" w:eastAsia="ja-JP"/>
        </w:rPr>
        <w:t xml:space="preserve"> </w:t>
      </w:r>
      <w:r w:rsidR="001B01DF">
        <w:rPr>
          <w:rFonts w:eastAsiaTheme="minorEastAsia"/>
          <w:lang w:val="en-SG" w:eastAsia="ja-JP"/>
        </w:rPr>
        <w:t xml:space="preserve">to avoid in-air collisions and to reduce unnecessary traffics are </w:t>
      </w:r>
      <w:r w:rsidR="00246264">
        <w:rPr>
          <w:rFonts w:eastAsiaTheme="minorEastAsia"/>
          <w:lang w:val="en-SG" w:eastAsia="ja-JP"/>
        </w:rPr>
        <w:t>necessary</w:t>
      </w:r>
      <w:r w:rsidR="001B01DF">
        <w:rPr>
          <w:rFonts w:eastAsiaTheme="minorEastAsia"/>
          <w:lang w:val="en-SG" w:eastAsia="ja-JP"/>
        </w:rPr>
        <w:t xml:space="preserve"> </w:t>
      </w:r>
      <w:r w:rsidR="008D2444">
        <w:rPr>
          <w:rFonts w:eastAsiaTheme="minorEastAsia"/>
          <w:lang w:val="en-SG" w:eastAsia="ja-JP"/>
        </w:rPr>
        <w:t>on power savings.</w:t>
      </w:r>
    </w:p>
    <w:p w14:paraId="0ADF323B" w14:textId="09F68001" w:rsidR="00996764" w:rsidRPr="00930645" w:rsidRDefault="00996764" w:rsidP="00996764">
      <w:pPr>
        <w:pStyle w:val="Caption"/>
        <w:rPr>
          <w:lang w:eastAsia="ja-JP"/>
        </w:rPr>
      </w:pPr>
      <w:bookmarkStart w:id="25" w:name="_Toc71550114"/>
      <w:bookmarkStart w:id="26" w:name="_Toc71641870"/>
      <w:r>
        <w:t xml:space="preserve">Proposal </w:t>
      </w:r>
      <w:r>
        <w:fldChar w:fldCharType="begin"/>
      </w:r>
      <w:r>
        <w:instrText xml:space="preserve"> SEQ Proposal \* ARABIC </w:instrText>
      </w:r>
      <w:r>
        <w:fldChar w:fldCharType="separate"/>
      </w:r>
      <w:r w:rsidR="00F03DD9">
        <w:rPr>
          <w:noProof/>
        </w:rPr>
        <w:t>11</w:t>
      </w:r>
      <w:r>
        <w:fldChar w:fldCharType="end"/>
      </w:r>
      <w:r>
        <w:t xml:space="preserve">: </w:t>
      </w:r>
      <w:r w:rsidRPr="00930645">
        <w:rPr>
          <w:lang w:eastAsia="ja-JP"/>
        </w:rPr>
        <w:t xml:space="preserve">Methodologies/functionalities to avoid in-air collisions </w:t>
      </w:r>
      <w:r w:rsidR="004F08B5">
        <w:rPr>
          <w:lang w:eastAsia="ja-JP"/>
        </w:rPr>
        <w:t>or</w:t>
      </w:r>
      <w:r w:rsidRPr="00930645">
        <w:rPr>
          <w:lang w:eastAsia="ja-JP"/>
        </w:rPr>
        <w:t xml:space="preserve"> unnecessary transmissions</w:t>
      </w:r>
      <w:r w:rsidR="00EB07F6">
        <w:rPr>
          <w:lang w:eastAsia="ja-JP"/>
        </w:rPr>
        <w:t xml:space="preserve"> </w:t>
      </w:r>
      <w:r w:rsidRPr="00930645">
        <w:rPr>
          <w:lang w:eastAsia="ja-JP"/>
        </w:rPr>
        <w:t>should be discussed for power saving</w:t>
      </w:r>
      <w:bookmarkEnd w:id="25"/>
      <w:bookmarkEnd w:id="26"/>
    </w:p>
    <w:p w14:paraId="307306DE" w14:textId="77777777" w:rsidR="003435AA" w:rsidRPr="00996764" w:rsidRDefault="003435AA" w:rsidP="004C7B1F">
      <w:pPr>
        <w:rPr>
          <w:lang w:eastAsia="zh-CN"/>
        </w:rPr>
      </w:pPr>
    </w:p>
    <w:p w14:paraId="08BFFC14" w14:textId="2D2E7258" w:rsidR="004C7B1F" w:rsidRDefault="007D3AC3" w:rsidP="004C7B1F">
      <w:pPr>
        <w:rPr>
          <w:rFonts w:eastAsia="DengXian"/>
          <w:lang w:val="en-SG" w:eastAsia="zh-CN"/>
        </w:rPr>
      </w:pPr>
      <w:r>
        <w:rPr>
          <w:lang w:eastAsia="zh-CN"/>
        </w:rPr>
        <w:t>A</w:t>
      </w:r>
      <w:r w:rsidR="004C7B1F">
        <w:rPr>
          <w:lang w:eastAsia="zh-CN"/>
        </w:rPr>
        <w:t xml:space="preserve"> </w:t>
      </w:r>
      <w:r w:rsidR="00DB4821">
        <w:rPr>
          <w:lang w:eastAsia="zh-CN"/>
        </w:rPr>
        <w:t>partial</w:t>
      </w:r>
      <w:r>
        <w:rPr>
          <w:lang w:eastAsia="zh-CN"/>
        </w:rPr>
        <w:t>-</w:t>
      </w:r>
      <w:r w:rsidR="00DB4821">
        <w:rPr>
          <w:lang w:eastAsia="zh-CN"/>
        </w:rPr>
        <w:t xml:space="preserve">sensing UE, </w:t>
      </w:r>
      <w:r w:rsidR="00C06AEF">
        <w:rPr>
          <w:lang w:eastAsia="zh-CN"/>
        </w:rPr>
        <w:t xml:space="preserve">(e.g., a </w:t>
      </w:r>
      <w:r w:rsidR="00DB4821">
        <w:rPr>
          <w:lang w:eastAsia="zh-CN"/>
        </w:rPr>
        <w:t>VRU-UE</w:t>
      </w:r>
      <w:r w:rsidR="00C06AEF">
        <w:rPr>
          <w:lang w:eastAsia="zh-CN"/>
        </w:rPr>
        <w:t>)</w:t>
      </w:r>
      <w:r w:rsidR="00DB4821">
        <w:rPr>
          <w:lang w:eastAsia="zh-CN"/>
        </w:rPr>
        <w:t>,</w:t>
      </w:r>
      <w:r w:rsidR="004C7B1F">
        <w:rPr>
          <w:lang w:eastAsia="zh-CN"/>
        </w:rPr>
        <w:t xml:space="preserve"> should not be required to waked up</w:t>
      </w:r>
      <w:r w:rsidR="004C7B1F" w:rsidRPr="00B24E44">
        <w:rPr>
          <w:lang w:eastAsia="zh-CN"/>
        </w:rPr>
        <w:t xml:space="preserve"> </w:t>
      </w:r>
      <w:r w:rsidR="004C7B1F">
        <w:rPr>
          <w:lang w:eastAsia="zh-CN"/>
        </w:rPr>
        <w:t>always</w:t>
      </w:r>
      <w:r>
        <w:rPr>
          <w:lang w:eastAsia="zh-CN"/>
        </w:rPr>
        <w:t xml:space="preserve"> like a full-sensing UE</w:t>
      </w:r>
      <w:r w:rsidR="00C06AEF">
        <w:rPr>
          <w:lang w:eastAsia="zh-CN"/>
        </w:rPr>
        <w:t xml:space="preserve"> (e.g., a vehicular UE)</w:t>
      </w:r>
      <w:r w:rsidR="004C7B1F">
        <w:rPr>
          <w:lang w:eastAsia="zh-CN"/>
        </w:rPr>
        <w:t xml:space="preserve">, thus it would be desirable to improve the transmission/reception successful rate during their wake-up durations. </w:t>
      </w:r>
      <w:r w:rsidR="004C7B1F">
        <w:rPr>
          <w:rFonts w:eastAsia="DengXian"/>
          <w:lang w:val="en-SG" w:eastAsia="zh-CN"/>
        </w:rPr>
        <w:t xml:space="preserve">A dedicated resource pool could be </w:t>
      </w:r>
      <w:r w:rsidR="002A3368">
        <w:rPr>
          <w:rFonts w:eastAsia="DengXian"/>
          <w:lang w:val="en-SG" w:eastAsia="zh-CN"/>
        </w:rPr>
        <w:t>configured</w:t>
      </w:r>
      <w:r w:rsidR="004C7B1F">
        <w:rPr>
          <w:rFonts w:eastAsia="DengXian"/>
          <w:lang w:val="en-SG" w:eastAsia="zh-CN"/>
        </w:rPr>
        <w:t xml:space="preserve"> for </w:t>
      </w:r>
      <w:r>
        <w:rPr>
          <w:rFonts w:eastAsia="DengXian"/>
          <w:lang w:val="en-SG" w:eastAsia="zh-CN"/>
        </w:rPr>
        <w:t xml:space="preserve">the </w:t>
      </w:r>
      <w:r w:rsidR="00DB4821">
        <w:rPr>
          <w:lang w:eastAsia="zh-CN"/>
        </w:rPr>
        <w:t>partial</w:t>
      </w:r>
      <w:r>
        <w:rPr>
          <w:lang w:eastAsia="zh-CN"/>
        </w:rPr>
        <w:t>-</w:t>
      </w:r>
      <w:r w:rsidR="00DB4821">
        <w:rPr>
          <w:lang w:eastAsia="zh-CN"/>
        </w:rPr>
        <w:t>sensing UEs</w:t>
      </w:r>
      <w:r w:rsidR="00DB4821">
        <w:rPr>
          <w:rFonts w:eastAsia="DengXian"/>
          <w:lang w:val="en-SG" w:eastAsia="zh-CN"/>
        </w:rPr>
        <w:t xml:space="preserve"> </w:t>
      </w:r>
      <w:r w:rsidR="004C7B1F">
        <w:rPr>
          <w:rFonts w:eastAsia="DengXian"/>
          <w:lang w:val="en-SG" w:eastAsia="zh-CN"/>
        </w:rPr>
        <w:t xml:space="preserve">to at least eliminate the collision between </w:t>
      </w:r>
      <w:r w:rsidR="00DB4821">
        <w:rPr>
          <w:lang w:eastAsia="zh-CN"/>
        </w:rPr>
        <w:t>partial</w:t>
      </w:r>
      <w:r>
        <w:rPr>
          <w:lang w:eastAsia="zh-CN"/>
        </w:rPr>
        <w:t>-</w:t>
      </w:r>
      <w:r w:rsidR="00DB4821">
        <w:rPr>
          <w:lang w:eastAsia="zh-CN"/>
        </w:rPr>
        <w:t>sensing UEs’</w:t>
      </w:r>
      <w:r w:rsidR="00DB4821">
        <w:rPr>
          <w:rFonts w:eastAsia="DengXian"/>
          <w:lang w:val="en-SG" w:eastAsia="zh-CN"/>
        </w:rPr>
        <w:t xml:space="preserve"> </w:t>
      </w:r>
      <w:r w:rsidR="004C7B1F">
        <w:rPr>
          <w:rFonts w:eastAsia="DengXian"/>
          <w:lang w:val="en-SG" w:eastAsia="zh-CN"/>
        </w:rPr>
        <w:t xml:space="preserve">transmissions and </w:t>
      </w:r>
      <w:r w:rsidR="00DB4821">
        <w:rPr>
          <w:rFonts w:eastAsia="DengXian"/>
          <w:lang w:val="en-SG" w:eastAsia="zh-CN"/>
        </w:rPr>
        <w:t>full</w:t>
      </w:r>
      <w:r>
        <w:rPr>
          <w:rFonts w:eastAsia="DengXian"/>
          <w:lang w:val="en-SG" w:eastAsia="zh-CN"/>
        </w:rPr>
        <w:t>-</w:t>
      </w:r>
      <w:r w:rsidR="00DB4821">
        <w:rPr>
          <w:rFonts w:eastAsia="DengXian"/>
          <w:lang w:val="en-SG" w:eastAsia="zh-CN"/>
        </w:rPr>
        <w:t>sensing UEs’</w:t>
      </w:r>
      <w:r w:rsidR="004C7B1F">
        <w:rPr>
          <w:rFonts w:eastAsia="DengXian"/>
          <w:lang w:val="en-SG" w:eastAsia="zh-CN"/>
        </w:rPr>
        <w:t xml:space="preserve"> transmissions.  </w:t>
      </w:r>
    </w:p>
    <w:p w14:paraId="48362DA8" w14:textId="77777777" w:rsidR="004C7B1F" w:rsidRDefault="004C7B1F" w:rsidP="004C7B1F">
      <w:pPr>
        <w:rPr>
          <w:rFonts w:eastAsia="DengXian"/>
          <w:lang w:val="en-SG" w:eastAsia="zh-CN"/>
        </w:rPr>
      </w:pPr>
      <w:r>
        <w:rPr>
          <w:rFonts w:eastAsia="DengXian"/>
          <w:lang w:val="en-SG" w:eastAsia="zh-CN"/>
        </w:rPr>
        <w:t xml:space="preserve">The following characteristics are considered for the resource pool:  </w:t>
      </w:r>
    </w:p>
    <w:p w14:paraId="61826E2E" w14:textId="7242A986" w:rsidR="004C7B1F" w:rsidRPr="005D7E77" w:rsidRDefault="004C7B1F" w:rsidP="00423A0C">
      <w:pPr>
        <w:pStyle w:val="ListParagraph"/>
        <w:numPr>
          <w:ilvl w:val="0"/>
          <w:numId w:val="15"/>
        </w:numPr>
        <w:overflowPunct w:val="0"/>
        <w:autoSpaceDE w:val="0"/>
        <w:autoSpaceDN w:val="0"/>
        <w:adjustRightInd w:val="0"/>
        <w:ind w:leftChars="0"/>
        <w:textAlignment w:val="baseline"/>
        <w:rPr>
          <w:rFonts w:eastAsia="DengXian"/>
          <w:lang w:val="en-SG" w:eastAsia="zh-CN"/>
        </w:rPr>
      </w:pPr>
      <w:r w:rsidRPr="005D7E77">
        <w:rPr>
          <w:rFonts w:eastAsia="DengXian"/>
          <w:lang w:val="en-SG" w:eastAsia="zh-CN"/>
        </w:rPr>
        <w:t xml:space="preserve">The </w:t>
      </w:r>
      <w:r w:rsidR="007D3AC3">
        <w:rPr>
          <w:lang w:eastAsia="zh-CN"/>
        </w:rPr>
        <w:t>partial</w:t>
      </w:r>
      <w:r w:rsidR="00C06AEF">
        <w:rPr>
          <w:lang w:eastAsia="zh-CN"/>
        </w:rPr>
        <w:t>-</w:t>
      </w:r>
      <w:r w:rsidR="007D3AC3">
        <w:rPr>
          <w:lang w:eastAsia="zh-CN"/>
        </w:rPr>
        <w:t>sensing UEs’</w:t>
      </w:r>
      <w:r w:rsidR="007D3AC3" w:rsidRPr="005D7E77">
        <w:rPr>
          <w:rFonts w:eastAsia="DengXian"/>
          <w:lang w:val="en-SG" w:eastAsia="zh-CN"/>
        </w:rPr>
        <w:t xml:space="preserve"> </w:t>
      </w:r>
      <w:r w:rsidRPr="005D7E77">
        <w:rPr>
          <w:rFonts w:eastAsia="DengXian"/>
          <w:lang w:val="en-SG" w:eastAsia="zh-CN"/>
        </w:rPr>
        <w:t xml:space="preserve">Tx pool should not overlap with </w:t>
      </w:r>
      <w:r w:rsidR="007D3AC3">
        <w:rPr>
          <w:rFonts w:eastAsia="DengXian"/>
          <w:lang w:val="en-SG" w:eastAsia="zh-CN"/>
        </w:rPr>
        <w:t>full</w:t>
      </w:r>
      <w:r w:rsidR="00C06AEF">
        <w:rPr>
          <w:rFonts w:eastAsia="DengXian"/>
          <w:lang w:val="en-SG" w:eastAsia="zh-CN"/>
        </w:rPr>
        <w:t>-</w:t>
      </w:r>
      <w:r w:rsidR="007D3AC3">
        <w:rPr>
          <w:rFonts w:eastAsia="DengXian"/>
          <w:lang w:val="en-SG" w:eastAsia="zh-CN"/>
        </w:rPr>
        <w:t xml:space="preserve">sensing UEs’ </w:t>
      </w:r>
      <w:r w:rsidRPr="005D7E77">
        <w:rPr>
          <w:rFonts w:eastAsia="DengXian"/>
          <w:lang w:val="en-SG" w:eastAsia="zh-CN"/>
        </w:rPr>
        <w:t>Tx pool;</w:t>
      </w:r>
    </w:p>
    <w:p w14:paraId="63C9C6FB" w14:textId="348A6DD1" w:rsidR="004C7B1F" w:rsidRPr="005D7E77" w:rsidRDefault="004C7B1F" w:rsidP="00423A0C">
      <w:pPr>
        <w:pStyle w:val="ListParagraph"/>
        <w:numPr>
          <w:ilvl w:val="0"/>
          <w:numId w:val="15"/>
        </w:numPr>
        <w:overflowPunct w:val="0"/>
        <w:autoSpaceDE w:val="0"/>
        <w:autoSpaceDN w:val="0"/>
        <w:adjustRightInd w:val="0"/>
        <w:ind w:leftChars="0"/>
        <w:textAlignment w:val="baseline"/>
        <w:rPr>
          <w:rFonts w:eastAsia="DengXian"/>
          <w:lang w:val="en-SG" w:eastAsia="zh-CN"/>
        </w:rPr>
      </w:pPr>
      <w:r w:rsidRPr="005D7E77">
        <w:rPr>
          <w:rFonts w:eastAsia="DengXian"/>
          <w:lang w:val="en-SG" w:eastAsia="zh-CN"/>
        </w:rPr>
        <w:t xml:space="preserve">The </w:t>
      </w:r>
      <w:r w:rsidR="007D3AC3">
        <w:rPr>
          <w:lang w:eastAsia="zh-CN"/>
        </w:rPr>
        <w:t>partial</w:t>
      </w:r>
      <w:r w:rsidR="00C06AEF">
        <w:rPr>
          <w:lang w:eastAsia="zh-CN"/>
        </w:rPr>
        <w:t>-</w:t>
      </w:r>
      <w:r w:rsidR="007D3AC3">
        <w:rPr>
          <w:lang w:eastAsia="zh-CN"/>
        </w:rPr>
        <w:t>sensing UEs’</w:t>
      </w:r>
      <w:r w:rsidR="007D3AC3" w:rsidRPr="005D7E77">
        <w:rPr>
          <w:rFonts w:eastAsia="DengXian"/>
          <w:lang w:val="en-SG" w:eastAsia="zh-CN"/>
        </w:rPr>
        <w:t xml:space="preserve"> </w:t>
      </w:r>
      <w:r w:rsidRPr="005D7E77">
        <w:rPr>
          <w:rFonts w:eastAsia="DengXian"/>
          <w:lang w:val="en-SG" w:eastAsia="zh-CN"/>
        </w:rPr>
        <w:t xml:space="preserve">Tx pool should be within </w:t>
      </w:r>
      <w:r w:rsidR="00C06AEF">
        <w:rPr>
          <w:rFonts w:eastAsia="DengXian"/>
          <w:lang w:val="en-SG" w:eastAsia="zh-CN"/>
        </w:rPr>
        <w:t>full-sensing UEs’</w:t>
      </w:r>
      <w:r w:rsidRPr="005D7E77">
        <w:rPr>
          <w:rFonts w:eastAsia="DengXian"/>
          <w:lang w:val="en-SG" w:eastAsia="zh-CN"/>
        </w:rPr>
        <w:t xml:space="preserve"> Rx pool;</w:t>
      </w:r>
    </w:p>
    <w:p w14:paraId="4EE37714" w14:textId="6DED9B5B" w:rsidR="004C7B1F" w:rsidRPr="005D7E77" w:rsidRDefault="004C7B1F" w:rsidP="00423A0C">
      <w:pPr>
        <w:pStyle w:val="ListParagraph"/>
        <w:numPr>
          <w:ilvl w:val="0"/>
          <w:numId w:val="15"/>
        </w:numPr>
        <w:overflowPunct w:val="0"/>
        <w:autoSpaceDE w:val="0"/>
        <w:autoSpaceDN w:val="0"/>
        <w:adjustRightInd w:val="0"/>
        <w:ind w:leftChars="0"/>
        <w:textAlignment w:val="baseline"/>
        <w:rPr>
          <w:rFonts w:eastAsia="DengXian"/>
          <w:lang w:val="en-SG" w:eastAsia="zh-CN"/>
        </w:rPr>
      </w:pPr>
      <w:r w:rsidRPr="005D7E77">
        <w:rPr>
          <w:rFonts w:eastAsia="DengXian"/>
          <w:lang w:val="en-SG" w:eastAsia="zh-CN"/>
        </w:rPr>
        <w:t xml:space="preserve">The </w:t>
      </w:r>
      <w:r w:rsidR="007D3AC3">
        <w:rPr>
          <w:rFonts w:eastAsia="DengXian"/>
          <w:lang w:val="en-SG" w:eastAsia="zh-CN"/>
        </w:rPr>
        <w:t>full</w:t>
      </w:r>
      <w:r w:rsidR="00C06AEF">
        <w:rPr>
          <w:rFonts w:eastAsia="DengXian"/>
          <w:lang w:val="en-SG" w:eastAsia="zh-CN"/>
        </w:rPr>
        <w:t>-</w:t>
      </w:r>
      <w:r w:rsidR="007D3AC3">
        <w:rPr>
          <w:rFonts w:eastAsia="DengXian"/>
          <w:lang w:val="en-SG" w:eastAsia="zh-CN"/>
        </w:rPr>
        <w:t xml:space="preserve">sensing UEs </w:t>
      </w:r>
      <w:r w:rsidRPr="005D7E77">
        <w:rPr>
          <w:rFonts w:eastAsia="DengXian"/>
          <w:lang w:val="en-SG" w:eastAsia="zh-CN"/>
        </w:rPr>
        <w:t xml:space="preserve">should transmit </w:t>
      </w:r>
      <w:r w:rsidR="00C06AEF">
        <w:rPr>
          <w:rFonts w:eastAsia="DengXian"/>
          <w:lang w:val="en-SG" w:eastAsia="zh-CN"/>
        </w:rPr>
        <w:t>partial</w:t>
      </w:r>
      <w:r w:rsidR="003B5D1C">
        <w:rPr>
          <w:rFonts w:eastAsia="DengXian"/>
          <w:lang w:val="en-SG" w:eastAsia="zh-CN"/>
        </w:rPr>
        <w:t>-</w:t>
      </w:r>
      <w:r w:rsidR="00C06AEF">
        <w:rPr>
          <w:rFonts w:eastAsia="DengXian"/>
          <w:lang w:val="en-SG" w:eastAsia="zh-CN"/>
        </w:rPr>
        <w:t>sensing UE</w:t>
      </w:r>
      <w:r w:rsidRPr="005D7E77">
        <w:rPr>
          <w:rFonts w:eastAsia="DengXian"/>
          <w:lang w:val="en-SG" w:eastAsia="zh-CN"/>
        </w:rPr>
        <w:t xml:space="preserve"> targeted SL messages in </w:t>
      </w:r>
      <w:r w:rsidR="003B5D1C">
        <w:rPr>
          <w:rFonts w:eastAsia="DengXian"/>
          <w:lang w:val="en-SG" w:eastAsia="zh-CN"/>
        </w:rPr>
        <w:t xml:space="preserve">the </w:t>
      </w:r>
      <w:r w:rsidR="007D3AC3">
        <w:rPr>
          <w:lang w:eastAsia="zh-CN"/>
        </w:rPr>
        <w:t>partial sensing UEs’</w:t>
      </w:r>
      <w:r w:rsidR="007D3AC3" w:rsidRPr="005D7E77">
        <w:rPr>
          <w:rFonts w:eastAsia="DengXian"/>
          <w:lang w:val="en-SG" w:eastAsia="zh-CN"/>
        </w:rPr>
        <w:t xml:space="preserve"> </w:t>
      </w:r>
      <w:r w:rsidRPr="005D7E77">
        <w:rPr>
          <w:rFonts w:eastAsia="DengXian"/>
          <w:lang w:val="en-SG" w:eastAsia="zh-CN"/>
        </w:rPr>
        <w:t>Rx pool.</w:t>
      </w:r>
    </w:p>
    <w:p w14:paraId="39697B81" w14:textId="40EFC2A0" w:rsidR="00996764" w:rsidRDefault="00570AFE" w:rsidP="00570AFE">
      <w:pPr>
        <w:pStyle w:val="Caption"/>
        <w:rPr>
          <w:lang w:eastAsia="ja-JP"/>
        </w:rPr>
      </w:pPr>
      <w:bookmarkStart w:id="27" w:name="_Toc71550115"/>
      <w:bookmarkStart w:id="28" w:name="_Toc71641871"/>
      <w:r>
        <w:t xml:space="preserve">Proposal </w:t>
      </w:r>
      <w:r>
        <w:fldChar w:fldCharType="begin"/>
      </w:r>
      <w:r>
        <w:instrText xml:space="preserve"> SEQ Proposal \* ARABIC </w:instrText>
      </w:r>
      <w:r>
        <w:fldChar w:fldCharType="separate"/>
      </w:r>
      <w:r w:rsidR="00F03DD9">
        <w:rPr>
          <w:noProof/>
        </w:rPr>
        <w:t>12</w:t>
      </w:r>
      <w:r>
        <w:fldChar w:fldCharType="end"/>
      </w:r>
      <w:r>
        <w:t xml:space="preserve">: </w:t>
      </w:r>
      <w:r w:rsidR="00996764" w:rsidRPr="00930645">
        <w:rPr>
          <w:lang w:eastAsia="ja-JP"/>
        </w:rPr>
        <w:t xml:space="preserve">A dedicated resource pool should be allowed for </w:t>
      </w:r>
      <w:r w:rsidR="00AA698C">
        <w:rPr>
          <w:lang w:eastAsia="ja-JP"/>
        </w:rPr>
        <w:t>partial sensing UEs</w:t>
      </w:r>
      <w:r w:rsidR="00996764" w:rsidRPr="00930645">
        <w:rPr>
          <w:lang w:eastAsia="ja-JP"/>
        </w:rPr>
        <w:t xml:space="preserve"> that the Tx pool not overlap with </w:t>
      </w:r>
      <w:r w:rsidR="00AA698C">
        <w:rPr>
          <w:rFonts w:eastAsia="DengXian"/>
          <w:lang w:val="en-SG" w:eastAsia="zh-CN"/>
        </w:rPr>
        <w:t>full sensing UEs’</w:t>
      </w:r>
      <w:r w:rsidR="00996764" w:rsidRPr="00930645">
        <w:rPr>
          <w:lang w:eastAsia="ja-JP"/>
        </w:rPr>
        <w:t xml:space="preserve"> Tx pool and within </w:t>
      </w:r>
      <w:r w:rsidR="00AA698C">
        <w:rPr>
          <w:rFonts w:eastAsia="DengXian"/>
          <w:lang w:val="en-SG" w:eastAsia="zh-CN"/>
        </w:rPr>
        <w:t>full sensing UEs’</w:t>
      </w:r>
      <w:r w:rsidR="00996764" w:rsidRPr="00930645">
        <w:rPr>
          <w:lang w:eastAsia="ja-JP"/>
        </w:rPr>
        <w:t xml:space="preserve"> Rx pool</w:t>
      </w:r>
      <w:r w:rsidR="00662023">
        <w:rPr>
          <w:lang w:eastAsia="ja-JP"/>
        </w:rPr>
        <w:t>;</w:t>
      </w:r>
      <w:r w:rsidR="00996764" w:rsidRPr="00930645">
        <w:rPr>
          <w:lang w:eastAsia="ja-JP"/>
        </w:rPr>
        <w:t xml:space="preserve"> while the Rx pool is known to </w:t>
      </w:r>
      <w:r w:rsidR="003B5D1C">
        <w:rPr>
          <w:rFonts w:eastAsia="DengXian"/>
          <w:lang w:val="en-SG" w:eastAsia="zh-CN"/>
        </w:rPr>
        <w:t>full-sensing UEs</w:t>
      </w:r>
      <w:r w:rsidR="00996764" w:rsidRPr="00930645">
        <w:rPr>
          <w:lang w:eastAsia="ja-JP"/>
        </w:rPr>
        <w:t xml:space="preserve"> for </w:t>
      </w:r>
      <w:r w:rsidR="003B5D1C">
        <w:rPr>
          <w:lang w:eastAsia="ja-JP"/>
        </w:rPr>
        <w:t>partial-sensing UE</w:t>
      </w:r>
      <w:r w:rsidR="00996764" w:rsidRPr="00930645">
        <w:rPr>
          <w:lang w:eastAsia="ja-JP"/>
        </w:rPr>
        <w:t xml:space="preserve"> targeted SL messages</w:t>
      </w:r>
      <w:bookmarkEnd w:id="27"/>
      <w:bookmarkEnd w:id="28"/>
    </w:p>
    <w:p w14:paraId="75B7FC3B" w14:textId="77777777" w:rsidR="004C7B1F" w:rsidRPr="00996764" w:rsidRDefault="004C7B1F" w:rsidP="004C7B1F">
      <w:pPr>
        <w:rPr>
          <w:lang w:eastAsia="ja-JP"/>
        </w:rPr>
      </w:pPr>
    </w:p>
    <w:p w14:paraId="3B13CEE6" w14:textId="77777777" w:rsidR="008C2040" w:rsidRDefault="008C2040" w:rsidP="006C65F7">
      <w:pPr>
        <w:tabs>
          <w:tab w:val="left" w:pos="1914"/>
        </w:tabs>
        <w:rPr>
          <w:lang w:eastAsia="ja-JP"/>
        </w:rPr>
      </w:pPr>
    </w:p>
    <w:p w14:paraId="0688B903" w14:textId="04C600A8" w:rsidR="00A608A0" w:rsidRPr="00A608A0" w:rsidRDefault="006C65F7" w:rsidP="006C65F7">
      <w:pPr>
        <w:tabs>
          <w:tab w:val="left" w:pos="1914"/>
        </w:tabs>
        <w:rPr>
          <w:lang w:eastAsia="ja-JP"/>
        </w:rPr>
      </w:pPr>
      <w:r>
        <w:rPr>
          <w:lang w:eastAsia="ja-JP"/>
        </w:rPr>
        <w:lastRenderedPageBreak/>
        <w:tab/>
      </w:r>
    </w:p>
    <w:bookmarkEnd w:id="11"/>
    <w:p w14:paraId="7CFFDBD4" w14:textId="49AD0ED6" w:rsidR="00411953" w:rsidRDefault="00411953" w:rsidP="00806515">
      <w:pPr>
        <w:pStyle w:val="Heading1"/>
      </w:pPr>
      <w:r>
        <w:rPr>
          <w:rFonts w:hint="eastAsia"/>
        </w:rPr>
        <w:t>Conclusion</w:t>
      </w:r>
      <w:r w:rsidR="002F443F">
        <w:t xml:space="preserve"> </w:t>
      </w:r>
    </w:p>
    <w:p w14:paraId="56751CF6" w14:textId="79BFB4DF" w:rsidR="00DC65BD" w:rsidRPr="008D2444" w:rsidRDefault="00E432E9" w:rsidP="002C52C9">
      <w:pPr>
        <w:rPr>
          <w:bCs/>
        </w:rPr>
      </w:pPr>
      <w:r>
        <w:rPr>
          <w:rFonts w:eastAsia="SimSun" w:cs="Arial" w:hint="eastAsia"/>
          <w:lang w:eastAsia="zh-CN"/>
        </w:rPr>
        <w:t>In this contribution</w:t>
      </w:r>
      <w:r w:rsidR="00514970">
        <w:rPr>
          <w:bCs/>
        </w:rPr>
        <w:t xml:space="preserve">, followings </w:t>
      </w:r>
      <w:r w:rsidR="00DC65BD">
        <w:rPr>
          <w:bCs/>
        </w:rPr>
        <w:t>observation and proposals are made:</w:t>
      </w:r>
      <w:r w:rsidR="002F51E2">
        <w:rPr>
          <w:bCs/>
        </w:rPr>
        <w:t xml:space="preserve"> </w:t>
      </w:r>
    </w:p>
    <w:p w14:paraId="4D6431EC" w14:textId="77777777" w:rsidR="003715AF" w:rsidRPr="003715AF" w:rsidRDefault="00871AF9" w:rsidP="003715AF">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r w:rsidRPr="003715AF">
        <w:rPr>
          <w:rFonts w:ascii="Times New Roman" w:eastAsia="SimSun" w:hAnsi="Times New Roman"/>
          <w:b w:val="0"/>
          <w:lang w:eastAsia="zh-CN"/>
        </w:rPr>
        <w:fldChar w:fldCharType="begin"/>
      </w:r>
      <w:r w:rsidRPr="003715AF">
        <w:rPr>
          <w:rFonts w:ascii="Times New Roman" w:eastAsia="SimSun" w:hAnsi="Times New Roman"/>
          <w:b w:val="0"/>
          <w:lang w:eastAsia="zh-CN"/>
        </w:rPr>
        <w:instrText xml:space="preserve"> TOC \n \h \z \c "Proposal" </w:instrText>
      </w:r>
      <w:r w:rsidRPr="003715AF">
        <w:rPr>
          <w:rFonts w:ascii="Times New Roman" w:eastAsia="SimSun" w:hAnsi="Times New Roman"/>
          <w:b w:val="0"/>
          <w:lang w:eastAsia="zh-CN"/>
        </w:rPr>
        <w:fldChar w:fldCharType="separate"/>
      </w:r>
      <w:hyperlink w:anchor="_Toc71641860" w:history="1">
        <w:r w:rsidR="003715AF" w:rsidRPr="003715AF">
          <w:rPr>
            <w:rStyle w:val="Hyperlink"/>
            <w:rFonts w:ascii="Times New Roman" w:hAnsi="Times New Roman"/>
            <w:noProof/>
          </w:rPr>
          <w:t xml:space="preserve">Proposal 1: </w:t>
        </w:r>
        <w:r w:rsidR="003715AF" w:rsidRPr="003715AF">
          <w:rPr>
            <w:rStyle w:val="Hyperlink"/>
            <w:rFonts w:ascii="Times New Roman" w:eastAsia="Batang" w:hAnsi="Times New Roman"/>
            <w:noProof/>
          </w:rPr>
          <w:t>SL reception type B or D capable UE should be allowed to be operated as SL reception type A depending on the usage scenario and the requirement.</w:t>
        </w:r>
      </w:hyperlink>
    </w:p>
    <w:p w14:paraId="17DBFF08" w14:textId="77777777" w:rsidR="003715AF" w:rsidRPr="003715AF" w:rsidRDefault="003715AF" w:rsidP="003715AF">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71641861" w:history="1">
        <w:r w:rsidRPr="003715AF">
          <w:rPr>
            <w:rStyle w:val="Hyperlink"/>
            <w:rFonts w:ascii="Times New Roman" w:hAnsi="Times New Roman"/>
            <w:noProof/>
          </w:rPr>
          <w:t xml:space="preserve">Proposal 2: The decision that </w:t>
        </w:r>
        <w:r w:rsidRPr="003715AF">
          <w:rPr>
            <w:rStyle w:val="Hyperlink"/>
            <w:rFonts w:ascii="Times New Roman" w:eastAsia="Batang" w:hAnsi="Times New Roman"/>
            <w:noProof/>
          </w:rPr>
          <w:t xml:space="preserve">SL reception type B or D capable UE is operated as SL reception type A should be by the network when UE is under network coverage. </w:t>
        </w:r>
        <w:r w:rsidRPr="003715AF">
          <w:rPr>
            <w:rStyle w:val="Hyperlink"/>
            <w:rFonts w:ascii="Times New Roman" w:hAnsi="Times New Roman"/>
            <w:noProof/>
            <w:lang w:eastAsia="ja-JP"/>
          </w:rPr>
          <w:t xml:space="preserve">The </w:t>
        </w:r>
        <w:r w:rsidRPr="003715AF">
          <w:rPr>
            <w:rStyle w:val="Hyperlink"/>
            <w:rFonts w:ascii="Times New Roman" w:eastAsia="Batang" w:hAnsi="Times New Roman"/>
            <w:noProof/>
          </w:rPr>
          <w:t xml:space="preserve">SL reception type B or D capable </w:t>
        </w:r>
        <w:r w:rsidRPr="003715AF">
          <w:rPr>
            <w:rStyle w:val="Hyperlink"/>
            <w:rFonts w:ascii="Times New Roman" w:hAnsi="Times New Roman"/>
            <w:noProof/>
            <w:lang w:eastAsia="ja-JP"/>
          </w:rPr>
          <w:t xml:space="preserve">UE could either: 1) inform the network its recommended reception type and ask for confirmation, or 2) inform its </w:t>
        </w:r>
        <w:r w:rsidRPr="003715AF">
          <w:rPr>
            <w:rStyle w:val="Hyperlink"/>
            <w:rFonts w:ascii="Times New Roman" w:hAnsi="Times New Roman"/>
            <w:noProof/>
            <w:lang w:val="en-SG" w:eastAsia="ja-JP"/>
          </w:rPr>
          <w:t xml:space="preserve">SL requirements and </w:t>
        </w:r>
        <w:r w:rsidRPr="003715AF">
          <w:rPr>
            <w:rStyle w:val="Hyperlink"/>
            <w:rFonts w:ascii="Times New Roman" w:hAnsi="Times New Roman"/>
            <w:noProof/>
            <w:lang w:eastAsia="zh-CN"/>
          </w:rPr>
          <w:t xml:space="preserve">power reduction capability </w:t>
        </w:r>
        <w:r w:rsidRPr="003715AF">
          <w:rPr>
            <w:rStyle w:val="Hyperlink"/>
            <w:rFonts w:ascii="Times New Roman" w:hAnsi="Times New Roman"/>
            <w:noProof/>
            <w:lang w:val="en-SG" w:eastAsia="ja-JP"/>
          </w:rPr>
          <w:t xml:space="preserve">to the network and let the network to determine the suitable </w:t>
        </w:r>
        <w:r w:rsidRPr="003715AF">
          <w:rPr>
            <w:rStyle w:val="Hyperlink"/>
            <w:rFonts w:ascii="Times New Roman" w:hAnsi="Times New Roman"/>
            <w:noProof/>
            <w:lang w:eastAsia="ja-JP"/>
          </w:rPr>
          <w:t>reception type.</w:t>
        </w:r>
      </w:hyperlink>
    </w:p>
    <w:p w14:paraId="6DD396A4" w14:textId="77777777" w:rsidR="003715AF" w:rsidRPr="003715AF" w:rsidRDefault="003715AF" w:rsidP="003715AF">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71641862" w:history="1">
        <w:r w:rsidRPr="003715AF">
          <w:rPr>
            <w:rStyle w:val="Hyperlink"/>
            <w:rFonts w:ascii="Times New Roman" w:hAnsi="Times New Roman"/>
            <w:noProof/>
          </w:rPr>
          <w:t xml:space="preserve">Proposal 3: </w:t>
        </w:r>
        <w:r w:rsidRPr="003715AF">
          <w:rPr>
            <w:rStyle w:val="Hyperlink"/>
            <w:rFonts w:ascii="Times New Roman" w:hAnsi="Times New Roman"/>
            <w:noProof/>
            <w:lang w:eastAsia="zh-CN"/>
          </w:rPr>
          <w:t>The reception type D can have a sub reception type that a UE Support SL signals only for PSCCH sensing and not receive PSSCH</w:t>
        </w:r>
      </w:hyperlink>
    </w:p>
    <w:p w14:paraId="69470F61" w14:textId="77777777" w:rsidR="003715AF" w:rsidRPr="003715AF" w:rsidRDefault="003715AF" w:rsidP="003715AF">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71641863" w:history="1">
        <w:r w:rsidRPr="003715AF">
          <w:rPr>
            <w:rStyle w:val="Hyperlink"/>
            <w:rFonts w:ascii="Times New Roman" w:hAnsi="Times New Roman"/>
            <w:noProof/>
          </w:rPr>
          <w:t>Proposal 4</w:t>
        </w:r>
        <w:r w:rsidRPr="003715AF">
          <w:rPr>
            <w:rStyle w:val="Hyperlink"/>
            <w:rFonts w:ascii="Times New Roman" w:hAnsi="Times New Roman"/>
            <w:noProof/>
            <w:lang w:eastAsia="zh-CN"/>
          </w:rPr>
          <w:t>: No SL transmission is allowed if a UE is in Type A and without a valid synchronization.</w:t>
        </w:r>
      </w:hyperlink>
    </w:p>
    <w:p w14:paraId="6625FB8A" w14:textId="77777777" w:rsidR="003715AF" w:rsidRPr="003715AF" w:rsidRDefault="003715AF" w:rsidP="003715AF">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71641864" w:history="1">
        <w:r w:rsidRPr="003715AF">
          <w:rPr>
            <w:rStyle w:val="Hyperlink"/>
            <w:rFonts w:ascii="Times New Roman" w:hAnsi="Times New Roman"/>
            <w:noProof/>
          </w:rPr>
          <w:t xml:space="preserve">Proposal 5: </w:t>
        </w:r>
        <w:r w:rsidRPr="003715AF">
          <w:rPr>
            <w:rStyle w:val="Hyperlink"/>
            <w:rFonts w:ascii="Times New Roman" w:hAnsi="Times New Roman"/>
            <w:noProof/>
            <w:lang w:eastAsia="ja-JP"/>
          </w:rPr>
          <w:t>To allow 1st SCI only reception in rel.17, and its power modelling of 1st SCI only reception is [0.6]* power consumption level of “PSCCH/PSSCH RX”</w:t>
        </w:r>
      </w:hyperlink>
    </w:p>
    <w:p w14:paraId="5A2FCE46" w14:textId="77777777" w:rsidR="003715AF" w:rsidRPr="003715AF" w:rsidRDefault="003715AF" w:rsidP="003715AF">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71641865" w:history="1">
        <w:r w:rsidRPr="003715AF">
          <w:rPr>
            <w:rStyle w:val="Hyperlink"/>
            <w:rFonts w:ascii="Times New Roman" w:hAnsi="Times New Roman"/>
            <w:noProof/>
          </w:rPr>
          <w:t xml:space="preserve">Proposal 6: </w:t>
        </w:r>
        <w:r w:rsidRPr="003715AF">
          <w:rPr>
            <w:rStyle w:val="Hyperlink"/>
            <w:rFonts w:ascii="Times New Roman" w:hAnsi="Times New Roman"/>
            <w:noProof/>
            <w:lang w:eastAsia="ja-JP"/>
          </w:rPr>
          <w:t>The determination of the Y slots should be pre-defined patterns instead of up to UE implementation.  The pattern timing could be with reference to t=n or absolute slot number</w:t>
        </w:r>
      </w:hyperlink>
    </w:p>
    <w:p w14:paraId="770937E8" w14:textId="77777777" w:rsidR="003715AF" w:rsidRPr="003715AF" w:rsidRDefault="003715AF" w:rsidP="003715AF">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71641866" w:history="1">
        <w:r w:rsidRPr="003715AF">
          <w:rPr>
            <w:rStyle w:val="Hyperlink"/>
            <w:rFonts w:ascii="Times New Roman" w:hAnsi="Times New Roman"/>
            <w:noProof/>
          </w:rPr>
          <w:t xml:space="preserve">Proposal 7: </w:t>
        </w:r>
        <w:r w:rsidRPr="003715AF">
          <w:rPr>
            <w:rStyle w:val="Hyperlink"/>
            <w:rFonts w:ascii="Times New Roman" w:hAnsi="Times New Roman"/>
            <w:noProof/>
            <w:lang w:eastAsia="ja-JP"/>
          </w:rPr>
          <w:t>For a resource pool enables combination of full sensing, partial sensing and random selection, it could be pre-segregated into corresponding portions for each sensing/selection scheme to achieve more efficient resource utilization.</w:t>
        </w:r>
      </w:hyperlink>
    </w:p>
    <w:p w14:paraId="37B2AF60" w14:textId="77777777" w:rsidR="003715AF" w:rsidRPr="003715AF" w:rsidRDefault="003715AF" w:rsidP="003715AF">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71641867" w:history="1">
        <w:r w:rsidRPr="003715AF">
          <w:rPr>
            <w:rStyle w:val="Hyperlink"/>
            <w:rFonts w:ascii="Times New Roman" w:hAnsi="Times New Roman"/>
            <w:noProof/>
          </w:rPr>
          <w:t>Proposal 8</w:t>
        </w:r>
        <w:r w:rsidRPr="003715AF">
          <w:rPr>
            <w:rStyle w:val="Hyperlink"/>
            <w:rFonts w:ascii="Times New Roman" w:hAnsi="Times New Roman"/>
            <w:noProof/>
            <w:lang w:eastAsia="zh-CN"/>
          </w:rPr>
          <w:t>: If certain sensing is mandatory, the time occasion should be defined in SL DRX active time. If sensing is up to implementation, the sensing could be defined in SL DRX inactive time</w:t>
        </w:r>
      </w:hyperlink>
    </w:p>
    <w:p w14:paraId="5CFEC586" w14:textId="77777777" w:rsidR="003715AF" w:rsidRPr="003715AF" w:rsidRDefault="003715AF" w:rsidP="003715AF">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71641868" w:history="1">
        <w:r w:rsidRPr="003715AF">
          <w:rPr>
            <w:rStyle w:val="Hyperlink"/>
            <w:rFonts w:ascii="Times New Roman" w:hAnsi="Times New Roman"/>
            <w:noProof/>
          </w:rPr>
          <w:t xml:space="preserve">Proposal 9: </w:t>
        </w:r>
        <w:r w:rsidRPr="003715AF">
          <w:rPr>
            <w:rStyle w:val="Hyperlink"/>
            <w:rFonts w:ascii="Times New Roman" w:hAnsi="Times New Roman"/>
            <w:noProof/>
            <w:lang w:eastAsia="ja-JP"/>
          </w:rPr>
          <w:t>Uu DRX function is independent indication from sidelink sensing/resource allocation timing. On the other hand, a sidelink UE's actual "off" is when both Uu and sidelink operation (sensing/resource allocation timing and SL transmission) are “off”</w:t>
        </w:r>
      </w:hyperlink>
    </w:p>
    <w:p w14:paraId="34EC82BE" w14:textId="77777777" w:rsidR="003715AF" w:rsidRPr="003715AF" w:rsidRDefault="003715AF" w:rsidP="003715AF">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71641869" w:history="1">
        <w:r w:rsidRPr="003715AF">
          <w:rPr>
            <w:rStyle w:val="Hyperlink"/>
            <w:rFonts w:ascii="Times New Roman" w:hAnsi="Times New Roman"/>
            <w:noProof/>
          </w:rPr>
          <w:t xml:space="preserve">Proposal 10: </w:t>
        </w:r>
        <w:r w:rsidRPr="003715AF">
          <w:rPr>
            <w:rStyle w:val="Hyperlink"/>
            <w:rFonts w:ascii="Times New Roman" w:hAnsi="Times New Roman"/>
            <w:noProof/>
            <w:lang w:eastAsia="ja-JP"/>
          </w:rPr>
          <w:t>The sidelink UE can take sidelink information (including the sensing/resource allocation timing) into account for the UE assistance information for network to inform the gNB for a better coordination with Uu at the network.</w:t>
        </w:r>
      </w:hyperlink>
    </w:p>
    <w:p w14:paraId="70607D6D" w14:textId="77777777" w:rsidR="003715AF" w:rsidRPr="003715AF" w:rsidRDefault="003715AF" w:rsidP="003715AF">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71641870" w:history="1">
        <w:r w:rsidRPr="003715AF">
          <w:rPr>
            <w:rStyle w:val="Hyperlink"/>
            <w:rFonts w:ascii="Times New Roman" w:hAnsi="Times New Roman"/>
            <w:noProof/>
          </w:rPr>
          <w:t xml:space="preserve">Proposal 11: </w:t>
        </w:r>
        <w:r w:rsidRPr="003715AF">
          <w:rPr>
            <w:rStyle w:val="Hyperlink"/>
            <w:rFonts w:ascii="Times New Roman" w:hAnsi="Times New Roman"/>
            <w:noProof/>
            <w:lang w:eastAsia="ja-JP"/>
          </w:rPr>
          <w:t>Methodologies/functionalities to avoid in-air collisions or unnecessary transmissions should be discussed for power saving</w:t>
        </w:r>
      </w:hyperlink>
    </w:p>
    <w:p w14:paraId="40B8A699" w14:textId="77777777" w:rsidR="003715AF" w:rsidRPr="003715AF" w:rsidRDefault="003715AF" w:rsidP="003715AF">
      <w:pPr>
        <w:pStyle w:val="TableofFigures"/>
        <w:tabs>
          <w:tab w:val="right" w:leader="dot" w:pos="9630"/>
        </w:tabs>
        <w:spacing w:after="120"/>
        <w:ind w:left="993" w:hanging="993"/>
        <w:rPr>
          <w:rFonts w:ascii="Times New Roman" w:eastAsiaTheme="minorEastAsia" w:hAnsi="Times New Roman"/>
          <w:b w:val="0"/>
          <w:bCs w:val="0"/>
          <w:noProof/>
          <w:sz w:val="22"/>
          <w:szCs w:val="22"/>
          <w:lang w:val="en-SG" w:eastAsia="zh-CN"/>
        </w:rPr>
      </w:pPr>
      <w:hyperlink w:anchor="_Toc71641871" w:history="1">
        <w:r w:rsidRPr="003715AF">
          <w:rPr>
            <w:rStyle w:val="Hyperlink"/>
            <w:rFonts w:ascii="Times New Roman" w:hAnsi="Times New Roman"/>
            <w:noProof/>
          </w:rPr>
          <w:t xml:space="preserve">Proposal 12: </w:t>
        </w:r>
        <w:r w:rsidRPr="003715AF">
          <w:rPr>
            <w:rStyle w:val="Hyperlink"/>
            <w:rFonts w:ascii="Times New Roman" w:hAnsi="Times New Roman"/>
            <w:noProof/>
            <w:lang w:eastAsia="ja-JP"/>
          </w:rPr>
          <w:t xml:space="preserve">A dedicated resource pool should be allowed for partial sensing UEs that the Tx pool not overlap with </w:t>
        </w:r>
        <w:r w:rsidRPr="003715AF">
          <w:rPr>
            <w:rStyle w:val="Hyperlink"/>
            <w:rFonts w:ascii="Times New Roman" w:eastAsia="DengXian" w:hAnsi="Times New Roman"/>
            <w:noProof/>
            <w:lang w:val="en-SG" w:eastAsia="zh-CN"/>
          </w:rPr>
          <w:t>full sensing UEs’</w:t>
        </w:r>
        <w:r w:rsidRPr="003715AF">
          <w:rPr>
            <w:rStyle w:val="Hyperlink"/>
            <w:rFonts w:ascii="Times New Roman" w:hAnsi="Times New Roman"/>
            <w:noProof/>
            <w:lang w:eastAsia="ja-JP"/>
          </w:rPr>
          <w:t xml:space="preserve"> Tx pool and within </w:t>
        </w:r>
        <w:r w:rsidRPr="003715AF">
          <w:rPr>
            <w:rStyle w:val="Hyperlink"/>
            <w:rFonts w:ascii="Times New Roman" w:eastAsia="DengXian" w:hAnsi="Times New Roman"/>
            <w:noProof/>
            <w:lang w:val="en-SG" w:eastAsia="zh-CN"/>
          </w:rPr>
          <w:t>full sensing UEs’</w:t>
        </w:r>
        <w:r w:rsidRPr="003715AF">
          <w:rPr>
            <w:rStyle w:val="Hyperlink"/>
            <w:rFonts w:ascii="Times New Roman" w:hAnsi="Times New Roman"/>
            <w:noProof/>
            <w:lang w:eastAsia="ja-JP"/>
          </w:rPr>
          <w:t xml:space="preserve"> Rx pool; while the Rx pool is known to </w:t>
        </w:r>
        <w:r w:rsidRPr="003715AF">
          <w:rPr>
            <w:rStyle w:val="Hyperlink"/>
            <w:rFonts w:ascii="Times New Roman" w:eastAsia="DengXian" w:hAnsi="Times New Roman"/>
            <w:noProof/>
            <w:lang w:val="en-SG" w:eastAsia="zh-CN"/>
          </w:rPr>
          <w:t>full-sensing UEs</w:t>
        </w:r>
        <w:r w:rsidRPr="003715AF">
          <w:rPr>
            <w:rStyle w:val="Hyperlink"/>
            <w:rFonts w:ascii="Times New Roman" w:hAnsi="Times New Roman"/>
            <w:noProof/>
            <w:lang w:eastAsia="ja-JP"/>
          </w:rPr>
          <w:t xml:space="preserve"> for partial-sensing UE targeted SL messages</w:t>
        </w:r>
      </w:hyperlink>
    </w:p>
    <w:p w14:paraId="5A22D29F" w14:textId="06DC19EC" w:rsidR="00DC42F3" w:rsidRPr="002F76B5" w:rsidRDefault="00871AF9" w:rsidP="003715AF">
      <w:pPr>
        <w:snapToGrid w:val="0"/>
        <w:spacing w:after="120"/>
        <w:ind w:left="993" w:hanging="993"/>
        <w:rPr>
          <w:rFonts w:eastAsia="SimSun"/>
          <w:b/>
          <w:lang w:eastAsia="zh-CN"/>
        </w:rPr>
      </w:pPr>
      <w:r w:rsidRPr="003715AF">
        <w:rPr>
          <w:rFonts w:eastAsia="SimSun"/>
          <w:b/>
          <w:lang w:eastAsia="zh-CN"/>
        </w:rPr>
        <w:fldChar w:fldCharType="end"/>
      </w:r>
    </w:p>
    <w:p w14:paraId="1138BD0D" w14:textId="77777777" w:rsidR="00433AE8" w:rsidRPr="00372A76" w:rsidRDefault="00433AE8" w:rsidP="009025AC">
      <w:pPr>
        <w:rPr>
          <w:rFonts w:eastAsia="SimSun"/>
          <w:b/>
          <w:lang w:eastAsia="zh-CN"/>
        </w:rPr>
      </w:pPr>
    </w:p>
    <w:p w14:paraId="6A5E42A2" w14:textId="594C91D8" w:rsidR="0045740A" w:rsidRDefault="0045740A" w:rsidP="00806515">
      <w:pPr>
        <w:pStyle w:val="Heading1"/>
      </w:pPr>
      <w:r>
        <w:rPr>
          <w:rFonts w:hint="eastAsia"/>
        </w:rPr>
        <w:t>Reference</w:t>
      </w:r>
    </w:p>
    <w:p w14:paraId="74637683" w14:textId="7FA8E1D7" w:rsidR="00256CE4" w:rsidRDefault="00256CE4" w:rsidP="00256CE4">
      <w:r w:rsidRPr="00B812E1">
        <w:t>[</w:t>
      </w:r>
      <w:r>
        <w:t>1</w:t>
      </w:r>
      <w:r w:rsidRPr="00B812E1">
        <w:t>]</w:t>
      </w:r>
      <w:r>
        <w:t xml:space="preserve"> </w:t>
      </w:r>
      <w:r w:rsidRPr="00B812E1">
        <w:t>RP-</w:t>
      </w:r>
      <w:r>
        <w:t>202846</w:t>
      </w:r>
      <w:r w:rsidRPr="00B812E1">
        <w:t>, “WID revision: NR sidelink enhancement,” LG Electronics, RAN#</w:t>
      </w:r>
      <w:r>
        <w:t>90</w:t>
      </w:r>
      <w:r w:rsidRPr="00B812E1">
        <w:t>-e</w:t>
      </w:r>
    </w:p>
    <w:p w14:paraId="26C67275" w14:textId="06EB75FE" w:rsidR="00256CE4" w:rsidRDefault="00256CE4" w:rsidP="00256CE4">
      <w:r>
        <w:t xml:space="preserve">[2] </w:t>
      </w:r>
      <w:r w:rsidRPr="00F2327D">
        <w:t>R1-</w:t>
      </w:r>
      <w:r w:rsidR="00E90FA9">
        <w:t>210</w:t>
      </w:r>
      <w:r w:rsidR="00203C9D">
        <w:t>3272</w:t>
      </w:r>
      <w:r>
        <w:t xml:space="preserve">, Discussion on </w:t>
      </w:r>
      <w:r w:rsidRPr="00F2327D">
        <w:t>SL</w:t>
      </w:r>
      <w:r>
        <w:t xml:space="preserve"> </w:t>
      </w:r>
      <w:r w:rsidRPr="00F2327D">
        <w:t>RA</w:t>
      </w:r>
      <w:r>
        <w:t xml:space="preserve"> </w:t>
      </w:r>
      <w:r w:rsidRPr="00F2327D">
        <w:t>for</w:t>
      </w:r>
      <w:r>
        <w:t xml:space="preserve"> </w:t>
      </w:r>
      <w:r w:rsidRPr="00F2327D">
        <w:t>Pow Sav</w:t>
      </w:r>
      <w:r>
        <w:t>, Panasonic, RAN1#10</w:t>
      </w:r>
      <w:r w:rsidR="00E90FA9">
        <w:t>4</w:t>
      </w:r>
      <w:r w:rsidR="00203C9D">
        <w:t>bis</w:t>
      </w:r>
      <w:r>
        <w:t>-</w:t>
      </w:r>
      <w:r w:rsidR="00887C1D">
        <w:t>e</w:t>
      </w:r>
    </w:p>
    <w:p w14:paraId="395C4D37" w14:textId="642DB5DF" w:rsidR="00640A17" w:rsidRDefault="00256CE4" w:rsidP="00775B55">
      <w:r>
        <w:t xml:space="preserve">[3] </w:t>
      </w:r>
      <w:r w:rsidR="00F75575">
        <w:t>Final</w:t>
      </w:r>
      <w:r w:rsidR="00BB3D9A">
        <w:t xml:space="preserve"> </w:t>
      </w:r>
      <w:r w:rsidR="00775B55">
        <w:t>Report of 3GPP TSG RAN WG1 #10</w:t>
      </w:r>
      <w:r w:rsidR="00B44ED1">
        <w:t>3</w:t>
      </w:r>
      <w:r w:rsidR="00775B55">
        <w:t>-e v</w:t>
      </w:r>
      <w:r w:rsidR="00F75575">
        <w:t>1</w:t>
      </w:r>
      <w:r w:rsidR="00775B55">
        <w:t>.</w:t>
      </w:r>
      <w:r w:rsidR="00F75575">
        <w:t>0</w:t>
      </w:r>
      <w:r w:rsidR="00775B55">
        <w:t xml:space="preserve">.0, </w:t>
      </w:r>
      <w:r w:rsidR="001402F1">
        <w:t>O</w:t>
      </w:r>
      <w:r w:rsidR="00775B55">
        <w:t>nline meeting, 26th October - 13th November 2020</w:t>
      </w:r>
    </w:p>
    <w:p w14:paraId="357AD113" w14:textId="3570AC47" w:rsidR="00E75795" w:rsidRDefault="00E75795" w:rsidP="00E75795">
      <w:r>
        <w:t>[4] Draft Report of 3GPP TSG RAN WG1 #104-e v0.3.0</w:t>
      </w:r>
      <w:r w:rsidR="001402F1">
        <w:t>,</w:t>
      </w:r>
      <w:r>
        <w:t xml:space="preserve"> Online meeting, 25th January - 5th February 2021</w:t>
      </w:r>
    </w:p>
    <w:p w14:paraId="607D1198" w14:textId="48A7192F" w:rsidR="00AF4ABD" w:rsidRDefault="00AF4ABD" w:rsidP="00440578">
      <w:r>
        <w:t xml:space="preserve">[5] </w:t>
      </w:r>
      <w:r w:rsidR="00440578">
        <w:t>Draft Report of 3GPP TSG RAN WG1 #104bis-e v0.2.0</w:t>
      </w:r>
      <w:r w:rsidR="001402F1">
        <w:t xml:space="preserve">, </w:t>
      </w:r>
      <w:r w:rsidR="00440578">
        <w:t>Online meeting, 12th - 20th April 2021</w:t>
      </w:r>
    </w:p>
    <w:p w14:paraId="61F9C8B8" w14:textId="40AA8651" w:rsidR="00F53FA4" w:rsidRPr="00F53FA4" w:rsidRDefault="00640A17" w:rsidP="00D45E93">
      <w:pPr>
        <w:rPr>
          <w:rFonts w:eastAsia="SimSun"/>
          <w:b/>
          <w:lang w:val="en-US" w:eastAsia="zh-CN"/>
        </w:rPr>
      </w:pPr>
      <w:r>
        <w:t xml:space="preserve">[4] </w:t>
      </w:r>
      <w:r w:rsidR="00B75079" w:rsidRPr="00B75079">
        <w:t>R1-210</w:t>
      </w:r>
      <w:r w:rsidR="00916516">
        <w:t>4093</w:t>
      </w:r>
      <w:r w:rsidR="004F1485">
        <w:t>,</w:t>
      </w:r>
      <w:r w:rsidR="00B75079" w:rsidRPr="00B75079">
        <w:t xml:space="preserve"> </w:t>
      </w:r>
      <w:r w:rsidR="00916516" w:rsidRPr="00916516">
        <w:t>FL summary for AI 8.11.1.1 – resource allocation for power saving (final)</w:t>
      </w:r>
      <w:r w:rsidR="00916516">
        <w:t>, OPPO</w:t>
      </w:r>
      <w:r w:rsidR="005813FF">
        <w:t>, RAN1#104bis-e</w:t>
      </w:r>
    </w:p>
    <w:sectPr w:rsidR="00F53FA4" w:rsidRPr="00F53FA4">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E1FFFC" w14:textId="77777777" w:rsidR="00BF6103" w:rsidRDefault="00BF6103">
      <w:r>
        <w:separator/>
      </w:r>
    </w:p>
  </w:endnote>
  <w:endnote w:type="continuationSeparator" w:id="0">
    <w:p w14:paraId="0CC460BF" w14:textId="77777777" w:rsidR="00BF6103" w:rsidRDefault="00BF6103">
      <w:r>
        <w:continuationSeparator/>
      </w:r>
    </w:p>
  </w:endnote>
  <w:endnote w:type="continuationNotice" w:id="1">
    <w:p w14:paraId="3FE17220" w14:textId="77777777" w:rsidR="00BF6103" w:rsidRDefault="00BF61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91206E" w14:textId="77777777" w:rsidR="00BF6103" w:rsidRDefault="00BF6103">
      <w:r>
        <w:separator/>
      </w:r>
    </w:p>
  </w:footnote>
  <w:footnote w:type="continuationSeparator" w:id="0">
    <w:p w14:paraId="4112C40D" w14:textId="77777777" w:rsidR="00BF6103" w:rsidRDefault="00BF6103">
      <w:r>
        <w:continuationSeparator/>
      </w:r>
    </w:p>
  </w:footnote>
  <w:footnote w:type="continuationNotice" w:id="1">
    <w:p w14:paraId="4DA82399" w14:textId="77777777" w:rsidR="00BF6103" w:rsidRDefault="00BF61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5460D7"/>
    <w:multiLevelType w:val="hybridMultilevel"/>
    <w:tmpl w:val="99BAD962"/>
    <w:lvl w:ilvl="0" w:tplc="59988E04">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21091E23"/>
    <w:multiLevelType w:val="multilevel"/>
    <w:tmpl w:val="21091E23"/>
    <w:lvl w:ilvl="0">
      <w:start w:val="1"/>
      <w:numFmt w:val="bullet"/>
      <w:lvlText w:val=""/>
      <w:lvlJc w:val="left"/>
      <w:pPr>
        <w:ind w:left="1108" w:hanging="400"/>
      </w:pPr>
      <w:rPr>
        <w:rFonts w:ascii="Wingdings" w:hAnsi="Wingdings" w:hint="default"/>
      </w:rPr>
    </w:lvl>
    <w:lvl w:ilvl="1">
      <w:start w:val="1"/>
      <w:numFmt w:val="bullet"/>
      <w:lvlText w:val="−"/>
      <w:lvlJc w:val="left"/>
      <w:pPr>
        <w:ind w:left="1508" w:hanging="400"/>
      </w:pPr>
      <w:rPr>
        <w:rFonts w:ascii="Calibri" w:hAnsi="Calibri" w:cs="Times New Roman" w:hint="default"/>
      </w:rPr>
    </w:lvl>
    <w:lvl w:ilvl="2">
      <w:start w:val="1"/>
      <w:numFmt w:val="bullet"/>
      <w:lvlText w:val="•"/>
      <w:lvlJc w:val="left"/>
      <w:pPr>
        <w:ind w:left="1908" w:hanging="400"/>
      </w:pPr>
      <w:rPr>
        <w:rFonts w:ascii="Arial" w:hAnsi="Arial" w:cs="Times New Roman" w:hint="default"/>
      </w:rPr>
    </w:lvl>
    <w:lvl w:ilvl="3">
      <w:start w:val="1"/>
      <w:numFmt w:val="bullet"/>
      <w:lvlText w:val=""/>
      <w:lvlJc w:val="left"/>
      <w:pPr>
        <w:ind w:left="2308" w:hanging="400"/>
      </w:pPr>
      <w:rPr>
        <w:rFonts w:ascii="Wingdings" w:hAnsi="Wingdings" w:hint="default"/>
      </w:rPr>
    </w:lvl>
    <w:lvl w:ilvl="4">
      <w:start w:val="1"/>
      <w:numFmt w:val="bullet"/>
      <w:lvlText w:val=""/>
      <w:lvlJc w:val="left"/>
      <w:pPr>
        <w:ind w:left="2708" w:hanging="400"/>
      </w:pPr>
      <w:rPr>
        <w:rFonts w:ascii="Wingdings" w:hAnsi="Wingdings" w:hint="default"/>
      </w:rPr>
    </w:lvl>
    <w:lvl w:ilvl="5">
      <w:start w:val="1"/>
      <w:numFmt w:val="bullet"/>
      <w:lvlText w:val=""/>
      <w:lvlJc w:val="left"/>
      <w:pPr>
        <w:ind w:left="3108" w:hanging="400"/>
      </w:pPr>
      <w:rPr>
        <w:rFonts w:ascii="Wingdings" w:hAnsi="Wingdings" w:hint="default"/>
      </w:rPr>
    </w:lvl>
    <w:lvl w:ilvl="6">
      <w:start w:val="1"/>
      <w:numFmt w:val="bullet"/>
      <w:lvlText w:val=""/>
      <w:lvlJc w:val="left"/>
      <w:pPr>
        <w:ind w:left="3508" w:hanging="400"/>
      </w:pPr>
      <w:rPr>
        <w:rFonts w:ascii="Wingdings" w:hAnsi="Wingdings" w:hint="default"/>
      </w:rPr>
    </w:lvl>
    <w:lvl w:ilvl="7">
      <w:start w:val="1"/>
      <w:numFmt w:val="bullet"/>
      <w:lvlText w:val=""/>
      <w:lvlJc w:val="left"/>
      <w:pPr>
        <w:ind w:left="3908" w:hanging="400"/>
      </w:pPr>
      <w:rPr>
        <w:rFonts w:ascii="Wingdings" w:hAnsi="Wingdings" w:hint="default"/>
      </w:rPr>
    </w:lvl>
    <w:lvl w:ilvl="8">
      <w:start w:val="1"/>
      <w:numFmt w:val="bullet"/>
      <w:lvlText w:val=""/>
      <w:lvlJc w:val="left"/>
      <w:pPr>
        <w:ind w:left="4308" w:hanging="40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5F2F5F1B"/>
    <w:multiLevelType w:val="hybridMultilevel"/>
    <w:tmpl w:val="2A707C94"/>
    <w:lvl w:ilvl="0" w:tplc="6F6296FE">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5052501"/>
    <w:multiLevelType w:val="hybridMultilevel"/>
    <w:tmpl w:val="EFFE76D6"/>
    <w:lvl w:ilvl="0" w:tplc="414C7A86">
      <w:numFmt w:val="bullet"/>
      <w:lvlText w:val="-"/>
      <w:lvlJc w:val="left"/>
      <w:pPr>
        <w:ind w:left="720" w:hanging="360"/>
      </w:pPr>
      <w:rPr>
        <w:rFonts w:ascii="Times New Roman" w:eastAsia="MS Mincho"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8" w15:restartNumberingAfterBreak="0">
    <w:nsid w:val="774E2A4C"/>
    <w:multiLevelType w:val="hybridMultilevel"/>
    <w:tmpl w:val="C2ACF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6E74F0"/>
    <w:multiLevelType w:val="hybridMultilevel"/>
    <w:tmpl w:val="D04C848A"/>
    <w:lvl w:ilvl="0" w:tplc="1A74533E">
      <w:start w:val="1"/>
      <w:numFmt w:val="decimal"/>
      <w:lvlText w:val="[%1]"/>
      <w:lvlJc w:val="left"/>
      <w:pPr>
        <w:ind w:left="720" w:hanging="360"/>
      </w:pPr>
      <w:rPr>
        <w:rFonts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7"/>
  </w:num>
  <w:num w:numId="2">
    <w:abstractNumId w:val="21"/>
  </w:num>
  <w:num w:numId="3">
    <w:abstractNumId w:val="6"/>
  </w:num>
  <w:num w:numId="4">
    <w:abstractNumId w:val="15"/>
  </w:num>
  <w:num w:numId="5">
    <w:abstractNumId w:val="10"/>
  </w:num>
  <w:num w:numId="6">
    <w:abstractNumId w:val="11"/>
  </w:num>
  <w:num w:numId="7">
    <w:abstractNumId w:val="9"/>
  </w:num>
  <w:num w:numId="8">
    <w:abstractNumId w:val="20"/>
  </w:num>
  <w:num w:numId="9">
    <w:abstractNumId w:val="13"/>
  </w:num>
  <w:num w:numId="10">
    <w:abstractNumId w:val="7"/>
  </w:num>
  <w:num w:numId="11">
    <w:abstractNumId w:val="3"/>
  </w:num>
  <w:num w:numId="12">
    <w:abstractNumId w:val="2"/>
  </w:num>
  <w:num w:numId="13">
    <w:abstractNumId w:val="12"/>
  </w:num>
  <w:num w:numId="14">
    <w:abstractNumId w:val="0"/>
  </w:num>
  <w:num w:numId="15">
    <w:abstractNumId w:val="14"/>
  </w:num>
  <w:num w:numId="16">
    <w:abstractNumId w:val="4"/>
  </w:num>
  <w:num w:numId="17">
    <w:abstractNumId w:val="1"/>
  </w:num>
  <w:num w:numId="18">
    <w:abstractNumId w:val="19"/>
  </w:num>
  <w:num w:numId="19">
    <w:abstractNumId w:val="16"/>
  </w:num>
  <w:num w:numId="20">
    <w:abstractNumId w:val="5"/>
  </w:num>
  <w:num w:numId="21">
    <w:abstractNumId w:val="18"/>
  </w:num>
  <w:num w:numId="22">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3A0"/>
    <w:rsid w:val="00002485"/>
    <w:rsid w:val="000027C3"/>
    <w:rsid w:val="00002B61"/>
    <w:rsid w:val="00002E07"/>
    <w:rsid w:val="00002F0F"/>
    <w:rsid w:val="0000305B"/>
    <w:rsid w:val="000032D0"/>
    <w:rsid w:val="0000399C"/>
    <w:rsid w:val="00003A8C"/>
    <w:rsid w:val="00003BCD"/>
    <w:rsid w:val="00003C3D"/>
    <w:rsid w:val="00003E21"/>
    <w:rsid w:val="000045E9"/>
    <w:rsid w:val="000049D2"/>
    <w:rsid w:val="00005177"/>
    <w:rsid w:val="00005748"/>
    <w:rsid w:val="00005810"/>
    <w:rsid w:val="00005BA8"/>
    <w:rsid w:val="00005EA8"/>
    <w:rsid w:val="000071A7"/>
    <w:rsid w:val="00007483"/>
    <w:rsid w:val="000076BE"/>
    <w:rsid w:val="00007906"/>
    <w:rsid w:val="00007EE2"/>
    <w:rsid w:val="00010001"/>
    <w:rsid w:val="00010508"/>
    <w:rsid w:val="0001096D"/>
    <w:rsid w:val="00010D87"/>
    <w:rsid w:val="00010D8F"/>
    <w:rsid w:val="00011682"/>
    <w:rsid w:val="0001175D"/>
    <w:rsid w:val="00011AE6"/>
    <w:rsid w:val="00011D22"/>
    <w:rsid w:val="00011D9F"/>
    <w:rsid w:val="00011F63"/>
    <w:rsid w:val="0001206A"/>
    <w:rsid w:val="00012351"/>
    <w:rsid w:val="00012D45"/>
    <w:rsid w:val="00013795"/>
    <w:rsid w:val="00013CE7"/>
    <w:rsid w:val="00013E07"/>
    <w:rsid w:val="00013E6F"/>
    <w:rsid w:val="0001480E"/>
    <w:rsid w:val="00014A27"/>
    <w:rsid w:val="000150E7"/>
    <w:rsid w:val="000155B0"/>
    <w:rsid w:val="00015691"/>
    <w:rsid w:val="00015BBE"/>
    <w:rsid w:val="00015C4E"/>
    <w:rsid w:val="00016671"/>
    <w:rsid w:val="000168AC"/>
    <w:rsid w:val="0001728A"/>
    <w:rsid w:val="000173EB"/>
    <w:rsid w:val="000176DB"/>
    <w:rsid w:val="00017972"/>
    <w:rsid w:val="00017B4E"/>
    <w:rsid w:val="00020117"/>
    <w:rsid w:val="000201FC"/>
    <w:rsid w:val="00020386"/>
    <w:rsid w:val="0002048E"/>
    <w:rsid w:val="000206CA"/>
    <w:rsid w:val="000206D7"/>
    <w:rsid w:val="00020753"/>
    <w:rsid w:val="00020A07"/>
    <w:rsid w:val="00020D88"/>
    <w:rsid w:val="000215FD"/>
    <w:rsid w:val="00021CF5"/>
    <w:rsid w:val="00022325"/>
    <w:rsid w:val="000223E8"/>
    <w:rsid w:val="00022454"/>
    <w:rsid w:val="00022AE1"/>
    <w:rsid w:val="000230F1"/>
    <w:rsid w:val="000233D5"/>
    <w:rsid w:val="0002364D"/>
    <w:rsid w:val="000239EB"/>
    <w:rsid w:val="000239FA"/>
    <w:rsid w:val="00023AE3"/>
    <w:rsid w:val="00023CCE"/>
    <w:rsid w:val="00023F7C"/>
    <w:rsid w:val="00024144"/>
    <w:rsid w:val="00024D4B"/>
    <w:rsid w:val="00024F2A"/>
    <w:rsid w:val="00025853"/>
    <w:rsid w:val="00026415"/>
    <w:rsid w:val="000264CF"/>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CA"/>
    <w:rsid w:val="000334FE"/>
    <w:rsid w:val="00033717"/>
    <w:rsid w:val="00033C8D"/>
    <w:rsid w:val="00034302"/>
    <w:rsid w:val="00034C07"/>
    <w:rsid w:val="00035574"/>
    <w:rsid w:val="00036A11"/>
    <w:rsid w:val="00036F38"/>
    <w:rsid w:val="000371D1"/>
    <w:rsid w:val="00037478"/>
    <w:rsid w:val="00037B0C"/>
    <w:rsid w:val="00037CBE"/>
    <w:rsid w:val="000405C5"/>
    <w:rsid w:val="00040D18"/>
    <w:rsid w:val="0004128F"/>
    <w:rsid w:val="00041836"/>
    <w:rsid w:val="00041AD9"/>
    <w:rsid w:val="00041E8D"/>
    <w:rsid w:val="0004208E"/>
    <w:rsid w:val="00042E74"/>
    <w:rsid w:val="000438A2"/>
    <w:rsid w:val="00044031"/>
    <w:rsid w:val="0004419F"/>
    <w:rsid w:val="00044A69"/>
    <w:rsid w:val="0004510F"/>
    <w:rsid w:val="00045E2C"/>
    <w:rsid w:val="00046137"/>
    <w:rsid w:val="000470AF"/>
    <w:rsid w:val="00047391"/>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64E"/>
    <w:rsid w:val="00053C42"/>
    <w:rsid w:val="000540D4"/>
    <w:rsid w:val="00054885"/>
    <w:rsid w:val="00054C50"/>
    <w:rsid w:val="0005544C"/>
    <w:rsid w:val="00056E12"/>
    <w:rsid w:val="00057AA6"/>
    <w:rsid w:val="00057B4D"/>
    <w:rsid w:val="000601B8"/>
    <w:rsid w:val="0006043B"/>
    <w:rsid w:val="000605E5"/>
    <w:rsid w:val="00060784"/>
    <w:rsid w:val="00060F0D"/>
    <w:rsid w:val="00061B2D"/>
    <w:rsid w:val="0006224C"/>
    <w:rsid w:val="00062449"/>
    <w:rsid w:val="000628C9"/>
    <w:rsid w:val="00062963"/>
    <w:rsid w:val="000629D8"/>
    <w:rsid w:val="00063B6D"/>
    <w:rsid w:val="000643D8"/>
    <w:rsid w:val="00064752"/>
    <w:rsid w:val="00064F18"/>
    <w:rsid w:val="00065323"/>
    <w:rsid w:val="0006592D"/>
    <w:rsid w:val="00065A6C"/>
    <w:rsid w:val="00065AAC"/>
    <w:rsid w:val="00065C71"/>
    <w:rsid w:val="00065E5B"/>
    <w:rsid w:val="00065F1D"/>
    <w:rsid w:val="00066306"/>
    <w:rsid w:val="00066E66"/>
    <w:rsid w:val="00066FAE"/>
    <w:rsid w:val="00067873"/>
    <w:rsid w:val="00067AA1"/>
    <w:rsid w:val="00067C89"/>
    <w:rsid w:val="00067D32"/>
    <w:rsid w:val="000701C0"/>
    <w:rsid w:val="0007056A"/>
    <w:rsid w:val="000708B2"/>
    <w:rsid w:val="00070971"/>
    <w:rsid w:val="00070A60"/>
    <w:rsid w:val="00071084"/>
    <w:rsid w:val="000710A9"/>
    <w:rsid w:val="00071219"/>
    <w:rsid w:val="00071274"/>
    <w:rsid w:val="00071B1F"/>
    <w:rsid w:val="00071B78"/>
    <w:rsid w:val="00071C0F"/>
    <w:rsid w:val="0007201D"/>
    <w:rsid w:val="00072A37"/>
    <w:rsid w:val="00072A68"/>
    <w:rsid w:val="000739F6"/>
    <w:rsid w:val="00074024"/>
    <w:rsid w:val="00074841"/>
    <w:rsid w:val="00075BB7"/>
    <w:rsid w:val="00075CA7"/>
    <w:rsid w:val="00075E66"/>
    <w:rsid w:val="0007690F"/>
    <w:rsid w:val="000769F8"/>
    <w:rsid w:val="00076F6E"/>
    <w:rsid w:val="00077F75"/>
    <w:rsid w:val="000803A0"/>
    <w:rsid w:val="000803E6"/>
    <w:rsid w:val="00080BF7"/>
    <w:rsid w:val="00080EB4"/>
    <w:rsid w:val="000810DB"/>
    <w:rsid w:val="00081287"/>
    <w:rsid w:val="00081405"/>
    <w:rsid w:val="00083B28"/>
    <w:rsid w:val="00083C62"/>
    <w:rsid w:val="0008403D"/>
    <w:rsid w:val="00084262"/>
    <w:rsid w:val="00085A5C"/>
    <w:rsid w:val="000865D7"/>
    <w:rsid w:val="00086B39"/>
    <w:rsid w:val="00087E13"/>
    <w:rsid w:val="00087EFA"/>
    <w:rsid w:val="00087F01"/>
    <w:rsid w:val="00087FB3"/>
    <w:rsid w:val="00090001"/>
    <w:rsid w:val="0009048D"/>
    <w:rsid w:val="000908EC"/>
    <w:rsid w:val="00090B19"/>
    <w:rsid w:val="00090C94"/>
    <w:rsid w:val="00090E2D"/>
    <w:rsid w:val="00091034"/>
    <w:rsid w:val="000910D9"/>
    <w:rsid w:val="0009157D"/>
    <w:rsid w:val="00092231"/>
    <w:rsid w:val="0009250A"/>
    <w:rsid w:val="000929CB"/>
    <w:rsid w:val="00093263"/>
    <w:rsid w:val="00093617"/>
    <w:rsid w:val="000937B6"/>
    <w:rsid w:val="0009391B"/>
    <w:rsid w:val="00093BD8"/>
    <w:rsid w:val="000944E7"/>
    <w:rsid w:val="00094778"/>
    <w:rsid w:val="00095395"/>
    <w:rsid w:val="00095B4C"/>
    <w:rsid w:val="00096002"/>
    <w:rsid w:val="0009639E"/>
    <w:rsid w:val="00096543"/>
    <w:rsid w:val="00097555"/>
    <w:rsid w:val="00097918"/>
    <w:rsid w:val="00097D66"/>
    <w:rsid w:val="00097EAC"/>
    <w:rsid w:val="00097ED4"/>
    <w:rsid w:val="000A0DED"/>
    <w:rsid w:val="000A1408"/>
    <w:rsid w:val="000A203A"/>
    <w:rsid w:val="000A2457"/>
    <w:rsid w:val="000A2F81"/>
    <w:rsid w:val="000A3132"/>
    <w:rsid w:val="000A31FB"/>
    <w:rsid w:val="000A3512"/>
    <w:rsid w:val="000A3A30"/>
    <w:rsid w:val="000A3C0F"/>
    <w:rsid w:val="000A3DEF"/>
    <w:rsid w:val="000A42F7"/>
    <w:rsid w:val="000A484E"/>
    <w:rsid w:val="000A48AF"/>
    <w:rsid w:val="000A5368"/>
    <w:rsid w:val="000A58B6"/>
    <w:rsid w:val="000A5BD3"/>
    <w:rsid w:val="000A5E8E"/>
    <w:rsid w:val="000A65C8"/>
    <w:rsid w:val="000A665D"/>
    <w:rsid w:val="000A695D"/>
    <w:rsid w:val="000A6BB2"/>
    <w:rsid w:val="000A6E8F"/>
    <w:rsid w:val="000A7175"/>
    <w:rsid w:val="000A7299"/>
    <w:rsid w:val="000A7C1B"/>
    <w:rsid w:val="000A7DC1"/>
    <w:rsid w:val="000B038F"/>
    <w:rsid w:val="000B0BE4"/>
    <w:rsid w:val="000B0EBC"/>
    <w:rsid w:val="000B1005"/>
    <w:rsid w:val="000B12FD"/>
    <w:rsid w:val="000B199B"/>
    <w:rsid w:val="000B1BD7"/>
    <w:rsid w:val="000B1DD5"/>
    <w:rsid w:val="000B1FF0"/>
    <w:rsid w:val="000B2408"/>
    <w:rsid w:val="000B2427"/>
    <w:rsid w:val="000B29C9"/>
    <w:rsid w:val="000B2D9C"/>
    <w:rsid w:val="000B304D"/>
    <w:rsid w:val="000B3279"/>
    <w:rsid w:val="000B486A"/>
    <w:rsid w:val="000B4DDE"/>
    <w:rsid w:val="000B5228"/>
    <w:rsid w:val="000B5BD4"/>
    <w:rsid w:val="000B5FB3"/>
    <w:rsid w:val="000B63B1"/>
    <w:rsid w:val="000B64E9"/>
    <w:rsid w:val="000B6F65"/>
    <w:rsid w:val="000B7375"/>
    <w:rsid w:val="000B7468"/>
    <w:rsid w:val="000B7614"/>
    <w:rsid w:val="000B7B8A"/>
    <w:rsid w:val="000B7D4A"/>
    <w:rsid w:val="000B7F03"/>
    <w:rsid w:val="000C02E0"/>
    <w:rsid w:val="000C065D"/>
    <w:rsid w:val="000C0AD5"/>
    <w:rsid w:val="000C0D4E"/>
    <w:rsid w:val="000C0E68"/>
    <w:rsid w:val="000C0F27"/>
    <w:rsid w:val="000C0F2B"/>
    <w:rsid w:val="000C28B8"/>
    <w:rsid w:val="000C2976"/>
    <w:rsid w:val="000C2B1F"/>
    <w:rsid w:val="000C2B76"/>
    <w:rsid w:val="000C2BA5"/>
    <w:rsid w:val="000C2EB3"/>
    <w:rsid w:val="000C3873"/>
    <w:rsid w:val="000C3BF8"/>
    <w:rsid w:val="000C3EA7"/>
    <w:rsid w:val="000C439D"/>
    <w:rsid w:val="000C4771"/>
    <w:rsid w:val="000C4C69"/>
    <w:rsid w:val="000C4CB6"/>
    <w:rsid w:val="000C5251"/>
    <w:rsid w:val="000C5964"/>
    <w:rsid w:val="000C5BF8"/>
    <w:rsid w:val="000C5D4C"/>
    <w:rsid w:val="000C5E5A"/>
    <w:rsid w:val="000C626C"/>
    <w:rsid w:val="000C6290"/>
    <w:rsid w:val="000C656D"/>
    <w:rsid w:val="000C67C1"/>
    <w:rsid w:val="000C67E2"/>
    <w:rsid w:val="000C6F76"/>
    <w:rsid w:val="000C79D4"/>
    <w:rsid w:val="000C7B42"/>
    <w:rsid w:val="000C7C97"/>
    <w:rsid w:val="000C7FF3"/>
    <w:rsid w:val="000D04ED"/>
    <w:rsid w:val="000D06C1"/>
    <w:rsid w:val="000D0705"/>
    <w:rsid w:val="000D0AAE"/>
    <w:rsid w:val="000D0D9D"/>
    <w:rsid w:val="000D0EA6"/>
    <w:rsid w:val="000D157C"/>
    <w:rsid w:val="000D1A83"/>
    <w:rsid w:val="000D205E"/>
    <w:rsid w:val="000D2535"/>
    <w:rsid w:val="000D29F1"/>
    <w:rsid w:val="000D2B1C"/>
    <w:rsid w:val="000D2E56"/>
    <w:rsid w:val="000D3BAD"/>
    <w:rsid w:val="000D3D6D"/>
    <w:rsid w:val="000D4285"/>
    <w:rsid w:val="000D43C8"/>
    <w:rsid w:val="000D5107"/>
    <w:rsid w:val="000D5164"/>
    <w:rsid w:val="000D59A5"/>
    <w:rsid w:val="000D620C"/>
    <w:rsid w:val="000D65DC"/>
    <w:rsid w:val="000D7A9E"/>
    <w:rsid w:val="000D7B5E"/>
    <w:rsid w:val="000E00E0"/>
    <w:rsid w:val="000E06B2"/>
    <w:rsid w:val="000E0F9C"/>
    <w:rsid w:val="000E26DD"/>
    <w:rsid w:val="000E2A29"/>
    <w:rsid w:val="000E3173"/>
    <w:rsid w:val="000E3220"/>
    <w:rsid w:val="000E33DF"/>
    <w:rsid w:val="000E3ACE"/>
    <w:rsid w:val="000E46D6"/>
    <w:rsid w:val="000E4C04"/>
    <w:rsid w:val="000E5185"/>
    <w:rsid w:val="000E51E3"/>
    <w:rsid w:val="000E58AD"/>
    <w:rsid w:val="000E5948"/>
    <w:rsid w:val="000E5A9A"/>
    <w:rsid w:val="000E5D88"/>
    <w:rsid w:val="000E6138"/>
    <w:rsid w:val="000E6805"/>
    <w:rsid w:val="000E6C1F"/>
    <w:rsid w:val="000F0375"/>
    <w:rsid w:val="000F056A"/>
    <w:rsid w:val="000F05AA"/>
    <w:rsid w:val="000F0DA5"/>
    <w:rsid w:val="000F0DBE"/>
    <w:rsid w:val="000F12BC"/>
    <w:rsid w:val="000F1735"/>
    <w:rsid w:val="000F255F"/>
    <w:rsid w:val="000F2810"/>
    <w:rsid w:val="000F29F2"/>
    <w:rsid w:val="000F36BC"/>
    <w:rsid w:val="000F37D9"/>
    <w:rsid w:val="000F3D68"/>
    <w:rsid w:val="000F3E9E"/>
    <w:rsid w:val="000F4E76"/>
    <w:rsid w:val="000F556B"/>
    <w:rsid w:val="000F592A"/>
    <w:rsid w:val="000F5FB5"/>
    <w:rsid w:val="000F6BDB"/>
    <w:rsid w:val="000F72C1"/>
    <w:rsid w:val="000F766C"/>
    <w:rsid w:val="000F7713"/>
    <w:rsid w:val="0010053A"/>
    <w:rsid w:val="00100CDE"/>
    <w:rsid w:val="00101982"/>
    <w:rsid w:val="00101A9B"/>
    <w:rsid w:val="0010201D"/>
    <w:rsid w:val="00102491"/>
    <w:rsid w:val="00102B08"/>
    <w:rsid w:val="00102C55"/>
    <w:rsid w:val="00102CEA"/>
    <w:rsid w:val="00102D91"/>
    <w:rsid w:val="00103262"/>
    <w:rsid w:val="00103674"/>
    <w:rsid w:val="00103B2C"/>
    <w:rsid w:val="00103B73"/>
    <w:rsid w:val="00103BED"/>
    <w:rsid w:val="0010419A"/>
    <w:rsid w:val="0010421D"/>
    <w:rsid w:val="00105458"/>
    <w:rsid w:val="0010554C"/>
    <w:rsid w:val="00105DED"/>
    <w:rsid w:val="00106F60"/>
    <w:rsid w:val="00107D5D"/>
    <w:rsid w:val="00107E82"/>
    <w:rsid w:val="00107F2F"/>
    <w:rsid w:val="0011037F"/>
    <w:rsid w:val="00110451"/>
    <w:rsid w:val="00110753"/>
    <w:rsid w:val="00111ECE"/>
    <w:rsid w:val="0011202B"/>
    <w:rsid w:val="00112A5F"/>
    <w:rsid w:val="00112FCA"/>
    <w:rsid w:val="00113D82"/>
    <w:rsid w:val="001149BA"/>
    <w:rsid w:val="00114B5E"/>
    <w:rsid w:val="00115332"/>
    <w:rsid w:val="0011542C"/>
    <w:rsid w:val="00115614"/>
    <w:rsid w:val="0011567B"/>
    <w:rsid w:val="00115963"/>
    <w:rsid w:val="0011602B"/>
    <w:rsid w:val="001168DF"/>
    <w:rsid w:val="001169B8"/>
    <w:rsid w:val="00116C10"/>
    <w:rsid w:val="00116DEE"/>
    <w:rsid w:val="00117194"/>
    <w:rsid w:val="00117641"/>
    <w:rsid w:val="0011776A"/>
    <w:rsid w:val="00117F83"/>
    <w:rsid w:val="00120153"/>
    <w:rsid w:val="00120603"/>
    <w:rsid w:val="00120CB7"/>
    <w:rsid w:val="00121544"/>
    <w:rsid w:val="00121550"/>
    <w:rsid w:val="001224FE"/>
    <w:rsid w:val="001227F0"/>
    <w:rsid w:val="00122870"/>
    <w:rsid w:val="001229AB"/>
    <w:rsid w:val="00122BAE"/>
    <w:rsid w:val="00122C42"/>
    <w:rsid w:val="00122F31"/>
    <w:rsid w:val="00123466"/>
    <w:rsid w:val="00123472"/>
    <w:rsid w:val="00123ADD"/>
    <w:rsid w:val="00123AE5"/>
    <w:rsid w:val="00123F4A"/>
    <w:rsid w:val="0012418D"/>
    <w:rsid w:val="00124354"/>
    <w:rsid w:val="00124817"/>
    <w:rsid w:val="001250B2"/>
    <w:rsid w:val="00125223"/>
    <w:rsid w:val="001256C8"/>
    <w:rsid w:val="0012570C"/>
    <w:rsid w:val="001257D0"/>
    <w:rsid w:val="00125964"/>
    <w:rsid w:val="00125FBC"/>
    <w:rsid w:val="001269B2"/>
    <w:rsid w:val="0012776C"/>
    <w:rsid w:val="001277E5"/>
    <w:rsid w:val="001279B3"/>
    <w:rsid w:val="00127A5C"/>
    <w:rsid w:val="00127AFE"/>
    <w:rsid w:val="00127FBC"/>
    <w:rsid w:val="00130005"/>
    <w:rsid w:val="001303E8"/>
    <w:rsid w:val="0013055D"/>
    <w:rsid w:val="001318C6"/>
    <w:rsid w:val="00131C62"/>
    <w:rsid w:val="001320FB"/>
    <w:rsid w:val="001322EF"/>
    <w:rsid w:val="00132E25"/>
    <w:rsid w:val="0013308A"/>
    <w:rsid w:val="0013317B"/>
    <w:rsid w:val="00133729"/>
    <w:rsid w:val="00133987"/>
    <w:rsid w:val="00133AC1"/>
    <w:rsid w:val="00133CDF"/>
    <w:rsid w:val="001342AE"/>
    <w:rsid w:val="001348F9"/>
    <w:rsid w:val="00134BD7"/>
    <w:rsid w:val="0013506F"/>
    <w:rsid w:val="00135362"/>
    <w:rsid w:val="0013577C"/>
    <w:rsid w:val="00135BC5"/>
    <w:rsid w:val="00135BF0"/>
    <w:rsid w:val="00135EBE"/>
    <w:rsid w:val="00135EE2"/>
    <w:rsid w:val="00136301"/>
    <w:rsid w:val="001369C8"/>
    <w:rsid w:val="00137388"/>
    <w:rsid w:val="001402AF"/>
    <w:rsid w:val="001402F1"/>
    <w:rsid w:val="00140433"/>
    <w:rsid w:val="00140912"/>
    <w:rsid w:val="00140C2F"/>
    <w:rsid w:val="00141E96"/>
    <w:rsid w:val="00142284"/>
    <w:rsid w:val="00142434"/>
    <w:rsid w:val="00142763"/>
    <w:rsid w:val="00142F9A"/>
    <w:rsid w:val="00143766"/>
    <w:rsid w:val="001455E4"/>
    <w:rsid w:val="00145997"/>
    <w:rsid w:val="001459E9"/>
    <w:rsid w:val="00145B95"/>
    <w:rsid w:val="00146A8F"/>
    <w:rsid w:val="0014715E"/>
    <w:rsid w:val="0014726A"/>
    <w:rsid w:val="00147509"/>
    <w:rsid w:val="00147763"/>
    <w:rsid w:val="001479B6"/>
    <w:rsid w:val="00147C2C"/>
    <w:rsid w:val="00150870"/>
    <w:rsid w:val="001508B2"/>
    <w:rsid w:val="00150944"/>
    <w:rsid w:val="00150DE5"/>
    <w:rsid w:val="00151294"/>
    <w:rsid w:val="001513EA"/>
    <w:rsid w:val="0015154C"/>
    <w:rsid w:val="001515AA"/>
    <w:rsid w:val="00151A64"/>
    <w:rsid w:val="00151D7C"/>
    <w:rsid w:val="00152351"/>
    <w:rsid w:val="00152393"/>
    <w:rsid w:val="00152804"/>
    <w:rsid w:val="00152BE6"/>
    <w:rsid w:val="00152EDA"/>
    <w:rsid w:val="00153372"/>
    <w:rsid w:val="001535EC"/>
    <w:rsid w:val="00153D5F"/>
    <w:rsid w:val="00153FDB"/>
    <w:rsid w:val="0015416B"/>
    <w:rsid w:val="00154768"/>
    <w:rsid w:val="00155230"/>
    <w:rsid w:val="00155574"/>
    <w:rsid w:val="001555EE"/>
    <w:rsid w:val="00155620"/>
    <w:rsid w:val="00155D98"/>
    <w:rsid w:val="00155DDD"/>
    <w:rsid w:val="001564A4"/>
    <w:rsid w:val="001565E5"/>
    <w:rsid w:val="00156971"/>
    <w:rsid w:val="00156C6C"/>
    <w:rsid w:val="00157160"/>
    <w:rsid w:val="00157776"/>
    <w:rsid w:val="001577E9"/>
    <w:rsid w:val="00160041"/>
    <w:rsid w:val="0016034C"/>
    <w:rsid w:val="001603FD"/>
    <w:rsid w:val="001604DB"/>
    <w:rsid w:val="001618B6"/>
    <w:rsid w:val="00161C4C"/>
    <w:rsid w:val="00161C7D"/>
    <w:rsid w:val="00162A6D"/>
    <w:rsid w:val="00162CB3"/>
    <w:rsid w:val="00162E5C"/>
    <w:rsid w:val="001636B6"/>
    <w:rsid w:val="00163841"/>
    <w:rsid w:val="001638C3"/>
    <w:rsid w:val="00163E30"/>
    <w:rsid w:val="00164DD4"/>
    <w:rsid w:val="00164E81"/>
    <w:rsid w:val="001651C5"/>
    <w:rsid w:val="0016550F"/>
    <w:rsid w:val="0016558D"/>
    <w:rsid w:val="00165674"/>
    <w:rsid w:val="00165CB6"/>
    <w:rsid w:val="00166026"/>
    <w:rsid w:val="00166356"/>
    <w:rsid w:val="00166512"/>
    <w:rsid w:val="001667AA"/>
    <w:rsid w:val="001669A0"/>
    <w:rsid w:val="00166E0D"/>
    <w:rsid w:val="001670A4"/>
    <w:rsid w:val="001677F2"/>
    <w:rsid w:val="00167CB4"/>
    <w:rsid w:val="00167FFD"/>
    <w:rsid w:val="00170FA7"/>
    <w:rsid w:val="00171507"/>
    <w:rsid w:val="001719D3"/>
    <w:rsid w:val="001720DC"/>
    <w:rsid w:val="001720FD"/>
    <w:rsid w:val="001724E3"/>
    <w:rsid w:val="0017279E"/>
    <w:rsid w:val="00172CD9"/>
    <w:rsid w:val="00172E7C"/>
    <w:rsid w:val="001730F7"/>
    <w:rsid w:val="001730FB"/>
    <w:rsid w:val="001732BB"/>
    <w:rsid w:val="00173C53"/>
    <w:rsid w:val="00173F1B"/>
    <w:rsid w:val="001743A5"/>
    <w:rsid w:val="00174789"/>
    <w:rsid w:val="0017486A"/>
    <w:rsid w:val="00174B3C"/>
    <w:rsid w:val="0017525D"/>
    <w:rsid w:val="001754DE"/>
    <w:rsid w:val="00175621"/>
    <w:rsid w:val="00175721"/>
    <w:rsid w:val="0017645C"/>
    <w:rsid w:val="00176C74"/>
    <w:rsid w:val="0017796A"/>
    <w:rsid w:val="00177D5C"/>
    <w:rsid w:val="00177E50"/>
    <w:rsid w:val="00177F56"/>
    <w:rsid w:val="00180010"/>
    <w:rsid w:val="0018034C"/>
    <w:rsid w:val="001815D5"/>
    <w:rsid w:val="00181E2B"/>
    <w:rsid w:val="0018259F"/>
    <w:rsid w:val="001827CC"/>
    <w:rsid w:val="00182A0D"/>
    <w:rsid w:val="00182F10"/>
    <w:rsid w:val="00183455"/>
    <w:rsid w:val="0018347B"/>
    <w:rsid w:val="00183562"/>
    <w:rsid w:val="0018383B"/>
    <w:rsid w:val="001841CE"/>
    <w:rsid w:val="00184315"/>
    <w:rsid w:val="00184741"/>
    <w:rsid w:val="00184CFE"/>
    <w:rsid w:val="0018574D"/>
    <w:rsid w:val="001858B8"/>
    <w:rsid w:val="00185992"/>
    <w:rsid w:val="00186179"/>
    <w:rsid w:val="00186301"/>
    <w:rsid w:val="001863D2"/>
    <w:rsid w:val="001863E3"/>
    <w:rsid w:val="001866E9"/>
    <w:rsid w:val="00187110"/>
    <w:rsid w:val="00187151"/>
    <w:rsid w:val="00187695"/>
    <w:rsid w:val="0018780F"/>
    <w:rsid w:val="0019029C"/>
    <w:rsid w:val="00190403"/>
    <w:rsid w:val="00190C74"/>
    <w:rsid w:val="00191A85"/>
    <w:rsid w:val="00191C14"/>
    <w:rsid w:val="001926EC"/>
    <w:rsid w:val="00192CAC"/>
    <w:rsid w:val="00192CEF"/>
    <w:rsid w:val="001932D6"/>
    <w:rsid w:val="00193AA8"/>
    <w:rsid w:val="00193D4D"/>
    <w:rsid w:val="00195181"/>
    <w:rsid w:val="0019531C"/>
    <w:rsid w:val="00195842"/>
    <w:rsid w:val="00196155"/>
    <w:rsid w:val="00196FB3"/>
    <w:rsid w:val="0019773E"/>
    <w:rsid w:val="00197BC9"/>
    <w:rsid w:val="00197E18"/>
    <w:rsid w:val="001A07D2"/>
    <w:rsid w:val="001A0C7D"/>
    <w:rsid w:val="001A1445"/>
    <w:rsid w:val="001A1581"/>
    <w:rsid w:val="001A1DDE"/>
    <w:rsid w:val="001A21CC"/>
    <w:rsid w:val="001A2A90"/>
    <w:rsid w:val="001A3319"/>
    <w:rsid w:val="001A3630"/>
    <w:rsid w:val="001A386B"/>
    <w:rsid w:val="001A3889"/>
    <w:rsid w:val="001A38F9"/>
    <w:rsid w:val="001A45ED"/>
    <w:rsid w:val="001A4693"/>
    <w:rsid w:val="001A48B7"/>
    <w:rsid w:val="001A4B69"/>
    <w:rsid w:val="001A5436"/>
    <w:rsid w:val="001A548D"/>
    <w:rsid w:val="001A5932"/>
    <w:rsid w:val="001A5F1A"/>
    <w:rsid w:val="001A6366"/>
    <w:rsid w:val="001A66F8"/>
    <w:rsid w:val="001A6799"/>
    <w:rsid w:val="001A6C41"/>
    <w:rsid w:val="001A7163"/>
    <w:rsid w:val="001A7288"/>
    <w:rsid w:val="001A7310"/>
    <w:rsid w:val="001A73D0"/>
    <w:rsid w:val="001A7A72"/>
    <w:rsid w:val="001A7CEE"/>
    <w:rsid w:val="001B01DF"/>
    <w:rsid w:val="001B01FE"/>
    <w:rsid w:val="001B0547"/>
    <w:rsid w:val="001B05DC"/>
    <w:rsid w:val="001B05EC"/>
    <w:rsid w:val="001B07C4"/>
    <w:rsid w:val="001B0B7B"/>
    <w:rsid w:val="001B0CF9"/>
    <w:rsid w:val="001B1300"/>
    <w:rsid w:val="001B1F05"/>
    <w:rsid w:val="001B223C"/>
    <w:rsid w:val="001B3031"/>
    <w:rsid w:val="001B36F7"/>
    <w:rsid w:val="001B37D2"/>
    <w:rsid w:val="001B3884"/>
    <w:rsid w:val="001B38C6"/>
    <w:rsid w:val="001B39CC"/>
    <w:rsid w:val="001B3A05"/>
    <w:rsid w:val="001B3BF7"/>
    <w:rsid w:val="001B3C08"/>
    <w:rsid w:val="001B3E5E"/>
    <w:rsid w:val="001B43B1"/>
    <w:rsid w:val="001B4583"/>
    <w:rsid w:val="001B48B1"/>
    <w:rsid w:val="001B4C69"/>
    <w:rsid w:val="001B4F38"/>
    <w:rsid w:val="001B4F90"/>
    <w:rsid w:val="001B5D2D"/>
    <w:rsid w:val="001B5E20"/>
    <w:rsid w:val="001B6A25"/>
    <w:rsid w:val="001B7243"/>
    <w:rsid w:val="001B739E"/>
    <w:rsid w:val="001B7952"/>
    <w:rsid w:val="001B7A83"/>
    <w:rsid w:val="001B7E74"/>
    <w:rsid w:val="001C078E"/>
    <w:rsid w:val="001C0B7B"/>
    <w:rsid w:val="001C0F27"/>
    <w:rsid w:val="001C0F66"/>
    <w:rsid w:val="001C148B"/>
    <w:rsid w:val="001C1999"/>
    <w:rsid w:val="001C1F82"/>
    <w:rsid w:val="001C210B"/>
    <w:rsid w:val="001C27D3"/>
    <w:rsid w:val="001C2F8F"/>
    <w:rsid w:val="001C3363"/>
    <w:rsid w:val="001C3850"/>
    <w:rsid w:val="001C3955"/>
    <w:rsid w:val="001C472C"/>
    <w:rsid w:val="001C4AE9"/>
    <w:rsid w:val="001C4FC0"/>
    <w:rsid w:val="001C52F7"/>
    <w:rsid w:val="001C5A08"/>
    <w:rsid w:val="001C5CA7"/>
    <w:rsid w:val="001C5E24"/>
    <w:rsid w:val="001C6171"/>
    <w:rsid w:val="001C6CFD"/>
    <w:rsid w:val="001C7294"/>
    <w:rsid w:val="001C747D"/>
    <w:rsid w:val="001C7683"/>
    <w:rsid w:val="001C792F"/>
    <w:rsid w:val="001D055D"/>
    <w:rsid w:val="001D0C92"/>
    <w:rsid w:val="001D0EC7"/>
    <w:rsid w:val="001D0FA8"/>
    <w:rsid w:val="001D1CBC"/>
    <w:rsid w:val="001D1D2E"/>
    <w:rsid w:val="001D1FE4"/>
    <w:rsid w:val="001D22E3"/>
    <w:rsid w:val="001D23E3"/>
    <w:rsid w:val="001D2E8A"/>
    <w:rsid w:val="001D2F78"/>
    <w:rsid w:val="001D324D"/>
    <w:rsid w:val="001D3366"/>
    <w:rsid w:val="001D3837"/>
    <w:rsid w:val="001D3A4A"/>
    <w:rsid w:val="001D4547"/>
    <w:rsid w:val="001D4B64"/>
    <w:rsid w:val="001D52BC"/>
    <w:rsid w:val="001D5F89"/>
    <w:rsid w:val="001D6055"/>
    <w:rsid w:val="001D6395"/>
    <w:rsid w:val="001D73B2"/>
    <w:rsid w:val="001D752A"/>
    <w:rsid w:val="001D791C"/>
    <w:rsid w:val="001D7A39"/>
    <w:rsid w:val="001D7A9E"/>
    <w:rsid w:val="001E03AD"/>
    <w:rsid w:val="001E0595"/>
    <w:rsid w:val="001E0B3C"/>
    <w:rsid w:val="001E0C3D"/>
    <w:rsid w:val="001E1114"/>
    <w:rsid w:val="001E1CF2"/>
    <w:rsid w:val="001E2046"/>
    <w:rsid w:val="001E21D2"/>
    <w:rsid w:val="001E2469"/>
    <w:rsid w:val="001E2720"/>
    <w:rsid w:val="001E307E"/>
    <w:rsid w:val="001E328E"/>
    <w:rsid w:val="001E3678"/>
    <w:rsid w:val="001E559B"/>
    <w:rsid w:val="001E56B4"/>
    <w:rsid w:val="001E5C4B"/>
    <w:rsid w:val="001E63BB"/>
    <w:rsid w:val="001E68E7"/>
    <w:rsid w:val="001E6C25"/>
    <w:rsid w:val="001E6CE4"/>
    <w:rsid w:val="001E745D"/>
    <w:rsid w:val="001E792F"/>
    <w:rsid w:val="001E7A78"/>
    <w:rsid w:val="001E7B7F"/>
    <w:rsid w:val="001E7BCF"/>
    <w:rsid w:val="001E7F8E"/>
    <w:rsid w:val="001F0528"/>
    <w:rsid w:val="001F1493"/>
    <w:rsid w:val="001F2069"/>
    <w:rsid w:val="001F21B7"/>
    <w:rsid w:val="001F2284"/>
    <w:rsid w:val="001F22BC"/>
    <w:rsid w:val="001F2420"/>
    <w:rsid w:val="001F24E3"/>
    <w:rsid w:val="001F2599"/>
    <w:rsid w:val="001F2683"/>
    <w:rsid w:val="001F2F33"/>
    <w:rsid w:val="001F3136"/>
    <w:rsid w:val="001F31ED"/>
    <w:rsid w:val="001F42E7"/>
    <w:rsid w:val="001F466F"/>
    <w:rsid w:val="001F4715"/>
    <w:rsid w:val="001F4962"/>
    <w:rsid w:val="001F4E05"/>
    <w:rsid w:val="001F4E37"/>
    <w:rsid w:val="001F667A"/>
    <w:rsid w:val="001F6C8B"/>
    <w:rsid w:val="001F7571"/>
    <w:rsid w:val="001F7C32"/>
    <w:rsid w:val="00200645"/>
    <w:rsid w:val="00200683"/>
    <w:rsid w:val="002010AF"/>
    <w:rsid w:val="002010CF"/>
    <w:rsid w:val="002014A2"/>
    <w:rsid w:val="00201671"/>
    <w:rsid w:val="00201CF4"/>
    <w:rsid w:val="00202A72"/>
    <w:rsid w:val="00203114"/>
    <w:rsid w:val="00203537"/>
    <w:rsid w:val="00203663"/>
    <w:rsid w:val="00203988"/>
    <w:rsid w:val="00203C9D"/>
    <w:rsid w:val="00203CD8"/>
    <w:rsid w:val="00203E3C"/>
    <w:rsid w:val="00204256"/>
    <w:rsid w:val="002046E4"/>
    <w:rsid w:val="00204B32"/>
    <w:rsid w:val="00205CB2"/>
    <w:rsid w:val="0020685A"/>
    <w:rsid w:val="00206948"/>
    <w:rsid w:val="00206AB0"/>
    <w:rsid w:val="00206AEB"/>
    <w:rsid w:val="00206B58"/>
    <w:rsid w:val="00206CCF"/>
    <w:rsid w:val="00207000"/>
    <w:rsid w:val="0020727C"/>
    <w:rsid w:val="00207B8F"/>
    <w:rsid w:val="00207C92"/>
    <w:rsid w:val="00210B7C"/>
    <w:rsid w:val="00210FF7"/>
    <w:rsid w:val="0021217D"/>
    <w:rsid w:val="00212D25"/>
    <w:rsid w:val="00212E95"/>
    <w:rsid w:val="00212E9D"/>
    <w:rsid w:val="002135F3"/>
    <w:rsid w:val="00213903"/>
    <w:rsid w:val="00213CA5"/>
    <w:rsid w:val="00213D6D"/>
    <w:rsid w:val="002146DA"/>
    <w:rsid w:val="00214A85"/>
    <w:rsid w:val="00214EAF"/>
    <w:rsid w:val="00215A3B"/>
    <w:rsid w:val="00215F24"/>
    <w:rsid w:val="002160D0"/>
    <w:rsid w:val="002167C4"/>
    <w:rsid w:val="00216B3A"/>
    <w:rsid w:val="00216FE8"/>
    <w:rsid w:val="00217133"/>
    <w:rsid w:val="0021799B"/>
    <w:rsid w:val="00217D60"/>
    <w:rsid w:val="002200AE"/>
    <w:rsid w:val="0022014A"/>
    <w:rsid w:val="00220AAF"/>
    <w:rsid w:val="00220DC4"/>
    <w:rsid w:val="00221270"/>
    <w:rsid w:val="00221453"/>
    <w:rsid w:val="002215AA"/>
    <w:rsid w:val="00221B5F"/>
    <w:rsid w:val="00221CE3"/>
    <w:rsid w:val="00222369"/>
    <w:rsid w:val="00222445"/>
    <w:rsid w:val="002226F9"/>
    <w:rsid w:val="00222814"/>
    <w:rsid w:val="00222D6B"/>
    <w:rsid w:val="00222DE4"/>
    <w:rsid w:val="00222E76"/>
    <w:rsid w:val="002252B4"/>
    <w:rsid w:val="00226787"/>
    <w:rsid w:val="00226CF2"/>
    <w:rsid w:val="00227781"/>
    <w:rsid w:val="002277D6"/>
    <w:rsid w:val="0022789F"/>
    <w:rsid w:val="002279EC"/>
    <w:rsid w:val="00227A76"/>
    <w:rsid w:val="00230070"/>
    <w:rsid w:val="0023094B"/>
    <w:rsid w:val="00230D38"/>
    <w:rsid w:val="00230E8B"/>
    <w:rsid w:val="00230F0D"/>
    <w:rsid w:val="00231000"/>
    <w:rsid w:val="00231223"/>
    <w:rsid w:val="00231AF0"/>
    <w:rsid w:val="00232183"/>
    <w:rsid w:val="00232899"/>
    <w:rsid w:val="00233541"/>
    <w:rsid w:val="00233E0B"/>
    <w:rsid w:val="0023433B"/>
    <w:rsid w:val="00234680"/>
    <w:rsid w:val="00234853"/>
    <w:rsid w:val="00234923"/>
    <w:rsid w:val="002349A2"/>
    <w:rsid w:val="00234ACA"/>
    <w:rsid w:val="002352CB"/>
    <w:rsid w:val="00235533"/>
    <w:rsid w:val="00235720"/>
    <w:rsid w:val="00236208"/>
    <w:rsid w:val="00236559"/>
    <w:rsid w:val="002368D5"/>
    <w:rsid w:val="002369E2"/>
    <w:rsid w:val="002374E2"/>
    <w:rsid w:val="00237750"/>
    <w:rsid w:val="00237AEB"/>
    <w:rsid w:val="00237B34"/>
    <w:rsid w:val="00237CEB"/>
    <w:rsid w:val="00237D0B"/>
    <w:rsid w:val="0024048B"/>
    <w:rsid w:val="002408E3"/>
    <w:rsid w:val="00240AD3"/>
    <w:rsid w:val="00240B7D"/>
    <w:rsid w:val="00241E1F"/>
    <w:rsid w:val="002422EE"/>
    <w:rsid w:val="002425CF"/>
    <w:rsid w:val="00242940"/>
    <w:rsid w:val="00243057"/>
    <w:rsid w:val="0024317B"/>
    <w:rsid w:val="00243583"/>
    <w:rsid w:val="002436DF"/>
    <w:rsid w:val="00243AD9"/>
    <w:rsid w:val="00245839"/>
    <w:rsid w:val="00245E25"/>
    <w:rsid w:val="00246224"/>
    <w:rsid w:val="00246264"/>
    <w:rsid w:val="00246464"/>
    <w:rsid w:val="00246958"/>
    <w:rsid w:val="0024790A"/>
    <w:rsid w:val="00247B93"/>
    <w:rsid w:val="00247C3A"/>
    <w:rsid w:val="0025021B"/>
    <w:rsid w:val="00250328"/>
    <w:rsid w:val="00251467"/>
    <w:rsid w:val="002515B9"/>
    <w:rsid w:val="002519D3"/>
    <w:rsid w:val="002519E5"/>
    <w:rsid w:val="00251B56"/>
    <w:rsid w:val="00251E17"/>
    <w:rsid w:val="00251F67"/>
    <w:rsid w:val="00251FEC"/>
    <w:rsid w:val="00252069"/>
    <w:rsid w:val="0025258A"/>
    <w:rsid w:val="00252C20"/>
    <w:rsid w:val="002534B1"/>
    <w:rsid w:val="002536ED"/>
    <w:rsid w:val="00253B10"/>
    <w:rsid w:val="002540DF"/>
    <w:rsid w:val="002541CB"/>
    <w:rsid w:val="002543DF"/>
    <w:rsid w:val="00255346"/>
    <w:rsid w:val="002553FE"/>
    <w:rsid w:val="00255947"/>
    <w:rsid w:val="00255C85"/>
    <w:rsid w:val="00255D7A"/>
    <w:rsid w:val="00255F10"/>
    <w:rsid w:val="0025623D"/>
    <w:rsid w:val="0025677A"/>
    <w:rsid w:val="00256CE4"/>
    <w:rsid w:val="00257920"/>
    <w:rsid w:val="002579A3"/>
    <w:rsid w:val="002579BD"/>
    <w:rsid w:val="00257F3A"/>
    <w:rsid w:val="00260918"/>
    <w:rsid w:val="00260961"/>
    <w:rsid w:val="00260AC9"/>
    <w:rsid w:val="00260B3D"/>
    <w:rsid w:val="00261439"/>
    <w:rsid w:val="00261A2A"/>
    <w:rsid w:val="00261B39"/>
    <w:rsid w:val="00262240"/>
    <w:rsid w:val="0026229E"/>
    <w:rsid w:val="002625BC"/>
    <w:rsid w:val="00262A5F"/>
    <w:rsid w:val="0026344D"/>
    <w:rsid w:val="002638FD"/>
    <w:rsid w:val="002639F0"/>
    <w:rsid w:val="00264209"/>
    <w:rsid w:val="0026473F"/>
    <w:rsid w:val="002647BC"/>
    <w:rsid w:val="00264827"/>
    <w:rsid w:val="00264EC7"/>
    <w:rsid w:val="002657AD"/>
    <w:rsid w:val="00265927"/>
    <w:rsid w:val="00266363"/>
    <w:rsid w:val="00266659"/>
    <w:rsid w:val="002676D3"/>
    <w:rsid w:val="00267727"/>
    <w:rsid w:val="00267ADF"/>
    <w:rsid w:val="00267FD3"/>
    <w:rsid w:val="0027065E"/>
    <w:rsid w:val="00270C07"/>
    <w:rsid w:val="00270C1D"/>
    <w:rsid w:val="00271379"/>
    <w:rsid w:val="00271426"/>
    <w:rsid w:val="002716D0"/>
    <w:rsid w:val="00271702"/>
    <w:rsid w:val="002717DD"/>
    <w:rsid w:val="00271948"/>
    <w:rsid w:val="00271A30"/>
    <w:rsid w:val="00272978"/>
    <w:rsid w:val="00273361"/>
    <w:rsid w:val="00273630"/>
    <w:rsid w:val="00273B24"/>
    <w:rsid w:val="00273CEC"/>
    <w:rsid w:val="00273D7F"/>
    <w:rsid w:val="00273EF4"/>
    <w:rsid w:val="002746BF"/>
    <w:rsid w:val="00274C57"/>
    <w:rsid w:val="00274E6A"/>
    <w:rsid w:val="00275213"/>
    <w:rsid w:val="002754E9"/>
    <w:rsid w:val="00275A33"/>
    <w:rsid w:val="00276254"/>
    <w:rsid w:val="00276BB6"/>
    <w:rsid w:val="00276D23"/>
    <w:rsid w:val="00276E11"/>
    <w:rsid w:val="00276E89"/>
    <w:rsid w:val="00277738"/>
    <w:rsid w:val="0027776D"/>
    <w:rsid w:val="00280126"/>
    <w:rsid w:val="002805F6"/>
    <w:rsid w:val="002809CD"/>
    <w:rsid w:val="00280CF8"/>
    <w:rsid w:val="0028164A"/>
    <w:rsid w:val="0028201B"/>
    <w:rsid w:val="002831BE"/>
    <w:rsid w:val="00283225"/>
    <w:rsid w:val="0028393C"/>
    <w:rsid w:val="00283BF6"/>
    <w:rsid w:val="00284032"/>
    <w:rsid w:val="00284944"/>
    <w:rsid w:val="00284E44"/>
    <w:rsid w:val="0028530E"/>
    <w:rsid w:val="00285CFD"/>
    <w:rsid w:val="0028619C"/>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A74"/>
    <w:rsid w:val="00291DB7"/>
    <w:rsid w:val="002925EC"/>
    <w:rsid w:val="002926A5"/>
    <w:rsid w:val="00292B5B"/>
    <w:rsid w:val="00293872"/>
    <w:rsid w:val="00293AA8"/>
    <w:rsid w:val="00293B7F"/>
    <w:rsid w:val="00293C63"/>
    <w:rsid w:val="002942D4"/>
    <w:rsid w:val="002946FF"/>
    <w:rsid w:val="00294774"/>
    <w:rsid w:val="00294861"/>
    <w:rsid w:val="00294A28"/>
    <w:rsid w:val="00294D69"/>
    <w:rsid w:val="002951BB"/>
    <w:rsid w:val="00295283"/>
    <w:rsid w:val="00295C19"/>
    <w:rsid w:val="00296092"/>
    <w:rsid w:val="002966C4"/>
    <w:rsid w:val="002966C5"/>
    <w:rsid w:val="00296A1E"/>
    <w:rsid w:val="00296C18"/>
    <w:rsid w:val="0029702F"/>
    <w:rsid w:val="00297281"/>
    <w:rsid w:val="00297680"/>
    <w:rsid w:val="00297C03"/>
    <w:rsid w:val="00297FAD"/>
    <w:rsid w:val="002A0398"/>
    <w:rsid w:val="002A03C8"/>
    <w:rsid w:val="002A0A6D"/>
    <w:rsid w:val="002A1123"/>
    <w:rsid w:val="002A1562"/>
    <w:rsid w:val="002A25D0"/>
    <w:rsid w:val="002A2665"/>
    <w:rsid w:val="002A2815"/>
    <w:rsid w:val="002A2818"/>
    <w:rsid w:val="002A2F8D"/>
    <w:rsid w:val="002A3368"/>
    <w:rsid w:val="002A3A21"/>
    <w:rsid w:val="002A464B"/>
    <w:rsid w:val="002A4839"/>
    <w:rsid w:val="002A4E41"/>
    <w:rsid w:val="002A4EEB"/>
    <w:rsid w:val="002A512D"/>
    <w:rsid w:val="002A5188"/>
    <w:rsid w:val="002A5724"/>
    <w:rsid w:val="002A5D13"/>
    <w:rsid w:val="002A5E54"/>
    <w:rsid w:val="002A6413"/>
    <w:rsid w:val="002A6D47"/>
    <w:rsid w:val="002A6E8F"/>
    <w:rsid w:val="002A78D5"/>
    <w:rsid w:val="002B0675"/>
    <w:rsid w:val="002B0927"/>
    <w:rsid w:val="002B1348"/>
    <w:rsid w:val="002B187D"/>
    <w:rsid w:val="002B19FC"/>
    <w:rsid w:val="002B1ACB"/>
    <w:rsid w:val="002B1D19"/>
    <w:rsid w:val="002B27D9"/>
    <w:rsid w:val="002B2C59"/>
    <w:rsid w:val="002B321E"/>
    <w:rsid w:val="002B3F94"/>
    <w:rsid w:val="002B401C"/>
    <w:rsid w:val="002B4ABA"/>
    <w:rsid w:val="002B509D"/>
    <w:rsid w:val="002B5A19"/>
    <w:rsid w:val="002B5D46"/>
    <w:rsid w:val="002B5E92"/>
    <w:rsid w:val="002B5F5B"/>
    <w:rsid w:val="002B5FC1"/>
    <w:rsid w:val="002B65BF"/>
    <w:rsid w:val="002B68E2"/>
    <w:rsid w:val="002B6F5B"/>
    <w:rsid w:val="002B724B"/>
    <w:rsid w:val="002B76D6"/>
    <w:rsid w:val="002B7813"/>
    <w:rsid w:val="002B7986"/>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4037"/>
    <w:rsid w:val="002C4466"/>
    <w:rsid w:val="002C52C9"/>
    <w:rsid w:val="002C57C5"/>
    <w:rsid w:val="002C595E"/>
    <w:rsid w:val="002C5B49"/>
    <w:rsid w:val="002C5C8C"/>
    <w:rsid w:val="002C6370"/>
    <w:rsid w:val="002C6FE5"/>
    <w:rsid w:val="002C7840"/>
    <w:rsid w:val="002D02AB"/>
    <w:rsid w:val="002D0307"/>
    <w:rsid w:val="002D15B8"/>
    <w:rsid w:val="002D16D2"/>
    <w:rsid w:val="002D20EF"/>
    <w:rsid w:val="002D21BC"/>
    <w:rsid w:val="002D223C"/>
    <w:rsid w:val="002D262D"/>
    <w:rsid w:val="002D2D82"/>
    <w:rsid w:val="002D2FDB"/>
    <w:rsid w:val="002D33B3"/>
    <w:rsid w:val="002D377A"/>
    <w:rsid w:val="002D3853"/>
    <w:rsid w:val="002D414D"/>
    <w:rsid w:val="002D47CD"/>
    <w:rsid w:val="002D4A66"/>
    <w:rsid w:val="002D4DCA"/>
    <w:rsid w:val="002D5066"/>
    <w:rsid w:val="002D5301"/>
    <w:rsid w:val="002D5A4F"/>
    <w:rsid w:val="002D626B"/>
    <w:rsid w:val="002D661E"/>
    <w:rsid w:val="002D6744"/>
    <w:rsid w:val="002D694C"/>
    <w:rsid w:val="002D6CFE"/>
    <w:rsid w:val="002D6E1D"/>
    <w:rsid w:val="002D6EA7"/>
    <w:rsid w:val="002D7CA0"/>
    <w:rsid w:val="002E0092"/>
    <w:rsid w:val="002E01E3"/>
    <w:rsid w:val="002E09A3"/>
    <w:rsid w:val="002E1406"/>
    <w:rsid w:val="002E181D"/>
    <w:rsid w:val="002E1EB3"/>
    <w:rsid w:val="002E2888"/>
    <w:rsid w:val="002E2C24"/>
    <w:rsid w:val="002E34B4"/>
    <w:rsid w:val="002E38BA"/>
    <w:rsid w:val="002E3979"/>
    <w:rsid w:val="002E3CD2"/>
    <w:rsid w:val="002E3FE6"/>
    <w:rsid w:val="002E4086"/>
    <w:rsid w:val="002E41B2"/>
    <w:rsid w:val="002E50ED"/>
    <w:rsid w:val="002E5123"/>
    <w:rsid w:val="002E55D3"/>
    <w:rsid w:val="002E5912"/>
    <w:rsid w:val="002E5947"/>
    <w:rsid w:val="002E5EA0"/>
    <w:rsid w:val="002E68ED"/>
    <w:rsid w:val="002E6DE7"/>
    <w:rsid w:val="002E79F5"/>
    <w:rsid w:val="002E7F1C"/>
    <w:rsid w:val="002F001A"/>
    <w:rsid w:val="002F062F"/>
    <w:rsid w:val="002F10E9"/>
    <w:rsid w:val="002F1753"/>
    <w:rsid w:val="002F1811"/>
    <w:rsid w:val="002F24D0"/>
    <w:rsid w:val="002F253F"/>
    <w:rsid w:val="002F27A4"/>
    <w:rsid w:val="002F2A75"/>
    <w:rsid w:val="002F38C0"/>
    <w:rsid w:val="002F3F31"/>
    <w:rsid w:val="002F443F"/>
    <w:rsid w:val="002F4691"/>
    <w:rsid w:val="002F4B73"/>
    <w:rsid w:val="002F51E2"/>
    <w:rsid w:val="002F5D01"/>
    <w:rsid w:val="002F62D0"/>
    <w:rsid w:val="002F6410"/>
    <w:rsid w:val="002F6892"/>
    <w:rsid w:val="002F6BC6"/>
    <w:rsid w:val="002F6C62"/>
    <w:rsid w:val="002F6DBF"/>
    <w:rsid w:val="002F70A9"/>
    <w:rsid w:val="002F76B5"/>
    <w:rsid w:val="003001F4"/>
    <w:rsid w:val="003003B0"/>
    <w:rsid w:val="003004B5"/>
    <w:rsid w:val="00300729"/>
    <w:rsid w:val="0030093F"/>
    <w:rsid w:val="003009BB"/>
    <w:rsid w:val="00300C31"/>
    <w:rsid w:val="00301AFB"/>
    <w:rsid w:val="00301BCA"/>
    <w:rsid w:val="00301CC9"/>
    <w:rsid w:val="0030227A"/>
    <w:rsid w:val="00302826"/>
    <w:rsid w:val="0030286B"/>
    <w:rsid w:val="00302A40"/>
    <w:rsid w:val="00302A4A"/>
    <w:rsid w:val="00303142"/>
    <w:rsid w:val="003031EC"/>
    <w:rsid w:val="00303523"/>
    <w:rsid w:val="00303A58"/>
    <w:rsid w:val="00303CCD"/>
    <w:rsid w:val="0030435E"/>
    <w:rsid w:val="003046F4"/>
    <w:rsid w:val="00304C1C"/>
    <w:rsid w:val="00304E10"/>
    <w:rsid w:val="00304FE9"/>
    <w:rsid w:val="0030520F"/>
    <w:rsid w:val="0030530B"/>
    <w:rsid w:val="0030540E"/>
    <w:rsid w:val="0030541B"/>
    <w:rsid w:val="00306130"/>
    <w:rsid w:val="003062F5"/>
    <w:rsid w:val="0030642C"/>
    <w:rsid w:val="00306EFD"/>
    <w:rsid w:val="00307294"/>
    <w:rsid w:val="003072B0"/>
    <w:rsid w:val="00310B73"/>
    <w:rsid w:val="00310E49"/>
    <w:rsid w:val="003113FD"/>
    <w:rsid w:val="00311DB9"/>
    <w:rsid w:val="00312700"/>
    <w:rsid w:val="00312AAE"/>
    <w:rsid w:val="00312FB8"/>
    <w:rsid w:val="00314022"/>
    <w:rsid w:val="00314218"/>
    <w:rsid w:val="0031425F"/>
    <w:rsid w:val="00314F58"/>
    <w:rsid w:val="00315380"/>
    <w:rsid w:val="00315E64"/>
    <w:rsid w:val="00316084"/>
    <w:rsid w:val="00316643"/>
    <w:rsid w:val="0031679D"/>
    <w:rsid w:val="0031686B"/>
    <w:rsid w:val="00316C6B"/>
    <w:rsid w:val="00316D51"/>
    <w:rsid w:val="0031720A"/>
    <w:rsid w:val="00317A50"/>
    <w:rsid w:val="00320BAE"/>
    <w:rsid w:val="0032103A"/>
    <w:rsid w:val="0032172E"/>
    <w:rsid w:val="00321E8A"/>
    <w:rsid w:val="003222E8"/>
    <w:rsid w:val="00322BC5"/>
    <w:rsid w:val="00322FE7"/>
    <w:rsid w:val="00323028"/>
    <w:rsid w:val="00323048"/>
    <w:rsid w:val="00323396"/>
    <w:rsid w:val="0032394F"/>
    <w:rsid w:val="00324016"/>
    <w:rsid w:val="0032413E"/>
    <w:rsid w:val="00324762"/>
    <w:rsid w:val="00324D71"/>
    <w:rsid w:val="00324EAD"/>
    <w:rsid w:val="0032588F"/>
    <w:rsid w:val="0032639E"/>
    <w:rsid w:val="003265CB"/>
    <w:rsid w:val="0032688B"/>
    <w:rsid w:val="00326A0A"/>
    <w:rsid w:val="00326A99"/>
    <w:rsid w:val="003275D4"/>
    <w:rsid w:val="00327887"/>
    <w:rsid w:val="00327D75"/>
    <w:rsid w:val="00327FA7"/>
    <w:rsid w:val="003304BB"/>
    <w:rsid w:val="00330B9F"/>
    <w:rsid w:val="00330D81"/>
    <w:rsid w:val="003311AD"/>
    <w:rsid w:val="003318F6"/>
    <w:rsid w:val="00331AEB"/>
    <w:rsid w:val="0033208B"/>
    <w:rsid w:val="00332712"/>
    <w:rsid w:val="0033297A"/>
    <w:rsid w:val="00332E37"/>
    <w:rsid w:val="00332F13"/>
    <w:rsid w:val="00332F4B"/>
    <w:rsid w:val="0033316E"/>
    <w:rsid w:val="0033328D"/>
    <w:rsid w:val="0033433E"/>
    <w:rsid w:val="00334FC8"/>
    <w:rsid w:val="00335024"/>
    <w:rsid w:val="003351C5"/>
    <w:rsid w:val="00335411"/>
    <w:rsid w:val="0033579D"/>
    <w:rsid w:val="003360CF"/>
    <w:rsid w:val="00336266"/>
    <w:rsid w:val="0033660B"/>
    <w:rsid w:val="00336B9A"/>
    <w:rsid w:val="00336C59"/>
    <w:rsid w:val="00337C90"/>
    <w:rsid w:val="00340428"/>
    <w:rsid w:val="003406E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AC5"/>
    <w:rsid w:val="00343B8B"/>
    <w:rsid w:val="00344063"/>
    <w:rsid w:val="00344DDC"/>
    <w:rsid w:val="00344F82"/>
    <w:rsid w:val="00345530"/>
    <w:rsid w:val="003465E2"/>
    <w:rsid w:val="00346921"/>
    <w:rsid w:val="00346A61"/>
    <w:rsid w:val="00346B73"/>
    <w:rsid w:val="00346FB9"/>
    <w:rsid w:val="003472E6"/>
    <w:rsid w:val="00347B0D"/>
    <w:rsid w:val="00347F6B"/>
    <w:rsid w:val="00347FC8"/>
    <w:rsid w:val="00350CD1"/>
    <w:rsid w:val="00350CF9"/>
    <w:rsid w:val="0035125F"/>
    <w:rsid w:val="00351FCB"/>
    <w:rsid w:val="00352260"/>
    <w:rsid w:val="00353FE9"/>
    <w:rsid w:val="003544B6"/>
    <w:rsid w:val="0035496E"/>
    <w:rsid w:val="00354CD8"/>
    <w:rsid w:val="0035500B"/>
    <w:rsid w:val="003553FE"/>
    <w:rsid w:val="0035546D"/>
    <w:rsid w:val="003559B4"/>
    <w:rsid w:val="00355FC2"/>
    <w:rsid w:val="0035629F"/>
    <w:rsid w:val="003569BF"/>
    <w:rsid w:val="00356CF0"/>
    <w:rsid w:val="003576C3"/>
    <w:rsid w:val="00357F85"/>
    <w:rsid w:val="003601F7"/>
    <w:rsid w:val="00360F28"/>
    <w:rsid w:val="003612FC"/>
    <w:rsid w:val="0036143D"/>
    <w:rsid w:val="00361475"/>
    <w:rsid w:val="00361689"/>
    <w:rsid w:val="003619F3"/>
    <w:rsid w:val="00361C44"/>
    <w:rsid w:val="00361F1B"/>
    <w:rsid w:val="0036204C"/>
    <w:rsid w:val="00362781"/>
    <w:rsid w:val="00362C8B"/>
    <w:rsid w:val="00362ED2"/>
    <w:rsid w:val="00363A83"/>
    <w:rsid w:val="00365954"/>
    <w:rsid w:val="00366069"/>
    <w:rsid w:val="00366AFE"/>
    <w:rsid w:val="00366C8E"/>
    <w:rsid w:val="00367807"/>
    <w:rsid w:val="00367A10"/>
    <w:rsid w:val="00367C06"/>
    <w:rsid w:val="00367C1C"/>
    <w:rsid w:val="00367C5D"/>
    <w:rsid w:val="00370502"/>
    <w:rsid w:val="0037063E"/>
    <w:rsid w:val="0037064E"/>
    <w:rsid w:val="00370956"/>
    <w:rsid w:val="00370E67"/>
    <w:rsid w:val="003715AF"/>
    <w:rsid w:val="0037196A"/>
    <w:rsid w:val="00371AC7"/>
    <w:rsid w:val="00372277"/>
    <w:rsid w:val="0037242B"/>
    <w:rsid w:val="003724A8"/>
    <w:rsid w:val="00372A76"/>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77CE9"/>
    <w:rsid w:val="00380A2A"/>
    <w:rsid w:val="00380B2A"/>
    <w:rsid w:val="00381AF4"/>
    <w:rsid w:val="00382E5C"/>
    <w:rsid w:val="00382F66"/>
    <w:rsid w:val="00383089"/>
    <w:rsid w:val="003831E7"/>
    <w:rsid w:val="003838BF"/>
    <w:rsid w:val="00384218"/>
    <w:rsid w:val="00384424"/>
    <w:rsid w:val="003847FD"/>
    <w:rsid w:val="0038553B"/>
    <w:rsid w:val="003856D6"/>
    <w:rsid w:val="0038573F"/>
    <w:rsid w:val="003858EF"/>
    <w:rsid w:val="00385AAD"/>
    <w:rsid w:val="00385C26"/>
    <w:rsid w:val="00385FA6"/>
    <w:rsid w:val="003860B3"/>
    <w:rsid w:val="00386680"/>
    <w:rsid w:val="00386BDE"/>
    <w:rsid w:val="00386C02"/>
    <w:rsid w:val="00386C43"/>
    <w:rsid w:val="00387057"/>
    <w:rsid w:val="00387AC8"/>
    <w:rsid w:val="00390118"/>
    <w:rsid w:val="003905BE"/>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4005"/>
    <w:rsid w:val="003945F8"/>
    <w:rsid w:val="0039536E"/>
    <w:rsid w:val="00395564"/>
    <w:rsid w:val="00395F58"/>
    <w:rsid w:val="00396027"/>
    <w:rsid w:val="00397776"/>
    <w:rsid w:val="00397C03"/>
    <w:rsid w:val="003A043F"/>
    <w:rsid w:val="003A0B28"/>
    <w:rsid w:val="003A1523"/>
    <w:rsid w:val="003A22E8"/>
    <w:rsid w:val="003A2412"/>
    <w:rsid w:val="003A257F"/>
    <w:rsid w:val="003A2A79"/>
    <w:rsid w:val="003A2ECC"/>
    <w:rsid w:val="003A3034"/>
    <w:rsid w:val="003A312B"/>
    <w:rsid w:val="003A3BB4"/>
    <w:rsid w:val="003A488C"/>
    <w:rsid w:val="003A4E9C"/>
    <w:rsid w:val="003A4F5E"/>
    <w:rsid w:val="003A4F93"/>
    <w:rsid w:val="003A4FAF"/>
    <w:rsid w:val="003A5030"/>
    <w:rsid w:val="003A51D7"/>
    <w:rsid w:val="003A5781"/>
    <w:rsid w:val="003A5CA4"/>
    <w:rsid w:val="003A5F53"/>
    <w:rsid w:val="003A5FA0"/>
    <w:rsid w:val="003A60EA"/>
    <w:rsid w:val="003A65B8"/>
    <w:rsid w:val="003A6A95"/>
    <w:rsid w:val="003A6B21"/>
    <w:rsid w:val="003A6E12"/>
    <w:rsid w:val="003A76D1"/>
    <w:rsid w:val="003B0C73"/>
    <w:rsid w:val="003B16CD"/>
    <w:rsid w:val="003B1707"/>
    <w:rsid w:val="003B1A71"/>
    <w:rsid w:val="003B22F2"/>
    <w:rsid w:val="003B25EB"/>
    <w:rsid w:val="003B2D20"/>
    <w:rsid w:val="003B3131"/>
    <w:rsid w:val="003B359C"/>
    <w:rsid w:val="003B3942"/>
    <w:rsid w:val="003B3B29"/>
    <w:rsid w:val="003B3FE5"/>
    <w:rsid w:val="003B47D3"/>
    <w:rsid w:val="003B481A"/>
    <w:rsid w:val="003B4927"/>
    <w:rsid w:val="003B4A49"/>
    <w:rsid w:val="003B5561"/>
    <w:rsid w:val="003B5BAA"/>
    <w:rsid w:val="003B5C47"/>
    <w:rsid w:val="003B5D1C"/>
    <w:rsid w:val="003B5EE3"/>
    <w:rsid w:val="003B63E2"/>
    <w:rsid w:val="003B6559"/>
    <w:rsid w:val="003B68FF"/>
    <w:rsid w:val="003B6A40"/>
    <w:rsid w:val="003B6D30"/>
    <w:rsid w:val="003B6E44"/>
    <w:rsid w:val="003B6FC4"/>
    <w:rsid w:val="003B7A7C"/>
    <w:rsid w:val="003C00B0"/>
    <w:rsid w:val="003C062C"/>
    <w:rsid w:val="003C0E94"/>
    <w:rsid w:val="003C14C8"/>
    <w:rsid w:val="003C1771"/>
    <w:rsid w:val="003C19A0"/>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1BC"/>
    <w:rsid w:val="003C6367"/>
    <w:rsid w:val="003C676E"/>
    <w:rsid w:val="003C6E70"/>
    <w:rsid w:val="003C752A"/>
    <w:rsid w:val="003C7713"/>
    <w:rsid w:val="003D09A3"/>
    <w:rsid w:val="003D0D85"/>
    <w:rsid w:val="003D0F17"/>
    <w:rsid w:val="003D1842"/>
    <w:rsid w:val="003D2B88"/>
    <w:rsid w:val="003D3800"/>
    <w:rsid w:val="003D3A66"/>
    <w:rsid w:val="003D3C01"/>
    <w:rsid w:val="003D4299"/>
    <w:rsid w:val="003D4804"/>
    <w:rsid w:val="003D5114"/>
    <w:rsid w:val="003D5CF7"/>
    <w:rsid w:val="003D659B"/>
    <w:rsid w:val="003D671C"/>
    <w:rsid w:val="003D7D10"/>
    <w:rsid w:val="003D7D86"/>
    <w:rsid w:val="003E0111"/>
    <w:rsid w:val="003E0231"/>
    <w:rsid w:val="003E0647"/>
    <w:rsid w:val="003E08B3"/>
    <w:rsid w:val="003E0B9B"/>
    <w:rsid w:val="003E0C60"/>
    <w:rsid w:val="003E153F"/>
    <w:rsid w:val="003E166A"/>
    <w:rsid w:val="003E210D"/>
    <w:rsid w:val="003E27FA"/>
    <w:rsid w:val="003E2A08"/>
    <w:rsid w:val="003E3309"/>
    <w:rsid w:val="003E34D8"/>
    <w:rsid w:val="003E380A"/>
    <w:rsid w:val="003E3871"/>
    <w:rsid w:val="003E3893"/>
    <w:rsid w:val="003E4559"/>
    <w:rsid w:val="003E4AF7"/>
    <w:rsid w:val="003E4BCB"/>
    <w:rsid w:val="003E4E6E"/>
    <w:rsid w:val="003E4F07"/>
    <w:rsid w:val="003E501F"/>
    <w:rsid w:val="003E5099"/>
    <w:rsid w:val="003E5119"/>
    <w:rsid w:val="003E528A"/>
    <w:rsid w:val="003E5389"/>
    <w:rsid w:val="003E56B9"/>
    <w:rsid w:val="003E570B"/>
    <w:rsid w:val="003E5D22"/>
    <w:rsid w:val="003E5F56"/>
    <w:rsid w:val="003E63E3"/>
    <w:rsid w:val="003E6E6D"/>
    <w:rsid w:val="003E7840"/>
    <w:rsid w:val="003E7B17"/>
    <w:rsid w:val="003F01E1"/>
    <w:rsid w:val="003F07A8"/>
    <w:rsid w:val="003F07CA"/>
    <w:rsid w:val="003F0D7B"/>
    <w:rsid w:val="003F11ED"/>
    <w:rsid w:val="003F123D"/>
    <w:rsid w:val="003F1C39"/>
    <w:rsid w:val="003F1CAA"/>
    <w:rsid w:val="003F20CD"/>
    <w:rsid w:val="003F21BA"/>
    <w:rsid w:val="003F23C5"/>
    <w:rsid w:val="003F28C6"/>
    <w:rsid w:val="003F330C"/>
    <w:rsid w:val="003F3319"/>
    <w:rsid w:val="003F3462"/>
    <w:rsid w:val="003F3761"/>
    <w:rsid w:val="003F37AD"/>
    <w:rsid w:val="003F387F"/>
    <w:rsid w:val="003F3D28"/>
    <w:rsid w:val="003F4603"/>
    <w:rsid w:val="003F489A"/>
    <w:rsid w:val="003F4CE9"/>
    <w:rsid w:val="003F506B"/>
    <w:rsid w:val="003F50B7"/>
    <w:rsid w:val="003F531A"/>
    <w:rsid w:val="003F54FE"/>
    <w:rsid w:val="003F5932"/>
    <w:rsid w:val="003F5A23"/>
    <w:rsid w:val="003F5F75"/>
    <w:rsid w:val="003F6F52"/>
    <w:rsid w:val="003F7C34"/>
    <w:rsid w:val="0040068B"/>
    <w:rsid w:val="004009BA"/>
    <w:rsid w:val="00400B59"/>
    <w:rsid w:val="00400C3F"/>
    <w:rsid w:val="00400CCA"/>
    <w:rsid w:val="00400ED6"/>
    <w:rsid w:val="004011D9"/>
    <w:rsid w:val="004019C5"/>
    <w:rsid w:val="00402252"/>
    <w:rsid w:val="00402FC7"/>
    <w:rsid w:val="00403446"/>
    <w:rsid w:val="004034D6"/>
    <w:rsid w:val="00403722"/>
    <w:rsid w:val="004037BE"/>
    <w:rsid w:val="0040382E"/>
    <w:rsid w:val="00403977"/>
    <w:rsid w:val="00403DBB"/>
    <w:rsid w:val="00404221"/>
    <w:rsid w:val="00404A4F"/>
    <w:rsid w:val="00404B12"/>
    <w:rsid w:val="00404D4E"/>
    <w:rsid w:val="0040549E"/>
    <w:rsid w:val="004055F5"/>
    <w:rsid w:val="00405D7A"/>
    <w:rsid w:val="00407230"/>
    <w:rsid w:val="00407342"/>
    <w:rsid w:val="00407F2A"/>
    <w:rsid w:val="004102DF"/>
    <w:rsid w:val="0041063A"/>
    <w:rsid w:val="00410EED"/>
    <w:rsid w:val="004112F2"/>
    <w:rsid w:val="00411624"/>
    <w:rsid w:val="00411953"/>
    <w:rsid w:val="00411A51"/>
    <w:rsid w:val="00411AB0"/>
    <w:rsid w:val="00411B09"/>
    <w:rsid w:val="00411BA3"/>
    <w:rsid w:val="0041271A"/>
    <w:rsid w:val="004128B8"/>
    <w:rsid w:val="00413054"/>
    <w:rsid w:val="0041305E"/>
    <w:rsid w:val="0041346E"/>
    <w:rsid w:val="00413E1F"/>
    <w:rsid w:val="0041464E"/>
    <w:rsid w:val="004147A1"/>
    <w:rsid w:val="00414820"/>
    <w:rsid w:val="00414D7F"/>
    <w:rsid w:val="00414FF7"/>
    <w:rsid w:val="00415452"/>
    <w:rsid w:val="00415DC2"/>
    <w:rsid w:val="0041602C"/>
    <w:rsid w:val="00416ACE"/>
    <w:rsid w:val="0041747B"/>
    <w:rsid w:val="004200D6"/>
    <w:rsid w:val="004203C9"/>
    <w:rsid w:val="00420A79"/>
    <w:rsid w:val="00420C29"/>
    <w:rsid w:val="00420D35"/>
    <w:rsid w:val="00420EE5"/>
    <w:rsid w:val="004210C9"/>
    <w:rsid w:val="004213EB"/>
    <w:rsid w:val="004221F2"/>
    <w:rsid w:val="00422760"/>
    <w:rsid w:val="0042299B"/>
    <w:rsid w:val="00422A10"/>
    <w:rsid w:val="00422E1A"/>
    <w:rsid w:val="00423A0C"/>
    <w:rsid w:val="00423CAA"/>
    <w:rsid w:val="004245E8"/>
    <w:rsid w:val="00424636"/>
    <w:rsid w:val="00424AC7"/>
    <w:rsid w:val="0042516E"/>
    <w:rsid w:val="004252A0"/>
    <w:rsid w:val="004256B9"/>
    <w:rsid w:val="004258B3"/>
    <w:rsid w:val="00426C71"/>
    <w:rsid w:val="00427358"/>
    <w:rsid w:val="00427B1A"/>
    <w:rsid w:val="004300FE"/>
    <w:rsid w:val="004304E9"/>
    <w:rsid w:val="004305B9"/>
    <w:rsid w:val="0043064B"/>
    <w:rsid w:val="00430B72"/>
    <w:rsid w:val="00430CF5"/>
    <w:rsid w:val="00430ECB"/>
    <w:rsid w:val="0043100B"/>
    <w:rsid w:val="00431646"/>
    <w:rsid w:val="00431EF9"/>
    <w:rsid w:val="0043261E"/>
    <w:rsid w:val="004328EC"/>
    <w:rsid w:val="00432BE5"/>
    <w:rsid w:val="00432D09"/>
    <w:rsid w:val="00433244"/>
    <w:rsid w:val="004335DC"/>
    <w:rsid w:val="00433943"/>
    <w:rsid w:val="00433AE8"/>
    <w:rsid w:val="004340C4"/>
    <w:rsid w:val="0043446A"/>
    <w:rsid w:val="00434824"/>
    <w:rsid w:val="004349EF"/>
    <w:rsid w:val="00434C24"/>
    <w:rsid w:val="00434FD2"/>
    <w:rsid w:val="004358E1"/>
    <w:rsid w:val="004366A9"/>
    <w:rsid w:val="00436B59"/>
    <w:rsid w:val="00436CF6"/>
    <w:rsid w:val="00436EBC"/>
    <w:rsid w:val="00437549"/>
    <w:rsid w:val="00437610"/>
    <w:rsid w:val="00437E94"/>
    <w:rsid w:val="00440318"/>
    <w:rsid w:val="00440327"/>
    <w:rsid w:val="004404B0"/>
    <w:rsid w:val="004404D8"/>
    <w:rsid w:val="00440578"/>
    <w:rsid w:val="00440C30"/>
    <w:rsid w:val="00440C3C"/>
    <w:rsid w:val="00441413"/>
    <w:rsid w:val="0044178B"/>
    <w:rsid w:val="00442061"/>
    <w:rsid w:val="00442DD2"/>
    <w:rsid w:val="004430E2"/>
    <w:rsid w:val="004434FE"/>
    <w:rsid w:val="0044367F"/>
    <w:rsid w:val="00443832"/>
    <w:rsid w:val="00443A3B"/>
    <w:rsid w:val="00443B1F"/>
    <w:rsid w:val="00443C2A"/>
    <w:rsid w:val="004443B9"/>
    <w:rsid w:val="0044450B"/>
    <w:rsid w:val="0044454A"/>
    <w:rsid w:val="00444BF4"/>
    <w:rsid w:val="004452A0"/>
    <w:rsid w:val="004453B5"/>
    <w:rsid w:val="004455C2"/>
    <w:rsid w:val="00445B08"/>
    <w:rsid w:val="00445BC3"/>
    <w:rsid w:val="00445D34"/>
    <w:rsid w:val="004465F8"/>
    <w:rsid w:val="0044673D"/>
    <w:rsid w:val="00446D1B"/>
    <w:rsid w:val="00446DF7"/>
    <w:rsid w:val="0044749B"/>
    <w:rsid w:val="00447A4E"/>
    <w:rsid w:val="00447D01"/>
    <w:rsid w:val="00447D63"/>
    <w:rsid w:val="004504E9"/>
    <w:rsid w:val="00450D9A"/>
    <w:rsid w:val="00450EC2"/>
    <w:rsid w:val="00451536"/>
    <w:rsid w:val="004515BB"/>
    <w:rsid w:val="0045206B"/>
    <w:rsid w:val="00452238"/>
    <w:rsid w:val="00452285"/>
    <w:rsid w:val="0045239F"/>
    <w:rsid w:val="00452DFC"/>
    <w:rsid w:val="00453487"/>
    <w:rsid w:val="0045355C"/>
    <w:rsid w:val="0045387B"/>
    <w:rsid w:val="0045394B"/>
    <w:rsid w:val="00453E7E"/>
    <w:rsid w:val="00454111"/>
    <w:rsid w:val="00454B3E"/>
    <w:rsid w:val="00454C8B"/>
    <w:rsid w:val="00454F37"/>
    <w:rsid w:val="004556FB"/>
    <w:rsid w:val="004558BC"/>
    <w:rsid w:val="004559D3"/>
    <w:rsid w:val="00455AFD"/>
    <w:rsid w:val="00456630"/>
    <w:rsid w:val="00456755"/>
    <w:rsid w:val="00456891"/>
    <w:rsid w:val="00456A06"/>
    <w:rsid w:val="00456FFF"/>
    <w:rsid w:val="0045740A"/>
    <w:rsid w:val="0045740D"/>
    <w:rsid w:val="00457B14"/>
    <w:rsid w:val="00457B75"/>
    <w:rsid w:val="00460253"/>
    <w:rsid w:val="00460544"/>
    <w:rsid w:val="0046058F"/>
    <w:rsid w:val="004605D1"/>
    <w:rsid w:val="004605FA"/>
    <w:rsid w:val="0046068A"/>
    <w:rsid w:val="004606A2"/>
    <w:rsid w:val="00460C3F"/>
    <w:rsid w:val="00460E46"/>
    <w:rsid w:val="004614B3"/>
    <w:rsid w:val="00461569"/>
    <w:rsid w:val="0046173B"/>
    <w:rsid w:val="004618FE"/>
    <w:rsid w:val="0046210B"/>
    <w:rsid w:val="004621EE"/>
    <w:rsid w:val="004636B6"/>
    <w:rsid w:val="00463D73"/>
    <w:rsid w:val="004640AF"/>
    <w:rsid w:val="004646A0"/>
    <w:rsid w:val="00464B50"/>
    <w:rsid w:val="00465C03"/>
    <w:rsid w:val="0046604F"/>
    <w:rsid w:val="004664DB"/>
    <w:rsid w:val="00466A81"/>
    <w:rsid w:val="00466F5A"/>
    <w:rsid w:val="0046799A"/>
    <w:rsid w:val="00467CA4"/>
    <w:rsid w:val="004700B0"/>
    <w:rsid w:val="004708FE"/>
    <w:rsid w:val="00470BFF"/>
    <w:rsid w:val="00470DE1"/>
    <w:rsid w:val="00470FBA"/>
    <w:rsid w:val="00471089"/>
    <w:rsid w:val="00471CC5"/>
    <w:rsid w:val="0047412A"/>
    <w:rsid w:val="00474401"/>
    <w:rsid w:val="00474496"/>
    <w:rsid w:val="004746EB"/>
    <w:rsid w:val="00474BCC"/>
    <w:rsid w:val="00474D35"/>
    <w:rsid w:val="004751BE"/>
    <w:rsid w:val="004755DD"/>
    <w:rsid w:val="00475CED"/>
    <w:rsid w:val="004764CC"/>
    <w:rsid w:val="004768D1"/>
    <w:rsid w:val="004768FD"/>
    <w:rsid w:val="0047719C"/>
    <w:rsid w:val="004771A6"/>
    <w:rsid w:val="00477C82"/>
    <w:rsid w:val="00480888"/>
    <w:rsid w:val="0048098F"/>
    <w:rsid w:val="0048150E"/>
    <w:rsid w:val="00481980"/>
    <w:rsid w:val="00482967"/>
    <w:rsid w:val="0048299E"/>
    <w:rsid w:val="004833F8"/>
    <w:rsid w:val="00483CBA"/>
    <w:rsid w:val="004842E1"/>
    <w:rsid w:val="00484799"/>
    <w:rsid w:val="00484918"/>
    <w:rsid w:val="00484A69"/>
    <w:rsid w:val="00484D5B"/>
    <w:rsid w:val="00484ED4"/>
    <w:rsid w:val="00484FB2"/>
    <w:rsid w:val="004850B7"/>
    <w:rsid w:val="0048519A"/>
    <w:rsid w:val="004856A5"/>
    <w:rsid w:val="00485CDE"/>
    <w:rsid w:val="004862CD"/>
    <w:rsid w:val="00486A50"/>
    <w:rsid w:val="00486E13"/>
    <w:rsid w:val="00486E6A"/>
    <w:rsid w:val="00487A5F"/>
    <w:rsid w:val="00487DC8"/>
    <w:rsid w:val="00490FF8"/>
    <w:rsid w:val="004918C9"/>
    <w:rsid w:val="00491901"/>
    <w:rsid w:val="00491C0C"/>
    <w:rsid w:val="00491F76"/>
    <w:rsid w:val="00492071"/>
    <w:rsid w:val="0049256A"/>
    <w:rsid w:val="00492595"/>
    <w:rsid w:val="00492C30"/>
    <w:rsid w:val="00492E01"/>
    <w:rsid w:val="004931FB"/>
    <w:rsid w:val="004932F4"/>
    <w:rsid w:val="00493615"/>
    <w:rsid w:val="004938E5"/>
    <w:rsid w:val="00493991"/>
    <w:rsid w:val="00494A60"/>
    <w:rsid w:val="00494B5B"/>
    <w:rsid w:val="00494E0A"/>
    <w:rsid w:val="00494F3E"/>
    <w:rsid w:val="00495337"/>
    <w:rsid w:val="00495D4A"/>
    <w:rsid w:val="00496384"/>
    <w:rsid w:val="00496545"/>
    <w:rsid w:val="004965D7"/>
    <w:rsid w:val="0049661C"/>
    <w:rsid w:val="004969D2"/>
    <w:rsid w:val="00496AC2"/>
    <w:rsid w:val="00496EE0"/>
    <w:rsid w:val="0049741E"/>
    <w:rsid w:val="00497849"/>
    <w:rsid w:val="00497B25"/>
    <w:rsid w:val="004A04D4"/>
    <w:rsid w:val="004A0750"/>
    <w:rsid w:val="004A1190"/>
    <w:rsid w:val="004A1626"/>
    <w:rsid w:val="004A1697"/>
    <w:rsid w:val="004A19B6"/>
    <w:rsid w:val="004A1A12"/>
    <w:rsid w:val="004A1BA0"/>
    <w:rsid w:val="004A20E7"/>
    <w:rsid w:val="004A31FA"/>
    <w:rsid w:val="004A3218"/>
    <w:rsid w:val="004A40A8"/>
    <w:rsid w:val="004A41A1"/>
    <w:rsid w:val="004A42D6"/>
    <w:rsid w:val="004A464D"/>
    <w:rsid w:val="004A4B8C"/>
    <w:rsid w:val="004A4B9C"/>
    <w:rsid w:val="004A548F"/>
    <w:rsid w:val="004A5727"/>
    <w:rsid w:val="004A5C48"/>
    <w:rsid w:val="004A625D"/>
    <w:rsid w:val="004A69A6"/>
    <w:rsid w:val="004A6ACE"/>
    <w:rsid w:val="004A6B47"/>
    <w:rsid w:val="004A6DF9"/>
    <w:rsid w:val="004A770D"/>
    <w:rsid w:val="004A79C5"/>
    <w:rsid w:val="004B0877"/>
    <w:rsid w:val="004B0A8C"/>
    <w:rsid w:val="004B0CA2"/>
    <w:rsid w:val="004B0CFC"/>
    <w:rsid w:val="004B1228"/>
    <w:rsid w:val="004B154F"/>
    <w:rsid w:val="004B16D2"/>
    <w:rsid w:val="004B2915"/>
    <w:rsid w:val="004B2F20"/>
    <w:rsid w:val="004B3343"/>
    <w:rsid w:val="004B3B4B"/>
    <w:rsid w:val="004B3BDE"/>
    <w:rsid w:val="004B3FA1"/>
    <w:rsid w:val="004B45AF"/>
    <w:rsid w:val="004B47A0"/>
    <w:rsid w:val="004B49B2"/>
    <w:rsid w:val="004B4EA3"/>
    <w:rsid w:val="004B57F5"/>
    <w:rsid w:val="004B58C3"/>
    <w:rsid w:val="004B6974"/>
    <w:rsid w:val="004B6F2F"/>
    <w:rsid w:val="004B707E"/>
    <w:rsid w:val="004B71DB"/>
    <w:rsid w:val="004B76CA"/>
    <w:rsid w:val="004B7FE3"/>
    <w:rsid w:val="004C0D98"/>
    <w:rsid w:val="004C105C"/>
    <w:rsid w:val="004C10A1"/>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5EF"/>
    <w:rsid w:val="004C6978"/>
    <w:rsid w:val="004C6D90"/>
    <w:rsid w:val="004C6EAD"/>
    <w:rsid w:val="004C6F0B"/>
    <w:rsid w:val="004C7063"/>
    <w:rsid w:val="004C73C3"/>
    <w:rsid w:val="004C7B1F"/>
    <w:rsid w:val="004C7BA1"/>
    <w:rsid w:val="004C7DD8"/>
    <w:rsid w:val="004D041B"/>
    <w:rsid w:val="004D08BA"/>
    <w:rsid w:val="004D099D"/>
    <w:rsid w:val="004D0A83"/>
    <w:rsid w:val="004D148C"/>
    <w:rsid w:val="004D14BC"/>
    <w:rsid w:val="004D14F7"/>
    <w:rsid w:val="004D153F"/>
    <w:rsid w:val="004D1AAA"/>
    <w:rsid w:val="004D2467"/>
    <w:rsid w:val="004D28B5"/>
    <w:rsid w:val="004D2CDD"/>
    <w:rsid w:val="004D2CE2"/>
    <w:rsid w:val="004D3B5D"/>
    <w:rsid w:val="004D44AC"/>
    <w:rsid w:val="004D49DE"/>
    <w:rsid w:val="004D5105"/>
    <w:rsid w:val="004D5C9A"/>
    <w:rsid w:val="004D609D"/>
    <w:rsid w:val="004D6178"/>
    <w:rsid w:val="004D713F"/>
    <w:rsid w:val="004D71A7"/>
    <w:rsid w:val="004D7619"/>
    <w:rsid w:val="004D794F"/>
    <w:rsid w:val="004D7951"/>
    <w:rsid w:val="004E006C"/>
    <w:rsid w:val="004E07C4"/>
    <w:rsid w:val="004E0B4E"/>
    <w:rsid w:val="004E0B6B"/>
    <w:rsid w:val="004E0D52"/>
    <w:rsid w:val="004E11B9"/>
    <w:rsid w:val="004E1667"/>
    <w:rsid w:val="004E1C12"/>
    <w:rsid w:val="004E223B"/>
    <w:rsid w:val="004E243C"/>
    <w:rsid w:val="004E268D"/>
    <w:rsid w:val="004E3344"/>
    <w:rsid w:val="004E3934"/>
    <w:rsid w:val="004E3FEF"/>
    <w:rsid w:val="004E465F"/>
    <w:rsid w:val="004E5042"/>
    <w:rsid w:val="004E51A5"/>
    <w:rsid w:val="004E5466"/>
    <w:rsid w:val="004E65B4"/>
    <w:rsid w:val="004E6644"/>
    <w:rsid w:val="004E7427"/>
    <w:rsid w:val="004E7F59"/>
    <w:rsid w:val="004F0749"/>
    <w:rsid w:val="004F08B5"/>
    <w:rsid w:val="004F1485"/>
    <w:rsid w:val="004F1D71"/>
    <w:rsid w:val="004F230C"/>
    <w:rsid w:val="004F285D"/>
    <w:rsid w:val="004F28E8"/>
    <w:rsid w:val="004F331D"/>
    <w:rsid w:val="004F3C98"/>
    <w:rsid w:val="004F3CCA"/>
    <w:rsid w:val="004F3E1C"/>
    <w:rsid w:val="004F3EA9"/>
    <w:rsid w:val="004F3EF7"/>
    <w:rsid w:val="004F437A"/>
    <w:rsid w:val="004F50C1"/>
    <w:rsid w:val="004F5DB0"/>
    <w:rsid w:val="004F5EE7"/>
    <w:rsid w:val="004F605B"/>
    <w:rsid w:val="004F6165"/>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639"/>
    <w:rsid w:val="00501911"/>
    <w:rsid w:val="00501950"/>
    <w:rsid w:val="005019E4"/>
    <w:rsid w:val="00501E6D"/>
    <w:rsid w:val="00501F6E"/>
    <w:rsid w:val="0050314D"/>
    <w:rsid w:val="005031A3"/>
    <w:rsid w:val="005032C8"/>
    <w:rsid w:val="00503551"/>
    <w:rsid w:val="0050383C"/>
    <w:rsid w:val="0050403B"/>
    <w:rsid w:val="005041D7"/>
    <w:rsid w:val="0050422E"/>
    <w:rsid w:val="00504EC6"/>
    <w:rsid w:val="00504F8A"/>
    <w:rsid w:val="00504FA9"/>
    <w:rsid w:val="00505476"/>
    <w:rsid w:val="005056A6"/>
    <w:rsid w:val="00505D5D"/>
    <w:rsid w:val="005060DB"/>
    <w:rsid w:val="00506B08"/>
    <w:rsid w:val="00506B3B"/>
    <w:rsid w:val="00506B82"/>
    <w:rsid w:val="00506DF8"/>
    <w:rsid w:val="00506E9D"/>
    <w:rsid w:val="00507219"/>
    <w:rsid w:val="005072AF"/>
    <w:rsid w:val="00507DD3"/>
    <w:rsid w:val="00510402"/>
    <w:rsid w:val="005104B2"/>
    <w:rsid w:val="005104FE"/>
    <w:rsid w:val="00511034"/>
    <w:rsid w:val="005114C5"/>
    <w:rsid w:val="00511611"/>
    <w:rsid w:val="00511786"/>
    <w:rsid w:val="00511AB0"/>
    <w:rsid w:val="00512655"/>
    <w:rsid w:val="005127B2"/>
    <w:rsid w:val="00512867"/>
    <w:rsid w:val="00512B4A"/>
    <w:rsid w:val="00512DF2"/>
    <w:rsid w:val="00513B4C"/>
    <w:rsid w:val="00513CB1"/>
    <w:rsid w:val="00513E5A"/>
    <w:rsid w:val="00513F2B"/>
    <w:rsid w:val="005141E7"/>
    <w:rsid w:val="0051446F"/>
    <w:rsid w:val="005147AC"/>
    <w:rsid w:val="00514877"/>
    <w:rsid w:val="00514970"/>
    <w:rsid w:val="0051497E"/>
    <w:rsid w:val="00515024"/>
    <w:rsid w:val="00515157"/>
    <w:rsid w:val="00515A93"/>
    <w:rsid w:val="005160F2"/>
    <w:rsid w:val="00516860"/>
    <w:rsid w:val="005168E2"/>
    <w:rsid w:val="00516CE9"/>
    <w:rsid w:val="00516DBF"/>
    <w:rsid w:val="0051723A"/>
    <w:rsid w:val="0051732B"/>
    <w:rsid w:val="0051732E"/>
    <w:rsid w:val="00517392"/>
    <w:rsid w:val="005179EA"/>
    <w:rsid w:val="00520313"/>
    <w:rsid w:val="0052031C"/>
    <w:rsid w:val="00520E7D"/>
    <w:rsid w:val="00521011"/>
    <w:rsid w:val="00521567"/>
    <w:rsid w:val="00521E4F"/>
    <w:rsid w:val="00521E7B"/>
    <w:rsid w:val="005224E3"/>
    <w:rsid w:val="00522663"/>
    <w:rsid w:val="00522AFD"/>
    <w:rsid w:val="005234F7"/>
    <w:rsid w:val="0052403A"/>
    <w:rsid w:val="00525047"/>
    <w:rsid w:val="005256E7"/>
    <w:rsid w:val="00525826"/>
    <w:rsid w:val="0052593D"/>
    <w:rsid w:val="005259F0"/>
    <w:rsid w:val="00526647"/>
    <w:rsid w:val="0052688D"/>
    <w:rsid w:val="005269E0"/>
    <w:rsid w:val="00526BC2"/>
    <w:rsid w:val="00526C19"/>
    <w:rsid w:val="00526D40"/>
    <w:rsid w:val="0052768C"/>
    <w:rsid w:val="005279CA"/>
    <w:rsid w:val="00527E16"/>
    <w:rsid w:val="00527E6D"/>
    <w:rsid w:val="0053045D"/>
    <w:rsid w:val="00530620"/>
    <w:rsid w:val="0053066F"/>
    <w:rsid w:val="00530813"/>
    <w:rsid w:val="00530B4D"/>
    <w:rsid w:val="00530E37"/>
    <w:rsid w:val="00531370"/>
    <w:rsid w:val="0053140A"/>
    <w:rsid w:val="00531CDF"/>
    <w:rsid w:val="0053204C"/>
    <w:rsid w:val="005320A9"/>
    <w:rsid w:val="00532336"/>
    <w:rsid w:val="00532684"/>
    <w:rsid w:val="00532703"/>
    <w:rsid w:val="005327A0"/>
    <w:rsid w:val="00532C9F"/>
    <w:rsid w:val="00532DB8"/>
    <w:rsid w:val="00533028"/>
    <w:rsid w:val="00533999"/>
    <w:rsid w:val="00533C57"/>
    <w:rsid w:val="00533D97"/>
    <w:rsid w:val="00533FF6"/>
    <w:rsid w:val="00534BE6"/>
    <w:rsid w:val="00534CBA"/>
    <w:rsid w:val="00535ABD"/>
    <w:rsid w:val="0053604D"/>
    <w:rsid w:val="00536311"/>
    <w:rsid w:val="005366E3"/>
    <w:rsid w:val="005375FB"/>
    <w:rsid w:val="00537839"/>
    <w:rsid w:val="00537940"/>
    <w:rsid w:val="005400BB"/>
    <w:rsid w:val="00540BF1"/>
    <w:rsid w:val="0054133F"/>
    <w:rsid w:val="00541624"/>
    <w:rsid w:val="0054163D"/>
    <w:rsid w:val="00541B22"/>
    <w:rsid w:val="00541D95"/>
    <w:rsid w:val="00541EE9"/>
    <w:rsid w:val="00542024"/>
    <w:rsid w:val="00542A21"/>
    <w:rsid w:val="005437E4"/>
    <w:rsid w:val="00543A7A"/>
    <w:rsid w:val="00543BB0"/>
    <w:rsid w:val="00543CEF"/>
    <w:rsid w:val="00543D31"/>
    <w:rsid w:val="00544307"/>
    <w:rsid w:val="00544556"/>
    <w:rsid w:val="00545239"/>
    <w:rsid w:val="005459D6"/>
    <w:rsid w:val="00546792"/>
    <w:rsid w:val="00546E46"/>
    <w:rsid w:val="00547059"/>
    <w:rsid w:val="005471C9"/>
    <w:rsid w:val="00547731"/>
    <w:rsid w:val="005479EF"/>
    <w:rsid w:val="00547B01"/>
    <w:rsid w:val="005500EB"/>
    <w:rsid w:val="0055084C"/>
    <w:rsid w:val="005512D6"/>
    <w:rsid w:val="0055153D"/>
    <w:rsid w:val="00551A26"/>
    <w:rsid w:val="00552164"/>
    <w:rsid w:val="005524A8"/>
    <w:rsid w:val="005529F5"/>
    <w:rsid w:val="00552ABE"/>
    <w:rsid w:val="00552C92"/>
    <w:rsid w:val="0055305D"/>
    <w:rsid w:val="005530B9"/>
    <w:rsid w:val="005532D2"/>
    <w:rsid w:val="00553666"/>
    <w:rsid w:val="00553739"/>
    <w:rsid w:val="00553DB7"/>
    <w:rsid w:val="00553DFD"/>
    <w:rsid w:val="005543AE"/>
    <w:rsid w:val="00554A18"/>
    <w:rsid w:val="00554E5A"/>
    <w:rsid w:val="00555198"/>
    <w:rsid w:val="00555EBC"/>
    <w:rsid w:val="005566CB"/>
    <w:rsid w:val="005566E8"/>
    <w:rsid w:val="00556F60"/>
    <w:rsid w:val="0055711C"/>
    <w:rsid w:val="00557750"/>
    <w:rsid w:val="005600D0"/>
    <w:rsid w:val="005605DB"/>
    <w:rsid w:val="0056094F"/>
    <w:rsid w:val="00561005"/>
    <w:rsid w:val="00561704"/>
    <w:rsid w:val="005617C8"/>
    <w:rsid w:val="00562125"/>
    <w:rsid w:val="00562864"/>
    <w:rsid w:val="00562A19"/>
    <w:rsid w:val="00562DF1"/>
    <w:rsid w:val="00562FC9"/>
    <w:rsid w:val="00563188"/>
    <w:rsid w:val="0056323A"/>
    <w:rsid w:val="005635FE"/>
    <w:rsid w:val="00564067"/>
    <w:rsid w:val="0056453F"/>
    <w:rsid w:val="00564CE0"/>
    <w:rsid w:val="00564F51"/>
    <w:rsid w:val="00564FEB"/>
    <w:rsid w:val="005652BE"/>
    <w:rsid w:val="00565857"/>
    <w:rsid w:val="00565D97"/>
    <w:rsid w:val="0056611B"/>
    <w:rsid w:val="00566408"/>
    <w:rsid w:val="00566941"/>
    <w:rsid w:val="0056698A"/>
    <w:rsid w:val="00566AE4"/>
    <w:rsid w:val="00566F39"/>
    <w:rsid w:val="00567575"/>
    <w:rsid w:val="00567D33"/>
    <w:rsid w:val="00570AFE"/>
    <w:rsid w:val="00570C2B"/>
    <w:rsid w:val="00571259"/>
    <w:rsid w:val="00571296"/>
    <w:rsid w:val="005716D6"/>
    <w:rsid w:val="00571EEB"/>
    <w:rsid w:val="0057204B"/>
    <w:rsid w:val="00573284"/>
    <w:rsid w:val="0057370C"/>
    <w:rsid w:val="00573940"/>
    <w:rsid w:val="005746F0"/>
    <w:rsid w:val="005753FA"/>
    <w:rsid w:val="005757BA"/>
    <w:rsid w:val="0057625C"/>
    <w:rsid w:val="00576820"/>
    <w:rsid w:val="00576BF9"/>
    <w:rsid w:val="00576C48"/>
    <w:rsid w:val="005773DA"/>
    <w:rsid w:val="00577BDA"/>
    <w:rsid w:val="00577C2F"/>
    <w:rsid w:val="00580240"/>
    <w:rsid w:val="00580ED5"/>
    <w:rsid w:val="0058102B"/>
    <w:rsid w:val="0058139A"/>
    <w:rsid w:val="005813FF"/>
    <w:rsid w:val="00581DA2"/>
    <w:rsid w:val="00581F30"/>
    <w:rsid w:val="00582180"/>
    <w:rsid w:val="0058228D"/>
    <w:rsid w:val="00582ABB"/>
    <w:rsid w:val="00582ED6"/>
    <w:rsid w:val="005832F9"/>
    <w:rsid w:val="00583851"/>
    <w:rsid w:val="00583B93"/>
    <w:rsid w:val="00584886"/>
    <w:rsid w:val="00584AD4"/>
    <w:rsid w:val="00585280"/>
    <w:rsid w:val="00585435"/>
    <w:rsid w:val="00586365"/>
    <w:rsid w:val="005869CC"/>
    <w:rsid w:val="00587281"/>
    <w:rsid w:val="0058730F"/>
    <w:rsid w:val="00587F7F"/>
    <w:rsid w:val="00590185"/>
    <w:rsid w:val="0059023D"/>
    <w:rsid w:val="0059079B"/>
    <w:rsid w:val="0059096A"/>
    <w:rsid w:val="00591F01"/>
    <w:rsid w:val="0059241B"/>
    <w:rsid w:val="0059248B"/>
    <w:rsid w:val="005929DE"/>
    <w:rsid w:val="00592C6F"/>
    <w:rsid w:val="00593189"/>
    <w:rsid w:val="005939D7"/>
    <w:rsid w:val="00593A48"/>
    <w:rsid w:val="00593A76"/>
    <w:rsid w:val="00593B26"/>
    <w:rsid w:val="00593BCA"/>
    <w:rsid w:val="00593FD9"/>
    <w:rsid w:val="00594EDF"/>
    <w:rsid w:val="0059550E"/>
    <w:rsid w:val="0059569A"/>
    <w:rsid w:val="005956CA"/>
    <w:rsid w:val="00595713"/>
    <w:rsid w:val="00595846"/>
    <w:rsid w:val="00595C58"/>
    <w:rsid w:val="00595F39"/>
    <w:rsid w:val="00596108"/>
    <w:rsid w:val="005961E2"/>
    <w:rsid w:val="0059629C"/>
    <w:rsid w:val="00596481"/>
    <w:rsid w:val="00596FB6"/>
    <w:rsid w:val="0059733B"/>
    <w:rsid w:val="00597BF8"/>
    <w:rsid w:val="00597C73"/>
    <w:rsid w:val="005A004D"/>
    <w:rsid w:val="005A06C7"/>
    <w:rsid w:val="005A07CA"/>
    <w:rsid w:val="005A19DC"/>
    <w:rsid w:val="005A1A05"/>
    <w:rsid w:val="005A1AF8"/>
    <w:rsid w:val="005A1CEF"/>
    <w:rsid w:val="005A244C"/>
    <w:rsid w:val="005A2F9E"/>
    <w:rsid w:val="005A30CD"/>
    <w:rsid w:val="005A32E6"/>
    <w:rsid w:val="005A3605"/>
    <w:rsid w:val="005A4B10"/>
    <w:rsid w:val="005A5298"/>
    <w:rsid w:val="005A5447"/>
    <w:rsid w:val="005A5538"/>
    <w:rsid w:val="005A65CF"/>
    <w:rsid w:val="005A66D2"/>
    <w:rsid w:val="005A6C5E"/>
    <w:rsid w:val="005B00F3"/>
    <w:rsid w:val="005B0309"/>
    <w:rsid w:val="005B0661"/>
    <w:rsid w:val="005B0784"/>
    <w:rsid w:val="005B1223"/>
    <w:rsid w:val="005B15A7"/>
    <w:rsid w:val="005B16E3"/>
    <w:rsid w:val="005B1B70"/>
    <w:rsid w:val="005B1BE5"/>
    <w:rsid w:val="005B1D5A"/>
    <w:rsid w:val="005B2425"/>
    <w:rsid w:val="005B2B21"/>
    <w:rsid w:val="005B419F"/>
    <w:rsid w:val="005B4260"/>
    <w:rsid w:val="005B437D"/>
    <w:rsid w:val="005B43F8"/>
    <w:rsid w:val="005B54D6"/>
    <w:rsid w:val="005B5E3A"/>
    <w:rsid w:val="005B6691"/>
    <w:rsid w:val="005B6FF8"/>
    <w:rsid w:val="005B7553"/>
    <w:rsid w:val="005B7E8E"/>
    <w:rsid w:val="005C0E13"/>
    <w:rsid w:val="005C1A81"/>
    <w:rsid w:val="005C23EF"/>
    <w:rsid w:val="005C2632"/>
    <w:rsid w:val="005C2665"/>
    <w:rsid w:val="005C26D6"/>
    <w:rsid w:val="005C2DA7"/>
    <w:rsid w:val="005C2F29"/>
    <w:rsid w:val="005C306B"/>
    <w:rsid w:val="005C3384"/>
    <w:rsid w:val="005C350E"/>
    <w:rsid w:val="005C354B"/>
    <w:rsid w:val="005C38D2"/>
    <w:rsid w:val="005C391B"/>
    <w:rsid w:val="005C396B"/>
    <w:rsid w:val="005C3B9B"/>
    <w:rsid w:val="005C3D70"/>
    <w:rsid w:val="005C3F12"/>
    <w:rsid w:val="005C4414"/>
    <w:rsid w:val="005C45E9"/>
    <w:rsid w:val="005C462D"/>
    <w:rsid w:val="005C4BFA"/>
    <w:rsid w:val="005C580B"/>
    <w:rsid w:val="005C5AA4"/>
    <w:rsid w:val="005C5DFF"/>
    <w:rsid w:val="005C5EA8"/>
    <w:rsid w:val="005C613B"/>
    <w:rsid w:val="005C6176"/>
    <w:rsid w:val="005C6ABE"/>
    <w:rsid w:val="005C6C28"/>
    <w:rsid w:val="005C6C6D"/>
    <w:rsid w:val="005C7983"/>
    <w:rsid w:val="005C7D72"/>
    <w:rsid w:val="005D00BB"/>
    <w:rsid w:val="005D01B2"/>
    <w:rsid w:val="005D09BD"/>
    <w:rsid w:val="005D0F3D"/>
    <w:rsid w:val="005D1E5B"/>
    <w:rsid w:val="005D260C"/>
    <w:rsid w:val="005D351D"/>
    <w:rsid w:val="005D35C0"/>
    <w:rsid w:val="005D39A7"/>
    <w:rsid w:val="005D432A"/>
    <w:rsid w:val="005D4950"/>
    <w:rsid w:val="005D4B03"/>
    <w:rsid w:val="005D4BE0"/>
    <w:rsid w:val="005D4BEB"/>
    <w:rsid w:val="005D51D0"/>
    <w:rsid w:val="005D5C19"/>
    <w:rsid w:val="005D5D5C"/>
    <w:rsid w:val="005D64AF"/>
    <w:rsid w:val="005D6514"/>
    <w:rsid w:val="005D6659"/>
    <w:rsid w:val="005D6A97"/>
    <w:rsid w:val="005D6BF2"/>
    <w:rsid w:val="005D73B3"/>
    <w:rsid w:val="005D73DC"/>
    <w:rsid w:val="005D7C53"/>
    <w:rsid w:val="005E0074"/>
    <w:rsid w:val="005E00C1"/>
    <w:rsid w:val="005E0761"/>
    <w:rsid w:val="005E0AF8"/>
    <w:rsid w:val="005E0BF2"/>
    <w:rsid w:val="005E0C26"/>
    <w:rsid w:val="005E0D95"/>
    <w:rsid w:val="005E1063"/>
    <w:rsid w:val="005E1932"/>
    <w:rsid w:val="005E198A"/>
    <w:rsid w:val="005E1E4A"/>
    <w:rsid w:val="005E1ED8"/>
    <w:rsid w:val="005E1F0E"/>
    <w:rsid w:val="005E210D"/>
    <w:rsid w:val="005E222F"/>
    <w:rsid w:val="005E252B"/>
    <w:rsid w:val="005E264D"/>
    <w:rsid w:val="005E3499"/>
    <w:rsid w:val="005E3731"/>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765B"/>
    <w:rsid w:val="005E76B5"/>
    <w:rsid w:val="005E7978"/>
    <w:rsid w:val="005F05F8"/>
    <w:rsid w:val="005F29B0"/>
    <w:rsid w:val="005F3B5E"/>
    <w:rsid w:val="005F3C62"/>
    <w:rsid w:val="005F41AF"/>
    <w:rsid w:val="005F45C1"/>
    <w:rsid w:val="005F4BCF"/>
    <w:rsid w:val="005F4E29"/>
    <w:rsid w:val="005F4FEB"/>
    <w:rsid w:val="005F556B"/>
    <w:rsid w:val="005F570E"/>
    <w:rsid w:val="005F6091"/>
    <w:rsid w:val="005F6652"/>
    <w:rsid w:val="005F6DB2"/>
    <w:rsid w:val="005F70D8"/>
    <w:rsid w:val="005F736D"/>
    <w:rsid w:val="005F7AB2"/>
    <w:rsid w:val="005F7ACB"/>
    <w:rsid w:val="006000FE"/>
    <w:rsid w:val="0060017E"/>
    <w:rsid w:val="006004DC"/>
    <w:rsid w:val="00600972"/>
    <w:rsid w:val="00601723"/>
    <w:rsid w:val="00601CE2"/>
    <w:rsid w:val="00602511"/>
    <w:rsid w:val="00602601"/>
    <w:rsid w:val="006031C0"/>
    <w:rsid w:val="006031D7"/>
    <w:rsid w:val="006035FE"/>
    <w:rsid w:val="00603FCE"/>
    <w:rsid w:val="00603FF9"/>
    <w:rsid w:val="0060423F"/>
    <w:rsid w:val="0060438C"/>
    <w:rsid w:val="006048FB"/>
    <w:rsid w:val="00604B4E"/>
    <w:rsid w:val="00604DE1"/>
    <w:rsid w:val="006050E0"/>
    <w:rsid w:val="006059BC"/>
    <w:rsid w:val="00605D36"/>
    <w:rsid w:val="0060606F"/>
    <w:rsid w:val="00606AD7"/>
    <w:rsid w:val="00606B17"/>
    <w:rsid w:val="00607339"/>
    <w:rsid w:val="006073A6"/>
    <w:rsid w:val="00607731"/>
    <w:rsid w:val="00607949"/>
    <w:rsid w:val="00607EED"/>
    <w:rsid w:val="0061020A"/>
    <w:rsid w:val="0061073E"/>
    <w:rsid w:val="00610851"/>
    <w:rsid w:val="0061091F"/>
    <w:rsid w:val="006123AA"/>
    <w:rsid w:val="00612DDC"/>
    <w:rsid w:val="00613441"/>
    <w:rsid w:val="006134E3"/>
    <w:rsid w:val="00613714"/>
    <w:rsid w:val="006137F6"/>
    <w:rsid w:val="00613BC7"/>
    <w:rsid w:val="006140BF"/>
    <w:rsid w:val="00614718"/>
    <w:rsid w:val="00615748"/>
    <w:rsid w:val="00615832"/>
    <w:rsid w:val="00615AE6"/>
    <w:rsid w:val="00616572"/>
    <w:rsid w:val="0061696D"/>
    <w:rsid w:val="00616B1A"/>
    <w:rsid w:val="00616D43"/>
    <w:rsid w:val="006170DE"/>
    <w:rsid w:val="00617598"/>
    <w:rsid w:val="00617722"/>
    <w:rsid w:val="0061780E"/>
    <w:rsid w:val="006179EA"/>
    <w:rsid w:val="00620102"/>
    <w:rsid w:val="00620137"/>
    <w:rsid w:val="00620746"/>
    <w:rsid w:val="006208E1"/>
    <w:rsid w:val="00620A49"/>
    <w:rsid w:val="00621650"/>
    <w:rsid w:val="00621B18"/>
    <w:rsid w:val="00621BA1"/>
    <w:rsid w:val="006221B2"/>
    <w:rsid w:val="00622225"/>
    <w:rsid w:val="006224DE"/>
    <w:rsid w:val="006226E4"/>
    <w:rsid w:val="00622B9C"/>
    <w:rsid w:val="00622C10"/>
    <w:rsid w:val="006240D2"/>
    <w:rsid w:val="00624883"/>
    <w:rsid w:val="0062513F"/>
    <w:rsid w:val="006253FE"/>
    <w:rsid w:val="00625442"/>
    <w:rsid w:val="00625A2D"/>
    <w:rsid w:val="00625C75"/>
    <w:rsid w:val="0062623E"/>
    <w:rsid w:val="00626313"/>
    <w:rsid w:val="00626D4B"/>
    <w:rsid w:val="006272BF"/>
    <w:rsid w:val="006277EF"/>
    <w:rsid w:val="006300B6"/>
    <w:rsid w:val="00630587"/>
    <w:rsid w:val="0063101D"/>
    <w:rsid w:val="0063124C"/>
    <w:rsid w:val="006313E3"/>
    <w:rsid w:val="0063145E"/>
    <w:rsid w:val="00631A95"/>
    <w:rsid w:val="00631D2C"/>
    <w:rsid w:val="00632957"/>
    <w:rsid w:val="00632981"/>
    <w:rsid w:val="00632992"/>
    <w:rsid w:val="00632F59"/>
    <w:rsid w:val="0063393B"/>
    <w:rsid w:val="006339BB"/>
    <w:rsid w:val="00633BC0"/>
    <w:rsid w:val="006344C3"/>
    <w:rsid w:val="006348C9"/>
    <w:rsid w:val="00634ABD"/>
    <w:rsid w:val="00634D41"/>
    <w:rsid w:val="006351D1"/>
    <w:rsid w:val="00635739"/>
    <w:rsid w:val="00635C58"/>
    <w:rsid w:val="00636072"/>
    <w:rsid w:val="0063661C"/>
    <w:rsid w:val="00637797"/>
    <w:rsid w:val="00637FC1"/>
    <w:rsid w:val="00640A17"/>
    <w:rsid w:val="00640CD6"/>
    <w:rsid w:val="006413BC"/>
    <w:rsid w:val="00641BF7"/>
    <w:rsid w:val="006420FA"/>
    <w:rsid w:val="0064228B"/>
    <w:rsid w:val="006425DC"/>
    <w:rsid w:val="0064276F"/>
    <w:rsid w:val="00642C64"/>
    <w:rsid w:val="00642EB5"/>
    <w:rsid w:val="00643DC8"/>
    <w:rsid w:val="006441F7"/>
    <w:rsid w:val="006442B9"/>
    <w:rsid w:val="00644804"/>
    <w:rsid w:val="006449FF"/>
    <w:rsid w:val="006450F7"/>
    <w:rsid w:val="00645468"/>
    <w:rsid w:val="006454C8"/>
    <w:rsid w:val="006459B4"/>
    <w:rsid w:val="00645C4C"/>
    <w:rsid w:val="00645CAF"/>
    <w:rsid w:val="006461C9"/>
    <w:rsid w:val="00646DAC"/>
    <w:rsid w:val="00646EA0"/>
    <w:rsid w:val="00647024"/>
    <w:rsid w:val="00647230"/>
    <w:rsid w:val="00647C17"/>
    <w:rsid w:val="00647D2A"/>
    <w:rsid w:val="006501D2"/>
    <w:rsid w:val="00650785"/>
    <w:rsid w:val="0065084F"/>
    <w:rsid w:val="00650B27"/>
    <w:rsid w:val="00650C07"/>
    <w:rsid w:val="00650EDD"/>
    <w:rsid w:val="00651474"/>
    <w:rsid w:val="006517BD"/>
    <w:rsid w:val="00651ED3"/>
    <w:rsid w:val="00652941"/>
    <w:rsid w:val="00653233"/>
    <w:rsid w:val="006537AE"/>
    <w:rsid w:val="00653837"/>
    <w:rsid w:val="0065427B"/>
    <w:rsid w:val="00654F9B"/>
    <w:rsid w:val="0065519E"/>
    <w:rsid w:val="00655C96"/>
    <w:rsid w:val="00655EB1"/>
    <w:rsid w:val="00656200"/>
    <w:rsid w:val="006567D7"/>
    <w:rsid w:val="0065724E"/>
    <w:rsid w:val="00657521"/>
    <w:rsid w:val="00657577"/>
    <w:rsid w:val="00657673"/>
    <w:rsid w:val="00657746"/>
    <w:rsid w:val="006578A9"/>
    <w:rsid w:val="00657BB7"/>
    <w:rsid w:val="00657BF1"/>
    <w:rsid w:val="0066070A"/>
    <w:rsid w:val="0066084F"/>
    <w:rsid w:val="00660985"/>
    <w:rsid w:val="00660D5C"/>
    <w:rsid w:val="00660F93"/>
    <w:rsid w:val="00660FC1"/>
    <w:rsid w:val="00662023"/>
    <w:rsid w:val="006627FD"/>
    <w:rsid w:val="00662AAE"/>
    <w:rsid w:val="00662DA0"/>
    <w:rsid w:val="00662DCF"/>
    <w:rsid w:val="00663576"/>
    <w:rsid w:val="00663707"/>
    <w:rsid w:val="00663B4A"/>
    <w:rsid w:val="00663E5F"/>
    <w:rsid w:val="00663F5F"/>
    <w:rsid w:val="006640E4"/>
    <w:rsid w:val="00664B29"/>
    <w:rsid w:val="0066577C"/>
    <w:rsid w:val="006658B5"/>
    <w:rsid w:val="00665E7E"/>
    <w:rsid w:val="00666EDC"/>
    <w:rsid w:val="0066700B"/>
    <w:rsid w:val="006671E5"/>
    <w:rsid w:val="006678C8"/>
    <w:rsid w:val="00667C41"/>
    <w:rsid w:val="00667D62"/>
    <w:rsid w:val="00667D77"/>
    <w:rsid w:val="00667D7B"/>
    <w:rsid w:val="00667E19"/>
    <w:rsid w:val="006700B6"/>
    <w:rsid w:val="006702C4"/>
    <w:rsid w:val="0067052A"/>
    <w:rsid w:val="0067078C"/>
    <w:rsid w:val="00670EC6"/>
    <w:rsid w:val="00670ED6"/>
    <w:rsid w:val="00671323"/>
    <w:rsid w:val="0067189D"/>
    <w:rsid w:val="00672343"/>
    <w:rsid w:val="00672493"/>
    <w:rsid w:val="006725B7"/>
    <w:rsid w:val="006726D9"/>
    <w:rsid w:val="006727BE"/>
    <w:rsid w:val="00672942"/>
    <w:rsid w:val="00672B2F"/>
    <w:rsid w:val="00672B39"/>
    <w:rsid w:val="00673D5F"/>
    <w:rsid w:val="00674425"/>
    <w:rsid w:val="00674B6A"/>
    <w:rsid w:val="00674E42"/>
    <w:rsid w:val="00675718"/>
    <w:rsid w:val="006759A0"/>
    <w:rsid w:val="00676EDF"/>
    <w:rsid w:val="006771FE"/>
    <w:rsid w:val="0067768E"/>
    <w:rsid w:val="00677B9B"/>
    <w:rsid w:val="00680079"/>
    <w:rsid w:val="006801F1"/>
    <w:rsid w:val="00680346"/>
    <w:rsid w:val="00680511"/>
    <w:rsid w:val="00680654"/>
    <w:rsid w:val="006808D4"/>
    <w:rsid w:val="00680A4F"/>
    <w:rsid w:val="00680CB2"/>
    <w:rsid w:val="00680FE5"/>
    <w:rsid w:val="00680FFB"/>
    <w:rsid w:val="00681E91"/>
    <w:rsid w:val="00682179"/>
    <w:rsid w:val="006825B8"/>
    <w:rsid w:val="006828D2"/>
    <w:rsid w:val="00682B2D"/>
    <w:rsid w:val="00683339"/>
    <w:rsid w:val="00683BCA"/>
    <w:rsid w:val="00684CFC"/>
    <w:rsid w:val="00684FAA"/>
    <w:rsid w:val="00685AED"/>
    <w:rsid w:val="00685B8E"/>
    <w:rsid w:val="00686005"/>
    <w:rsid w:val="006863FE"/>
    <w:rsid w:val="006868D4"/>
    <w:rsid w:val="00686D6D"/>
    <w:rsid w:val="0068709A"/>
    <w:rsid w:val="006870C5"/>
    <w:rsid w:val="00687159"/>
    <w:rsid w:val="00687522"/>
    <w:rsid w:val="00687B68"/>
    <w:rsid w:val="00690CCF"/>
    <w:rsid w:val="006918DF"/>
    <w:rsid w:val="00691D32"/>
    <w:rsid w:val="00692732"/>
    <w:rsid w:val="0069337F"/>
    <w:rsid w:val="006934D1"/>
    <w:rsid w:val="00693BD3"/>
    <w:rsid w:val="00693DD0"/>
    <w:rsid w:val="0069416B"/>
    <w:rsid w:val="0069461D"/>
    <w:rsid w:val="006949F0"/>
    <w:rsid w:val="00694A2B"/>
    <w:rsid w:val="006950B1"/>
    <w:rsid w:val="006951CF"/>
    <w:rsid w:val="0069548C"/>
    <w:rsid w:val="0069587E"/>
    <w:rsid w:val="0069595C"/>
    <w:rsid w:val="00695C91"/>
    <w:rsid w:val="00695D3D"/>
    <w:rsid w:val="00695E67"/>
    <w:rsid w:val="00696945"/>
    <w:rsid w:val="006970FF"/>
    <w:rsid w:val="006971B9"/>
    <w:rsid w:val="0069725B"/>
    <w:rsid w:val="0069734E"/>
    <w:rsid w:val="006976AD"/>
    <w:rsid w:val="00697EA8"/>
    <w:rsid w:val="006A0B90"/>
    <w:rsid w:val="006A0C02"/>
    <w:rsid w:val="006A1D35"/>
    <w:rsid w:val="006A27AD"/>
    <w:rsid w:val="006A2D4C"/>
    <w:rsid w:val="006A2F78"/>
    <w:rsid w:val="006A3717"/>
    <w:rsid w:val="006A3BE4"/>
    <w:rsid w:val="006A4364"/>
    <w:rsid w:val="006A4C31"/>
    <w:rsid w:val="006A51FF"/>
    <w:rsid w:val="006A57DA"/>
    <w:rsid w:val="006A67CF"/>
    <w:rsid w:val="006A692B"/>
    <w:rsid w:val="006A69CD"/>
    <w:rsid w:val="006A6D9D"/>
    <w:rsid w:val="006A7CB3"/>
    <w:rsid w:val="006B01D4"/>
    <w:rsid w:val="006B0454"/>
    <w:rsid w:val="006B090A"/>
    <w:rsid w:val="006B0D05"/>
    <w:rsid w:val="006B0E97"/>
    <w:rsid w:val="006B101E"/>
    <w:rsid w:val="006B113E"/>
    <w:rsid w:val="006B190A"/>
    <w:rsid w:val="006B1D06"/>
    <w:rsid w:val="006B2854"/>
    <w:rsid w:val="006B3077"/>
    <w:rsid w:val="006B30E4"/>
    <w:rsid w:val="006B3451"/>
    <w:rsid w:val="006B35CB"/>
    <w:rsid w:val="006B3816"/>
    <w:rsid w:val="006B39BB"/>
    <w:rsid w:val="006B3BE9"/>
    <w:rsid w:val="006B4492"/>
    <w:rsid w:val="006B44C1"/>
    <w:rsid w:val="006B486C"/>
    <w:rsid w:val="006B4C1F"/>
    <w:rsid w:val="006B4F71"/>
    <w:rsid w:val="006B5ADC"/>
    <w:rsid w:val="006B6330"/>
    <w:rsid w:val="006B6A80"/>
    <w:rsid w:val="006B768A"/>
    <w:rsid w:val="006B797E"/>
    <w:rsid w:val="006B7DE9"/>
    <w:rsid w:val="006C1349"/>
    <w:rsid w:val="006C1561"/>
    <w:rsid w:val="006C17FB"/>
    <w:rsid w:val="006C1AA4"/>
    <w:rsid w:val="006C1DFE"/>
    <w:rsid w:val="006C1EC5"/>
    <w:rsid w:val="006C22E6"/>
    <w:rsid w:val="006C2370"/>
    <w:rsid w:val="006C292F"/>
    <w:rsid w:val="006C2E90"/>
    <w:rsid w:val="006C3557"/>
    <w:rsid w:val="006C3CB8"/>
    <w:rsid w:val="006C3CE3"/>
    <w:rsid w:val="006C3D8C"/>
    <w:rsid w:val="006C45AD"/>
    <w:rsid w:val="006C49F3"/>
    <w:rsid w:val="006C4AFB"/>
    <w:rsid w:val="006C4CF9"/>
    <w:rsid w:val="006C4D46"/>
    <w:rsid w:val="006C50A7"/>
    <w:rsid w:val="006C51AE"/>
    <w:rsid w:val="006C537B"/>
    <w:rsid w:val="006C5954"/>
    <w:rsid w:val="006C5B11"/>
    <w:rsid w:val="006C5B41"/>
    <w:rsid w:val="006C5F7B"/>
    <w:rsid w:val="006C6025"/>
    <w:rsid w:val="006C65F7"/>
    <w:rsid w:val="006C71F9"/>
    <w:rsid w:val="006C7546"/>
    <w:rsid w:val="006C762E"/>
    <w:rsid w:val="006C76CE"/>
    <w:rsid w:val="006C7F5B"/>
    <w:rsid w:val="006C7FC8"/>
    <w:rsid w:val="006D05BF"/>
    <w:rsid w:val="006D0C2F"/>
    <w:rsid w:val="006D1119"/>
    <w:rsid w:val="006D142D"/>
    <w:rsid w:val="006D18B5"/>
    <w:rsid w:val="006D254D"/>
    <w:rsid w:val="006D273D"/>
    <w:rsid w:val="006D2864"/>
    <w:rsid w:val="006D3179"/>
    <w:rsid w:val="006D370F"/>
    <w:rsid w:val="006D44E4"/>
    <w:rsid w:val="006D45F7"/>
    <w:rsid w:val="006D48C7"/>
    <w:rsid w:val="006D4C25"/>
    <w:rsid w:val="006D5234"/>
    <w:rsid w:val="006D5255"/>
    <w:rsid w:val="006D6015"/>
    <w:rsid w:val="006D6369"/>
    <w:rsid w:val="006D65AC"/>
    <w:rsid w:val="006D713A"/>
    <w:rsid w:val="006D7488"/>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AA0"/>
    <w:rsid w:val="006E1FAA"/>
    <w:rsid w:val="006E20FE"/>
    <w:rsid w:val="006E262A"/>
    <w:rsid w:val="006E2B54"/>
    <w:rsid w:val="006E2C42"/>
    <w:rsid w:val="006E3453"/>
    <w:rsid w:val="006E4312"/>
    <w:rsid w:val="006E43EF"/>
    <w:rsid w:val="006E5219"/>
    <w:rsid w:val="006E5D3C"/>
    <w:rsid w:val="006E5DDD"/>
    <w:rsid w:val="006E6155"/>
    <w:rsid w:val="006E64D5"/>
    <w:rsid w:val="006E6B87"/>
    <w:rsid w:val="006E6C55"/>
    <w:rsid w:val="006E6CD7"/>
    <w:rsid w:val="006E6DE7"/>
    <w:rsid w:val="006E6FD2"/>
    <w:rsid w:val="006E7617"/>
    <w:rsid w:val="006E779C"/>
    <w:rsid w:val="006E7DDA"/>
    <w:rsid w:val="006E7E5C"/>
    <w:rsid w:val="006F065F"/>
    <w:rsid w:val="006F06CF"/>
    <w:rsid w:val="006F0829"/>
    <w:rsid w:val="006F0E69"/>
    <w:rsid w:val="006F0F1C"/>
    <w:rsid w:val="006F1A51"/>
    <w:rsid w:val="006F1C16"/>
    <w:rsid w:val="006F2407"/>
    <w:rsid w:val="006F2916"/>
    <w:rsid w:val="006F2F05"/>
    <w:rsid w:val="006F3B59"/>
    <w:rsid w:val="006F3F19"/>
    <w:rsid w:val="006F3F83"/>
    <w:rsid w:val="006F4963"/>
    <w:rsid w:val="006F4D92"/>
    <w:rsid w:val="006F51AA"/>
    <w:rsid w:val="006F5637"/>
    <w:rsid w:val="006F595C"/>
    <w:rsid w:val="006F60E8"/>
    <w:rsid w:val="006F65B6"/>
    <w:rsid w:val="006F6A8C"/>
    <w:rsid w:val="006F743B"/>
    <w:rsid w:val="006F764F"/>
    <w:rsid w:val="006F7AD3"/>
    <w:rsid w:val="006F7B02"/>
    <w:rsid w:val="00700222"/>
    <w:rsid w:val="007003F9"/>
    <w:rsid w:val="00700F81"/>
    <w:rsid w:val="00701043"/>
    <w:rsid w:val="0070106A"/>
    <w:rsid w:val="00701632"/>
    <w:rsid w:val="007019E1"/>
    <w:rsid w:val="007024D0"/>
    <w:rsid w:val="00702CCD"/>
    <w:rsid w:val="00702EFC"/>
    <w:rsid w:val="007032D6"/>
    <w:rsid w:val="007051DA"/>
    <w:rsid w:val="00705297"/>
    <w:rsid w:val="00705E80"/>
    <w:rsid w:val="00706546"/>
    <w:rsid w:val="00706A9A"/>
    <w:rsid w:val="00706BFC"/>
    <w:rsid w:val="0070777D"/>
    <w:rsid w:val="00707CBD"/>
    <w:rsid w:val="00707CFC"/>
    <w:rsid w:val="00710205"/>
    <w:rsid w:val="00710468"/>
    <w:rsid w:val="00710958"/>
    <w:rsid w:val="00710C0F"/>
    <w:rsid w:val="00710D0B"/>
    <w:rsid w:val="00710DF7"/>
    <w:rsid w:val="007112E3"/>
    <w:rsid w:val="00711622"/>
    <w:rsid w:val="007117F4"/>
    <w:rsid w:val="0071188E"/>
    <w:rsid w:val="0071213A"/>
    <w:rsid w:val="0071221F"/>
    <w:rsid w:val="007122AE"/>
    <w:rsid w:val="0071246C"/>
    <w:rsid w:val="00712FFC"/>
    <w:rsid w:val="0071336E"/>
    <w:rsid w:val="00713D13"/>
    <w:rsid w:val="007144E3"/>
    <w:rsid w:val="0071482D"/>
    <w:rsid w:val="00714BA5"/>
    <w:rsid w:val="00714F4D"/>
    <w:rsid w:val="00714FAC"/>
    <w:rsid w:val="00714FC9"/>
    <w:rsid w:val="00715200"/>
    <w:rsid w:val="00715431"/>
    <w:rsid w:val="00715D4D"/>
    <w:rsid w:val="00716897"/>
    <w:rsid w:val="007175E5"/>
    <w:rsid w:val="00717955"/>
    <w:rsid w:val="00717BC1"/>
    <w:rsid w:val="007200F6"/>
    <w:rsid w:val="00720332"/>
    <w:rsid w:val="0072048D"/>
    <w:rsid w:val="007204C5"/>
    <w:rsid w:val="00720C14"/>
    <w:rsid w:val="00720E42"/>
    <w:rsid w:val="00721713"/>
    <w:rsid w:val="00721C13"/>
    <w:rsid w:val="00721CC3"/>
    <w:rsid w:val="00721FF5"/>
    <w:rsid w:val="007224F2"/>
    <w:rsid w:val="00722A16"/>
    <w:rsid w:val="00722BD3"/>
    <w:rsid w:val="0072328F"/>
    <w:rsid w:val="00723A0F"/>
    <w:rsid w:val="00724092"/>
    <w:rsid w:val="007254B8"/>
    <w:rsid w:val="007255A8"/>
    <w:rsid w:val="00725F29"/>
    <w:rsid w:val="007261AC"/>
    <w:rsid w:val="00726362"/>
    <w:rsid w:val="0072742F"/>
    <w:rsid w:val="007274B4"/>
    <w:rsid w:val="00727EBC"/>
    <w:rsid w:val="00727EFE"/>
    <w:rsid w:val="00730563"/>
    <w:rsid w:val="0073065D"/>
    <w:rsid w:val="00732408"/>
    <w:rsid w:val="00732B88"/>
    <w:rsid w:val="00732BD2"/>
    <w:rsid w:val="007334AC"/>
    <w:rsid w:val="00733C9C"/>
    <w:rsid w:val="00733D01"/>
    <w:rsid w:val="0073455F"/>
    <w:rsid w:val="00735802"/>
    <w:rsid w:val="007358F4"/>
    <w:rsid w:val="00735AE2"/>
    <w:rsid w:val="007366C7"/>
    <w:rsid w:val="0073712E"/>
    <w:rsid w:val="00737495"/>
    <w:rsid w:val="007374E7"/>
    <w:rsid w:val="007377B7"/>
    <w:rsid w:val="00737A71"/>
    <w:rsid w:val="00737AEB"/>
    <w:rsid w:val="007404F7"/>
    <w:rsid w:val="0074098A"/>
    <w:rsid w:val="00741408"/>
    <w:rsid w:val="0074155D"/>
    <w:rsid w:val="00741FBA"/>
    <w:rsid w:val="0074224E"/>
    <w:rsid w:val="00742AC9"/>
    <w:rsid w:val="0074332A"/>
    <w:rsid w:val="007435C2"/>
    <w:rsid w:val="0074399D"/>
    <w:rsid w:val="00743C86"/>
    <w:rsid w:val="00744AA7"/>
    <w:rsid w:val="00744DF3"/>
    <w:rsid w:val="0074509A"/>
    <w:rsid w:val="007451E0"/>
    <w:rsid w:val="0074520C"/>
    <w:rsid w:val="0074545C"/>
    <w:rsid w:val="007454BA"/>
    <w:rsid w:val="007454E8"/>
    <w:rsid w:val="00745733"/>
    <w:rsid w:val="00745ACC"/>
    <w:rsid w:val="00746474"/>
    <w:rsid w:val="00746A20"/>
    <w:rsid w:val="00746D91"/>
    <w:rsid w:val="007472FF"/>
    <w:rsid w:val="00747438"/>
    <w:rsid w:val="00747884"/>
    <w:rsid w:val="007479BC"/>
    <w:rsid w:val="00747EC5"/>
    <w:rsid w:val="00747F73"/>
    <w:rsid w:val="00750015"/>
    <w:rsid w:val="0075048C"/>
    <w:rsid w:val="00750A88"/>
    <w:rsid w:val="00751702"/>
    <w:rsid w:val="00751A4A"/>
    <w:rsid w:val="00751E9C"/>
    <w:rsid w:val="00751F0F"/>
    <w:rsid w:val="007522C3"/>
    <w:rsid w:val="00752EE6"/>
    <w:rsid w:val="0075337B"/>
    <w:rsid w:val="00753384"/>
    <w:rsid w:val="007534C0"/>
    <w:rsid w:val="00753F80"/>
    <w:rsid w:val="0075439C"/>
    <w:rsid w:val="007548EC"/>
    <w:rsid w:val="00754BC4"/>
    <w:rsid w:val="00754BDF"/>
    <w:rsid w:val="00755A4E"/>
    <w:rsid w:val="0075641A"/>
    <w:rsid w:val="00756541"/>
    <w:rsid w:val="00756FA4"/>
    <w:rsid w:val="00757C4E"/>
    <w:rsid w:val="00757D84"/>
    <w:rsid w:val="00760071"/>
    <w:rsid w:val="0076016B"/>
    <w:rsid w:val="0076028E"/>
    <w:rsid w:val="00760DA2"/>
    <w:rsid w:val="00760DA4"/>
    <w:rsid w:val="0076114E"/>
    <w:rsid w:val="0076124A"/>
    <w:rsid w:val="00761762"/>
    <w:rsid w:val="007618C1"/>
    <w:rsid w:val="00761DCE"/>
    <w:rsid w:val="00762295"/>
    <w:rsid w:val="0076253C"/>
    <w:rsid w:val="00763004"/>
    <w:rsid w:val="007632AB"/>
    <w:rsid w:val="00763839"/>
    <w:rsid w:val="00763A89"/>
    <w:rsid w:val="00763B52"/>
    <w:rsid w:val="00763B76"/>
    <w:rsid w:val="007641A2"/>
    <w:rsid w:val="007647C5"/>
    <w:rsid w:val="007649E8"/>
    <w:rsid w:val="00764B3B"/>
    <w:rsid w:val="007651AA"/>
    <w:rsid w:val="007658BB"/>
    <w:rsid w:val="00765916"/>
    <w:rsid w:val="00765D32"/>
    <w:rsid w:val="0076602B"/>
    <w:rsid w:val="007664AC"/>
    <w:rsid w:val="00767306"/>
    <w:rsid w:val="007675F1"/>
    <w:rsid w:val="007679B4"/>
    <w:rsid w:val="00767C7A"/>
    <w:rsid w:val="00767CAB"/>
    <w:rsid w:val="00767F2D"/>
    <w:rsid w:val="00770063"/>
    <w:rsid w:val="007704A9"/>
    <w:rsid w:val="00770711"/>
    <w:rsid w:val="007713BA"/>
    <w:rsid w:val="00771C9A"/>
    <w:rsid w:val="0077250D"/>
    <w:rsid w:val="00772A91"/>
    <w:rsid w:val="00774714"/>
    <w:rsid w:val="00774FCA"/>
    <w:rsid w:val="00775639"/>
    <w:rsid w:val="0077579C"/>
    <w:rsid w:val="00775A90"/>
    <w:rsid w:val="00775B55"/>
    <w:rsid w:val="007767C2"/>
    <w:rsid w:val="00777200"/>
    <w:rsid w:val="0077769A"/>
    <w:rsid w:val="00780256"/>
    <w:rsid w:val="007802BA"/>
    <w:rsid w:val="007804A5"/>
    <w:rsid w:val="007809E2"/>
    <w:rsid w:val="00780A60"/>
    <w:rsid w:val="00780D5C"/>
    <w:rsid w:val="00780DF4"/>
    <w:rsid w:val="0078105C"/>
    <w:rsid w:val="007811DF"/>
    <w:rsid w:val="00781952"/>
    <w:rsid w:val="00781FDD"/>
    <w:rsid w:val="007820DB"/>
    <w:rsid w:val="00782115"/>
    <w:rsid w:val="00782123"/>
    <w:rsid w:val="00782B1A"/>
    <w:rsid w:val="00782BC1"/>
    <w:rsid w:val="00782BD3"/>
    <w:rsid w:val="00782EFA"/>
    <w:rsid w:val="00783AAF"/>
    <w:rsid w:val="00783DAC"/>
    <w:rsid w:val="00784194"/>
    <w:rsid w:val="007846FD"/>
    <w:rsid w:val="00785040"/>
    <w:rsid w:val="007850AA"/>
    <w:rsid w:val="00785115"/>
    <w:rsid w:val="00785371"/>
    <w:rsid w:val="0078538B"/>
    <w:rsid w:val="00785B41"/>
    <w:rsid w:val="00785B4A"/>
    <w:rsid w:val="00785C17"/>
    <w:rsid w:val="00785DCA"/>
    <w:rsid w:val="00785ED3"/>
    <w:rsid w:val="0078603E"/>
    <w:rsid w:val="00786455"/>
    <w:rsid w:val="00786D56"/>
    <w:rsid w:val="00786E1F"/>
    <w:rsid w:val="007874E9"/>
    <w:rsid w:val="007877C6"/>
    <w:rsid w:val="00787BA2"/>
    <w:rsid w:val="00787C11"/>
    <w:rsid w:val="00790255"/>
    <w:rsid w:val="0079028B"/>
    <w:rsid w:val="007902CC"/>
    <w:rsid w:val="00790A65"/>
    <w:rsid w:val="007912DF"/>
    <w:rsid w:val="00791A49"/>
    <w:rsid w:val="00792220"/>
    <w:rsid w:val="007924B5"/>
    <w:rsid w:val="00792500"/>
    <w:rsid w:val="0079255A"/>
    <w:rsid w:val="007925EB"/>
    <w:rsid w:val="00792628"/>
    <w:rsid w:val="007929AD"/>
    <w:rsid w:val="007930F0"/>
    <w:rsid w:val="00793667"/>
    <w:rsid w:val="00793914"/>
    <w:rsid w:val="007939FD"/>
    <w:rsid w:val="00794625"/>
    <w:rsid w:val="00794AAF"/>
    <w:rsid w:val="007954A8"/>
    <w:rsid w:val="00795AE9"/>
    <w:rsid w:val="00795E58"/>
    <w:rsid w:val="00796A87"/>
    <w:rsid w:val="00796CA7"/>
    <w:rsid w:val="00796E58"/>
    <w:rsid w:val="0079729A"/>
    <w:rsid w:val="00797924"/>
    <w:rsid w:val="00797C23"/>
    <w:rsid w:val="007A02D1"/>
    <w:rsid w:val="007A0613"/>
    <w:rsid w:val="007A128D"/>
    <w:rsid w:val="007A1ABC"/>
    <w:rsid w:val="007A2073"/>
    <w:rsid w:val="007A2332"/>
    <w:rsid w:val="007A2463"/>
    <w:rsid w:val="007A2891"/>
    <w:rsid w:val="007A29A7"/>
    <w:rsid w:val="007A29BA"/>
    <w:rsid w:val="007A2B70"/>
    <w:rsid w:val="007A2EE3"/>
    <w:rsid w:val="007A3A2C"/>
    <w:rsid w:val="007A4605"/>
    <w:rsid w:val="007A515F"/>
    <w:rsid w:val="007A57C4"/>
    <w:rsid w:val="007A5893"/>
    <w:rsid w:val="007A5BBC"/>
    <w:rsid w:val="007A6230"/>
    <w:rsid w:val="007A7418"/>
    <w:rsid w:val="007A7C39"/>
    <w:rsid w:val="007A7EDB"/>
    <w:rsid w:val="007B0445"/>
    <w:rsid w:val="007B064F"/>
    <w:rsid w:val="007B0E32"/>
    <w:rsid w:val="007B12C4"/>
    <w:rsid w:val="007B1757"/>
    <w:rsid w:val="007B1932"/>
    <w:rsid w:val="007B2795"/>
    <w:rsid w:val="007B329E"/>
    <w:rsid w:val="007B3AED"/>
    <w:rsid w:val="007B3D6C"/>
    <w:rsid w:val="007B3E33"/>
    <w:rsid w:val="007B40F8"/>
    <w:rsid w:val="007B5280"/>
    <w:rsid w:val="007B5AAE"/>
    <w:rsid w:val="007B61E0"/>
    <w:rsid w:val="007B6595"/>
    <w:rsid w:val="007B70A0"/>
    <w:rsid w:val="007B74D9"/>
    <w:rsid w:val="007C00E2"/>
    <w:rsid w:val="007C02F4"/>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BF8"/>
    <w:rsid w:val="007C3D63"/>
    <w:rsid w:val="007C3F1D"/>
    <w:rsid w:val="007C42B7"/>
    <w:rsid w:val="007C4749"/>
    <w:rsid w:val="007C4814"/>
    <w:rsid w:val="007C4A70"/>
    <w:rsid w:val="007C5298"/>
    <w:rsid w:val="007C5299"/>
    <w:rsid w:val="007C5E4A"/>
    <w:rsid w:val="007C61E1"/>
    <w:rsid w:val="007C6228"/>
    <w:rsid w:val="007C6B7C"/>
    <w:rsid w:val="007C6F2A"/>
    <w:rsid w:val="007C70BF"/>
    <w:rsid w:val="007C7F30"/>
    <w:rsid w:val="007D0797"/>
    <w:rsid w:val="007D13A5"/>
    <w:rsid w:val="007D1A18"/>
    <w:rsid w:val="007D1D92"/>
    <w:rsid w:val="007D2045"/>
    <w:rsid w:val="007D2157"/>
    <w:rsid w:val="007D22E0"/>
    <w:rsid w:val="007D2387"/>
    <w:rsid w:val="007D23FE"/>
    <w:rsid w:val="007D26FC"/>
    <w:rsid w:val="007D284F"/>
    <w:rsid w:val="007D3AC3"/>
    <w:rsid w:val="007D40D2"/>
    <w:rsid w:val="007D4721"/>
    <w:rsid w:val="007D47FC"/>
    <w:rsid w:val="007D4C72"/>
    <w:rsid w:val="007D4D56"/>
    <w:rsid w:val="007D4D85"/>
    <w:rsid w:val="007D58F9"/>
    <w:rsid w:val="007D5927"/>
    <w:rsid w:val="007D5CAD"/>
    <w:rsid w:val="007D6255"/>
    <w:rsid w:val="007D643E"/>
    <w:rsid w:val="007D67B4"/>
    <w:rsid w:val="007D6C38"/>
    <w:rsid w:val="007D6E91"/>
    <w:rsid w:val="007D6EC6"/>
    <w:rsid w:val="007E06B5"/>
    <w:rsid w:val="007E07FC"/>
    <w:rsid w:val="007E0952"/>
    <w:rsid w:val="007E0BBC"/>
    <w:rsid w:val="007E0C85"/>
    <w:rsid w:val="007E123E"/>
    <w:rsid w:val="007E22F1"/>
    <w:rsid w:val="007E2759"/>
    <w:rsid w:val="007E2B46"/>
    <w:rsid w:val="007E3B5C"/>
    <w:rsid w:val="007E3DE0"/>
    <w:rsid w:val="007E4448"/>
    <w:rsid w:val="007E467D"/>
    <w:rsid w:val="007E4943"/>
    <w:rsid w:val="007E4B0F"/>
    <w:rsid w:val="007E4C63"/>
    <w:rsid w:val="007E4E59"/>
    <w:rsid w:val="007E51B3"/>
    <w:rsid w:val="007E536E"/>
    <w:rsid w:val="007E5391"/>
    <w:rsid w:val="007E59CE"/>
    <w:rsid w:val="007E5BD9"/>
    <w:rsid w:val="007E5C50"/>
    <w:rsid w:val="007E6117"/>
    <w:rsid w:val="007E6459"/>
    <w:rsid w:val="007E6B37"/>
    <w:rsid w:val="007E6EF4"/>
    <w:rsid w:val="007E6F52"/>
    <w:rsid w:val="007E7101"/>
    <w:rsid w:val="007E7219"/>
    <w:rsid w:val="007E7616"/>
    <w:rsid w:val="007E788E"/>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B6"/>
    <w:rsid w:val="007F36C2"/>
    <w:rsid w:val="007F39E5"/>
    <w:rsid w:val="007F3B88"/>
    <w:rsid w:val="007F3F72"/>
    <w:rsid w:val="007F4257"/>
    <w:rsid w:val="007F45BF"/>
    <w:rsid w:val="007F476D"/>
    <w:rsid w:val="007F495A"/>
    <w:rsid w:val="007F49BA"/>
    <w:rsid w:val="007F53AC"/>
    <w:rsid w:val="007F59EB"/>
    <w:rsid w:val="007F5C52"/>
    <w:rsid w:val="007F5D86"/>
    <w:rsid w:val="007F5E83"/>
    <w:rsid w:val="007F65F4"/>
    <w:rsid w:val="007F697F"/>
    <w:rsid w:val="007F6A09"/>
    <w:rsid w:val="007F6C53"/>
    <w:rsid w:val="007F7053"/>
    <w:rsid w:val="007F7175"/>
    <w:rsid w:val="007F75D1"/>
    <w:rsid w:val="007F7B35"/>
    <w:rsid w:val="007F7C84"/>
    <w:rsid w:val="00800B54"/>
    <w:rsid w:val="00800B94"/>
    <w:rsid w:val="008011ED"/>
    <w:rsid w:val="00801411"/>
    <w:rsid w:val="0080211F"/>
    <w:rsid w:val="008021DD"/>
    <w:rsid w:val="00802836"/>
    <w:rsid w:val="00802C36"/>
    <w:rsid w:val="00802D37"/>
    <w:rsid w:val="0080301C"/>
    <w:rsid w:val="008031A1"/>
    <w:rsid w:val="00803337"/>
    <w:rsid w:val="00803BED"/>
    <w:rsid w:val="00803ECF"/>
    <w:rsid w:val="0080417E"/>
    <w:rsid w:val="00804283"/>
    <w:rsid w:val="008044A1"/>
    <w:rsid w:val="0080469D"/>
    <w:rsid w:val="0080486A"/>
    <w:rsid w:val="00805037"/>
    <w:rsid w:val="0080535C"/>
    <w:rsid w:val="00806200"/>
    <w:rsid w:val="00806515"/>
    <w:rsid w:val="008069D9"/>
    <w:rsid w:val="008078F1"/>
    <w:rsid w:val="00807B17"/>
    <w:rsid w:val="00807DE2"/>
    <w:rsid w:val="00810931"/>
    <w:rsid w:val="00810955"/>
    <w:rsid w:val="00810DFC"/>
    <w:rsid w:val="00810E86"/>
    <w:rsid w:val="008110F9"/>
    <w:rsid w:val="008111C7"/>
    <w:rsid w:val="008112C2"/>
    <w:rsid w:val="00811730"/>
    <w:rsid w:val="00811945"/>
    <w:rsid w:val="00811CDE"/>
    <w:rsid w:val="008124DD"/>
    <w:rsid w:val="00812601"/>
    <w:rsid w:val="0081369B"/>
    <w:rsid w:val="00813C47"/>
    <w:rsid w:val="00813DD1"/>
    <w:rsid w:val="0081448B"/>
    <w:rsid w:val="00814881"/>
    <w:rsid w:val="0081489D"/>
    <w:rsid w:val="00814C8F"/>
    <w:rsid w:val="00814D5B"/>
    <w:rsid w:val="008155F3"/>
    <w:rsid w:val="008157A4"/>
    <w:rsid w:val="00815AE7"/>
    <w:rsid w:val="00815B33"/>
    <w:rsid w:val="00816174"/>
    <w:rsid w:val="00816365"/>
    <w:rsid w:val="0081664B"/>
    <w:rsid w:val="008166DF"/>
    <w:rsid w:val="00816707"/>
    <w:rsid w:val="008168F0"/>
    <w:rsid w:val="00816EFA"/>
    <w:rsid w:val="00817248"/>
    <w:rsid w:val="00817631"/>
    <w:rsid w:val="00817DC8"/>
    <w:rsid w:val="008200E3"/>
    <w:rsid w:val="00820535"/>
    <w:rsid w:val="00820966"/>
    <w:rsid w:val="00820AE0"/>
    <w:rsid w:val="00820B86"/>
    <w:rsid w:val="00820BB2"/>
    <w:rsid w:val="0082121C"/>
    <w:rsid w:val="008218B5"/>
    <w:rsid w:val="0082228A"/>
    <w:rsid w:val="00822AB9"/>
    <w:rsid w:val="00822B7B"/>
    <w:rsid w:val="00822C35"/>
    <w:rsid w:val="0082376A"/>
    <w:rsid w:val="00823957"/>
    <w:rsid w:val="00824922"/>
    <w:rsid w:val="00824BC3"/>
    <w:rsid w:val="00825265"/>
    <w:rsid w:val="008267E6"/>
    <w:rsid w:val="00827093"/>
    <w:rsid w:val="008277DC"/>
    <w:rsid w:val="008278C6"/>
    <w:rsid w:val="0082793C"/>
    <w:rsid w:val="008303E6"/>
    <w:rsid w:val="0083077E"/>
    <w:rsid w:val="008308AE"/>
    <w:rsid w:val="008315C4"/>
    <w:rsid w:val="00831CB8"/>
    <w:rsid w:val="00831F0D"/>
    <w:rsid w:val="008322F7"/>
    <w:rsid w:val="008328B8"/>
    <w:rsid w:val="00832B13"/>
    <w:rsid w:val="00832CDD"/>
    <w:rsid w:val="0083388A"/>
    <w:rsid w:val="008338A9"/>
    <w:rsid w:val="00833DA2"/>
    <w:rsid w:val="008347C5"/>
    <w:rsid w:val="00835361"/>
    <w:rsid w:val="00835FB0"/>
    <w:rsid w:val="008362B1"/>
    <w:rsid w:val="0083634B"/>
    <w:rsid w:val="008368D2"/>
    <w:rsid w:val="00836B24"/>
    <w:rsid w:val="00836C3E"/>
    <w:rsid w:val="008376BA"/>
    <w:rsid w:val="00837842"/>
    <w:rsid w:val="00837B84"/>
    <w:rsid w:val="00837F53"/>
    <w:rsid w:val="00840091"/>
    <w:rsid w:val="008402F7"/>
    <w:rsid w:val="0084058A"/>
    <w:rsid w:val="00840651"/>
    <w:rsid w:val="00840FC3"/>
    <w:rsid w:val="00841275"/>
    <w:rsid w:val="008413BE"/>
    <w:rsid w:val="00841F07"/>
    <w:rsid w:val="0084263E"/>
    <w:rsid w:val="008427C8"/>
    <w:rsid w:val="00842EF7"/>
    <w:rsid w:val="008432ED"/>
    <w:rsid w:val="0084379B"/>
    <w:rsid w:val="00843AE8"/>
    <w:rsid w:val="00843B76"/>
    <w:rsid w:val="00844C65"/>
    <w:rsid w:val="008460B0"/>
    <w:rsid w:val="00846583"/>
    <w:rsid w:val="008466B3"/>
    <w:rsid w:val="0084762B"/>
    <w:rsid w:val="0085007B"/>
    <w:rsid w:val="0085014F"/>
    <w:rsid w:val="00850AD2"/>
    <w:rsid w:val="00851083"/>
    <w:rsid w:val="008517D7"/>
    <w:rsid w:val="00851815"/>
    <w:rsid w:val="00851B33"/>
    <w:rsid w:val="00851DB5"/>
    <w:rsid w:val="008525FE"/>
    <w:rsid w:val="008526D1"/>
    <w:rsid w:val="00852E59"/>
    <w:rsid w:val="008535A3"/>
    <w:rsid w:val="008535FF"/>
    <w:rsid w:val="00854A31"/>
    <w:rsid w:val="00854CA6"/>
    <w:rsid w:val="0085515D"/>
    <w:rsid w:val="00855196"/>
    <w:rsid w:val="008551D2"/>
    <w:rsid w:val="00855523"/>
    <w:rsid w:val="008567BC"/>
    <w:rsid w:val="0085701E"/>
    <w:rsid w:val="0085747C"/>
    <w:rsid w:val="008579AC"/>
    <w:rsid w:val="0086076C"/>
    <w:rsid w:val="00861458"/>
    <w:rsid w:val="00861D65"/>
    <w:rsid w:val="0086227A"/>
    <w:rsid w:val="00862CC0"/>
    <w:rsid w:val="00862F08"/>
    <w:rsid w:val="008632E4"/>
    <w:rsid w:val="00863B7A"/>
    <w:rsid w:val="008648AC"/>
    <w:rsid w:val="00864D62"/>
    <w:rsid w:val="00864E05"/>
    <w:rsid w:val="00865421"/>
    <w:rsid w:val="008654A5"/>
    <w:rsid w:val="008655D0"/>
    <w:rsid w:val="00865B62"/>
    <w:rsid w:val="00865D3D"/>
    <w:rsid w:val="00866906"/>
    <w:rsid w:val="00866978"/>
    <w:rsid w:val="00866C92"/>
    <w:rsid w:val="00867303"/>
    <w:rsid w:val="008673A5"/>
    <w:rsid w:val="008706DB"/>
    <w:rsid w:val="008707F3"/>
    <w:rsid w:val="008710B4"/>
    <w:rsid w:val="0087118B"/>
    <w:rsid w:val="00871550"/>
    <w:rsid w:val="0087165B"/>
    <w:rsid w:val="00871AF9"/>
    <w:rsid w:val="00871D37"/>
    <w:rsid w:val="00871EB3"/>
    <w:rsid w:val="0087255E"/>
    <w:rsid w:val="0087296D"/>
    <w:rsid w:val="00872EE3"/>
    <w:rsid w:val="00872FAA"/>
    <w:rsid w:val="00873290"/>
    <w:rsid w:val="008735BF"/>
    <w:rsid w:val="00873B45"/>
    <w:rsid w:val="00873F6A"/>
    <w:rsid w:val="0087412A"/>
    <w:rsid w:val="0087462A"/>
    <w:rsid w:val="0087471E"/>
    <w:rsid w:val="00874C6B"/>
    <w:rsid w:val="00874E3C"/>
    <w:rsid w:val="00875459"/>
    <w:rsid w:val="008754EB"/>
    <w:rsid w:val="00875558"/>
    <w:rsid w:val="00875831"/>
    <w:rsid w:val="00875B22"/>
    <w:rsid w:val="00875E53"/>
    <w:rsid w:val="008764D8"/>
    <w:rsid w:val="0087664C"/>
    <w:rsid w:val="00876926"/>
    <w:rsid w:val="00877394"/>
    <w:rsid w:val="0087755B"/>
    <w:rsid w:val="00877605"/>
    <w:rsid w:val="008779A4"/>
    <w:rsid w:val="00877FFB"/>
    <w:rsid w:val="008802AD"/>
    <w:rsid w:val="008806CE"/>
    <w:rsid w:val="00880700"/>
    <w:rsid w:val="008807A2"/>
    <w:rsid w:val="00880BF6"/>
    <w:rsid w:val="00880CEC"/>
    <w:rsid w:val="00880DA5"/>
    <w:rsid w:val="00880F2F"/>
    <w:rsid w:val="008810C0"/>
    <w:rsid w:val="0088135B"/>
    <w:rsid w:val="00881683"/>
    <w:rsid w:val="0088199F"/>
    <w:rsid w:val="008825A6"/>
    <w:rsid w:val="008829D4"/>
    <w:rsid w:val="00882D21"/>
    <w:rsid w:val="0088319D"/>
    <w:rsid w:val="008833E7"/>
    <w:rsid w:val="0088421A"/>
    <w:rsid w:val="008849F9"/>
    <w:rsid w:val="00884A24"/>
    <w:rsid w:val="00884BE3"/>
    <w:rsid w:val="00885042"/>
    <w:rsid w:val="008859CD"/>
    <w:rsid w:val="008859DB"/>
    <w:rsid w:val="00885B1B"/>
    <w:rsid w:val="00885B78"/>
    <w:rsid w:val="00885D53"/>
    <w:rsid w:val="00885EB8"/>
    <w:rsid w:val="00885FA9"/>
    <w:rsid w:val="00886136"/>
    <w:rsid w:val="0088620F"/>
    <w:rsid w:val="00886485"/>
    <w:rsid w:val="00887380"/>
    <w:rsid w:val="008873F4"/>
    <w:rsid w:val="00887C04"/>
    <w:rsid w:val="00887C1D"/>
    <w:rsid w:val="0089029E"/>
    <w:rsid w:val="008909C6"/>
    <w:rsid w:val="008913BD"/>
    <w:rsid w:val="0089157F"/>
    <w:rsid w:val="0089159D"/>
    <w:rsid w:val="008916EB"/>
    <w:rsid w:val="00891785"/>
    <w:rsid w:val="008919B2"/>
    <w:rsid w:val="00891EC6"/>
    <w:rsid w:val="0089212F"/>
    <w:rsid w:val="008926FB"/>
    <w:rsid w:val="00892D89"/>
    <w:rsid w:val="00892F00"/>
    <w:rsid w:val="00893CFD"/>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47"/>
    <w:rsid w:val="008A20F2"/>
    <w:rsid w:val="008A23B6"/>
    <w:rsid w:val="008A24C3"/>
    <w:rsid w:val="008A292A"/>
    <w:rsid w:val="008A33D6"/>
    <w:rsid w:val="008A350A"/>
    <w:rsid w:val="008A3681"/>
    <w:rsid w:val="008A4423"/>
    <w:rsid w:val="008A4963"/>
    <w:rsid w:val="008A5DCE"/>
    <w:rsid w:val="008A5DFD"/>
    <w:rsid w:val="008A64A7"/>
    <w:rsid w:val="008A66C1"/>
    <w:rsid w:val="008A6744"/>
    <w:rsid w:val="008A771F"/>
    <w:rsid w:val="008A7735"/>
    <w:rsid w:val="008A7D18"/>
    <w:rsid w:val="008A7F03"/>
    <w:rsid w:val="008B009A"/>
    <w:rsid w:val="008B02DC"/>
    <w:rsid w:val="008B0B54"/>
    <w:rsid w:val="008B1241"/>
    <w:rsid w:val="008B1253"/>
    <w:rsid w:val="008B203B"/>
    <w:rsid w:val="008B224C"/>
    <w:rsid w:val="008B24A1"/>
    <w:rsid w:val="008B2633"/>
    <w:rsid w:val="008B2CC5"/>
    <w:rsid w:val="008B33F4"/>
    <w:rsid w:val="008B3FB9"/>
    <w:rsid w:val="008B4253"/>
    <w:rsid w:val="008B4567"/>
    <w:rsid w:val="008B4736"/>
    <w:rsid w:val="008B4B23"/>
    <w:rsid w:val="008B5997"/>
    <w:rsid w:val="008B5999"/>
    <w:rsid w:val="008B5CAD"/>
    <w:rsid w:val="008B5F4E"/>
    <w:rsid w:val="008B5F77"/>
    <w:rsid w:val="008B66BB"/>
    <w:rsid w:val="008B6A4B"/>
    <w:rsid w:val="008B6B9D"/>
    <w:rsid w:val="008B6ED5"/>
    <w:rsid w:val="008B7D18"/>
    <w:rsid w:val="008B7ECA"/>
    <w:rsid w:val="008C073E"/>
    <w:rsid w:val="008C0A47"/>
    <w:rsid w:val="008C1838"/>
    <w:rsid w:val="008C1C26"/>
    <w:rsid w:val="008C1CCF"/>
    <w:rsid w:val="008C2040"/>
    <w:rsid w:val="008C2310"/>
    <w:rsid w:val="008C2666"/>
    <w:rsid w:val="008C2667"/>
    <w:rsid w:val="008C2D34"/>
    <w:rsid w:val="008C310B"/>
    <w:rsid w:val="008C3E64"/>
    <w:rsid w:val="008C42F0"/>
    <w:rsid w:val="008C434D"/>
    <w:rsid w:val="008C5CB4"/>
    <w:rsid w:val="008C649F"/>
    <w:rsid w:val="008C6A00"/>
    <w:rsid w:val="008C6BA3"/>
    <w:rsid w:val="008C7243"/>
    <w:rsid w:val="008C77BD"/>
    <w:rsid w:val="008C7A5F"/>
    <w:rsid w:val="008C7CFB"/>
    <w:rsid w:val="008D069E"/>
    <w:rsid w:val="008D0B7E"/>
    <w:rsid w:val="008D1388"/>
    <w:rsid w:val="008D1AC9"/>
    <w:rsid w:val="008D1E97"/>
    <w:rsid w:val="008D2444"/>
    <w:rsid w:val="008D2922"/>
    <w:rsid w:val="008D31CE"/>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E20"/>
    <w:rsid w:val="008E2195"/>
    <w:rsid w:val="008E2281"/>
    <w:rsid w:val="008E2AED"/>
    <w:rsid w:val="008E2F20"/>
    <w:rsid w:val="008E305F"/>
    <w:rsid w:val="008E33B4"/>
    <w:rsid w:val="008E39CA"/>
    <w:rsid w:val="008E3A31"/>
    <w:rsid w:val="008E3C9A"/>
    <w:rsid w:val="008E49DE"/>
    <w:rsid w:val="008E50AC"/>
    <w:rsid w:val="008E5438"/>
    <w:rsid w:val="008E63AD"/>
    <w:rsid w:val="008E691A"/>
    <w:rsid w:val="008E6ADE"/>
    <w:rsid w:val="008E711A"/>
    <w:rsid w:val="008F07CA"/>
    <w:rsid w:val="008F0807"/>
    <w:rsid w:val="008F10FD"/>
    <w:rsid w:val="008F1211"/>
    <w:rsid w:val="008F1812"/>
    <w:rsid w:val="008F1ED1"/>
    <w:rsid w:val="008F216A"/>
    <w:rsid w:val="008F2858"/>
    <w:rsid w:val="008F2BAD"/>
    <w:rsid w:val="008F312A"/>
    <w:rsid w:val="008F3183"/>
    <w:rsid w:val="008F334C"/>
    <w:rsid w:val="008F38A3"/>
    <w:rsid w:val="008F3BED"/>
    <w:rsid w:val="008F413B"/>
    <w:rsid w:val="008F5A56"/>
    <w:rsid w:val="008F5C41"/>
    <w:rsid w:val="008F6537"/>
    <w:rsid w:val="008F696D"/>
    <w:rsid w:val="008F69F9"/>
    <w:rsid w:val="008F6E52"/>
    <w:rsid w:val="008F70F1"/>
    <w:rsid w:val="008F74F3"/>
    <w:rsid w:val="008F75B3"/>
    <w:rsid w:val="008F7838"/>
    <w:rsid w:val="008F7AEB"/>
    <w:rsid w:val="008F7B7C"/>
    <w:rsid w:val="00900D3E"/>
    <w:rsid w:val="00901749"/>
    <w:rsid w:val="00902173"/>
    <w:rsid w:val="009024E8"/>
    <w:rsid w:val="009025AC"/>
    <w:rsid w:val="00902B6A"/>
    <w:rsid w:val="00902F42"/>
    <w:rsid w:val="00902FB2"/>
    <w:rsid w:val="0090309B"/>
    <w:rsid w:val="00903672"/>
    <w:rsid w:val="00903E60"/>
    <w:rsid w:val="00904369"/>
    <w:rsid w:val="0090448C"/>
    <w:rsid w:val="00904AA2"/>
    <w:rsid w:val="00905383"/>
    <w:rsid w:val="00905C75"/>
    <w:rsid w:val="00905D64"/>
    <w:rsid w:val="009061A5"/>
    <w:rsid w:val="0090623F"/>
    <w:rsid w:val="009062AF"/>
    <w:rsid w:val="0090734F"/>
    <w:rsid w:val="00910A04"/>
    <w:rsid w:val="00910C8C"/>
    <w:rsid w:val="00910EBE"/>
    <w:rsid w:val="00911161"/>
    <w:rsid w:val="00911F59"/>
    <w:rsid w:val="00912898"/>
    <w:rsid w:val="00913135"/>
    <w:rsid w:val="0091391A"/>
    <w:rsid w:val="009150EA"/>
    <w:rsid w:val="00915540"/>
    <w:rsid w:val="009157DF"/>
    <w:rsid w:val="00915B39"/>
    <w:rsid w:val="00915CC9"/>
    <w:rsid w:val="009160C4"/>
    <w:rsid w:val="00916516"/>
    <w:rsid w:val="00916736"/>
    <w:rsid w:val="009167CB"/>
    <w:rsid w:val="009172A6"/>
    <w:rsid w:val="009172FF"/>
    <w:rsid w:val="0091773F"/>
    <w:rsid w:val="009177C2"/>
    <w:rsid w:val="009201B1"/>
    <w:rsid w:val="009206A0"/>
    <w:rsid w:val="009210D3"/>
    <w:rsid w:val="00921173"/>
    <w:rsid w:val="00921492"/>
    <w:rsid w:val="00921848"/>
    <w:rsid w:val="0092245B"/>
    <w:rsid w:val="00922498"/>
    <w:rsid w:val="00922502"/>
    <w:rsid w:val="009225F6"/>
    <w:rsid w:val="00922613"/>
    <w:rsid w:val="0092268C"/>
    <w:rsid w:val="00923855"/>
    <w:rsid w:val="00924337"/>
    <w:rsid w:val="00924F54"/>
    <w:rsid w:val="00924F8A"/>
    <w:rsid w:val="00925220"/>
    <w:rsid w:val="0092582A"/>
    <w:rsid w:val="00926210"/>
    <w:rsid w:val="0092672E"/>
    <w:rsid w:val="00926CFC"/>
    <w:rsid w:val="00926DA3"/>
    <w:rsid w:val="00926EB4"/>
    <w:rsid w:val="00926F48"/>
    <w:rsid w:val="0092719E"/>
    <w:rsid w:val="0092733B"/>
    <w:rsid w:val="00927618"/>
    <w:rsid w:val="00927706"/>
    <w:rsid w:val="00927817"/>
    <w:rsid w:val="00927918"/>
    <w:rsid w:val="00927C05"/>
    <w:rsid w:val="00927F15"/>
    <w:rsid w:val="00930049"/>
    <w:rsid w:val="0093037D"/>
    <w:rsid w:val="00930949"/>
    <w:rsid w:val="00930A48"/>
    <w:rsid w:val="00930F70"/>
    <w:rsid w:val="00931797"/>
    <w:rsid w:val="009317F0"/>
    <w:rsid w:val="009318E4"/>
    <w:rsid w:val="00931FF7"/>
    <w:rsid w:val="009327B7"/>
    <w:rsid w:val="0093375F"/>
    <w:rsid w:val="00933794"/>
    <w:rsid w:val="00933DB9"/>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B1D"/>
    <w:rsid w:val="00937DBA"/>
    <w:rsid w:val="00937DFE"/>
    <w:rsid w:val="00940116"/>
    <w:rsid w:val="00940664"/>
    <w:rsid w:val="0094080C"/>
    <w:rsid w:val="009408A7"/>
    <w:rsid w:val="00940B00"/>
    <w:rsid w:val="00940C5D"/>
    <w:rsid w:val="0094110D"/>
    <w:rsid w:val="0094117F"/>
    <w:rsid w:val="0094193B"/>
    <w:rsid w:val="009422B0"/>
    <w:rsid w:val="009423CE"/>
    <w:rsid w:val="009423D4"/>
    <w:rsid w:val="00942466"/>
    <w:rsid w:val="00942533"/>
    <w:rsid w:val="009426B0"/>
    <w:rsid w:val="009426FB"/>
    <w:rsid w:val="00942FF6"/>
    <w:rsid w:val="009432FF"/>
    <w:rsid w:val="00943715"/>
    <w:rsid w:val="00943ACA"/>
    <w:rsid w:val="00943C1C"/>
    <w:rsid w:val="00944376"/>
    <w:rsid w:val="00944B39"/>
    <w:rsid w:val="009453FB"/>
    <w:rsid w:val="00945911"/>
    <w:rsid w:val="0094659C"/>
    <w:rsid w:val="00946D63"/>
    <w:rsid w:val="00946F41"/>
    <w:rsid w:val="00947137"/>
    <w:rsid w:val="00947564"/>
    <w:rsid w:val="00947888"/>
    <w:rsid w:val="009479EB"/>
    <w:rsid w:val="00947B90"/>
    <w:rsid w:val="009517D0"/>
    <w:rsid w:val="009517FE"/>
    <w:rsid w:val="00952253"/>
    <w:rsid w:val="00952364"/>
    <w:rsid w:val="009529CD"/>
    <w:rsid w:val="009534FF"/>
    <w:rsid w:val="00953BAC"/>
    <w:rsid w:val="00953F31"/>
    <w:rsid w:val="009542D7"/>
    <w:rsid w:val="00954759"/>
    <w:rsid w:val="00954A1A"/>
    <w:rsid w:val="009561CD"/>
    <w:rsid w:val="00956205"/>
    <w:rsid w:val="00956C7A"/>
    <w:rsid w:val="00957227"/>
    <w:rsid w:val="00957921"/>
    <w:rsid w:val="00957EC8"/>
    <w:rsid w:val="00957F60"/>
    <w:rsid w:val="00960583"/>
    <w:rsid w:val="00960B47"/>
    <w:rsid w:val="009617B4"/>
    <w:rsid w:val="00961AC5"/>
    <w:rsid w:val="00961F2F"/>
    <w:rsid w:val="0096268F"/>
    <w:rsid w:val="0096295F"/>
    <w:rsid w:val="00963126"/>
    <w:rsid w:val="009648E6"/>
    <w:rsid w:val="009648F0"/>
    <w:rsid w:val="00964A19"/>
    <w:rsid w:val="00965531"/>
    <w:rsid w:val="009655DA"/>
    <w:rsid w:val="009657DD"/>
    <w:rsid w:val="00965DD6"/>
    <w:rsid w:val="00966194"/>
    <w:rsid w:val="00966240"/>
    <w:rsid w:val="00966BFF"/>
    <w:rsid w:val="0096721B"/>
    <w:rsid w:val="00967D21"/>
    <w:rsid w:val="00967E2D"/>
    <w:rsid w:val="00967E65"/>
    <w:rsid w:val="00967F8F"/>
    <w:rsid w:val="0097083D"/>
    <w:rsid w:val="00970FFA"/>
    <w:rsid w:val="00971132"/>
    <w:rsid w:val="00971382"/>
    <w:rsid w:val="00971BEC"/>
    <w:rsid w:val="00972CCB"/>
    <w:rsid w:val="00972CE6"/>
    <w:rsid w:val="00972F4B"/>
    <w:rsid w:val="00973331"/>
    <w:rsid w:val="009735E5"/>
    <w:rsid w:val="00975746"/>
    <w:rsid w:val="009761D8"/>
    <w:rsid w:val="009764A4"/>
    <w:rsid w:val="00976533"/>
    <w:rsid w:val="00976842"/>
    <w:rsid w:val="00976AC1"/>
    <w:rsid w:val="00976D69"/>
    <w:rsid w:val="00976F61"/>
    <w:rsid w:val="009774D3"/>
    <w:rsid w:val="0097775D"/>
    <w:rsid w:val="00977CB7"/>
    <w:rsid w:val="009802E1"/>
    <w:rsid w:val="00980486"/>
    <w:rsid w:val="00980AFE"/>
    <w:rsid w:val="0098121A"/>
    <w:rsid w:val="00981415"/>
    <w:rsid w:val="00982F61"/>
    <w:rsid w:val="0098320B"/>
    <w:rsid w:val="009833BF"/>
    <w:rsid w:val="00983509"/>
    <w:rsid w:val="00983634"/>
    <w:rsid w:val="0098402B"/>
    <w:rsid w:val="00984275"/>
    <w:rsid w:val="00984961"/>
    <w:rsid w:val="009852C4"/>
    <w:rsid w:val="00985A83"/>
    <w:rsid w:val="00986285"/>
    <w:rsid w:val="009866D7"/>
    <w:rsid w:val="009866EC"/>
    <w:rsid w:val="00986D87"/>
    <w:rsid w:val="00986FDD"/>
    <w:rsid w:val="00987418"/>
    <w:rsid w:val="00987460"/>
    <w:rsid w:val="009875CE"/>
    <w:rsid w:val="009879A8"/>
    <w:rsid w:val="00987D54"/>
    <w:rsid w:val="00987F43"/>
    <w:rsid w:val="00990322"/>
    <w:rsid w:val="00990547"/>
    <w:rsid w:val="009906D7"/>
    <w:rsid w:val="009910B0"/>
    <w:rsid w:val="00991A3C"/>
    <w:rsid w:val="009927F4"/>
    <w:rsid w:val="0099298D"/>
    <w:rsid w:val="009929CB"/>
    <w:rsid w:val="009934CE"/>
    <w:rsid w:val="00993C3E"/>
    <w:rsid w:val="00993D1B"/>
    <w:rsid w:val="00993DB6"/>
    <w:rsid w:val="00993E66"/>
    <w:rsid w:val="00993FFB"/>
    <w:rsid w:val="009943CD"/>
    <w:rsid w:val="009948E9"/>
    <w:rsid w:val="00994C61"/>
    <w:rsid w:val="00994E85"/>
    <w:rsid w:val="00994EC4"/>
    <w:rsid w:val="0099551D"/>
    <w:rsid w:val="009955AF"/>
    <w:rsid w:val="00995964"/>
    <w:rsid w:val="00995A2C"/>
    <w:rsid w:val="00995A37"/>
    <w:rsid w:val="00996764"/>
    <w:rsid w:val="009973B1"/>
    <w:rsid w:val="009978CA"/>
    <w:rsid w:val="009978D9"/>
    <w:rsid w:val="00997D96"/>
    <w:rsid w:val="00997DCC"/>
    <w:rsid w:val="00997DEF"/>
    <w:rsid w:val="009A0161"/>
    <w:rsid w:val="009A068D"/>
    <w:rsid w:val="009A0B3C"/>
    <w:rsid w:val="009A0C30"/>
    <w:rsid w:val="009A10B6"/>
    <w:rsid w:val="009A1966"/>
    <w:rsid w:val="009A1B17"/>
    <w:rsid w:val="009A2E07"/>
    <w:rsid w:val="009A31EB"/>
    <w:rsid w:val="009A31F4"/>
    <w:rsid w:val="009A3A4C"/>
    <w:rsid w:val="009A4662"/>
    <w:rsid w:val="009A4882"/>
    <w:rsid w:val="009A4A74"/>
    <w:rsid w:val="009A548B"/>
    <w:rsid w:val="009A5799"/>
    <w:rsid w:val="009A5979"/>
    <w:rsid w:val="009A5B83"/>
    <w:rsid w:val="009A5D1F"/>
    <w:rsid w:val="009A5DBB"/>
    <w:rsid w:val="009A5E27"/>
    <w:rsid w:val="009A618D"/>
    <w:rsid w:val="009A6431"/>
    <w:rsid w:val="009A6CCD"/>
    <w:rsid w:val="009A75A4"/>
    <w:rsid w:val="009A789D"/>
    <w:rsid w:val="009B05BE"/>
    <w:rsid w:val="009B0FC6"/>
    <w:rsid w:val="009B17CC"/>
    <w:rsid w:val="009B1A1B"/>
    <w:rsid w:val="009B1A5A"/>
    <w:rsid w:val="009B1D7B"/>
    <w:rsid w:val="009B1DDD"/>
    <w:rsid w:val="009B215B"/>
    <w:rsid w:val="009B25CD"/>
    <w:rsid w:val="009B450E"/>
    <w:rsid w:val="009B4533"/>
    <w:rsid w:val="009B49D2"/>
    <w:rsid w:val="009B4E1A"/>
    <w:rsid w:val="009B543F"/>
    <w:rsid w:val="009B5CA3"/>
    <w:rsid w:val="009B5D4F"/>
    <w:rsid w:val="009B5DBC"/>
    <w:rsid w:val="009B5E74"/>
    <w:rsid w:val="009B5F5B"/>
    <w:rsid w:val="009B6401"/>
    <w:rsid w:val="009B6A40"/>
    <w:rsid w:val="009B6CD5"/>
    <w:rsid w:val="009B7205"/>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85E"/>
    <w:rsid w:val="009C3A30"/>
    <w:rsid w:val="009C3C96"/>
    <w:rsid w:val="009C40ED"/>
    <w:rsid w:val="009C4546"/>
    <w:rsid w:val="009C4C83"/>
    <w:rsid w:val="009C4FD6"/>
    <w:rsid w:val="009C55BA"/>
    <w:rsid w:val="009C5BAC"/>
    <w:rsid w:val="009C5C2D"/>
    <w:rsid w:val="009C61A5"/>
    <w:rsid w:val="009C656D"/>
    <w:rsid w:val="009C67BE"/>
    <w:rsid w:val="009C72BF"/>
    <w:rsid w:val="009C7325"/>
    <w:rsid w:val="009C7506"/>
    <w:rsid w:val="009C75E0"/>
    <w:rsid w:val="009C78CA"/>
    <w:rsid w:val="009C7A31"/>
    <w:rsid w:val="009C7C42"/>
    <w:rsid w:val="009C7D94"/>
    <w:rsid w:val="009D039E"/>
    <w:rsid w:val="009D0568"/>
    <w:rsid w:val="009D0E5D"/>
    <w:rsid w:val="009D1013"/>
    <w:rsid w:val="009D173D"/>
    <w:rsid w:val="009D2F0A"/>
    <w:rsid w:val="009D371A"/>
    <w:rsid w:val="009D39BE"/>
    <w:rsid w:val="009D4B2D"/>
    <w:rsid w:val="009D4BA5"/>
    <w:rsid w:val="009D4E1C"/>
    <w:rsid w:val="009D53EF"/>
    <w:rsid w:val="009D570B"/>
    <w:rsid w:val="009D57AB"/>
    <w:rsid w:val="009D5A10"/>
    <w:rsid w:val="009D6370"/>
    <w:rsid w:val="009D64D4"/>
    <w:rsid w:val="009D6DD7"/>
    <w:rsid w:val="009D7225"/>
    <w:rsid w:val="009D72F5"/>
    <w:rsid w:val="009D78D0"/>
    <w:rsid w:val="009D7A31"/>
    <w:rsid w:val="009D7A8A"/>
    <w:rsid w:val="009D7AB4"/>
    <w:rsid w:val="009D7DC4"/>
    <w:rsid w:val="009E0513"/>
    <w:rsid w:val="009E0722"/>
    <w:rsid w:val="009E078B"/>
    <w:rsid w:val="009E1C45"/>
    <w:rsid w:val="009E2650"/>
    <w:rsid w:val="009E27A1"/>
    <w:rsid w:val="009E2A77"/>
    <w:rsid w:val="009E2AEE"/>
    <w:rsid w:val="009E2E30"/>
    <w:rsid w:val="009E3A68"/>
    <w:rsid w:val="009E3ED0"/>
    <w:rsid w:val="009E41CE"/>
    <w:rsid w:val="009E4341"/>
    <w:rsid w:val="009E447F"/>
    <w:rsid w:val="009E5113"/>
    <w:rsid w:val="009E55D1"/>
    <w:rsid w:val="009E5822"/>
    <w:rsid w:val="009E5DE6"/>
    <w:rsid w:val="009E6C20"/>
    <w:rsid w:val="009E6EBC"/>
    <w:rsid w:val="009E760E"/>
    <w:rsid w:val="009E7745"/>
    <w:rsid w:val="009E7CB4"/>
    <w:rsid w:val="009F0499"/>
    <w:rsid w:val="009F0711"/>
    <w:rsid w:val="009F11A7"/>
    <w:rsid w:val="009F14A9"/>
    <w:rsid w:val="009F3513"/>
    <w:rsid w:val="009F38F8"/>
    <w:rsid w:val="009F3CEB"/>
    <w:rsid w:val="009F3FB9"/>
    <w:rsid w:val="009F3FF3"/>
    <w:rsid w:val="009F40CE"/>
    <w:rsid w:val="009F44B1"/>
    <w:rsid w:val="009F4774"/>
    <w:rsid w:val="009F5056"/>
    <w:rsid w:val="009F534F"/>
    <w:rsid w:val="009F5F1F"/>
    <w:rsid w:val="009F63C9"/>
    <w:rsid w:val="009F6D86"/>
    <w:rsid w:val="009F7F02"/>
    <w:rsid w:val="00A000CC"/>
    <w:rsid w:val="00A00BA6"/>
    <w:rsid w:val="00A00BC0"/>
    <w:rsid w:val="00A00FE2"/>
    <w:rsid w:val="00A0116A"/>
    <w:rsid w:val="00A013A7"/>
    <w:rsid w:val="00A01AE0"/>
    <w:rsid w:val="00A01E7A"/>
    <w:rsid w:val="00A02284"/>
    <w:rsid w:val="00A02338"/>
    <w:rsid w:val="00A024EC"/>
    <w:rsid w:val="00A0272E"/>
    <w:rsid w:val="00A027F4"/>
    <w:rsid w:val="00A0312A"/>
    <w:rsid w:val="00A03462"/>
    <w:rsid w:val="00A0391C"/>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667"/>
    <w:rsid w:val="00A10D84"/>
    <w:rsid w:val="00A115BD"/>
    <w:rsid w:val="00A11F0E"/>
    <w:rsid w:val="00A1241B"/>
    <w:rsid w:val="00A129D5"/>
    <w:rsid w:val="00A12D5F"/>
    <w:rsid w:val="00A139B6"/>
    <w:rsid w:val="00A13DAA"/>
    <w:rsid w:val="00A13DEE"/>
    <w:rsid w:val="00A1445D"/>
    <w:rsid w:val="00A14AC8"/>
    <w:rsid w:val="00A1510F"/>
    <w:rsid w:val="00A15DE0"/>
    <w:rsid w:val="00A15EE0"/>
    <w:rsid w:val="00A16061"/>
    <w:rsid w:val="00A16227"/>
    <w:rsid w:val="00A16F0A"/>
    <w:rsid w:val="00A17050"/>
    <w:rsid w:val="00A1733B"/>
    <w:rsid w:val="00A17701"/>
    <w:rsid w:val="00A1777C"/>
    <w:rsid w:val="00A17A76"/>
    <w:rsid w:val="00A206DA"/>
    <w:rsid w:val="00A20C6A"/>
    <w:rsid w:val="00A21212"/>
    <w:rsid w:val="00A212EC"/>
    <w:rsid w:val="00A21404"/>
    <w:rsid w:val="00A2241E"/>
    <w:rsid w:val="00A22945"/>
    <w:rsid w:val="00A22C84"/>
    <w:rsid w:val="00A2375D"/>
    <w:rsid w:val="00A237EB"/>
    <w:rsid w:val="00A237F3"/>
    <w:rsid w:val="00A24D92"/>
    <w:rsid w:val="00A2523C"/>
    <w:rsid w:val="00A25653"/>
    <w:rsid w:val="00A2589E"/>
    <w:rsid w:val="00A25981"/>
    <w:rsid w:val="00A25AAA"/>
    <w:rsid w:val="00A25ADB"/>
    <w:rsid w:val="00A25FE2"/>
    <w:rsid w:val="00A273F5"/>
    <w:rsid w:val="00A27C85"/>
    <w:rsid w:val="00A27DE7"/>
    <w:rsid w:val="00A300D1"/>
    <w:rsid w:val="00A302DC"/>
    <w:rsid w:val="00A3032D"/>
    <w:rsid w:val="00A3139C"/>
    <w:rsid w:val="00A323DC"/>
    <w:rsid w:val="00A3283A"/>
    <w:rsid w:val="00A32F80"/>
    <w:rsid w:val="00A333EF"/>
    <w:rsid w:val="00A33416"/>
    <w:rsid w:val="00A33C1C"/>
    <w:rsid w:val="00A3401C"/>
    <w:rsid w:val="00A34230"/>
    <w:rsid w:val="00A34595"/>
    <w:rsid w:val="00A3487B"/>
    <w:rsid w:val="00A352B9"/>
    <w:rsid w:val="00A353BA"/>
    <w:rsid w:val="00A359B7"/>
    <w:rsid w:val="00A35A5C"/>
    <w:rsid w:val="00A35DF6"/>
    <w:rsid w:val="00A36F48"/>
    <w:rsid w:val="00A37659"/>
    <w:rsid w:val="00A376F4"/>
    <w:rsid w:val="00A37A9C"/>
    <w:rsid w:val="00A407D5"/>
    <w:rsid w:val="00A408DB"/>
    <w:rsid w:val="00A40F35"/>
    <w:rsid w:val="00A4186A"/>
    <w:rsid w:val="00A4248C"/>
    <w:rsid w:val="00A4277C"/>
    <w:rsid w:val="00A42C66"/>
    <w:rsid w:val="00A43014"/>
    <w:rsid w:val="00A4315F"/>
    <w:rsid w:val="00A434E0"/>
    <w:rsid w:val="00A4352A"/>
    <w:rsid w:val="00A43C8F"/>
    <w:rsid w:val="00A44202"/>
    <w:rsid w:val="00A44446"/>
    <w:rsid w:val="00A444A9"/>
    <w:rsid w:val="00A44563"/>
    <w:rsid w:val="00A450A7"/>
    <w:rsid w:val="00A4572A"/>
    <w:rsid w:val="00A45A63"/>
    <w:rsid w:val="00A45B4C"/>
    <w:rsid w:val="00A4612D"/>
    <w:rsid w:val="00A4660B"/>
    <w:rsid w:val="00A470AA"/>
    <w:rsid w:val="00A47595"/>
    <w:rsid w:val="00A478EF"/>
    <w:rsid w:val="00A47DE0"/>
    <w:rsid w:val="00A501DE"/>
    <w:rsid w:val="00A501E3"/>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5D1A"/>
    <w:rsid w:val="00A55FC3"/>
    <w:rsid w:val="00A56322"/>
    <w:rsid w:val="00A56CB5"/>
    <w:rsid w:val="00A575DF"/>
    <w:rsid w:val="00A57BFA"/>
    <w:rsid w:val="00A57F2B"/>
    <w:rsid w:val="00A6009C"/>
    <w:rsid w:val="00A6012E"/>
    <w:rsid w:val="00A60698"/>
    <w:rsid w:val="00A608A0"/>
    <w:rsid w:val="00A6093B"/>
    <w:rsid w:val="00A61101"/>
    <w:rsid w:val="00A614F0"/>
    <w:rsid w:val="00A6166C"/>
    <w:rsid w:val="00A61939"/>
    <w:rsid w:val="00A61B60"/>
    <w:rsid w:val="00A61F3A"/>
    <w:rsid w:val="00A6222C"/>
    <w:rsid w:val="00A62662"/>
    <w:rsid w:val="00A62CF6"/>
    <w:rsid w:val="00A6322E"/>
    <w:rsid w:val="00A63980"/>
    <w:rsid w:val="00A63C7C"/>
    <w:rsid w:val="00A63EDC"/>
    <w:rsid w:val="00A6430C"/>
    <w:rsid w:val="00A64537"/>
    <w:rsid w:val="00A64812"/>
    <w:rsid w:val="00A64A43"/>
    <w:rsid w:val="00A64B50"/>
    <w:rsid w:val="00A64C7D"/>
    <w:rsid w:val="00A64F09"/>
    <w:rsid w:val="00A64FC4"/>
    <w:rsid w:val="00A65D47"/>
    <w:rsid w:val="00A65EE7"/>
    <w:rsid w:val="00A66146"/>
    <w:rsid w:val="00A662F3"/>
    <w:rsid w:val="00A66C39"/>
    <w:rsid w:val="00A66CC7"/>
    <w:rsid w:val="00A7047E"/>
    <w:rsid w:val="00A7061F"/>
    <w:rsid w:val="00A70DF9"/>
    <w:rsid w:val="00A71177"/>
    <w:rsid w:val="00A712D3"/>
    <w:rsid w:val="00A719CE"/>
    <w:rsid w:val="00A71A8A"/>
    <w:rsid w:val="00A71DDF"/>
    <w:rsid w:val="00A72369"/>
    <w:rsid w:val="00A72600"/>
    <w:rsid w:val="00A72643"/>
    <w:rsid w:val="00A72F19"/>
    <w:rsid w:val="00A73185"/>
    <w:rsid w:val="00A731D7"/>
    <w:rsid w:val="00A73486"/>
    <w:rsid w:val="00A73ABD"/>
    <w:rsid w:val="00A73D68"/>
    <w:rsid w:val="00A74491"/>
    <w:rsid w:val="00A74FBA"/>
    <w:rsid w:val="00A75456"/>
    <w:rsid w:val="00A76B47"/>
    <w:rsid w:val="00A8086E"/>
    <w:rsid w:val="00A80B98"/>
    <w:rsid w:val="00A810F1"/>
    <w:rsid w:val="00A81773"/>
    <w:rsid w:val="00A81C3B"/>
    <w:rsid w:val="00A82395"/>
    <w:rsid w:val="00A823A4"/>
    <w:rsid w:val="00A82816"/>
    <w:rsid w:val="00A82DDA"/>
    <w:rsid w:val="00A8341D"/>
    <w:rsid w:val="00A83695"/>
    <w:rsid w:val="00A83A22"/>
    <w:rsid w:val="00A84340"/>
    <w:rsid w:val="00A84473"/>
    <w:rsid w:val="00A85337"/>
    <w:rsid w:val="00A8572F"/>
    <w:rsid w:val="00A857EB"/>
    <w:rsid w:val="00A85A81"/>
    <w:rsid w:val="00A85EBD"/>
    <w:rsid w:val="00A865B4"/>
    <w:rsid w:val="00A86D86"/>
    <w:rsid w:val="00A86FBB"/>
    <w:rsid w:val="00A87473"/>
    <w:rsid w:val="00A87787"/>
    <w:rsid w:val="00A87834"/>
    <w:rsid w:val="00A879E0"/>
    <w:rsid w:val="00A87BA2"/>
    <w:rsid w:val="00A87D05"/>
    <w:rsid w:val="00A87F22"/>
    <w:rsid w:val="00A9047A"/>
    <w:rsid w:val="00A908ED"/>
    <w:rsid w:val="00A90D4D"/>
    <w:rsid w:val="00A91019"/>
    <w:rsid w:val="00A9119D"/>
    <w:rsid w:val="00A91A01"/>
    <w:rsid w:val="00A91E74"/>
    <w:rsid w:val="00A92085"/>
    <w:rsid w:val="00A923E6"/>
    <w:rsid w:val="00A9257D"/>
    <w:rsid w:val="00A92674"/>
    <w:rsid w:val="00A92675"/>
    <w:rsid w:val="00A928CC"/>
    <w:rsid w:val="00A93034"/>
    <w:rsid w:val="00A93241"/>
    <w:rsid w:val="00A9373B"/>
    <w:rsid w:val="00A93A88"/>
    <w:rsid w:val="00A93BE6"/>
    <w:rsid w:val="00A93ECB"/>
    <w:rsid w:val="00A94C50"/>
    <w:rsid w:val="00A94FAA"/>
    <w:rsid w:val="00A9500C"/>
    <w:rsid w:val="00A95143"/>
    <w:rsid w:val="00A952B3"/>
    <w:rsid w:val="00A95AA3"/>
    <w:rsid w:val="00A95FCA"/>
    <w:rsid w:val="00A962E8"/>
    <w:rsid w:val="00A96436"/>
    <w:rsid w:val="00A96977"/>
    <w:rsid w:val="00A969B4"/>
    <w:rsid w:val="00A969CF"/>
    <w:rsid w:val="00A96AD1"/>
    <w:rsid w:val="00A96C10"/>
    <w:rsid w:val="00A96E5B"/>
    <w:rsid w:val="00AA06CF"/>
    <w:rsid w:val="00AA0845"/>
    <w:rsid w:val="00AA0AB3"/>
    <w:rsid w:val="00AA0AEF"/>
    <w:rsid w:val="00AA0BD3"/>
    <w:rsid w:val="00AA0E5E"/>
    <w:rsid w:val="00AA1129"/>
    <w:rsid w:val="00AA1559"/>
    <w:rsid w:val="00AA1886"/>
    <w:rsid w:val="00AA1CFA"/>
    <w:rsid w:val="00AA1F16"/>
    <w:rsid w:val="00AA2055"/>
    <w:rsid w:val="00AA2662"/>
    <w:rsid w:val="00AA2BA5"/>
    <w:rsid w:val="00AA2BAA"/>
    <w:rsid w:val="00AA2C3A"/>
    <w:rsid w:val="00AA2D13"/>
    <w:rsid w:val="00AA2D99"/>
    <w:rsid w:val="00AA331B"/>
    <w:rsid w:val="00AA3545"/>
    <w:rsid w:val="00AA36C8"/>
    <w:rsid w:val="00AA3EC0"/>
    <w:rsid w:val="00AA4158"/>
    <w:rsid w:val="00AA4975"/>
    <w:rsid w:val="00AA4A0C"/>
    <w:rsid w:val="00AA4EAE"/>
    <w:rsid w:val="00AA5C17"/>
    <w:rsid w:val="00AA5ED1"/>
    <w:rsid w:val="00AA5FCB"/>
    <w:rsid w:val="00AA6323"/>
    <w:rsid w:val="00AA6650"/>
    <w:rsid w:val="00AA6684"/>
    <w:rsid w:val="00AA6807"/>
    <w:rsid w:val="00AA698C"/>
    <w:rsid w:val="00AA7331"/>
    <w:rsid w:val="00AA788D"/>
    <w:rsid w:val="00AB00C2"/>
    <w:rsid w:val="00AB03A7"/>
    <w:rsid w:val="00AB0CC7"/>
    <w:rsid w:val="00AB0FE0"/>
    <w:rsid w:val="00AB11E1"/>
    <w:rsid w:val="00AB1AD0"/>
    <w:rsid w:val="00AB1B63"/>
    <w:rsid w:val="00AB1B70"/>
    <w:rsid w:val="00AB1E44"/>
    <w:rsid w:val="00AB2319"/>
    <w:rsid w:val="00AB2431"/>
    <w:rsid w:val="00AB27C7"/>
    <w:rsid w:val="00AB2DAA"/>
    <w:rsid w:val="00AB30AB"/>
    <w:rsid w:val="00AB3285"/>
    <w:rsid w:val="00AB3474"/>
    <w:rsid w:val="00AB3C5B"/>
    <w:rsid w:val="00AB3E02"/>
    <w:rsid w:val="00AB3F30"/>
    <w:rsid w:val="00AB4022"/>
    <w:rsid w:val="00AB41DF"/>
    <w:rsid w:val="00AB4349"/>
    <w:rsid w:val="00AB4388"/>
    <w:rsid w:val="00AB45D6"/>
    <w:rsid w:val="00AB487C"/>
    <w:rsid w:val="00AB4C2C"/>
    <w:rsid w:val="00AB4D02"/>
    <w:rsid w:val="00AB4F45"/>
    <w:rsid w:val="00AB63BE"/>
    <w:rsid w:val="00AB66E3"/>
    <w:rsid w:val="00AB6936"/>
    <w:rsid w:val="00AB6C2D"/>
    <w:rsid w:val="00AB71CA"/>
    <w:rsid w:val="00AB73F0"/>
    <w:rsid w:val="00AB7417"/>
    <w:rsid w:val="00AB7E1B"/>
    <w:rsid w:val="00AC03A4"/>
    <w:rsid w:val="00AC057F"/>
    <w:rsid w:val="00AC0910"/>
    <w:rsid w:val="00AC0B25"/>
    <w:rsid w:val="00AC0D45"/>
    <w:rsid w:val="00AC0E43"/>
    <w:rsid w:val="00AC0F07"/>
    <w:rsid w:val="00AC16A0"/>
    <w:rsid w:val="00AC2094"/>
    <w:rsid w:val="00AC221D"/>
    <w:rsid w:val="00AC2231"/>
    <w:rsid w:val="00AC29DF"/>
    <w:rsid w:val="00AC2A0C"/>
    <w:rsid w:val="00AC2BF4"/>
    <w:rsid w:val="00AC3097"/>
    <w:rsid w:val="00AC3E82"/>
    <w:rsid w:val="00AC3F21"/>
    <w:rsid w:val="00AC47A8"/>
    <w:rsid w:val="00AC4BE5"/>
    <w:rsid w:val="00AC4CEA"/>
    <w:rsid w:val="00AC4DE2"/>
    <w:rsid w:val="00AC4E8F"/>
    <w:rsid w:val="00AC50AC"/>
    <w:rsid w:val="00AC5281"/>
    <w:rsid w:val="00AC54CB"/>
    <w:rsid w:val="00AC57D9"/>
    <w:rsid w:val="00AC5895"/>
    <w:rsid w:val="00AC5D63"/>
    <w:rsid w:val="00AC6353"/>
    <w:rsid w:val="00AC653D"/>
    <w:rsid w:val="00AC6A8E"/>
    <w:rsid w:val="00AC7299"/>
    <w:rsid w:val="00AC7E3D"/>
    <w:rsid w:val="00AC7E97"/>
    <w:rsid w:val="00AC7FFE"/>
    <w:rsid w:val="00AD0022"/>
    <w:rsid w:val="00AD0445"/>
    <w:rsid w:val="00AD05CF"/>
    <w:rsid w:val="00AD08D1"/>
    <w:rsid w:val="00AD0BDF"/>
    <w:rsid w:val="00AD0D4F"/>
    <w:rsid w:val="00AD239C"/>
    <w:rsid w:val="00AD28B7"/>
    <w:rsid w:val="00AD2CD4"/>
    <w:rsid w:val="00AD32D9"/>
    <w:rsid w:val="00AD3674"/>
    <w:rsid w:val="00AD3E32"/>
    <w:rsid w:val="00AD3F88"/>
    <w:rsid w:val="00AD4B2B"/>
    <w:rsid w:val="00AD4E53"/>
    <w:rsid w:val="00AD54EC"/>
    <w:rsid w:val="00AD6083"/>
    <w:rsid w:val="00AD60BD"/>
    <w:rsid w:val="00AD6765"/>
    <w:rsid w:val="00AD7CC3"/>
    <w:rsid w:val="00AD7F3E"/>
    <w:rsid w:val="00AE03AD"/>
    <w:rsid w:val="00AE0679"/>
    <w:rsid w:val="00AE1009"/>
    <w:rsid w:val="00AE1043"/>
    <w:rsid w:val="00AE14F5"/>
    <w:rsid w:val="00AE15D7"/>
    <w:rsid w:val="00AE1696"/>
    <w:rsid w:val="00AE1BA6"/>
    <w:rsid w:val="00AE1EDC"/>
    <w:rsid w:val="00AE1F79"/>
    <w:rsid w:val="00AE2702"/>
    <w:rsid w:val="00AE2819"/>
    <w:rsid w:val="00AE3425"/>
    <w:rsid w:val="00AE38E5"/>
    <w:rsid w:val="00AE394C"/>
    <w:rsid w:val="00AE3AD8"/>
    <w:rsid w:val="00AE40E0"/>
    <w:rsid w:val="00AE4505"/>
    <w:rsid w:val="00AE4A33"/>
    <w:rsid w:val="00AE4F76"/>
    <w:rsid w:val="00AE5BF9"/>
    <w:rsid w:val="00AE6AAD"/>
    <w:rsid w:val="00AF0202"/>
    <w:rsid w:val="00AF032D"/>
    <w:rsid w:val="00AF13AA"/>
    <w:rsid w:val="00AF1555"/>
    <w:rsid w:val="00AF18C2"/>
    <w:rsid w:val="00AF18CE"/>
    <w:rsid w:val="00AF21BA"/>
    <w:rsid w:val="00AF2B94"/>
    <w:rsid w:val="00AF3091"/>
    <w:rsid w:val="00AF320B"/>
    <w:rsid w:val="00AF321A"/>
    <w:rsid w:val="00AF33B2"/>
    <w:rsid w:val="00AF379C"/>
    <w:rsid w:val="00AF39A6"/>
    <w:rsid w:val="00AF4160"/>
    <w:rsid w:val="00AF450D"/>
    <w:rsid w:val="00AF45AE"/>
    <w:rsid w:val="00AF45CF"/>
    <w:rsid w:val="00AF461D"/>
    <w:rsid w:val="00AF4746"/>
    <w:rsid w:val="00AF4ABD"/>
    <w:rsid w:val="00AF4DD5"/>
    <w:rsid w:val="00AF5439"/>
    <w:rsid w:val="00AF694A"/>
    <w:rsid w:val="00AF6EA6"/>
    <w:rsid w:val="00AF7D41"/>
    <w:rsid w:val="00B00776"/>
    <w:rsid w:val="00B01025"/>
    <w:rsid w:val="00B0155A"/>
    <w:rsid w:val="00B02772"/>
    <w:rsid w:val="00B02F57"/>
    <w:rsid w:val="00B03112"/>
    <w:rsid w:val="00B03424"/>
    <w:rsid w:val="00B036F7"/>
    <w:rsid w:val="00B03A2C"/>
    <w:rsid w:val="00B03E5C"/>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012E"/>
    <w:rsid w:val="00B108D9"/>
    <w:rsid w:val="00B11A09"/>
    <w:rsid w:val="00B11B4D"/>
    <w:rsid w:val="00B11D09"/>
    <w:rsid w:val="00B11E9A"/>
    <w:rsid w:val="00B123E0"/>
    <w:rsid w:val="00B13335"/>
    <w:rsid w:val="00B1379C"/>
    <w:rsid w:val="00B14B8E"/>
    <w:rsid w:val="00B14B9E"/>
    <w:rsid w:val="00B14DF9"/>
    <w:rsid w:val="00B14FB1"/>
    <w:rsid w:val="00B154C6"/>
    <w:rsid w:val="00B155F7"/>
    <w:rsid w:val="00B15919"/>
    <w:rsid w:val="00B15F2D"/>
    <w:rsid w:val="00B167A3"/>
    <w:rsid w:val="00B16988"/>
    <w:rsid w:val="00B17243"/>
    <w:rsid w:val="00B1755C"/>
    <w:rsid w:val="00B17701"/>
    <w:rsid w:val="00B17815"/>
    <w:rsid w:val="00B17EF2"/>
    <w:rsid w:val="00B2028B"/>
    <w:rsid w:val="00B20459"/>
    <w:rsid w:val="00B210E6"/>
    <w:rsid w:val="00B211AB"/>
    <w:rsid w:val="00B212C6"/>
    <w:rsid w:val="00B2139C"/>
    <w:rsid w:val="00B213D6"/>
    <w:rsid w:val="00B21B9C"/>
    <w:rsid w:val="00B21EC7"/>
    <w:rsid w:val="00B21F43"/>
    <w:rsid w:val="00B21FC1"/>
    <w:rsid w:val="00B2246F"/>
    <w:rsid w:val="00B2286B"/>
    <w:rsid w:val="00B230A1"/>
    <w:rsid w:val="00B236A6"/>
    <w:rsid w:val="00B23914"/>
    <w:rsid w:val="00B23C27"/>
    <w:rsid w:val="00B24828"/>
    <w:rsid w:val="00B24841"/>
    <w:rsid w:val="00B24BA6"/>
    <w:rsid w:val="00B24D74"/>
    <w:rsid w:val="00B2507F"/>
    <w:rsid w:val="00B25489"/>
    <w:rsid w:val="00B25C8D"/>
    <w:rsid w:val="00B2629F"/>
    <w:rsid w:val="00B26A3F"/>
    <w:rsid w:val="00B26EA5"/>
    <w:rsid w:val="00B26F86"/>
    <w:rsid w:val="00B27446"/>
    <w:rsid w:val="00B27967"/>
    <w:rsid w:val="00B27EF0"/>
    <w:rsid w:val="00B30014"/>
    <w:rsid w:val="00B300B1"/>
    <w:rsid w:val="00B3069F"/>
    <w:rsid w:val="00B31127"/>
    <w:rsid w:val="00B3121C"/>
    <w:rsid w:val="00B3187E"/>
    <w:rsid w:val="00B322E1"/>
    <w:rsid w:val="00B3234B"/>
    <w:rsid w:val="00B3241C"/>
    <w:rsid w:val="00B3259B"/>
    <w:rsid w:val="00B32BE4"/>
    <w:rsid w:val="00B3369F"/>
    <w:rsid w:val="00B337DD"/>
    <w:rsid w:val="00B340D1"/>
    <w:rsid w:val="00B345FA"/>
    <w:rsid w:val="00B346A2"/>
    <w:rsid w:val="00B346CB"/>
    <w:rsid w:val="00B3545D"/>
    <w:rsid w:val="00B354E5"/>
    <w:rsid w:val="00B358B0"/>
    <w:rsid w:val="00B36272"/>
    <w:rsid w:val="00B36677"/>
    <w:rsid w:val="00B36832"/>
    <w:rsid w:val="00B36ED6"/>
    <w:rsid w:val="00B37650"/>
    <w:rsid w:val="00B376C0"/>
    <w:rsid w:val="00B4081D"/>
    <w:rsid w:val="00B4097E"/>
    <w:rsid w:val="00B40A6C"/>
    <w:rsid w:val="00B40D91"/>
    <w:rsid w:val="00B4164D"/>
    <w:rsid w:val="00B41CED"/>
    <w:rsid w:val="00B42122"/>
    <w:rsid w:val="00B4236C"/>
    <w:rsid w:val="00B439D4"/>
    <w:rsid w:val="00B44ED1"/>
    <w:rsid w:val="00B4503D"/>
    <w:rsid w:val="00B45154"/>
    <w:rsid w:val="00B4589A"/>
    <w:rsid w:val="00B460A7"/>
    <w:rsid w:val="00B46270"/>
    <w:rsid w:val="00B462B3"/>
    <w:rsid w:val="00B47369"/>
    <w:rsid w:val="00B474A0"/>
    <w:rsid w:val="00B475E0"/>
    <w:rsid w:val="00B47B30"/>
    <w:rsid w:val="00B50270"/>
    <w:rsid w:val="00B50311"/>
    <w:rsid w:val="00B517A5"/>
    <w:rsid w:val="00B5195D"/>
    <w:rsid w:val="00B51B63"/>
    <w:rsid w:val="00B53011"/>
    <w:rsid w:val="00B53F6A"/>
    <w:rsid w:val="00B54305"/>
    <w:rsid w:val="00B54834"/>
    <w:rsid w:val="00B54849"/>
    <w:rsid w:val="00B551E7"/>
    <w:rsid w:val="00B552E4"/>
    <w:rsid w:val="00B556BF"/>
    <w:rsid w:val="00B5582E"/>
    <w:rsid w:val="00B55D21"/>
    <w:rsid w:val="00B5677F"/>
    <w:rsid w:val="00B56803"/>
    <w:rsid w:val="00B5693D"/>
    <w:rsid w:val="00B56AD9"/>
    <w:rsid w:val="00B56DA4"/>
    <w:rsid w:val="00B56DC8"/>
    <w:rsid w:val="00B57321"/>
    <w:rsid w:val="00B574E0"/>
    <w:rsid w:val="00B57997"/>
    <w:rsid w:val="00B57E61"/>
    <w:rsid w:val="00B60319"/>
    <w:rsid w:val="00B6149C"/>
    <w:rsid w:val="00B61C8C"/>
    <w:rsid w:val="00B61E80"/>
    <w:rsid w:val="00B61E96"/>
    <w:rsid w:val="00B62626"/>
    <w:rsid w:val="00B62AE3"/>
    <w:rsid w:val="00B62BE0"/>
    <w:rsid w:val="00B634A2"/>
    <w:rsid w:val="00B639C7"/>
    <w:rsid w:val="00B64D27"/>
    <w:rsid w:val="00B6518E"/>
    <w:rsid w:val="00B651D4"/>
    <w:rsid w:val="00B6570E"/>
    <w:rsid w:val="00B65713"/>
    <w:rsid w:val="00B65B0A"/>
    <w:rsid w:val="00B65FEF"/>
    <w:rsid w:val="00B66753"/>
    <w:rsid w:val="00B66854"/>
    <w:rsid w:val="00B66960"/>
    <w:rsid w:val="00B66BCB"/>
    <w:rsid w:val="00B66E99"/>
    <w:rsid w:val="00B67677"/>
    <w:rsid w:val="00B67930"/>
    <w:rsid w:val="00B67DE2"/>
    <w:rsid w:val="00B703D2"/>
    <w:rsid w:val="00B70650"/>
    <w:rsid w:val="00B706C1"/>
    <w:rsid w:val="00B70D47"/>
    <w:rsid w:val="00B70DBF"/>
    <w:rsid w:val="00B7124E"/>
    <w:rsid w:val="00B71471"/>
    <w:rsid w:val="00B714C4"/>
    <w:rsid w:val="00B7163E"/>
    <w:rsid w:val="00B71F06"/>
    <w:rsid w:val="00B71F71"/>
    <w:rsid w:val="00B723D7"/>
    <w:rsid w:val="00B727F7"/>
    <w:rsid w:val="00B728B8"/>
    <w:rsid w:val="00B7292E"/>
    <w:rsid w:val="00B72C77"/>
    <w:rsid w:val="00B72D4A"/>
    <w:rsid w:val="00B72EDE"/>
    <w:rsid w:val="00B72F45"/>
    <w:rsid w:val="00B7310D"/>
    <w:rsid w:val="00B733EE"/>
    <w:rsid w:val="00B735BC"/>
    <w:rsid w:val="00B735C3"/>
    <w:rsid w:val="00B73EF6"/>
    <w:rsid w:val="00B74688"/>
    <w:rsid w:val="00B75079"/>
    <w:rsid w:val="00B750BF"/>
    <w:rsid w:val="00B75323"/>
    <w:rsid w:val="00B756EE"/>
    <w:rsid w:val="00B765DC"/>
    <w:rsid w:val="00B766BA"/>
    <w:rsid w:val="00B76D2A"/>
    <w:rsid w:val="00B77214"/>
    <w:rsid w:val="00B77775"/>
    <w:rsid w:val="00B77939"/>
    <w:rsid w:val="00B77C25"/>
    <w:rsid w:val="00B800F0"/>
    <w:rsid w:val="00B8017B"/>
    <w:rsid w:val="00B80953"/>
    <w:rsid w:val="00B80994"/>
    <w:rsid w:val="00B819AA"/>
    <w:rsid w:val="00B827FC"/>
    <w:rsid w:val="00B82FF1"/>
    <w:rsid w:val="00B830AF"/>
    <w:rsid w:val="00B8383B"/>
    <w:rsid w:val="00B84058"/>
    <w:rsid w:val="00B84572"/>
    <w:rsid w:val="00B84582"/>
    <w:rsid w:val="00B8485A"/>
    <w:rsid w:val="00B85077"/>
    <w:rsid w:val="00B8525D"/>
    <w:rsid w:val="00B858D4"/>
    <w:rsid w:val="00B86C88"/>
    <w:rsid w:val="00B87293"/>
    <w:rsid w:val="00B87C14"/>
    <w:rsid w:val="00B902C8"/>
    <w:rsid w:val="00B909F5"/>
    <w:rsid w:val="00B91930"/>
    <w:rsid w:val="00B91C1B"/>
    <w:rsid w:val="00B91F38"/>
    <w:rsid w:val="00B92176"/>
    <w:rsid w:val="00B9238C"/>
    <w:rsid w:val="00B9390B"/>
    <w:rsid w:val="00B93B43"/>
    <w:rsid w:val="00B940F0"/>
    <w:rsid w:val="00B94201"/>
    <w:rsid w:val="00B95150"/>
    <w:rsid w:val="00B957AF"/>
    <w:rsid w:val="00B95EC7"/>
    <w:rsid w:val="00B96099"/>
    <w:rsid w:val="00B964BC"/>
    <w:rsid w:val="00B97131"/>
    <w:rsid w:val="00B97775"/>
    <w:rsid w:val="00B97E1A"/>
    <w:rsid w:val="00B97EE3"/>
    <w:rsid w:val="00B97F4E"/>
    <w:rsid w:val="00B97FEB"/>
    <w:rsid w:val="00BA010D"/>
    <w:rsid w:val="00BA07A8"/>
    <w:rsid w:val="00BA091C"/>
    <w:rsid w:val="00BA1020"/>
    <w:rsid w:val="00BA1809"/>
    <w:rsid w:val="00BA1866"/>
    <w:rsid w:val="00BA194A"/>
    <w:rsid w:val="00BA1B2A"/>
    <w:rsid w:val="00BA1C22"/>
    <w:rsid w:val="00BA1D5A"/>
    <w:rsid w:val="00BA22D6"/>
    <w:rsid w:val="00BA267B"/>
    <w:rsid w:val="00BA26B9"/>
    <w:rsid w:val="00BA2877"/>
    <w:rsid w:val="00BA2FB6"/>
    <w:rsid w:val="00BA3769"/>
    <w:rsid w:val="00BA3E6D"/>
    <w:rsid w:val="00BA488A"/>
    <w:rsid w:val="00BA4C5D"/>
    <w:rsid w:val="00BA50AB"/>
    <w:rsid w:val="00BA5A80"/>
    <w:rsid w:val="00BA65F4"/>
    <w:rsid w:val="00BA68E7"/>
    <w:rsid w:val="00BA6A03"/>
    <w:rsid w:val="00BA6AC4"/>
    <w:rsid w:val="00BA6E66"/>
    <w:rsid w:val="00BA7059"/>
    <w:rsid w:val="00BA7464"/>
    <w:rsid w:val="00BA7600"/>
    <w:rsid w:val="00BA7880"/>
    <w:rsid w:val="00BB053C"/>
    <w:rsid w:val="00BB0699"/>
    <w:rsid w:val="00BB06F9"/>
    <w:rsid w:val="00BB090F"/>
    <w:rsid w:val="00BB094D"/>
    <w:rsid w:val="00BB099D"/>
    <w:rsid w:val="00BB0BB0"/>
    <w:rsid w:val="00BB115A"/>
    <w:rsid w:val="00BB15DF"/>
    <w:rsid w:val="00BB18F7"/>
    <w:rsid w:val="00BB1DAC"/>
    <w:rsid w:val="00BB25EF"/>
    <w:rsid w:val="00BB2919"/>
    <w:rsid w:val="00BB29DF"/>
    <w:rsid w:val="00BB33D6"/>
    <w:rsid w:val="00BB34BB"/>
    <w:rsid w:val="00BB3D9A"/>
    <w:rsid w:val="00BB4283"/>
    <w:rsid w:val="00BB4434"/>
    <w:rsid w:val="00BB48BF"/>
    <w:rsid w:val="00BB49B0"/>
    <w:rsid w:val="00BB4AF3"/>
    <w:rsid w:val="00BB4FE6"/>
    <w:rsid w:val="00BB51E3"/>
    <w:rsid w:val="00BB55D7"/>
    <w:rsid w:val="00BB58CF"/>
    <w:rsid w:val="00BB59F4"/>
    <w:rsid w:val="00BB5EC5"/>
    <w:rsid w:val="00BB6DD3"/>
    <w:rsid w:val="00BB6E49"/>
    <w:rsid w:val="00BB6F4B"/>
    <w:rsid w:val="00BB71DC"/>
    <w:rsid w:val="00BB7370"/>
    <w:rsid w:val="00BB792A"/>
    <w:rsid w:val="00BB7BE8"/>
    <w:rsid w:val="00BB7F14"/>
    <w:rsid w:val="00BC0A41"/>
    <w:rsid w:val="00BC0FE2"/>
    <w:rsid w:val="00BC133D"/>
    <w:rsid w:val="00BC1357"/>
    <w:rsid w:val="00BC1ABA"/>
    <w:rsid w:val="00BC235E"/>
    <w:rsid w:val="00BC23B1"/>
    <w:rsid w:val="00BC2C07"/>
    <w:rsid w:val="00BC34BA"/>
    <w:rsid w:val="00BC35A5"/>
    <w:rsid w:val="00BC3CBD"/>
    <w:rsid w:val="00BC4070"/>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3AB"/>
    <w:rsid w:val="00BC6671"/>
    <w:rsid w:val="00BC6956"/>
    <w:rsid w:val="00BC7182"/>
    <w:rsid w:val="00BC7AF3"/>
    <w:rsid w:val="00BC7F04"/>
    <w:rsid w:val="00BC7FA9"/>
    <w:rsid w:val="00BD0053"/>
    <w:rsid w:val="00BD05B3"/>
    <w:rsid w:val="00BD07AD"/>
    <w:rsid w:val="00BD104E"/>
    <w:rsid w:val="00BD148C"/>
    <w:rsid w:val="00BD198D"/>
    <w:rsid w:val="00BD23A5"/>
    <w:rsid w:val="00BD3E78"/>
    <w:rsid w:val="00BD41F3"/>
    <w:rsid w:val="00BD4EBE"/>
    <w:rsid w:val="00BD5C65"/>
    <w:rsid w:val="00BD5D19"/>
    <w:rsid w:val="00BD6010"/>
    <w:rsid w:val="00BD60A6"/>
    <w:rsid w:val="00BD6122"/>
    <w:rsid w:val="00BD640B"/>
    <w:rsid w:val="00BD6523"/>
    <w:rsid w:val="00BD6A15"/>
    <w:rsid w:val="00BD6B1F"/>
    <w:rsid w:val="00BD77BC"/>
    <w:rsid w:val="00BD7B4E"/>
    <w:rsid w:val="00BD7E45"/>
    <w:rsid w:val="00BE0239"/>
    <w:rsid w:val="00BE0CD6"/>
    <w:rsid w:val="00BE12C1"/>
    <w:rsid w:val="00BE201E"/>
    <w:rsid w:val="00BE2345"/>
    <w:rsid w:val="00BE258A"/>
    <w:rsid w:val="00BE2A04"/>
    <w:rsid w:val="00BE2B0C"/>
    <w:rsid w:val="00BE30AC"/>
    <w:rsid w:val="00BE3255"/>
    <w:rsid w:val="00BE37DE"/>
    <w:rsid w:val="00BE3BF4"/>
    <w:rsid w:val="00BE50EC"/>
    <w:rsid w:val="00BE51FF"/>
    <w:rsid w:val="00BE54B2"/>
    <w:rsid w:val="00BE56C5"/>
    <w:rsid w:val="00BE5B65"/>
    <w:rsid w:val="00BE6179"/>
    <w:rsid w:val="00BE6392"/>
    <w:rsid w:val="00BE6906"/>
    <w:rsid w:val="00BE6F70"/>
    <w:rsid w:val="00BE7441"/>
    <w:rsid w:val="00BE75B6"/>
    <w:rsid w:val="00BE76E3"/>
    <w:rsid w:val="00BE7BD6"/>
    <w:rsid w:val="00BE7E85"/>
    <w:rsid w:val="00BF00EC"/>
    <w:rsid w:val="00BF09E9"/>
    <w:rsid w:val="00BF0C6D"/>
    <w:rsid w:val="00BF136A"/>
    <w:rsid w:val="00BF17D7"/>
    <w:rsid w:val="00BF1878"/>
    <w:rsid w:val="00BF18D8"/>
    <w:rsid w:val="00BF261A"/>
    <w:rsid w:val="00BF2723"/>
    <w:rsid w:val="00BF2951"/>
    <w:rsid w:val="00BF2A5F"/>
    <w:rsid w:val="00BF2BFD"/>
    <w:rsid w:val="00BF3228"/>
    <w:rsid w:val="00BF32C1"/>
    <w:rsid w:val="00BF3381"/>
    <w:rsid w:val="00BF3467"/>
    <w:rsid w:val="00BF348B"/>
    <w:rsid w:val="00BF3598"/>
    <w:rsid w:val="00BF3C16"/>
    <w:rsid w:val="00BF4351"/>
    <w:rsid w:val="00BF47F5"/>
    <w:rsid w:val="00BF4F91"/>
    <w:rsid w:val="00BF512F"/>
    <w:rsid w:val="00BF5136"/>
    <w:rsid w:val="00BF532B"/>
    <w:rsid w:val="00BF5464"/>
    <w:rsid w:val="00BF54AA"/>
    <w:rsid w:val="00BF59E3"/>
    <w:rsid w:val="00BF5C1D"/>
    <w:rsid w:val="00BF6103"/>
    <w:rsid w:val="00BF64C2"/>
    <w:rsid w:val="00BF65FA"/>
    <w:rsid w:val="00BF6904"/>
    <w:rsid w:val="00BF69EE"/>
    <w:rsid w:val="00BF69F7"/>
    <w:rsid w:val="00BF6D78"/>
    <w:rsid w:val="00BF708F"/>
    <w:rsid w:val="00BF714C"/>
    <w:rsid w:val="00BF79FA"/>
    <w:rsid w:val="00C000E1"/>
    <w:rsid w:val="00C001F8"/>
    <w:rsid w:val="00C007E9"/>
    <w:rsid w:val="00C00BA8"/>
    <w:rsid w:val="00C00E64"/>
    <w:rsid w:val="00C0112F"/>
    <w:rsid w:val="00C01367"/>
    <w:rsid w:val="00C014F4"/>
    <w:rsid w:val="00C01FBA"/>
    <w:rsid w:val="00C020A9"/>
    <w:rsid w:val="00C02405"/>
    <w:rsid w:val="00C02523"/>
    <w:rsid w:val="00C029CF"/>
    <w:rsid w:val="00C02DEC"/>
    <w:rsid w:val="00C02EF3"/>
    <w:rsid w:val="00C03011"/>
    <w:rsid w:val="00C0334E"/>
    <w:rsid w:val="00C033E2"/>
    <w:rsid w:val="00C0347D"/>
    <w:rsid w:val="00C03CAB"/>
    <w:rsid w:val="00C03FF2"/>
    <w:rsid w:val="00C0404A"/>
    <w:rsid w:val="00C0419D"/>
    <w:rsid w:val="00C04A4E"/>
    <w:rsid w:val="00C04F58"/>
    <w:rsid w:val="00C051D9"/>
    <w:rsid w:val="00C05839"/>
    <w:rsid w:val="00C059CA"/>
    <w:rsid w:val="00C059D2"/>
    <w:rsid w:val="00C05B4F"/>
    <w:rsid w:val="00C05FF9"/>
    <w:rsid w:val="00C0636D"/>
    <w:rsid w:val="00C06AEF"/>
    <w:rsid w:val="00C06B0F"/>
    <w:rsid w:val="00C0701B"/>
    <w:rsid w:val="00C070A6"/>
    <w:rsid w:val="00C078C8"/>
    <w:rsid w:val="00C07E93"/>
    <w:rsid w:val="00C101D2"/>
    <w:rsid w:val="00C10278"/>
    <w:rsid w:val="00C1093A"/>
    <w:rsid w:val="00C10B6E"/>
    <w:rsid w:val="00C11713"/>
    <w:rsid w:val="00C11E0A"/>
    <w:rsid w:val="00C1285B"/>
    <w:rsid w:val="00C129DD"/>
    <w:rsid w:val="00C143A3"/>
    <w:rsid w:val="00C152DE"/>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1D49"/>
    <w:rsid w:val="00C22233"/>
    <w:rsid w:val="00C22E73"/>
    <w:rsid w:val="00C22F76"/>
    <w:rsid w:val="00C2303A"/>
    <w:rsid w:val="00C23587"/>
    <w:rsid w:val="00C23789"/>
    <w:rsid w:val="00C240AF"/>
    <w:rsid w:val="00C240F7"/>
    <w:rsid w:val="00C2462D"/>
    <w:rsid w:val="00C24E27"/>
    <w:rsid w:val="00C2536E"/>
    <w:rsid w:val="00C25808"/>
    <w:rsid w:val="00C25960"/>
    <w:rsid w:val="00C25DC4"/>
    <w:rsid w:val="00C27D82"/>
    <w:rsid w:val="00C27FF9"/>
    <w:rsid w:val="00C30C08"/>
    <w:rsid w:val="00C314AC"/>
    <w:rsid w:val="00C31F3E"/>
    <w:rsid w:val="00C328AA"/>
    <w:rsid w:val="00C32D67"/>
    <w:rsid w:val="00C32E4B"/>
    <w:rsid w:val="00C33A96"/>
    <w:rsid w:val="00C33F9A"/>
    <w:rsid w:val="00C3440D"/>
    <w:rsid w:val="00C35479"/>
    <w:rsid w:val="00C35A08"/>
    <w:rsid w:val="00C35C9B"/>
    <w:rsid w:val="00C35E01"/>
    <w:rsid w:val="00C35E62"/>
    <w:rsid w:val="00C3624E"/>
    <w:rsid w:val="00C36423"/>
    <w:rsid w:val="00C365B7"/>
    <w:rsid w:val="00C3671B"/>
    <w:rsid w:val="00C3692F"/>
    <w:rsid w:val="00C36ECA"/>
    <w:rsid w:val="00C36FE9"/>
    <w:rsid w:val="00C372EC"/>
    <w:rsid w:val="00C372FA"/>
    <w:rsid w:val="00C37417"/>
    <w:rsid w:val="00C375F2"/>
    <w:rsid w:val="00C37BD6"/>
    <w:rsid w:val="00C40941"/>
    <w:rsid w:val="00C40B6A"/>
    <w:rsid w:val="00C40DC6"/>
    <w:rsid w:val="00C40E24"/>
    <w:rsid w:val="00C40FB7"/>
    <w:rsid w:val="00C41072"/>
    <w:rsid w:val="00C41BD3"/>
    <w:rsid w:val="00C41D41"/>
    <w:rsid w:val="00C4204A"/>
    <w:rsid w:val="00C4267C"/>
    <w:rsid w:val="00C42E85"/>
    <w:rsid w:val="00C42F66"/>
    <w:rsid w:val="00C43106"/>
    <w:rsid w:val="00C43982"/>
    <w:rsid w:val="00C43BAF"/>
    <w:rsid w:val="00C43D89"/>
    <w:rsid w:val="00C43E90"/>
    <w:rsid w:val="00C4404F"/>
    <w:rsid w:val="00C4416F"/>
    <w:rsid w:val="00C448FD"/>
    <w:rsid w:val="00C44947"/>
    <w:rsid w:val="00C4612A"/>
    <w:rsid w:val="00C4730A"/>
    <w:rsid w:val="00C474D0"/>
    <w:rsid w:val="00C474DE"/>
    <w:rsid w:val="00C477BC"/>
    <w:rsid w:val="00C47A3B"/>
    <w:rsid w:val="00C47CAB"/>
    <w:rsid w:val="00C47DAE"/>
    <w:rsid w:val="00C50630"/>
    <w:rsid w:val="00C507EB"/>
    <w:rsid w:val="00C515DE"/>
    <w:rsid w:val="00C5194F"/>
    <w:rsid w:val="00C51AA4"/>
    <w:rsid w:val="00C51E86"/>
    <w:rsid w:val="00C5250C"/>
    <w:rsid w:val="00C52D72"/>
    <w:rsid w:val="00C52E82"/>
    <w:rsid w:val="00C53627"/>
    <w:rsid w:val="00C5366B"/>
    <w:rsid w:val="00C53DD2"/>
    <w:rsid w:val="00C54212"/>
    <w:rsid w:val="00C54550"/>
    <w:rsid w:val="00C54938"/>
    <w:rsid w:val="00C54ACC"/>
    <w:rsid w:val="00C54E5F"/>
    <w:rsid w:val="00C553A6"/>
    <w:rsid w:val="00C55FB9"/>
    <w:rsid w:val="00C56275"/>
    <w:rsid w:val="00C5699C"/>
    <w:rsid w:val="00C56A8C"/>
    <w:rsid w:val="00C56BE9"/>
    <w:rsid w:val="00C57492"/>
    <w:rsid w:val="00C57573"/>
    <w:rsid w:val="00C57939"/>
    <w:rsid w:val="00C57B87"/>
    <w:rsid w:val="00C57ED4"/>
    <w:rsid w:val="00C6012C"/>
    <w:rsid w:val="00C6067F"/>
    <w:rsid w:val="00C606C4"/>
    <w:rsid w:val="00C61087"/>
    <w:rsid w:val="00C6121E"/>
    <w:rsid w:val="00C612C9"/>
    <w:rsid w:val="00C62962"/>
    <w:rsid w:val="00C62CC7"/>
    <w:rsid w:val="00C632DB"/>
    <w:rsid w:val="00C639EC"/>
    <w:rsid w:val="00C6409C"/>
    <w:rsid w:val="00C6423A"/>
    <w:rsid w:val="00C6431C"/>
    <w:rsid w:val="00C6444E"/>
    <w:rsid w:val="00C64869"/>
    <w:rsid w:val="00C64A26"/>
    <w:rsid w:val="00C64AC4"/>
    <w:rsid w:val="00C64C19"/>
    <w:rsid w:val="00C650A7"/>
    <w:rsid w:val="00C651FF"/>
    <w:rsid w:val="00C65898"/>
    <w:rsid w:val="00C65E47"/>
    <w:rsid w:val="00C66550"/>
    <w:rsid w:val="00C66B45"/>
    <w:rsid w:val="00C66BF9"/>
    <w:rsid w:val="00C66C52"/>
    <w:rsid w:val="00C66E31"/>
    <w:rsid w:val="00C66FD0"/>
    <w:rsid w:val="00C7010A"/>
    <w:rsid w:val="00C70245"/>
    <w:rsid w:val="00C70327"/>
    <w:rsid w:val="00C70A67"/>
    <w:rsid w:val="00C70F5C"/>
    <w:rsid w:val="00C7113E"/>
    <w:rsid w:val="00C711A8"/>
    <w:rsid w:val="00C713D8"/>
    <w:rsid w:val="00C71435"/>
    <w:rsid w:val="00C71457"/>
    <w:rsid w:val="00C714D9"/>
    <w:rsid w:val="00C7223E"/>
    <w:rsid w:val="00C728F4"/>
    <w:rsid w:val="00C72968"/>
    <w:rsid w:val="00C72C9B"/>
    <w:rsid w:val="00C730AF"/>
    <w:rsid w:val="00C73FC5"/>
    <w:rsid w:val="00C74335"/>
    <w:rsid w:val="00C74734"/>
    <w:rsid w:val="00C74B26"/>
    <w:rsid w:val="00C74F53"/>
    <w:rsid w:val="00C761F2"/>
    <w:rsid w:val="00C76318"/>
    <w:rsid w:val="00C7659F"/>
    <w:rsid w:val="00C76E14"/>
    <w:rsid w:val="00C77FEC"/>
    <w:rsid w:val="00C800B4"/>
    <w:rsid w:val="00C80162"/>
    <w:rsid w:val="00C801C8"/>
    <w:rsid w:val="00C80451"/>
    <w:rsid w:val="00C8081D"/>
    <w:rsid w:val="00C81527"/>
    <w:rsid w:val="00C8154F"/>
    <w:rsid w:val="00C81825"/>
    <w:rsid w:val="00C81A27"/>
    <w:rsid w:val="00C81E7D"/>
    <w:rsid w:val="00C83060"/>
    <w:rsid w:val="00C834D5"/>
    <w:rsid w:val="00C83E7C"/>
    <w:rsid w:val="00C8400D"/>
    <w:rsid w:val="00C8401E"/>
    <w:rsid w:val="00C8464E"/>
    <w:rsid w:val="00C847B4"/>
    <w:rsid w:val="00C84A08"/>
    <w:rsid w:val="00C851BB"/>
    <w:rsid w:val="00C85466"/>
    <w:rsid w:val="00C856E0"/>
    <w:rsid w:val="00C856FF"/>
    <w:rsid w:val="00C859CD"/>
    <w:rsid w:val="00C85A2E"/>
    <w:rsid w:val="00C860D6"/>
    <w:rsid w:val="00C86901"/>
    <w:rsid w:val="00C86999"/>
    <w:rsid w:val="00C86C0C"/>
    <w:rsid w:val="00C87276"/>
    <w:rsid w:val="00C872E9"/>
    <w:rsid w:val="00C87549"/>
    <w:rsid w:val="00C87775"/>
    <w:rsid w:val="00C87AB3"/>
    <w:rsid w:val="00C87B36"/>
    <w:rsid w:val="00C907E8"/>
    <w:rsid w:val="00C91049"/>
    <w:rsid w:val="00C91375"/>
    <w:rsid w:val="00C91408"/>
    <w:rsid w:val="00C91A9A"/>
    <w:rsid w:val="00C91CCA"/>
    <w:rsid w:val="00C92210"/>
    <w:rsid w:val="00C92595"/>
    <w:rsid w:val="00C92687"/>
    <w:rsid w:val="00C92728"/>
    <w:rsid w:val="00C92A9C"/>
    <w:rsid w:val="00C92EFF"/>
    <w:rsid w:val="00C93134"/>
    <w:rsid w:val="00C9338F"/>
    <w:rsid w:val="00C933A2"/>
    <w:rsid w:val="00C93B5F"/>
    <w:rsid w:val="00C93DB7"/>
    <w:rsid w:val="00C941E0"/>
    <w:rsid w:val="00C95087"/>
    <w:rsid w:val="00C958D6"/>
    <w:rsid w:val="00C958F4"/>
    <w:rsid w:val="00C95CC9"/>
    <w:rsid w:val="00C961B2"/>
    <w:rsid w:val="00C962A7"/>
    <w:rsid w:val="00C965CD"/>
    <w:rsid w:val="00C96A2E"/>
    <w:rsid w:val="00C96B6A"/>
    <w:rsid w:val="00C96D9F"/>
    <w:rsid w:val="00C96FB9"/>
    <w:rsid w:val="00C97477"/>
    <w:rsid w:val="00C978A0"/>
    <w:rsid w:val="00C97F0D"/>
    <w:rsid w:val="00CA170D"/>
    <w:rsid w:val="00CA1D3C"/>
    <w:rsid w:val="00CA2156"/>
    <w:rsid w:val="00CA2648"/>
    <w:rsid w:val="00CA2F42"/>
    <w:rsid w:val="00CA3105"/>
    <w:rsid w:val="00CA32F2"/>
    <w:rsid w:val="00CA3809"/>
    <w:rsid w:val="00CA38FD"/>
    <w:rsid w:val="00CA3B11"/>
    <w:rsid w:val="00CA3B17"/>
    <w:rsid w:val="00CA3EA2"/>
    <w:rsid w:val="00CA3EB2"/>
    <w:rsid w:val="00CA48CB"/>
    <w:rsid w:val="00CA4910"/>
    <w:rsid w:val="00CA4F9A"/>
    <w:rsid w:val="00CA52B7"/>
    <w:rsid w:val="00CA549E"/>
    <w:rsid w:val="00CA55F4"/>
    <w:rsid w:val="00CA562E"/>
    <w:rsid w:val="00CA574B"/>
    <w:rsid w:val="00CA5E59"/>
    <w:rsid w:val="00CA641D"/>
    <w:rsid w:val="00CA6787"/>
    <w:rsid w:val="00CA67B9"/>
    <w:rsid w:val="00CA68F4"/>
    <w:rsid w:val="00CA70D0"/>
    <w:rsid w:val="00CA727F"/>
    <w:rsid w:val="00CA74E2"/>
    <w:rsid w:val="00CA7763"/>
    <w:rsid w:val="00CA7A58"/>
    <w:rsid w:val="00CA7EDF"/>
    <w:rsid w:val="00CB03D0"/>
    <w:rsid w:val="00CB0525"/>
    <w:rsid w:val="00CB0C82"/>
    <w:rsid w:val="00CB11BF"/>
    <w:rsid w:val="00CB15DB"/>
    <w:rsid w:val="00CB1DA0"/>
    <w:rsid w:val="00CB21BC"/>
    <w:rsid w:val="00CB23A6"/>
    <w:rsid w:val="00CB2EC3"/>
    <w:rsid w:val="00CB324A"/>
    <w:rsid w:val="00CB3C61"/>
    <w:rsid w:val="00CB3FEB"/>
    <w:rsid w:val="00CB4135"/>
    <w:rsid w:val="00CB4299"/>
    <w:rsid w:val="00CB4ECC"/>
    <w:rsid w:val="00CB5631"/>
    <w:rsid w:val="00CB6045"/>
    <w:rsid w:val="00CB611F"/>
    <w:rsid w:val="00CB625B"/>
    <w:rsid w:val="00CB66AE"/>
    <w:rsid w:val="00CB67DF"/>
    <w:rsid w:val="00CB724D"/>
    <w:rsid w:val="00CB7309"/>
    <w:rsid w:val="00CB73AF"/>
    <w:rsid w:val="00CB764D"/>
    <w:rsid w:val="00CC001D"/>
    <w:rsid w:val="00CC027C"/>
    <w:rsid w:val="00CC033C"/>
    <w:rsid w:val="00CC0E93"/>
    <w:rsid w:val="00CC2485"/>
    <w:rsid w:val="00CC317A"/>
    <w:rsid w:val="00CC3543"/>
    <w:rsid w:val="00CC386D"/>
    <w:rsid w:val="00CC3E56"/>
    <w:rsid w:val="00CC44A0"/>
    <w:rsid w:val="00CC497E"/>
    <w:rsid w:val="00CC52CB"/>
    <w:rsid w:val="00CC5C32"/>
    <w:rsid w:val="00CC5F8E"/>
    <w:rsid w:val="00CC6131"/>
    <w:rsid w:val="00CC6286"/>
    <w:rsid w:val="00CC64A1"/>
    <w:rsid w:val="00CC6663"/>
    <w:rsid w:val="00CC76EB"/>
    <w:rsid w:val="00CC7943"/>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8E9"/>
    <w:rsid w:val="00CD29EB"/>
    <w:rsid w:val="00CD2E0E"/>
    <w:rsid w:val="00CD3480"/>
    <w:rsid w:val="00CD36C5"/>
    <w:rsid w:val="00CD3D7B"/>
    <w:rsid w:val="00CD4D36"/>
    <w:rsid w:val="00CD4F79"/>
    <w:rsid w:val="00CD535C"/>
    <w:rsid w:val="00CD5B4E"/>
    <w:rsid w:val="00CD6173"/>
    <w:rsid w:val="00CD6191"/>
    <w:rsid w:val="00CD6728"/>
    <w:rsid w:val="00CD75CD"/>
    <w:rsid w:val="00CD76BC"/>
    <w:rsid w:val="00CD7FFC"/>
    <w:rsid w:val="00CE007D"/>
    <w:rsid w:val="00CE0438"/>
    <w:rsid w:val="00CE0544"/>
    <w:rsid w:val="00CE0BB8"/>
    <w:rsid w:val="00CE1064"/>
    <w:rsid w:val="00CE161C"/>
    <w:rsid w:val="00CE1685"/>
    <w:rsid w:val="00CE1752"/>
    <w:rsid w:val="00CE17BF"/>
    <w:rsid w:val="00CE197D"/>
    <w:rsid w:val="00CE1FCF"/>
    <w:rsid w:val="00CE26D4"/>
    <w:rsid w:val="00CE28A6"/>
    <w:rsid w:val="00CE3049"/>
    <w:rsid w:val="00CE3172"/>
    <w:rsid w:val="00CE3506"/>
    <w:rsid w:val="00CE3932"/>
    <w:rsid w:val="00CE39B8"/>
    <w:rsid w:val="00CE3D5C"/>
    <w:rsid w:val="00CE46BF"/>
    <w:rsid w:val="00CE4A3C"/>
    <w:rsid w:val="00CE4AE6"/>
    <w:rsid w:val="00CE5A0D"/>
    <w:rsid w:val="00CE5A1F"/>
    <w:rsid w:val="00CE5A2F"/>
    <w:rsid w:val="00CE5CB6"/>
    <w:rsid w:val="00CE608E"/>
    <w:rsid w:val="00CE6EAD"/>
    <w:rsid w:val="00CE734F"/>
    <w:rsid w:val="00CE7778"/>
    <w:rsid w:val="00CE7BDC"/>
    <w:rsid w:val="00CE7F3D"/>
    <w:rsid w:val="00CF0266"/>
    <w:rsid w:val="00CF0493"/>
    <w:rsid w:val="00CF0BA5"/>
    <w:rsid w:val="00CF0E2F"/>
    <w:rsid w:val="00CF1536"/>
    <w:rsid w:val="00CF1841"/>
    <w:rsid w:val="00CF20B1"/>
    <w:rsid w:val="00CF2D93"/>
    <w:rsid w:val="00CF33D8"/>
    <w:rsid w:val="00CF39D6"/>
    <w:rsid w:val="00CF3AFF"/>
    <w:rsid w:val="00CF40DF"/>
    <w:rsid w:val="00CF4706"/>
    <w:rsid w:val="00CF481D"/>
    <w:rsid w:val="00CF4EF7"/>
    <w:rsid w:val="00CF5027"/>
    <w:rsid w:val="00CF5387"/>
    <w:rsid w:val="00CF59EF"/>
    <w:rsid w:val="00CF6647"/>
    <w:rsid w:val="00CF66EC"/>
    <w:rsid w:val="00CF6834"/>
    <w:rsid w:val="00CF6DF8"/>
    <w:rsid w:val="00CF6ED5"/>
    <w:rsid w:val="00CF70F5"/>
    <w:rsid w:val="00CF7117"/>
    <w:rsid w:val="00CF745C"/>
    <w:rsid w:val="00CF782C"/>
    <w:rsid w:val="00D00434"/>
    <w:rsid w:val="00D011A3"/>
    <w:rsid w:val="00D01488"/>
    <w:rsid w:val="00D02669"/>
    <w:rsid w:val="00D026F5"/>
    <w:rsid w:val="00D02896"/>
    <w:rsid w:val="00D02C7D"/>
    <w:rsid w:val="00D02D13"/>
    <w:rsid w:val="00D02FD5"/>
    <w:rsid w:val="00D032FD"/>
    <w:rsid w:val="00D0339D"/>
    <w:rsid w:val="00D034F4"/>
    <w:rsid w:val="00D035E2"/>
    <w:rsid w:val="00D03817"/>
    <w:rsid w:val="00D04ECE"/>
    <w:rsid w:val="00D05279"/>
    <w:rsid w:val="00D0542A"/>
    <w:rsid w:val="00D05B10"/>
    <w:rsid w:val="00D05B27"/>
    <w:rsid w:val="00D05B3C"/>
    <w:rsid w:val="00D05CA6"/>
    <w:rsid w:val="00D06423"/>
    <w:rsid w:val="00D06BA6"/>
    <w:rsid w:val="00D07164"/>
    <w:rsid w:val="00D07222"/>
    <w:rsid w:val="00D073DF"/>
    <w:rsid w:val="00D074CC"/>
    <w:rsid w:val="00D0794B"/>
    <w:rsid w:val="00D07B58"/>
    <w:rsid w:val="00D07BF5"/>
    <w:rsid w:val="00D07F6F"/>
    <w:rsid w:val="00D1046A"/>
    <w:rsid w:val="00D10A3B"/>
    <w:rsid w:val="00D10C13"/>
    <w:rsid w:val="00D11E45"/>
    <w:rsid w:val="00D133DB"/>
    <w:rsid w:val="00D135C5"/>
    <w:rsid w:val="00D1398B"/>
    <w:rsid w:val="00D13A39"/>
    <w:rsid w:val="00D13CEA"/>
    <w:rsid w:val="00D14FCC"/>
    <w:rsid w:val="00D1553D"/>
    <w:rsid w:val="00D15E43"/>
    <w:rsid w:val="00D16142"/>
    <w:rsid w:val="00D163E1"/>
    <w:rsid w:val="00D16741"/>
    <w:rsid w:val="00D16842"/>
    <w:rsid w:val="00D16CAA"/>
    <w:rsid w:val="00D16D4C"/>
    <w:rsid w:val="00D16D98"/>
    <w:rsid w:val="00D16E2D"/>
    <w:rsid w:val="00D174FC"/>
    <w:rsid w:val="00D17DF2"/>
    <w:rsid w:val="00D208A0"/>
    <w:rsid w:val="00D20CCE"/>
    <w:rsid w:val="00D21079"/>
    <w:rsid w:val="00D210C4"/>
    <w:rsid w:val="00D210CC"/>
    <w:rsid w:val="00D21482"/>
    <w:rsid w:val="00D22A8F"/>
    <w:rsid w:val="00D22FD6"/>
    <w:rsid w:val="00D23009"/>
    <w:rsid w:val="00D23582"/>
    <w:rsid w:val="00D235F9"/>
    <w:rsid w:val="00D240F9"/>
    <w:rsid w:val="00D2507F"/>
    <w:rsid w:val="00D25598"/>
    <w:rsid w:val="00D257FF"/>
    <w:rsid w:val="00D25B58"/>
    <w:rsid w:val="00D263B7"/>
    <w:rsid w:val="00D27138"/>
    <w:rsid w:val="00D271BF"/>
    <w:rsid w:val="00D273D2"/>
    <w:rsid w:val="00D27504"/>
    <w:rsid w:val="00D276A2"/>
    <w:rsid w:val="00D276AC"/>
    <w:rsid w:val="00D27B0A"/>
    <w:rsid w:val="00D3003B"/>
    <w:rsid w:val="00D303B8"/>
    <w:rsid w:val="00D30634"/>
    <w:rsid w:val="00D30986"/>
    <w:rsid w:val="00D30E70"/>
    <w:rsid w:val="00D311D3"/>
    <w:rsid w:val="00D314E5"/>
    <w:rsid w:val="00D31649"/>
    <w:rsid w:val="00D31833"/>
    <w:rsid w:val="00D318DD"/>
    <w:rsid w:val="00D32340"/>
    <w:rsid w:val="00D32845"/>
    <w:rsid w:val="00D32C9B"/>
    <w:rsid w:val="00D332D5"/>
    <w:rsid w:val="00D33DDC"/>
    <w:rsid w:val="00D340C1"/>
    <w:rsid w:val="00D341B5"/>
    <w:rsid w:val="00D342DF"/>
    <w:rsid w:val="00D34520"/>
    <w:rsid w:val="00D34700"/>
    <w:rsid w:val="00D347AD"/>
    <w:rsid w:val="00D34DBC"/>
    <w:rsid w:val="00D354A5"/>
    <w:rsid w:val="00D36DF7"/>
    <w:rsid w:val="00D3734F"/>
    <w:rsid w:val="00D374DE"/>
    <w:rsid w:val="00D3750C"/>
    <w:rsid w:val="00D37837"/>
    <w:rsid w:val="00D378EC"/>
    <w:rsid w:val="00D37BF3"/>
    <w:rsid w:val="00D37EC2"/>
    <w:rsid w:val="00D40204"/>
    <w:rsid w:val="00D4074F"/>
    <w:rsid w:val="00D40E65"/>
    <w:rsid w:val="00D410B3"/>
    <w:rsid w:val="00D4153C"/>
    <w:rsid w:val="00D41F30"/>
    <w:rsid w:val="00D42003"/>
    <w:rsid w:val="00D420A6"/>
    <w:rsid w:val="00D421AF"/>
    <w:rsid w:val="00D42721"/>
    <w:rsid w:val="00D429DA"/>
    <w:rsid w:val="00D42BA0"/>
    <w:rsid w:val="00D42ED7"/>
    <w:rsid w:val="00D43485"/>
    <w:rsid w:val="00D435D3"/>
    <w:rsid w:val="00D43740"/>
    <w:rsid w:val="00D43E74"/>
    <w:rsid w:val="00D44CB9"/>
    <w:rsid w:val="00D44F8E"/>
    <w:rsid w:val="00D4557A"/>
    <w:rsid w:val="00D45836"/>
    <w:rsid w:val="00D45E93"/>
    <w:rsid w:val="00D461F2"/>
    <w:rsid w:val="00D4625E"/>
    <w:rsid w:val="00D47BDC"/>
    <w:rsid w:val="00D47C64"/>
    <w:rsid w:val="00D50996"/>
    <w:rsid w:val="00D509B8"/>
    <w:rsid w:val="00D5131C"/>
    <w:rsid w:val="00D51606"/>
    <w:rsid w:val="00D5179D"/>
    <w:rsid w:val="00D51B7E"/>
    <w:rsid w:val="00D51E90"/>
    <w:rsid w:val="00D51F84"/>
    <w:rsid w:val="00D51FAB"/>
    <w:rsid w:val="00D5230D"/>
    <w:rsid w:val="00D5244C"/>
    <w:rsid w:val="00D53DBA"/>
    <w:rsid w:val="00D54825"/>
    <w:rsid w:val="00D54C14"/>
    <w:rsid w:val="00D55514"/>
    <w:rsid w:val="00D5585A"/>
    <w:rsid w:val="00D55D24"/>
    <w:rsid w:val="00D568F3"/>
    <w:rsid w:val="00D56D27"/>
    <w:rsid w:val="00D56DF6"/>
    <w:rsid w:val="00D56F37"/>
    <w:rsid w:val="00D5700E"/>
    <w:rsid w:val="00D570CD"/>
    <w:rsid w:val="00D5785C"/>
    <w:rsid w:val="00D60C55"/>
    <w:rsid w:val="00D60CFB"/>
    <w:rsid w:val="00D60D15"/>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6639"/>
    <w:rsid w:val="00D66977"/>
    <w:rsid w:val="00D67274"/>
    <w:rsid w:val="00D673C2"/>
    <w:rsid w:val="00D674C0"/>
    <w:rsid w:val="00D6751F"/>
    <w:rsid w:val="00D6773A"/>
    <w:rsid w:val="00D67BB1"/>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A83"/>
    <w:rsid w:val="00D7300D"/>
    <w:rsid w:val="00D73F82"/>
    <w:rsid w:val="00D7412C"/>
    <w:rsid w:val="00D748A0"/>
    <w:rsid w:val="00D74CC6"/>
    <w:rsid w:val="00D756C0"/>
    <w:rsid w:val="00D75B2A"/>
    <w:rsid w:val="00D75C5E"/>
    <w:rsid w:val="00D75CA4"/>
    <w:rsid w:val="00D76141"/>
    <w:rsid w:val="00D76292"/>
    <w:rsid w:val="00D76A68"/>
    <w:rsid w:val="00D76C13"/>
    <w:rsid w:val="00D771D3"/>
    <w:rsid w:val="00D77315"/>
    <w:rsid w:val="00D7752D"/>
    <w:rsid w:val="00D7783D"/>
    <w:rsid w:val="00D77D7C"/>
    <w:rsid w:val="00D77F58"/>
    <w:rsid w:val="00D8017E"/>
    <w:rsid w:val="00D803DF"/>
    <w:rsid w:val="00D809F3"/>
    <w:rsid w:val="00D80A8D"/>
    <w:rsid w:val="00D8112A"/>
    <w:rsid w:val="00D811EC"/>
    <w:rsid w:val="00D81F4D"/>
    <w:rsid w:val="00D82243"/>
    <w:rsid w:val="00D8268D"/>
    <w:rsid w:val="00D83213"/>
    <w:rsid w:val="00D837C5"/>
    <w:rsid w:val="00D83AC4"/>
    <w:rsid w:val="00D83B27"/>
    <w:rsid w:val="00D83BD3"/>
    <w:rsid w:val="00D83E5E"/>
    <w:rsid w:val="00D844C6"/>
    <w:rsid w:val="00D846AB"/>
    <w:rsid w:val="00D853E6"/>
    <w:rsid w:val="00D8565D"/>
    <w:rsid w:val="00D85E60"/>
    <w:rsid w:val="00D863F0"/>
    <w:rsid w:val="00D864F8"/>
    <w:rsid w:val="00D865C2"/>
    <w:rsid w:val="00D872A5"/>
    <w:rsid w:val="00D87AA9"/>
    <w:rsid w:val="00D87E29"/>
    <w:rsid w:val="00D909CF"/>
    <w:rsid w:val="00D917A6"/>
    <w:rsid w:val="00D91BA3"/>
    <w:rsid w:val="00D91D36"/>
    <w:rsid w:val="00D92076"/>
    <w:rsid w:val="00D929EC"/>
    <w:rsid w:val="00D92E41"/>
    <w:rsid w:val="00D93052"/>
    <w:rsid w:val="00D93536"/>
    <w:rsid w:val="00D938F4"/>
    <w:rsid w:val="00D93EBF"/>
    <w:rsid w:val="00D94644"/>
    <w:rsid w:val="00D94F32"/>
    <w:rsid w:val="00D94FA8"/>
    <w:rsid w:val="00D9539F"/>
    <w:rsid w:val="00D9599A"/>
    <w:rsid w:val="00D95A1E"/>
    <w:rsid w:val="00D95F7E"/>
    <w:rsid w:val="00D96085"/>
    <w:rsid w:val="00D962D7"/>
    <w:rsid w:val="00D9633A"/>
    <w:rsid w:val="00D968F0"/>
    <w:rsid w:val="00D96925"/>
    <w:rsid w:val="00D97052"/>
    <w:rsid w:val="00D97273"/>
    <w:rsid w:val="00D9757B"/>
    <w:rsid w:val="00D976B6"/>
    <w:rsid w:val="00DA024F"/>
    <w:rsid w:val="00DA0440"/>
    <w:rsid w:val="00DA0451"/>
    <w:rsid w:val="00DA081E"/>
    <w:rsid w:val="00DA0907"/>
    <w:rsid w:val="00DA0F29"/>
    <w:rsid w:val="00DA127B"/>
    <w:rsid w:val="00DA1DEE"/>
    <w:rsid w:val="00DA1F0E"/>
    <w:rsid w:val="00DA2AAB"/>
    <w:rsid w:val="00DA2BD9"/>
    <w:rsid w:val="00DA2FA2"/>
    <w:rsid w:val="00DA302C"/>
    <w:rsid w:val="00DA3954"/>
    <w:rsid w:val="00DA3E1F"/>
    <w:rsid w:val="00DA3F57"/>
    <w:rsid w:val="00DA431F"/>
    <w:rsid w:val="00DA4901"/>
    <w:rsid w:val="00DA4B14"/>
    <w:rsid w:val="00DA4B2C"/>
    <w:rsid w:val="00DA56F3"/>
    <w:rsid w:val="00DA58BE"/>
    <w:rsid w:val="00DA5E13"/>
    <w:rsid w:val="00DA645E"/>
    <w:rsid w:val="00DA6736"/>
    <w:rsid w:val="00DA6796"/>
    <w:rsid w:val="00DA69AD"/>
    <w:rsid w:val="00DA6AB6"/>
    <w:rsid w:val="00DA6F2C"/>
    <w:rsid w:val="00DA7193"/>
    <w:rsid w:val="00DA7BF3"/>
    <w:rsid w:val="00DB0045"/>
    <w:rsid w:val="00DB02BA"/>
    <w:rsid w:val="00DB0E82"/>
    <w:rsid w:val="00DB2021"/>
    <w:rsid w:val="00DB20DB"/>
    <w:rsid w:val="00DB25EC"/>
    <w:rsid w:val="00DB2DD0"/>
    <w:rsid w:val="00DB2ED5"/>
    <w:rsid w:val="00DB2EF1"/>
    <w:rsid w:val="00DB3349"/>
    <w:rsid w:val="00DB3795"/>
    <w:rsid w:val="00DB405B"/>
    <w:rsid w:val="00DB4821"/>
    <w:rsid w:val="00DB4897"/>
    <w:rsid w:val="00DB490D"/>
    <w:rsid w:val="00DB5187"/>
    <w:rsid w:val="00DB59B4"/>
    <w:rsid w:val="00DB5E96"/>
    <w:rsid w:val="00DB5FA8"/>
    <w:rsid w:val="00DB61CA"/>
    <w:rsid w:val="00DB65F2"/>
    <w:rsid w:val="00DB6F7F"/>
    <w:rsid w:val="00DB7473"/>
    <w:rsid w:val="00DB7583"/>
    <w:rsid w:val="00DB7608"/>
    <w:rsid w:val="00DB7A44"/>
    <w:rsid w:val="00DB7A4E"/>
    <w:rsid w:val="00DB7D16"/>
    <w:rsid w:val="00DB7DC3"/>
    <w:rsid w:val="00DB7DCF"/>
    <w:rsid w:val="00DC03E4"/>
    <w:rsid w:val="00DC0941"/>
    <w:rsid w:val="00DC0B49"/>
    <w:rsid w:val="00DC0FC5"/>
    <w:rsid w:val="00DC1779"/>
    <w:rsid w:val="00DC1878"/>
    <w:rsid w:val="00DC18CF"/>
    <w:rsid w:val="00DC1CF3"/>
    <w:rsid w:val="00DC2222"/>
    <w:rsid w:val="00DC251E"/>
    <w:rsid w:val="00DC2586"/>
    <w:rsid w:val="00DC2C99"/>
    <w:rsid w:val="00DC350C"/>
    <w:rsid w:val="00DC3A28"/>
    <w:rsid w:val="00DC3AA6"/>
    <w:rsid w:val="00DC4021"/>
    <w:rsid w:val="00DC42F3"/>
    <w:rsid w:val="00DC4A38"/>
    <w:rsid w:val="00DC4E1E"/>
    <w:rsid w:val="00DC4E28"/>
    <w:rsid w:val="00DC601A"/>
    <w:rsid w:val="00DC65BD"/>
    <w:rsid w:val="00DC69C4"/>
    <w:rsid w:val="00DC6C3B"/>
    <w:rsid w:val="00DC773F"/>
    <w:rsid w:val="00DC77E3"/>
    <w:rsid w:val="00DD04BE"/>
    <w:rsid w:val="00DD0EA4"/>
    <w:rsid w:val="00DD1B7C"/>
    <w:rsid w:val="00DD21C2"/>
    <w:rsid w:val="00DD2209"/>
    <w:rsid w:val="00DD25F4"/>
    <w:rsid w:val="00DD26ED"/>
    <w:rsid w:val="00DD29E5"/>
    <w:rsid w:val="00DD2B70"/>
    <w:rsid w:val="00DD2BE2"/>
    <w:rsid w:val="00DD2F30"/>
    <w:rsid w:val="00DD386F"/>
    <w:rsid w:val="00DD38D2"/>
    <w:rsid w:val="00DD4903"/>
    <w:rsid w:val="00DD4A9D"/>
    <w:rsid w:val="00DD5584"/>
    <w:rsid w:val="00DD5AE8"/>
    <w:rsid w:val="00DD5F76"/>
    <w:rsid w:val="00DD6304"/>
    <w:rsid w:val="00DD6A78"/>
    <w:rsid w:val="00DD6CFA"/>
    <w:rsid w:val="00DD74A3"/>
    <w:rsid w:val="00DD75D2"/>
    <w:rsid w:val="00DD7D8B"/>
    <w:rsid w:val="00DD7DA0"/>
    <w:rsid w:val="00DE04C7"/>
    <w:rsid w:val="00DE1289"/>
    <w:rsid w:val="00DE145B"/>
    <w:rsid w:val="00DE1844"/>
    <w:rsid w:val="00DE20D0"/>
    <w:rsid w:val="00DE21C0"/>
    <w:rsid w:val="00DE2285"/>
    <w:rsid w:val="00DE236E"/>
    <w:rsid w:val="00DE2753"/>
    <w:rsid w:val="00DE2AEB"/>
    <w:rsid w:val="00DE2D8F"/>
    <w:rsid w:val="00DE329C"/>
    <w:rsid w:val="00DE34B5"/>
    <w:rsid w:val="00DE35C1"/>
    <w:rsid w:val="00DE3A56"/>
    <w:rsid w:val="00DE3B5C"/>
    <w:rsid w:val="00DE4008"/>
    <w:rsid w:val="00DE4A52"/>
    <w:rsid w:val="00DE4F33"/>
    <w:rsid w:val="00DE4F6A"/>
    <w:rsid w:val="00DE596D"/>
    <w:rsid w:val="00DE5E55"/>
    <w:rsid w:val="00DE60A3"/>
    <w:rsid w:val="00DE6908"/>
    <w:rsid w:val="00DE6AB3"/>
    <w:rsid w:val="00DE6CA7"/>
    <w:rsid w:val="00DE6CCB"/>
    <w:rsid w:val="00DE6EE1"/>
    <w:rsid w:val="00DE7724"/>
    <w:rsid w:val="00DF0116"/>
    <w:rsid w:val="00DF0118"/>
    <w:rsid w:val="00DF03A8"/>
    <w:rsid w:val="00DF0DCD"/>
    <w:rsid w:val="00DF0E63"/>
    <w:rsid w:val="00DF1316"/>
    <w:rsid w:val="00DF137A"/>
    <w:rsid w:val="00DF14CA"/>
    <w:rsid w:val="00DF4CF1"/>
    <w:rsid w:val="00DF4EF3"/>
    <w:rsid w:val="00DF50BD"/>
    <w:rsid w:val="00DF559C"/>
    <w:rsid w:val="00DF59D9"/>
    <w:rsid w:val="00DF5A13"/>
    <w:rsid w:val="00DF5AC1"/>
    <w:rsid w:val="00DF5AD2"/>
    <w:rsid w:val="00DF5B49"/>
    <w:rsid w:val="00DF60CF"/>
    <w:rsid w:val="00DF6CDC"/>
    <w:rsid w:val="00DF7368"/>
    <w:rsid w:val="00DF76DD"/>
    <w:rsid w:val="00DF7CEB"/>
    <w:rsid w:val="00DF7D23"/>
    <w:rsid w:val="00DF7DB0"/>
    <w:rsid w:val="00E00076"/>
    <w:rsid w:val="00E002B3"/>
    <w:rsid w:val="00E012E8"/>
    <w:rsid w:val="00E015A8"/>
    <w:rsid w:val="00E018E4"/>
    <w:rsid w:val="00E01BAF"/>
    <w:rsid w:val="00E02B2D"/>
    <w:rsid w:val="00E02F9A"/>
    <w:rsid w:val="00E03454"/>
    <w:rsid w:val="00E036A5"/>
    <w:rsid w:val="00E036C6"/>
    <w:rsid w:val="00E0391E"/>
    <w:rsid w:val="00E03F0E"/>
    <w:rsid w:val="00E03F31"/>
    <w:rsid w:val="00E04F95"/>
    <w:rsid w:val="00E05350"/>
    <w:rsid w:val="00E055BD"/>
    <w:rsid w:val="00E05AD8"/>
    <w:rsid w:val="00E05EC9"/>
    <w:rsid w:val="00E05EF3"/>
    <w:rsid w:val="00E069F9"/>
    <w:rsid w:val="00E06AAA"/>
    <w:rsid w:val="00E06BEC"/>
    <w:rsid w:val="00E0710A"/>
    <w:rsid w:val="00E072E4"/>
    <w:rsid w:val="00E07E81"/>
    <w:rsid w:val="00E10412"/>
    <w:rsid w:val="00E10537"/>
    <w:rsid w:val="00E10551"/>
    <w:rsid w:val="00E105C2"/>
    <w:rsid w:val="00E10CB5"/>
    <w:rsid w:val="00E11407"/>
    <w:rsid w:val="00E11B4C"/>
    <w:rsid w:val="00E11EDE"/>
    <w:rsid w:val="00E12ECB"/>
    <w:rsid w:val="00E12F6E"/>
    <w:rsid w:val="00E132AC"/>
    <w:rsid w:val="00E1367C"/>
    <w:rsid w:val="00E13989"/>
    <w:rsid w:val="00E13B8B"/>
    <w:rsid w:val="00E13FAD"/>
    <w:rsid w:val="00E14661"/>
    <w:rsid w:val="00E149EC"/>
    <w:rsid w:val="00E14E11"/>
    <w:rsid w:val="00E14E82"/>
    <w:rsid w:val="00E159AA"/>
    <w:rsid w:val="00E16289"/>
    <w:rsid w:val="00E16B5B"/>
    <w:rsid w:val="00E16CEF"/>
    <w:rsid w:val="00E17463"/>
    <w:rsid w:val="00E174BB"/>
    <w:rsid w:val="00E17C3F"/>
    <w:rsid w:val="00E17F1D"/>
    <w:rsid w:val="00E17F5D"/>
    <w:rsid w:val="00E20D8E"/>
    <w:rsid w:val="00E20F37"/>
    <w:rsid w:val="00E20FD4"/>
    <w:rsid w:val="00E21072"/>
    <w:rsid w:val="00E21073"/>
    <w:rsid w:val="00E219F6"/>
    <w:rsid w:val="00E21BD0"/>
    <w:rsid w:val="00E21F17"/>
    <w:rsid w:val="00E22454"/>
    <w:rsid w:val="00E2256B"/>
    <w:rsid w:val="00E22A69"/>
    <w:rsid w:val="00E23784"/>
    <w:rsid w:val="00E23953"/>
    <w:rsid w:val="00E23A68"/>
    <w:rsid w:val="00E23DED"/>
    <w:rsid w:val="00E24006"/>
    <w:rsid w:val="00E24206"/>
    <w:rsid w:val="00E246C1"/>
    <w:rsid w:val="00E24A76"/>
    <w:rsid w:val="00E24B84"/>
    <w:rsid w:val="00E25115"/>
    <w:rsid w:val="00E25D06"/>
    <w:rsid w:val="00E25F5D"/>
    <w:rsid w:val="00E2647D"/>
    <w:rsid w:val="00E3001D"/>
    <w:rsid w:val="00E3002C"/>
    <w:rsid w:val="00E3033C"/>
    <w:rsid w:val="00E3087A"/>
    <w:rsid w:val="00E31003"/>
    <w:rsid w:val="00E312C2"/>
    <w:rsid w:val="00E313D5"/>
    <w:rsid w:val="00E31DB2"/>
    <w:rsid w:val="00E328DA"/>
    <w:rsid w:val="00E32C02"/>
    <w:rsid w:val="00E32CFD"/>
    <w:rsid w:val="00E3312E"/>
    <w:rsid w:val="00E332A9"/>
    <w:rsid w:val="00E337A8"/>
    <w:rsid w:val="00E33AA3"/>
    <w:rsid w:val="00E33B4C"/>
    <w:rsid w:val="00E33DB4"/>
    <w:rsid w:val="00E33EA7"/>
    <w:rsid w:val="00E34624"/>
    <w:rsid w:val="00E3475E"/>
    <w:rsid w:val="00E347AE"/>
    <w:rsid w:val="00E34A53"/>
    <w:rsid w:val="00E34AD5"/>
    <w:rsid w:val="00E34C99"/>
    <w:rsid w:val="00E3527E"/>
    <w:rsid w:val="00E35CA8"/>
    <w:rsid w:val="00E36085"/>
    <w:rsid w:val="00E36561"/>
    <w:rsid w:val="00E36945"/>
    <w:rsid w:val="00E36F9E"/>
    <w:rsid w:val="00E3756A"/>
    <w:rsid w:val="00E37C74"/>
    <w:rsid w:val="00E4046E"/>
    <w:rsid w:val="00E409FD"/>
    <w:rsid w:val="00E40AA3"/>
    <w:rsid w:val="00E40BD4"/>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E26"/>
    <w:rsid w:val="00E47E4E"/>
    <w:rsid w:val="00E47EB5"/>
    <w:rsid w:val="00E50065"/>
    <w:rsid w:val="00E5063D"/>
    <w:rsid w:val="00E50865"/>
    <w:rsid w:val="00E51A36"/>
    <w:rsid w:val="00E51B50"/>
    <w:rsid w:val="00E51BBE"/>
    <w:rsid w:val="00E51D31"/>
    <w:rsid w:val="00E520A8"/>
    <w:rsid w:val="00E526B4"/>
    <w:rsid w:val="00E528F2"/>
    <w:rsid w:val="00E52AED"/>
    <w:rsid w:val="00E530F4"/>
    <w:rsid w:val="00E53496"/>
    <w:rsid w:val="00E534A5"/>
    <w:rsid w:val="00E53BB8"/>
    <w:rsid w:val="00E53E69"/>
    <w:rsid w:val="00E54229"/>
    <w:rsid w:val="00E543A7"/>
    <w:rsid w:val="00E543C1"/>
    <w:rsid w:val="00E54873"/>
    <w:rsid w:val="00E54A91"/>
    <w:rsid w:val="00E5521E"/>
    <w:rsid w:val="00E55756"/>
    <w:rsid w:val="00E55851"/>
    <w:rsid w:val="00E569B3"/>
    <w:rsid w:val="00E56CAC"/>
    <w:rsid w:val="00E56EA1"/>
    <w:rsid w:val="00E56EE5"/>
    <w:rsid w:val="00E5765C"/>
    <w:rsid w:val="00E57F52"/>
    <w:rsid w:val="00E60CB4"/>
    <w:rsid w:val="00E60F59"/>
    <w:rsid w:val="00E61678"/>
    <w:rsid w:val="00E61E0C"/>
    <w:rsid w:val="00E61E6E"/>
    <w:rsid w:val="00E6232B"/>
    <w:rsid w:val="00E62870"/>
    <w:rsid w:val="00E62E6F"/>
    <w:rsid w:val="00E6307E"/>
    <w:rsid w:val="00E63283"/>
    <w:rsid w:val="00E636D2"/>
    <w:rsid w:val="00E63D8A"/>
    <w:rsid w:val="00E63EA0"/>
    <w:rsid w:val="00E64472"/>
    <w:rsid w:val="00E645E5"/>
    <w:rsid w:val="00E645EA"/>
    <w:rsid w:val="00E64849"/>
    <w:rsid w:val="00E64C70"/>
    <w:rsid w:val="00E650D7"/>
    <w:rsid w:val="00E65258"/>
    <w:rsid w:val="00E6542E"/>
    <w:rsid w:val="00E65B3B"/>
    <w:rsid w:val="00E66251"/>
    <w:rsid w:val="00E6627C"/>
    <w:rsid w:val="00E66C5D"/>
    <w:rsid w:val="00E66D7F"/>
    <w:rsid w:val="00E6722F"/>
    <w:rsid w:val="00E67C0A"/>
    <w:rsid w:val="00E67EAD"/>
    <w:rsid w:val="00E70DFA"/>
    <w:rsid w:val="00E71349"/>
    <w:rsid w:val="00E719E3"/>
    <w:rsid w:val="00E71F32"/>
    <w:rsid w:val="00E72C2B"/>
    <w:rsid w:val="00E73418"/>
    <w:rsid w:val="00E73667"/>
    <w:rsid w:val="00E73755"/>
    <w:rsid w:val="00E738F8"/>
    <w:rsid w:val="00E739A5"/>
    <w:rsid w:val="00E73B3D"/>
    <w:rsid w:val="00E7434D"/>
    <w:rsid w:val="00E74D93"/>
    <w:rsid w:val="00E75641"/>
    <w:rsid w:val="00E75795"/>
    <w:rsid w:val="00E76CC3"/>
    <w:rsid w:val="00E77026"/>
    <w:rsid w:val="00E77301"/>
    <w:rsid w:val="00E7787E"/>
    <w:rsid w:val="00E77BE3"/>
    <w:rsid w:val="00E77CE0"/>
    <w:rsid w:val="00E8050A"/>
    <w:rsid w:val="00E80B1A"/>
    <w:rsid w:val="00E8101D"/>
    <w:rsid w:val="00E81945"/>
    <w:rsid w:val="00E81D68"/>
    <w:rsid w:val="00E81DFC"/>
    <w:rsid w:val="00E823BF"/>
    <w:rsid w:val="00E82750"/>
    <w:rsid w:val="00E82791"/>
    <w:rsid w:val="00E82911"/>
    <w:rsid w:val="00E836DB"/>
    <w:rsid w:val="00E83A65"/>
    <w:rsid w:val="00E83C8E"/>
    <w:rsid w:val="00E83D0C"/>
    <w:rsid w:val="00E84758"/>
    <w:rsid w:val="00E8488A"/>
    <w:rsid w:val="00E84906"/>
    <w:rsid w:val="00E84C38"/>
    <w:rsid w:val="00E85BCD"/>
    <w:rsid w:val="00E86338"/>
    <w:rsid w:val="00E86825"/>
    <w:rsid w:val="00E86DD2"/>
    <w:rsid w:val="00E8703B"/>
    <w:rsid w:val="00E87352"/>
    <w:rsid w:val="00E87850"/>
    <w:rsid w:val="00E8799F"/>
    <w:rsid w:val="00E87CBF"/>
    <w:rsid w:val="00E90B36"/>
    <w:rsid w:val="00E90FA9"/>
    <w:rsid w:val="00E91620"/>
    <w:rsid w:val="00E919A7"/>
    <w:rsid w:val="00E91B2D"/>
    <w:rsid w:val="00E91E13"/>
    <w:rsid w:val="00E92489"/>
    <w:rsid w:val="00E926C6"/>
    <w:rsid w:val="00E929E2"/>
    <w:rsid w:val="00E92A93"/>
    <w:rsid w:val="00E92C7B"/>
    <w:rsid w:val="00E92EA2"/>
    <w:rsid w:val="00E92F47"/>
    <w:rsid w:val="00E93565"/>
    <w:rsid w:val="00E936ED"/>
    <w:rsid w:val="00E93A0C"/>
    <w:rsid w:val="00E947C0"/>
    <w:rsid w:val="00E950CB"/>
    <w:rsid w:val="00E951B8"/>
    <w:rsid w:val="00E95985"/>
    <w:rsid w:val="00E959FA"/>
    <w:rsid w:val="00E95CE7"/>
    <w:rsid w:val="00E95DE1"/>
    <w:rsid w:val="00E961D8"/>
    <w:rsid w:val="00E96B04"/>
    <w:rsid w:val="00E974CB"/>
    <w:rsid w:val="00E97759"/>
    <w:rsid w:val="00EA0478"/>
    <w:rsid w:val="00EA05DE"/>
    <w:rsid w:val="00EA0CAB"/>
    <w:rsid w:val="00EA0E56"/>
    <w:rsid w:val="00EA1131"/>
    <w:rsid w:val="00EA12B6"/>
    <w:rsid w:val="00EA13BE"/>
    <w:rsid w:val="00EA2D7D"/>
    <w:rsid w:val="00EA2DE5"/>
    <w:rsid w:val="00EA2E4C"/>
    <w:rsid w:val="00EA3158"/>
    <w:rsid w:val="00EA36E8"/>
    <w:rsid w:val="00EA3A6B"/>
    <w:rsid w:val="00EA3DE1"/>
    <w:rsid w:val="00EA3EAA"/>
    <w:rsid w:val="00EA3ED4"/>
    <w:rsid w:val="00EA3FBA"/>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6DD"/>
    <w:rsid w:val="00EA6FAE"/>
    <w:rsid w:val="00EA7294"/>
    <w:rsid w:val="00EA78A1"/>
    <w:rsid w:val="00EB0401"/>
    <w:rsid w:val="00EB0727"/>
    <w:rsid w:val="00EB0748"/>
    <w:rsid w:val="00EB07F6"/>
    <w:rsid w:val="00EB0D4F"/>
    <w:rsid w:val="00EB12D2"/>
    <w:rsid w:val="00EB15A2"/>
    <w:rsid w:val="00EB184D"/>
    <w:rsid w:val="00EB1CB1"/>
    <w:rsid w:val="00EB269A"/>
    <w:rsid w:val="00EB28EC"/>
    <w:rsid w:val="00EB3364"/>
    <w:rsid w:val="00EB3442"/>
    <w:rsid w:val="00EB38A1"/>
    <w:rsid w:val="00EB3DC6"/>
    <w:rsid w:val="00EB3F2A"/>
    <w:rsid w:val="00EB42FC"/>
    <w:rsid w:val="00EB468C"/>
    <w:rsid w:val="00EB5145"/>
    <w:rsid w:val="00EB557A"/>
    <w:rsid w:val="00EB58BA"/>
    <w:rsid w:val="00EB5FEB"/>
    <w:rsid w:val="00EB6058"/>
    <w:rsid w:val="00EB61AD"/>
    <w:rsid w:val="00EB62CF"/>
    <w:rsid w:val="00EB6EFB"/>
    <w:rsid w:val="00EB72D8"/>
    <w:rsid w:val="00EC029B"/>
    <w:rsid w:val="00EC12D1"/>
    <w:rsid w:val="00EC1A23"/>
    <w:rsid w:val="00EC1BFD"/>
    <w:rsid w:val="00EC27EE"/>
    <w:rsid w:val="00EC33C9"/>
    <w:rsid w:val="00EC34A5"/>
    <w:rsid w:val="00EC3D2A"/>
    <w:rsid w:val="00EC467F"/>
    <w:rsid w:val="00EC4815"/>
    <w:rsid w:val="00EC4908"/>
    <w:rsid w:val="00EC4E6D"/>
    <w:rsid w:val="00EC51A3"/>
    <w:rsid w:val="00EC5844"/>
    <w:rsid w:val="00EC620C"/>
    <w:rsid w:val="00EC63A6"/>
    <w:rsid w:val="00EC655F"/>
    <w:rsid w:val="00EC713C"/>
    <w:rsid w:val="00EC7326"/>
    <w:rsid w:val="00EC7348"/>
    <w:rsid w:val="00EC73AE"/>
    <w:rsid w:val="00EC7F70"/>
    <w:rsid w:val="00ED0094"/>
    <w:rsid w:val="00ED0594"/>
    <w:rsid w:val="00ED0970"/>
    <w:rsid w:val="00ED0B28"/>
    <w:rsid w:val="00ED0E37"/>
    <w:rsid w:val="00ED10B5"/>
    <w:rsid w:val="00ED1758"/>
    <w:rsid w:val="00ED18E9"/>
    <w:rsid w:val="00ED1DBD"/>
    <w:rsid w:val="00ED1E47"/>
    <w:rsid w:val="00ED2345"/>
    <w:rsid w:val="00ED3667"/>
    <w:rsid w:val="00ED3E52"/>
    <w:rsid w:val="00ED3EEA"/>
    <w:rsid w:val="00ED43E7"/>
    <w:rsid w:val="00ED4A22"/>
    <w:rsid w:val="00ED513F"/>
    <w:rsid w:val="00ED5190"/>
    <w:rsid w:val="00ED557B"/>
    <w:rsid w:val="00ED5601"/>
    <w:rsid w:val="00ED58FE"/>
    <w:rsid w:val="00ED5C21"/>
    <w:rsid w:val="00ED63FA"/>
    <w:rsid w:val="00ED683E"/>
    <w:rsid w:val="00ED6AB8"/>
    <w:rsid w:val="00ED6D9E"/>
    <w:rsid w:val="00ED6E67"/>
    <w:rsid w:val="00ED707A"/>
    <w:rsid w:val="00ED749E"/>
    <w:rsid w:val="00ED7646"/>
    <w:rsid w:val="00ED79B8"/>
    <w:rsid w:val="00ED7BE5"/>
    <w:rsid w:val="00EE0C00"/>
    <w:rsid w:val="00EE10B8"/>
    <w:rsid w:val="00EE162D"/>
    <w:rsid w:val="00EE1790"/>
    <w:rsid w:val="00EE1794"/>
    <w:rsid w:val="00EE2B2E"/>
    <w:rsid w:val="00EE2C40"/>
    <w:rsid w:val="00EE3109"/>
    <w:rsid w:val="00EE370A"/>
    <w:rsid w:val="00EE3BDB"/>
    <w:rsid w:val="00EE3CA9"/>
    <w:rsid w:val="00EE3EDC"/>
    <w:rsid w:val="00EE4101"/>
    <w:rsid w:val="00EE4887"/>
    <w:rsid w:val="00EE4A52"/>
    <w:rsid w:val="00EE4B61"/>
    <w:rsid w:val="00EE4C15"/>
    <w:rsid w:val="00EE537D"/>
    <w:rsid w:val="00EE539C"/>
    <w:rsid w:val="00EE59B9"/>
    <w:rsid w:val="00EE5FA4"/>
    <w:rsid w:val="00EE64BA"/>
    <w:rsid w:val="00EE6BD6"/>
    <w:rsid w:val="00EE6BD7"/>
    <w:rsid w:val="00EE6D42"/>
    <w:rsid w:val="00EE707A"/>
    <w:rsid w:val="00EE7512"/>
    <w:rsid w:val="00EE7BBB"/>
    <w:rsid w:val="00EE7CBF"/>
    <w:rsid w:val="00EF1366"/>
    <w:rsid w:val="00EF136A"/>
    <w:rsid w:val="00EF15AF"/>
    <w:rsid w:val="00EF169C"/>
    <w:rsid w:val="00EF1ACE"/>
    <w:rsid w:val="00EF326E"/>
    <w:rsid w:val="00EF32BA"/>
    <w:rsid w:val="00EF354D"/>
    <w:rsid w:val="00EF4076"/>
    <w:rsid w:val="00EF4094"/>
    <w:rsid w:val="00EF4664"/>
    <w:rsid w:val="00EF47E9"/>
    <w:rsid w:val="00EF54E3"/>
    <w:rsid w:val="00EF5620"/>
    <w:rsid w:val="00EF5D8E"/>
    <w:rsid w:val="00EF5F2B"/>
    <w:rsid w:val="00EF6A8F"/>
    <w:rsid w:val="00EF6D51"/>
    <w:rsid w:val="00EF6D8B"/>
    <w:rsid w:val="00EF70E0"/>
    <w:rsid w:val="00EF7852"/>
    <w:rsid w:val="00EF7B67"/>
    <w:rsid w:val="00EF7DF7"/>
    <w:rsid w:val="00F0032F"/>
    <w:rsid w:val="00F00493"/>
    <w:rsid w:val="00F00586"/>
    <w:rsid w:val="00F00B4A"/>
    <w:rsid w:val="00F00F95"/>
    <w:rsid w:val="00F018D7"/>
    <w:rsid w:val="00F019E8"/>
    <w:rsid w:val="00F01B84"/>
    <w:rsid w:val="00F01F94"/>
    <w:rsid w:val="00F0231F"/>
    <w:rsid w:val="00F023C4"/>
    <w:rsid w:val="00F02661"/>
    <w:rsid w:val="00F02674"/>
    <w:rsid w:val="00F02767"/>
    <w:rsid w:val="00F02844"/>
    <w:rsid w:val="00F02855"/>
    <w:rsid w:val="00F02876"/>
    <w:rsid w:val="00F029B4"/>
    <w:rsid w:val="00F02AC4"/>
    <w:rsid w:val="00F02BA5"/>
    <w:rsid w:val="00F030E1"/>
    <w:rsid w:val="00F03174"/>
    <w:rsid w:val="00F0385C"/>
    <w:rsid w:val="00F039F6"/>
    <w:rsid w:val="00F03CC3"/>
    <w:rsid w:val="00F03DD9"/>
    <w:rsid w:val="00F03E06"/>
    <w:rsid w:val="00F04F5F"/>
    <w:rsid w:val="00F05100"/>
    <w:rsid w:val="00F0511B"/>
    <w:rsid w:val="00F05632"/>
    <w:rsid w:val="00F05667"/>
    <w:rsid w:val="00F05690"/>
    <w:rsid w:val="00F05712"/>
    <w:rsid w:val="00F060DC"/>
    <w:rsid w:val="00F06429"/>
    <w:rsid w:val="00F06B2D"/>
    <w:rsid w:val="00F07420"/>
    <w:rsid w:val="00F079C3"/>
    <w:rsid w:val="00F07B15"/>
    <w:rsid w:val="00F1067A"/>
    <w:rsid w:val="00F10BC9"/>
    <w:rsid w:val="00F10CC9"/>
    <w:rsid w:val="00F10DDF"/>
    <w:rsid w:val="00F10F69"/>
    <w:rsid w:val="00F110EB"/>
    <w:rsid w:val="00F11324"/>
    <w:rsid w:val="00F1165A"/>
    <w:rsid w:val="00F11C8F"/>
    <w:rsid w:val="00F11F61"/>
    <w:rsid w:val="00F124C1"/>
    <w:rsid w:val="00F12A02"/>
    <w:rsid w:val="00F12E93"/>
    <w:rsid w:val="00F13652"/>
    <w:rsid w:val="00F13A30"/>
    <w:rsid w:val="00F13A3F"/>
    <w:rsid w:val="00F13CF4"/>
    <w:rsid w:val="00F13FB1"/>
    <w:rsid w:val="00F14588"/>
    <w:rsid w:val="00F14C76"/>
    <w:rsid w:val="00F14FD4"/>
    <w:rsid w:val="00F15A1B"/>
    <w:rsid w:val="00F16296"/>
    <w:rsid w:val="00F17711"/>
    <w:rsid w:val="00F17DAE"/>
    <w:rsid w:val="00F20475"/>
    <w:rsid w:val="00F206BF"/>
    <w:rsid w:val="00F20859"/>
    <w:rsid w:val="00F20C2F"/>
    <w:rsid w:val="00F20D13"/>
    <w:rsid w:val="00F21471"/>
    <w:rsid w:val="00F22635"/>
    <w:rsid w:val="00F23705"/>
    <w:rsid w:val="00F23A73"/>
    <w:rsid w:val="00F23A98"/>
    <w:rsid w:val="00F23DDB"/>
    <w:rsid w:val="00F24200"/>
    <w:rsid w:val="00F244BB"/>
    <w:rsid w:val="00F246EB"/>
    <w:rsid w:val="00F253E4"/>
    <w:rsid w:val="00F258F6"/>
    <w:rsid w:val="00F25BA8"/>
    <w:rsid w:val="00F25C3B"/>
    <w:rsid w:val="00F26172"/>
    <w:rsid w:val="00F263D6"/>
    <w:rsid w:val="00F267F6"/>
    <w:rsid w:val="00F26883"/>
    <w:rsid w:val="00F26DF9"/>
    <w:rsid w:val="00F270EC"/>
    <w:rsid w:val="00F272FF"/>
    <w:rsid w:val="00F27905"/>
    <w:rsid w:val="00F27A8E"/>
    <w:rsid w:val="00F27BF0"/>
    <w:rsid w:val="00F27CD5"/>
    <w:rsid w:val="00F27EFE"/>
    <w:rsid w:val="00F30209"/>
    <w:rsid w:val="00F314C2"/>
    <w:rsid w:val="00F316B6"/>
    <w:rsid w:val="00F31CA4"/>
    <w:rsid w:val="00F320F4"/>
    <w:rsid w:val="00F32402"/>
    <w:rsid w:val="00F3241A"/>
    <w:rsid w:val="00F326D7"/>
    <w:rsid w:val="00F3287B"/>
    <w:rsid w:val="00F3299C"/>
    <w:rsid w:val="00F32ABD"/>
    <w:rsid w:val="00F3331B"/>
    <w:rsid w:val="00F333E2"/>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3A90"/>
    <w:rsid w:val="00F44265"/>
    <w:rsid w:val="00F44EFB"/>
    <w:rsid w:val="00F450AC"/>
    <w:rsid w:val="00F45EE0"/>
    <w:rsid w:val="00F46A24"/>
    <w:rsid w:val="00F472A3"/>
    <w:rsid w:val="00F4736D"/>
    <w:rsid w:val="00F47781"/>
    <w:rsid w:val="00F47E4F"/>
    <w:rsid w:val="00F50251"/>
    <w:rsid w:val="00F502E7"/>
    <w:rsid w:val="00F50477"/>
    <w:rsid w:val="00F50ACD"/>
    <w:rsid w:val="00F50D36"/>
    <w:rsid w:val="00F50DF2"/>
    <w:rsid w:val="00F51046"/>
    <w:rsid w:val="00F51567"/>
    <w:rsid w:val="00F51F90"/>
    <w:rsid w:val="00F52AFA"/>
    <w:rsid w:val="00F52DE8"/>
    <w:rsid w:val="00F52FB8"/>
    <w:rsid w:val="00F53057"/>
    <w:rsid w:val="00F531D2"/>
    <w:rsid w:val="00F53ADA"/>
    <w:rsid w:val="00F53DF2"/>
    <w:rsid w:val="00F53F56"/>
    <w:rsid w:val="00F53FA4"/>
    <w:rsid w:val="00F54424"/>
    <w:rsid w:val="00F54646"/>
    <w:rsid w:val="00F547E6"/>
    <w:rsid w:val="00F54A35"/>
    <w:rsid w:val="00F54C22"/>
    <w:rsid w:val="00F55A45"/>
    <w:rsid w:val="00F564B0"/>
    <w:rsid w:val="00F567FE"/>
    <w:rsid w:val="00F568CD"/>
    <w:rsid w:val="00F56EBE"/>
    <w:rsid w:val="00F571F4"/>
    <w:rsid w:val="00F57580"/>
    <w:rsid w:val="00F57792"/>
    <w:rsid w:val="00F57AFC"/>
    <w:rsid w:val="00F57B23"/>
    <w:rsid w:val="00F57BFC"/>
    <w:rsid w:val="00F57FFB"/>
    <w:rsid w:val="00F6037C"/>
    <w:rsid w:val="00F60A89"/>
    <w:rsid w:val="00F61B35"/>
    <w:rsid w:val="00F61F03"/>
    <w:rsid w:val="00F620A0"/>
    <w:rsid w:val="00F621F7"/>
    <w:rsid w:val="00F626CF"/>
    <w:rsid w:val="00F62930"/>
    <w:rsid w:val="00F62A55"/>
    <w:rsid w:val="00F631DC"/>
    <w:rsid w:val="00F63256"/>
    <w:rsid w:val="00F632D0"/>
    <w:rsid w:val="00F63ED0"/>
    <w:rsid w:val="00F64734"/>
    <w:rsid w:val="00F64BAC"/>
    <w:rsid w:val="00F64BF1"/>
    <w:rsid w:val="00F64EDA"/>
    <w:rsid w:val="00F6503F"/>
    <w:rsid w:val="00F65178"/>
    <w:rsid w:val="00F65775"/>
    <w:rsid w:val="00F6621F"/>
    <w:rsid w:val="00F66441"/>
    <w:rsid w:val="00F6654F"/>
    <w:rsid w:val="00F67DCE"/>
    <w:rsid w:val="00F70811"/>
    <w:rsid w:val="00F70A27"/>
    <w:rsid w:val="00F71101"/>
    <w:rsid w:val="00F711C9"/>
    <w:rsid w:val="00F71514"/>
    <w:rsid w:val="00F71922"/>
    <w:rsid w:val="00F71BCD"/>
    <w:rsid w:val="00F721D4"/>
    <w:rsid w:val="00F7276E"/>
    <w:rsid w:val="00F72B82"/>
    <w:rsid w:val="00F73533"/>
    <w:rsid w:val="00F739C6"/>
    <w:rsid w:val="00F739FF"/>
    <w:rsid w:val="00F73AF4"/>
    <w:rsid w:val="00F744B2"/>
    <w:rsid w:val="00F748CE"/>
    <w:rsid w:val="00F748F9"/>
    <w:rsid w:val="00F75575"/>
    <w:rsid w:val="00F75859"/>
    <w:rsid w:val="00F75C00"/>
    <w:rsid w:val="00F75FA1"/>
    <w:rsid w:val="00F76701"/>
    <w:rsid w:val="00F7674E"/>
    <w:rsid w:val="00F77073"/>
    <w:rsid w:val="00F7767B"/>
    <w:rsid w:val="00F7791F"/>
    <w:rsid w:val="00F77D9C"/>
    <w:rsid w:val="00F807A8"/>
    <w:rsid w:val="00F81300"/>
    <w:rsid w:val="00F81916"/>
    <w:rsid w:val="00F82144"/>
    <w:rsid w:val="00F82825"/>
    <w:rsid w:val="00F83077"/>
    <w:rsid w:val="00F8316F"/>
    <w:rsid w:val="00F834FA"/>
    <w:rsid w:val="00F836DB"/>
    <w:rsid w:val="00F83772"/>
    <w:rsid w:val="00F837A6"/>
    <w:rsid w:val="00F83AD5"/>
    <w:rsid w:val="00F83BBF"/>
    <w:rsid w:val="00F83D7F"/>
    <w:rsid w:val="00F84040"/>
    <w:rsid w:val="00F840A7"/>
    <w:rsid w:val="00F845F7"/>
    <w:rsid w:val="00F84D4F"/>
    <w:rsid w:val="00F84DDD"/>
    <w:rsid w:val="00F85CB4"/>
    <w:rsid w:val="00F86208"/>
    <w:rsid w:val="00F865A4"/>
    <w:rsid w:val="00F8664A"/>
    <w:rsid w:val="00F869E2"/>
    <w:rsid w:val="00F86D54"/>
    <w:rsid w:val="00F86E1D"/>
    <w:rsid w:val="00F900CD"/>
    <w:rsid w:val="00F9034B"/>
    <w:rsid w:val="00F907D7"/>
    <w:rsid w:val="00F9106C"/>
    <w:rsid w:val="00F91086"/>
    <w:rsid w:val="00F91409"/>
    <w:rsid w:val="00F9140C"/>
    <w:rsid w:val="00F9190E"/>
    <w:rsid w:val="00F91A50"/>
    <w:rsid w:val="00F91D20"/>
    <w:rsid w:val="00F91F66"/>
    <w:rsid w:val="00F91FE9"/>
    <w:rsid w:val="00F92044"/>
    <w:rsid w:val="00F92337"/>
    <w:rsid w:val="00F92545"/>
    <w:rsid w:val="00F92666"/>
    <w:rsid w:val="00F931E4"/>
    <w:rsid w:val="00F93759"/>
    <w:rsid w:val="00F93D46"/>
    <w:rsid w:val="00F941D1"/>
    <w:rsid w:val="00F94689"/>
    <w:rsid w:val="00F95293"/>
    <w:rsid w:val="00F959BC"/>
    <w:rsid w:val="00F95C32"/>
    <w:rsid w:val="00F96091"/>
    <w:rsid w:val="00F96743"/>
    <w:rsid w:val="00F97530"/>
    <w:rsid w:val="00F9780E"/>
    <w:rsid w:val="00F97C7F"/>
    <w:rsid w:val="00F97D83"/>
    <w:rsid w:val="00FA0455"/>
    <w:rsid w:val="00FA0F66"/>
    <w:rsid w:val="00FA1251"/>
    <w:rsid w:val="00FA1539"/>
    <w:rsid w:val="00FA206C"/>
    <w:rsid w:val="00FA24FD"/>
    <w:rsid w:val="00FA2559"/>
    <w:rsid w:val="00FA2620"/>
    <w:rsid w:val="00FA2B38"/>
    <w:rsid w:val="00FA327B"/>
    <w:rsid w:val="00FA328F"/>
    <w:rsid w:val="00FA32FD"/>
    <w:rsid w:val="00FA4000"/>
    <w:rsid w:val="00FA40AB"/>
    <w:rsid w:val="00FA43D7"/>
    <w:rsid w:val="00FA44E6"/>
    <w:rsid w:val="00FA4ED7"/>
    <w:rsid w:val="00FA4F25"/>
    <w:rsid w:val="00FA5AF0"/>
    <w:rsid w:val="00FA611C"/>
    <w:rsid w:val="00FA64B2"/>
    <w:rsid w:val="00FA698A"/>
    <w:rsid w:val="00FA6F10"/>
    <w:rsid w:val="00FA7AC8"/>
    <w:rsid w:val="00FA7C1D"/>
    <w:rsid w:val="00FA7F1D"/>
    <w:rsid w:val="00FB03AA"/>
    <w:rsid w:val="00FB0620"/>
    <w:rsid w:val="00FB073B"/>
    <w:rsid w:val="00FB0BE2"/>
    <w:rsid w:val="00FB0DC2"/>
    <w:rsid w:val="00FB1A23"/>
    <w:rsid w:val="00FB1E50"/>
    <w:rsid w:val="00FB1FF8"/>
    <w:rsid w:val="00FB21A5"/>
    <w:rsid w:val="00FB260F"/>
    <w:rsid w:val="00FB2673"/>
    <w:rsid w:val="00FB2BEF"/>
    <w:rsid w:val="00FB4D69"/>
    <w:rsid w:val="00FB52DF"/>
    <w:rsid w:val="00FB6007"/>
    <w:rsid w:val="00FB6396"/>
    <w:rsid w:val="00FB69F5"/>
    <w:rsid w:val="00FB6C0F"/>
    <w:rsid w:val="00FB6D87"/>
    <w:rsid w:val="00FB743A"/>
    <w:rsid w:val="00FB7758"/>
    <w:rsid w:val="00FB78B5"/>
    <w:rsid w:val="00FB7B5B"/>
    <w:rsid w:val="00FB7D0C"/>
    <w:rsid w:val="00FB7D6B"/>
    <w:rsid w:val="00FB7F56"/>
    <w:rsid w:val="00FC0038"/>
    <w:rsid w:val="00FC0348"/>
    <w:rsid w:val="00FC201B"/>
    <w:rsid w:val="00FC2155"/>
    <w:rsid w:val="00FC25A6"/>
    <w:rsid w:val="00FC2627"/>
    <w:rsid w:val="00FC29CF"/>
    <w:rsid w:val="00FC2F14"/>
    <w:rsid w:val="00FC3BD6"/>
    <w:rsid w:val="00FC46AE"/>
    <w:rsid w:val="00FC4781"/>
    <w:rsid w:val="00FC623B"/>
    <w:rsid w:val="00FC6829"/>
    <w:rsid w:val="00FC6A40"/>
    <w:rsid w:val="00FC6A84"/>
    <w:rsid w:val="00FC7012"/>
    <w:rsid w:val="00FC711E"/>
    <w:rsid w:val="00FC730D"/>
    <w:rsid w:val="00FC7703"/>
    <w:rsid w:val="00FC79DE"/>
    <w:rsid w:val="00FC7A0D"/>
    <w:rsid w:val="00FD0337"/>
    <w:rsid w:val="00FD0558"/>
    <w:rsid w:val="00FD081C"/>
    <w:rsid w:val="00FD0C58"/>
    <w:rsid w:val="00FD10F3"/>
    <w:rsid w:val="00FD135A"/>
    <w:rsid w:val="00FD180C"/>
    <w:rsid w:val="00FD1D5A"/>
    <w:rsid w:val="00FD1E49"/>
    <w:rsid w:val="00FD2416"/>
    <w:rsid w:val="00FD2935"/>
    <w:rsid w:val="00FD2BD2"/>
    <w:rsid w:val="00FD3751"/>
    <w:rsid w:val="00FD3899"/>
    <w:rsid w:val="00FD39CB"/>
    <w:rsid w:val="00FD3F89"/>
    <w:rsid w:val="00FD4396"/>
    <w:rsid w:val="00FD45C3"/>
    <w:rsid w:val="00FD45E2"/>
    <w:rsid w:val="00FD6441"/>
    <w:rsid w:val="00FD6605"/>
    <w:rsid w:val="00FD6AC4"/>
    <w:rsid w:val="00FD6BDD"/>
    <w:rsid w:val="00FD6D42"/>
    <w:rsid w:val="00FD73AB"/>
    <w:rsid w:val="00FD73B9"/>
    <w:rsid w:val="00FD761D"/>
    <w:rsid w:val="00FD77A8"/>
    <w:rsid w:val="00FD7A4E"/>
    <w:rsid w:val="00FD7D69"/>
    <w:rsid w:val="00FE0561"/>
    <w:rsid w:val="00FE0D8B"/>
    <w:rsid w:val="00FE19A3"/>
    <w:rsid w:val="00FE25F0"/>
    <w:rsid w:val="00FE29C4"/>
    <w:rsid w:val="00FE2B17"/>
    <w:rsid w:val="00FE2BC4"/>
    <w:rsid w:val="00FE31D1"/>
    <w:rsid w:val="00FE3476"/>
    <w:rsid w:val="00FE3B3B"/>
    <w:rsid w:val="00FE3D0F"/>
    <w:rsid w:val="00FE42DE"/>
    <w:rsid w:val="00FE4ED3"/>
    <w:rsid w:val="00FE511A"/>
    <w:rsid w:val="00FE51A3"/>
    <w:rsid w:val="00FE5590"/>
    <w:rsid w:val="00FE56C2"/>
    <w:rsid w:val="00FE5A56"/>
    <w:rsid w:val="00FE5D69"/>
    <w:rsid w:val="00FE5F07"/>
    <w:rsid w:val="00FE61CF"/>
    <w:rsid w:val="00FE65E0"/>
    <w:rsid w:val="00FE6FAA"/>
    <w:rsid w:val="00FE7070"/>
    <w:rsid w:val="00FE7A34"/>
    <w:rsid w:val="00FF0552"/>
    <w:rsid w:val="00FF0B9C"/>
    <w:rsid w:val="00FF21D4"/>
    <w:rsid w:val="00FF265F"/>
    <w:rsid w:val="00FF2A42"/>
    <w:rsid w:val="00FF4C6B"/>
    <w:rsid w:val="00FF4F0B"/>
    <w:rsid w:val="00FF5615"/>
    <w:rsid w:val="00FF5B6C"/>
    <w:rsid w:val="00FF5BBE"/>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
    <w:basedOn w:val="Heading1"/>
    <w:next w:val="Normal"/>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C474D0"/>
    <w:pPr>
      <w:spacing w:after="0"/>
      <w:ind w:left="400" w:hanging="400"/>
    </w:pPr>
    <w:rPr>
      <w:rFonts w:asciiTheme="minorHAnsi" w:hAnsiTheme="minorHAnsi"/>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uiPriority w:val="99"/>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3.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4.xml><?xml version="1.0" encoding="utf-8"?>
<ds:datastoreItem xmlns:ds="http://schemas.openxmlformats.org/officeDocument/2006/customXml" ds:itemID="{C917FDC5-7084-4618-8823-F9C1C894B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1988</TotalTime>
  <Pages>6</Pages>
  <Words>3195</Words>
  <Characters>17164</Characters>
  <Application>Microsoft Office Word</Application>
  <DocSecurity>0</DocSecurity>
  <Lines>143</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20319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Yang Kang</cp:lastModifiedBy>
  <cp:revision>1703</cp:revision>
  <cp:lastPrinted>2018-02-13T08:57:00Z</cp:lastPrinted>
  <dcterms:created xsi:type="dcterms:W3CDTF">2019-11-08T07:18:00Z</dcterms:created>
  <dcterms:modified xsi:type="dcterms:W3CDTF">2021-05-11T08:11:00Z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