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5DB7A" w14:textId="3B8D6669" w:rsidR="00FE7EC6" w:rsidRPr="00C439FA" w:rsidRDefault="00FE7EC6" w:rsidP="00FE7EC6">
      <w:pPr>
        <w:pStyle w:val="Header"/>
        <w:widowControl w:val="0"/>
        <w:jc w:val="left"/>
        <w:rPr>
          <w:rFonts w:ascii="Arial" w:hAnsi="Arial" w:cs="Arial"/>
          <w:b/>
          <w:bCs/>
          <w:lang w:val="en-GB" w:eastAsia="zh-CN"/>
        </w:rPr>
      </w:pPr>
      <w:r w:rsidRPr="00C439FA">
        <w:rPr>
          <w:rFonts w:ascii="Arial" w:hAnsi="Arial" w:cs="Arial"/>
          <w:b/>
          <w:bCs/>
          <w:lang w:val="en-GB"/>
        </w:rPr>
        <w:t>3GPP TSG RAN WG1 #10</w:t>
      </w:r>
      <w:r w:rsidR="003E2756">
        <w:rPr>
          <w:rFonts w:ascii="Arial" w:hAnsi="Arial" w:cs="Arial"/>
          <w:b/>
          <w:bCs/>
          <w:lang w:val="en-GB"/>
        </w:rPr>
        <w:t>5</w:t>
      </w:r>
      <w:r w:rsidR="00267F53">
        <w:rPr>
          <w:rFonts w:ascii="Arial" w:hAnsi="Arial" w:cs="Arial"/>
          <w:b/>
          <w:bCs/>
          <w:lang w:val="en-GB"/>
        </w:rPr>
        <w:t>-e</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Pr="00C439FA">
        <w:rPr>
          <w:rFonts w:ascii="Arial" w:hAnsi="Arial" w:cs="Arial"/>
          <w:b/>
          <w:bCs/>
          <w:lang w:val="en-GB"/>
        </w:rPr>
        <w:t>R1-</w:t>
      </w:r>
      <w:r w:rsidR="00A913C5" w:rsidRPr="00A913C5">
        <w:rPr>
          <w:rFonts w:ascii="Arial" w:hAnsi="Arial" w:cs="Arial"/>
          <w:b/>
          <w:bCs/>
          <w:lang w:val="en-GB"/>
        </w:rPr>
        <w:t>2</w:t>
      </w:r>
      <w:r w:rsidR="008A33EF">
        <w:rPr>
          <w:rFonts w:ascii="Arial" w:hAnsi="Arial" w:cs="Arial"/>
          <w:b/>
          <w:bCs/>
          <w:lang w:val="en-GB"/>
        </w:rPr>
        <w:t>1</w:t>
      </w:r>
      <w:r w:rsidR="00C0526A">
        <w:rPr>
          <w:rFonts w:ascii="Arial" w:hAnsi="Arial" w:cs="Arial"/>
          <w:b/>
          <w:bCs/>
          <w:lang w:val="en-GB"/>
        </w:rPr>
        <w:t>0</w:t>
      </w:r>
      <w:r w:rsidR="003E2756" w:rsidRPr="003E2756">
        <w:rPr>
          <w:rFonts w:ascii="Arial" w:hAnsi="Arial" w:cs="Arial"/>
          <w:b/>
          <w:bCs/>
          <w:lang w:val="en-GB"/>
        </w:rPr>
        <w:t>4868</w:t>
      </w:r>
    </w:p>
    <w:p w14:paraId="2501BD26" w14:textId="6D90B609" w:rsidR="00FE7EC6" w:rsidRPr="00111FEE" w:rsidRDefault="00FE7EC6" w:rsidP="00FE7EC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r w:rsidR="003E2756" w:rsidRPr="005708D2">
        <w:rPr>
          <w:rFonts w:ascii="Arial" w:eastAsia="MS Mincho" w:hAnsi="Arial" w:cs="Arial"/>
          <w:b/>
          <w:bCs/>
          <w:lang w:eastAsia="ja-JP"/>
        </w:rPr>
        <w:t>May 10</w:t>
      </w:r>
      <w:r w:rsidR="003E2756" w:rsidRPr="005708D2">
        <w:rPr>
          <w:rFonts w:ascii="Arial" w:eastAsia="MS Mincho" w:hAnsi="Arial" w:cs="Arial"/>
          <w:b/>
          <w:bCs/>
          <w:vertAlign w:val="superscript"/>
          <w:lang w:eastAsia="ja-JP"/>
        </w:rPr>
        <w:t>th</w:t>
      </w:r>
      <w:r w:rsidR="003E2756" w:rsidRPr="005708D2">
        <w:rPr>
          <w:rFonts w:ascii="Arial" w:eastAsia="MS Mincho" w:hAnsi="Arial" w:cs="Arial"/>
          <w:b/>
          <w:bCs/>
          <w:lang w:eastAsia="ja-JP"/>
        </w:rPr>
        <w:t xml:space="preserve"> – 27</w:t>
      </w:r>
      <w:r w:rsidR="003E2756" w:rsidRPr="005708D2">
        <w:rPr>
          <w:rFonts w:ascii="Arial" w:eastAsia="MS Mincho" w:hAnsi="Arial" w:cs="Arial"/>
          <w:b/>
          <w:bCs/>
          <w:vertAlign w:val="superscript"/>
          <w:lang w:eastAsia="ja-JP"/>
        </w:rPr>
        <w:t>th</w:t>
      </w:r>
      <w:r w:rsidR="003E2756" w:rsidRPr="00070BC6">
        <w:rPr>
          <w:rFonts w:ascii="Arial" w:hAnsi="Arial" w:cs="Arial"/>
          <w:b/>
          <w:bCs/>
          <w:lang w:val="en-GB"/>
        </w:rPr>
        <w:t>,</w:t>
      </w:r>
      <w:r w:rsidR="008A33EF" w:rsidRPr="00360A1C">
        <w:rPr>
          <w:rFonts w:ascii="Arial" w:hAnsi="Arial" w:cs="Arial"/>
          <w:b/>
          <w:bCs/>
          <w:lang w:val="en-GB"/>
        </w:rPr>
        <w:t xml:space="preserve"> 20</w:t>
      </w:r>
      <w:r w:rsidR="008A33EF">
        <w:rPr>
          <w:rFonts w:ascii="Arial" w:hAnsi="Arial" w:cs="Arial"/>
          <w:b/>
          <w:bCs/>
          <w:lang w:val="en-GB"/>
        </w:rPr>
        <w:t>21</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38637969"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w:t>
      </w:r>
      <w:r w:rsidR="00190A82">
        <w:rPr>
          <w:rFonts w:ascii="Arial" w:hAnsi="Arial" w:cs="Arial"/>
          <w:b/>
          <w:bCs/>
          <w:szCs w:val="20"/>
          <w:lang w:val="en-GB"/>
        </w:rPr>
        <w:t>3</w:t>
      </w:r>
      <w:r>
        <w:rPr>
          <w:rFonts w:ascii="Arial" w:hAnsi="Arial" w:cs="Arial"/>
          <w:b/>
          <w:bCs/>
          <w:szCs w:val="20"/>
          <w:lang w:val="en-GB"/>
        </w:rPr>
        <w:t>.</w:t>
      </w:r>
      <w:r w:rsidR="00190A82">
        <w:rPr>
          <w:rFonts w:ascii="Arial" w:hAnsi="Arial" w:cs="Arial"/>
          <w:b/>
          <w:bCs/>
          <w:szCs w:val="20"/>
          <w:lang w:val="en-GB"/>
        </w:rPr>
        <w:t>2</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2DE6F9DD"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4C0B6B">
        <w:rPr>
          <w:rFonts w:ascii="Arial" w:hAnsi="Arial" w:cs="Arial"/>
          <w:b/>
          <w:bCs/>
          <w:szCs w:val="20"/>
          <w:lang w:val="en-GB"/>
        </w:rPr>
        <w:t xml:space="preserve">Discussion on </w:t>
      </w:r>
      <w:r w:rsidR="00190A82" w:rsidRPr="00190A82">
        <w:rPr>
          <w:rFonts w:ascii="Arial" w:hAnsi="Arial" w:cs="Arial"/>
          <w:b/>
          <w:bCs/>
          <w:szCs w:val="20"/>
          <w:lang w:val="en-GB"/>
        </w:rPr>
        <w:t>multi-cell PDSCH scheduling via a single DCI</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389B3F9" w14:textId="48F5A491" w:rsidR="000C654B" w:rsidRPr="0069062D" w:rsidRDefault="000C654B" w:rsidP="000C654B">
      <w:pPr>
        <w:pStyle w:val="BodyText"/>
      </w:pPr>
      <w:r w:rsidRPr="0069062D">
        <w:t xml:space="preserve">The contribution is </w:t>
      </w:r>
      <w:r w:rsidRPr="0069062D">
        <w:rPr>
          <w:lang w:val="en-US"/>
        </w:rPr>
        <w:t xml:space="preserve">focused on </w:t>
      </w:r>
      <w:r w:rsidR="002E66EB">
        <w:rPr>
          <w:lang w:val="en-US"/>
        </w:rPr>
        <w:t>the open issues of multi-cell</w:t>
      </w:r>
      <w:r>
        <w:rPr>
          <w:lang w:val="en-US"/>
        </w:rPr>
        <w:t xml:space="preserve"> scheduling </w:t>
      </w:r>
      <w:r w:rsidR="002E66EB">
        <w:rPr>
          <w:lang w:val="en-US"/>
        </w:rPr>
        <w:t>via a single DCI</w:t>
      </w:r>
      <w:r>
        <w:rPr>
          <w:lang w:val="en-US"/>
        </w:rPr>
        <w:t xml:space="preserve"> in Rel-17 NR </w:t>
      </w:r>
      <w:r w:rsidR="002E66EB">
        <w:rPr>
          <w:lang w:val="en-US"/>
        </w:rPr>
        <w:t>DSS</w:t>
      </w:r>
      <w:r w:rsidRPr="0069062D">
        <w:t>.</w:t>
      </w:r>
    </w:p>
    <w:p w14:paraId="44CA29E1" w14:textId="6E5EDF23" w:rsidR="000C654B" w:rsidRPr="00593E99" w:rsidRDefault="000C654B" w:rsidP="000C654B">
      <w:pPr>
        <w:pStyle w:val="BodyText"/>
      </w:pPr>
      <w:r w:rsidRPr="00593E99">
        <w:t>In RAN1#</w:t>
      </w:r>
      <w:r w:rsidR="00D814B9" w:rsidRPr="00593E99">
        <w:t>10</w:t>
      </w:r>
      <w:r w:rsidR="00D814B9">
        <w:rPr>
          <w:lang w:val="en-US"/>
        </w:rPr>
        <w:t>4</w:t>
      </w:r>
      <w:r w:rsidRPr="00593E99">
        <w:t>-e meeting, regarding</w:t>
      </w:r>
      <w:r w:rsidR="008A33EF">
        <w:rPr>
          <w:lang w:val="en-US"/>
        </w:rPr>
        <w:t xml:space="preserve"> </w:t>
      </w:r>
      <w:r w:rsidR="002E66EB">
        <w:t>scheduling PDSCHs on multiple carriers via a single DCI format</w:t>
      </w:r>
      <w:r w:rsidRPr="00593E99">
        <w:t>, the corresponding agreement</w:t>
      </w:r>
      <w:r>
        <w:t>s</w:t>
      </w:r>
      <w:r w:rsidRPr="00593E99">
        <w:t xml:space="preserve"> </w:t>
      </w:r>
      <w:r>
        <w:t>are made as</w:t>
      </w:r>
      <w:r w:rsidRPr="00593E99">
        <w:t xml:space="preserve"> below</w:t>
      </w:r>
      <w:r>
        <w:t xml:space="preserve"> </w:t>
      </w:r>
      <w:r w:rsidR="00B75AF8">
        <w:t xml:space="preserve">only </w:t>
      </w:r>
      <w:r w:rsidR="008A33EF">
        <w:rPr>
          <w:lang w:val="en-US"/>
        </w:rPr>
        <w:t>for further evaluation purpose</w:t>
      </w:r>
      <w:r w:rsidRPr="00593E99">
        <w:t>:</w:t>
      </w:r>
    </w:p>
    <w:p w14:paraId="2B4D7ED0"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bookmarkStart w:id="2" w:name="_Hlk39170201"/>
    </w:p>
    <w:p w14:paraId="5CC3242F" w14:textId="77777777" w:rsidR="00D814B9" w:rsidRPr="00D814B9" w:rsidRDefault="00D814B9" w:rsidP="00D814B9">
      <w:pPr>
        <w:spacing w:after="0" w:line="240" w:lineRule="auto"/>
        <w:rPr>
          <w:rFonts w:ascii="Times" w:eastAsia="Batang" w:hAnsi="Times" w:cs="Times New Roman"/>
          <w:b/>
          <w:bCs/>
          <w:sz w:val="20"/>
          <w:szCs w:val="24"/>
          <w:lang w:val="en-GB" w:eastAsia="en-US"/>
        </w:rPr>
      </w:pPr>
      <w:r w:rsidRPr="00D814B9">
        <w:rPr>
          <w:rFonts w:ascii="Times" w:eastAsia="Batang" w:hAnsi="Times" w:cs="Times New Roman"/>
          <w:b/>
          <w:bCs/>
          <w:sz w:val="20"/>
          <w:szCs w:val="24"/>
          <w:highlight w:val="green"/>
          <w:lang w:val="en-GB" w:eastAsia="en-US"/>
        </w:rPr>
        <w:t>Agreement</w:t>
      </w:r>
      <w:r w:rsidRPr="00D814B9">
        <w:rPr>
          <w:rFonts w:ascii="Times" w:eastAsia="Batang" w:hAnsi="Times" w:cs="Times New Roman"/>
          <w:b/>
          <w:bCs/>
          <w:sz w:val="20"/>
          <w:szCs w:val="24"/>
          <w:lang w:val="en-GB" w:eastAsia="en-US"/>
        </w:rPr>
        <w:t xml:space="preserve"> </w:t>
      </w:r>
    </w:p>
    <w:p w14:paraId="4550074D" w14:textId="1A08541C" w:rsidR="00D814B9" w:rsidRPr="00D814B9" w:rsidRDefault="00D814B9" w:rsidP="00D814B9">
      <w:pPr>
        <w:numPr>
          <w:ilvl w:val="0"/>
          <w:numId w:val="46"/>
        </w:numPr>
        <w:spacing w:after="0" w:line="240" w:lineRule="auto"/>
        <w:rPr>
          <w:rFonts w:ascii="Times" w:eastAsia="Batang" w:hAnsi="Times" w:cs="Times New Roman"/>
          <w:sz w:val="20"/>
          <w:szCs w:val="24"/>
          <w:lang w:val="en-GB" w:eastAsia="en-US"/>
        </w:rPr>
      </w:pPr>
      <w:r w:rsidRPr="00D814B9">
        <w:rPr>
          <w:rFonts w:ascii="Times" w:eastAsia="Batang" w:hAnsi="Times" w:cs="Times New Roman"/>
          <w:sz w:val="20"/>
          <w:szCs w:val="24"/>
          <w:lang w:val="en-GB" w:eastAsia="en-US"/>
        </w:rPr>
        <w:t xml:space="preserve">The proposal in section 2.6 of </w:t>
      </w:r>
      <w:hyperlink r:id="rId7" w:history="1">
        <w:r w:rsidRPr="00D814B9">
          <w:rPr>
            <w:rFonts w:ascii="Times" w:eastAsia="Batang" w:hAnsi="Times" w:cs="Times New Roman"/>
            <w:color w:val="0000FF"/>
            <w:sz w:val="20"/>
            <w:szCs w:val="24"/>
            <w:u w:val="single"/>
            <w:lang w:val="en-GB" w:eastAsia="en-US"/>
          </w:rPr>
          <w:t>R1-210</w:t>
        </w:r>
        <w:bookmarkStart w:id="3" w:name="_Hlt64533860"/>
        <w:r w:rsidRPr="00D814B9">
          <w:rPr>
            <w:rFonts w:ascii="Times" w:eastAsia="Batang" w:hAnsi="Times" w:cs="Times New Roman"/>
            <w:color w:val="0000FF"/>
            <w:sz w:val="20"/>
            <w:szCs w:val="24"/>
            <w:u w:val="single"/>
            <w:lang w:val="en-GB" w:eastAsia="en-US"/>
          </w:rPr>
          <w:t>2</w:t>
        </w:r>
        <w:bookmarkEnd w:id="3"/>
        <w:r w:rsidRPr="00D814B9">
          <w:rPr>
            <w:rFonts w:ascii="Times" w:eastAsia="Batang" w:hAnsi="Times" w:cs="Times New Roman"/>
            <w:color w:val="0000FF"/>
            <w:sz w:val="20"/>
            <w:szCs w:val="24"/>
            <w:u w:val="single"/>
            <w:lang w:val="en-GB" w:eastAsia="en-US"/>
          </w:rPr>
          <w:t>138</w:t>
        </w:r>
      </w:hyperlink>
      <w:r w:rsidRPr="00D814B9">
        <w:rPr>
          <w:rFonts w:ascii="Times" w:eastAsia="Batang" w:hAnsi="Times" w:cs="Times New Roman"/>
          <w:sz w:val="20"/>
          <w:szCs w:val="24"/>
          <w:lang w:val="en-GB" w:eastAsia="en-US"/>
        </w:rPr>
        <w:t xml:space="preserve"> for </w:t>
      </w:r>
      <w:r w:rsidRPr="00D814B9">
        <w:rPr>
          <w:rFonts w:ascii="Times" w:eastAsia="Batang" w:hAnsi="Times" w:cs="Times New Roman"/>
          <w:bCs/>
          <w:color w:val="000000"/>
          <w:sz w:val="20"/>
          <w:szCs w:val="24"/>
          <w:lang w:val="en-GB" w:eastAsia="en-US"/>
        </w:rPr>
        <w:t>PDCCH blocking probability is taken as RAN1 observation</w:t>
      </w:r>
    </w:p>
    <w:p w14:paraId="2A34E1DA" w14:textId="6AC19D95" w:rsidR="00D814B9" w:rsidRPr="00D814B9" w:rsidRDefault="00D814B9" w:rsidP="00D814B9">
      <w:pPr>
        <w:numPr>
          <w:ilvl w:val="0"/>
          <w:numId w:val="46"/>
        </w:numPr>
        <w:spacing w:after="0" w:line="240" w:lineRule="auto"/>
        <w:rPr>
          <w:rFonts w:ascii="Times" w:eastAsia="Batang" w:hAnsi="Times" w:cs="Times New Roman"/>
          <w:sz w:val="20"/>
          <w:szCs w:val="24"/>
          <w:lang w:val="en-GB" w:eastAsia="en-US"/>
        </w:rPr>
      </w:pPr>
      <w:r w:rsidRPr="00D814B9">
        <w:rPr>
          <w:rFonts w:ascii="Times" w:eastAsia="Batang" w:hAnsi="Times" w:cs="Times New Roman"/>
          <w:sz w:val="20"/>
          <w:szCs w:val="24"/>
          <w:lang w:val="en-GB" w:eastAsia="en-US"/>
        </w:rPr>
        <w:t xml:space="preserve">The proposal in section 2.6 of </w:t>
      </w:r>
      <w:hyperlink r:id="rId8" w:history="1">
        <w:r w:rsidRPr="00D814B9">
          <w:rPr>
            <w:rFonts w:ascii="Times" w:eastAsia="Batang" w:hAnsi="Times" w:cs="Times New Roman"/>
            <w:color w:val="0000FF"/>
            <w:sz w:val="20"/>
            <w:szCs w:val="24"/>
            <w:u w:val="single"/>
            <w:lang w:val="en-GB" w:eastAsia="en-US"/>
          </w:rPr>
          <w:t>R1-2102138</w:t>
        </w:r>
      </w:hyperlink>
      <w:r w:rsidRPr="00D814B9">
        <w:rPr>
          <w:rFonts w:ascii="Times" w:eastAsia="Batang" w:hAnsi="Times" w:cs="Times New Roman"/>
          <w:sz w:val="20"/>
          <w:szCs w:val="24"/>
          <w:lang w:val="en-GB" w:eastAsia="en-US"/>
        </w:rPr>
        <w:t xml:space="preserve"> for PDSCH throughput is taken as RAN1 observation with the following revision for the note:</w:t>
      </w:r>
    </w:p>
    <w:p w14:paraId="49C9299C" w14:textId="48A343F1" w:rsidR="00D814B9" w:rsidRPr="00D814B9" w:rsidRDefault="00D814B9" w:rsidP="00D814B9">
      <w:pPr>
        <w:numPr>
          <w:ilvl w:val="1"/>
          <w:numId w:val="46"/>
        </w:numPr>
        <w:spacing w:after="0" w:line="240" w:lineRule="auto"/>
        <w:rPr>
          <w:rFonts w:ascii="Times" w:eastAsia="Batang" w:hAnsi="Times" w:cs="Times New Roman"/>
          <w:bCs/>
          <w:color w:val="000000"/>
          <w:sz w:val="20"/>
          <w:szCs w:val="24"/>
          <w:lang w:val="en-GB" w:eastAsia="en-US"/>
        </w:rPr>
      </w:pPr>
      <w:bookmarkStart w:id="4" w:name="_Hlk63407919"/>
      <w:r w:rsidRPr="00D814B9">
        <w:rPr>
          <w:rFonts w:ascii="Times" w:eastAsia="Batang" w:hAnsi="Times" w:cs="Times New Roman"/>
          <w:bCs/>
          <w:color w:val="000000"/>
          <w:sz w:val="20"/>
          <w:szCs w:val="24"/>
          <w:lang w:val="en-GB" w:eastAsia="en-US"/>
        </w:rPr>
        <w:t xml:space="preserve">Note: Combinations 1 and 2 were agreed for evaluation. Some companies provided evaluation results for Combinations 3 and 4. </w:t>
      </w:r>
    </w:p>
    <w:bookmarkEnd w:id="4"/>
    <w:p w14:paraId="454E0F1A" w14:textId="77777777" w:rsidR="00D814B9" w:rsidRPr="00D814B9" w:rsidRDefault="00D814B9" w:rsidP="00D814B9">
      <w:pPr>
        <w:spacing w:after="0" w:line="240" w:lineRule="auto"/>
        <w:rPr>
          <w:rFonts w:ascii="Times" w:eastAsia="Batang" w:hAnsi="Times" w:cs="Times New Roman"/>
          <w:sz w:val="20"/>
          <w:szCs w:val="24"/>
          <w:lang w:val="en-GB" w:eastAsia="en-US"/>
        </w:rPr>
      </w:pPr>
    </w:p>
    <w:p w14:paraId="5EA63295" w14:textId="77777777" w:rsidR="00D814B9" w:rsidRPr="00D814B9" w:rsidRDefault="00D814B9" w:rsidP="00D814B9">
      <w:pPr>
        <w:spacing w:after="0" w:line="240" w:lineRule="auto"/>
        <w:rPr>
          <w:rFonts w:ascii="Times" w:eastAsia="Batang" w:hAnsi="Times" w:cs="Times New Roman"/>
          <w:b/>
          <w:bCs/>
          <w:sz w:val="20"/>
          <w:szCs w:val="24"/>
          <w:highlight w:val="green"/>
          <w:lang w:val="en-GB" w:eastAsia="en-US"/>
        </w:rPr>
      </w:pPr>
      <w:r w:rsidRPr="00D814B9">
        <w:rPr>
          <w:rFonts w:ascii="Times" w:eastAsia="Batang" w:hAnsi="Times" w:cs="Times New Roman"/>
          <w:b/>
          <w:bCs/>
          <w:sz w:val="20"/>
          <w:szCs w:val="24"/>
          <w:highlight w:val="green"/>
          <w:lang w:val="en-GB" w:eastAsia="en-US"/>
        </w:rPr>
        <w:t>Agreement</w:t>
      </w:r>
    </w:p>
    <w:p w14:paraId="28EF6BAD" w14:textId="1B63F854" w:rsidR="00D814B9" w:rsidRPr="00D814B9" w:rsidRDefault="00D814B9" w:rsidP="00D814B9">
      <w:pPr>
        <w:spacing w:after="0" w:line="240" w:lineRule="auto"/>
        <w:rPr>
          <w:rFonts w:ascii="Times" w:eastAsia="Batang" w:hAnsi="Times" w:cs="Times New Roman"/>
          <w:sz w:val="20"/>
          <w:szCs w:val="24"/>
          <w:lang w:val="en-GB" w:eastAsia="en-US"/>
        </w:rPr>
      </w:pPr>
      <w:r w:rsidRPr="00D814B9">
        <w:rPr>
          <w:rFonts w:ascii="Times" w:eastAsia="Batang" w:hAnsi="Times" w:cs="Times New Roman"/>
          <w:sz w:val="20"/>
          <w:szCs w:val="24"/>
          <w:lang w:val="en-GB" w:eastAsia="en-US"/>
        </w:rPr>
        <w:t>The observations for multi-cell PDSCH scheduling via a single DCI to be summarized in the status report along with explan</w:t>
      </w:r>
      <w:r>
        <w:rPr>
          <w:rFonts w:ascii="Times" w:eastAsia="Batang" w:hAnsi="Times" w:cs="Times New Roman"/>
          <w:sz w:val="20"/>
          <w:szCs w:val="24"/>
          <w:lang w:val="en-GB" w:eastAsia="en-US"/>
        </w:rPr>
        <w:t>a</w:t>
      </w:r>
      <w:r w:rsidRPr="00D814B9">
        <w:rPr>
          <w:rFonts w:ascii="Times" w:eastAsia="Batang" w:hAnsi="Times" w:cs="Times New Roman"/>
          <w:sz w:val="20"/>
          <w:szCs w:val="24"/>
          <w:lang w:val="en-GB" w:eastAsia="en-US"/>
        </w:rPr>
        <w:t xml:space="preserve">tion on different combinations that were considered for submission to RAN. </w:t>
      </w:r>
    </w:p>
    <w:p w14:paraId="20C04AB2" w14:textId="77777777" w:rsidR="008A33EF" w:rsidRPr="008A33EF" w:rsidRDefault="008A33EF" w:rsidP="008A33EF">
      <w:pPr>
        <w:spacing w:after="0" w:line="240" w:lineRule="auto"/>
        <w:rPr>
          <w:rFonts w:ascii="Times New Roman" w:eastAsia="Times New Roman" w:hAnsi="Times New Roman" w:cs="Times New Roman"/>
          <w:color w:val="2F5496"/>
          <w:sz w:val="20"/>
          <w:szCs w:val="20"/>
          <w:lang w:eastAsia="en-US"/>
        </w:rPr>
      </w:pPr>
    </w:p>
    <w:p w14:paraId="297C4E5D" w14:textId="77777777" w:rsidR="000C654B" w:rsidRPr="002E66EB" w:rsidRDefault="000C654B" w:rsidP="000C654B">
      <w:pPr>
        <w:spacing w:after="0" w:line="240" w:lineRule="auto"/>
        <w:rPr>
          <w:rFonts w:ascii="Times New Roman" w:eastAsia="Times New Roman" w:hAnsi="Times New Roman" w:cs="Times New Roman"/>
          <w:sz w:val="20"/>
          <w:szCs w:val="24"/>
          <w:lang w:eastAsia="x-none"/>
        </w:rPr>
      </w:pPr>
    </w:p>
    <w:bookmarkEnd w:id="2"/>
    <w:p w14:paraId="20D71091" w14:textId="3EE7331B" w:rsidR="000C654B" w:rsidRPr="00172A63" w:rsidRDefault="000C654B" w:rsidP="000C654B">
      <w:pPr>
        <w:pStyle w:val="BodyText"/>
        <w:rPr>
          <w:lang w:val="en-US"/>
        </w:rPr>
      </w:pPr>
      <w:r>
        <w:t>Hence, i</w:t>
      </w:r>
      <w:r w:rsidRPr="00593E99">
        <w:t xml:space="preserve">n this contribution, </w:t>
      </w:r>
      <w:r w:rsidR="00395F52">
        <w:rPr>
          <w:lang w:val="en-US"/>
        </w:rPr>
        <w:t xml:space="preserve">we </w:t>
      </w:r>
      <w:r w:rsidR="008A33EF">
        <w:rPr>
          <w:lang w:val="en-US"/>
        </w:rPr>
        <w:t>show our evaluation results for multi-cell scheduling and present</w:t>
      </w:r>
      <w:r w:rsidR="00395F52">
        <w:rPr>
          <w:lang w:val="en-US"/>
        </w:rPr>
        <w:t xml:space="preserve"> our </w:t>
      </w:r>
      <w:r w:rsidRPr="00593E99">
        <w:t xml:space="preserve">views </w:t>
      </w:r>
      <w:r w:rsidR="00395F52">
        <w:rPr>
          <w:lang w:val="en-US"/>
        </w:rPr>
        <w:t>on the high-level design aspects that should be considered for determining whether to support single DCI scheduling PDSCH on two cells</w:t>
      </w:r>
      <w:r w:rsidRPr="00593E99">
        <w:t>.</w:t>
      </w:r>
      <w:r w:rsidR="00674C51">
        <w:rPr>
          <w:lang w:val="en-US"/>
        </w:rPr>
        <w:t xml:space="preserve"> This contribution is a revision of R1-200</w:t>
      </w:r>
      <w:r w:rsidR="00D814B9">
        <w:rPr>
          <w:lang w:val="en-US"/>
        </w:rPr>
        <w:t>0771</w:t>
      </w:r>
      <w:r w:rsidR="00674C51">
        <w:rPr>
          <w:lang w:val="en-US"/>
        </w:rPr>
        <w:t xml:space="preserve"> with evaluation results included for the agreed simulation assumptions in RAN1#103-e. </w:t>
      </w: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142C5D7B" w14:textId="5B276672" w:rsidR="000C654B" w:rsidRDefault="00F85F04" w:rsidP="000C654B">
      <w:pPr>
        <w:pStyle w:val="Heading2"/>
        <w:rPr>
          <w:lang w:eastAsia="zh-CN"/>
        </w:rPr>
      </w:pPr>
      <w:r>
        <w:rPr>
          <w:lang w:eastAsia="zh-CN"/>
        </w:rPr>
        <w:t>Two-cell scheduling via a single DCI</w:t>
      </w:r>
      <w:r w:rsidR="00B51073">
        <w:rPr>
          <w:lang w:eastAsia="zh-CN"/>
        </w:rPr>
        <w:t xml:space="preserve"> </w:t>
      </w:r>
    </w:p>
    <w:p w14:paraId="0DE67275" w14:textId="1022D6AA" w:rsidR="00F85F04" w:rsidRDefault="00F85F04" w:rsidP="00F85F04">
      <w:pPr>
        <w:pStyle w:val="BodyText"/>
        <w:rPr>
          <w:lang w:val="en-US"/>
        </w:rPr>
      </w:pPr>
      <w:r w:rsidRPr="00F85F04">
        <w:rPr>
          <w:lang w:val="en-US"/>
        </w:rPr>
        <w:t xml:space="preserve">Supporting cross-carrier scheduling from NR </w:t>
      </w:r>
      <w:proofErr w:type="spellStart"/>
      <w:r w:rsidRPr="00F85F04">
        <w:rPr>
          <w:lang w:val="en-US"/>
        </w:rPr>
        <w:t>SCell</w:t>
      </w:r>
      <w:proofErr w:type="spellEnd"/>
      <w:r w:rsidRPr="00F85F04">
        <w:rPr>
          <w:lang w:val="en-US"/>
        </w:rPr>
        <w:t xml:space="preserve"> to NR </w:t>
      </w:r>
      <w:proofErr w:type="spellStart"/>
      <w:r w:rsidRPr="00F85F04">
        <w:rPr>
          <w:lang w:val="en-US"/>
        </w:rPr>
        <w:t>PCell</w:t>
      </w:r>
      <w:proofErr w:type="spellEnd"/>
      <w:r w:rsidRPr="00F85F04">
        <w:rPr>
          <w:lang w:val="en-US"/>
        </w:rPr>
        <w:t xml:space="preserve"> </w:t>
      </w:r>
      <w:r>
        <w:rPr>
          <w:lang w:val="en-US"/>
        </w:rPr>
        <w:t>requires</w:t>
      </w:r>
      <w:r w:rsidRPr="00F85F04">
        <w:rPr>
          <w:lang w:val="en-US"/>
        </w:rPr>
        <w:t xml:space="preserve"> additional PDCCH capacity of the scheduling </w:t>
      </w:r>
      <w:proofErr w:type="spellStart"/>
      <w:r w:rsidRPr="00F85F04">
        <w:rPr>
          <w:lang w:val="en-US"/>
        </w:rPr>
        <w:t>SCell</w:t>
      </w:r>
      <w:proofErr w:type="spellEnd"/>
      <w:r w:rsidRPr="00F85F04">
        <w:rPr>
          <w:lang w:val="en-US"/>
        </w:rPr>
        <w:t xml:space="preserve"> due to the need for self-scheduling on the </w:t>
      </w:r>
      <w:proofErr w:type="spellStart"/>
      <w:r w:rsidRPr="00F85F04">
        <w:rPr>
          <w:lang w:val="en-US"/>
        </w:rPr>
        <w:t>SCell</w:t>
      </w:r>
      <w:proofErr w:type="spellEnd"/>
      <w:r w:rsidRPr="00F85F04">
        <w:rPr>
          <w:lang w:val="en-US"/>
        </w:rPr>
        <w:t xml:space="preserve"> as well as cross-carrier scheduling on the </w:t>
      </w:r>
      <w:proofErr w:type="spellStart"/>
      <w:r w:rsidRPr="00F85F04">
        <w:rPr>
          <w:lang w:val="en-US"/>
        </w:rPr>
        <w:t>PCell</w:t>
      </w:r>
      <w:proofErr w:type="spellEnd"/>
      <w:r w:rsidRPr="00F85F04">
        <w:rPr>
          <w:lang w:val="en-US"/>
        </w:rPr>
        <w:t xml:space="preserve"> (shared carrier). Thus, the PDCCH capacity on the </w:t>
      </w:r>
      <w:proofErr w:type="spellStart"/>
      <w:r w:rsidRPr="00F85F04">
        <w:rPr>
          <w:lang w:val="en-US"/>
        </w:rPr>
        <w:t>SCell</w:t>
      </w:r>
      <w:proofErr w:type="spellEnd"/>
      <w:r w:rsidRPr="00F85F04">
        <w:rPr>
          <w:lang w:val="en-US"/>
        </w:rPr>
        <w:t xml:space="preserve"> may be a potential </w:t>
      </w:r>
      <w:r>
        <w:rPr>
          <w:lang w:val="en-US"/>
        </w:rPr>
        <w:t>bottleneck</w:t>
      </w:r>
      <w:r w:rsidRPr="00F85F04">
        <w:rPr>
          <w:lang w:val="en-US"/>
        </w:rPr>
        <w:t xml:space="preserve"> when </w:t>
      </w:r>
      <w:proofErr w:type="gramStart"/>
      <w:r w:rsidRPr="00F85F04">
        <w:rPr>
          <w:lang w:val="en-US"/>
        </w:rPr>
        <w:t>a large number of</w:t>
      </w:r>
      <w:proofErr w:type="gramEnd"/>
      <w:r w:rsidRPr="00F85F04">
        <w:rPr>
          <w:lang w:val="en-US"/>
        </w:rPr>
        <w:t xml:space="preserve"> UEs are configured on the </w:t>
      </w:r>
      <w:proofErr w:type="spellStart"/>
      <w:r w:rsidRPr="00F85F04">
        <w:rPr>
          <w:lang w:val="en-US"/>
        </w:rPr>
        <w:t>SCell</w:t>
      </w:r>
      <w:proofErr w:type="spellEnd"/>
      <w:r w:rsidRPr="00F85F04">
        <w:rPr>
          <w:lang w:val="en-US"/>
        </w:rPr>
        <w:t xml:space="preserve"> or the </w:t>
      </w:r>
      <w:proofErr w:type="spellStart"/>
      <w:r w:rsidRPr="00F85F04">
        <w:rPr>
          <w:lang w:val="en-US"/>
        </w:rPr>
        <w:t>SCell</w:t>
      </w:r>
      <w:proofErr w:type="spellEnd"/>
      <w:r w:rsidRPr="00F85F04">
        <w:rPr>
          <w:lang w:val="en-US"/>
        </w:rPr>
        <w:t xml:space="preserve"> is not configured with a sufficient</w:t>
      </w:r>
      <w:r>
        <w:rPr>
          <w:lang w:val="en-US"/>
        </w:rPr>
        <w:t>ly wide</w:t>
      </w:r>
      <w:r w:rsidRPr="00F85F04">
        <w:rPr>
          <w:lang w:val="en-US"/>
        </w:rPr>
        <w:t xml:space="preserve"> bandwidth. This issue can be addressed by allowing a single DCI on one carrier to schedule PDSCHs on two carriers.</w:t>
      </w:r>
      <w:r>
        <w:rPr>
          <w:lang w:val="en-US"/>
        </w:rPr>
        <w:t xml:space="preserve"> The carrier where the single DCI is transmitted can be </w:t>
      </w:r>
      <w:r w:rsidR="00FF6106">
        <w:rPr>
          <w:lang w:val="en-US"/>
        </w:rPr>
        <w:t xml:space="preserve">NR </w:t>
      </w:r>
      <w:proofErr w:type="spellStart"/>
      <w:r>
        <w:rPr>
          <w:lang w:val="en-US"/>
        </w:rPr>
        <w:t>PCell</w:t>
      </w:r>
      <w:proofErr w:type="spellEnd"/>
      <w:r>
        <w:rPr>
          <w:lang w:val="en-US"/>
        </w:rPr>
        <w:t xml:space="preserve"> or </w:t>
      </w:r>
      <w:proofErr w:type="spellStart"/>
      <w:r>
        <w:rPr>
          <w:lang w:val="en-US"/>
        </w:rPr>
        <w:t>SCell</w:t>
      </w:r>
      <w:proofErr w:type="spellEnd"/>
      <w:r>
        <w:rPr>
          <w:lang w:val="en-US"/>
        </w:rPr>
        <w:t>.</w:t>
      </w:r>
      <w:r w:rsidRPr="00F85F04">
        <w:rPr>
          <w:lang w:val="en-US"/>
        </w:rPr>
        <w:t xml:space="preserve"> </w:t>
      </w:r>
    </w:p>
    <w:p w14:paraId="7F841045" w14:textId="7867322D" w:rsidR="00F85F04" w:rsidRDefault="00F85F04" w:rsidP="00FC2AE5">
      <w:pPr>
        <w:pStyle w:val="BodyText"/>
        <w:rPr>
          <w:rFonts w:eastAsia="Batang"/>
          <w:szCs w:val="24"/>
          <w:lang w:val="en-GB"/>
        </w:rPr>
      </w:pPr>
      <w:r>
        <w:rPr>
          <w:rFonts w:eastAsia="Batang"/>
          <w:szCs w:val="24"/>
          <w:lang w:val="en-GB"/>
        </w:rPr>
        <w:t xml:space="preserve">Regarding using a single DCI scheduling two PDSCHs on two carriers, there are two possible cases, Case 1: one PDSCH is self-scheduled on same carrier and another PDSCH is cross-carrier scheduled; Case 2: the two PDSCHs are cross-carrier scheduled from a third carrier. One example is shown in Figure 1 where CC1 is a NR-only carrier and both CC2 and CC3 are shared carriers with LTE. </w:t>
      </w:r>
    </w:p>
    <w:p w14:paraId="08712FD0" w14:textId="77777777" w:rsidR="00F85F04" w:rsidRDefault="00F85F04" w:rsidP="00F85F04">
      <w:pPr>
        <w:spacing w:after="0" w:line="240" w:lineRule="auto"/>
        <w:jc w:val="both"/>
        <w:rPr>
          <w:rFonts w:ascii="Times New Roman" w:eastAsia="Batang" w:hAnsi="Times New Roman" w:cs="Times New Roman"/>
          <w:sz w:val="20"/>
          <w:szCs w:val="24"/>
          <w:lang w:val="en-GB" w:eastAsia="en-US"/>
        </w:rPr>
      </w:pPr>
    </w:p>
    <w:p w14:paraId="79440511" w14:textId="77777777" w:rsidR="00F85F04" w:rsidRPr="001D32B7" w:rsidRDefault="00F85F04" w:rsidP="00F85F04">
      <w:pPr>
        <w:spacing w:after="0" w:line="240" w:lineRule="auto"/>
        <w:jc w:val="center"/>
        <w:rPr>
          <w:rFonts w:ascii="Times New Roman" w:eastAsia="Batang" w:hAnsi="Times New Roman" w:cs="Times New Roman"/>
          <w:sz w:val="20"/>
          <w:szCs w:val="24"/>
          <w:lang w:val="en-GB" w:eastAsia="en-US"/>
        </w:rPr>
      </w:pPr>
      <w:r>
        <w:rPr>
          <w:rFonts w:ascii="Times New Roman" w:eastAsia="Batang" w:hAnsi="Times New Roman" w:cs="Times New Roman"/>
          <w:noProof/>
          <w:sz w:val="20"/>
          <w:szCs w:val="24"/>
          <w:lang w:val="en-GB" w:eastAsia="en-US"/>
        </w:rPr>
        <w:lastRenderedPageBreak/>
        <w:drawing>
          <wp:inline distT="0" distB="0" distL="0" distR="0" wp14:anchorId="673208F4" wp14:editId="058E594D">
            <wp:extent cx="5761653" cy="160349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7610" cy="1616289"/>
                    </a:xfrm>
                    <a:prstGeom prst="rect">
                      <a:avLst/>
                    </a:prstGeom>
                    <a:noFill/>
                  </pic:spPr>
                </pic:pic>
              </a:graphicData>
            </a:graphic>
          </wp:inline>
        </w:drawing>
      </w:r>
    </w:p>
    <w:p w14:paraId="41835A75" w14:textId="77777777" w:rsidR="00F85F04" w:rsidRPr="001D32B7" w:rsidRDefault="00F85F04" w:rsidP="00F85F04">
      <w:pPr>
        <w:spacing w:after="0" w:line="240" w:lineRule="auto"/>
        <w:jc w:val="center"/>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Figure 1: Two PDSCHs on two carriers are scheduled by a single DCI</w:t>
      </w:r>
    </w:p>
    <w:p w14:paraId="062CCB68" w14:textId="77777777" w:rsidR="00F85F04" w:rsidRPr="00FC2AE5" w:rsidRDefault="00F85F04" w:rsidP="00145ED7">
      <w:pPr>
        <w:pStyle w:val="BodyText"/>
        <w:rPr>
          <w:lang w:val="en-GB"/>
        </w:rPr>
      </w:pPr>
    </w:p>
    <w:p w14:paraId="0F1C9EE3" w14:textId="746D5AA7" w:rsidR="009A497A" w:rsidRDefault="00FF6106" w:rsidP="00145ED7">
      <w:pPr>
        <w:pStyle w:val="BodyText"/>
        <w:rPr>
          <w:lang w:val="en-US"/>
        </w:rPr>
      </w:pPr>
      <w:r>
        <w:rPr>
          <w:lang w:val="en-US"/>
        </w:rPr>
        <w:t>In detail</w:t>
      </w:r>
      <w:r w:rsidR="00F85F04" w:rsidRPr="00F85F04">
        <w:rPr>
          <w:lang w:val="en-US"/>
        </w:rPr>
        <w:t xml:space="preserve">, </w:t>
      </w:r>
      <w:r w:rsidRPr="00F85F04">
        <w:rPr>
          <w:lang w:val="en-US"/>
        </w:rPr>
        <w:t xml:space="preserve">the payload size of the two-cell scheduling DCI </w:t>
      </w:r>
      <w:r>
        <w:rPr>
          <w:lang w:val="en-US"/>
        </w:rPr>
        <w:t xml:space="preserve">format </w:t>
      </w:r>
      <w:r w:rsidRPr="00F85F04">
        <w:rPr>
          <w:lang w:val="en-US"/>
        </w:rPr>
        <w:t xml:space="preserve">is </w:t>
      </w:r>
      <w:r>
        <w:rPr>
          <w:lang w:val="en-US"/>
        </w:rPr>
        <w:t>apparently</w:t>
      </w:r>
      <w:r w:rsidRPr="00F85F04">
        <w:rPr>
          <w:lang w:val="en-US"/>
        </w:rPr>
        <w:t xml:space="preserve"> smaller than the </w:t>
      </w:r>
      <w:r>
        <w:rPr>
          <w:lang w:val="en-US"/>
        </w:rPr>
        <w:t xml:space="preserve">sum of the two </w:t>
      </w:r>
      <w:r w:rsidRPr="00F85F04">
        <w:rPr>
          <w:lang w:val="en-US"/>
        </w:rPr>
        <w:t>payload sizes of two single-cell scheduling DCI</w:t>
      </w:r>
      <w:r>
        <w:rPr>
          <w:lang w:val="en-US"/>
        </w:rPr>
        <w:t xml:space="preserve"> format</w:t>
      </w:r>
      <w:r w:rsidRPr="00F85F04">
        <w:rPr>
          <w:lang w:val="en-US"/>
        </w:rPr>
        <w:t>s since many fields can be shared for the both scheduled carriers, e.g., 24-bit CRC, 3-bit PDSCH-to-</w:t>
      </w:r>
      <w:proofErr w:type="spellStart"/>
      <w:r w:rsidRPr="00F85F04">
        <w:rPr>
          <w:lang w:val="en-US"/>
        </w:rPr>
        <w:t>HARQ_timing</w:t>
      </w:r>
      <w:proofErr w:type="spellEnd"/>
      <w:r w:rsidRPr="00F85F04">
        <w:rPr>
          <w:lang w:val="en-US"/>
        </w:rPr>
        <w:t xml:space="preserve"> indicator, 3-bit PUCCH resource indicator, 2-bit TPC, 4-bit DAI, 1-bit identifier.</w:t>
      </w:r>
      <w:r>
        <w:rPr>
          <w:lang w:val="en-US"/>
        </w:rPr>
        <w:t xml:space="preserve"> In this way, scheduling </w:t>
      </w:r>
      <w:r w:rsidR="00F85F04" w:rsidRPr="00F85F04">
        <w:rPr>
          <w:lang w:val="en-US"/>
        </w:rPr>
        <w:t>two PDSCHs on two carriers by a single DCI format save</w:t>
      </w:r>
      <w:r>
        <w:rPr>
          <w:lang w:val="en-US"/>
        </w:rPr>
        <w:t>s</w:t>
      </w:r>
      <w:r w:rsidR="00F85F04" w:rsidRPr="00F85F04">
        <w:rPr>
          <w:lang w:val="en-US"/>
        </w:rPr>
        <w:t xml:space="preserve"> </w:t>
      </w:r>
      <w:r>
        <w:rPr>
          <w:lang w:val="en-US"/>
        </w:rPr>
        <w:t>at least 37</w:t>
      </w:r>
      <w:r w:rsidR="00163C96">
        <w:rPr>
          <w:lang w:val="en-US"/>
        </w:rPr>
        <w:t>-bit DCI</w:t>
      </w:r>
      <w:r w:rsidR="00F85F04" w:rsidRPr="00F85F04">
        <w:rPr>
          <w:lang w:val="en-US"/>
        </w:rPr>
        <w:t xml:space="preserve"> scheduling overhead compared to scheduling two PDSCHs on two carriers by two </w:t>
      </w:r>
      <w:r>
        <w:rPr>
          <w:lang w:val="en-US"/>
        </w:rPr>
        <w:t xml:space="preserve">respective </w:t>
      </w:r>
      <w:r w:rsidR="00F85F04" w:rsidRPr="00F85F04">
        <w:rPr>
          <w:lang w:val="en-US"/>
        </w:rPr>
        <w:t xml:space="preserve">DCI formats. </w:t>
      </w:r>
      <w:r w:rsidR="00163C96">
        <w:rPr>
          <w:lang w:val="en-US"/>
        </w:rPr>
        <w:t>Furthermore, w</w:t>
      </w:r>
      <w:r w:rsidR="00163C96" w:rsidRPr="00F85F04">
        <w:rPr>
          <w:lang w:val="en-US"/>
        </w:rPr>
        <w:t xml:space="preserve">ith a certain scheduling limitation for </w:t>
      </w:r>
      <w:r w:rsidR="00163C96">
        <w:rPr>
          <w:lang w:val="en-US"/>
        </w:rPr>
        <w:t>the two scheduled PDSCHs</w:t>
      </w:r>
      <w:r w:rsidR="00163C96" w:rsidRPr="00F85F04">
        <w:rPr>
          <w:lang w:val="en-US"/>
        </w:rPr>
        <w:t>, the payload size of the two-cell scheduling DCI can be further reduced</w:t>
      </w:r>
      <w:r w:rsidR="00163C96">
        <w:rPr>
          <w:lang w:val="en-US"/>
        </w:rPr>
        <w:t xml:space="preserve">, e.g., </w:t>
      </w:r>
      <w:r w:rsidR="00163C96" w:rsidRPr="00F85F04">
        <w:rPr>
          <w:lang w:val="en-US"/>
        </w:rPr>
        <w:t xml:space="preserve"> </w:t>
      </w:r>
      <w:r w:rsidR="00163C96">
        <w:rPr>
          <w:lang w:val="en-US"/>
        </w:rPr>
        <w:t>the s</w:t>
      </w:r>
      <w:r w:rsidR="009A497A">
        <w:rPr>
          <w:lang w:val="en-US"/>
        </w:rPr>
        <w:t>ame MCS, s</w:t>
      </w:r>
      <w:r w:rsidR="00163C96">
        <w:rPr>
          <w:lang w:val="en-US"/>
        </w:rPr>
        <w:t>hared time domain resource allocation or frequency domain resource allocation</w:t>
      </w:r>
      <w:r w:rsidR="00163C96" w:rsidRPr="00F85F04">
        <w:rPr>
          <w:lang w:val="en-US"/>
        </w:rPr>
        <w:t xml:space="preserve"> </w:t>
      </w:r>
      <w:r w:rsidR="00163C96">
        <w:rPr>
          <w:lang w:val="en-US"/>
        </w:rPr>
        <w:t xml:space="preserve">adopted </w:t>
      </w:r>
      <w:r w:rsidR="00163C96" w:rsidRPr="00F85F04">
        <w:rPr>
          <w:lang w:val="en-US"/>
        </w:rPr>
        <w:t xml:space="preserve">for intra-band CA where the channel conditions for the two carriers are similar. The </w:t>
      </w:r>
      <w:r w:rsidR="00163C96">
        <w:rPr>
          <w:lang w:val="en-US"/>
        </w:rPr>
        <w:t xml:space="preserve">further </w:t>
      </w:r>
      <w:r w:rsidR="00163C96" w:rsidRPr="00F85F04">
        <w:rPr>
          <w:lang w:val="en-US"/>
        </w:rPr>
        <w:t xml:space="preserve">reduced DCI payload size leads to </w:t>
      </w:r>
      <w:r w:rsidR="009C1440">
        <w:rPr>
          <w:lang w:val="en-US"/>
        </w:rPr>
        <w:t xml:space="preserve">reduced CCE consumption, </w:t>
      </w:r>
      <w:r w:rsidR="00163C96" w:rsidRPr="00F85F04">
        <w:rPr>
          <w:lang w:val="en-US"/>
        </w:rPr>
        <w:t>lower PDCCH blocking rate.</w:t>
      </w:r>
      <w:r w:rsidR="009A497A">
        <w:rPr>
          <w:lang w:val="en-US"/>
        </w:rPr>
        <w:t xml:space="preserve"> </w:t>
      </w:r>
      <w:r w:rsidR="009C1440">
        <w:rPr>
          <w:lang w:val="en-US"/>
        </w:rPr>
        <w:t>It is noted that</w:t>
      </w:r>
      <w:r w:rsidR="009C1440" w:rsidRPr="009C1440">
        <w:rPr>
          <w:lang w:val="en-US"/>
        </w:rPr>
        <w:t xml:space="preserve"> the PDCCH blocking rate reduction </w:t>
      </w:r>
      <w:r w:rsidR="009C1440">
        <w:rPr>
          <w:lang w:val="en-US"/>
        </w:rPr>
        <w:t>can enable gNB to</w:t>
      </w:r>
      <w:r w:rsidR="009C1440" w:rsidRPr="009C1440">
        <w:rPr>
          <w:lang w:val="en-US"/>
        </w:rPr>
        <w:t xml:space="preserve"> schedule more users </w:t>
      </w:r>
      <w:r w:rsidR="009C1440">
        <w:rPr>
          <w:lang w:val="en-US"/>
        </w:rPr>
        <w:t>in case of user dense scenarios, e.g.,</w:t>
      </w:r>
      <w:r w:rsidR="009C1440" w:rsidRPr="009C1440">
        <w:rPr>
          <w:lang w:val="en-US"/>
        </w:rPr>
        <w:t xml:space="preserve"> </w:t>
      </w:r>
      <w:r w:rsidR="009C1440">
        <w:rPr>
          <w:lang w:val="en-US"/>
        </w:rPr>
        <w:t xml:space="preserve">hotspot, via </w:t>
      </w:r>
      <w:r w:rsidR="009C1440" w:rsidRPr="009C1440">
        <w:rPr>
          <w:lang w:val="en-US"/>
        </w:rPr>
        <w:t>MU-MIMO.</w:t>
      </w:r>
    </w:p>
    <w:p w14:paraId="39E15FDE" w14:textId="64420205" w:rsidR="003730F2" w:rsidRDefault="003730F2" w:rsidP="003730F2">
      <w:pPr>
        <w:pStyle w:val="BodyText"/>
        <w:rPr>
          <w:b/>
          <w:i/>
        </w:rPr>
      </w:pPr>
      <w:r w:rsidRPr="001065D5">
        <w:rPr>
          <w:b/>
          <w:i/>
        </w:rPr>
        <w:t xml:space="preserve">Observation 1: </w:t>
      </w:r>
      <w:r>
        <w:rPr>
          <w:b/>
          <w:i/>
          <w:lang w:val="en-US"/>
        </w:rPr>
        <w:t>S</w:t>
      </w:r>
      <w:r w:rsidRPr="003730F2">
        <w:rPr>
          <w:b/>
          <w:i/>
          <w:lang w:val="en-US"/>
        </w:rPr>
        <w:t>cheduling two PDSCHs on two carriers by a single DCI format saves at least 37-bit DCI overhead compared to scheduling two PDSCHs on two carriers by two respective DCI formats</w:t>
      </w:r>
      <w:r w:rsidRPr="001065D5">
        <w:rPr>
          <w:b/>
          <w:i/>
        </w:rPr>
        <w:t xml:space="preserve">. </w:t>
      </w:r>
    </w:p>
    <w:p w14:paraId="6983D2E0" w14:textId="30AA4FB3" w:rsidR="009C1440" w:rsidRDefault="009C1440" w:rsidP="009C1440">
      <w:pPr>
        <w:pStyle w:val="BodyText"/>
        <w:rPr>
          <w:b/>
          <w:i/>
        </w:rPr>
      </w:pPr>
      <w:r w:rsidRPr="001065D5">
        <w:rPr>
          <w:b/>
          <w:i/>
        </w:rPr>
        <w:t xml:space="preserve">Observation </w:t>
      </w:r>
      <w:r>
        <w:rPr>
          <w:b/>
          <w:i/>
        </w:rPr>
        <w:t>2</w:t>
      </w:r>
      <w:r w:rsidRPr="001065D5">
        <w:rPr>
          <w:b/>
          <w:i/>
        </w:rPr>
        <w:t xml:space="preserve">: </w:t>
      </w:r>
      <w:r>
        <w:rPr>
          <w:b/>
          <w:i/>
          <w:lang w:val="en-US"/>
        </w:rPr>
        <w:t>The reduced PDCCH blocking rate can enable gNB to schedule more users</w:t>
      </w:r>
      <w:r w:rsidRPr="001065D5">
        <w:rPr>
          <w:b/>
          <w:i/>
        </w:rPr>
        <w:t xml:space="preserve">. </w:t>
      </w:r>
    </w:p>
    <w:p w14:paraId="0E38F37B" w14:textId="77777777" w:rsidR="003730F2" w:rsidRPr="00FC2AE5" w:rsidRDefault="003730F2" w:rsidP="00145ED7">
      <w:pPr>
        <w:pStyle w:val="BodyText"/>
      </w:pPr>
    </w:p>
    <w:p w14:paraId="4B0A6090" w14:textId="4F04FF8F" w:rsidR="000C4307" w:rsidRDefault="000C4307" w:rsidP="003730F2">
      <w:pPr>
        <w:pStyle w:val="BodyText"/>
      </w:pPr>
      <w:r w:rsidRPr="00484480">
        <w:t>However, in practice, the NR-only carrier and the shared carrier are much likely on different frequency band</w:t>
      </w:r>
      <w:r w:rsidR="00A5127A">
        <w:t>s</w:t>
      </w:r>
      <w:r w:rsidR="00D32DA0">
        <w:rPr>
          <w:lang w:val="en-US"/>
        </w:rPr>
        <w:t xml:space="preserve"> with inter-band CA</w:t>
      </w:r>
      <w:r w:rsidRPr="00484480">
        <w:t xml:space="preserve">, e.g., the shared carrier on low frequency band </w:t>
      </w:r>
      <w:r w:rsidR="00D32DA0">
        <w:rPr>
          <w:lang w:val="en-US"/>
        </w:rPr>
        <w:t xml:space="preserve">(e.g., 800MHz) </w:t>
      </w:r>
      <w:r w:rsidRPr="00484480">
        <w:t xml:space="preserve">is configured as NR </w:t>
      </w:r>
      <w:proofErr w:type="spellStart"/>
      <w:r w:rsidRPr="00484480">
        <w:t>PCell</w:t>
      </w:r>
      <w:proofErr w:type="spellEnd"/>
      <w:r w:rsidRPr="00484480">
        <w:t xml:space="preserve"> </w:t>
      </w:r>
      <w:r w:rsidR="00D32DA0">
        <w:rPr>
          <w:lang w:val="en-US"/>
        </w:rPr>
        <w:t xml:space="preserve">(due to better coverage) </w:t>
      </w:r>
      <w:r w:rsidRPr="00484480">
        <w:t xml:space="preserve">and the NR-only carrier on high frequency band </w:t>
      </w:r>
      <w:r w:rsidR="00D32DA0">
        <w:rPr>
          <w:lang w:val="en-US"/>
        </w:rPr>
        <w:t xml:space="preserve">(e.g., 3.5GHz) </w:t>
      </w:r>
      <w:r w:rsidRPr="00484480">
        <w:t xml:space="preserve">is configured as NR </w:t>
      </w:r>
      <w:proofErr w:type="spellStart"/>
      <w:r w:rsidRPr="00484480">
        <w:t>SCell</w:t>
      </w:r>
      <w:proofErr w:type="spellEnd"/>
      <w:r w:rsidRPr="00484480">
        <w:t xml:space="preserve">. Due to the large </w:t>
      </w:r>
      <w:r w:rsidR="00D32DA0">
        <w:rPr>
          <w:lang w:val="en-US"/>
        </w:rPr>
        <w:t>frequency separation between the bands</w:t>
      </w:r>
      <w:r w:rsidRPr="00484480">
        <w:t xml:space="preserve">, the channel conditions of NR </w:t>
      </w:r>
      <w:proofErr w:type="spellStart"/>
      <w:r w:rsidRPr="00484480">
        <w:t>PCell</w:t>
      </w:r>
      <w:proofErr w:type="spellEnd"/>
      <w:r w:rsidRPr="00484480">
        <w:t xml:space="preserve"> and NR </w:t>
      </w:r>
      <w:proofErr w:type="spellStart"/>
      <w:r w:rsidRPr="00484480">
        <w:t>SCell</w:t>
      </w:r>
      <w:proofErr w:type="spellEnd"/>
      <w:r w:rsidRPr="00484480">
        <w:t xml:space="preserve"> are less correlated. It is difficult to assume same link adaptation property on the two cells and use single field</w:t>
      </w:r>
      <w:r w:rsidR="00D830B0" w:rsidRPr="00484480">
        <w:t>s</w:t>
      </w:r>
      <w:r w:rsidRPr="00484480">
        <w:t xml:space="preserve"> for indicating same MCS</w:t>
      </w:r>
      <w:r w:rsidR="00D830B0" w:rsidRPr="00484480">
        <w:t xml:space="preserve">, frequency domain resource allocation as well as time domain resource allocation. </w:t>
      </w:r>
      <w:r w:rsidR="00537757" w:rsidRPr="00484480">
        <w:t xml:space="preserve">Consequently, </w:t>
      </w:r>
      <w:r w:rsidR="003730F2">
        <w:rPr>
          <w:lang w:val="en-US"/>
        </w:rPr>
        <w:t xml:space="preserve">for inter-band CA case, </w:t>
      </w:r>
      <w:r w:rsidR="00537757" w:rsidRPr="00484480">
        <w:t>using same field indicating same time domain resource allocation</w:t>
      </w:r>
      <w:r w:rsidR="003730F2">
        <w:rPr>
          <w:lang w:val="en-US"/>
        </w:rPr>
        <w:t xml:space="preserve"> and/or frequency domain resource allocation</w:t>
      </w:r>
      <w:r w:rsidR="00537757" w:rsidRPr="00484480">
        <w:t xml:space="preserve"> on the two carriers may lead to </w:t>
      </w:r>
      <w:r w:rsidR="00842982" w:rsidRPr="00484480">
        <w:t>scheduling inflexibility to some extent.</w:t>
      </w:r>
      <w:r w:rsidR="00D830B0" w:rsidRPr="00484480">
        <w:t xml:space="preserve"> </w:t>
      </w:r>
      <w:r w:rsidR="003730F2" w:rsidRPr="00F85F04">
        <w:rPr>
          <w:lang w:val="en-US"/>
        </w:rPr>
        <w:t xml:space="preserve">However, </w:t>
      </w:r>
      <w:r w:rsidR="003730F2">
        <w:rPr>
          <w:lang w:val="en-US"/>
        </w:rPr>
        <w:t>a</w:t>
      </w:r>
      <w:r w:rsidR="003730F2" w:rsidRPr="00F85F04">
        <w:rPr>
          <w:lang w:val="en-US"/>
        </w:rPr>
        <w:t xml:space="preserve"> trade-off between the reduced DCI payload size and the scheduling limitation needs to be considered when specifying the detailed solution on DCI format design.</w:t>
      </w:r>
    </w:p>
    <w:p w14:paraId="33007D4B" w14:textId="754D0701" w:rsidR="00220D8C" w:rsidRDefault="00220D8C" w:rsidP="00220D8C">
      <w:pPr>
        <w:pStyle w:val="BodyText"/>
        <w:rPr>
          <w:b/>
          <w:i/>
        </w:rPr>
      </w:pPr>
      <w:r w:rsidRPr="001065D5">
        <w:rPr>
          <w:b/>
          <w:i/>
        </w:rPr>
        <w:t xml:space="preserve">Observation </w:t>
      </w:r>
      <w:r w:rsidR="003C2F6D">
        <w:rPr>
          <w:b/>
          <w:i/>
          <w:lang w:val="en-US"/>
        </w:rPr>
        <w:t>3</w:t>
      </w:r>
      <w:r w:rsidRPr="001065D5">
        <w:rPr>
          <w:b/>
          <w:i/>
        </w:rPr>
        <w:t xml:space="preserve">: </w:t>
      </w:r>
      <w:r>
        <w:rPr>
          <w:b/>
          <w:i/>
          <w:lang w:val="en-US"/>
        </w:rPr>
        <w:t>A</w:t>
      </w:r>
      <w:r w:rsidRPr="00220D8C">
        <w:rPr>
          <w:b/>
          <w:i/>
          <w:lang w:val="en-US"/>
        </w:rPr>
        <w:t xml:space="preserve"> trade-off between the reduced DCI payload size and the scheduling limitation needs to be considered when specifying the detailed solution on DCI format design</w:t>
      </w:r>
      <w:r w:rsidRPr="001065D5">
        <w:rPr>
          <w:b/>
          <w:i/>
        </w:rPr>
        <w:t xml:space="preserve">. </w:t>
      </w:r>
    </w:p>
    <w:p w14:paraId="5F8957F7" w14:textId="77777777" w:rsidR="00220D8C" w:rsidRPr="00484480" w:rsidRDefault="00220D8C" w:rsidP="003730F2">
      <w:pPr>
        <w:pStyle w:val="BodyText"/>
      </w:pPr>
    </w:p>
    <w:p w14:paraId="12FBB13A" w14:textId="2AA47E5B" w:rsidR="00D830B0" w:rsidRDefault="001E7469" w:rsidP="00B75AF8">
      <w:pPr>
        <w:pStyle w:val="BodyText"/>
        <w:rPr>
          <w:lang w:val="en-GB"/>
        </w:rPr>
      </w:pPr>
      <w:r>
        <w:rPr>
          <w:lang w:val="en-GB"/>
        </w:rPr>
        <w:t>Based on the above, a preliminary analysis is provided in Table 1 with the assumptions of single DCI scheduling two carriers and single DCI scheduling one carrier.</w:t>
      </w:r>
      <w:r w:rsidR="00DE1881">
        <w:rPr>
          <w:lang w:val="en-GB"/>
        </w:rPr>
        <w:t xml:space="preserve"> For single DCI scheduling a single PDSCH, the DCI payload size is 87 bits including 24-bit CRC.</w:t>
      </w:r>
      <w:r w:rsidR="001D3396">
        <w:rPr>
          <w:lang w:val="en-GB"/>
        </w:rPr>
        <w:t xml:space="preserve"> For single DCI scheduling two PDSCHs on two carriers, the DCI payload size including 24-bit CRC is 106 bits at the cost of limited scheduling flexibility or 134 bits with the assumption of full scheduling flexibility</w:t>
      </w:r>
      <w:r w:rsidR="001065D5">
        <w:rPr>
          <w:lang w:val="en-GB"/>
        </w:rPr>
        <w:t>. Compared to 87-bit single DCI for single PDSCH scheduling, the overhead increasing ratio of single DCI for two PDSCH scheduling is 21% and 54% for limited scheduling flexibility and full scheduling flexibility, respectively. However, compared to two 87-bit DCIs scheduling two PDSCHs, the overhead</w:t>
      </w:r>
      <w:r w:rsidR="001065D5" w:rsidRPr="001065D5">
        <w:rPr>
          <w:lang w:val="en-GB"/>
        </w:rPr>
        <w:t xml:space="preserve"> </w:t>
      </w:r>
      <w:r w:rsidR="001065D5">
        <w:rPr>
          <w:lang w:val="en-GB"/>
        </w:rPr>
        <w:t>reduction ratio of single DCI for scheduling two PDSCHs is 39% and 23% for limited scheduling flexibility and full scheduling flexibility, respectively.</w:t>
      </w:r>
    </w:p>
    <w:p w14:paraId="7AB81EE4" w14:textId="54275274" w:rsidR="00920E64" w:rsidRDefault="002533E7" w:rsidP="00B75AF8">
      <w:pPr>
        <w:pStyle w:val="BodyText"/>
        <w:rPr>
          <w:lang w:val="en-GB"/>
        </w:rPr>
      </w:pPr>
      <w:r>
        <w:rPr>
          <w:lang w:val="en-GB"/>
        </w:rPr>
        <w:t xml:space="preserve">A single DCI supporting scheduling </w:t>
      </w:r>
      <w:r w:rsidRPr="002533E7">
        <w:rPr>
          <w:lang w:val="en-GB"/>
        </w:rPr>
        <w:t>two carriers</w:t>
      </w:r>
      <w:r>
        <w:rPr>
          <w:lang w:val="en-GB"/>
        </w:rPr>
        <w:t xml:space="preserve"> can also support scheduling of one carrier, and the differentiation between single carrier or two carrier scheduling can be based on indicated CIF value. </w:t>
      </w:r>
      <w:r w:rsidR="00920E64">
        <w:rPr>
          <w:lang w:val="en-GB"/>
        </w:rPr>
        <w:t>As scheduling two carrier (CA) with a single DCI is typically associated with large data transmission, the following can be considered to further reduce the DCI payload siz</w:t>
      </w:r>
      <w:r w:rsidR="002A04A8">
        <w:rPr>
          <w:lang w:val="en-GB"/>
        </w:rPr>
        <w:t>e</w:t>
      </w:r>
      <w:r w:rsidR="00CC6232">
        <w:rPr>
          <w:lang w:val="en-GB"/>
        </w:rPr>
        <w:t xml:space="preserve"> (with the bit saving</w:t>
      </w:r>
      <w:r>
        <w:rPr>
          <w:lang w:val="en-GB"/>
        </w:rPr>
        <w:t>s</w:t>
      </w:r>
      <w:r w:rsidR="00CC6232">
        <w:rPr>
          <w:lang w:val="en-GB"/>
        </w:rPr>
        <w:t xml:space="preserve"> used for indication of the needed separate fields </w:t>
      </w:r>
      <w:r w:rsidR="00851385">
        <w:rPr>
          <w:lang w:val="en-GB"/>
        </w:rPr>
        <w:t xml:space="preserve">for the two carriers </w:t>
      </w:r>
      <w:r w:rsidR="00CC6232">
        <w:rPr>
          <w:lang w:val="en-GB"/>
        </w:rPr>
        <w:t>(e.g., MCS, NDI, RV, HARQ ID)</w:t>
      </w:r>
      <w:r w:rsidR="00920E64">
        <w:rPr>
          <w:lang w:val="en-GB"/>
        </w:rPr>
        <w:t>:</w:t>
      </w:r>
    </w:p>
    <w:p w14:paraId="107279F0" w14:textId="77777777" w:rsidR="00CC6232" w:rsidRDefault="00CC6232" w:rsidP="00CC6232">
      <w:pPr>
        <w:pStyle w:val="BodyText"/>
        <w:numPr>
          <w:ilvl w:val="0"/>
          <w:numId w:val="39"/>
        </w:numPr>
        <w:rPr>
          <w:lang w:val="en-GB"/>
        </w:rPr>
      </w:pPr>
      <w:r>
        <w:rPr>
          <w:lang w:val="en-GB"/>
        </w:rPr>
        <w:lastRenderedPageBreak/>
        <w:t xml:space="preserve">Only support non-interleaved </w:t>
      </w:r>
      <w:r w:rsidRPr="002A04A8">
        <w:rPr>
          <w:lang w:val="en-GB"/>
        </w:rPr>
        <w:t>VRB-to-PRB mapping</w:t>
      </w:r>
      <w:r>
        <w:rPr>
          <w:lang w:val="en-GB"/>
        </w:rPr>
        <w:t>.</w:t>
      </w:r>
    </w:p>
    <w:p w14:paraId="128D9670" w14:textId="4840D794" w:rsidR="002A04A8" w:rsidRDefault="002A04A8" w:rsidP="00920E64">
      <w:pPr>
        <w:pStyle w:val="BodyText"/>
        <w:numPr>
          <w:ilvl w:val="0"/>
          <w:numId w:val="39"/>
        </w:numPr>
        <w:rPr>
          <w:lang w:val="en-GB"/>
        </w:rPr>
      </w:pPr>
      <w:r>
        <w:rPr>
          <w:lang w:val="en-GB"/>
        </w:rPr>
        <w:t xml:space="preserve">Only </w:t>
      </w:r>
      <w:r w:rsidR="00851385">
        <w:rPr>
          <w:lang w:val="en-GB"/>
        </w:rPr>
        <w:t xml:space="preserve">support </w:t>
      </w:r>
      <w:r>
        <w:rPr>
          <w:lang w:val="en-GB"/>
        </w:rPr>
        <w:t>resource allocation type 0 with i</w:t>
      </w:r>
      <w:r w:rsidR="00A717A1">
        <w:rPr>
          <w:lang w:val="en-GB"/>
        </w:rPr>
        <w:t>ncrease</w:t>
      </w:r>
      <w:r>
        <w:rPr>
          <w:lang w:val="en-GB"/>
        </w:rPr>
        <w:t>d</w:t>
      </w:r>
      <w:r w:rsidR="00A717A1">
        <w:rPr>
          <w:lang w:val="en-GB"/>
        </w:rPr>
        <w:t xml:space="preserve"> RBG size</w:t>
      </w:r>
      <w:r w:rsidR="00920E64">
        <w:rPr>
          <w:lang w:val="en-GB"/>
        </w:rPr>
        <w:t xml:space="preserve"> at least for the </w:t>
      </w:r>
      <w:r>
        <w:rPr>
          <w:lang w:val="en-GB"/>
        </w:rPr>
        <w:t xml:space="preserve">non-DSS </w:t>
      </w:r>
      <w:proofErr w:type="spellStart"/>
      <w:r w:rsidR="00920E64">
        <w:rPr>
          <w:lang w:val="en-GB"/>
        </w:rPr>
        <w:t>SCell</w:t>
      </w:r>
      <w:proofErr w:type="spellEnd"/>
      <w:r>
        <w:rPr>
          <w:lang w:val="en-GB"/>
        </w:rPr>
        <w:t xml:space="preserve">. For example, </w:t>
      </w:r>
      <w:proofErr w:type="spellStart"/>
      <w:r>
        <w:rPr>
          <w:lang w:val="en-GB"/>
        </w:rPr>
        <w:t>SCell</w:t>
      </w:r>
      <w:proofErr w:type="spellEnd"/>
      <w:r>
        <w:rPr>
          <w:lang w:val="en-GB"/>
        </w:rPr>
        <w:t xml:space="preserve"> uses RBG size configuration 2 when single DCI schedules two carriers irrespective of whether </w:t>
      </w:r>
      <w:r w:rsidR="00363CCE">
        <w:rPr>
          <w:lang w:val="en-GB"/>
        </w:rPr>
        <w:t xml:space="preserve">RBG </w:t>
      </w:r>
      <w:r>
        <w:rPr>
          <w:lang w:val="en-GB"/>
        </w:rPr>
        <w:t>configuration 1 is configured for single carrier</w:t>
      </w:r>
      <w:r w:rsidR="00363CCE">
        <w:rPr>
          <w:lang w:val="en-GB"/>
        </w:rPr>
        <w:t>/</w:t>
      </w:r>
      <w:proofErr w:type="spellStart"/>
      <w:r w:rsidR="00363CCE">
        <w:rPr>
          <w:lang w:val="en-GB"/>
        </w:rPr>
        <w:t>SCell</w:t>
      </w:r>
      <w:proofErr w:type="spellEnd"/>
      <w:r>
        <w:rPr>
          <w:lang w:val="en-GB"/>
        </w:rPr>
        <w:t xml:space="preserve"> self-scheduling case. </w:t>
      </w:r>
    </w:p>
    <w:p w14:paraId="3F3D80E1" w14:textId="5229360F" w:rsidR="00963A48" w:rsidRDefault="00CC6232" w:rsidP="00B75AF8">
      <w:pPr>
        <w:pStyle w:val="BodyText"/>
        <w:numPr>
          <w:ilvl w:val="0"/>
          <w:numId w:val="39"/>
        </w:numPr>
        <w:rPr>
          <w:lang w:val="en-GB"/>
        </w:rPr>
      </w:pPr>
      <w:r>
        <w:rPr>
          <w:lang w:val="en-GB"/>
        </w:rPr>
        <w:t>S</w:t>
      </w:r>
      <w:r w:rsidR="00A717A1">
        <w:rPr>
          <w:lang w:val="en-GB"/>
        </w:rPr>
        <w:t xml:space="preserve">upporting </w:t>
      </w:r>
      <w:r>
        <w:rPr>
          <w:lang w:val="en-GB"/>
        </w:rPr>
        <w:t xml:space="preserve">only </w:t>
      </w:r>
      <w:r w:rsidR="00A717A1">
        <w:rPr>
          <w:lang w:val="en-GB"/>
        </w:rPr>
        <w:t xml:space="preserve">larger number of symbols </w:t>
      </w:r>
      <w:r>
        <w:rPr>
          <w:lang w:val="en-GB"/>
        </w:rPr>
        <w:t xml:space="preserve">allocation in TDRA </w:t>
      </w:r>
      <w:r w:rsidR="00A717A1">
        <w:rPr>
          <w:lang w:val="en-GB"/>
        </w:rPr>
        <w:t>resulting in a reduc</w:t>
      </w:r>
      <w:r>
        <w:rPr>
          <w:lang w:val="en-GB"/>
        </w:rPr>
        <w:t>tion in</w:t>
      </w:r>
      <w:r w:rsidR="00A717A1">
        <w:rPr>
          <w:lang w:val="en-GB"/>
        </w:rPr>
        <w:t xml:space="preserve"> number of TDRA bits</w:t>
      </w:r>
      <w:r w:rsidR="00851385">
        <w:rPr>
          <w:lang w:val="en-GB"/>
        </w:rPr>
        <w:t xml:space="preserve"> (</w:t>
      </w:r>
      <w:r w:rsidR="001A344C">
        <w:rPr>
          <w:lang w:val="en-GB"/>
        </w:rPr>
        <w:t>in case of separate fields)</w:t>
      </w:r>
      <w:r w:rsidR="00851385">
        <w:rPr>
          <w:lang w:val="en-GB"/>
        </w:rPr>
        <w:t xml:space="preserve"> or combinations</w:t>
      </w:r>
      <w:r w:rsidR="001A344C">
        <w:rPr>
          <w:lang w:val="en-GB"/>
        </w:rPr>
        <w:t xml:space="preserve"> (shared/joint encoding)</w:t>
      </w:r>
      <w:r w:rsidR="00A717A1">
        <w:rPr>
          <w:lang w:val="en-GB"/>
        </w:rPr>
        <w:t xml:space="preserve"> needed</w:t>
      </w:r>
      <w:r>
        <w:rPr>
          <w:lang w:val="en-GB"/>
        </w:rPr>
        <w:t xml:space="preserve"> for the </w:t>
      </w:r>
      <w:r w:rsidR="00A717A1">
        <w:rPr>
          <w:lang w:val="en-GB"/>
        </w:rPr>
        <w:t xml:space="preserve">non-DSS </w:t>
      </w:r>
      <w:proofErr w:type="spellStart"/>
      <w:r w:rsidR="00A717A1">
        <w:rPr>
          <w:lang w:val="en-GB"/>
        </w:rPr>
        <w:t>SCell</w:t>
      </w:r>
      <w:proofErr w:type="spellEnd"/>
      <w:r>
        <w:rPr>
          <w:lang w:val="en-GB"/>
        </w:rPr>
        <w:t xml:space="preserve">. The DSS </w:t>
      </w:r>
      <w:proofErr w:type="spellStart"/>
      <w:r>
        <w:rPr>
          <w:lang w:val="en-GB"/>
        </w:rPr>
        <w:t>PCell</w:t>
      </w:r>
      <w:proofErr w:type="spellEnd"/>
      <w:r>
        <w:rPr>
          <w:lang w:val="en-GB"/>
        </w:rPr>
        <w:t xml:space="preserve"> may need the scheduling flexibility of mini-slot and (nearly) slot-based scheduling for co-existence with LTE. </w:t>
      </w:r>
    </w:p>
    <w:p w14:paraId="6C3DD298" w14:textId="77777777" w:rsidR="00D830B0" w:rsidRDefault="00D830B0" w:rsidP="00D830B0">
      <w:pPr>
        <w:spacing w:after="0"/>
        <w:rPr>
          <w:rFonts w:ascii="Times New Roman" w:hAnsi="Times New Roman"/>
        </w:rPr>
      </w:pPr>
    </w:p>
    <w:p w14:paraId="1AC51120" w14:textId="63FF9223" w:rsidR="00D830B0" w:rsidRDefault="00D830B0" w:rsidP="00D830B0">
      <w:pPr>
        <w:spacing w:after="0"/>
        <w:jc w:val="center"/>
        <w:rPr>
          <w:rFonts w:ascii="Times New Roman" w:hAnsi="Times New Roman"/>
          <w:b/>
          <w:bCs/>
          <w:sz w:val="20"/>
          <w:szCs w:val="20"/>
        </w:rPr>
      </w:pPr>
      <w:r w:rsidRPr="001E7469">
        <w:rPr>
          <w:rFonts w:ascii="Times New Roman" w:hAnsi="Times New Roman"/>
          <w:b/>
          <w:bCs/>
          <w:sz w:val="20"/>
          <w:szCs w:val="20"/>
        </w:rPr>
        <w:t xml:space="preserve">Table 1: DCI </w:t>
      </w:r>
      <w:r w:rsidR="001E7469">
        <w:rPr>
          <w:rFonts w:ascii="Times New Roman" w:hAnsi="Times New Roman"/>
          <w:b/>
          <w:bCs/>
          <w:sz w:val="20"/>
          <w:szCs w:val="20"/>
        </w:rPr>
        <w:t>payload size</w:t>
      </w:r>
      <w:r w:rsidRPr="001E7469">
        <w:rPr>
          <w:rFonts w:ascii="Times New Roman" w:hAnsi="Times New Roman"/>
          <w:b/>
          <w:bCs/>
          <w:sz w:val="20"/>
          <w:szCs w:val="20"/>
        </w:rPr>
        <w:t xml:space="preserve"> </w:t>
      </w:r>
      <w:r w:rsidR="001E7469">
        <w:rPr>
          <w:rFonts w:ascii="Times New Roman" w:hAnsi="Times New Roman"/>
          <w:b/>
          <w:bCs/>
          <w:sz w:val="20"/>
          <w:szCs w:val="20"/>
        </w:rPr>
        <w:t>(100 PRBs are assumed)</w:t>
      </w:r>
    </w:p>
    <w:tbl>
      <w:tblPr>
        <w:tblStyle w:val="TableGrid"/>
        <w:tblW w:w="7658" w:type="dxa"/>
        <w:jc w:val="center"/>
        <w:tblLayout w:type="fixed"/>
        <w:tblLook w:val="04A0" w:firstRow="1" w:lastRow="0" w:firstColumn="1" w:lastColumn="0" w:noHBand="0" w:noVBand="1"/>
      </w:tblPr>
      <w:tblGrid>
        <w:gridCol w:w="2965"/>
        <w:gridCol w:w="1041"/>
        <w:gridCol w:w="1852"/>
        <w:gridCol w:w="1800"/>
      </w:tblGrid>
      <w:tr w:rsidR="00511A63" w14:paraId="5F4FA861"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28C34470" w14:textId="04FDEEDB" w:rsidR="00511A63" w:rsidRDefault="00511A63" w:rsidP="002651D6">
            <w:pPr>
              <w:pStyle w:val="References"/>
              <w:numPr>
                <w:ilvl w:val="0"/>
                <w:numId w:val="0"/>
              </w:numPr>
              <w:spacing w:after="0"/>
              <w:rPr>
                <w:lang w:eastAsia="zh-CN"/>
              </w:rPr>
            </w:pPr>
            <w:r w:rsidRPr="001E7469">
              <w:rPr>
                <w:color w:val="E7E6E6" w:themeColor="background2"/>
                <w:lang w:eastAsia="zh-CN"/>
              </w:rPr>
              <w:t>DCI fields of Format 1_1</w:t>
            </w:r>
          </w:p>
        </w:tc>
        <w:tc>
          <w:tcPr>
            <w:tcW w:w="1041"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3E3F2FB4" w14:textId="34BB7F4D" w:rsidR="00511A63" w:rsidRDefault="00511A63" w:rsidP="002651D6">
            <w:pPr>
              <w:pStyle w:val="References"/>
              <w:numPr>
                <w:ilvl w:val="0"/>
                <w:numId w:val="0"/>
              </w:numPr>
              <w:spacing w:after="0"/>
              <w:jc w:val="center"/>
              <w:rPr>
                <w:lang w:eastAsia="zh-CN"/>
              </w:rPr>
            </w:pPr>
            <w:r w:rsidRPr="001E7469">
              <w:rPr>
                <w:color w:val="E7E6E6" w:themeColor="background2"/>
                <w:lang w:eastAsia="zh-CN"/>
              </w:rPr>
              <w:t>Baseline size (bits)</w:t>
            </w:r>
          </w:p>
        </w:tc>
        <w:tc>
          <w:tcPr>
            <w:tcW w:w="1852"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1915DB25" w14:textId="28152108" w:rsidR="00511A63" w:rsidRDefault="00511A63" w:rsidP="002651D6">
            <w:pPr>
              <w:pStyle w:val="References"/>
              <w:numPr>
                <w:ilvl w:val="0"/>
                <w:numId w:val="0"/>
              </w:numPr>
              <w:spacing w:after="0"/>
              <w:jc w:val="center"/>
              <w:rPr>
                <w:lang w:eastAsia="zh-CN"/>
              </w:rPr>
            </w:pPr>
            <w:r>
              <w:rPr>
                <w:color w:val="E7E6E6" w:themeColor="background2"/>
                <w:lang w:eastAsia="zh-CN"/>
              </w:rPr>
              <w:t>Shared or separate?</w:t>
            </w:r>
          </w:p>
        </w:tc>
        <w:tc>
          <w:tcPr>
            <w:tcW w:w="180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7684CA3E" w14:textId="4DA10566" w:rsidR="00511A63" w:rsidRDefault="00511A63" w:rsidP="002651D6">
            <w:pPr>
              <w:pStyle w:val="References"/>
              <w:numPr>
                <w:ilvl w:val="0"/>
                <w:numId w:val="0"/>
              </w:numPr>
              <w:spacing w:after="0"/>
              <w:jc w:val="center"/>
              <w:rPr>
                <w:lang w:eastAsia="zh-CN"/>
              </w:rPr>
            </w:pPr>
            <w:r>
              <w:rPr>
                <w:color w:val="E7E6E6" w:themeColor="background2"/>
                <w:lang w:eastAsia="zh-CN"/>
              </w:rPr>
              <w:t>Bit size</w:t>
            </w:r>
          </w:p>
        </w:tc>
      </w:tr>
      <w:tr w:rsidR="00511A63" w14:paraId="08008284"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64D343F1" w14:textId="77777777" w:rsidR="00511A63" w:rsidRDefault="00511A63" w:rsidP="002651D6">
            <w:pPr>
              <w:pStyle w:val="References"/>
              <w:numPr>
                <w:ilvl w:val="0"/>
                <w:numId w:val="0"/>
              </w:numPr>
              <w:spacing w:after="0"/>
              <w:rPr>
                <w:lang w:eastAsia="zh-CN"/>
              </w:rPr>
            </w:pPr>
            <w:r>
              <w:rPr>
                <w:lang w:eastAsia="zh-CN"/>
              </w:rPr>
              <w:t>Identifier for DCI formats</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60535F15" w14:textId="77777777" w:rsidR="00511A63" w:rsidRDefault="00511A63" w:rsidP="002651D6">
            <w:pPr>
              <w:pStyle w:val="References"/>
              <w:numPr>
                <w:ilvl w:val="0"/>
                <w:numId w:val="0"/>
              </w:numPr>
              <w:spacing w:after="0"/>
              <w:jc w:val="center"/>
              <w:rPr>
                <w:lang w:eastAsia="zh-CN"/>
              </w:rPr>
            </w:pPr>
            <w:r>
              <w:rPr>
                <w:lang w:eastAsia="zh-CN"/>
              </w:rPr>
              <w:t>1</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7530AFF6" w14:textId="0C6F3655" w:rsidR="00511A63" w:rsidRDefault="00511A63" w:rsidP="002651D6">
            <w:pPr>
              <w:pStyle w:val="References"/>
              <w:numPr>
                <w:ilvl w:val="0"/>
                <w:numId w:val="0"/>
              </w:numPr>
              <w:spacing w:after="0"/>
              <w:jc w:val="center"/>
              <w:rPr>
                <w:lang w:eastAsia="zh-CN"/>
              </w:rPr>
            </w:pPr>
            <w:r>
              <w:rPr>
                <w:lang w:eastAsia="zh-CN"/>
              </w:rPr>
              <w:t>Shared</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7973A53B" w14:textId="4E7EE554" w:rsidR="00511A63" w:rsidRDefault="00511A63" w:rsidP="002651D6">
            <w:pPr>
              <w:pStyle w:val="References"/>
              <w:numPr>
                <w:ilvl w:val="0"/>
                <w:numId w:val="0"/>
              </w:numPr>
              <w:spacing w:after="0"/>
              <w:jc w:val="center"/>
              <w:rPr>
                <w:lang w:eastAsia="zh-CN"/>
              </w:rPr>
            </w:pPr>
            <w:r>
              <w:rPr>
                <w:lang w:eastAsia="zh-CN"/>
              </w:rPr>
              <w:t>1</w:t>
            </w:r>
          </w:p>
        </w:tc>
      </w:tr>
      <w:tr w:rsidR="00511A63" w14:paraId="4807148B"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169BA5C6" w14:textId="77777777" w:rsidR="00511A63" w:rsidRDefault="00511A63" w:rsidP="002651D6">
            <w:pPr>
              <w:pStyle w:val="References"/>
              <w:numPr>
                <w:ilvl w:val="0"/>
                <w:numId w:val="0"/>
              </w:numPr>
              <w:spacing w:after="0"/>
              <w:rPr>
                <w:lang w:eastAsia="zh-CN"/>
              </w:rPr>
            </w:pPr>
            <w:r>
              <w:rPr>
                <w:lang w:eastAsia="zh-CN"/>
              </w:rPr>
              <w:t>Carrier indicator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069DC319" w14:textId="77777777" w:rsidR="00511A63" w:rsidRDefault="00511A63" w:rsidP="002651D6">
            <w:pPr>
              <w:pStyle w:val="References"/>
              <w:numPr>
                <w:ilvl w:val="0"/>
                <w:numId w:val="0"/>
              </w:numPr>
              <w:spacing w:after="0"/>
              <w:jc w:val="center"/>
              <w:rPr>
                <w:lang w:eastAsia="zh-CN"/>
              </w:rPr>
            </w:pPr>
            <w:r>
              <w:rPr>
                <w:lang w:eastAsia="zh-CN"/>
              </w:rPr>
              <w:t>3</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69AB1513" w14:textId="12EE6A73" w:rsidR="00511A63" w:rsidRDefault="00511A63" w:rsidP="002651D6">
            <w:pPr>
              <w:pStyle w:val="References"/>
              <w:numPr>
                <w:ilvl w:val="0"/>
                <w:numId w:val="0"/>
              </w:numPr>
              <w:spacing w:after="0"/>
              <w:jc w:val="center"/>
              <w:rPr>
                <w:lang w:eastAsia="zh-CN"/>
              </w:rPr>
            </w:pPr>
            <w:r w:rsidRPr="002B2839">
              <w:rPr>
                <w:color w:val="000000" w:themeColor="text1"/>
                <w:lang w:eastAsia="zh-CN"/>
              </w:rPr>
              <w:t>Shared or separate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6D523C5E" w14:textId="62EB2900" w:rsidR="00511A63" w:rsidRDefault="00511A63" w:rsidP="002651D6">
            <w:pPr>
              <w:pStyle w:val="References"/>
              <w:numPr>
                <w:ilvl w:val="0"/>
                <w:numId w:val="0"/>
              </w:numPr>
              <w:spacing w:after="0"/>
              <w:jc w:val="center"/>
              <w:rPr>
                <w:lang w:eastAsia="zh-CN"/>
              </w:rPr>
            </w:pPr>
            <w:r>
              <w:rPr>
                <w:lang w:eastAsia="zh-CN"/>
              </w:rPr>
              <w:t>3 or 6</w:t>
            </w:r>
          </w:p>
        </w:tc>
      </w:tr>
      <w:tr w:rsidR="00511A63" w14:paraId="36DE3340"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52ABFF72" w14:textId="77777777" w:rsidR="00511A63" w:rsidRDefault="00511A63" w:rsidP="002651D6">
            <w:pPr>
              <w:pStyle w:val="References"/>
              <w:numPr>
                <w:ilvl w:val="0"/>
                <w:numId w:val="0"/>
              </w:numPr>
              <w:spacing w:after="0"/>
              <w:rPr>
                <w:lang w:eastAsia="zh-CN"/>
              </w:rPr>
            </w:pPr>
            <w:r>
              <w:rPr>
                <w:lang w:eastAsia="zh-CN"/>
              </w:rPr>
              <w:t>Bandwidth part indicator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0F0BB344" w14:textId="2C839DCD" w:rsidR="00511A63" w:rsidRDefault="00511A63" w:rsidP="002651D6">
            <w:pPr>
              <w:pStyle w:val="References"/>
              <w:numPr>
                <w:ilvl w:val="0"/>
                <w:numId w:val="0"/>
              </w:numPr>
              <w:spacing w:after="0"/>
              <w:jc w:val="center"/>
              <w:rPr>
                <w:lang w:eastAsia="zh-CN"/>
              </w:rPr>
            </w:pPr>
            <w:r>
              <w:rPr>
                <w:lang w:eastAsia="zh-CN"/>
              </w:rPr>
              <w:t>2</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399E1DD6" w14:textId="166897CD" w:rsidR="00511A63" w:rsidRDefault="00511A63" w:rsidP="002651D6">
            <w:pPr>
              <w:pStyle w:val="References"/>
              <w:numPr>
                <w:ilvl w:val="0"/>
                <w:numId w:val="0"/>
              </w:numPr>
              <w:spacing w:after="0"/>
              <w:jc w:val="center"/>
              <w:rPr>
                <w:lang w:eastAsia="zh-CN"/>
              </w:rPr>
            </w:pPr>
            <w:r>
              <w:rPr>
                <w:color w:val="000000" w:themeColor="text1"/>
                <w:lang w:eastAsia="zh-CN"/>
              </w:rPr>
              <w:t>S</w:t>
            </w:r>
            <w:r w:rsidR="006C0A1C">
              <w:rPr>
                <w:rFonts w:hint="eastAsia"/>
                <w:color w:val="000000" w:themeColor="text1"/>
                <w:lang w:eastAsia="zh-CN"/>
              </w:rPr>
              <w:t>hared</w:t>
            </w:r>
            <w:r w:rsidR="006C0A1C">
              <w:rPr>
                <w:color w:val="000000" w:themeColor="text1"/>
                <w:lang w:eastAsia="zh-CN"/>
              </w:rPr>
              <w:t xml:space="preserve"> or 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4EE8FAC3" w14:textId="2E1D24BA" w:rsidR="00511A63" w:rsidRDefault="006C0A1C" w:rsidP="002651D6">
            <w:pPr>
              <w:pStyle w:val="References"/>
              <w:numPr>
                <w:ilvl w:val="0"/>
                <w:numId w:val="0"/>
              </w:numPr>
              <w:spacing w:after="0"/>
              <w:jc w:val="center"/>
              <w:rPr>
                <w:lang w:eastAsia="zh-CN"/>
              </w:rPr>
            </w:pPr>
            <w:r>
              <w:rPr>
                <w:lang w:eastAsia="zh-CN"/>
              </w:rPr>
              <w:t xml:space="preserve">2 or </w:t>
            </w:r>
            <w:r w:rsidR="00511A63">
              <w:rPr>
                <w:lang w:eastAsia="zh-CN"/>
              </w:rPr>
              <w:t>4</w:t>
            </w:r>
          </w:p>
        </w:tc>
      </w:tr>
      <w:tr w:rsidR="00511A63" w14:paraId="11FB063D"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0560EDAE" w14:textId="77777777" w:rsidR="00511A63" w:rsidRDefault="00511A63" w:rsidP="002651D6">
            <w:pPr>
              <w:pStyle w:val="References"/>
              <w:numPr>
                <w:ilvl w:val="0"/>
                <w:numId w:val="0"/>
              </w:numPr>
              <w:spacing w:after="0"/>
              <w:rPr>
                <w:lang w:eastAsia="zh-CN"/>
              </w:rPr>
            </w:pPr>
            <w:r>
              <w:rPr>
                <w:lang w:eastAsia="zh-CN"/>
              </w:rPr>
              <w:t>Frequency domain resource assignment</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520DD321" w14:textId="77777777" w:rsidR="00511A63" w:rsidRDefault="00511A63" w:rsidP="002651D6">
            <w:pPr>
              <w:pStyle w:val="References"/>
              <w:numPr>
                <w:ilvl w:val="0"/>
                <w:numId w:val="0"/>
              </w:numPr>
              <w:spacing w:after="0"/>
              <w:jc w:val="center"/>
              <w:rPr>
                <w:lang w:eastAsia="zh-CN"/>
              </w:rPr>
            </w:pPr>
            <w:r>
              <w:rPr>
                <w:lang w:eastAsia="zh-CN"/>
              </w:rPr>
              <w:t>13</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4062EF9F" w14:textId="23CD0040" w:rsidR="00511A63" w:rsidRDefault="00511A63" w:rsidP="002651D6">
            <w:pPr>
              <w:pStyle w:val="References"/>
              <w:numPr>
                <w:ilvl w:val="0"/>
                <w:numId w:val="0"/>
              </w:numPr>
              <w:spacing w:after="0"/>
              <w:jc w:val="center"/>
              <w:rPr>
                <w:lang w:eastAsia="zh-CN"/>
              </w:rPr>
            </w:pPr>
            <w:r w:rsidRPr="002B2839">
              <w:rPr>
                <w:color w:val="000000" w:themeColor="text1"/>
                <w:lang w:eastAsia="zh-CN"/>
              </w:rPr>
              <w:t>Shared or separate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77698003" w14:textId="0641614A" w:rsidR="00511A63" w:rsidRDefault="00511A63" w:rsidP="002651D6">
            <w:pPr>
              <w:pStyle w:val="References"/>
              <w:numPr>
                <w:ilvl w:val="0"/>
                <w:numId w:val="0"/>
              </w:numPr>
              <w:spacing w:after="0"/>
              <w:jc w:val="center"/>
              <w:rPr>
                <w:lang w:eastAsia="zh-CN"/>
              </w:rPr>
            </w:pPr>
            <w:r>
              <w:rPr>
                <w:lang w:eastAsia="zh-CN"/>
              </w:rPr>
              <w:t>13 or 26</w:t>
            </w:r>
          </w:p>
        </w:tc>
      </w:tr>
      <w:tr w:rsidR="00511A63" w14:paraId="4DFA587B"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662AFD2B" w14:textId="77777777" w:rsidR="00511A63" w:rsidRDefault="00511A63" w:rsidP="002651D6">
            <w:pPr>
              <w:pStyle w:val="References"/>
              <w:numPr>
                <w:ilvl w:val="0"/>
                <w:numId w:val="0"/>
              </w:numPr>
              <w:spacing w:after="0"/>
              <w:rPr>
                <w:lang w:eastAsia="zh-CN"/>
              </w:rPr>
            </w:pPr>
            <w:r>
              <w:rPr>
                <w:lang w:eastAsia="zh-CN"/>
              </w:rPr>
              <w:t>Time domain resource assignment</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074D9337" w14:textId="77777777" w:rsidR="00511A63" w:rsidRDefault="00511A63" w:rsidP="002651D6">
            <w:pPr>
              <w:pStyle w:val="References"/>
              <w:numPr>
                <w:ilvl w:val="0"/>
                <w:numId w:val="0"/>
              </w:numPr>
              <w:spacing w:after="0"/>
              <w:jc w:val="center"/>
              <w:rPr>
                <w:lang w:eastAsia="zh-CN"/>
              </w:rPr>
            </w:pPr>
            <w:r>
              <w:rPr>
                <w:lang w:eastAsia="zh-CN"/>
              </w:rPr>
              <w:t>4</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513FE863" w14:textId="4FF5516F" w:rsidR="00511A63" w:rsidRDefault="00511A63" w:rsidP="002651D6">
            <w:pPr>
              <w:pStyle w:val="References"/>
              <w:numPr>
                <w:ilvl w:val="0"/>
                <w:numId w:val="0"/>
              </w:numPr>
              <w:spacing w:after="0"/>
              <w:jc w:val="center"/>
              <w:rPr>
                <w:lang w:eastAsia="zh-CN"/>
              </w:rPr>
            </w:pPr>
            <w:r w:rsidRPr="002B2839">
              <w:rPr>
                <w:color w:val="000000" w:themeColor="text1"/>
                <w:lang w:eastAsia="zh-CN"/>
              </w:rPr>
              <w:t>Shared or separate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461548DF" w14:textId="396F4430" w:rsidR="00511A63" w:rsidRDefault="00511A63" w:rsidP="002651D6">
            <w:pPr>
              <w:pStyle w:val="References"/>
              <w:numPr>
                <w:ilvl w:val="0"/>
                <w:numId w:val="0"/>
              </w:numPr>
              <w:spacing w:after="0"/>
              <w:jc w:val="center"/>
              <w:rPr>
                <w:lang w:eastAsia="zh-CN"/>
              </w:rPr>
            </w:pPr>
            <w:r>
              <w:rPr>
                <w:lang w:eastAsia="zh-CN"/>
              </w:rPr>
              <w:t>4 or 8</w:t>
            </w:r>
          </w:p>
        </w:tc>
      </w:tr>
      <w:tr w:rsidR="00511A63" w14:paraId="244F47EE"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182133B6" w14:textId="77777777" w:rsidR="00511A63" w:rsidRDefault="00511A63" w:rsidP="002651D6">
            <w:pPr>
              <w:pStyle w:val="References"/>
              <w:numPr>
                <w:ilvl w:val="0"/>
                <w:numId w:val="0"/>
              </w:numPr>
              <w:spacing w:after="0"/>
              <w:rPr>
                <w:lang w:eastAsia="zh-CN"/>
              </w:rPr>
            </w:pPr>
            <w:r>
              <w:rPr>
                <w:lang w:eastAsia="zh-CN"/>
              </w:rPr>
              <w:t>VRB-to-PRB mapping</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6D8468C7" w14:textId="77777777" w:rsidR="00511A63" w:rsidRDefault="00511A63" w:rsidP="002651D6">
            <w:pPr>
              <w:pStyle w:val="References"/>
              <w:numPr>
                <w:ilvl w:val="0"/>
                <w:numId w:val="0"/>
              </w:numPr>
              <w:spacing w:after="0"/>
              <w:jc w:val="center"/>
              <w:rPr>
                <w:lang w:eastAsia="zh-CN"/>
              </w:rPr>
            </w:pPr>
            <w:r>
              <w:rPr>
                <w:lang w:eastAsia="zh-CN"/>
              </w:rPr>
              <w:t>1</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24B18897" w14:textId="5CAF0C4A" w:rsidR="00511A63" w:rsidRDefault="00511A63" w:rsidP="002651D6">
            <w:pPr>
              <w:pStyle w:val="References"/>
              <w:numPr>
                <w:ilvl w:val="0"/>
                <w:numId w:val="0"/>
              </w:numPr>
              <w:spacing w:after="0"/>
              <w:jc w:val="center"/>
              <w:rPr>
                <w:lang w:eastAsia="zh-CN"/>
              </w:rPr>
            </w:pPr>
            <w:r w:rsidRPr="002B2839">
              <w:rPr>
                <w:color w:val="000000" w:themeColor="text1"/>
                <w:lang w:eastAsia="zh-CN"/>
              </w:rPr>
              <w:t xml:space="preserve">Shared </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0BB49B8C" w14:textId="67587DD6" w:rsidR="00511A63" w:rsidRDefault="00511A63" w:rsidP="002651D6">
            <w:pPr>
              <w:pStyle w:val="References"/>
              <w:numPr>
                <w:ilvl w:val="0"/>
                <w:numId w:val="0"/>
              </w:numPr>
              <w:spacing w:after="0"/>
              <w:jc w:val="center"/>
              <w:rPr>
                <w:lang w:eastAsia="zh-CN"/>
              </w:rPr>
            </w:pPr>
            <w:r>
              <w:rPr>
                <w:lang w:eastAsia="zh-CN"/>
              </w:rPr>
              <w:t>1</w:t>
            </w:r>
          </w:p>
        </w:tc>
      </w:tr>
      <w:tr w:rsidR="00511A63" w14:paraId="64465463"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108744D0" w14:textId="77777777" w:rsidR="00511A63" w:rsidRDefault="00511A63" w:rsidP="002651D6">
            <w:pPr>
              <w:pStyle w:val="References"/>
              <w:numPr>
                <w:ilvl w:val="0"/>
                <w:numId w:val="0"/>
              </w:numPr>
              <w:spacing w:after="0"/>
              <w:rPr>
                <w:lang w:eastAsia="zh-CN"/>
              </w:rPr>
            </w:pPr>
            <w:r>
              <w:rPr>
                <w:lang w:eastAsia="zh-CN"/>
              </w:rPr>
              <w:t>PRB bundling size indicator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128EC0A4" w14:textId="77777777" w:rsidR="00511A63" w:rsidRDefault="00511A63" w:rsidP="002651D6">
            <w:pPr>
              <w:pStyle w:val="References"/>
              <w:numPr>
                <w:ilvl w:val="0"/>
                <w:numId w:val="0"/>
              </w:numPr>
              <w:spacing w:after="0"/>
              <w:jc w:val="center"/>
              <w:rPr>
                <w:lang w:eastAsia="zh-CN"/>
              </w:rPr>
            </w:pPr>
            <w:r>
              <w:rPr>
                <w:lang w:eastAsia="zh-CN"/>
              </w:rPr>
              <w:t>1</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13DB9960" w14:textId="48E05DDF" w:rsidR="00511A63" w:rsidRDefault="00511A63" w:rsidP="002651D6">
            <w:pPr>
              <w:pStyle w:val="References"/>
              <w:numPr>
                <w:ilvl w:val="0"/>
                <w:numId w:val="0"/>
              </w:numPr>
              <w:spacing w:after="0"/>
              <w:jc w:val="center"/>
              <w:rPr>
                <w:lang w:eastAsia="zh-CN"/>
              </w:rPr>
            </w:pPr>
            <w:r w:rsidRPr="002B2839">
              <w:rPr>
                <w:color w:val="000000" w:themeColor="text1"/>
                <w:lang w:eastAsia="zh-CN"/>
              </w:rPr>
              <w:t>Shared or separate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098113B8" w14:textId="7D583BBD" w:rsidR="00511A63" w:rsidRDefault="00511A63" w:rsidP="002651D6">
            <w:pPr>
              <w:pStyle w:val="References"/>
              <w:numPr>
                <w:ilvl w:val="0"/>
                <w:numId w:val="0"/>
              </w:numPr>
              <w:spacing w:after="0"/>
              <w:jc w:val="center"/>
              <w:rPr>
                <w:lang w:eastAsia="zh-CN"/>
              </w:rPr>
            </w:pPr>
            <w:r>
              <w:rPr>
                <w:lang w:eastAsia="zh-CN"/>
              </w:rPr>
              <w:t>1 or 2</w:t>
            </w:r>
          </w:p>
        </w:tc>
      </w:tr>
      <w:tr w:rsidR="00511A63" w14:paraId="0155B812"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79204123" w14:textId="77777777" w:rsidR="00511A63" w:rsidRDefault="00511A63" w:rsidP="002651D6">
            <w:pPr>
              <w:pStyle w:val="References"/>
              <w:numPr>
                <w:ilvl w:val="0"/>
                <w:numId w:val="0"/>
              </w:numPr>
              <w:spacing w:after="0"/>
              <w:rPr>
                <w:lang w:eastAsia="zh-CN"/>
              </w:rPr>
            </w:pPr>
            <w:r>
              <w:rPr>
                <w:lang w:eastAsia="zh-CN"/>
              </w:rPr>
              <w:t>Rate matching indicator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1003F028" w14:textId="57597622" w:rsidR="00511A63" w:rsidRDefault="00511A63" w:rsidP="002651D6">
            <w:pPr>
              <w:pStyle w:val="References"/>
              <w:numPr>
                <w:ilvl w:val="0"/>
                <w:numId w:val="0"/>
              </w:numPr>
              <w:spacing w:after="0"/>
              <w:jc w:val="center"/>
              <w:rPr>
                <w:lang w:eastAsia="zh-CN"/>
              </w:rPr>
            </w:pPr>
            <w:r>
              <w:rPr>
                <w:lang w:eastAsia="zh-CN"/>
              </w:rPr>
              <w:t>2</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56B53774" w14:textId="321E19D7" w:rsidR="00511A63" w:rsidRDefault="00511A63" w:rsidP="002651D6">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0220F2B8" w14:textId="594CBBD6" w:rsidR="00511A63" w:rsidRDefault="00511A63" w:rsidP="002651D6">
            <w:pPr>
              <w:pStyle w:val="References"/>
              <w:numPr>
                <w:ilvl w:val="0"/>
                <w:numId w:val="0"/>
              </w:numPr>
              <w:spacing w:after="0"/>
              <w:jc w:val="center"/>
              <w:rPr>
                <w:lang w:eastAsia="zh-CN"/>
              </w:rPr>
            </w:pPr>
            <w:r>
              <w:rPr>
                <w:lang w:eastAsia="zh-CN"/>
              </w:rPr>
              <w:t>2 or 4</w:t>
            </w:r>
          </w:p>
        </w:tc>
      </w:tr>
      <w:tr w:rsidR="00511A63" w14:paraId="5846EFE6"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508329DC" w14:textId="77777777" w:rsidR="00511A63" w:rsidRDefault="00511A63" w:rsidP="002651D6">
            <w:pPr>
              <w:pStyle w:val="References"/>
              <w:numPr>
                <w:ilvl w:val="0"/>
                <w:numId w:val="0"/>
              </w:numPr>
              <w:spacing w:after="0"/>
              <w:rPr>
                <w:lang w:eastAsia="zh-CN"/>
              </w:rPr>
            </w:pPr>
            <w:r>
              <w:rPr>
                <w:lang w:eastAsia="zh-CN"/>
              </w:rPr>
              <w:t>ZP CSI-RS trigger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6AA7F8E3" w14:textId="10AB190E" w:rsidR="00511A63" w:rsidRDefault="00511A63" w:rsidP="002651D6">
            <w:pPr>
              <w:pStyle w:val="References"/>
              <w:numPr>
                <w:ilvl w:val="0"/>
                <w:numId w:val="0"/>
              </w:numPr>
              <w:spacing w:after="0"/>
              <w:jc w:val="center"/>
              <w:rPr>
                <w:lang w:eastAsia="zh-CN"/>
              </w:rPr>
            </w:pPr>
            <w:r>
              <w:rPr>
                <w:lang w:eastAsia="zh-CN"/>
              </w:rPr>
              <w:t>2</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5AEF748A" w14:textId="35E2C77A" w:rsidR="00511A63" w:rsidRDefault="00511A63" w:rsidP="002651D6">
            <w:pPr>
              <w:pStyle w:val="References"/>
              <w:numPr>
                <w:ilvl w:val="0"/>
                <w:numId w:val="0"/>
              </w:numPr>
              <w:spacing w:after="0"/>
              <w:jc w:val="center"/>
              <w:rPr>
                <w:lang w:eastAsia="zh-CN"/>
              </w:rPr>
            </w:pPr>
            <w:r w:rsidRPr="002B2839">
              <w:rPr>
                <w:color w:val="000000" w:themeColor="text1"/>
                <w:lang w:eastAsia="zh-CN"/>
              </w:rPr>
              <w:t>Separate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49041759" w14:textId="557F3DA4" w:rsidR="00511A63" w:rsidRDefault="00511A63" w:rsidP="002651D6">
            <w:pPr>
              <w:pStyle w:val="References"/>
              <w:numPr>
                <w:ilvl w:val="0"/>
                <w:numId w:val="0"/>
              </w:numPr>
              <w:spacing w:after="0"/>
              <w:jc w:val="center"/>
              <w:rPr>
                <w:lang w:eastAsia="zh-CN"/>
              </w:rPr>
            </w:pPr>
            <w:r>
              <w:rPr>
                <w:lang w:eastAsia="zh-CN"/>
              </w:rPr>
              <w:t>4</w:t>
            </w:r>
          </w:p>
        </w:tc>
      </w:tr>
      <w:tr w:rsidR="00511A63" w14:paraId="3E382489"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346E248B" w14:textId="0D6C91B3" w:rsidR="00511A63" w:rsidRDefault="00511A63" w:rsidP="002651D6">
            <w:pPr>
              <w:pStyle w:val="References"/>
              <w:numPr>
                <w:ilvl w:val="0"/>
                <w:numId w:val="0"/>
              </w:numPr>
              <w:spacing w:after="0"/>
              <w:rPr>
                <w:lang w:eastAsia="zh-CN"/>
              </w:rPr>
            </w:pPr>
            <w:r>
              <w:rPr>
                <w:lang w:eastAsia="zh-CN"/>
              </w:rPr>
              <w:t>Modulation and coding scheme</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4E1584F5" w14:textId="77777777" w:rsidR="00511A63" w:rsidRDefault="00511A63" w:rsidP="002651D6">
            <w:pPr>
              <w:pStyle w:val="References"/>
              <w:numPr>
                <w:ilvl w:val="0"/>
                <w:numId w:val="0"/>
              </w:numPr>
              <w:spacing w:after="0"/>
              <w:jc w:val="center"/>
              <w:rPr>
                <w:lang w:eastAsia="zh-CN"/>
              </w:rPr>
            </w:pPr>
            <w:r>
              <w:rPr>
                <w:lang w:eastAsia="zh-CN"/>
              </w:rPr>
              <w:t>5</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2F9F5817" w14:textId="5D77A008" w:rsidR="00511A63" w:rsidRDefault="00511A63" w:rsidP="002651D6">
            <w:pPr>
              <w:pStyle w:val="References"/>
              <w:numPr>
                <w:ilvl w:val="0"/>
                <w:numId w:val="0"/>
              </w:numPr>
              <w:spacing w:after="0"/>
              <w:jc w:val="center"/>
              <w:rPr>
                <w:lang w:eastAsia="zh-CN"/>
              </w:rPr>
            </w:pPr>
            <w:r>
              <w:rPr>
                <w:color w:val="000000" w:themeColor="text1"/>
                <w:lang w:eastAsia="zh-CN"/>
              </w:rPr>
              <w:t>S</w:t>
            </w:r>
            <w:r w:rsidR="001D3396">
              <w:rPr>
                <w:color w:val="000000" w:themeColor="text1"/>
                <w:lang w:eastAsia="zh-CN"/>
              </w:rPr>
              <w:t>hared or 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2A9A79FB" w14:textId="22277B87" w:rsidR="00511A63" w:rsidRDefault="001D3396" w:rsidP="002651D6">
            <w:pPr>
              <w:pStyle w:val="References"/>
              <w:numPr>
                <w:ilvl w:val="0"/>
                <w:numId w:val="0"/>
              </w:numPr>
              <w:spacing w:after="0"/>
              <w:jc w:val="center"/>
              <w:rPr>
                <w:lang w:eastAsia="zh-CN"/>
              </w:rPr>
            </w:pPr>
            <w:r>
              <w:rPr>
                <w:lang w:eastAsia="zh-CN"/>
              </w:rPr>
              <w:t xml:space="preserve">5 or </w:t>
            </w:r>
            <w:r w:rsidR="00511A63">
              <w:rPr>
                <w:lang w:eastAsia="zh-CN"/>
              </w:rPr>
              <w:t>10</w:t>
            </w:r>
          </w:p>
        </w:tc>
      </w:tr>
      <w:tr w:rsidR="00511A63" w14:paraId="73090719"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0ADE6FB2" w14:textId="191E40B1" w:rsidR="00511A63" w:rsidRDefault="00511A63" w:rsidP="002651D6">
            <w:pPr>
              <w:pStyle w:val="References"/>
              <w:numPr>
                <w:ilvl w:val="0"/>
                <w:numId w:val="0"/>
              </w:numPr>
              <w:spacing w:after="0"/>
              <w:rPr>
                <w:lang w:eastAsia="zh-CN"/>
              </w:rPr>
            </w:pPr>
            <w:r>
              <w:rPr>
                <w:lang w:eastAsia="zh-CN"/>
              </w:rPr>
              <w:t>New data indicator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626EDB4A" w14:textId="77777777" w:rsidR="00511A63" w:rsidRDefault="00511A63" w:rsidP="002651D6">
            <w:pPr>
              <w:pStyle w:val="References"/>
              <w:numPr>
                <w:ilvl w:val="0"/>
                <w:numId w:val="0"/>
              </w:numPr>
              <w:spacing w:after="0"/>
              <w:jc w:val="center"/>
              <w:rPr>
                <w:lang w:eastAsia="zh-CN"/>
              </w:rPr>
            </w:pPr>
            <w:r>
              <w:rPr>
                <w:lang w:eastAsia="zh-CN"/>
              </w:rPr>
              <w:t>1</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06909B10" w14:textId="3F961874" w:rsidR="00511A63" w:rsidRDefault="00511A63" w:rsidP="002651D6">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51DFA410" w14:textId="579D8D07" w:rsidR="00511A63" w:rsidRDefault="00511A63" w:rsidP="002651D6">
            <w:pPr>
              <w:pStyle w:val="References"/>
              <w:numPr>
                <w:ilvl w:val="0"/>
                <w:numId w:val="0"/>
              </w:numPr>
              <w:spacing w:after="0"/>
              <w:jc w:val="center"/>
              <w:rPr>
                <w:lang w:eastAsia="zh-CN"/>
              </w:rPr>
            </w:pPr>
            <w:r>
              <w:rPr>
                <w:lang w:eastAsia="zh-CN"/>
              </w:rPr>
              <w:t>2</w:t>
            </w:r>
          </w:p>
        </w:tc>
      </w:tr>
      <w:tr w:rsidR="00511A63" w14:paraId="7C4F6316"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3C62348E" w14:textId="38A496C6" w:rsidR="00511A63" w:rsidRDefault="00511A63" w:rsidP="002651D6">
            <w:pPr>
              <w:pStyle w:val="References"/>
              <w:numPr>
                <w:ilvl w:val="0"/>
                <w:numId w:val="0"/>
              </w:numPr>
              <w:spacing w:after="0"/>
              <w:rPr>
                <w:lang w:eastAsia="zh-CN"/>
              </w:rPr>
            </w:pPr>
            <w:r>
              <w:rPr>
                <w:lang w:eastAsia="zh-CN"/>
              </w:rPr>
              <w:t>Redundancy version</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3D8EB0C5" w14:textId="77777777" w:rsidR="00511A63" w:rsidRDefault="00511A63" w:rsidP="002651D6">
            <w:pPr>
              <w:pStyle w:val="References"/>
              <w:numPr>
                <w:ilvl w:val="0"/>
                <w:numId w:val="0"/>
              </w:numPr>
              <w:spacing w:after="0"/>
              <w:jc w:val="center"/>
              <w:rPr>
                <w:lang w:eastAsia="zh-CN"/>
              </w:rPr>
            </w:pPr>
            <w:r>
              <w:rPr>
                <w:lang w:eastAsia="zh-CN"/>
              </w:rPr>
              <w:t>2</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3B70D9FF" w14:textId="17D9A657" w:rsidR="00511A63" w:rsidRDefault="00511A63" w:rsidP="002651D6">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2620461E" w14:textId="522C3554" w:rsidR="00511A63" w:rsidRDefault="00511A63" w:rsidP="002651D6">
            <w:pPr>
              <w:pStyle w:val="References"/>
              <w:numPr>
                <w:ilvl w:val="0"/>
                <w:numId w:val="0"/>
              </w:numPr>
              <w:spacing w:after="0"/>
              <w:jc w:val="center"/>
              <w:rPr>
                <w:lang w:eastAsia="zh-CN"/>
              </w:rPr>
            </w:pPr>
            <w:r>
              <w:rPr>
                <w:lang w:eastAsia="zh-CN"/>
              </w:rPr>
              <w:t>4</w:t>
            </w:r>
          </w:p>
        </w:tc>
      </w:tr>
      <w:tr w:rsidR="00511A63" w14:paraId="3CE7ACA3"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1073CBFA" w14:textId="77777777" w:rsidR="00511A63" w:rsidRDefault="00511A63" w:rsidP="002651D6">
            <w:pPr>
              <w:pStyle w:val="References"/>
              <w:numPr>
                <w:ilvl w:val="0"/>
                <w:numId w:val="0"/>
              </w:numPr>
              <w:spacing w:after="0"/>
              <w:rPr>
                <w:lang w:eastAsia="zh-CN"/>
              </w:rPr>
            </w:pPr>
            <w:r>
              <w:rPr>
                <w:lang w:eastAsia="zh-CN"/>
              </w:rPr>
              <w:t>HARQ process number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4B8AAEF5" w14:textId="77777777" w:rsidR="00511A63" w:rsidRDefault="00511A63" w:rsidP="002651D6">
            <w:pPr>
              <w:pStyle w:val="References"/>
              <w:numPr>
                <w:ilvl w:val="0"/>
                <w:numId w:val="0"/>
              </w:numPr>
              <w:spacing w:after="0"/>
              <w:jc w:val="center"/>
              <w:rPr>
                <w:lang w:eastAsia="zh-CN"/>
              </w:rPr>
            </w:pPr>
            <w:r>
              <w:rPr>
                <w:lang w:eastAsia="zh-CN"/>
              </w:rPr>
              <w:t>4</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7B15DEB0" w14:textId="0506B122" w:rsidR="00511A63" w:rsidRDefault="00511A63" w:rsidP="002651D6">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2266BFE0" w14:textId="08D8E24A" w:rsidR="00511A63" w:rsidRDefault="00511A63" w:rsidP="002651D6">
            <w:pPr>
              <w:pStyle w:val="References"/>
              <w:numPr>
                <w:ilvl w:val="0"/>
                <w:numId w:val="0"/>
              </w:numPr>
              <w:spacing w:after="0"/>
              <w:jc w:val="center"/>
              <w:rPr>
                <w:lang w:eastAsia="zh-CN"/>
              </w:rPr>
            </w:pPr>
            <w:r>
              <w:rPr>
                <w:lang w:eastAsia="zh-CN"/>
              </w:rPr>
              <w:t>8</w:t>
            </w:r>
          </w:p>
        </w:tc>
      </w:tr>
      <w:tr w:rsidR="00511A63" w14:paraId="37CC9712"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1ED6BAF7" w14:textId="77777777" w:rsidR="00511A63" w:rsidRDefault="00511A63" w:rsidP="002651D6">
            <w:pPr>
              <w:pStyle w:val="References"/>
              <w:numPr>
                <w:ilvl w:val="0"/>
                <w:numId w:val="0"/>
              </w:numPr>
              <w:spacing w:after="0"/>
              <w:rPr>
                <w:lang w:eastAsia="zh-CN"/>
              </w:rPr>
            </w:pPr>
            <w:r>
              <w:rPr>
                <w:lang w:eastAsia="zh-CN"/>
              </w:rPr>
              <w:t>Downlink assignment index</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62325CAC" w14:textId="77777777" w:rsidR="00511A63" w:rsidRDefault="00511A63" w:rsidP="002651D6">
            <w:pPr>
              <w:pStyle w:val="References"/>
              <w:numPr>
                <w:ilvl w:val="0"/>
                <w:numId w:val="0"/>
              </w:numPr>
              <w:spacing w:after="0"/>
              <w:jc w:val="center"/>
              <w:rPr>
                <w:lang w:eastAsia="zh-CN"/>
              </w:rPr>
            </w:pPr>
            <w:r>
              <w:rPr>
                <w:lang w:eastAsia="zh-CN"/>
              </w:rPr>
              <w:t>4</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3D9FCE95" w14:textId="3B8F5934" w:rsidR="00511A63" w:rsidRDefault="00511A63" w:rsidP="002651D6">
            <w:pPr>
              <w:pStyle w:val="References"/>
              <w:numPr>
                <w:ilvl w:val="0"/>
                <w:numId w:val="0"/>
              </w:numPr>
              <w:spacing w:after="0"/>
              <w:jc w:val="center"/>
              <w:rPr>
                <w:lang w:eastAsia="zh-CN"/>
              </w:rPr>
            </w:pPr>
            <w:r>
              <w:rPr>
                <w:lang w:eastAsia="zh-CN"/>
              </w:rPr>
              <w:t>Shared</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411A24FA" w14:textId="055E032D" w:rsidR="00511A63" w:rsidRDefault="00511A63" w:rsidP="002651D6">
            <w:pPr>
              <w:pStyle w:val="References"/>
              <w:numPr>
                <w:ilvl w:val="0"/>
                <w:numId w:val="0"/>
              </w:numPr>
              <w:spacing w:after="0"/>
              <w:jc w:val="center"/>
              <w:rPr>
                <w:lang w:eastAsia="zh-CN"/>
              </w:rPr>
            </w:pPr>
            <w:r>
              <w:rPr>
                <w:lang w:eastAsia="zh-CN"/>
              </w:rPr>
              <w:t>4</w:t>
            </w:r>
          </w:p>
        </w:tc>
      </w:tr>
      <w:tr w:rsidR="00511A63" w14:paraId="7F10E01B"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3ECC63EF" w14:textId="77777777" w:rsidR="00511A63" w:rsidRDefault="00511A63" w:rsidP="002651D6">
            <w:pPr>
              <w:pStyle w:val="References"/>
              <w:numPr>
                <w:ilvl w:val="0"/>
                <w:numId w:val="0"/>
              </w:numPr>
              <w:spacing w:after="0"/>
              <w:rPr>
                <w:lang w:eastAsia="zh-CN"/>
              </w:rPr>
            </w:pPr>
            <w:r>
              <w:rPr>
                <w:lang w:eastAsia="zh-CN"/>
              </w:rPr>
              <w:t>TPC command for scheduled PUCCH</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425C4E10" w14:textId="77777777" w:rsidR="00511A63" w:rsidRDefault="00511A63" w:rsidP="002651D6">
            <w:pPr>
              <w:pStyle w:val="References"/>
              <w:numPr>
                <w:ilvl w:val="0"/>
                <w:numId w:val="0"/>
              </w:numPr>
              <w:spacing w:after="0"/>
              <w:jc w:val="center"/>
              <w:rPr>
                <w:lang w:eastAsia="zh-CN"/>
              </w:rPr>
            </w:pPr>
            <w:r>
              <w:rPr>
                <w:lang w:eastAsia="zh-CN"/>
              </w:rPr>
              <w:t>2</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3D72C712" w14:textId="14CDADCE" w:rsidR="00511A63" w:rsidRDefault="00511A63" w:rsidP="002651D6">
            <w:pPr>
              <w:pStyle w:val="References"/>
              <w:numPr>
                <w:ilvl w:val="0"/>
                <w:numId w:val="0"/>
              </w:numPr>
              <w:spacing w:after="0"/>
              <w:jc w:val="center"/>
              <w:rPr>
                <w:lang w:eastAsia="zh-CN"/>
              </w:rPr>
            </w:pPr>
            <w:r>
              <w:rPr>
                <w:lang w:eastAsia="zh-CN"/>
              </w:rPr>
              <w:t>Shared</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6A2B9F2A" w14:textId="3E7613B5" w:rsidR="00511A63" w:rsidRDefault="00511A63" w:rsidP="002651D6">
            <w:pPr>
              <w:pStyle w:val="References"/>
              <w:numPr>
                <w:ilvl w:val="0"/>
                <w:numId w:val="0"/>
              </w:numPr>
              <w:spacing w:after="0"/>
              <w:jc w:val="center"/>
              <w:rPr>
                <w:lang w:eastAsia="zh-CN"/>
              </w:rPr>
            </w:pPr>
            <w:r>
              <w:rPr>
                <w:lang w:eastAsia="zh-CN"/>
              </w:rPr>
              <w:t>2</w:t>
            </w:r>
          </w:p>
        </w:tc>
      </w:tr>
      <w:tr w:rsidR="00511A63" w14:paraId="567EA225"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4572699D" w14:textId="77777777" w:rsidR="00511A63" w:rsidRDefault="00511A63" w:rsidP="002651D6">
            <w:pPr>
              <w:pStyle w:val="References"/>
              <w:numPr>
                <w:ilvl w:val="0"/>
                <w:numId w:val="0"/>
              </w:numPr>
              <w:spacing w:after="0"/>
              <w:rPr>
                <w:lang w:eastAsia="zh-CN"/>
              </w:rPr>
            </w:pPr>
            <w:r>
              <w:rPr>
                <w:lang w:eastAsia="zh-CN"/>
              </w:rPr>
              <w:t>PUCCH resource indicator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32DC359A" w14:textId="77777777" w:rsidR="00511A63" w:rsidRDefault="00511A63" w:rsidP="002651D6">
            <w:pPr>
              <w:pStyle w:val="References"/>
              <w:numPr>
                <w:ilvl w:val="0"/>
                <w:numId w:val="0"/>
              </w:numPr>
              <w:spacing w:after="0"/>
              <w:jc w:val="center"/>
              <w:rPr>
                <w:lang w:eastAsia="zh-CN"/>
              </w:rPr>
            </w:pPr>
            <w:r>
              <w:rPr>
                <w:lang w:eastAsia="zh-CN"/>
              </w:rPr>
              <w:t>3</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32BADF9C" w14:textId="319184DD" w:rsidR="00511A63" w:rsidRDefault="00511A63" w:rsidP="002651D6">
            <w:pPr>
              <w:pStyle w:val="References"/>
              <w:numPr>
                <w:ilvl w:val="0"/>
                <w:numId w:val="0"/>
              </w:numPr>
              <w:spacing w:after="0"/>
              <w:jc w:val="center"/>
              <w:rPr>
                <w:lang w:eastAsia="zh-CN"/>
              </w:rPr>
            </w:pPr>
            <w:r>
              <w:rPr>
                <w:lang w:eastAsia="zh-CN"/>
              </w:rPr>
              <w:t>Shared</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45011310" w14:textId="52DECD7D" w:rsidR="00511A63" w:rsidRDefault="00511A63" w:rsidP="002651D6">
            <w:pPr>
              <w:pStyle w:val="References"/>
              <w:numPr>
                <w:ilvl w:val="0"/>
                <w:numId w:val="0"/>
              </w:numPr>
              <w:spacing w:after="0"/>
              <w:jc w:val="center"/>
              <w:rPr>
                <w:lang w:eastAsia="zh-CN"/>
              </w:rPr>
            </w:pPr>
            <w:r>
              <w:rPr>
                <w:lang w:eastAsia="zh-CN"/>
              </w:rPr>
              <w:t>3</w:t>
            </w:r>
          </w:p>
        </w:tc>
      </w:tr>
      <w:tr w:rsidR="00511A63" w14:paraId="37DFA7CA"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531F4280" w14:textId="62014C21" w:rsidR="00511A63" w:rsidRDefault="00511A63" w:rsidP="002651D6">
            <w:pPr>
              <w:pStyle w:val="References"/>
              <w:numPr>
                <w:ilvl w:val="0"/>
                <w:numId w:val="0"/>
              </w:numPr>
              <w:spacing w:after="0"/>
              <w:rPr>
                <w:lang w:eastAsia="zh-CN"/>
              </w:rPr>
            </w:pPr>
            <w:r>
              <w:rPr>
                <w:lang w:eastAsia="zh-CN"/>
              </w:rPr>
              <w:t>HARQ timing indicator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4FA12DB4" w14:textId="77777777" w:rsidR="00511A63" w:rsidRDefault="00511A63" w:rsidP="002651D6">
            <w:pPr>
              <w:pStyle w:val="References"/>
              <w:numPr>
                <w:ilvl w:val="0"/>
                <w:numId w:val="0"/>
              </w:numPr>
              <w:spacing w:after="0"/>
              <w:jc w:val="center"/>
              <w:rPr>
                <w:lang w:eastAsia="zh-CN"/>
              </w:rPr>
            </w:pPr>
            <w:r>
              <w:rPr>
                <w:lang w:eastAsia="zh-CN"/>
              </w:rPr>
              <w:t>3</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04869929" w14:textId="02DB9F2C" w:rsidR="00511A63" w:rsidRDefault="00511A63" w:rsidP="002651D6">
            <w:pPr>
              <w:pStyle w:val="References"/>
              <w:numPr>
                <w:ilvl w:val="0"/>
                <w:numId w:val="0"/>
              </w:numPr>
              <w:spacing w:after="0"/>
              <w:jc w:val="center"/>
              <w:rPr>
                <w:lang w:eastAsia="zh-CN"/>
              </w:rPr>
            </w:pPr>
            <w:r>
              <w:rPr>
                <w:lang w:eastAsia="zh-CN"/>
              </w:rPr>
              <w:t>Shared</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756330B9" w14:textId="487E10DF" w:rsidR="00511A63" w:rsidRDefault="00511A63" w:rsidP="002651D6">
            <w:pPr>
              <w:pStyle w:val="References"/>
              <w:numPr>
                <w:ilvl w:val="0"/>
                <w:numId w:val="0"/>
              </w:numPr>
              <w:spacing w:after="0"/>
              <w:jc w:val="center"/>
              <w:rPr>
                <w:lang w:eastAsia="zh-CN"/>
              </w:rPr>
            </w:pPr>
            <w:r>
              <w:rPr>
                <w:lang w:eastAsia="zh-CN"/>
              </w:rPr>
              <w:t>3</w:t>
            </w:r>
          </w:p>
        </w:tc>
      </w:tr>
      <w:tr w:rsidR="00511A63" w14:paraId="56DA6681"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1A34BCBD" w14:textId="77777777" w:rsidR="00511A63" w:rsidRDefault="00511A63" w:rsidP="002651D6">
            <w:pPr>
              <w:pStyle w:val="References"/>
              <w:numPr>
                <w:ilvl w:val="0"/>
                <w:numId w:val="0"/>
              </w:numPr>
              <w:spacing w:after="0"/>
              <w:rPr>
                <w:lang w:eastAsia="zh-CN"/>
              </w:rPr>
            </w:pPr>
            <w:r>
              <w:rPr>
                <w:lang w:eastAsia="zh-CN"/>
              </w:rPr>
              <w:t>Antenna port(s)</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5697F44F" w14:textId="77777777" w:rsidR="00511A63" w:rsidRDefault="00511A63" w:rsidP="002651D6">
            <w:pPr>
              <w:pStyle w:val="References"/>
              <w:numPr>
                <w:ilvl w:val="0"/>
                <w:numId w:val="0"/>
              </w:numPr>
              <w:spacing w:after="0"/>
              <w:jc w:val="center"/>
              <w:rPr>
                <w:lang w:eastAsia="zh-CN"/>
              </w:rPr>
            </w:pPr>
            <w:r>
              <w:rPr>
                <w:lang w:eastAsia="zh-CN"/>
              </w:rPr>
              <w:t>4</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53024C06" w14:textId="70E3C600" w:rsidR="00511A63" w:rsidRDefault="00511A63" w:rsidP="002651D6">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1E84524B" w14:textId="6D2FED4D" w:rsidR="00511A63" w:rsidRDefault="00511A63" w:rsidP="002651D6">
            <w:pPr>
              <w:pStyle w:val="References"/>
              <w:numPr>
                <w:ilvl w:val="0"/>
                <w:numId w:val="0"/>
              </w:numPr>
              <w:spacing w:after="0"/>
              <w:jc w:val="center"/>
              <w:rPr>
                <w:lang w:eastAsia="zh-CN"/>
              </w:rPr>
            </w:pPr>
            <w:r>
              <w:rPr>
                <w:lang w:eastAsia="zh-CN"/>
              </w:rPr>
              <w:t>8</w:t>
            </w:r>
          </w:p>
        </w:tc>
      </w:tr>
      <w:tr w:rsidR="00511A63" w14:paraId="05AF7148"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139B4C37" w14:textId="77777777" w:rsidR="00511A63" w:rsidRDefault="00511A63" w:rsidP="002651D6">
            <w:pPr>
              <w:pStyle w:val="References"/>
              <w:numPr>
                <w:ilvl w:val="0"/>
                <w:numId w:val="0"/>
              </w:numPr>
              <w:spacing w:after="0"/>
              <w:rPr>
                <w:lang w:eastAsia="zh-CN"/>
              </w:rPr>
            </w:pPr>
            <w:r>
              <w:rPr>
                <w:lang w:eastAsia="zh-CN"/>
              </w:rPr>
              <w:t>Transmission configuration indication</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4FC3B992" w14:textId="77777777" w:rsidR="00511A63" w:rsidRDefault="00511A63" w:rsidP="002651D6">
            <w:pPr>
              <w:pStyle w:val="References"/>
              <w:numPr>
                <w:ilvl w:val="0"/>
                <w:numId w:val="0"/>
              </w:numPr>
              <w:spacing w:after="0"/>
              <w:jc w:val="center"/>
              <w:rPr>
                <w:lang w:eastAsia="zh-CN"/>
              </w:rPr>
            </w:pPr>
            <w:r>
              <w:rPr>
                <w:lang w:eastAsia="zh-CN"/>
              </w:rPr>
              <w:t>3</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0EEE610A" w14:textId="62AF9430" w:rsidR="00511A63" w:rsidRDefault="00511A63" w:rsidP="002651D6">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22B2E517" w14:textId="04D4E0F7" w:rsidR="00511A63" w:rsidRDefault="00511A63" w:rsidP="002651D6">
            <w:pPr>
              <w:pStyle w:val="References"/>
              <w:numPr>
                <w:ilvl w:val="0"/>
                <w:numId w:val="0"/>
              </w:numPr>
              <w:spacing w:after="0"/>
              <w:jc w:val="center"/>
              <w:rPr>
                <w:lang w:eastAsia="zh-CN"/>
              </w:rPr>
            </w:pPr>
            <w:r>
              <w:rPr>
                <w:lang w:eastAsia="zh-CN"/>
              </w:rPr>
              <w:t>6</w:t>
            </w:r>
          </w:p>
        </w:tc>
      </w:tr>
      <w:tr w:rsidR="00511A63" w14:paraId="2AF1360B"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369995CC" w14:textId="77777777" w:rsidR="00511A63" w:rsidRDefault="00511A63" w:rsidP="002651D6">
            <w:pPr>
              <w:pStyle w:val="References"/>
              <w:numPr>
                <w:ilvl w:val="0"/>
                <w:numId w:val="0"/>
              </w:numPr>
              <w:spacing w:after="0"/>
              <w:rPr>
                <w:lang w:eastAsia="zh-CN"/>
              </w:rPr>
            </w:pPr>
            <w:r>
              <w:rPr>
                <w:lang w:eastAsia="zh-CN"/>
              </w:rPr>
              <w:t>SRS request</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5795A1C7" w14:textId="77777777" w:rsidR="00511A63" w:rsidRDefault="00511A63" w:rsidP="002651D6">
            <w:pPr>
              <w:pStyle w:val="References"/>
              <w:numPr>
                <w:ilvl w:val="0"/>
                <w:numId w:val="0"/>
              </w:numPr>
              <w:spacing w:after="0"/>
              <w:jc w:val="center"/>
              <w:rPr>
                <w:lang w:eastAsia="zh-CN"/>
              </w:rPr>
            </w:pPr>
            <w:r>
              <w:rPr>
                <w:lang w:eastAsia="zh-CN"/>
              </w:rPr>
              <w:t>2</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229DDC4F" w14:textId="399BD4BA" w:rsidR="00511A63" w:rsidRDefault="00511A63" w:rsidP="002651D6">
            <w:pPr>
              <w:pStyle w:val="References"/>
              <w:numPr>
                <w:ilvl w:val="0"/>
                <w:numId w:val="0"/>
              </w:numPr>
              <w:spacing w:after="0"/>
              <w:jc w:val="center"/>
              <w:rPr>
                <w:lang w:eastAsia="zh-CN"/>
              </w:rPr>
            </w:pPr>
            <w:r>
              <w:rPr>
                <w:lang w:eastAsia="zh-CN"/>
              </w:rPr>
              <w:t>Shared</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226C2EFB" w14:textId="2A3CBFA9" w:rsidR="00511A63" w:rsidRDefault="00511A63" w:rsidP="002651D6">
            <w:pPr>
              <w:pStyle w:val="References"/>
              <w:numPr>
                <w:ilvl w:val="0"/>
                <w:numId w:val="0"/>
              </w:numPr>
              <w:spacing w:after="0"/>
              <w:jc w:val="center"/>
              <w:rPr>
                <w:lang w:eastAsia="zh-CN"/>
              </w:rPr>
            </w:pPr>
            <w:r>
              <w:rPr>
                <w:lang w:eastAsia="zh-CN"/>
              </w:rPr>
              <w:t>2</w:t>
            </w:r>
          </w:p>
        </w:tc>
      </w:tr>
      <w:tr w:rsidR="00511A63" w14:paraId="6C565378"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02B30916" w14:textId="3FC3C116" w:rsidR="00511A63" w:rsidRDefault="00511A63" w:rsidP="002651D6">
            <w:pPr>
              <w:pStyle w:val="References"/>
              <w:numPr>
                <w:ilvl w:val="0"/>
                <w:numId w:val="0"/>
              </w:numPr>
              <w:spacing w:after="0"/>
              <w:rPr>
                <w:lang w:eastAsia="zh-CN"/>
              </w:rPr>
            </w:pPr>
            <w:r>
              <w:rPr>
                <w:lang w:eastAsia="zh-CN"/>
              </w:rPr>
              <w:t>CBGTI</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4FF7642F" w14:textId="77777777" w:rsidR="00511A63" w:rsidRDefault="00511A63" w:rsidP="002651D6">
            <w:pPr>
              <w:pStyle w:val="References"/>
              <w:numPr>
                <w:ilvl w:val="0"/>
                <w:numId w:val="0"/>
              </w:numPr>
              <w:spacing w:after="0"/>
              <w:jc w:val="center"/>
              <w:rPr>
                <w:lang w:eastAsia="zh-CN"/>
              </w:rPr>
            </w:pPr>
            <w:r>
              <w:rPr>
                <w:lang w:eastAsia="zh-CN"/>
              </w:rPr>
              <w:t>-</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775B510C" w14:textId="779172EF" w:rsidR="00511A63" w:rsidRDefault="00511A63" w:rsidP="002651D6">
            <w:pPr>
              <w:pStyle w:val="References"/>
              <w:numPr>
                <w:ilvl w:val="0"/>
                <w:numId w:val="0"/>
              </w:numPr>
              <w:spacing w:after="0"/>
              <w:jc w:val="center"/>
              <w:rPr>
                <w:lang w:eastAsia="zh-CN"/>
              </w:rPr>
            </w:pPr>
            <w:r>
              <w:rPr>
                <w:lang w:eastAsia="zh-CN"/>
              </w:rPr>
              <w:t>-</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60CB4F9D" w14:textId="21F3320A" w:rsidR="00511A63" w:rsidRDefault="00511A63" w:rsidP="002651D6">
            <w:pPr>
              <w:pStyle w:val="References"/>
              <w:numPr>
                <w:ilvl w:val="0"/>
                <w:numId w:val="0"/>
              </w:numPr>
              <w:spacing w:after="0"/>
              <w:jc w:val="center"/>
              <w:rPr>
                <w:lang w:eastAsia="zh-CN"/>
              </w:rPr>
            </w:pPr>
            <w:r>
              <w:rPr>
                <w:lang w:eastAsia="zh-CN"/>
              </w:rPr>
              <w:t>-</w:t>
            </w:r>
          </w:p>
        </w:tc>
      </w:tr>
      <w:tr w:rsidR="00511A63" w14:paraId="41CDDF2A"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46CD159C" w14:textId="5DC12E7F" w:rsidR="00511A63" w:rsidRDefault="00511A63" w:rsidP="002651D6">
            <w:pPr>
              <w:pStyle w:val="References"/>
              <w:numPr>
                <w:ilvl w:val="0"/>
                <w:numId w:val="0"/>
              </w:numPr>
              <w:spacing w:after="0"/>
              <w:rPr>
                <w:lang w:eastAsia="zh-CN"/>
              </w:rPr>
            </w:pPr>
            <w:r>
              <w:rPr>
                <w:lang w:eastAsia="zh-CN"/>
              </w:rPr>
              <w:t>CBGFI</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01638E2A" w14:textId="77777777" w:rsidR="00511A63" w:rsidRDefault="00511A63" w:rsidP="002651D6">
            <w:pPr>
              <w:pStyle w:val="References"/>
              <w:numPr>
                <w:ilvl w:val="0"/>
                <w:numId w:val="0"/>
              </w:numPr>
              <w:spacing w:after="0"/>
              <w:jc w:val="center"/>
              <w:rPr>
                <w:lang w:eastAsia="zh-CN"/>
              </w:rPr>
            </w:pPr>
            <w:r>
              <w:rPr>
                <w:lang w:eastAsia="zh-CN"/>
              </w:rPr>
              <w:t>-</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31DCDFFA" w14:textId="09D35CD0" w:rsidR="00511A63" w:rsidRDefault="00511A63" w:rsidP="002651D6">
            <w:pPr>
              <w:pStyle w:val="References"/>
              <w:numPr>
                <w:ilvl w:val="0"/>
                <w:numId w:val="0"/>
              </w:numPr>
              <w:spacing w:after="0"/>
              <w:jc w:val="center"/>
              <w:rPr>
                <w:lang w:eastAsia="zh-CN"/>
              </w:rPr>
            </w:pPr>
            <w:r>
              <w:rPr>
                <w:lang w:eastAsia="zh-CN"/>
              </w:rPr>
              <w:t>-</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63518FC9" w14:textId="0C9C4D5D" w:rsidR="00511A63" w:rsidRDefault="00511A63" w:rsidP="002651D6">
            <w:pPr>
              <w:pStyle w:val="References"/>
              <w:numPr>
                <w:ilvl w:val="0"/>
                <w:numId w:val="0"/>
              </w:numPr>
              <w:spacing w:after="0"/>
              <w:jc w:val="center"/>
              <w:rPr>
                <w:lang w:eastAsia="zh-CN"/>
              </w:rPr>
            </w:pPr>
            <w:r>
              <w:rPr>
                <w:lang w:eastAsia="zh-CN"/>
              </w:rPr>
              <w:t>-</w:t>
            </w:r>
          </w:p>
        </w:tc>
      </w:tr>
      <w:tr w:rsidR="00511A63" w14:paraId="7AA787B5"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11F7221B" w14:textId="77777777" w:rsidR="00511A63" w:rsidRDefault="00511A63" w:rsidP="002651D6">
            <w:pPr>
              <w:pStyle w:val="References"/>
              <w:numPr>
                <w:ilvl w:val="0"/>
                <w:numId w:val="0"/>
              </w:numPr>
              <w:spacing w:after="0"/>
              <w:rPr>
                <w:lang w:eastAsia="zh-CN"/>
              </w:rPr>
            </w:pPr>
            <w:r>
              <w:rPr>
                <w:lang w:eastAsia="zh-CN"/>
              </w:rPr>
              <w:t>DMRS sequence initialization</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5B236640" w14:textId="77777777" w:rsidR="00511A63" w:rsidRDefault="00511A63" w:rsidP="002651D6">
            <w:pPr>
              <w:pStyle w:val="References"/>
              <w:numPr>
                <w:ilvl w:val="0"/>
                <w:numId w:val="0"/>
              </w:numPr>
              <w:spacing w:after="0"/>
              <w:jc w:val="center"/>
              <w:rPr>
                <w:lang w:eastAsia="zh-CN"/>
              </w:rPr>
            </w:pPr>
            <w:r>
              <w:rPr>
                <w:lang w:eastAsia="zh-CN"/>
              </w:rPr>
              <w:t>1</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080E5D9A" w14:textId="5721A589" w:rsidR="00511A63" w:rsidRDefault="00511A63" w:rsidP="002651D6">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78167BDD" w14:textId="40D86C16" w:rsidR="00511A63" w:rsidRDefault="00511A63" w:rsidP="002651D6">
            <w:pPr>
              <w:pStyle w:val="References"/>
              <w:numPr>
                <w:ilvl w:val="0"/>
                <w:numId w:val="0"/>
              </w:numPr>
              <w:spacing w:after="0"/>
              <w:jc w:val="center"/>
              <w:rPr>
                <w:lang w:eastAsia="zh-CN"/>
              </w:rPr>
            </w:pPr>
            <w:r>
              <w:rPr>
                <w:lang w:eastAsia="zh-CN"/>
              </w:rPr>
              <w:t>2</w:t>
            </w:r>
          </w:p>
        </w:tc>
      </w:tr>
      <w:tr w:rsidR="00511A63" w14:paraId="5826EF79"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080E1634" w14:textId="6E45463B" w:rsidR="00511A63" w:rsidRDefault="00511A63" w:rsidP="002651D6">
            <w:pPr>
              <w:pStyle w:val="References"/>
              <w:numPr>
                <w:ilvl w:val="0"/>
                <w:numId w:val="0"/>
              </w:numPr>
              <w:spacing w:after="0"/>
              <w:rPr>
                <w:lang w:eastAsia="zh-CN"/>
              </w:rPr>
            </w:pPr>
            <w:r>
              <w:rPr>
                <w:lang w:eastAsia="zh-CN"/>
              </w:rPr>
              <w:t>Total size (bits)</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224B5444" w14:textId="6A6F2396" w:rsidR="00511A63" w:rsidRDefault="006C0A1C" w:rsidP="002651D6">
            <w:pPr>
              <w:pStyle w:val="References"/>
              <w:numPr>
                <w:ilvl w:val="0"/>
                <w:numId w:val="0"/>
              </w:numPr>
              <w:spacing w:after="0"/>
              <w:jc w:val="center"/>
              <w:rPr>
                <w:lang w:eastAsia="zh-CN"/>
              </w:rPr>
            </w:pPr>
            <w:r>
              <w:rPr>
                <w:lang w:eastAsia="zh-CN"/>
              </w:rPr>
              <w:t>63</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1856F3BF" w14:textId="77777777" w:rsidR="00511A63" w:rsidRDefault="00511A63" w:rsidP="002651D6">
            <w:pPr>
              <w:pStyle w:val="References"/>
              <w:numPr>
                <w:ilvl w:val="0"/>
                <w:numId w:val="0"/>
              </w:numPr>
              <w:spacing w:after="0"/>
              <w:jc w:val="center"/>
              <w:rPr>
                <w:lang w:eastAsia="zh-CN"/>
              </w:rPr>
            </w:pP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3EEC8600" w14:textId="0367637C" w:rsidR="00511A63" w:rsidRDefault="00511A63" w:rsidP="002651D6">
            <w:pPr>
              <w:pStyle w:val="References"/>
              <w:numPr>
                <w:ilvl w:val="0"/>
                <w:numId w:val="0"/>
              </w:numPr>
              <w:spacing w:after="0"/>
              <w:jc w:val="center"/>
              <w:rPr>
                <w:lang w:eastAsia="zh-CN"/>
              </w:rPr>
            </w:pPr>
            <w:r>
              <w:rPr>
                <w:lang w:eastAsia="zh-CN"/>
              </w:rPr>
              <w:t xml:space="preserve"> </w:t>
            </w:r>
            <w:r w:rsidR="006C0A1C">
              <w:rPr>
                <w:lang w:eastAsia="zh-CN"/>
              </w:rPr>
              <w:t>8</w:t>
            </w:r>
            <w:r w:rsidR="00614525">
              <w:rPr>
                <w:lang w:eastAsia="zh-CN"/>
              </w:rPr>
              <w:t>0</w:t>
            </w:r>
            <w:r w:rsidR="00DE1881">
              <w:rPr>
                <w:lang w:eastAsia="zh-CN"/>
              </w:rPr>
              <w:t xml:space="preserve"> or 1</w:t>
            </w:r>
            <w:r w:rsidR="006C0A1C">
              <w:rPr>
                <w:lang w:eastAsia="zh-CN"/>
              </w:rPr>
              <w:t>10</w:t>
            </w:r>
          </w:p>
        </w:tc>
      </w:tr>
    </w:tbl>
    <w:p w14:paraId="74F05DA7" w14:textId="77777777" w:rsidR="001E7469" w:rsidRPr="001E7469" w:rsidRDefault="001E7469" w:rsidP="00D830B0">
      <w:pPr>
        <w:spacing w:after="0"/>
        <w:jc w:val="center"/>
        <w:rPr>
          <w:rFonts w:ascii="Times New Roman" w:hAnsi="Times New Roman"/>
          <w:b/>
          <w:bCs/>
          <w:sz w:val="20"/>
          <w:szCs w:val="20"/>
        </w:rPr>
      </w:pPr>
    </w:p>
    <w:p w14:paraId="190F87F9" w14:textId="77777777" w:rsidR="00D830B0" w:rsidRDefault="00D830B0" w:rsidP="00D830B0">
      <w:pPr>
        <w:spacing w:after="0"/>
        <w:jc w:val="center"/>
        <w:rPr>
          <w:rFonts w:ascii="Times New Roman" w:hAnsi="Times New Roman"/>
          <w:b/>
          <w:bCs/>
        </w:rPr>
      </w:pPr>
    </w:p>
    <w:p w14:paraId="220E0E97" w14:textId="51119A1E" w:rsidR="001065D5" w:rsidRPr="00D67877" w:rsidRDefault="001065D5" w:rsidP="001065D5">
      <w:pPr>
        <w:pStyle w:val="BodyText"/>
      </w:pPr>
      <w:r>
        <w:t>Based on above analysis, we have below observations:</w:t>
      </w:r>
    </w:p>
    <w:p w14:paraId="35D4461F" w14:textId="6751BF7D" w:rsidR="00614525" w:rsidRDefault="00614525" w:rsidP="00614525">
      <w:pPr>
        <w:pStyle w:val="BodyText"/>
        <w:rPr>
          <w:b/>
          <w:i/>
        </w:rPr>
      </w:pPr>
      <w:r w:rsidRPr="001065D5">
        <w:rPr>
          <w:b/>
          <w:i/>
        </w:rPr>
        <w:t xml:space="preserve">Observation </w:t>
      </w:r>
      <w:r w:rsidR="003C2F6D">
        <w:rPr>
          <w:b/>
          <w:i/>
          <w:lang w:val="en-US"/>
        </w:rPr>
        <w:t>4</w:t>
      </w:r>
      <w:r w:rsidRPr="001065D5">
        <w:rPr>
          <w:b/>
          <w:i/>
        </w:rPr>
        <w:t xml:space="preserve">: </w:t>
      </w:r>
      <w:proofErr w:type="spellStart"/>
      <w:r>
        <w:rPr>
          <w:b/>
          <w:i/>
          <w:lang w:val="en-US"/>
        </w:rPr>
        <w:t>T</w:t>
      </w:r>
      <w:r>
        <w:rPr>
          <w:b/>
          <w:i/>
        </w:rPr>
        <w:t>he</w:t>
      </w:r>
      <w:proofErr w:type="spellEnd"/>
      <w:r>
        <w:rPr>
          <w:b/>
          <w:i/>
        </w:rPr>
        <w:t xml:space="preserve"> payload size of</w:t>
      </w:r>
      <w:r w:rsidRPr="001065D5">
        <w:rPr>
          <w:b/>
          <w:i/>
        </w:rPr>
        <w:t xml:space="preserve"> a single DCI</w:t>
      </w:r>
      <w:r>
        <w:rPr>
          <w:b/>
          <w:i/>
        </w:rPr>
        <w:t xml:space="preserve"> scheduling two PDSCHs on two carriers</w:t>
      </w:r>
      <w:r w:rsidRPr="001065D5">
        <w:rPr>
          <w:b/>
          <w:i/>
        </w:rPr>
        <w:t xml:space="preserve"> </w:t>
      </w:r>
      <w:r>
        <w:rPr>
          <w:b/>
          <w:i/>
          <w:lang w:val="en-US"/>
        </w:rPr>
        <w:t>can be in a range of 80~110 and further reduced if some fields are configured with less bits</w:t>
      </w:r>
      <w:r w:rsidRPr="001065D5">
        <w:rPr>
          <w:b/>
          <w:i/>
        </w:rPr>
        <w:t xml:space="preserve">. </w:t>
      </w:r>
    </w:p>
    <w:p w14:paraId="46676FF6" w14:textId="462C0B81" w:rsidR="00D830B0" w:rsidRDefault="00D830B0" w:rsidP="001065D5">
      <w:pPr>
        <w:pStyle w:val="BodyText"/>
        <w:rPr>
          <w:b/>
          <w:i/>
        </w:rPr>
      </w:pPr>
      <w:r w:rsidRPr="001065D5">
        <w:rPr>
          <w:b/>
          <w:i/>
        </w:rPr>
        <w:t xml:space="preserve">Observation </w:t>
      </w:r>
      <w:r w:rsidR="003C2F6D">
        <w:rPr>
          <w:b/>
          <w:i/>
          <w:lang w:val="en-US"/>
        </w:rPr>
        <w:t>5</w:t>
      </w:r>
      <w:r w:rsidRPr="001065D5">
        <w:rPr>
          <w:b/>
          <w:i/>
        </w:rPr>
        <w:t xml:space="preserve">: </w:t>
      </w:r>
      <w:r w:rsidR="00A91DCC">
        <w:rPr>
          <w:b/>
          <w:i/>
        </w:rPr>
        <w:t>Compared to</w:t>
      </w:r>
      <w:r w:rsidR="00A91DCC" w:rsidRPr="001065D5">
        <w:rPr>
          <w:b/>
          <w:i/>
        </w:rPr>
        <w:t xml:space="preserve"> a </w:t>
      </w:r>
      <w:r w:rsidR="00A91DCC">
        <w:rPr>
          <w:b/>
          <w:i/>
        </w:rPr>
        <w:t xml:space="preserve">single </w:t>
      </w:r>
      <w:r w:rsidR="00A91DCC" w:rsidRPr="001065D5">
        <w:rPr>
          <w:b/>
          <w:i/>
        </w:rPr>
        <w:t xml:space="preserve">DCI </w:t>
      </w:r>
      <w:r w:rsidR="00A91DCC">
        <w:rPr>
          <w:b/>
          <w:i/>
        </w:rPr>
        <w:t>scheduling a single PDSCH, the payload size of</w:t>
      </w:r>
      <w:r w:rsidRPr="001065D5">
        <w:rPr>
          <w:b/>
          <w:i/>
        </w:rPr>
        <w:t xml:space="preserve"> a single DCI</w:t>
      </w:r>
      <w:r w:rsidR="00A91DCC">
        <w:rPr>
          <w:b/>
          <w:i/>
        </w:rPr>
        <w:t xml:space="preserve"> scheduling two PDSCHs on two carriers</w:t>
      </w:r>
      <w:r w:rsidRPr="001065D5">
        <w:rPr>
          <w:b/>
          <w:i/>
        </w:rPr>
        <w:t xml:space="preserve"> need</w:t>
      </w:r>
      <w:r w:rsidR="00A91DCC">
        <w:rPr>
          <w:b/>
          <w:i/>
        </w:rPr>
        <w:t>s</w:t>
      </w:r>
      <w:r w:rsidRPr="001065D5">
        <w:rPr>
          <w:b/>
          <w:i/>
        </w:rPr>
        <w:t xml:space="preserve"> to be increased about </w:t>
      </w:r>
      <w:r w:rsidR="00A91DCC">
        <w:rPr>
          <w:b/>
          <w:i/>
        </w:rPr>
        <w:t>21~5</w:t>
      </w:r>
      <w:r w:rsidRPr="001065D5">
        <w:rPr>
          <w:b/>
          <w:i/>
        </w:rPr>
        <w:t xml:space="preserve">4%. </w:t>
      </w:r>
    </w:p>
    <w:p w14:paraId="121ED1DE" w14:textId="22C23FB0" w:rsidR="00A91DCC" w:rsidRPr="001065D5" w:rsidRDefault="00A91DCC" w:rsidP="00A91DCC">
      <w:pPr>
        <w:pStyle w:val="BodyText"/>
        <w:rPr>
          <w:b/>
          <w:i/>
        </w:rPr>
      </w:pPr>
      <w:r w:rsidRPr="001065D5">
        <w:rPr>
          <w:b/>
          <w:i/>
        </w:rPr>
        <w:t xml:space="preserve">Observation </w:t>
      </w:r>
      <w:r w:rsidR="003C2F6D">
        <w:rPr>
          <w:b/>
          <w:i/>
          <w:lang w:val="en-US"/>
        </w:rPr>
        <w:t>6</w:t>
      </w:r>
      <w:r w:rsidRPr="001065D5">
        <w:rPr>
          <w:b/>
          <w:i/>
        </w:rPr>
        <w:t xml:space="preserve">: </w:t>
      </w:r>
      <w:r>
        <w:rPr>
          <w:b/>
          <w:i/>
        </w:rPr>
        <w:t>Compared to</w:t>
      </w:r>
      <w:r w:rsidRPr="001065D5">
        <w:rPr>
          <w:b/>
          <w:i/>
        </w:rPr>
        <w:t xml:space="preserve"> </w:t>
      </w:r>
      <w:r>
        <w:rPr>
          <w:b/>
          <w:i/>
        </w:rPr>
        <w:t xml:space="preserve">two </w:t>
      </w:r>
      <w:r w:rsidRPr="001065D5">
        <w:rPr>
          <w:b/>
          <w:i/>
        </w:rPr>
        <w:t>DCI</w:t>
      </w:r>
      <w:r>
        <w:rPr>
          <w:b/>
          <w:i/>
        </w:rPr>
        <w:t>s</w:t>
      </w:r>
      <w:r w:rsidRPr="001065D5">
        <w:rPr>
          <w:b/>
          <w:i/>
        </w:rPr>
        <w:t xml:space="preserve"> </w:t>
      </w:r>
      <w:r>
        <w:rPr>
          <w:b/>
          <w:i/>
        </w:rPr>
        <w:t>scheduling two PDSCHs, the payload size of</w:t>
      </w:r>
      <w:r w:rsidRPr="001065D5">
        <w:rPr>
          <w:b/>
          <w:i/>
        </w:rPr>
        <w:t xml:space="preserve"> a single DCI</w:t>
      </w:r>
      <w:r>
        <w:rPr>
          <w:b/>
          <w:i/>
        </w:rPr>
        <w:t xml:space="preserve"> scheduling two PDSCHs on two carriers can save 2</w:t>
      </w:r>
      <w:r w:rsidRPr="00A91DCC">
        <w:rPr>
          <w:b/>
          <w:i/>
        </w:rPr>
        <w:t xml:space="preserve">3% </w:t>
      </w:r>
      <w:r>
        <w:rPr>
          <w:b/>
          <w:i/>
        </w:rPr>
        <w:t>~</w:t>
      </w:r>
      <w:r w:rsidRPr="00A91DCC">
        <w:rPr>
          <w:b/>
          <w:i/>
        </w:rPr>
        <w:t xml:space="preserve"> 3</w:t>
      </w:r>
      <w:r>
        <w:rPr>
          <w:b/>
          <w:i/>
        </w:rPr>
        <w:t>9</w:t>
      </w:r>
      <w:r w:rsidRPr="00A91DCC">
        <w:rPr>
          <w:b/>
          <w:i/>
        </w:rPr>
        <w:t>%</w:t>
      </w:r>
      <w:r>
        <w:rPr>
          <w:b/>
          <w:i/>
        </w:rPr>
        <w:t xml:space="preserve"> overhead.</w:t>
      </w:r>
    </w:p>
    <w:p w14:paraId="1ECF4F38" w14:textId="263073ED" w:rsidR="00A91DCC" w:rsidRDefault="00A91DCC" w:rsidP="001065D5">
      <w:pPr>
        <w:pStyle w:val="BodyText"/>
        <w:rPr>
          <w:lang w:val="en-GB"/>
        </w:rPr>
      </w:pPr>
    </w:p>
    <w:p w14:paraId="774EDFC6" w14:textId="2E0BCBDC" w:rsidR="00614525" w:rsidRDefault="00614525" w:rsidP="00614525">
      <w:pPr>
        <w:pStyle w:val="Heading2"/>
        <w:rPr>
          <w:lang w:eastAsia="zh-CN"/>
        </w:rPr>
      </w:pPr>
      <w:r>
        <w:rPr>
          <w:lang w:eastAsia="zh-CN"/>
        </w:rPr>
        <w:t xml:space="preserve">Evaluation results </w:t>
      </w:r>
    </w:p>
    <w:p w14:paraId="357F7082" w14:textId="7176E1A6" w:rsidR="00275604" w:rsidRDefault="00614525" w:rsidP="00614525">
      <w:pPr>
        <w:pStyle w:val="BodyText"/>
        <w:rPr>
          <w:lang w:val="en-US"/>
        </w:rPr>
      </w:pPr>
      <w:r w:rsidRPr="00614525">
        <w:rPr>
          <w:rFonts w:hint="eastAsia"/>
        </w:rPr>
        <w:t xml:space="preserve">In order to </w:t>
      </w:r>
      <w:r>
        <w:rPr>
          <w:lang w:val="en-US"/>
        </w:rPr>
        <w:t>evaluate the performance of using single DCI scheduling two PDSCHs on two carriers, simulation</w:t>
      </w:r>
      <w:r w:rsidRPr="00614525">
        <w:rPr>
          <w:rFonts w:hint="eastAsia"/>
        </w:rPr>
        <w:t xml:space="preserve"> on PDCCH blocking </w:t>
      </w:r>
      <w:r>
        <w:rPr>
          <w:lang w:val="en-US"/>
        </w:rPr>
        <w:t>rate is performed in link level and system level</w:t>
      </w:r>
      <w:r w:rsidR="00275604">
        <w:rPr>
          <w:lang w:val="en-US"/>
        </w:rPr>
        <w:t xml:space="preserve"> with different DCI payload sizes and different UE numbers per cell</w:t>
      </w:r>
      <w:r>
        <w:rPr>
          <w:lang w:val="en-US"/>
        </w:rPr>
        <w:t xml:space="preserve">. </w:t>
      </w:r>
    </w:p>
    <w:p w14:paraId="597AFEB3" w14:textId="4E6AA451" w:rsidR="00614525" w:rsidRPr="00275604" w:rsidRDefault="00EC6B6A" w:rsidP="00614525">
      <w:pPr>
        <w:pStyle w:val="BodyText"/>
        <w:rPr>
          <w:lang w:val="en-US"/>
        </w:rPr>
      </w:pPr>
      <w:r>
        <w:rPr>
          <w:rFonts w:hint="eastAsia"/>
          <w:lang w:eastAsia="zh-CN"/>
        </w:rPr>
        <w:lastRenderedPageBreak/>
        <w:t>A</w:t>
      </w:r>
      <w:r w:rsidR="00275604">
        <w:rPr>
          <w:lang w:val="en-US"/>
        </w:rPr>
        <w:t>ccording to the agreed simulation assumptions</w:t>
      </w:r>
      <w:r w:rsidR="00172A63">
        <w:rPr>
          <w:lang w:val="en-US"/>
        </w:rPr>
        <w:t xml:space="preserve"> in Table 3 in Annex</w:t>
      </w:r>
      <w:r w:rsidR="00275604">
        <w:rPr>
          <w:lang w:val="en-US"/>
        </w:rPr>
        <w:t xml:space="preserve">, </w:t>
      </w:r>
      <w:r w:rsidR="00275604" w:rsidRPr="00275604">
        <w:t xml:space="preserve">link level simulation is performed to show the required SNR values for different DCI payload sizes with different aggregation levels so as to meet 1% BLER target. </w:t>
      </w:r>
      <w:r w:rsidR="00614525" w:rsidRPr="00614525">
        <w:rPr>
          <w:rFonts w:hint="eastAsia"/>
        </w:rPr>
        <w:t xml:space="preserve">The </w:t>
      </w:r>
      <w:r w:rsidR="00275604">
        <w:rPr>
          <w:lang w:val="en-US"/>
        </w:rPr>
        <w:t>detailed results are</w:t>
      </w:r>
      <w:r w:rsidR="00614525" w:rsidRPr="00614525">
        <w:rPr>
          <w:rFonts w:hint="eastAsia"/>
        </w:rPr>
        <w:t xml:space="preserve"> shown in Table 1</w:t>
      </w:r>
      <w:r w:rsidR="00275604">
        <w:rPr>
          <w:lang w:val="en-US"/>
        </w:rPr>
        <w:t xml:space="preserve"> and Table 2 for simulation parameter combination 1 and combination 2, respectively</w:t>
      </w:r>
      <w:r w:rsidR="00614525" w:rsidRPr="00614525">
        <w:rPr>
          <w:rFonts w:hint="eastAsia"/>
        </w:rPr>
        <w:t>.</w:t>
      </w:r>
    </w:p>
    <w:p w14:paraId="4097AA2D" w14:textId="77777777" w:rsidR="00275604" w:rsidRPr="001F30EB" w:rsidRDefault="00275604" w:rsidP="00275604">
      <w:pPr>
        <w:jc w:val="center"/>
        <w:rPr>
          <w:rFonts w:ascii="Times New Roman" w:hAnsi="Times New Roman" w:cs="Times New Roman"/>
          <w:noProof/>
          <w:sz w:val="18"/>
          <w:szCs w:val="18"/>
        </w:rPr>
      </w:pPr>
      <w:r>
        <w:rPr>
          <w:rFonts w:ascii="Times New Roman" w:hAnsi="Times New Roman" w:cs="Times New Roman" w:hint="eastAsia"/>
          <w:noProof/>
          <w:sz w:val="18"/>
          <w:szCs w:val="18"/>
        </w:rPr>
        <w:t>T</w:t>
      </w:r>
      <w:r>
        <w:rPr>
          <w:rFonts w:ascii="Times New Roman" w:hAnsi="Times New Roman" w:cs="Times New Roman"/>
          <w:noProof/>
          <w:sz w:val="18"/>
          <w:szCs w:val="18"/>
        </w:rPr>
        <w:t>able 1: Required SINR for 1% BLER</w:t>
      </w:r>
      <w:r w:rsidRPr="00275604">
        <w:rPr>
          <w:rFonts w:ascii="Times New Roman" w:hAnsi="Times New Roman" w:cs="Times New Roman"/>
          <w:noProof/>
          <w:sz w:val="18"/>
          <w:szCs w:val="18"/>
        </w:rPr>
        <w:t xml:space="preserve"> </w:t>
      </w:r>
      <w:r>
        <w:rPr>
          <w:rFonts w:ascii="Times New Roman" w:hAnsi="Times New Roman" w:cs="Times New Roman"/>
          <w:noProof/>
          <w:sz w:val="18"/>
          <w:szCs w:val="18"/>
        </w:rPr>
        <w:t>for simulation parameter combination 1</w:t>
      </w:r>
    </w:p>
    <w:tbl>
      <w:tblPr>
        <w:tblStyle w:val="TableGrid"/>
        <w:tblpPr w:leftFromText="180" w:rightFromText="180" w:vertAnchor="text" w:horzAnchor="margin" w:tblpXSpec="center" w:tblpY="59"/>
        <w:tblW w:w="0" w:type="auto"/>
        <w:tblLook w:val="04A0" w:firstRow="1" w:lastRow="0" w:firstColumn="1" w:lastColumn="0" w:noHBand="0" w:noVBand="1"/>
      </w:tblPr>
      <w:tblGrid>
        <w:gridCol w:w="1382"/>
        <w:gridCol w:w="1382"/>
        <w:gridCol w:w="1383"/>
        <w:gridCol w:w="1383"/>
        <w:gridCol w:w="1383"/>
        <w:gridCol w:w="1383"/>
      </w:tblGrid>
      <w:tr w:rsidR="00275604" w:rsidRPr="001F30EB" w14:paraId="130B539E" w14:textId="77777777" w:rsidTr="00275604">
        <w:tc>
          <w:tcPr>
            <w:tcW w:w="1382" w:type="dxa"/>
            <w:vMerge w:val="restart"/>
          </w:tcPr>
          <w:p w14:paraId="156844E9" w14:textId="5E2B0917" w:rsidR="00275604" w:rsidRPr="001F30EB" w:rsidRDefault="00275604" w:rsidP="007D4E62">
            <w:pPr>
              <w:jc w:val="center"/>
              <w:rPr>
                <w:noProof/>
                <w:sz w:val="18"/>
                <w:szCs w:val="18"/>
              </w:rPr>
            </w:pPr>
            <w:r>
              <w:rPr>
                <w:noProof/>
                <w:sz w:val="18"/>
                <w:szCs w:val="18"/>
              </w:rPr>
              <w:t>DCI payload without CRC</w:t>
            </w:r>
          </w:p>
        </w:tc>
        <w:tc>
          <w:tcPr>
            <w:tcW w:w="6914" w:type="dxa"/>
            <w:gridSpan w:val="5"/>
          </w:tcPr>
          <w:p w14:paraId="5C2859D6" w14:textId="77777777" w:rsidR="00275604" w:rsidRPr="001F30EB" w:rsidRDefault="00275604" w:rsidP="007D4E62">
            <w:pPr>
              <w:jc w:val="center"/>
              <w:rPr>
                <w:noProof/>
                <w:sz w:val="18"/>
                <w:szCs w:val="18"/>
              </w:rPr>
            </w:pPr>
            <w:r>
              <w:rPr>
                <w:rFonts w:hint="eastAsia"/>
                <w:noProof/>
                <w:sz w:val="18"/>
                <w:szCs w:val="18"/>
              </w:rPr>
              <w:t>R</w:t>
            </w:r>
            <w:r>
              <w:rPr>
                <w:noProof/>
                <w:sz w:val="18"/>
                <w:szCs w:val="18"/>
              </w:rPr>
              <w:t>equired SINR(dB)</w:t>
            </w:r>
          </w:p>
        </w:tc>
      </w:tr>
      <w:tr w:rsidR="00275604" w:rsidRPr="001F30EB" w14:paraId="721E70FC" w14:textId="77777777" w:rsidTr="00275604">
        <w:tc>
          <w:tcPr>
            <w:tcW w:w="1382" w:type="dxa"/>
            <w:vMerge/>
          </w:tcPr>
          <w:p w14:paraId="349384F4" w14:textId="77777777" w:rsidR="00275604" w:rsidRPr="001F30EB" w:rsidRDefault="00275604" w:rsidP="007D4E62">
            <w:pPr>
              <w:jc w:val="center"/>
              <w:rPr>
                <w:noProof/>
                <w:sz w:val="18"/>
                <w:szCs w:val="18"/>
              </w:rPr>
            </w:pPr>
          </w:p>
        </w:tc>
        <w:tc>
          <w:tcPr>
            <w:tcW w:w="1382" w:type="dxa"/>
          </w:tcPr>
          <w:p w14:paraId="1A605318" w14:textId="77777777" w:rsidR="00275604" w:rsidRPr="001F30EB" w:rsidRDefault="00275604" w:rsidP="007D4E62">
            <w:pPr>
              <w:jc w:val="center"/>
              <w:rPr>
                <w:noProof/>
                <w:sz w:val="18"/>
                <w:szCs w:val="18"/>
              </w:rPr>
            </w:pPr>
            <w:r>
              <w:rPr>
                <w:rFonts w:hint="eastAsia"/>
                <w:noProof/>
                <w:sz w:val="18"/>
                <w:szCs w:val="18"/>
              </w:rPr>
              <w:t>A</w:t>
            </w:r>
            <w:r>
              <w:rPr>
                <w:noProof/>
                <w:sz w:val="18"/>
                <w:szCs w:val="18"/>
              </w:rPr>
              <w:t>L 16</w:t>
            </w:r>
          </w:p>
        </w:tc>
        <w:tc>
          <w:tcPr>
            <w:tcW w:w="1383" w:type="dxa"/>
          </w:tcPr>
          <w:p w14:paraId="7C607A02" w14:textId="77777777" w:rsidR="00275604" w:rsidRPr="001F30EB" w:rsidRDefault="00275604" w:rsidP="007D4E62">
            <w:pPr>
              <w:jc w:val="center"/>
              <w:rPr>
                <w:noProof/>
                <w:sz w:val="18"/>
                <w:szCs w:val="18"/>
              </w:rPr>
            </w:pPr>
            <w:r>
              <w:rPr>
                <w:rFonts w:hint="eastAsia"/>
                <w:noProof/>
                <w:sz w:val="18"/>
                <w:szCs w:val="18"/>
              </w:rPr>
              <w:t>A</w:t>
            </w:r>
            <w:r>
              <w:rPr>
                <w:noProof/>
                <w:sz w:val="18"/>
                <w:szCs w:val="18"/>
              </w:rPr>
              <w:t>L 8</w:t>
            </w:r>
          </w:p>
        </w:tc>
        <w:tc>
          <w:tcPr>
            <w:tcW w:w="1383" w:type="dxa"/>
          </w:tcPr>
          <w:p w14:paraId="1C35AB12" w14:textId="77777777" w:rsidR="00275604" w:rsidRPr="001F30EB" w:rsidRDefault="00275604" w:rsidP="007D4E62">
            <w:pPr>
              <w:jc w:val="center"/>
              <w:rPr>
                <w:noProof/>
                <w:sz w:val="18"/>
                <w:szCs w:val="18"/>
              </w:rPr>
            </w:pPr>
            <w:r>
              <w:rPr>
                <w:rFonts w:hint="eastAsia"/>
                <w:noProof/>
                <w:sz w:val="18"/>
                <w:szCs w:val="18"/>
              </w:rPr>
              <w:t>A</w:t>
            </w:r>
            <w:r>
              <w:rPr>
                <w:noProof/>
                <w:sz w:val="18"/>
                <w:szCs w:val="18"/>
              </w:rPr>
              <w:t>L 4</w:t>
            </w:r>
          </w:p>
        </w:tc>
        <w:tc>
          <w:tcPr>
            <w:tcW w:w="1383" w:type="dxa"/>
          </w:tcPr>
          <w:p w14:paraId="51F08D42" w14:textId="77777777" w:rsidR="00275604" w:rsidRPr="001F30EB" w:rsidRDefault="00275604" w:rsidP="007D4E62">
            <w:pPr>
              <w:jc w:val="center"/>
              <w:rPr>
                <w:noProof/>
                <w:sz w:val="18"/>
                <w:szCs w:val="18"/>
              </w:rPr>
            </w:pPr>
            <w:r>
              <w:rPr>
                <w:rFonts w:hint="eastAsia"/>
                <w:noProof/>
                <w:sz w:val="18"/>
                <w:szCs w:val="18"/>
              </w:rPr>
              <w:t>A</w:t>
            </w:r>
            <w:r>
              <w:rPr>
                <w:noProof/>
                <w:sz w:val="18"/>
                <w:szCs w:val="18"/>
              </w:rPr>
              <w:t>L 2</w:t>
            </w:r>
          </w:p>
        </w:tc>
        <w:tc>
          <w:tcPr>
            <w:tcW w:w="1383" w:type="dxa"/>
          </w:tcPr>
          <w:p w14:paraId="1467EDE7" w14:textId="77777777" w:rsidR="00275604" w:rsidRPr="001F30EB" w:rsidRDefault="00275604" w:rsidP="007D4E62">
            <w:pPr>
              <w:jc w:val="center"/>
              <w:rPr>
                <w:noProof/>
                <w:sz w:val="18"/>
                <w:szCs w:val="18"/>
              </w:rPr>
            </w:pPr>
            <w:r>
              <w:rPr>
                <w:rFonts w:hint="eastAsia"/>
                <w:noProof/>
                <w:sz w:val="18"/>
                <w:szCs w:val="18"/>
              </w:rPr>
              <w:t>A</w:t>
            </w:r>
            <w:r>
              <w:rPr>
                <w:noProof/>
                <w:sz w:val="18"/>
                <w:szCs w:val="18"/>
              </w:rPr>
              <w:t>L 1</w:t>
            </w:r>
          </w:p>
        </w:tc>
      </w:tr>
      <w:tr w:rsidR="00275604" w:rsidRPr="001F30EB" w14:paraId="56F409BC" w14:textId="77777777" w:rsidTr="00275604">
        <w:tc>
          <w:tcPr>
            <w:tcW w:w="1382" w:type="dxa"/>
          </w:tcPr>
          <w:p w14:paraId="14E16AFC" w14:textId="77777777" w:rsidR="00275604" w:rsidRPr="001F30EB" w:rsidRDefault="00275604" w:rsidP="007D4E62">
            <w:pPr>
              <w:jc w:val="center"/>
              <w:rPr>
                <w:noProof/>
                <w:sz w:val="18"/>
                <w:szCs w:val="18"/>
              </w:rPr>
            </w:pPr>
            <w:r>
              <w:rPr>
                <w:rFonts w:hint="eastAsia"/>
                <w:noProof/>
                <w:sz w:val="18"/>
                <w:szCs w:val="18"/>
              </w:rPr>
              <w:t>6</w:t>
            </w:r>
            <w:r>
              <w:rPr>
                <w:noProof/>
                <w:sz w:val="18"/>
                <w:szCs w:val="18"/>
              </w:rPr>
              <w:t>0 bits</w:t>
            </w:r>
          </w:p>
        </w:tc>
        <w:tc>
          <w:tcPr>
            <w:tcW w:w="1382" w:type="dxa"/>
          </w:tcPr>
          <w:p w14:paraId="26D20DB4"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7.37</w:t>
            </w:r>
          </w:p>
        </w:tc>
        <w:tc>
          <w:tcPr>
            <w:tcW w:w="1383" w:type="dxa"/>
          </w:tcPr>
          <w:p w14:paraId="63648928"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4.86</w:t>
            </w:r>
          </w:p>
        </w:tc>
        <w:tc>
          <w:tcPr>
            <w:tcW w:w="1383" w:type="dxa"/>
          </w:tcPr>
          <w:p w14:paraId="22EEAA69"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1.38</w:t>
            </w:r>
          </w:p>
        </w:tc>
        <w:tc>
          <w:tcPr>
            <w:tcW w:w="1383" w:type="dxa"/>
          </w:tcPr>
          <w:p w14:paraId="390C40AE" w14:textId="77777777" w:rsidR="00275604" w:rsidRPr="001F30EB" w:rsidRDefault="00275604" w:rsidP="007D4E62">
            <w:pPr>
              <w:jc w:val="center"/>
              <w:rPr>
                <w:noProof/>
                <w:sz w:val="18"/>
                <w:szCs w:val="18"/>
              </w:rPr>
            </w:pPr>
            <w:r>
              <w:rPr>
                <w:noProof/>
                <w:sz w:val="18"/>
                <w:szCs w:val="18"/>
              </w:rPr>
              <w:t>3.13</w:t>
            </w:r>
          </w:p>
        </w:tc>
        <w:tc>
          <w:tcPr>
            <w:tcW w:w="1383" w:type="dxa"/>
          </w:tcPr>
          <w:p w14:paraId="261A3871" w14:textId="77777777" w:rsidR="00275604" w:rsidRPr="001F30EB" w:rsidRDefault="00275604" w:rsidP="007D4E62">
            <w:pPr>
              <w:jc w:val="center"/>
              <w:rPr>
                <w:noProof/>
                <w:sz w:val="18"/>
                <w:szCs w:val="18"/>
              </w:rPr>
            </w:pPr>
            <w:r>
              <w:rPr>
                <w:rFonts w:hint="eastAsia"/>
                <w:noProof/>
                <w:sz w:val="18"/>
                <w:szCs w:val="18"/>
              </w:rPr>
              <w:t>1</w:t>
            </w:r>
            <w:r>
              <w:rPr>
                <w:noProof/>
                <w:sz w:val="18"/>
                <w:szCs w:val="18"/>
              </w:rPr>
              <w:t>0.09</w:t>
            </w:r>
          </w:p>
        </w:tc>
      </w:tr>
      <w:tr w:rsidR="00275604" w:rsidRPr="001F30EB" w14:paraId="2E3182DF" w14:textId="77777777" w:rsidTr="00275604">
        <w:tc>
          <w:tcPr>
            <w:tcW w:w="1382" w:type="dxa"/>
          </w:tcPr>
          <w:p w14:paraId="6B266476" w14:textId="77777777" w:rsidR="00275604" w:rsidRPr="001F30EB" w:rsidRDefault="00275604" w:rsidP="007D4E62">
            <w:pPr>
              <w:jc w:val="center"/>
              <w:rPr>
                <w:noProof/>
                <w:sz w:val="18"/>
                <w:szCs w:val="18"/>
              </w:rPr>
            </w:pPr>
            <w:r>
              <w:rPr>
                <w:rFonts w:hint="eastAsia"/>
                <w:noProof/>
                <w:sz w:val="18"/>
                <w:szCs w:val="18"/>
              </w:rPr>
              <w:t>7</w:t>
            </w:r>
            <w:r>
              <w:rPr>
                <w:noProof/>
                <w:sz w:val="18"/>
                <w:szCs w:val="18"/>
              </w:rPr>
              <w:t>2 bits</w:t>
            </w:r>
          </w:p>
        </w:tc>
        <w:tc>
          <w:tcPr>
            <w:tcW w:w="1382" w:type="dxa"/>
          </w:tcPr>
          <w:p w14:paraId="3AE8E3AD"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7.09</w:t>
            </w:r>
          </w:p>
        </w:tc>
        <w:tc>
          <w:tcPr>
            <w:tcW w:w="1383" w:type="dxa"/>
          </w:tcPr>
          <w:p w14:paraId="13733167"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4.33</w:t>
            </w:r>
          </w:p>
        </w:tc>
        <w:tc>
          <w:tcPr>
            <w:tcW w:w="1383" w:type="dxa"/>
          </w:tcPr>
          <w:p w14:paraId="453AEFD2"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1.02</w:t>
            </w:r>
          </w:p>
        </w:tc>
        <w:tc>
          <w:tcPr>
            <w:tcW w:w="1383" w:type="dxa"/>
          </w:tcPr>
          <w:p w14:paraId="010F15FF" w14:textId="77777777" w:rsidR="00275604" w:rsidRPr="001F30EB" w:rsidRDefault="00275604" w:rsidP="007D4E62">
            <w:pPr>
              <w:jc w:val="center"/>
              <w:rPr>
                <w:noProof/>
                <w:sz w:val="18"/>
                <w:szCs w:val="18"/>
              </w:rPr>
            </w:pPr>
            <w:r>
              <w:rPr>
                <w:rFonts w:hint="eastAsia"/>
                <w:noProof/>
                <w:sz w:val="18"/>
                <w:szCs w:val="18"/>
              </w:rPr>
              <w:t>4</w:t>
            </w:r>
            <w:r>
              <w:rPr>
                <w:noProof/>
                <w:sz w:val="18"/>
                <w:szCs w:val="18"/>
              </w:rPr>
              <w:t>.07</w:t>
            </w:r>
          </w:p>
        </w:tc>
        <w:tc>
          <w:tcPr>
            <w:tcW w:w="1383" w:type="dxa"/>
          </w:tcPr>
          <w:p w14:paraId="3ACB8EC9" w14:textId="77777777" w:rsidR="00275604" w:rsidRPr="001F30EB" w:rsidRDefault="00275604" w:rsidP="007D4E62">
            <w:pPr>
              <w:jc w:val="center"/>
              <w:rPr>
                <w:noProof/>
                <w:sz w:val="18"/>
                <w:szCs w:val="18"/>
              </w:rPr>
            </w:pPr>
            <w:r>
              <w:rPr>
                <w:rFonts w:hint="eastAsia"/>
                <w:noProof/>
                <w:sz w:val="18"/>
                <w:szCs w:val="18"/>
              </w:rPr>
              <w:t>1</w:t>
            </w:r>
            <w:r>
              <w:rPr>
                <w:noProof/>
                <w:sz w:val="18"/>
                <w:szCs w:val="18"/>
              </w:rPr>
              <w:t>2.06</w:t>
            </w:r>
          </w:p>
        </w:tc>
      </w:tr>
      <w:tr w:rsidR="00275604" w:rsidRPr="001F30EB" w14:paraId="3EB18D63" w14:textId="77777777" w:rsidTr="00275604">
        <w:tc>
          <w:tcPr>
            <w:tcW w:w="1382" w:type="dxa"/>
          </w:tcPr>
          <w:p w14:paraId="3C767FC0" w14:textId="77777777" w:rsidR="00275604" w:rsidRPr="001F30EB" w:rsidRDefault="00275604" w:rsidP="007D4E62">
            <w:pPr>
              <w:jc w:val="center"/>
              <w:rPr>
                <w:noProof/>
                <w:sz w:val="18"/>
                <w:szCs w:val="18"/>
              </w:rPr>
            </w:pPr>
            <w:r>
              <w:rPr>
                <w:rFonts w:hint="eastAsia"/>
                <w:noProof/>
                <w:sz w:val="18"/>
                <w:szCs w:val="18"/>
              </w:rPr>
              <w:t>8</w:t>
            </w:r>
            <w:r>
              <w:rPr>
                <w:noProof/>
                <w:sz w:val="18"/>
                <w:szCs w:val="18"/>
              </w:rPr>
              <w:t>4 bits</w:t>
            </w:r>
          </w:p>
        </w:tc>
        <w:tc>
          <w:tcPr>
            <w:tcW w:w="1382" w:type="dxa"/>
          </w:tcPr>
          <w:p w14:paraId="290FC151"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6.65</w:t>
            </w:r>
          </w:p>
        </w:tc>
        <w:tc>
          <w:tcPr>
            <w:tcW w:w="1383" w:type="dxa"/>
          </w:tcPr>
          <w:p w14:paraId="5C780EB9"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3.91</w:t>
            </w:r>
          </w:p>
        </w:tc>
        <w:tc>
          <w:tcPr>
            <w:tcW w:w="1383" w:type="dxa"/>
          </w:tcPr>
          <w:p w14:paraId="04D9C84C"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0.30</w:t>
            </w:r>
          </w:p>
        </w:tc>
        <w:tc>
          <w:tcPr>
            <w:tcW w:w="1383" w:type="dxa"/>
          </w:tcPr>
          <w:p w14:paraId="31E5AD1A" w14:textId="77777777" w:rsidR="00275604" w:rsidRPr="001F30EB" w:rsidRDefault="00275604" w:rsidP="007D4E62">
            <w:pPr>
              <w:jc w:val="center"/>
              <w:rPr>
                <w:noProof/>
                <w:sz w:val="18"/>
                <w:szCs w:val="18"/>
              </w:rPr>
            </w:pPr>
            <w:r>
              <w:rPr>
                <w:rFonts w:hint="eastAsia"/>
                <w:noProof/>
                <w:sz w:val="18"/>
                <w:szCs w:val="18"/>
              </w:rPr>
              <w:t>4</w:t>
            </w:r>
            <w:r>
              <w:rPr>
                <w:noProof/>
                <w:sz w:val="18"/>
                <w:szCs w:val="18"/>
              </w:rPr>
              <w:t>.84</w:t>
            </w:r>
          </w:p>
        </w:tc>
        <w:tc>
          <w:tcPr>
            <w:tcW w:w="1383" w:type="dxa"/>
          </w:tcPr>
          <w:p w14:paraId="532E9FB4" w14:textId="77777777" w:rsidR="00275604" w:rsidRPr="001F30EB" w:rsidRDefault="00275604" w:rsidP="007D4E62">
            <w:pPr>
              <w:jc w:val="center"/>
              <w:rPr>
                <w:noProof/>
                <w:sz w:val="18"/>
                <w:szCs w:val="18"/>
              </w:rPr>
            </w:pPr>
            <w:r>
              <w:rPr>
                <w:rFonts w:hint="eastAsia"/>
                <w:noProof/>
                <w:sz w:val="18"/>
                <w:szCs w:val="18"/>
              </w:rPr>
              <w:t>1</w:t>
            </w:r>
            <w:r>
              <w:rPr>
                <w:noProof/>
                <w:sz w:val="18"/>
                <w:szCs w:val="18"/>
              </w:rPr>
              <w:t>4.61</w:t>
            </w:r>
          </w:p>
        </w:tc>
      </w:tr>
      <w:tr w:rsidR="00275604" w:rsidRPr="001F30EB" w14:paraId="43240052" w14:textId="77777777" w:rsidTr="00275604">
        <w:tc>
          <w:tcPr>
            <w:tcW w:w="1382" w:type="dxa"/>
          </w:tcPr>
          <w:p w14:paraId="3C89F65E" w14:textId="77777777" w:rsidR="00275604" w:rsidRPr="001F30EB" w:rsidRDefault="00275604" w:rsidP="007D4E62">
            <w:pPr>
              <w:jc w:val="center"/>
              <w:rPr>
                <w:noProof/>
                <w:sz w:val="18"/>
                <w:szCs w:val="18"/>
              </w:rPr>
            </w:pPr>
            <w:r>
              <w:rPr>
                <w:rFonts w:hint="eastAsia"/>
                <w:noProof/>
                <w:sz w:val="18"/>
                <w:szCs w:val="18"/>
              </w:rPr>
              <w:t>9</w:t>
            </w:r>
            <w:r>
              <w:rPr>
                <w:noProof/>
                <w:sz w:val="18"/>
                <w:szCs w:val="18"/>
              </w:rPr>
              <w:t>6 bits</w:t>
            </w:r>
          </w:p>
        </w:tc>
        <w:tc>
          <w:tcPr>
            <w:tcW w:w="1382" w:type="dxa"/>
          </w:tcPr>
          <w:p w14:paraId="13BD411A"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6.23</w:t>
            </w:r>
          </w:p>
        </w:tc>
        <w:tc>
          <w:tcPr>
            <w:tcW w:w="1383" w:type="dxa"/>
          </w:tcPr>
          <w:p w14:paraId="5E774AD3"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3.42</w:t>
            </w:r>
          </w:p>
        </w:tc>
        <w:tc>
          <w:tcPr>
            <w:tcW w:w="1383" w:type="dxa"/>
          </w:tcPr>
          <w:p w14:paraId="217E6C54" w14:textId="77777777" w:rsidR="00275604" w:rsidRPr="001F30EB" w:rsidRDefault="00275604" w:rsidP="007D4E62">
            <w:pPr>
              <w:jc w:val="center"/>
              <w:rPr>
                <w:noProof/>
                <w:sz w:val="18"/>
                <w:szCs w:val="18"/>
              </w:rPr>
            </w:pPr>
            <w:r>
              <w:rPr>
                <w:rFonts w:hint="eastAsia"/>
                <w:noProof/>
                <w:sz w:val="18"/>
                <w:szCs w:val="18"/>
              </w:rPr>
              <w:t>0</w:t>
            </w:r>
            <w:r>
              <w:rPr>
                <w:noProof/>
                <w:sz w:val="18"/>
                <w:szCs w:val="18"/>
              </w:rPr>
              <w:t>.19</w:t>
            </w:r>
          </w:p>
        </w:tc>
        <w:tc>
          <w:tcPr>
            <w:tcW w:w="1383" w:type="dxa"/>
          </w:tcPr>
          <w:p w14:paraId="0A0E86AB" w14:textId="77777777" w:rsidR="00275604" w:rsidRPr="001F30EB" w:rsidRDefault="00275604" w:rsidP="007D4E62">
            <w:pPr>
              <w:jc w:val="center"/>
              <w:rPr>
                <w:noProof/>
                <w:sz w:val="18"/>
                <w:szCs w:val="18"/>
              </w:rPr>
            </w:pPr>
            <w:r>
              <w:rPr>
                <w:rFonts w:hint="eastAsia"/>
                <w:noProof/>
                <w:sz w:val="18"/>
                <w:szCs w:val="18"/>
              </w:rPr>
              <w:t>5</w:t>
            </w:r>
            <w:r>
              <w:rPr>
                <w:noProof/>
                <w:sz w:val="18"/>
                <w:szCs w:val="18"/>
              </w:rPr>
              <w:t>.82</w:t>
            </w:r>
          </w:p>
        </w:tc>
        <w:tc>
          <w:tcPr>
            <w:tcW w:w="1383" w:type="dxa"/>
          </w:tcPr>
          <w:p w14:paraId="6A5111C7" w14:textId="77777777" w:rsidR="00275604" w:rsidRPr="001F30EB" w:rsidRDefault="00275604" w:rsidP="007D4E62">
            <w:pPr>
              <w:jc w:val="center"/>
              <w:rPr>
                <w:noProof/>
                <w:sz w:val="18"/>
                <w:szCs w:val="18"/>
              </w:rPr>
            </w:pPr>
            <w:r>
              <w:rPr>
                <w:rFonts w:hint="eastAsia"/>
                <w:noProof/>
                <w:sz w:val="18"/>
                <w:szCs w:val="18"/>
              </w:rPr>
              <w:t>—</w:t>
            </w:r>
          </w:p>
        </w:tc>
      </w:tr>
      <w:tr w:rsidR="00275604" w:rsidRPr="001F30EB" w14:paraId="397B7C39" w14:textId="77777777" w:rsidTr="00275604">
        <w:tc>
          <w:tcPr>
            <w:tcW w:w="1382" w:type="dxa"/>
          </w:tcPr>
          <w:p w14:paraId="572D1B63" w14:textId="77777777" w:rsidR="00275604" w:rsidRPr="001F30EB" w:rsidRDefault="00275604" w:rsidP="007D4E62">
            <w:pPr>
              <w:jc w:val="center"/>
              <w:rPr>
                <w:noProof/>
                <w:sz w:val="18"/>
                <w:szCs w:val="18"/>
              </w:rPr>
            </w:pPr>
            <w:r>
              <w:rPr>
                <w:rFonts w:hint="eastAsia"/>
                <w:noProof/>
                <w:sz w:val="18"/>
                <w:szCs w:val="18"/>
              </w:rPr>
              <w:t>1</w:t>
            </w:r>
            <w:r>
              <w:rPr>
                <w:noProof/>
                <w:sz w:val="18"/>
                <w:szCs w:val="18"/>
              </w:rPr>
              <w:t>08 bits</w:t>
            </w:r>
          </w:p>
        </w:tc>
        <w:tc>
          <w:tcPr>
            <w:tcW w:w="1382" w:type="dxa"/>
          </w:tcPr>
          <w:p w14:paraId="78807762"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6.06</w:t>
            </w:r>
          </w:p>
        </w:tc>
        <w:tc>
          <w:tcPr>
            <w:tcW w:w="1383" w:type="dxa"/>
          </w:tcPr>
          <w:p w14:paraId="7370E34F"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3.25</w:t>
            </w:r>
          </w:p>
        </w:tc>
        <w:tc>
          <w:tcPr>
            <w:tcW w:w="1383" w:type="dxa"/>
          </w:tcPr>
          <w:p w14:paraId="4CCD3F84" w14:textId="77777777" w:rsidR="00275604" w:rsidRPr="001F30EB" w:rsidRDefault="00275604" w:rsidP="007D4E62">
            <w:pPr>
              <w:jc w:val="center"/>
              <w:rPr>
                <w:noProof/>
                <w:sz w:val="18"/>
                <w:szCs w:val="18"/>
              </w:rPr>
            </w:pPr>
            <w:r>
              <w:rPr>
                <w:rFonts w:hint="eastAsia"/>
                <w:noProof/>
                <w:sz w:val="18"/>
                <w:szCs w:val="18"/>
              </w:rPr>
              <w:t>0</w:t>
            </w:r>
            <w:r>
              <w:rPr>
                <w:noProof/>
                <w:sz w:val="18"/>
                <w:szCs w:val="18"/>
              </w:rPr>
              <w:t>.52</w:t>
            </w:r>
          </w:p>
        </w:tc>
        <w:tc>
          <w:tcPr>
            <w:tcW w:w="1383" w:type="dxa"/>
          </w:tcPr>
          <w:p w14:paraId="790A817E" w14:textId="77777777" w:rsidR="00275604" w:rsidRPr="001F30EB" w:rsidRDefault="00275604" w:rsidP="007D4E62">
            <w:pPr>
              <w:jc w:val="center"/>
              <w:rPr>
                <w:noProof/>
                <w:sz w:val="18"/>
                <w:szCs w:val="18"/>
              </w:rPr>
            </w:pPr>
            <w:r>
              <w:rPr>
                <w:rFonts w:hint="eastAsia"/>
                <w:noProof/>
                <w:sz w:val="18"/>
                <w:szCs w:val="18"/>
              </w:rPr>
              <w:t>6</w:t>
            </w:r>
            <w:r>
              <w:rPr>
                <w:noProof/>
                <w:sz w:val="18"/>
                <w:szCs w:val="18"/>
              </w:rPr>
              <w:t>.38</w:t>
            </w:r>
          </w:p>
        </w:tc>
        <w:tc>
          <w:tcPr>
            <w:tcW w:w="1383" w:type="dxa"/>
          </w:tcPr>
          <w:p w14:paraId="2316B71C" w14:textId="77777777" w:rsidR="00275604" w:rsidRPr="001F30EB" w:rsidRDefault="00275604" w:rsidP="007D4E62">
            <w:pPr>
              <w:jc w:val="center"/>
              <w:rPr>
                <w:noProof/>
                <w:sz w:val="18"/>
                <w:szCs w:val="18"/>
              </w:rPr>
            </w:pPr>
            <w:r>
              <w:rPr>
                <w:rFonts w:hint="eastAsia"/>
                <w:noProof/>
                <w:sz w:val="18"/>
                <w:szCs w:val="18"/>
              </w:rPr>
              <w:t>—</w:t>
            </w:r>
          </w:p>
        </w:tc>
      </w:tr>
    </w:tbl>
    <w:p w14:paraId="51596262" w14:textId="77777777" w:rsidR="00275604" w:rsidRPr="001F30EB" w:rsidRDefault="00275604" w:rsidP="00275604">
      <w:pPr>
        <w:rPr>
          <w:rFonts w:ascii="Times New Roman" w:hAnsi="Times New Roman" w:cs="Times New Roman"/>
          <w:noProof/>
          <w:sz w:val="18"/>
          <w:szCs w:val="18"/>
        </w:rPr>
      </w:pPr>
    </w:p>
    <w:p w14:paraId="3B25B9C5" w14:textId="735E530D" w:rsidR="00275604" w:rsidRPr="001F30EB" w:rsidRDefault="00275604" w:rsidP="00275604">
      <w:pPr>
        <w:jc w:val="center"/>
        <w:rPr>
          <w:rFonts w:ascii="Times New Roman" w:hAnsi="Times New Roman" w:cs="Times New Roman"/>
          <w:noProof/>
          <w:sz w:val="18"/>
          <w:szCs w:val="18"/>
        </w:rPr>
      </w:pPr>
      <w:r>
        <w:rPr>
          <w:rFonts w:ascii="Times New Roman" w:hAnsi="Times New Roman" w:cs="Times New Roman" w:hint="eastAsia"/>
          <w:noProof/>
          <w:sz w:val="18"/>
          <w:szCs w:val="18"/>
        </w:rPr>
        <w:t>T</w:t>
      </w:r>
      <w:r>
        <w:rPr>
          <w:rFonts w:ascii="Times New Roman" w:hAnsi="Times New Roman" w:cs="Times New Roman"/>
          <w:noProof/>
          <w:sz w:val="18"/>
          <w:szCs w:val="18"/>
        </w:rPr>
        <w:t>able 2: Required SINR for 1% BLER for simulation parameter combination 2</w:t>
      </w:r>
    </w:p>
    <w:tbl>
      <w:tblPr>
        <w:tblStyle w:val="TableGrid"/>
        <w:tblpPr w:leftFromText="180" w:rightFromText="180" w:vertAnchor="text" w:horzAnchor="margin" w:tblpXSpec="center" w:tblpY="59"/>
        <w:tblW w:w="0" w:type="auto"/>
        <w:tblLook w:val="04A0" w:firstRow="1" w:lastRow="0" w:firstColumn="1" w:lastColumn="0" w:noHBand="0" w:noVBand="1"/>
      </w:tblPr>
      <w:tblGrid>
        <w:gridCol w:w="1382"/>
        <w:gridCol w:w="1382"/>
        <w:gridCol w:w="1383"/>
        <w:gridCol w:w="1383"/>
        <w:gridCol w:w="1383"/>
        <w:gridCol w:w="1383"/>
      </w:tblGrid>
      <w:tr w:rsidR="00275604" w:rsidRPr="001F30EB" w14:paraId="326E0A35" w14:textId="77777777" w:rsidTr="00275604">
        <w:tc>
          <w:tcPr>
            <w:tcW w:w="1382" w:type="dxa"/>
            <w:vMerge w:val="restart"/>
          </w:tcPr>
          <w:p w14:paraId="31549E39" w14:textId="16CB8D1E" w:rsidR="00275604" w:rsidRPr="001F30EB" w:rsidRDefault="00275604" w:rsidP="007D4E62">
            <w:pPr>
              <w:jc w:val="center"/>
              <w:rPr>
                <w:noProof/>
                <w:sz w:val="18"/>
                <w:szCs w:val="18"/>
              </w:rPr>
            </w:pPr>
            <w:r>
              <w:rPr>
                <w:noProof/>
                <w:sz w:val="18"/>
                <w:szCs w:val="18"/>
              </w:rPr>
              <w:t>DCI payload without CRC</w:t>
            </w:r>
          </w:p>
        </w:tc>
        <w:tc>
          <w:tcPr>
            <w:tcW w:w="6914" w:type="dxa"/>
            <w:gridSpan w:val="5"/>
          </w:tcPr>
          <w:p w14:paraId="1646BA84" w14:textId="77777777" w:rsidR="00275604" w:rsidRPr="001F30EB" w:rsidRDefault="00275604" w:rsidP="007D4E62">
            <w:pPr>
              <w:jc w:val="center"/>
              <w:rPr>
                <w:noProof/>
                <w:sz w:val="18"/>
                <w:szCs w:val="18"/>
              </w:rPr>
            </w:pPr>
            <w:r>
              <w:rPr>
                <w:rFonts w:hint="eastAsia"/>
                <w:noProof/>
                <w:sz w:val="18"/>
                <w:szCs w:val="18"/>
              </w:rPr>
              <w:t>R</w:t>
            </w:r>
            <w:r>
              <w:rPr>
                <w:noProof/>
                <w:sz w:val="18"/>
                <w:szCs w:val="18"/>
              </w:rPr>
              <w:t>equired SINR(dB)</w:t>
            </w:r>
          </w:p>
        </w:tc>
      </w:tr>
      <w:tr w:rsidR="00275604" w:rsidRPr="001F30EB" w14:paraId="2C7A2DBD" w14:textId="77777777" w:rsidTr="00275604">
        <w:tc>
          <w:tcPr>
            <w:tcW w:w="1382" w:type="dxa"/>
            <w:vMerge/>
          </w:tcPr>
          <w:p w14:paraId="428A6C32" w14:textId="77777777" w:rsidR="00275604" w:rsidRPr="001F30EB" w:rsidRDefault="00275604" w:rsidP="007D4E62">
            <w:pPr>
              <w:jc w:val="center"/>
              <w:rPr>
                <w:noProof/>
                <w:sz w:val="18"/>
                <w:szCs w:val="18"/>
              </w:rPr>
            </w:pPr>
          </w:p>
        </w:tc>
        <w:tc>
          <w:tcPr>
            <w:tcW w:w="1382" w:type="dxa"/>
          </w:tcPr>
          <w:p w14:paraId="536584F1" w14:textId="77777777" w:rsidR="00275604" w:rsidRPr="001F30EB" w:rsidRDefault="00275604" w:rsidP="007D4E62">
            <w:pPr>
              <w:jc w:val="center"/>
              <w:rPr>
                <w:noProof/>
                <w:sz w:val="18"/>
                <w:szCs w:val="18"/>
              </w:rPr>
            </w:pPr>
            <w:r>
              <w:rPr>
                <w:rFonts w:hint="eastAsia"/>
                <w:noProof/>
                <w:sz w:val="18"/>
                <w:szCs w:val="18"/>
              </w:rPr>
              <w:t>A</w:t>
            </w:r>
            <w:r>
              <w:rPr>
                <w:noProof/>
                <w:sz w:val="18"/>
                <w:szCs w:val="18"/>
              </w:rPr>
              <w:t>L 16</w:t>
            </w:r>
          </w:p>
        </w:tc>
        <w:tc>
          <w:tcPr>
            <w:tcW w:w="1383" w:type="dxa"/>
          </w:tcPr>
          <w:p w14:paraId="78A9F607" w14:textId="77777777" w:rsidR="00275604" w:rsidRPr="001F30EB" w:rsidRDefault="00275604" w:rsidP="007D4E62">
            <w:pPr>
              <w:jc w:val="center"/>
              <w:rPr>
                <w:noProof/>
                <w:sz w:val="18"/>
                <w:szCs w:val="18"/>
              </w:rPr>
            </w:pPr>
            <w:r>
              <w:rPr>
                <w:rFonts w:hint="eastAsia"/>
                <w:noProof/>
                <w:sz w:val="18"/>
                <w:szCs w:val="18"/>
              </w:rPr>
              <w:t>A</w:t>
            </w:r>
            <w:r>
              <w:rPr>
                <w:noProof/>
                <w:sz w:val="18"/>
                <w:szCs w:val="18"/>
              </w:rPr>
              <w:t>L 8</w:t>
            </w:r>
          </w:p>
        </w:tc>
        <w:tc>
          <w:tcPr>
            <w:tcW w:w="1383" w:type="dxa"/>
          </w:tcPr>
          <w:p w14:paraId="2B505AA3" w14:textId="77777777" w:rsidR="00275604" w:rsidRPr="001F30EB" w:rsidRDefault="00275604" w:rsidP="007D4E62">
            <w:pPr>
              <w:jc w:val="center"/>
              <w:rPr>
                <w:noProof/>
                <w:sz w:val="18"/>
                <w:szCs w:val="18"/>
              </w:rPr>
            </w:pPr>
            <w:r>
              <w:rPr>
                <w:rFonts w:hint="eastAsia"/>
                <w:noProof/>
                <w:sz w:val="18"/>
                <w:szCs w:val="18"/>
              </w:rPr>
              <w:t>A</w:t>
            </w:r>
            <w:r>
              <w:rPr>
                <w:noProof/>
                <w:sz w:val="18"/>
                <w:szCs w:val="18"/>
              </w:rPr>
              <w:t>L 4</w:t>
            </w:r>
          </w:p>
        </w:tc>
        <w:tc>
          <w:tcPr>
            <w:tcW w:w="1383" w:type="dxa"/>
          </w:tcPr>
          <w:p w14:paraId="44B1EEDD" w14:textId="77777777" w:rsidR="00275604" w:rsidRPr="001F30EB" w:rsidRDefault="00275604" w:rsidP="007D4E62">
            <w:pPr>
              <w:jc w:val="center"/>
              <w:rPr>
                <w:noProof/>
                <w:sz w:val="18"/>
                <w:szCs w:val="18"/>
              </w:rPr>
            </w:pPr>
            <w:r>
              <w:rPr>
                <w:rFonts w:hint="eastAsia"/>
                <w:noProof/>
                <w:sz w:val="18"/>
                <w:szCs w:val="18"/>
              </w:rPr>
              <w:t>A</w:t>
            </w:r>
            <w:r>
              <w:rPr>
                <w:noProof/>
                <w:sz w:val="18"/>
                <w:szCs w:val="18"/>
              </w:rPr>
              <w:t>L 2</w:t>
            </w:r>
          </w:p>
        </w:tc>
        <w:tc>
          <w:tcPr>
            <w:tcW w:w="1383" w:type="dxa"/>
          </w:tcPr>
          <w:p w14:paraId="79257158" w14:textId="77777777" w:rsidR="00275604" w:rsidRPr="001F30EB" w:rsidRDefault="00275604" w:rsidP="007D4E62">
            <w:pPr>
              <w:jc w:val="center"/>
              <w:rPr>
                <w:noProof/>
                <w:sz w:val="18"/>
                <w:szCs w:val="18"/>
              </w:rPr>
            </w:pPr>
            <w:r>
              <w:rPr>
                <w:rFonts w:hint="eastAsia"/>
                <w:noProof/>
                <w:sz w:val="18"/>
                <w:szCs w:val="18"/>
              </w:rPr>
              <w:t>A</w:t>
            </w:r>
            <w:r>
              <w:rPr>
                <w:noProof/>
                <w:sz w:val="18"/>
                <w:szCs w:val="18"/>
              </w:rPr>
              <w:t>L 1</w:t>
            </w:r>
          </w:p>
        </w:tc>
      </w:tr>
      <w:tr w:rsidR="00275604" w:rsidRPr="001F30EB" w14:paraId="4BDC33CB" w14:textId="77777777" w:rsidTr="00275604">
        <w:tc>
          <w:tcPr>
            <w:tcW w:w="1382" w:type="dxa"/>
          </w:tcPr>
          <w:p w14:paraId="66396D5F" w14:textId="77777777" w:rsidR="00275604" w:rsidRPr="001F30EB" w:rsidRDefault="00275604" w:rsidP="007D4E62">
            <w:pPr>
              <w:jc w:val="center"/>
              <w:rPr>
                <w:noProof/>
                <w:sz w:val="18"/>
                <w:szCs w:val="18"/>
              </w:rPr>
            </w:pPr>
            <w:r>
              <w:rPr>
                <w:rFonts w:hint="eastAsia"/>
                <w:noProof/>
                <w:sz w:val="18"/>
                <w:szCs w:val="18"/>
              </w:rPr>
              <w:t>6</w:t>
            </w:r>
            <w:r>
              <w:rPr>
                <w:noProof/>
                <w:sz w:val="18"/>
                <w:szCs w:val="18"/>
              </w:rPr>
              <w:t>0 bits</w:t>
            </w:r>
          </w:p>
        </w:tc>
        <w:tc>
          <w:tcPr>
            <w:tcW w:w="1382" w:type="dxa"/>
          </w:tcPr>
          <w:p w14:paraId="4425BAD1"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13.15</w:t>
            </w:r>
          </w:p>
        </w:tc>
        <w:tc>
          <w:tcPr>
            <w:tcW w:w="1383" w:type="dxa"/>
          </w:tcPr>
          <w:p w14:paraId="767CAD94"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11.16</w:t>
            </w:r>
          </w:p>
        </w:tc>
        <w:tc>
          <w:tcPr>
            <w:tcW w:w="1383" w:type="dxa"/>
          </w:tcPr>
          <w:p w14:paraId="281BF5D0"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8.68</w:t>
            </w:r>
          </w:p>
        </w:tc>
        <w:tc>
          <w:tcPr>
            <w:tcW w:w="1383" w:type="dxa"/>
          </w:tcPr>
          <w:p w14:paraId="53B1E788"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5.39</w:t>
            </w:r>
          </w:p>
        </w:tc>
        <w:tc>
          <w:tcPr>
            <w:tcW w:w="1383" w:type="dxa"/>
          </w:tcPr>
          <w:p w14:paraId="6B0C245F"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0.48</w:t>
            </w:r>
          </w:p>
        </w:tc>
      </w:tr>
      <w:tr w:rsidR="00275604" w:rsidRPr="001F30EB" w14:paraId="09951579" w14:textId="77777777" w:rsidTr="00275604">
        <w:tc>
          <w:tcPr>
            <w:tcW w:w="1382" w:type="dxa"/>
          </w:tcPr>
          <w:p w14:paraId="59BBC025" w14:textId="77777777" w:rsidR="00275604" w:rsidRPr="001F30EB" w:rsidRDefault="00275604" w:rsidP="007D4E62">
            <w:pPr>
              <w:jc w:val="center"/>
              <w:rPr>
                <w:noProof/>
                <w:sz w:val="18"/>
                <w:szCs w:val="18"/>
              </w:rPr>
            </w:pPr>
            <w:r>
              <w:rPr>
                <w:rFonts w:hint="eastAsia"/>
                <w:noProof/>
                <w:sz w:val="18"/>
                <w:szCs w:val="18"/>
              </w:rPr>
              <w:t>7</w:t>
            </w:r>
            <w:r>
              <w:rPr>
                <w:noProof/>
                <w:sz w:val="18"/>
                <w:szCs w:val="18"/>
              </w:rPr>
              <w:t>2 bits</w:t>
            </w:r>
          </w:p>
        </w:tc>
        <w:tc>
          <w:tcPr>
            <w:tcW w:w="1382" w:type="dxa"/>
          </w:tcPr>
          <w:p w14:paraId="12C73DA3"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13</w:t>
            </w:r>
          </w:p>
        </w:tc>
        <w:tc>
          <w:tcPr>
            <w:tcW w:w="1383" w:type="dxa"/>
          </w:tcPr>
          <w:p w14:paraId="009442CD"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11.02</w:t>
            </w:r>
          </w:p>
        </w:tc>
        <w:tc>
          <w:tcPr>
            <w:tcW w:w="1383" w:type="dxa"/>
          </w:tcPr>
          <w:p w14:paraId="52D368DF"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8.20</w:t>
            </w:r>
          </w:p>
        </w:tc>
        <w:tc>
          <w:tcPr>
            <w:tcW w:w="1383" w:type="dxa"/>
          </w:tcPr>
          <w:p w14:paraId="136B07E9"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4.81</w:t>
            </w:r>
          </w:p>
        </w:tc>
        <w:tc>
          <w:tcPr>
            <w:tcW w:w="1383" w:type="dxa"/>
          </w:tcPr>
          <w:p w14:paraId="0C1B2CDF" w14:textId="77777777" w:rsidR="00275604" w:rsidRPr="001F30EB" w:rsidRDefault="00275604" w:rsidP="007D4E62">
            <w:pPr>
              <w:jc w:val="center"/>
              <w:rPr>
                <w:noProof/>
                <w:sz w:val="18"/>
                <w:szCs w:val="18"/>
              </w:rPr>
            </w:pPr>
            <w:r>
              <w:rPr>
                <w:rFonts w:hint="eastAsia"/>
                <w:noProof/>
                <w:sz w:val="18"/>
                <w:szCs w:val="18"/>
              </w:rPr>
              <w:t>1</w:t>
            </w:r>
            <w:r>
              <w:rPr>
                <w:noProof/>
                <w:sz w:val="18"/>
                <w:szCs w:val="18"/>
              </w:rPr>
              <w:t>.06</w:t>
            </w:r>
          </w:p>
        </w:tc>
      </w:tr>
      <w:tr w:rsidR="00275604" w:rsidRPr="001F30EB" w14:paraId="44C08AAF" w14:textId="77777777" w:rsidTr="00275604">
        <w:tc>
          <w:tcPr>
            <w:tcW w:w="1382" w:type="dxa"/>
          </w:tcPr>
          <w:p w14:paraId="376567BF" w14:textId="77777777" w:rsidR="00275604" w:rsidRPr="001F30EB" w:rsidRDefault="00275604" w:rsidP="007D4E62">
            <w:pPr>
              <w:jc w:val="center"/>
              <w:rPr>
                <w:noProof/>
                <w:sz w:val="18"/>
                <w:szCs w:val="18"/>
              </w:rPr>
            </w:pPr>
            <w:r>
              <w:rPr>
                <w:rFonts w:hint="eastAsia"/>
                <w:noProof/>
                <w:sz w:val="18"/>
                <w:szCs w:val="18"/>
              </w:rPr>
              <w:t>8</w:t>
            </w:r>
            <w:r>
              <w:rPr>
                <w:noProof/>
                <w:sz w:val="18"/>
                <w:szCs w:val="18"/>
              </w:rPr>
              <w:t>4 bits</w:t>
            </w:r>
          </w:p>
        </w:tc>
        <w:tc>
          <w:tcPr>
            <w:tcW w:w="1382" w:type="dxa"/>
          </w:tcPr>
          <w:p w14:paraId="4849EB58"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12.42</w:t>
            </w:r>
          </w:p>
        </w:tc>
        <w:tc>
          <w:tcPr>
            <w:tcW w:w="1383" w:type="dxa"/>
          </w:tcPr>
          <w:p w14:paraId="56D66A75"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10.34</w:t>
            </w:r>
          </w:p>
        </w:tc>
        <w:tc>
          <w:tcPr>
            <w:tcW w:w="1383" w:type="dxa"/>
          </w:tcPr>
          <w:p w14:paraId="7ABEDC06"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7.82</w:t>
            </w:r>
          </w:p>
        </w:tc>
        <w:tc>
          <w:tcPr>
            <w:tcW w:w="1383" w:type="dxa"/>
          </w:tcPr>
          <w:p w14:paraId="070BC400"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4.15</w:t>
            </w:r>
          </w:p>
        </w:tc>
        <w:tc>
          <w:tcPr>
            <w:tcW w:w="1383" w:type="dxa"/>
          </w:tcPr>
          <w:p w14:paraId="696AE42D" w14:textId="77777777" w:rsidR="00275604" w:rsidRPr="001F30EB" w:rsidRDefault="00275604" w:rsidP="007D4E62">
            <w:pPr>
              <w:jc w:val="center"/>
              <w:rPr>
                <w:noProof/>
                <w:sz w:val="18"/>
                <w:szCs w:val="18"/>
              </w:rPr>
            </w:pPr>
            <w:r>
              <w:rPr>
                <w:rFonts w:hint="eastAsia"/>
                <w:noProof/>
                <w:sz w:val="18"/>
                <w:szCs w:val="18"/>
              </w:rPr>
              <w:t>3</w:t>
            </w:r>
            <w:r>
              <w:rPr>
                <w:noProof/>
                <w:sz w:val="18"/>
                <w:szCs w:val="18"/>
              </w:rPr>
              <w:t>.84</w:t>
            </w:r>
          </w:p>
        </w:tc>
      </w:tr>
      <w:tr w:rsidR="00275604" w:rsidRPr="001F30EB" w14:paraId="7D07C90B" w14:textId="77777777" w:rsidTr="00275604">
        <w:tc>
          <w:tcPr>
            <w:tcW w:w="1382" w:type="dxa"/>
          </w:tcPr>
          <w:p w14:paraId="29952A7A" w14:textId="77777777" w:rsidR="00275604" w:rsidRPr="001F30EB" w:rsidRDefault="00275604" w:rsidP="007D4E62">
            <w:pPr>
              <w:jc w:val="center"/>
              <w:rPr>
                <w:noProof/>
                <w:sz w:val="18"/>
                <w:szCs w:val="18"/>
              </w:rPr>
            </w:pPr>
            <w:r>
              <w:rPr>
                <w:rFonts w:hint="eastAsia"/>
                <w:noProof/>
                <w:sz w:val="18"/>
                <w:szCs w:val="18"/>
              </w:rPr>
              <w:t>9</w:t>
            </w:r>
            <w:r>
              <w:rPr>
                <w:noProof/>
                <w:sz w:val="18"/>
                <w:szCs w:val="18"/>
              </w:rPr>
              <w:t>6 bits</w:t>
            </w:r>
          </w:p>
        </w:tc>
        <w:tc>
          <w:tcPr>
            <w:tcW w:w="1382" w:type="dxa"/>
          </w:tcPr>
          <w:p w14:paraId="5A8B480F"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12.13</w:t>
            </w:r>
          </w:p>
        </w:tc>
        <w:tc>
          <w:tcPr>
            <w:tcW w:w="1383" w:type="dxa"/>
          </w:tcPr>
          <w:p w14:paraId="2C585B11"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10.06</w:t>
            </w:r>
          </w:p>
        </w:tc>
        <w:tc>
          <w:tcPr>
            <w:tcW w:w="1383" w:type="dxa"/>
          </w:tcPr>
          <w:p w14:paraId="54AA5911"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7.26</w:t>
            </w:r>
          </w:p>
        </w:tc>
        <w:tc>
          <w:tcPr>
            <w:tcW w:w="1383" w:type="dxa"/>
          </w:tcPr>
          <w:p w14:paraId="2627BC5E"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3.54</w:t>
            </w:r>
          </w:p>
        </w:tc>
        <w:tc>
          <w:tcPr>
            <w:tcW w:w="1383" w:type="dxa"/>
          </w:tcPr>
          <w:p w14:paraId="5D7217CC" w14:textId="77777777" w:rsidR="00275604" w:rsidRPr="001F30EB" w:rsidRDefault="00275604" w:rsidP="007D4E62">
            <w:pPr>
              <w:jc w:val="center"/>
              <w:rPr>
                <w:noProof/>
                <w:sz w:val="18"/>
                <w:szCs w:val="18"/>
              </w:rPr>
            </w:pPr>
            <w:r>
              <w:rPr>
                <w:rFonts w:hint="eastAsia"/>
                <w:noProof/>
                <w:sz w:val="18"/>
                <w:szCs w:val="18"/>
              </w:rPr>
              <w:t>4</w:t>
            </w:r>
            <w:r>
              <w:rPr>
                <w:noProof/>
                <w:sz w:val="18"/>
                <w:szCs w:val="18"/>
              </w:rPr>
              <w:t>.02</w:t>
            </w:r>
          </w:p>
        </w:tc>
      </w:tr>
      <w:tr w:rsidR="00275604" w:rsidRPr="001F30EB" w14:paraId="33948C68" w14:textId="77777777" w:rsidTr="00275604">
        <w:tc>
          <w:tcPr>
            <w:tcW w:w="1382" w:type="dxa"/>
          </w:tcPr>
          <w:p w14:paraId="2EB8A654" w14:textId="77777777" w:rsidR="00275604" w:rsidRPr="001F30EB" w:rsidRDefault="00275604" w:rsidP="007D4E62">
            <w:pPr>
              <w:jc w:val="center"/>
              <w:rPr>
                <w:noProof/>
                <w:sz w:val="18"/>
                <w:szCs w:val="18"/>
              </w:rPr>
            </w:pPr>
            <w:r>
              <w:rPr>
                <w:rFonts w:hint="eastAsia"/>
                <w:noProof/>
                <w:sz w:val="18"/>
                <w:szCs w:val="18"/>
              </w:rPr>
              <w:t>1</w:t>
            </w:r>
            <w:r>
              <w:rPr>
                <w:noProof/>
                <w:sz w:val="18"/>
                <w:szCs w:val="18"/>
              </w:rPr>
              <w:t>08 bits</w:t>
            </w:r>
          </w:p>
        </w:tc>
        <w:tc>
          <w:tcPr>
            <w:tcW w:w="1382" w:type="dxa"/>
          </w:tcPr>
          <w:p w14:paraId="7CD1BDC0"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12.00</w:t>
            </w:r>
          </w:p>
        </w:tc>
        <w:tc>
          <w:tcPr>
            <w:tcW w:w="1383" w:type="dxa"/>
          </w:tcPr>
          <w:p w14:paraId="15697BC5"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9.72</w:t>
            </w:r>
          </w:p>
        </w:tc>
        <w:tc>
          <w:tcPr>
            <w:tcW w:w="1383" w:type="dxa"/>
          </w:tcPr>
          <w:p w14:paraId="0ABDE25A"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7.01</w:t>
            </w:r>
          </w:p>
        </w:tc>
        <w:tc>
          <w:tcPr>
            <w:tcW w:w="1383" w:type="dxa"/>
          </w:tcPr>
          <w:p w14:paraId="31A1497F"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3.02</w:t>
            </w:r>
          </w:p>
        </w:tc>
        <w:tc>
          <w:tcPr>
            <w:tcW w:w="1383" w:type="dxa"/>
          </w:tcPr>
          <w:p w14:paraId="138D6CD3" w14:textId="77777777" w:rsidR="00275604" w:rsidRPr="001F30EB" w:rsidRDefault="00275604" w:rsidP="007D4E62">
            <w:pPr>
              <w:jc w:val="center"/>
              <w:rPr>
                <w:noProof/>
                <w:sz w:val="18"/>
                <w:szCs w:val="18"/>
              </w:rPr>
            </w:pPr>
            <w:r>
              <w:rPr>
                <w:rFonts w:hint="eastAsia"/>
                <w:noProof/>
                <w:sz w:val="18"/>
                <w:szCs w:val="18"/>
              </w:rPr>
              <w:t>—</w:t>
            </w:r>
          </w:p>
        </w:tc>
      </w:tr>
    </w:tbl>
    <w:p w14:paraId="64DB3CA2" w14:textId="77777777" w:rsidR="00275604" w:rsidRDefault="00275604" w:rsidP="00275604">
      <w:pPr>
        <w:rPr>
          <w:rFonts w:ascii="Times New Roman" w:hAnsi="Times New Roman" w:cs="Times New Roman"/>
          <w:noProof/>
          <w:sz w:val="18"/>
          <w:szCs w:val="18"/>
        </w:rPr>
      </w:pPr>
    </w:p>
    <w:p w14:paraId="3F93BC89" w14:textId="7C7F7C0B" w:rsidR="00EC6B6A" w:rsidRPr="00275604" w:rsidRDefault="00EC6B6A" w:rsidP="00EC6B6A">
      <w:pPr>
        <w:pStyle w:val="BodyText"/>
        <w:rPr>
          <w:lang w:val="en-US"/>
        </w:rPr>
      </w:pPr>
      <w:r>
        <w:rPr>
          <w:rFonts w:hint="eastAsia"/>
          <w:lang w:eastAsia="zh-CN"/>
        </w:rPr>
        <w:t>A</w:t>
      </w:r>
      <w:r>
        <w:rPr>
          <w:lang w:val="en-US"/>
        </w:rPr>
        <w:t xml:space="preserve">ccording to the agreed simulation assumptions </w:t>
      </w:r>
      <w:r w:rsidR="00172A63">
        <w:rPr>
          <w:lang w:val="en-US"/>
        </w:rPr>
        <w:t>in Table 4 in Annex</w:t>
      </w:r>
      <w:r>
        <w:rPr>
          <w:lang w:val="en-US"/>
        </w:rPr>
        <w:t>, system</w:t>
      </w:r>
      <w:r w:rsidRPr="00275604">
        <w:t xml:space="preserve"> level simulation is performed to show the </w:t>
      </w:r>
      <w:r>
        <w:rPr>
          <w:lang w:val="en-US"/>
        </w:rPr>
        <w:t>UE geometry distribution with assumption of 10 UEs per cell</w:t>
      </w:r>
      <w:r w:rsidRPr="00275604">
        <w:t xml:space="preserve">. </w:t>
      </w:r>
      <w:r w:rsidRPr="00614525">
        <w:rPr>
          <w:rFonts w:hint="eastAsia"/>
        </w:rPr>
        <w:t xml:space="preserve">The </w:t>
      </w:r>
      <w:r>
        <w:rPr>
          <w:lang w:val="en-US"/>
        </w:rPr>
        <w:t>detailed results are</w:t>
      </w:r>
      <w:r w:rsidRPr="00614525">
        <w:rPr>
          <w:rFonts w:hint="eastAsia"/>
        </w:rPr>
        <w:t xml:space="preserve"> shown in </w:t>
      </w:r>
      <w:r>
        <w:rPr>
          <w:lang w:val="en-US"/>
        </w:rPr>
        <w:t>Figure</w:t>
      </w:r>
      <w:r w:rsidRPr="00614525">
        <w:rPr>
          <w:rFonts w:hint="eastAsia"/>
        </w:rPr>
        <w:t xml:space="preserve"> 1</w:t>
      </w:r>
      <w:r>
        <w:rPr>
          <w:lang w:val="en-US"/>
        </w:rPr>
        <w:t xml:space="preserve"> and Figure 2 for simulation parameter combination 1 and combination 2, respectively</w:t>
      </w:r>
      <w:r w:rsidRPr="00614525">
        <w:rPr>
          <w:rFonts w:hint="eastAsia"/>
        </w:rPr>
        <w:t>.</w:t>
      </w:r>
    </w:p>
    <w:p w14:paraId="60DCCED6" w14:textId="77777777" w:rsidR="00EC6B6A" w:rsidRDefault="00EC6B6A" w:rsidP="00EC6B6A">
      <w:pPr>
        <w:jc w:val="center"/>
      </w:pPr>
      <w:r w:rsidRPr="001F30EB">
        <w:rPr>
          <w:rFonts w:ascii="Times New Roman" w:hAnsi="Times New Roman" w:cs="Times New Roman"/>
          <w:noProof/>
          <w:sz w:val="18"/>
          <w:szCs w:val="18"/>
        </w:rPr>
        <w:drawing>
          <wp:inline distT="0" distB="0" distL="0" distR="0" wp14:anchorId="6BE67EFA" wp14:editId="01EC6F54">
            <wp:extent cx="2814140" cy="21113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20278" cy="2115905"/>
                    </a:xfrm>
                    <a:prstGeom prst="rect">
                      <a:avLst/>
                    </a:prstGeom>
                    <a:noFill/>
                    <a:ln>
                      <a:noFill/>
                    </a:ln>
                  </pic:spPr>
                </pic:pic>
              </a:graphicData>
            </a:graphic>
          </wp:inline>
        </w:drawing>
      </w:r>
    </w:p>
    <w:p w14:paraId="11F7D657" w14:textId="5C5002CD" w:rsidR="00EC6B6A" w:rsidRPr="00680FC5" w:rsidRDefault="00EC6B6A" w:rsidP="00EC6B6A">
      <w:pPr>
        <w:jc w:val="center"/>
        <w:rPr>
          <w:rFonts w:ascii="Times New Roman" w:hAnsi="Times New Roman" w:cs="Times New Roman"/>
          <w:sz w:val="18"/>
          <w:szCs w:val="18"/>
        </w:rPr>
      </w:pPr>
      <w:r w:rsidRPr="005C3963">
        <w:rPr>
          <w:rFonts w:ascii="Times New Roman" w:hAnsi="Times New Roman" w:cs="Times New Roman"/>
          <w:sz w:val="18"/>
          <w:szCs w:val="18"/>
        </w:rPr>
        <w:t xml:space="preserve">Figure </w:t>
      </w:r>
      <w:r>
        <w:rPr>
          <w:rFonts w:ascii="Times New Roman" w:hAnsi="Times New Roman" w:cs="Times New Roman"/>
          <w:sz w:val="18"/>
          <w:szCs w:val="18"/>
        </w:rPr>
        <w:t>1</w:t>
      </w:r>
      <w:r w:rsidRPr="005C3963">
        <w:rPr>
          <w:rFonts w:ascii="Times New Roman" w:hAnsi="Times New Roman" w:cs="Times New Roman"/>
          <w:sz w:val="18"/>
          <w:szCs w:val="18"/>
        </w:rPr>
        <w:t xml:space="preserve">: </w:t>
      </w:r>
      <w:r>
        <w:rPr>
          <w:rFonts w:ascii="Times New Roman" w:hAnsi="Times New Roman" w:cs="Times New Roman"/>
          <w:sz w:val="18"/>
          <w:szCs w:val="18"/>
        </w:rPr>
        <w:t>UE geometry distribution for simulation parameter combination 1</w:t>
      </w:r>
    </w:p>
    <w:p w14:paraId="732243EA" w14:textId="77777777" w:rsidR="00EC6B6A" w:rsidRDefault="00EC6B6A" w:rsidP="00EC6B6A">
      <w:pPr>
        <w:jc w:val="center"/>
        <w:rPr>
          <w:rFonts w:ascii="Times New Roman" w:hAnsi="Times New Roman" w:cs="Times New Roman"/>
          <w:noProof/>
          <w:sz w:val="18"/>
          <w:szCs w:val="18"/>
        </w:rPr>
      </w:pPr>
      <w:r w:rsidRPr="001F30EB">
        <w:rPr>
          <w:rFonts w:hint="eastAsia"/>
          <w:noProof/>
        </w:rPr>
        <w:lastRenderedPageBreak/>
        <w:drawing>
          <wp:inline distT="0" distB="0" distL="0" distR="0" wp14:anchorId="48865E5F" wp14:editId="0040E196">
            <wp:extent cx="2852087" cy="213836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3385" cy="2154330"/>
                    </a:xfrm>
                    <a:prstGeom prst="rect">
                      <a:avLst/>
                    </a:prstGeom>
                    <a:noFill/>
                    <a:ln>
                      <a:noFill/>
                    </a:ln>
                  </pic:spPr>
                </pic:pic>
              </a:graphicData>
            </a:graphic>
          </wp:inline>
        </w:drawing>
      </w:r>
    </w:p>
    <w:p w14:paraId="04944E24" w14:textId="49B7339F" w:rsidR="00EC6B6A" w:rsidRPr="00680FC5" w:rsidRDefault="00EC6B6A" w:rsidP="00EC6B6A">
      <w:pPr>
        <w:jc w:val="center"/>
        <w:rPr>
          <w:rFonts w:ascii="Times New Roman" w:hAnsi="Times New Roman" w:cs="Times New Roman"/>
          <w:sz w:val="18"/>
          <w:szCs w:val="18"/>
        </w:rPr>
      </w:pPr>
      <w:r w:rsidRPr="005C3963">
        <w:rPr>
          <w:rFonts w:ascii="Times New Roman" w:hAnsi="Times New Roman" w:cs="Times New Roman"/>
          <w:sz w:val="18"/>
          <w:szCs w:val="18"/>
        </w:rPr>
        <w:t xml:space="preserve">Figure </w:t>
      </w:r>
      <w:r>
        <w:rPr>
          <w:rFonts w:ascii="Times New Roman" w:hAnsi="Times New Roman" w:cs="Times New Roman"/>
          <w:sz w:val="18"/>
          <w:szCs w:val="18"/>
        </w:rPr>
        <w:t>2</w:t>
      </w:r>
      <w:r w:rsidRPr="005C3963">
        <w:rPr>
          <w:rFonts w:ascii="Times New Roman" w:hAnsi="Times New Roman" w:cs="Times New Roman"/>
          <w:sz w:val="18"/>
          <w:szCs w:val="18"/>
        </w:rPr>
        <w:t xml:space="preserve">: </w:t>
      </w:r>
      <w:r>
        <w:rPr>
          <w:rFonts w:ascii="Times New Roman" w:hAnsi="Times New Roman" w:cs="Times New Roman"/>
          <w:sz w:val="18"/>
          <w:szCs w:val="18"/>
        </w:rPr>
        <w:t>UE geometry distribution for simulation parameter combination 2</w:t>
      </w:r>
    </w:p>
    <w:p w14:paraId="696FD177" w14:textId="71C99A08" w:rsidR="00EC6B6A" w:rsidRDefault="00EC6B6A" w:rsidP="00EC6B6A">
      <w:pPr>
        <w:pStyle w:val="BodyText"/>
        <w:rPr>
          <w:lang w:eastAsia="zh-CN"/>
        </w:rPr>
      </w:pPr>
      <w:r w:rsidRPr="005B5A6E">
        <w:rPr>
          <w:lang w:eastAsia="zh-CN"/>
        </w:rPr>
        <w:t xml:space="preserve">To </w:t>
      </w:r>
      <w:r>
        <w:rPr>
          <w:lang w:val="en-US" w:eastAsia="zh-CN"/>
        </w:rPr>
        <w:t xml:space="preserve">evaluate </w:t>
      </w:r>
      <w:r w:rsidRPr="005B5A6E">
        <w:rPr>
          <w:lang w:eastAsia="zh-CN"/>
        </w:rPr>
        <w:t xml:space="preserve">the </w:t>
      </w:r>
      <w:r>
        <w:rPr>
          <w:lang w:val="en-US" w:eastAsia="zh-CN"/>
        </w:rPr>
        <w:t>performance</w:t>
      </w:r>
      <w:r w:rsidRPr="005B5A6E">
        <w:rPr>
          <w:lang w:eastAsia="zh-CN"/>
        </w:rPr>
        <w:t xml:space="preserve"> o</w:t>
      </w:r>
      <w:r>
        <w:rPr>
          <w:lang w:val="en-US" w:eastAsia="zh-CN"/>
        </w:rPr>
        <w:t>f</w:t>
      </w:r>
      <w:r w:rsidRPr="005B5A6E">
        <w:rPr>
          <w:lang w:eastAsia="zh-CN"/>
        </w:rPr>
        <w:t xml:space="preserve"> PDCCH blocking rat</w:t>
      </w:r>
      <w:r>
        <w:rPr>
          <w:lang w:val="en-US" w:eastAsia="zh-CN"/>
        </w:rPr>
        <w:t>e</w:t>
      </w:r>
      <w:r w:rsidRPr="005B5A6E">
        <w:rPr>
          <w:lang w:eastAsia="zh-CN"/>
        </w:rPr>
        <w:t xml:space="preserve">, we consider two </w:t>
      </w:r>
      <w:r>
        <w:rPr>
          <w:lang w:val="en-US" w:eastAsia="zh-CN"/>
        </w:rPr>
        <w:t>simulation scenarios as agreed in previous RAN1</w:t>
      </w:r>
      <w:r w:rsidR="00544203">
        <w:rPr>
          <w:lang w:val="en-US" w:eastAsia="zh-CN"/>
        </w:rPr>
        <w:t>#103-e</w:t>
      </w:r>
      <w:r>
        <w:rPr>
          <w:lang w:val="en-US" w:eastAsia="zh-CN"/>
        </w:rPr>
        <w:t xml:space="preserve"> meeting</w:t>
      </w:r>
      <w:r w:rsidRPr="005B5A6E">
        <w:rPr>
          <w:lang w:eastAsia="zh-CN"/>
        </w:rPr>
        <w:t xml:space="preserve">. </w:t>
      </w:r>
    </w:p>
    <w:p w14:paraId="3F4FF708" w14:textId="77777777" w:rsidR="00EC6B6A" w:rsidRPr="008A33EF" w:rsidRDefault="00EC6B6A" w:rsidP="00EC6B6A">
      <w:pPr>
        <w:numPr>
          <w:ilvl w:val="0"/>
          <w:numId w:val="40"/>
        </w:numPr>
        <w:snapToGrid w:val="0"/>
        <w:spacing w:after="0" w:line="240" w:lineRule="auto"/>
        <w:rPr>
          <w:rFonts w:ascii="Times New Roman" w:eastAsia="Times New Roman" w:hAnsi="Times New Roman" w:cs="Times New Roman"/>
          <w:sz w:val="20"/>
          <w:szCs w:val="20"/>
          <w:lang w:eastAsia="ko-KR"/>
        </w:rPr>
      </w:pPr>
      <w:r w:rsidRPr="008A33EF">
        <w:rPr>
          <w:rFonts w:ascii="Times New Roman" w:eastAsia="Times New Roman" w:hAnsi="Times New Roman" w:cs="Times New Roman"/>
          <w:sz w:val="20"/>
          <w:szCs w:val="20"/>
          <w:lang w:eastAsia="en-US"/>
        </w:rPr>
        <w:t>For two-cell scheduling via a single DCI, PDCCH transmitted on a first cell schedules one PDSCH on the first cell and another PDSCH on a second cell.</w:t>
      </w:r>
    </w:p>
    <w:p w14:paraId="79C4C259" w14:textId="77777777" w:rsidR="00EC6B6A" w:rsidRPr="008A33EF" w:rsidRDefault="00EC6B6A" w:rsidP="00EC6B6A">
      <w:pPr>
        <w:numPr>
          <w:ilvl w:val="0"/>
          <w:numId w:val="40"/>
        </w:numPr>
        <w:snapToGrid w:val="0"/>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For single-cell scheduling (baseline), one PDCCH transmitted on a first cell schedules one PDSCH on the first cell via self-scheduling and another PDCCH transmitted on the first cell schedules another PDSCH on a second cell via cross-carrier scheduling.</w:t>
      </w:r>
    </w:p>
    <w:p w14:paraId="7FC2AAB5" w14:textId="39505ADC" w:rsidR="007D4E62" w:rsidRDefault="00EC6B6A" w:rsidP="00172A63">
      <w:pPr>
        <w:pStyle w:val="BodyText"/>
        <w:spacing w:before="120"/>
        <w:rPr>
          <w:lang w:val="en-US" w:eastAsia="zh-CN"/>
        </w:rPr>
      </w:pPr>
      <w:r>
        <w:rPr>
          <w:lang w:val="en-US" w:eastAsia="zh-CN"/>
        </w:rPr>
        <w:t>As mentioned above, in</w:t>
      </w:r>
      <w:r w:rsidRPr="005B5A6E">
        <w:rPr>
          <w:lang w:eastAsia="zh-CN"/>
        </w:rPr>
        <w:t xml:space="preserve"> the baseline </w:t>
      </w:r>
      <w:r>
        <w:rPr>
          <w:lang w:val="en-US" w:eastAsia="zh-CN"/>
        </w:rPr>
        <w:t>scenario</w:t>
      </w:r>
      <w:r w:rsidRPr="005B5A6E">
        <w:rPr>
          <w:lang w:eastAsia="zh-CN"/>
        </w:rPr>
        <w:t xml:space="preserve">, two DCI formats </w:t>
      </w:r>
      <w:r>
        <w:rPr>
          <w:lang w:val="en-US" w:eastAsia="zh-CN"/>
        </w:rPr>
        <w:t>with each DCI format scheduling a</w:t>
      </w:r>
      <w:r w:rsidRPr="005B5A6E">
        <w:rPr>
          <w:lang w:eastAsia="zh-CN"/>
        </w:rPr>
        <w:t xml:space="preserve"> single</w:t>
      </w:r>
      <w:r w:rsidR="00311843">
        <w:rPr>
          <w:lang w:val="en-US" w:eastAsia="zh-CN"/>
        </w:rPr>
        <w:t xml:space="preserve"> </w:t>
      </w:r>
      <w:r w:rsidRPr="005B5A6E">
        <w:rPr>
          <w:lang w:eastAsia="zh-CN"/>
        </w:rPr>
        <w:t>cell are allocated to a UE</w:t>
      </w:r>
      <w:r w:rsidR="00311843">
        <w:rPr>
          <w:lang w:val="en-US" w:eastAsia="zh-CN"/>
        </w:rPr>
        <w:t xml:space="preserve">; </w:t>
      </w:r>
      <w:r w:rsidR="00311843" w:rsidRPr="005B5A6E">
        <w:rPr>
          <w:lang w:eastAsia="zh-CN"/>
        </w:rPr>
        <w:t xml:space="preserve">in </w:t>
      </w:r>
      <w:r w:rsidR="00311843">
        <w:rPr>
          <w:lang w:val="en-US" w:eastAsia="zh-CN"/>
        </w:rPr>
        <w:t>two</w:t>
      </w:r>
      <w:r w:rsidR="00311843" w:rsidRPr="005B5A6E">
        <w:rPr>
          <w:lang w:eastAsia="zh-CN"/>
        </w:rPr>
        <w:t>-cell scheduling</w:t>
      </w:r>
      <w:r w:rsidR="00311843">
        <w:rPr>
          <w:lang w:val="en-US" w:eastAsia="zh-CN"/>
        </w:rPr>
        <w:t xml:space="preserve"> scenario</w:t>
      </w:r>
      <w:r w:rsidR="00311843" w:rsidRPr="005B5A6E">
        <w:rPr>
          <w:lang w:eastAsia="zh-CN"/>
        </w:rPr>
        <w:t xml:space="preserve">, a single DCI </w:t>
      </w:r>
      <w:r w:rsidR="00311843">
        <w:rPr>
          <w:lang w:val="en-US" w:eastAsia="zh-CN"/>
        </w:rPr>
        <w:t xml:space="preserve">scheduling two cells </w:t>
      </w:r>
      <w:r w:rsidR="00311843" w:rsidRPr="005B5A6E">
        <w:rPr>
          <w:lang w:eastAsia="zh-CN"/>
        </w:rPr>
        <w:t>is allocated to the UE.</w:t>
      </w:r>
      <w:r w:rsidR="00311843">
        <w:rPr>
          <w:lang w:val="en-US" w:eastAsia="zh-CN"/>
        </w:rPr>
        <w:t xml:space="preserve"> In simulation parameter combination 1, 32 CCEs are contained in the two-symbol CORESET; in simulation parameter combination 2, 45 CCEs are contained in the one-symbol CORESET. In the simulation, the number of UEs per cell is set to 5, 10, 15 and 20, respectively. Dependent on user geometry, the corresponding aggregation level is selected for the PDCCH to meet the target BLER of 1%. When the total number of allocated CCEs exceeds the maximum number of CCEs in the CORESET, e.g., 32 for simulation parameter combination 1 and 45 for simulation parameter combination 2, the PDCCH for a UE is dropped until the </w:t>
      </w:r>
      <w:r w:rsidR="007D4E62">
        <w:rPr>
          <w:lang w:val="en-US" w:eastAsia="zh-CN"/>
        </w:rPr>
        <w:t xml:space="preserve">number of allocated CCEs is not larger than the maximum CCE number. Each dropped PDCCH is counted as one PDCCH blocking. </w:t>
      </w:r>
      <w:r w:rsidR="007D4E62" w:rsidRPr="007D4E62">
        <w:rPr>
          <w:lang w:val="en-US" w:eastAsia="zh-CN"/>
        </w:rPr>
        <w:t xml:space="preserve">In the baseline </w:t>
      </w:r>
      <w:r w:rsidR="007D4E62">
        <w:rPr>
          <w:lang w:val="en-US" w:eastAsia="zh-CN"/>
        </w:rPr>
        <w:t>scenario</w:t>
      </w:r>
      <w:r w:rsidR="007D4E62" w:rsidRPr="007D4E62">
        <w:rPr>
          <w:lang w:val="en-US" w:eastAsia="zh-CN"/>
        </w:rPr>
        <w:t xml:space="preserve">, due to limitation of </w:t>
      </w:r>
      <w:r w:rsidR="007D4E62">
        <w:rPr>
          <w:lang w:val="en-US" w:eastAsia="zh-CN"/>
        </w:rPr>
        <w:t xml:space="preserve">maximum number of </w:t>
      </w:r>
      <w:r w:rsidR="007D4E62" w:rsidRPr="007D4E62">
        <w:rPr>
          <w:lang w:val="en-US" w:eastAsia="zh-CN"/>
        </w:rPr>
        <w:t>CCEs</w:t>
      </w:r>
      <w:r w:rsidR="007D4E62">
        <w:rPr>
          <w:lang w:val="en-US" w:eastAsia="zh-CN"/>
        </w:rPr>
        <w:t>,</w:t>
      </w:r>
      <w:r w:rsidR="007D4E62" w:rsidRPr="007D4E62">
        <w:rPr>
          <w:lang w:val="en-US" w:eastAsia="zh-CN"/>
        </w:rPr>
        <w:t xml:space="preserve"> if both PDCCHs for a UE cannot be transmitted, it is counted as two </w:t>
      </w:r>
      <w:r w:rsidR="007D4E62">
        <w:rPr>
          <w:lang w:val="en-US" w:eastAsia="zh-CN"/>
        </w:rPr>
        <w:t xml:space="preserve">PDCCH </w:t>
      </w:r>
      <w:r w:rsidR="007D4E62" w:rsidRPr="007D4E62">
        <w:rPr>
          <w:lang w:val="en-US" w:eastAsia="zh-CN"/>
        </w:rPr>
        <w:t>blockings</w:t>
      </w:r>
      <w:r w:rsidR="007D4E62">
        <w:rPr>
          <w:lang w:val="en-US" w:eastAsia="zh-CN"/>
        </w:rPr>
        <w:t>; if only one PDCCH for the UE is transmitted and another PDCCH for the UE is dropped, it is counted as one PDCCH blocking</w:t>
      </w:r>
      <w:r w:rsidR="007D4E62" w:rsidRPr="007D4E62">
        <w:rPr>
          <w:lang w:val="en-US" w:eastAsia="zh-CN"/>
        </w:rPr>
        <w:t xml:space="preserve">. </w:t>
      </w:r>
      <w:r w:rsidR="007D4E62">
        <w:rPr>
          <w:lang w:val="en-US" w:eastAsia="zh-CN"/>
        </w:rPr>
        <w:t>The detailed simulation results on PDCCH blocking rate are shown in Figure 3 and Figure 4 for simulation parameter combination 1 and 2, respectively</w:t>
      </w:r>
      <w:r w:rsidR="00852917">
        <w:rPr>
          <w:lang w:val="en-US" w:eastAsia="zh-CN"/>
        </w:rPr>
        <w:t xml:space="preserve"> for different assumptions of two-cell scheduling DCI payload size (72/84/96/108 bits excluding CRC)</w:t>
      </w:r>
      <w:r w:rsidR="007D4E62">
        <w:rPr>
          <w:lang w:val="en-US" w:eastAsia="zh-CN"/>
        </w:rPr>
        <w:t>.</w:t>
      </w:r>
      <w:r w:rsidR="00852917">
        <w:rPr>
          <w:lang w:val="en-US" w:eastAsia="zh-CN"/>
        </w:rPr>
        <w:t xml:space="preserve"> For single-cell scheduling DCI, the payload size of 60-bits (excluding CRC) is assumed for each PDCCH. </w:t>
      </w:r>
      <w:r w:rsidR="007D4E62">
        <w:rPr>
          <w:lang w:val="en-US" w:eastAsia="zh-CN"/>
        </w:rPr>
        <w:t xml:space="preserve"> </w:t>
      </w:r>
    </w:p>
    <w:p w14:paraId="448F0F6F" w14:textId="22FF0BFF" w:rsidR="00EC6B6A" w:rsidRPr="007D4E62" w:rsidRDefault="007D4E62" w:rsidP="00EC6B6A">
      <w:pPr>
        <w:pStyle w:val="BodyText"/>
        <w:rPr>
          <w:lang w:eastAsia="zh-CN"/>
        </w:rPr>
      </w:pPr>
      <w:r>
        <w:rPr>
          <w:lang w:val="en-US" w:eastAsia="zh-CN"/>
        </w:rPr>
        <w:t xml:space="preserve">Based on the results in Figure 3 and Figure 4, </w:t>
      </w:r>
      <w:r w:rsidR="00C345D1">
        <w:rPr>
          <w:lang w:val="en-US" w:eastAsia="zh-CN"/>
        </w:rPr>
        <w:t xml:space="preserve">we can observe that PDCCH blocking rate is increased with the increase of UE number per cell and two-cell scheduling DCI </w:t>
      </w:r>
      <w:r w:rsidR="00852917">
        <w:rPr>
          <w:lang w:val="en-US" w:eastAsia="zh-CN"/>
        </w:rPr>
        <w:t xml:space="preserve">(legend: 1xK bits, K=72/84/96/108) </w:t>
      </w:r>
      <w:r w:rsidR="00C345D1">
        <w:rPr>
          <w:lang w:val="en-US" w:eastAsia="zh-CN"/>
        </w:rPr>
        <w:t xml:space="preserve">always has lower PDCCH blocking rate compared with using two single-cell scheduling DCIs </w:t>
      </w:r>
      <w:r w:rsidR="00852917">
        <w:rPr>
          <w:lang w:val="en-US" w:eastAsia="zh-CN"/>
        </w:rPr>
        <w:t xml:space="preserve">(legend: 2x60 bits) </w:t>
      </w:r>
      <w:r w:rsidR="00C345D1">
        <w:rPr>
          <w:lang w:val="en-US" w:eastAsia="zh-CN"/>
        </w:rPr>
        <w:t xml:space="preserve">even when the DCI payload size </w:t>
      </w:r>
      <w:r w:rsidR="00852917">
        <w:rPr>
          <w:lang w:val="en-US" w:eastAsia="zh-CN"/>
        </w:rPr>
        <w:t xml:space="preserve">for the two-cell scheduling DCI </w:t>
      </w:r>
      <w:r w:rsidR="00C345D1">
        <w:rPr>
          <w:lang w:val="en-US" w:eastAsia="zh-CN"/>
        </w:rPr>
        <w:t>is 108 bits</w:t>
      </w:r>
      <w:r w:rsidR="00852917">
        <w:rPr>
          <w:lang w:val="en-US" w:eastAsia="zh-CN"/>
        </w:rPr>
        <w:t xml:space="preserve"> (legend: 1x108 bits)</w:t>
      </w:r>
      <w:r w:rsidR="00C345D1">
        <w:rPr>
          <w:lang w:val="en-US" w:eastAsia="zh-CN"/>
        </w:rPr>
        <w:t>. When the payload size of two-cell scheduling DCI is further reduced, PDCCH blocking rate can be further reduced.</w:t>
      </w:r>
    </w:p>
    <w:p w14:paraId="5D30EE52" w14:textId="77777777" w:rsidR="00311843" w:rsidRDefault="00311843" w:rsidP="00311843">
      <w:pPr>
        <w:jc w:val="center"/>
      </w:pPr>
      <w:r w:rsidRPr="005C3963">
        <w:rPr>
          <w:rFonts w:hint="eastAsia"/>
          <w:noProof/>
        </w:rPr>
        <w:lastRenderedPageBreak/>
        <w:drawing>
          <wp:inline distT="0" distB="0" distL="0" distR="0" wp14:anchorId="0E204A11" wp14:editId="4A28FBB6">
            <wp:extent cx="2833687" cy="2124637"/>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38977" cy="2128603"/>
                    </a:xfrm>
                    <a:prstGeom prst="rect">
                      <a:avLst/>
                    </a:prstGeom>
                    <a:noFill/>
                    <a:ln>
                      <a:noFill/>
                    </a:ln>
                  </pic:spPr>
                </pic:pic>
              </a:graphicData>
            </a:graphic>
          </wp:inline>
        </w:drawing>
      </w:r>
    </w:p>
    <w:p w14:paraId="3933AA7D" w14:textId="2C6F0A32" w:rsidR="00311843" w:rsidRPr="005C3963" w:rsidRDefault="00311843" w:rsidP="00311843">
      <w:pPr>
        <w:jc w:val="center"/>
        <w:rPr>
          <w:rFonts w:ascii="Times New Roman" w:hAnsi="Times New Roman" w:cs="Times New Roman"/>
          <w:sz w:val="18"/>
          <w:szCs w:val="18"/>
        </w:rPr>
      </w:pPr>
      <w:r w:rsidRPr="005C3963">
        <w:rPr>
          <w:rFonts w:ascii="Times New Roman" w:hAnsi="Times New Roman" w:cs="Times New Roman"/>
          <w:sz w:val="18"/>
          <w:szCs w:val="18"/>
        </w:rPr>
        <w:t xml:space="preserve">Figure </w:t>
      </w:r>
      <w:r>
        <w:rPr>
          <w:rFonts w:ascii="Times New Roman" w:hAnsi="Times New Roman" w:cs="Times New Roman"/>
          <w:sz w:val="18"/>
          <w:szCs w:val="18"/>
        </w:rPr>
        <w:t>3</w:t>
      </w:r>
      <w:r w:rsidRPr="005C3963">
        <w:rPr>
          <w:rFonts w:ascii="Times New Roman" w:hAnsi="Times New Roman" w:cs="Times New Roman"/>
          <w:sz w:val="18"/>
          <w:szCs w:val="18"/>
        </w:rPr>
        <w:t xml:space="preserve">: PDCCH blocking probability using </w:t>
      </w:r>
      <w:r>
        <w:rPr>
          <w:rFonts w:ascii="Times New Roman" w:hAnsi="Times New Roman" w:cs="Times New Roman"/>
          <w:sz w:val="18"/>
          <w:szCs w:val="18"/>
        </w:rPr>
        <w:t xml:space="preserve">one </w:t>
      </w:r>
      <w:r w:rsidRPr="005C3963">
        <w:rPr>
          <w:rFonts w:ascii="Times New Roman" w:hAnsi="Times New Roman" w:cs="Times New Roman"/>
          <w:sz w:val="18"/>
          <w:szCs w:val="18"/>
        </w:rPr>
        <w:t>DCI for two-cell scheduling</w:t>
      </w:r>
      <w:r>
        <w:rPr>
          <w:rFonts w:ascii="Times New Roman" w:hAnsi="Times New Roman" w:cs="Times New Roman"/>
          <w:sz w:val="18"/>
          <w:szCs w:val="18"/>
        </w:rPr>
        <w:t xml:space="preserve">, </w:t>
      </w:r>
      <w:r w:rsidR="00544203">
        <w:rPr>
          <w:rFonts w:ascii="Times New Roman" w:hAnsi="Times New Roman" w:cs="Times New Roman"/>
          <w:sz w:val="18"/>
          <w:szCs w:val="18"/>
        </w:rPr>
        <w:t xml:space="preserve">parameter combination 1, </w:t>
      </w:r>
      <w:r>
        <w:rPr>
          <w:rFonts w:ascii="Times New Roman" w:hAnsi="Times New Roman" w:cs="Times New Roman"/>
          <w:sz w:val="18"/>
          <w:szCs w:val="18"/>
        </w:rPr>
        <w:t>2GHz, 32 CCEs</w:t>
      </w:r>
    </w:p>
    <w:p w14:paraId="34092082" w14:textId="77777777" w:rsidR="00311843" w:rsidRPr="00311843" w:rsidRDefault="00311843" w:rsidP="00EC6B6A">
      <w:pPr>
        <w:pStyle w:val="BodyText"/>
        <w:rPr>
          <w:lang w:val="en-US" w:eastAsia="zh-CN"/>
        </w:rPr>
      </w:pPr>
    </w:p>
    <w:p w14:paraId="78B7F348" w14:textId="77777777" w:rsidR="00311843" w:rsidRDefault="00311843" w:rsidP="00311843">
      <w:pPr>
        <w:jc w:val="center"/>
      </w:pPr>
      <w:r w:rsidRPr="009728D0">
        <w:rPr>
          <w:rFonts w:hint="eastAsia"/>
          <w:noProof/>
        </w:rPr>
        <w:drawing>
          <wp:inline distT="0" distB="0" distL="0" distR="0" wp14:anchorId="5BD267B9" wp14:editId="186C7F5F">
            <wp:extent cx="2814638" cy="211035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28732" cy="2120921"/>
                    </a:xfrm>
                    <a:prstGeom prst="rect">
                      <a:avLst/>
                    </a:prstGeom>
                    <a:noFill/>
                    <a:ln>
                      <a:noFill/>
                    </a:ln>
                  </pic:spPr>
                </pic:pic>
              </a:graphicData>
            </a:graphic>
          </wp:inline>
        </w:drawing>
      </w:r>
    </w:p>
    <w:p w14:paraId="43FCFF13" w14:textId="1DA77550" w:rsidR="00311843" w:rsidRPr="005C3963" w:rsidRDefault="00311843" w:rsidP="00311843">
      <w:pPr>
        <w:jc w:val="center"/>
        <w:rPr>
          <w:rFonts w:ascii="Times New Roman" w:hAnsi="Times New Roman" w:cs="Times New Roman"/>
          <w:sz w:val="18"/>
          <w:szCs w:val="18"/>
        </w:rPr>
      </w:pPr>
      <w:r w:rsidRPr="005C3963">
        <w:rPr>
          <w:rFonts w:ascii="Times New Roman" w:hAnsi="Times New Roman" w:cs="Times New Roman"/>
          <w:sz w:val="18"/>
          <w:szCs w:val="18"/>
        </w:rPr>
        <w:t xml:space="preserve">Figure </w:t>
      </w:r>
      <w:r>
        <w:rPr>
          <w:rFonts w:ascii="Times New Roman" w:hAnsi="Times New Roman" w:cs="Times New Roman"/>
          <w:sz w:val="18"/>
          <w:szCs w:val="18"/>
        </w:rPr>
        <w:t>4</w:t>
      </w:r>
      <w:r w:rsidRPr="005C3963">
        <w:rPr>
          <w:rFonts w:ascii="Times New Roman" w:hAnsi="Times New Roman" w:cs="Times New Roman"/>
          <w:sz w:val="18"/>
          <w:szCs w:val="18"/>
        </w:rPr>
        <w:t xml:space="preserve">: PDCCH blocking probability using </w:t>
      </w:r>
      <w:r>
        <w:rPr>
          <w:rFonts w:ascii="Times New Roman" w:hAnsi="Times New Roman" w:cs="Times New Roman"/>
          <w:sz w:val="18"/>
          <w:szCs w:val="18"/>
        </w:rPr>
        <w:t xml:space="preserve">one </w:t>
      </w:r>
      <w:r w:rsidRPr="005C3963">
        <w:rPr>
          <w:rFonts w:ascii="Times New Roman" w:hAnsi="Times New Roman" w:cs="Times New Roman"/>
          <w:sz w:val="18"/>
          <w:szCs w:val="18"/>
        </w:rPr>
        <w:t>DCI for two-cell scheduling</w:t>
      </w:r>
      <w:r>
        <w:rPr>
          <w:rFonts w:ascii="Times New Roman" w:hAnsi="Times New Roman" w:cs="Times New Roman"/>
          <w:sz w:val="18"/>
          <w:szCs w:val="18"/>
        </w:rPr>
        <w:t xml:space="preserve">, </w:t>
      </w:r>
      <w:r w:rsidR="00544203">
        <w:rPr>
          <w:rFonts w:ascii="Times New Roman" w:hAnsi="Times New Roman" w:cs="Times New Roman"/>
          <w:sz w:val="18"/>
          <w:szCs w:val="18"/>
        </w:rPr>
        <w:t xml:space="preserve">parameter combination 2, </w:t>
      </w:r>
      <w:r>
        <w:rPr>
          <w:rFonts w:ascii="Times New Roman" w:hAnsi="Times New Roman" w:cs="Times New Roman"/>
          <w:sz w:val="18"/>
          <w:szCs w:val="18"/>
        </w:rPr>
        <w:t>4GHz, 45 CCEs</w:t>
      </w:r>
    </w:p>
    <w:p w14:paraId="4655CFA5" w14:textId="11120507" w:rsidR="00852917" w:rsidRDefault="00852917" w:rsidP="00C345D1">
      <w:pPr>
        <w:pStyle w:val="BodyText"/>
        <w:rPr>
          <w:b/>
          <w:i/>
        </w:rPr>
      </w:pPr>
      <w:r w:rsidRPr="001065D5">
        <w:rPr>
          <w:b/>
          <w:i/>
        </w:rPr>
        <w:t xml:space="preserve">Observation </w:t>
      </w:r>
      <w:r w:rsidR="003C2F6D">
        <w:rPr>
          <w:b/>
          <w:i/>
          <w:lang w:val="en-US"/>
        </w:rPr>
        <w:t>7</w:t>
      </w:r>
      <w:r w:rsidRPr="001065D5">
        <w:rPr>
          <w:b/>
          <w:i/>
        </w:rPr>
        <w:t xml:space="preserve">: </w:t>
      </w:r>
      <w:r>
        <w:rPr>
          <w:b/>
          <w:i/>
          <w:lang w:val="en-US"/>
        </w:rPr>
        <w:t>T</w:t>
      </w:r>
      <w:r w:rsidRPr="00852917">
        <w:rPr>
          <w:b/>
          <w:i/>
        </w:rPr>
        <w:t>wo-cell scheduling DCI has lower PDCCH blocking rate compared with using two single-cell scheduling DCIs</w:t>
      </w:r>
      <w:r>
        <w:rPr>
          <w:b/>
          <w:i/>
        </w:rPr>
        <w:t>.</w:t>
      </w:r>
    </w:p>
    <w:p w14:paraId="60D4E579" w14:textId="77777777" w:rsidR="00C345D1" w:rsidRPr="00C345D1" w:rsidRDefault="00C345D1" w:rsidP="00275604">
      <w:pPr>
        <w:jc w:val="center"/>
        <w:rPr>
          <w:rFonts w:ascii="Times New Roman" w:hAnsi="Times New Roman" w:cs="Times New Roman"/>
          <w:noProof/>
          <w:sz w:val="18"/>
          <w:szCs w:val="18"/>
          <w:lang w:val="x-none"/>
        </w:rPr>
      </w:pPr>
    </w:p>
    <w:p w14:paraId="1D6D0AFC" w14:textId="043FFB9B" w:rsidR="00220D8C" w:rsidRDefault="00220D8C" w:rsidP="00C345D1">
      <w:pPr>
        <w:pStyle w:val="Heading2"/>
        <w:rPr>
          <w:lang w:eastAsia="zh-CN"/>
        </w:rPr>
      </w:pPr>
      <w:r>
        <w:rPr>
          <w:lang w:eastAsia="zh-CN"/>
        </w:rPr>
        <w:t>Standardization effort</w:t>
      </w:r>
    </w:p>
    <w:p w14:paraId="7B13E6F3" w14:textId="77777777" w:rsidR="00220D8C" w:rsidRDefault="00220D8C" w:rsidP="00220D8C">
      <w:pPr>
        <w:pStyle w:val="BodyText"/>
      </w:pPr>
      <w:proofErr w:type="spellStart"/>
      <w:r>
        <w:rPr>
          <w:lang w:val="en-US"/>
        </w:rPr>
        <w:t>T</w:t>
      </w:r>
      <w:r>
        <w:t>he</w:t>
      </w:r>
      <w:proofErr w:type="spellEnd"/>
      <w:r>
        <w:t xml:space="preserve"> feature of multiple PUSCHs scheduled by a single DCI has been already specified in NR Rel-16 NR-U. The scheduled multiple PUSCHs are consecutive in time domain without any gap. Maximum 8 PUSCHs can be scheduled by a single DCI. Meanwhile, at least a single PUSCH can be scheduled by the DCI. In detail, a single DCI format 1-1 can schedule maximum 8 PUSCHs and minimum 1 PUSCH. This kind of scheduling flexibility is realized by the combination of RRC configured set of time domain resource allocation patterns and DCI indicated a </w:t>
      </w:r>
      <w:r>
        <w:rPr>
          <w:lang w:val="en-US"/>
        </w:rPr>
        <w:t>single</w:t>
      </w:r>
      <w:r>
        <w:t xml:space="preserve"> time domain resource allocation pattern from the configured set</w:t>
      </w:r>
      <w:r>
        <w:rPr>
          <w:lang w:val="en-US"/>
        </w:rPr>
        <w:t xml:space="preserve"> for all of the scheduled PUSCH</w:t>
      </w:r>
      <w:r>
        <w:t xml:space="preserve">. This mechanism avoids separate indication for resource allocation for each PUSCH in time domain. </w:t>
      </w:r>
    </w:p>
    <w:p w14:paraId="17513A55" w14:textId="262175E5" w:rsidR="00220D8C" w:rsidRDefault="00220D8C" w:rsidP="00220D8C">
      <w:pPr>
        <w:pStyle w:val="BodyText"/>
      </w:pPr>
      <w:r>
        <w:rPr>
          <w:lang w:val="en-US"/>
        </w:rPr>
        <w:t>Furthermore, RAN1 is now</w:t>
      </w:r>
      <w:r w:rsidRPr="003730F2">
        <w:t xml:space="preserve"> </w:t>
      </w:r>
      <w:r>
        <w:rPr>
          <w:lang w:val="en-US"/>
        </w:rPr>
        <w:t>doing</w:t>
      </w:r>
      <w:r w:rsidRPr="003730F2">
        <w:t xml:space="preserve"> the same </w:t>
      </w:r>
      <w:r>
        <w:rPr>
          <w:lang w:val="en-US"/>
        </w:rPr>
        <w:t xml:space="preserve">design </w:t>
      </w:r>
      <w:r w:rsidRPr="003730F2">
        <w:t>for multi-slot PDSCH</w:t>
      </w:r>
      <w:r>
        <w:rPr>
          <w:lang w:val="en-US"/>
        </w:rPr>
        <w:t xml:space="preserve"> scheduling and multi-slot PUSCH scheduling</w:t>
      </w:r>
      <w:r w:rsidRPr="003730F2">
        <w:t xml:space="preserve"> in Rel-17 </w:t>
      </w:r>
      <w:r>
        <w:rPr>
          <w:lang w:val="en-US"/>
        </w:rPr>
        <w:t>Above 52.6GHz, i.e., a single DCI is used to schedule up to 8 PDSCHs or 8 PUSCHs on a single serving cell with the baseline of Rel-16 NR-U</w:t>
      </w:r>
      <w:r w:rsidRPr="003730F2">
        <w:t>. The feasibility and complexity of this type of design is well understood</w:t>
      </w:r>
      <w:r>
        <w:rPr>
          <w:lang w:val="en-US"/>
        </w:rPr>
        <w:t xml:space="preserve"> and fully discussed in RAN1. Hence,</w:t>
      </w:r>
      <w:r w:rsidDel="003730F2">
        <w:rPr>
          <w:lang w:val="en-US"/>
        </w:rPr>
        <w:t xml:space="preserve"> </w:t>
      </w:r>
      <w:r>
        <w:rPr>
          <w:lang w:val="en-US"/>
        </w:rPr>
        <w:t>same</w:t>
      </w:r>
      <w:r>
        <w:t xml:space="preserve"> mechanism</w:t>
      </w:r>
      <w:r>
        <w:rPr>
          <w:lang w:val="en-US"/>
        </w:rPr>
        <w:t xml:space="preserve"> from Rel-16 NR-U and Rel-17 Above 52.6GHz</w:t>
      </w:r>
      <w:r>
        <w:t xml:space="preserve"> can be </w:t>
      </w:r>
      <w:r>
        <w:rPr>
          <w:lang w:val="en-US"/>
        </w:rPr>
        <w:t>fully</w:t>
      </w:r>
      <w:r>
        <w:t xml:space="preserve"> reused for Rel-17 DSS two-</w:t>
      </w:r>
      <w:r>
        <w:rPr>
          <w:lang w:val="en-US"/>
        </w:rPr>
        <w:t>cell</w:t>
      </w:r>
      <w:r>
        <w:t xml:space="preserve"> scheduling DCI design </w:t>
      </w:r>
      <w:proofErr w:type="gramStart"/>
      <w:r>
        <w:t>so as to</w:t>
      </w:r>
      <w:proofErr w:type="gramEnd"/>
      <w:r>
        <w:t xml:space="preserve"> avoid </w:t>
      </w:r>
      <w:r>
        <w:rPr>
          <w:lang w:val="en-US"/>
        </w:rPr>
        <w:t>significant standard impact</w:t>
      </w:r>
      <w:r w:rsidRPr="003730F2">
        <w:t>.</w:t>
      </w:r>
    </w:p>
    <w:p w14:paraId="2E5AFCC5" w14:textId="12BBBC84" w:rsidR="00C40416" w:rsidRDefault="00C40416" w:rsidP="00C40416">
      <w:pPr>
        <w:pStyle w:val="BodyText"/>
        <w:rPr>
          <w:lang w:val="en-US"/>
        </w:rPr>
      </w:pPr>
      <w:r w:rsidRPr="00FC2AE5">
        <w:rPr>
          <w:lang w:val="en-US"/>
        </w:rPr>
        <w:t>For the two-cell scheduling DCI, if supported,</w:t>
      </w:r>
      <w:r>
        <w:rPr>
          <w:lang w:val="en-US"/>
        </w:rPr>
        <w:t xml:space="preserve"> the main work may be focused on dividing the DCI fields into three types. The first type fields are common/shared to the two scheduled PDSCHs, e.g., the </w:t>
      </w:r>
      <w:r w:rsidRPr="00F85F04">
        <w:rPr>
          <w:lang w:val="en-US"/>
        </w:rPr>
        <w:t>24-bit CRC, 3-bit PDSCH-to-</w:t>
      </w:r>
      <w:proofErr w:type="spellStart"/>
      <w:r w:rsidRPr="00F85F04">
        <w:rPr>
          <w:lang w:val="en-US"/>
        </w:rPr>
        <w:t>HARQ_timing</w:t>
      </w:r>
      <w:proofErr w:type="spellEnd"/>
      <w:r w:rsidRPr="00F85F04">
        <w:rPr>
          <w:lang w:val="en-US"/>
        </w:rPr>
        <w:t xml:space="preserve"> indicator, 3-bit PUCCH resource indicator, 2-bit TPC, 4-bit DAI, 1-bit identifier</w:t>
      </w:r>
      <w:r>
        <w:rPr>
          <w:lang w:val="en-US"/>
        </w:rPr>
        <w:t>. The second type fields are separate to the two scheduled PDSCHs, e.g., MCS, NDI and RV. The third type fields are common or separate to the two scheduled PDSCHs fully dependent on RRC configuration, e.g., shared TDRA/FDRA for intra-band CA case or separate TDRA/FDRA for inter-band CA case.</w:t>
      </w:r>
    </w:p>
    <w:p w14:paraId="473BCB53" w14:textId="47489352" w:rsidR="00C40416" w:rsidRPr="00FC2AE5" w:rsidRDefault="00C40416" w:rsidP="00FC2AE5">
      <w:pPr>
        <w:pStyle w:val="BodyText"/>
        <w:rPr>
          <w:lang w:eastAsia="zh-CN"/>
        </w:rPr>
      </w:pPr>
      <w:r>
        <w:rPr>
          <w:lang w:val="en-US"/>
        </w:rPr>
        <w:lastRenderedPageBreak/>
        <w:t>Based on above analysis, we have below observation:</w:t>
      </w:r>
    </w:p>
    <w:p w14:paraId="7A237DFF" w14:textId="400C24C5" w:rsidR="00220D8C" w:rsidRPr="00FC2AE5" w:rsidRDefault="00220D8C" w:rsidP="00220D8C">
      <w:pPr>
        <w:pStyle w:val="BodyText"/>
        <w:rPr>
          <w:b/>
          <w:i/>
          <w:color w:val="000000" w:themeColor="text1"/>
        </w:rPr>
      </w:pPr>
      <w:r w:rsidRPr="00FC2AE5">
        <w:rPr>
          <w:b/>
          <w:i/>
          <w:color w:val="000000" w:themeColor="text1"/>
        </w:rPr>
        <w:t xml:space="preserve">Observation </w:t>
      </w:r>
      <w:r w:rsidR="003C2F6D" w:rsidRPr="00FC2AE5">
        <w:rPr>
          <w:b/>
          <w:i/>
          <w:color w:val="000000" w:themeColor="text1"/>
          <w:lang w:val="en-US"/>
        </w:rPr>
        <w:t>8</w:t>
      </w:r>
      <w:r w:rsidRPr="00FC2AE5">
        <w:rPr>
          <w:b/>
          <w:i/>
          <w:color w:val="000000" w:themeColor="text1"/>
        </w:rPr>
        <w:t xml:space="preserve">: </w:t>
      </w:r>
      <w:r w:rsidRPr="00FC2AE5">
        <w:rPr>
          <w:b/>
          <w:i/>
          <w:color w:val="000000" w:themeColor="text1"/>
          <w:lang w:val="en-US"/>
        </w:rPr>
        <w:t>T</w:t>
      </w:r>
      <w:r w:rsidRPr="00FC2AE5">
        <w:rPr>
          <w:b/>
          <w:i/>
          <w:color w:val="000000" w:themeColor="text1"/>
        </w:rPr>
        <w:t xml:space="preserve">wo-cell scheduling DCI </w:t>
      </w:r>
      <w:r w:rsidRPr="00FC2AE5">
        <w:rPr>
          <w:b/>
          <w:i/>
          <w:color w:val="000000" w:themeColor="text1"/>
          <w:lang w:val="en-US"/>
        </w:rPr>
        <w:t>design requires</w:t>
      </w:r>
      <w:r w:rsidR="00426CDE" w:rsidRPr="00FC2AE5">
        <w:rPr>
          <w:b/>
          <w:i/>
          <w:color w:val="000000" w:themeColor="text1"/>
          <w:lang w:val="en-US"/>
        </w:rPr>
        <w:t xml:space="preserve"> less standardiza</w:t>
      </w:r>
      <w:r w:rsidR="00C40416" w:rsidRPr="00FC2AE5">
        <w:rPr>
          <w:b/>
          <w:i/>
          <w:color w:val="000000" w:themeColor="text1"/>
          <w:lang w:val="en-US" w:eastAsia="zh-CN"/>
        </w:rPr>
        <w:t xml:space="preserve">tion effort </w:t>
      </w:r>
      <w:r w:rsidR="00830B59" w:rsidRPr="00FC2AE5">
        <w:rPr>
          <w:b/>
          <w:bCs/>
          <w:i/>
          <w:iCs/>
          <w:color w:val="000000" w:themeColor="text1"/>
        </w:rPr>
        <w:t>if Rel-16 NR-U multi-PUSCH framework is reused</w:t>
      </w:r>
      <w:r w:rsidRPr="00FC2AE5">
        <w:rPr>
          <w:b/>
          <w:i/>
          <w:color w:val="000000" w:themeColor="text1"/>
        </w:rPr>
        <w:t>.</w:t>
      </w:r>
    </w:p>
    <w:p w14:paraId="7F2A5330" w14:textId="77777777" w:rsidR="000C654B" w:rsidRPr="0032538A" w:rsidRDefault="000C654B" w:rsidP="000C654B">
      <w:pPr>
        <w:rPr>
          <w:rFonts w:ascii="Times New Roman" w:hAnsi="Times New Roman" w:cs="Times New Roman"/>
          <w:sz w:val="20"/>
          <w:szCs w:val="20"/>
          <w:lang w:val="de-D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0E5DFB99"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6E7CE2">
        <w:rPr>
          <w:rFonts w:cs="Arial"/>
        </w:rPr>
        <w:t>open</w:t>
      </w:r>
      <w:r w:rsidR="006450B5">
        <w:rPr>
          <w:rFonts w:cs="Arial"/>
        </w:rPr>
        <w:t xml:space="preserve"> issues</w:t>
      </w:r>
      <w:r>
        <w:rPr>
          <w:rFonts w:cs="Arial"/>
        </w:rPr>
        <w:t xml:space="preserve"> for </w:t>
      </w:r>
      <w:r w:rsidR="006E7CE2">
        <w:rPr>
          <w:rFonts w:cs="Arial"/>
        </w:rPr>
        <w:t>using a single DCI format to schedule two PDSCHs on two different carriers</w:t>
      </w:r>
      <w:r>
        <w:rPr>
          <w:rFonts w:cs="Arial"/>
        </w:rPr>
        <w:t xml:space="preserve"> and </w:t>
      </w:r>
      <w:r>
        <w:rPr>
          <w:rFonts w:cs="Arial"/>
          <w:lang w:val="en-US"/>
        </w:rPr>
        <w:t xml:space="preserve">have below </w:t>
      </w:r>
      <w:r w:rsidR="00F535EB">
        <w:rPr>
          <w:rFonts w:cs="Arial"/>
          <w:lang w:val="en-US"/>
        </w:rPr>
        <w:t xml:space="preserve">observations and </w:t>
      </w:r>
      <w:r>
        <w:rPr>
          <w:rFonts w:cs="Arial"/>
          <w:lang w:val="en-US"/>
        </w:rPr>
        <w:t>proposals:</w:t>
      </w:r>
    </w:p>
    <w:p w14:paraId="7695988F" w14:textId="77777777" w:rsidR="003F7EE5" w:rsidRDefault="003F7EE5" w:rsidP="003F7EE5">
      <w:pPr>
        <w:pStyle w:val="BodyText"/>
        <w:rPr>
          <w:b/>
          <w:i/>
        </w:rPr>
      </w:pPr>
      <w:r w:rsidRPr="001065D5">
        <w:rPr>
          <w:b/>
          <w:i/>
        </w:rPr>
        <w:t xml:space="preserve">Observation 1: </w:t>
      </w:r>
      <w:r>
        <w:rPr>
          <w:b/>
          <w:i/>
          <w:lang w:val="en-US"/>
        </w:rPr>
        <w:t>S</w:t>
      </w:r>
      <w:r w:rsidRPr="003730F2">
        <w:rPr>
          <w:b/>
          <w:i/>
          <w:lang w:val="en-US"/>
        </w:rPr>
        <w:t>cheduling two PDSCHs on two carriers by a single DCI format saves at least 37-bit DCI overhead compared to scheduling two PDSCHs on two carriers by two respective DCI formats</w:t>
      </w:r>
      <w:r w:rsidRPr="001065D5">
        <w:rPr>
          <w:b/>
          <w:i/>
        </w:rPr>
        <w:t xml:space="preserve">. </w:t>
      </w:r>
    </w:p>
    <w:p w14:paraId="640A9C7C" w14:textId="6AEEC8C4" w:rsidR="003F7EE5" w:rsidRDefault="003F7EE5" w:rsidP="003F7EE5">
      <w:pPr>
        <w:pStyle w:val="BodyText"/>
        <w:rPr>
          <w:b/>
          <w:i/>
        </w:rPr>
      </w:pPr>
      <w:r w:rsidRPr="001065D5">
        <w:rPr>
          <w:b/>
          <w:i/>
        </w:rPr>
        <w:t xml:space="preserve">Observation </w:t>
      </w:r>
      <w:r>
        <w:rPr>
          <w:b/>
          <w:i/>
        </w:rPr>
        <w:t>2</w:t>
      </w:r>
      <w:r w:rsidRPr="001065D5">
        <w:rPr>
          <w:b/>
          <w:i/>
        </w:rPr>
        <w:t xml:space="preserve">: </w:t>
      </w:r>
      <w:r>
        <w:rPr>
          <w:b/>
          <w:i/>
          <w:lang w:val="en-US"/>
        </w:rPr>
        <w:t>The reduced PDCCH blocking rate can enable gNB to schedule more users</w:t>
      </w:r>
      <w:r w:rsidRPr="001065D5">
        <w:rPr>
          <w:b/>
          <w:i/>
        </w:rPr>
        <w:t xml:space="preserve">. </w:t>
      </w:r>
    </w:p>
    <w:p w14:paraId="37039D77" w14:textId="77777777" w:rsidR="003F7EE5" w:rsidRDefault="003F7EE5" w:rsidP="003F7EE5">
      <w:pPr>
        <w:pStyle w:val="BodyText"/>
        <w:rPr>
          <w:b/>
          <w:i/>
        </w:rPr>
      </w:pPr>
      <w:r w:rsidRPr="001065D5">
        <w:rPr>
          <w:b/>
          <w:i/>
        </w:rPr>
        <w:t xml:space="preserve">Observation </w:t>
      </w:r>
      <w:r>
        <w:rPr>
          <w:b/>
          <w:i/>
          <w:lang w:val="en-US"/>
        </w:rPr>
        <w:t>3</w:t>
      </w:r>
      <w:r w:rsidRPr="001065D5">
        <w:rPr>
          <w:b/>
          <w:i/>
        </w:rPr>
        <w:t xml:space="preserve">: </w:t>
      </w:r>
      <w:r>
        <w:rPr>
          <w:b/>
          <w:i/>
          <w:lang w:val="en-US"/>
        </w:rPr>
        <w:t>A</w:t>
      </w:r>
      <w:r w:rsidRPr="00220D8C">
        <w:rPr>
          <w:b/>
          <w:i/>
          <w:lang w:val="en-US"/>
        </w:rPr>
        <w:t xml:space="preserve"> trade-off between the reduced DCI payload size and the scheduling limitation needs to be considered when specifying the detailed solution on DCI format design</w:t>
      </w:r>
      <w:r w:rsidRPr="001065D5">
        <w:rPr>
          <w:b/>
          <w:i/>
        </w:rPr>
        <w:t xml:space="preserve">. </w:t>
      </w:r>
    </w:p>
    <w:p w14:paraId="266B48A2" w14:textId="7C9B1C49" w:rsidR="00507DD4" w:rsidRDefault="00507DD4" w:rsidP="00507DD4">
      <w:pPr>
        <w:pStyle w:val="BodyText"/>
        <w:rPr>
          <w:b/>
          <w:i/>
        </w:rPr>
      </w:pPr>
      <w:r w:rsidRPr="001065D5">
        <w:rPr>
          <w:b/>
          <w:i/>
        </w:rPr>
        <w:t xml:space="preserve">Observation </w:t>
      </w:r>
      <w:r w:rsidR="003F7EE5">
        <w:rPr>
          <w:b/>
          <w:i/>
        </w:rPr>
        <w:t>4</w:t>
      </w:r>
      <w:r w:rsidRPr="001065D5">
        <w:rPr>
          <w:b/>
          <w:i/>
        </w:rPr>
        <w:t xml:space="preserve">: </w:t>
      </w:r>
      <w:proofErr w:type="spellStart"/>
      <w:r>
        <w:rPr>
          <w:b/>
          <w:i/>
          <w:lang w:val="en-US"/>
        </w:rPr>
        <w:t>T</w:t>
      </w:r>
      <w:r>
        <w:rPr>
          <w:b/>
          <w:i/>
        </w:rPr>
        <w:t>he</w:t>
      </w:r>
      <w:proofErr w:type="spellEnd"/>
      <w:r>
        <w:rPr>
          <w:b/>
          <w:i/>
        </w:rPr>
        <w:t xml:space="preserve"> payload size of</w:t>
      </w:r>
      <w:r w:rsidRPr="001065D5">
        <w:rPr>
          <w:b/>
          <w:i/>
        </w:rPr>
        <w:t xml:space="preserve"> a single DCI</w:t>
      </w:r>
      <w:r>
        <w:rPr>
          <w:b/>
          <w:i/>
        </w:rPr>
        <w:t xml:space="preserve"> scheduling two PDSCHs on two carriers</w:t>
      </w:r>
      <w:r w:rsidRPr="001065D5">
        <w:rPr>
          <w:b/>
          <w:i/>
        </w:rPr>
        <w:t xml:space="preserve"> </w:t>
      </w:r>
      <w:r>
        <w:rPr>
          <w:b/>
          <w:i/>
          <w:lang w:val="en-US"/>
        </w:rPr>
        <w:t>can be in a range of 80~110 and further reduced if some fields are configured with less bits</w:t>
      </w:r>
      <w:r w:rsidRPr="001065D5">
        <w:rPr>
          <w:b/>
          <w:i/>
        </w:rPr>
        <w:t xml:space="preserve">. </w:t>
      </w:r>
    </w:p>
    <w:p w14:paraId="7CCE3C66" w14:textId="65990D36" w:rsidR="00507DD4" w:rsidRDefault="00507DD4" w:rsidP="00507DD4">
      <w:pPr>
        <w:pStyle w:val="BodyText"/>
        <w:rPr>
          <w:b/>
          <w:i/>
        </w:rPr>
      </w:pPr>
      <w:r w:rsidRPr="001065D5">
        <w:rPr>
          <w:b/>
          <w:i/>
        </w:rPr>
        <w:t xml:space="preserve">Observation </w:t>
      </w:r>
      <w:r w:rsidR="003F7EE5">
        <w:rPr>
          <w:b/>
          <w:i/>
          <w:lang w:val="en-US"/>
        </w:rPr>
        <w:t>5</w:t>
      </w:r>
      <w:r w:rsidRPr="001065D5">
        <w:rPr>
          <w:b/>
          <w:i/>
        </w:rPr>
        <w:t xml:space="preserve">: </w:t>
      </w:r>
      <w:r>
        <w:rPr>
          <w:b/>
          <w:i/>
        </w:rPr>
        <w:t>Compared to</w:t>
      </w:r>
      <w:r w:rsidRPr="001065D5">
        <w:rPr>
          <w:b/>
          <w:i/>
        </w:rPr>
        <w:t xml:space="preserve"> a </w:t>
      </w:r>
      <w:r>
        <w:rPr>
          <w:b/>
          <w:i/>
        </w:rPr>
        <w:t xml:space="preserve">single </w:t>
      </w:r>
      <w:r w:rsidRPr="001065D5">
        <w:rPr>
          <w:b/>
          <w:i/>
        </w:rPr>
        <w:t xml:space="preserve">DCI </w:t>
      </w:r>
      <w:r>
        <w:rPr>
          <w:b/>
          <w:i/>
        </w:rPr>
        <w:t>scheduling a single PDSCH, the payload size of</w:t>
      </w:r>
      <w:r w:rsidRPr="001065D5">
        <w:rPr>
          <w:b/>
          <w:i/>
        </w:rPr>
        <w:t xml:space="preserve"> a single DCI</w:t>
      </w:r>
      <w:r>
        <w:rPr>
          <w:b/>
          <w:i/>
        </w:rPr>
        <w:t xml:space="preserve"> scheduling two PDSCHs on two carriers</w:t>
      </w:r>
      <w:r w:rsidRPr="001065D5">
        <w:rPr>
          <w:b/>
          <w:i/>
        </w:rPr>
        <w:t xml:space="preserve"> need</w:t>
      </w:r>
      <w:r>
        <w:rPr>
          <w:b/>
          <w:i/>
        </w:rPr>
        <w:t>s</w:t>
      </w:r>
      <w:r w:rsidRPr="001065D5">
        <w:rPr>
          <w:b/>
          <w:i/>
        </w:rPr>
        <w:t xml:space="preserve"> to be increased about </w:t>
      </w:r>
      <w:r>
        <w:rPr>
          <w:b/>
          <w:i/>
        </w:rPr>
        <w:t>21~5</w:t>
      </w:r>
      <w:r w:rsidRPr="001065D5">
        <w:rPr>
          <w:b/>
          <w:i/>
        </w:rPr>
        <w:t xml:space="preserve">4%. </w:t>
      </w:r>
    </w:p>
    <w:p w14:paraId="0EF0152F" w14:textId="3B9CB1A6" w:rsidR="00507DD4" w:rsidRPr="001065D5" w:rsidRDefault="00507DD4" w:rsidP="00507DD4">
      <w:pPr>
        <w:pStyle w:val="BodyText"/>
        <w:rPr>
          <w:b/>
          <w:i/>
        </w:rPr>
      </w:pPr>
      <w:r w:rsidRPr="001065D5">
        <w:rPr>
          <w:b/>
          <w:i/>
        </w:rPr>
        <w:t xml:space="preserve">Observation </w:t>
      </w:r>
      <w:r w:rsidR="003F7EE5">
        <w:rPr>
          <w:b/>
          <w:i/>
          <w:lang w:val="en-US"/>
        </w:rPr>
        <w:t>6</w:t>
      </w:r>
      <w:r w:rsidRPr="001065D5">
        <w:rPr>
          <w:b/>
          <w:i/>
        </w:rPr>
        <w:t xml:space="preserve">: </w:t>
      </w:r>
      <w:r>
        <w:rPr>
          <w:b/>
          <w:i/>
        </w:rPr>
        <w:t>Compared to</w:t>
      </w:r>
      <w:r w:rsidRPr="001065D5">
        <w:rPr>
          <w:b/>
          <w:i/>
        </w:rPr>
        <w:t xml:space="preserve"> </w:t>
      </w:r>
      <w:r>
        <w:rPr>
          <w:b/>
          <w:i/>
        </w:rPr>
        <w:t xml:space="preserve">two </w:t>
      </w:r>
      <w:r w:rsidRPr="001065D5">
        <w:rPr>
          <w:b/>
          <w:i/>
        </w:rPr>
        <w:t>DCI</w:t>
      </w:r>
      <w:r>
        <w:rPr>
          <w:b/>
          <w:i/>
        </w:rPr>
        <w:t>s</w:t>
      </w:r>
      <w:r w:rsidRPr="001065D5">
        <w:rPr>
          <w:b/>
          <w:i/>
        </w:rPr>
        <w:t xml:space="preserve"> </w:t>
      </w:r>
      <w:r>
        <w:rPr>
          <w:b/>
          <w:i/>
        </w:rPr>
        <w:t>scheduling two PDSCHs, the payload size of</w:t>
      </w:r>
      <w:r w:rsidRPr="001065D5">
        <w:rPr>
          <w:b/>
          <w:i/>
        </w:rPr>
        <w:t xml:space="preserve"> a single DCI</w:t>
      </w:r>
      <w:r>
        <w:rPr>
          <w:b/>
          <w:i/>
        </w:rPr>
        <w:t xml:space="preserve"> scheduling two PDSCHs on two carriers can save 2</w:t>
      </w:r>
      <w:r w:rsidRPr="00A91DCC">
        <w:rPr>
          <w:b/>
          <w:i/>
        </w:rPr>
        <w:t xml:space="preserve">3% </w:t>
      </w:r>
      <w:r>
        <w:rPr>
          <w:b/>
          <w:i/>
        </w:rPr>
        <w:t>~</w:t>
      </w:r>
      <w:r w:rsidRPr="00A91DCC">
        <w:rPr>
          <w:b/>
          <w:i/>
        </w:rPr>
        <w:t xml:space="preserve"> 3</w:t>
      </w:r>
      <w:r>
        <w:rPr>
          <w:b/>
          <w:i/>
        </w:rPr>
        <w:t>9</w:t>
      </w:r>
      <w:r w:rsidRPr="00A91DCC">
        <w:rPr>
          <w:b/>
          <w:i/>
        </w:rPr>
        <w:t>%</w:t>
      </w:r>
      <w:r>
        <w:rPr>
          <w:b/>
          <w:i/>
        </w:rPr>
        <w:t xml:space="preserve"> overhead.</w:t>
      </w:r>
    </w:p>
    <w:p w14:paraId="69BE32D0" w14:textId="05580FC4" w:rsidR="00507DD4" w:rsidRDefault="00507DD4" w:rsidP="00507DD4">
      <w:pPr>
        <w:pStyle w:val="BodyText"/>
        <w:rPr>
          <w:b/>
          <w:i/>
        </w:rPr>
      </w:pPr>
      <w:r w:rsidRPr="001065D5">
        <w:rPr>
          <w:b/>
          <w:i/>
        </w:rPr>
        <w:t xml:space="preserve">Observation </w:t>
      </w:r>
      <w:r w:rsidR="003F7EE5">
        <w:rPr>
          <w:b/>
          <w:i/>
          <w:lang w:val="en-US"/>
        </w:rPr>
        <w:t>7</w:t>
      </w:r>
      <w:r w:rsidRPr="001065D5">
        <w:rPr>
          <w:b/>
          <w:i/>
        </w:rPr>
        <w:t xml:space="preserve">: </w:t>
      </w:r>
      <w:r>
        <w:rPr>
          <w:b/>
          <w:i/>
          <w:lang w:val="en-US"/>
        </w:rPr>
        <w:t>T</w:t>
      </w:r>
      <w:r w:rsidRPr="00852917">
        <w:rPr>
          <w:b/>
          <w:i/>
        </w:rPr>
        <w:t>wo-cell scheduling DCI has lower PDCCH blocking rate compared with using two single-cell scheduling DCIs</w:t>
      </w:r>
      <w:r>
        <w:rPr>
          <w:b/>
          <w:i/>
        </w:rPr>
        <w:t>.</w:t>
      </w:r>
    </w:p>
    <w:p w14:paraId="0E0463B3" w14:textId="2103AD42" w:rsidR="00830B59" w:rsidRPr="00FC2AE5" w:rsidRDefault="00830B59" w:rsidP="00830B59">
      <w:pPr>
        <w:pStyle w:val="BodyText"/>
        <w:rPr>
          <w:b/>
          <w:i/>
          <w:color w:val="000000" w:themeColor="text1"/>
        </w:rPr>
      </w:pPr>
      <w:r w:rsidRPr="003C2F6D">
        <w:rPr>
          <w:b/>
          <w:i/>
        </w:rPr>
        <w:t xml:space="preserve">Observation </w:t>
      </w:r>
      <w:r w:rsidRPr="00BA6EC8">
        <w:rPr>
          <w:b/>
          <w:i/>
          <w:lang w:val="en-US"/>
        </w:rPr>
        <w:t>8</w:t>
      </w:r>
      <w:r w:rsidRPr="003C2F6D">
        <w:rPr>
          <w:b/>
          <w:i/>
        </w:rPr>
        <w:t xml:space="preserve">: </w:t>
      </w:r>
      <w:r w:rsidRPr="003C2F6D">
        <w:rPr>
          <w:b/>
          <w:i/>
          <w:lang w:val="en-US"/>
        </w:rPr>
        <w:t>T</w:t>
      </w:r>
      <w:r w:rsidRPr="003F7EE5">
        <w:rPr>
          <w:b/>
          <w:i/>
        </w:rPr>
        <w:t xml:space="preserve">wo-cell scheduling DCI </w:t>
      </w:r>
      <w:r w:rsidRPr="00BA6EC8">
        <w:rPr>
          <w:b/>
          <w:i/>
          <w:lang w:val="en-US"/>
        </w:rPr>
        <w:t>design requires less standardiza</w:t>
      </w:r>
      <w:r w:rsidRPr="00BA6EC8">
        <w:rPr>
          <w:b/>
          <w:i/>
          <w:lang w:val="en-US" w:eastAsia="zh-CN"/>
        </w:rPr>
        <w:t xml:space="preserve">tion </w:t>
      </w:r>
      <w:r w:rsidRPr="00FC2AE5">
        <w:rPr>
          <w:b/>
          <w:i/>
          <w:color w:val="000000" w:themeColor="text1"/>
          <w:lang w:val="en-US" w:eastAsia="zh-CN"/>
        </w:rPr>
        <w:t xml:space="preserve">effort </w:t>
      </w:r>
      <w:r w:rsidRPr="00FC2AE5">
        <w:rPr>
          <w:b/>
          <w:bCs/>
          <w:i/>
          <w:iCs/>
          <w:color w:val="000000" w:themeColor="text1"/>
        </w:rPr>
        <w:t>if Rel-16 NR-U multi-PUSCH framework is reused</w:t>
      </w:r>
      <w:r w:rsidRPr="00FC2AE5">
        <w:rPr>
          <w:b/>
          <w:i/>
          <w:color w:val="000000" w:themeColor="text1"/>
        </w:rPr>
        <w:t>.</w:t>
      </w:r>
    </w:p>
    <w:p w14:paraId="43DCF326" w14:textId="669F21F3" w:rsidR="00507DD4" w:rsidRPr="00FC2AE5" w:rsidRDefault="003C2F6D" w:rsidP="00507DD4">
      <w:pPr>
        <w:pStyle w:val="BodyText"/>
        <w:rPr>
          <w:kern w:val="2"/>
          <w:lang w:eastAsia="zh-CN"/>
        </w:rPr>
      </w:pPr>
      <w:r w:rsidRPr="00FC2AE5">
        <w:rPr>
          <w:kern w:val="2"/>
          <w:lang w:eastAsia="zh-CN"/>
        </w:rPr>
        <w:t>Based on above observations, we have below proposals:</w:t>
      </w:r>
    </w:p>
    <w:p w14:paraId="281FB978" w14:textId="77777777" w:rsidR="00507DD4" w:rsidRDefault="00507DD4" w:rsidP="00507DD4">
      <w:pPr>
        <w:pStyle w:val="BodyText"/>
        <w:rPr>
          <w:b/>
          <w:i/>
        </w:rPr>
      </w:pPr>
      <w:r w:rsidRPr="00280006">
        <w:rPr>
          <w:b/>
          <w:i/>
        </w:rPr>
        <w:t xml:space="preserve">Proposal </w:t>
      </w:r>
      <w:r>
        <w:rPr>
          <w:b/>
          <w:i/>
        </w:rPr>
        <w:t>1</w:t>
      </w:r>
      <w:r w:rsidRPr="00280006">
        <w:rPr>
          <w:b/>
          <w:i/>
        </w:rPr>
        <w:t xml:space="preserve">: </w:t>
      </w:r>
      <w:r>
        <w:rPr>
          <w:b/>
          <w:i/>
          <w:lang w:val="en-US"/>
        </w:rPr>
        <w:t>Support u</w:t>
      </w:r>
      <w:r>
        <w:rPr>
          <w:b/>
          <w:i/>
        </w:rPr>
        <w:t xml:space="preserve">sing a single DCI </w:t>
      </w:r>
      <w:r>
        <w:rPr>
          <w:b/>
          <w:i/>
          <w:lang w:val="en-US"/>
        </w:rPr>
        <w:t xml:space="preserve">to </w:t>
      </w:r>
      <w:r>
        <w:rPr>
          <w:b/>
          <w:i/>
        </w:rPr>
        <w:t>schedul</w:t>
      </w:r>
      <w:r>
        <w:rPr>
          <w:b/>
          <w:i/>
          <w:lang w:val="en-US"/>
        </w:rPr>
        <w:t>e</w:t>
      </w:r>
      <w:r>
        <w:rPr>
          <w:b/>
          <w:i/>
        </w:rPr>
        <w:t xml:space="preserve"> two PDSCHs on two </w:t>
      </w:r>
      <w:r>
        <w:rPr>
          <w:b/>
          <w:i/>
          <w:lang w:val="en-US"/>
        </w:rPr>
        <w:t>cell</w:t>
      </w:r>
      <w:r>
        <w:rPr>
          <w:b/>
          <w:i/>
        </w:rPr>
        <w:t>s</w:t>
      </w:r>
      <w:r w:rsidRPr="00280006">
        <w:rPr>
          <w:b/>
          <w:i/>
        </w:rPr>
        <w:t>.</w:t>
      </w:r>
    </w:p>
    <w:p w14:paraId="13A8CE65" w14:textId="77777777" w:rsidR="000C654B" w:rsidRPr="007C4D79" w:rsidRDefault="000C654B" w:rsidP="000C654B">
      <w:pPr>
        <w:pStyle w:val="BodyText"/>
        <w:rPr>
          <w:rFonts w:ascii="Arial" w:hAnsi="Arial" w:cs="Arial"/>
        </w:rPr>
      </w:pPr>
    </w:p>
    <w:p w14:paraId="4E02C62B" w14:textId="77777777" w:rsidR="000C654B" w:rsidRPr="00172A63" w:rsidRDefault="000C654B" w:rsidP="00172A63">
      <w:pPr>
        <w:pStyle w:val="Heading1"/>
        <w:rPr>
          <w:rFonts w:ascii="Arial" w:hAnsi="Arial" w:cs="Arial"/>
          <w:lang w:eastAsia="zh-CN"/>
        </w:rPr>
      </w:pPr>
      <w:r w:rsidRPr="00172A63">
        <w:rPr>
          <w:rFonts w:ascii="Arial" w:hAnsi="Arial" w:cs="Arial"/>
          <w:lang w:eastAsia="zh-CN"/>
        </w:rPr>
        <w:t>References</w:t>
      </w:r>
    </w:p>
    <w:p w14:paraId="5B79326A" w14:textId="65595716" w:rsidR="000C654B" w:rsidRDefault="000C654B" w:rsidP="000C654B">
      <w:pPr>
        <w:pStyle w:val="References"/>
      </w:pPr>
      <w:r>
        <w:t>Chairman’s notes on RAN1#10</w:t>
      </w:r>
      <w:r w:rsidR="00D814B9">
        <w:t>4</w:t>
      </w:r>
      <w:r>
        <w:t>-e meeting</w:t>
      </w:r>
    </w:p>
    <w:p w14:paraId="51521F8B" w14:textId="3020A71B" w:rsidR="00D814B9" w:rsidRDefault="0078132C" w:rsidP="00D814B9">
      <w:pPr>
        <w:pStyle w:val="References"/>
      </w:pPr>
      <w:hyperlink r:id="rId14" w:history="1">
        <w:r w:rsidR="00D814B9" w:rsidRPr="00D814B9">
          <w:rPr>
            <w:rStyle w:val="Hyperlink"/>
            <w:bCs/>
          </w:rPr>
          <w:t>R1-2102138</w:t>
        </w:r>
      </w:hyperlink>
      <w:r w:rsidR="00D814B9">
        <w:rPr>
          <w:b/>
        </w:rPr>
        <w:t>,</w:t>
      </w:r>
      <w:r w:rsidR="00D814B9">
        <w:tab/>
        <w:t xml:space="preserve"> “Feature lead summary #4 on multi-cell scheduling via a single DCI”,</w:t>
      </w:r>
      <w:r w:rsidR="00D814B9">
        <w:tab/>
        <w:t>Moderator (Lenovo)</w:t>
      </w:r>
    </w:p>
    <w:p w14:paraId="1003870E" w14:textId="2CBBB41C" w:rsidR="00507DD4" w:rsidRPr="00507DD4" w:rsidRDefault="0078132C" w:rsidP="00507DD4">
      <w:pPr>
        <w:pStyle w:val="References"/>
      </w:pPr>
      <w:hyperlink r:id="rId15" w:history="1">
        <w:r w:rsidR="00D814B9">
          <w:rPr>
            <w:rStyle w:val="Hyperlink"/>
          </w:rPr>
          <w:t>R1-2100771</w:t>
        </w:r>
      </w:hyperlink>
      <w:r w:rsidR="00507DD4">
        <w:t>,</w:t>
      </w:r>
      <w:r w:rsidR="00507DD4" w:rsidRPr="00507DD4">
        <w:tab/>
      </w:r>
      <w:r w:rsidR="00507DD4">
        <w:t>“</w:t>
      </w:r>
      <w:r w:rsidR="00507DD4" w:rsidRPr="00507DD4">
        <w:t>Discussion on multi-cell PDSCH scheduling via a single DCI</w:t>
      </w:r>
      <w:r w:rsidR="00507DD4">
        <w:t>”,</w:t>
      </w:r>
      <w:r w:rsidR="00507DD4" w:rsidRPr="00507DD4">
        <w:tab/>
        <w:t>Lenovo, Motorola Mobility</w:t>
      </w:r>
    </w:p>
    <w:p w14:paraId="6557A1C5" w14:textId="09DE2E1B" w:rsidR="00507DD4" w:rsidRPr="00507DD4" w:rsidRDefault="00507DD4" w:rsidP="00507DD4">
      <w:pPr>
        <w:rPr>
          <w:lang w:eastAsia="en-US"/>
        </w:rPr>
      </w:pPr>
    </w:p>
    <w:p w14:paraId="32AEAE97" w14:textId="76739451" w:rsidR="007175D8" w:rsidRDefault="007175D8" w:rsidP="000C654B">
      <w:pPr>
        <w:pStyle w:val="BodyText"/>
        <w:rPr>
          <w:lang w:val="en-US"/>
        </w:rPr>
      </w:pPr>
    </w:p>
    <w:p w14:paraId="4B0DD7BE" w14:textId="12202E47" w:rsidR="00172A63" w:rsidRPr="00172A63" w:rsidRDefault="00172A63" w:rsidP="00172A63">
      <w:pPr>
        <w:pStyle w:val="Heading1"/>
        <w:rPr>
          <w:rFonts w:ascii="Arial" w:hAnsi="Arial" w:cs="Arial"/>
          <w:lang w:eastAsia="zh-CN"/>
        </w:rPr>
      </w:pPr>
      <w:r w:rsidRPr="00172A63">
        <w:rPr>
          <w:rFonts w:ascii="Arial" w:hAnsi="Arial" w:cs="Arial"/>
          <w:lang w:eastAsia="zh-CN"/>
        </w:rPr>
        <w:t>Annex:</w:t>
      </w:r>
    </w:p>
    <w:p w14:paraId="456A17CF" w14:textId="21BBD35B" w:rsidR="00172A63" w:rsidRDefault="00172A63" w:rsidP="000C654B">
      <w:pPr>
        <w:pStyle w:val="BodyText"/>
        <w:rPr>
          <w:lang w:val="en-US"/>
        </w:rPr>
      </w:pPr>
    </w:p>
    <w:p w14:paraId="3DA81CA1" w14:textId="33551AEC" w:rsidR="00172A63" w:rsidRDefault="00172A63" w:rsidP="00172A63">
      <w:pPr>
        <w:pStyle w:val="BodyText"/>
        <w:jc w:val="center"/>
        <w:rPr>
          <w:lang w:val="en-US"/>
        </w:rPr>
      </w:pPr>
      <w:r>
        <w:rPr>
          <w:lang w:val="en-US"/>
        </w:rPr>
        <w:t>Table 3: Link level simulation assumptions for PDCCH evaluation</w:t>
      </w:r>
    </w:p>
    <w:tbl>
      <w:tblPr>
        <w:tblW w:w="0" w:type="auto"/>
        <w:jc w:val="center"/>
        <w:tblCellMar>
          <w:left w:w="0" w:type="dxa"/>
          <w:right w:w="0" w:type="dxa"/>
        </w:tblCellMar>
        <w:tblLook w:val="04A0" w:firstRow="1" w:lastRow="0" w:firstColumn="1" w:lastColumn="0" w:noHBand="0" w:noVBand="1"/>
      </w:tblPr>
      <w:tblGrid>
        <w:gridCol w:w="3559"/>
        <w:gridCol w:w="5738"/>
      </w:tblGrid>
      <w:tr w:rsidR="00172A63" w:rsidRPr="00EA3F94" w14:paraId="21366714" w14:textId="77777777" w:rsidTr="00172A63">
        <w:trPr>
          <w:jc w:val="center"/>
        </w:trPr>
        <w:tc>
          <w:tcPr>
            <w:tcW w:w="3559"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25BF6100"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b/>
                <w:bCs/>
                <w:sz w:val="20"/>
                <w:szCs w:val="20"/>
                <w:lang w:eastAsia="sv-SE"/>
              </w:rPr>
              <w:t>Parameters</w:t>
            </w:r>
          </w:p>
        </w:tc>
        <w:tc>
          <w:tcPr>
            <w:tcW w:w="5738"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39F904B5"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b/>
                <w:bCs/>
                <w:color w:val="000000"/>
                <w:sz w:val="20"/>
                <w:szCs w:val="20"/>
                <w:lang w:eastAsia="sv-SE"/>
              </w:rPr>
              <w:t>Values</w:t>
            </w:r>
          </w:p>
        </w:tc>
      </w:tr>
      <w:tr w:rsidR="00172A63" w:rsidRPr="00EA3F94" w14:paraId="2232BEB1"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F1D1D24"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sv-SE"/>
              </w:rPr>
              <w:t>Carrier frequency</w:t>
            </w:r>
          </w:p>
        </w:tc>
        <w:tc>
          <w:tcPr>
            <w:tcW w:w="5738" w:type="dxa"/>
            <w:tcBorders>
              <w:top w:val="nil"/>
              <w:left w:val="nil"/>
              <w:bottom w:val="single" w:sz="8" w:space="0" w:color="000000"/>
              <w:right w:val="single" w:sz="8" w:space="0" w:color="000000"/>
            </w:tcBorders>
            <w:tcMar>
              <w:top w:w="0" w:type="dxa"/>
              <w:left w:w="108" w:type="dxa"/>
              <w:bottom w:w="0" w:type="dxa"/>
              <w:right w:w="108" w:type="dxa"/>
            </w:tcMar>
            <w:hideMark/>
          </w:tcPr>
          <w:p w14:paraId="5AF3D4BB" w14:textId="77777777" w:rsidR="00172A63"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2 GHz</w:t>
            </w:r>
          </w:p>
          <w:p w14:paraId="5734DDED"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4 GHz</w:t>
            </w:r>
          </w:p>
        </w:tc>
      </w:tr>
      <w:tr w:rsidR="00172A63" w:rsidRPr="00EA3F94" w14:paraId="7803D89B"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FCA4DDE"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sv-SE"/>
              </w:rPr>
              <w:t>SCS</w:t>
            </w:r>
          </w:p>
        </w:tc>
        <w:tc>
          <w:tcPr>
            <w:tcW w:w="5738" w:type="dxa"/>
            <w:tcBorders>
              <w:top w:val="nil"/>
              <w:left w:val="nil"/>
              <w:bottom w:val="single" w:sz="8" w:space="0" w:color="000000"/>
              <w:right w:val="single" w:sz="8" w:space="0" w:color="000000"/>
            </w:tcBorders>
            <w:tcMar>
              <w:top w:w="0" w:type="dxa"/>
              <w:left w:w="108" w:type="dxa"/>
              <w:bottom w:w="0" w:type="dxa"/>
              <w:right w:w="108" w:type="dxa"/>
            </w:tcMar>
            <w:hideMark/>
          </w:tcPr>
          <w:p w14:paraId="5F19EEA6"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15 kHz for 2GHz</w:t>
            </w:r>
          </w:p>
          <w:p w14:paraId="00E54E92"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30 kHz for 4GHz</w:t>
            </w:r>
          </w:p>
        </w:tc>
      </w:tr>
      <w:tr w:rsidR="00172A63" w:rsidRPr="00EA3F94" w14:paraId="35DAEC54"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6999A89"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 xml:space="preserve">Bandwidth </w:t>
            </w:r>
          </w:p>
        </w:tc>
        <w:tc>
          <w:tcPr>
            <w:tcW w:w="5738" w:type="dxa"/>
            <w:tcBorders>
              <w:top w:val="nil"/>
              <w:left w:val="nil"/>
              <w:bottom w:val="single" w:sz="8" w:space="0" w:color="000000"/>
              <w:right w:val="single" w:sz="8" w:space="0" w:color="000000"/>
            </w:tcBorders>
            <w:tcMar>
              <w:top w:w="0" w:type="dxa"/>
              <w:left w:w="108" w:type="dxa"/>
              <w:bottom w:w="0" w:type="dxa"/>
              <w:right w:w="108" w:type="dxa"/>
            </w:tcMar>
            <w:hideMark/>
          </w:tcPr>
          <w:p w14:paraId="0DCA5243" w14:textId="77777777" w:rsidR="00172A63"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 xml:space="preserve">20 MHz </w:t>
            </w:r>
            <w:r>
              <w:rPr>
                <w:rFonts w:ascii="Times New Roman" w:eastAsia="Times New Roman" w:hAnsi="Times New Roman" w:cs="Times New Roman"/>
                <w:sz w:val="20"/>
                <w:szCs w:val="20"/>
                <w:lang w:eastAsia="en-US"/>
              </w:rPr>
              <w:t>for 2GHz</w:t>
            </w:r>
          </w:p>
          <w:p w14:paraId="25C29BAC" w14:textId="77777777" w:rsidR="00172A63" w:rsidRPr="00EA3F94" w:rsidRDefault="00172A63" w:rsidP="00172A63">
            <w:pPr>
              <w:overflowPunct w:val="0"/>
              <w:autoSpaceDE w:val="0"/>
              <w:autoSpaceDN w:val="0"/>
              <w:snapToGrid w:val="0"/>
              <w:spacing w:after="60"/>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00 MHz for 4GHz</w:t>
            </w:r>
          </w:p>
        </w:tc>
      </w:tr>
      <w:tr w:rsidR="00172A63" w:rsidRPr="00EA3F94" w14:paraId="0FE9381D"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AA91A00"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Channel model</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457306B"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TDL-C</w:t>
            </w:r>
          </w:p>
        </w:tc>
      </w:tr>
      <w:tr w:rsidR="00172A63" w:rsidRPr="00EA3F94" w14:paraId="0F88D12D"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11A6FB4"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en-US"/>
              </w:rPr>
              <w:lastRenderedPageBreak/>
              <w:t>Delay spread</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E3C0496"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en-US"/>
              </w:rPr>
              <w:t>300 ns</w:t>
            </w:r>
          </w:p>
        </w:tc>
      </w:tr>
      <w:tr w:rsidR="00172A63" w:rsidRPr="00EA3F94" w14:paraId="1211E424"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ECD72E8"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Number of symbols for CORESET</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BDF3A9" w14:textId="77777777" w:rsidR="00172A63"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2</w:t>
            </w:r>
            <w:r>
              <w:rPr>
                <w:rFonts w:ascii="Times New Roman" w:eastAsia="Times New Roman" w:hAnsi="Times New Roman" w:cs="Times New Roman"/>
                <w:sz w:val="20"/>
                <w:szCs w:val="20"/>
                <w:lang w:eastAsia="en-US"/>
              </w:rPr>
              <w:t xml:space="preserve"> </w:t>
            </w:r>
            <w:r w:rsidRPr="00F701D0">
              <w:rPr>
                <w:rFonts w:ascii="Times New Roman" w:eastAsia="Times New Roman" w:hAnsi="Times New Roman" w:cs="Times New Roman"/>
                <w:sz w:val="20"/>
                <w:szCs w:val="20"/>
                <w:lang w:eastAsia="en-US"/>
              </w:rPr>
              <w:t>symbol</w:t>
            </w:r>
            <w:r>
              <w:rPr>
                <w:rFonts w:ascii="Times New Roman" w:eastAsia="Times New Roman" w:hAnsi="Times New Roman" w:cs="Times New Roman"/>
                <w:sz w:val="20"/>
                <w:szCs w:val="20"/>
                <w:lang w:eastAsia="en-US"/>
              </w:rPr>
              <w:t>s</w:t>
            </w:r>
            <w:r w:rsidRPr="00F701D0">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for 2GHz</w:t>
            </w:r>
          </w:p>
          <w:p w14:paraId="6439A23D"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1</w:t>
            </w:r>
            <w:r>
              <w:rPr>
                <w:rFonts w:ascii="Times New Roman" w:eastAsia="Times New Roman" w:hAnsi="Times New Roman" w:cs="Times New Roman"/>
                <w:sz w:val="20"/>
                <w:szCs w:val="20"/>
                <w:lang w:eastAsia="en-US"/>
              </w:rPr>
              <w:t xml:space="preserve"> </w:t>
            </w:r>
            <w:r w:rsidRPr="00F701D0">
              <w:rPr>
                <w:rFonts w:ascii="Times New Roman" w:eastAsia="Times New Roman" w:hAnsi="Times New Roman" w:cs="Times New Roman"/>
                <w:sz w:val="20"/>
                <w:szCs w:val="20"/>
                <w:lang w:eastAsia="en-US"/>
              </w:rPr>
              <w:t xml:space="preserve">symbol </w:t>
            </w:r>
            <w:r>
              <w:rPr>
                <w:rFonts w:ascii="Times New Roman" w:eastAsia="Times New Roman" w:hAnsi="Times New Roman" w:cs="Times New Roman"/>
                <w:sz w:val="20"/>
                <w:szCs w:val="20"/>
                <w:lang w:eastAsia="en-US"/>
              </w:rPr>
              <w:t>for 4GHz</w:t>
            </w:r>
          </w:p>
        </w:tc>
      </w:tr>
      <w:tr w:rsidR="00172A63" w:rsidRPr="00EA3F94" w14:paraId="4095F07A"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369F4B8"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CORESET BW (contiguous PRB allocation)</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2DE272A" w14:textId="77777777" w:rsidR="00172A63"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 xml:space="preserve">96 RBs </w:t>
            </w:r>
            <w:r>
              <w:rPr>
                <w:rFonts w:ascii="Times New Roman" w:eastAsia="Times New Roman" w:hAnsi="Times New Roman" w:cs="Times New Roman"/>
                <w:sz w:val="20"/>
                <w:szCs w:val="20"/>
                <w:lang w:eastAsia="en-US"/>
              </w:rPr>
              <w:t>for 2GHz</w:t>
            </w:r>
          </w:p>
          <w:p w14:paraId="3F913473"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ko-KR"/>
              </w:rPr>
              <w:t xml:space="preserve">270 RBs for </w:t>
            </w:r>
            <w:r>
              <w:rPr>
                <w:rFonts w:ascii="Times New Roman" w:eastAsia="Times New Roman" w:hAnsi="Times New Roman" w:cs="Times New Roman"/>
                <w:sz w:val="20"/>
                <w:szCs w:val="20"/>
                <w:lang w:eastAsia="en-US"/>
              </w:rPr>
              <w:t>4GHz</w:t>
            </w:r>
            <w:r w:rsidRPr="00EA3F94">
              <w:rPr>
                <w:rFonts w:ascii="Times New Roman" w:eastAsia="Times New Roman" w:hAnsi="Times New Roman" w:cs="Times New Roman"/>
                <w:sz w:val="20"/>
                <w:szCs w:val="20"/>
                <w:lang w:eastAsia="ko-KR"/>
              </w:rPr>
              <w:t xml:space="preserve"> </w:t>
            </w:r>
          </w:p>
        </w:tc>
      </w:tr>
      <w:tr w:rsidR="00172A63" w:rsidRPr="00EA3F94" w14:paraId="56FA52F3"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33743D9"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color w:val="000000"/>
                <w:sz w:val="20"/>
                <w:szCs w:val="20"/>
                <w:lang w:eastAsia="ko-KR"/>
              </w:rPr>
              <w:t>CCE-to-REG mapping</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32B945"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color w:val="000000"/>
                <w:sz w:val="20"/>
                <w:szCs w:val="20"/>
                <w:lang w:eastAsia="ko-KR"/>
              </w:rPr>
              <w:t>Interleaved</w:t>
            </w:r>
          </w:p>
        </w:tc>
      </w:tr>
      <w:tr w:rsidR="00172A63" w:rsidRPr="00EA3F94" w14:paraId="447B35D5"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C4D07AC"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color w:val="000000"/>
                <w:sz w:val="20"/>
                <w:szCs w:val="20"/>
                <w:lang w:eastAsia="ko-KR"/>
              </w:rPr>
              <w:t>REG bundle size</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22C31B2"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color w:val="000000"/>
                <w:sz w:val="20"/>
                <w:szCs w:val="20"/>
                <w:lang w:eastAsia="ko-KR"/>
              </w:rPr>
              <w:t>6</w:t>
            </w:r>
          </w:p>
        </w:tc>
      </w:tr>
      <w:tr w:rsidR="00172A63" w:rsidRPr="00EA3F94" w14:paraId="4B1994D3"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5CD00C0"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color w:val="000000"/>
                <w:sz w:val="20"/>
                <w:szCs w:val="20"/>
                <w:lang w:eastAsia="ko-KR"/>
              </w:rPr>
              <w:t>Interleave size</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4A28D74"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color w:val="000000"/>
                <w:sz w:val="20"/>
                <w:szCs w:val="20"/>
                <w:lang w:eastAsia="ko-KR"/>
              </w:rPr>
              <w:t>2</w:t>
            </w:r>
          </w:p>
        </w:tc>
      </w:tr>
      <w:tr w:rsidR="00172A63" w:rsidRPr="00EA3F94" w14:paraId="54135870"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F6F3BE5"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DCI payload size (excluding CRC)</w:t>
            </w:r>
          </w:p>
        </w:tc>
        <w:tc>
          <w:tcPr>
            <w:tcW w:w="5738" w:type="dxa"/>
            <w:tcBorders>
              <w:top w:val="nil"/>
              <w:left w:val="nil"/>
              <w:bottom w:val="single" w:sz="8" w:space="0" w:color="000000"/>
              <w:right w:val="single" w:sz="8" w:space="0" w:color="000000"/>
            </w:tcBorders>
            <w:tcMar>
              <w:top w:w="0" w:type="dxa"/>
              <w:left w:w="108" w:type="dxa"/>
              <w:bottom w:w="0" w:type="dxa"/>
              <w:right w:w="108" w:type="dxa"/>
            </w:tcMar>
            <w:hideMark/>
          </w:tcPr>
          <w:p w14:paraId="5959807B"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Single PDSCH scheduling: 60 bits</w:t>
            </w:r>
          </w:p>
          <w:p w14:paraId="59A2C2AD"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Multi-cell PDSCH scheduling: 72/84/96/10</w:t>
            </w:r>
            <w:r>
              <w:rPr>
                <w:rFonts w:ascii="Times New Roman" w:eastAsia="Times New Roman" w:hAnsi="Times New Roman" w:cs="Times New Roman"/>
                <w:sz w:val="20"/>
                <w:szCs w:val="20"/>
                <w:lang w:eastAsia="ko-KR"/>
              </w:rPr>
              <w:t>8</w:t>
            </w:r>
            <w:r w:rsidRPr="00EA3F94">
              <w:rPr>
                <w:rFonts w:ascii="Times New Roman" w:eastAsia="Times New Roman" w:hAnsi="Times New Roman" w:cs="Times New Roman"/>
                <w:sz w:val="20"/>
                <w:szCs w:val="20"/>
                <w:lang w:eastAsia="ko-KR"/>
              </w:rPr>
              <w:t xml:space="preserve"> bits</w:t>
            </w:r>
          </w:p>
        </w:tc>
      </w:tr>
      <w:tr w:rsidR="00172A63" w:rsidRPr="00EA3F94" w14:paraId="2BA64F51"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534A89E"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BLER target for multi-cell scheduling DCI</w:t>
            </w:r>
          </w:p>
        </w:tc>
        <w:tc>
          <w:tcPr>
            <w:tcW w:w="5738" w:type="dxa"/>
            <w:tcBorders>
              <w:top w:val="nil"/>
              <w:left w:val="nil"/>
              <w:bottom w:val="single" w:sz="8" w:space="0" w:color="000000"/>
              <w:right w:val="single" w:sz="8" w:space="0" w:color="000000"/>
            </w:tcBorders>
            <w:tcMar>
              <w:top w:w="0" w:type="dxa"/>
              <w:left w:w="108" w:type="dxa"/>
              <w:bottom w:w="0" w:type="dxa"/>
              <w:right w:w="108" w:type="dxa"/>
            </w:tcMar>
            <w:hideMark/>
          </w:tcPr>
          <w:p w14:paraId="50356667"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ko-KR"/>
              </w:rPr>
              <w:t>1%</w:t>
            </w:r>
          </w:p>
        </w:tc>
      </w:tr>
      <w:tr w:rsidR="00172A63" w:rsidRPr="00EA3F94" w14:paraId="2AE3EC78"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63D9E5C"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Number of BS antennas</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F0F149"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2 Tx for 2GHz</w:t>
            </w:r>
          </w:p>
          <w:p w14:paraId="4A654A65"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4 Tx for 4GHz</w:t>
            </w:r>
          </w:p>
        </w:tc>
      </w:tr>
      <w:tr w:rsidR="00172A63" w:rsidRPr="00EA3F94" w14:paraId="78C22E5C"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4F38107"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color w:val="000000"/>
                <w:sz w:val="20"/>
                <w:szCs w:val="20"/>
                <w:lang w:eastAsia="ko-KR"/>
              </w:rPr>
              <w:t>Number of UE antennas</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A99D52"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color w:val="000000"/>
                <w:sz w:val="20"/>
                <w:szCs w:val="20"/>
                <w:lang w:eastAsia="ko-KR"/>
              </w:rPr>
              <w:t xml:space="preserve">2 Rx for </w:t>
            </w:r>
            <w:r w:rsidRPr="00EA3F94">
              <w:rPr>
                <w:rFonts w:ascii="Times New Roman" w:eastAsia="Times New Roman" w:hAnsi="Times New Roman" w:cs="Times New Roman"/>
                <w:sz w:val="20"/>
                <w:szCs w:val="20"/>
                <w:lang w:eastAsia="ko-KR"/>
              </w:rPr>
              <w:t>2GHz</w:t>
            </w:r>
          </w:p>
          <w:p w14:paraId="620519F8"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4 Rx for 4GHz</w:t>
            </w:r>
          </w:p>
        </w:tc>
      </w:tr>
      <w:tr w:rsidR="00172A63" w:rsidRPr="00EA3F94" w14:paraId="45B10A42"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C797582"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Modulation</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A9DE041"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QPSK</w:t>
            </w:r>
          </w:p>
        </w:tc>
      </w:tr>
      <w:tr w:rsidR="00172A63" w:rsidRPr="00EA3F94" w14:paraId="146353C3"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3E36E5A"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Channel coding</w:t>
            </w:r>
          </w:p>
        </w:tc>
        <w:tc>
          <w:tcPr>
            <w:tcW w:w="5738" w:type="dxa"/>
            <w:tcBorders>
              <w:top w:val="nil"/>
              <w:left w:val="nil"/>
              <w:bottom w:val="single" w:sz="8" w:space="0" w:color="000000"/>
              <w:right w:val="single" w:sz="8" w:space="0" w:color="000000"/>
            </w:tcBorders>
            <w:tcMar>
              <w:top w:w="0" w:type="dxa"/>
              <w:left w:w="108" w:type="dxa"/>
              <w:bottom w:w="0" w:type="dxa"/>
              <w:right w:w="108" w:type="dxa"/>
            </w:tcMar>
            <w:hideMark/>
          </w:tcPr>
          <w:p w14:paraId="370D4D82"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Polar code</w:t>
            </w:r>
          </w:p>
        </w:tc>
      </w:tr>
      <w:tr w:rsidR="00172A63" w:rsidRPr="00EA3F94" w14:paraId="6FC5D957"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1912A05"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UE speed</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905D4E9"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3km/h</w:t>
            </w:r>
          </w:p>
        </w:tc>
      </w:tr>
      <w:tr w:rsidR="00172A63" w:rsidRPr="00EA3F94" w14:paraId="7DF46383"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42FD1A0"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color w:val="000000"/>
                <w:sz w:val="20"/>
                <w:szCs w:val="20"/>
                <w:lang w:eastAsia="ko-KR"/>
              </w:rPr>
              <w:t>Aggregation level</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98993B6"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color w:val="000000"/>
                <w:sz w:val="20"/>
                <w:szCs w:val="20"/>
                <w:lang w:eastAsia="ko-KR"/>
              </w:rPr>
              <w:t>1/2/4/8/16</w:t>
            </w:r>
          </w:p>
        </w:tc>
      </w:tr>
      <w:tr w:rsidR="00172A63" w:rsidRPr="00EA3F94" w14:paraId="7554F658"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39A93D9"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color w:val="000000"/>
                <w:sz w:val="20"/>
                <w:szCs w:val="20"/>
                <w:lang w:eastAsia="ko-KR"/>
              </w:rPr>
              <w:t>Tx Diversity</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C26BE06"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color w:val="000000"/>
                <w:sz w:val="20"/>
                <w:szCs w:val="20"/>
                <w:lang w:eastAsia="ko-KR"/>
              </w:rPr>
              <w:t>One port precoder cycling</w:t>
            </w:r>
          </w:p>
        </w:tc>
      </w:tr>
    </w:tbl>
    <w:p w14:paraId="577B8C12" w14:textId="77777777" w:rsidR="00172A63" w:rsidRDefault="00172A63" w:rsidP="00172A63">
      <w:pPr>
        <w:jc w:val="center"/>
      </w:pPr>
    </w:p>
    <w:p w14:paraId="39B9835A" w14:textId="77777777" w:rsidR="00172A63" w:rsidRDefault="00172A63" w:rsidP="00172A63">
      <w:r>
        <w:br w:type="page"/>
      </w:r>
    </w:p>
    <w:p w14:paraId="6A3D1A30" w14:textId="1A08E10D" w:rsidR="00172A63" w:rsidRDefault="00172A63" w:rsidP="00172A63">
      <w:pPr>
        <w:pStyle w:val="BodyText"/>
        <w:jc w:val="center"/>
        <w:rPr>
          <w:lang w:val="en-US"/>
        </w:rPr>
      </w:pPr>
      <w:r>
        <w:rPr>
          <w:lang w:val="en-US"/>
        </w:rPr>
        <w:lastRenderedPageBreak/>
        <w:t>Table 4: System level simulation assumptions for UE geometry distribution</w:t>
      </w:r>
    </w:p>
    <w:tbl>
      <w:tblPr>
        <w:tblW w:w="7370" w:type="dxa"/>
        <w:jc w:val="center"/>
        <w:tblCellMar>
          <w:left w:w="0" w:type="dxa"/>
          <w:right w:w="0" w:type="dxa"/>
        </w:tblCellMar>
        <w:tblLook w:val="04A0" w:firstRow="1" w:lastRow="0" w:firstColumn="1" w:lastColumn="0" w:noHBand="0" w:noVBand="1"/>
      </w:tblPr>
      <w:tblGrid>
        <w:gridCol w:w="2530"/>
        <w:gridCol w:w="4840"/>
      </w:tblGrid>
      <w:tr w:rsidR="00172A63" w:rsidRPr="00F701D0" w14:paraId="008069BB" w14:textId="77777777" w:rsidTr="00172A63">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DBDBDB" w:themeFill="accent3" w:themeFillTint="66"/>
            <w:tcMar>
              <w:top w:w="15" w:type="dxa"/>
              <w:left w:w="15" w:type="dxa"/>
              <w:bottom w:w="0" w:type="dxa"/>
              <w:right w:w="15" w:type="dxa"/>
            </w:tcMar>
            <w:hideMark/>
          </w:tcPr>
          <w:p w14:paraId="62DB06AC" w14:textId="77777777" w:rsidR="00172A63" w:rsidRPr="00F701D0" w:rsidRDefault="00172A63" w:rsidP="00172A63">
            <w:pPr>
              <w:jc w:val="center"/>
              <w:rPr>
                <w:rFonts w:ascii="Times New Roman" w:eastAsia="Times New Roman" w:hAnsi="Times New Roman" w:cs="Times New Roman"/>
                <w:b/>
                <w:bCs/>
                <w:sz w:val="20"/>
                <w:szCs w:val="20"/>
                <w:lang w:eastAsia="ko-KR"/>
              </w:rPr>
            </w:pPr>
            <w:r w:rsidRPr="00EA3F94">
              <w:rPr>
                <w:rFonts w:ascii="Times New Roman" w:eastAsia="Times New Roman" w:hAnsi="Times New Roman" w:cs="Times New Roman"/>
                <w:b/>
                <w:bCs/>
                <w:sz w:val="20"/>
                <w:szCs w:val="20"/>
                <w:lang w:eastAsia="sv-SE"/>
              </w:rPr>
              <w:t>Parameters</w:t>
            </w:r>
          </w:p>
        </w:tc>
        <w:tc>
          <w:tcPr>
            <w:tcW w:w="4840" w:type="dxa"/>
            <w:tcBorders>
              <w:top w:val="single" w:sz="8" w:space="0" w:color="000000"/>
              <w:left w:val="nil"/>
              <w:bottom w:val="single" w:sz="8" w:space="0" w:color="000000"/>
              <w:right w:val="single" w:sz="8" w:space="0" w:color="000000"/>
            </w:tcBorders>
            <w:shd w:val="clear" w:color="auto" w:fill="DBDBDB" w:themeFill="accent3" w:themeFillTint="66"/>
            <w:tcMar>
              <w:top w:w="15" w:type="dxa"/>
              <w:left w:w="15" w:type="dxa"/>
              <w:bottom w:w="0" w:type="dxa"/>
              <w:right w:w="15" w:type="dxa"/>
            </w:tcMar>
            <w:hideMark/>
          </w:tcPr>
          <w:p w14:paraId="079BD67F" w14:textId="77777777" w:rsidR="00172A63" w:rsidRPr="00F701D0" w:rsidRDefault="00172A63" w:rsidP="00172A63">
            <w:pPr>
              <w:jc w:val="center"/>
              <w:rPr>
                <w:rFonts w:ascii="Times New Roman" w:eastAsia="Times New Roman" w:hAnsi="Times New Roman" w:cs="Times New Roman"/>
                <w:b/>
                <w:bCs/>
                <w:sz w:val="20"/>
                <w:szCs w:val="20"/>
                <w:lang w:eastAsia="en-US"/>
              </w:rPr>
            </w:pPr>
            <w:r w:rsidRPr="00EA3F94">
              <w:rPr>
                <w:rFonts w:ascii="Times New Roman" w:eastAsia="Times New Roman" w:hAnsi="Times New Roman" w:cs="Times New Roman"/>
                <w:b/>
                <w:bCs/>
                <w:color w:val="000000"/>
                <w:sz w:val="20"/>
                <w:szCs w:val="20"/>
                <w:lang w:eastAsia="sv-SE"/>
              </w:rPr>
              <w:t>Values</w:t>
            </w:r>
          </w:p>
        </w:tc>
      </w:tr>
      <w:tr w:rsidR="00172A63" w:rsidRPr="00F701D0" w14:paraId="78CB34DB"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5964E91F" w14:textId="77777777" w:rsidR="00172A63" w:rsidRPr="00F701D0" w:rsidRDefault="00172A63" w:rsidP="00172A63">
            <w:pPr>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sv-SE"/>
              </w:rPr>
              <w:t>Carrier frequency</w:t>
            </w:r>
          </w:p>
        </w:tc>
        <w:tc>
          <w:tcPr>
            <w:tcW w:w="4840" w:type="dxa"/>
            <w:tcBorders>
              <w:top w:val="nil"/>
              <w:left w:val="nil"/>
              <w:bottom w:val="single" w:sz="8" w:space="0" w:color="000000"/>
              <w:right w:val="single" w:sz="8" w:space="0" w:color="000000"/>
            </w:tcBorders>
            <w:tcMar>
              <w:top w:w="15" w:type="dxa"/>
              <w:left w:w="15" w:type="dxa"/>
              <w:bottom w:w="0" w:type="dxa"/>
              <w:right w:w="15" w:type="dxa"/>
            </w:tcMar>
            <w:hideMark/>
          </w:tcPr>
          <w:p w14:paraId="0F504154" w14:textId="77777777" w:rsidR="00172A63"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 xml:space="preserve">2 </w:t>
            </w:r>
            <w:r>
              <w:rPr>
                <w:rFonts w:ascii="Times New Roman" w:eastAsia="Times New Roman" w:hAnsi="Times New Roman" w:cs="Times New Roman"/>
                <w:sz w:val="20"/>
                <w:szCs w:val="20"/>
                <w:lang w:eastAsia="en-US"/>
              </w:rPr>
              <w:t>GHz</w:t>
            </w:r>
          </w:p>
          <w:p w14:paraId="14E6E426"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4 GHz</w:t>
            </w:r>
          </w:p>
        </w:tc>
      </w:tr>
      <w:tr w:rsidR="00172A63" w:rsidRPr="00F701D0" w14:paraId="767ED1BF"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tcPr>
          <w:p w14:paraId="26B7B876" w14:textId="77777777" w:rsidR="00172A63" w:rsidRPr="00F701D0" w:rsidRDefault="00172A63" w:rsidP="00172A63">
            <w:pPr>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sv-SE"/>
              </w:rPr>
              <w:t>SCS</w:t>
            </w:r>
          </w:p>
        </w:tc>
        <w:tc>
          <w:tcPr>
            <w:tcW w:w="0" w:type="auto"/>
            <w:tcBorders>
              <w:top w:val="nil"/>
              <w:left w:val="nil"/>
              <w:bottom w:val="single" w:sz="8" w:space="0" w:color="000000"/>
              <w:right w:val="single" w:sz="8" w:space="0" w:color="000000"/>
            </w:tcBorders>
          </w:tcPr>
          <w:p w14:paraId="712C46EE"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15 kHz for 2GHz</w:t>
            </w:r>
          </w:p>
          <w:p w14:paraId="4AA9FDEA" w14:textId="77777777" w:rsidR="00172A63" w:rsidRPr="00F701D0" w:rsidRDefault="00172A63" w:rsidP="00172A63">
            <w:pPr>
              <w:rPr>
                <w:rFonts w:ascii="Times New Roman" w:eastAsia="Calibri" w:hAnsi="Times New Roman" w:cs="Times New Roman"/>
                <w:sz w:val="20"/>
                <w:szCs w:val="20"/>
                <w:lang w:eastAsia="en-US"/>
              </w:rPr>
            </w:pPr>
            <w:r w:rsidRPr="00EA3F94">
              <w:rPr>
                <w:rFonts w:ascii="Times New Roman" w:eastAsia="Times New Roman" w:hAnsi="Times New Roman" w:cs="Times New Roman"/>
                <w:sz w:val="20"/>
                <w:szCs w:val="20"/>
                <w:lang w:eastAsia="ko-KR"/>
              </w:rPr>
              <w:t>30 kHz for 4GHz</w:t>
            </w:r>
          </w:p>
        </w:tc>
      </w:tr>
      <w:tr w:rsidR="00172A63" w:rsidRPr="00F701D0" w14:paraId="47B3B72E"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tcPr>
          <w:p w14:paraId="7A41811F" w14:textId="77777777" w:rsidR="00172A63" w:rsidRPr="00F701D0" w:rsidRDefault="00172A63" w:rsidP="00172A63">
            <w:pPr>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 xml:space="preserve">Bandwidth </w:t>
            </w:r>
          </w:p>
        </w:tc>
        <w:tc>
          <w:tcPr>
            <w:tcW w:w="0" w:type="auto"/>
            <w:tcBorders>
              <w:top w:val="nil"/>
              <w:left w:val="nil"/>
              <w:bottom w:val="single" w:sz="8" w:space="0" w:color="000000"/>
              <w:right w:val="single" w:sz="8" w:space="0" w:color="000000"/>
            </w:tcBorders>
          </w:tcPr>
          <w:p w14:paraId="3E038277" w14:textId="77777777" w:rsidR="00172A63"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 xml:space="preserve">20 MHz </w:t>
            </w:r>
            <w:r>
              <w:rPr>
                <w:rFonts w:ascii="Times New Roman" w:eastAsia="Times New Roman" w:hAnsi="Times New Roman" w:cs="Times New Roman"/>
                <w:sz w:val="20"/>
                <w:szCs w:val="20"/>
                <w:lang w:eastAsia="en-US"/>
              </w:rPr>
              <w:t>for 2GHz</w:t>
            </w:r>
          </w:p>
          <w:p w14:paraId="27B0E0FB" w14:textId="77777777" w:rsidR="00172A63" w:rsidRPr="00F701D0" w:rsidRDefault="00172A63" w:rsidP="00172A63">
            <w:pPr>
              <w:rPr>
                <w:rFonts w:ascii="Times New Roman" w:eastAsia="Calibri" w:hAnsi="Times New Roman" w:cs="Times New Roman"/>
                <w:sz w:val="20"/>
                <w:szCs w:val="20"/>
                <w:lang w:eastAsia="en-US"/>
              </w:rPr>
            </w:pPr>
            <w:r>
              <w:rPr>
                <w:rFonts w:ascii="Times New Roman" w:hAnsi="Times New Roman" w:cs="Times New Roman" w:hint="eastAsia"/>
                <w:sz w:val="20"/>
                <w:szCs w:val="20"/>
              </w:rPr>
              <w:t>1</w:t>
            </w:r>
            <w:r>
              <w:rPr>
                <w:rFonts w:ascii="Times New Roman" w:hAnsi="Times New Roman" w:cs="Times New Roman"/>
                <w:sz w:val="20"/>
                <w:szCs w:val="20"/>
              </w:rPr>
              <w:t>00 MHz for 4GHz</w:t>
            </w:r>
          </w:p>
        </w:tc>
      </w:tr>
      <w:tr w:rsidR="00172A63" w:rsidRPr="00F701D0" w14:paraId="44EDF88B"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48729D0" w14:textId="77777777" w:rsidR="00172A63" w:rsidRPr="00F701D0" w:rsidRDefault="00172A63" w:rsidP="00172A63">
            <w:pPr>
              <w:rPr>
                <w:rFonts w:ascii="Times New Roman" w:eastAsia="Times New Roman" w:hAnsi="Times New Roman" w:cs="Times New Roman"/>
                <w:sz w:val="20"/>
                <w:szCs w:val="20"/>
                <w:lang w:eastAsia="ko-KR"/>
              </w:rPr>
            </w:pPr>
            <w:r w:rsidRPr="00F701D0">
              <w:rPr>
                <w:rFonts w:ascii="Times New Roman" w:eastAsia="Times New Roman" w:hAnsi="Times New Roman" w:cs="Times New Roman"/>
                <w:sz w:val="20"/>
                <w:szCs w:val="20"/>
                <w:lang w:eastAsia="en-US"/>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05C030D"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25 m</w:t>
            </w:r>
          </w:p>
        </w:tc>
      </w:tr>
      <w:tr w:rsidR="00172A63" w:rsidRPr="00F701D0" w14:paraId="73C2E642"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64B8C5"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B115A52"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 xml:space="preserve">1.5m </w:t>
            </w:r>
          </w:p>
        </w:tc>
      </w:tr>
      <w:tr w:rsidR="00172A63" w:rsidRPr="00F701D0" w14:paraId="4BC1BCC2"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7087674"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AB4F903"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46 dBm</w:t>
            </w:r>
          </w:p>
        </w:tc>
      </w:tr>
      <w:tr w:rsidR="00172A63" w:rsidRPr="00F701D0" w14:paraId="4C105742"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273420E"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AB9FC48"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Urban Macro</w:t>
            </w:r>
          </w:p>
        </w:tc>
      </w:tr>
      <w:tr w:rsidR="00172A63" w:rsidRPr="00F701D0" w14:paraId="29A4F7B9"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9F0579E"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45E1DAC"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500m</w:t>
            </w:r>
          </w:p>
        </w:tc>
      </w:tr>
      <w:tr w:rsidR="00172A63" w:rsidRPr="00F701D0" w14:paraId="0BBE8230" w14:textId="77777777" w:rsidTr="00172A63">
        <w:trPr>
          <w:trHeight w:val="506"/>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8C03C70"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1DB726C"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w:t>
            </w:r>
            <w:proofErr w:type="spellStart"/>
            <w:proofErr w:type="gramStart"/>
            <w:r w:rsidRPr="00F701D0">
              <w:rPr>
                <w:rFonts w:ascii="Times New Roman" w:eastAsia="Times New Roman" w:hAnsi="Times New Roman" w:cs="Times New Roman"/>
                <w:sz w:val="20"/>
                <w:szCs w:val="20"/>
                <w:lang w:eastAsia="en-US"/>
              </w:rPr>
              <w:t>M,N</w:t>
            </w:r>
            <w:proofErr w:type="gramEnd"/>
            <w:r w:rsidRPr="00F701D0">
              <w:rPr>
                <w:rFonts w:ascii="Times New Roman" w:eastAsia="Times New Roman" w:hAnsi="Times New Roman" w:cs="Times New Roman"/>
                <w:sz w:val="20"/>
                <w:szCs w:val="20"/>
                <w:lang w:eastAsia="en-US"/>
              </w:rPr>
              <w:t>,P,Mg,Ng;Mp,Np</w:t>
            </w:r>
            <w:proofErr w:type="spellEnd"/>
            <w:r w:rsidRPr="00F701D0">
              <w:rPr>
                <w:rFonts w:ascii="Times New Roman" w:eastAsia="Times New Roman" w:hAnsi="Times New Roman" w:cs="Times New Roman"/>
                <w:sz w:val="20"/>
                <w:szCs w:val="20"/>
                <w:lang w:eastAsia="en-US"/>
              </w:rPr>
              <w:t>)= (2,8,2,1,1;1,1) for 2GHz</w:t>
            </w:r>
          </w:p>
          <w:p w14:paraId="1AC17BFE"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w:t>
            </w:r>
            <w:proofErr w:type="spellStart"/>
            <w:proofErr w:type="gramStart"/>
            <w:r w:rsidRPr="00F701D0">
              <w:rPr>
                <w:rFonts w:ascii="Times New Roman" w:eastAsia="Times New Roman" w:hAnsi="Times New Roman" w:cs="Times New Roman"/>
                <w:sz w:val="20"/>
                <w:szCs w:val="20"/>
                <w:lang w:eastAsia="en-US"/>
              </w:rPr>
              <w:t>M,N</w:t>
            </w:r>
            <w:proofErr w:type="gramEnd"/>
            <w:r w:rsidRPr="00F701D0">
              <w:rPr>
                <w:rFonts w:ascii="Times New Roman" w:eastAsia="Times New Roman" w:hAnsi="Times New Roman" w:cs="Times New Roman"/>
                <w:sz w:val="20"/>
                <w:szCs w:val="20"/>
                <w:lang w:eastAsia="en-US"/>
              </w:rPr>
              <w:t>,P,Mg,Ng;Mp,Np</w:t>
            </w:r>
            <w:proofErr w:type="spellEnd"/>
            <w:r w:rsidRPr="00F701D0">
              <w:rPr>
                <w:rFonts w:ascii="Times New Roman" w:eastAsia="Times New Roman" w:hAnsi="Times New Roman" w:cs="Times New Roman"/>
                <w:sz w:val="20"/>
                <w:szCs w:val="20"/>
                <w:lang w:eastAsia="en-US"/>
              </w:rPr>
              <w:t>)= (8,4,2,1,1;1,1) for 4GHz</w:t>
            </w:r>
          </w:p>
        </w:tc>
      </w:tr>
      <w:tr w:rsidR="00172A63" w:rsidRPr="00F701D0" w14:paraId="64688B76" w14:textId="77777777" w:rsidTr="00172A63">
        <w:trPr>
          <w:trHeight w:val="506"/>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69526C8"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2FD9B1A"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w:t>
            </w:r>
            <w:proofErr w:type="spellStart"/>
            <w:proofErr w:type="gramStart"/>
            <w:r w:rsidRPr="00F701D0">
              <w:rPr>
                <w:rFonts w:ascii="Times New Roman" w:eastAsia="Times New Roman" w:hAnsi="Times New Roman" w:cs="Times New Roman"/>
                <w:sz w:val="20"/>
                <w:szCs w:val="20"/>
                <w:lang w:eastAsia="en-US"/>
              </w:rPr>
              <w:t>M,N</w:t>
            </w:r>
            <w:proofErr w:type="gramEnd"/>
            <w:r w:rsidRPr="00F701D0">
              <w:rPr>
                <w:rFonts w:ascii="Times New Roman" w:eastAsia="Times New Roman" w:hAnsi="Times New Roman" w:cs="Times New Roman"/>
                <w:sz w:val="20"/>
                <w:szCs w:val="20"/>
                <w:lang w:eastAsia="en-US"/>
              </w:rPr>
              <w:t>,P,Mg,Ng;Mp,Np</w:t>
            </w:r>
            <w:proofErr w:type="spellEnd"/>
            <w:r w:rsidRPr="00F701D0">
              <w:rPr>
                <w:rFonts w:ascii="Times New Roman" w:eastAsia="Times New Roman" w:hAnsi="Times New Roman" w:cs="Times New Roman"/>
                <w:sz w:val="20"/>
                <w:szCs w:val="20"/>
                <w:lang w:eastAsia="en-US"/>
              </w:rPr>
              <w:t>)= (1,1,2,1,1;1,1) for 2GHz</w:t>
            </w:r>
          </w:p>
          <w:p w14:paraId="1634031F"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w:t>
            </w:r>
            <w:proofErr w:type="spellStart"/>
            <w:proofErr w:type="gramStart"/>
            <w:r w:rsidRPr="00F701D0">
              <w:rPr>
                <w:rFonts w:ascii="Times New Roman" w:eastAsia="Times New Roman" w:hAnsi="Times New Roman" w:cs="Times New Roman"/>
                <w:sz w:val="20"/>
                <w:szCs w:val="20"/>
                <w:lang w:eastAsia="en-US"/>
              </w:rPr>
              <w:t>M,N</w:t>
            </w:r>
            <w:proofErr w:type="gramEnd"/>
            <w:r w:rsidRPr="00F701D0">
              <w:rPr>
                <w:rFonts w:ascii="Times New Roman" w:eastAsia="Times New Roman" w:hAnsi="Times New Roman" w:cs="Times New Roman"/>
                <w:sz w:val="20"/>
                <w:szCs w:val="20"/>
                <w:lang w:eastAsia="en-US"/>
              </w:rPr>
              <w:t>,P,Mg,Ng;Mp,Np</w:t>
            </w:r>
            <w:proofErr w:type="spellEnd"/>
            <w:r w:rsidRPr="00F701D0">
              <w:rPr>
                <w:rFonts w:ascii="Times New Roman" w:eastAsia="Times New Roman" w:hAnsi="Times New Roman" w:cs="Times New Roman"/>
                <w:sz w:val="20"/>
                <w:szCs w:val="20"/>
                <w:lang w:eastAsia="en-US"/>
              </w:rPr>
              <w:t>)= (1,2,2,1,1;1,1) for 4GHz</w:t>
            </w:r>
          </w:p>
        </w:tc>
      </w:tr>
      <w:tr w:rsidR="00172A63" w:rsidRPr="00F701D0" w14:paraId="1C95FD51"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9BB077C"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71ADCD1"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 xml:space="preserve">80% indoor, 20% outdoor </w:t>
            </w:r>
          </w:p>
        </w:tc>
      </w:tr>
      <w:tr w:rsidR="00172A63" w:rsidRPr="00F701D0" w14:paraId="61FE3ADA" w14:textId="77777777" w:rsidTr="00172A63">
        <w:trPr>
          <w:trHeight w:val="278"/>
          <w:jc w:val="center"/>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123D987"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75CE65D"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Indoor users: 3km/h</w:t>
            </w:r>
          </w:p>
        </w:tc>
      </w:tr>
      <w:tr w:rsidR="00172A63" w:rsidRPr="00F701D0" w14:paraId="3B01A3F0" w14:textId="77777777" w:rsidTr="00172A63">
        <w:trPr>
          <w:trHeight w:val="293"/>
          <w:jc w:val="center"/>
        </w:trPr>
        <w:tc>
          <w:tcPr>
            <w:tcW w:w="0" w:type="auto"/>
            <w:vMerge/>
            <w:tcBorders>
              <w:top w:val="nil"/>
              <w:left w:val="single" w:sz="8" w:space="0" w:color="000000"/>
              <w:bottom w:val="single" w:sz="8" w:space="0" w:color="000000"/>
              <w:right w:val="single" w:sz="8" w:space="0" w:color="000000"/>
            </w:tcBorders>
            <w:vAlign w:val="center"/>
            <w:hideMark/>
          </w:tcPr>
          <w:p w14:paraId="71249875" w14:textId="77777777" w:rsidR="00172A63" w:rsidRPr="00F701D0" w:rsidRDefault="00172A63" w:rsidP="00172A63">
            <w:pPr>
              <w:rPr>
                <w:rFonts w:ascii="Times New Roman" w:eastAsia="Calibri" w:hAnsi="Times New Roman" w:cs="Times New Roman"/>
                <w:sz w:val="20"/>
                <w:szCs w:val="20"/>
                <w:lang w:eastAsia="en-US"/>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3F9A37C"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Outdoor users (in-car): 30 km/h</w:t>
            </w:r>
          </w:p>
        </w:tc>
      </w:tr>
      <w:tr w:rsidR="00172A63" w:rsidRPr="00F701D0" w14:paraId="4F27ABC3"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8FB0A80"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1CEA1F2"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5 dB</w:t>
            </w:r>
          </w:p>
        </w:tc>
      </w:tr>
      <w:tr w:rsidR="00172A63" w:rsidRPr="00F701D0" w14:paraId="58982765"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FF5326E"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C9C7097"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 xml:space="preserve">8 </w:t>
            </w:r>
            <w:proofErr w:type="spellStart"/>
            <w:r w:rsidRPr="00F701D0">
              <w:rPr>
                <w:rFonts w:ascii="Times New Roman" w:eastAsia="Times New Roman" w:hAnsi="Times New Roman" w:cs="Times New Roman"/>
                <w:sz w:val="20"/>
                <w:szCs w:val="20"/>
                <w:lang w:eastAsia="en-US"/>
              </w:rPr>
              <w:t>dBi</w:t>
            </w:r>
            <w:proofErr w:type="spellEnd"/>
          </w:p>
        </w:tc>
      </w:tr>
      <w:tr w:rsidR="00172A63" w:rsidRPr="00F701D0" w14:paraId="6A195827"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02C4606"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D874972"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9 dB</w:t>
            </w:r>
          </w:p>
        </w:tc>
      </w:tr>
      <w:tr w:rsidR="00172A63" w:rsidRPr="00F701D0" w14:paraId="5448CCD5"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957C3C8"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6FEB3E9"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-174 dBm/Hz</w:t>
            </w:r>
          </w:p>
        </w:tc>
      </w:tr>
      <w:tr w:rsidR="00172A63" w:rsidRPr="00F701D0" w14:paraId="1D23B8AD"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07E6E365"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3FAE4F44"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Full Buffer</w:t>
            </w:r>
          </w:p>
        </w:tc>
      </w:tr>
      <w:tr w:rsidR="00172A63" w:rsidRPr="00F701D0" w14:paraId="3B252A23"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E707792"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BA81B1E"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19</w:t>
            </w:r>
          </w:p>
        </w:tc>
      </w:tr>
      <w:tr w:rsidR="00172A63" w:rsidRPr="00F701D0" w14:paraId="0B43B0C9"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BCE4B32"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42785C5"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 xml:space="preserve">10/15/20 UEs  </w:t>
            </w:r>
          </w:p>
        </w:tc>
      </w:tr>
      <w:tr w:rsidR="00172A63" w:rsidRPr="00F701D0" w14:paraId="46867EA5"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EE1B6CF" w14:textId="77777777" w:rsidR="00172A63" w:rsidRPr="00F701D0" w:rsidRDefault="00172A63" w:rsidP="00172A63">
            <w:pPr>
              <w:rPr>
                <w:rFonts w:ascii="Times New Roman" w:eastAsia="Times New Roman" w:hAnsi="Times New Roman" w:cs="Times New Roman"/>
                <w:sz w:val="20"/>
                <w:szCs w:val="20"/>
                <w:lang w:eastAsia="en-US"/>
              </w:rPr>
            </w:pPr>
            <w:proofErr w:type="spellStart"/>
            <w:r w:rsidRPr="00F701D0">
              <w:rPr>
                <w:rFonts w:ascii="Times New Roman" w:eastAsia="Times New Roman" w:hAnsi="Times New Roman" w:cs="Times New Roman"/>
                <w:sz w:val="20"/>
                <w:szCs w:val="20"/>
                <w:lang w:eastAsia="en-US"/>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42EE7FB"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102°</w:t>
            </w:r>
          </w:p>
        </w:tc>
      </w:tr>
      <w:tr w:rsidR="00172A63" w:rsidRPr="00F701D0" w14:paraId="2079ED11"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0B56086"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944D3B1"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35m</w:t>
            </w:r>
          </w:p>
        </w:tc>
      </w:tr>
    </w:tbl>
    <w:p w14:paraId="00886EC2" w14:textId="77777777" w:rsidR="00172A63" w:rsidRPr="005C3963" w:rsidRDefault="00172A63" w:rsidP="00172A63">
      <w:pPr>
        <w:jc w:val="center"/>
      </w:pPr>
    </w:p>
    <w:p w14:paraId="62F6AFF1" w14:textId="77777777" w:rsidR="00172A63" w:rsidRPr="000C654B" w:rsidRDefault="00172A63" w:rsidP="00172A63">
      <w:pPr>
        <w:pStyle w:val="BodyText"/>
        <w:jc w:val="center"/>
        <w:rPr>
          <w:lang w:val="en-US"/>
        </w:rPr>
      </w:pPr>
    </w:p>
    <w:sectPr w:rsidR="00172A63"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3F479" w14:textId="77777777" w:rsidR="0078132C" w:rsidRDefault="0078132C" w:rsidP="000D45AD">
      <w:pPr>
        <w:spacing w:after="0" w:line="240" w:lineRule="auto"/>
      </w:pPr>
      <w:r>
        <w:separator/>
      </w:r>
    </w:p>
  </w:endnote>
  <w:endnote w:type="continuationSeparator" w:id="0">
    <w:p w14:paraId="4491522E" w14:textId="77777777" w:rsidR="0078132C" w:rsidRDefault="0078132C"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ACCC9" w14:textId="77777777" w:rsidR="0078132C" w:rsidRDefault="0078132C" w:rsidP="000D45AD">
      <w:pPr>
        <w:spacing w:after="0" w:line="240" w:lineRule="auto"/>
      </w:pPr>
      <w:r>
        <w:separator/>
      </w:r>
    </w:p>
  </w:footnote>
  <w:footnote w:type="continuationSeparator" w:id="0">
    <w:p w14:paraId="2D3281A4" w14:textId="77777777" w:rsidR="0078132C" w:rsidRDefault="0078132C"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CE76E3"/>
    <w:multiLevelType w:val="multilevel"/>
    <w:tmpl w:val="8806C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D228D"/>
    <w:multiLevelType w:val="hybridMultilevel"/>
    <w:tmpl w:val="B4A485F8"/>
    <w:lvl w:ilvl="0" w:tplc="2F6E1840">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866F90"/>
    <w:multiLevelType w:val="multilevel"/>
    <w:tmpl w:val="1C866F90"/>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26B361E4"/>
    <w:multiLevelType w:val="hybridMultilevel"/>
    <w:tmpl w:val="5B5A0204"/>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255DA0"/>
    <w:multiLevelType w:val="hybridMultilevel"/>
    <w:tmpl w:val="0B367A1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FD55AD"/>
    <w:multiLevelType w:val="hybridMultilevel"/>
    <w:tmpl w:val="3EBE7DC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EA4E6912">
      <w:numFmt w:val="bullet"/>
      <w:lvlText w:val="-"/>
      <w:lvlJc w:val="left"/>
      <w:pPr>
        <w:ind w:left="2880" w:hanging="360"/>
      </w:pPr>
      <w:rPr>
        <w:rFonts w:ascii="Arial" w:eastAsia="Calibri" w:hAnsi="Arial" w:cs="Aria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BA609DC"/>
    <w:multiLevelType w:val="hybridMultilevel"/>
    <w:tmpl w:val="C966E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FB12EA7"/>
    <w:multiLevelType w:val="hybridMultilevel"/>
    <w:tmpl w:val="20CA2752"/>
    <w:lvl w:ilvl="0" w:tplc="C6A8C53C">
      <w:start w:val="5"/>
      <w:numFmt w:val="bullet"/>
      <w:lvlText w:val="-"/>
      <w:lvlJc w:val="left"/>
      <w:pPr>
        <w:ind w:left="581" w:hanging="360"/>
      </w:pPr>
      <w:rPr>
        <w:rFonts w:ascii="Times New Roman" w:eastAsia="MS Mincho" w:hAnsi="Times New Roman" w:cs="Times New Roman" w:hint="default"/>
      </w:rPr>
    </w:lvl>
    <w:lvl w:ilvl="1" w:tplc="04090003" w:tentative="1">
      <w:start w:val="1"/>
      <w:numFmt w:val="bullet"/>
      <w:lvlText w:val=""/>
      <w:lvlJc w:val="left"/>
      <w:pPr>
        <w:ind w:left="1021" w:hanging="400"/>
      </w:pPr>
      <w:rPr>
        <w:rFonts w:ascii="Wingdings" w:hAnsi="Wingdings" w:hint="default"/>
      </w:rPr>
    </w:lvl>
    <w:lvl w:ilvl="2" w:tplc="04090005" w:tentative="1">
      <w:start w:val="1"/>
      <w:numFmt w:val="bullet"/>
      <w:lvlText w:val=""/>
      <w:lvlJc w:val="left"/>
      <w:pPr>
        <w:ind w:left="1421" w:hanging="400"/>
      </w:pPr>
      <w:rPr>
        <w:rFonts w:ascii="Wingdings" w:hAnsi="Wingdings" w:hint="default"/>
      </w:rPr>
    </w:lvl>
    <w:lvl w:ilvl="3" w:tplc="04090001" w:tentative="1">
      <w:start w:val="1"/>
      <w:numFmt w:val="bullet"/>
      <w:lvlText w:val=""/>
      <w:lvlJc w:val="left"/>
      <w:pPr>
        <w:ind w:left="1821" w:hanging="400"/>
      </w:pPr>
      <w:rPr>
        <w:rFonts w:ascii="Wingdings" w:hAnsi="Wingdings" w:hint="default"/>
      </w:rPr>
    </w:lvl>
    <w:lvl w:ilvl="4" w:tplc="04090003" w:tentative="1">
      <w:start w:val="1"/>
      <w:numFmt w:val="bullet"/>
      <w:lvlText w:val=""/>
      <w:lvlJc w:val="left"/>
      <w:pPr>
        <w:ind w:left="2221" w:hanging="400"/>
      </w:pPr>
      <w:rPr>
        <w:rFonts w:ascii="Wingdings" w:hAnsi="Wingdings" w:hint="default"/>
      </w:rPr>
    </w:lvl>
    <w:lvl w:ilvl="5" w:tplc="04090005" w:tentative="1">
      <w:start w:val="1"/>
      <w:numFmt w:val="bullet"/>
      <w:lvlText w:val=""/>
      <w:lvlJc w:val="left"/>
      <w:pPr>
        <w:ind w:left="2621" w:hanging="400"/>
      </w:pPr>
      <w:rPr>
        <w:rFonts w:ascii="Wingdings" w:hAnsi="Wingdings" w:hint="default"/>
      </w:rPr>
    </w:lvl>
    <w:lvl w:ilvl="6" w:tplc="04090001" w:tentative="1">
      <w:start w:val="1"/>
      <w:numFmt w:val="bullet"/>
      <w:lvlText w:val=""/>
      <w:lvlJc w:val="left"/>
      <w:pPr>
        <w:ind w:left="3021" w:hanging="400"/>
      </w:pPr>
      <w:rPr>
        <w:rFonts w:ascii="Wingdings" w:hAnsi="Wingdings" w:hint="default"/>
      </w:rPr>
    </w:lvl>
    <w:lvl w:ilvl="7" w:tplc="04090003" w:tentative="1">
      <w:start w:val="1"/>
      <w:numFmt w:val="bullet"/>
      <w:lvlText w:val=""/>
      <w:lvlJc w:val="left"/>
      <w:pPr>
        <w:ind w:left="3421" w:hanging="400"/>
      </w:pPr>
      <w:rPr>
        <w:rFonts w:ascii="Wingdings" w:hAnsi="Wingdings" w:hint="default"/>
      </w:rPr>
    </w:lvl>
    <w:lvl w:ilvl="8" w:tplc="04090005" w:tentative="1">
      <w:start w:val="1"/>
      <w:numFmt w:val="bullet"/>
      <w:lvlText w:val=""/>
      <w:lvlJc w:val="left"/>
      <w:pPr>
        <w:ind w:left="3821" w:hanging="400"/>
      </w:pPr>
      <w:rPr>
        <w:rFonts w:ascii="Wingdings" w:hAnsi="Wingdings" w:hint="default"/>
      </w:rPr>
    </w:lvl>
  </w:abstractNum>
  <w:abstractNum w:abstractNumId="24"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44655C6"/>
    <w:multiLevelType w:val="hybridMultilevel"/>
    <w:tmpl w:val="EB9EC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53F1987"/>
    <w:multiLevelType w:val="hybridMultilevel"/>
    <w:tmpl w:val="20EA0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5AEC53D9"/>
    <w:multiLevelType w:val="multilevel"/>
    <w:tmpl w:val="BC5A65A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E311A9C"/>
    <w:multiLevelType w:val="hybridMultilevel"/>
    <w:tmpl w:val="5944FC7E"/>
    <w:lvl w:ilvl="0" w:tplc="EA4E691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3B7750E"/>
    <w:multiLevelType w:val="hybridMultilevel"/>
    <w:tmpl w:val="A34C2166"/>
    <w:lvl w:ilvl="0" w:tplc="1EA0313C">
      <w:numFmt w:val="bullet"/>
      <w:lvlText w:val="-"/>
      <w:lvlJc w:val="left"/>
      <w:pPr>
        <w:ind w:left="785" w:hanging="360"/>
      </w:pPr>
      <w:rPr>
        <w:rFonts w:ascii="Times" w:eastAsia="MS Mincho" w:hAnsi="Times" w:cs="Times" w:hint="default"/>
      </w:rPr>
    </w:lvl>
    <w:lvl w:ilvl="1" w:tplc="1EA0313C">
      <w:numFmt w:val="bullet"/>
      <w:lvlText w:val="-"/>
      <w:lvlJc w:val="left"/>
      <w:pPr>
        <w:ind w:left="1505" w:hanging="360"/>
      </w:pPr>
      <w:rPr>
        <w:rFonts w:ascii="Times" w:eastAsia="MS Mincho" w:hAnsi="Times" w:cs="Times"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6"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BD343B"/>
    <w:multiLevelType w:val="hybridMultilevel"/>
    <w:tmpl w:val="D06C5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A8A486A"/>
    <w:multiLevelType w:val="hybridMultilevel"/>
    <w:tmpl w:val="981E531E"/>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7"/>
  </w:num>
  <w:num w:numId="3">
    <w:abstractNumId w:val="35"/>
  </w:num>
  <w:num w:numId="4">
    <w:abstractNumId w:val="10"/>
  </w:num>
  <w:num w:numId="5">
    <w:abstractNumId w:val="34"/>
  </w:num>
  <w:num w:numId="6">
    <w:abstractNumId w:val="31"/>
  </w:num>
  <w:num w:numId="7">
    <w:abstractNumId w:val="26"/>
  </w:num>
  <w:num w:numId="8">
    <w:abstractNumId w:val="25"/>
  </w:num>
  <w:num w:numId="9">
    <w:abstractNumId w:val="27"/>
  </w:num>
  <w:num w:numId="10">
    <w:abstractNumId w:val="18"/>
  </w:num>
  <w:num w:numId="11">
    <w:abstractNumId w:val="5"/>
  </w:num>
  <w:num w:numId="12">
    <w:abstractNumId w:val="3"/>
  </w:num>
  <w:num w:numId="13">
    <w:abstractNumId w:val="39"/>
  </w:num>
  <w:num w:numId="14">
    <w:abstractNumId w:val="40"/>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0"/>
  </w:num>
  <w:num w:numId="17">
    <w:abstractNumId w:val="33"/>
  </w:num>
  <w:num w:numId="18">
    <w:abstractNumId w:val="37"/>
  </w:num>
  <w:num w:numId="19">
    <w:abstractNumId w:val="21"/>
  </w:num>
  <w:num w:numId="20">
    <w:abstractNumId w:val="1"/>
  </w:num>
  <w:num w:numId="21">
    <w:abstractNumId w:val="24"/>
  </w:num>
  <w:num w:numId="22">
    <w:abstractNumId w:val="28"/>
  </w:num>
  <w:num w:numId="23">
    <w:abstractNumId w:val="22"/>
  </w:num>
  <w:num w:numId="24">
    <w:abstractNumId w:val="15"/>
  </w:num>
  <w:num w:numId="25">
    <w:abstractNumId w:val="29"/>
  </w:num>
  <w:num w:numId="26">
    <w:abstractNumId w:val="42"/>
  </w:num>
  <w:num w:numId="27">
    <w:abstractNumId w:val="6"/>
  </w:num>
  <w:num w:numId="28">
    <w:abstractNumId w:val="36"/>
    <w:lvlOverride w:ilvl="0"/>
    <w:lvlOverride w:ilvl="1"/>
    <w:lvlOverride w:ilvl="2">
      <w:startOverride w:val="1"/>
    </w:lvlOverride>
    <w:lvlOverride w:ilvl="3"/>
    <w:lvlOverride w:ilvl="4"/>
    <w:lvlOverride w:ilvl="5"/>
    <w:lvlOverride w:ilvl="6"/>
    <w:lvlOverride w:ilvl="7"/>
    <w:lvlOverride w:ilvl="8"/>
  </w:num>
  <w:num w:numId="29">
    <w:abstractNumId w:val="4"/>
  </w:num>
  <w:num w:numId="30">
    <w:abstractNumId w:val="8"/>
  </w:num>
  <w:num w:numId="31">
    <w:abstractNumId w:val="12"/>
  </w:num>
  <w:num w:numId="32">
    <w:abstractNumId w:val="41"/>
  </w:num>
  <w:num w:numId="33">
    <w:abstractNumId w:val="16"/>
  </w:num>
  <w:num w:numId="34">
    <w:abstractNumId w:val="17"/>
  </w:num>
  <w:num w:numId="35">
    <w:abstractNumId w:val="17"/>
  </w:num>
  <w:num w:numId="36">
    <w:abstractNumId w:val="23"/>
  </w:num>
  <w:num w:numId="37">
    <w:abstractNumId w:val="9"/>
  </w:num>
  <w:num w:numId="38">
    <w:abstractNumId w:val="14"/>
  </w:num>
  <w:num w:numId="39">
    <w:abstractNumId w:val="20"/>
  </w:num>
  <w:num w:numId="40">
    <w:abstractNumId w:val="32"/>
  </w:num>
  <w:num w:numId="41">
    <w:abstractNumId w:val="11"/>
  </w:num>
  <w:num w:numId="42">
    <w:abstractNumId w:val="17"/>
  </w:num>
  <w:num w:numId="43">
    <w:abstractNumId w:val="17"/>
  </w:num>
  <w:num w:numId="44">
    <w:abstractNumId w:val="17"/>
  </w:num>
  <w:num w:numId="45">
    <w:abstractNumId w:val="19"/>
  </w:num>
  <w:num w:numId="46">
    <w:abstractNumId w:val="7"/>
  </w:num>
  <w:num w:numId="47">
    <w:abstractNumId w:val="13"/>
  </w:num>
  <w:num w:numId="48">
    <w:abstractNumId w:val="38"/>
  </w:num>
  <w:num w:numId="49">
    <w:abstractNumId w:val="2"/>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7FB8"/>
    <w:rsid w:val="00021643"/>
    <w:rsid w:val="00023422"/>
    <w:rsid w:val="00054B59"/>
    <w:rsid w:val="0006166C"/>
    <w:rsid w:val="00070BC6"/>
    <w:rsid w:val="00074A25"/>
    <w:rsid w:val="0008638F"/>
    <w:rsid w:val="000A024E"/>
    <w:rsid w:val="000A1ED9"/>
    <w:rsid w:val="000A41C4"/>
    <w:rsid w:val="000C4307"/>
    <w:rsid w:val="000C654B"/>
    <w:rsid w:val="000D45AD"/>
    <w:rsid w:val="000D46FF"/>
    <w:rsid w:val="000F43BA"/>
    <w:rsid w:val="001007C3"/>
    <w:rsid w:val="001065D5"/>
    <w:rsid w:val="00145ED7"/>
    <w:rsid w:val="00151080"/>
    <w:rsid w:val="00163C96"/>
    <w:rsid w:val="00170759"/>
    <w:rsid w:val="00172A63"/>
    <w:rsid w:val="00190A82"/>
    <w:rsid w:val="001918F4"/>
    <w:rsid w:val="001A344C"/>
    <w:rsid w:val="001C044A"/>
    <w:rsid w:val="001D32B7"/>
    <w:rsid w:val="001D3396"/>
    <w:rsid w:val="001E7469"/>
    <w:rsid w:val="00210A17"/>
    <w:rsid w:val="00220D8C"/>
    <w:rsid w:val="00247005"/>
    <w:rsid w:val="00250271"/>
    <w:rsid w:val="002533E7"/>
    <w:rsid w:val="002651D6"/>
    <w:rsid w:val="002661A9"/>
    <w:rsid w:val="00267F53"/>
    <w:rsid w:val="00274132"/>
    <w:rsid w:val="00275604"/>
    <w:rsid w:val="002869F6"/>
    <w:rsid w:val="002A04A8"/>
    <w:rsid w:val="002B2839"/>
    <w:rsid w:val="002D27F8"/>
    <w:rsid w:val="002E66EB"/>
    <w:rsid w:val="003003FB"/>
    <w:rsid w:val="00301291"/>
    <w:rsid w:val="0030192F"/>
    <w:rsid w:val="00301EDA"/>
    <w:rsid w:val="00304EF8"/>
    <w:rsid w:val="00311843"/>
    <w:rsid w:val="00320DCC"/>
    <w:rsid w:val="0032538A"/>
    <w:rsid w:val="003506CC"/>
    <w:rsid w:val="00354283"/>
    <w:rsid w:val="0036220F"/>
    <w:rsid w:val="00363CCE"/>
    <w:rsid w:val="003730F2"/>
    <w:rsid w:val="003746B9"/>
    <w:rsid w:val="0037578B"/>
    <w:rsid w:val="00387B56"/>
    <w:rsid w:val="00395F52"/>
    <w:rsid w:val="00396867"/>
    <w:rsid w:val="003B34E2"/>
    <w:rsid w:val="003C2F6D"/>
    <w:rsid w:val="003C3815"/>
    <w:rsid w:val="003C4961"/>
    <w:rsid w:val="003D4A62"/>
    <w:rsid w:val="003E2756"/>
    <w:rsid w:val="003E6F25"/>
    <w:rsid w:val="003F7EE5"/>
    <w:rsid w:val="00426CDE"/>
    <w:rsid w:val="00434655"/>
    <w:rsid w:val="004366B6"/>
    <w:rsid w:val="004618EE"/>
    <w:rsid w:val="00464095"/>
    <w:rsid w:val="00484480"/>
    <w:rsid w:val="00484920"/>
    <w:rsid w:val="004A15D3"/>
    <w:rsid w:val="004B682D"/>
    <w:rsid w:val="004B776B"/>
    <w:rsid w:val="004C0B6B"/>
    <w:rsid w:val="00507DD4"/>
    <w:rsid w:val="00511A63"/>
    <w:rsid w:val="005224E1"/>
    <w:rsid w:val="00524E79"/>
    <w:rsid w:val="00526CFF"/>
    <w:rsid w:val="00533D25"/>
    <w:rsid w:val="00537757"/>
    <w:rsid w:val="00544203"/>
    <w:rsid w:val="00592CA0"/>
    <w:rsid w:val="00593E99"/>
    <w:rsid w:val="00595011"/>
    <w:rsid w:val="005A0804"/>
    <w:rsid w:val="005E3DE1"/>
    <w:rsid w:val="005F5B22"/>
    <w:rsid w:val="006005B6"/>
    <w:rsid w:val="00602684"/>
    <w:rsid w:val="00614525"/>
    <w:rsid w:val="00633B3D"/>
    <w:rsid w:val="00637F1A"/>
    <w:rsid w:val="00643451"/>
    <w:rsid w:val="006450B5"/>
    <w:rsid w:val="00672100"/>
    <w:rsid w:val="00674C51"/>
    <w:rsid w:val="0069062D"/>
    <w:rsid w:val="006B7CB1"/>
    <w:rsid w:val="006C0A1C"/>
    <w:rsid w:val="006E3176"/>
    <w:rsid w:val="006E5B0E"/>
    <w:rsid w:val="006E7052"/>
    <w:rsid w:val="006E7CE2"/>
    <w:rsid w:val="0071362E"/>
    <w:rsid w:val="00715E66"/>
    <w:rsid w:val="007175D8"/>
    <w:rsid w:val="00731FFD"/>
    <w:rsid w:val="007528E9"/>
    <w:rsid w:val="00755BFB"/>
    <w:rsid w:val="00755C3F"/>
    <w:rsid w:val="00757CC6"/>
    <w:rsid w:val="0076250E"/>
    <w:rsid w:val="007771DA"/>
    <w:rsid w:val="007806C3"/>
    <w:rsid w:val="0078132C"/>
    <w:rsid w:val="00781A0B"/>
    <w:rsid w:val="007A6DD4"/>
    <w:rsid w:val="007A74B2"/>
    <w:rsid w:val="007B25C1"/>
    <w:rsid w:val="007B27C4"/>
    <w:rsid w:val="007C355F"/>
    <w:rsid w:val="007D4E62"/>
    <w:rsid w:val="007E5E0B"/>
    <w:rsid w:val="007F3D05"/>
    <w:rsid w:val="007F5598"/>
    <w:rsid w:val="00811C71"/>
    <w:rsid w:val="00812E4C"/>
    <w:rsid w:val="00823C79"/>
    <w:rsid w:val="00830B59"/>
    <w:rsid w:val="0084140E"/>
    <w:rsid w:val="00842982"/>
    <w:rsid w:val="008472E8"/>
    <w:rsid w:val="00851385"/>
    <w:rsid w:val="00852917"/>
    <w:rsid w:val="00874CE2"/>
    <w:rsid w:val="0089630A"/>
    <w:rsid w:val="0089679E"/>
    <w:rsid w:val="008A33EF"/>
    <w:rsid w:val="008C1DE0"/>
    <w:rsid w:val="008E5D0E"/>
    <w:rsid w:val="009034A1"/>
    <w:rsid w:val="009125B1"/>
    <w:rsid w:val="00920E64"/>
    <w:rsid w:val="009462BB"/>
    <w:rsid w:val="0094687B"/>
    <w:rsid w:val="00950A8E"/>
    <w:rsid w:val="00962451"/>
    <w:rsid w:val="00963A48"/>
    <w:rsid w:val="00967EF3"/>
    <w:rsid w:val="009736CC"/>
    <w:rsid w:val="00976B75"/>
    <w:rsid w:val="0098202C"/>
    <w:rsid w:val="0099409F"/>
    <w:rsid w:val="009A2BB4"/>
    <w:rsid w:val="009A497A"/>
    <w:rsid w:val="009C1440"/>
    <w:rsid w:val="009C7176"/>
    <w:rsid w:val="009C7187"/>
    <w:rsid w:val="009F4BC0"/>
    <w:rsid w:val="00A1225C"/>
    <w:rsid w:val="00A13B7A"/>
    <w:rsid w:val="00A1408F"/>
    <w:rsid w:val="00A40295"/>
    <w:rsid w:val="00A5127A"/>
    <w:rsid w:val="00A65E19"/>
    <w:rsid w:val="00A667FC"/>
    <w:rsid w:val="00A717A1"/>
    <w:rsid w:val="00A913C5"/>
    <w:rsid w:val="00A91DCC"/>
    <w:rsid w:val="00A924CE"/>
    <w:rsid w:val="00A93F81"/>
    <w:rsid w:val="00AA4D40"/>
    <w:rsid w:val="00AC4B97"/>
    <w:rsid w:val="00AC79D0"/>
    <w:rsid w:val="00AE052E"/>
    <w:rsid w:val="00AE214F"/>
    <w:rsid w:val="00B45092"/>
    <w:rsid w:val="00B51073"/>
    <w:rsid w:val="00B55891"/>
    <w:rsid w:val="00B75AF8"/>
    <w:rsid w:val="00B8490B"/>
    <w:rsid w:val="00B90446"/>
    <w:rsid w:val="00B917CD"/>
    <w:rsid w:val="00BA0676"/>
    <w:rsid w:val="00BA0BFA"/>
    <w:rsid w:val="00BA5CD0"/>
    <w:rsid w:val="00BB0E51"/>
    <w:rsid w:val="00BC0C77"/>
    <w:rsid w:val="00BD28A9"/>
    <w:rsid w:val="00BE582B"/>
    <w:rsid w:val="00C0526A"/>
    <w:rsid w:val="00C15430"/>
    <w:rsid w:val="00C203E8"/>
    <w:rsid w:val="00C2217F"/>
    <w:rsid w:val="00C345D1"/>
    <w:rsid w:val="00C40416"/>
    <w:rsid w:val="00C439FA"/>
    <w:rsid w:val="00C45A0A"/>
    <w:rsid w:val="00CC622E"/>
    <w:rsid w:val="00CC6232"/>
    <w:rsid w:val="00CC6540"/>
    <w:rsid w:val="00D037CB"/>
    <w:rsid w:val="00D075D3"/>
    <w:rsid w:val="00D1281D"/>
    <w:rsid w:val="00D27935"/>
    <w:rsid w:val="00D32DA0"/>
    <w:rsid w:val="00D67877"/>
    <w:rsid w:val="00D7293C"/>
    <w:rsid w:val="00D814B9"/>
    <w:rsid w:val="00D830B0"/>
    <w:rsid w:val="00DA0D8B"/>
    <w:rsid w:val="00DC7141"/>
    <w:rsid w:val="00DE1881"/>
    <w:rsid w:val="00E0083C"/>
    <w:rsid w:val="00E009F1"/>
    <w:rsid w:val="00E52C17"/>
    <w:rsid w:val="00E556F3"/>
    <w:rsid w:val="00EB6F9E"/>
    <w:rsid w:val="00EC3DE9"/>
    <w:rsid w:val="00EC6B6A"/>
    <w:rsid w:val="00EC7B72"/>
    <w:rsid w:val="00EF41F6"/>
    <w:rsid w:val="00F2315D"/>
    <w:rsid w:val="00F270D2"/>
    <w:rsid w:val="00F279E4"/>
    <w:rsid w:val="00F421EC"/>
    <w:rsid w:val="00F535EB"/>
    <w:rsid w:val="00F85F04"/>
    <w:rsid w:val="00FC2AE5"/>
    <w:rsid w:val="00FC66BD"/>
    <w:rsid w:val="00FE7EC6"/>
    <w:rsid w:val="00FF6106"/>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B6A"/>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uiPriority w:val="39"/>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11"/>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13"/>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1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 w:type="paragraph" w:styleId="NormalWeb">
    <w:name w:val="Normal (Web)"/>
    <w:basedOn w:val="Normal"/>
    <w:uiPriority w:val="99"/>
    <w:semiHidden/>
    <w:unhideWhenUsed/>
    <w:rsid w:val="00E556F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Contribution%20preparation\RAN1%23105\DSS\R1-2102138.zip" TargetMode="External"/><Relationship Id="rId13" Type="http://schemas.openxmlformats.org/officeDocument/2006/relationships/image" Target="media/image5.emf"/><Relationship Id="rId3" Type="http://schemas.openxmlformats.org/officeDocument/2006/relationships/settings" Target="settings.xml"/><Relationship Id="rId7" Type="http://schemas.openxmlformats.org/officeDocument/2006/relationships/hyperlink" Target="file:///D:\Doc\Contribution%20preparation\RAN1%23105\DSS\R1-2102138.zip" TargetMode="Externa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file:///D:\RAN1\RAN1%23104-e\tdocs\R1-2100771.zip" TargetMode="Externa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file:///D:\RAN1\RAN1%23104-e\tdocs\R1-210213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2951</Words>
  <Characters>16825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2021-05-11T15:05:00Z</dcterms:created>
  <dcterms:modified xsi:type="dcterms:W3CDTF">2021-05-11T15:05:00Z</dcterms:modified>
</cp:coreProperties>
</file>