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C26D6" w14:textId="5D3A3AAB" w:rsidR="00C54DA7" w:rsidRPr="00C54DA7" w:rsidRDefault="00C54DA7" w:rsidP="00C54DA7">
      <w:pPr>
        <w:pStyle w:val="a4"/>
        <w:tabs>
          <w:tab w:val="left" w:pos="1800"/>
        </w:tabs>
        <w:ind w:left="1800" w:hanging="1800"/>
        <w:rPr>
          <w:rFonts w:eastAsia="宋体"/>
          <w:sz w:val="22"/>
          <w:lang w:eastAsia="zh-CN"/>
        </w:rPr>
      </w:pPr>
      <w:r w:rsidRPr="00C54DA7">
        <w:rPr>
          <w:rFonts w:eastAsia="宋体"/>
          <w:sz w:val="22"/>
          <w:lang w:eastAsia="zh-CN"/>
        </w:rPr>
        <w:t>3GPP TSG RAN WG1 #105-e</w:t>
      </w:r>
      <w:r w:rsidRPr="00C54DA7">
        <w:rPr>
          <w:rFonts w:eastAsia="宋体"/>
          <w:sz w:val="22"/>
          <w:lang w:eastAsia="zh-CN"/>
        </w:rPr>
        <w:tab/>
      </w:r>
      <w:r w:rsidRPr="00C54DA7">
        <w:rPr>
          <w:rFonts w:eastAsia="宋体"/>
          <w:sz w:val="22"/>
          <w:lang w:eastAsia="zh-CN"/>
        </w:rPr>
        <w:tab/>
      </w:r>
      <w:r w:rsidR="006819FB" w:rsidRPr="006819FB">
        <w:rPr>
          <w:rFonts w:eastAsia="宋体"/>
          <w:sz w:val="22"/>
          <w:lang w:eastAsia="zh-CN"/>
        </w:rPr>
        <w:t>R1-2104744</w:t>
      </w:r>
    </w:p>
    <w:p w14:paraId="6ED628F2" w14:textId="191AD742" w:rsidR="003D3369" w:rsidRDefault="00C54DA7" w:rsidP="00C54DA7">
      <w:pPr>
        <w:pStyle w:val="a4"/>
        <w:tabs>
          <w:tab w:val="left" w:pos="1800"/>
        </w:tabs>
        <w:ind w:left="1800" w:hanging="1800"/>
        <w:rPr>
          <w:rFonts w:eastAsia="宋体"/>
          <w:sz w:val="22"/>
          <w:lang w:eastAsia="zh-CN"/>
        </w:rPr>
      </w:pPr>
      <w:r w:rsidRPr="00C54DA7">
        <w:rPr>
          <w:rFonts w:eastAsia="宋体"/>
          <w:sz w:val="22"/>
          <w:lang w:eastAsia="zh-CN"/>
        </w:rPr>
        <w:t>e-Meeting, May 10th – 27th,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5A7C3D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7615B" w:rsidRPr="0017615B">
        <w:rPr>
          <w:sz w:val="22"/>
        </w:rPr>
        <w:t>Discussion on positioning for UE in RRC_INACTIVE and on-demand PRS</w:t>
      </w:r>
    </w:p>
    <w:p w14:paraId="4D626EB5" w14:textId="6E40ABF2"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FE05BC">
        <w:rPr>
          <w:rFonts w:eastAsia="宋体"/>
          <w:sz w:val="22"/>
          <w:lang w:eastAsia="zh-CN"/>
        </w:rPr>
        <w:t>6</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6720DE6" w14:textId="59B399C0" w:rsidR="00E03D12"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w:t>
      </w:r>
      <w:r w:rsidR="00413051">
        <w:t xml:space="preserve">a limited list of </w:t>
      </w:r>
      <w:r w:rsidR="00F432DC">
        <w:t xml:space="preserve">RAN1-centric objectives. Then, it </w:t>
      </w:r>
      <w:r w:rsidR="00A41A9F">
        <w:t>was updated to includ</w:t>
      </w:r>
      <w:r w:rsidR="00AC5CD2">
        <w:t>e</w:t>
      </w:r>
      <w:r w:rsidR="00A41A9F">
        <w:t xml:space="preserve"> more objectives in RAN1#91e </w:t>
      </w:r>
      <w:r w:rsidR="00054C31">
        <w:t>as below [2]</w:t>
      </w:r>
      <w:r w:rsidR="00E03D12">
        <w:t>:</w:t>
      </w:r>
    </w:p>
    <w:tbl>
      <w:tblPr>
        <w:tblStyle w:val="a6"/>
        <w:tblW w:w="0" w:type="auto"/>
        <w:tblLook w:val="04A0" w:firstRow="1" w:lastRow="0" w:firstColumn="1" w:lastColumn="0" w:noHBand="0" w:noVBand="1"/>
      </w:tblPr>
      <w:tblGrid>
        <w:gridCol w:w="9062"/>
      </w:tblGrid>
      <w:tr w:rsidR="006B7739" w14:paraId="6F6D1167" w14:textId="77777777" w:rsidTr="006B7739">
        <w:tc>
          <w:tcPr>
            <w:tcW w:w="9062" w:type="dxa"/>
          </w:tcPr>
          <w:p w14:paraId="3693FA22"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Specify the enhancements of signalling, and procedures for improving positioning latency of the Rel-16 NR positioning methods, for DL and DL+UL positioning methods, including:</w:t>
            </w:r>
          </w:p>
          <w:p w14:paraId="65EFAF95"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bookmarkStart w:id="1" w:name="_Hlk67643864"/>
            <w:r w:rsidRPr="00054C31">
              <w:rPr>
                <w:rFonts w:eastAsia="MS Mincho"/>
                <w:szCs w:val="20"/>
                <w:lang w:val="en-GB" w:eastAsia="en-GB"/>
              </w:rPr>
              <w:t>Latency reduction related to the request and response of location</w:t>
            </w:r>
            <w:r w:rsidRPr="00054C31">
              <w:rPr>
                <w:rFonts w:eastAsia="宋体"/>
                <w:szCs w:val="20"/>
                <w:lang w:val="en-GB" w:eastAsia="en-GB"/>
              </w:rPr>
              <w:t xml:space="preserve"> </w:t>
            </w:r>
            <w:r w:rsidRPr="00054C31">
              <w:rPr>
                <w:rFonts w:eastAsia="MS Mincho"/>
                <w:szCs w:val="20"/>
                <w:lang w:val="en-GB" w:eastAsia="en-GB"/>
              </w:rPr>
              <w:t>measurements or location estimate and positioning assistance data; [RAN2, RAN3, RAN1]</w:t>
            </w:r>
          </w:p>
          <w:bookmarkEnd w:id="1"/>
          <w:p w14:paraId="372FE10A"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Latency reduction related to the time needed to perform UE measurements; [RAN1, RAN4]</w:t>
            </w:r>
          </w:p>
          <w:p w14:paraId="42D9046A"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Latency reduction related to the measurement gap; [RAN1, RAN4, RAN2]</w:t>
            </w:r>
          </w:p>
          <w:p w14:paraId="68DBD73A"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bookmarkStart w:id="2" w:name="_Hlk67643273"/>
            <w:r w:rsidRPr="00054C31">
              <w:rPr>
                <w:rFonts w:eastAsia="宋体" w:hint="eastAsia"/>
                <w:szCs w:val="20"/>
                <w:lang w:val="en-GB" w:eastAsia="en-GB"/>
              </w:rPr>
              <w:t xml:space="preserve">Specify </w:t>
            </w:r>
            <w:r w:rsidRPr="00054C31">
              <w:rPr>
                <w:rFonts w:eastAsia="宋体"/>
                <w:szCs w:val="20"/>
                <w:lang w:val="en-GB" w:eastAsia="en-GB"/>
              </w:rPr>
              <w:t xml:space="preserve">methods, measurements, signalling and procedures to support positioning for UEs </w:t>
            </w:r>
            <w:r w:rsidRPr="00054C31">
              <w:rPr>
                <w:rFonts w:eastAsia="宋体" w:hint="eastAsia"/>
                <w:szCs w:val="20"/>
                <w:lang w:val="en-GB" w:eastAsia="en-GB"/>
              </w:rPr>
              <w:t>in RRC_</w:t>
            </w:r>
            <w:r w:rsidRPr="00054C31">
              <w:rPr>
                <w:rFonts w:eastAsia="宋体"/>
                <w:szCs w:val="20"/>
                <w:lang w:val="en-GB" w:eastAsia="en-GB"/>
              </w:rPr>
              <w:t xml:space="preserve"> INACTIVE</w:t>
            </w:r>
            <w:r w:rsidRPr="00054C31">
              <w:rPr>
                <w:rFonts w:eastAsia="宋体" w:hint="eastAsia"/>
                <w:szCs w:val="20"/>
                <w:lang w:val="en-GB" w:eastAsia="en-GB"/>
              </w:rPr>
              <w:t xml:space="preserve"> state</w:t>
            </w:r>
            <w:r w:rsidRPr="00054C31">
              <w:rPr>
                <w:rFonts w:eastAsia="宋体"/>
                <w:szCs w:val="20"/>
                <w:lang w:val="en-GB" w:eastAsia="en-GB"/>
              </w:rPr>
              <w:t>, for UE-based and UE-assisted positioning solutions, including [RAN2, RAN1, RAN</w:t>
            </w:r>
            <w:proofErr w:type="gramStart"/>
            <w:r w:rsidRPr="00054C31">
              <w:rPr>
                <w:rFonts w:eastAsia="宋体"/>
                <w:szCs w:val="20"/>
                <w:lang w:val="en-GB" w:eastAsia="en-GB"/>
              </w:rPr>
              <w:t>3,RAN</w:t>
            </w:r>
            <w:proofErr w:type="gramEnd"/>
            <w:r w:rsidRPr="00054C31">
              <w:rPr>
                <w:rFonts w:eastAsia="宋体"/>
                <w:szCs w:val="20"/>
                <w:lang w:val="en-GB" w:eastAsia="en-GB"/>
              </w:rPr>
              <w:t>4]:</w:t>
            </w:r>
          </w:p>
          <w:p w14:paraId="54DCB319"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 xml:space="preserve">DL NR positioning methods and RAT-independent positioning methods </w:t>
            </w:r>
          </w:p>
          <w:p w14:paraId="31CF968E" w14:textId="77777777" w:rsidR="00054C31" w:rsidRPr="00054C31" w:rsidRDefault="00054C31" w:rsidP="00054C31">
            <w:pPr>
              <w:numPr>
                <w:ilvl w:val="2"/>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Support of UE positioning measurements for UEs in RRC_INACTIVE state</w:t>
            </w:r>
          </w:p>
          <w:p w14:paraId="03CFA293" w14:textId="77777777" w:rsidR="00054C31" w:rsidRPr="00054C31" w:rsidRDefault="00054C31" w:rsidP="00054C31">
            <w:pPr>
              <w:numPr>
                <w:ilvl w:val="2"/>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Reporting of positioning measurement or location estimate performed in RRC_INACTIVE when the UE is in RRC_INACTIVE state</w:t>
            </w:r>
          </w:p>
          <w:p w14:paraId="4F9CA4D6" w14:textId="77777777" w:rsidR="00054C31" w:rsidRPr="00054C31" w:rsidRDefault="00054C31" w:rsidP="00054C31">
            <w:pPr>
              <w:overflowPunct w:val="0"/>
              <w:autoSpaceDE w:val="0"/>
              <w:autoSpaceDN w:val="0"/>
              <w:adjustRightInd w:val="0"/>
              <w:spacing w:after="180"/>
              <w:ind w:left="1080" w:firstLine="720"/>
              <w:contextualSpacing/>
              <w:textAlignment w:val="baseline"/>
              <w:rPr>
                <w:rFonts w:eastAsia="宋体"/>
                <w:szCs w:val="20"/>
                <w:lang w:val="en-GB"/>
              </w:rPr>
            </w:pPr>
            <w:r w:rsidRPr="00054C31">
              <w:rPr>
                <w:rFonts w:eastAsia="MS Mincho"/>
                <w:szCs w:val="20"/>
                <w:lang w:val="en-GB" w:eastAsia="en-GB"/>
              </w:rPr>
              <w:t xml:space="preserve">Note: this work will be coordinated with the SDT WI. </w:t>
            </w:r>
          </w:p>
          <w:p w14:paraId="476C91DD"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As 2</w:t>
            </w:r>
            <w:r w:rsidRPr="00054C31">
              <w:rPr>
                <w:rFonts w:eastAsia="MS Mincho"/>
                <w:szCs w:val="20"/>
                <w:vertAlign w:val="superscript"/>
                <w:lang w:val="en-GB" w:eastAsia="en-GB"/>
              </w:rPr>
              <w:t>nd</w:t>
            </w:r>
            <w:r w:rsidRPr="00054C31">
              <w:rPr>
                <w:rFonts w:eastAsia="MS Mincho"/>
                <w:szCs w:val="20"/>
                <w:lang w:val="en-GB" w:eastAsia="en-GB"/>
              </w:rPr>
              <w:t xml:space="preserve"> priority:</w:t>
            </w:r>
          </w:p>
          <w:p w14:paraId="2B24A93F" w14:textId="77777777" w:rsidR="00054C31" w:rsidRPr="00054C31" w:rsidRDefault="00054C31" w:rsidP="00054C31">
            <w:pPr>
              <w:numPr>
                <w:ilvl w:val="2"/>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UL and DL+UL NR positioning methods</w:t>
            </w:r>
          </w:p>
          <w:p w14:paraId="387DA72F" w14:textId="77777777" w:rsidR="00054C31" w:rsidRPr="00054C31" w:rsidRDefault="00054C31" w:rsidP="00054C31">
            <w:pPr>
              <w:numPr>
                <w:ilvl w:val="2"/>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 xml:space="preserve">Support of </w:t>
            </w:r>
            <w:proofErr w:type="spellStart"/>
            <w:r w:rsidRPr="00054C31">
              <w:rPr>
                <w:rFonts w:eastAsia="MS Mincho"/>
                <w:szCs w:val="20"/>
                <w:lang w:val="en-GB" w:eastAsia="en-GB"/>
              </w:rPr>
              <w:t>gNB</w:t>
            </w:r>
            <w:proofErr w:type="spellEnd"/>
            <w:r w:rsidRPr="00054C31">
              <w:rPr>
                <w:rFonts w:eastAsia="MS Mincho"/>
                <w:szCs w:val="20"/>
                <w:lang w:val="en-GB" w:eastAsia="en-GB"/>
              </w:rPr>
              <w:t xml:space="preserve"> positioning measurements for UEs in RRC_INACTIVE state</w:t>
            </w:r>
          </w:p>
          <w:bookmarkEnd w:id="2"/>
          <w:p w14:paraId="478392FC"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 xml:space="preserve">Specify on-demand transmission and reception of DL PRS for </w:t>
            </w:r>
            <w:r w:rsidRPr="00054C31">
              <w:rPr>
                <w:rFonts w:eastAsia="宋体" w:hint="eastAsia"/>
                <w:szCs w:val="20"/>
                <w:lang w:val="en-GB" w:eastAsia="en-GB"/>
              </w:rPr>
              <w:t>DL and DL+UL positioning</w:t>
            </w:r>
            <w:r w:rsidRPr="00054C31">
              <w:rPr>
                <w:rFonts w:eastAsia="宋体"/>
                <w:szCs w:val="20"/>
                <w:lang w:val="en-GB" w:eastAsia="en-GB"/>
              </w:rPr>
              <w:t xml:space="preserve"> for </w:t>
            </w:r>
            <w:r w:rsidRPr="00054C31">
              <w:rPr>
                <w:rFonts w:eastAsia="宋体" w:hint="eastAsia"/>
                <w:szCs w:val="20"/>
                <w:lang w:val="en-GB" w:eastAsia="en-GB"/>
              </w:rPr>
              <w:t>UE-based and UE-assisted positioning solutions</w:t>
            </w:r>
            <w:r w:rsidRPr="00054C31">
              <w:rPr>
                <w:rFonts w:eastAsia="宋体"/>
                <w:szCs w:val="20"/>
                <w:lang w:val="en-GB" w:eastAsia="en-GB"/>
              </w:rPr>
              <w:t>, including: [RAN2, RAN1, RAN3]</w:t>
            </w:r>
          </w:p>
          <w:p w14:paraId="1DAAB061"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hint="eastAsia"/>
                <w:szCs w:val="20"/>
                <w:lang w:val="en-GB" w:eastAsia="en-GB"/>
              </w:rPr>
              <w:t>UE-initiated request of on-demand DL PRS transmission</w:t>
            </w:r>
            <w:r w:rsidRPr="00054C31">
              <w:rPr>
                <w:rFonts w:eastAsia="MS Mincho"/>
                <w:szCs w:val="20"/>
                <w:lang w:val="en-GB" w:eastAsia="en-GB"/>
              </w:rPr>
              <w:t xml:space="preserve">; </w:t>
            </w:r>
          </w:p>
          <w:p w14:paraId="383D431E"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hint="eastAsia"/>
                <w:szCs w:val="20"/>
                <w:lang w:val="en-GB" w:eastAsia="en-GB"/>
              </w:rPr>
              <w:t>LMF (network)-initiated request of on-demand DL PRS transmission</w:t>
            </w:r>
            <w:r w:rsidRPr="00054C31">
              <w:rPr>
                <w:rFonts w:eastAsia="MS Mincho"/>
                <w:szCs w:val="20"/>
                <w:lang w:val="en-GB" w:eastAsia="en-GB"/>
              </w:rPr>
              <w:t xml:space="preserve">; </w:t>
            </w:r>
          </w:p>
          <w:p w14:paraId="63A670DD"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Specify the signalling, and procedures to support GNSS positioning integrity determination, including [RAN2, RAN3]:</w:t>
            </w:r>
          </w:p>
          <w:p w14:paraId="0344BFCE"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The assistance information that will be used to support integrity determination</w:t>
            </w:r>
          </w:p>
          <w:p w14:paraId="7F7EFC6D"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The information that will be used to provide the positioning integrity KPIs and integrity results</w:t>
            </w:r>
          </w:p>
          <w:p w14:paraId="45A6E373"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Support of integrity for UE-based and UE-assisted A-GNSS positioning.</w:t>
            </w:r>
          </w:p>
          <w:p w14:paraId="2E709B4E" w14:textId="77777777" w:rsidR="00054C31" w:rsidRPr="00054C31" w:rsidRDefault="00054C31" w:rsidP="00054C31">
            <w:pPr>
              <w:overflowPunct w:val="0"/>
              <w:autoSpaceDE w:val="0"/>
              <w:autoSpaceDN w:val="0"/>
              <w:adjustRightInd w:val="0"/>
              <w:spacing w:after="180"/>
              <w:ind w:left="720"/>
              <w:textAlignment w:val="baseline"/>
              <w:rPr>
                <w:rFonts w:eastAsia="MS Mincho"/>
                <w:szCs w:val="20"/>
                <w:lang w:val="en-GB" w:eastAsia="en-GB"/>
              </w:rPr>
            </w:pPr>
            <w:bookmarkStart w:id="3" w:name="_Hlk67595233"/>
            <w:r w:rsidRPr="00054C31">
              <w:rPr>
                <w:rFonts w:eastAsia="MS Mincho"/>
                <w:szCs w:val="20"/>
                <w:lang w:val="en-GB" w:eastAsia="en-GB"/>
              </w:rPr>
              <w:lastRenderedPageBreak/>
              <w:t>Note: This objective is applicable to NR and E-UTRA.</w:t>
            </w:r>
          </w:p>
          <w:bookmarkEnd w:id="3"/>
          <w:p w14:paraId="51CEAD7F"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 xml:space="preserve">Support the following enhancements of A-GNSS </w:t>
            </w:r>
            <w:proofErr w:type="gramStart"/>
            <w:r w:rsidRPr="00054C31">
              <w:rPr>
                <w:rFonts w:eastAsia="宋体"/>
                <w:szCs w:val="20"/>
                <w:lang w:val="en-GB" w:eastAsia="en-GB"/>
              </w:rPr>
              <w:t>positioning  [</w:t>
            </w:r>
            <w:proofErr w:type="gramEnd"/>
            <w:r w:rsidRPr="00054C31">
              <w:rPr>
                <w:rFonts w:eastAsia="宋体"/>
                <w:szCs w:val="20"/>
                <w:lang w:val="en-GB" w:eastAsia="en-GB"/>
              </w:rPr>
              <w:t>RAN2, RAN3, RAN4]</w:t>
            </w:r>
          </w:p>
          <w:p w14:paraId="00E2D26F" w14:textId="77777777" w:rsidR="00054C31" w:rsidRPr="00054C31" w:rsidRDefault="00054C31" w:rsidP="00054C31">
            <w:pPr>
              <w:numPr>
                <w:ilvl w:val="1"/>
                <w:numId w:val="5"/>
              </w:numPr>
              <w:overflowPunct w:val="0"/>
              <w:autoSpaceDE w:val="0"/>
              <w:autoSpaceDN w:val="0"/>
              <w:adjustRightInd w:val="0"/>
              <w:spacing w:before="120" w:after="180" w:line="280" w:lineRule="atLeast"/>
              <w:contextualSpacing/>
              <w:jc w:val="both"/>
              <w:textAlignment w:val="baseline"/>
              <w:rPr>
                <w:rFonts w:eastAsia="宋体"/>
                <w:szCs w:val="20"/>
                <w:lang w:val="en-GB" w:eastAsia="x-none"/>
              </w:rPr>
            </w:pPr>
            <w:r w:rsidRPr="00054C31">
              <w:rPr>
                <w:rFonts w:eastAsia="宋体"/>
                <w:szCs w:val="20"/>
                <w:lang w:val="en-GB" w:eastAsia="x-none"/>
              </w:rPr>
              <w:t>Specify support for BDS B2a signal</w:t>
            </w:r>
          </w:p>
          <w:p w14:paraId="18AF9204" w14:textId="77777777" w:rsidR="00054C31" w:rsidRPr="00054C31" w:rsidRDefault="00054C31" w:rsidP="00054C31">
            <w:pPr>
              <w:numPr>
                <w:ilvl w:val="1"/>
                <w:numId w:val="5"/>
              </w:numPr>
              <w:overflowPunct w:val="0"/>
              <w:autoSpaceDE w:val="0"/>
              <w:autoSpaceDN w:val="0"/>
              <w:adjustRightInd w:val="0"/>
              <w:spacing w:before="120" w:after="180" w:line="280" w:lineRule="atLeast"/>
              <w:contextualSpacing/>
              <w:jc w:val="both"/>
              <w:textAlignment w:val="baseline"/>
              <w:rPr>
                <w:rFonts w:eastAsia="宋体"/>
                <w:szCs w:val="20"/>
                <w:lang w:val="en-GB" w:eastAsia="x-none"/>
              </w:rPr>
            </w:pPr>
            <w:r w:rsidRPr="00054C31">
              <w:rPr>
                <w:rFonts w:eastAsia="宋体"/>
                <w:szCs w:val="20"/>
                <w:lang w:val="en-GB" w:eastAsia="x-none"/>
              </w:rPr>
              <w:t>Specify support for BDS B</w:t>
            </w:r>
            <w:r w:rsidRPr="00054C31">
              <w:rPr>
                <w:rFonts w:eastAsia="宋体" w:hint="eastAsia"/>
                <w:szCs w:val="20"/>
                <w:lang w:val="en-GB" w:eastAsia="zh-CN"/>
              </w:rPr>
              <w:t>3I</w:t>
            </w:r>
            <w:r w:rsidRPr="00054C31">
              <w:rPr>
                <w:rFonts w:eastAsia="宋体"/>
                <w:szCs w:val="20"/>
                <w:lang w:val="en-GB" w:eastAsia="x-none"/>
              </w:rPr>
              <w:t xml:space="preserve"> signal</w:t>
            </w:r>
          </w:p>
          <w:p w14:paraId="228164F2" w14:textId="77777777" w:rsidR="00054C31" w:rsidRPr="00054C31" w:rsidRDefault="00054C31" w:rsidP="00054C31">
            <w:pPr>
              <w:numPr>
                <w:ilvl w:val="1"/>
                <w:numId w:val="5"/>
              </w:numPr>
              <w:overflowPunct w:val="0"/>
              <w:autoSpaceDE w:val="0"/>
              <w:autoSpaceDN w:val="0"/>
              <w:adjustRightInd w:val="0"/>
              <w:spacing w:before="120" w:after="180" w:line="280" w:lineRule="atLeast"/>
              <w:contextualSpacing/>
              <w:jc w:val="both"/>
              <w:textAlignment w:val="baseline"/>
              <w:rPr>
                <w:rFonts w:eastAsia="宋体"/>
                <w:szCs w:val="20"/>
                <w:lang w:val="en-GB" w:eastAsia="x-none"/>
              </w:rPr>
            </w:pPr>
            <w:r w:rsidRPr="00054C31">
              <w:rPr>
                <w:rFonts w:eastAsia="宋体"/>
                <w:szCs w:val="20"/>
                <w:lang w:val="en-GB" w:eastAsia="x-none"/>
              </w:rPr>
              <w:t xml:space="preserve">Specify support for </w:t>
            </w:r>
            <w:proofErr w:type="spellStart"/>
            <w:r w:rsidRPr="00054C31">
              <w:rPr>
                <w:rFonts w:eastAsia="宋体"/>
                <w:szCs w:val="20"/>
                <w:lang w:val="en-GB" w:eastAsia="x-none"/>
              </w:rPr>
              <w:t>NavIC</w:t>
            </w:r>
            <w:proofErr w:type="spellEnd"/>
            <w:r w:rsidRPr="00054C31">
              <w:rPr>
                <w:rFonts w:eastAsia="宋体"/>
                <w:szCs w:val="20"/>
                <w:lang w:val="en-GB" w:eastAsia="x-none"/>
              </w:rPr>
              <w:t xml:space="preserve"> to NR</w:t>
            </w:r>
          </w:p>
          <w:p w14:paraId="590A4D73" w14:textId="2F0C7485" w:rsidR="00054C31" w:rsidRDefault="00054C31" w:rsidP="00054C31">
            <w:pPr>
              <w:overflowPunct w:val="0"/>
              <w:autoSpaceDE w:val="0"/>
              <w:autoSpaceDN w:val="0"/>
              <w:adjustRightInd w:val="0"/>
              <w:spacing w:after="360"/>
              <w:ind w:left="720"/>
              <w:contextualSpacing/>
              <w:textAlignment w:val="baseline"/>
              <w:rPr>
                <w:rFonts w:eastAsia="MS Mincho"/>
                <w:szCs w:val="20"/>
                <w:lang w:val="en-GB"/>
              </w:rPr>
            </w:pPr>
            <w:r w:rsidRPr="00054C31">
              <w:rPr>
                <w:rFonts w:eastAsia="MS Mincho"/>
                <w:szCs w:val="20"/>
                <w:lang w:val="en-GB"/>
              </w:rPr>
              <w:t>Note: This objective is applicable to NR and E-UTRA.</w:t>
            </w:r>
          </w:p>
          <w:p w14:paraId="0BDEE903" w14:textId="77777777" w:rsidR="00054C31" w:rsidRPr="00054C31" w:rsidRDefault="00054C31" w:rsidP="00054C31">
            <w:pPr>
              <w:overflowPunct w:val="0"/>
              <w:autoSpaceDE w:val="0"/>
              <w:autoSpaceDN w:val="0"/>
              <w:adjustRightInd w:val="0"/>
              <w:spacing w:after="360"/>
              <w:ind w:left="720"/>
              <w:contextualSpacing/>
              <w:textAlignment w:val="baseline"/>
              <w:rPr>
                <w:rFonts w:eastAsia="MS Mincho"/>
                <w:szCs w:val="20"/>
                <w:lang w:val="en-GB"/>
              </w:rPr>
            </w:pPr>
          </w:p>
          <w:p w14:paraId="64BEF258" w14:textId="77777777" w:rsidR="00054C31" w:rsidRPr="00054C31" w:rsidRDefault="00054C31" w:rsidP="00054C31">
            <w:pPr>
              <w:numPr>
                <w:ilvl w:val="0"/>
                <w:numId w:val="6"/>
              </w:numPr>
              <w:overflowPunct w:val="0"/>
              <w:autoSpaceDE w:val="0"/>
              <w:autoSpaceDN w:val="0"/>
              <w:adjustRightInd w:val="0"/>
              <w:spacing w:before="360" w:after="180" w:line="276" w:lineRule="auto"/>
              <w:ind w:left="714" w:hanging="357"/>
              <w:textAlignment w:val="baseline"/>
              <w:rPr>
                <w:rFonts w:eastAsia="宋体"/>
                <w:szCs w:val="20"/>
                <w:lang w:val="en-GB" w:eastAsia="en-GB"/>
              </w:rPr>
            </w:pPr>
            <w:r w:rsidRPr="00054C31">
              <w:rPr>
                <w:rFonts w:eastAsia="宋体"/>
                <w:szCs w:val="20"/>
                <w:lang w:val="en-GB" w:eastAsia="en-GB"/>
              </w:rPr>
              <w:t xml:space="preserve">Study and specify, if agreed, the enhancements of information reporting from UE and </w:t>
            </w:r>
            <w:proofErr w:type="spellStart"/>
            <w:r w:rsidRPr="00054C31">
              <w:rPr>
                <w:rFonts w:eastAsia="宋体"/>
                <w:szCs w:val="20"/>
                <w:lang w:val="en-GB" w:eastAsia="en-GB"/>
              </w:rPr>
              <w:t>gNB</w:t>
            </w:r>
            <w:proofErr w:type="spellEnd"/>
            <w:r w:rsidRPr="00054C31">
              <w:rPr>
                <w:rFonts w:eastAsia="宋体"/>
                <w:szCs w:val="20"/>
                <w:lang w:val="en-GB" w:eastAsia="en-GB"/>
              </w:rPr>
              <w:t xml:space="preserve"> for multipath/NLOS mitigation [RAN1, RAN2, RAN3]</w:t>
            </w:r>
          </w:p>
          <w:p w14:paraId="73B5050A"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Discuss and specify new as well as the impact on the existing RAN4 requirements for positioning and other RRM measurements and corresponding procedures [RAN4]</w:t>
            </w:r>
          </w:p>
          <w:p w14:paraId="569A1038" w14:textId="4B73DDA6" w:rsidR="006B7739" w:rsidRPr="006B7739"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MS Mincho"/>
                <w:szCs w:val="20"/>
                <w:lang w:val="en-GB" w:eastAsia="en-GB"/>
              </w:rPr>
            </w:pPr>
            <w:r w:rsidRPr="00054C31">
              <w:rPr>
                <w:rFonts w:eastAsia="宋体"/>
                <w:szCs w:val="20"/>
                <w:lang w:val="en-GB" w:eastAsia="en-GB"/>
              </w:rPr>
              <w:t>Define extensions of signalling, protocol and procedure for NR positioning enhancement, as needed [RAN3]</w:t>
            </w:r>
            <w:r w:rsidRPr="00054C31">
              <w:rPr>
                <w:rFonts w:eastAsia="MS Mincho"/>
                <w:szCs w:val="20"/>
                <w:lang w:val="en-GB" w:eastAsia="en-GB"/>
              </w:rPr>
              <w:t xml:space="preserve"> </w:t>
            </w:r>
            <w:r w:rsidR="006B7739" w:rsidRPr="006B7739">
              <w:rPr>
                <w:rFonts w:eastAsia="MS Mincho"/>
                <w:szCs w:val="20"/>
                <w:lang w:val="en-GB" w:eastAsia="en-GB"/>
              </w:rPr>
              <w:t xml:space="preserve"> </w:t>
            </w:r>
          </w:p>
        </w:tc>
      </w:tr>
    </w:tbl>
    <w:bookmarkEnd w:id="0"/>
    <w:p w14:paraId="588AAF40" w14:textId="7B9B00B0" w:rsidR="00A94A6D" w:rsidRDefault="00A94A6D" w:rsidP="00497AFF">
      <w:pPr>
        <w:pStyle w:val="00Text"/>
      </w:pPr>
      <w:r>
        <w:lastRenderedPageBreak/>
        <w:t xml:space="preserve">In order to support the positioning for UE in RRC_INACTIVE state, RAN1 is responsible for some aspect(s) of the new feature, e.g., positioning measurement in RRC_INACTIVE. </w:t>
      </w:r>
      <w:r w:rsidR="00BC5743">
        <w:t>Likewise, RAN1 should work on physical layer enhancement</w:t>
      </w:r>
      <w:r w:rsidR="00DE7B83">
        <w:t>s</w:t>
      </w:r>
      <w:r w:rsidR="00BC5743">
        <w:t xml:space="preserve"> to support the new feature of on-demand transmission as well.</w:t>
      </w:r>
    </w:p>
    <w:p w14:paraId="6EB79FBC" w14:textId="505A2619" w:rsidR="002328B0" w:rsidRDefault="00EA2BF9" w:rsidP="00497AFF">
      <w:pPr>
        <w:pStyle w:val="00Text"/>
      </w:pPr>
      <w:r>
        <w:t>Therefore, i</w:t>
      </w:r>
      <w:r w:rsidR="0011681C">
        <w:t xml:space="preserve">n this </w:t>
      </w:r>
      <w:r w:rsidR="002328B0" w:rsidRPr="00497AFF">
        <w:t>contribution, we</w:t>
      </w:r>
      <w:r w:rsidR="0011681C">
        <w:t xml:space="preserve"> will </w:t>
      </w:r>
      <w:r w:rsidR="000F09FC">
        <w:t xml:space="preserve">discuss </w:t>
      </w:r>
      <w:r w:rsidR="00373E2A">
        <w:t xml:space="preserve">some </w:t>
      </w:r>
      <w:r w:rsidR="00E505C8">
        <w:t>RAN1-related aspect(s) of the positioning for UEs in RRC_INACTIVE state and on-demand PRS</w:t>
      </w:r>
      <w:r w:rsidR="00DC728B">
        <w:t>.</w:t>
      </w:r>
      <w:r w:rsidR="0011681C">
        <w:t xml:space="preserve"> </w:t>
      </w:r>
    </w:p>
    <w:p w14:paraId="00104F2D" w14:textId="5BD5E7D1" w:rsidR="003D7251" w:rsidRDefault="003D7251" w:rsidP="00F65FEA">
      <w:pPr>
        <w:pStyle w:val="01"/>
        <w:numPr>
          <w:ilvl w:val="0"/>
          <w:numId w:val="1"/>
        </w:numPr>
        <w:ind w:left="562" w:hanging="562"/>
      </w:pPr>
      <w:r>
        <w:t>Discussion</w:t>
      </w:r>
    </w:p>
    <w:p w14:paraId="4243EA9C" w14:textId="1ABDD7E6" w:rsidR="00F65FEA" w:rsidRDefault="00863EF9" w:rsidP="003D7251">
      <w:pPr>
        <w:pStyle w:val="2"/>
      </w:pPr>
      <w:r>
        <w:t>Positioning for UE in RRC_INACTIVE state</w:t>
      </w:r>
      <w:r w:rsidR="0048797A">
        <w:t xml:space="preserve"> </w:t>
      </w:r>
    </w:p>
    <w:p w14:paraId="223C1E6F" w14:textId="20A0AC38" w:rsidR="009573C6" w:rsidRDefault="009573C6" w:rsidP="00A94A6D">
      <w:pPr>
        <w:pStyle w:val="00Text"/>
        <w:spacing w:after="0"/>
      </w:pPr>
      <w:r>
        <w:t xml:space="preserve">For Rel-16 positioning, UE will do positioning measurement/report or send SRS for positioning </w:t>
      </w:r>
      <w:r w:rsidR="00864A1D">
        <w:t xml:space="preserve">only </w:t>
      </w:r>
      <w:r>
        <w:t xml:space="preserve">in RRC_CONNECTED </w:t>
      </w:r>
      <w:r w:rsidR="003D7036">
        <w:t>status</w:t>
      </w:r>
      <w:r>
        <w:t xml:space="preserve"> except for UE-based method positioning for MO-LR case. As a result, the necessary of switching to RRC_CONNECTED for positioning will lead to additional latency and more power consumption. In order to alleviate the</w:t>
      </w:r>
      <w:r w:rsidR="005D3C14">
        <w:t>se</w:t>
      </w:r>
      <w:r>
        <w:t xml:space="preserve"> disadvantages, </w:t>
      </w:r>
      <w:r w:rsidR="000E7C21">
        <w:t xml:space="preserve">it is agreed to </w:t>
      </w:r>
      <w:r>
        <w:t>support positioning in RRC_INACTIVE state</w:t>
      </w:r>
      <w:r w:rsidR="000E7C21">
        <w:t xml:space="preserve"> for Rel-17</w:t>
      </w:r>
      <w:r w:rsidR="007D04A5">
        <w:t xml:space="preserve"> enhancement of positioning</w:t>
      </w:r>
      <w:r w:rsidR="002F280C">
        <w:t xml:space="preserve"> (</w:t>
      </w:r>
      <w:proofErr w:type="spellStart"/>
      <w:r w:rsidR="002F280C">
        <w:t>ePos</w:t>
      </w:r>
      <w:proofErr w:type="spellEnd"/>
      <w:r w:rsidR="002F280C">
        <w:t>)</w:t>
      </w:r>
      <w:r>
        <w:t xml:space="preserve">.  </w:t>
      </w:r>
    </w:p>
    <w:p w14:paraId="798C1CFA" w14:textId="77777777" w:rsidR="0029756C" w:rsidRDefault="00C978FE" w:rsidP="002C29E5">
      <w:pPr>
        <w:pStyle w:val="00Text"/>
        <w:rPr>
          <w:rFonts w:eastAsia="MS Mincho"/>
          <w:szCs w:val="20"/>
          <w:lang w:val="en-GB" w:eastAsia="en-GB"/>
        </w:rPr>
      </w:pPr>
      <w:bookmarkStart w:id="4" w:name="_Hlk60832568"/>
      <w:r>
        <w:t>According to the WID</w:t>
      </w:r>
      <w:r w:rsidR="002F280C">
        <w:t xml:space="preserve"> of </w:t>
      </w:r>
      <w:proofErr w:type="spellStart"/>
      <w:r w:rsidR="002F280C">
        <w:t>ePos</w:t>
      </w:r>
      <w:proofErr w:type="spellEnd"/>
      <w:r>
        <w:t xml:space="preserve">, </w:t>
      </w:r>
      <w:r w:rsidRPr="006B7739">
        <w:rPr>
          <w:rFonts w:eastAsia="MS Mincho"/>
          <w:szCs w:val="20"/>
          <w:lang w:val="en-GB" w:eastAsia="en-GB"/>
        </w:rPr>
        <w:t>UL and DL+UL NR positioning methods</w:t>
      </w:r>
      <w:r>
        <w:rPr>
          <w:rFonts w:eastAsia="MS Mincho"/>
          <w:szCs w:val="20"/>
          <w:lang w:val="en-GB" w:eastAsia="en-GB"/>
        </w:rPr>
        <w:t xml:space="preserve"> </w:t>
      </w:r>
      <w:r w:rsidR="0029756C">
        <w:rPr>
          <w:rFonts w:eastAsia="MS Mincho"/>
          <w:szCs w:val="20"/>
          <w:lang w:val="en-GB" w:eastAsia="en-GB"/>
        </w:rPr>
        <w:t>have</w:t>
      </w:r>
      <w:r>
        <w:rPr>
          <w:rFonts w:eastAsia="MS Mincho"/>
          <w:szCs w:val="20"/>
          <w:lang w:val="en-GB" w:eastAsia="en-GB"/>
        </w:rPr>
        <w:t xml:space="preserve"> the second priority compared to DL positioning method. Thus, we will focus on DL positioning in this section. </w:t>
      </w:r>
    </w:p>
    <w:p w14:paraId="65BD5DEB" w14:textId="1D9896C2" w:rsidR="00DA2541" w:rsidRDefault="002C6E87" w:rsidP="002C29E5">
      <w:pPr>
        <w:pStyle w:val="00Text"/>
        <w:rPr>
          <w:rFonts w:eastAsia="MS Mincho"/>
          <w:szCs w:val="20"/>
          <w:lang w:val="en-GB" w:eastAsia="en-GB"/>
        </w:rPr>
      </w:pPr>
      <w:r>
        <w:rPr>
          <w:rFonts w:eastAsia="MS Mincho"/>
          <w:szCs w:val="20"/>
          <w:lang w:val="en-GB" w:eastAsia="en-GB"/>
        </w:rPr>
        <w:t xml:space="preserve">In TS 38.215, the measurement of DL PRS-RSRP and DL RSTD are </w:t>
      </w:r>
      <w:r w:rsidR="0029756C">
        <w:rPr>
          <w:rFonts w:eastAsia="MS Mincho"/>
          <w:szCs w:val="20"/>
          <w:lang w:val="en-GB" w:eastAsia="en-GB"/>
        </w:rPr>
        <w:t xml:space="preserve">only </w:t>
      </w:r>
      <w:r>
        <w:rPr>
          <w:rFonts w:eastAsia="MS Mincho"/>
          <w:szCs w:val="20"/>
          <w:lang w:val="en-GB" w:eastAsia="en-GB"/>
        </w:rPr>
        <w:t>applicable for RRC_CONNECTED state, which are copied as below</w:t>
      </w:r>
      <w:r w:rsidR="00413051">
        <w:rPr>
          <w:rFonts w:eastAsia="MS Mincho"/>
          <w:szCs w:val="20"/>
          <w:lang w:val="en-GB" w:eastAsia="en-GB"/>
        </w:rPr>
        <w:t xml:space="preserve">. </w:t>
      </w:r>
    </w:p>
    <w:p w14:paraId="34A0A561" w14:textId="08267D4A" w:rsidR="00DD6852" w:rsidRPr="00DD6852" w:rsidRDefault="00DD6852" w:rsidP="00DD6852">
      <w:pPr>
        <w:pStyle w:val="00Text"/>
        <w:jc w:val="center"/>
        <w:rPr>
          <w:rFonts w:eastAsia="MS Mincho"/>
          <w:b/>
          <w:szCs w:val="20"/>
          <w:lang w:val="en-GB" w:eastAsia="en-GB"/>
        </w:rPr>
      </w:pPr>
      <w:r w:rsidRPr="006A1D2D">
        <w:rPr>
          <w:rFonts w:eastAsia="MS Mincho"/>
          <w:b/>
          <w:szCs w:val="20"/>
          <w:lang w:val="en-GB" w:eastAsia="en-GB"/>
        </w:rPr>
        <w:t>DL PRS reference signal received power (DL PRS-RSRP)</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89"/>
        <w:gridCol w:w="7787"/>
      </w:tblGrid>
      <w:tr w:rsidR="006A1D2D" w:rsidRPr="006A1D2D" w14:paraId="04D111D9" w14:textId="77777777" w:rsidTr="001E59D0">
        <w:trPr>
          <w:cantSplit/>
          <w:jc w:val="center"/>
        </w:trPr>
        <w:tc>
          <w:tcPr>
            <w:tcW w:w="1389" w:type="dxa"/>
          </w:tcPr>
          <w:p w14:paraId="24E85844" w14:textId="77777777" w:rsidR="006A1D2D" w:rsidRPr="006A1D2D" w:rsidRDefault="006A1D2D" w:rsidP="006A1D2D">
            <w:pPr>
              <w:keepNext/>
              <w:keepLines/>
              <w:overflowPunct w:val="0"/>
              <w:autoSpaceDE w:val="0"/>
              <w:autoSpaceDN w:val="0"/>
              <w:adjustRightInd w:val="0"/>
              <w:textAlignment w:val="baseline"/>
              <w:rPr>
                <w:rFonts w:ascii="Arial" w:hAnsi="Arial"/>
                <w:b/>
                <w:sz w:val="18"/>
                <w:szCs w:val="20"/>
                <w:lang w:val="en-GB"/>
              </w:rPr>
            </w:pPr>
            <w:r w:rsidRPr="006A1D2D">
              <w:rPr>
                <w:rFonts w:ascii="Arial" w:hAnsi="Arial"/>
                <w:b/>
                <w:sz w:val="18"/>
                <w:szCs w:val="20"/>
                <w:lang w:val="en-GB"/>
              </w:rPr>
              <w:t>Definition</w:t>
            </w:r>
          </w:p>
        </w:tc>
        <w:tc>
          <w:tcPr>
            <w:tcW w:w="7787" w:type="dxa"/>
          </w:tcPr>
          <w:p w14:paraId="008EF309" w14:textId="77777777" w:rsidR="006A1D2D" w:rsidRPr="006A1D2D" w:rsidRDefault="006A1D2D" w:rsidP="009D03D4">
            <w:pPr>
              <w:keepNext/>
              <w:keepLines/>
              <w:overflowPunct w:val="0"/>
              <w:autoSpaceDE w:val="0"/>
              <w:autoSpaceDN w:val="0"/>
              <w:adjustRightInd w:val="0"/>
              <w:spacing w:before="240"/>
              <w:textAlignment w:val="baseline"/>
              <w:rPr>
                <w:rFonts w:ascii="Arial" w:hAnsi="Arial"/>
                <w:sz w:val="18"/>
                <w:szCs w:val="18"/>
                <w:lang w:val="en-GB"/>
              </w:rPr>
            </w:pPr>
            <w:r w:rsidRPr="006A1D2D">
              <w:rPr>
                <w:rFonts w:ascii="Arial" w:hAnsi="Arial"/>
                <w:sz w:val="18"/>
                <w:szCs w:val="18"/>
                <w:lang w:val="en-GB"/>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070E5AF1"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rPr>
            </w:pPr>
          </w:p>
          <w:p w14:paraId="4CC38BA5" w14:textId="77777777" w:rsidR="006A1D2D" w:rsidRPr="006A1D2D" w:rsidRDefault="006A1D2D" w:rsidP="009D03D4">
            <w:pPr>
              <w:keepNext/>
              <w:keepLines/>
              <w:overflowPunct w:val="0"/>
              <w:autoSpaceDE w:val="0"/>
              <w:autoSpaceDN w:val="0"/>
              <w:adjustRightInd w:val="0"/>
              <w:spacing w:after="240"/>
              <w:textAlignment w:val="baseline"/>
              <w:rPr>
                <w:rFonts w:ascii="Arial" w:hAnsi="Arial"/>
                <w:sz w:val="18"/>
                <w:szCs w:val="20"/>
                <w:lang w:val="en-GB"/>
              </w:rPr>
            </w:pPr>
            <w:r w:rsidRPr="006A1D2D">
              <w:rPr>
                <w:rFonts w:ascii="Arial" w:hAnsi="Arial"/>
                <w:sz w:val="18"/>
                <w:szCs w:val="18"/>
                <w:lang w:val="en-GB"/>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6A1D2D" w:rsidRPr="006A1D2D" w14:paraId="6DB023EA" w14:textId="77777777" w:rsidTr="001E59D0">
        <w:trPr>
          <w:cantSplit/>
          <w:jc w:val="center"/>
        </w:trPr>
        <w:tc>
          <w:tcPr>
            <w:tcW w:w="1389" w:type="dxa"/>
          </w:tcPr>
          <w:p w14:paraId="63A665FB" w14:textId="77777777" w:rsidR="006A1D2D" w:rsidRPr="006A1D2D" w:rsidRDefault="006A1D2D" w:rsidP="009D03D4">
            <w:pPr>
              <w:keepNext/>
              <w:keepLines/>
              <w:overflowPunct w:val="0"/>
              <w:autoSpaceDE w:val="0"/>
              <w:autoSpaceDN w:val="0"/>
              <w:adjustRightInd w:val="0"/>
              <w:spacing w:before="120" w:after="120"/>
              <w:textAlignment w:val="baseline"/>
              <w:rPr>
                <w:rFonts w:ascii="Arial" w:hAnsi="Arial"/>
                <w:b/>
                <w:sz w:val="18"/>
                <w:szCs w:val="20"/>
                <w:highlight w:val="yellow"/>
                <w:lang w:val="en-GB"/>
              </w:rPr>
            </w:pPr>
            <w:r w:rsidRPr="006A1D2D">
              <w:rPr>
                <w:rFonts w:ascii="Arial" w:hAnsi="Arial"/>
                <w:b/>
                <w:sz w:val="18"/>
                <w:szCs w:val="20"/>
                <w:highlight w:val="yellow"/>
                <w:lang w:val="en-GB"/>
              </w:rPr>
              <w:t>Applicable for</w:t>
            </w:r>
          </w:p>
        </w:tc>
        <w:tc>
          <w:tcPr>
            <w:tcW w:w="7787" w:type="dxa"/>
          </w:tcPr>
          <w:p w14:paraId="01A33836" w14:textId="77777777" w:rsidR="006A1D2D" w:rsidRPr="006A1D2D" w:rsidRDefault="006A1D2D" w:rsidP="009D03D4">
            <w:pPr>
              <w:keepNext/>
              <w:keepLines/>
              <w:overflowPunct w:val="0"/>
              <w:autoSpaceDE w:val="0"/>
              <w:autoSpaceDN w:val="0"/>
              <w:adjustRightInd w:val="0"/>
              <w:spacing w:before="120" w:after="120"/>
              <w:textAlignment w:val="baseline"/>
              <w:rPr>
                <w:rFonts w:ascii="Arial" w:hAnsi="Arial"/>
                <w:sz w:val="18"/>
                <w:szCs w:val="20"/>
                <w:lang w:val="en-GB"/>
              </w:rPr>
            </w:pPr>
            <w:r w:rsidRPr="006A1D2D">
              <w:rPr>
                <w:rFonts w:ascii="Arial" w:hAnsi="Arial"/>
                <w:sz w:val="18"/>
                <w:szCs w:val="20"/>
                <w:highlight w:val="yellow"/>
                <w:lang w:val="en-GB"/>
              </w:rPr>
              <w:t>RRC_CONNECTED</w:t>
            </w:r>
          </w:p>
        </w:tc>
      </w:tr>
    </w:tbl>
    <w:p w14:paraId="195EBFF9" w14:textId="5E324E02" w:rsidR="006A1D2D" w:rsidRDefault="006A1D2D" w:rsidP="006A1D2D">
      <w:pPr>
        <w:overflowPunct w:val="0"/>
        <w:autoSpaceDE w:val="0"/>
        <w:autoSpaceDN w:val="0"/>
        <w:adjustRightInd w:val="0"/>
        <w:textAlignment w:val="baseline"/>
        <w:rPr>
          <w:szCs w:val="20"/>
          <w:lang w:val="en-GB"/>
        </w:rPr>
      </w:pPr>
    </w:p>
    <w:p w14:paraId="4AE77F0A" w14:textId="2E017415" w:rsidR="00DD6852" w:rsidRPr="006A1D2D" w:rsidRDefault="00DD6852" w:rsidP="00DD6852">
      <w:pPr>
        <w:pStyle w:val="00Text"/>
        <w:jc w:val="center"/>
        <w:rPr>
          <w:rFonts w:eastAsia="MS Mincho"/>
          <w:b/>
          <w:szCs w:val="20"/>
          <w:lang w:val="en-GB" w:eastAsia="en-GB"/>
        </w:rPr>
      </w:pPr>
      <w:r w:rsidRPr="006A1D2D">
        <w:rPr>
          <w:rFonts w:eastAsia="MS Mincho"/>
          <w:b/>
          <w:szCs w:val="20"/>
          <w:lang w:val="en-GB" w:eastAsia="en-GB"/>
        </w:rPr>
        <w:t>DL reference signal time difference (DL RSTD)</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9"/>
        <w:gridCol w:w="7787"/>
      </w:tblGrid>
      <w:tr w:rsidR="006A1D2D" w:rsidRPr="006A1D2D" w14:paraId="141FD57C" w14:textId="77777777" w:rsidTr="001E59D0">
        <w:trPr>
          <w:cantSplit/>
          <w:jc w:val="center"/>
        </w:trPr>
        <w:tc>
          <w:tcPr>
            <w:tcW w:w="1389" w:type="dxa"/>
            <w:tcBorders>
              <w:top w:val="single" w:sz="4" w:space="0" w:color="auto"/>
              <w:left w:val="single" w:sz="4" w:space="0" w:color="auto"/>
              <w:bottom w:val="single" w:sz="4" w:space="0" w:color="auto"/>
              <w:right w:val="single" w:sz="4" w:space="0" w:color="auto"/>
            </w:tcBorders>
            <w:hideMark/>
          </w:tcPr>
          <w:p w14:paraId="3D79A904" w14:textId="77777777" w:rsidR="006A1D2D" w:rsidRPr="006A1D2D" w:rsidRDefault="006A1D2D" w:rsidP="006A1D2D">
            <w:pPr>
              <w:keepNext/>
              <w:keepLines/>
              <w:overflowPunct w:val="0"/>
              <w:autoSpaceDE w:val="0"/>
              <w:autoSpaceDN w:val="0"/>
              <w:adjustRightInd w:val="0"/>
              <w:textAlignment w:val="baseline"/>
              <w:rPr>
                <w:rFonts w:ascii="Arial" w:hAnsi="Arial"/>
                <w:b/>
                <w:sz w:val="18"/>
                <w:szCs w:val="20"/>
                <w:lang w:val="en-GB" w:eastAsia="en-GB"/>
              </w:rPr>
            </w:pPr>
            <w:r w:rsidRPr="006A1D2D">
              <w:rPr>
                <w:rFonts w:ascii="Arial" w:hAnsi="Arial"/>
                <w:b/>
                <w:sz w:val="18"/>
                <w:szCs w:val="20"/>
                <w:lang w:val="en-GB"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7F55DF1B" w14:textId="77777777" w:rsidR="006A1D2D" w:rsidRPr="006A1D2D" w:rsidRDefault="006A1D2D" w:rsidP="009D03D4">
            <w:pPr>
              <w:keepNext/>
              <w:keepLines/>
              <w:overflowPunct w:val="0"/>
              <w:autoSpaceDE w:val="0"/>
              <w:autoSpaceDN w:val="0"/>
              <w:adjustRightInd w:val="0"/>
              <w:spacing w:before="120"/>
              <w:textAlignment w:val="baseline"/>
              <w:rPr>
                <w:rFonts w:ascii="Arial" w:hAnsi="Arial"/>
                <w:sz w:val="18"/>
                <w:szCs w:val="18"/>
                <w:lang w:val="en-GB" w:eastAsia="en-GB"/>
              </w:rPr>
            </w:pPr>
            <w:r w:rsidRPr="006A1D2D">
              <w:rPr>
                <w:rFonts w:ascii="Arial" w:hAnsi="Arial"/>
                <w:sz w:val="18"/>
                <w:szCs w:val="18"/>
                <w:lang w:val="en-GB" w:eastAsia="en-GB"/>
              </w:rPr>
              <w:t xml:space="preserve">DL reference signal time difference (DL RSTD) is the DL relative timing difference between the </w:t>
            </w:r>
            <w:r w:rsidRPr="006A1D2D">
              <w:rPr>
                <w:rFonts w:ascii="Arial" w:hAnsi="Arial"/>
                <w:sz w:val="18"/>
                <w:szCs w:val="18"/>
                <w:lang w:val="en-IN" w:eastAsia="en-GB"/>
              </w:rPr>
              <w:t>Transmission Point (TP) [18]</w:t>
            </w:r>
            <w:r w:rsidRPr="006A1D2D">
              <w:rPr>
                <w:rFonts w:ascii="Arial" w:hAnsi="Arial"/>
                <w:sz w:val="18"/>
                <w:szCs w:val="18"/>
                <w:lang w:val="en-GB" w:eastAsia="en-GB"/>
              </w:rPr>
              <w:t xml:space="preserve"> </w:t>
            </w:r>
            <w:r w:rsidRPr="006A1D2D">
              <w:rPr>
                <w:rFonts w:ascii="Arial" w:hAnsi="Arial"/>
                <w:i/>
                <w:sz w:val="18"/>
                <w:szCs w:val="18"/>
                <w:lang w:val="en-GB" w:eastAsia="en-GB"/>
              </w:rPr>
              <w:t>j</w:t>
            </w:r>
            <w:r w:rsidRPr="006A1D2D">
              <w:rPr>
                <w:rFonts w:ascii="Arial" w:hAnsi="Arial"/>
                <w:sz w:val="18"/>
                <w:szCs w:val="18"/>
                <w:lang w:val="en-GB" w:eastAsia="en-GB"/>
              </w:rPr>
              <w:t xml:space="preserve"> and the reference TP </w:t>
            </w:r>
            <w:proofErr w:type="spellStart"/>
            <w:r w:rsidRPr="006A1D2D">
              <w:rPr>
                <w:rFonts w:ascii="Arial" w:hAnsi="Arial"/>
                <w:i/>
                <w:sz w:val="18"/>
                <w:szCs w:val="18"/>
                <w:lang w:val="en-GB" w:eastAsia="en-GB"/>
              </w:rPr>
              <w:t>i</w:t>
            </w:r>
            <w:proofErr w:type="spellEnd"/>
            <w:r w:rsidRPr="006A1D2D">
              <w:rPr>
                <w:rFonts w:ascii="Arial" w:hAnsi="Arial"/>
                <w:sz w:val="18"/>
                <w:szCs w:val="18"/>
                <w:lang w:val="en-GB" w:eastAsia="en-GB"/>
              </w:rPr>
              <w:t xml:space="preserve">, defined as </w:t>
            </w:r>
            <w:proofErr w:type="spellStart"/>
            <w:r w:rsidRPr="006A1D2D">
              <w:rPr>
                <w:rFonts w:ascii="Arial" w:hAnsi="Arial"/>
                <w:sz w:val="18"/>
                <w:szCs w:val="18"/>
                <w:lang w:val="en-GB" w:eastAsia="en-GB"/>
              </w:rPr>
              <w:t>T</w:t>
            </w:r>
            <w:r w:rsidRPr="006A1D2D">
              <w:rPr>
                <w:rFonts w:ascii="Arial" w:hAnsi="Arial"/>
                <w:sz w:val="18"/>
                <w:szCs w:val="18"/>
                <w:vertAlign w:val="subscript"/>
                <w:lang w:val="en-GB" w:eastAsia="en-GB"/>
              </w:rPr>
              <w:t>SubframeRxj</w:t>
            </w:r>
            <w:proofErr w:type="spellEnd"/>
            <w:r w:rsidRPr="006A1D2D">
              <w:rPr>
                <w:rFonts w:ascii="Arial" w:hAnsi="Arial"/>
                <w:sz w:val="18"/>
                <w:szCs w:val="18"/>
                <w:lang w:val="en-GB" w:eastAsia="en-GB"/>
              </w:rPr>
              <w:t xml:space="preserve"> – </w:t>
            </w:r>
            <w:proofErr w:type="spellStart"/>
            <w:r w:rsidRPr="006A1D2D">
              <w:rPr>
                <w:rFonts w:ascii="Arial" w:hAnsi="Arial"/>
                <w:sz w:val="18"/>
                <w:szCs w:val="18"/>
                <w:lang w:val="en-GB" w:eastAsia="en-GB"/>
              </w:rPr>
              <w:t>T</w:t>
            </w:r>
            <w:r w:rsidRPr="006A1D2D">
              <w:rPr>
                <w:rFonts w:ascii="Arial" w:hAnsi="Arial"/>
                <w:sz w:val="18"/>
                <w:szCs w:val="18"/>
                <w:vertAlign w:val="subscript"/>
                <w:lang w:val="en-GB" w:eastAsia="en-GB"/>
              </w:rPr>
              <w:t>SubframeRxi</w:t>
            </w:r>
            <w:proofErr w:type="spellEnd"/>
            <w:r w:rsidRPr="006A1D2D">
              <w:rPr>
                <w:rFonts w:ascii="Arial" w:hAnsi="Arial"/>
                <w:sz w:val="18"/>
                <w:szCs w:val="18"/>
                <w:lang w:val="en-GB" w:eastAsia="en-GB"/>
              </w:rPr>
              <w:t>,</w:t>
            </w:r>
          </w:p>
          <w:p w14:paraId="1C5D1B27"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
          <w:p w14:paraId="3AE762E3"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r w:rsidRPr="006A1D2D">
              <w:rPr>
                <w:rFonts w:ascii="Arial" w:hAnsi="Arial"/>
                <w:sz w:val="18"/>
                <w:szCs w:val="18"/>
                <w:lang w:val="en-GB" w:eastAsia="en-GB"/>
              </w:rPr>
              <w:t>Where:</w:t>
            </w:r>
          </w:p>
          <w:p w14:paraId="59C96F63"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roofErr w:type="spellStart"/>
            <w:r w:rsidRPr="006A1D2D">
              <w:rPr>
                <w:rFonts w:ascii="Arial" w:hAnsi="Arial"/>
                <w:sz w:val="18"/>
                <w:szCs w:val="18"/>
                <w:lang w:val="en-GB" w:eastAsia="en-GB"/>
              </w:rPr>
              <w:t>T</w:t>
            </w:r>
            <w:r w:rsidRPr="006A1D2D">
              <w:rPr>
                <w:rFonts w:ascii="Arial" w:hAnsi="Arial"/>
                <w:sz w:val="18"/>
                <w:szCs w:val="18"/>
                <w:vertAlign w:val="subscript"/>
                <w:lang w:val="en-GB" w:eastAsia="en-GB"/>
              </w:rPr>
              <w:t>SubframeRxj</w:t>
            </w:r>
            <w:proofErr w:type="spellEnd"/>
            <w:r w:rsidRPr="006A1D2D">
              <w:rPr>
                <w:rFonts w:ascii="Arial" w:hAnsi="Arial"/>
                <w:sz w:val="18"/>
                <w:szCs w:val="18"/>
                <w:lang w:val="en-GB" w:eastAsia="en-GB"/>
              </w:rPr>
              <w:t xml:space="preserve"> is the time when the UE receives the start of one subframe from TP </w:t>
            </w:r>
            <w:r w:rsidRPr="006A1D2D">
              <w:rPr>
                <w:rFonts w:ascii="Arial" w:hAnsi="Arial"/>
                <w:i/>
                <w:sz w:val="18"/>
                <w:szCs w:val="18"/>
                <w:lang w:val="en-GB" w:eastAsia="en-GB"/>
              </w:rPr>
              <w:t>j</w:t>
            </w:r>
            <w:r w:rsidRPr="006A1D2D">
              <w:rPr>
                <w:rFonts w:ascii="Arial" w:hAnsi="Arial"/>
                <w:sz w:val="18"/>
                <w:szCs w:val="18"/>
                <w:lang w:val="en-GB" w:eastAsia="en-GB"/>
              </w:rPr>
              <w:t>.</w:t>
            </w:r>
          </w:p>
          <w:p w14:paraId="1FC30966"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roofErr w:type="spellStart"/>
            <w:r w:rsidRPr="006A1D2D">
              <w:rPr>
                <w:rFonts w:ascii="Arial" w:hAnsi="Arial"/>
                <w:sz w:val="18"/>
                <w:szCs w:val="18"/>
                <w:lang w:val="en-GB" w:eastAsia="en-GB"/>
              </w:rPr>
              <w:t>T</w:t>
            </w:r>
            <w:r w:rsidRPr="006A1D2D">
              <w:rPr>
                <w:rFonts w:ascii="Arial" w:hAnsi="Arial"/>
                <w:sz w:val="18"/>
                <w:szCs w:val="18"/>
                <w:vertAlign w:val="subscript"/>
                <w:lang w:val="en-GB" w:eastAsia="en-GB"/>
              </w:rPr>
              <w:t>SubframeRxi</w:t>
            </w:r>
            <w:proofErr w:type="spellEnd"/>
            <w:r w:rsidRPr="006A1D2D">
              <w:rPr>
                <w:rFonts w:ascii="Arial" w:hAnsi="Arial"/>
                <w:sz w:val="18"/>
                <w:szCs w:val="18"/>
                <w:lang w:val="en-GB" w:eastAsia="en-GB"/>
              </w:rPr>
              <w:t xml:space="preserve"> is the time when the UE receives the corresponding start of one subframe from TP </w:t>
            </w:r>
            <w:proofErr w:type="spellStart"/>
            <w:r w:rsidRPr="006A1D2D">
              <w:rPr>
                <w:rFonts w:ascii="Arial" w:hAnsi="Arial"/>
                <w:i/>
                <w:sz w:val="18"/>
                <w:szCs w:val="18"/>
                <w:lang w:val="en-GB" w:eastAsia="en-GB"/>
              </w:rPr>
              <w:t>i</w:t>
            </w:r>
            <w:proofErr w:type="spellEnd"/>
            <w:r w:rsidRPr="006A1D2D">
              <w:rPr>
                <w:rFonts w:ascii="Arial" w:hAnsi="Arial"/>
                <w:sz w:val="18"/>
                <w:szCs w:val="18"/>
                <w:lang w:val="en-GB" w:eastAsia="en-GB"/>
              </w:rPr>
              <w:t xml:space="preserve"> that is closest in time to the subframe received from TP </w:t>
            </w:r>
            <w:r w:rsidRPr="006A1D2D">
              <w:rPr>
                <w:rFonts w:ascii="Arial" w:hAnsi="Arial"/>
                <w:i/>
                <w:sz w:val="18"/>
                <w:szCs w:val="18"/>
                <w:lang w:val="en-GB" w:eastAsia="en-GB"/>
              </w:rPr>
              <w:t>j</w:t>
            </w:r>
            <w:r w:rsidRPr="006A1D2D">
              <w:rPr>
                <w:rFonts w:ascii="Arial" w:hAnsi="Arial"/>
                <w:sz w:val="18"/>
                <w:szCs w:val="18"/>
                <w:lang w:val="en-GB" w:eastAsia="en-GB"/>
              </w:rPr>
              <w:t>.</w:t>
            </w:r>
          </w:p>
          <w:p w14:paraId="184C5F21"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
          <w:p w14:paraId="44EA3CFF"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eastAsia="en-GB"/>
              </w:rPr>
            </w:pPr>
            <w:r w:rsidRPr="006A1D2D">
              <w:rPr>
                <w:rFonts w:ascii="Arial" w:hAnsi="Arial"/>
                <w:sz w:val="18"/>
                <w:szCs w:val="18"/>
                <w:lang w:eastAsia="en-GB"/>
              </w:rPr>
              <w:t xml:space="preserve">Multiple DL PRS resources can be used to determine the start of one subframe from a </w:t>
            </w:r>
            <w:r w:rsidRPr="006A1D2D">
              <w:rPr>
                <w:rFonts w:ascii="Arial" w:hAnsi="Arial"/>
                <w:sz w:val="18"/>
                <w:szCs w:val="18"/>
                <w:lang w:val="en-GB" w:eastAsia="en-GB"/>
              </w:rPr>
              <w:t>TP</w:t>
            </w:r>
            <w:r w:rsidRPr="006A1D2D">
              <w:rPr>
                <w:rFonts w:ascii="Arial" w:hAnsi="Arial"/>
                <w:sz w:val="18"/>
                <w:szCs w:val="18"/>
                <w:lang w:eastAsia="en-GB"/>
              </w:rPr>
              <w:t>.</w:t>
            </w:r>
          </w:p>
          <w:p w14:paraId="6932CB77"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
          <w:p w14:paraId="5CB48359" w14:textId="77777777" w:rsidR="006A1D2D" w:rsidRPr="006A1D2D" w:rsidRDefault="006A1D2D" w:rsidP="009D03D4">
            <w:pPr>
              <w:keepNext/>
              <w:keepLines/>
              <w:overflowPunct w:val="0"/>
              <w:autoSpaceDE w:val="0"/>
              <w:autoSpaceDN w:val="0"/>
              <w:adjustRightInd w:val="0"/>
              <w:spacing w:after="120"/>
              <w:textAlignment w:val="baseline"/>
              <w:rPr>
                <w:rFonts w:ascii="Arial" w:hAnsi="Arial"/>
                <w:sz w:val="18"/>
                <w:szCs w:val="18"/>
                <w:lang w:val="en-GB" w:eastAsia="en-GB"/>
              </w:rPr>
            </w:pPr>
            <w:r w:rsidRPr="006A1D2D">
              <w:rPr>
                <w:rFonts w:ascii="Arial" w:hAnsi="Arial"/>
                <w:sz w:val="18"/>
                <w:szCs w:val="18"/>
                <w:lang w:val="en-GB"/>
              </w:rPr>
              <w:t>For frequency range 1, the reference point for the DL RSTD shall be the antenna connector of the UE. For frequency range 2, the reference point for the DL RSTD shall be the antenna of the UE.</w:t>
            </w:r>
          </w:p>
        </w:tc>
      </w:tr>
      <w:tr w:rsidR="006A1D2D" w:rsidRPr="006A1D2D" w14:paraId="3D9A5630" w14:textId="77777777" w:rsidTr="001E59D0">
        <w:trPr>
          <w:cantSplit/>
          <w:jc w:val="center"/>
        </w:trPr>
        <w:tc>
          <w:tcPr>
            <w:tcW w:w="1389" w:type="dxa"/>
            <w:tcBorders>
              <w:top w:val="single" w:sz="4" w:space="0" w:color="auto"/>
              <w:left w:val="single" w:sz="4" w:space="0" w:color="auto"/>
              <w:bottom w:val="single" w:sz="4" w:space="0" w:color="auto"/>
              <w:right w:val="single" w:sz="4" w:space="0" w:color="auto"/>
            </w:tcBorders>
            <w:hideMark/>
          </w:tcPr>
          <w:p w14:paraId="244DBBF5" w14:textId="77777777" w:rsidR="006A1D2D" w:rsidRPr="006A1D2D" w:rsidRDefault="006A1D2D" w:rsidP="009D03D4">
            <w:pPr>
              <w:keepNext/>
              <w:keepLines/>
              <w:overflowPunct w:val="0"/>
              <w:autoSpaceDE w:val="0"/>
              <w:autoSpaceDN w:val="0"/>
              <w:adjustRightInd w:val="0"/>
              <w:spacing w:before="120" w:after="120"/>
              <w:textAlignment w:val="baseline"/>
              <w:rPr>
                <w:rFonts w:ascii="Arial" w:hAnsi="Arial"/>
                <w:b/>
                <w:sz w:val="18"/>
                <w:szCs w:val="20"/>
                <w:highlight w:val="yellow"/>
                <w:lang w:val="en-GB" w:eastAsia="en-GB"/>
              </w:rPr>
            </w:pPr>
            <w:r w:rsidRPr="006A1D2D">
              <w:rPr>
                <w:rFonts w:ascii="Arial" w:hAnsi="Arial"/>
                <w:b/>
                <w:sz w:val="18"/>
                <w:szCs w:val="20"/>
                <w:highlight w:val="yellow"/>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5306B89" w14:textId="77777777" w:rsidR="006A1D2D" w:rsidRPr="006A1D2D" w:rsidRDefault="006A1D2D" w:rsidP="009D03D4">
            <w:pPr>
              <w:keepNext/>
              <w:keepLines/>
              <w:overflowPunct w:val="0"/>
              <w:autoSpaceDE w:val="0"/>
              <w:autoSpaceDN w:val="0"/>
              <w:adjustRightInd w:val="0"/>
              <w:spacing w:before="120" w:after="120"/>
              <w:textAlignment w:val="baseline"/>
              <w:rPr>
                <w:rFonts w:ascii="Arial" w:hAnsi="Arial"/>
                <w:sz w:val="18"/>
                <w:szCs w:val="18"/>
                <w:highlight w:val="yellow"/>
                <w:lang w:val="en-GB" w:eastAsia="en-GB"/>
              </w:rPr>
            </w:pPr>
            <w:r w:rsidRPr="006A1D2D">
              <w:rPr>
                <w:rFonts w:ascii="Arial" w:hAnsi="Arial"/>
                <w:sz w:val="18"/>
                <w:szCs w:val="18"/>
                <w:highlight w:val="yellow"/>
                <w:lang w:val="en-GB" w:eastAsia="en-GB"/>
              </w:rPr>
              <w:t>RRC_CONNECTED</w:t>
            </w:r>
          </w:p>
        </w:tc>
      </w:tr>
    </w:tbl>
    <w:p w14:paraId="2CFC7E8D" w14:textId="77777777" w:rsidR="00EA0E95" w:rsidRDefault="00EA0E95" w:rsidP="00EA0E95">
      <w:pPr>
        <w:pStyle w:val="00Text"/>
        <w:rPr>
          <w:rFonts w:eastAsia="MS Mincho"/>
          <w:szCs w:val="20"/>
          <w:lang w:val="en-GB" w:eastAsia="en-GB"/>
        </w:rPr>
      </w:pPr>
      <w:r>
        <w:rPr>
          <w:rFonts w:eastAsia="MS Mincho"/>
          <w:szCs w:val="20"/>
          <w:lang w:val="en-GB" w:eastAsia="en-GB"/>
        </w:rPr>
        <w:t>Thus, UE is only required to do the measurement of DL PRS-RSRP and DL RSTD in RRC_CONNECTED state, and is not required to do these measurements when it enters to RRC_INACTIVE state or IDLE state.</w:t>
      </w:r>
    </w:p>
    <w:p w14:paraId="08755241" w14:textId="01DC641A" w:rsidR="001E59D0" w:rsidRDefault="001E59D0" w:rsidP="001E59D0">
      <w:pPr>
        <w:pStyle w:val="04Proposal1"/>
        <w:spacing w:before="240" w:beforeAutospacing="0" w:after="120" w:afterAutospacing="0"/>
        <w:ind w:left="1418" w:hanging="1418"/>
      </w:pPr>
      <w:r w:rsidRPr="00C9748A">
        <w:t xml:space="preserve">Observation </w:t>
      </w:r>
      <w:r>
        <w:t>1</w:t>
      </w:r>
      <w:r w:rsidRPr="00C9748A">
        <w:t xml:space="preserve">: </w:t>
      </w:r>
      <w:r>
        <w:t xml:space="preserve">DL positioning measurements </w:t>
      </w:r>
      <w:r w:rsidRPr="001E59D0">
        <w:t xml:space="preserve">are </w:t>
      </w:r>
      <w:r>
        <w:t xml:space="preserve">only </w:t>
      </w:r>
      <w:r w:rsidRPr="001E59D0">
        <w:t>applicable for RRC_CONNECTED state</w:t>
      </w:r>
      <w:r>
        <w:t xml:space="preserve">, and not applicable for RRC_INACTIVE state. </w:t>
      </w:r>
    </w:p>
    <w:p w14:paraId="6746A15F" w14:textId="36C4831D" w:rsidR="001E59D0" w:rsidRDefault="001E59D0" w:rsidP="00D4097D">
      <w:pPr>
        <w:pStyle w:val="00Text"/>
        <w:spacing w:before="240"/>
      </w:pPr>
      <w:r>
        <w:t>In order to support the positioning for UE in RRC_INACTIVE state, the aforementioned restriction should be removed. That is to say, Rel-17 should support DL positioning measurement in RRC_INACTIVE state.</w:t>
      </w:r>
      <w:r w:rsidR="00D4097D">
        <w:t xml:space="preserve"> Thus, we have the following proposal</w:t>
      </w:r>
      <w:r w:rsidR="00C741A9">
        <w:t>:</w:t>
      </w:r>
    </w:p>
    <w:p w14:paraId="52F1B576" w14:textId="72E05667" w:rsidR="00D4097D" w:rsidRDefault="00D4097D" w:rsidP="00D4097D">
      <w:pPr>
        <w:pStyle w:val="00Text"/>
        <w:rPr>
          <w:b/>
          <w:bCs/>
          <w:i/>
        </w:rPr>
      </w:pPr>
      <w:r w:rsidRPr="005100BB">
        <w:rPr>
          <w:b/>
          <w:bCs/>
          <w:i/>
        </w:rPr>
        <w:t xml:space="preserve">Proposal 1: </w:t>
      </w:r>
      <w:r w:rsidR="00C759C3">
        <w:rPr>
          <w:b/>
          <w:bCs/>
          <w:i/>
        </w:rPr>
        <w:t>Rel-17 NR supports DL positioning measurement in RRC_INACTIVE state, i.e.,</w:t>
      </w:r>
    </w:p>
    <w:p w14:paraId="235FA17C" w14:textId="403C5516" w:rsidR="00C759C3" w:rsidRDefault="004F505F" w:rsidP="00C759C3">
      <w:pPr>
        <w:pStyle w:val="00Text"/>
        <w:numPr>
          <w:ilvl w:val="3"/>
          <w:numId w:val="5"/>
        </w:numPr>
        <w:ind w:left="1276" w:hanging="283"/>
        <w:rPr>
          <w:b/>
          <w:bCs/>
          <w:i/>
        </w:rPr>
      </w:pPr>
      <w:r>
        <w:rPr>
          <w:b/>
          <w:bCs/>
          <w:i/>
        </w:rPr>
        <w:t xml:space="preserve">Measurement of </w:t>
      </w:r>
      <w:r w:rsidRPr="004F505F">
        <w:rPr>
          <w:b/>
          <w:bCs/>
          <w:i/>
        </w:rPr>
        <w:t>DL PRS-RSRP</w:t>
      </w:r>
      <w:r>
        <w:rPr>
          <w:b/>
          <w:bCs/>
          <w:i/>
        </w:rPr>
        <w:t xml:space="preserve"> is applicable for RRC_INACTIVE state</w:t>
      </w:r>
    </w:p>
    <w:p w14:paraId="6598F226" w14:textId="5DDAC302" w:rsidR="004F505F" w:rsidRDefault="004F505F" w:rsidP="005A105D">
      <w:pPr>
        <w:pStyle w:val="00Text"/>
        <w:numPr>
          <w:ilvl w:val="3"/>
          <w:numId w:val="5"/>
        </w:numPr>
        <w:ind w:left="1276" w:hanging="283"/>
        <w:rPr>
          <w:b/>
          <w:bCs/>
          <w:i/>
        </w:rPr>
      </w:pPr>
      <w:r>
        <w:rPr>
          <w:b/>
          <w:bCs/>
          <w:i/>
        </w:rPr>
        <w:t xml:space="preserve">Measurement of </w:t>
      </w:r>
      <w:r w:rsidRPr="004F505F">
        <w:rPr>
          <w:b/>
          <w:bCs/>
          <w:i/>
        </w:rPr>
        <w:t xml:space="preserve">DL </w:t>
      </w:r>
      <w:r>
        <w:rPr>
          <w:b/>
          <w:bCs/>
          <w:i/>
        </w:rPr>
        <w:t>RSTD is applicable for RRC_INACTIVE state</w:t>
      </w:r>
    </w:p>
    <w:p w14:paraId="2C781DC9" w14:textId="77777777" w:rsidR="00C81A73" w:rsidRPr="005A105D" w:rsidRDefault="00C81A73" w:rsidP="00C81A73">
      <w:pPr>
        <w:pStyle w:val="00Text"/>
        <w:spacing w:before="0" w:after="0"/>
        <w:rPr>
          <w:b/>
          <w:bCs/>
          <w:i/>
        </w:rPr>
      </w:pPr>
    </w:p>
    <w:p w14:paraId="12587439" w14:textId="5C085597" w:rsidR="003A6BA1" w:rsidRDefault="003D7251" w:rsidP="003D7251">
      <w:pPr>
        <w:pStyle w:val="2"/>
      </w:pPr>
      <w:r>
        <w:t>On-demand PRS</w:t>
      </w:r>
    </w:p>
    <w:p w14:paraId="600C48B1" w14:textId="010C2D7F" w:rsidR="005A105D" w:rsidRDefault="00090252" w:rsidP="00BA2B93">
      <w:pPr>
        <w:pStyle w:val="00Text"/>
        <w:rPr>
          <w:lang w:val="en-GB"/>
        </w:rPr>
      </w:pPr>
      <w:r>
        <w:rPr>
          <w:lang w:val="en-GB"/>
        </w:rPr>
        <w:t>Rel-16 positioning only supports periodic DL PRS. Network usually has to configure DL PRS with relatively small periodicity in order to meet the highest requirement of all UEs, thereby leading larger overhead of DL PRS. By introducing on-demand DL PRS, network can transmit DL PRS to all UEs with longer periodicity so that the basis requirements of NR positioning are ensured. If some UE requires higher positioning accuracy</w:t>
      </w:r>
      <w:r w:rsidR="004743C3">
        <w:rPr>
          <w:lang w:val="en-GB"/>
        </w:rPr>
        <w:t xml:space="preserve"> and/or lower latency</w:t>
      </w:r>
      <w:r>
        <w:rPr>
          <w:lang w:val="en-GB"/>
        </w:rPr>
        <w:t>, network can transmit additional PRS dedicated to the UE to improve the performance. In this case, the overhead of DL PRS in the whole system can be reduced since the additional PRS are only transmitted from the neighbouring TRPs of the given UE</w:t>
      </w:r>
      <w:r w:rsidR="00FD5817">
        <w:rPr>
          <w:lang w:val="en-GB"/>
        </w:rPr>
        <w:t xml:space="preserve"> according to the request</w:t>
      </w:r>
      <w:r>
        <w:rPr>
          <w:lang w:val="en-GB"/>
        </w:rPr>
        <w:t xml:space="preserve">. On the other hand, on-demand DL PRS can also reduce the latency since it allows UE to carry out more measurements within a given period with more frequent DL PRS. Thus, the new feature of on-demand PRS </w:t>
      </w:r>
      <w:r w:rsidR="00F06ACB">
        <w:rPr>
          <w:lang w:val="en-GB"/>
        </w:rPr>
        <w:t>can</w:t>
      </w:r>
      <w:r>
        <w:rPr>
          <w:lang w:val="en-GB"/>
        </w:rPr>
        <w:t xml:space="preserve"> offer two advantages:</w:t>
      </w:r>
    </w:p>
    <w:p w14:paraId="7B3C3B8B" w14:textId="2FE93EB4" w:rsidR="00090252" w:rsidRDefault="00090252" w:rsidP="00090252">
      <w:pPr>
        <w:pStyle w:val="00Text"/>
        <w:numPr>
          <w:ilvl w:val="0"/>
          <w:numId w:val="29"/>
        </w:numPr>
      </w:pPr>
      <w:r>
        <w:t>Reduction of DL PRS overhead</w:t>
      </w:r>
    </w:p>
    <w:p w14:paraId="22174AB2" w14:textId="138FF3E7" w:rsidR="00090252" w:rsidRDefault="00090252" w:rsidP="00090252">
      <w:pPr>
        <w:pStyle w:val="00Text"/>
        <w:numPr>
          <w:ilvl w:val="0"/>
          <w:numId w:val="29"/>
        </w:numPr>
      </w:pPr>
      <w:r>
        <w:t>Reduction of latency</w:t>
      </w:r>
    </w:p>
    <w:p w14:paraId="41A06B66" w14:textId="6BEB4C38" w:rsidR="006359E1" w:rsidRDefault="005048D8" w:rsidP="00BA2B93">
      <w:pPr>
        <w:pStyle w:val="00Text"/>
      </w:pPr>
      <w:r>
        <w:t>From the perspective of initiation of on-demand PRS, t</w:t>
      </w:r>
      <w:r w:rsidR="00E027B9">
        <w:t>here are two different types of on-demand PRS</w:t>
      </w:r>
      <w:r>
        <w:t xml:space="preserve"> for Rel-17 positioning enhancement</w:t>
      </w:r>
      <w:r w:rsidR="00E027B9">
        <w:t>:</w:t>
      </w:r>
    </w:p>
    <w:p w14:paraId="337264F0" w14:textId="0254A226" w:rsidR="00E027B9" w:rsidRDefault="00E027B9" w:rsidP="00E027B9">
      <w:pPr>
        <w:pStyle w:val="00Text"/>
        <w:numPr>
          <w:ilvl w:val="0"/>
          <w:numId w:val="29"/>
        </w:numPr>
      </w:pPr>
      <w:r>
        <w:t>UE initiated on-demand PRS</w:t>
      </w:r>
    </w:p>
    <w:p w14:paraId="03DD32B2" w14:textId="0082F0C1" w:rsidR="00E027B9" w:rsidRDefault="00E027B9" w:rsidP="00E027B9">
      <w:pPr>
        <w:pStyle w:val="00Text"/>
        <w:numPr>
          <w:ilvl w:val="0"/>
          <w:numId w:val="29"/>
        </w:numPr>
      </w:pPr>
      <w:r>
        <w:t>LMF initiated on-demand PRS</w:t>
      </w:r>
    </w:p>
    <w:p w14:paraId="3A5AC207" w14:textId="0A61992E" w:rsidR="00E027B9" w:rsidRDefault="005D415C" w:rsidP="00E027B9">
      <w:pPr>
        <w:pStyle w:val="00Text"/>
      </w:pPr>
      <w:r>
        <w:t>According to the RAN2 latest progress, t</w:t>
      </w:r>
      <w:r w:rsidRPr="005D415C">
        <w:t>he UE-initiated mechanism is enabled by the UE request triggering a request from the LMF, and the actual PRS changes are requested by the LMF irrespective of whether the procedure is UE- or LMF-initiated</w:t>
      </w:r>
      <w:r>
        <w:t xml:space="preserve">. </w:t>
      </w:r>
    </w:p>
    <w:p w14:paraId="5D3E20D2" w14:textId="65A0833C" w:rsidR="005D415C" w:rsidRDefault="005D415C" w:rsidP="00E027B9">
      <w:pPr>
        <w:pStyle w:val="00Text"/>
      </w:pPr>
      <w:r>
        <w:t>In order to support th</w:t>
      </w:r>
      <w:r w:rsidR="004540B0">
        <w:t>e</w:t>
      </w:r>
      <w:r>
        <w:t xml:space="preserve"> functionality, there </w:t>
      </w:r>
      <w:r w:rsidR="00805353">
        <w:t>may be</w:t>
      </w:r>
      <w:r>
        <w:t xml:space="preserve"> two </w:t>
      </w:r>
      <w:r w:rsidR="00805353">
        <w:t>different</w:t>
      </w:r>
      <w:r>
        <w:t xml:space="preserve"> </w:t>
      </w:r>
      <w:r w:rsidR="0037597D">
        <w:t>alternatives</w:t>
      </w:r>
      <w:r>
        <w:t>:</w:t>
      </w:r>
    </w:p>
    <w:p w14:paraId="66529E37" w14:textId="2F86183B" w:rsidR="005D415C" w:rsidRDefault="005D415C" w:rsidP="005D415C">
      <w:pPr>
        <w:pStyle w:val="00Text"/>
        <w:numPr>
          <w:ilvl w:val="0"/>
          <w:numId w:val="29"/>
        </w:numPr>
      </w:pPr>
      <w:r>
        <w:t xml:space="preserve">Alt.1: </w:t>
      </w:r>
      <w:r w:rsidR="004826C8">
        <w:t>Pre-configuration based solution</w:t>
      </w:r>
    </w:p>
    <w:p w14:paraId="1749EC64" w14:textId="6F0DC2C2" w:rsidR="005D415C" w:rsidRDefault="005D415C" w:rsidP="005D415C">
      <w:pPr>
        <w:pStyle w:val="00Text"/>
        <w:numPr>
          <w:ilvl w:val="0"/>
          <w:numId w:val="29"/>
        </w:numPr>
      </w:pPr>
      <w:r>
        <w:lastRenderedPageBreak/>
        <w:t xml:space="preserve">Alt.2:  </w:t>
      </w:r>
      <w:r w:rsidR="004826C8">
        <w:t>Non</w:t>
      </w:r>
      <w:r w:rsidR="00805353">
        <w:t>-</w:t>
      </w:r>
      <w:proofErr w:type="gramStart"/>
      <w:r w:rsidR="004826C8">
        <w:t>pre</w:t>
      </w:r>
      <w:r w:rsidR="00805353">
        <w:t>-</w:t>
      </w:r>
      <w:r w:rsidR="004826C8">
        <w:t>configuration based</w:t>
      </w:r>
      <w:proofErr w:type="gramEnd"/>
      <w:r w:rsidR="004826C8">
        <w:t xml:space="preserve"> solution</w:t>
      </w:r>
    </w:p>
    <w:p w14:paraId="4F90FBD8" w14:textId="3BFBDCF7" w:rsidR="00AE1820" w:rsidRDefault="00805353" w:rsidP="00805353">
      <w:pPr>
        <w:pStyle w:val="00Text"/>
      </w:pPr>
      <w:r>
        <w:t>In Alt.1,</w:t>
      </w:r>
      <w:r w:rsidR="00EC0328">
        <w:t xml:space="preserve"> multiple DL PRS configuration</w:t>
      </w:r>
      <w:r w:rsidR="00351374">
        <w:t>s</w:t>
      </w:r>
      <w:r w:rsidR="00EC0328">
        <w:t xml:space="preserve"> are pre</w:t>
      </w:r>
      <w:r w:rsidR="00AE1820">
        <w:t>-configured</w:t>
      </w:r>
      <w:r w:rsidR="00AC4529">
        <w:t xml:space="preserve"> </w:t>
      </w:r>
      <w:r w:rsidR="0037234B">
        <w:t>/</w:t>
      </w:r>
      <w:r w:rsidR="00AC4529">
        <w:t xml:space="preserve"> signa</w:t>
      </w:r>
      <w:r w:rsidR="00BD2FC8">
        <w:t>led</w:t>
      </w:r>
      <w:r w:rsidR="00AE1820">
        <w:t>. For UE-initiated procedure, UE will report the preferred DL PRS configuration</w:t>
      </w:r>
      <w:r w:rsidR="005804AC">
        <w:t>(s)</w:t>
      </w:r>
      <w:r w:rsidR="00AE1820">
        <w:t xml:space="preserve"> (e.g., via an index) </w:t>
      </w:r>
      <w:r w:rsidR="00D14EDE">
        <w:t xml:space="preserve">to LMF, </w:t>
      </w:r>
      <w:r w:rsidR="00AE1820">
        <w:t xml:space="preserve">and then LMF will indicate </w:t>
      </w:r>
      <w:proofErr w:type="spellStart"/>
      <w:r w:rsidR="00AE1820">
        <w:t>gNB</w:t>
      </w:r>
      <w:proofErr w:type="spellEnd"/>
      <w:r w:rsidR="00AE1820">
        <w:t>/TRP to activate th</w:t>
      </w:r>
      <w:r w:rsidR="007878B3">
        <w:t>e requested</w:t>
      </w:r>
      <w:r w:rsidR="00AE1820">
        <w:t xml:space="preserve"> DL PRS configuration. The main advantages </w:t>
      </w:r>
      <w:r w:rsidR="007878B3">
        <w:t xml:space="preserve">of this approach </w:t>
      </w:r>
      <w:r w:rsidR="00AE1820">
        <w:t>are as below:</w:t>
      </w:r>
    </w:p>
    <w:p w14:paraId="37BE9550" w14:textId="3826D083" w:rsidR="00805353" w:rsidRDefault="00AE1820" w:rsidP="00AE1820">
      <w:pPr>
        <w:pStyle w:val="00Text"/>
        <w:numPr>
          <w:ilvl w:val="0"/>
          <w:numId w:val="29"/>
        </w:numPr>
      </w:pPr>
      <w:r>
        <w:t xml:space="preserve">Procedure </w:t>
      </w:r>
      <w:r w:rsidR="00432748">
        <w:t xml:space="preserve">and signaling design </w:t>
      </w:r>
      <w:r w:rsidR="00714D11">
        <w:t>for</w:t>
      </w:r>
      <w:r>
        <w:t xml:space="preserve"> the on-demand request and </w:t>
      </w:r>
      <w:r w:rsidR="00714D11">
        <w:t xml:space="preserve">the change of </w:t>
      </w:r>
      <w:r>
        <w:t xml:space="preserve">PRS </w:t>
      </w:r>
      <w:r w:rsidR="00432748">
        <w:t>are</w:t>
      </w:r>
      <w:r>
        <w:t xml:space="preserve"> simple</w:t>
      </w:r>
    </w:p>
    <w:p w14:paraId="0DC0B4C1" w14:textId="455EF1E1" w:rsidR="00AE1820" w:rsidRDefault="00AE1820" w:rsidP="00AE1820">
      <w:pPr>
        <w:pStyle w:val="00Text"/>
        <w:numPr>
          <w:ilvl w:val="0"/>
          <w:numId w:val="29"/>
        </w:numPr>
      </w:pPr>
      <w:r>
        <w:t xml:space="preserve">It can avoid the complicated interaction between LMF and </w:t>
      </w:r>
      <w:proofErr w:type="spellStart"/>
      <w:r>
        <w:t>gNB</w:t>
      </w:r>
      <w:proofErr w:type="spellEnd"/>
      <w:r>
        <w:t xml:space="preserve"> for the negotiation of PRS configuration, </w:t>
      </w:r>
      <w:r w:rsidR="004F4E01">
        <w:t>which may lead to higher</w:t>
      </w:r>
      <w:r>
        <w:t xml:space="preserve"> latency</w:t>
      </w:r>
    </w:p>
    <w:p w14:paraId="42FB6E99" w14:textId="0FDCC089" w:rsidR="00AE1820" w:rsidRDefault="00AE1820" w:rsidP="00AE1820">
      <w:pPr>
        <w:pStyle w:val="00Text"/>
      </w:pPr>
      <w:r>
        <w:t>On the other hand, Alt.1 also ha</w:t>
      </w:r>
      <w:r w:rsidR="0037234B">
        <w:t>s</w:t>
      </w:r>
      <w:r>
        <w:t xml:space="preserve"> </w:t>
      </w:r>
      <w:r w:rsidR="0037234B">
        <w:t>some</w:t>
      </w:r>
      <w:r>
        <w:t xml:space="preserve"> disadvantages:</w:t>
      </w:r>
    </w:p>
    <w:p w14:paraId="2B67D797" w14:textId="484DAE2A" w:rsidR="00F55FF8" w:rsidRDefault="00AE1820" w:rsidP="00AE1820">
      <w:pPr>
        <w:pStyle w:val="00Text"/>
        <w:numPr>
          <w:ilvl w:val="0"/>
          <w:numId w:val="29"/>
        </w:numPr>
      </w:pPr>
      <w:r>
        <w:t>It will lead to more signaling overhead to pre-configure multiple DL PRS</w:t>
      </w:r>
      <w:r w:rsidR="00351374">
        <w:t xml:space="preserve"> configurations</w:t>
      </w:r>
    </w:p>
    <w:p w14:paraId="0AD2E149" w14:textId="20A49E44" w:rsidR="00AE1820" w:rsidRDefault="00F55FF8" w:rsidP="00AE1820">
      <w:pPr>
        <w:pStyle w:val="00Text"/>
        <w:numPr>
          <w:ilvl w:val="0"/>
          <w:numId w:val="29"/>
        </w:numPr>
      </w:pPr>
      <w:r>
        <w:t>It may suffer less flexibility as it can only select</w:t>
      </w:r>
      <w:r w:rsidR="00D52C98">
        <w:t>/request</w:t>
      </w:r>
      <w:r>
        <w:t xml:space="preserve"> one out of the pre-configured </w:t>
      </w:r>
      <w:r w:rsidR="00351374">
        <w:t>ones</w:t>
      </w:r>
      <w:r>
        <w:t xml:space="preserve"> and cannot change</w:t>
      </w:r>
      <w:r w:rsidR="00AE1820">
        <w:t xml:space="preserve"> </w:t>
      </w:r>
      <w:r>
        <w:t>some specific parameters</w:t>
      </w:r>
    </w:p>
    <w:p w14:paraId="4884DE5F" w14:textId="7F6B9C47" w:rsidR="00AE1820" w:rsidRDefault="007F1F32" w:rsidP="00AE1820">
      <w:pPr>
        <w:pStyle w:val="00Text"/>
      </w:pPr>
      <w:r>
        <w:t xml:space="preserve">In contrast, Alt.2 can offer more flexibility by allowing UE/LMF to request the change </w:t>
      </w:r>
      <w:r w:rsidR="00C07C7E">
        <w:t>of</w:t>
      </w:r>
      <w:r>
        <w:t xml:space="preserve"> some specific parameters. Accordingly, </w:t>
      </w:r>
      <w:r w:rsidR="00DC226F">
        <w:t xml:space="preserve">Alt.2 has to pay </w:t>
      </w:r>
      <w:r w:rsidR="00C07C7E">
        <w:t>some</w:t>
      </w:r>
      <w:r w:rsidR="00DC226F">
        <w:t xml:space="preserve"> cost:</w:t>
      </w:r>
    </w:p>
    <w:p w14:paraId="67DCDE6B" w14:textId="1AB51C4F" w:rsidR="00DC226F" w:rsidRDefault="00DA699D" w:rsidP="00DC226F">
      <w:pPr>
        <w:pStyle w:val="00Text"/>
        <w:numPr>
          <w:ilvl w:val="0"/>
          <w:numId w:val="29"/>
        </w:numPr>
      </w:pPr>
      <w:r>
        <w:t xml:space="preserve">More complicated signaling design </w:t>
      </w:r>
      <w:r w:rsidR="0000013C">
        <w:t>to support the request for the change of some specific parameters</w:t>
      </w:r>
    </w:p>
    <w:p w14:paraId="310BB1C1" w14:textId="385B2E87" w:rsidR="00DD4B2F" w:rsidRDefault="00DD4B2F" w:rsidP="00DC226F">
      <w:pPr>
        <w:pStyle w:val="00Text"/>
        <w:numPr>
          <w:ilvl w:val="0"/>
          <w:numId w:val="29"/>
        </w:numPr>
      </w:pPr>
      <w:r>
        <w:t xml:space="preserve">More complicated </w:t>
      </w:r>
      <w:r w:rsidR="00CF24F8">
        <w:t xml:space="preserve">negotiation between LMF and </w:t>
      </w:r>
      <w:proofErr w:type="spellStart"/>
      <w:r w:rsidR="00CF24F8">
        <w:t>gNB</w:t>
      </w:r>
      <w:proofErr w:type="spellEnd"/>
      <w:r w:rsidR="00CF24F8">
        <w:t xml:space="preserve"> to activate some </w:t>
      </w:r>
      <w:r w:rsidR="00DD4554">
        <w:t>PRS configuration(s)</w:t>
      </w:r>
      <w:r w:rsidR="00CF24F8">
        <w:t xml:space="preserve"> </w:t>
      </w:r>
      <w:r>
        <w:t xml:space="preserve"> </w:t>
      </w:r>
    </w:p>
    <w:p w14:paraId="0EC165CE" w14:textId="2825E3AB" w:rsidR="009073AA" w:rsidRDefault="00DE642E" w:rsidP="00AE1820">
      <w:pPr>
        <w:pStyle w:val="00Text"/>
      </w:pPr>
      <w:r>
        <w:t xml:space="preserve">As the first step, we need to down select one of </w:t>
      </w:r>
      <w:r w:rsidR="00C07C7E">
        <w:t>these two alternatives</w:t>
      </w:r>
      <w:r>
        <w:t xml:space="preserve"> to move forward.</w:t>
      </w:r>
    </w:p>
    <w:p w14:paraId="10047BFA" w14:textId="36880116" w:rsidR="00DE642E" w:rsidRDefault="00DE642E" w:rsidP="00DE642E">
      <w:pPr>
        <w:pStyle w:val="00Text"/>
        <w:rPr>
          <w:b/>
          <w:bCs/>
          <w:i/>
        </w:rPr>
      </w:pPr>
      <w:r w:rsidRPr="005100BB">
        <w:rPr>
          <w:b/>
          <w:bCs/>
          <w:i/>
        </w:rPr>
        <w:t xml:space="preserve">Proposal </w:t>
      </w:r>
      <w:r>
        <w:rPr>
          <w:b/>
          <w:bCs/>
          <w:i/>
        </w:rPr>
        <w:t>2</w:t>
      </w:r>
      <w:r w:rsidRPr="005100BB">
        <w:rPr>
          <w:b/>
          <w:bCs/>
          <w:i/>
        </w:rPr>
        <w:t xml:space="preserve">: </w:t>
      </w:r>
      <w:r>
        <w:rPr>
          <w:b/>
          <w:bCs/>
          <w:i/>
        </w:rPr>
        <w:t>For Rel-17 on-demand PRS, down select one of the following alternatives:</w:t>
      </w:r>
    </w:p>
    <w:p w14:paraId="1714E1EB" w14:textId="474DA7C9" w:rsidR="00DE642E" w:rsidRDefault="00351374" w:rsidP="00DE642E">
      <w:pPr>
        <w:pStyle w:val="00Text"/>
        <w:numPr>
          <w:ilvl w:val="3"/>
          <w:numId w:val="5"/>
        </w:numPr>
        <w:ind w:left="1276" w:hanging="283"/>
        <w:rPr>
          <w:b/>
          <w:bCs/>
          <w:i/>
        </w:rPr>
      </w:pPr>
      <w:r w:rsidRPr="00351374">
        <w:rPr>
          <w:b/>
          <w:bCs/>
          <w:i/>
        </w:rPr>
        <w:t>Alt.1: Pre-configuration based solution</w:t>
      </w:r>
    </w:p>
    <w:p w14:paraId="092A9421" w14:textId="2C71C3AE" w:rsidR="00351374" w:rsidRDefault="00351374" w:rsidP="00351374">
      <w:pPr>
        <w:pStyle w:val="00Text"/>
        <w:numPr>
          <w:ilvl w:val="4"/>
          <w:numId w:val="5"/>
        </w:numPr>
        <w:ind w:left="1701" w:hanging="425"/>
        <w:rPr>
          <w:b/>
          <w:bCs/>
          <w:i/>
        </w:rPr>
      </w:pPr>
      <w:r>
        <w:rPr>
          <w:b/>
          <w:bCs/>
          <w:i/>
        </w:rPr>
        <w:t>M</w:t>
      </w:r>
      <w:r w:rsidRPr="00351374">
        <w:rPr>
          <w:b/>
          <w:bCs/>
          <w:i/>
        </w:rPr>
        <w:t>ultiple DL PRS configuration</w:t>
      </w:r>
      <w:r>
        <w:rPr>
          <w:b/>
          <w:bCs/>
          <w:i/>
        </w:rPr>
        <w:t>s</w:t>
      </w:r>
      <w:r w:rsidRPr="00351374">
        <w:rPr>
          <w:b/>
          <w:bCs/>
          <w:i/>
        </w:rPr>
        <w:t xml:space="preserve"> are pre-configured</w:t>
      </w:r>
      <w:r w:rsidR="00C35764">
        <w:rPr>
          <w:b/>
          <w:bCs/>
          <w:i/>
        </w:rPr>
        <w:t>/signaled</w:t>
      </w:r>
    </w:p>
    <w:p w14:paraId="2BA94615" w14:textId="0E1FCDD6" w:rsidR="00351374" w:rsidRDefault="00351374" w:rsidP="00351374">
      <w:pPr>
        <w:pStyle w:val="00Text"/>
        <w:numPr>
          <w:ilvl w:val="5"/>
          <w:numId w:val="5"/>
        </w:numPr>
        <w:ind w:left="2127" w:hanging="426"/>
        <w:rPr>
          <w:b/>
          <w:bCs/>
          <w:i/>
        </w:rPr>
      </w:pPr>
      <w:r>
        <w:rPr>
          <w:b/>
          <w:bCs/>
          <w:i/>
        </w:rPr>
        <w:t>UE requests an on-demand PRS by indicating its</w:t>
      </w:r>
      <w:r w:rsidRPr="00351374">
        <w:rPr>
          <w:b/>
          <w:bCs/>
          <w:i/>
        </w:rPr>
        <w:t xml:space="preserve"> preferred DL PRS configuration</w:t>
      </w:r>
      <w:r>
        <w:rPr>
          <w:b/>
          <w:bCs/>
          <w:i/>
        </w:rPr>
        <w:t>(s)</w:t>
      </w:r>
      <w:r w:rsidRPr="00351374">
        <w:rPr>
          <w:b/>
          <w:bCs/>
          <w:i/>
        </w:rPr>
        <w:t xml:space="preserve"> (e.g., via an index)</w:t>
      </w:r>
    </w:p>
    <w:p w14:paraId="5597D049" w14:textId="1E90DA4C" w:rsidR="00351374" w:rsidRDefault="00351374" w:rsidP="00351374">
      <w:pPr>
        <w:pStyle w:val="00Text"/>
        <w:numPr>
          <w:ilvl w:val="5"/>
          <w:numId w:val="5"/>
        </w:numPr>
        <w:ind w:left="2127" w:hanging="426"/>
        <w:rPr>
          <w:b/>
          <w:bCs/>
          <w:i/>
        </w:rPr>
      </w:pPr>
      <w:r>
        <w:rPr>
          <w:b/>
          <w:bCs/>
          <w:i/>
        </w:rPr>
        <w:t xml:space="preserve">LMF </w:t>
      </w:r>
      <w:r w:rsidRPr="00351374">
        <w:rPr>
          <w:b/>
          <w:bCs/>
          <w:i/>
        </w:rPr>
        <w:t>indicate</w:t>
      </w:r>
      <w:r>
        <w:rPr>
          <w:b/>
          <w:bCs/>
          <w:i/>
        </w:rPr>
        <w:t>s</w:t>
      </w:r>
      <w:r w:rsidRPr="00351374">
        <w:rPr>
          <w:b/>
          <w:bCs/>
          <w:i/>
        </w:rPr>
        <w:t xml:space="preserve"> </w:t>
      </w:r>
      <w:proofErr w:type="spellStart"/>
      <w:r w:rsidRPr="00351374">
        <w:rPr>
          <w:b/>
          <w:bCs/>
          <w:i/>
        </w:rPr>
        <w:t>gNB</w:t>
      </w:r>
      <w:proofErr w:type="spellEnd"/>
      <w:r w:rsidRPr="00351374">
        <w:rPr>
          <w:b/>
          <w:bCs/>
          <w:i/>
        </w:rPr>
        <w:t>/TRP to activate</w:t>
      </w:r>
      <w:r>
        <w:rPr>
          <w:b/>
          <w:bCs/>
          <w:i/>
        </w:rPr>
        <w:t xml:space="preserve"> one of these DL PRS configurations</w:t>
      </w:r>
    </w:p>
    <w:p w14:paraId="172BB26A" w14:textId="3A385AE4" w:rsidR="00DE642E" w:rsidRDefault="00351374" w:rsidP="00DE642E">
      <w:pPr>
        <w:pStyle w:val="00Text"/>
        <w:numPr>
          <w:ilvl w:val="3"/>
          <w:numId w:val="5"/>
        </w:numPr>
        <w:ind w:left="1276" w:hanging="283"/>
        <w:rPr>
          <w:b/>
          <w:bCs/>
          <w:i/>
        </w:rPr>
      </w:pPr>
      <w:r w:rsidRPr="00351374">
        <w:rPr>
          <w:b/>
          <w:bCs/>
          <w:i/>
        </w:rPr>
        <w:t>Alt.2:  Non-</w:t>
      </w:r>
      <w:proofErr w:type="gramStart"/>
      <w:r w:rsidRPr="00351374">
        <w:rPr>
          <w:b/>
          <w:bCs/>
          <w:i/>
        </w:rPr>
        <w:t>pre-configuration based</w:t>
      </w:r>
      <w:proofErr w:type="gramEnd"/>
      <w:r w:rsidRPr="00351374">
        <w:rPr>
          <w:b/>
          <w:bCs/>
          <w:i/>
        </w:rPr>
        <w:t xml:space="preserve"> solution</w:t>
      </w:r>
    </w:p>
    <w:p w14:paraId="68FFE3BC" w14:textId="0861E79B" w:rsidR="00DC31D3" w:rsidRDefault="00DC31D3" w:rsidP="00DC31D3">
      <w:pPr>
        <w:pStyle w:val="00Text"/>
        <w:numPr>
          <w:ilvl w:val="5"/>
          <w:numId w:val="5"/>
        </w:numPr>
        <w:ind w:left="2127" w:hanging="426"/>
        <w:rPr>
          <w:b/>
          <w:bCs/>
          <w:i/>
        </w:rPr>
      </w:pPr>
      <w:r>
        <w:rPr>
          <w:b/>
          <w:bCs/>
          <w:i/>
        </w:rPr>
        <w:t>UE requests an on-demand PRS by indicating its</w:t>
      </w:r>
      <w:r w:rsidRPr="00351374">
        <w:rPr>
          <w:b/>
          <w:bCs/>
          <w:i/>
        </w:rPr>
        <w:t xml:space="preserve"> preferred </w:t>
      </w:r>
      <w:r>
        <w:rPr>
          <w:b/>
          <w:bCs/>
          <w:i/>
        </w:rPr>
        <w:t>value</w:t>
      </w:r>
      <w:r w:rsidR="002D4C97">
        <w:rPr>
          <w:b/>
          <w:bCs/>
          <w:i/>
        </w:rPr>
        <w:t>(</w:t>
      </w:r>
      <w:r>
        <w:rPr>
          <w:b/>
          <w:bCs/>
          <w:i/>
        </w:rPr>
        <w:t>s</w:t>
      </w:r>
      <w:r w:rsidR="002D4C97">
        <w:rPr>
          <w:b/>
          <w:bCs/>
          <w:i/>
        </w:rPr>
        <w:t>)</w:t>
      </w:r>
      <w:r>
        <w:rPr>
          <w:b/>
          <w:bCs/>
          <w:i/>
        </w:rPr>
        <w:t xml:space="preserve"> of some </w:t>
      </w:r>
      <w:r w:rsidRPr="00351374">
        <w:rPr>
          <w:b/>
          <w:bCs/>
          <w:i/>
        </w:rPr>
        <w:t xml:space="preserve">DL PRS </w:t>
      </w:r>
      <w:r>
        <w:rPr>
          <w:b/>
          <w:bCs/>
          <w:i/>
        </w:rPr>
        <w:t>parameter</w:t>
      </w:r>
      <w:r w:rsidR="00EA0CB4">
        <w:rPr>
          <w:b/>
          <w:bCs/>
          <w:i/>
        </w:rPr>
        <w:t>(s)</w:t>
      </w:r>
    </w:p>
    <w:p w14:paraId="3BD08C92" w14:textId="2D650DBE" w:rsidR="00DC31D3" w:rsidRDefault="00DC31D3" w:rsidP="00DC31D3">
      <w:pPr>
        <w:pStyle w:val="00Text"/>
        <w:numPr>
          <w:ilvl w:val="5"/>
          <w:numId w:val="5"/>
        </w:numPr>
        <w:ind w:left="2127" w:hanging="426"/>
        <w:rPr>
          <w:b/>
          <w:bCs/>
          <w:i/>
        </w:rPr>
      </w:pPr>
      <w:r>
        <w:rPr>
          <w:b/>
          <w:bCs/>
          <w:i/>
        </w:rPr>
        <w:t xml:space="preserve">LMF </w:t>
      </w:r>
      <w:r w:rsidRPr="00351374">
        <w:rPr>
          <w:b/>
          <w:bCs/>
          <w:i/>
        </w:rPr>
        <w:t>indicate</w:t>
      </w:r>
      <w:r>
        <w:rPr>
          <w:b/>
          <w:bCs/>
          <w:i/>
        </w:rPr>
        <w:t>s</w:t>
      </w:r>
      <w:r w:rsidRPr="00351374">
        <w:rPr>
          <w:b/>
          <w:bCs/>
          <w:i/>
        </w:rPr>
        <w:t xml:space="preserve"> </w:t>
      </w:r>
      <w:proofErr w:type="spellStart"/>
      <w:r w:rsidRPr="00351374">
        <w:rPr>
          <w:b/>
          <w:bCs/>
          <w:i/>
        </w:rPr>
        <w:t>gNB</w:t>
      </w:r>
      <w:proofErr w:type="spellEnd"/>
      <w:r w:rsidRPr="00351374">
        <w:rPr>
          <w:b/>
          <w:bCs/>
          <w:i/>
        </w:rPr>
        <w:t xml:space="preserve">/TRP to </w:t>
      </w:r>
      <w:r w:rsidR="005F3878">
        <w:rPr>
          <w:b/>
          <w:bCs/>
          <w:i/>
        </w:rPr>
        <w:t>apply a</w:t>
      </w:r>
      <w:r>
        <w:rPr>
          <w:b/>
          <w:bCs/>
          <w:i/>
        </w:rPr>
        <w:t xml:space="preserve"> DL PRS configuration</w:t>
      </w:r>
      <w:r w:rsidR="005F3878">
        <w:rPr>
          <w:b/>
          <w:bCs/>
          <w:i/>
        </w:rPr>
        <w:t xml:space="preserve"> with some given value</w:t>
      </w:r>
      <w:r w:rsidR="002D4C97">
        <w:rPr>
          <w:b/>
          <w:bCs/>
          <w:i/>
        </w:rPr>
        <w:t>(</w:t>
      </w:r>
      <w:r w:rsidR="005F3878">
        <w:rPr>
          <w:b/>
          <w:bCs/>
          <w:i/>
        </w:rPr>
        <w:t>s</w:t>
      </w:r>
      <w:r w:rsidR="002D4C97">
        <w:rPr>
          <w:b/>
          <w:bCs/>
          <w:i/>
        </w:rPr>
        <w:t>)</w:t>
      </w:r>
      <w:r w:rsidR="005F3878">
        <w:rPr>
          <w:b/>
          <w:bCs/>
          <w:i/>
        </w:rPr>
        <w:t xml:space="preserve"> for some DL PRS parameter(s)</w:t>
      </w:r>
    </w:p>
    <w:p w14:paraId="1F039F38" w14:textId="77777777" w:rsidR="00DC31D3" w:rsidRPr="0086617D" w:rsidRDefault="00DC31D3" w:rsidP="00C81A73">
      <w:pPr>
        <w:pStyle w:val="00Text"/>
        <w:spacing w:before="0" w:after="0"/>
        <w:rPr>
          <w:b/>
          <w:bCs/>
        </w:rPr>
      </w:pPr>
    </w:p>
    <w:p w14:paraId="3D74F6D0" w14:textId="77777777" w:rsidR="005A6F14" w:rsidRDefault="0086617D" w:rsidP="00C81A73">
      <w:pPr>
        <w:pStyle w:val="00Text"/>
        <w:spacing w:before="0"/>
      </w:pPr>
      <w:r>
        <w:t xml:space="preserve">For </w:t>
      </w:r>
      <w:r w:rsidR="00E84B75">
        <w:t>Alt.2, the main</w:t>
      </w:r>
      <w:r w:rsidR="00FB3D76">
        <w:t xml:space="preserve"> open</w:t>
      </w:r>
      <w:r w:rsidR="00E84B75">
        <w:t xml:space="preserve"> issue is what parameters can be requested by UE or LMF.</w:t>
      </w:r>
      <w:r w:rsidR="00BB50BE">
        <w:t xml:space="preserve"> </w:t>
      </w:r>
      <w:r w:rsidR="00B25616">
        <w:t>UE/LMF may want to change the PRS due to various factor, e.g., better positioning accuracy, lower measurement latency</w:t>
      </w:r>
      <w:r w:rsidR="0030199E">
        <w:t xml:space="preserve"> and so on</w:t>
      </w:r>
      <w:r w:rsidR="00B25616">
        <w:t xml:space="preserve">. </w:t>
      </w:r>
    </w:p>
    <w:p w14:paraId="05D1C9A9" w14:textId="54785D32" w:rsidR="005A6F14" w:rsidRDefault="00B25616" w:rsidP="00C81A73">
      <w:pPr>
        <w:pStyle w:val="00Text"/>
        <w:spacing w:before="0"/>
      </w:pPr>
      <w:r>
        <w:t xml:space="preserve">Obviously, </w:t>
      </w:r>
      <w:r w:rsidR="00BB50BE">
        <w:t>the on-demand DL PRS may not be always available</w:t>
      </w:r>
      <w:r w:rsidR="005A6F14">
        <w:t xml:space="preserve"> as it is only transmitted based on request from UE/LMF</w:t>
      </w:r>
      <w:r w:rsidR="00BB50BE">
        <w:t>. Thus, the first questions are when the on-demand PRS will start and how long it will be.</w:t>
      </w:r>
      <w:r>
        <w:t xml:space="preserve"> Accordingly, </w:t>
      </w:r>
      <w:r w:rsidR="005A6F14">
        <w:t xml:space="preserve">the following parameters </w:t>
      </w:r>
      <w:r>
        <w:t>can be requested by UE or LMF</w:t>
      </w:r>
      <w:r w:rsidR="005A6F14">
        <w:t>:</w:t>
      </w:r>
    </w:p>
    <w:p w14:paraId="289C2234" w14:textId="08D8F2F8" w:rsidR="005A6F14" w:rsidRPr="005A6F14" w:rsidRDefault="005A6F14" w:rsidP="005A6F14">
      <w:pPr>
        <w:pStyle w:val="00Text"/>
        <w:numPr>
          <w:ilvl w:val="3"/>
          <w:numId w:val="5"/>
        </w:numPr>
        <w:ind w:left="426"/>
        <w:rPr>
          <w:b/>
        </w:rPr>
      </w:pPr>
      <w:r w:rsidRPr="005A6F14">
        <w:rPr>
          <w:b/>
        </w:rPr>
        <w:t>the start time and duration (validity window)</w:t>
      </w:r>
    </w:p>
    <w:p w14:paraId="707C2B01" w14:textId="6C8D5A65" w:rsidR="007F12ED" w:rsidRDefault="007F12ED" w:rsidP="00C81A73">
      <w:pPr>
        <w:pStyle w:val="00Text"/>
        <w:spacing w:before="0"/>
      </w:pPr>
      <w:r>
        <w:t>In addition, some DL PRS parameters can be potentially requested by UE/LMF:</w:t>
      </w:r>
    </w:p>
    <w:p w14:paraId="35E51E91" w14:textId="21B919D9" w:rsidR="00BB50BE" w:rsidRDefault="000D56C8" w:rsidP="007F12ED">
      <w:pPr>
        <w:pStyle w:val="00Text"/>
        <w:numPr>
          <w:ilvl w:val="3"/>
          <w:numId w:val="5"/>
        </w:numPr>
        <w:ind w:left="426"/>
      </w:pPr>
      <w:r w:rsidRPr="009F1C4E">
        <w:rPr>
          <w:b/>
        </w:rPr>
        <w:t>TRP information</w:t>
      </w:r>
      <w:r>
        <w:t>:</w:t>
      </w:r>
      <w:r w:rsidR="004E0BDE">
        <w:t xml:space="preserve"> The distance between UE and TRP</w:t>
      </w:r>
      <w:r w:rsidR="00D514F9">
        <w:t>s</w:t>
      </w:r>
      <w:r w:rsidR="004E0BDE">
        <w:t xml:space="preserve"> may affect the </w:t>
      </w:r>
      <w:r w:rsidR="002704DE">
        <w:t>accuracy of</w:t>
      </w:r>
      <w:r w:rsidR="004E0BDE">
        <w:t xml:space="preserve"> positioning measurement</w:t>
      </w:r>
      <w:r w:rsidR="002704DE">
        <w:t>. If a UE receive</w:t>
      </w:r>
      <w:r w:rsidR="00D514F9">
        <w:t>s</w:t>
      </w:r>
      <w:r w:rsidR="002704DE">
        <w:t xml:space="preserve"> DL PRS from TRP 1-3 with good quality but receive</w:t>
      </w:r>
      <w:r w:rsidR="00D514F9">
        <w:t>s</w:t>
      </w:r>
      <w:r w:rsidR="002704DE">
        <w:t xml:space="preserve"> DL PRS from TRP 4 with poor quality, then the DL RS measurement result associated with TRP4 may suffer a large uncertainty. In order to improve the accuracy, the UE may request more DL PRSs from TRP 4. </w:t>
      </w:r>
      <w:r w:rsidR="007E6B8E">
        <w:t>Thus, it would be beneficial to allow UE request</w:t>
      </w:r>
      <w:r w:rsidR="00471CD3">
        <w:t xml:space="preserve"> on-demand </w:t>
      </w:r>
      <w:r w:rsidR="007E6B8E">
        <w:t xml:space="preserve">PRS from some </w:t>
      </w:r>
      <w:r w:rsidR="00DD0A33">
        <w:t xml:space="preserve">given </w:t>
      </w:r>
      <w:r w:rsidR="007E6B8E">
        <w:t>TRP(s).</w:t>
      </w:r>
    </w:p>
    <w:p w14:paraId="251EF1B3" w14:textId="5CDFD3F8" w:rsidR="001D5D26" w:rsidRDefault="001D5D26" w:rsidP="007F12ED">
      <w:pPr>
        <w:pStyle w:val="00Text"/>
        <w:numPr>
          <w:ilvl w:val="3"/>
          <w:numId w:val="5"/>
        </w:numPr>
        <w:ind w:left="426"/>
      </w:pPr>
      <w:r w:rsidRPr="009F1C4E">
        <w:rPr>
          <w:b/>
        </w:rPr>
        <w:t>Positioning Frequency layer</w:t>
      </w:r>
      <w:r w:rsidR="00F23F58" w:rsidRPr="009F1C4E">
        <w:rPr>
          <w:b/>
        </w:rPr>
        <w:t xml:space="preserve"> (PFL)</w:t>
      </w:r>
      <w:r w:rsidRPr="009F1C4E">
        <w:rPr>
          <w:b/>
        </w:rPr>
        <w:t xml:space="preserve"> information</w:t>
      </w:r>
      <w:r>
        <w:t xml:space="preserve">: </w:t>
      </w:r>
      <w:r w:rsidR="002704DE">
        <w:t xml:space="preserve">In Rel-16 positioning, a UE may be configured with multiple positioning frequency layers. Since different PFLs may be in different frequency bands, the corresponding pathloss and interference may be </w:t>
      </w:r>
      <w:r w:rsidR="0066165B">
        <w:t xml:space="preserve">quite </w:t>
      </w:r>
      <w:r w:rsidR="002704DE">
        <w:t xml:space="preserve">different. As a result, the accuracy of measurement </w:t>
      </w:r>
      <w:r w:rsidR="002704DE">
        <w:lastRenderedPageBreak/>
        <w:t xml:space="preserve">results in different PFL may be </w:t>
      </w:r>
      <w:r w:rsidR="0035547E">
        <w:t>varying</w:t>
      </w:r>
      <w:r w:rsidR="002704DE">
        <w:t xml:space="preserve">. </w:t>
      </w:r>
      <w:r w:rsidR="00A2012F">
        <w:t>From UE perspective, it may request more DL PRS transmission on the F</w:t>
      </w:r>
      <w:r w:rsidR="00DD0A33">
        <w:t>PL</w:t>
      </w:r>
      <w:r w:rsidR="00A2012F">
        <w:t>(s) that suffers poor radio quality.</w:t>
      </w:r>
      <w:r w:rsidR="00DD0A33">
        <w:t xml:space="preserve"> </w:t>
      </w:r>
      <w:r w:rsidR="00DD0A33">
        <w:t xml:space="preserve">Thus, it would be beneficial to allow UE request on-demand PRS </w:t>
      </w:r>
      <w:r w:rsidR="00DD0A33">
        <w:t>on some given PFLs</w:t>
      </w:r>
      <w:r w:rsidR="00DD0A33">
        <w:t>.</w:t>
      </w:r>
    </w:p>
    <w:p w14:paraId="76A806B4" w14:textId="75698661" w:rsidR="000D56C8" w:rsidRDefault="000D56C8" w:rsidP="007F12ED">
      <w:pPr>
        <w:pStyle w:val="00Text"/>
        <w:numPr>
          <w:ilvl w:val="3"/>
          <w:numId w:val="5"/>
        </w:numPr>
        <w:ind w:left="426"/>
      </w:pPr>
      <w:r w:rsidRPr="009F1C4E">
        <w:rPr>
          <w:b/>
        </w:rPr>
        <w:t>Periodicity</w:t>
      </w:r>
      <w:r>
        <w:t>:</w:t>
      </w:r>
      <w:r w:rsidR="00B8281A">
        <w:t xml:space="preserve"> More frequent DL PRS transmission</w:t>
      </w:r>
      <w:r w:rsidR="00E57824">
        <w:t xml:space="preserve"> in a short period can offer more opportunities for UE to get more measurement samples, and UE can improve the measurement accuracy or positioning accuracy by utilizing more samples, e.g., average of more samples for the reported result. </w:t>
      </w:r>
      <w:r w:rsidR="00FF1307">
        <w:t>Moreover, more frequent DL PRS transmission can reduce the latency of positioning measurement as well.</w:t>
      </w:r>
    </w:p>
    <w:p w14:paraId="6C5521DC" w14:textId="5244F851" w:rsidR="00C81A73" w:rsidRDefault="00C81A73" w:rsidP="00142E17">
      <w:pPr>
        <w:pStyle w:val="00Text"/>
        <w:numPr>
          <w:ilvl w:val="3"/>
          <w:numId w:val="5"/>
        </w:numPr>
        <w:ind w:left="426"/>
      </w:pPr>
      <w:r w:rsidRPr="00C81A73">
        <w:rPr>
          <w:b/>
        </w:rPr>
        <w:t>Repetition</w:t>
      </w:r>
      <w:r>
        <w:t xml:space="preserve">: </w:t>
      </w:r>
      <w:r w:rsidR="006105FD">
        <w:t xml:space="preserve">In addition </w:t>
      </w:r>
      <w:r>
        <w:t xml:space="preserve">to the periodicity, repetition </w:t>
      </w:r>
      <w:r w:rsidR="006105FD">
        <w:t xml:space="preserve">can control the DL PRS transmission occasions </w:t>
      </w:r>
      <w:r w:rsidR="000A0ED6">
        <w:t>with a smaller granularity. That is to say, b</w:t>
      </w:r>
      <w:r>
        <w:t>y changing the configuration of repetition, the frequency of DL PRS transmission</w:t>
      </w:r>
      <w:r w:rsidR="000A0ED6">
        <w:t>s within a periodicity</w:t>
      </w:r>
      <w:r>
        <w:t xml:space="preserve"> can </w:t>
      </w:r>
      <w:r w:rsidR="00057E2A">
        <w:t>be adjusted</w:t>
      </w:r>
      <w:r>
        <w:t xml:space="preserve"> accordingly. </w:t>
      </w:r>
      <w:r w:rsidR="000A0ED6">
        <w:t>Thus, requesting a different configuration of repetition can potentially improve the positioning accuracy and/or latency</w:t>
      </w:r>
      <w:r w:rsidR="00F06393">
        <w:t xml:space="preserve"> as well</w:t>
      </w:r>
      <w:r w:rsidR="000A0ED6">
        <w:t>.</w:t>
      </w:r>
    </w:p>
    <w:p w14:paraId="5A5E08D5" w14:textId="55CF4504" w:rsidR="00C81A73" w:rsidRDefault="00C81A73" w:rsidP="00142E17">
      <w:pPr>
        <w:pStyle w:val="00Text"/>
        <w:numPr>
          <w:ilvl w:val="3"/>
          <w:numId w:val="5"/>
        </w:numPr>
        <w:ind w:left="426"/>
      </w:pPr>
      <w:r w:rsidRPr="00C81A73">
        <w:rPr>
          <w:b/>
        </w:rPr>
        <w:t>Number of symbols</w:t>
      </w:r>
      <w:r>
        <w:t>:</w:t>
      </w:r>
      <w:r w:rsidR="00B07B73">
        <w:t xml:space="preserve"> Different numbers of symbols for a DL PRS</w:t>
      </w:r>
      <w:r w:rsidR="00360172">
        <w:t xml:space="preserve"> resource</w:t>
      </w:r>
      <w:r w:rsidR="00B07B73">
        <w:t xml:space="preserve"> will lead to different accuracy of measurement results. In this sense, the configuration of symbol number</w:t>
      </w:r>
      <w:r w:rsidR="00360172">
        <w:t xml:space="preserve"> for a DL PRS resource</w:t>
      </w:r>
      <w:r w:rsidR="00B07B73">
        <w:t xml:space="preserve"> is an add-on tool on top of </w:t>
      </w:r>
      <w:r w:rsidR="00360172">
        <w:t xml:space="preserve">the configuration of </w:t>
      </w:r>
      <w:r w:rsidR="00B07B73">
        <w:t xml:space="preserve">periodicity and repetition. Thus, it </w:t>
      </w:r>
      <w:r w:rsidR="00F60AE4">
        <w:t>is also</w:t>
      </w:r>
      <w:r w:rsidR="00B07B73">
        <w:t xml:space="preserve"> beneficial for UE to request a different configuration of symbol number</w:t>
      </w:r>
      <w:r w:rsidR="000D1665">
        <w:t xml:space="preserve"> in some cases</w:t>
      </w:r>
      <w:r w:rsidR="00B07B73">
        <w:t xml:space="preserve">. </w:t>
      </w:r>
    </w:p>
    <w:p w14:paraId="3CC66537" w14:textId="3170BE4B" w:rsidR="000D56C8" w:rsidRDefault="000D56C8" w:rsidP="007F12ED">
      <w:pPr>
        <w:pStyle w:val="00Text"/>
        <w:numPr>
          <w:ilvl w:val="3"/>
          <w:numId w:val="5"/>
        </w:numPr>
        <w:ind w:left="426"/>
      </w:pPr>
      <w:r w:rsidRPr="009F1C4E">
        <w:rPr>
          <w:b/>
        </w:rPr>
        <w:t>Bandwidth</w:t>
      </w:r>
      <w:r>
        <w:t>:</w:t>
      </w:r>
      <w:r w:rsidR="008326C2">
        <w:t xml:space="preserve"> It is well-known that the bandwidth of DL PRS will limit the resolution of DL positioning measurement, leading to an upper bound of positioning accuracy</w:t>
      </w:r>
      <w:r w:rsidR="005A2F9D">
        <w:t>. Thus, a proper configuration of bandwidth will heavily impact the positioning performance in practical deployment. Accordingly, it is beneficial for a UE to request a larger bandwidth of DL PRS</w:t>
      </w:r>
      <w:r w:rsidR="00340587">
        <w:t xml:space="preserve"> for better positioning accuracy</w:t>
      </w:r>
      <w:r w:rsidR="005A2F9D">
        <w:t xml:space="preserve">. On the other side, in order to save the power consumption, a UE may also request a smaller bandwidth of DL PRS if the positioning performance can be ensured, e.g., </w:t>
      </w:r>
      <w:r w:rsidR="006F700D">
        <w:t xml:space="preserve">when </w:t>
      </w:r>
      <w:r w:rsidR="005A2F9D">
        <w:t>UE is near to the associated TRPs.</w:t>
      </w:r>
    </w:p>
    <w:p w14:paraId="7894E14C" w14:textId="6D5820BF" w:rsidR="00DE3995" w:rsidRDefault="00DE3995" w:rsidP="007F12ED">
      <w:pPr>
        <w:pStyle w:val="00Text"/>
        <w:numPr>
          <w:ilvl w:val="3"/>
          <w:numId w:val="5"/>
        </w:numPr>
        <w:ind w:left="426"/>
      </w:pPr>
      <w:r>
        <w:rPr>
          <w:b/>
        </w:rPr>
        <w:t>Muting pattern</w:t>
      </w:r>
      <w:r w:rsidRPr="00DE3995">
        <w:t>:</w:t>
      </w:r>
      <w:r>
        <w:t xml:space="preserve"> </w:t>
      </w:r>
      <w:r w:rsidR="00F60AE4">
        <w:t xml:space="preserve">The main motivation of muting pattern is to coordinate the DL PRS transmissions from different TRPs and suppress the potential muting </w:t>
      </w:r>
      <w:r w:rsidR="00C01F1B">
        <w:t xml:space="preserve">interference between different TRPs. For FR2, analog beam is widely used for DL transmission. The location of a UE will determine the good DL Tx beams for the associated TRPs. Thus, when a UE is moving, the good DL Tx beams may be changed, thereby leading to the change of muting interference between these good DL Tx beams. Accordingly, muting pattern can be optimized to better match the muting interference. </w:t>
      </w:r>
    </w:p>
    <w:p w14:paraId="4537A38C" w14:textId="4835C998" w:rsidR="00000981" w:rsidRDefault="00000981" w:rsidP="007F12ED">
      <w:pPr>
        <w:pStyle w:val="00Text"/>
        <w:numPr>
          <w:ilvl w:val="3"/>
          <w:numId w:val="5"/>
        </w:numPr>
        <w:ind w:left="426"/>
      </w:pPr>
      <w:r w:rsidRPr="009F1C4E">
        <w:rPr>
          <w:b/>
        </w:rPr>
        <w:t>QCL information</w:t>
      </w:r>
      <w:r>
        <w:t>:</w:t>
      </w:r>
      <w:r w:rsidR="00C01F1B" w:rsidRPr="00C01F1B">
        <w:t xml:space="preserve"> </w:t>
      </w:r>
      <w:r w:rsidR="00C01F1B">
        <w:t xml:space="preserve">For FR2, analog beam is widely used for DL transmission. Thus, when a UE is moving, the suitable beam from a given TRP </w:t>
      </w:r>
      <w:r w:rsidR="00340587">
        <w:t>may</w:t>
      </w:r>
      <w:r w:rsidR="00C01F1B">
        <w:t xml:space="preserve"> be changed. </w:t>
      </w:r>
      <w:r w:rsidR="00340587">
        <w:t xml:space="preserve">In practical deployment, </w:t>
      </w:r>
      <w:r w:rsidR="00C01F1B">
        <w:t xml:space="preserve">UE will know </w:t>
      </w:r>
      <w:r w:rsidR="00340587">
        <w:t>better information of the DL Tx beams</w:t>
      </w:r>
      <w:r w:rsidR="00C01F1B">
        <w:t xml:space="preserve"> than LMF. Thus, it would be beneficial to allow UE to request the update of QCL information for some DL PRS resource(s)</w:t>
      </w:r>
    </w:p>
    <w:p w14:paraId="0C24118E" w14:textId="6DBB8309" w:rsidR="00DE642E" w:rsidRDefault="00B83C4E" w:rsidP="005416F0">
      <w:pPr>
        <w:pStyle w:val="00Text"/>
        <w:spacing w:before="240"/>
      </w:pPr>
      <w:r>
        <w:t xml:space="preserve">Some other parameter(s) of DL PRS can also be considered for further optimization. </w:t>
      </w:r>
      <w:r w:rsidR="0032779A">
        <w:t>Based on the above discussion</w:t>
      </w:r>
      <w:r w:rsidR="00871CBE">
        <w:t>s</w:t>
      </w:r>
      <w:r w:rsidR="0032779A">
        <w:t>, we have the following proposal:</w:t>
      </w:r>
    </w:p>
    <w:p w14:paraId="66467234" w14:textId="77777777" w:rsidR="00BB3E55" w:rsidRDefault="00BB3E55" w:rsidP="005416F0">
      <w:pPr>
        <w:pStyle w:val="00Text"/>
        <w:spacing w:before="240"/>
        <w:ind w:left="992" w:hanging="992"/>
        <w:rPr>
          <w:b/>
          <w:bCs/>
          <w:i/>
        </w:rPr>
      </w:pPr>
      <w:r w:rsidRPr="005100BB">
        <w:rPr>
          <w:b/>
          <w:bCs/>
          <w:i/>
        </w:rPr>
        <w:t xml:space="preserve">Proposal </w:t>
      </w:r>
      <w:r>
        <w:rPr>
          <w:b/>
          <w:bCs/>
          <w:i/>
        </w:rPr>
        <w:t>3</w:t>
      </w:r>
      <w:r w:rsidRPr="005100BB">
        <w:rPr>
          <w:b/>
          <w:bCs/>
          <w:i/>
        </w:rPr>
        <w:t xml:space="preserve">: </w:t>
      </w:r>
      <w:r>
        <w:rPr>
          <w:b/>
          <w:bCs/>
          <w:i/>
        </w:rPr>
        <w:t>For Rel-17 on-demand PRS, the following parameters can be considered for the UE/LMF request signaling:</w:t>
      </w:r>
    </w:p>
    <w:p w14:paraId="3798195F" w14:textId="77777777" w:rsidR="00BB3E55" w:rsidRDefault="00BB3E55" w:rsidP="005C4AA1">
      <w:pPr>
        <w:pStyle w:val="00Text"/>
        <w:numPr>
          <w:ilvl w:val="3"/>
          <w:numId w:val="5"/>
        </w:numPr>
        <w:ind w:left="1560" w:hanging="284"/>
        <w:rPr>
          <w:b/>
          <w:bCs/>
          <w:i/>
        </w:rPr>
      </w:pPr>
      <w:r w:rsidRPr="009619B2">
        <w:rPr>
          <w:b/>
          <w:bCs/>
          <w:i/>
        </w:rPr>
        <w:t>the start time and duration (validity window)</w:t>
      </w:r>
    </w:p>
    <w:p w14:paraId="52580963" w14:textId="6569F90F" w:rsidR="009619B2" w:rsidRDefault="00210B50" w:rsidP="005C4AA1">
      <w:pPr>
        <w:pStyle w:val="00Text"/>
        <w:numPr>
          <w:ilvl w:val="3"/>
          <w:numId w:val="5"/>
        </w:numPr>
        <w:ind w:left="1560" w:hanging="284"/>
        <w:rPr>
          <w:b/>
          <w:bCs/>
          <w:i/>
        </w:rPr>
      </w:pPr>
      <w:r w:rsidRPr="00210B50">
        <w:rPr>
          <w:b/>
          <w:bCs/>
          <w:i/>
        </w:rPr>
        <w:t>TRP information</w:t>
      </w:r>
    </w:p>
    <w:p w14:paraId="651758EE" w14:textId="54BD573D" w:rsidR="00210B50" w:rsidRDefault="00210B50" w:rsidP="005C4AA1">
      <w:pPr>
        <w:pStyle w:val="00Text"/>
        <w:numPr>
          <w:ilvl w:val="3"/>
          <w:numId w:val="5"/>
        </w:numPr>
        <w:ind w:left="1560" w:hanging="284"/>
        <w:rPr>
          <w:b/>
          <w:bCs/>
          <w:i/>
        </w:rPr>
      </w:pPr>
      <w:r w:rsidRPr="00210B50">
        <w:rPr>
          <w:b/>
          <w:bCs/>
          <w:i/>
        </w:rPr>
        <w:t>Positioning Frequency layer (PFL) information</w:t>
      </w:r>
    </w:p>
    <w:p w14:paraId="3F6C1C34" w14:textId="728B10AF" w:rsidR="00210B50" w:rsidRDefault="00210B50" w:rsidP="005C4AA1">
      <w:pPr>
        <w:pStyle w:val="00Text"/>
        <w:numPr>
          <w:ilvl w:val="3"/>
          <w:numId w:val="5"/>
        </w:numPr>
        <w:ind w:left="1560" w:hanging="284"/>
        <w:rPr>
          <w:b/>
          <w:bCs/>
          <w:i/>
        </w:rPr>
      </w:pPr>
      <w:r w:rsidRPr="00210B50">
        <w:rPr>
          <w:b/>
          <w:bCs/>
          <w:i/>
        </w:rPr>
        <w:t>Periodicity</w:t>
      </w:r>
    </w:p>
    <w:p w14:paraId="5FC1B9B1" w14:textId="534D7B25" w:rsidR="00210B50" w:rsidRDefault="00210B50" w:rsidP="005C4AA1">
      <w:pPr>
        <w:pStyle w:val="00Text"/>
        <w:numPr>
          <w:ilvl w:val="3"/>
          <w:numId w:val="5"/>
        </w:numPr>
        <w:ind w:left="1560" w:hanging="284"/>
        <w:rPr>
          <w:b/>
          <w:bCs/>
          <w:i/>
        </w:rPr>
      </w:pPr>
      <w:r w:rsidRPr="00210B50">
        <w:rPr>
          <w:b/>
          <w:bCs/>
          <w:i/>
        </w:rPr>
        <w:t>Repetition</w:t>
      </w:r>
    </w:p>
    <w:p w14:paraId="398ACA30" w14:textId="0D9C71FE" w:rsidR="00210B50" w:rsidRDefault="00210B50" w:rsidP="005C4AA1">
      <w:pPr>
        <w:pStyle w:val="00Text"/>
        <w:numPr>
          <w:ilvl w:val="3"/>
          <w:numId w:val="5"/>
        </w:numPr>
        <w:ind w:left="1560" w:hanging="284"/>
        <w:rPr>
          <w:b/>
          <w:bCs/>
          <w:i/>
        </w:rPr>
      </w:pPr>
      <w:r w:rsidRPr="00210B50">
        <w:rPr>
          <w:b/>
          <w:bCs/>
          <w:i/>
        </w:rPr>
        <w:t>Number of symbols</w:t>
      </w:r>
    </w:p>
    <w:p w14:paraId="077E5DA4" w14:textId="06A566B5" w:rsidR="00210B50" w:rsidRDefault="00210B50" w:rsidP="005C4AA1">
      <w:pPr>
        <w:pStyle w:val="00Text"/>
        <w:numPr>
          <w:ilvl w:val="3"/>
          <w:numId w:val="5"/>
        </w:numPr>
        <w:ind w:left="1560" w:hanging="284"/>
        <w:rPr>
          <w:b/>
          <w:bCs/>
          <w:i/>
        </w:rPr>
      </w:pPr>
      <w:r w:rsidRPr="00210B50">
        <w:rPr>
          <w:b/>
          <w:bCs/>
          <w:i/>
        </w:rPr>
        <w:t>Bandwidth</w:t>
      </w:r>
    </w:p>
    <w:p w14:paraId="48D34EFC" w14:textId="4EF392A6" w:rsidR="00210B50" w:rsidRDefault="00210B50" w:rsidP="005C4AA1">
      <w:pPr>
        <w:pStyle w:val="00Text"/>
        <w:numPr>
          <w:ilvl w:val="3"/>
          <w:numId w:val="5"/>
        </w:numPr>
        <w:ind w:left="1560" w:hanging="284"/>
        <w:rPr>
          <w:b/>
          <w:bCs/>
          <w:i/>
        </w:rPr>
      </w:pPr>
      <w:r w:rsidRPr="00210B50">
        <w:rPr>
          <w:b/>
          <w:bCs/>
          <w:i/>
        </w:rPr>
        <w:t>Muting pattern</w:t>
      </w:r>
    </w:p>
    <w:p w14:paraId="20015D17" w14:textId="3354A6E9" w:rsidR="00210B50" w:rsidRPr="009619B2" w:rsidRDefault="00210B50" w:rsidP="005C4AA1">
      <w:pPr>
        <w:pStyle w:val="00Text"/>
        <w:numPr>
          <w:ilvl w:val="3"/>
          <w:numId w:val="5"/>
        </w:numPr>
        <w:ind w:left="1560" w:hanging="284"/>
        <w:rPr>
          <w:b/>
          <w:bCs/>
          <w:i/>
        </w:rPr>
      </w:pPr>
      <w:r w:rsidRPr="00210B50">
        <w:rPr>
          <w:b/>
          <w:bCs/>
          <w:i/>
        </w:rPr>
        <w:t>QCL information</w:t>
      </w:r>
    </w:p>
    <w:p w14:paraId="410C3FAC" w14:textId="77777777" w:rsidR="0032779A" w:rsidRDefault="0032779A" w:rsidP="00AE1820">
      <w:pPr>
        <w:pStyle w:val="00Text"/>
      </w:pPr>
    </w:p>
    <w:bookmarkEnd w:id="4"/>
    <w:p w14:paraId="4EDFFEF9" w14:textId="73EE47B4" w:rsidR="00DA1398" w:rsidRPr="00DA1398" w:rsidRDefault="00B07AEA" w:rsidP="00DA1398">
      <w:pPr>
        <w:pStyle w:val="01"/>
        <w:numPr>
          <w:ilvl w:val="0"/>
          <w:numId w:val="1"/>
        </w:numPr>
        <w:ind w:left="562" w:hanging="562"/>
      </w:pPr>
      <w:r>
        <w:lastRenderedPageBreak/>
        <w:t>Conclusion</w:t>
      </w:r>
    </w:p>
    <w:p w14:paraId="759F148D" w14:textId="52839C8B" w:rsidR="00A2600B" w:rsidRPr="00DA1398" w:rsidRDefault="002255F6" w:rsidP="004559F4">
      <w:pPr>
        <w:pStyle w:val="00Text"/>
      </w:pPr>
      <w:r>
        <w:t xml:space="preserve">In this contribution, we presented our views on </w:t>
      </w:r>
      <w:r w:rsidR="00210B50">
        <w:t>the positioning for UEs in RRC_INACTIVE state and on-demand PRS from RAN1 perspective.</w:t>
      </w:r>
      <w:r w:rsidR="00AD241E">
        <w:t xml:space="preserve"> Based on the discussion, the following observations and proposal were made:</w:t>
      </w:r>
    </w:p>
    <w:p w14:paraId="1E6BC0F8" w14:textId="77777777" w:rsidR="00142E17" w:rsidRDefault="00142E17" w:rsidP="00142E17">
      <w:pPr>
        <w:pStyle w:val="04Proposal1"/>
        <w:spacing w:before="240" w:beforeAutospacing="0" w:after="120" w:afterAutospacing="0"/>
        <w:ind w:left="1418" w:hanging="1418"/>
      </w:pPr>
      <w:r w:rsidRPr="00C9748A">
        <w:t xml:space="preserve">Observation </w:t>
      </w:r>
      <w:r>
        <w:t>1</w:t>
      </w:r>
      <w:r w:rsidRPr="00C9748A">
        <w:t xml:space="preserve">: </w:t>
      </w:r>
      <w:r>
        <w:t xml:space="preserve">DL positioning measurements </w:t>
      </w:r>
      <w:r w:rsidRPr="001E59D0">
        <w:t xml:space="preserve">are </w:t>
      </w:r>
      <w:r>
        <w:t xml:space="preserve">only </w:t>
      </w:r>
      <w:r w:rsidRPr="001E59D0">
        <w:t>applicable for RRC_CONNECTED state</w:t>
      </w:r>
      <w:r>
        <w:t xml:space="preserve">, and not applicable for RRC_INACTIVE state. </w:t>
      </w:r>
    </w:p>
    <w:p w14:paraId="5A483CAB" w14:textId="77777777" w:rsidR="00142E17" w:rsidRDefault="00142E17" w:rsidP="005416F0">
      <w:pPr>
        <w:pStyle w:val="00Text"/>
        <w:spacing w:before="240"/>
        <w:rPr>
          <w:b/>
          <w:bCs/>
          <w:i/>
        </w:rPr>
      </w:pPr>
      <w:r w:rsidRPr="005100BB">
        <w:rPr>
          <w:b/>
          <w:bCs/>
          <w:i/>
        </w:rPr>
        <w:t xml:space="preserve">Proposal 1: </w:t>
      </w:r>
      <w:r>
        <w:rPr>
          <w:b/>
          <w:bCs/>
          <w:i/>
        </w:rPr>
        <w:t>Rel-17 NR supports DL positioning measurement in RRC_INACTIVE state, i.e.,</w:t>
      </w:r>
    </w:p>
    <w:p w14:paraId="204C4C2E" w14:textId="77777777" w:rsidR="00142E17" w:rsidRDefault="00142E17" w:rsidP="00142E17">
      <w:pPr>
        <w:pStyle w:val="00Text"/>
        <w:numPr>
          <w:ilvl w:val="3"/>
          <w:numId w:val="5"/>
        </w:numPr>
        <w:ind w:left="1276" w:hanging="283"/>
        <w:rPr>
          <w:b/>
          <w:bCs/>
          <w:i/>
        </w:rPr>
      </w:pPr>
      <w:r>
        <w:rPr>
          <w:b/>
          <w:bCs/>
          <w:i/>
        </w:rPr>
        <w:t xml:space="preserve">Measurement of </w:t>
      </w:r>
      <w:r w:rsidRPr="004F505F">
        <w:rPr>
          <w:b/>
          <w:bCs/>
          <w:i/>
        </w:rPr>
        <w:t>DL PRS-RSRP</w:t>
      </w:r>
      <w:r>
        <w:rPr>
          <w:b/>
          <w:bCs/>
          <w:i/>
        </w:rPr>
        <w:t xml:space="preserve"> is applicable for RRC_INACTIVE state</w:t>
      </w:r>
    </w:p>
    <w:p w14:paraId="2A13554F" w14:textId="77777777" w:rsidR="00142E17" w:rsidRDefault="00142E17" w:rsidP="00142E17">
      <w:pPr>
        <w:pStyle w:val="00Text"/>
        <w:numPr>
          <w:ilvl w:val="3"/>
          <w:numId w:val="5"/>
        </w:numPr>
        <w:ind w:left="1276" w:hanging="283"/>
        <w:rPr>
          <w:b/>
          <w:bCs/>
          <w:i/>
        </w:rPr>
      </w:pPr>
      <w:r>
        <w:rPr>
          <w:b/>
          <w:bCs/>
          <w:i/>
        </w:rPr>
        <w:t xml:space="preserve">Measurement of </w:t>
      </w:r>
      <w:r w:rsidRPr="004F505F">
        <w:rPr>
          <w:b/>
          <w:bCs/>
          <w:i/>
        </w:rPr>
        <w:t xml:space="preserve">DL </w:t>
      </w:r>
      <w:r>
        <w:rPr>
          <w:b/>
          <w:bCs/>
          <w:i/>
        </w:rPr>
        <w:t>RSTD is applicable for RRC_INACTIVE state</w:t>
      </w:r>
    </w:p>
    <w:p w14:paraId="1C0A5A3F" w14:textId="77777777" w:rsidR="00142E17" w:rsidRDefault="00142E17" w:rsidP="005416F0">
      <w:pPr>
        <w:pStyle w:val="00Text"/>
        <w:spacing w:before="240"/>
        <w:rPr>
          <w:b/>
          <w:bCs/>
          <w:i/>
        </w:rPr>
      </w:pPr>
      <w:r w:rsidRPr="005100BB">
        <w:rPr>
          <w:b/>
          <w:bCs/>
          <w:i/>
        </w:rPr>
        <w:t xml:space="preserve">Proposal </w:t>
      </w:r>
      <w:r>
        <w:rPr>
          <w:b/>
          <w:bCs/>
          <w:i/>
        </w:rPr>
        <w:t>2</w:t>
      </w:r>
      <w:r w:rsidRPr="005100BB">
        <w:rPr>
          <w:b/>
          <w:bCs/>
          <w:i/>
        </w:rPr>
        <w:t xml:space="preserve">: </w:t>
      </w:r>
      <w:r>
        <w:rPr>
          <w:b/>
          <w:bCs/>
          <w:i/>
        </w:rPr>
        <w:t>For Rel-17 on-demand PRS, down select one of the following alternatives:</w:t>
      </w:r>
    </w:p>
    <w:p w14:paraId="5434EF3D" w14:textId="77777777" w:rsidR="00142E17" w:rsidRDefault="00142E17" w:rsidP="00142E17">
      <w:pPr>
        <w:pStyle w:val="00Text"/>
        <w:numPr>
          <w:ilvl w:val="3"/>
          <w:numId w:val="5"/>
        </w:numPr>
        <w:ind w:left="1276" w:hanging="283"/>
        <w:rPr>
          <w:b/>
          <w:bCs/>
          <w:i/>
        </w:rPr>
      </w:pPr>
      <w:r w:rsidRPr="00351374">
        <w:rPr>
          <w:b/>
          <w:bCs/>
          <w:i/>
        </w:rPr>
        <w:t>Alt.1: Pre-configuration based solution</w:t>
      </w:r>
    </w:p>
    <w:p w14:paraId="0DCAD486" w14:textId="5C137F2B" w:rsidR="00142E17" w:rsidRDefault="00142E17" w:rsidP="00142E17">
      <w:pPr>
        <w:pStyle w:val="00Text"/>
        <w:numPr>
          <w:ilvl w:val="4"/>
          <w:numId w:val="5"/>
        </w:numPr>
        <w:ind w:left="1701" w:hanging="425"/>
        <w:rPr>
          <w:b/>
          <w:bCs/>
          <w:i/>
        </w:rPr>
      </w:pPr>
      <w:r>
        <w:rPr>
          <w:b/>
          <w:bCs/>
          <w:i/>
        </w:rPr>
        <w:t>M</w:t>
      </w:r>
      <w:r w:rsidRPr="00351374">
        <w:rPr>
          <w:b/>
          <w:bCs/>
          <w:i/>
        </w:rPr>
        <w:t>ultiple DL PRS configuration</w:t>
      </w:r>
      <w:r>
        <w:rPr>
          <w:b/>
          <w:bCs/>
          <w:i/>
        </w:rPr>
        <w:t>s</w:t>
      </w:r>
      <w:r w:rsidRPr="00351374">
        <w:rPr>
          <w:b/>
          <w:bCs/>
          <w:i/>
        </w:rPr>
        <w:t xml:space="preserve"> are pre-configured</w:t>
      </w:r>
      <w:r w:rsidR="004F14A0">
        <w:rPr>
          <w:b/>
          <w:bCs/>
          <w:i/>
        </w:rPr>
        <w:t>/</w:t>
      </w:r>
      <w:r w:rsidR="00F51272">
        <w:rPr>
          <w:b/>
          <w:bCs/>
          <w:i/>
        </w:rPr>
        <w:t>signaled</w:t>
      </w:r>
      <w:bookmarkStart w:id="5" w:name="_GoBack"/>
      <w:bookmarkEnd w:id="5"/>
    </w:p>
    <w:p w14:paraId="3947D898" w14:textId="77777777" w:rsidR="00142E17" w:rsidRDefault="00142E17" w:rsidP="00142E17">
      <w:pPr>
        <w:pStyle w:val="00Text"/>
        <w:numPr>
          <w:ilvl w:val="5"/>
          <w:numId w:val="5"/>
        </w:numPr>
        <w:ind w:left="2127" w:hanging="426"/>
        <w:rPr>
          <w:b/>
          <w:bCs/>
          <w:i/>
        </w:rPr>
      </w:pPr>
      <w:r>
        <w:rPr>
          <w:b/>
          <w:bCs/>
          <w:i/>
        </w:rPr>
        <w:t>UE requests an on-demand PRS by indicating its</w:t>
      </w:r>
      <w:r w:rsidRPr="00351374">
        <w:rPr>
          <w:b/>
          <w:bCs/>
          <w:i/>
        </w:rPr>
        <w:t xml:space="preserve"> preferred DL PRS configuration</w:t>
      </w:r>
      <w:r>
        <w:rPr>
          <w:b/>
          <w:bCs/>
          <w:i/>
        </w:rPr>
        <w:t>(s)</w:t>
      </w:r>
      <w:r w:rsidRPr="00351374">
        <w:rPr>
          <w:b/>
          <w:bCs/>
          <w:i/>
        </w:rPr>
        <w:t xml:space="preserve"> (e.g., via an index)</w:t>
      </w:r>
    </w:p>
    <w:p w14:paraId="144D16BD" w14:textId="77777777" w:rsidR="00142E17" w:rsidRDefault="00142E17" w:rsidP="00142E17">
      <w:pPr>
        <w:pStyle w:val="00Text"/>
        <w:numPr>
          <w:ilvl w:val="5"/>
          <w:numId w:val="5"/>
        </w:numPr>
        <w:ind w:left="2127" w:hanging="426"/>
        <w:rPr>
          <w:b/>
          <w:bCs/>
          <w:i/>
        </w:rPr>
      </w:pPr>
      <w:r>
        <w:rPr>
          <w:b/>
          <w:bCs/>
          <w:i/>
        </w:rPr>
        <w:t xml:space="preserve">LMF </w:t>
      </w:r>
      <w:r w:rsidRPr="00351374">
        <w:rPr>
          <w:b/>
          <w:bCs/>
          <w:i/>
        </w:rPr>
        <w:t>indicate</w:t>
      </w:r>
      <w:r>
        <w:rPr>
          <w:b/>
          <w:bCs/>
          <w:i/>
        </w:rPr>
        <w:t>s</w:t>
      </w:r>
      <w:r w:rsidRPr="00351374">
        <w:rPr>
          <w:b/>
          <w:bCs/>
          <w:i/>
        </w:rPr>
        <w:t xml:space="preserve"> </w:t>
      </w:r>
      <w:proofErr w:type="spellStart"/>
      <w:r w:rsidRPr="00351374">
        <w:rPr>
          <w:b/>
          <w:bCs/>
          <w:i/>
        </w:rPr>
        <w:t>gNB</w:t>
      </w:r>
      <w:proofErr w:type="spellEnd"/>
      <w:r w:rsidRPr="00351374">
        <w:rPr>
          <w:b/>
          <w:bCs/>
          <w:i/>
        </w:rPr>
        <w:t>/TRP to activate</w:t>
      </w:r>
      <w:r>
        <w:rPr>
          <w:b/>
          <w:bCs/>
          <w:i/>
        </w:rPr>
        <w:t xml:space="preserve"> one of these DL PRS configurations</w:t>
      </w:r>
    </w:p>
    <w:p w14:paraId="6C6E0A21" w14:textId="77777777" w:rsidR="00142E17" w:rsidRDefault="00142E17" w:rsidP="00142E17">
      <w:pPr>
        <w:pStyle w:val="00Text"/>
        <w:numPr>
          <w:ilvl w:val="3"/>
          <w:numId w:val="5"/>
        </w:numPr>
        <w:ind w:left="1276" w:hanging="283"/>
        <w:rPr>
          <w:b/>
          <w:bCs/>
          <w:i/>
        </w:rPr>
      </w:pPr>
      <w:r w:rsidRPr="00351374">
        <w:rPr>
          <w:b/>
          <w:bCs/>
          <w:i/>
        </w:rPr>
        <w:t>Alt.2:  Non-</w:t>
      </w:r>
      <w:proofErr w:type="gramStart"/>
      <w:r w:rsidRPr="00351374">
        <w:rPr>
          <w:b/>
          <w:bCs/>
          <w:i/>
        </w:rPr>
        <w:t>pre-configuration based</w:t>
      </w:r>
      <w:proofErr w:type="gramEnd"/>
      <w:r w:rsidRPr="00351374">
        <w:rPr>
          <w:b/>
          <w:bCs/>
          <w:i/>
        </w:rPr>
        <w:t xml:space="preserve"> solution</w:t>
      </w:r>
    </w:p>
    <w:p w14:paraId="54877A0A" w14:textId="77777777" w:rsidR="00142E17" w:rsidRDefault="00142E17" w:rsidP="00142E17">
      <w:pPr>
        <w:pStyle w:val="00Text"/>
        <w:numPr>
          <w:ilvl w:val="5"/>
          <w:numId w:val="5"/>
        </w:numPr>
        <w:ind w:left="2127" w:hanging="426"/>
        <w:rPr>
          <w:b/>
          <w:bCs/>
          <w:i/>
        </w:rPr>
      </w:pPr>
      <w:r>
        <w:rPr>
          <w:b/>
          <w:bCs/>
          <w:i/>
        </w:rPr>
        <w:t>UE requests an on-demand PRS by indicating its</w:t>
      </w:r>
      <w:r w:rsidRPr="00351374">
        <w:rPr>
          <w:b/>
          <w:bCs/>
          <w:i/>
        </w:rPr>
        <w:t xml:space="preserve"> preferred </w:t>
      </w:r>
      <w:r>
        <w:rPr>
          <w:b/>
          <w:bCs/>
          <w:i/>
        </w:rPr>
        <w:t xml:space="preserve">value(s) of some </w:t>
      </w:r>
      <w:r w:rsidRPr="00351374">
        <w:rPr>
          <w:b/>
          <w:bCs/>
          <w:i/>
        </w:rPr>
        <w:t xml:space="preserve">DL PRS </w:t>
      </w:r>
      <w:r>
        <w:rPr>
          <w:b/>
          <w:bCs/>
          <w:i/>
        </w:rPr>
        <w:t>parameter(s)</w:t>
      </w:r>
    </w:p>
    <w:p w14:paraId="6C61BAC1" w14:textId="77777777" w:rsidR="00142E17" w:rsidRDefault="00142E17" w:rsidP="00142E17">
      <w:pPr>
        <w:pStyle w:val="00Text"/>
        <w:numPr>
          <w:ilvl w:val="5"/>
          <w:numId w:val="5"/>
        </w:numPr>
        <w:ind w:left="2127" w:hanging="426"/>
        <w:rPr>
          <w:b/>
          <w:bCs/>
          <w:i/>
        </w:rPr>
      </w:pPr>
      <w:r>
        <w:rPr>
          <w:b/>
          <w:bCs/>
          <w:i/>
        </w:rPr>
        <w:t xml:space="preserve">LMF </w:t>
      </w:r>
      <w:r w:rsidRPr="00351374">
        <w:rPr>
          <w:b/>
          <w:bCs/>
          <w:i/>
        </w:rPr>
        <w:t>indicate</w:t>
      </w:r>
      <w:r>
        <w:rPr>
          <w:b/>
          <w:bCs/>
          <w:i/>
        </w:rPr>
        <w:t>s</w:t>
      </w:r>
      <w:r w:rsidRPr="00351374">
        <w:rPr>
          <w:b/>
          <w:bCs/>
          <w:i/>
        </w:rPr>
        <w:t xml:space="preserve"> </w:t>
      </w:r>
      <w:proofErr w:type="spellStart"/>
      <w:r w:rsidRPr="00351374">
        <w:rPr>
          <w:b/>
          <w:bCs/>
          <w:i/>
        </w:rPr>
        <w:t>gNB</w:t>
      </w:r>
      <w:proofErr w:type="spellEnd"/>
      <w:r w:rsidRPr="00351374">
        <w:rPr>
          <w:b/>
          <w:bCs/>
          <w:i/>
        </w:rPr>
        <w:t xml:space="preserve">/TRP to </w:t>
      </w:r>
      <w:r>
        <w:rPr>
          <w:b/>
          <w:bCs/>
          <w:i/>
        </w:rPr>
        <w:t>apply a DL PRS configuration with some given value(s) for some DL PRS parameter(s)</w:t>
      </w:r>
    </w:p>
    <w:p w14:paraId="04AAD670" w14:textId="77777777" w:rsidR="005C4AA1" w:rsidRDefault="005C4AA1" w:rsidP="005416F0">
      <w:pPr>
        <w:pStyle w:val="00Text"/>
        <w:spacing w:before="240"/>
        <w:ind w:left="992" w:hanging="992"/>
        <w:rPr>
          <w:b/>
          <w:bCs/>
          <w:i/>
        </w:rPr>
      </w:pPr>
      <w:r w:rsidRPr="005100BB">
        <w:rPr>
          <w:b/>
          <w:bCs/>
          <w:i/>
        </w:rPr>
        <w:t xml:space="preserve">Proposal </w:t>
      </w:r>
      <w:r>
        <w:rPr>
          <w:b/>
          <w:bCs/>
          <w:i/>
        </w:rPr>
        <w:t>3</w:t>
      </w:r>
      <w:r w:rsidRPr="005100BB">
        <w:rPr>
          <w:b/>
          <w:bCs/>
          <w:i/>
        </w:rPr>
        <w:t xml:space="preserve">: </w:t>
      </w:r>
      <w:r>
        <w:rPr>
          <w:b/>
          <w:bCs/>
          <w:i/>
        </w:rPr>
        <w:t>For Rel-17 on-demand PRS, the following parameters can be considered for the UE/LMF request signaling:</w:t>
      </w:r>
    </w:p>
    <w:p w14:paraId="28F13E96" w14:textId="77777777" w:rsidR="005C4AA1" w:rsidRDefault="005C4AA1" w:rsidP="005C4AA1">
      <w:pPr>
        <w:pStyle w:val="00Text"/>
        <w:numPr>
          <w:ilvl w:val="3"/>
          <w:numId w:val="5"/>
        </w:numPr>
        <w:ind w:left="1560" w:hanging="284"/>
        <w:rPr>
          <w:b/>
          <w:bCs/>
          <w:i/>
        </w:rPr>
      </w:pPr>
      <w:r w:rsidRPr="009619B2">
        <w:rPr>
          <w:b/>
          <w:bCs/>
          <w:i/>
        </w:rPr>
        <w:t>the start time and duration (validity window)</w:t>
      </w:r>
    </w:p>
    <w:p w14:paraId="49FAC74D" w14:textId="77777777" w:rsidR="005C4AA1" w:rsidRDefault="005C4AA1" w:rsidP="005C4AA1">
      <w:pPr>
        <w:pStyle w:val="00Text"/>
        <w:numPr>
          <w:ilvl w:val="3"/>
          <w:numId w:val="5"/>
        </w:numPr>
        <w:ind w:left="1560" w:hanging="284"/>
        <w:rPr>
          <w:b/>
          <w:bCs/>
          <w:i/>
        </w:rPr>
      </w:pPr>
      <w:r w:rsidRPr="00210B50">
        <w:rPr>
          <w:b/>
          <w:bCs/>
          <w:i/>
        </w:rPr>
        <w:t>TRP information</w:t>
      </w:r>
    </w:p>
    <w:p w14:paraId="34BCA167" w14:textId="77777777" w:rsidR="005C4AA1" w:rsidRDefault="005C4AA1" w:rsidP="005C4AA1">
      <w:pPr>
        <w:pStyle w:val="00Text"/>
        <w:numPr>
          <w:ilvl w:val="3"/>
          <w:numId w:val="5"/>
        </w:numPr>
        <w:ind w:left="1560" w:hanging="284"/>
        <w:rPr>
          <w:b/>
          <w:bCs/>
          <w:i/>
        </w:rPr>
      </w:pPr>
      <w:r w:rsidRPr="00210B50">
        <w:rPr>
          <w:b/>
          <w:bCs/>
          <w:i/>
        </w:rPr>
        <w:t>Positioning Frequency layer (PFL) information</w:t>
      </w:r>
    </w:p>
    <w:p w14:paraId="4388AA62" w14:textId="77777777" w:rsidR="005C4AA1" w:rsidRDefault="005C4AA1" w:rsidP="005C4AA1">
      <w:pPr>
        <w:pStyle w:val="00Text"/>
        <w:numPr>
          <w:ilvl w:val="3"/>
          <w:numId w:val="5"/>
        </w:numPr>
        <w:ind w:left="1560" w:hanging="284"/>
        <w:rPr>
          <w:b/>
          <w:bCs/>
          <w:i/>
        </w:rPr>
      </w:pPr>
      <w:r w:rsidRPr="00210B50">
        <w:rPr>
          <w:b/>
          <w:bCs/>
          <w:i/>
        </w:rPr>
        <w:t>Periodicity</w:t>
      </w:r>
    </w:p>
    <w:p w14:paraId="6CFD53C1" w14:textId="77777777" w:rsidR="005C4AA1" w:rsidRDefault="005C4AA1" w:rsidP="005C4AA1">
      <w:pPr>
        <w:pStyle w:val="00Text"/>
        <w:numPr>
          <w:ilvl w:val="3"/>
          <w:numId w:val="5"/>
        </w:numPr>
        <w:ind w:left="1560" w:hanging="284"/>
        <w:rPr>
          <w:b/>
          <w:bCs/>
          <w:i/>
        </w:rPr>
      </w:pPr>
      <w:r w:rsidRPr="00210B50">
        <w:rPr>
          <w:b/>
          <w:bCs/>
          <w:i/>
        </w:rPr>
        <w:t>Repetition</w:t>
      </w:r>
    </w:p>
    <w:p w14:paraId="4D83115E" w14:textId="77777777" w:rsidR="005C4AA1" w:rsidRDefault="005C4AA1" w:rsidP="005C4AA1">
      <w:pPr>
        <w:pStyle w:val="00Text"/>
        <w:numPr>
          <w:ilvl w:val="3"/>
          <w:numId w:val="5"/>
        </w:numPr>
        <w:ind w:left="1560" w:hanging="284"/>
        <w:rPr>
          <w:b/>
          <w:bCs/>
          <w:i/>
        </w:rPr>
      </w:pPr>
      <w:r w:rsidRPr="00210B50">
        <w:rPr>
          <w:b/>
          <w:bCs/>
          <w:i/>
        </w:rPr>
        <w:t>Number of symbols</w:t>
      </w:r>
    </w:p>
    <w:p w14:paraId="383E1F89" w14:textId="77777777" w:rsidR="005C4AA1" w:rsidRDefault="005C4AA1" w:rsidP="005C4AA1">
      <w:pPr>
        <w:pStyle w:val="00Text"/>
        <w:numPr>
          <w:ilvl w:val="3"/>
          <w:numId w:val="5"/>
        </w:numPr>
        <w:ind w:left="1560" w:hanging="284"/>
        <w:rPr>
          <w:b/>
          <w:bCs/>
          <w:i/>
        </w:rPr>
      </w:pPr>
      <w:r w:rsidRPr="00210B50">
        <w:rPr>
          <w:b/>
          <w:bCs/>
          <w:i/>
        </w:rPr>
        <w:t>Bandwidth</w:t>
      </w:r>
    </w:p>
    <w:p w14:paraId="424CA32F" w14:textId="77777777" w:rsidR="005C4AA1" w:rsidRDefault="005C4AA1" w:rsidP="005C4AA1">
      <w:pPr>
        <w:pStyle w:val="00Text"/>
        <w:numPr>
          <w:ilvl w:val="3"/>
          <w:numId w:val="5"/>
        </w:numPr>
        <w:ind w:left="1560" w:hanging="284"/>
        <w:rPr>
          <w:b/>
          <w:bCs/>
          <w:i/>
        </w:rPr>
      </w:pPr>
      <w:r w:rsidRPr="00210B50">
        <w:rPr>
          <w:b/>
          <w:bCs/>
          <w:i/>
        </w:rPr>
        <w:t>Muting pattern</w:t>
      </w:r>
    </w:p>
    <w:p w14:paraId="111D28CE" w14:textId="77777777" w:rsidR="005C4AA1" w:rsidRPr="009619B2" w:rsidRDefault="005C4AA1" w:rsidP="005C4AA1">
      <w:pPr>
        <w:pStyle w:val="00Text"/>
        <w:numPr>
          <w:ilvl w:val="3"/>
          <w:numId w:val="5"/>
        </w:numPr>
        <w:ind w:left="1560" w:hanging="284"/>
        <w:rPr>
          <w:b/>
          <w:bCs/>
          <w:i/>
        </w:rPr>
      </w:pPr>
      <w:r w:rsidRPr="00210B50">
        <w:rPr>
          <w:b/>
          <w:bCs/>
          <w:i/>
        </w:rPr>
        <w:t>QCL information</w:t>
      </w:r>
    </w:p>
    <w:p w14:paraId="3935ABB9" w14:textId="24483A8D" w:rsidR="006B7ED0" w:rsidRPr="005100BB" w:rsidRDefault="006B7ED0" w:rsidP="00E3483F">
      <w:pPr>
        <w:pStyle w:val="00Text"/>
        <w:spacing w:line="240" w:lineRule="auto"/>
        <w:rPr>
          <w:b/>
          <w:bCs/>
          <w:i/>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8EE2D98" w:rsidR="006028E1" w:rsidRDefault="006028E1" w:rsidP="007A73C4">
      <w:pPr>
        <w:pStyle w:val="05reference"/>
      </w:pPr>
      <w:r w:rsidRPr="006028E1">
        <w:t>RP-210903</w:t>
      </w:r>
      <w:r w:rsidR="00B05FBE">
        <w:t xml:space="preserve">, </w:t>
      </w:r>
      <w:r w:rsidR="0070319E" w:rsidRPr="0070319E">
        <w:t>Revised WID on NR Positioning Enhancements</w:t>
      </w:r>
    </w:p>
    <w:sectPr w:rsidR="006028E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05B0E" w14:textId="77777777" w:rsidR="00B95EBB" w:rsidRDefault="00B95EBB">
      <w:r>
        <w:separator/>
      </w:r>
    </w:p>
  </w:endnote>
  <w:endnote w:type="continuationSeparator" w:id="0">
    <w:p w14:paraId="01E263F9" w14:textId="77777777" w:rsidR="00B95EBB" w:rsidRDefault="00B9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27EAB" w14:textId="77777777" w:rsidR="00B95EBB" w:rsidRDefault="00B95EBB">
      <w:r>
        <w:separator/>
      </w:r>
    </w:p>
  </w:footnote>
  <w:footnote w:type="continuationSeparator" w:id="0">
    <w:p w14:paraId="516103E7" w14:textId="77777777" w:rsidR="00B95EBB" w:rsidRDefault="00B95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42E17" w:rsidRDefault="00142E1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D95B29"/>
    <w:multiLevelType w:val="hybridMultilevel"/>
    <w:tmpl w:val="FD66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12"/>
  </w:num>
  <w:num w:numId="3">
    <w:abstractNumId w:val="21"/>
  </w:num>
  <w:num w:numId="4">
    <w:abstractNumId w:val="15"/>
  </w:num>
  <w:num w:numId="5">
    <w:abstractNumId w:val="2"/>
  </w:num>
  <w:num w:numId="6">
    <w:abstractNumId w:val="22"/>
  </w:num>
  <w:num w:numId="7">
    <w:abstractNumId w:val="3"/>
  </w:num>
  <w:num w:numId="8">
    <w:abstractNumId w:val="1"/>
  </w:num>
  <w:num w:numId="9">
    <w:abstractNumId w:val="17"/>
  </w:num>
  <w:num w:numId="10">
    <w:abstractNumId w:val="18"/>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16"/>
  </w:num>
  <w:num w:numId="20">
    <w:abstractNumId w:val="20"/>
  </w:num>
  <w:num w:numId="21">
    <w:abstractNumId w:val="4"/>
  </w:num>
  <w:num w:numId="22">
    <w:abstractNumId w:val="9"/>
  </w:num>
  <w:num w:numId="23">
    <w:abstractNumId w:val="19"/>
  </w:num>
  <w:num w:numId="24">
    <w:abstractNumId w:val="8"/>
  </w:num>
  <w:num w:numId="25">
    <w:abstractNumId w:val="11"/>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14"/>
  </w:num>
  <w:num w:numId="2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3C"/>
    <w:rsid w:val="00000981"/>
    <w:rsid w:val="00000F04"/>
    <w:rsid w:val="00012737"/>
    <w:rsid w:val="00013B7D"/>
    <w:rsid w:val="00014144"/>
    <w:rsid w:val="0001491D"/>
    <w:rsid w:val="00016C56"/>
    <w:rsid w:val="000202D5"/>
    <w:rsid w:val="0002199E"/>
    <w:rsid w:val="000227D6"/>
    <w:rsid w:val="000250EE"/>
    <w:rsid w:val="0002517B"/>
    <w:rsid w:val="00025682"/>
    <w:rsid w:val="00036C04"/>
    <w:rsid w:val="000374F9"/>
    <w:rsid w:val="00050C6E"/>
    <w:rsid w:val="00052A3E"/>
    <w:rsid w:val="00054C31"/>
    <w:rsid w:val="00057E2A"/>
    <w:rsid w:val="000607B9"/>
    <w:rsid w:val="00061DA8"/>
    <w:rsid w:val="000670C1"/>
    <w:rsid w:val="00085AAA"/>
    <w:rsid w:val="00090252"/>
    <w:rsid w:val="000931E4"/>
    <w:rsid w:val="000939D7"/>
    <w:rsid w:val="00094693"/>
    <w:rsid w:val="00095038"/>
    <w:rsid w:val="00095FC2"/>
    <w:rsid w:val="000A0ED6"/>
    <w:rsid w:val="000B0C59"/>
    <w:rsid w:val="000B5E34"/>
    <w:rsid w:val="000B6CF2"/>
    <w:rsid w:val="000B7BAE"/>
    <w:rsid w:val="000B7DD8"/>
    <w:rsid w:val="000C1ECC"/>
    <w:rsid w:val="000C29A5"/>
    <w:rsid w:val="000D1665"/>
    <w:rsid w:val="000D1C05"/>
    <w:rsid w:val="000D1F13"/>
    <w:rsid w:val="000D3B53"/>
    <w:rsid w:val="000D56C8"/>
    <w:rsid w:val="000D573B"/>
    <w:rsid w:val="000D66CD"/>
    <w:rsid w:val="000D6C00"/>
    <w:rsid w:val="000E5EE0"/>
    <w:rsid w:val="000E608E"/>
    <w:rsid w:val="000E6672"/>
    <w:rsid w:val="000E694E"/>
    <w:rsid w:val="000E695E"/>
    <w:rsid w:val="000E7C21"/>
    <w:rsid w:val="000F09FC"/>
    <w:rsid w:val="000F4A98"/>
    <w:rsid w:val="000F5BBA"/>
    <w:rsid w:val="000F5F4C"/>
    <w:rsid w:val="000F6109"/>
    <w:rsid w:val="000F7493"/>
    <w:rsid w:val="001030D2"/>
    <w:rsid w:val="001034F4"/>
    <w:rsid w:val="00110E8A"/>
    <w:rsid w:val="0011387A"/>
    <w:rsid w:val="00114CEF"/>
    <w:rsid w:val="00115342"/>
    <w:rsid w:val="00115C6C"/>
    <w:rsid w:val="001161E5"/>
    <w:rsid w:val="0011681C"/>
    <w:rsid w:val="00116D02"/>
    <w:rsid w:val="00121333"/>
    <w:rsid w:val="001243EA"/>
    <w:rsid w:val="00133F30"/>
    <w:rsid w:val="00136B37"/>
    <w:rsid w:val="001422E9"/>
    <w:rsid w:val="00142E17"/>
    <w:rsid w:val="001500F1"/>
    <w:rsid w:val="0015020D"/>
    <w:rsid w:val="00155165"/>
    <w:rsid w:val="00155D90"/>
    <w:rsid w:val="00170F05"/>
    <w:rsid w:val="00171FCE"/>
    <w:rsid w:val="001750BD"/>
    <w:rsid w:val="001760EF"/>
    <w:rsid w:val="0017615B"/>
    <w:rsid w:val="0017679D"/>
    <w:rsid w:val="001778EE"/>
    <w:rsid w:val="001821C0"/>
    <w:rsid w:val="001924B8"/>
    <w:rsid w:val="0019326C"/>
    <w:rsid w:val="00193464"/>
    <w:rsid w:val="00194DDE"/>
    <w:rsid w:val="001A178B"/>
    <w:rsid w:val="001A36D6"/>
    <w:rsid w:val="001A4668"/>
    <w:rsid w:val="001A512D"/>
    <w:rsid w:val="001B0B07"/>
    <w:rsid w:val="001B1DB3"/>
    <w:rsid w:val="001C225F"/>
    <w:rsid w:val="001C300D"/>
    <w:rsid w:val="001C4F3E"/>
    <w:rsid w:val="001D0C2D"/>
    <w:rsid w:val="001D22FA"/>
    <w:rsid w:val="001D3566"/>
    <w:rsid w:val="001D5D26"/>
    <w:rsid w:val="001D6484"/>
    <w:rsid w:val="001E30AA"/>
    <w:rsid w:val="001E34E2"/>
    <w:rsid w:val="001E3571"/>
    <w:rsid w:val="001E59C5"/>
    <w:rsid w:val="001E59D0"/>
    <w:rsid w:val="001E6981"/>
    <w:rsid w:val="001E70FE"/>
    <w:rsid w:val="001F4B67"/>
    <w:rsid w:val="001F558D"/>
    <w:rsid w:val="00201334"/>
    <w:rsid w:val="00210773"/>
    <w:rsid w:val="00210B50"/>
    <w:rsid w:val="0021272B"/>
    <w:rsid w:val="00213AC0"/>
    <w:rsid w:val="00216102"/>
    <w:rsid w:val="00216CDC"/>
    <w:rsid w:val="00220376"/>
    <w:rsid w:val="002206ED"/>
    <w:rsid w:val="00224ADF"/>
    <w:rsid w:val="002255F6"/>
    <w:rsid w:val="00225BD2"/>
    <w:rsid w:val="002275CA"/>
    <w:rsid w:val="002328B0"/>
    <w:rsid w:val="00240A24"/>
    <w:rsid w:val="0024266F"/>
    <w:rsid w:val="00243D5A"/>
    <w:rsid w:val="002507F4"/>
    <w:rsid w:val="0025455B"/>
    <w:rsid w:val="00254B6B"/>
    <w:rsid w:val="002563C3"/>
    <w:rsid w:val="00256423"/>
    <w:rsid w:val="00260172"/>
    <w:rsid w:val="002617F5"/>
    <w:rsid w:val="0027047C"/>
    <w:rsid w:val="002704DE"/>
    <w:rsid w:val="00274211"/>
    <w:rsid w:val="00274CE7"/>
    <w:rsid w:val="00275AC4"/>
    <w:rsid w:val="00276093"/>
    <w:rsid w:val="00276111"/>
    <w:rsid w:val="00282794"/>
    <w:rsid w:val="00282A45"/>
    <w:rsid w:val="00282C00"/>
    <w:rsid w:val="00283BBC"/>
    <w:rsid w:val="00292111"/>
    <w:rsid w:val="002923E3"/>
    <w:rsid w:val="00295647"/>
    <w:rsid w:val="0029756C"/>
    <w:rsid w:val="002A2E1A"/>
    <w:rsid w:val="002B3587"/>
    <w:rsid w:val="002B39D3"/>
    <w:rsid w:val="002B3B54"/>
    <w:rsid w:val="002B3E17"/>
    <w:rsid w:val="002C29E5"/>
    <w:rsid w:val="002C3012"/>
    <w:rsid w:val="002C6499"/>
    <w:rsid w:val="002C6E87"/>
    <w:rsid w:val="002D15ED"/>
    <w:rsid w:val="002D4C97"/>
    <w:rsid w:val="002D5132"/>
    <w:rsid w:val="002D5974"/>
    <w:rsid w:val="002F280C"/>
    <w:rsid w:val="002F41AF"/>
    <w:rsid w:val="002F579A"/>
    <w:rsid w:val="002F5E03"/>
    <w:rsid w:val="002F710D"/>
    <w:rsid w:val="00301285"/>
    <w:rsid w:val="0030199E"/>
    <w:rsid w:val="00301F1F"/>
    <w:rsid w:val="0030358F"/>
    <w:rsid w:val="003038E7"/>
    <w:rsid w:val="00307229"/>
    <w:rsid w:val="0031751C"/>
    <w:rsid w:val="00321588"/>
    <w:rsid w:val="003218CE"/>
    <w:rsid w:val="00322120"/>
    <w:rsid w:val="003246A1"/>
    <w:rsid w:val="00324CC1"/>
    <w:rsid w:val="0032779A"/>
    <w:rsid w:val="00327ABE"/>
    <w:rsid w:val="0033138F"/>
    <w:rsid w:val="003370C7"/>
    <w:rsid w:val="00340587"/>
    <w:rsid w:val="003417EF"/>
    <w:rsid w:val="00345366"/>
    <w:rsid w:val="00345823"/>
    <w:rsid w:val="00345EC2"/>
    <w:rsid w:val="00351374"/>
    <w:rsid w:val="0035547E"/>
    <w:rsid w:val="00360172"/>
    <w:rsid w:val="0036079B"/>
    <w:rsid w:val="00364459"/>
    <w:rsid w:val="0037234B"/>
    <w:rsid w:val="00372D7E"/>
    <w:rsid w:val="00373049"/>
    <w:rsid w:val="00373E2A"/>
    <w:rsid w:val="0037597D"/>
    <w:rsid w:val="003778FC"/>
    <w:rsid w:val="003845A5"/>
    <w:rsid w:val="00390798"/>
    <w:rsid w:val="00392764"/>
    <w:rsid w:val="0039491B"/>
    <w:rsid w:val="00395AFD"/>
    <w:rsid w:val="0039603D"/>
    <w:rsid w:val="003A6BA1"/>
    <w:rsid w:val="003A6D5C"/>
    <w:rsid w:val="003B2B21"/>
    <w:rsid w:val="003B549F"/>
    <w:rsid w:val="003B676D"/>
    <w:rsid w:val="003C22BE"/>
    <w:rsid w:val="003C23AB"/>
    <w:rsid w:val="003C2E5C"/>
    <w:rsid w:val="003C3E87"/>
    <w:rsid w:val="003C55C9"/>
    <w:rsid w:val="003C6F44"/>
    <w:rsid w:val="003D3369"/>
    <w:rsid w:val="003D5F0A"/>
    <w:rsid w:val="003D7036"/>
    <w:rsid w:val="003D7251"/>
    <w:rsid w:val="003E11C2"/>
    <w:rsid w:val="003F1353"/>
    <w:rsid w:val="003F1D1A"/>
    <w:rsid w:val="003F3D84"/>
    <w:rsid w:val="004018E5"/>
    <w:rsid w:val="00413051"/>
    <w:rsid w:val="00416940"/>
    <w:rsid w:val="00425667"/>
    <w:rsid w:val="00432748"/>
    <w:rsid w:val="00433DB2"/>
    <w:rsid w:val="004373B1"/>
    <w:rsid w:val="0044067E"/>
    <w:rsid w:val="0044100E"/>
    <w:rsid w:val="00450CEA"/>
    <w:rsid w:val="004540B0"/>
    <w:rsid w:val="004559F4"/>
    <w:rsid w:val="00461818"/>
    <w:rsid w:val="00463E2B"/>
    <w:rsid w:val="0046418B"/>
    <w:rsid w:val="00471CD3"/>
    <w:rsid w:val="004732EC"/>
    <w:rsid w:val="004743C3"/>
    <w:rsid w:val="00475CB0"/>
    <w:rsid w:val="00482190"/>
    <w:rsid w:val="004826C8"/>
    <w:rsid w:val="00487191"/>
    <w:rsid w:val="0048797A"/>
    <w:rsid w:val="0049484D"/>
    <w:rsid w:val="0049601E"/>
    <w:rsid w:val="00497AFF"/>
    <w:rsid w:val="004A07AF"/>
    <w:rsid w:val="004B2201"/>
    <w:rsid w:val="004B777D"/>
    <w:rsid w:val="004B78F8"/>
    <w:rsid w:val="004C02D2"/>
    <w:rsid w:val="004C3EA0"/>
    <w:rsid w:val="004C55C7"/>
    <w:rsid w:val="004D0D0E"/>
    <w:rsid w:val="004D1474"/>
    <w:rsid w:val="004D237A"/>
    <w:rsid w:val="004D3D89"/>
    <w:rsid w:val="004D5C6F"/>
    <w:rsid w:val="004D7979"/>
    <w:rsid w:val="004E0289"/>
    <w:rsid w:val="004E09F2"/>
    <w:rsid w:val="004E0BDE"/>
    <w:rsid w:val="004E5035"/>
    <w:rsid w:val="004F14A0"/>
    <w:rsid w:val="004F3A79"/>
    <w:rsid w:val="004F3D86"/>
    <w:rsid w:val="004F4E01"/>
    <w:rsid w:val="004F505F"/>
    <w:rsid w:val="004F6C8D"/>
    <w:rsid w:val="004F7B8E"/>
    <w:rsid w:val="005048D8"/>
    <w:rsid w:val="00507FFE"/>
    <w:rsid w:val="005100BB"/>
    <w:rsid w:val="00510170"/>
    <w:rsid w:val="00515BB0"/>
    <w:rsid w:val="0051688D"/>
    <w:rsid w:val="00522535"/>
    <w:rsid w:val="005237DC"/>
    <w:rsid w:val="00527D26"/>
    <w:rsid w:val="005350B8"/>
    <w:rsid w:val="0053652F"/>
    <w:rsid w:val="0054041F"/>
    <w:rsid w:val="00540D9B"/>
    <w:rsid w:val="005416F0"/>
    <w:rsid w:val="0054622D"/>
    <w:rsid w:val="00550308"/>
    <w:rsid w:val="005541BC"/>
    <w:rsid w:val="00556940"/>
    <w:rsid w:val="00564E1E"/>
    <w:rsid w:val="0057268B"/>
    <w:rsid w:val="005761D4"/>
    <w:rsid w:val="00576532"/>
    <w:rsid w:val="005765B6"/>
    <w:rsid w:val="005804AC"/>
    <w:rsid w:val="00584ACD"/>
    <w:rsid w:val="005853BE"/>
    <w:rsid w:val="005947ED"/>
    <w:rsid w:val="0059595A"/>
    <w:rsid w:val="00596022"/>
    <w:rsid w:val="005A09CE"/>
    <w:rsid w:val="005A105D"/>
    <w:rsid w:val="005A2F9D"/>
    <w:rsid w:val="005A6F14"/>
    <w:rsid w:val="005A7BEB"/>
    <w:rsid w:val="005B10C1"/>
    <w:rsid w:val="005B12FB"/>
    <w:rsid w:val="005B23AD"/>
    <w:rsid w:val="005B6F08"/>
    <w:rsid w:val="005C0341"/>
    <w:rsid w:val="005C2A4C"/>
    <w:rsid w:val="005C4AA1"/>
    <w:rsid w:val="005C734F"/>
    <w:rsid w:val="005D068A"/>
    <w:rsid w:val="005D3C14"/>
    <w:rsid w:val="005D415C"/>
    <w:rsid w:val="005D5DDE"/>
    <w:rsid w:val="005E32D9"/>
    <w:rsid w:val="005F0162"/>
    <w:rsid w:val="005F19F7"/>
    <w:rsid w:val="005F3878"/>
    <w:rsid w:val="00601D91"/>
    <w:rsid w:val="00602598"/>
    <w:rsid w:val="006028E1"/>
    <w:rsid w:val="00605140"/>
    <w:rsid w:val="0060562E"/>
    <w:rsid w:val="006105FD"/>
    <w:rsid w:val="0061067B"/>
    <w:rsid w:val="0061197E"/>
    <w:rsid w:val="0061366B"/>
    <w:rsid w:val="006139B3"/>
    <w:rsid w:val="006157FC"/>
    <w:rsid w:val="00620C81"/>
    <w:rsid w:val="00624AE9"/>
    <w:rsid w:val="00630837"/>
    <w:rsid w:val="00630FE7"/>
    <w:rsid w:val="00633674"/>
    <w:rsid w:val="00635687"/>
    <w:rsid w:val="006359E1"/>
    <w:rsid w:val="00640DF0"/>
    <w:rsid w:val="00643077"/>
    <w:rsid w:val="006570B3"/>
    <w:rsid w:val="0066165B"/>
    <w:rsid w:val="00664AE2"/>
    <w:rsid w:val="00674CE2"/>
    <w:rsid w:val="00677F94"/>
    <w:rsid w:val="006815F5"/>
    <w:rsid w:val="006819FB"/>
    <w:rsid w:val="006860F2"/>
    <w:rsid w:val="0069083A"/>
    <w:rsid w:val="006951D6"/>
    <w:rsid w:val="006A1D2D"/>
    <w:rsid w:val="006A5C1B"/>
    <w:rsid w:val="006B0E04"/>
    <w:rsid w:val="006B10E7"/>
    <w:rsid w:val="006B1876"/>
    <w:rsid w:val="006B2BED"/>
    <w:rsid w:val="006B2E17"/>
    <w:rsid w:val="006B6981"/>
    <w:rsid w:val="006B7739"/>
    <w:rsid w:val="006B7ED0"/>
    <w:rsid w:val="006C15F8"/>
    <w:rsid w:val="006D5AEF"/>
    <w:rsid w:val="006E1E06"/>
    <w:rsid w:val="006E77E6"/>
    <w:rsid w:val="006F05A0"/>
    <w:rsid w:val="006F09CC"/>
    <w:rsid w:val="006F2513"/>
    <w:rsid w:val="006F28B6"/>
    <w:rsid w:val="006F700D"/>
    <w:rsid w:val="006F71EE"/>
    <w:rsid w:val="0070130C"/>
    <w:rsid w:val="0070319E"/>
    <w:rsid w:val="00703911"/>
    <w:rsid w:val="0070727F"/>
    <w:rsid w:val="00712835"/>
    <w:rsid w:val="00714D11"/>
    <w:rsid w:val="00716496"/>
    <w:rsid w:val="007232A8"/>
    <w:rsid w:val="007265DC"/>
    <w:rsid w:val="00731017"/>
    <w:rsid w:val="00737CE9"/>
    <w:rsid w:val="00741FCC"/>
    <w:rsid w:val="007466AE"/>
    <w:rsid w:val="00747019"/>
    <w:rsid w:val="00752231"/>
    <w:rsid w:val="007538E1"/>
    <w:rsid w:val="007540DA"/>
    <w:rsid w:val="00754921"/>
    <w:rsid w:val="00761A6C"/>
    <w:rsid w:val="0076421C"/>
    <w:rsid w:val="00764D43"/>
    <w:rsid w:val="007704E0"/>
    <w:rsid w:val="00780009"/>
    <w:rsid w:val="00780A93"/>
    <w:rsid w:val="00782B91"/>
    <w:rsid w:val="0078463D"/>
    <w:rsid w:val="00786832"/>
    <w:rsid w:val="007869AD"/>
    <w:rsid w:val="007878B3"/>
    <w:rsid w:val="007904D1"/>
    <w:rsid w:val="0079118E"/>
    <w:rsid w:val="00791CE2"/>
    <w:rsid w:val="007955B1"/>
    <w:rsid w:val="00795FE7"/>
    <w:rsid w:val="007A1CDD"/>
    <w:rsid w:val="007A2AD5"/>
    <w:rsid w:val="007A4CB7"/>
    <w:rsid w:val="007A66BC"/>
    <w:rsid w:val="007A73C4"/>
    <w:rsid w:val="007B1C98"/>
    <w:rsid w:val="007C1686"/>
    <w:rsid w:val="007C1D99"/>
    <w:rsid w:val="007C7102"/>
    <w:rsid w:val="007D04A5"/>
    <w:rsid w:val="007D1E77"/>
    <w:rsid w:val="007D6914"/>
    <w:rsid w:val="007D7DAA"/>
    <w:rsid w:val="007E6A47"/>
    <w:rsid w:val="007E6B8E"/>
    <w:rsid w:val="007F12ED"/>
    <w:rsid w:val="007F1F32"/>
    <w:rsid w:val="00801370"/>
    <w:rsid w:val="008020C9"/>
    <w:rsid w:val="00805353"/>
    <w:rsid w:val="0081758C"/>
    <w:rsid w:val="0082002D"/>
    <w:rsid w:val="00820872"/>
    <w:rsid w:val="00820AEF"/>
    <w:rsid w:val="00820B23"/>
    <w:rsid w:val="008220EC"/>
    <w:rsid w:val="008326C2"/>
    <w:rsid w:val="00832B8E"/>
    <w:rsid w:val="00836B23"/>
    <w:rsid w:val="008400EA"/>
    <w:rsid w:val="00841CAA"/>
    <w:rsid w:val="00845706"/>
    <w:rsid w:val="00846BB8"/>
    <w:rsid w:val="0085123E"/>
    <w:rsid w:val="00852D66"/>
    <w:rsid w:val="00856385"/>
    <w:rsid w:val="00863EF9"/>
    <w:rsid w:val="00864A1D"/>
    <w:rsid w:val="0086617D"/>
    <w:rsid w:val="008677D2"/>
    <w:rsid w:val="00871CBE"/>
    <w:rsid w:val="00873CB3"/>
    <w:rsid w:val="00877F21"/>
    <w:rsid w:val="00880625"/>
    <w:rsid w:val="008813A2"/>
    <w:rsid w:val="00882742"/>
    <w:rsid w:val="008831B4"/>
    <w:rsid w:val="00890FB1"/>
    <w:rsid w:val="008C0995"/>
    <w:rsid w:val="008D2086"/>
    <w:rsid w:val="008D5B9C"/>
    <w:rsid w:val="008E5C7B"/>
    <w:rsid w:val="008F4BB6"/>
    <w:rsid w:val="009073AA"/>
    <w:rsid w:val="00913B68"/>
    <w:rsid w:val="00926FA8"/>
    <w:rsid w:val="00934A81"/>
    <w:rsid w:val="009355ED"/>
    <w:rsid w:val="009427CC"/>
    <w:rsid w:val="0094294A"/>
    <w:rsid w:val="009525D9"/>
    <w:rsid w:val="00953780"/>
    <w:rsid w:val="00955D43"/>
    <w:rsid w:val="009566F9"/>
    <w:rsid w:val="009573C6"/>
    <w:rsid w:val="009619B2"/>
    <w:rsid w:val="00963ED0"/>
    <w:rsid w:val="009662D9"/>
    <w:rsid w:val="009665EA"/>
    <w:rsid w:val="009678A0"/>
    <w:rsid w:val="009700FD"/>
    <w:rsid w:val="0097509A"/>
    <w:rsid w:val="00983654"/>
    <w:rsid w:val="009911E9"/>
    <w:rsid w:val="00994211"/>
    <w:rsid w:val="009946E2"/>
    <w:rsid w:val="00996ED0"/>
    <w:rsid w:val="009A5B4B"/>
    <w:rsid w:val="009B2043"/>
    <w:rsid w:val="009B3C49"/>
    <w:rsid w:val="009C0237"/>
    <w:rsid w:val="009D03D4"/>
    <w:rsid w:val="009D14E0"/>
    <w:rsid w:val="009E23C1"/>
    <w:rsid w:val="009E240D"/>
    <w:rsid w:val="009E3D30"/>
    <w:rsid w:val="009E5BDD"/>
    <w:rsid w:val="009E7068"/>
    <w:rsid w:val="009F1C4E"/>
    <w:rsid w:val="00A02C08"/>
    <w:rsid w:val="00A071D2"/>
    <w:rsid w:val="00A16EB4"/>
    <w:rsid w:val="00A2012F"/>
    <w:rsid w:val="00A20A51"/>
    <w:rsid w:val="00A2600B"/>
    <w:rsid w:val="00A27485"/>
    <w:rsid w:val="00A2791A"/>
    <w:rsid w:val="00A30697"/>
    <w:rsid w:val="00A33331"/>
    <w:rsid w:val="00A401F0"/>
    <w:rsid w:val="00A41A9F"/>
    <w:rsid w:val="00A42A6A"/>
    <w:rsid w:val="00A43007"/>
    <w:rsid w:val="00A460E2"/>
    <w:rsid w:val="00A47341"/>
    <w:rsid w:val="00A50090"/>
    <w:rsid w:val="00A51087"/>
    <w:rsid w:val="00A5513C"/>
    <w:rsid w:val="00A64700"/>
    <w:rsid w:val="00A659AE"/>
    <w:rsid w:val="00A66937"/>
    <w:rsid w:val="00A7094A"/>
    <w:rsid w:val="00A72987"/>
    <w:rsid w:val="00A72B75"/>
    <w:rsid w:val="00A77025"/>
    <w:rsid w:val="00A81411"/>
    <w:rsid w:val="00A91714"/>
    <w:rsid w:val="00A934F8"/>
    <w:rsid w:val="00A94539"/>
    <w:rsid w:val="00A94A6D"/>
    <w:rsid w:val="00A96017"/>
    <w:rsid w:val="00A979F1"/>
    <w:rsid w:val="00AB0B17"/>
    <w:rsid w:val="00AB6FDF"/>
    <w:rsid w:val="00AC4529"/>
    <w:rsid w:val="00AC5CD2"/>
    <w:rsid w:val="00AC6794"/>
    <w:rsid w:val="00AD0D95"/>
    <w:rsid w:val="00AD241E"/>
    <w:rsid w:val="00AD516E"/>
    <w:rsid w:val="00AD7A83"/>
    <w:rsid w:val="00AE066A"/>
    <w:rsid w:val="00AE1820"/>
    <w:rsid w:val="00AE300B"/>
    <w:rsid w:val="00AE55A2"/>
    <w:rsid w:val="00AE6594"/>
    <w:rsid w:val="00AE7BFC"/>
    <w:rsid w:val="00AF2CEF"/>
    <w:rsid w:val="00AF2D77"/>
    <w:rsid w:val="00AF4A1A"/>
    <w:rsid w:val="00AF545D"/>
    <w:rsid w:val="00AF657A"/>
    <w:rsid w:val="00B01E05"/>
    <w:rsid w:val="00B0202D"/>
    <w:rsid w:val="00B05FBE"/>
    <w:rsid w:val="00B063FA"/>
    <w:rsid w:val="00B07AEA"/>
    <w:rsid w:val="00B07B17"/>
    <w:rsid w:val="00B07B73"/>
    <w:rsid w:val="00B1447C"/>
    <w:rsid w:val="00B14482"/>
    <w:rsid w:val="00B1668E"/>
    <w:rsid w:val="00B20CB9"/>
    <w:rsid w:val="00B23C07"/>
    <w:rsid w:val="00B23D91"/>
    <w:rsid w:val="00B2483C"/>
    <w:rsid w:val="00B25616"/>
    <w:rsid w:val="00B26FC3"/>
    <w:rsid w:val="00B30B2A"/>
    <w:rsid w:val="00B30F6B"/>
    <w:rsid w:val="00B355FE"/>
    <w:rsid w:val="00B35C83"/>
    <w:rsid w:val="00B40446"/>
    <w:rsid w:val="00B4212A"/>
    <w:rsid w:val="00B429EE"/>
    <w:rsid w:val="00B43214"/>
    <w:rsid w:val="00B50BD8"/>
    <w:rsid w:val="00B53361"/>
    <w:rsid w:val="00B54DD6"/>
    <w:rsid w:val="00B5642A"/>
    <w:rsid w:val="00B60F85"/>
    <w:rsid w:val="00B62BEF"/>
    <w:rsid w:val="00B645FD"/>
    <w:rsid w:val="00B66AD7"/>
    <w:rsid w:val="00B71542"/>
    <w:rsid w:val="00B72AA5"/>
    <w:rsid w:val="00B774DC"/>
    <w:rsid w:val="00B8281A"/>
    <w:rsid w:val="00B8297C"/>
    <w:rsid w:val="00B83609"/>
    <w:rsid w:val="00B83C4E"/>
    <w:rsid w:val="00B845B8"/>
    <w:rsid w:val="00B84A75"/>
    <w:rsid w:val="00B86C33"/>
    <w:rsid w:val="00B95EBB"/>
    <w:rsid w:val="00BA2B93"/>
    <w:rsid w:val="00BA3EFF"/>
    <w:rsid w:val="00BA758E"/>
    <w:rsid w:val="00BB13B0"/>
    <w:rsid w:val="00BB3E55"/>
    <w:rsid w:val="00BB4BA0"/>
    <w:rsid w:val="00BB50BE"/>
    <w:rsid w:val="00BC3874"/>
    <w:rsid w:val="00BC42C6"/>
    <w:rsid w:val="00BC5743"/>
    <w:rsid w:val="00BD2FC8"/>
    <w:rsid w:val="00BE42CB"/>
    <w:rsid w:val="00BF1CF0"/>
    <w:rsid w:val="00BF3168"/>
    <w:rsid w:val="00BF4622"/>
    <w:rsid w:val="00BF79C6"/>
    <w:rsid w:val="00C01F1B"/>
    <w:rsid w:val="00C02048"/>
    <w:rsid w:val="00C02C30"/>
    <w:rsid w:val="00C07C7E"/>
    <w:rsid w:val="00C101BA"/>
    <w:rsid w:val="00C1450F"/>
    <w:rsid w:val="00C15998"/>
    <w:rsid w:val="00C21569"/>
    <w:rsid w:val="00C27D8B"/>
    <w:rsid w:val="00C353E1"/>
    <w:rsid w:val="00C35764"/>
    <w:rsid w:val="00C40635"/>
    <w:rsid w:val="00C44316"/>
    <w:rsid w:val="00C453B0"/>
    <w:rsid w:val="00C47E0E"/>
    <w:rsid w:val="00C50084"/>
    <w:rsid w:val="00C5165A"/>
    <w:rsid w:val="00C51D6F"/>
    <w:rsid w:val="00C54DA7"/>
    <w:rsid w:val="00C55B7E"/>
    <w:rsid w:val="00C5701A"/>
    <w:rsid w:val="00C60CEC"/>
    <w:rsid w:val="00C655D3"/>
    <w:rsid w:val="00C67AFD"/>
    <w:rsid w:val="00C741A9"/>
    <w:rsid w:val="00C759C3"/>
    <w:rsid w:val="00C766AB"/>
    <w:rsid w:val="00C76BB1"/>
    <w:rsid w:val="00C8036F"/>
    <w:rsid w:val="00C80592"/>
    <w:rsid w:val="00C81A73"/>
    <w:rsid w:val="00C82759"/>
    <w:rsid w:val="00C844BD"/>
    <w:rsid w:val="00C858B7"/>
    <w:rsid w:val="00C878A6"/>
    <w:rsid w:val="00C91864"/>
    <w:rsid w:val="00C918BA"/>
    <w:rsid w:val="00C9409C"/>
    <w:rsid w:val="00C951D3"/>
    <w:rsid w:val="00C9748A"/>
    <w:rsid w:val="00C978FE"/>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24F8"/>
    <w:rsid w:val="00CF463B"/>
    <w:rsid w:val="00D06F56"/>
    <w:rsid w:val="00D1006B"/>
    <w:rsid w:val="00D116E8"/>
    <w:rsid w:val="00D11D24"/>
    <w:rsid w:val="00D14EDE"/>
    <w:rsid w:val="00D1566E"/>
    <w:rsid w:val="00D31549"/>
    <w:rsid w:val="00D32ED9"/>
    <w:rsid w:val="00D336A3"/>
    <w:rsid w:val="00D3462D"/>
    <w:rsid w:val="00D4097D"/>
    <w:rsid w:val="00D40A82"/>
    <w:rsid w:val="00D42AEA"/>
    <w:rsid w:val="00D47E83"/>
    <w:rsid w:val="00D514F9"/>
    <w:rsid w:val="00D51602"/>
    <w:rsid w:val="00D52C98"/>
    <w:rsid w:val="00D547FB"/>
    <w:rsid w:val="00D61B20"/>
    <w:rsid w:val="00D676A2"/>
    <w:rsid w:val="00D701FE"/>
    <w:rsid w:val="00D712F0"/>
    <w:rsid w:val="00D72C80"/>
    <w:rsid w:val="00D73A73"/>
    <w:rsid w:val="00D73BF8"/>
    <w:rsid w:val="00D81FFA"/>
    <w:rsid w:val="00D821CF"/>
    <w:rsid w:val="00D85C03"/>
    <w:rsid w:val="00D917F4"/>
    <w:rsid w:val="00DA1398"/>
    <w:rsid w:val="00DA2541"/>
    <w:rsid w:val="00DA699D"/>
    <w:rsid w:val="00DA707A"/>
    <w:rsid w:val="00DB7BE0"/>
    <w:rsid w:val="00DC226F"/>
    <w:rsid w:val="00DC31D3"/>
    <w:rsid w:val="00DC485D"/>
    <w:rsid w:val="00DC728B"/>
    <w:rsid w:val="00DD0A33"/>
    <w:rsid w:val="00DD1F28"/>
    <w:rsid w:val="00DD4554"/>
    <w:rsid w:val="00DD4B2F"/>
    <w:rsid w:val="00DD6852"/>
    <w:rsid w:val="00DD6E03"/>
    <w:rsid w:val="00DE09A3"/>
    <w:rsid w:val="00DE2915"/>
    <w:rsid w:val="00DE3198"/>
    <w:rsid w:val="00DE3995"/>
    <w:rsid w:val="00DE642E"/>
    <w:rsid w:val="00DE7A2F"/>
    <w:rsid w:val="00DE7B83"/>
    <w:rsid w:val="00DF3E37"/>
    <w:rsid w:val="00DF4F8F"/>
    <w:rsid w:val="00E00E06"/>
    <w:rsid w:val="00E01A4F"/>
    <w:rsid w:val="00E01BE2"/>
    <w:rsid w:val="00E027B9"/>
    <w:rsid w:val="00E03D12"/>
    <w:rsid w:val="00E17EB8"/>
    <w:rsid w:val="00E200FA"/>
    <w:rsid w:val="00E20C98"/>
    <w:rsid w:val="00E237B2"/>
    <w:rsid w:val="00E23A4B"/>
    <w:rsid w:val="00E26758"/>
    <w:rsid w:val="00E33521"/>
    <w:rsid w:val="00E3483F"/>
    <w:rsid w:val="00E36731"/>
    <w:rsid w:val="00E47088"/>
    <w:rsid w:val="00E505C8"/>
    <w:rsid w:val="00E57824"/>
    <w:rsid w:val="00E60D62"/>
    <w:rsid w:val="00E66903"/>
    <w:rsid w:val="00E73CE9"/>
    <w:rsid w:val="00E84804"/>
    <w:rsid w:val="00E84B75"/>
    <w:rsid w:val="00E902CC"/>
    <w:rsid w:val="00E916F4"/>
    <w:rsid w:val="00E923B4"/>
    <w:rsid w:val="00E94059"/>
    <w:rsid w:val="00E964BC"/>
    <w:rsid w:val="00E97998"/>
    <w:rsid w:val="00EA0CB4"/>
    <w:rsid w:val="00EA0E95"/>
    <w:rsid w:val="00EA2BF9"/>
    <w:rsid w:val="00EA50D3"/>
    <w:rsid w:val="00EB4597"/>
    <w:rsid w:val="00EB50C9"/>
    <w:rsid w:val="00EC0328"/>
    <w:rsid w:val="00EC451C"/>
    <w:rsid w:val="00ED350C"/>
    <w:rsid w:val="00EE673D"/>
    <w:rsid w:val="00EF5C24"/>
    <w:rsid w:val="00EF78CD"/>
    <w:rsid w:val="00EF7C5A"/>
    <w:rsid w:val="00F014CC"/>
    <w:rsid w:val="00F01C02"/>
    <w:rsid w:val="00F06393"/>
    <w:rsid w:val="00F06ACB"/>
    <w:rsid w:val="00F107E2"/>
    <w:rsid w:val="00F10E15"/>
    <w:rsid w:val="00F12921"/>
    <w:rsid w:val="00F12AA3"/>
    <w:rsid w:val="00F2255D"/>
    <w:rsid w:val="00F23C89"/>
    <w:rsid w:val="00F23F58"/>
    <w:rsid w:val="00F303BB"/>
    <w:rsid w:val="00F35520"/>
    <w:rsid w:val="00F375A4"/>
    <w:rsid w:val="00F40864"/>
    <w:rsid w:val="00F422FF"/>
    <w:rsid w:val="00F42821"/>
    <w:rsid w:val="00F432DC"/>
    <w:rsid w:val="00F4418F"/>
    <w:rsid w:val="00F46AC5"/>
    <w:rsid w:val="00F51272"/>
    <w:rsid w:val="00F530B6"/>
    <w:rsid w:val="00F55FF8"/>
    <w:rsid w:val="00F6004E"/>
    <w:rsid w:val="00F60AE4"/>
    <w:rsid w:val="00F60DD3"/>
    <w:rsid w:val="00F65FEA"/>
    <w:rsid w:val="00F75389"/>
    <w:rsid w:val="00F755A4"/>
    <w:rsid w:val="00F763BB"/>
    <w:rsid w:val="00F818B3"/>
    <w:rsid w:val="00F81D1B"/>
    <w:rsid w:val="00F82028"/>
    <w:rsid w:val="00F93BDA"/>
    <w:rsid w:val="00F954A4"/>
    <w:rsid w:val="00FA0A2A"/>
    <w:rsid w:val="00FA4245"/>
    <w:rsid w:val="00FA7F9F"/>
    <w:rsid w:val="00FB1E82"/>
    <w:rsid w:val="00FB2C3B"/>
    <w:rsid w:val="00FB3708"/>
    <w:rsid w:val="00FB3D76"/>
    <w:rsid w:val="00FB621D"/>
    <w:rsid w:val="00FD5020"/>
    <w:rsid w:val="00FD5817"/>
    <w:rsid w:val="00FD5FD5"/>
    <w:rsid w:val="00FD6896"/>
    <w:rsid w:val="00FD6AE1"/>
    <w:rsid w:val="00FE05BC"/>
    <w:rsid w:val="00FE07CF"/>
    <w:rsid w:val="00FE195E"/>
    <w:rsid w:val="00FE5E75"/>
    <w:rsid w:val="00FF1307"/>
    <w:rsid w:val="00FF1C16"/>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F5911-C235-429B-9994-C9D70AB32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Zhihua Shi</cp:lastModifiedBy>
  <cp:revision>130</cp:revision>
  <dcterms:created xsi:type="dcterms:W3CDTF">2021-03-26T01:56:00Z</dcterms:created>
  <dcterms:modified xsi:type="dcterms:W3CDTF">2021-05-10T10:07:00Z</dcterms:modified>
</cp:coreProperties>
</file>