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D780A" w14:textId="55EA49B0" w:rsidR="00677788" w:rsidRPr="00C9445E" w:rsidRDefault="00677788" w:rsidP="00677788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C9445E">
        <w:rPr>
          <w:rFonts w:ascii="Arial" w:hAnsi="Arial" w:cs="Arial"/>
          <w:b/>
          <w:bCs/>
          <w:sz w:val="24"/>
          <w:szCs w:val="18"/>
        </w:rPr>
        <w:t>3GPP TSG RAN WG1 #104b-e</w:t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Pr="00C9445E">
        <w:rPr>
          <w:rFonts w:ascii="Arial" w:hAnsi="Arial" w:cs="Arial"/>
          <w:b/>
          <w:bCs/>
          <w:sz w:val="24"/>
          <w:szCs w:val="18"/>
        </w:rPr>
        <w:tab/>
      </w:r>
      <w:r w:rsidR="00AD70FA" w:rsidRPr="00AD70FA">
        <w:rPr>
          <w:rFonts w:ascii="Arial" w:hAnsi="Arial" w:cs="Arial"/>
          <w:b/>
          <w:bCs/>
          <w:sz w:val="24"/>
          <w:szCs w:val="18"/>
        </w:rPr>
        <w:t>R1-2104672</w:t>
      </w:r>
    </w:p>
    <w:p w14:paraId="3A9816D0" w14:textId="5617E9A2" w:rsidR="00AA4BDE" w:rsidRDefault="000423F6" w:rsidP="00466590">
      <w:pPr>
        <w:tabs>
          <w:tab w:val="left" w:pos="1985"/>
        </w:tabs>
        <w:spacing w:after="0"/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0423F6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May 10th – 27th, 2021</w:t>
      </w:r>
    </w:p>
    <w:p w14:paraId="6E6ABD4C" w14:textId="77777777" w:rsidR="000423F6" w:rsidRDefault="000423F6" w:rsidP="00466590">
      <w:pPr>
        <w:tabs>
          <w:tab w:val="left" w:pos="1985"/>
        </w:tabs>
        <w:spacing w:after="0"/>
        <w:rPr>
          <w:rFonts w:ascii="Arial" w:eastAsia="MS Mincho" w:hAnsi="Arial"/>
          <w:b/>
          <w:sz w:val="24"/>
        </w:rPr>
      </w:pPr>
    </w:p>
    <w:p w14:paraId="0F134D7F" w14:textId="0D275FEF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4254CB">
        <w:rPr>
          <w:rFonts w:ascii="Arial" w:eastAsia="MS Mincho" w:hAnsi="Arial"/>
          <w:sz w:val="24"/>
        </w:rPr>
        <w:t>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4689BDDA" w14:textId="77777777" w:rsidR="00D734FB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734FB" w:rsidRPr="00D734FB">
        <w:rPr>
          <w:rFonts w:ascii="Arial" w:eastAsia="MS Mincho" w:hAnsi="Arial"/>
          <w:sz w:val="24"/>
        </w:rPr>
        <w:t>Potential Enhancements on UL-AOA positioning</w:t>
      </w:r>
    </w:p>
    <w:p w14:paraId="0FD7FABF" w14:textId="42580A23" w:rsidR="00466590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6BBB2A7B" w14:textId="5D704371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04B56424" w14:textId="1B7E04CF" w:rsidR="003F2990" w:rsidRPr="004A2033" w:rsidRDefault="007B07FD" w:rsidP="007B07FD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 w:rsidR="00677788"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 w:rsidR="00677788">
        <w:rPr>
          <w:sz w:val="24"/>
          <w:szCs w:val="24"/>
        </w:rPr>
        <w:t>#104</w:t>
      </w:r>
      <w:r w:rsidR="00165E10">
        <w:rPr>
          <w:sz w:val="24"/>
          <w:szCs w:val="24"/>
        </w:rPr>
        <w:t>bis</w:t>
      </w:r>
      <w:r w:rsidR="00677788">
        <w:rPr>
          <w:sz w:val="24"/>
          <w:szCs w:val="24"/>
        </w:rPr>
        <w:t>-e</w:t>
      </w:r>
      <w:r w:rsidRPr="004A2033">
        <w:rPr>
          <w:sz w:val="24"/>
          <w:szCs w:val="24"/>
        </w:rPr>
        <w:t xml:space="preserve"> meeting, </w:t>
      </w:r>
      <w:r w:rsidR="00677788">
        <w:rPr>
          <w:sz w:val="24"/>
          <w:szCs w:val="24"/>
        </w:rPr>
        <w:t>the following agreements were reached with regards to this sub</w:t>
      </w:r>
      <w:r w:rsidR="00B36488">
        <w:rPr>
          <w:sz w:val="24"/>
          <w:szCs w:val="24"/>
        </w:rPr>
        <w:t>-a</w:t>
      </w:r>
      <w:r w:rsidR="00677788">
        <w:rPr>
          <w:sz w:val="24"/>
          <w:szCs w:val="24"/>
        </w:rPr>
        <w:t>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7FD" w:rsidRPr="004A2033" w14:paraId="78807200" w14:textId="77777777" w:rsidTr="00A40F9A">
        <w:tc>
          <w:tcPr>
            <w:tcW w:w="9629" w:type="dxa"/>
          </w:tcPr>
          <w:p w14:paraId="30E637CA" w14:textId="77777777" w:rsidR="008E5D68" w:rsidRDefault="008E5D68" w:rsidP="008E5D68">
            <w:pPr>
              <w:rPr>
                <w:lang w:eastAsia="x-none"/>
              </w:rPr>
            </w:pPr>
            <w:r w:rsidRPr="00F014EB">
              <w:rPr>
                <w:highlight w:val="green"/>
                <w:lang w:eastAsia="x-none"/>
              </w:rPr>
              <w:t>Agreement:</w:t>
            </w:r>
          </w:p>
          <w:p w14:paraId="0AF704CC" w14:textId="77777777" w:rsidR="008E5D68" w:rsidRPr="0054223B" w:rsidRDefault="008E5D68" w:rsidP="008E5D68">
            <w:pPr>
              <w:pStyle w:val="ListParagraph"/>
              <w:numPr>
                <w:ilvl w:val="0"/>
                <w:numId w:val="19"/>
              </w:numPr>
              <w:spacing w:after="0" w:line="256" w:lineRule="auto"/>
              <w:rPr>
                <w:rFonts w:eastAsia="SimSun"/>
                <w:lang w:eastAsia="zh-CN"/>
              </w:rPr>
            </w:pPr>
            <w:r w:rsidRPr="0054223B">
              <w:rPr>
                <w:rFonts w:eastAsia="SimSun"/>
                <w:lang w:eastAsia="zh-CN"/>
              </w:rPr>
              <w:t xml:space="preserve">The following option is supported to enhance </w:t>
            </w:r>
            <w:proofErr w:type="spellStart"/>
            <w:r w:rsidRPr="0054223B">
              <w:rPr>
                <w:rFonts w:eastAsia="SimSun"/>
                <w:lang w:eastAsia="zh-CN"/>
              </w:rPr>
              <w:t>signaling</w:t>
            </w:r>
            <w:proofErr w:type="spellEnd"/>
            <w:r w:rsidRPr="0054223B">
              <w:rPr>
                <w:rFonts w:eastAsia="SimSun"/>
                <w:lang w:eastAsia="zh-CN"/>
              </w:rPr>
              <w:t xml:space="preserve"> of UL-AOA measurement report in case of a linear array</w:t>
            </w:r>
          </w:p>
          <w:p w14:paraId="417FB35E" w14:textId="77777777" w:rsidR="008E5D68" w:rsidRPr="00F014EB" w:rsidRDefault="008E5D68" w:rsidP="008E5D68">
            <w:pPr>
              <w:numPr>
                <w:ilvl w:val="1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Option 2: The z-axis of LCS is defined along the linear array axis. </w:t>
            </w:r>
            <w:proofErr w:type="spellStart"/>
            <w:r w:rsidRPr="00F014EB">
              <w:rPr>
                <w:lang w:val="en-US" w:eastAsia="x-none"/>
              </w:rPr>
              <w:t>gNB</w:t>
            </w:r>
            <w:proofErr w:type="spellEnd"/>
            <w:r w:rsidRPr="00F014EB">
              <w:rPr>
                <w:lang w:val="en-US" w:eastAsia="x-none"/>
              </w:rPr>
              <w:t xml:space="preserve"> reports only the 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relative to z-axis in the LCS, and the LCS-to-GCS translation function is used to set up the specific z-axis direction</w:t>
            </w:r>
          </w:p>
          <w:p w14:paraId="538D0AB3" w14:textId="5E00AA03" w:rsidR="008E5D68" w:rsidRDefault="008E5D68" w:rsidP="008E5D68">
            <w:pPr>
              <w:pStyle w:val="ListParagraph"/>
              <w:numPr>
                <w:ilvl w:val="0"/>
                <w:numId w:val="19"/>
              </w:numPr>
              <w:spacing w:after="0" w:line="256" w:lineRule="auto"/>
              <w:rPr>
                <w:rFonts w:eastAsia="SimSun"/>
                <w:lang w:eastAsia="zh-CN"/>
              </w:rPr>
            </w:pPr>
            <w:r w:rsidRPr="0054223B">
              <w:rPr>
                <w:rFonts w:eastAsia="SimSun"/>
                <w:lang w:eastAsia="zh-CN"/>
              </w:rPr>
              <w:t>UL-AOA signalling details for support of Option 2 are left up to RAN WG3</w:t>
            </w:r>
          </w:p>
          <w:p w14:paraId="5A872FAC" w14:textId="77777777" w:rsidR="008E5D68" w:rsidRPr="008E5D68" w:rsidRDefault="008E5D68" w:rsidP="008E5D68">
            <w:pPr>
              <w:pStyle w:val="ListParagraph"/>
              <w:spacing w:after="0" w:line="256" w:lineRule="auto"/>
              <w:ind w:left="360"/>
              <w:rPr>
                <w:rFonts w:eastAsia="SimSun"/>
                <w:lang w:eastAsia="zh-CN"/>
              </w:rPr>
            </w:pPr>
          </w:p>
          <w:p w14:paraId="64E05888" w14:textId="77777777" w:rsidR="008E5D68" w:rsidRDefault="008E5D68" w:rsidP="008E5D68">
            <w:pPr>
              <w:rPr>
                <w:lang w:eastAsia="x-none"/>
              </w:rPr>
            </w:pPr>
            <w:r w:rsidRPr="003E346D">
              <w:rPr>
                <w:highlight w:val="green"/>
                <w:lang w:eastAsia="x-none"/>
              </w:rPr>
              <w:t>Agreement:</w:t>
            </w:r>
          </w:p>
          <w:p w14:paraId="0DB13BA4" w14:textId="77777777" w:rsidR="008E5D68" w:rsidRPr="00F014EB" w:rsidRDefault="008E5D68" w:rsidP="008E5D68">
            <w:pPr>
              <w:numPr>
                <w:ilvl w:val="0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Uncertainty range for expected </w:t>
            </w:r>
            <w:r>
              <w:rPr>
                <w:lang w:val="en-US" w:eastAsia="x-none"/>
              </w:rPr>
              <w:t xml:space="preserve">UL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is defined as follows </w:t>
            </w:r>
          </w:p>
          <w:p w14:paraId="6349BB12" w14:textId="77777777" w:rsidR="008E5D68" w:rsidRDefault="008E5D68" w:rsidP="008E5D68">
            <w:pPr>
              <w:numPr>
                <w:ilvl w:val="1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Expected azimuth angle of arrival as (</w:t>
            </w:r>
            <w:proofErr w:type="spellStart"/>
            <w:r w:rsidRPr="00F014EB">
              <w:rPr>
                <w:lang w:val="en-US" w:eastAsia="x-none"/>
              </w:rPr>
              <w:t>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</w:t>
            </w:r>
            <w:proofErr w:type="spellStart"/>
            <w:r w:rsidRPr="00F014EB">
              <w:rPr>
                <w:lang w:val="en-US" w:eastAsia="x-none"/>
              </w:rPr>
              <w:t>Δφ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/2, </w:t>
            </w:r>
            <w:proofErr w:type="spellStart"/>
            <w:r w:rsidRPr="00F014EB">
              <w:rPr>
                <w:lang w:val="en-US" w:eastAsia="x-none"/>
              </w:rPr>
              <w:t>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+ </w:t>
            </w:r>
            <w:proofErr w:type="spellStart"/>
            <w:r w:rsidRPr="00F014EB">
              <w:rPr>
                <w:lang w:val="en-US" w:eastAsia="x-none"/>
              </w:rPr>
              <w:t>Δφ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/2)</w:t>
            </w:r>
          </w:p>
          <w:p w14:paraId="1E9AA018" w14:textId="77777777" w:rsidR="008E5D68" w:rsidRPr="0054223B" w:rsidRDefault="008E5D68" w:rsidP="008E5D68">
            <w:pPr>
              <w:numPr>
                <w:ilvl w:val="2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proofErr w:type="spellStart"/>
            <w:r w:rsidRPr="0054223B">
              <w:rPr>
                <w:lang w:val="en-US" w:eastAsia="x-none"/>
              </w:rPr>
              <w:t>φ</w:t>
            </w:r>
            <w:r w:rsidRPr="0054223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54223B">
              <w:rPr>
                <w:lang w:val="en-US" w:eastAsia="x-none"/>
              </w:rPr>
              <w:t xml:space="preserve"> - expected azimuth angle of arrival, </w:t>
            </w:r>
            <w:proofErr w:type="spellStart"/>
            <w:r w:rsidRPr="0054223B">
              <w:rPr>
                <w:lang w:val="en-US" w:eastAsia="x-none"/>
              </w:rPr>
              <w:t>Δφ</w:t>
            </w:r>
            <w:r w:rsidRPr="0054223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54223B">
              <w:rPr>
                <w:lang w:val="en-US" w:eastAsia="x-none"/>
              </w:rPr>
              <w:t xml:space="preserve"> – uncertainty range for expected azimuth angle of arrival</w:t>
            </w:r>
          </w:p>
          <w:p w14:paraId="2CFC8A8B" w14:textId="77777777" w:rsidR="008E5D68" w:rsidRPr="00F014EB" w:rsidRDefault="008E5D68" w:rsidP="008E5D68">
            <w:pPr>
              <w:numPr>
                <w:ilvl w:val="1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Expected zenith angle of arrival as (</w:t>
            </w: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/2, </w:t>
            </w: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+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/2)</w:t>
            </w:r>
          </w:p>
          <w:p w14:paraId="6F5BB775" w14:textId="77777777" w:rsidR="008E5D68" w:rsidRPr="00F014EB" w:rsidRDefault="008E5D68" w:rsidP="008E5D68">
            <w:pPr>
              <w:numPr>
                <w:ilvl w:val="2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expected zenith angle of arrival,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– uncertainty range for expected zenith angle of arrival</w:t>
            </w:r>
          </w:p>
          <w:p w14:paraId="2C99EFDA" w14:textId="77777777" w:rsidR="008E5D68" w:rsidRPr="00F014EB" w:rsidRDefault="008E5D68" w:rsidP="008E5D68">
            <w:pPr>
              <w:numPr>
                <w:ilvl w:val="0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Select one of the following coordinate system alternatives for signaling </w:t>
            </w:r>
            <w:r>
              <w:rPr>
                <w:lang w:val="en-US" w:eastAsia="x-none"/>
              </w:rPr>
              <w:t xml:space="preserve">UL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</w:t>
            </w:r>
          </w:p>
          <w:p w14:paraId="28934AD9" w14:textId="77777777" w:rsidR="008E5D68" w:rsidRPr="00F014EB" w:rsidRDefault="008E5D68" w:rsidP="008E5D68">
            <w:pPr>
              <w:numPr>
                <w:ilvl w:val="1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Alt.1: Only GCS is supported for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indication</w:t>
            </w:r>
          </w:p>
          <w:p w14:paraId="35AB39B4" w14:textId="77777777" w:rsidR="008E5D68" w:rsidRPr="00F014EB" w:rsidRDefault="008E5D68" w:rsidP="008E5D68">
            <w:pPr>
              <w:numPr>
                <w:ilvl w:val="1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Alt.2: Both GCS and LCS are supported for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indication</w:t>
            </w:r>
          </w:p>
          <w:p w14:paraId="74C8D816" w14:textId="2E45CBD8" w:rsidR="008E5D68" w:rsidRDefault="008E5D68" w:rsidP="008E5D68">
            <w:pPr>
              <w:numPr>
                <w:ilvl w:val="0"/>
                <w:numId w:val="6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FFS</w:t>
            </w:r>
            <w:r w:rsidRPr="00D26E26">
              <w:rPr>
                <w:lang w:val="en-US" w:eastAsia="x-none"/>
              </w:rPr>
              <w:t>:</w:t>
            </w:r>
            <w:r w:rsidRPr="00F014EB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Additional s</w:t>
            </w:r>
            <w:r w:rsidRPr="00F014EB">
              <w:rPr>
                <w:lang w:val="en-US" w:eastAsia="x-none"/>
              </w:rPr>
              <w:t xml:space="preserve">ignaling </w:t>
            </w:r>
            <w:r>
              <w:rPr>
                <w:lang w:val="en-US" w:eastAsia="x-none"/>
              </w:rPr>
              <w:t>for</w:t>
            </w:r>
            <w:r w:rsidRPr="00F014EB">
              <w:rPr>
                <w:lang w:val="en-US" w:eastAsia="x-none"/>
              </w:rPr>
              <w:t xml:space="preserve">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(expected value and uncertainty range) </w:t>
            </w:r>
          </w:p>
          <w:p w14:paraId="46A9E6F9" w14:textId="77777777" w:rsidR="008E5D68" w:rsidRPr="008E5D68" w:rsidRDefault="008E5D68" w:rsidP="008E5D68">
            <w:pPr>
              <w:spacing w:after="0"/>
              <w:ind w:left="284"/>
              <w:jc w:val="left"/>
              <w:rPr>
                <w:lang w:val="en-US" w:eastAsia="x-none"/>
              </w:rPr>
            </w:pPr>
          </w:p>
          <w:p w14:paraId="5816BC1A" w14:textId="77777777" w:rsidR="008E5D68" w:rsidRDefault="008E5D68" w:rsidP="008E5D68">
            <w:pPr>
              <w:rPr>
                <w:lang w:eastAsia="x-none"/>
              </w:rPr>
            </w:pPr>
            <w:r w:rsidRPr="0001043E">
              <w:rPr>
                <w:highlight w:val="green"/>
                <w:lang w:eastAsia="x-none"/>
              </w:rPr>
              <w:t>Agreement:</w:t>
            </w:r>
          </w:p>
          <w:p w14:paraId="638B77D1" w14:textId="68740BE9" w:rsidR="007B07FD" w:rsidRPr="00862A4F" w:rsidRDefault="008E5D68" w:rsidP="008E5D68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Reporting to LMF of M &gt; 1 UL-AOA (</w:t>
            </w:r>
            <w:proofErr w:type="spellStart"/>
            <w:r>
              <w:rPr>
                <w:lang w:val="en-US" w:eastAsia="zh-CN"/>
              </w:rPr>
              <w:t>AoA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ZoA</w:t>
            </w:r>
            <w:proofErr w:type="spellEnd"/>
            <w:r>
              <w:rPr>
                <w:lang w:val="en-US" w:eastAsia="zh-CN"/>
              </w:rPr>
              <w:t>) measurement values associated with the first arrival path and corresponding to the same timestamp is supported.</w:t>
            </w:r>
          </w:p>
        </w:tc>
      </w:tr>
    </w:tbl>
    <w:p w14:paraId="7CA5BAF5" w14:textId="77777777" w:rsidR="007B07FD" w:rsidRPr="004A2033" w:rsidRDefault="007B07FD" w:rsidP="007B07FD">
      <w:pPr>
        <w:pStyle w:val="3GPPText"/>
        <w:spacing w:before="0" w:after="0"/>
        <w:rPr>
          <w:iCs/>
          <w:sz w:val="24"/>
          <w:szCs w:val="24"/>
          <w:lang w:val="en-GB" w:eastAsia="ja-JP"/>
        </w:rPr>
      </w:pPr>
    </w:p>
    <w:p w14:paraId="36D82D9A" w14:textId="764BAB8D" w:rsidR="007B07FD" w:rsidRPr="003F2990" w:rsidRDefault="007B07FD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t>In this paper, we present our views on potential enhancements related to</w:t>
      </w:r>
      <w:r>
        <w:rPr>
          <w:rFonts w:eastAsia="Malgun Gothic"/>
          <w:sz w:val="24"/>
          <w:szCs w:val="24"/>
          <w:lang w:val="en-GB"/>
        </w:rPr>
        <w:t xml:space="preserve"> enhancements on UL </w:t>
      </w:r>
      <w:proofErr w:type="spellStart"/>
      <w:r>
        <w:rPr>
          <w:rFonts w:eastAsia="Malgun Gothic"/>
          <w:sz w:val="24"/>
          <w:szCs w:val="24"/>
          <w:lang w:val="en-GB"/>
        </w:rPr>
        <w:t>AoA</w:t>
      </w:r>
      <w:proofErr w:type="spellEnd"/>
      <w:r>
        <w:rPr>
          <w:rFonts w:eastAsia="Malgun Gothic"/>
          <w:sz w:val="24"/>
          <w:szCs w:val="24"/>
          <w:lang w:val="en-GB"/>
        </w:rPr>
        <w:t xml:space="preserve"> positioning</w:t>
      </w:r>
      <w:r w:rsidRPr="004A2033">
        <w:rPr>
          <w:rFonts w:eastAsia="Malgun Gothic"/>
          <w:sz w:val="24"/>
          <w:szCs w:val="24"/>
          <w:lang w:val="en-GB"/>
        </w:rPr>
        <w:t>.</w:t>
      </w:r>
    </w:p>
    <w:p w14:paraId="572529BF" w14:textId="4D447475" w:rsidR="003D3EBE" w:rsidRDefault="00652F13" w:rsidP="003D3EBE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Assistance Data En</w:t>
      </w:r>
      <w:r w:rsidR="009942AA">
        <w:rPr>
          <w:rFonts w:ascii="Times New Roman" w:hAnsi="Times New Roman"/>
        </w:rPr>
        <w:t>h</w:t>
      </w:r>
      <w:r>
        <w:rPr>
          <w:rFonts w:ascii="Times New Roman" w:hAnsi="Times New Roman"/>
        </w:rPr>
        <w:t>ancements for UL-</w:t>
      </w:r>
      <w:proofErr w:type="spellStart"/>
      <w:r>
        <w:rPr>
          <w:rFonts w:ascii="Times New Roman" w:hAnsi="Times New Roman"/>
        </w:rPr>
        <w:t>AoA</w:t>
      </w:r>
      <w:proofErr w:type="spellEnd"/>
    </w:p>
    <w:p w14:paraId="1C0D45C8" w14:textId="7B963A21" w:rsidR="008A5B9C" w:rsidRPr="009942AA" w:rsidRDefault="009942AA" w:rsidP="008A5B9C">
      <w:pPr>
        <w:rPr>
          <w:sz w:val="24"/>
          <w:szCs w:val="24"/>
        </w:rPr>
      </w:pPr>
      <w:r w:rsidRPr="009942AA">
        <w:rPr>
          <w:sz w:val="24"/>
          <w:szCs w:val="24"/>
        </w:rPr>
        <w:t>The following agreement was made with regards to assistance data enhancements for UL-</w:t>
      </w:r>
      <w:proofErr w:type="spellStart"/>
      <w:r w:rsidRPr="009942AA">
        <w:rPr>
          <w:sz w:val="24"/>
          <w:szCs w:val="24"/>
        </w:rPr>
        <w:t>AoA</w:t>
      </w:r>
      <w:proofErr w:type="spellEnd"/>
      <w:r w:rsidRPr="009942AA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42AA" w14:paraId="406C48F2" w14:textId="77777777" w:rsidTr="009942AA">
        <w:tc>
          <w:tcPr>
            <w:tcW w:w="9629" w:type="dxa"/>
          </w:tcPr>
          <w:p w14:paraId="0B4ACB5A" w14:textId="77777777" w:rsidR="00CB6031" w:rsidRDefault="00CB6031" w:rsidP="00CB6031">
            <w:pPr>
              <w:rPr>
                <w:lang w:eastAsia="x-none"/>
              </w:rPr>
            </w:pPr>
            <w:r w:rsidRPr="003E346D">
              <w:rPr>
                <w:highlight w:val="green"/>
                <w:lang w:eastAsia="x-none"/>
              </w:rPr>
              <w:t>Agreement:</w:t>
            </w:r>
          </w:p>
          <w:p w14:paraId="4F67EE1F" w14:textId="77777777" w:rsidR="00CB6031" w:rsidRPr="00F014EB" w:rsidRDefault="00CB6031" w:rsidP="00CB6031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Uncertainty range for expected </w:t>
            </w:r>
            <w:r>
              <w:rPr>
                <w:lang w:val="en-US" w:eastAsia="x-none"/>
              </w:rPr>
              <w:t xml:space="preserve">UL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is defined as follows </w:t>
            </w:r>
          </w:p>
          <w:p w14:paraId="6126FE77" w14:textId="77777777" w:rsidR="00CB6031" w:rsidRDefault="00CB6031" w:rsidP="00CB6031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Expected azimuth angle of arrival as (</w:t>
            </w:r>
            <w:proofErr w:type="spellStart"/>
            <w:r w:rsidRPr="00F014EB">
              <w:rPr>
                <w:lang w:val="en-US" w:eastAsia="x-none"/>
              </w:rPr>
              <w:t>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</w:t>
            </w:r>
            <w:proofErr w:type="spellStart"/>
            <w:r w:rsidRPr="00F014EB">
              <w:rPr>
                <w:lang w:val="en-US" w:eastAsia="x-none"/>
              </w:rPr>
              <w:t>Δφ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/2, </w:t>
            </w:r>
            <w:proofErr w:type="spellStart"/>
            <w:r w:rsidRPr="00F014EB">
              <w:rPr>
                <w:lang w:val="en-US" w:eastAsia="x-none"/>
              </w:rPr>
              <w:t>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+ </w:t>
            </w:r>
            <w:proofErr w:type="spellStart"/>
            <w:r w:rsidRPr="00F014EB">
              <w:rPr>
                <w:lang w:val="en-US" w:eastAsia="x-none"/>
              </w:rPr>
              <w:t>Δφ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/2)</w:t>
            </w:r>
          </w:p>
          <w:p w14:paraId="2FFD07F4" w14:textId="77777777" w:rsidR="00CB6031" w:rsidRPr="0054223B" w:rsidRDefault="00CB6031" w:rsidP="00CB6031">
            <w:pPr>
              <w:numPr>
                <w:ilvl w:val="2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proofErr w:type="spellStart"/>
            <w:r w:rsidRPr="0054223B">
              <w:rPr>
                <w:lang w:val="en-US" w:eastAsia="x-none"/>
              </w:rPr>
              <w:t>φ</w:t>
            </w:r>
            <w:r w:rsidRPr="0054223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54223B">
              <w:rPr>
                <w:lang w:val="en-US" w:eastAsia="x-none"/>
              </w:rPr>
              <w:t xml:space="preserve"> - expected azimuth angle of arrival, </w:t>
            </w:r>
            <w:proofErr w:type="spellStart"/>
            <w:r w:rsidRPr="0054223B">
              <w:rPr>
                <w:lang w:val="en-US" w:eastAsia="x-none"/>
              </w:rPr>
              <w:t>Δφ</w:t>
            </w:r>
            <w:r w:rsidRPr="0054223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54223B">
              <w:rPr>
                <w:lang w:val="en-US" w:eastAsia="x-none"/>
              </w:rPr>
              <w:t xml:space="preserve"> – uncertainty range for expected azimuth angle of arrival</w:t>
            </w:r>
          </w:p>
          <w:p w14:paraId="1926E4A0" w14:textId="77777777" w:rsidR="00CB6031" w:rsidRPr="00F014EB" w:rsidRDefault="00CB6031" w:rsidP="00CB6031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Expected zenith angle of arrival as (</w:t>
            </w: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/2, </w:t>
            </w: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+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/2)</w:t>
            </w:r>
          </w:p>
          <w:p w14:paraId="041D7E75" w14:textId="77777777" w:rsidR="00CB6031" w:rsidRPr="00F014EB" w:rsidRDefault="00CB6031" w:rsidP="00CB6031">
            <w:pPr>
              <w:numPr>
                <w:ilvl w:val="2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proofErr w:type="spellStart"/>
            <w:r w:rsidRPr="00F014EB">
              <w:rPr>
                <w:lang w:val="en-US" w:eastAsia="x-none"/>
              </w:rPr>
              <w:t>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- expected zenith angle of arrival, </w:t>
            </w:r>
            <w:proofErr w:type="spellStart"/>
            <w:r w:rsidRPr="00F014EB">
              <w:rPr>
                <w:lang w:val="en-US" w:eastAsia="x-none"/>
              </w:rPr>
              <w:t>Δθ</w:t>
            </w:r>
            <w:r w:rsidRPr="00F014EB">
              <w:rPr>
                <w:vertAlign w:val="subscript"/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 xml:space="preserve"> – uncertainty range for expected zenith angle of arrival</w:t>
            </w:r>
          </w:p>
          <w:p w14:paraId="7A89080C" w14:textId="77777777" w:rsidR="00CB6031" w:rsidRPr="00F014EB" w:rsidRDefault="00CB6031" w:rsidP="00CB6031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Select one of the following coordinate system alternatives for signaling </w:t>
            </w:r>
            <w:r>
              <w:rPr>
                <w:lang w:val="en-US" w:eastAsia="x-none"/>
              </w:rPr>
              <w:t xml:space="preserve">UL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</w:t>
            </w:r>
          </w:p>
          <w:p w14:paraId="7606A161" w14:textId="77777777" w:rsidR="00CB6031" w:rsidRPr="00F014EB" w:rsidRDefault="00CB6031" w:rsidP="00CB6031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Alt.1: Only GCS is supported for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indication</w:t>
            </w:r>
          </w:p>
          <w:p w14:paraId="7769EB2A" w14:textId="77777777" w:rsidR="00CB6031" w:rsidRPr="00F014EB" w:rsidRDefault="00CB6031" w:rsidP="00CB6031">
            <w:pPr>
              <w:numPr>
                <w:ilvl w:val="1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 xml:space="preserve">Alt.2: Both GCS and LCS are supported for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indication</w:t>
            </w:r>
          </w:p>
          <w:p w14:paraId="49BBB06E" w14:textId="0A7DD16B" w:rsidR="009942AA" w:rsidRPr="00CB6031" w:rsidRDefault="00CB6031" w:rsidP="00CB6031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FFS</w:t>
            </w:r>
            <w:r w:rsidRPr="00D26E26">
              <w:rPr>
                <w:lang w:val="en-US" w:eastAsia="x-none"/>
              </w:rPr>
              <w:t>:</w:t>
            </w:r>
            <w:r w:rsidRPr="00F014EB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Additional s</w:t>
            </w:r>
            <w:r w:rsidRPr="00F014EB">
              <w:rPr>
                <w:lang w:val="en-US" w:eastAsia="x-none"/>
              </w:rPr>
              <w:t xml:space="preserve">ignaling </w:t>
            </w:r>
            <w:r>
              <w:rPr>
                <w:lang w:val="en-US" w:eastAsia="x-none"/>
              </w:rPr>
              <w:t>for</w:t>
            </w:r>
            <w:r w:rsidRPr="00F014EB">
              <w:rPr>
                <w:lang w:val="en-US" w:eastAsia="x-none"/>
              </w:rPr>
              <w:t xml:space="preserve"> </w:t>
            </w:r>
            <w:proofErr w:type="spellStart"/>
            <w:r w:rsidRPr="00F014EB">
              <w:rPr>
                <w:lang w:val="en-US" w:eastAsia="x-none"/>
              </w:rPr>
              <w:t>AoA</w:t>
            </w:r>
            <w:proofErr w:type="spellEnd"/>
            <w:r w:rsidRPr="00F014EB">
              <w:rPr>
                <w:lang w:val="en-US" w:eastAsia="x-none"/>
              </w:rPr>
              <w:t>/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assistance information (expected value and uncertainty range) </w:t>
            </w:r>
          </w:p>
        </w:tc>
      </w:tr>
    </w:tbl>
    <w:p w14:paraId="4D40F44E" w14:textId="43D8E7E4" w:rsidR="009942AA" w:rsidRPr="0069526C" w:rsidRDefault="009942AA" w:rsidP="008A5B9C">
      <w:pPr>
        <w:rPr>
          <w:sz w:val="24"/>
          <w:szCs w:val="24"/>
        </w:rPr>
      </w:pPr>
    </w:p>
    <w:p w14:paraId="7344EE3E" w14:textId="20CF817A" w:rsidR="009C5F38" w:rsidRPr="0069526C" w:rsidRDefault="009C5F38" w:rsidP="008A5B9C">
      <w:pPr>
        <w:rPr>
          <w:sz w:val="24"/>
          <w:szCs w:val="24"/>
        </w:rPr>
      </w:pPr>
      <w:r w:rsidRPr="0069526C">
        <w:rPr>
          <w:sz w:val="24"/>
          <w:szCs w:val="24"/>
        </w:rPr>
        <w:lastRenderedPageBreak/>
        <w:t>With regards to the UL-</w:t>
      </w:r>
      <w:proofErr w:type="spellStart"/>
      <w:r w:rsidRPr="0069526C">
        <w:rPr>
          <w:sz w:val="24"/>
          <w:szCs w:val="24"/>
        </w:rPr>
        <w:t>AoA</w:t>
      </w:r>
      <w:proofErr w:type="spellEnd"/>
      <w:r w:rsidRPr="0069526C">
        <w:rPr>
          <w:sz w:val="24"/>
          <w:szCs w:val="24"/>
        </w:rPr>
        <w:t xml:space="preserve"> reporting from a </w:t>
      </w:r>
      <w:proofErr w:type="spellStart"/>
      <w:r w:rsidRPr="0069526C">
        <w:rPr>
          <w:sz w:val="24"/>
          <w:szCs w:val="24"/>
        </w:rPr>
        <w:t>gNB</w:t>
      </w:r>
      <w:proofErr w:type="spellEnd"/>
      <w:r w:rsidRPr="0069526C">
        <w:rPr>
          <w:sz w:val="24"/>
          <w:szCs w:val="24"/>
        </w:rPr>
        <w:t xml:space="preserve"> to the LMF, we observe that the reference </w:t>
      </w:r>
      <w:r w:rsidR="007E1D07">
        <w:rPr>
          <w:sz w:val="24"/>
          <w:szCs w:val="24"/>
        </w:rPr>
        <w:t xml:space="preserve">frame for the reported </w:t>
      </w:r>
      <w:r w:rsidRPr="0069526C">
        <w:rPr>
          <w:sz w:val="24"/>
          <w:szCs w:val="24"/>
        </w:rPr>
        <w:t>angle could be LCS or GCS as shown in 38.455: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5F38" w14:paraId="2FC5C6AE" w14:textId="77777777" w:rsidTr="009C5F38">
        <w:tc>
          <w:tcPr>
            <w:tcW w:w="9629" w:type="dxa"/>
          </w:tcPr>
          <w:p w14:paraId="5163BC67" w14:textId="77777777" w:rsidR="009C5F38" w:rsidRPr="00CB4C01" w:rsidRDefault="009C5F38" w:rsidP="009C5F38">
            <w:pPr>
              <w:pStyle w:val="Heading3"/>
            </w:pPr>
            <w:bookmarkStart w:id="0" w:name="_Toc51776056"/>
            <w:bookmarkStart w:id="1" w:name="_Toc56773078"/>
            <w:bookmarkStart w:id="2" w:name="_Toc56773288"/>
            <w:r w:rsidRPr="003D7EB6">
              <w:t>9.2.</w:t>
            </w:r>
            <w:r>
              <w:t>38</w:t>
            </w:r>
            <w:r w:rsidRPr="003D7EB6">
              <w:tab/>
              <w:t>UL Angle of Arrival</w:t>
            </w:r>
            <w:bookmarkEnd w:id="0"/>
            <w:bookmarkEnd w:id="1"/>
            <w:bookmarkEnd w:id="2"/>
          </w:p>
          <w:p w14:paraId="7A3FA849" w14:textId="77777777" w:rsidR="009C5F38" w:rsidRPr="00CB4C01" w:rsidRDefault="009C5F38" w:rsidP="009C5F38">
            <w:pPr>
              <w:spacing w:line="0" w:lineRule="atLeast"/>
            </w:pPr>
            <w:r w:rsidRPr="00CB4C01">
              <w:t>This information element contains the uplink Angle of Arrival measurement.</w:t>
            </w:r>
          </w:p>
          <w:tbl>
            <w:tblPr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50"/>
              <w:gridCol w:w="1077"/>
              <w:gridCol w:w="1077"/>
              <w:gridCol w:w="2234"/>
              <w:gridCol w:w="2880"/>
            </w:tblGrid>
            <w:tr w:rsidR="009C5F38" w:rsidRPr="00CB4C01" w14:paraId="0A7B3321" w14:textId="77777777" w:rsidTr="00A40F9A">
              <w:tc>
                <w:tcPr>
                  <w:tcW w:w="2450" w:type="dxa"/>
                </w:tcPr>
                <w:p w14:paraId="7727F5CC" w14:textId="77777777" w:rsidR="009C5F38" w:rsidRPr="00CB4C01" w:rsidRDefault="009C5F38" w:rsidP="009C5F38">
                  <w:pPr>
                    <w:pStyle w:val="TAH"/>
                  </w:pPr>
                  <w:r w:rsidRPr="00CB4C01">
                    <w:t>IE/Group Name</w:t>
                  </w:r>
                </w:p>
              </w:tc>
              <w:tc>
                <w:tcPr>
                  <w:tcW w:w="1077" w:type="dxa"/>
                </w:tcPr>
                <w:p w14:paraId="530D87EC" w14:textId="77777777" w:rsidR="009C5F38" w:rsidRPr="00CB4C01" w:rsidRDefault="009C5F38" w:rsidP="009C5F38">
                  <w:pPr>
                    <w:pStyle w:val="TAH"/>
                  </w:pPr>
                  <w:r w:rsidRPr="00CB4C01">
                    <w:t>Presence</w:t>
                  </w:r>
                </w:p>
              </w:tc>
              <w:tc>
                <w:tcPr>
                  <w:tcW w:w="1077" w:type="dxa"/>
                </w:tcPr>
                <w:p w14:paraId="49244977" w14:textId="77777777" w:rsidR="009C5F38" w:rsidRPr="00CB4C01" w:rsidRDefault="009C5F38" w:rsidP="009C5F38">
                  <w:pPr>
                    <w:pStyle w:val="TAH"/>
                  </w:pPr>
                  <w:r w:rsidRPr="00CB4C01">
                    <w:t>Range</w:t>
                  </w:r>
                </w:p>
              </w:tc>
              <w:tc>
                <w:tcPr>
                  <w:tcW w:w="2234" w:type="dxa"/>
                </w:tcPr>
                <w:p w14:paraId="1023472E" w14:textId="77777777" w:rsidR="009C5F38" w:rsidRPr="00CB4C01" w:rsidRDefault="009C5F38" w:rsidP="009C5F38">
                  <w:pPr>
                    <w:pStyle w:val="TAH"/>
                  </w:pPr>
                  <w:r w:rsidRPr="00CB4C01"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346E673C" w14:textId="77777777" w:rsidR="009C5F38" w:rsidRPr="00CB4C01" w:rsidRDefault="009C5F38" w:rsidP="009C5F38">
                  <w:pPr>
                    <w:pStyle w:val="TAH"/>
                  </w:pPr>
                  <w:r w:rsidRPr="00CB4C01">
                    <w:t>Semantics Description</w:t>
                  </w:r>
                </w:p>
              </w:tc>
            </w:tr>
            <w:tr w:rsidR="009C5F38" w:rsidRPr="00CB4C01" w14:paraId="54E89A31" w14:textId="77777777" w:rsidTr="00A40F9A">
              <w:tc>
                <w:tcPr>
                  <w:tcW w:w="2450" w:type="dxa"/>
                </w:tcPr>
                <w:p w14:paraId="336533A9" w14:textId="77777777" w:rsidR="009C5F38" w:rsidRPr="00755A7C" w:rsidRDefault="009C5F38" w:rsidP="009C5F38">
                  <w:pPr>
                    <w:pStyle w:val="TAL"/>
                  </w:pPr>
                  <w:r w:rsidRPr="00755A7C">
                    <w:rPr>
                      <w:lang w:eastAsia="zh-CN"/>
                    </w:rPr>
                    <w:t>Azimuth Angle of Arrival</w:t>
                  </w:r>
                </w:p>
              </w:tc>
              <w:tc>
                <w:tcPr>
                  <w:tcW w:w="1077" w:type="dxa"/>
                </w:tcPr>
                <w:p w14:paraId="4C7B967D" w14:textId="77777777" w:rsidR="009C5F38" w:rsidRPr="00755A7C" w:rsidRDefault="009C5F38" w:rsidP="009C5F38">
                  <w:pPr>
                    <w:pStyle w:val="TAL"/>
                  </w:pPr>
                  <w:r w:rsidRPr="00755A7C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3C4906D0" w14:textId="77777777" w:rsidR="009C5F38" w:rsidRPr="00755A7C" w:rsidRDefault="009C5F38" w:rsidP="009C5F38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58972564" w14:textId="77777777" w:rsidR="009C5F38" w:rsidRPr="00755A7C" w:rsidRDefault="009C5F38" w:rsidP="009C5F38">
                  <w:pPr>
                    <w:pStyle w:val="TAL"/>
                  </w:pPr>
                  <w:r w:rsidRPr="00755A7C">
                    <w:rPr>
                      <w:lang w:eastAsia="zh-CN"/>
                    </w:rPr>
                    <w:t>INTEGER(0..3599)</w:t>
                  </w:r>
                </w:p>
              </w:tc>
              <w:tc>
                <w:tcPr>
                  <w:tcW w:w="2880" w:type="dxa"/>
                </w:tcPr>
                <w:p w14:paraId="39824046" w14:textId="77777777" w:rsidR="009C5F38" w:rsidRPr="00755A7C" w:rsidRDefault="009C5F38" w:rsidP="009C5F38">
                  <w:pPr>
                    <w:pStyle w:val="TAL"/>
                    <w:rPr>
                      <w:bCs/>
                      <w:lang w:eastAsia="zh-CN"/>
                    </w:rPr>
                  </w:pPr>
                  <w:r w:rsidRPr="00CB4C01">
                    <w:rPr>
                      <w:bCs/>
                      <w:lang w:eastAsia="zh-CN"/>
                    </w:rPr>
                    <w:t>TS 38.133 [</w:t>
                  </w:r>
                  <w:r>
                    <w:rPr>
                      <w:bCs/>
                      <w:lang w:eastAsia="zh-CN"/>
                    </w:rPr>
                    <w:t>16</w:t>
                  </w:r>
                  <w:r w:rsidRPr="00CB4C01">
                    <w:rPr>
                      <w:bCs/>
                      <w:lang w:eastAsia="zh-CN"/>
                    </w:rPr>
                    <w:t>]</w:t>
                  </w:r>
                </w:p>
              </w:tc>
            </w:tr>
            <w:tr w:rsidR="009C5F38" w:rsidRPr="00CB4C01" w14:paraId="44742402" w14:textId="77777777" w:rsidTr="00A40F9A">
              <w:tc>
                <w:tcPr>
                  <w:tcW w:w="2450" w:type="dxa"/>
                </w:tcPr>
                <w:p w14:paraId="7A701EB1" w14:textId="77777777" w:rsidR="009C5F38" w:rsidRPr="00755A7C" w:rsidRDefault="009C5F38" w:rsidP="009C5F38">
                  <w:pPr>
                    <w:pStyle w:val="TAL"/>
                  </w:pPr>
                  <w:r w:rsidRPr="00755A7C">
                    <w:rPr>
                      <w:lang w:eastAsia="zh-CN"/>
                    </w:rPr>
                    <w:t>Zenith Angle of Arrival</w:t>
                  </w:r>
                </w:p>
              </w:tc>
              <w:tc>
                <w:tcPr>
                  <w:tcW w:w="1077" w:type="dxa"/>
                </w:tcPr>
                <w:p w14:paraId="3A5664C9" w14:textId="77777777" w:rsidR="009C5F38" w:rsidRPr="00755A7C" w:rsidRDefault="009C5F38" w:rsidP="009C5F38">
                  <w:pPr>
                    <w:pStyle w:val="TAL"/>
                  </w:pPr>
                  <w:r w:rsidRPr="00755A7C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</w:tcPr>
                <w:p w14:paraId="1F654FDC" w14:textId="77777777" w:rsidR="009C5F38" w:rsidRPr="00755A7C" w:rsidRDefault="009C5F38" w:rsidP="009C5F38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0CB5606D" w14:textId="77777777" w:rsidR="009C5F38" w:rsidRPr="00755A7C" w:rsidRDefault="009C5F38" w:rsidP="009C5F38">
                  <w:pPr>
                    <w:pStyle w:val="TAL"/>
                  </w:pPr>
                  <w:r w:rsidRPr="00755A7C">
                    <w:rPr>
                      <w:lang w:eastAsia="zh-CN"/>
                    </w:rPr>
                    <w:t>INTEGER(0..1799)</w:t>
                  </w:r>
                </w:p>
              </w:tc>
              <w:tc>
                <w:tcPr>
                  <w:tcW w:w="2880" w:type="dxa"/>
                </w:tcPr>
                <w:p w14:paraId="2540DD3D" w14:textId="77777777" w:rsidR="009C5F38" w:rsidRPr="00755A7C" w:rsidRDefault="009C5F38" w:rsidP="009C5F38">
                  <w:pPr>
                    <w:pStyle w:val="TAL"/>
                    <w:rPr>
                      <w:bCs/>
                      <w:lang w:eastAsia="zh-CN"/>
                    </w:rPr>
                  </w:pPr>
                  <w:r w:rsidRPr="00CB4C01">
                    <w:rPr>
                      <w:bCs/>
                      <w:lang w:eastAsia="zh-CN"/>
                    </w:rPr>
                    <w:t>TS 38.133 [</w:t>
                  </w:r>
                  <w:r>
                    <w:rPr>
                      <w:bCs/>
                      <w:lang w:eastAsia="zh-CN"/>
                    </w:rPr>
                    <w:t>16</w:t>
                  </w:r>
                  <w:r w:rsidRPr="00CB4C01">
                    <w:rPr>
                      <w:bCs/>
                      <w:lang w:eastAsia="zh-CN"/>
                    </w:rPr>
                    <w:t>]</w:t>
                  </w:r>
                </w:p>
              </w:tc>
            </w:tr>
            <w:tr w:rsidR="009C5F38" w:rsidRPr="003D7EB6" w14:paraId="31036F1E" w14:textId="77777777" w:rsidTr="00A40F9A">
              <w:tc>
                <w:tcPr>
                  <w:tcW w:w="2450" w:type="dxa"/>
                </w:tcPr>
                <w:p w14:paraId="36963911" w14:textId="77777777" w:rsidR="009C5F38" w:rsidRPr="00755A7C" w:rsidRDefault="009C5F38" w:rsidP="009C5F38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b/>
                      <w:bCs/>
                      <w:noProof/>
                      <w:lang w:eastAsia="zh-CN"/>
                    </w:rPr>
                    <w:t>LCS to GCS Translation</w:t>
                  </w:r>
                </w:p>
              </w:tc>
              <w:tc>
                <w:tcPr>
                  <w:tcW w:w="1077" w:type="dxa"/>
                </w:tcPr>
                <w:p w14:paraId="3C1820EF" w14:textId="77777777" w:rsidR="009C5F38" w:rsidRPr="00755A7C" w:rsidRDefault="009C5F38" w:rsidP="009C5F38">
                  <w:pPr>
                    <w:pStyle w:val="TAL"/>
                  </w:pPr>
                </w:p>
              </w:tc>
              <w:tc>
                <w:tcPr>
                  <w:tcW w:w="1077" w:type="dxa"/>
                </w:tcPr>
                <w:p w14:paraId="04B44FEA" w14:textId="77777777" w:rsidR="009C5F38" w:rsidRPr="00755A7C" w:rsidRDefault="009C5F38" w:rsidP="009C5F38">
                  <w:pPr>
                    <w:pStyle w:val="TAL"/>
                  </w:pPr>
                  <w:r w:rsidRPr="00E17648">
                    <w:rPr>
                      <w:i/>
                      <w:iCs/>
                      <w:noProof/>
                      <w:lang w:eastAsia="zh-CN"/>
                    </w:rPr>
                    <w:t>0..1</w:t>
                  </w:r>
                </w:p>
              </w:tc>
              <w:tc>
                <w:tcPr>
                  <w:tcW w:w="2234" w:type="dxa"/>
                </w:tcPr>
                <w:p w14:paraId="146A6461" w14:textId="77777777" w:rsidR="009C5F38" w:rsidRPr="00755A7C" w:rsidRDefault="009C5F38" w:rsidP="009C5F38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2880" w:type="dxa"/>
                </w:tcPr>
                <w:p w14:paraId="5099A2B2" w14:textId="77777777" w:rsidR="009C5F38" w:rsidRPr="00755A7C" w:rsidRDefault="009C5F38" w:rsidP="009C5F38">
                  <w:pPr>
                    <w:pStyle w:val="TAL"/>
                    <w:rPr>
                      <w:bCs/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If absent, the azimuth and zenith are provided in GCS.</w:t>
                  </w:r>
                </w:p>
              </w:tc>
            </w:tr>
            <w:tr w:rsidR="009C5F38" w:rsidRPr="003D7EB6" w14:paraId="6363A309" w14:textId="77777777" w:rsidTr="00A40F9A">
              <w:tc>
                <w:tcPr>
                  <w:tcW w:w="2450" w:type="dxa"/>
                </w:tcPr>
                <w:p w14:paraId="6BCA8D50" w14:textId="77777777" w:rsidR="009C5F38" w:rsidRPr="00755A7C" w:rsidRDefault="009C5F38" w:rsidP="009C5F38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E17648">
                    <w:t>&gt;Alpha</w:t>
                  </w:r>
                </w:p>
              </w:tc>
              <w:tc>
                <w:tcPr>
                  <w:tcW w:w="1077" w:type="dxa"/>
                </w:tcPr>
                <w:p w14:paraId="549C37D6" w14:textId="77777777" w:rsidR="009C5F38" w:rsidRPr="00755A7C" w:rsidRDefault="009C5F38" w:rsidP="009C5F38">
                  <w:pPr>
                    <w:pStyle w:val="TAL"/>
                  </w:pPr>
                  <w:r w:rsidRPr="00E17648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0816FDAA" w14:textId="77777777" w:rsidR="009C5F38" w:rsidRPr="00755A7C" w:rsidRDefault="009C5F38" w:rsidP="009C5F38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750E0BF7" w14:textId="77777777" w:rsidR="009C5F38" w:rsidRPr="00755A7C" w:rsidRDefault="009C5F38" w:rsidP="009C5F38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INTEGER (0..3599)</w:t>
                  </w:r>
                </w:p>
              </w:tc>
              <w:tc>
                <w:tcPr>
                  <w:tcW w:w="2880" w:type="dxa"/>
                </w:tcPr>
                <w:p w14:paraId="36EDFF30" w14:textId="77777777" w:rsidR="009C5F38" w:rsidRPr="00755A7C" w:rsidRDefault="009C5F38" w:rsidP="009C5F38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9C5F38" w:rsidRPr="003D7EB6" w14:paraId="46F86F48" w14:textId="77777777" w:rsidTr="00A40F9A">
              <w:tc>
                <w:tcPr>
                  <w:tcW w:w="2450" w:type="dxa"/>
                </w:tcPr>
                <w:p w14:paraId="00727EDE" w14:textId="77777777" w:rsidR="009C5F38" w:rsidRPr="00755A7C" w:rsidRDefault="009C5F38" w:rsidP="009C5F38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E17648">
                    <w:t>&gt;Beta</w:t>
                  </w:r>
                </w:p>
              </w:tc>
              <w:tc>
                <w:tcPr>
                  <w:tcW w:w="1077" w:type="dxa"/>
                </w:tcPr>
                <w:p w14:paraId="4379C205" w14:textId="77777777" w:rsidR="009C5F38" w:rsidRPr="00755A7C" w:rsidRDefault="009C5F38" w:rsidP="009C5F38">
                  <w:pPr>
                    <w:pStyle w:val="TAL"/>
                  </w:pPr>
                  <w:r w:rsidRPr="00E17648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31151C93" w14:textId="77777777" w:rsidR="009C5F38" w:rsidRPr="00755A7C" w:rsidRDefault="009C5F38" w:rsidP="009C5F38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11F601C8" w14:textId="77777777" w:rsidR="009C5F38" w:rsidRPr="00755A7C" w:rsidRDefault="009C5F38" w:rsidP="009C5F38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INTEGER (0..3599)</w:t>
                  </w:r>
                </w:p>
              </w:tc>
              <w:tc>
                <w:tcPr>
                  <w:tcW w:w="2880" w:type="dxa"/>
                </w:tcPr>
                <w:p w14:paraId="25AF08FC" w14:textId="77777777" w:rsidR="009C5F38" w:rsidRPr="00755A7C" w:rsidRDefault="009C5F38" w:rsidP="009C5F38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  <w:tr w:rsidR="009C5F38" w:rsidRPr="003D7EB6" w14:paraId="61FE1159" w14:textId="77777777" w:rsidTr="00A40F9A">
              <w:tc>
                <w:tcPr>
                  <w:tcW w:w="2450" w:type="dxa"/>
                </w:tcPr>
                <w:p w14:paraId="43D1FECA" w14:textId="77777777" w:rsidR="009C5F38" w:rsidRPr="00755A7C" w:rsidRDefault="009C5F38" w:rsidP="009C5F38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E17648">
                    <w:t>&gt;Gamma</w:t>
                  </w:r>
                </w:p>
              </w:tc>
              <w:tc>
                <w:tcPr>
                  <w:tcW w:w="1077" w:type="dxa"/>
                </w:tcPr>
                <w:p w14:paraId="6A2858DB" w14:textId="77777777" w:rsidR="009C5F38" w:rsidRPr="00755A7C" w:rsidRDefault="009C5F38" w:rsidP="009C5F38">
                  <w:pPr>
                    <w:pStyle w:val="TAL"/>
                  </w:pPr>
                  <w:r w:rsidRPr="00E17648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28E5C2B8" w14:textId="77777777" w:rsidR="009C5F38" w:rsidRPr="00755A7C" w:rsidRDefault="009C5F38" w:rsidP="009C5F38">
                  <w:pPr>
                    <w:pStyle w:val="TAL"/>
                  </w:pPr>
                </w:p>
              </w:tc>
              <w:tc>
                <w:tcPr>
                  <w:tcW w:w="2234" w:type="dxa"/>
                </w:tcPr>
                <w:p w14:paraId="116BDBAC" w14:textId="77777777" w:rsidR="009C5F38" w:rsidRPr="00755A7C" w:rsidRDefault="009C5F38" w:rsidP="009C5F38">
                  <w:pPr>
                    <w:pStyle w:val="TAL"/>
                    <w:rPr>
                      <w:lang w:eastAsia="zh-CN"/>
                    </w:rPr>
                  </w:pPr>
                  <w:r w:rsidRPr="00E17648">
                    <w:rPr>
                      <w:noProof/>
                      <w:lang w:eastAsia="zh-CN"/>
                    </w:rPr>
                    <w:t>INTEGER (0..3599)</w:t>
                  </w:r>
                </w:p>
              </w:tc>
              <w:tc>
                <w:tcPr>
                  <w:tcW w:w="2880" w:type="dxa"/>
                </w:tcPr>
                <w:p w14:paraId="71D70C41" w14:textId="77777777" w:rsidR="009C5F38" w:rsidRPr="00755A7C" w:rsidRDefault="009C5F38" w:rsidP="009C5F38">
                  <w:pPr>
                    <w:pStyle w:val="TAL"/>
                    <w:rPr>
                      <w:bCs/>
                      <w:lang w:eastAsia="zh-CN"/>
                    </w:rPr>
                  </w:pPr>
                </w:p>
              </w:tc>
            </w:tr>
          </w:tbl>
          <w:p w14:paraId="2240ECB6" w14:textId="77777777" w:rsidR="009C5F38" w:rsidRDefault="009C5F38" w:rsidP="008A5B9C"/>
        </w:tc>
      </w:tr>
    </w:tbl>
    <w:p w14:paraId="5DE5FAAE" w14:textId="1B7E6783" w:rsidR="009C5F38" w:rsidRDefault="009C5F38" w:rsidP="008A5B9C"/>
    <w:p w14:paraId="5B55D15F" w14:textId="28B0B8FF" w:rsidR="009C5F38" w:rsidRPr="00CB6031" w:rsidRDefault="009C5F38" w:rsidP="008A5B9C">
      <w:pPr>
        <w:rPr>
          <w:sz w:val="24"/>
          <w:szCs w:val="24"/>
        </w:rPr>
      </w:pPr>
      <w:r w:rsidRPr="00CB6031">
        <w:rPr>
          <w:sz w:val="24"/>
          <w:szCs w:val="24"/>
        </w:rPr>
        <w:t xml:space="preserve">We propose similar configurability freedom to be provided when the LMF sends the expected </w:t>
      </w:r>
      <w:proofErr w:type="spellStart"/>
      <w:r w:rsidRPr="00CB6031">
        <w:rPr>
          <w:sz w:val="24"/>
          <w:szCs w:val="24"/>
        </w:rPr>
        <w:t>AoA</w:t>
      </w:r>
      <w:proofErr w:type="spellEnd"/>
      <w:r w:rsidRPr="00CB6031">
        <w:rPr>
          <w:sz w:val="24"/>
          <w:szCs w:val="24"/>
        </w:rPr>
        <w:t>/</w:t>
      </w:r>
      <w:proofErr w:type="spellStart"/>
      <w:r w:rsidRPr="00CB6031">
        <w:rPr>
          <w:sz w:val="24"/>
          <w:szCs w:val="24"/>
        </w:rPr>
        <w:t>ZoA</w:t>
      </w:r>
      <w:proofErr w:type="spellEnd"/>
      <w:r w:rsidRPr="00CB6031">
        <w:rPr>
          <w:sz w:val="24"/>
          <w:szCs w:val="24"/>
        </w:rPr>
        <w:t xml:space="preserve"> information to the </w:t>
      </w:r>
      <w:proofErr w:type="spellStart"/>
      <w:r w:rsidRPr="00CB6031">
        <w:rPr>
          <w:sz w:val="24"/>
          <w:szCs w:val="24"/>
        </w:rPr>
        <w:t>gNB</w:t>
      </w:r>
      <w:proofErr w:type="spellEnd"/>
      <w:r w:rsidRPr="00CB6031">
        <w:rPr>
          <w:sz w:val="24"/>
          <w:szCs w:val="24"/>
        </w:rPr>
        <w:t xml:space="preserve">. </w:t>
      </w:r>
    </w:p>
    <w:p w14:paraId="4824745F" w14:textId="5BAD35CB" w:rsidR="004C2612" w:rsidRDefault="009942AA" w:rsidP="008A5B9C">
      <w:pPr>
        <w:rPr>
          <w:b/>
          <w:bCs/>
          <w:i/>
          <w:iCs/>
          <w:sz w:val="24"/>
          <w:szCs w:val="24"/>
        </w:rPr>
      </w:pPr>
      <w:r w:rsidRPr="009942AA">
        <w:rPr>
          <w:b/>
          <w:bCs/>
          <w:i/>
          <w:iCs/>
          <w:sz w:val="24"/>
          <w:szCs w:val="24"/>
        </w:rPr>
        <w:t xml:space="preserve">Proposal 1: </w:t>
      </w:r>
      <w:r w:rsidR="0039510C">
        <w:rPr>
          <w:b/>
          <w:bCs/>
          <w:i/>
          <w:iCs/>
          <w:sz w:val="24"/>
          <w:szCs w:val="24"/>
        </w:rPr>
        <w:t>The reference</w:t>
      </w:r>
      <w:r w:rsidR="00BA7A48">
        <w:rPr>
          <w:b/>
          <w:bCs/>
          <w:i/>
          <w:iCs/>
          <w:sz w:val="24"/>
          <w:szCs w:val="24"/>
        </w:rPr>
        <w:t xml:space="preserve"> </w:t>
      </w:r>
      <w:r w:rsidR="007E1D07">
        <w:rPr>
          <w:b/>
          <w:bCs/>
          <w:i/>
          <w:iCs/>
          <w:sz w:val="24"/>
          <w:szCs w:val="24"/>
        </w:rPr>
        <w:t>frame</w:t>
      </w:r>
      <w:r w:rsidR="0039510C">
        <w:rPr>
          <w:b/>
          <w:bCs/>
          <w:i/>
          <w:iCs/>
          <w:sz w:val="24"/>
          <w:szCs w:val="24"/>
        </w:rPr>
        <w:t xml:space="preserve"> for the expected </w:t>
      </w:r>
      <w:proofErr w:type="spellStart"/>
      <w:r w:rsidR="0039510C">
        <w:rPr>
          <w:b/>
          <w:bCs/>
          <w:i/>
          <w:iCs/>
          <w:sz w:val="24"/>
          <w:szCs w:val="24"/>
        </w:rPr>
        <w:t>AoA</w:t>
      </w:r>
      <w:proofErr w:type="spellEnd"/>
      <w:r w:rsidR="0039510C">
        <w:rPr>
          <w:b/>
          <w:bCs/>
          <w:i/>
          <w:iCs/>
          <w:sz w:val="24"/>
          <w:szCs w:val="24"/>
        </w:rPr>
        <w:t>/</w:t>
      </w:r>
      <w:proofErr w:type="spellStart"/>
      <w:r w:rsidR="0039510C">
        <w:rPr>
          <w:b/>
          <w:bCs/>
          <w:i/>
          <w:iCs/>
          <w:sz w:val="24"/>
          <w:szCs w:val="24"/>
        </w:rPr>
        <w:t>ZoA</w:t>
      </w:r>
      <w:proofErr w:type="spellEnd"/>
      <w:r w:rsidR="0039510C">
        <w:rPr>
          <w:b/>
          <w:bCs/>
          <w:i/>
          <w:iCs/>
          <w:sz w:val="24"/>
          <w:szCs w:val="24"/>
        </w:rPr>
        <w:t xml:space="preserve"> </w:t>
      </w:r>
      <w:r w:rsidR="00BA7A48">
        <w:rPr>
          <w:b/>
          <w:bCs/>
          <w:i/>
          <w:iCs/>
          <w:sz w:val="24"/>
          <w:szCs w:val="24"/>
        </w:rPr>
        <w:t>could be configurable to an LCS or GCS</w:t>
      </w:r>
      <w:r w:rsidR="009C5F38">
        <w:rPr>
          <w:b/>
          <w:bCs/>
          <w:i/>
          <w:iCs/>
          <w:sz w:val="24"/>
          <w:szCs w:val="24"/>
        </w:rPr>
        <w:t xml:space="preserve">. </w:t>
      </w:r>
      <w:r w:rsidR="00824502">
        <w:rPr>
          <w:b/>
          <w:bCs/>
          <w:i/>
          <w:iCs/>
          <w:sz w:val="24"/>
          <w:szCs w:val="24"/>
        </w:rPr>
        <w:t xml:space="preserve">The LMF can include the expected </w:t>
      </w:r>
      <w:proofErr w:type="spellStart"/>
      <w:r w:rsidR="00824502">
        <w:rPr>
          <w:b/>
          <w:bCs/>
          <w:i/>
          <w:iCs/>
          <w:sz w:val="24"/>
          <w:szCs w:val="24"/>
        </w:rPr>
        <w:t>AoA</w:t>
      </w:r>
      <w:proofErr w:type="spellEnd"/>
      <w:r w:rsidR="00824502">
        <w:rPr>
          <w:b/>
          <w:bCs/>
          <w:i/>
          <w:iCs/>
          <w:sz w:val="24"/>
          <w:szCs w:val="24"/>
        </w:rPr>
        <w:t>/</w:t>
      </w:r>
      <w:proofErr w:type="spellStart"/>
      <w:r w:rsidR="00824502">
        <w:rPr>
          <w:b/>
          <w:bCs/>
          <w:i/>
          <w:iCs/>
          <w:sz w:val="24"/>
          <w:szCs w:val="24"/>
        </w:rPr>
        <w:t>Zo</w:t>
      </w:r>
      <w:r w:rsidR="00492738">
        <w:rPr>
          <w:b/>
          <w:bCs/>
          <w:i/>
          <w:iCs/>
          <w:sz w:val="24"/>
          <w:szCs w:val="24"/>
        </w:rPr>
        <w:t>A</w:t>
      </w:r>
      <w:proofErr w:type="spellEnd"/>
      <w:r w:rsidR="00824502">
        <w:rPr>
          <w:b/>
          <w:bCs/>
          <w:i/>
          <w:iCs/>
          <w:sz w:val="24"/>
          <w:szCs w:val="24"/>
        </w:rPr>
        <w:t xml:space="preserve"> information as part of the Measurement Request Message in </w:t>
      </w:r>
      <w:proofErr w:type="spellStart"/>
      <w:r w:rsidR="00824502">
        <w:rPr>
          <w:b/>
          <w:bCs/>
          <w:i/>
          <w:iCs/>
          <w:sz w:val="24"/>
          <w:szCs w:val="24"/>
        </w:rPr>
        <w:t>NRPPa</w:t>
      </w:r>
      <w:proofErr w:type="spellEnd"/>
      <w:r w:rsidR="00824502">
        <w:rPr>
          <w:b/>
          <w:bCs/>
          <w:i/>
          <w:iCs/>
          <w:sz w:val="24"/>
          <w:szCs w:val="24"/>
        </w:rPr>
        <w:t xml:space="preserve">. </w:t>
      </w:r>
    </w:p>
    <w:p w14:paraId="14C2F17F" w14:textId="40840816" w:rsidR="004C2612" w:rsidRPr="003D6307" w:rsidRDefault="004C2612" w:rsidP="008A5B9C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Proposal 2: Support a granularity of 0.1 degrees for the expected </w:t>
      </w:r>
      <w:proofErr w:type="spellStart"/>
      <w:r>
        <w:rPr>
          <w:b/>
          <w:bCs/>
          <w:i/>
          <w:iCs/>
          <w:sz w:val="24"/>
          <w:szCs w:val="24"/>
        </w:rPr>
        <w:t>AoA</w:t>
      </w:r>
      <w:proofErr w:type="spellEnd"/>
      <w:r>
        <w:rPr>
          <w:b/>
          <w:bCs/>
          <w:i/>
          <w:iCs/>
          <w:sz w:val="24"/>
          <w:szCs w:val="24"/>
        </w:rPr>
        <w:t xml:space="preserve"> (</w:t>
      </w:r>
      <w:proofErr w:type="spellStart"/>
      <w:r w:rsidRPr="003D6307">
        <w:rPr>
          <w:b/>
          <w:bCs/>
          <w:i/>
          <w:iCs/>
          <w:sz w:val="24"/>
          <w:szCs w:val="24"/>
        </w:rPr>
        <w:t>φAOA</w:t>
      </w:r>
      <w:proofErr w:type="spellEnd"/>
      <w:proofErr w:type="gramStart"/>
      <w:r>
        <w:rPr>
          <w:b/>
          <w:bCs/>
          <w:i/>
          <w:iCs/>
          <w:sz w:val="24"/>
          <w:szCs w:val="24"/>
        </w:rPr>
        <w:t xml:space="preserve">) </w:t>
      </w:r>
      <w:r w:rsidR="00775EF2">
        <w:rPr>
          <w:b/>
          <w:bCs/>
          <w:i/>
          <w:iCs/>
          <w:sz w:val="24"/>
          <w:szCs w:val="24"/>
        </w:rPr>
        <w:t>,</w:t>
      </w:r>
      <w:proofErr w:type="gramEnd"/>
      <w:r w:rsidR="00775EF2">
        <w:rPr>
          <w:b/>
          <w:bCs/>
          <w:i/>
          <w:iCs/>
          <w:sz w:val="24"/>
          <w:szCs w:val="24"/>
        </w:rPr>
        <w:t xml:space="preserve"> expected </w:t>
      </w:r>
      <w:proofErr w:type="spellStart"/>
      <w:r w:rsidR="00775EF2">
        <w:rPr>
          <w:b/>
          <w:bCs/>
          <w:i/>
          <w:iCs/>
          <w:sz w:val="24"/>
          <w:szCs w:val="24"/>
        </w:rPr>
        <w:t>ZoA</w:t>
      </w:r>
      <w:proofErr w:type="spellEnd"/>
      <w:r w:rsidR="00775EF2">
        <w:rPr>
          <w:b/>
          <w:bCs/>
          <w:i/>
          <w:iCs/>
          <w:sz w:val="24"/>
          <w:szCs w:val="24"/>
        </w:rPr>
        <w:t xml:space="preserve"> (</w:t>
      </w:r>
      <w:proofErr w:type="spellStart"/>
      <w:r w:rsidR="00775EF2" w:rsidRPr="003D6307">
        <w:rPr>
          <w:b/>
          <w:bCs/>
          <w:i/>
          <w:iCs/>
          <w:sz w:val="24"/>
          <w:szCs w:val="24"/>
        </w:rPr>
        <w:t>θAOA</w:t>
      </w:r>
      <w:proofErr w:type="spellEnd"/>
      <w:r w:rsidR="00775EF2" w:rsidRPr="003D6307">
        <w:rPr>
          <w:b/>
          <w:bCs/>
          <w:i/>
          <w:iCs/>
          <w:sz w:val="24"/>
          <w:szCs w:val="24"/>
        </w:rPr>
        <w:t xml:space="preserve"> </w:t>
      </w:r>
      <w:r w:rsidR="00775EF2">
        <w:rPr>
          <w:b/>
          <w:bCs/>
          <w:i/>
          <w:iCs/>
          <w:sz w:val="24"/>
          <w:szCs w:val="24"/>
        </w:rPr>
        <w:t>)</w:t>
      </w:r>
      <w:r w:rsidR="006C73D0">
        <w:rPr>
          <w:b/>
          <w:bCs/>
          <w:i/>
          <w:iCs/>
          <w:sz w:val="24"/>
          <w:szCs w:val="24"/>
        </w:rPr>
        <w:t xml:space="preserve"> and the corresponding uncertainties.</w:t>
      </w:r>
    </w:p>
    <w:p w14:paraId="4063AB7F" w14:textId="2557673D" w:rsidR="008A5B9C" w:rsidRPr="000C171E" w:rsidRDefault="000C171E" w:rsidP="008A5B9C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Multi-</w:t>
      </w:r>
      <w:proofErr w:type="spellStart"/>
      <w:r>
        <w:rPr>
          <w:rFonts w:ascii="Times New Roman" w:hAnsi="Times New Roman"/>
        </w:rPr>
        <w:t>AoA</w:t>
      </w:r>
      <w:proofErr w:type="spellEnd"/>
      <w:r>
        <w:rPr>
          <w:rFonts w:ascii="Times New Roman" w:hAnsi="Times New Roman"/>
        </w:rPr>
        <w:t xml:space="preserve"> &amp; Multi-Timing Measurement Report</w:t>
      </w:r>
    </w:p>
    <w:p w14:paraId="577B865D" w14:textId="62C66A81" w:rsidR="003D3EBE" w:rsidRPr="003D3EBE" w:rsidRDefault="003D3EBE" w:rsidP="003D3EBE">
      <w:pPr>
        <w:rPr>
          <w:sz w:val="24"/>
          <w:szCs w:val="24"/>
        </w:rPr>
      </w:pPr>
      <w:r w:rsidRPr="003D3EBE">
        <w:rPr>
          <w:sz w:val="24"/>
          <w:szCs w:val="24"/>
          <w:lang w:val="en-US"/>
        </w:rPr>
        <w:t xml:space="preserve">NR Positioning Protocol A standard (TS 38.455) in 5G specifies information element formats for a </w:t>
      </w:r>
      <w:proofErr w:type="spellStart"/>
      <w:r w:rsidRPr="003D3EBE">
        <w:rPr>
          <w:sz w:val="24"/>
          <w:szCs w:val="24"/>
          <w:lang w:val="en-US"/>
        </w:rPr>
        <w:t>gNB</w:t>
      </w:r>
      <w:proofErr w:type="spellEnd"/>
      <w:r w:rsidRPr="003D3EBE">
        <w:rPr>
          <w:sz w:val="24"/>
          <w:szCs w:val="24"/>
          <w:lang w:val="en-US"/>
        </w:rPr>
        <w:t xml:space="preserve"> to report positioning related measurements to a location server</w:t>
      </w:r>
      <w:r w:rsidRPr="00A57DEA">
        <w:rPr>
          <w:sz w:val="24"/>
          <w:szCs w:val="24"/>
        </w:rPr>
        <w:t xml:space="preserve">. </w:t>
      </w:r>
      <w:r w:rsidRPr="003D3EBE">
        <w:rPr>
          <w:sz w:val="24"/>
          <w:szCs w:val="24"/>
          <w:lang w:val="en-US"/>
        </w:rPr>
        <w:t>Specifically, the measurement report</w:t>
      </w:r>
      <w:r w:rsidR="005E4A02">
        <w:rPr>
          <w:sz w:val="24"/>
          <w:szCs w:val="24"/>
          <w:lang w:val="en-US"/>
        </w:rPr>
        <w:t xml:space="preserve"> </w:t>
      </w:r>
      <w:r w:rsidRPr="003D3EBE">
        <w:rPr>
          <w:sz w:val="24"/>
          <w:szCs w:val="24"/>
          <w:lang w:val="en-US"/>
        </w:rPr>
        <w:t>information element includes options to report the SRS RSRP</w:t>
      </w:r>
      <w:r w:rsidR="005E4A02">
        <w:rPr>
          <w:sz w:val="24"/>
          <w:szCs w:val="24"/>
          <w:lang w:val="en-US"/>
        </w:rPr>
        <w:t xml:space="preserve">, RTOA and </w:t>
      </w:r>
      <w:r w:rsidRPr="003D3EBE">
        <w:rPr>
          <w:sz w:val="24"/>
          <w:szCs w:val="24"/>
          <w:lang w:val="en-US"/>
        </w:rPr>
        <w:t>Rx-Tx time difference</w:t>
      </w:r>
      <w:r w:rsidRPr="00A57DEA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3EBE" w14:paraId="3EA53013" w14:textId="77777777" w:rsidTr="003D3EBE">
        <w:tc>
          <w:tcPr>
            <w:tcW w:w="9629" w:type="dxa"/>
          </w:tcPr>
          <w:p w14:paraId="2E5E893A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proofErr w:type="spellStart"/>
            <w:r w:rsidRPr="003D3EBE">
              <w:rPr>
                <w:i/>
                <w:iCs/>
                <w:lang w:val="en-US"/>
              </w:rPr>
              <w:t>TRPMeasurementQuantities</w:t>
            </w:r>
            <w:proofErr w:type="spellEnd"/>
            <w:r w:rsidRPr="003D3EBE">
              <w:rPr>
                <w:i/>
                <w:iCs/>
                <w:lang w:val="en-US"/>
              </w:rPr>
              <w:t>-</w:t>
            </w:r>
            <w:proofErr w:type="gramStart"/>
            <w:r w:rsidRPr="003D3EBE">
              <w:rPr>
                <w:i/>
                <w:iCs/>
                <w:lang w:val="en-US"/>
              </w:rPr>
              <w:t>Item ::=</w:t>
            </w:r>
            <w:proofErr w:type="gramEnd"/>
            <w:r w:rsidRPr="003D3EBE">
              <w:rPr>
                <w:i/>
                <w:iCs/>
                <w:lang w:val="en-US"/>
              </w:rPr>
              <w:t xml:space="preserve"> ENUMERATED {</w:t>
            </w:r>
          </w:p>
          <w:p w14:paraId="7BC33289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gNB-RxTxTimeDiff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, </w:t>
            </w:r>
          </w:p>
          <w:p w14:paraId="0A76A204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-SRS-RSRP, </w:t>
            </w:r>
          </w:p>
          <w:p w14:paraId="04322AD4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uL-AoA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, </w:t>
            </w:r>
          </w:p>
          <w:p w14:paraId="13A1C369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</w:r>
            <w:proofErr w:type="spellStart"/>
            <w:r w:rsidRPr="003D3EBE">
              <w:rPr>
                <w:i/>
                <w:iCs/>
                <w:lang w:val="en-US"/>
              </w:rPr>
              <w:t>uL</w:t>
            </w:r>
            <w:proofErr w:type="spellEnd"/>
            <w:r w:rsidRPr="003D3EBE">
              <w:rPr>
                <w:i/>
                <w:iCs/>
                <w:lang w:val="en-US"/>
              </w:rPr>
              <w:t xml:space="preserve">-RTOA, </w:t>
            </w:r>
          </w:p>
          <w:p w14:paraId="3FD2560E" w14:textId="77777777" w:rsidR="003D3EBE" w:rsidRPr="003D3EBE" w:rsidRDefault="003D3EBE" w:rsidP="003D3EBE">
            <w:pPr>
              <w:spacing w:after="0"/>
              <w:rPr>
                <w:i/>
                <w:iCs/>
                <w:lang w:val="en-US"/>
              </w:rPr>
            </w:pPr>
            <w:r w:rsidRPr="003D3EBE">
              <w:rPr>
                <w:i/>
                <w:iCs/>
                <w:lang w:val="en-US"/>
              </w:rPr>
              <w:tab/>
              <w:t>...</w:t>
            </w:r>
          </w:p>
          <w:p w14:paraId="04C61877" w14:textId="3888F60C" w:rsidR="003D3EBE" w:rsidRDefault="003D3EBE" w:rsidP="003D3EBE">
            <w:pPr>
              <w:spacing w:after="0"/>
              <w:rPr>
                <w:lang w:val="en-US"/>
              </w:rPr>
            </w:pPr>
            <w:r w:rsidRPr="003D3EBE">
              <w:rPr>
                <w:i/>
                <w:iCs/>
                <w:lang w:val="en-US"/>
              </w:rPr>
              <w:t>}</w:t>
            </w:r>
          </w:p>
        </w:tc>
      </w:tr>
    </w:tbl>
    <w:p w14:paraId="38DE84E3" w14:textId="77777777" w:rsidR="003D3EBE" w:rsidRPr="003D3EBE" w:rsidRDefault="003D3EBE" w:rsidP="003D3EBE">
      <w:pPr>
        <w:spacing w:after="0"/>
        <w:rPr>
          <w:lang w:val="en-US"/>
        </w:rPr>
      </w:pPr>
    </w:p>
    <w:p w14:paraId="18F70CF4" w14:textId="5B21722E" w:rsidR="003D3EBE" w:rsidRPr="003D3EBE" w:rsidRDefault="003D3EBE" w:rsidP="003D3EBE">
      <w:pPr>
        <w:jc w:val="center"/>
        <w:rPr>
          <w:lang w:val="en-US"/>
        </w:rPr>
      </w:pPr>
      <w:r w:rsidRPr="003D3EBE">
        <w:rPr>
          <w:noProof/>
        </w:rPr>
        <w:drawing>
          <wp:inline distT="0" distB="0" distL="0" distR="0" wp14:anchorId="2CC75AE9" wp14:editId="022B07F7">
            <wp:extent cx="2576945" cy="2301151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8A0F0ABD-8819-411A-AB1F-83F3D89440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8A0F0ABD-8819-411A-AB1F-83F3D89440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1601" cy="231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72A59" w14:textId="77777777" w:rsidR="005E4A02" w:rsidRDefault="003D3EBE" w:rsidP="005E4A02">
      <w:pPr>
        <w:rPr>
          <w:sz w:val="24"/>
          <w:szCs w:val="24"/>
        </w:rPr>
      </w:pPr>
      <w:r w:rsidRPr="003F2990">
        <w:rPr>
          <w:sz w:val="24"/>
          <w:szCs w:val="24"/>
        </w:rPr>
        <w:t xml:space="preserve">We observe that a </w:t>
      </w:r>
      <w:proofErr w:type="spellStart"/>
      <w:r w:rsidRPr="003F2990">
        <w:rPr>
          <w:sz w:val="24"/>
          <w:szCs w:val="24"/>
        </w:rPr>
        <w:t>gNB</w:t>
      </w:r>
      <w:proofErr w:type="spellEnd"/>
      <w:r w:rsidRPr="003F2990">
        <w:rPr>
          <w:sz w:val="24"/>
          <w:szCs w:val="24"/>
        </w:rPr>
        <w:t xml:space="preserve"> may only report a single </w:t>
      </w:r>
      <w:proofErr w:type="spellStart"/>
      <w:r w:rsidRPr="003F2990">
        <w:rPr>
          <w:sz w:val="24"/>
          <w:szCs w:val="24"/>
        </w:rPr>
        <w:t>AoA</w:t>
      </w:r>
      <w:proofErr w:type="spellEnd"/>
      <w:r w:rsidRPr="003F2990">
        <w:rPr>
          <w:sz w:val="24"/>
          <w:szCs w:val="24"/>
        </w:rPr>
        <w:t xml:space="preserve">, RSRP and timing measurement to the LMF. </w:t>
      </w:r>
    </w:p>
    <w:p w14:paraId="5C802CCB" w14:textId="3D260F0A" w:rsidR="005E4A02" w:rsidRPr="005E4A02" w:rsidRDefault="00466590" w:rsidP="005E4A02">
      <w:pPr>
        <w:rPr>
          <w:sz w:val="24"/>
          <w:szCs w:val="24"/>
        </w:rPr>
      </w:pPr>
      <w:r w:rsidRPr="003F2990">
        <w:rPr>
          <w:sz w:val="24"/>
          <w:szCs w:val="24"/>
        </w:rPr>
        <w:lastRenderedPageBreak/>
        <w:t xml:space="preserve">However, in several scenarios, such a report may appear to be limited, and further enhancements </w:t>
      </w:r>
      <w:r w:rsidR="003D3EBE" w:rsidRPr="003F2990">
        <w:rPr>
          <w:sz w:val="24"/>
          <w:szCs w:val="24"/>
        </w:rPr>
        <w:t>should</w:t>
      </w:r>
      <w:r w:rsidRPr="003F2990">
        <w:rPr>
          <w:sz w:val="24"/>
          <w:szCs w:val="24"/>
        </w:rPr>
        <w:t xml:space="preserve"> be considered to improve performance.</w:t>
      </w:r>
      <w:r w:rsidR="005E4A02">
        <w:rPr>
          <w:sz w:val="24"/>
          <w:szCs w:val="24"/>
        </w:rPr>
        <w:t xml:space="preserve"> For this </w:t>
      </w:r>
      <w:proofErr w:type="gramStart"/>
      <w:r w:rsidR="005E4A02">
        <w:rPr>
          <w:sz w:val="24"/>
          <w:szCs w:val="24"/>
        </w:rPr>
        <w:t xml:space="preserve">reason, </w:t>
      </w:r>
      <w:r w:rsidRPr="003F2990">
        <w:rPr>
          <w:sz w:val="24"/>
          <w:szCs w:val="24"/>
        </w:rPr>
        <w:t xml:space="preserve"> </w:t>
      </w:r>
      <w:r w:rsidR="005E4A02">
        <w:rPr>
          <w:sz w:val="24"/>
          <w:szCs w:val="24"/>
        </w:rPr>
        <w:t>in</w:t>
      </w:r>
      <w:proofErr w:type="gramEnd"/>
      <w:r w:rsidR="005E4A02">
        <w:rPr>
          <w:sz w:val="24"/>
          <w:szCs w:val="24"/>
        </w:rPr>
        <w:t xml:space="preserve"> the</w:t>
      </w:r>
      <w:r w:rsidR="005E4A02">
        <w:rPr>
          <w:sz w:val="24"/>
          <w:szCs w:val="24"/>
          <w:lang w:val="en-US"/>
        </w:rPr>
        <w:t xml:space="preserve"> previous meeting,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A02" w14:paraId="3C694C0A" w14:textId="77777777" w:rsidTr="00A40F9A">
        <w:tc>
          <w:tcPr>
            <w:tcW w:w="9629" w:type="dxa"/>
          </w:tcPr>
          <w:p w14:paraId="3C436062" w14:textId="77777777" w:rsidR="005E4A02" w:rsidRDefault="005E4A02" w:rsidP="00A40F9A">
            <w:pPr>
              <w:spacing w:after="0"/>
              <w:rPr>
                <w:lang w:eastAsia="x-none"/>
              </w:rPr>
            </w:pPr>
            <w:r w:rsidRPr="000B6429">
              <w:rPr>
                <w:highlight w:val="green"/>
                <w:lang w:eastAsia="x-none"/>
              </w:rPr>
              <w:t>Agreement:</w:t>
            </w:r>
          </w:p>
          <w:p w14:paraId="7FD55402" w14:textId="77777777" w:rsidR="005E4A02" w:rsidRPr="00C464F7" w:rsidRDefault="005E4A02" w:rsidP="00A40F9A">
            <w:pPr>
              <w:numPr>
                <w:ilvl w:val="0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NR supports report</w:t>
            </w:r>
            <w:r>
              <w:rPr>
                <w:lang w:val="en-US" w:eastAsia="x-none"/>
              </w:rPr>
              <w:t>ing of M &gt; 1</w:t>
            </w:r>
            <w:r w:rsidRPr="00C464F7">
              <w:rPr>
                <w:lang w:val="en-US" w:eastAsia="x-none"/>
              </w:rPr>
              <w:t xml:space="preserve"> UL-AOA (</w:t>
            </w:r>
            <w:proofErr w:type="spellStart"/>
            <w:r w:rsidRPr="00C464F7">
              <w:rPr>
                <w:lang w:val="en-US" w:eastAsia="x-none"/>
              </w:rPr>
              <w:t>AoA</w:t>
            </w:r>
            <w:proofErr w:type="spellEnd"/>
            <w:r w:rsidRPr="00C464F7">
              <w:rPr>
                <w:lang w:val="en-US" w:eastAsia="x-none"/>
              </w:rPr>
              <w:t>/</w:t>
            </w:r>
            <w:proofErr w:type="spellStart"/>
            <w:r w:rsidRPr="00C464F7">
              <w:rPr>
                <w:lang w:val="en-US" w:eastAsia="x-none"/>
              </w:rPr>
              <w:t>ZoA</w:t>
            </w:r>
            <w:proofErr w:type="spellEnd"/>
            <w:r w:rsidRPr="00C464F7">
              <w:rPr>
                <w:lang w:val="en-US" w:eastAsia="x-none"/>
              </w:rPr>
              <w:t xml:space="preserve">) </w:t>
            </w:r>
            <w:r>
              <w:rPr>
                <w:lang w:val="en-US" w:eastAsia="x-none"/>
              </w:rPr>
              <w:t xml:space="preserve">measurement values </w:t>
            </w:r>
            <w:r w:rsidRPr="00C464F7">
              <w:rPr>
                <w:lang w:val="en-US" w:eastAsia="x-none"/>
              </w:rPr>
              <w:t xml:space="preserve">by </w:t>
            </w:r>
            <w:proofErr w:type="spellStart"/>
            <w:r w:rsidRPr="00C464F7">
              <w:rPr>
                <w:lang w:val="en-US" w:eastAsia="x-none"/>
              </w:rPr>
              <w:t>gNB</w:t>
            </w:r>
            <w:proofErr w:type="spellEnd"/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 xml:space="preserve">to the LMF </w:t>
            </w:r>
            <w:r w:rsidRPr="00C464F7">
              <w:rPr>
                <w:lang w:val="en-US" w:eastAsia="x-none"/>
              </w:rPr>
              <w:t>at least for the first arrival path</w:t>
            </w:r>
          </w:p>
          <w:p w14:paraId="3604CAB6" w14:textId="77777777" w:rsidR="005E4A02" w:rsidRDefault="005E4A02" w:rsidP="00A40F9A">
            <w:pPr>
              <w:numPr>
                <w:ilvl w:val="1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FFS: Supporting of UL-AOA measurements for additional paths</w:t>
            </w:r>
          </w:p>
          <w:p w14:paraId="70E176DD" w14:textId="77777777" w:rsidR="005E4A02" w:rsidRPr="00244F2B" w:rsidRDefault="005E4A02" w:rsidP="00A40F9A">
            <w:pPr>
              <w:numPr>
                <w:ilvl w:val="1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S</w:t>
            </w:r>
            <w:r w:rsidRPr="00C464F7">
              <w:rPr>
                <w:lang w:val="en-US" w:eastAsia="x-none"/>
              </w:rPr>
              <w:t>upport</w:t>
            </w:r>
            <w:r>
              <w:rPr>
                <w:lang w:val="en-US" w:eastAsia="x-none"/>
              </w:rPr>
              <w:t xml:space="preserve">ing </w:t>
            </w:r>
            <w:r w:rsidRPr="00C464F7">
              <w:rPr>
                <w:lang w:val="en-US" w:eastAsia="x-none"/>
              </w:rPr>
              <w:t xml:space="preserve">of </w:t>
            </w:r>
            <w:r>
              <w:rPr>
                <w:lang w:val="en-US" w:eastAsia="x-none"/>
              </w:rPr>
              <w:t xml:space="preserve">N &gt;= 1 </w:t>
            </w:r>
            <w:r w:rsidRPr="00C464F7">
              <w:rPr>
                <w:lang w:val="en-US" w:eastAsia="x-none"/>
              </w:rPr>
              <w:t xml:space="preserve">UL-AOA </w:t>
            </w:r>
            <w:r>
              <w:rPr>
                <w:lang w:val="en-US" w:eastAsia="x-none"/>
              </w:rPr>
              <w:t>values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 xml:space="preserve">per path </w:t>
            </w:r>
            <w:r w:rsidRPr="00C464F7">
              <w:rPr>
                <w:lang w:val="en-US" w:eastAsia="x-none"/>
              </w:rPr>
              <w:t>for additional paths</w:t>
            </w:r>
          </w:p>
          <w:p w14:paraId="1499F8D2" w14:textId="77777777" w:rsidR="005E4A02" w:rsidRPr="00C464F7" w:rsidRDefault="005E4A02" w:rsidP="00A40F9A">
            <w:pPr>
              <w:numPr>
                <w:ilvl w:val="1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FFS: Whether the multiple values can correspond to the same time stamp.</w:t>
            </w:r>
          </w:p>
          <w:p w14:paraId="71EB3F91" w14:textId="77777777" w:rsidR="005E4A02" w:rsidRDefault="005E4A02" w:rsidP="00A40F9A">
            <w:pPr>
              <w:numPr>
                <w:ilvl w:val="0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C464F7">
              <w:rPr>
                <w:lang w:val="en-US" w:eastAsia="x-none"/>
              </w:rPr>
              <w:t>FFS</w:t>
            </w:r>
            <w:r>
              <w:rPr>
                <w:lang w:val="en-US" w:eastAsia="x-none"/>
              </w:rPr>
              <w:t>:</w:t>
            </w:r>
            <w:r w:rsidRPr="00C464F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F</w:t>
            </w:r>
            <w:r w:rsidRPr="00C464F7">
              <w:rPr>
                <w:lang w:val="en-US" w:eastAsia="x-none"/>
              </w:rPr>
              <w:t xml:space="preserve">urther </w:t>
            </w:r>
            <w:r>
              <w:rPr>
                <w:lang w:val="en-US" w:eastAsia="x-none"/>
              </w:rPr>
              <w:t xml:space="preserve">details of measurement and </w:t>
            </w:r>
            <w:r w:rsidRPr="00C464F7">
              <w:rPr>
                <w:lang w:val="en-US" w:eastAsia="x-none"/>
              </w:rPr>
              <w:t>reporting</w:t>
            </w:r>
          </w:p>
          <w:p w14:paraId="74C51EDA" w14:textId="77777777" w:rsidR="005E4A02" w:rsidRDefault="005E4A02" w:rsidP="00A40F9A">
            <w:pPr>
              <w:numPr>
                <w:ilvl w:val="0"/>
                <w:numId w:val="15"/>
              </w:numPr>
              <w:spacing w:after="0"/>
              <w:jc w:val="left"/>
              <w:rPr>
                <w:lang w:val="en-US" w:eastAsia="x-none"/>
              </w:rPr>
            </w:pPr>
            <w:r w:rsidRPr="005E4A02">
              <w:rPr>
                <w:lang w:val="en-US" w:eastAsia="x-none"/>
              </w:rPr>
              <w:t xml:space="preserve">Note: The reporting by </w:t>
            </w:r>
            <w:proofErr w:type="spellStart"/>
            <w:r w:rsidRPr="005E4A02">
              <w:rPr>
                <w:lang w:val="en-US" w:eastAsia="x-none"/>
              </w:rPr>
              <w:t>gNB</w:t>
            </w:r>
            <w:proofErr w:type="spellEnd"/>
            <w:r w:rsidRPr="005E4A02">
              <w:rPr>
                <w:lang w:val="en-US" w:eastAsia="x-none"/>
              </w:rPr>
              <w:t xml:space="preserve"> to the LMF is optional</w:t>
            </w:r>
          </w:p>
          <w:p w14:paraId="47E0E253" w14:textId="77777777" w:rsidR="00C4777E" w:rsidRDefault="00C4777E" w:rsidP="00C4777E">
            <w:pPr>
              <w:spacing w:after="0"/>
              <w:jc w:val="left"/>
              <w:rPr>
                <w:lang w:val="en-US" w:eastAsia="x-none"/>
              </w:rPr>
            </w:pPr>
          </w:p>
          <w:p w14:paraId="1957686A" w14:textId="77777777" w:rsidR="00C4777E" w:rsidRDefault="00C4777E" w:rsidP="00C4777E">
            <w:pPr>
              <w:rPr>
                <w:lang w:eastAsia="x-none"/>
              </w:rPr>
            </w:pPr>
            <w:r w:rsidRPr="0001043E">
              <w:rPr>
                <w:highlight w:val="green"/>
                <w:lang w:eastAsia="x-none"/>
              </w:rPr>
              <w:t>Agreement:</w:t>
            </w:r>
          </w:p>
          <w:p w14:paraId="68F28F1D" w14:textId="494D7151" w:rsidR="00C4777E" w:rsidRPr="005E4A02" w:rsidRDefault="00C4777E" w:rsidP="00C4777E">
            <w:pPr>
              <w:spacing w:after="0"/>
              <w:jc w:val="left"/>
              <w:rPr>
                <w:lang w:val="en-US" w:eastAsia="x-none"/>
              </w:rPr>
            </w:pPr>
            <w:r>
              <w:rPr>
                <w:lang w:val="en-US" w:eastAsia="zh-CN"/>
              </w:rPr>
              <w:t>Reporting to LMF of M &gt; 1 UL-AOA (</w:t>
            </w:r>
            <w:proofErr w:type="spellStart"/>
            <w:r>
              <w:rPr>
                <w:lang w:val="en-US" w:eastAsia="zh-CN"/>
              </w:rPr>
              <w:t>AoA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ZoA</w:t>
            </w:r>
            <w:proofErr w:type="spellEnd"/>
            <w:r>
              <w:rPr>
                <w:lang w:val="en-US" w:eastAsia="zh-CN"/>
              </w:rPr>
              <w:t>) measurement values associated with the first arrival path and corresponding to the same timestamp is supported.</w:t>
            </w:r>
          </w:p>
        </w:tc>
      </w:tr>
    </w:tbl>
    <w:p w14:paraId="23A06CF1" w14:textId="781BCA39" w:rsidR="005E4A02" w:rsidRDefault="005E4A02" w:rsidP="00466590">
      <w:pPr>
        <w:rPr>
          <w:sz w:val="24"/>
          <w:szCs w:val="24"/>
          <w:lang w:val="en-US"/>
        </w:rPr>
      </w:pPr>
    </w:p>
    <w:p w14:paraId="6BB56250" w14:textId="6BEAADB9" w:rsidR="00D66C63" w:rsidRPr="00646A57" w:rsidRDefault="005E4A02" w:rsidP="0046659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above agreement, </w:t>
      </w:r>
      <w:r w:rsidR="00A7057B">
        <w:rPr>
          <w:sz w:val="24"/>
          <w:szCs w:val="24"/>
          <w:lang w:val="en-US"/>
        </w:rPr>
        <w:t xml:space="preserve">NR Rel-17 shall support the network to send back multiple </w:t>
      </w:r>
      <w:proofErr w:type="spellStart"/>
      <w:r w:rsidR="00A7057B">
        <w:rPr>
          <w:sz w:val="24"/>
          <w:szCs w:val="24"/>
          <w:lang w:val="en-US"/>
        </w:rPr>
        <w:t>AoAs</w:t>
      </w:r>
      <w:proofErr w:type="spellEnd"/>
      <w:r w:rsidR="00A7057B">
        <w:rPr>
          <w:sz w:val="24"/>
          <w:szCs w:val="24"/>
          <w:lang w:val="en-US"/>
        </w:rPr>
        <w:t xml:space="preserve"> for a single timing measurement. Even though this is a</w:t>
      </w:r>
      <w:r w:rsidR="00C34173">
        <w:rPr>
          <w:sz w:val="24"/>
          <w:szCs w:val="24"/>
          <w:lang w:val="en-US"/>
        </w:rPr>
        <w:t xml:space="preserve">n enhancement over NR Rel-16, we believe that the agreement should be </w:t>
      </w:r>
      <w:r w:rsidR="006A63D8">
        <w:rPr>
          <w:sz w:val="24"/>
          <w:szCs w:val="24"/>
          <w:lang w:val="en-US"/>
        </w:rPr>
        <w:t xml:space="preserve">further </w:t>
      </w:r>
      <w:r w:rsidR="00C34173">
        <w:rPr>
          <w:sz w:val="24"/>
          <w:szCs w:val="24"/>
          <w:lang w:val="en-US"/>
        </w:rPr>
        <w:t>extended to include</w:t>
      </w:r>
      <w:r w:rsidR="00837D17">
        <w:rPr>
          <w:sz w:val="24"/>
          <w:szCs w:val="24"/>
          <w:lang w:val="en-US"/>
        </w:rPr>
        <w:t xml:space="preserve"> </w:t>
      </w:r>
      <w:r w:rsidR="006A63D8">
        <w:rPr>
          <w:sz w:val="24"/>
          <w:szCs w:val="24"/>
          <w:lang w:val="en-US"/>
        </w:rPr>
        <w:t xml:space="preserve">allowing </w:t>
      </w:r>
      <w:r w:rsidR="00837D17">
        <w:rPr>
          <w:sz w:val="24"/>
          <w:szCs w:val="24"/>
          <w:lang w:val="en-US"/>
        </w:rPr>
        <w:t xml:space="preserve">a </w:t>
      </w:r>
      <w:proofErr w:type="spellStart"/>
      <w:r w:rsidR="00837D17">
        <w:rPr>
          <w:sz w:val="24"/>
          <w:szCs w:val="24"/>
          <w:lang w:val="en-US"/>
        </w:rPr>
        <w:t>gNB</w:t>
      </w:r>
      <w:proofErr w:type="spellEnd"/>
      <w:r w:rsidR="00837D17">
        <w:rPr>
          <w:sz w:val="24"/>
          <w:szCs w:val="24"/>
          <w:lang w:val="en-US"/>
        </w:rPr>
        <w:t xml:space="preserve"> to be able to report multiple (RTOA/</w:t>
      </w:r>
      <w:proofErr w:type="spellStart"/>
      <w:r w:rsidR="00837D17">
        <w:rPr>
          <w:sz w:val="24"/>
          <w:szCs w:val="24"/>
          <w:lang w:val="en-US"/>
        </w:rPr>
        <w:t>gNB</w:t>
      </w:r>
      <w:proofErr w:type="spellEnd"/>
      <w:r w:rsidR="00837D17">
        <w:rPr>
          <w:sz w:val="24"/>
          <w:szCs w:val="24"/>
          <w:lang w:val="en-US"/>
        </w:rPr>
        <w:t xml:space="preserve"> Rx-Tx, </w:t>
      </w:r>
      <w:proofErr w:type="spellStart"/>
      <w:r w:rsidR="00837D17" w:rsidRPr="00646A57">
        <w:rPr>
          <w:sz w:val="24"/>
          <w:szCs w:val="24"/>
          <w:lang w:val="en-US"/>
        </w:rPr>
        <w:t>AoA</w:t>
      </w:r>
      <w:proofErr w:type="spellEnd"/>
      <w:r w:rsidR="00837D17" w:rsidRPr="00646A57">
        <w:rPr>
          <w:sz w:val="24"/>
          <w:szCs w:val="24"/>
          <w:lang w:val="en-US"/>
        </w:rPr>
        <w:t xml:space="preserve">, RSRP) tuples. </w:t>
      </w:r>
    </w:p>
    <w:p w14:paraId="2D745126" w14:textId="0041FBE3" w:rsidR="00861E6A" w:rsidRPr="003F2990" w:rsidRDefault="00D66C63" w:rsidP="00861E6A">
      <w:pPr>
        <w:rPr>
          <w:sz w:val="24"/>
          <w:szCs w:val="24"/>
          <w:lang w:val="en-US"/>
        </w:rPr>
      </w:pPr>
      <w:r w:rsidRPr="00646A57">
        <w:rPr>
          <w:sz w:val="24"/>
          <w:szCs w:val="24"/>
          <w:lang w:val="en-US"/>
        </w:rPr>
        <w:t xml:space="preserve">To show how such a reporting could be useful, we </w:t>
      </w:r>
      <w:r w:rsidR="008477A7" w:rsidRPr="00646A57">
        <w:rPr>
          <w:sz w:val="24"/>
          <w:szCs w:val="24"/>
          <w:lang w:val="en-US"/>
        </w:rPr>
        <w:t xml:space="preserve">employ </w:t>
      </w:r>
      <w:r w:rsidRPr="00646A57">
        <w:rPr>
          <w:sz w:val="24"/>
          <w:szCs w:val="24"/>
          <w:lang w:val="en-US"/>
        </w:rPr>
        <w:t>a M</w:t>
      </w:r>
      <w:r w:rsidR="0074221D" w:rsidRPr="00646A57">
        <w:rPr>
          <w:sz w:val="24"/>
          <w:szCs w:val="24"/>
          <w:lang w:val="en-US"/>
        </w:rPr>
        <w:t>achine-</w:t>
      </w:r>
      <w:r w:rsidRPr="00646A57">
        <w:rPr>
          <w:sz w:val="24"/>
          <w:szCs w:val="24"/>
          <w:lang w:val="en-US"/>
        </w:rPr>
        <w:t>L</w:t>
      </w:r>
      <w:r w:rsidR="0074221D" w:rsidRPr="00646A57">
        <w:rPr>
          <w:sz w:val="24"/>
          <w:szCs w:val="24"/>
          <w:lang w:val="en-US"/>
        </w:rPr>
        <w:t>earning</w:t>
      </w:r>
      <w:r w:rsidRPr="00646A57">
        <w:rPr>
          <w:sz w:val="24"/>
          <w:szCs w:val="24"/>
          <w:lang w:val="en-US"/>
        </w:rPr>
        <w:t xml:space="preserve">-type </w:t>
      </w:r>
      <w:proofErr w:type="spellStart"/>
      <w:r w:rsidR="00861E6A" w:rsidRPr="00646A57">
        <w:rPr>
          <w:sz w:val="24"/>
          <w:szCs w:val="24"/>
          <w:lang w:val="en-US"/>
        </w:rPr>
        <w:t>RTT+AoA</w:t>
      </w:r>
      <w:proofErr w:type="spellEnd"/>
      <w:r w:rsidR="00861E6A" w:rsidRPr="00646A57">
        <w:rPr>
          <w:sz w:val="24"/>
          <w:szCs w:val="24"/>
          <w:lang w:val="en-US"/>
        </w:rPr>
        <w:t xml:space="preserve"> framework which exploits such Angle/delay/Power information.</w:t>
      </w:r>
      <w:r w:rsidR="00700F8C" w:rsidRPr="00646A57">
        <w:rPr>
          <w:sz w:val="24"/>
          <w:szCs w:val="24"/>
          <w:lang w:val="en-US"/>
        </w:rPr>
        <w:t xml:space="preserve"> </w:t>
      </w:r>
      <w:r w:rsidR="003128C8" w:rsidRPr="00646A57">
        <w:rPr>
          <w:sz w:val="24"/>
          <w:szCs w:val="24"/>
          <w:lang w:val="en-US"/>
        </w:rPr>
        <w:t xml:space="preserve">We model </w:t>
      </w:r>
      <w:r w:rsidR="00A76219" w:rsidRPr="00646A57">
        <w:rPr>
          <w:sz w:val="24"/>
          <w:szCs w:val="24"/>
          <w:lang w:val="en-US"/>
        </w:rPr>
        <w:t xml:space="preserve">the </w:t>
      </w:r>
      <w:r w:rsidR="003128C8" w:rsidRPr="00646A57">
        <w:rPr>
          <w:sz w:val="24"/>
          <w:szCs w:val="24"/>
          <w:lang w:val="en-US"/>
        </w:rPr>
        <w:t>RTT-</w:t>
      </w:r>
      <w:proofErr w:type="spellStart"/>
      <w:r w:rsidR="003128C8" w:rsidRPr="00646A57">
        <w:rPr>
          <w:sz w:val="24"/>
          <w:szCs w:val="24"/>
          <w:lang w:val="en-US"/>
        </w:rPr>
        <w:t>AoA</w:t>
      </w:r>
      <w:proofErr w:type="spellEnd"/>
      <w:r w:rsidR="003128C8" w:rsidRPr="00646A57">
        <w:rPr>
          <w:sz w:val="24"/>
          <w:szCs w:val="24"/>
          <w:lang w:val="en-US"/>
        </w:rPr>
        <w:t xml:space="preserve"> distribution and train the </w:t>
      </w:r>
      <w:r w:rsidR="0074221D" w:rsidRPr="00646A57">
        <w:rPr>
          <w:sz w:val="24"/>
          <w:szCs w:val="24"/>
          <w:lang w:val="en-US"/>
        </w:rPr>
        <w:t>neural network</w:t>
      </w:r>
      <w:r w:rsidR="003128C8" w:rsidRPr="00646A57">
        <w:rPr>
          <w:sz w:val="24"/>
          <w:szCs w:val="24"/>
          <w:lang w:val="en-US"/>
        </w:rPr>
        <w:t xml:space="preserve"> to </w:t>
      </w:r>
      <w:r w:rsidR="00646A57" w:rsidRPr="00646A57">
        <w:rPr>
          <w:sz w:val="24"/>
          <w:szCs w:val="24"/>
          <w:lang w:val="en-US"/>
        </w:rPr>
        <w:t xml:space="preserve">extract features of the 2D channel to derive likelihood </w:t>
      </w:r>
      <w:proofErr w:type="gramStart"/>
      <w:r w:rsidR="00646A57" w:rsidRPr="00646A57">
        <w:rPr>
          <w:sz w:val="24"/>
          <w:szCs w:val="24"/>
          <w:lang w:val="en-US"/>
        </w:rPr>
        <w:t xml:space="preserve">for </w:t>
      </w:r>
      <w:r w:rsidR="003128C8" w:rsidRPr="00646A57">
        <w:rPr>
          <w:sz w:val="24"/>
          <w:szCs w:val="24"/>
          <w:lang w:val="en-US"/>
        </w:rPr>
        <w:t xml:space="preserve"> </w:t>
      </w:r>
      <w:r w:rsidR="00646A57" w:rsidRPr="00646A57">
        <w:rPr>
          <w:sz w:val="24"/>
          <w:szCs w:val="24"/>
          <w:lang w:val="en-US"/>
        </w:rPr>
        <w:t>performing</w:t>
      </w:r>
      <w:proofErr w:type="gramEnd"/>
      <w:r w:rsidR="00646A57" w:rsidRPr="00646A57">
        <w:rPr>
          <w:sz w:val="24"/>
          <w:szCs w:val="24"/>
          <w:lang w:val="en-US"/>
        </w:rPr>
        <w:t xml:space="preserve"> </w:t>
      </w:r>
      <w:r w:rsidR="003128C8" w:rsidRPr="00646A57">
        <w:rPr>
          <w:sz w:val="24"/>
          <w:szCs w:val="24"/>
          <w:lang w:val="en-US"/>
        </w:rPr>
        <w:t>likelihood fusion</w:t>
      </w:r>
      <w:r w:rsidR="00646A57" w:rsidRPr="00646A57">
        <w:rPr>
          <w:sz w:val="24"/>
          <w:szCs w:val="24"/>
          <w:lang w:val="en-US"/>
        </w:rPr>
        <w:t xml:space="preserve"> across measurements from different cells. </w:t>
      </w:r>
      <w:r w:rsidR="00861E6A">
        <w:rPr>
          <w:sz w:val="24"/>
          <w:szCs w:val="24"/>
          <w:lang w:val="en-US"/>
        </w:rPr>
        <w:t xml:space="preserve">For example, in the figure shown below, we plot </w:t>
      </w:r>
      <w:r w:rsidR="00861E6A" w:rsidRPr="003F2990">
        <w:rPr>
          <w:sz w:val="24"/>
          <w:szCs w:val="24"/>
          <w:lang w:val="en-US"/>
        </w:rPr>
        <w:t>a Power</w:t>
      </w:r>
      <w:r w:rsidR="00901BB8">
        <w:rPr>
          <w:sz w:val="24"/>
          <w:szCs w:val="24"/>
          <w:lang w:val="en-US"/>
        </w:rPr>
        <w:t>/</w:t>
      </w:r>
      <w:r w:rsidR="00861E6A" w:rsidRPr="003F2990">
        <w:rPr>
          <w:sz w:val="24"/>
          <w:szCs w:val="24"/>
          <w:lang w:val="en-US"/>
        </w:rPr>
        <w:t xml:space="preserve">Delay/Angle Heatmap </w:t>
      </w:r>
      <w:r w:rsidR="00861E6A">
        <w:rPr>
          <w:sz w:val="24"/>
          <w:szCs w:val="24"/>
          <w:lang w:val="en-US"/>
        </w:rPr>
        <w:t>of one of the channels</w:t>
      </w:r>
      <w:r w:rsidR="00861E6A" w:rsidRPr="003F2990">
        <w:rPr>
          <w:sz w:val="24"/>
          <w:szCs w:val="24"/>
          <w:lang w:val="en-US"/>
        </w:rPr>
        <w:t xml:space="preserve">. </w:t>
      </w:r>
      <w:r w:rsidR="00861E6A">
        <w:rPr>
          <w:sz w:val="24"/>
          <w:szCs w:val="24"/>
          <w:lang w:val="en-US"/>
        </w:rPr>
        <w:t xml:space="preserve">From such a heatmap it is clear that there is a lot of information that can be </w:t>
      </w:r>
      <w:proofErr w:type="gramStart"/>
      <w:r w:rsidR="00861E6A">
        <w:rPr>
          <w:sz w:val="24"/>
          <w:szCs w:val="24"/>
          <w:lang w:val="en-US"/>
        </w:rPr>
        <w:t>extracted</w:t>
      </w:r>
      <w:r w:rsidR="00841983">
        <w:rPr>
          <w:sz w:val="24"/>
          <w:szCs w:val="24"/>
          <w:lang w:val="en-US"/>
        </w:rPr>
        <w:t>,</w:t>
      </w:r>
      <w:r w:rsidR="00861E6A">
        <w:rPr>
          <w:sz w:val="24"/>
          <w:szCs w:val="24"/>
          <w:lang w:val="en-US"/>
        </w:rPr>
        <w:t xml:space="preserve"> and</w:t>
      </w:r>
      <w:proofErr w:type="gramEnd"/>
      <w:r w:rsidR="00861E6A">
        <w:rPr>
          <w:sz w:val="24"/>
          <w:szCs w:val="24"/>
          <w:lang w:val="en-US"/>
        </w:rPr>
        <w:t xml:space="preserve"> </w:t>
      </w:r>
      <w:r w:rsidR="00841983">
        <w:rPr>
          <w:sz w:val="24"/>
          <w:szCs w:val="24"/>
          <w:lang w:val="en-US"/>
        </w:rPr>
        <w:t>r</w:t>
      </w:r>
      <w:r w:rsidR="00861E6A" w:rsidRPr="003F2990">
        <w:rPr>
          <w:sz w:val="24"/>
          <w:szCs w:val="24"/>
          <w:lang w:val="en-US"/>
        </w:rPr>
        <w:t xml:space="preserve">eporting to the location entity multiple </w:t>
      </w:r>
      <w:proofErr w:type="spellStart"/>
      <w:r w:rsidR="00861E6A" w:rsidRPr="003F2990">
        <w:rPr>
          <w:sz w:val="24"/>
          <w:szCs w:val="24"/>
          <w:lang w:val="en-US"/>
        </w:rPr>
        <w:t>AoA</w:t>
      </w:r>
      <w:proofErr w:type="spellEnd"/>
      <w:r w:rsidR="00861E6A" w:rsidRPr="003F2990">
        <w:rPr>
          <w:sz w:val="24"/>
          <w:szCs w:val="24"/>
          <w:lang w:val="en-US"/>
        </w:rPr>
        <w:t xml:space="preserve"> and timing measurements would be helpful in advanced fusing algorithms.  </w:t>
      </w:r>
    </w:p>
    <w:p w14:paraId="73A86B1B" w14:textId="03A0531C" w:rsidR="00861E6A" w:rsidRPr="00EF5612" w:rsidRDefault="00861E6A" w:rsidP="00EF561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3125FDCB" wp14:editId="52E92304">
            <wp:extent cx="2359799" cy="1854679"/>
            <wp:effectExtent l="0" t="0" r="254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 rotWithShape="1">
                    <a:blip r:embed="rId13">
                      <a:extLst>
                        <a:ext uri="{FF2B5EF4-FFF2-40B4-BE49-F238E27FC236}">
                          <a16:creationId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DC05608F-01B6-4FBE-B70A-0962BBE9A74E}"/>
                        </a:ext>
                      </a:extLst>
                    </a:blip>
                    <a:srcRect t="7350"/>
                    <a:stretch/>
                  </pic:blipFill>
                  <pic:spPr bwMode="auto">
                    <a:xfrm>
                      <a:off x="0" y="0"/>
                      <a:ext cx="2364387" cy="1858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41B1E">
        <w:rPr>
          <w:lang w:val="en-US"/>
        </w:rPr>
        <w:t xml:space="preserve">   </w:t>
      </w:r>
    </w:p>
    <w:p w14:paraId="29AA852A" w14:textId="1AFD2B61" w:rsidR="007955D2" w:rsidRDefault="00861E6A" w:rsidP="00466590">
      <w:pPr>
        <w:rPr>
          <w:sz w:val="24"/>
          <w:szCs w:val="24"/>
          <w:lang w:val="en-US"/>
        </w:rPr>
      </w:pPr>
      <w:r>
        <w:rPr>
          <w:sz w:val="24"/>
          <w:szCs w:val="24"/>
        </w:rPr>
        <w:t>Usin</w:t>
      </w:r>
      <w:r w:rsidR="008477A7">
        <w:rPr>
          <w:sz w:val="24"/>
          <w:szCs w:val="24"/>
        </w:rPr>
        <w:t>g</w:t>
      </w:r>
      <w:r>
        <w:rPr>
          <w:sz w:val="24"/>
          <w:szCs w:val="24"/>
        </w:rPr>
        <w:t xml:space="preserve"> the procedure described above, f</w:t>
      </w:r>
      <w:r w:rsidR="003D3EBE" w:rsidRPr="003F2990">
        <w:rPr>
          <w:sz w:val="24"/>
          <w:szCs w:val="24"/>
        </w:rPr>
        <w:t>or</w:t>
      </w:r>
      <w:r w:rsidR="00466590" w:rsidRPr="003F2990">
        <w:rPr>
          <w:sz w:val="24"/>
          <w:szCs w:val="24"/>
        </w:rPr>
        <w:t xml:space="preserve"> </w:t>
      </w:r>
      <w:r w:rsidR="003F2990" w:rsidRPr="003F2990">
        <w:rPr>
          <w:sz w:val="24"/>
          <w:szCs w:val="24"/>
        </w:rPr>
        <w:t>the</w:t>
      </w:r>
      <w:r w:rsidR="00466590" w:rsidRPr="003F2990">
        <w:rPr>
          <w:sz w:val="24"/>
          <w:szCs w:val="24"/>
        </w:rPr>
        <w:t xml:space="preserve"> scenario </w:t>
      </w:r>
      <w:r w:rsidR="003F2990" w:rsidRPr="003F2990">
        <w:rPr>
          <w:sz w:val="24"/>
          <w:szCs w:val="24"/>
        </w:rPr>
        <w:t>of</w:t>
      </w:r>
      <w:r w:rsidR="00466590" w:rsidRPr="003F2990">
        <w:rPr>
          <w:sz w:val="24"/>
          <w:szCs w:val="24"/>
        </w:rPr>
        <w:t xml:space="preserve"> UMI 4 GHz case (</w:t>
      </w:r>
      <w:r w:rsidR="00466590" w:rsidRPr="00395B5C">
        <w:rPr>
          <w:sz w:val="24"/>
          <w:szCs w:val="24"/>
        </w:rPr>
        <w:t>with</w:t>
      </w:r>
      <w:r w:rsidR="00466590" w:rsidRPr="003F2990">
        <w:rPr>
          <w:sz w:val="24"/>
          <w:szCs w:val="24"/>
        </w:rPr>
        <w:t xml:space="preserve"> </w:t>
      </w:r>
      <w:r w:rsidR="00466590" w:rsidRPr="003F2990">
        <w:rPr>
          <w:sz w:val="24"/>
          <w:szCs w:val="24"/>
          <w:lang w:val="en-US"/>
        </w:rPr>
        <w:t xml:space="preserve">absolute time of arrival modelled), significant gains are expected when a TRP can report multiple </w:t>
      </w:r>
      <w:proofErr w:type="spellStart"/>
      <w:r w:rsidR="00466590" w:rsidRPr="003F2990">
        <w:rPr>
          <w:sz w:val="24"/>
          <w:szCs w:val="24"/>
          <w:lang w:val="en-US"/>
        </w:rPr>
        <w:t>AoAs</w:t>
      </w:r>
      <w:proofErr w:type="spellEnd"/>
      <w:r w:rsidR="00466590" w:rsidRPr="003F2990">
        <w:rPr>
          <w:sz w:val="24"/>
          <w:szCs w:val="24"/>
          <w:lang w:val="en-US"/>
        </w:rPr>
        <w:t xml:space="preserve"> and, for each AOA, multiple Timing measurements and their corresponding relative powers, to the LMF</w:t>
      </w:r>
      <w:r w:rsidR="005E4A02">
        <w:rPr>
          <w:sz w:val="24"/>
          <w:szCs w:val="24"/>
          <w:lang w:val="en-US"/>
        </w:rPr>
        <w:t xml:space="preserve">. </w:t>
      </w:r>
      <w:r w:rsidR="00841B1E">
        <w:rPr>
          <w:sz w:val="24"/>
          <w:szCs w:val="24"/>
          <w:lang w:val="en-US"/>
        </w:rPr>
        <w:t xml:space="preserve">Specifically, at the 90% percentile of error, NR Rel-16 </w:t>
      </w:r>
      <w:r w:rsidR="000E4571">
        <w:rPr>
          <w:sz w:val="24"/>
          <w:szCs w:val="24"/>
          <w:lang w:val="en-US"/>
        </w:rPr>
        <w:t xml:space="preserve">reporting (single delay &amp; single Angle) results into more the 12 meters, whereas reporting single delay with multiple Angles results into </w:t>
      </w:r>
      <w:proofErr w:type="gramStart"/>
      <w:r w:rsidR="000E4571">
        <w:rPr>
          <w:sz w:val="24"/>
          <w:szCs w:val="24"/>
          <w:lang w:val="en-US"/>
        </w:rPr>
        <w:t>a</w:t>
      </w:r>
      <w:proofErr w:type="gramEnd"/>
      <w:r w:rsidR="000E4571">
        <w:rPr>
          <w:sz w:val="24"/>
          <w:szCs w:val="24"/>
          <w:lang w:val="en-US"/>
        </w:rPr>
        <w:t xml:space="preserve"> 8.9m of error. Enabling the reporting of multiple delays and multiple angles (e.g., 8 delays with up to 8 angles per delay), it reduces the 8.9m down to 7.3m (1.6m of gain) at the 90%, and at the 80% percentile, the 4.7m is reduced down to around 4 meters.</w:t>
      </w:r>
    </w:p>
    <w:p w14:paraId="2D558C56" w14:textId="65AB7CA4" w:rsidR="00841B1E" w:rsidRDefault="00841B1E" w:rsidP="00841B1E">
      <w:pPr>
        <w:jc w:val="center"/>
        <w:rPr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7ED99703" wp14:editId="76FEFD08">
            <wp:extent cx="5364478" cy="26150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478" cy="2615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6BA90" w14:textId="0C7F7AE6" w:rsidR="003F2990" w:rsidRPr="004D2556" w:rsidRDefault="000E4571" w:rsidP="00861E6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 summary, a</w:t>
      </w:r>
      <w:r w:rsidR="004D2556">
        <w:rPr>
          <w:sz w:val="24"/>
          <w:szCs w:val="24"/>
          <w:lang w:val="en-US"/>
        </w:rPr>
        <w:t xml:space="preserve"> </w:t>
      </w:r>
      <w:proofErr w:type="spellStart"/>
      <w:r w:rsidR="004D2556">
        <w:rPr>
          <w:sz w:val="24"/>
          <w:szCs w:val="24"/>
          <w:lang w:val="en-US"/>
        </w:rPr>
        <w:t>gNB</w:t>
      </w:r>
      <w:proofErr w:type="spellEnd"/>
      <w:r w:rsidR="004D2556">
        <w:rPr>
          <w:sz w:val="24"/>
          <w:szCs w:val="24"/>
          <w:lang w:val="en-US"/>
        </w:rPr>
        <w:t xml:space="preserve"> should be able to report freely multiple pairs of (</w:t>
      </w:r>
      <w:proofErr w:type="spellStart"/>
      <w:r w:rsidR="004D2556">
        <w:rPr>
          <w:sz w:val="24"/>
          <w:szCs w:val="24"/>
          <w:lang w:val="en-US"/>
        </w:rPr>
        <w:t>AoA</w:t>
      </w:r>
      <w:proofErr w:type="spellEnd"/>
      <w:r w:rsidR="004D2556">
        <w:rPr>
          <w:sz w:val="24"/>
          <w:szCs w:val="24"/>
          <w:lang w:val="en-US"/>
        </w:rPr>
        <w:t>, RTOA/Rx-Tx</w:t>
      </w:r>
      <w:r>
        <w:rPr>
          <w:sz w:val="24"/>
          <w:szCs w:val="24"/>
          <w:lang w:val="en-US"/>
        </w:rPr>
        <w:t>, relative RSRP</w:t>
      </w:r>
      <w:r w:rsidR="009D1A57">
        <w:rPr>
          <w:sz w:val="24"/>
          <w:szCs w:val="24"/>
          <w:lang w:val="en-US"/>
        </w:rPr>
        <w:t xml:space="preserve">) </w:t>
      </w:r>
      <w:r w:rsidR="00663F60">
        <w:rPr>
          <w:sz w:val="24"/>
          <w:szCs w:val="24"/>
          <w:lang w:val="en-US"/>
        </w:rPr>
        <w:t>to enable the best potential performance when advanced positioning algorithms are used at the LMF</w:t>
      </w:r>
      <w:r>
        <w:rPr>
          <w:sz w:val="24"/>
          <w:szCs w:val="24"/>
          <w:lang w:val="en-US"/>
        </w:rPr>
        <w:t>.</w:t>
      </w:r>
      <w:r w:rsidR="00171198">
        <w:rPr>
          <w:sz w:val="24"/>
          <w:szCs w:val="24"/>
          <w:lang w:val="en-US"/>
        </w:rPr>
        <w:t xml:space="preserve"> </w:t>
      </w:r>
    </w:p>
    <w:p w14:paraId="6EEC25F4" w14:textId="6FE3AD63" w:rsidR="003D3EBE" w:rsidRPr="00C618EA" w:rsidRDefault="00466590" w:rsidP="003D3EBE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023F92">
        <w:rPr>
          <w:b/>
          <w:i/>
          <w:sz w:val="24"/>
          <w:szCs w:val="24"/>
          <w:lang w:val="en-US"/>
        </w:rPr>
        <w:t>3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 w:rsidR="00B44D2A">
        <w:rPr>
          <w:b/>
          <w:i/>
          <w:sz w:val="24"/>
          <w:szCs w:val="24"/>
          <w:lang w:val="en-US"/>
        </w:rPr>
        <w:t>Support a</w:t>
      </w:r>
      <w:r w:rsidR="00A0447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 xml:space="preserve"> </w:t>
      </w:r>
      <w:r w:rsidR="00B44D2A">
        <w:rPr>
          <w:b/>
          <w:i/>
          <w:sz w:val="24"/>
          <w:szCs w:val="24"/>
          <w:lang w:val="en-US"/>
        </w:rPr>
        <w:t>to</w:t>
      </w:r>
      <w:r w:rsidR="00B44D2A" w:rsidRPr="00C618EA">
        <w:rPr>
          <w:b/>
          <w:i/>
          <w:sz w:val="24"/>
          <w:szCs w:val="24"/>
          <w:lang w:val="en-US"/>
        </w:rPr>
        <w:t xml:space="preserve"> report multiple tuples (UL-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AoA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FB4A2F">
        <w:rPr>
          <w:b/>
          <w:i/>
          <w:sz w:val="24"/>
          <w:szCs w:val="24"/>
          <w:lang w:val="en-US"/>
        </w:rPr>
        <w:t xml:space="preserve"> </w:t>
      </w:r>
      <w:r w:rsidR="00B44D2A" w:rsidRPr="00C618EA">
        <w:rPr>
          <w:b/>
          <w:i/>
          <w:sz w:val="24"/>
          <w:szCs w:val="24"/>
          <w:lang w:val="en-US"/>
        </w:rPr>
        <w:t>Rx-Tx) within a single report</w:t>
      </w:r>
      <w:r w:rsidR="003D3EBE" w:rsidRPr="00C618EA">
        <w:rPr>
          <w:b/>
          <w:i/>
          <w:sz w:val="24"/>
          <w:szCs w:val="24"/>
          <w:lang w:val="en-US"/>
        </w:rPr>
        <w:t>, such that</w:t>
      </w:r>
    </w:p>
    <w:p w14:paraId="7478F434" w14:textId="78B2D7AC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  <w:r w:rsidR="00023F92">
        <w:rPr>
          <w:b/>
          <w:i/>
          <w:sz w:val="24"/>
          <w:szCs w:val="24"/>
          <w:lang w:val="en-US"/>
        </w:rPr>
        <w:t>.</w:t>
      </w:r>
    </w:p>
    <w:p w14:paraId="5F3D64C0" w14:textId="77777777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>-Rx-Tx corresponds to the delay of the associated reported path in the angle/delay domain</w:t>
      </w:r>
    </w:p>
    <w:p w14:paraId="514F0F50" w14:textId="77777777" w:rsidR="003D3EBE" w:rsidRPr="00C618EA" w:rsidRDefault="003D3EBE" w:rsidP="003D3EB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corresponds to the received angle (potentially 2-dimensional) of the associated reported path in the angle/delay domain</w:t>
      </w:r>
    </w:p>
    <w:p w14:paraId="075A0A3A" w14:textId="53AB7261" w:rsidR="000C171E" w:rsidRPr="00FF1FE5" w:rsidRDefault="003D3EBE" w:rsidP="000C171E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FFS: Max number </w:t>
      </w:r>
      <w:proofErr w:type="gramStart"/>
      <w:r w:rsidRPr="00C618EA">
        <w:rPr>
          <w:b/>
          <w:i/>
          <w:sz w:val="24"/>
          <w:szCs w:val="24"/>
          <w:lang w:val="en-US"/>
        </w:rPr>
        <w:t>of  (</w:t>
      </w:r>
      <w:proofErr w:type="gramEnd"/>
      <w:r w:rsidRPr="00C618EA">
        <w:rPr>
          <w:b/>
          <w:i/>
          <w:sz w:val="24"/>
          <w:szCs w:val="24"/>
          <w:lang w:val="en-US"/>
        </w:rPr>
        <w:t>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FB4A2F"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</w:t>
      </w:r>
      <w:r w:rsidR="00FB4A2F">
        <w:rPr>
          <w:b/>
          <w:i/>
          <w:sz w:val="24"/>
          <w:szCs w:val="24"/>
          <w:lang w:val="en-US"/>
        </w:rPr>
        <w:t>-</w:t>
      </w:r>
      <w:r w:rsidRPr="00C618EA">
        <w:rPr>
          <w:b/>
          <w:i/>
          <w:sz w:val="24"/>
          <w:szCs w:val="24"/>
          <w:lang w:val="en-US"/>
        </w:rPr>
        <w:t xml:space="preserve">Tx) tuples that can be sent in a single report </w:t>
      </w:r>
    </w:p>
    <w:p w14:paraId="20C1662A" w14:textId="77777777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5E462A52" w14:textId="006DF1CD" w:rsidR="00466590" w:rsidRDefault="00466590" w:rsidP="005603F7">
      <w:pPr>
        <w:rPr>
          <w:sz w:val="24"/>
          <w:szCs w:val="24"/>
        </w:rPr>
      </w:pPr>
      <w:r w:rsidRPr="00C55712">
        <w:rPr>
          <w:sz w:val="24"/>
          <w:szCs w:val="24"/>
        </w:rPr>
        <w:t xml:space="preserve">Overall, we make the following proposals </w:t>
      </w:r>
      <w:r w:rsidR="005603F7" w:rsidRPr="00C55712">
        <w:rPr>
          <w:sz w:val="24"/>
          <w:szCs w:val="24"/>
        </w:rPr>
        <w:t>on beneficial enhancements to be specified during NR Rel-17 WI phase</w:t>
      </w:r>
      <w:r w:rsidRPr="00C55712">
        <w:rPr>
          <w:sz w:val="24"/>
          <w:szCs w:val="24"/>
        </w:rPr>
        <w:t>:</w:t>
      </w:r>
    </w:p>
    <w:p w14:paraId="62F1E1FA" w14:textId="77777777" w:rsidR="00023F92" w:rsidRDefault="00023F92" w:rsidP="00023F92">
      <w:pPr>
        <w:rPr>
          <w:b/>
          <w:bCs/>
          <w:i/>
          <w:iCs/>
          <w:sz w:val="24"/>
          <w:szCs w:val="24"/>
        </w:rPr>
      </w:pPr>
      <w:r w:rsidRPr="009942AA">
        <w:rPr>
          <w:b/>
          <w:bCs/>
          <w:i/>
          <w:iCs/>
          <w:sz w:val="24"/>
          <w:szCs w:val="24"/>
        </w:rPr>
        <w:t xml:space="preserve">Proposal 1: </w:t>
      </w:r>
      <w:r>
        <w:rPr>
          <w:b/>
          <w:bCs/>
          <w:i/>
          <w:iCs/>
          <w:sz w:val="24"/>
          <w:szCs w:val="24"/>
        </w:rPr>
        <w:t xml:space="preserve">The reference frame for the expected </w:t>
      </w:r>
      <w:proofErr w:type="spellStart"/>
      <w:r>
        <w:rPr>
          <w:b/>
          <w:bCs/>
          <w:i/>
          <w:iCs/>
          <w:sz w:val="24"/>
          <w:szCs w:val="24"/>
        </w:rPr>
        <w:t>AoA</w:t>
      </w:r>
      <w:proofErr w:type="spellEnd"/>
      <w:r>
        <w:rPr>
          <w:b/>
          <w:bCs/>
          <w:i/>
          <w:iCs/>
          <w:sz w:val="24"/>
          <w:szCs w:val="24"/>
        </w:rPr>
        <w:t>/</w:t>
      </w:r>
      <w:proofErr w:type="spellStart"/>
      <w:r>
        <w:rPr>
          <w:b/>
          <w:bCs/>
          <w:i/>
          <w:iCs/>
          <w:sz w:val="24"/>
          <w:szCs w:val="24"/>
        </w:rPr>
        <w:t>ZoA</w:t>
      </w:r>
      <w:proofErr w:type="spellEnd"/>
      <w:r>
        <w:rPr>
          <w:b/>
          <w:bCs/>
          <w:i/>
          <w:iCs/>
          <w:sz w:val="24"/>
          <w:szCs w:val="24"/>
        </w:rPr>
        <w:t xml:space="preserve"> could be configurable to an LCS or GCS. The LMF can include the expected </w:t>
      </w:r>
      <w:proofErr w:type="spellStart"/>
      <w:r>
        <w:rPr>
          <w:b/>
          <w:bCs/>
          <w:i/>
          <w:iCs/>
          <w:sz w:val="24"/>
          <w:szCs w:val="24"/>
        </w:rPr>
        <w:t>AoA</w:t>
      </w:r>
      <w:proofErr w:type="spellEnd"/>
      <w:r>
        <w:rPr>
          <w:b/>
          <w:bCs/>
          <w:i/>
          <w:iCs/>
          <w:sz w:val="24"/>
          <w:szCs w:val="24"/>
        </w:rPr>
        <w:t>/</w:t>
      </w:r>
      <w:proofErr w:type="spellStart"/>
      <w:r>
        <w:rPr>
          <w:b/>
          <w:bCs/>
          <w:i/>
          <w:iCs/>
          <w:sz w:val="24"/>
          <w:szCs w:val="24"/>
        </w:rPr>
        <w:t>ZoA</w:t>
      </w:r>
      <w:proofErr w:type="spellEnd"/>
      <w:r>
        <w:rPr>
          <w:b/>
          <w:bCs/>
          <w:i/>
          <w:iCs/>
          <w:sz w:val="24"/>
          <w:szCs w:val="24"/>
        </w:rPr>
        <w:t xml:space="preserve"> information as part of the Measurement Request Message in </w:t>
      </w:r>
      <w:proofErr w:type="spellStart"/>
      <w:r>
        <w:rPr>
          <w:b/>
          <w:bCs/>
          <w:i/>
          <w:iCs/>
          <w:sz w:val="24"/>
          <w:szCs w:val="24"/>
        </w:rPr>
        <w:t>NRPPa</w:t>
      </w:r>
      <w:proofErr w:type="spellEnd"/>
      <w:r>
        <w:rPr>
          <w:b/>
          <w:bCs/>
          <w:i/>
          <w:iCs/>
          <w:sz w:val="24"/>
          <w:szCs w:val="24"/>
        </w:rPr>
        <w:t xml:space="preserve">. </w:t>
      </w:r>
    </w:p>
    <w:p w14:paraId="14E20697" w14:textId="5347979B" w:rsidR="00023F92" w:rsidRPr="00023F92" w:rsidRDefault="00023F92" w:rsidP="005603F7">
      <w:pPr>
        <w:rPr>
          <w:b/>
          <w:bCs/>
          <w:i/>
          <w:iCs/>
          <w:sz w:val="24"/>
          <w:szCs w:val="24"/>
          <w:lang w:val="en-US"/>
        </w:rPr>
      </w:pPr>
      <w:r>
        <w:rPr>
          <w:b/>
          <w:bCs/>
          <w:i/>
          <w:iCs/>
          <w:sz w:val="24"/>
          <w:szCs w:val="24"/>
        </w:rPr>
        <w:t xml:space="preserve">Proposal 2: Support a granularity of 0.1 degrees for the expected </w:t>
      </w:r>
      <w:proofErr w:type="spellStart"/>
      <w:r>
        <w:rPr>
          <w:b/>
          <w:bCs/>
          <w:i/>
          <w:iCs/>
          <w:sz w:val="24"/>
          <w:szCs w:val="24"/>
        </w:rPr>
        <w:t>AoA</w:t>
      </w:r>
      <w:proofErr w:type="spellEnd"/>
      <w:r>
        <w:rPr>
          <w:b/>
          <w:bCs/>
          <w:i/>
          <w:iCs/>
          <w:sz w:val="24"/>
          <w:szCs w:val="24"/>
        </w:rPr>
        <w:t xml:space="preserve"> (</w:t>
      </w:r>
      <w:proofErr w:type="spellStart"/>
      <w:r w:rsidRPr="0054223B">
        <w:rPr>
          <w:lang w:val="en-US" w:eastAsia="x-none"/>
        </w:rPr>
        <w:t>φ</w:t>
      </w:r>
      <w:r w:rsidRPr="0054223B">
        <w:rPr>
          <w:vertAlign w:val="subscript"/>
          <w:lang w:val="en-US" w:eastAsia="x-none"/>
        </w:rPr>
        <w:t>AOA</w:t>
      </w:r>
      <w:proofErr w:type="spellEnd"/>
      <w:proofErr w:type="gramStart"/>
      <w:r>
        <w:rPr>
          <w:b/>
          <w:bCs/>
          <w:i/>
          <w:iCs/>
          <w:sz w:val="24"/>
          <w:szCs w:val="24"/>
        </w:rPr>
        <w:t>) ,</w:t>
      </w:r>
      <w:proofErr w:type="gramEnd"/>
      <w:r>
        <w:rPr>
          <w:b/>
          <w:bCs/>
          <w:i/>
          <w:iCs/>
          <w:sz w:val="24"/>
          <w:szCs w:val="24"/>
        </w:rPr>
        <w:t xml:space="preserve"> expected </w:t>
      </w:r>
      <w:proofErr w:type="spellStart"/>
      <w:r>
        <w:rPr>
          <w:b/>
          <w:bCs/>
          <w:i/>
          <w:iCs/>
          <w:sz w:val="24"/>
          <w:szCs w:val="24"/>
        </w:rPr>
        <w:t>ZoA</w:t>
      </w:r>
      <w:proofErr w:type="spellEnd"/>
      <w:r>
        <w:rPr>
          <w:b/>
          <w:bCs/>
          <w:i/>
          <w:iCs/>
          <w:sz w:val="24"/>
          <w:szCs w:val="24"/>
        </w:rPr>
        <w:t xml:space="preserve"> (</w:t>
      </w:r>
      <w:proofErr w:type="spellStart"/>
      <w:r w:rsidRPr="00F014EB">
        <w:rPr>
          <w:lang w:val="en-US" w:eastAsia="x-none"/>
        </w:rPr>
        <w:t>θ</w:t>
      </w:r>
      <w:r w:rsidRPr="00F014EB">
        <w:rPr>
          <w:vertAlign w:val="subscript"/>
          <w:lang w:val="en-US" w:eastAsia="x-none"/>
        </w:rPr>
        <w:t>AOA</w:t>
      </w:r>
      <w:proofErr w:type="spellEnd"/>
      <w:r>
        <w:rPr>
          <w:vertAlign w:val="subscript"/>
          <w:lang w:val="en-US" w:eastAsia="x-none"/>
        </w:rPr>
        <w:t xml:space="preserve"> </w:t>
      </w:r>
      <w:r>
        <w:rPr>
          <w:b/>
          <w:bCs/>
          <w:i/>
          <w:iCs/>
          <w:sz w:val="24"/>
          <w:szCs w:val="24"/>
        </w:rPr>
        <w:t>) and the corresponding uncertainties.</w:t>
      </w:r>
    </w:p>
    <w:p w14:paraId="37583170" w14:textId="77777777" w:rsidR="00023F92" w:rsidRPr="00C618EA" w:rsidRDefault="00023F92" w:rsidP="00023F92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3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>
        <w:rPr>
          <w:b/>
          <w:i/>
          <w:sz w:val="24"/>
          <w:szCs w:val="24"/>
          <w:lang w:val="en-US"/>
        </w:rPr>
        <w:t xml:space="preserve">Support a 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</w:t>
      </w:r>
      <w:r>
        <w:rPr>
          <w:b/>
          <w:i/>
          <w:sz w:val="24"/>
          <w:szCs w:val="24"/>
          <w:lang w:val="en-US"/>
        </w:rPr>
        <w:t>to</w:t>
      </w:r>
      <w:r w:rsidRPr="00C618EA">
        <w:rPr>
          <w:b/>
          <w:i/>
          <w:sz w:val="24"/>
          <w:szCs w:val="24"/>
          <w:lang w:val="en-US"/>
        </w:rPr>
        <w:t xml:space="preserve"> report multiple tuples (UL-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Rx-Tx) within a single report, such that</w:t>
      </w:r>
    </w:p>
    <w:p w14:paraId="4D6D5D8B" w14:textId="77777777" w:rsidR="00023F92" w:rsidRPr="00C618EA" w:rsidRDefault="00023F92" w:rsidP="00023F9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UL-RSRP corresponds to a relative RSRP associated to the reported path in the angle/delay domain</w:t>
      </w:r>
      <w:r>
        <w:rPr>
          <w:b/>
          <w:i/>
          <w:sz w:val="24"/>
          <w:szCs w:val="24"/>
          <w:lang w:val="en-US"/>
        </w:rPr>
        <w:t>.</w:t>
      </w:r>
    </w:p>
    <w:p w14:paraId="77AA7EC0" w14:textId="77777777" w:rsidR="00023F92" w:rsidRPr="00C618EA" w:rsidRDefault="00023F92" w:rsidP="00023F9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 w:rsidRPr="00C618EA">
        <w:rPr>
          <w:b/>
          <w:i/>
          <w:sz w:val="24"/>
          <w:szCs w:val="24"/>
          <w:lang w:val="en-US"/>
        </w:rPr>
        <w:t>-Rx-Tx corresponds to the delay of the associated reported path in the angle/delay domain</w:t>
      </w:r>
    </w:p>
    <w:p w14:paraId="62CD831C" w14:textId="77777777" w:rsidR="00023F92" w:rsidRPr="00C618EA" w:rsidRDefault="00023F92" w:rsidP="00023F92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>The 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 xml:space="preserve"> corresponds to the received angle (potentially 2-dimensional) of the associated reported path in the angle/delay domain</w:t>
      </w:r>
    </w:p>
    <w:p w14:paraId="7268BE44" w14:textId="0F8E58D0" w:rsidR="00023F92" w:rsidRPr="00023F92" w:rsidRDefault="00023F92" w:rsidP="005603F7">
      <w:pPr>
        <w:numPr>
          <w:ilvl w:val="0"/>
          <w:numId w:val="12"/>
        </w:num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FFS: Max number </w:t>
      </w:r>
      <w:proofErr w:type="gramStart"/>
      <w:r w:rsidRPr="00C618EA">
        <w:rPr>
          <w:b/>
          <w:i/>
          <w:sz w:val="24"/>
          <w:szCs w:val="24"/>
          <w:lang w:val="en-US"/>
        </w:rPr>
        <w:t>of  (</w:t>
      </w:r>
      <w:proofErr w:type="gramEnd"/>
      <w:r w:rsidRPr="00C618EA">
        <w:rPr>
          <w:b/>
          <w:i/>
          <w:sz w:val="24"/>
          <w:szCs w:val="24"/>
          <w:lang w:val="en-US"/>
        </w:rPr>
        <w:t>UL-</w:t>
      </w:r>
      <w:proofErr w:type="spellStart"/>
      <w:r w:rsidRPr="00C618EA">
        <w:rPr>
          <w:b/>
          <w:i/>
          <w:sz w:val="24"/>
          <w:szCs w:val="24"/>
          <w:lang w:val="en-US"/>
        </w:rPr>
        <w:t>AoA</w:t>
      </w:r>
      <w:proofErr w:type="spellEnd"/>
      <w:r w:rsidRPr="00C618EA">
        <w:rPr>
          <w:b/>
          <w:i/>
          <w:sz w:val="24"/>
          <w:szCs w:val="24"/>
          <w:lang w:val="en-US"/>
        </w:rPr>
        <w:t>, UL-RSRP, RTOA/</w:t>
      </w:r>
      <w:proofErr w:type="spellStart"/>
      <w:r w:rsidRPr="00C618EA">
        <w:rPr>
          <w:b/>
          <w:i/>
          <w:sz w:val="24"/>
          <w:szCs w:val="24"/>
          <w:lang w:val="en-US"/>
        </w:rPr>
        <w:t>gNB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r w:rsidRPr="00C618EA">
        <w:rPr>
          <w:b/>
          <w:i/>
          <w:sz w:val="24"/>
          <w:szCs w:val="24"/>
          <w:lang w:val="en-US"/>
        </w:rPr>
        <w:t>Rx</w:t>
      </w:r>
      <w:r>
        <w:rPr>
          <w:b/>
          <w:i/>
          <w:sz w:val="24"/>
          <w:szCs w:val="24"/>
          <w:lang w:val="en-US"/>
        </w:rPr>
        <w:t>-</w:t>
      </w:r>
      <w:r w:rsidRPr="00C618EA">
        <w:rPr>
          <w:b/>
          <w:i/>
          <w:sz w:val="24"/>
          <w:szCs w:val="24"/>
          <w:lang w:val="en-US"/>
        </w:rPr>
        <w:t xml:space="preserve">Tx) tuples that can be sent in a single report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lastRenderedPageBreak/>
        <w:t>References</w:t>
      </w:r>
      <w:bookmarkStart w:id="3" w:name="_Ref450583331"/>
      <w:bookmarkEnd w:id="3"/>
    </w:p>
    <w:p w14:paraId="41083F09" w14:textId="64776DFC" w:rsidR="0022305F" w:rsidRPr="00ED066A" w:rsidRDefault="00D33BA7" w:rsidP="00E956CB">
      <w:pPr>
        <w:pStyle w:val="ListParagraph"/>
        <w:numPr>
          <w:ilvl w:val="0"/>
          <w:numId w:val="8"/>
        </w:numPr>
        <w:rPr>
          <w:sz w:val="24"/>
          <w:szCs w:val="24"/>
        </w:rPr>
      </w:pPr>
      <w:bookmarkStart w:id="4" w:name="_Ref471775016"/>
      <w:bookmarkStart w:id="5" w:name="_Ref505694604"/>
      <w:bookmarkStart w:id="6" w:name="_Ref28372800"/>
      <w:r w:rsidRPr="00ED066A">
        <w:rPr>
          <w:sz w:val="24"/>
          <w:szCs w:val="24"/>
        </w:rPr>
        <w:t>RP-202900, “New WID on NR Positioning Enhancements”, CATT, Intel Corporation, Ericsson; 3GPP TSG RAN Meeting #90e, Electronic Meeting, December 7 - 11, 2020.</w:t>
      </w:r>
      <w:bookmarkEnd w:id="4"/>
      <w:bookmarkEnd w:id="5"/>
      <w:bookmarkEnd w:id="6"/>
    </w:p>
    <w:sectPr w:rsidR="0022305F" w:rsidRPr="00ED066A" w:rsidSect="004F3F9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0992F" w14:textId="77777777" w:rsidR="00BA6916" w:rsidRDefault="00BA6916">
      <w:r>
        <w:separator/>
      </w:r>
    </w:p>
  </w:endnote>
  <w:endnote w:type="continuationSeparator" w:id="0">
    <w:p w14:paraId="56E03C43" w14:textId="77777777" w:rsidR="00BA6916" w:rsidRDefault="00BA6916">
      <w:r>
        <w:continuationSeparator/>
      </w:r>
    </w:p>
  </w:endnote>
  <w:endnote w:type="continuationNotice" w:id="1">
    <w:p w14:paraId="5FD3D828" w14:textId="77777777" w:rsidR="00BA6916" w:rsidRDefault="00BA69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5FC73" w14:textId="77777777" w:rsidR="00BA6916" w:rsidRDefault="00BA6916">
      <w:r>
        <w:separator/>
      </w:r>
    </w:p>
  </w:footnote>
  <w:footnote w:type="continuationSeparator" w:id="0">
    <w:p w14:paraId="19989031" w14:textId="77777777" w:rsidR="00BA6916" w:rsidRDefault="00BA6916">
      <w:r>
        <w:continuationSeparator/>
      </w:r>
    </w:p>
  </w:footnote>
  <w:footnote w:type="continuationNotice" w:id="1">
    <w:p w14:paraId="17B871D8" w14:textId="77777777" w:rsidR="00BA6916" w:rsidRDefault="00BA69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92480"/>
    <w:multiLevelType w:val="hybridMultilevel"/>
    <w:tmpl w:val="D5584746"/>
    <w:lvl w:ilvl="0" w:tplc="B6F458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24940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5E54FA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6AE7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4AB0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8AF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AB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A8E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EA3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2E520C"/>
    <w:multiLevelType w:val="hybridMultilevel"/>
    <w:tmpl w:val="9CEA5462"/>
    <w:lvl w:ilvl="0" w:tplc="548E288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836A98"/>
    <w:multiLevelType w:val="hybridMultilevel"/>
    <w:tmpl w:val="4BE28A52"/>
    <w:lvl w:ilvl="0" w:tplc="E062A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3A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CA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CC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4E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48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EF56C8"/>
    <w:multiLevelType w:val="hybridMultilevel"/>
    <w:tmpl w:val="D8B2C404"/>
    <w:lvl w:ilvl="0" w:tplc="7CECE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C1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65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6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CF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2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07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E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581155B"/>
    <w:multiLevelType w:val="hybridMultilevel"/>
    <w:tmpl w:val="F23A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9"/>
  </w:num>
  <w:num w:numId="5">
    <w:abstractNumId w:val="5"/>
  </w:num>
  <w:num w:numId="6">
    <w:abstractNumId w:val="10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</w:num>
  <w:num w:numId="11">
    <w:abstractNumId w:val="15"/>
  </w:num>
  <w:num w:numId="12">
    <w:abstractNumId w:val="19"/>
  </w:num>
  <w:num w:numId="13">
    <w:abstractNumId w:val="7"/>
  </w:num>
  <w:num w:numId="14">
    <w:abstractNumId w:val="18"/>
  </w:num>
  <w:num w:numId="15">
    <w:abstractNumId w:val="13"/>
  </w:num>
  <w:num w:numId="16">
    <w:abstractNumId w:val="16"/>
  </w:num>
  <w:num w:numId="17">
    <w:abstractNumId w:val="11"/>
  </w:num>
  <w:num w:numId="18">
    <w:abstractNumId w:val="3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3F92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3F6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CCC"/>
    <w:rsid w:val="00074E76"/>
    <w:rsid w:val="0007533A"/>
    <w:rsid w:val="000753A6"/>
    <w:rsid w:val="0007541B"/>
    <w:rsid w:val="00075540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B4A"/>
    <w:rsid w:val="000B7D8E"/>
    <w:rsid w:val="000B7DCE"/>
    <w:rsid w:val="000C00D8"/>
    <w:rsid w:val="000C038A"/>
    <w:rsid w:val="000C11E1"/>
    <w:rsid w:val="000C14E5"/>
    <w:rsid w:val="000C16FD"/>
    <w:rsid w:val="000C171E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8A7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571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637"/>
    <w:rsid w:val="000F4C1A"/>
    <w:rsid w:val="000F4DA0"/>
    <w:rsid w:val="000F522D"/>
    <w:rsid w:val="000F5307"/>
    <w:rsid w:val="000F594D"/>
    <w:rsid w:val="000F5F87"/>
    <w:rsid w:val="000F5FB2"/>
    <w:rsid w:val="000F6DBC"/>
    <w:rsid w:val="000F76CF"/>
    <w:rsid w:val="000F78CE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47F2E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6EB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5E10"/>
    <w:rsid w:val="001660F3"/>
    <w:rsid w:val="00166A3B"/>
    <w:rsid w:val="00166A93"/>
    <w:rsid w:val="001675B8"/>
    <w:rsid w:val="00167658"/>
    <w:rsid w:val="001676F5"/>
    <w:rsid w:val="00167707"/>
    <w:rsid w:val="0016771E"/>
    <w:rsid w:val="00167F58"/>
    <w:rsid w:val="001703F9"/>
    <w:rsid w:val="00170EA6"/>
    <w:rsid w:val="00171198"/>
    <w:rsid w:val="0017167A"/>
    <w:rsid w:val="00171B41"/>
    <w:rsid w:val="00172069"/>
    <w:rsid w:val="00172390"/>
    <w:rsid w:val="00172531"/>
    <w:rsid w:val="00172CDA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850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F7D"/>
    <w:rsid w:val="00194F9B"/>
    <w:rsid w:val="00195630"/>
    <w:rsid w:val="00195A4B"/>
    <w:rsid w:val="00196010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376"/>
    <w:rsid w:val="001B20E2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6E4E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4A6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86C"/>
    <w:rsid w:val="00263B21"/>
    <w:rsid w:val="0026455F"/>
    <w:rsid w:val="00264877"/>
    <w:rsid w:val="00264B2F"/>
    <w:rsid w:val="00265227"/>
    <w:rsid w:val="0026528B"/>
    <w:rsid w:val="002656D1"/>
    <w:rsid w:val="00265883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286A"/>
    <w:rsid w:val="002929D9"/>
    <w:rsid w:val="00293019"/>
    <w:rsid w:val="0029314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6D52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A89"/>
    <w:rsid w:val="002D3D5D"/>
    <w:rsid w:val="002D3E96"/>
    <w:rsid w:val="002D451F"/>
    <w:rsid w:val="002D4BDB"/>
    <w:rsid w:val="002D5024"/>
    <w:rsid w:val="002D53EF"/>
    <w:rsid w:val="002D6003"/>
    <w:rsid w:val="002D607D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8C8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A37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069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19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29B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445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10C"/>
    <w:rsid w:val="00395433"/>
    <w:rsid w:val="003955ED"/>
    <w:rsid w:val="00395B5C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05A"/>
    <w:rsid w:val="003C18BE"/>
    <w:rsid w:val="003C19E7"/>
    <w:rsid w:val="003C1CD0"/>
    <w:rsid w:val="003C2488"/>
    <w:rsid w:val="003C25C7"/>
    <w:rsid w:val="003C2756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3EBE"/>
    <w:rsid w:val="003D4CED"/>
    <w:rsid w:val="003D5254"/>
    <w:rsid w:val="003D54E9"/>
    <w:rsid w:val="003D5B9F"/>
    <w:rsid w:val="003D5C9D"/>
    <w:rsid w:val="003D622D"/>
    <w:rsid w:val="003D6307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2990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19E"/>
    <w:rsid w:val="004125F6"/>
    <w:rsid w:val="0041267A"/>
    <w:rsid w:val="00412E96"/>
    <w:rsid w:val="0041340E"/>
    <w:rsid w:val="0041376E"/>
    <w:rsid w:val="004137CD"/>
    <w:rsid w:val="00413BB0"/>
    <w:rsid w:val="00413EF8"/>
    <w:rsid w:val="004141EB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4CB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6BC4"/>
    <w:rsid w:val="00437202"/>
    <w:rsid w:val="004373A4"/>
    <w:rsid w:val="004374FC"/>
    <w:rsid w:val="00437723"/>
    <w:rsid w:val="004377A4"/>
    <w:rsid w:val="00437C0B"/>
    <w:rsid w:val="00437FCA"/>
    <w:rsid w:val="0044069C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12A"/>
    <w:rsid w:val="004507AC"/>
    <w:rsid w:val="00450822"/>
    <w:rsid w:val="004510D5"/>
    <w:rsid w:val="00451476"/>
    <w:rsid w:val="00451848"/>
    <w:rsid w:val="00452734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738"/>
    <w:rsid w:val="0049288D"/>
    <w:rsid w:val="00492B2F"/>
    <w:rsid w:val="00492E85"/>
    <w:rsid w:val="00493DD8"/>
    <w:rsid w:val="004940C1"/>
    <w:rsid w:val="0049422F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12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556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1E9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97FA8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02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94F"/>
    <w:rsid w:val="00610AD3"/>
    <w:rsid w:val="00611696"/>
    <w:rsid w:val="00611855"/>
    <w:rsid w:val="006119A9"/>
    <w:rsid w:val="00611D3A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6C78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2D8"/>
    <w:rsid w:val="00642411"/>
    <w:rsid w:val="006425A7"/>
    <w:rsid w:val="00642665"/>
    <w:rsid w:val="00642BD9"/>
    <w:rsid w:val="00642C06"/>
    <w:rsid w:val="00642CFE"/>
    <w:rsid w:val="00643137"/>
    <w:rsid w:val="006434DD"/>
    <w:rsid w:val="0064485C"/>
    <w:rsid w:val="006449C4"/>
    <w:rsid w:val="006449DF"/>
    <w:rsid w:val="00644B0F"/>
    <w:rsid w:val="006450B6"/>
    <w:rsid w:val="00645B63"/>
    <w:rsid w:val="00645D44"/>
    <w:rsid w:val="00646941"/>
    <w:rsid w:val="00646A57"/>
    <w:rsid w:val="00646CC0"/>
    <w:rsid w:val="00647076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13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3F60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77788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6C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3D8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3058"/>
    <w:rsid w:val="006B38D1"/>
    <w:rsid w:val="006B3BC0"/>
    <w:rsid w:val="006B4348"/>
    <w:rsid w:val="006B4C87"/>
    <w:rsid w:val="006B53A5"/>
    <w:rsid w:val="006B5BE1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3D0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596"/>
    <w:rsid w:val="00700F8C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08F8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21D"/>
    <w:rsid w:val="00742477"/>
    <w:rsid w:val="00742879"/>
    <w:rsid w:val="007428BF"/>
    <w:rsid w:val="00742ED1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63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76B"/>
    <w:rsid w:val="00765AAC"/>
    <w:rsid w:val="0076645B"/>
    <w:rsid w:val="00766761"/>
    <w:rsid w:val="00766888"/>
    <w:rsid w:val="00766BD2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5EF2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5D2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55E"/>
    <w:rsid w:val="007A772E"/>
    <w:rsid w:val="007A7E8B"/>
    <w:rsid w:val="007A7E9B"/>
    <w:rsid w:val="007A7EF8"/>
    <w:rsid w:val="007B0123"/>
    <w:rsid w:val="007B07FD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70D"/>
    <w:rsid w:val="007C7C45"/>
    <w:rsid w:val="007C7C67"/>
    <w:rsid w:val="007D017E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07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02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41E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37D17"/>
    <w:rsid w:val="008400F9"/>
    <w:rsid w:val="0084051E"/>
    <w:rsid w:val="0084091C"/>
    <w:rsid w:val="00840ED9"/>
    <w:rsid w:val="0084120B"/>
    <w:rsid w:val="008412D1"/>
    <w:rsid w:val="0084155A"/>
    <w:rsid w:val="00841983"/>
    <w:rsid w:val="00841B1E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7A7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1E6A"/>
    <w:rsid w:val="008622E8"/>
    <w:rsid w:val="00862667"/>
    <w:rsid w:val="008626E7"/>
    <w:rsid w:val="008628F0"/>
    <w:rsid w:val="00862A4F"/>
    <w:rsid w:val="00862D89"/>
    <w:rsid w:val="00863570"/>
    <w:rsid w:val="0086358B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5B9C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68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1BB8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91C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3C58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639"/>
    <w:rsid w:val="00935C41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2AA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5F38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A57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40A6"/>
    <w:rsid w:val="00A042E5"/>
    <w:rsid w:val="00A04372"/>
    <w:rsid w:val="00A04479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9A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DEA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E88"/>
    <w:rsid w:val="00A67ECD"/>
    <w:rsid w:val="00A7042D"/>
    <w:rsid w:val="00A704E3"/>
    <w:rsid w:val="00A7057B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305"/>
    <w:rsid w:val="00A747BE"/>
    <w:rsid w:val="00A74FDC"/>
    <w:rsid w:val="00A755FE"/>
    <w:rsid w:val="00A75689"/>
    <w:rsid w:val="00A758E5"/>
    <w:rsid w:val="00A76219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BDE"/>
    <w:rsid w:val="00AA4C75"/>
    <w:rsid w:val="00AA52E5"/>
    <w:rsid w:val="00AA5A1B"/>
    <w:rsid w:val="00AA5FAE"/>
    <w:rsid w:val="00AA6F63"/>
    <w:rsid w:val="00AA71D9"/>
    <w:rsid w:val="00AA7707"/>
    <w:rsid w:val="00AA789E"/>
    <w:rsid w:val="00AA7E67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0F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4E6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6D3F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AFB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488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4D2A"/>
    <w:rsid w:val="00B45119"/>
    <w:rsid w:val="00B46183"/>
    <w:rsid w:val="00B471E0"/>
    <w:rsid w:val="00B47B98"/>
    <w:rsid w:val="00B506C2"/>
    <w:rsid w:val="00B50C28"/>
    <w:rsid w:val="00B50F78"/>
    <w:rsid w:val="00B511BB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8FB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3B80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CC8"/>
    <w:rsid w:val="00B94CF7"/>
    <w:rsid w:val="00B94DE6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6916"/>
    <w:rsid w:val="00BA71EE"/>
    <w:rsid w:val="00BA71F2"/>
    <w:rsid w:val="00BA7266"/>
    <w:rsid w:val="00BA7A48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2D"/>
    <w:rsid w:val="00BD3F8D"/>
    <w:rsid w:val="00BD4DD9"/>
    <w:rsid w:val="00BD52EE"/>
    <w:rsid w:val="00BD6753"/>
    <w:rsid w:val="00BD759B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318"/>
    <w:rsid w:val="00BE7583"/>
    <w:rsid w:val="00BE7C1E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F5"/>
    <w:rsid w:val="00BF1DB5"/>
    <w:rsid w:val="00BF1F6F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7E3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173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03A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77E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712"/>
    <w:rsid w:val="00C559E3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8EA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19B0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4FAF"/>
    <w:rsid w:val="00CB53AA"/>
    <w:rsid w:val="00CB56E3"/>
    <w:rsid w:val="00CB57EA"/>
    <w:rsid w:val="00CB58FD"/>
    <w:rsid w:val="00CB5C7A"/>
    <w:rsid w:val="00CB6031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B82"/>
    <w:rsid w:val="00D120FD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6CFB"/>
    <w:rsid w:val="00D27341"/>
    <w:rsid w:val="00D27620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BA7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B79"/>
    <w:rsid w:val="00D66481"/>
    <w:rsid w:val="00D66B2D"/>
    <w:rsid w:val="00D66C63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4FB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3B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4D6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B95"/>
    <w:rsid w:val="00E36F2C"/>
    <w:rsid w:val="00E370D0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A4"/>
    <w:rsid w:val="00E510DC"/>
    <w:rsid w:val="00E51668"/>
    <w:rsid w:val="00E51B3E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5EAF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47C"/>
    <w:rsid w:val="00E93762"/>
    <w:rsid w:val="00E93A2E"/>
    <w:rsid w:val="00E944C8"/>
    <w:rsid w:val="00E944D6"/>
    <w:rsid w:val="00E9467A"/>
    <w:rsid w:val="00E956CB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66A"/>
    <w:rsid w:val="00ED0867"/>
    <w:rsid w:val="00ED099F"/>
    <w:rsid w:val="00ED0E47"/>
    <w:rsid w:val="00ED1096"/>
    <w:rsid w:val="00ED11A0"/>
    <w:rsid w:val="00ED1305"/>
    <w:rsid w:val="00ED213A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12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9B1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387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6DB8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D63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D5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AE7"/>
    <w:rsid w:val="00FA4CFC"/>
    <w:rsid w:val="00FA4F46"/>
    <w:rsid w:val="00FA68BC"/>
    <w:rsid w:val="00FA6A49"/>
    <w:rsid w:val="00FA6C8A"/>
    <w:rsid w:val="00FA751E"/>
    <w:rsid w:val="00FB014E"/>
    <w:rsid w:val="00FB0E70"/>
    <w:rsid w:val="00FB1103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A2F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10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721"/>
    <w:rsid w:val="00FE6B02"/>
    <w:rsid w:val="00FE6C80"/>
    <w:rsid w:val="00FE6CF7"/>
    <w:rsid w:val="00FE6FC9"/>
    <w:rsid w:val="00FE7501"/>
    <w:rsid w:val="00FE7593"/>
    <w:rsid w:val="00FE7907"/>
    <w:rsid w:val="00FF079C"/>
    <w:rsid w:val="00FF11B9"/>
    <w:rsid w:val="00FF1799"/>
    <w:rsid w:val="00FF1B88"/>
    <w:rsid w:val="00FF1D74"/>
    <w:rsid w:val="00FF1FE5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  <w:rsid w:val="2F8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39FB2B14-1EAD-4183-8187-1BEB0976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9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TAHChar">
    <w:name w:val="TAH Char"/>
    <w:qFormat/>
    <w:rsid w:val="009C5F3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9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28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3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44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76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5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5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2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3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1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4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 xmlns="6644bbd9-135b-4773-ad84-bc84a2f6263e">E6JD2UEEJPRS-1285206665-4088</_dlc_DocId>
    <_dlc_DocIdUrl xmlns="6644bbd9-135b-4773-ad84-bc84a2f6263e">
      <Url>https://qualcomm.sharepoint.com/teams/LocationTechnology/ExternalFocus/_layouts/15/DocIdRedir.aspx?ID=E6JD2UEEJPRS-1285206665-4088</Url>
      <Description>E6JD2UEEJPRS-1285206665-4088</Description>
    </_dlc_DocIdUrl>
    <_dlc_DocIdPersistId xmlns="6644bbd9-135b-4773-ad84-bc84a2f626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6644bbd9-135b-4773-ad84-bc84a2f6263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de8d2dfa-979f-47b0-a18e-510b98b44c94"/>
    <ds:schemaRef ds:uri="3f86cff9-cbc4-4c3f-9ae1-ee06ea2700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3FED3-A1AB-4B00-9E5E-C41D1394E3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FA5910-5896-4E71-827A-C5BA0BDBA7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310939-1A61-4F22-85DB-75E8CDEE7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5937</TotalTime>
  <Pages>5</Pages>
  <Words>1396</Words>
  <Characters>7462</Characters>
  <Application>Microsoft Office Word</Application>
  <DocSecurity>0</DocSecurity>
  <Lines>62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>[89#23] E-mail discussion on UL CA</vt:lpstr>
      <vt:lpstr>Introduction</vt:lpstr>
      <vt:lpstr>UL AoA Enhancements 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655</cp:revision>
  <cp:lastPrinted>2018-09-27T14:55:00Z</cp:lastPrinted>
  <dcterms:created xsi:type="dcterms:W3CDTF">2019-10-18T08:39:00Z</dcterms:created>
  <dcterms:modified xsi:type="dcterms:W3CDTF">2021-05-11T23:42:00Z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bfaa47f6-a1b3-443a-99b7-e11a73820607</vt:lpwstr>
  </property>
  <property fmtid="{D5CDD505-2E9C-101B-9397-08002B2CF9AE}" pid="16" name="Tags">
    <vt:lpwstr/>
  </property>
  <property fmtid="{D5CDD505-2E9C-101B-9397-08002B2CF9AE}" pid="17" name="Order">
    <vt:r8>154900</vt:r8>
  </property>
  <property fmtid="{D5CDD505-2E9C-101B-9397-08002B2CF9AE}" pid="18" name="URL">
    <vt:lpwstr/>
  </property>
</Properties>
</file>