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A3E87" w14:textId="3EC4E97E" w:rsidR="006536E6" w:rsidRPr="006536E6" w:rsidRDefault="006536E6" w:rsidP="006536E6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t>3GPP TSG RAN WG1 #105-e</w:t>
      </w:r>
      <w:r>
        <w:rPr>
          <w:rFonts w:cs="Times New Roman"/>
          <w:b/>
          <w:bCs/>
          <w:sz w:val="22"/>
        </w:rPr>
        <w:tab/>
      </w:r>
      <w:r>
        <w:rPr>
          <w:rFonts w:cs="Times New Roman" w:hint="eastAsia"/>
          <w:b/>
          <w:bCs/>
          <w:sz w:val="22"/>
        </w:rPr>
        <w:t xml:space="preserve">                                      </w:t>
      </w:r>
      <w:r w:rsidRPr="00C34FDE">
        <w:rPr>
          <w:rFonts w:cs="Times New Roman"/>
          <w:b/>
          <w:bCs/>
          <w:sz w:val="22"/>
        </w:rPr>
        <w:t>R1-21</w:t>
      </w:r>
      <w:r w:rsidR="00C34FDE" w:rsidRPr="00C34FDE">
        <w:rPr>
          <w:rFonts w:cs="Times New Roman" w:hint="eastAsia"/>
          <w:b/>
          <w:bCs/>
          <w:sz w:val="22"/>
        </w:rPr>
        <w:t>04510</w:t>
      </w:r>
    </w:p>
    <w:p w14:paraId="09ED9D95" w14:textId="70AAED34" w:rsidR="006536E6" w:rsidRPr="006536E6" w:rsidRDefault="006536E6" w:rsidP="006536E6">
      <w:pPr>
        <w:tabs>
          <w:tab w:val="center" w:pos="4536"/>
          <w:tab w:val="right" w:pos="9072"/>
        </w:tabs>
        <w:spacing w:after="0"/>
        <w:rPr>
          <w:rFonts w:eastAsia="MS Mincho" w:cs="Times New Roman"/>
          <w:b/>
          <w:bCs/>
          <w:sz w:val="22"/>
          <w:lang w:eastAsia="ja-JP"/>
        </w:rPr>
      </w:pPr>
      <w:proofErr w:type="gramStart"/>
      <w:r w:rsidRPr="006536E6">
        <w:rPr>
          <w:rFonts w:eastAsia="MS Mincho" w:cs="Times New Roman"/>
          <w:b/>
          <w:bCs/>
          <w:sz w:val="22"/>
          <w:lang w:eastAsia="ja-JP"/>
        </w:rPr>
        <w:t>e-Meeting</w:t>
      </w:r>
      <w:proofErr w:type="gramEnd"/>
      <w:r w:rsidRPr="006536E6">
        <w:rPr>
          <w:rFonts w:eastAsia="MS Mincho" w:cs="Times New Roman"/>
          <w:b/>
          <w:bCs/>
          <w:sz w:val="22"/>
          <w:lang w:eastAsia="ja-JP"/>
        </w:rPr>
        <w:t>, May 1</w:t>
      </w:r>
      <w:r w:rsidR="00E56983">
        <w:rPr>
          <w:rFonts w:eastAsiaTheme="minorEastAsia" w:cs="Times New Roman" w:hint="eastAsia"/>
          <w:b/>
          <w:bCs/>
          <w:sz w:val="22"/>
        </w:rPr>
        <w:t>9</w:t>
      </w:r>
      <w:r w:rsidRPr="006536E6">
        <w:rPr>
          <w:rFonts w:eastAsia="MS Mincho" w:cs="Times New Roman"/>
          <w:b/>
          <w:bCs/>
          <w:sz w:val="22"/>
          <w:vertAlign w:val="superscript"/>
          <w:lang w:eastAsia="ja-JP"/>
        </w:rPr>
        <w:t>th</w:t>
      </w:r>
      <w:r w:rsidRPr="006536E6">
        <w:rPr>
          <w:rFonts w:eastAsia="MS Mincho" w:cs="Times New Roman"/>
          <w:b/>
          <w:bCs/>
          <w:sz w:val="22"/>
          <w:lang w:eastAsia="ja-JP"/>
        </w:rPr>
        <w:t xml:space="preserve"> – 27</w:t>
      </w:r>
      <w:r w:rsidRPr="006536E6">
        <w:rPr>
          <w:rFonts w:eastAsia="MS Mincho" w:cs="Times New Roman"/>
          <w:b/>
          <w:bCs/>
          <w:sz w:val="22"/>
          <w:vertAlign w:val="superscript"/>
          <w:lang w:eastAsia="ja-JP"/>
        </w:rPr>
        <w:t>th</w:t>
      </w:r>
      <w:r w:rsidRPr="006536E6">
        <w:rPr>
          <w:rFonts w:eastAsia="MS Mincho" w:cs="Times New Roman"/>
          <w:b/>
          <w:bCs/>
          <w:sz w:val="22"/>
          <w:lang w:eastAsia="ja-JP"/>
        </w:rPr>
        <w:t>, 2021</w:t>
      </w:r>
    </w:p>
    <w:p w14:paraId="6BDD4C6E" w14:textId="77777777" w:rsidR="00DF35C3" w:rsidRPr="006536E6" w:rsidRDefault="00DF35C3" w:rsidP="002E1F90">
      <w:pPr>
        <w:widowControl/>
        <w:tabs>
          <w:tab w:val="center" w:pos="4536"/>
          <w:tab w:val="right" w:pos="9072"/>
        </w:tabs>
        <w:spacing w:after="0"/>
        <w:jc w:val="left"/>
        <w:rPr>
          <w:rFonts w:eastAsia="宋体" w:cs="Times New Roman"/>
          <w:b/>
          <w:bCs/>
          <w:kern w:val="0"/>
          <w:sz w:val="22"/>
        </w:rPr>
      </w:pPr>
    </w:p>
    <w:p w14:paraId="23CA0E46" w14:textId="77777777" w:rsidR="00EA23FB" w:rsidRPr="00DF35C3" w:rsidRDefault="00EA23FB" w:rsidP="005359CF">
      <w:pPr>
        <w:pStyle w:val="a3"/>
        <w:tabs>
          <w:tab w:val="clear" w:pos="4536"/>
          <w:tab w:val="left" w:pos="1800"/>
        </w:tabs>
        <w:spacing w:after="0"/>
        <w:rPr>
          <w:rFonts w:ascii="Times New Roman" w:hAnsi="Times New Roman" w:cs="Times New Roman"/>
          <w:sz w:val="22"/>
        </w:rPr>
      </w:pPr>
      <w:r w:rsidRPr="00DF35C3">
        <w:rPr>
          <w:rFonts w:ascii="Times New Roman" w:hAnsi="Times New Roman" w:cs="Times New Roman"/>
          <w:sz w:val="22"/>
        </w:rPr>
        <w:t>Source:</w:t>
      </w:r>
      <w:r w:rsidRPr="00DF35C3">
        <w:rPr>
          <w:rFonts w:ascii="Times New Roman" w:hAnsi="Times New Roman" w:cs="Times New Roman"/>
          <w:sz w:val="22"/>
        </w:rPr>
        <w:tab/>
        <w:t>CATT</w:t>
      </w:r>
    </w:p>
    <w:p w14:paraId="19926614" w14:textId="77777777" w:rsidR="00EA23FB" w:rsidRPr="00DF35C3" w:rsidRDefault="00EA23FB" w:rsidP="005359CF">
      <w:pPr>
        <w:pStyle w:val="a3"/>
        <w:tabs>
          <w:tab w:val="clear" w:pos="4536"/>
          <w:tab w:val="left" w:pos="1800"/>
        </w:tabs>
        <w:spacing w:after="0"/>
        <w:rPr>
          <w:rFonts w:ascii="Times New Roman" w:eastAsiaTheme="minorEastAsia" w:hAnsi="Times New Roman" w:cs="Times New Roman"/>
          <w:sz w:val="22"/>
        </w:rPr>
      </w:pPr>
      <w:r w:rsidRPr="00DF35C3">
        <w:rPr>
          <w:rFonts w:ascii="Times New Roman" w:hAnsi="Times New Roman" w:cs="Times New Roman"/>
          <w:sz w:val="22"/>
        </w:rPr>
        <w:t>Title:</w:t>
      </w:r>
      <w:r w:rsidRPr="00DF35C3">
        <w:rPr>
          <w:rFonts w:ascii="Times New Roman" w:hAnsi="Times New Roman" w:cs="Times New Roman"/>
          <w:sz w:val="22"/>
        </w:rPr>
        <w:tab/>
      </w:r>
      <w:r w:rsidR="00240E23" w:rsidRPr="00DF35C3">
        <w:rPr>
          <w:rFonts w:ascii="Times New Roman" w:eastAsiaTheme="minorEastAsia" w:hAnsi="Times New Roman" w:cs="Times New Roman"/>
          <w:sz w:val="22"/>
        </w:rPr>
        <w:t>Channel access mechanism for up to 71GHz operation</w:t>
      </w:r>
    </w:p>
    <w:p w14:paraId="2062CE28" w14:textId="77777777" w:rsidR="00EA23FB" w:rsidRPr="00DF35C3" w:rsidRDefault="00EA23FB" w:rsidP="005359CF">
      <w:pPr>
        <w:pStyle w:val="a3"/>
        <w:tabs>
          <w:tab w:val="left" w:pos="1800"/>
        </w:tabs>
        <w:spacing w:after="0"/>
        <w:rPr>
          <w:rFonts w:ascii="Times New Roman" w:eastAsia="宋体" w:hAnsi="Times New Roman" w:cs="Times New Roman"/>
          <w:sz w:val="22"/>
        </w:rPr>
      </w:pPr>
      <w:r w:rsidRPr="00DF35C3">
        <w:rPr>
          <w:rFonts w:ascii="Times New Roman" w:hAnsi="Times New Roman" w:cs="Times New Roman"/>
          <w:sz w:val="22"/>
        </w:rPr>
        <w:t>Agenda Item:</w:t>
      </w:r>
      <w:r w:rsidRPr="00DF35C3">
        <w:rPr>
          <w:rFonts w:ascii="Times New Roman" w:hAnsi="Times New Roman" w:cs="Times New Roman"/>
          <w:sz w:val="22"/>
        </w:rPr>
        <w:tab/>
      </w:r>
      <w:r w:rsidRPr="00DF35C3">
        <w:rPr>
          <w:rFonts w:ascii="Times New Roman" w:eastAsia="宋体" w:hAnsi="Times New Roman" w:cs="Times New Roman"/>
          <w:sz w:val="22"/>
        </w:rPr>
        <w:t>8.2.6</w:t>
      </w:r>
    </w:p>
    <w:p w14:paraId="098B938D" w14:textId="77777777" w:rsidR="00EA23FB" w:rsidRPr="00DF35C3" w:rsidRDefault="00EA23FB" w:rsidP="005359CF">
      <w:pPr>
        <w:pStyle w:val="a3"/>
        <w:tabs>
          <w:tab w:val="left" w:pos="1800"/>
        </w:tabs>
        <w:spacing w:after="0"/>
        <w:rPr>
          <w:rFonts w:ascii="Times New Roman" w:hAnsi="Times New Roman" w:cs="Times New Roman"/>
          <w:sz w:val="22"/>
        </w:rPr>
      </w:pPr>
      <w:r w:rsidRPr="00DF35C3">
        <w:rPr>
          <w:rFonts w:ascii="Times New Roman" w:hAnsi="Times New Roman" w:cs="Times New Roman"/>
          <w:sz w:val="22"/>
        </w:rPr>
        <w:t>Document for:</w:t>
      </w:r>
      <w:r w:rsidRPr="00DF35C3">
        <w:rPr>
          <w:rFonts w:ascii="Times New Roman" w:hAnsi="Times New Roman" w:cs="Times New Roman"/>
          <w:sz w:val="22"/>
        </w:rPr>
        <w:tab/>
        <w:t>Discussion and Decision</w:t>
      </w:r>
    </w:p>
    <w:p w14:paraId="4AA8327B" w14:textId="77777777" w:rsidR="00EA23FB" w:rsidRPr="00E50DF5" w:rsidRDefault="00EA23FB" w:rsidP="00E50DF5">
      <w:pPr>
        <w:pBdr>
          <w:bottom w:val="single" w:sz="4" w:space="1" w:color="auto"/>
        </w:pBdr>
        <w:tabs>
          <w:tab w:val="left" w:pos="2552"/>
        </w:tabs>
      </w:pPr>
    </w:p>
    <w:p w14:paraId="31A5839C" w14:textId="77777777" w:rsidR="00EA23FB" w:rsidRPr="00E50DF5" w:rsidRDefault="00EA23FB" w:rsidP="00E50DF5">
      <w:pPr>
        <w:pStyle w:val="1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50DF5">
        <w:rPr>
          <w:rFonts w:ascii="Arial" w:eastAsiaTheme="minorEastAsia" w:hAnsi="Arial"/>
          <w:sz w:val="28"/>
        </w:rPr>
        <w:t>Introduction</w:t>
      </w:r>
    </w:p>
    <w:p w14:paraId="35B6B2DE" w14:textId="77777777" w:rsidR="00207EED" w:rsidRDefault="00207EED" w:rsidP="00E50DF5">
      <w:pPr>
        <w:rPr>
          <w:rFonts w:cs="Times New Roman"/>
        </w:rPr>
      </w:pPr>
      <w:r w:rsidRPr="00207EED">
        <w:rPr>
          <w:rFonts w:cs="Times New Roman"/>
        </w:rPr>
        <w:t>In RAN#</w:t>
      </w:r>
      <w:r w:rsidR="00E1038E">
        <w:rPr>
          <w:rFonts w:cs="Times New Roman" w:hint="eastAsia"/>
        </w:rPr>
        <w:t>90-</w:t>
      </w:r>
      <w:r w:rsidRPr="00207EED">
        <w:rPr>
          <w:rFonts w:cs="Times New Roman"/>
        </w:rPr>
        <w:t xml:space="preserve">e meeting, </w:t>
      </w:r>
      <w:r w:rsidR="0009036A">
        <w:rPr>
          <w:rFonts w:cs="Times New Roman" w:hint="eastAsia"/>
        </w:rPr>
        <w:t>a new Rel-17 WI on e</w:t>
      </w:r>
      <w:r w:rsidR="0009036A" w:rsidRPr="0009036A">
        <w:rPr>
          <w:rFonts w:cs="Times New Roman"/>
        </w:rPr>
        <w:t>xtending current NR operation to 71GHz</w:t>
      </w:r>
      <w:r w:rsidR="0009036A">
        <w:rPr>
          <w:rFonts w:cs="Times New Roman" w:hint="eastAsia"/>
        </w:rPr>
        <w:t xml:space="preserve"> was </w:t>
      </w:r>
      <w:r w:rsidR="0009036A">
        <w:rPr>
          <w:rFonts w:cs="Times New Roman"/>
        </w:rPr>
        <w:t xml:space="preserve">approved </w:t>
      </w:r>
      <w:r w:rsidR="0009036A">
        <w:rPr>
          <w:rFonts w:cs="Times New Roman"/>
        </w:rPr>
        <w:fldChar w:fldCharType="begin"/>
      </w:r>
      <w:r w:rsidR="0009036A">
        <w:rPr>
          <w:rFonts w:cs="Times New Roman"/>
        </w:rPr>
        <w:instrText xml:space="preserve"> </w:instrText>
      </w:r>
      <w:r w:rsidR="0009036A">
        <w:rPr>
          <w:rFonts w:cs="Times New Roman" w:hint="eastAsia"/>
        </w:rPr>
        <w:instrText>REF _Ref61018115 \r \h</w:instrText>
      </w:r>
      <w:r w:rsidR="0009036A">
        <w:rPr>
          <w:rFonts w:cs="Times New Roman"/>
        </w:rPr>
        <w:instrText xml:space="preserve"> </w:instrText>
      </w:r>
      <w:r w:rsidR="0009036A">
        <w:rPr>
          <w:rFonts w:cs="Times New Roman"/>
        </w:rPr>
      </w:r>
      <w:r w:rsidR="0009036A">
        <w:rPr>
          <w:rFonts w:cs="Times New Roman"/>
        </w:rPr>
        <w:fldChar w:fldCharType="separate"/>
      </w:r>
      <w:r w:rsidR="008D2DB2">
        <w:rPr>
          <w:rFonts w:cs="Times New Roman"/>
        </w:rPr>
        <w:t>[1]</w:t>
      </w:r>
      <w:r w:rsidR="0009036A">
        <w:rPr>
          <w:rFonts w:cs="Times New Roman"/>
        </w:rPr>
        <w:fldChar w:fldCharType="end"/>
      </w:r>
      <w:r w:rsidR="0009036A">
        <w:rPr>
          <w:rFonts w:cs="Times New Roman" w:hint="eastAsia"/>
        </w:rPr>
        <w:t>.</w:t>
      </w:r>
      <w:r w:rsidR="0009036A" w:rsidRPr="0009036A">
        <w:t xml:space="preserve"> </w:t>
      </w:r>
      <w:r w:rsidR="00122205">
        <w:rPr>
          <w:rFonts w:cs="Times New Roman" w:hint="eastAsia"/>
        </w:rPr>
        <w:t>T</w:t>
      </w:r>
      <w:r w:rsidR="0009036A" w:rsidRPr="0009036A">
        <w:rPr>
          <w:rFonts w:cs="Times New Roman"/>
        </w:rPr>
        <w:t xml:space="preserve">his WI extends NR operation up to 71GHz </w:t>
      </w:r>
      <w:r w:rsidR="00122205">
        <w:rPr>
          <w:rFonts w:cs="Times New Roman" w:hint="eastAsia"/>
        </w:rPr>
        <w:t xml:space="preserve">according to the outcome of the study </w:t>
      </w:r>
      <w:r w:rsidR="00122205">
        <w:rPr>
          <w:rFonts w:cs="Times New Roman"/>
        </w:rPr>
        <w:t xml:space="preserve">item </w:t>
      </w:r>
      <w:r w:rsidR="00122205">
        <w:rPr>
          <w:rFonts w:cs="Times New Roman"/>
        </w:rPr>
        <w:fldChar w:fldCharType="begin"/>
      </w:r>
      <w:r w:rsidR="00122205">
        <w:rPr>
          <w:rFonts w:cs="Times New Roman"/>
        </w:rPr>
        <w:instrText xml:space="preserve"> </w:instrText>
      </w:r>
      <w:r w:rsidR="00122205">
        <w:rPr>
          <w:rFonts w:cs="Times New Roman" w:hint="eastAsia"/>
        </w:rPr>
        <w:instrText>REF _Ref61018494 \r \h</w:instrText>
      </w:r>
      <w:r w:rsidR="00122205">
        <w:rPr>
          <w:rFonts w:cs="Times New Roman"/>
        </w:rPr>
        <w:instrText xml:space="preserve"> </w:instrText>
      </w:r>
      <w:r w:rsidR="00122205">
        <w:rPr>
          <w:rFonts w:cs="Times New Roman"/>
        </w:rPr>
      </w:r>
      <w:r w:rsidR="00122205">
        <w:rPr>
          <w:rFonts w:cs="Times New Roman"/>
        </w:rPr>
        <w:fldChar w:fldCharType="separate"/>
      </w:r>
      <w:r w:rsidR="008D2DB2">
        <w:rPr>
          <w:rFonts w:cs="Times New Roman"/>
        </w:rPr>
        <w:t>[2]</w:t>
      </w:r>
      <w:r w:rsidR="00122205">
        <w:rPr>
          <w:rFonts w:cs="Times New Roman"/>
        </w:rPr>
        <w:fldChar w:fldCharType="end"/>
      </w:r>
      <w:r w:rsidR="0009036A" w:rsidRPr="0009036A">
        <w:rPr>
          <w:rFonts w:cs="Times New Roman"/>
        </w:rPr>
        <w:t xml:space="preserve">, with </w:t>
      </w:r>
      <w:proofErr w:type="gramStart"/>
      <w:r w:rsidR="0009036A" w:rsidRPr="0009036A">
        <w:rPr>
          <w:rFonts w:cs="Times New Roman"/>
        </w:rPr>
        <w:t>the</w:t>
      </w:r>
      <w:proofErr w:type="gramEnd"/>
      <w:r w:rsidR="0009036A" w:rsidRPr="0009036A">
        <w:rPr>
          <w:rFonts w:cs="Times New Roman"/>
        </w:rPr>
        <w:t xml:space="preserve"> following objectives</w:t>
      </w:r>
      <w:r w:rsidR="00122205">
        <w:rPr>
          <w:rFonts w:cs="Times New Roman" w:hint="eastAsia"/>
        </w:rPr>
        <w:t xml:space="preserve"> </w:t>
      </w:r>
      <w:r w:rsidR="00122205" w:rsidRPr="00207EED">
        <w:rPr>
          <w:rFonts w:cs="Times New Roman"/>
        </w:rPr>
        <w:t xml:space="preserve">on </w:t>
      </w:r>
      <w:r w:rsidR="00122205">
        <w:rPr>
          <w:rFonts w:cs="Times New Roman" w:hint="eastAsia"/>
        </w:rPr>
        <w:t>channel access</w:t>
      </w:r>
      <w:r w:rsidR="00122205" w:rsidRPr="00207EED">
        <w:rPr>
          <w:rFonts w:cs="Times New Roman"/>
        </w:rPr>
        <w:t xml:space="preserve"> </w:t>
      </w:r>
      <w:r w:rsidR="00122205">
        <w:rPr>
          <w:rFonts w:cs="Times New Roman" w:hint="eastAsia"/>
        </w:rPr>
        <w:t>mechanism for up to 71GHz operations</w:t>
      </w:r>
      <w:r w:rsidR="0009036A" w:rsidRPr="0009036A">
        <w:rPr>
          <w:rFonts w:cs="Times New Roman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9036A" w14:paraId="0DCFEEDE" w14:textId="77777777" w:rsidTr="0009036A">
        <w:tc>
          <w:tcPr>
            <w:tcW w:w="8522" w:type="dxa"/>
          </w:tcPr>
          <w:p w14:paraId="3CF8B528" w14:textId="77777777" w:rsidR="0009036A" w:rsidRDefault="0009036A" w:rsidP="0009036A">
            <w:pPr>
              <w:pStyle w:val="B1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E036CB">
              <w:rPr>
                <w:lang w:eastAsia="ja-JP"/>
              </w:rPr>
              <w:t>Physical layer procedure(s)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2C4A9673" w14:textId="77777777" w:rsidR="0009036A" w:rsidRDefault="0009036A" w:rsidP="0009036A">
            <w:pPr>
              <w:pStyle w:val="B1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rPr>
                <w:lang w:eastAsia="ja-JP"/>
              </w:rPr>
              <w:t>Channel access mechanism assuming beam based operation in order to comply with the regulatory requirements applicable to unlicensed spectrum for frequencies between 52.6GHz and 71GHz.</w:t>
            </w:r>
          </w:p>
          <w:p w14:paraId="447A883A" w14:textId="77777777" w:rsidR="0009036A" w:rsidRDefault="0009036A" w:rsidP="0009036A">
            <w:pPr>
              <w:pStyle w:val="B1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>Specify both LBT and No-LBT related procedures, and for No-LBT case no additional sensing mechanism is specified.</w:t>
            </w:r>
          </w:p>
          <w:p w14:paraId="2BC8F9BB" w14:textId="77777777" w:rsidR="0009036A" w:rsidRPr="0059789F" w:rsidRDefault="0009036A" w:rsidP="0009036A">
            <w:pPr>
              <w:pStyle w:val="B1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 xml:space="preserve">Study, and if needed specify, </w:t>
            </w:r>
            <w:proofErr w:type="spellStart"/>
            <w:r>
              <w:t>omni</w:t>
            </w:r>
            <w:proofErr w:type="spellEnd"/>
            <w:r>
              <w:t xml:space="preserve">-directional LBT, directional LBT and receiver </w:t>
            </w:r>
            <w:r w:rsidRPr="00D25295">
              <w:rPr>
                <w:rFonts w:hint="eastAsia"/>
              </w:rPr>
              <w:t>assistance in channel access</w:t>
            </w:r>
          </w:p>
          <w:p w14:paraId="58213A8C" w14:textId="77777777" w:rsidR="0009036A" w:rsidRPr="0009036A" w:rsidRDefault="0009036A" w:rsidP="0009036A">
            <w:pPr>
              <w:pStyle w:val="B1"/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>
              <w:t xml:space="preserve">Study, and if needed specify, </w:t>
            </w:r>
            <w:r w:rsidRPr="0059789F">
              <w:t xml:space="preserve">energy detection threshold enhancement </w:t>
            </w:r>
          </w:p>
        </w:tc>
      </w:tr>
    </w:tbl>
    <w:p w14:paraId="7D0B8499" w14:textId="5A64C66B" w:rsidR="004832FD" w:rsidRPr="00207EED" w:rsidRDefault="00CD2D43" w:rsidP="00E50DF5">
      <w:pPr>
        <w:rPr>
          <w:rFonts w:cs="Times New Roman"/>
        </w:rPr>
      </w:pPr>
      <w:r>
        <w:rPr>
          <w:rFonts w:cs="Times New Roman" w:hint="eastAsia"/>
        </w:rPr>
        <w:t xml:space="preserve">In this document, </w:t>
      </w:r>
      <w:r w:rsidR="0009036A">
        <w:rPr>
          <w:rFonts w:cs="Times New Roman" w:hint="eastAsia"/>
        </w:rPr>
        <w:t xml:space="preserve">we share our views on channel access </w:t>
      </w:r>
      <w:r w:rsidR="0009036A">
        <w:rPr>
          <w:rFonts w:cs="Times New Roman"/>
        </w:rPr>
        <w:t>mechanism</w:t>
      </w:r>
      <w:r w:rsidR="0009036A">
        <w:rPr>
          <w:rFonts w:cs="Times New Roman" w:hint="eastAsia"/>
        </w:rPr>
        <w:t xml:space="preserve"> for up to 71GHz operation</w:t>
      </w:r>
      <w:r w:rsidR="00826B3F">
        <w:rPr>
          <w:rFonts w:cs="Times New Roman" w:hint="eastAsia"/>
        </w:rPr>
        <w:t>, focusing on the channel access with LBT and No-LBT mode, LBT related procedure, Multi-beam operation, receiver assisted channel access mechanism and short control signaling</w:t>
      </w:r>
      <w:r w:rsidR="0009036A">
        <w:rPr>
          <w:rFonts w:cs="Times New Roman" w:hint="eastAsia"/>
        </w:rPr>
        <w:t>.</w:t>
      </w:r>
    </w:p>
    <w:p w14:paraId="6C7B5C44" w14:textId="6760C5C6" w:rsidR="00097699" w:rsidRPr="00D3163D" w:rsidRDefault="00097699" w:rsidP="00097699">
      <w:pPr>
        <w:pStyle w:val="1"/>
        <w:rPr>
          <w:rFonts w:ascii="Arial" w:eastAsiaTheme="minorEastAsia" w:hAnsi="Arial"/>
        </w:rPr>
      </w:pPr>
      <w:r>
        <w:rPr>
          <w:rFonts w:ascii="Arial" w:eastAsiaTheme="minorEastAsia" w:hAnsi="Arial" w:hint="eastAsia"/>
        </w:rPr>
        <w:t xml:space="preserve">Chanel </w:t>
      </w:r>
      <w:r w:rsidRPr="00097699">
        <w:rPr>
          <w:rFonts w:ascii="Arial" w:eastAsiaTheme="minorEastAsia" w:hAnsi="Arial"/>
          <w:kern w:val="44"/>
          <w:szCs w:val="44"/>
        </w:rPr>
        <w:t>access with LBT and No-LBT</w:t>
      </w:r>
      <w:r w:rsidR="00826B3F">
        <w:rPr>
          <w:rFonts w:ascii="Arial" w:eastAsiaTheme="minorEastAsia" w:hAnsi="Arial" w:hint="eastAsia"/>
          <w:kern w:val="44"/>
          <w:szCs w:val="44"/>
        </w:rPr>
        <w:t xml:space="preserve"> mode</w:t>
      </w:r>
    </w:p>
    <w:p w14:paraId="058BEFA7" w14:textId="27631B26" w:rsidR="00D3163D" w:rsidRDefault="007B4DBC" w:rsidP="00D3163D">
      <w:pPr>
        <w:spacing w:after="0"/>
      </w:pPr>
      <w:r>
        <w:rPr>
          <w:rFonts w:hint="eastAsia"/>
        </w:rPr>
        <w:t>The following agreement was made in RAN1#104b-e meeting</w:t>
      </w:r>
      <w:r w:rsidR="00202BA0">
        <w:rPr>
          <w:rFonts w:hint="eastAsia"/>
        </w:rPr>
        <w:t xml:space="preserve"> </w:t>
      </w:r>
      <w:r w:rsidR="00202BA0">
        <w:fldChar w:fldCharType="begin"/>
      </w:r>
      <w:r w:rsidR="00202BA0">
        <w:instrText xml:space="preserve"> </w:instrText>
      </w:r>
      <w:r w:rsidR="00202BA0">
        <w:rPr>
          <w:rFonts w:hint="eastAsia"/>
        </w:rPr>
        <w:instrText>REF _Ref68681104 \r \h</w:instrText>
      </w:r>
      <w:r w:rsidR="00202BA0">
        <w:instrText xml:space="preserve"> </w:instrText>
      </w:r>
      <w:r w:rsidR="00202BA0">
        <w:fldChar w:fldCharType="separate"/>
      </w:r>
      <w:r w:rsidR="00202BA0">
        <w:t>[3]</w:t>
      </w:r>
      <w:r w:rsidR="00202BA0">
        <w:fldChar w:fldCharType="end"/>
      </w:r>
      <w:r>
        <w:rPr>
          <w:rFonts w:hint="eastAsia"/>
        </w:rPr>
        <w:t xml:space="preserve">, 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D3163D" w14:paraId="0F88DEBA" w14:textId="77777777" w:rsidTr="00D3163D">
        <w:tc>
          <w:tcPr>
            <w:tcW w:w="8414" w:type="dxa"/>
          </w:tcPr>
          <w:p w14:paraId="72B85EF1" w14:textId="77777777" w:rsidR="00D3163D" w:rsidRPr="00D3163D" w:rsidRDefault="00D3163D" w:rsidP="00D3163D">
            <w:pPr>
              <w:widowControl/>
              <w:spacing w:after="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D3163D">
              <w:rPr>
                <w:rFonts w:ascii="Times" w:eastAsia="Batang" w:hAnsi="Times" w:cs="Times New Roman"/>
                <w:kern w:val="0"/>
                <w:szCs w:val="24"/>
                <w:highlight w:val="green"/>
                <w:lang w:val="en-GB" w:eastAsia="x-none"/>
              </w:rPr>
              <w:t>Agreement:</w:t>
            </w:r>
          </w:p>
          <w:p w14:paraId="261F4268" w14:textId="77777777" w:rsidR="00D3163D" w:rsidRPr="00D3163D" w:rsidRDefault="00D3163D" w:rsidP="00D3163D">
            <w:pPr>
              <w:widowControl/>
              <w:spacing w:after="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For regions where LBT is not mandated, </w:t>
            </w:r>
            <w:proofErr w:type="spellStart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gNB</w:t>
            </w:r>
            <w:proofErr w:type="spellEnd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should indicate to the UE this </w:t>
            </w:r>
            <w:proofErr w:type="spellStart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gNB</w:t>
            </w:r>
            <w:proofErr w:type="spellEnd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-UE connection is operating in LBT mode or no-LBT mode. Down-select between</w:t>
            </w:r>
          </w:p>
          <w:p w14:paraId="18435731" w14:textId="77777777" w:rsidR="00D3163D" w:rsidRPr="00D3163D" w:rsidRDefault="00D3163D" w:rsidP="00D3163D">
            <w:pPr>
              <w:widowControl/>
              <w:numPr>
                <w:ilvl w:val="0"/>
                <w:numId w:val="47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Alt 1. Support cell specific (common for all UEs in a cell as part of system information or dedicated RRC signalling or both) </w:t>
            </w:r>
            <w:proofErr w:type="spellStart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gNB</w:t>
            </w:r>
            <w:proofErr w:type="spellEnd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indication</w:t>
            </w:r>
          </w:p>
          <w:p w14:paraId="6A74AA3F" w14:textId="77777777" w:rsidR="00D3163D" w:rsidRPr="00D3163D" w:rsidRDefault="00D3163D" w:rsidP="00D3163D">
            <w:pPr>
              <w:widowControl/>
              <w:numPr>
                <w:ilvl w:val="0"/>
                <w:numId w:val="47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Alt 2. Support both cell specific (common for all UEs in a cell as part of system information or dedicated RRC signalling or both) and UE specific (can be different for different UEs in a cell as part of UE-specific RRC configuration) </w:t>
            </w:r>
            <w:proofErr w:type="spellStart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gNB</w:t>
            </w:r>
            <w:proofErr w:type="spellEnd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indication</w:t>
            </w:r>
          </w:p>
          <w:p w14:paraId="18B41C9D" w14:textId="29ED0956" w:rsidR="00D3163D" w:rsidRPr="00D3163D" w:rsidRDefault="00D3163D" w:rsidP="00D3163D">
            <w:pPr>
              <w:widowControl/>
              <w:numPr>
                <w:ilvl w:val="0"/>
                <w:numId w:val="47"/>
              </w:numPr>
              <w:kinsoku w:val="0"/>
              <w:overflowPunct w:val="0"/>
              <w:adjustRightInd w:val="0"/>
              <w:spacing w:after="0" w:line="259" w:lineRule="auto"/>
              <w:jc w:val="left"/>
              <w:textAlignment w:val="baseline"/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</w:pPr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FFS: Whether the indication of the decision o</w:t>
            </w:r>
            <w:r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n applying LBT mode or no-LBT </w:t>
            </w:r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mode is per beam (can be different for different UEs in different beams or can be different for different beam pairs between </w:t>
            </w:r>
            <w:proofErr w:type="spellStart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gNB</w:t>
            </w:r>
            <w:proofErr w:type="spellEnd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and the UE) or per cell (can be different for different cells for a UE in carrier aggregation) </w:t>
            </w:r>
          </w:p>
          <w:p w14:paraId="50BA71D3" w14:textId="77777777" w:rsidR="00D3163D" w:rsidRPr="00D3163D" w:rsidRDefault="00D3163D" w:rsidP="00D3163D">
            <w:pPr>
              <w:widowControl/>
              <w:numPr>
                <w:ilvl w:val="0"/>
                <w:numId w:val="47"/>
              </w:numPr>
              <w:overflowPunct w:val="0"/>
              <w:snapToGrid w:val="0"/>
              <w:spacing w:after="0" w:line="252" w:lineRule="auto"/>
              <w:jc w:val="left"/>
              <w:rPr>
                <w:rFonts w:ascii="Times" w:eastAsia="Batang" w:hAnsi="Times" w:cs="Times New Roman"/>
                <w:kern w:val="0"/>
                <w:szCs w:val="20"/>
                <w:lang w:eastAsia="en-US"/>
              </w:rPr>
            </w:pPr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FFS: Whether a </w:t>
            </w:r>
            <w:proofErr w:type="spellStart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gNB</w:t>
            </w:r>
            <w:proofErr w:type="spellEnd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and its UE(s) can have different mode</w:t>
            </w:r>
          </w:p>
          <w:p w14:paraId="644D9638" w14:textId="04E852BF" w:rsidR="00D3163D" w:rsidRPr="00D3163D" w:rsidRDefault="00D3163D" w:rsidP="00D3163D">
            <w:pPr>
              <w:widowControl/>
              <w:numPr>
                <w:ilvl w:val="0"/>
                <w:numId w:val="47"/>
              </w:numPr>
              <w:overflowPunct w:val="0"/>
              <w:snapToGrid w:val="0"/>
              <w:spacing w:after="0" w:line="252" w:lineRule="auto"/>
              <w:jc w:val="left"/>
              <w:rPr>
                <w:rFonts w:ascii="Times" w:eastAsia="Batang" w:hAnsi="Times" w:cs="Times New Roman"/>
                <w:kern w:val="0"/>
                <w:szCs w:val="20"/>
                <w:lang w:eastAsia="en-US"/>
              </w:rPr>
            </w:pPr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lastRenderedPageBreak/>
              <w:t xml:space="preserve">FFS: Whether L1 signalling can be used for both Alt 1 and Alt 2 for </w:t>
            </w:r>
            <w:proofErr w:type="spellStart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>gNB</w:t>
            </w:r>
            <w:proofErr w:type="spellEnd"/>
            <w:r w:rsidRPr="00D3163D">
              <w:rPr>
                <w:rFonts w:ascii="Times" w:eastAsia="Batang" w:hAnsi="Times" w:cs="Times New Roman"/>
                <w:kern w:val="0"/>
                <w:szCs w:val="24"/>
                <w:lang w:val="en-GB" w:eastAsia="en-US"/>
              </w:rPr>
              <w:t xml:space="preserve"> indication</w:t>
            </w:r>
          </w:p>
        </w:tc>
      </w:tr>
    </w:tbl>
    <w:p w14:paraId="21FA64F9" w14:textId="5C1FA492" w:rsidR="0033530D" w:rsidRDefault="0033530D" w:rsidP="00205FAA">
      <w:pPr>
        <w:spacing w:after="0"/>
        <w:rPr>
          <w:szCs w:val="20"/>
        </w:rPr>
      </w:pPr>
    </w:p>
    <w:p w14:paraId="1FC30784" w14:textId="113962F7" w:rsidR="00926E2B" w:rsidRDefault="0033530D" w:rsidP="00205FAA">
      <w:pPr>
        <w:spacing w:after="0"/>
        <w:rPr>
          <w:szCs w:val="20"/>
        </w:rPr>
      </w:pPr>
      <w:r>
        <w:rPr>
          <w:rFonts w:hint="eastAsia"/>
          <w:szCs w:val="20"/>
        </w:rPr>
        <w:t xml:space="preserve">Cell specific </w:t>
      </w:r>
      <w:proofErr w:type="spellStart"/>
      <w:r>
        <w:rPr>
          <w:rFonts w:hint="eastAsia"/>
          <w:szCs w:val="20"/>
        </w:rPr>
        <w:t>gNB</w:t>
      </w:r>
      <w:proofErr w:type="spellEnd"/>
      <w:r>
        <w:rPr>
          <w:rFonts w:hint="eastAsia"/>
          <w:szCs w:val="20"/>
        </w:rPr>
        <w:t xml:space="preserve"> indication is common for all UEs within the cell. </w:t>
      </w:r>
      <w:r w:rsidR="008552BE">
        <w:rPr>
          <w:rFonts w:hint="eastAsia"/>
          <w:szCs w:val="20"/>
        </w:rPr>
        <w:t xml:space="preserve">If </w:t>
      </w:r>
      <w:r w:rsidR="00926E2B">
        <w:rPr>
          <w:rFonts w:hint="eastAsia"/>
          <w:szCs w:val="20"/>
        </w:rPr>
        <w:t xml:space="preserve">there are no interfering nodes around the cell, the </w:t>
      </w:r>
      <w:proofErr w:type="spellStart"/>
      <w:r w:rsidR="00926E2B" w:rsidRPr="00926E2B">
        <w:rPr>
          <w:szCs w:val="20"/>
        </w:rPr>
        <w:t>gNB</w:t>
      </w:r>
      <w:proofErr w:type="spellEnd"/>
      <w:r w:rsidR="00926E2B" w:rsidRPr="00926E2B">
        <w:rPr>
          <w:szCs w:val="20"/>
        </w:rPr>
        <w:t>-UE connections</w:t>
      </w:r>
      <w:r w:rsidR="00926E2B">
        <w:rPr>
          <w:rFonts w:hint="eastAsia"/>
          <w:szCs w:val="20"/>
        </w:rPr>
        <w:t xml:space="preserve"> within the cell </w:t>
      </w:r>
      <w:r>
        <w:rPr>
          <w:rFonts w:hint="eastAsia"/>
          <w:szCs w:val="20"/>
        </w:rPr>
        <w:t>don</w:t>
      </w:r>
      <w:r>
        <w:rPr>
          <w:szCs w:val="20"/>
        </w:rPr>
        <w:t>’</w:t>
      </w:r>
      <w:r>
        <w:rPr>
          <w:rFonts w:hint="eastAsia"/>
          <w:szCs w:val="20"/>
        </w:rPr>
        <w:t>t</w:t>
      </w:r>
      <w:r w:rsidR="00205FAA">
        <w:rPr>
          <w:szCs w:val="20"/>
        </w:rPr>
        <w:t xml:space="preserve"> </w:t>
      </w:r>
      <w:r w:rsidR="00926E2B">
        <w:rPr>
          <w:rFonts w:hint="eastAsia"/>
          <w:szCs w:val="20"/>
        </w:rPr>
        <w:t xml:space="preserve">need to perform the LBT. </w:t>
      </w:r>
      <w:r w:rsidR="008552BE">
        <w:rPr>
          <w:rFonts w:hint="eastAsia"/>
          <w:szCs w:val="20"/>
        </w:rPr>
        <w:t xml:space="preserve">If </w:t>
      </w:r>
      <w:r w:rsidR="00926E2B">
        <w:rPr>
          <w:rFonts w:hint="eastAsia"/>
          <w:szCs w:val="20"/>
        </w:rPr>
        <w:t xml:space="preserve">there are multiple interfering nodes around the cell, the </w:t>
      </w:r>
      <w:proofErr w:type="spellStart"/>
      <w:r w:rsidR="00926E2B" w:rsidRPr="00926E2B">
        <w:rPr>
          <w:szCs w:val="20"/>
        </w:rPr>
        <w:t>gNB</w:t>
      </w:r>
      <w:proofErr w:type="spellEnd"/>
      <w:r w:rsidR="00926E2B" w:rsidRPr="00926E2B">
        <w:rPr>
          <w:szCs w:val="20"/>
        </w:rPr>
        <w:t>-UE connections</w:t>
      </w:r>
      <w:r w:rsidR="00926E2B">
        <w:rPr>
          <w:rFonts w:hint="eastAsia"/>
          <w:szCs w:val="20"/>
        </w:rPr>
        <w:t xml:space="preserve"> within the cell are expected to perform LBT to avoid </w:t>
      </w:r>
      <w:r w:rsidR="00926E2B">
        <w:rPr>
          <w:szCs w:val="20"/>
        </w:rPr>
        <w:t>interference</w:t>
      </w:r>
      <w:r w:rsidR="00926E2B">
        <w:rPr>
          <w:rFonts w:hint="eastAsia"/>
          <w:szCs w:val="20"/>
        </w:rPr>
        <w:t xml:space="preserve"> </w:t>
      </w:r>
      <w:r w:rsidR="00E51A5D">
        <w:rPr>
          <w:rFonts w:hint="eastAsia"/>
          <w:szCs w:val="20"/>
        </w:rPr>
        <w:t xml:space="preserve">with other </w:t>
      </w:r>
      <w:r w:rsidR="00657BCD">
        <w:rPr>
          <w:szCs w:val="20"/>
        </w:rPr>
        <w:t>nodes</w:t>
      </w:r>
      <w:r w:rsidR="00657BCD" w:rsidRPr="00E51A5D">
        <w:rPr>
          <w:szCs w:val="20"/>
        </w:rPr>
        <w:t>.</w:t>
      </w:r>
      <w:r w:rsidR="00657BCD">
        <w:rPr>
          <w:szCs w:val="20"/>
        </w:rPr>
        <w:t xml:space="preserve"> </w:t>
      </w:r>
      <w:r>
        <w:rPr>
          <w:rFonts w:hint="eastAsia"/>
          <w:szCs w:val="20"/>
        </w:rPr>
        <w:t xml:space="preserve">Moreover, </w:t>
      </w:r>
      <w:r w:rsidR="00D65FEF">
        <w:rPr>
          <w:rFonts w:hint="eastAsia"/>
          <w:szCs w:val="20"/>
        </w:rPr>
        <w:t xml:space="preserve">cell specific </w:t>
      </w:r>
      <w:proofErr w:type="spellStart"/>
      <w:r w:rsidR="00D65FEF">
        <w:rPr>
          <w:rFonts w:hint="eastAsia"/>
          <w:szCs w:val="20"/>
        </w:rPr>
        <w:t>gNB</w:t>
      </w:r>
      <w:proofErr w:type="spellEnd"/>
      <w:r w:rsidR="00D65FEF">
        <w:rPr>
          <w:rFonts w:hint="eastAsia"/>
          <w:szCs w:val="20"/>
        </w:rPr>
        <w:t xml:space="preserve"> indication</w:t>
      </w:r>
      <w:r w:rsidR="000D5017">
        <w:rPr>
          <w:rFonts w:hint="eastAsia"/>
          <w:szCs w:val="20"/>
        </w:rPr>
        <w:t xml:space="preserve"> is </w:t>
      </w:r>
      <w:r w:rsidR="000D5017">
        <w:rPr>
          <w:szCs w:val="20"/>
        </w:rPr>
        <w:t>required</w:t>
      </w:r>
      <w:r w:rsidR="000D5017">
        <w:rPr>
          <w:rFonts w:hint="eastAsia"/>
          <w:szCs w:val="20"/>
        </w:rPr>
        <w:t xml:space="preserve"> to indicate LBT/No-LBT mode</w:t>
      </w:r>
      <w:r>
        <w:rPr>
          <w:rFonts w:hint="eastAsia"/>
          <w:szCs w:val="20"/>
        </w:rPr>
        <w:t xml:space="preserve"> before establishment of RRC connection</w:t>
      </w:r>
      <w:r w:rsidR="000D5017">
        <w:rPr>
          <w:rFonts w:hint="eastAsia"/>
          <w:szCs w:val="20"/>
        </w:rPr>
        <w:t>.</w:t>
      </w:r>
    </w:p>
    <w:p w14:paraId="69B710C5" w14:textId="53DE8FD2" w:rsidR="000D5017" w:rsidRDefault="0033530D" w:rsidP="00205FAA">
      <w:pPr>
        <w:spacing w:after="0"/>
        <w:rPr>
          <w:szCs w:val="20"/>
        </w:rPr>
      </w:pPr>
      <w:r>
        <w:rPr>
          <w:rFonts w:hint="eastAsia"/>
          <w:szCs w:val="20"/>
        </w:rPr>
        <w:t xml:space="preserve">UE specific </w:t>
      </w:r>
      <w:proofErr w:type="spellStart"/>
      <w:r>
        <w:rPr>
          <w:rFonts w:hint="eastAsia"/>
          <w:szCs w:val="20"/>
        </w:rPr>
        <w:t>gNB</w:t>
      </w:r>
      <w:proofErr w:type="spellEnd"/>
      <w:r>
        <w:rPr>
          <w:rFonts w:hint="eastAsia"/>
          <w:szCs w:val="20"/>
        </w:rPr>
        <w:t xml:space="preserve"> </w:t>
      </w:r>
      <w:r>
        <w:rPr>
          <w:szCs w:val="20"/>
        </w:rPr>
        <w:t>indication</w:t>
      </w:r>
      <w:r>
        <w:rPr>
          <w:rFonts w:hint="eastAsia"/>
          <w:szCs w:val="20"/>
        </w:rPr>
        <w:t xml:space="preserve"> </w:t>
      </w:r>
      <w:r w:rsidR="00B517E2">
        <w:rPr>
          <w:rFonts w:hint="eastAsia"/>
          <w:szCs w:val="20"/>
        </w:rPr>
        <w:t>could be</w:t>
      </w:r>
      <w:r>
        <w:rPr>
          <w:rFonts w:hint="eastAsia"/>
          <w:szCs w:val="20"/>
        </w:rPr>
        <w:t xml:space="preserve"> different</w:t>
      </w:r>
      <w:r w:rsidR="00B517E2">
        <w:rPr>
          <w:rFonts w:hint="eastAsia"/>
          <w:szCs w:val="20"/>
        </w:rPr>
        <w:t xml:space="preserve"> for different UEs within the cell</w:t>
      </w:r>
      <w:r>
        <w:rPr>
          <w:rFonts w:hint="eastAsia"/>
          <w:szCs w:val="20"/>
        </w:rPr>
        <w:t>.</w:t>
      </w:r>
      <w:r w:rsidR="00B517E2">
        <w:rPr>
          <w:rFonts w:hint="eastAsia"/>
          <w:szCs w:val="20"/>
        </w:rPr>
        <w:t xml:space="preserve"> </w:t>
      </w:r>
      <w:r w:rsidR="008552BE">
        <w:rPr>
          <w:rFonts w:hint="eastAsia"/>
          <w:szCs w:val="20"/>
        </w:rPr>
        <w:t xml:space="preserve">If </w:t>
      </w:r>
      <w:r w:rsidR="00657BCD">
        <w:rPr>
          <w:rFonts w:hint="eastAsia"/>
          <w:szCs w:val="20"/>
        </w:rPr>
        <w:t xml:space="preserve">all the </w:t>
      </w:r>
      <w:proofErr w:type="spellStart"/>
      <w:r w:rsidR="00E51A5D" w:rsidRPr="00E51A5D">
        <w:rPr>
          <w:szCs w:val="20"/>
        </w:rPr>
        <w:t>gNB</w:t>
      </w:r>
      <w:proofErr w:type="spellEnd"/>
      <w:r w:rsidR="00E51A5D" w:rsidRPr="00E51A5D">
        <w:rPr>
          <w:szCs w:val="20"/>
        </w:rPr>
        <w:t>-UE connections</w:t>
      </w:r>
      <w:r w:rsidR="00E51A5D">
        <w:rPr>
          <w:rFonts w:hint="eastAsia"/>
          <w:szCs w:val="20"/>
        </w:rPr>
        <w:t xml:space="preserve"> </w:t>
      </w:r>
      <w:r w:rsidR="00657BCD">
        <w:rPr>
          <w:rFonts w:hint="eastAsia"/>
          <w:szCs w:val="20"/>
        </w:rPr>
        <w:t>within the cell are</w:t>
      </w:r>
      <w:r w:rsidR="00E51A5D">
        <w:rPr>
          <w:rFonts w:hint="eastAsia"/>
          <w:szCs w:val="20"/>
        </w:rPr>
        <w:t xml:space="preserve"> </w:t>
      </w:r>
      <w:r w:rsidR="00B517E2">
        <w:rPr>
          <w:rFonts w:hint="eastAsia"/>
          <w:szCs w:val="20"/>
        </w:rPr>
        <w:t xml:space="preserve">in </w:t>
      </w:r>
      <w:r w:rsidR="00E51A5D">
        <w:rPr>
          <w:rFonts w:hint="eastAsia"/>
          <w:szCs w:val="20"/>
        </w:rPr>
        <w:t xml:space="preserve">No-LBT mode, </w:t>
      </w:r>
      <w:proofErr w:type="spellStart"/>
      <w:r w:rsidR="00E51A5D">
        <w:rPr>
          <w:rFonts w:hint="eastAsia"/>
          <w:szCs w:val="20"/>
        </w:rPr>
        <w:t>gNB</w:t>
      </w:r>
      <w:proofErr w:type="spellEnd"/>
      <w:r w:rsidR="00E51A5D">
        <w:rPr>
          <w:rFonts w:hint="eastAsia"/>
          <w:szCs w:val="20"/>
        </w:rPr>
        <w:t xml:space="preserve"> finds that the UE located in certain region is subject to serious interference by measurement or UE feedback information as shown in </w:t>
      </w:r>
      <w:r w:rsidR="00E51A5D" w:rsidRPr="00FB6CFA">
        <w:rPr>
          <w:szCs w:val="20"/>
        </w:rPr>
        <w:fldChar w:fldCharType="begin"/>
      </w:r>
      <w:r w:rsidR="00E51A5D" w:rsidRPr="00E51A5D">
        <w:rPr>
          <w:szCs w:val="20"/>
        </w:rPr>
        <w:instrText xml:space="preserve"> REF _Ref68094903 \h </w:instrText>
      </w:r>
      <w:r w:rsidR="00E51A5D" w:rsidRPr="00205FAA">
        <w:rPr>
          <w:szCs w:val="20"/>
        </w:rPr>
        <w:instrText xml:space="preserve"> \* MERGEFORMAT </w:instrText>
      </w:r>
      <w:r w:rsidR="00E51A5D" w:rsidRPr="00FB6CFA">
        <w:rPr>
          <w:szCs w:val="20"/>
        </w:rPr>
      </w:r>
      <w:r w:rsidR="00E51A5D" w:rsidRPr="00FB6CFA">
        <w:rPr>
          <w:szCs w:val="20"/>
        </w:rPr>
        <w:fldChar w:fldCharType="separate"/>
      </w:r>
      <w:r w:rsidR="00E51A5D" w:rsidRPr="00205FAA">
        <w:t xml:space="preserve">Figure </w:t>
      </w:r>
      <w:r w:rsidR="00E51A5D" w:rsidRPr="00205FAA">
        <w:rPr>
          <w:noProof/>
        </w:rPr>
        <w:t>1</w:t>
      </w:r>
      <w:r w:rsidR="00E51A5D" w:rsidRPr="00FB6CFA">
        <w:rPr>
          <w:szCs w:val="20"/>
        </w:rPr>
        <w:fldChar w:fldCharType="end"/>
      </w:r>
      <w:r w:rsidR="00E51A5D">
        <w:rPr>
          <w:rFonts w:hint="eastAsia"/>
          <w:szCs w:val="20"/>
        </w:rPr>
        <w:t xml:space="preserve">, </w:t>
      </w:r>
      <w:r w:rsidR="00657BCD">
        <w:rPr>
          <w:szCs w:val="20"/>
        </w:rPr>
        <w:t>and then</w:t>
      </w:r>
      <w:r w:rsidR="00E51A5D">
        <w:rPr>
          <w:rFonts w:hint="eastAsia"/>
          <w:szCs w:val="20"/>
        </w:rPr>
        <w:t xml:space="preserve"> </w:t>
      </w:r>
      <w:r w:rsidR="00657BCD">
        <w:rPr>
          <w:rFonts w:hint="eastAsia"/>
          <w:szCs w:val="20"/>
        </w:rPr>
        <w:t>the UE is</w:t>
      </w:r>
      <w:r w:rsidR="00E51A5D">
        <w:rPr>
          <w:rFonts w:hint="eastAsia"/>
          <w:szCs w:val="20"/>
        </w:rPr>
        <w:t xml:space="preserve"> </w:t>
      </w:r>
      <w:r w:rsidR="00724160">
        <w:rPr>
          <w:rFonts w:hint="eastAsia"/>
          <w:szCs w:val="20"/>
        </w:rPr>
        <w:t>expected</w:t>
      </w:r>
      <w:r w:rsidR="00E51A5D">
        <w:rPr>
          <w:rFonts w:hint="eastAsia"/>
          <w:szCs w:val="20"/>
        </w:rPr>
        <w:t xml:space="preserve"> to </w:t>
      </w:r>
      <w:r w:rsidR="00657BCD">
        <w:rPr>
          <w:rFonts w:hint="eastAsia"/>
          <w:szCs w:val="20"/>
        </w:rPr>
        <w:t>switch to LBT mode</w:t>
      </w:r>
      <w:r w:rsidR="00E51A5D">
        <w:rPr>
          <w:rFonts w:hint="eastAsia"/>
          <w:szCs w:val="20"/>
        </w:rPr>
        <w:t>.</w:t>
      </w:r>
      <w:r w:rsidR="00657BCD">
        <w:rPr>
          <w:rFonts w:hint="eastAsia"/>
          <w:szCs w:val="20"/>
        </w:rPr>
        <w:t xml:space="preserve"> </w:t>
      </w:r>
      <w:r w:rsidR="008552BE">
        <w:rPr>
          <w:rFonts w:hint="eastAsia"/>
          <w:szCs w:val="20"/>
        </w:rPr>
        <w:t xml:space="preserve">If </w:t>
      </w:r>
      <w:r w:rsidR="00657BCD">
        <w:rPr>
          <w:rFonts w:hint="eastAsia"/>
          <w:szCs w:val="20"/>
        </w:rPr>
        <w:t xml:space="preserve">all the </w:t>
      </w:r>
      <w:proofErr w:type="spellStart"/>
      <w:r w:rsidR="00657BCD" w:rsidRPr="00E51A5D">
        <w:rPr>
          <w:szCs w:val="20"/>
        </w:rPr>
        <w:t>gNB</w:t>
      </w:r>
      <w:proofErr w:type="spellEnd"/>
      <w:r w:rsidR="00657BCD" w:rsidRPr="00E51A5D">
        <w:rPr>
          <w:szCs w:val="20"/>
        </w:rPr>
        <w:t>-UE connections</w:t>
      </w:r>
      <w:r w:rsidR="00657BCD">
        <w:rPr>
          <w:rFonts w:hint="eastAsia"/>
          <w:szCs w:val="20"/>
        </w:rPr>
        <w:t xml:space="preserve"> within the cell are</w:t>
      </w:r>
      <w:r w:rsidR="00CD144B">
        <w:rPr>
          <w:szCs w:val="20"/>
        </w:rPr>
        <w:t xml:space="preserve"> using</w:t>
      </w:r>
      <w:r w:rsidR="00657BCD">
        <w:rPr>
          <w:rFonts w:hint="eastAsia"/>
          <w:szCs w:val="20"/>
        </w:rPr>
        <w:t xml:space="preserve"> LBT mode, some small </w:t>
      </w:r>
      <w:r w:rsidR="00724160">
        <w:rPr>
          <w:rFonts w:hint="eastAsia"/>
          <w:szCs w:val="20"/>
        </w:rPr>
        <w:t>data transmission</w:t>
      </w:r>
      <w:r w:rsidR="00657BCD">
        <w:rPr>
          <w:szCs w:val="20"/>
        </w:rPr>
        <w:t xml:space="preserve"> requires</w:t>
      </w:r>
      <w:r w:rsidR="00657BCD">
        <w:rPr>
          <w:rFonts w:hint="eastAsia"/>
          <w:szCs w:val="20"/>
        </w:rPr>
        <w:t xml:space="preserve"> low</w:t>
      </w:r>
      <w:r w:rsidR="00724160">
        <w:rPr>
          <w:rFonts w:hint="eastAsia"/>
          <w:szCs w:val="20"/>
        </w:rPr>
        <w:t xml:space="preserve">er transmission delay, and then </w:t>
      </w:r>
      <w:r w:rsidR="00657BCD">
        <w:rPr>
          <w:rFonts w:hint="eastAsia"/>
          <w:szCs w:val="20"/>
        </w:rPr>
        <w:t>the UE is expected to switch to No-LBT mode.</w:t>
      </w:r>
      <w:r w:rsidR="00724160">
        <w:rPr>
          <w:rFonts w:hint="eastAsia"/>
          <w:szCs w:val="20"/>
        </w:rPr>
        <w:t xml:space="preserve"> </w:t>
      </w:r>
      <w:r w:rsidR="00724160" w:rsidRPr="00724160">
        <w:rPr>
          <w:szCs w:val="20"/>
        </w:rPr>
        <w:t xml:space="preserve">In these cases, </w:t>
      </w:r>
      <w:r w:rsidR="00D65FEF">
        <w:rPr>
          <w:rFonts w:hint="eastAsia"/>
          <w:szCs w:val="20"/>
        </w:rPr>
        <w:t xml:space="preserve">UE specific </w:t>
      </w:r>
      <w:proofErr w:type="spellStart"/>
      <w:r w:rsidR="00D65FEF">
        <w:rPr>
          <w:rFonts w:hint="eastAsia"/>
          <w:szCs w:val="20"/>
        </w:rPr>
        <w:t>gNB</w:t>
      </w:r>
      <w:proofErr w:type="spellEnd"/>
      <w:r w:rsidR="00D65FEF">
        <w:rPr>
          <w:rFonts w:hint="eastAsia"/>
          <w:szCs w:val="20"/>
        </w:rPr>
        <w:t xml:space="preserve"> indication</w:t>
      </w:r>
      <w:r w:rsidR="00724160" w:rsidRPr="00724160">
        <w:rPr>
          <w:szCs w:val="20"/>
        </w:rPr>
        <w:t xml:space="preserve"> is required to indicate LBT/No-LBT mode.</w:t>
      </w:r>
    </w:p>
    <w:p w14:paraId="21348AE4" w14:textId="4D7DFF7D" w:rsidR="00724160" w:rsidRPr="002B6299" w:rsidRDefault="00B60172" w:rsidP="00724160">
      <w:pPr>
        <w:keepNext/>
        <w:jc w:val="center"/>
      </w:pPr>
      <w:r w:rsidRPr="002B6299">
        <w:object w:dxaOrig="6058" w:dyaOrig="3216" w14:anchorId="48E8AC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122.75pt" o:ole="">
            <v:imagedata r:id="rId9" o:title=""/>
          </v:shape>
          <o:OLEObject Type="Embed" ProgID="Visio.Drawing.11" ShapeID="_x0000_i1025" DrawAspect="Content" ObjectID="_1682257775" r:id="rId10"/>
        </w:object>
      </w:r>
    </w:p>
    <w:p w14:paraId="09A54451" w14:textId="61BC2E06" w:rsidR="00724160" w:rsidRPr="004B0F2D" w:rsidRDefault="00724160" w:rsidP="00CD144B">
      <w:pPr>
        <w:jc w:val="center"/>
        <w:rPr>
          <w:rFonts w:cs="Times New Roman"/>
          <w:szCs w:val="20"/>
        </w:rPr>
      </w:pPr>
      <w:r w:rsidRPr="004B0F2D">
        <w:t xml:space="preserve">Figure </w:t>
      </w:r>
      <w:fldSimple w:instr=" SEQ Figure \* ARABIC ">
        <w:r w:rsidR="00D3163D">
          <w:rPr>
            <w:noProof/>
          </w:rPr>
          <w:t>1</w:t>
        </w:r>
      </w:fldSimple>
      <w:r w:rsidRPr="004B0F2D">
        <w:rPr>
          <w:rFonts w:hint="eastAsia"/>
        </w:rPr>
        <w:t>:</w:t>
      </w:r>
      <w:r w:rsidRPr="004B0F2D">
        <w:rPr>
          <w:rFonts w:cs="Times New Roman" w:hint="eastAsia"/>
        </w:rPr>
        <w:t xml:space="preserve"> </w:t>
      </w:r>
      <w:r w:rsidR="00B60172" w:rsidRPr="004B0F2D">
        <w:rPr>
          <w:rFonts w:cs="Times New Roman" w:hint="eastAsia"/>
        </w:rPr>
        <w:t xml:space="preserve">Parts of UE </w:t>
      </w:r>
      <w:r w:rsidR="00A06F97" w:rsidRPr="004B0F2D">
        <w:rPr>
          <w:rFonts w:cs="Times New Roman" w:hint="eastAsia"/>
        </w:rPr>
        <w:t>in</w:t>
      </w:r>
      <w:r w:rsidR="00B60172" w:rsidRPr="004B0F2D">
        <w:rPr>
          <w:rFonts w:cs="Times New Roman" w:hint="eastAsia"/>
        </w:rPr>
        <w:t xml:space="preserve"> the network </w:t>
      </w:r>
      <w:r w:rsidR="00A06F97" w:rsidRPr="004B0F2D">
        <w:rPr>
          <w:rFonts w:cs="Times New Roman" w:hint="eastAsia"/>
        </w:rPr>
        <w:t>are interfered</w:t>
      </w:r>
      <w:r w:rsidR="00B60172" w:rsidRPr="004B0F2D">
        <w:rPr>
          <w:rFonts w:cs="Times New Roman" w:hint="eastAsia"/>
        </w:rPr>
        <w:t xml:space="preserve"> </w:t>
      </w:r>
    </w:p>
    <w:p w14:paraId="59C8C574" w14:textId="1C405F81" w:rsidR="00A87AE1" w:rsidRDefault="00097A48" w:rsidP="00076A4D">
      <w:pPr>
        <w:rPr>
          <w:szCs w:val="20"/>
        </w:rPr>
      </w:pPr>
      <w:r>
        <w:rPr>
          <w:rFonts w:hint="eastAsia"/>
          <w:szCs w:val="20"/>
        </w:rPr>
        <w:t xml:space="preserve">In our view, the </w:t>
      </w:r>
      <w:r w:rsidR="00B60172">
        <w:rPr>
          <w:rFonts w:hint="eastAsia"/>
          <w:szCs w:val="20"/>
        </w:rPr>
        <w:t xml:space="preserve">cell-specific </w:t>
      </w:r>
      <w:proofErr w:type="spellStart"/>
      <w:r w:rsidR="00B517E2">
        <w:rPr>
          <w:rFonts w:hint="eastAsia"/>
          <w:szCs w:val="20"/>
        </w:rPr>
        <w:t>gNB</w:t>
      </w:r>
      <w:proofErr w:type="spellEnd"/>
      <w:r w:rsidR="00B517E2">
        <w:rPr>
          <w:rFonts w:hint="eastAsia"/>
          <w:szCs w:val="20"/>
        </w:rPr>
        <w:t xml:space="preserve"> </w:t>
      </w:r>
      <w:r w:rsidR="00B60172">
        <w:rPr>
          <w:rFonts w:hint="eastAsia"/>
          <w:szCs w:val="20"/>
        </w:rPr>
        <w:t xml:space="preserve">indication and UE-specific </w:t>
      </w:r>
      <w:proofErr w:type="spellStart"/>
      <w:r w:rsidR="00B517E2">
        <w:rPr>
          <w:rFonts w:hint="eastAsia"/>
          <w:szCs w:val="20"/>
        </w:rPr>
        <w:t>gNB</w:t>
      </w:r>
      <w:proofErr w:type="spellEnd"/>
      <w:r w:rsidR="00B517E2">
        <w:rPr>
          <w:rFonts w:hint="eastAsia"/>
          <w:szCs w:val="20"/>
        </w:rPr>
        <w:t xml:space="preserve"> </w:t>
      </w:r>
      <w:r w:rsidR="00B60172">
        <w:rPr>
          <w:rFonts w:hint="eastAsia"/>
          <w:szCs w:val="20"/>
        </w:rPr>
        <w:t>indication</w:t>
      </w:r>
      <w:r>
        <w:rPr>
          <w:rFonts w:hint="eastAsia"/>
          <w:szCs w:val="20"/>
        </w:rPr>
        <w:t xml:space="preserve"> are not mutually exclusive, and can be used</w:t>
      </w:r>
      <w:r w:rsidR="00CD144B">
        <w:rPr>
          <w:szCs w:val="20"/>
        </w:rPr>
        <w:t xml:space="preserve"> together</w:t>
      </w:r>
      <w:r>
        <w:rPr>
          <w:rFonts w:hint="eastAsia"/>
          <w:szCs w:val="20"/>
        </w:rPr>
        <w:t xml:space="preserve"> to indicate </w:t>
      </w:r>
      <w:r w:rsidRPr="00097A48">
        <w:rPr>
          <w:szCs w:val="20"/>
        </w:rPr>
        <w:t>LBT/No-LBT mode</w:t>
      </w:r>
      <w:r>
        <w:rPr>
          <w:rFonts w:hint="eastAsia"/>
          <w:szCs w:val="20"/>
        </w:rPr>
        <w:t xml:space="preserve"> of </w:t>
      </w:r>
      <w:proofErr w:type="spellStart"/>
      <w:r w:rsidRPr="00097A48">
        <w:rPr>
          <w:szCs w:val="20"/>
        </w:rPr>
        <w:t>gNB</w:t>
      </w:r>
      <w:proofErr w:type="spellEnd"/>
      <w:r w:rsidRPr="00097A48">
        <w:rPr>
          <w:szCs w:val="20"/>
        </w:rPr>
        <w:t>-UE connection</w:t>
      </w:r>
      <w:r w:rsidRPr="00097A48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>to UE.</w:t>
      </w:r>
    </w:p>
    <w:p w14:paraId="501F997C" w14:textId="6C9CA723" w:rsidR="00A87AE1" w:rsidRDefault="00A87AE1" w:rsidP="00A87AE1">
      <w:pPr>
        <w:rPr>
          <w:b/>
        </w:rPr>
      </w:pPr>
      <w:r w:rsidRPr="000D5017">
        <w:rPr>
          <w:rFonts w:hint="eastAsia"/>
          <w:b/>
        </w:rPr>
        <w:t>Proposal</w:t>
      </w:r>
      <w:r w:rsidR="008611E8">
        <w:rPr>
          <w:rFonts w:hint="eastAsia"/>
          <w:b/>
        </w:rPr>
        <w:t xml:space="preserve"> 1</w:t>
      </w:r>
      <w:r w:rsidR="000233AD" w:rsidRPr="00A23271">
        <w:rPr>
          <w:b/>
        </w:rPr>
        <w:t xml:space="preserve">: </w:t>
      </w:r>
      <w:r w:rsidR="00B60172">
        <w:rPr>
          <w:rFonts w:hint="eastAsia"/>
          <w:b/>
        </w:rPr>
        <w:t>Both C</w:t>
      </w:r>
      <w:r w:rsidR="00294056">
        <w:rPr>
          <w:rFonts w:hint="eastAsia"/>
          <w:b/>
        </w:rPr>
        <w:t xml:space="preserve">ell-specific and UE-specific </w:t>
      </w:r>
      <w:proofErr w:type="spellStart"/>
      <w:r w:rsidR="00827EC9">
        <w:rPr>
          <w:rFonts w:hint="eastAsia"/>
          <w:b/>
        </w:rPr>
        <w:t>gNB</w:t>
      </w:r>
      <w:proofErr w:type="spellEnd"/>
      <w:r w:rsidR="00827EC9">
        <w:rPr>
          <w:rFonts w:hint="eastAsia"/>
          <w:b/>
        </w:rPr>
        <w:t xml:space="preserve"> </w:t>
      </w:r>
      <w:r w:rsidR="00294056">
        <w:rPr>
          <w:rFonts w:hint="eastAsia"/>
          <w:b/>
        </w:rPr>
        <w:t>indication</w:t>
      </w:r>
      <w:r w:rsidR="00B60172">
        <w:rPr>
          <w:rFonts w:hint="eastAsia"/>
          <w:b/>
        </w:rPr>
        <w:t xml:space="preserve"> should be </w:t>
      </w:r>
      <w:r w:rsidR="009B2122">
        <w:rPr>
          <w:rFonts w:hint="eastAsia"/>
          <w:b/>
        </w:rPr>
        <w:t>supported</w:t>
      </w:r>
      <w:r w:rsidR="00B60172">
        <w:rPr>
          <w:rFonts w:hint="eastAsia"/>
          <w:b/>
        </w:rPr>
        <w:t xml:space="preserve"> to indicate LBT</w:t>
      </w:r>
      <w:r w:rsidR="00827EC9">
        <w:rPr>
          <w:rFonts w:hint="eastAsia"/>
          <w:b/>
        </w:rPr>
        <w:t xml:space="preserve"> or </w:t>
      </w:r>
      <w:r w:rsidR="00B60172">
        <w:rPr>
          <w:rFonts w:hint="eastAsia"/>
          <w:b/>
        </w:rPr>
        <w:t xml:space="preserve">No-LBT mode </w:t>
      </w:r>
      <w:r w:rsidR="00827EC9">
        <w:rPr>
          <w:rFonts w:hint="eastAsia"/>
          <w:b/>
        </w:rPr>
        <w:t xml:space="preserve">to the </w:t>
      </w:r>
      <w:r w:rsidR="00B60172">
        <w:rPr>
          <w:rFonts w:hint="eastAsia"/>
          <w:b/>
        </w:rPr>
        <w:t>UE</w:t>
      </w:r>
      <w:r w:rsidR="000233AD">
        <w:rPr>
          <w:rFonts w:hint="eastAsia"/>
          <w:b/>
        </w:rPr>
        <w:t>.</w:t>
      </w:r>
    </w:p>
    <w:p w14:paraId="313D72FB" w14:textId="28C3BF6F" w:rsidR="00A85221" w:rsidRDefault="0024452B" w:rsidP="00A87AE1">
      <w:r>
        <w:rPr>
          <w:rFonts w:hint="eastAsia"/>
        </w:rPr>
        <w:t>L1 sig</w:t>
      </w:r>
      <w:r w:rsidR="00234119">
        <w:rPr>
          <w:rFonts w:hint="eastAsia"/>
        </w:rPr>
        <w:t>naling</w:t>
      </w:r>
      <w:r w:rsidR="00A85221">
        <w:rPr>
          <w:rFonts w:hint="eastAsia"/>
        </w:rPr>
        <w:t xml:space="preserve"> </w:t>
      </w:r>
      <w:r>
        <w:rPr>
          <w:rFonts w:hint="eastAsia"/>
        </w:rPr>
        <w:t>c</w:t>
      </w:r>
      <w:r w:rsidR="00234119">
        <w:rPr>
          <w:rFonts w:hint="eastAsia"/>
        </w:rPr>
        <w:t>ould</w:t>
      </w:r>
      <w:r>
        <w:rPr>
          <w:rFonts w:hint="eastAsia"/>
        </w:rPr>
        <w:t xml:space="preserve"> be cell-specific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indication to indicate LBT mode or No-LBT mode</w:t>
      </w:r>
      <w:r w:rsidR="00234119">
        <w:rPr>
          <w:rFonts w:hint="eastAsia"/>
        </w:rPr>
        <w:t xml:space="preserve"> to UE</w:t>
      </w:r>
      <w:r>
        <w:rPr>
          <w:rFonts w:hint="eastAsia"/>
        </w:rPr>
        <w:t>.</w:t>
      </w:r>
      <w:r w:rsidR="00234119">
        <w:rPr>
          <w:rFonts w:hint="eastAsia"/>
        </w:rPr>
        <w:t xml:space="preserve"> </w:t>
      </w:r>
      <w:r w:rsidR="00B517E2">
        <w:t>There</w:t>
      </w:r>
      <w:r w:rsidR="00B06E0F">
        <w:rPr>
          <w:rFonts w:hint="eastAsia"/>
        </w:rPr>
        <w:t xml:space="preserve"> are</w:t>
      </w:r>
      <w:r w:rsidR="007C1570">
        <w:rPr>
          <w:rFonts w:hint="eastAsia"/>
        </w:rPr>
        <w:t xml:space="preserve"> still</w:t>
      </w:r>
      <w:r w:rsidR="00B06E0F">
        <w:rPr>
          <w:rFonts w:hint="eastAsia"/>
        </w:rPr>
        <w:t xml:space="preserve"> reserved bits in DCI format 1_0</w:t>
      </w:r>
      <w:r w:rsidR="00434657">
        <w:rPr>
          <w:rFonts w:hint="eastAsia"/>
        </w:rPr>
        <w:t xml:space="preserve">. Particularly, </w:t>
      </w:r>
      <w:r w:rsidR="00434657" w:rsidRPr="00434657">
        <w:t>DCI format 1_0 scrambled by SI-RNTI</w:t>
      </w:r>
      <w:r w:rsidR="00434657">
        <w:rPr>
          <w:rFonts w:hint="eastAsia"/>
        </w:rPr>
        <w:t xml:space="preserve">/P-RNTI in unlicensed band has two more additional reserved bits than that in licensed band. The additional reserved bits </w:t>
      </w:r>
      <w:r w:rsidR="00A85221">
        <w:rPr>
          <w:rFonts w:hint="eastAsia"/>
        </w:rPr>
        <w:t xml:space="preserve">in DCI format 1_0 </w:t>
      </w:r>
      <w:r w:rsidR="00A85221" w:rsidRPr="00434657">
        <w:t>scrambled by SI-RNTI</w:t>
      </w:r>
      <w:r w:rsidR="00A85221">
        <w:rPr>
          <w:rFonts w:hint="eastAsia"/>
        </w:rPr>
        <w:t xml:space="preserve">/P-RNTI </w:t>
      </w:r>
      <w:r w:rsidR="00434657">
        <w:rPr>
          <w:rFonts w:hint="eastAsia"/>
        </w:rPr>
        <w:t xml:space="preserve">in unlicensed band can be used as </w:t>
      </w:r>
      <w:r w:rsidR="00A85221">
        <w:rPr>
          <w:rFonts w:hint="eastAsia"/>
        </w:rPr>
        <w:t xml:space="preserve">LBT mode/No-LBT mode indication. </w:t>
      </w:r>
      <w:r w:rsidR="00B517E2">
        <w:rPr>
          <w:rFonts w:hint="eastAsia"/>
        </w:rPr>
        <w:t xml:space="preserve">Compared with system information or </w:t>
      </w:r>
      <w:r w:rsidR="00B517E2" w:rsidRPr="00234119">
        <w:t xml:space="preserve">dedicated RRC </w:t>
      </w:r>
      <w:r w:rsidR="00B517E2">
        <w:t>signaling</w:t>
      </w:r>
      <w:r w:rsidR="00B517E2">
        <w:rPr>
          <w:rFonts w:hint="eastAsia"/>
        </w:rPr>
        <w:t>, L1 signaling by reusing reserved bit in DCI format 1_0 does not require additional overhead.</w:t>
      </w:r>
    </w:p>
    <w:p w14:paraId="19EDE22F" w14:textId="77777777" w:rsidR="00076A4D" w:rsidRDefault="00A85221" w:rsidP="00076A4D">
      <w:r>
        <w:rPr>
          <w:rFonts w:hint="eastAsia"/>
        </w:rPr>
        <w:t xml:space="preserve">In addition, </w:t>
      </w:r>
      <w:r w:rsidRPr="00A85221">
        <w:t xml:space="preserve">when LBT/No-LBT indication is carried by system information and is expected to be updated, the UE </w:t>
      </w:r>
      <w:r w:rsidR="007C1570">
        <w:rPr>
          <w:rFonts w:hint="eastAsia"/>
        </w:rPr>
        <w:t xml:space="preserve">is </w:t>
      </w:r>
      <w:r w:rsidRPr="00A85221">
        <w:t>require</w:t>
      </w:r>
      <w:r w:rsidR="007C1570">
        <w:rPr>
          <w:rFonts w:hint="eastAsia"/>
        </w:rPr>
        <w:t>d</w:t>
      </w:r>
      <w:r w:rsidRPr="00A85221">
        <w:t xml:space="preserve"> to receive the system information again, which may consume </w:t>
      </w:r>
      <w:r w:rsidR="00B517E2">
        <w:rPr>
          <w:rFonts w:hint="eastAsia"/>
        </w:rPr>
        <w:t xml:space="preserve">more </w:t>
      </w:r>
      <w:r w:rsidRPr="00A85221">
        <w:t>power consumption</w:t>
      </w:r>
      <w:r w:rsidR="00B517E2">
        <w:rPr>
          <w:rFonts w:hint="eastAsia"/>
        </w:rPr>
        <w:t xml:space="preserve"> compared with </w:t>
      </w:r>
      <w:r w:rsidRPr="00A85221">
        <w:t xml:space="preserve">L1 </w:t>
      </w:r>
      <w:r w:rsidR="003228B5" w:rsidRPr="00A85221">
        <w:t>signaling</w:t>
      </w:r>
      <w:r w:rsidRPr="00A85221">
        <w:t xml:space="preserve"> </w:t>
      </w:r>
      <w:r w:rsidR="00B517E2">
        <w:rPr>
          <w:rFonts w:hint="eastAsia"/>
        </w:rPr>
        <w:t>which</w:t>
      </w:r>
      <w:r w:rsidRPr="00A85221">
        <w:t xml:space="preserve"> avoids re-</w:t>
      </w:r>
      <w:r w:rsidR="00B517E2">
        <w:rPr>
          <w:rFonts w:hint="eastAsia"/>
        </w:rPr>
        <w:t>acquiring</w:t>
      </w:r>
      <w:r w:rsidR="00B517E2" w:rsidRPr="00A85221">
        <w:t xml:space="preserve"> </w:t>
      </w:r>
      <w:r w:rsidRPr="00A85221">
        <w:t xml:space="preserve">system information. Therefore, </w:t>
      </w:r>
      <w:r>
        <w:rPr>
          <w:rFonts w:hint="eastAsia"/>
        </w:rPr>
        <w:t>it is recommended that</w:t>
      </w:r>
      <w:r w:rsidRPr="00A85221">
        <w:t xml:space="preserve"> L1 </w:t>
      </w:r>
      <w:r w:rsidR="003228B5" w:rsidRPr="00A85221">
        <w:t>signaling</w:t>
      </w:r>
      <w:r w:rsidRPr="00A85221">
        <w:t xml:space="preserve"> such as DCI format 1_0 scrambled by SI-RNTI/P-RNTI </w:t>
      </w:r>
      <w:r w:rsidR="00B517E2">
        <w:rPr>
          <w:rFonts w:hint="eastAsia"/>
        </w:rPr>
        <w:t xml:space="preserve">is used for </w:t>
      </w:r>
      <w:r w:rsidRPr="00A85221">
        <w:t>cell-specific indication for LBT mode/No-LBT mode</w:t>
      </w:r>
      <w:r w:rsidR="00076A4D">
        <w:rPr>
          <w:rFonts w:hint="eastAsia"/>
        </w:rPr>
        <w:t>.</w:t>
      </w:r>
    </w:p>
    <w:p w14:paraId="303F41EB" w14:textId="560AD8B3" w:rsidR="00076A4D" w:rsidRPr="00076A4D" w:rsidRDefault="000233AD" w:rsidP="00076A4D">
      <w:pPr>
        <w:rPr>
          <w:b/>
        </w:rPr>
      </w:pPr>
      <w:r w:rsidRPr="00076A4D">
        <w:rPr>
          <w:b/>
        </w:rPr>
        <w:t>Proposal 2:</w:t>
      </w:r>
      <w:r w:rsidR="004650EF" w:rsidRPr="00076A4D">
        <w:rPr>
          <w:rFonts w:hint="eastAsia"/>
          <w:b/>
        </w:rPr>
        <w:t xml:space="preserve"> </w:t>
      </w:r>
      <w:r w:rsidR="00A85221" w:rsidRPr="00076A4D">
        <w:rPr>
          <w:rFonts w:hint="eastAsia"/>
          <w:b/>
        </w:rPr>
        <w:t>L1 signaling, such as</w:t>
      </w:r>
      <w:r w:rsidR="004650EF">
        <w:rPr>
          <w:rFonts w:hint="eastAsia"/>
          <w:b/>
        </w:rPr>
        <w:t xml:space="preserve"> </w:t>
      </w:r>
      <w:r w:rsidR="00A85221" w:rsidRPr="00A85221">
        <w:rPr>
          <w:b/>
        </w:rPr>
        <w:t>DCI format 1_0 scrambled by SI-RNTI/P-RNTI</w:t>
      </w:r>
      <w:r w:rsidR="00A85221">
        <w:rPr>
          <w:rFonts w:hint="eastAsia"/>
          <w:b/>
        </w:rPr>
        <w:t xml:space="preserve">, </w:t>
      </w:r>
      <w:r w:rsidR="004650EF">
        <w:rPr>
          <w:rFonts w:hint="eastAsia"/>
          <w:b/>
        </w:rPr>
        <w:t xml:space="preserve">could be used </w:t>
      </w:r>
      <w:r w:rsidR="00B616D0">
        <w:rPr>
          <w:rFonts w:hint="eastAsia"/>
          <w:b/>
        </w:rPr>
        <w:t>as</w:t>
      </w:r>
      <w:r w:rsidRPr="00076A4D">
        <w:rPr>
          <w:b/>
        </w:rPr>
        <w:t xml:space="preserve"> Cell-specific</w:t>
      </w:r>
      <w:r w:rsidR="00110CF3" w:rsidRPr="00076A4D">
        <w:rPr>
          <w:rFonts w:hint="eastAsia"/>
          <w:b/>
        </w:rPr>
        <w:t xml:space="preserve"> </w:t>
      </w:r>
      <w:proofErr w:type="spellStart"/>
      <w:r w:rsidR="00A85221" w:rsidRPr="00076A4D">
        <w:rPr>
          <w:rFonts w:hint="eastAsia"/>
          <w:b/>
        </w:rPr>
        <w:t>gNB</w:t>
      </w:r>
      <w:proofErr w:type="spellEnd"/>
      <w:r w:rsidR="00A85221" w:rsidRPr="00076A4D">
        <w:rPr>
          <w:rFonts w:hint="eastAsia"/>
          <w:b/>
        </w:rPr>
        <w:t xml:space="preserve"> </w:t>
      </w:r>
      <w:r w:rsidR="00110CF3" w:rsidRPr="00076A4D">
        <w:rPr>
          <w:rFonts w:hint="eastAsia"/>
          <w:b/>
        </w:rPr>
        <w:t>indication</w:t>
      </w:r>
      <w:r w:rsidR="00A85221" w:rsidRPr="00076A4D">
        <w:rPr>
          <w:rFonts w:hint="eastAsia"/>
          <w:b/>
        </w:rPr>
        <w:t xml:space="preserve"> to indicate LBT mode or No-LBT mode to the UE</w:t>
      </w:r>
      <w:r w:rsidR="004650EF" w:rsidRPr="00076A4D">
        <w:rPr>
          <w:rFonts w:hint="eastAsia"/>
          <w:b/>
        </w:rPr>
        <w:t>.</w:t>
      </w:r>
    </w:p>
    <w:p w14:paraId="3BB40326" w14:textId="05D0A7EC" w:rsidR="0022221F" w:rsidRPr="00A468E8" w:rsidRDefault="0022221F" w:rsidP="00A468E8">
      <w:pPr>
        <w:pStyle w:val="1"/>
        <w:rPr>
          <w:rFonts w:ascii="Arial" w:eastAsiaTheme="minorEastAsia" w:hAnsi="Arial"/>
        </w:rPr>
      </w:pPr>
      <w:r>
        <w:rPr>
          <w:rFonts w:ascii="Arial" w:eastAsiaTheme="minorEastAsia" w:hAnsi="Arial" w:hint="eastAsia"/>
          <w:kern w:val="44"/>
          <w:szCs w:val="44"/>
        </w:rPr>
        <w:lastRenderedPageBreak/>
        <w:t xml:space="preserve">LBT related </w:t>
      </w:r>
      <w:r>
        <w:rPr>
          <w:rFonts w:ascii="Arial" w:eastAsiaTheme="minorEastAsia" w:hAnsi="Arial"/>
          <w:kern w:val="44"/>
          <w:szCs w:val="44"/>
        </w:rPr>
        <w:t>procedure</w:t>
      </w:r>
    </w:p>
    <w:p w14:paraId="422FAD77" w14:textId="7724D9FE" w:rsidR="00CE6C5D" w:rsidRDefault="00097699" w:rsidP="000976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 w:rsidRPr="00097699">
        <w:rPr>
          <w:rFonts w:ascii="Arial" w:eastAsiaTheme="majorEastAsia" w:hAnsi="Arial"/>
          <w:kern w:val="0"/>
          <w:sz w:val="24"/>
          <w:szCs w:val="26"/>
        </w:rPr>
        <w:t xml:space="preserve">3.1 </w:t>
      </w:r>
      <w:r w:rsidR="00CE6C5D">
        <w:rPr>
          <w:rFonts w:ascii="Arial" w:eastAsiaTheme="majorEastAsia" w:hAnsi="Arial"/>
          <w:kern w:val="0"/>
          <w:sz w:val="24"/>
          <w:szCs w:val="26"/>
        </w:rPr>
        <w:t>Deferral</w:t>
      </w:r>
      <w:r w:rsidR="00CE6C5D">
        <w:rPr>
          <w:rFonts w:ascii="Arial" w:eastAsiaTheme="majorEastAsia" w:hAnsi="Arial" w:hint="eastAsia"/>
          <w:kern w:val="0"/>
          <w:sz w:val="24"/>
          <w:szCs w:val="26"/>
        </w:rPr>
        <w:t xml:space="preserve"> period</w:t>
      </w:r>
    </w:p>
    <w:p w14:paraId="094667BC" w14:textId="1F443E05" w:rsidR="00536274" w:rsidRDefault="00536274" w:rsidP="000D6616">
      <w:r>
        <w:rPr>
          <w:rFonts w:hint="eastAsia"/>
        </w:rPr>
        <w:t>In EN 302.567</w:t>
      </w:r>
      <w:r w:rsidR="00EC6D96">
        <w:rPr>
          <w:rFonts w:hint="eastAsia"/>
        </w:rPr>
        <w:t xml:space="preserve"> </w:t>
      </w:r>
      <w:r w:rsidR="00EC6D96">
        <w:fldChar w:fldCharType="begin"/>
      </w:r>
      <w:r w:rsidR="00EC6D96">
        <w:instrText xml:space="preserve"> </w:instrText>
      </w:r>
      <w:r w:rsidR="00EC6D96">
        <w:rPr>
          <w:rFonts w:hint="eastAsia"/>
        </w:rPr>
        <w:instrText>REF _Ref71298163 \r \h</w:instrText>
      </w:r>
      <w:r w:rsidR="00EC6D96">
        <w:instrText xml:space="preserve"> </w:instrText>
      </w:r>
      <w:r w:rsidR="00EC6D96">
        <w:fldChar w:fldCharType="separate"/>
      </w:r>
      <w:r w:rsidR="00EC6D96">
        <w:t>[4]</w:t>
      </w:r>
      <w:r w:rsidR="00EC6D96">
        <w:fldChar w:fldCharType="end"/>
      </w:r>
      <w:r>
        <w:rPr>
          <w:rFonts w:hint="eastAsia"/>
        </w:rPr>
        <w:t>, deferral period in CCA</w:t>
      </w:r>
      <w:r w:rsidR="0020763E">
        <w:rPr>
          <w:rFonts w:hint="eastAsia"/>
        </w:rPr>
        <w:t xml:space="preserve"> check was defined as following</w:t>
      </w:r>
      <w:r w:rsidR="0020763E">
        <w:rPr>
          <w:rFonts w:hint="eastAsia"/>
        </w:rPr>
        <w:t>，</w:t>
      </w:r>
    </w:p>
    <w:p w14:paraId="403A3DE2" w14:textId="77777777" w:rsidR="00F4209D" w:rsidRPr="000D6616" w:rsidRDefault="00F4209D" w:rsidP="00F4209D">
      <w:pPr>
        <w:spacing w:after="0"/>
        <w:rPr>
          <w:i/>
        </w:rPr>
      </w:pPr>
      <w:r w:rsidRPr="000D6616">
        <w:rPr>
          <w:i/>
        </w:rPr>
        <w:t>CCA Check definition:</w:t>
      </w:r>
    </w:p>
    <w:p w14:paraId="1564E07E" w14:textId="77777777" w:rsidR="00F4209D" w:rsidRPr="000D6616" w:rsidRDefault="00F4209D" w:rsidP="00F4209D">
      <w:pPr>
        <w:spacing w:after="0"/>
        <w:rPr>
          <w:i/>
        </w:rPr>
      </w:pPr>
      <w:r w:rsidRPr="000D6616">
        <w:rPr>
          <w:i/>
        </w:rPr>
        <w:t>a) A CCA check is initiated at the end of an operating channel occupied slot time.</w:t>
      </w:r>
    </w:p>
    <w:p w14:paraId="68592DAD" w14:textId="5A050FFF" w:rsidR="00F4209D" w:rsidRPr="000D6616" w:rsidRDefault="00F4209D" w:rsidP="000D6616">
      <w:pPr>
        <w:ind w:left="602" w:hanging="602"/>
        <w:rPr>
          <w:i/>
        </w:rPr>
      </w:pPr>
      <w:r w:rsidRPr="000D6616">
        <w:rPr>
          <w:i/>
        </w:rPr>
        <w:t xml:space="preserve">b) Upon observing that Operating Channel was not occupied for a minimum of 8 </w:t>
      </w:r>
      <w:proofErr w:type="spellStart"/>
      <w:r w:rsidRPr="000D6616">
        <w:rPr>
          <w:i/>
        </w:rPr>
        <w:t>μs</w:t>
      </w:r>
      <w:proofErr w:type="spellEnd"/>
      <w:r w:rsidRPr="000D6616">
        <w:rPr>
          <w:i/>
        </w:rPr>
        <w:t>, transmission deferring shall occur.</w:t>
      </w:r>
    </w:p>
    <w:p w14:paraId="7B47A895" w14:textId="2B90915E" w:rsidR="004D1F36" w:rsidRDefault="008B5C64" w:rsidP="000D6616">
      <w:r>
        <w:t>According</w:t>
      </w:r>
      <w:r>
        <w:rPr>
          <w:rFonts w:hint="eastAsia"/>
        </w:rPr>
        <w:t xml:space="preserve"> to </w:t>
      </w:r>
      <w:r w:rsidR="0016241E">
        <w:rPr>
          <w:rFonts w:hint="eastAsia"/>
        </w:rPr>
        <w:t xml:space="preserve">the </w:t>
      </w:r>
      <w:r>
        <w:rPr>
          <w:rFonts w:hint="eastAsia"/>
        </w:rPr>
        <w:t>CCA check definition,</w:t>
      </w:r>
      <w:r w:rsidR="004D1F36">
        <w:rPr>
          <w:rFonts w:hint="eastAsia"/>
        </w:rPr>
        <w:t xml:space="preserve"> the device will observe the channel for a minimum of 8us</w:t>
      </w:r>
      <w:r w:rsidR="0010510C">
        <w:rPr>
          <w:rFonts w:hint="eastAsia"/>
        </w:rPr>
        <w:t xml:space="preserve">. When the channel was not </w:t>
      </w:r>
      <w:r w:rsidR="0010510C">
        <w:t>occupied</w:t>
      </w:r>
      <w:r w:rsidR="0010510C">
        <w:rPr>
          <w:rFonts w:hint="eastAsia"/>
        </w:rPr>
        <w:t xml:space="preserve">, the transmission </w:t>
      </w:r>
      <w:r w:rsidR="0010510C">
        <w:t>deferring</w:t>
      </w:r>
      <w:r w:rsidR="0010510C">
        <w:rPr>
          <w:rFonts w:hint="eastAsia"/>
        </w:rPr>
        <w:t xml:space="preserve"> shall occur</w:t>
      </w:r>
      <w:r w:rsidR="004D1F36">
        <w:rPr>
          <w:rFonts w:hint="eastAsia"/>
        </w:rPr>
        <w:t>.</w:t>
      </w:r>
      <w:r w:rsidR="0010510C">
        <w:rPr>
          <w:rFonts w:hint="eastAsia"/>
        </w:rPr>
        <w:t xml:space="preserve"> Considering the fairness between </w:t>
      </w:r>
      <w:r w:rsidR="00B41EAC">
        <w:rPr>
          <w:rFonts w:hint="eastAsia"/>
        </w:rPr>
        <w:t xml:space="preserve">different systems, the </w:t>
      </w:r>
      <w:r w:rsidR="00B41EAC">
        <w:t>deferral</w:t>
      </w:r>
      <w:r w:rsidR="00B41EAC">
        <w:rPr>
          <w:rFonts w:hint="eastAsia"/>
        </w:rPr>
        <w:t xml:space="preserve"> period for 60 GHz NR-U shall consistent with EN</w:t>
      </w:r>
      <w:r w:rsidR="00D06A1C">
        <w:rPr>
          <w:rFonts w:hint="eastAsia"/>
        </w:rPr>
        <w:t xml:space="preserve"> 302.567. In our view, </w:t>
      </w:r>
      <w:r w:rsidR="00D06A1C" w:rsidRPr="00D06A1C">
        <w:t>8us</w:t>
      </w:r>
      <w:r w:rsidR="00D06A1C">
        <w:rPr>
          <w:rFonts w:hint="eastAsia"/>
        </w:rPr>
        <w:t xml:space="preserve"> </w:t>
      </w:r>
      <w:r w:rsidR="008A2FC3">
        <w:rPr>
          <w:rFonts w:hint="eastAsia"/>
        </w:rPr>
        <w:t>shall</w:t>
      </w:r>
      <w:r w:rsidR="00D06A1C">
        <w:rPr>
          <w:rFonts w:hint="eastAsia"/>
        </w:rPr>
        <w:t xml:space="preserve"> be defined as the </w:t>
      </w:r>
      <w:r w:rsidR="00D06A1C">
        <w:t>minimum</w:t>
      </w:r>
      <w:r w:rsidR="00D06A1C">
        <w:rPr>
          <w:rFonts w:hint="eastAsia"/>
        </w:rPr>
        <w:t xml:space="preserve"> </w:t>
      </w:r>
      <w:r w:rsidR="00D06A1C" w:rsidRPr="00D06A1C">
        <w:t>duration of deferral period.</w:t>
      </w:r>
    </w:p>
    <w:p w14:paraId="1C7819A1" w14:textId="64257EDD" w:rsidR="001055E0" w:rsidRDefault="001F7A6B" w:rsidP="000D6616">
      <w:pPr>
        <w:ind w:left="602" w:hanging="602"/>
      </w:pPr>
      <w:r w:rsidRPr="000D6616">
        <w:rPr>
          <w:b/>
        </w:rPr>
        <w:t>Proposal 3:</w:t>
      </w:r>
      <w:r>
        <w:rPr>
          <w:rFonts w:hint="eastAsia"/>
          <w:b/>
        </w:rPr>
        <w:t xml:space="preserve"> The minimum duration of </w:t>
      </w:r>
      <w:r>
        <w:rPr>
          <w:b/>
        </w:rPr>
        <w:t>deferral</w:t>
      </w:r>
      <w:r>
        <w:rPr>
          <w:rFonts w:hint="eastAsia"/>
          <w:b/>
        </w:rPr>
        <w:t xml:space="preserve"> period is 8us.</w:t>
      </w:r>
    </w:p>
    <w:p w14:paraId="35E65E18" w14:textId="4FF9DBCF" w:rsidR="007B7AEA" w:rsidRPr="000D6616" w:rsidRDefault="007B7AEA" w:rsidP="000D6616">
      <w:pPr>
        <w:ind w:left="602" w:hanging="602"/>
        <w:rPr>
          <w:b/>
        </w:rPr>
      </w:pPr>
      <w:r w:rsidRPr="00E06089">
        <w:t>In the</w:t>
      </w:r>
      <w:r>
        <w:rPr>
          <w:rFonts w:hint="eastAsia"/>
        </w:rPr>
        <w:t xml:space="preserve"> last meeting, energy measurement in 8us deferral period has been discussed as follow</w:t>
      </w:r>
      <w:r w:rsidR="006A738A">
        <w:rPr>
          <w:rFonts w:hint="eastAsia"/>
        </w:rPr>
        <w:t xml:space="preserve"> </w:t>
      </w:r>
      <w:r w:rsidR="00EC6D96">
        <w:fldChar w:fldCharType="begin"/>
      </w:r>
      <w:r w:rsidR="00EC6D96">
        <w:instrText xml:space="preserve"> </w:instrText>
      </w:r>
      <w:r w:rsidR="00EC6D96">
        <w:rPr>
          <w:rFonts w:hint="eastAsia"/>
        </w:rPr>
        <w:instrText>REF _Ref71298296 \r \h</w:instrText>
      </w:r>
      <w:r w:rsidR="00EC6D96">
        <w:instrText xml:space="preserve"> </w:instrText>
      </w:r>
      <w:r w:rsidR="00EC6D96">
        <w:fldChar w:fldCharType="separate"/>
      </w:r>
      <w:r w:rsidR="00EC6D96">
        <w:t>[5]</w:t>
      </w:r>
      <w:r w:rsidR="00EC6D96">
        <w:fldChar w:fldCharType="end"/>
      </w:r>
      <w:r>
        <w:rPr>
          <w:rFonts w:hint="eastAsia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8617F5" w14:paraId="41F493DC" w14:textId="77777777" w:rsidTr="000D6616">
        <w:tc>
          <w:tcPr>
            <w:tcW w:w="8414" w:type="dxa"/>
          </w:tcPr>
          <w:p w14:paraId="2C9F3C92" w14:textId="77777777" w:rsidR="008617F5" w:rsidRPr="000D6616" w:rsidRDefault="008617F5" w:rsidP="008617F5">
            <w:pPr>
              <w:pStyle w:val="discussionpoint"/>
              <w:rPr>
                <w:rFonts w:ascii="Times New Roman" w:hAnsi="Times New Roman" w:cs="Times New Roman"/>
              </w:rPr>
            </w:pPr>
            <w:r w:rsidRPr="000D6616">
              <w:rPr>
                <w:rFonts w:ascii="Times New Roman" w:hAnsi="Times New Roman" w:cs="Times New Roman"/>
                <w:highlight w:val="yellow"/>
              </w:rPr>
              <w:t>Proposal 2.3.2-1:</w:t>
            </w:r>
          </w:p>
          <w:p w14:paraId="73E379EA" w14:textId="3891F3A0" w:rsidR="008617F5" w:rsidRPr="00E06089" w:rsidRDefault="008617F5" w:rsidP="008617F5">
            <w:pPr>
              <w:rPr>
                <w:rFonts w:cs="Times New Roman"/>
                <w:szCs w:val="20"/>
              </w:rPr>
            </w:pPr>
            <w:r w:rsidRPr="000D6616">
              <w:rPr>
                <w:rFonts w:cs="Times New Roman"/>
                <w:szCs w:val="20"/>
              </w:rPr>
              <w:t>For energy measurement in 8us deferral period, continue down-selection between the following alternatives</w:t>
            </w:r>
            <w:r w:rsidR="007132BF">
              <w:rPr>
                <w:rFonts w:cs="Times New Roman" w:hint="eastAsia"/>
                <w:szCs w:val="20"/>
              </w:rPr>
              <w:t>.</w:t>
            </w:r>
          </w:p>
          <w:p w14:paraId="78C8EDC8" w14:textId="77777777" w:rsidR="008617F5" w:rsidRPr="00E64A46" w:rsidRDefault="008617F5" w:rsidP="008617F5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 New Roman"/>
                <w:szCs w:val="20"/>
              </w:rPr>
            </w:pPr>
            <w:r w:rsidRPr="00E64A46">
              <w:rPr>
                <w:rFonts w:cs="Times New Roman"/>
                <w:szCs w:val="20"/>
              </w:rPr>
              <w:t>Alt 1. Two energy measurements are required</w:t>
            </w:r>
          </w:p>
          <w:p w14:paraId="4E3E2A96" w14:textId="39DD27F7" w:rsidR="008617F5" w:rsidRPr="000D6616" w:rsidRDefault="008617F5" w:rsidP="000D6616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"/>
                <w:szCs w:val="20"/>
              </w:rPr>
            </w:pPr>
            <w:r w:rsidRPr="00A44191">
              <w:rPr>
                <w:rFonts w:cs="Times New Roman"/>
                <w:szCs w:val="20"/>
              </w:rPr>
              <w:t>Alt 2. One measurement is required</w:t>
            </w:r>
          </w:p>
        </w:tc>
      </w:tr>
    </w:tbl>
    <w:p w14:paraId="2441AA95" w14:textId="6202DD80" w:rsidR="00E757C2" w:rsidRDefault="0016241E" w:rsidP="000D6616">
      <w:r>
        <w:rPr>
          <w:rFonts w:hint="eastAsia"/>
        </w:rPr>
        <w:t xml:space="preserve">In 802.11ad, </w:t>
      </w:r>
      <w:r w:rsidR="00E757C2">
        <w:rPr>
          <w:rFonts w:hint="eastAsia"/>
        </w:rPr>
        <w:t xml:space="preserve">8us </w:t>
      </w:r>
      <w:r w:rsidR="00E757C2">
        <w:t>deferral</w:t>
      </w:r>
      <w:r w:rsidR="00E757C2">
        <w:rPr>
          <w:rFonts w:hint="eastAsia"/>
        </w:rPr>
        <w:t xml:space="preserve"> period consists of 3us </w:t>
      </w:r>
      <w:proofErr w:type="spellStart"/>
      <w:r w:rsidR="00E757C2">
        <w:rPr>
          <w:rFonts w:hint="eastAsia"/>
        </w:rPr>
        <w:t>aSIFSTime</w:t>
      </w:r>
      <w:proofErr w:type="spellEnd"/>
      <w:r w:rsidR="00E757C2">
        <w:rPr>
          <w:rFonts w:hint="eastAsia"/>
        </w:rPr>
        <w:t xml:space="preserve"> and 5us </w:t>
      </w:r>
      <w:proofErr w:type="spellStart"/>
      <w:r w:rsidR="00E757C2">
        <w:rPr>
          <w:rFonts w:hint="eastAsia"/>
        </w:rPr>
        <w:t>aSlotTime</w:t>
      </w:r>
      <w:proofErr w:type="spellEnd"/>
      <w:r w:rsidR="00E757C2">
        <w:rPr>
          <w:rFonts w:hint="eastAsia"/>
        </w:rPr>
        <w:t xml:space="preserve"> and includes following parameters:</w:t>
      </w:r>
    </w:p>
    <w:p w14:paraId="72626C31" w14:textId="1093633D" w:rsidR="00E757C2" w:rsidRDefault="00E757C2" w:rsidP="000D6616">
      <w:proofErr w:type="spellStart"/>
      <w:proofErr w:type="gramStart"/>
      <w:r w:rsidRPr="0028511A">
        <w:t>aSlotTime</w:t>
      </w:r>
      <w:proofErr w:type="spellEnd"/>
      <w:proofErr w:type="gramEnd"/>
      <w:r w:rsidRPr="0028511A">
        <w:t xml:space="preserve"> = </w:t>
      </w:r>
      <w:proofErr w:type="spellStart"/>
      <w:r w:rsidRPr="0028511A">
        <w:t>aCCATime</w:t>
      </w:r>
      <w:proofErr w:type="spellEnd"/>
      <w:r w:rsidRPr="0028511A">
        <w:t xml:space="preserve"> + </w:t>
      </w:r>
      <w:proofErr w:type="spellStart"/>
      <w:r w:rsidRPr="0028511A">
        <w:t>aMACProcessingDelay</w:t>
      </w:r>
      <w:proofErr w:type="spellEnd"/>
      <w:r w:rsidRPr="0028511A">
        <w:t xml:space="preserve"> + </w:t>
      </w:r>
      <w:proofErr w:type="spellStart"/>
      <w:r w:rsidRPr="0028511A">
        <w:t>aRxTxTurnaroundTime</w:t>
      </w:r>
      <w:proofErr w:type="spellEnd"/>
      <w:r w:rsidRPr="0028511A">
        <w:t xml:space="preserve">+ </w:t>
      </w:r>
      <w:proofErr w:type="spellStart"/>
      <w:r w:rsidRPr="0028511A">
        <w:t>aAirPropagationTime</w:t>
      </w:r>
      <w:proofErr w:type="spellEnd"/>
      <w:r w:rsidR="007B4568">
        <w:rPr>
          <w:rFonts w:hint="eastAsia"/>
        </w:rPr>
        <w:t xml:space="preserve"> + </w:t>
      </w:r>
      <w:proofErr w:type="spellStart"/>
      <w:r w:rsidR="007B4568">
        <w:rPr>
          <w:rFonts w:hint="eastAsia"/>
        </w:rPr>
        <w:t>aRxPHYDelay</w:t>
      </w:r>
      <w:proofErr w:type="spellEnd"/>
      <w:r w:rsidR="007B4568">
        <w:rPr>
          <w:rFonts w:hint="eastAsia"/>
        </w:rPr>
        <w:t>;</w:t>
      </w:r>
    </w:p>
    <w:p w14:paraId="22F869EB" w14:textId="0152E305" w:rsidR="00E757C2" w:rsidRDefault="00E757C2" w:rsidP="000D6616">
      <w:proofErr w:type="spellStart"/>
      <w:proofErr w:type="gramStart"/>
      <w:r>
        <w:rPr>
          <w:rFonts w:hint="eastAsia"/>
        </w:rPr>
        <w:t>aSIFSTime</w:t>
      </w:r>
      <w:proofErr w:type="spellEnd"/>
      <w:proofErr w:type="gramEnd"/>
      <w:r>
        <w:rPr>
          <w:rFonts w:hint="eastAsia"/>
        </w:rPr>
        <w:t xml:space="preserve"> =</w:t>
      </w:r>
      <w:r w:rsidR="007B4568" w:rsidRPr="0028511A">
        <w:t xml:space="preserve"> </w:t>
      </w:r>
      <w:proofErr w:type="spellStart"/>
      <w:r w:rsidR="007B4568" w:rsidRPr="0028511A">
        <w:t>aMACProcessingDelay</w:t>
      </w:r>
      <w:proofErr w:type="spellEnd"/>
      <w:r w:rsidR="007B4568" w:rsidRPr="0028511A">
        <w:t xml:space="preserve"> + </w:t>
      </w:r>
      <w:proofErr w:type="spellStart"/>
      <w:r w:rsidR="007B4568" w:rsidRPr="0028511A">
        <w:t>aRxTxTurnaroundTime</w:t>
      </w:r>
      <w:proofErr w:type="spellEnd"/>
      <w:r w:rsidR="007B4568">
        <w:rPr>
          <w:rFonts w:hint="eastAsia"/>
        </w:rPr>
        <w:t xml:space="preserve">+ </w:t>
      </w:r>
      <w:proofErr w:type="spellStart"/>
      <w:r w:rsidR="007B4568">
        <w:rPr>
          <w:rFonts w:hint="eastAsia"/>
        </w:rPr>
        <w:t>aRxPHYDelay</w:t>
      </w:r>
      <w:proofErr w:type="spellEnd"/>
      <w:r w:rsidR="007B4568">
        <w:rPr>
          <w:rFonts w:hint="eastAsia"/>
        </w:rPr>
        <w:t>;</w:t>
      </w:r>
    </w:p>
    <w:p w14:paraId="2116164A" w14:textId="40400308" w:rsidR="00107611" w:rsidRDefault="00107611" w:rsidP="000D6616">
      <w:r>
        <w:t>There</w:t>
      </w:r>
      <w:r w:rsidR="007B4568">
        <w:rPr>
          <w:rFonts w:hint="eastAsia"/>
        </w:rPr>
        <w:t xml:space="preserve"> is only one energy measurement within </w:t>
      </w:r>
      <w:r>
        <w:rPr>
          <w:rFonts w:hint="eastAsia"/>
        </w:rPr>
        <w:t>8</w:t>
      </w:r>
      <w:r w:rsidR="007B4568">
        <w:rPr>
          <w:rFonts w:hint="eastAsia"/>
        </w:rPr>
        <w:t xml:space="preserve">us </w:t>
      </w:r>
      <w:r>
        <w:t>deferral</w:t>
      </w:r>
      <w:r>
        <w:rPr>
          <w:rFonts w:hint="eastAsia"/>
        </w:rPr>
        <w:t xml:space="preserve"> period</w:t>
      </w:r>
      <w:r w:rsidR="007B4568">
        <w:rPr>
          <w:rFonts w:hint="eastAsia"/>
        </w:rPr>
        <w:t xml:space="preserve"> in 802.11ad specification.</w:t>
      </w:r>
      <w:r w:rsidR="00212120">
        <w:rPr>
          <w:rFonts w:hint="eastAsia"/>
        </w:rPr>
        <w:t xml:space="preserve"> The </w:t>
      </w:r>
      <w:r>
        <w:rPr>
          <w:rFonts w:hint="eastAsia"/>
        </w:rPr>
        <w:t xml:space="preserve">motivation for adding an additional energy measurement within 8us </w:t>
      </w:r>
      <w:r>
        <w:t>deferral</w:t>
      </w:r>
      <w:r>
        <w:rPr>
          <w:rFonts w:hint="eastAsia"/>
        </w:rPr>
        <w:t xml:space="preserve"> period for 60GHz NR-U</w:t>
      </w:r>
      <w:r w:rsidR="00212120">
        <w:rPr>
          <w:rFonts w:hint="eastAsia"/>
        </w:rPr>
        <w:t xml:space="preserve"> is not clear</w:t>
      </w:r>
      <w:r>
        <w:rPr>
          <w:rFonts w:hint="eastAsia"/>
        </w:rPr>
        <w:t xml:space="preserve">. Therefore, it is sufficient to perform </w:t>
      </w:r>
      <w:r w:rsidRPr="00107611">
        <w:t>one energy measurement within 8us deferral period</w:t>
      </w:r>
      <w:r>
        <w:rPr>
          <w:rFonts w:hint="eastAsia"/>
        </w:rPr>
        <w:t xml:space="preserve"> for 60 GHz NR-U.</w:t>
      </w:r>
    </w:p>
    <w:p w14:paraId="5969017E" w14:textId="257FBA77" w:rsidR="001F7A6B" w:rsidRPr="000D6616" w:rsidRDefault="001F7A6B" w:rsidP="000D6616">
      <w:pPr>
        <w:ind w:left="602" w:hanging="602"/>
      </w:pPr>
      <w:r>
        <w:rPr>
          <w:rFonts w:hint="eastAsia"/>
          <w:b/>
        </w:rPr>
        <w:t xml:space="preserve">Proposal 4: One energy </w:t>
      </w:r>
      <w:r>
        <w:rPr>
          <w:b/>
        </w:rPr>
        <w:t>measurement</w:t>
      </w:r>
      <w:r>
        <w:rPr>
          <w:rFonts w:hint="eastAsia"/>
          <w:b/>
        </w:rPr>
        <w:t xml:space="preserve"> is required for 8us </w:t>
      </w:r>
      <w:r>
        <w:rPr>
          <w:b/>
        </w:rPr>
        <w:t>deferral</w:t>
      </w:r>
      <w:r>
        <w:rPr>
          <w:rFonts w:hint="eastAsia"/>
          <w:b/>
        </w:rPr>
        <w:t xml:space="preserve"> period. </w:t>
      </w:r>
    </w:p>
    <w:p w14:paraId="6A79F218" w14:textId="59BC07D0" w:rsidR="00F57C3A" w:rsidRDefault="00CE6C5D" w:rsidP="000976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>
        <w:rPr>
          <w:rFonts w:ascii="Arial" w:eastAsiaTheme="majorEastAsia" w:hAnsi="Arial" w:hint="eastAsia"/>
          <w:kern w:val="0"/>
          <w:sz w:val="24"/>
          <w:szCs w:val="26"/>
        </w:rPr>
        <w:t xml:space="preserve">3.2 </w:t>
      </w:r>
      <w:r w:rsidR="00F57C3A">
        <w:rPr>
          <w:rFonts w:ascii="Arial" w:eastAsiaTheme="majorEastAsia" w:hAnsi="Arial" w:hint="eastAsia"/>
          <w:kern w:val="0"/>
          <w:sz w:val="24"/>
          <w:szCs w:val="26"/>
        </w:rPr>
        <w:t>Cat 2 LBT</w:t>
      </w:r>
    </w:p>
    <w:p w14:paraId="0F64AD26" w14:textId="146B8840" w:rsidR="007B7AEA" w:rsidRDefault="007B7AEA" w:rsidP="00E12B70">
      <w:r>
        <w:rPr>
          <w:rFonts w:hint="eastAsia"/>
        </w:rPr>
        <w:t>In Rel-16 NR-U</w:t>
      </w:r>
      <w:r w:rsidR="00EC6D96">
        <w:rPr>
          <w:rFonts w:hint="eastAsia"/>
        </w:rPr>
        <w:t xml:space="preserve"> </w:t>
      </w:r>
      <w:r w:rsidR="00EC6D96">
        <w:fldChar w:fldCharType="begin"/>
      </w:r>
      <w:r w:rsidR="00EC6D96">
        <w:instrText xml:space="preserve"> </w:instrText>
      </w:r>
      <w:r w:rsidR="00EC6D96">
        <w:rPr>
          <w:rFonts w:hint="eastAsia"/>
        </w:rPr>
        <w:instrText>REF _Ref61020496 \r \h</w:instrText>
      </w:r>
      <w:r w:rsidR="00EC6D96">
        <w:instrText xml:space="preserve"> </w:instrText>
      </w:r>
      <w:r w:rsidR="00EC6D96">
        <w:fldChar w:fldCharType="separate"/>
      </w:r>
      <w:r w:rsidR="00EC6D96">
        <w:t>[6]</w:t>
      </w:r>
      <w:r w:rsidR="00EC6D96">
        <w:fldChar w:fldCharType="end"/>
      </w:r>
      <w:r>
        <w:rPr>
          <w:rFonts w:hint="eastAsia"/>
        </w:rPr>
        <w:t xml:space="preserve">, there are two </w:t>
      </w:r>
      <w:r w:rsidR="00F03FFF">
        <w:rPr>
          <w:rFonts w:hint="eastAsia"/>
        </w:rPr>
        <w:t xml:space="preserve">types of LBT, Cat 4 LBT and Cat 2 LBT. For Cat 4 LBT, the number of sensing slots that are sensed to be idle before a transmission is random. And for Cat 2 LBT, the number of sensing slots that are sensed to be idle before a transmission is determined. The LBT </w:t>
      </w:r>
      <w:r w:rsidR="00F03FFF">
        <w:t>mechanism</w:t>
      </w:r>
      <w:r w:rsidR="00F03FFF">
        <w:rPr>
          <w:rFonts w:hint="eastAsia"/>
        </w:rPr>
        <w:t xml:space="preserve"> in EN 302,567 is similar to </w:t>
      </w:r>
      <w:r w:rsidR="007132BF">
        <w:rPr>
          <w:rFonts w:hint="eastAsia"/>
        </w:rPr>
        <w:t xml:space="preserve">Cat 4 LBT and has been introduced for 60GHz NR-U. The remaining issue is whether the Cat 2 LBT is required to </w:t>
      </w:r>
      <w:r w:rsidR="00212120">
        <w:rPr>
          <w:rFonts w:hint="eastAsia"/>
        </w:rPr>
        <w:t xml:space="preserve">be </w:t>
      </w:r>
      <w:r w:rsidR="007132BF">
        <w:t>introduce</w:t>
      </w:r>
      <w:r w:rsidR="00212120">
        <w:rPr>
          <w:rFonts w:hint="eastAsia"/>
        </w:rPr>
        <w:t>d</w:t>
      </w:r>
      <w:r w:rsidR="007132BF">
        <w:rPr>
          <w:rFonts w:hint="eastAsia"/>
        </w:rPr>
        <w:t xml:space="preserve"> for 60GHz NR-U.</w:t>
      </w:r>
    </w:p>
    <w:p w14:paraId="450BAD7D" w14:textId="73D906D6" w:rsidR="00D35430" w:rsidRDefault="00D35430" w:rsidP="00E12B70">
      <w:r>
        <w:rPr>
          <w:rFonts w:hint="eastAsia"/>
        </w:rPr>
        <w:t xml:space="preserve">The advantage of Cat 2 LBT is that the duration of LBT is determined and the measurement procedure is </w:t>
      </w:r>
      <w:r w:rsidR="003B3563">
        <w:t>simpler</w:t>
      </w:r>
      <w:r>
        <w:rPr>
          <w:rFonts w:hint="eastAsia"/>
        </w:rPr>
        <w:t xml:space="preserve"> than Cat 4 LBT. A short time</w:t>
      </w:r>
      <w:r w:rsidRPr="00D35430">
        <w:rPr>
          <w:rFonts w:hint="eastAsia"/>
        </w:rPr>
        <w:t xml:space="preserve"> </w:t>
      </w:r>
      <w:r>
        <w:rPr>
          <w:rFonts w:hint="eastAsia"/>
        </w:rPr>
        <w:t xml:space="preserve">Cat 2 LBT should be </w:t>
      </w:r>
      <w:r>
        <w:t>introduced</w:t>
      </w:r>
      <w:r>
        <w:rPr>
          <w:rFonts w:hint="eastAsia"/>
        </w:rPr>
        <w:t xml:space="preserve"> for </w:t>
      </w:r>
      <w:r w:rsidRPr="00D35430">
        <w:t>60GHz NR-U</w:t>
      </w:r>
      <w:r>
        <w:rPr>
          <w:rFonts w:hint="eastAsia"/>
        </w:rPr>
        <w:t xml:space="preserve"> to</w:t>
      </w:r>
      <w:r w:rsidRPr="00D35430">
        <w:rPr>
          <w:rFonts w:hint="eastAsia"/>
        </w:rPr>
        <w:t xml:space="preserve"> </w:t>
      </w:r>
      <w:r>
        <w:rPr>
          <w:rFonts w:hint="eastAsia"/>
        </w:rPr>
        <w:t>ensure the channel is not occupied within the COT which has been defined as 5ms.</w:t>
      </w:r>
    </w:p>
    <w:p w14:paraId="0180A6A0" w14:textId="577A2E76" w:rsidR="00D51A1F" w:rsidRDefault="00D51A1F" w:rsidP="00D51A1F">
      <w:pPr>
        <w:rPr>
          <w:b/>
        </w:rPr>
      </w:pPr>
      <w:r w:rsidRPr="000D6616">
        <w:rPr>
          <w:b/>
        </w:rPr>
        <w:lastRenderedPageBreak/>
        <w:t>Proposal</w:t>
      </w:r>
      <w:r w:rsidR="004C755E">
        <w:rPr>
          <w:rFonts w:hint="eastAsia"/>
          <w:b/>
        </w:rPr>
        <w:t xml:space="preserve"> 5</w:t>
      </w:r>
      <w:r w:rsidRPr="000D6616">
        <w:rPr>
          <w:b/>
        </w:rPr>
        <w:t xml:space="preserve">: </w:t>
      </w:r>
      <w:r w:rsidR="005C5165" w:rsidRPr="000D6616">
        <w:rPr>
          <w:b/>
        </w:rPr>
        <w:t>Cat 2 LBT</w:t>
      </w:r>
      <w:r w:rsidR="00105617" w:rsidRPr="000D6616">
        <w:rPr>
          <w:b/>
        </w:rPr>
        <w:t xml:space="preserve"> should be introduced for 60GHz NR-U</w:t>
      </w:r>
      <w:r w:rsidR="005C5165" w:rsidRPr="000D6616">
        <w:rPr>
          <w:b/>
        </w:rPr>
        <w:t>.</w:t>
      </w:r>
    </w:p>
    <w:p w14:paraId="50E33134" w14:textId="08D0042B" w:rsidR="00F4209D" w:rsidRDefault="00F4209D" w:rsidP="00F4209D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>
        <w:rPr>
          <w:rFonts w:ascii="Arial" w:eastAsiaTheme="majorEastAsia" w:hAnsi="Arial" w:hint="eastAsia"/>
          <w:kern w:val="0"/>
          <w:sz w:val="24"/>
          <w:szCs w:val="26"/>
        </w:rPr>
        <w:t>3.3 COT sharing</w:t>
      </w:r>
    </w:p>
    <w:p w14:paraId="0BC2F2A4" w14:textId="3EA44B3E" w:rsidR="00F4209D" w:rsidRDefault="00973DFE" w:rsidP="00D51A1F">
      <w:r>
        <w:rPr>
          <w:rFonts w:hint="eastAsia"/>
        </w:rPr>
        <w:t>The COT sharing has been discussed in the last meeting and a proposal was formed as follow</w:t>
      </w:r>
      <w:r w:rsidR="00800B87">
        <w:rPr>
          <w:rFonts w:hint="eastAsia"/>
        </w:rPr>
        <w:t>，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973DFE" w14:paraId="4E6C684D" w14:textId="77777777" w:rsidTr="000D6616">
        <w:tc>
          <w:tcPr>
            <w:tcW w:w="8414" w:type="dxa"/>
          </w:tcPr>
          <w:p w14:paraId="0D1E401D" w14:textId="77777777" w:rsidR="00973DFE" w:rsidRPr="000D6616" w:rsidRDefault="00973DFE" w:rsidP="00973DFE">
            <w:pPr>
              <w:pStyle w:val="discussionpoint"/>
              <w:rPr>
                <w:rFonts w:ascii="Times New Roman" w:hAnsi="Times New Roman" w:cs="Times New Roman"/>
              </w:rPr>
            </w:pPr>
            <w:r w:rsidRPr="000D6616">
              <w:rPr>
                <w:rFonts w:ascii="Times New Roman" w:hAnsi="Times New Roman" w:cs="Times New Roman"/>
                <w:highlight w:val="yellow"/>
              </w:rPr>
              <w:t>Proposal: 2.4.2-1:</w:t>
            </w:r>
          </w:p>
          <w:p w14:paraId="5C8E530E" w14:textId="77777777" w:rsidR="00973DFE" w:rsidRPr="00A44191" w:rsidRDefault="00973DFE" w:rsidP="00973DFE">
            <w:pPr>
              <w:rPr>
                <w:rFonts w:cs="Times New Roman"/>
                <w:lang w:eastAsia="en-US"/>
              </w:rPr>
            </w:pPr>
            <w:r w:rsidRPr="00E64A46">
              <w:rPr>
                <w:rFonts w:cs="Times New Roman"/>
                <w:szCs w:val="20"/>
              </w:rPr>
              <w:t>On maximum gap within a COT to allow COT sharing without LBT, f</w:t>
            </w:r>
            <w:r w:rsidRPr="00E64A46">
              <w:rPr>
                <w:rFonts w:cs="Times New Roman"/>
                <w:lang w:eastAsia="en-US"/>
              </w:rPr>
              <w:t>urther down-select between Alt1 and Alt3:</w:t>
            </w:r>
          </w:p>
          <w:p w14:paraId="5B15149B" w14:textId="77777777" w:rsidR="00973DFE" w:rsidRPr="000D6616" w:rsidRDefault="00973DFE" w:rsidP="00973DFE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cs="Times New Roman"/>
                <w:szCs w:val="20"/>
              </w:rPr>
            </w:pPr>
            <w:r w:rsidRPr="000D6616">
              <w:rPr>
                <w:rFonts w:cs="Times New Roman"/>
                <w:szCs w:val="20"/>
              </w:rPr>
              <w:t>Alt 1. No maximum gap defined. A later transmission can share the COT without LBT with any gap within the maximum COT duration</w:t>
            </w:r>
          </w:p>
          <w:p w14:paraId="6EB26F80" w14:textId="655EC7D4" w:rsidR="00973DFE" w:rsidRPr="000D6616" w:rsidRDefault="00973DFE" w:rsidP="000D6616">
            <w:pPr>
              <w:pStyle w:val="a4"/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eastAsia="Calibri" w:cs="Times New Roman"/>
                <w:szCs w:val="20"/>
              </w:rPr>
            </w:pPr>
            <w:r w:rsidRPr="000D6616">
              <w:rPr>
                <w:rFonts w:cs="Times New Roman"/>
                <w:szCs w:val="20"/>
              </w:rPr>
              <w:t>Alt 3. Define a maximum gap Y, such that a later transmission can share the COT without LBT only if the later transmission starts within Y from the end of the earlier transmission. If the later transmission starts after Y from the end of the earlier transmission, an one-shot LBT is needed to share the COT</w:t>
            </w:r>
          </w:p>
        </w:tc>
      </w:tr>
    </w:tbl>
    <w:p w14:paraId="070A1DD7" w14:textId="125E20BF" w:rsidR="00B80100" w:rsidRDefault="00D54E44" w:rsidP="00D51A1F">
      <w:r>
        <w:rPr>
          <w:rFonts w:hint="eastAsia"/>
        </w:rPr>
        <w:t>For COT sharing in</w:t>
      </w:r>
      <w:r w:rsidR="008611E8">
        <w:rPr>
          <w:rFonts w:hint="eastAsia"/>
        </w:rPr>
        <w:t xml:space="preserve"> EN 302.567, </w:t>
      </w:r>
      <w:r>
        <w:t>equipment (</w:t>
      </w:r>
      <w:r w:rsidR="008611E8">
        <w:rPr>
          <w:rFonts w:hint="eastAsia"/>
        </w:rPr>
        <w:t xml:space="preserve">initiating </w:t>
      </w:r>
      <w:r>
        <w:rPr>
          <w:rFonts w:hint="eastAsia"/>
        </w:rPr>
        <w:t>or not initiating transmission</w:t>
      </w:r>
      <w:r w:rsidR="008611E8">
        <w:rPr>
          <w:rFonts w:hint="eastAsia"/>
        </w:rPr>
        <w:t>)</w:t>
      </w:r>
      <w:r>
        <w:rPr>
          <w:rFonts w:hint="eastAsia"/>
        </w:rPr>
        <w:t xml:space="preserve"> can skip the CCA check upon correct </w:t>
      </w:r>
      <w:r>
        <w:t>reception</w:t>
      </w:r>
      <w:r>
        <w:rPr>
          <w:rFonts w:hint="eastAsia"/>
        </w:rPr>
        <w:t xml:space="preserve"> of a packet which was intended for this equipment</w:t>
      </w:r>
      <w:r w:rsidR="0046559F">
        <w:rPr>
          <w:rFonts w:hint="eastAsia"/>
        </w:rPr>
        <w:t xml:space="preserve"> and immediately </w:t>
      </w:r>
      <w:r w:rsidR="0046559F">
        <w:t>pr</w:t>
      </w:r>
      <w:r w:rsidR="0046559F">
        <w:rPr>
          <w:rFonts w:hint="eastAsia"/>
        </w:rPr>
        <w:t>o</w:t>
      </w:r>
      <w:r w:rsidR="0046559F">
        <w:t>ce</w:t>
      </w:r>
      <w:r w:rsidR="0046559F">
        <w:rPr>
          <w:rFonts w:hint="eastAsia"/>
        </w:rPr>
        <w:t>e</w:t>
      </w:r>
      <w:r w:rsidR="0046559F">
        <w:t>d</w:t>
      </w:r>
      <w:r w:rsidR="0046559F">
        <w:rPr>
          <w:rFonts w:hint="eastAsia"/>
        </w:rPr>
        <w:t xml:space="preserve"> with this transmission in response to </w:t>
      </w:r>
      <w:r w:rsidR="00212120">
        <w:rPr>
          <w:rFonts w:hint="eastAsia"/>
        </w:rPr>
        <w:t xml:space="preserve">received </w:t>
      </w:r>
      <w:r w:rsidR="0046559F">
        <w:rPr>
          <w:rFonts w:hint="eastAsia"/>
        </w:rPr>
        <w:t>frame within the COT.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t can be noted that the </w:t>
      </w:r>
      <w:r w:rsidR="0046559F">
        <w:rPr>
          <w:rFonts w:hint="eastAsia"/>
        </w:rPr>
        <w:t xml:space="preserve">definition of </w:t>
      </w:r>
      <w:r w:rsidR="0046559F">
        <w:t>“</w:t>
      </w:r>
      <w:r w:rsidR="0046559F">
        <w:rPr>
          <w:rFonts w:hint="eastAsia"/>
        </w:rPr>
        <w:t>immediate</w:t>
      </w:r>
      <w:r w:rsidR="00B80100">
        <w:rPr>
          <w:rFonts w:hint="eastAsia"/>
        </w:rPr>
        <w:t xml:space="preserve">ly proceed with this </w:t>
      </w:r>
      <w:r w:rsidR="00B80100">
        <w:t>transmission</w:t>
      </w:r>
      <w:r w:rsidR="0046559F">
        <w:t>”</w:t>
      </w:r>
      <w:r>
        <w:rPr>
          <w:rFonts w:hint="eastAsia"/>
        </w:rPr>
        <w:t xml:space="preserve"> </w:t>
      </w:r>
      <w:r w:rsidR="0046559F">
        <w:rPr>
          <w:rFonts w:hint="eastAsia"/>
        </w:rPr>
        <w:t>i</w:t>
      </w:r>
      <w:r>
        <w:rPr>
          <w:rFonts w:hint="eastAsia"/>
        </w:rPr>
        <w:t>sn</w:t>
      </w:r>
      <w:r>
        <w:t>’</w:t>
      </w:r>
      <w:r>
        <w:rPr>
          <w:rFonts w:hint="eastAsia"/>
        </w:rPr>
        <w:t xml:space="preserve">t </w:t>
      </w:r>
      <w:r w:rsidR="0046559F">
        <w:rPr>
          <w:rFonts w:hint="eastAsia"/>
        </w:rPr>
        <w:t xml:space="preserve">clearly stated </w:t>
      </w:r>
      <w:r>
        <w:rPr>
          <w:rFonts w:hint="eastAsia"/>
        </w:rPr>
        <w:t>in</w:t>
      </w:r>
      <w:r w:rsidRPr="00D54E44">
        <w:rPr>
          <w:rFonts w:hint="eastAsia"/>
        </w:rPr>
        <w:t xml:space="preserve"> </w:t>
      </w:r>
      <w:r>
        <w:rPr>
          <w:rFonts w:hint="eastAsia"/>
        </w:rPr>
        <w:t xml:space="preserve">EN 302.567. Since </w:t>
      </w:r>
      <w:r w:rsidR="002C7A6E">
        <w:rPr>
          <w:rFonts w:hint="eastAsia"/>
        </w:rPr>
        <w:t xml:space="preserve">the </w:t>
      </w:r>
      <w:proofErr w:type="spellStart"/>
      <w:r w:rsidR="002C7A6E">
        <w:rPr>
          <w:rFonts w:hint="eastAsia"/>
        </w:rPr>
        <w:t>beamforming</w:t>
      </w:r>
      <w:proofErr w:type="spellEnd"/>
      <w:r w:rsidR="002C7A6E">
        <w:rPr>
          <w:rFonts w:hint="eastAsia"/>
        </w:rPr>
        <w:t xml:space="preserve"> would been applied to 60GHz NR-U, </w:t>
      </w:r>
      <w:r>
        <w:rPr>
          <w:rFonts w:hint="eastAsia"/>
        </w:rPr>
        <w:t xml:space="preserve">the </w:t>
      </w:r>
      <w:r w:rsidR="002C7A6E">
        <w:rPr>
          <w:rFonts w:hint="eastAsia"/>
        </w:rPr>
        <w:t xml:space="preserve">potential interference in 60 GHz would be less than that in low frequency. </w:t>
      </w:r>
      <w:r w:rsidR="00B80100">
        <w:rPr>
          <w:rFonts w:hint="eastAsia"/>
        </w:rPr>
        <w:t>When the interference between different systems is low, the benefit of introduc</w:t>
      </w:r>
      <w:r w:rsidR="00212120">
        <w:rPr>
          <w:rFonts w:hint="eastAsia"/>
        </w:rPr>
        <w:t>ing</w:t>
      </w:r>
      <w:r w:rsidR="00B80100">
        <w:rPr>
          <w:rFonts w:hint="eastAsia"/>
        </w:rPr>
        <w:t xml:space="preserve"> </w:t>
      </w:r>
      <w:r w:rsidR="0015196D">
        <w:t>a</w:t>
      </w:r>
      <w:r w:rsidR="00B80100">
        <w:rPr>
          <w:rFonts w:hint="eastAsia"/>
        </w:rPr>
        <w:t xml:space="preserve"> one-shot LBT before transmission </w:t>
      </w:r>
      <w:r w:rsidR="0015196D">
        <w:rPr>
          <w:rFonts w:hint="eastAsia"/>
        </w:rPr>
        <w:t xml:space="preserve">in 60 GHz NR-U </w:t>
      </w:r>
      <w:r w:rsidR="00B80100">
        <w:rPr>
          <w:rFonts w:hint="eastAsia"/>
        </w:rPr>
        <w:t>is not clear</w:t>
      </w:r>
      <w:r w:rsidR="0015196D">
        <w:rPr>
          <w:rFonts w:hint="eastAsia"/>
        </w:rPr>
        <w:t xml:space="preserve">. When the interference between different </w:t>
      </w:r>
      <w:r w:rsidR="0015196D">
        <w:t>systems</w:t>
      </w:r>
      <w:r w:rsidR="0015196D">
        <w:rPr>
          <w:rFonts w:hint="eastAsia"/>
        </w:rPr>
        <w:t xml:space="preserve"> is complex, it might be diff</w:t>
      </w:r>
      <w:r w:rsidR="00C73C24">
        <w:rPr>
          <w:rFonts w:hint="eastAsia"/>
        </w:rPr>
        <w:t xml:space="preserve">icult </w:t>
      </w:r>
      <w:r w:rsidR="0015196D">
        <w:rPr>
          <w:rFonts w:hint="eastAsia"/>
        </w:rPr>
        <w:t xml:space="preserve">for the equipment to </w:t>
      </w:r>
      <w:r w:rsidR="0015196D" w:rsidRPr="0015196D">
        <w:t>ensure channel is not occupied by other node when the gap between two transmissions is large enough.</w:t>
      </w:r>
      <w:r w:rsidR="0015196D">
        <w:rPr>
          <w:rFonts w:hint="eastAsia"/>
        </w:rPr>
        <w:t xml:space="preserve"> Therefore, we suggest </w:t>
      </w:r>
      <w:r w:rsidR="00553DE5" w:rsidRPr="00553DE5">
        <w:t xml:space="preserve">whether a one-shot LBT needs to be performed </w:t>
      </w:r>
      <w:r w:rsidR="00212120">
        <w:rPr>
          <w:rFonts w:hint="eastAsia"/>
        </w:rPr>
        <w:t xml:space="preserve">can be decided by </w:t>
      </w:r>
      <w:r w:rsidR="00553DE5" w:rsidRPr="00553DE5">
        <w:t xml:space="preserve">the </w:t>
      </w:r>
      <w:proofErr w:type="spellStart"/>
      <w:r w:rsidR="00553DE5" w:rsidRPr="00553DE5">
        <w:t>gNB</w:t>
      </w:r>
      <w:proofErr w:type="spellEnd"/>
      <w:r w:rsidR="00553DE5" w:rsidRPr="00553DE5">
        <w:t>.</w:t>
      </w:r>
    </w:p>
    <w:p w14:paraId="1635B227" w14:textId="67D7D7F1" w:rsidR="00553DE5" w:rsidRDefault="00840A5C" w:rsidP="00D51A1F">
      <w:pPr>
        <w:rPr>
          <w:b/>
        </w:rPr>
      </w:pPr>
      <w:r w:rsidRPr="000D6616">
        <w:rPr>
          <w:b/>
        </w:rPr>
        <w:t>Proposal</w:t>
      </w:r>
      <w:r w:rsidR="001F7A6B" w:rsidRPr="000D6616">
        <w:rPr>
          <w:b/>
        </w:rPr>
        <w:t xml:space="preserve"> </w:t>
      </w:r>
      <w:r w:rsidR="004C755E">
        <w:rPr>
          <w:rFonts w:hint="eastAsia"/>
          <w:b/>
        </w:rPr>
        <w:t>6</w:t>
      </w:r>
      <w:r w:rsidRPr="000D6616">
        <w:rPr>
          <w:rFonts w:hint="eastAsia"/>
          <w:b/>
        </w:rPr>
        <w:t>：</w:t>
      </w:r>
      <w:r w:rsidR="00553DE5">
        <w:rPr>
          <w:rFonts w:hint="eastAsia"/>
          <w:b/>
        </w:rPr>
        <w:t xml:space="preserve">When the later transmission starts after the defined maximum gap from the end of the earlier transmission, whether a one-short LBT needs to be performed </w:t>
      </w:r>
      <w:r w:rsidR="00212120">
        <w:rPr>
          <w:rFonts w:hint="eastAsia"/>
          <w:b/>
        </w:rPr>
        <w:t xml:space="preserve">can be decided by </w:t>
      </w:r>
      <w:proofErr w:type="spellStart"/>
      <w:r w:rsidR="00212120">
        <w:rPr>
          <w:rFonts w:hint="eastAsia"/>
          <w:b/>
        </w:rPr>
        <w:t>gNB</w:t>
      </w:r>
      <w:proofErr w:type="spellEnd"/>
      <w:r w:rsidR="00553DE5" w:rsidRPr="00553DE5">
        <w:rPr>
          <w:b/>
        </w:rPr>
        <w:t>.</w:t>
      </w:r>
    </w:p>
    <w:p w14:paraId="773D2A2F" w14:textId="59011938" w:rsidR="00F57C3A" w:rsidRDefault="00F57C3A" w:rsidP="000976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>
        <w:rPr>
          <w:rFonts w:ascii="Arial" w:eastAsiaTheme="majorEastAsia" w:hAnsi="Arial" w:hint="eastAsia"/>
          <w:kern w:val="0"/>
          <w:sz w:val="24"/>
          <w:szCs w:val="26"/>
        </w:rPr>
        <w:t>3.</w:t>
      </w:r>
      <w:r w:rsidR="00973DFE">
        <w:rPr>
          <w:rFonts w:ascii="Arial" w:eastAsiaTheme="majorEastAsia" w:hAnsi="Arial" w:hint="eastAsia"/>
          <w:kern w:val="0"/>
          <w:sz w:val="24"/>
          <w:szCs w:val="26"/>
        </w:rPr>
        <w:t>4</w:t>
      </w:r>
      <w:r>
        <w:rPr>
          <w:rFonts w:ascii="Arial" w:eastAsiaTheme="majorEastAsia" w:hAnsi="Arial" w:hint="eastAsia"/>
          <w:kern w:val="0"/>
          <w:sz w:val="24"/>
          <w:szCs w:val="26"/>
        </w:rPr>
        <w:t xml:space="preserve"> CAPC and CWS</w:t>
      </w:r>
    </w:p>
    <w:p w14:paraId="5EA5B49B" w14:textId="7FBCBEF3" w:rsidR="0015196D" w:rsidRPr="000D6616" w:rsidRDefault="005F7493" w:rsidP="000D6616">
      <w:r>
        <w:rPr>
          <w:rFonts w:hint="eastAsia"/>
        </w:rPr>
        <w:t xml:space="preserve">The </w:t>
      </w:r>
      <w:r w:rsidR="009A71CF">
        <w:rPr>
          <w:rFonts w:hint="eastAsia"/>
        </w:rPr>
        <w:t>CAPC</w:t>
      </w:r>
      <w:r w:rsidR="00DC1B4C">
        <w:rPr>
          <w:rFonts w:hint="eastAsia"/>
        </w:rPr>
        <w:t xml:space="preserve"> (Channel Access Priority Class)</w:t>
      </w:r>
      <w:r w:rsidR="009A71CF">
        <w:rPr>
          <w:rFonts w:hint="eastAsia"/>
        </w:rPr>
        <w:t xml:space="preserve"> </w:t>
      </w:r>
      <w:r>
        <w:rPr>
          <w:rFonts w:hint="eastAsia"/>
        </w:rPr>
        <w:t>have been specified</w:t>
      </w:r>
      <w:r w:rsidRPr="005F7493">
        <w:rPr>
          <w:rFonts w:hint="eastAsia"/>
        </w:rPr>
        <w:t xml:space="preserve"> </w:t>
      </w:r>
      <w:r>
        <w:rPr>
          <w:rFonts w:hint="eastAsia"/>
        </w:rPr>
        <w:t xml:space="preserve">in Rel-16 NR-U </w:t>
      </w:r>
      <w:r w:rsidR="00DC1B4C">
        <w:rPr>
          <w:rFonts w:hint="eastAsia"/>
        </w:rPr>
        <w:t xml:space="preserve">to align with IEEE 802.11 medium access </w:t>
      </w:r>
      <w:r w:rsidR="00DC1B4C">
        <w:t>protocol</w:t>
      </w:r>
      <w:r w:rsidR="00DC1B4C">
        <w:rPr>
          <w:rFonts w:hint="eastAsia"/>
        </w:rPr>
        <w:t xml:space="preserve"> which </w:t>
      </w:r>
      <w:r w:rsidR="00002E11">
        <w:rPr>
          <w:rFonts w:hint="eastAsia"/>
        </w:rPr>
        <w:t>the range of the contention window is traffic class dependent. However, there is no concept of traffic class for 60GHz band in the EN 302.567. Therefore, it</w:t>
      </w:r>
      <w:r w:rsidR="001917AF">
        <w:rPr>
          <w:rFonts w:hint="eastAsia"/>
        </w:rPr>
        <w:t xml:space="preserve"> is recommended that both</w:t>
      </w:r>
      <w:r w:rsidR="00002E11">
        <w:rPr>
          <w:rFonts w:hint="eastAsia"/>
        </w:rPr>
        <w:t xml:space="preserve"> CAPC and CWS procedure</w:t>
      </w:r>
      <w:r w:rsidR="001917AF">
        <w:rPr>
          <w:rFonts w:hint="eastAsia"/>
        </w:rPr>
        <w:t xml:space="preserve"> does</w:t>
      </w:r>
      <w:r w:rsidR="00625D87">
        <w:rPr>
          <w:rFonts w:hint="eastAsia"/>
        </w:rPr>
        <w:t xml:space="preserve"> not need </w:t>
      </w:r>
      <w:r w:rsidR="00002E11">
        <w:rPr>
          <w:rFonts w:hint="eastAsia"/>
        </w:rPr>
        <w:t>to</w:t>
      </w:r>
      <w:r w:rsidR="00625D87">
        <w:rPr>
          <w:rFonts w:hint="eastAsia"/>
        </w:rPr>
        <w:t xml:space="preserve"> be </w:t>
      </w:r>
      <w:r w:rsidR="00625D87">
        <w:t>introduced</w:t>
      </w:r>
      <w:r w:rsidR="00625D87">
        <w:rPr>
          <w:rFonts w:hint="eastAsia"/>
        </w:rPr>
        <w:t xml:space="preserve"> in 60 GHz NR-U. It can</w:t>
      </w:r>
      <w:r w:rsidR="00002E11">
        <w:rPr>
          <w:rFonts w:hint="eastAsia"/>
        </w:rPr>
        <w:t xml:space="preserve"> align with EN 302.567 and </w:t>
      </w:r>
      <w:r w:rsidR="00002E11">
        <w:t>avoid</w:t>
      </w:r>
      <w:r w:rsidR="00002E11">
        <w:rPr>
          <w:rFonts w:hint="eastAsia"/>
        </w:rPr>
        <w:t xml:space="preserve"> increasing the </w:t>
      </w:r>
      <w:r w:rsidR="00EA2C87">
        <w:t>unnecessary</w:t>
      </w:r>
      <w:r w:rsidR="00EA2C87">
        <w:rPr>
          <w:rFonts w:hint="eastAsia"/>
        </w:rPr>
        <w:t xml:space="preserve"> </w:t>
      </w:r>
      <w:r w:rsidR="00002E11">
        <w:rPr>
          <w:rFonts w:hint="eastAsia"/>
        </w:rPr>
        <w:t>design comple</w:t>
      </w:r>
      <w:r w:rsidR="00EA2C87">
        <w:rPr>
          <w:rFonts w:hint="eastAsia"/>
        </w:rPr>
        <w:t>xity.</w:t>
      </w:r>
      <w:r w:rsidR="00002E11">
        <w:rPr>
          <w:rFonts w:hint="eastAsia"/>
        </w:rPr>
        <w:t xml:space="preserve"> </w:t>
      </w:r>
    </w:p>
    <w:p w14:paraId="3AA0A573" w14:textId="708D1B19" w:rsidR="00D51A1F" w:rsidRPr="000D6616" w:rsidRDefault="00D51A1F" w:rsidP="00D51A1F">
      <w:pPr>
        <w:ind w:left="602" w:hanging="602"/>
        <w:rPr>
          <w:b/>
        </w:rPr>
      </w:pPr>
      <w:r w:rsidRPr="000D6616">
        <w:rPr>
          <w:b/>
        </w:rPr>
        <w:t>Proposal</w:t>
      </w:r>
      <w:r w:rsidR="001F7A6B" w:rsidRPr="000D6616">
        <w:rPr>
          <w:b/>
        </w:rPr>
        <w:t xml:space="preserve"> 7</w:t>
      </w:r>
      <w:r w:rsidRPr="000D6616">
        <w:rPr>
          <w:b/>
        </w:rPr>
        <w:t>: No need to introduce CAPC and CWS</w:t>
      </w:r>
      <w:r w:rsidR="00840A5C" w:rsidRPr="000D6616">
        <w:rPr>
          <w:b/>
        </w:rPr>
        <w:t xml:space="preserve">. </w:t>
      </w:r>
    </w:p>
    <w:p w14:paraId="74CB4A71" w14:textId="2DB9ED37" w:rsidR="00097699" w:rsidRDefault="008E203B" w:rsidP="00097699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 w:rsidRPr="00097699">
        <w:rPr>
          <w:rFonts w:ascii="Arial" w:eastAsiaTheme="majorEastAsia" w:hAnsi="Arial"/>
          <w:kern w:val="0"/>
          <w:sz w:val="24"/>
          <w:szCs w:val="26"/>
        </w:rPr>
        <w:t>3</w:t>
      </w:r>
      <w:r w:rsidR="00D56A1E">
        <w:rPr>
          <w:rFonts w:ascii="Arial" w:eastAsiaTheme="majorEastAsia" w:hAnsi="Arial"/>
          <w:kern w:val="0"/>
          <w:sz w:val="24"/>
          <w:szCs w:val="26"/>
        </w:rPr>
        <w:t>.</w:t>
      </w:r>
      <w:r w:rsidR="00CE6C5D">
        <w:rPr>
          <w:rFonts w:ascii="Arial" w:eastAsiaTheme="majorEastAsia" w:hAnsi="Arial" w:hint="eastAsia"/>
          <w:kern w:val="0"/>
          <w:sz w:val="24"/>
          <w:szCs w:val="26"/>
        </w:rPr>
        <w:t>5</w:t>
      </w:r>
      <w:r w:rsidR="002865E5" w:rsidRPr="00097699">
        <w:rPr>
          <w:rFonts w:ascii="Arial" w:eastAsiaTheme="majorEastAsia" w:hAnsi="Arial"/>
          <w:kern w:val="0"/>
          <w:sz w:val="24"/>
          <w:szCs w:val="26"/>
        </w:rPr>
        <w:t xml:space="preserve"> </w:t>
      </w:r>
      <w:r w:rsidR="004B2C16">
        <w:rPr>
          <w:rFonts w:ascii="Arial" w:eastAsiaTheme="majorEastAsia" w:hAnsi="Arial" w:hint="eastAsia"/>
          <w:kern w:val="0"/>
          <w:sz w:val="24"/>
          <w:szCs w:val="26"/>
        </w:rPr>
        <w:t xml:space="preserve">LBT </w:t>
      </w:r>
      <w:r w:rsidR="00097699">
        <w:rPr>
          <w:rFonts w:ascii="Arial" w:eastAsiaTheme="majorEastAsia" w:hAnsi="Arial"/>
          <w:kern w:val="0"/>
          <w:sz w:val="24"/>
          <w:szCs w:val="26"/>
        </w:rPr>
        <w:t>bandwidth</w:t>
      </w:r>
    </w:p>
    <w:p w14:paraId="74739C00" w14:textId="2C305FC0" w:rsidR="007A515F" w:rsidRPr="007A515F" w:rsidRDefault="007A515F" w:rsidP="007A515F">
      <w:pPr>
        <w:ind w:left="602" w:hanging="602"/>
      </w:pPr>
      <w:r>
        <w:rPr>
          <w:rFonts w:hint="eastAsia"/>
        </w:rPr>
        <w:t xml:space="preserve">In the last meeting, </w:t>
      </w:r>
      <w:r w:rsidR="004B2C16">
        <w:rPr>
          <w:rFonts w:hint="eastAsia"/>
        </w:rPr>
        <w:t>the following agreements about LBT bandwidth have been reached</w:t>
      </w:r>
      <w:r w:rsidR="004B2C16">
        <w:rPr>
          <w:rFonts w:hint="eastAsia"/>
        </w:rPr>
        <w:t>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751B01" w14:paraId="375B896F" w14:textId="77777777" w:rsidTr="000D6616">
        <w:trPr>
          <w:trHeight w:val="2816"/>
        </w:trPr>
        <w:tc>
          <w:tcPr>
            <w:tcW w:w="8522" w:type="dxa"/>
          </w:tcPr>
          <w:p w14:paraId="18245F7E" w14:textId="77777777" w:rsidR="00E16DCC" w:rsidRPr="00E16DCC" w:rsidRDefault="00E16DCC" w:rsidP="00E16DCC">
            <w:pPr>
              <w:widowControl/>
              <w:spacing w:after="0"/>
              <w:jc w:val="left"/>
              <w:rPr>
                <w:rFonts w:ascii="Times" w:eastAsia="Batang" w:hAnsi="Times" w:cs="Times New Roman"/>
                <w:kern w:val="0"/>
                <w:szCs w:val="24"/>
                <w:lang w:val="en-GB" w:eastAsia="x-none"/>
              </w:rPr>
            </w:pPr>
            <w:r w:rsidRPr="00E16DCC">
              <w:rPr>
                <w:rFonts w:ascii="Times" w:eastAsia="Batang" w:hAnsi="Times" w:cs="Times New Roman"/>
                <w:kern w:val="0"/>
                <w:szCs w:val="24"/>
                <w:highlight w:val="green"/>
                <w:lang w:val="en-GB" w:eastAsia="x-none"/>
              </w:rPr>
              <w:lastRenderedPageBreak/>
              <w:t>Agreement:</w:t>
            </w:r>
          </w:p>
          <w:p w14:paraId="467013E7" w14:textId="77777777" w:rsidR="00E16DCC" w:rsidRPr="00E16DCC" w:rsidRDefault="00E16DCC" w:rsidP="00E16DCC">
            <w:pPr>
              <w:widowControl/>
              <w:spacing w:after="0"/>
              <w:jc w:val="left"/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</w:pPr>
            <w:r w:rsidRPr="00E16DCC"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  <w:t>For LBT for single carrier transmission, continue down selection between</w:t>
            </w:r>
          </w:p>
          <w:p w14:paraId="54B8686C" w14:textId="77777777" w:rsidR="00E16DCC" w:rsidRPr="00E16DCC" w:rsidRDefault="00E16DCC" w:rsidP="00E16DCC">
            <w:pPr>
              <w:widowControl/>
              <w:numPr>
                <w:ilvl w:val="0"/>
                <w:numId w:val="32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 xml:space="preserve">Alt SC.1. </w:t>
            </w:r>
            <w:proofErr w:type="spellStart"/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gNB</w:t>
            </w:r>
            <w:proofErr w:type="spellEnd"/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/UE performs LBT over the channel bandwidth (or BWP bandwidth)</w:t>
            </w:r>
          </w:p>
          <w:p w14:paraId="1529487D" w14:textId="38667D4B" w:rsidR="008E203B" w:rsidRPr="008E203B" w:rsidRDefault="00E16DCC">
            <w:pPr>
              <w:widowControl/>
              <w:numPr>
                <w:ilvl w:val="0"/>
                <w:numId w:val="32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 xml:space="preserve">Alt SC.3. Define a unit of LBT bandwidth and </w:t>
            </w:r>
            <w:proofErr w:type="spellStart"/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gNB</w:t>
            </w:r>
            <w:proofErr w:type="spellEnd"/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/UE performs LBT in all the LBT units (to be transmitted in) in the channel bandwidth</w:t>
            </w:r>
          </w:p>
          <w:p w14:paraId="06C58918" w14:textId="77777777" w:rsidR="00E16DCC" w:rsidRPr="00E16DCC" w:rsidRDefault="00E16DCC" w:rsidP="00E16DCC">
            <w:pPr>
              <w:widowControl/>
              <w:spacing w:after="0"/>
              <w:jc w:val="left"/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</w:pPr>
            <w:r w:rsidRPr="00E16DCC">
              <w:rPr>
                <w:rFonts w:ascii="Times" w:eastAsia="Batang" w:hAnsi="Times" w:cs="Times"/>
                <w:kern w:val="0"/>
                <w:szCs w:val="20"/>
                <w:lang w:val="en-GB" w:eastAsia="en-US"/>
              </w:rPr>
              <w:t>For LBT for multi-carrier transmission in intra-band CA, continue down selection between</w:t>
            </w:r>
          </w:p>
          <w:p w14:paraId="63290F8B" w14:textId="77777777" w:rsidR="00E16DCC" w:rsidRPr="00E16DCC" w:rsidRDefault="00E16DCC" w:rsidP="00E16DCC">
            <w:pPr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 xml:space="preserve">Alt CA.1. </w:t>
            </w:r>
            <w:proofErr w:type="spellStart"/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gNB</w:t>
            </w:r>
            <w:proofErr w:type="spellEnd"/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/UE performs multiple LBT, one for each channel bandwidth separately</w:t>
            </w:r>
          </w:p>
          <w:p w14:paraId="39463FAF" w14:textId="77777777" w:rsidR="00E16DCC" w:rsidRDefault="00E16DCC" w:rsidP="00E16DCC">
            <w:pPr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 xml:space="preserve">Alt CA.2. </w:t>
            </w:r>
            <w:proofErr w:type="spellStart"/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gNB</w:t>
            </w:r>
            <w:proofErr w:type="spellEnd"/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/UE performs single LBT over all CCs</w:t>
            </w:r>
          </w:p>
          <w:p w14:paraId="0A754D26" w14:textId="2D682F47" w:rsidR="008E203B" w:rsidRDefault="008E203B" w:rsidP="00E16DCC">
            <w:pPr>
              <w:widowControl/>
              <w:numPr>
                <w:ilvl w:val="0"/>
                <w:numId w:val="33"/>
              </w:numPr>
              <w:overflowPunct w:val="0"/>
              <w:snapToGrid w:val="0"/>
              <w:spacing w:after="0" w:line="252" w:lineRule="auto"/>
              <w:jc w:val="left"/>
              <w:rPr>
                <w:rFonts w:eastAsia="宋体" w:cs="Times"/>
                <w:kern w:val="0"/>
                <w:szCs w:val="20"/>
                <w:lang w:val="en-GB" w:eastAsia="ja-JP"/>
              </w:rPr>
            </w:pPr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 xml:space="preserve">Alt CA.5. Define a unit of LBT bandwidth and </w:t>
            </w:r>
            <w:proofErr w:type="spellStart"/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gNB</w:t>
            </w:r>
            <w:proofErr w:type="spellEnd"/>
            <w:r w:rsidRPr="00E16DCC">
              <w:rPr>
                <w:rFonts w:eastAsia="宋体" w:cs="Times"/>
                <w:kern w:val="0"/>
                <w:szCs w:val="20"/>
                <w:lang w:val="en-GB" w:eastAsia="ja-JP"/>
              </w:rPr>
              <w:t>/UE performs LBT in all the LBT units (to be transmitted in) in the channel bandwidth in each CC</w:t>
            </w:r>
            <w:r>
              <w:rPr>
                <w:rFonts w:eastAsia="宋体" w:cs="Times" w:hint="eastAsia"/>
                <w:kern w:val="0"/>
                <w:szCs w:val="20"/>
                <w:lang w:val="en-GB" w:eastAsia="ja-JP"/>
              </w:rPr>
              <w:t>.</w:t>
            </w:r>
          </w:p>
          <w:p w14:paraId="692B25F1" w14:textId="5800857F" w:rsidR="00751B01" w:rsidRPr="00751B01" w:rsidRDefault="00751B01" w:rsidP="000D6616">
            <w:pPr>
              <w:pStyle w:val="a4"/>
              <w:spacing w:after="0"/>
              <w:ind w:firstLine="0"/>
              <w:rPr>
                <w:color w:val="000000"/>
              </w:rPr>
            </w:pPr>
          </w:p>
        </w:tc>
      </w:tr>
    </w:tbl>
    <w:p w14:paraId="5B46D640" w14:textId="5E842EA3" w:rsidR="00750DBE" w:rsidRDefault="00750DBE" w:rsidP="00BD1666">
      <w:pPr>
        <w:pStyle w:val="a4"/>
        <w:numPr>
          <w:ilvl w:val="0"/>
          <w:numId w:val="48"/>
        </w:numPr>
      </w:pPr>
      <w:r>
        <w:rPr>
          <w:rFonts w:hint="eastAsia"/>
        </w:rPr>
        <w:t xml:space="preserve">For LBT for single carrier transmission, </w:t>
      </w:r>
      <w:r w:rsidR="00336358">
        <w:rPr>
          <w:rFonts w:hint="eastAsia"/>
        </w:rPr>
        <w:t xml:space="preserve">the LBT bandwidth </w:t>
      </w:r>
      <w:r>
        <w:rPr>
          <w:rFonts w:hint="eastAsia"/>
        </w:rPr>
        <w:t xml:space="preserve">in Alt SC.1 </w:t>
      </w:r>
      <w:r w:rsidR="00336358">
        <w:rPr>
          <w:rFonts w:hint="eastAsia"/>
        </w:rPr>
        <w:t xml:space="preserve">equals to the channel bandwidth (or BWP bandwidth). Compared with Alt SC.3, Alt SC.1 is simple to implement and has no impact on subsequence standardization work. </w:t>
      </w:r>
      <w:r w:rsidR="00AA7CD2">
        <w:rPr>
          <w:rFonts w:hint="eastAsia"/>
        </w:rPr>
        <w:t>If</w:t>
      </w:r>
      <w:r w:rsidR="00336358">
        <w:rPr>
          <w:rFonts w:hint="eastAsia"/>
        </w:rPr>
        <w:t xml:space="preserve"> Alt SC.3 is support</w:t>
      </w:r>
      <w:r w:rsidR="00AA7CD2">
        <w:rPr>
          <w:rFonts w:hint="eastAsia"/>
        </w:rPr>
        <w:t xml:space="preserve">ed, there are many issues that need further study. For </w:t>
      </w:r>
      <w:r w:rsidR="00AA7CD2">
        <w:t>example</w:t>
      </w:r>
      <w:r w:rsidR="00AA7CD2">
        <w:rPr>
          <w:rFonts w:hint="eastAsia"/>
        </w:rPr>
        <w:t xml:space="preserve">, assuming the channel bandwidth </w:t>
      </w:r>
      <w:r w:rsidR="00AA7CD2">
        <w:t>consist</w:t>
      </w:r>
      <w:r w:rsidR="00212120">
        <w:rPr>
          <w:rFonts w:hint="eastAsia"/>
        </w:rPr>
        <w:t>s</w:t>
      </w:r>
      <w:r w:rsidR="00AA7CD2">
        <w:rPr>
          <w:rFonts w:hint="eastAsia"/>
        </w:rPr>
        <w:t xml:space="preserve"> of several LBT units</w:t>
      </w:r>
      <w:r w:rsidR="003F4445">
        <w:rPr>
          <w:rFonts w:hint="eastAsia"/>
        </w:rPr>
        <w:t xml:space="preserve">, when only parts of LBT units are unoccupied, whether the </w:t>
      </w:r>
      <w:proofErr w:type="spellStart"/>
      <w:r w:rsidR="003F4445">
        <w:rPr>
          <w:rFonts w:hint="eastAsia"/>
        </w:rPr>
        <w:t>gNB</w:t>
      </w:r>
      <w:proofErr w:type="spellEnd"/>
      <w:r w:rsidR="003F4445">
        <w:rPr>
          <w:rFonts w:hint="eastAsia"/>
        </w:rPr>
        <w:t>/UE can be allowed to transmit on these part of LBT units need</w:t>
      </w:r>
      <w:r w:rsidR="00212120">
        <w:rPr>
          <w:rFonts w:hint="eastAsia"/>
        </w:rPr>
        <w:t>s</w:t>
      </w:r>
      <w:r w:rsidR="003F4445">
        <w:rPr>
          <w:rFonts w:hint="eastAsia"/>
        </w:rPr>
        <w:t xml:space="preserve"> further studied. </w:t>
      </w:r>
    </w:p>
    <w:p w14:paraId="0D748DBB" w14:textId="59D053EC" w:rsidR="00750DBE" w:rsidRDefault="00750DBE" w:rsidP="00BD1666">
      <w:pPr>
        <w:pStyle w:val="a4"/>
        <w:numPr>
          <w:ilvl w:val="0"/>
          <w:numId w:val="49"/>
        </w:numPr>
        <w:tabs>
          <w:tab w:val="left" w:pos="5265"/>
        </w:tabs>
      </w:pPr>
      <w:r>
        <w:rPr>
          <w:rFonts w:hint="eastAsia"/>
        </w:rPr>
        <w:t xml:space="preserve">For LBT for multi-carrier transmission in intra-band CA, </w:t>
      </w:r>
      <w:r w:rsidR="00260739">
        <w:rPr>
          <w:rFonts w:hint="eastAsia"/>
        </w:rPr>
        <w:t xml:space="preserve">Alt CA.1 is simple to implement and </w:t>
      </w:r>
      <w:r w:rsidR="003228B5">
        <w:rPr>
          <w:rFonts w:hint="eastAsia"/>
        </w:rPr>
        <w:t xml:space="preserve">has corresponding multi-channel LBT mechanism in the Rel-16 NR-U. Alt CA.2 implies only the LBT over all CCs is successful </w:t>
      </w:r>
      <w:r w:rsidR="003228B5">
        <w:t>and then</w:t>
      </w:r>
      <w:r w:rsidR="003228B5">
        <w:rPr>
          <w:rFonts w:hint="eastAsia"/>
        </w:rPr>
        <w:t xml:space="preserve"> </w:t>
      </w:r>
      <w:proofErr w:type="spellStart"/>
      <w:r w:rsidR="003228B5">
        <w:rPr>
          <w:rFonts w:hint="eastAsia"/>
        </w:rPr>
        <w:t>gNB</w:t>
      </w:r>
      <w:proofErr w:type="spellEnd"/>
      <w:r w:rsidR="003228B5">
        <w:rPr>
          <w:rFonts w:hint="eastAsia"/>
        </w:rPr>
        <w:t xml:space="preserve">/UE can transmit data, which is </w:t>
      </w:r>
      <w:r w:rsidR="003228B5">
        <w:t>an</w:t>
      </w:r>
      <w:r w:rsidR="003228B5">
        <w:rPr>
          <w:rFonts w:hint="eastAsia"/>
        </w:rPr>
        <w:t xml:space="preserve"> </w:t>
      </w:r>
      <w:r w:rsidR="003228B5">
        <w:t>unnecessary</w:t>
      </w:r>
      <w:r w:rsidR="003228B5">
        <w:rPr>
          <w:rFonts w:hint="eastAsia"/>
        </w:rPr>
        <w:t xml:space="preserve"> restriction. </w:t>
      </w:r>
      <w:r w:rsidR="000D325E">
        <w:tab/>
      </w:r>
      <w:r w:rsidR="0034396C">
        <w:rPr>
          <w:rFonts w:hint="eastAsia"/>
        </w:rPr>
        <w:t>。</w:t>
      </w:r>
    </w:p>
    <w:p w14:paraId="46E64A97" w14:textId="1BA721E9" w:rsidR="00AA7CD2" w:rsidRDefault="003F4445" w:rsidP="0022221F">
      <w:r>
        <w:rPr>
          <w:rFonts w:hint="eastAsia"/>
        </w:rPr>
        <w:t xml:space="preserve">Therefore, </w:t>
      </w:r>
      <w:r w:rsidR="0034396C">
        <w:rPr>
          <w:rFonts w:hint="eastAsia"/>
        </w:rPr>
        <w:t>we suggest that</w:t>
      </w:r>
      <w:r>
        <w:rPr>
          <w:rFonts w:hint="eastAsia"/>
        </w:rPr>
        <w:t xml:space="preserve"> RAN1</w:t>
      </w:r>
      <w:r w:rsidR="0034396C">
        <w:rPr>
          <w:rFonts w:hint="eastAsia"/>
        </w:rPr>
        <w:t>should</w:t>
      </w:r>
      <w:r>
        <w:rPr>
          <w:rFonts w:hint="eastAsia"/>
        </w:rPr>
        <w:t xml:space="preserve"> support Alt SC.1 and Alt CA.1 for LBT bandwidth. </w:t>
      </w:r>
    </w:p>
    <w:p w14:paraId="044360CF" w14:textId="0FFE073F" w:rsidR="00FE0657" w:rsidRDefault="0022221F" w:rsidP="0022221F">
      <w:pPr>
        <w:rPr>
          <w:rFonts w:eastAsiaTheme="minorEastAsia" w:cs="Times New Roman"/>
          <w:b/>
          <w:szCs w:val="20"/>
        </w:rPr>
      </w:pPr>
      <w:r w:rsidRPr="009010C1">
        <w:rPr>
          <w:rFonts w:eastAsiaTheme="minorEastAsia" w:cs="Times New Roman" w:hint="eastAsia"/>
          <w:b/>
          <w:szCs w:val="20"/>
        </w:rPr>
        <w:t xml:space="preserve">Proposal </w:t>
      </w:r>
      <w:r w:rsidR="004C755E">
        <w:rPr>
          <w:rFonts w:eastAsiaTheme="minorEastAsia" w:cs="Times New Roman" w:hint="eastAsia"/>
          <w:b/>
          <w:szCs w:val="20"/>
        </w:rPr>
        <w:t>8</w:t>
      </w:r>
      <w:r w:rsidR="002865E5">
        <w:rPr>
          <w:rFonts w:eastAsiaTheme="minorEastAsia" w:cs="Times New Roman" w:hint="eastAsia"/>
          <w:b/>
          <w:szCs w:val="20"/>
        </w:rPr>
        <w:t xml:space="preserve">: </w:t>
      </w:r>
      <w:r w:rsidR="00032610">
        <w:rPr>
          <w:rFonts w:eastAsiaTheme="minorEastAsia" w:cs="Times New Roman" w:hint="eastAsia"/>
          <w:b/>
          <w:szCs w:val="20"/>
        </w:rPr>
        <w:t xml:space="preserve">For </w:t>
      </w:r>
      <w:r w:rsidR="003F4445">
        <w:rPr>
          <w:rFonts w:eastAsiaTheme="minorEastAsia" w:cs="Times New Roman" w:hint="eastAsia"/>
          <w:b/>
          <w:szCs w:val="20"/>
        </w:rPr>
        <w:t>LBT bandwidth,</w:t>
      </w:r>
      <w:r w:rsidR="00032610">
        <w:rPr>
          <w:rFonts w:eastAsiaTheme="minorEastAsia" w:cs="Times New Roman" w:hint="eastAsia"/>
          <w:b/>
          <w:szCs w:val="20"/>
        </w:rPr>
        <w:t xml:space="preserve"> </w:t>
      </w:r>
      <w:r w:rsidR="003F4445">
        <w:rPr>
          <w:rFonts w:eastAsiaTheme="minorEastAsia" w:cs="Times New Roman" w:hint="eastAsia"/>
          <w:b/>
          <w:szCs w:val="20"/>
        </w:rPr>
        <w:t>Alt SC.1 and Alt CA.</w:t>
      </w:r>
      <w:r w:rsidR="00212120">
        <w:rPr>
          <w:rFonts w:eastAsiaTheme="minorEastAsia" w:cs="Times New Roman" w:hint="eastAsia"/>
          <w:b/>
          <w:szCs w:val="20"/>
        </w:rPr>
        <w:t xml:space="preserve">1 </w:t>
      </w:r>
      <w:r w:rsidR="003F4445">
        <w:rPr>
          <w:rFonts w:eastAsiaTheme="minorEastAsia" w:cs="Times New Roman" w:hint="eastAsia"/>
          <w:b/>
          <w:szCs w:val="20"/>
        </w:rPr>
        <w:t>should be supported</w:t>
      </w:r>
      <w:r w:rsidR="00ED36D4">
        <w:rPr>
          <w:rFonts w:eastAsiaTheme="minorEastAsia" w:cs="Times New Roman" w:hint="eastAsia"/>
          <w:b/>
          <w:szCs w:val="20"/>
        </w:rPr>
        <w:t>.</w:t>
      </w:r>
    </w:p>
    <w:p w14:paraId="44C02A46" w14:textId="7E5FBDE9" w:rsidR="00973DFE" w:rsidRDefault="00973DFE" w:rsidP="000D6616">
      <w:pPr>
        <w:pStyle w:val="2"/>
        <w:widowControl/>
        <w:tabs>
          <w:tab w:val="left" w:pos="550"/>
        </w:tabs>
        <w:spacing w:before="240" w:after="120" w:line="240" w:lineRule="auto"/>
        <w:ind w:left="723" w:hangingChars="300" w:hanging="723"/>
        <w:rPr>
          <w:rFonts w:ascii="Arial" w:eastAsiaTheme="majorEastAsia" w:hAnsi="Arial"/>
          <w:kern w:val="0"/>
          <w:sz w:val="24"/>
          <w:szCs w:val="26"/>
        </w:rPr>
      </w:pPr>
      <w:r>
        <w:rPr>
          <w:rFonts w:ascii="Arial" w:eastAsiaTheme="majorEastAsia" w:hAnsi="Arial" w:hint="eastAsia"/>
          <w:kern w:val="0"/>
          <w:sz w:val="24"/>
          <w:szCs w:val="26"/>
        </w:rPr>
        <w:t>3.</w:t>
      </w:r>
      <w:r w:rsidR="00D56A1E">
        <w:rPr>
          <w:rFonts w:ascii="Arial" w:eastAsiaTheme="majorEastAsia" w:hAnsi="Arial" w:hint="eastAsia"/>
          <w:kern w:val="0"/>
          <w:sz w:val="24"/>
          <w:szCs w:val="26"/>
        </w:rPr>
        <w:t>6</w:t>
      </w:r>
      <w:r>
        <w:rPr>
          <w:rFonts w:ascii="Arial" w:eastAsiaTheme="majorEastAsia" w:hAnsi="Arial" w:hint="eastAsia"/>
          <w:kern w:val="0"/>
          <w:sz w:val="24"/>
          <w:szCs w:val="26"/>
        </w:rPr>
        <w:t xml:space="preserve"> </w:t>
      </w:r>
      <w:r w:rsidRPr="00097699">
        <w:rPr>
          <w:rFonts w:ascii="Arial" w:eastAsiaTheme="majorEastAsia" w:hAnsi="Arial"/>
          <w:kern w:val="0"/>
          <w:sz w:val="24"/>
          <w:szCs w:val="26"/>
        </w:rPr>
        <w:t xml:space="preserve">ED threshold base on </w:t>
      </w:r>
      <w:proofErr w:type="spellStart"/>
      <w:r w:rsidRPr="00097699">
        <w:rPr>
          <w:rFonts w:ascii="Arial" w:eastAsiaTheme="majorEastAsia" w:hAnsi="Arial"/>
          <w:kern w:val="0"/>
          <w:sz w:val="24"/>
          <w:szCs w:val="26"/>
        </w:rPr>
        <w:t>beamforming</w:t>
      </w:r>
      <w:proofErr w:type="spellEnd"/>
      <w:r w:rsidRPr="00097699">
        <w:rPr>
          <w:rFonts w:ascii="Arial" w:eastAsiaTheme="majorEastAsia" w:hAnsi="Arial"/>
          <w:kern w:val="0"/>
          <w:sz w:val="24"/>
          <w:szCs w:val="26"/>
        </w:rPr>
        <w:t xml:space="preserve"> gain</w:t>
      </w:r>
    </w:p>
    <w:p w14:paraId="1B22A76F" w14:textId="77777777" w:rsidR="00973DFE" w:rsidRDefault="00973DFE" w:rsidP="00973DFE">
      <w:pPr>
        <w:spacing w:after="0"/>
      </w:pPr>
      <w:r>
        <w:rPr>
          <w:rFonts w:hint="eastAsia"/>
        </w:rPr>
        <w:t xml:space="preserve">In RAN1#104-e meeting, it has been </w:t>
      </w:r>
      <w:r>
        <w:t>agreed</w:t>
      </w:r>
      <w:r>
        <w:rPr>
          <w:rFonts w:hint="eastAsia"/>
        </w:rPr>
        <w:t xml:space="preserve"> that </w:t>
      </w:r>
      <w:r w:rsidRPr="00081AEC">
        <w:t>the baseline ED threshold can be computed as</w:t>
      </w:r>
    </w:p>
    <w:p w14:paraId="1B7E054C" w14:textId="77777777" w:rsidR="00973DFE" w:rsidRPr="00FC5519" w:rsidRDefault="00973DFE" w:rsidP="00973DFE">
      <w:pPr>
        <w:spacing w:after="0"/>
        <w:rPr>
          <w:szCs w:val="20"/>
          <w:lang w:eastAsia="x-none"/>
        </w:rPr>
      </w:pPr>
      <m:oMathPara>
        <m:oMath>
          <m:r>
            <w:rPr>
              <w:rFonts w:ascii="Cambria Math" w:hAnsi="Cambria Math"/>
              <w:snapToGrid w:val="0"/>
              <w:szCs w:val="20"/>
            </w:rPr>
            <m:t>EDT=-80 dBm+10*log10</m:t>
          </m:r>
          <m:d>
            <m:dPr>
              <m:ctrlPr>
                <w:rPr>
                  <w:rFonts w:ascii="Cambria Math" w:hAnsi="Cambria Math"/>
                  <w:i/>
                  <w:snapToGrid w:val="0"/>
                  <w:szCs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napToGrid w:val="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napToGrid w:val="0"/>
                      <w:szCs w:val="20"/>
                    </w:rPr>
                    <m:t>Pmax</m:t>
                  </m:r>
                </m:num>
                <m:den>
                  <m:r>
                    <w:rPr>
                      <w:rFonts w:ascii="Cambria Math" w:hAnsi="Cambria Math"/>
                      <w:snapToGrid w:val="0"/>
                      <w:szCs w:val="20"/>
                    </w:rPr>
                    <m:t>Pout</m:t>
                  </m:r>
                </m:den>
              </m:f>
            </m:e>
          </m:d>
          <m:r>
            <w:rPr>
              <w:rFonts w:ascii="Cambria Math" w:hAnsi="Cambria Math"/>
              <w:snapToGrid w:val="0"/>
              <w:szCs w:val="20"/>
            </w:rPr>
            <m:t>+10*log10(Operating Channel BW in MHz)</m:t>
          </m:r>
        </m:oMath>
      </m:oMathPara>
    </w:p>
    <w:p w14:paraId="4C9E0262" w14:textId="77777777" w:rsidR="00973DFE" w:rsidRDefault="00973DFE" w:rsidP="00973DFE">
      <w:r w:rsidRPr="00081AEC">
        <w:rPr>
          <w:rFonts w:hint="eastAsia"/>
        </w:rPr>
        <w:t xml:space="preserve">Where Pout is RF output power (EIRP) and </w:t>
      </w:r>
      <w:proofErr w:type="spellStart"/>
      <w:r w:rsidRPr="00081AEC">
        <w:rPr>
          <w:rFonts w:hint="eastAsia"/>
        </w:rPr>
        <w:t>Pmax</w:t>
      </w:r>
      <w:proofErr w:type="spellEnd"/>
      <w:r w:rsidRPr="00081AEC">
        <w:rPr>
          <w:rFonts w:hint="eastAsia"/>
        </w:rPr>
        <w:t xml:space="preserve"> is the RF output power limit</w:t>
      </w:r>
      <w:r>
        <w:rPr>
          <w:rFonts w:hint="eastAsia"/>
        </w:rPr>
        <w:t xml:space="preserve"> , </w:t>
      </w:r>
      <w:r w:rsidRPr="00081AEC">
        <w:rPr>
          <w:rFonts w:hint="eastAsia"/>
        </w:rPr>
        <w:t>Pout</w:t>
      </w:r>
      <w:r w:rsidRPr="00081AEC">
        <w:rPr>
          <w:rFonts w:hint="eastAsia"/>
        </w:rPr>
        <w:t>≤</w:t>
      </w:r>
      <w:proofErr w:type="spellStart"/>
      <w:r w:rsidRPr="00081AEC">
        <w:rPr>
          <w:rFonts w:hint="eastAsia"/>
        </w:rPr>
        <w:t>Pmax</w:t>
      </w:r>
      <w:proofErr w:type="spellEnd"/>
      <w:r w:rsidRPr="00081AEC">
        <w:rPr>
          <w:rFonts w:hint="eastAsia"/>
        </w:rPr>
        <w:t>.</w:t>
      </w:r>
      <w:r>
        <w:rPr>
          <w:rFonts w:hint="eastAsia"/>
        </w:rPr>
        <w:t xml:space="preserve"> T</w:t>
      </w:r>
      <w:r w:rsidRPr="009010C1">
        <w:rPr>
          <w:rFonts w:eastAsiaTheme="minorEastAsia" w:cs="Times New Roman" w:hint="eastAsia"/>
          <w:szCs w:val="20"/>
        </w:rPr>
        <w:t xml:space="preserve">he definition of </w:t>
      </w:r>
      <w:r w:rsidRPr="009010C1">
        <w:rPr>
          <w:rFonts w:eastAsiaTheme="minorEastAsia" w:cs="Times New Roman"/>
          <w:szCs w:val="20"/>
        </w:rPr>
        <w:t>RF output power</w:t>
      </w:r>
      <w:r w:rsidRPr="009010C1">
        <w:rPr>
          <w:rFonts w:eastAsiaTheme="minorEastAsia" w:cs="Times New Roman" w:hint="eastAsia"/>
          <w:szCs w:val="20"/>
        </w:rPr>
        <w:t xml:space="preserve"> is result of </w:t>
      </w:r>
      <w:proofErr w:type="spellStart"/>
      <w:r w:rsidRPr="009010C1">
        <w:rPr>
          <w:rFonts w:eastAsiaTheme="minorEastAsia" w:cs="Times New Roman" w:hint="eastAsia"/>
          <w:szCs w:val="20"/>
        </w:rPr>
        <w:t>P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proofErr w:type="spellEnd"/>
      <w:r w:rsidRPr="009010C1">
        <w:rPr>
          <w:rFonts w:eastAsiaTheme="minorEastAsia" w:cs="Times New Roman" w:hint="eastAsia"/>
          <w:szCs w:val="20"/>
        </w:rPr>
        <w:t xml:space="preserve"> and </w:t>
      </w:r>
      <w:proofErr w:type="spellStart"/>
      <w:r w:rsidRPr="009010C1">
        <w:rPr>
          <w:rFonts w:eastAsiaTheme="minorEastAsia" w:cs="Times New Roman" w:hint="eastAsia"/>
          <w:szCs w:val="20"/>
        </w:rPr>
        <w:t>G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proofErr w:type="spellEnd"/>
      <w:r w:rsidRPr="009010C1">
        <w:rPr>
          <w:rFonts w:eastAsiaTheme="minorEastAsia" w:cs="Times New Roman" w:hint="eastAsia"/>
          <w:szCs w:val="20"/>
        </w:rPr>
        <w:t xml:space="preserve"> multiplication, where </w:t>
      </w:r>
      <w:proofErr w:type="spellStart"/>
      <w:r w:rsidRPr="009010C1">
        <w:rPr>
          <w:rFonts w:eastAsiaTheme="minorEastAsia" w:cs="Times New Roman" w:hint="eastAsia"/>
          <w:szCs w:val="20"/>
        </w:rPr>
        <w:t>P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proofErr w:type="spellEnd"/>
      <w:r w:rsidRPr="009010C1">
        <w:rPr>
          <w:rFonts w:eastAsiaTheme="minorEastAsia" w:cs="Times New Roman" w:hint="eastAsia"/>
          <w:szCs w:val="20"/>
        </w:rPr>
        <w:t xml:space="preserve"> represents the transmit power of </w:t>
      </w:r>
      <w:r w:rsidRPr="009010C1">
        <w:rPr>
          <w:rFonts w:eastAsiaTheme="minorEastAsia" w:cs="Times New Roman"/>
          <w:szCs w:val="20"/>
        </w:rPr>
        <w:t>transmitter</w:t>
      </w:r>
      <w:r w:rsidRPr="009010C1">
        <w:rPr>
          <w:rFonts w:eastAsiaTheme="minorEastAsia" w:cs="Times New Roman" w:hint="eastAsia"/>
          <w:szCs w:val="20"/>
        </w:rPr>
        <w:t xml:space="preserve"> and </w:t>
      </w:r>
      <w:proofErr w:type="spellStart"/>
      <w:r w:rsidRPr="009010C1">
        <w:rPr>
          <w:rFonts w:eastAsiaTheme="minorEastAsia" w:cs="Times New Roman" w:hint="eastAsia"/>
          <w:szCs w:val="20"/>
        </w:rPr>
        <w:t>G</w:t>
      </w:r>
      <w:r w:rsidRPr="009010C1">
        <w:rPr>
          <w:rFonts w:eastAsiaTheme="minorEastAsia" w:cs="Times New Roman" w:hint="eastAsia"/>
          <w:szCs w:val="20"/>
          <w:vertAlign w:val="subscript"/>
        </w:rPr>
        <w:t>t</w:t>
      </w:r>
      <w:proofErr w:type="spellEnd"/>
      <w:r w:rsidRPr="009010C1">
        <w:rPr>
          <w:rFonts w:eastAsiaTheme="minorEastAsia" w:cs="Times New Roman" w:hint="eastAsia"/>
          <w:szCs w:val="20"/>
        </w:rPr>
        <w:t xml:space="preserve"> is the</w:t>
      </w:r>
      <w:r>
        <w:rPr>
          <w:rFonts w:eastAsiaTheme="minorEastAsia" w:cs="Times New Roman" w:hint="eastAsia"/>
          <w:szCs w:val="20"/>
        </w:rPr>
        <w:t xml:space="preserve"> </w:t>
      </w:r>
      <w:proofErr w:type="spellStart"/>
      <w:r>
        <w:rPr>
          <w:rFonts w:eastAsiaTheme="minorEastAsia" w:cs="Times New Roman" w:hint="eastAsia"/>
          <w:szCs w:val="20"/>
        </w:rPr>
        <w:t>beamforming</w:t>
      </w:r>
      <w:proofErr w:type="spellEnd"/>
      <w:r w:rsidRPr="009010C1">
        <w:rPr>
          <w:rFonts w:eastAsiaTheme="minorEastAsia" w:cs="Times New Roman" w:hint="eastAsia"/>
          <w:szCs w:val="20"/>
        </w:rPr>
        <w:t xml:space="preserve"> gain of </w:t>
      </w:r>
      <w:r w:rsidRPr="009010C1">
        <w:rPr>
          <w:rFonts w:eastAsiaTheme="minorEastAsia" w:cs="Times New Roman"/>
          <w:szCs w:val="20"/>
        </w:rPr>
        <w:t>trans</w:t>
      </w:r>
      <w:r w:rsidRPr="009010C1">
        <w:rPr>
          <w:rFonts w:eastAsiaTheme="minorEastAsia" w:cs="Times New Roman" w:hint="eastAsia"/>
          <w:szCs w:val="20"/>
        </w:rPr>
        <w:t>mi</w:t>
      </w:r>
      <w:r>
        <w:rPr>
          <w:rFonts w:eastAsiaTheme="minorEastAsia" w:cs="Times New Roman"/>
          <w:szCs w:val="20"/>
        </w:rPr>
        <w:t>ssion</w:t>
      </w:r>
      <w:r w:rsidRPr="009010C1">
        <w:rPr>
          <w:rFonts w:eastAsiaTheme="minorEastAsia" w:cs="Times New Roman" w:hint="eastAsia"/>
          <w:szCs w:val="20"/>
        </w:rPr>
        <w:t xml:space="preserve"> beam.</w:t>
      </w:r>
      <w:r>
        <w:rPr>
          <w:rFonts w:eastAsiaTheme="minorEastAsia" w:cs="Times New Roman" w:hint="eastAsia"/>
          <w:szCs w:val="20"/>
        </w:rPr>
        <w:t xml:space="preserve"> </w:t>
      </w:r>
      <w:r>
        <w:rPr>
          <w:rFonts w:hint="eastAsia"/>
        </w:rPr>
        <w:t xml:space="preserve">The baseline EDT </w:t>
      </w:r>
      <w:r>
        <w:t>implicitly</w:t>
      </w:r>
      <w:r>
        <w:rPr>
          <w:rFonts w:hint="eastAsia"/>
        </w:rPr>
        <w:t xml:space="preserve"> assumes that the sensing beam </w:t>
      </w:r>
      <w:r>
        <w:t xml:space="preserve">at the receiver </w:t>
      </w:r>
      <w:r>
        <w:rPr>
          <w:rFonts w:hint="eastAsia"/>
        </w:rPr>
        <w:t xml:space="preserve">uses the same </w:t>
      </w:r>
      <w:proofErr w:type="spellStart"/>
      <w:r>
        <w:rPr>
          <w:rFonts w:hint="eastAsia"/>
        </w:rPr>
        <w:t>beamforming</w:t>
      </w:r>
      <w:proofErr w:type="spellEnd"/>
      <w:r>
        <w:rPr>
          <w:rFonts w:hint="eastAsia"/>
        </w:rPr>
        <w:t xml:space="preserve"> gain as transmission beam. However, the actual transmission beam might be different from the sensing beam. Thus, the adjustment value</w:t>
      </w:r>
      <w:r>
        <w:t xml:space="preserve"> </w:t>
      </w:r>
      <w:r>
        <w:rPr>
          <w:rFonts w:hint="eastAsia"/>
        </w:rPr>
        <w:t>based on baseline EDT should be considered.</w:t>
      </w:r>
    </w:p>
    <w:p w14:paraId="64CE5845" w14:textId="1A669690" w:rsidR="00973DFE" w:rsidRDefault="00973DFE" w:rsidP="00973DFE">
      <w:r w:rsidRPr="006F4C51">
        <w:rPr>
          <w:b/>
          <w:szCs w:val="20"/>
        </w:rPr>
        <w:t xml:space="preserve">Proposal </w:t>
      </w:r>
      <w:r w:rsidR="004C755E">
        <w:rPr>
          <w:rFonts w:hint="eastAsia"/>
          <w:b/>
          <w:szCs w:val="20"/>
        </w:rPr>
        <w:t>9</w:t>
      </w:r>
      <w:r>
        <w:rPr>
          <w:rFonts w:hint="eastAsia"/>
          <w:b/>
          <w:szCs w:val="20"/>
        </w:rPr>
        <w:t xml:space="preserve">: </w:t>
      </w:r>
      <w:r>
        <w:rPr>
          <w:b/>
          <w:szCs w:val="20"/>
        </w:rPr>
        <w:t>A</w:t>
      </w:r>
      <w:r>
        <w:rPr>
          <w:rFonts w:hint="eastAsia"/>
          <w:b/>
          <w:szCs w:val="20"/>
        </w:rPr>
        <w:t xml:space="preserve">djustment value should be </w:t>
      </w:r>
      <w:r>
        <w:rPr>
          <w:b/>
          <w:szCs w:val="20"/>
        </w:rPr>
        <w:t>considered</w:t>
      </w:r>
      <w:r>
        <w:rPr>
          <w:rFonts w:hint="eastAsia"/>
          <w:b/>
          <w:szCs w:val="20"/>
        </w:rPr>
        <w:t xml:space="preserve"> for the </w:t>
      </w:r>
      <w:r>
        <w:rPr>
          <w:b/>
          <w:szCs w:val="20"/>
        </w:rPr>
        <w:t>baseline</w:t>
      </w:r>
      <w:r>
        <w:rPr>
          <w:rFonts w:hint="eastAsia"/>
          <w:b/>
          <w:szCs w:val="20"/>
        </w:rPr>
        <w:t xml:space="preserve"> ED threshold.</w:t>
      </w:r>
    </w:p>
    <w:p w14:paraId="5B1D33C5" w14:textId="77777777" w:rsidR="00973DFE" w:rsidRDefault="00973DFE" w:rsidP="00973DFE">
      <w:r>
        <w:rPr>
          <w:rFonts w:hint="eastAsia"/>
        </w:rPr>
        <w:t>If</w:t>
      </w:r>
      <w:r w:rsidRPr="009C2EEB">
        <w:t xml:space="preserve"> sensing beam</w:t>
      </w:r>
      <w:r>
        <w:rPr>
          <w:rFonts w:hint="eastAsia"/>
        </w:rPr>
        <w:t xml:space="preserve"> with a wider beam </w:t>
      </w:r>
      <w:r>
        <w:t>width</w:t>
      </w:r>
      <w:r w:rsidRPr="009C2EEB">
        <w:t xml:space="preserve"> </w:t>
      </w:r>
      <w:r>
        <w:rPr>
          <w:rFonts w:hint="eastAsia"/>
        </w:rPr>
        <w:t xml:space="preserve">covers the transmission beam, </w:t>
      </w:r>
      <w:r w:rsidRPr="009C2EEB">
        <w:t xml:space="preserve">the actual energy detection origination from transmission beam may be lower. </w:t>
      </w:r>
      <w:r>
        <w:rPr>
          <w:rFonts w:hint="eastAsia"/>
        </w:rPr>
        <w:t xml:space="preserve">To compensate for the </w:t>
      </w:r>
      <w:proofErr w:type="spellStart"/>
      <w:r>
        <w:rPr>
          <w:rFonts w:hint="eastAsia"/>
        </w:rPr>
        <w:t>beamforming</w:t>
      </w:r>
      <w:proofErr w:type="spellEnd"/>
      <w:r>
        <w:rPr>
          <w:rFonts w:hint="eastAsia"/>
        </w:rPr>
        <w:t xml:space="preserve"> gain difference between the transmission beam and sensing beam, the EDT should be reduced by </w:t>
      </w:r>
      <w:r w:rsidRPr="00A51C5E">
        <w:t>adjustment value</w:t>
      </w:r>
      <w:r>
        <w:rPr>
          <w:rFonts w:hint="eastAsia"/>
        </w:rPr>
        <w:t>. The adjustment value A could be computed as following formula</w:t>
      </w:r>
      <w:r>
        <w:rPr>
          <w:rFonts w:hint="eastAsia"/>
        </w:rPr>
        <w:t>：</w:t>
      </w:r>
    </w:p>
    <w:p w14:paraId="0A57EB34" w14:textId="77777777" w:rsidR="00973DFE" w:rsidRPr="00A468E8" w:rsidRDefault="00973DFE" w:rsidP="00973DFE">
      <m:oMathPara>
        <m:oMath>
          <m:r>
            <m:rPr>
              <m:sty m:val="p"/>
            </m:rPr>
            <w:rPr>
              <w:rFonts w:ascii="Cambria Math" w:hAnsi="Cambria Math"/>
            </w:rPr>
            <m:t>A=-10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Gmax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Gmax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sensing</m:t>
                      </m:r>
                    </m:sup>
                  </m:sSup>
                </m:den>
              </m:f>
            </m:e>
          </m:func>
        </m:oMath>
      </m:oMathPara>
    </w:p>
    <w:p w14:paraId="69E6ED2D" w14:textId="77777777" w:rsidR="00973DFE" w:rsidRDefault="00973DFE" w:rsidP="00973DFE">
      <w:r>
        <w:t>W</w:t>
      </w:r>
      <w:r>
        <w:rPr>
          <w:rFonts w:hint="eastAsia"/>
        </w:rPr>
        <w:t xml:space="preserve">here </w:t>
      </w:r>
      <m:oMath>
        <m:r>
          <w:rPr>
            <w:rFonts w:ascii="Cambria Math" w:hAnsi="Cambria Math"/>
          </w:rPr>
          <m:t>Gmax</m:t>
        </m:r>
      </m:oMath>
      <w:r>
        <w:rPr>
          <w:rFonts w:hint="eastAsia"/>
        </w:rPr>
        <w:t xml:space="preserve"> is the beamforming gain of transmission beam and </w:t>
      </w:r>
      <w:proofErr w:type="gramStart"/>
      <w:r>
        <w:rPr>
          <w:rFonts w:hint="eastAsia"/>
        </w:rPr>
        <w:t xml:space="preserve">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  <m:r>
              <w:rPr>
                <w:rFonts w:ascii="Cambria Math" w:hAnsi="Cambria Math"/>
              </w:rPr>
              <m:t>max</m:t>
            </m:r>
          </m:e>
          <m:sup>
            <m:r>
              <w:rPr>
                <w:rFonts w:ascii="Cambria Math" w:hAnsi="Cambria Math"/>
              </w:rPr>
              <m:t>sensing</m:t>
            </m:r>
          </m:sup>
        </m:sSup>
      </m:oMath>
      <w:r>
        <w:rPr>
          <w:rFonts w:hint="eastAsia"/>
        </w:rPr>
        <w:t xml:space="preserve"> is</w:t>
      </w:r>
      <w:proofErr w:type="gramEnd"/>
      <w:r>
        <w:rPr>
          <w:rFonts w:hint="eastAsia"/>
        </w:rPr>
        <w:t xml:space="preserve"> the beamforming gain of sensing beam.</w:t>
      </w:r>
    </w:p>
    <w:p w14:paraId="6F3C9D5D" w14:textId="625E780D" w:rsidR="001F6048" w:rsidRPr="000D6616" w:rsidRDefault="00973DFE" w:rsidP="0022221F">
      <w:pPr>
        <w:rPr>
          <w:b/>
        </w:rPr>
      </w:pPr>
      <w:r w:rsidRPr="00A468E8">
        <w:rPr>
          <w:rFonts w:hint="eastAsia"/>
          <w:b/>
        </w:rPr>
        <w:lastRenderedPageBreak/>
        <w:t xml:space="preserve">Proposal </w:t>
      </w:r>
      <w:r w:rsidR="004C755E">
        <w:rPr>
          <w:rFonts w:hint="eastAsia"/>
          <w:b/>
        </w:rPr>
        <w:t>10</w:t>
      </w:r>
      <w:r>
        <w:rPr>
          <w:rFonts w:hint="eastAsia"/>
          <w:b/>
        </w:rPr>
        <w:t>:</w:t>
      </w:r>
      <w:r w:rsidRPr="00A468E8">
        <w:rPr>
          <w:rFonts w:hint="eastAsia"/>
          <w:b/>
        </w:rPr>
        <w:t xml:space="preserve"> </w:t>
      </w:r>
      <w:r>
        <w:rPr>
          <w:b/>
        </w:rPr>
        <w:t>For</w:t>
      </w:r>
      <w:r>
        <w:rPr>
          <w:rFonts w:hint="eastAsia"/>
          <w:b/>
        </w:rPr>
        <w:t xml:space="preserve"> adjustment value on baseline EDT</w:t>
      </w:r>
      <w:r>
        <w:rPr>
          <w:b/>
        </w:rPr>
        <w:t xml:space="preserve">, at least </w:t>
      </w:r>
      <w:proofErr w:type="spellStart"/>
      <w:r>
        <w:rPr>
          <w:rFonts w:hint="eastAsia"/>
          <w:b/>
        </w:rPr>
        <w:t>beamforming</w:t>
      </w:r>
      <w:proofErr w:type="spellEnd"/>
      <w:r>
        <w:rPr>
          <w:rFonts w:hint="eastAsia"/>
          <w:b/>
        </w:rPr>
        <w:t xml:space="preserve"> gain </w:t>
      </w:r>
      <w:r w:rsidRPr="007147FD">
        <w:rPr>
          <w:b/>
        </w:rPr>
        <w:t>difference between the transmission beam and sensing beam</w:t>
      </w:r>
      <w:r>
        <w:rPr>
          <w:b/>
        </w:rPr>
        <w:t xml:space="preserve"> should be considered</w:t>
      </w:r>
      <w:r>
        <w:rPr>
          <w:rFonts w:hint="eastAsia"/>
          <w:b/>
        </w:rPr>
        <w:t>.</w:t>
      </w:r>
    </w:p>
    <w:p w14:paraId="4CA156A8" w14:textId="2699FDBC" w:rsidR="00097699" w:rsidRDefault="00293183" w:rsidP="00097699">
      <w:pPr>
        <w:pStyle w:val="1"/>
        <w:rPr>
          <w:rFonts w:ascii="Arial" w:eastAsiaTheme="minorEastAsia" w:hAnsi="Arial"/>
        </w:rPr>
      </w:pPr>
      <w:bookmarkStart w:id="0" w:name="_GoBack"/>
      <w:r>
        <w:rPr>
          <w:rFonts w:eastAsiaTheme="minorEastAsia" w:hint="eastAsia"/>
        </w:rPr>
        <w:t>Multi-beam operation</w:t>
      </w:r>
      <w:r w:rsidR="00097699">
        <w:rPr>
          <w:rFonts w:ascii="Arial" w:eastAsiaTheme="minorEastAsia" w:hAnsi="Arial" w:hint="eastAsia"/>
        </w:rPr>
        <w:t xml:space="preserve"> </w:t>
      </w:r>
    </w:p>
    <w:bookmarkEnd w:id="0"/>
    <w:p w14:paraId="1B43D462" w14:textId="35D1C831" w:rsidR="00F03FFF" w:rsidRDefault="00F03FFF" w:rsidP="00F03FFF">
      <w:r>
        <w:rPr>
          <w:rFonts w:hint="eastAsia"/>
        </w:rPr>
        <w:t>Regarding to multi-beam LBT operation, the LBT for multiples beams (TDM/SDM) sharing one COT requires to be defined. Here are two alternatives for performing LBT at the start of COT.</w:t>
      </w:r>
    </w:p>
    <w:p w14:paraId="14376F9F" w14:textId="77777777" w:rsidR="00F03FFF" w:rsidRDefault="00F03FFF" w:rsidP="00F03FFF">
      <w:pPr>
        <w:pStyle w:val="a4"/>
        <w:numPr>
          <w:ilvl w:val="0"/>
          <w:numId w:val="37"/>
        </w:numPr>
      </w:pPr>
      <w:r>
        <w:rPr>
          <w:rFonts w:hint="eastAsia"/>
        </w:rPr>
        <w:t xml:space="preserve">Alt 1: Perform a single LBT sensing with wide beam </w:t>
      </w:r>
      <w:r>
        <w:t>‘</w:t>
      </w:r>
      <w:r>
        <w:rPr>
          <w:rFonts w:hint="eastAsia"/>
        </w:rPr>
        <w:t>cover</w:t>
      </w:r>
      <w:r>
        <w:t>’</w:t>
      </w:r>
      <w:r>
        <w:rPr>
          <w:rFonts w:hint="eastAsia"/>
        </w:rPr>
        <w:t xml:space="preserve"> all beams to be used within the COT.</w:t>
      </w:r>
    </w:p>
    <w:p w14:paraId="2DC1ED32" w14:textId="209C259F" w:rsidR="00F03FFF" w:rsidRDefault="00F03FFF" w:rsidP="00F03FFF">
      <w:pPr>
        <w:pStyle w:val="a4"/>
        <w:numPr>
          <w:ilvl w:val="0"/>
          <w:numId w:val="37"/>
        </w:numPr>
      </w:pPr>
      <w:r>
        <w:rPr>
          <w:rFonts w:hint="eastAsia"/>
        </w:rPr>
        <w:t xml:space="preserve">Alt 2: Perform </w:t>
      </w:r>
      <w:r w:rsidR="00591DD0">
        <w:rPr>
          <w:rFonts w:hint="eastAsia"/>
        </w:rPr>
        <w:t xml:space="preserve">independent </w:t>
      </w:r>
      <w:r>
        <w:rPr>
          <w:rFonts w:hint="eastAsia"/>
        </w:rPr>
        <w:t>per-beam LBT sensing for all beams to be used within the COT.</w:t>
      </w:r>
    </w:p>
    <w:p w14:paraId="03B5671E" w14:textId="77777777" w:rsidR="00F03FFF" w:rsidRDefault="00F03FFF" w:rsidP="00F03FFF">
      <w:r>
        <w:rPr>
          <w:rFonts w:hint="eastAsia"/>
        </w:rPr>
        <w:t xml:space="preserve">Alt 1 is suitable for the scenarios where the transmission beams to be used in the COT are spatially continuous, and the width of LBT beam should cover </w:t>
      </w:r>
      <w:r>
        <w:t xml:space="preserve">the detection of </w:t>
      </w:r>
      <w:r>
        <w:rPr>
          <w:rFonts w:hint="eastAsia"/>
        </w:rPr>
        <w:t xml:space="preserve">multiple transmission beams. There may be overlapping areas between adjacent transmission beams and a single LBT with wide beam can </w:t>
      </w:r>
      <w:r>
        <w:t>avoid</w:t>
      </w:r>
      <w:r>
        <w:rPr>
          <w:rFonts w:hint="eastAsia"/>
        </w:rPr>
        <w:t xml:space="preserve"> </w:t>
      </w:r>
      <w:r>
        <w:t>unnecessary</w:t>
      </w:r>
      <w:r>
        <w:rPr>
          <w:rFonts w:hint="eastAsia"/>
        </w:rPr>
        <w:t xml:space="preserve"> repeated measurement of overlapping areas. Alt 1 should be supported.</w:t>
      </w:r>
    </w:p>
    <w:p w14:paraId="6141961B" w14:textId="77777777" w:rsidR="00F03FFF" w:rsidRDefault="00F03FFF" w:rsidP="00F03FFF">
      <w:r>
        <w:rPr>
          <w:rFonts w:hint="eastAsia"/>
        </w:rPr>
        <w:t xml:space="preserve">Alt 2 is suitable for the scenarios where the transmission beams in the COT are spatially </w:t>
      </w:r>
      <w:r>
        <w:t>dispersive</w:t>
      </w:r>
      <w:r>
        <w:rPr>
          <w:rFonts w:hint="eastAsia"/>
        </w:rPr>
        <w:t xml:space="preserve"> and per-beam LBT sensing should be </w:t>
      </w:r>
      <w:r>
        <w:t>performed</w:t>
      </w:r>
      <w:r>
        <w:rPr>
          <w:rFonts w:hint="eastAsia"/>
        </w:rPr>
        <w:t xml:space="preserve"> for each transmission beam. There would be some gap area between non-adjacent transmission beams. If Alt 1 is applied to this scenario, the LBT </w:t>
      </w:r>
      <w:r>
        <w:t>result also reflects</w:t>
      </w:r>
      <w:r>
        <w:rPr>
          <w:rFonts w:hint="eastAsia"/>
        </w:rPr>
        <w:t xml:space="preserve"> the interference situation in the gap area, which may block the transmission. Therefore, Alt 2 should be support as well.</w:t>
      </w:r>
    </w:p>
    <w:p w14:paraId="2C286A18" w14:textId="055EE89A" w:rsidR="00F03FFF" w:rsidRDefault="00F03FFF" w:rsidP="00F03FFF">
      <w:pPr>
        <w:rPr>
          <w:b/>
        </w:rPr>
      </w:pPr>
      <w:r w:rsidRPr="00F07C76">
        <w:rPr>
          <w:b/>
        </w:rPr>
        <w:t xml:space="preserve">Proposal </w:t>
      </w:r>
      <w:r>
        <w:rPr>
          <w:rFonts w:hint="eastAsia"/>
          <w:b/>
        </w:rPr>
        <w:t>1</w:t>
      </w:r>
      <w:r w:rsidR="004C755E">
        <w:rPr>
          <w:rFonts w:hint="eastAsia"/>
          <w:b/>
        </w:rPr>
        <w:t>1</w:t>
      </w:r>
      <w:r w:rsidRPr="00F07C76">
        <w:rPr>
          <w:rFonts w:hint="eastAsia"/>
          <w:b/>
        </w:rPr>
        <w:t>：</w:t>
      </w:r>
      <w:r>
        <w:rPr>
          <w:rFonts w:hint="eastAsia"/>
          <w:b/>
        </w:rPr>
        <w:t>Consider supporting both of sin</w:t>
      </w:r>
      <w:r w:rsidR="004B1F16">
        <w:rPr>
          <w:rFonts w:hint="eastAsia"/>
          <w:b/>
        </w:rPr>
        <w:t xml:space="preserve">gle LBT sensing with wide beam </w:t>
      </w:r>
      <w:r w:rsidR="00591DD0">
        <w:rPr>
          <w:rFonts w:hint="eastAsia"/>
          <w:b/>
        </w:rPr>
        <w:t>and independent</w:t>
      </w:r>
      <w:r>
        <w:rPr>
          <w:rFonts w:hint="eastAsia"/>
          <w:b/>
        </w:rPr>
        <w:t xml:space="preserve"> per-beam LBT sensing </w:t>
      </w:r>
      <w:r w:rsidR="00591DD0">
        <w:rPr>
          <w:rFonts w:hint="eastAsia"/>
          <w:b/>
        </w:rPr>
        <w:t>for all beams to be used within the COT at the start of the COT</w:t>
      </w:r>
      <w:r>
        <w:rPr>
          <w:rFonts w:hint="eastAsia"/>
          <w:b/>
        </w:rPr>
        <w:t>.</w:t>
      </w:r>
    </w:p>
    <w:p w14:paraId="3DB9C83E" w14:textId="4F9FF419" w:rsidR="00F03FFF" w:rsidRPr="000D6616" w:rsidRDefault="00E06089" w:rsidP="000D6616">
      <w:pPr>
        <w:spacing w:after="0"/>
        <w:ind w:left="602" w:hanging="602"/>
      </w:pPr>
      <w:r>
        <w:rPr>
          <w:rFonts w:hint="eastAsia"/>
        </w:rPr>
        <w:t xml:space="preserve">For </w:t>
      </w:r>
      <w:r>
        <w:t>“</w:t>
      </w:r>
      <w:r>
        <w:rPr>
          <w:rFonts w:hint="eastAsia"/>
        </w:rPr>
        <w:t>independent per-beam LBT sensing</w:t>
      </w:r>
      <w:r>
        <w:t>”</w:t>
      </w:r>
      <w:r>
        <w:rPr>
          <w:rFonts w:hint="eastAsia"/>
        </w:rPr>
        <w:t xml:space="preserve"> in Alt 2, it has been reached an agreement as following: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D06A1C" w14:paraId="416223D8" w14:textId="77777777" w:rsidTr="00F30C11">
        <w:tc>
          <w:tcPr>
            <w:tcW w:w="8522" w:type="dxa"/>
          </w:tcPr>
          <w:p w14:paraId="344C1CAC" w14:textId="77777777" w:rsidR="00E06089" w:rsidRDefault="00E06089" w:rsidP="00E06089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66F4C667" w14:textId="77777777" w:rsidR="00E06089" w:rsidRDefault="00E06089" w:rsidP="00E06089">
            <w:pPr>
              <w:rPr>
                <w:rFonts w:cs="Times"/>
                <w:szCs w:val="20"/>
                <w:lang w:eastAsia="en-US"/>
              </w:rPr>
            </w:pPr>
            <w:r>
              <w:rPr>
                <w:rFonts w:cs="Times"/>
                <w:szCs w:val="20"/>
              </w:rPr>
              <w:t>For a COT with MU-MIMO (SDM) transmission, when independent per-beam LBT sensing at the start of COT is performed for beams used in the COT (Alt 2 in earlier agreement) is considered, the following alternatives are further considered</w:t>
            </w:r>
          </w:p>
          <w:p w14:paraId="576C480A" w14:textId="77777777" w:rsidR="00E06089" w:rsidRDefault="00E06089" w:rsidP="00E06089">
            <w:pPr>
              <w:pStyle w:val="a4"/>
              <w:widowControl/>
              <w:numPr>
                <w:ilvl w:val="0"/>
                <w:numId w:val="44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  <w:szCs w:val="20"/>
              </w:rPr>
            </w:pPr>
            <w:r>
              <w:rPr>
                <w:rFonts w:cs="Times"/>
              </w:rPr>
              <w:t>Alt A: The per-beam LBT for different beams is performed in TDM fashion</w:t>
            </w:r>
          </w:p>
          <w:p w14:paraId="701493AD" w14:textId="77777777" w:rsidR="00E06089" w:rsidRDefault="00E06089" w:rsidP="00E06089">
            <w:pPr>
              <w:pStyle w:val="a4"/>
              <w:widowControl/>
              <w:numPr>
                <w:ilvl w:val="1"/>
                <w:numId w:val="44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Alt A-1: The node completes one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one beam, and directly move on to the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the other beam, with no transmission in the middle</w:t>
            </w:r>
          </w:p>
          <w:p w14:paraId="60725133" w14:textId="77777777" w:rsidR="00E06089" w:rsidRDefault="00E06089" w:rsidP="00E06089">
            <w:pPr>
              <w:pStyle w:val="a4"/>
              <w:widowControl/>
              <w:numPr>
                <w:ilvl w:val="1"/>
                <w:numId w:val="44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Alt A-2: The node completes one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one beam, start transmission with the beam to occupy the COT, then move on to the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on the other beam</w:t>
            </w:r>
          </w:p>
          <w:p w14:paraId="1CA20D63" w14:textId="77777777" w:rsidR="00E06089" w:rsidRDefault="00E06089" w:rsidP="00E06089">
            <w:pPr>
              <w:pStyle w:val="a4"/>
              <w:widowControl/>
              <w:numPr>
                <w:ilvl w:val="1"/>
                <w:numId w:val="44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Alt A-3: The node performs </w:t>
            </w:r>
            <w:proofErr w:type="spellStart"/>
            <w:r>
              <w:rPr>
                <w:rFonts w:cs="Times"/>
              </w:rPr>
              <w:t>eCCA</w:t>
            </w:r>
            <w:proofErr w:type="spellEnd"/>
            <w:r>
              <w:rPr>
                <w:rFonts w:cs="Times"/>
              </w:rPr>
              <w:t xml:space="preserve"> of the different beams simultaneous, round robin between different beams</w:t>
            </w:r>
          </w:p>
          <w:p w14:paraId="2A52B122" w14:textId="05A72936" w:rsidR="00D06A1C" w:rsidRPr="000D6616" w:rsidRDefault="00E06089" w:rsidP="000D6616">
            <w:pPr>
              <w:pStyle w:val="a4"/>
              <w:widowControl/>
              <w:numPr>
                <w:ilvl w:val="0"/>
                <w:numId w:val="44"/>
              </w:numPr>
              <w:overflowPunct w:val="0"/>
              <w:autoSpaceDN w:val="0"/>
              <w:snapToGrid w:val="0"/>
              <w:spacing w:after="0" w:line="252" w:lineRule="auto"/>
              <w:contextualSpacing/>
              <w:jc w:val="left"/>
              <w:rPr>
                <w:rFonts w:cs="Times"/>
              </w:rPr>
            </w:pPr>
            <w:r>
              <w:rPr>
                <w:rFonts w:cs="Times"/>
              </w:rPr>
              <w:t>Alt B: The per-beam LBT for different beams is performed simultaneously in parallel, assuming the node has the capability to simultaneously sense in different beams</w:t>
            </w:r>
          </w:p>
        </w:tc>
      </w:tr>
    </w:tbl>
    <w:p w14:paraId="0DAF9CCE" w14:textId="4D303181" w:rsidR="00BB6911" w:rsidRDefault="00BB6911">
      <w:pPr>
        <w:rPr>
          <w:rFonts w:eastAsiaTheme="minorEastAsia" w:cs="Times New Roman"/>
          <w:bCs/>
          <w:szCs w:val="20"/>
        </w:rPr>
      </w:pPr>
      <w:r>
        <w:rPr>
          <w:rFonts w:eastAsiaTheme="minorEastAsia" w:cs="Times New Roman" w:hint="eastAsia"/>
          <w:bCs/>
          <w:szCs w:val="20"/>
        </w:rPr>
        <w:t xml:space="preserve">Both Alt A and Alt B should be supported for </w:t>
      </w:r>
      <w:r>
        <w:rPr>
          <w:rFonts w:eastAsiaTheme="minorEastAsia" w:cs="Times New Roman"/>
          <w:bCs/>
          <w:szCs w:val="20"/>
        </w:rPr>
        <w:t>“</w:t>
      </w:r>
      <w:r w:rsidRPr="00BB6911">
        <w:rPr>
          <w:rFonts w:eastAsiaTheme="minorEastAsia" w:cs="Times New Roman"/>
          <w:bCs/>
          <w:szCs w:val="20"/>
        </w:rPr>
        <w:t>independent per-beam LBT sensing</w:t>
      </w:r>
      <w:r>
        <w:rPr>
          <w:rFonts w:eastAsiaTheme="minorEastAsia" w:cs="Times New Roman"/>
          <w:bCs/>
          <w:szCs w:val="20"/>
        </w:rPr>
        <w:t>”</w:t>
      </w:r>
      <w:r>
        <w:rPr>
          <w:rFonts w:eastAsiaTheme="minorEastAsia" w:cs="Times New Roman" w:hint="eastAsia"/>
          <w:bCs/>
          <w:szCs w:val="20"/>
        </w:rPr>
        <w:t xml:space="preserve">. For the node that </w:t>
      </w:r>
      <w:r>
        <w:rPr>
          <w:rFonts w:eastAsiaTheme="minorEastAsia" w:cs="Times New Roman"/>
          <w:bCs/>
          <w:szCs w:val="20"/>
        </w:rPr>
        <w:t>doesn’t</w:t>
      </w:r>
      <w:r>
        <w:rPr>
          <w:rFonts w:eastAsiaTheme="minorEastAsia" w:cs="Times New Roman" w:hint="eastAsia"/>
          <w:bCs/>
          <w:szCs w:val="20"/>
        </w:rPr>
        <w:t xml:space="preserve"> have the capability to </w:t>
      </w:r>
      <w:r w:rsidRPr="00BB6911">
        <w:rPr>
          <w:rFonts w:eastAsiaTheme="minorEastAsia" w:cs="Times New Roman"/>
          <w:bCs/>
          <w:szCs w:val="20"/>
        </w:rPr>
        <w:t>simultaneously sense in different beams</w:t>
      </w:r>
      <w:r>
        <w:rPr>
          <w:rFonts w:eastAsiaTheme="minorEastAsia" w:cs="Times New Roman" w:hint="eastAsia"/>
          <w:bCs/>
          <w:szCs w:val="20"/>
        </w:rPr>
        <w:t xml:space="preserve">, performing per-beam LBT in TDM fashion (Alt A) </w:t>
      </w:r>
      <w:r>
        <w:rPr>
          <w:rFonts w:eastAsiaTheme="minorEastAsia" w:cs="Times New Roman"/>
          <w:bCs/>
          <w:szCs w:val="20"/>
        </w:rPr>
        <w:t>requires</w:t>
      </w:r>
      <w:r>
        <w:rPr>
          <w:rFonts w:eastAsiaTheme="minorEastAsia" w:cs="Times New Roman" w:hint="eastAsia"/>
          <w:bCs/>
          <w:szCs w:val="20"/>
        </w:rPr>
        <w:t xml:space="preserve"> to be further </w:t>
      </w:r>
      <w:r>
        <w:rPr>
          <w:rFonts w:eastAsiaTheme="minorEastAsia" w:cs="Times New Roman"/>
          <w:bCs/>
          <w:szCs w:val="20"/>
        </w:rPr>
        <w:t>clarified</w:t>
      </w:r>
      <w:r>
        <w:rPr>
          <w:rFonts w:eastAsiaTheme="minorEastAsia" w:cs="Times New Roman" w:hint="eastAsia"/>
          <w:bCs/>
          <w:szCs w:val="20"/>
        </w:rPr>
        <w:t>.</w:t>
      </w:r>
    </w:p>
    <w:p w14:paraId="366501A7" w14:textId="476FDABA" w:rsidR="00441EAD" w:rsidRDefault="00BB6911">
      <w:pPr>
        <w:rPr>
          <w:rFonts w:eastAsiaTheme="minorEastAsia" w:cs="Times New Roman"/>
          <w:bCs/>
          <w:szCs w:val="20"/>
        </w:rPr>
      </w:pPr>
      <w:r>
        <w:rPr>
          <w:rFonts w:eastAsiaTheme="minorEastAsia" w:cs="Times New Roman" w:hint="eastAsia"/>
          <w:bCs/>
          <w:szCs w:val="20"/>
        </w:rPr>
        <w:t xml:space="preserve">For the Alt A-1, the node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on one beam and then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one the remaining beams one after another. For the Alt A-2, the node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on one beam and starts transmission on this beam, then performs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and </w:t>
      </w:r>
      <w:r w:rsidR="004B1F16">
        <w:rPr>
          <w:rFonts w:eastAsiaTheme="minorEastAsia" w:cs="Times New Roman" w:hint="eastAsia"/>
          <w:bCs/>
          <w:szCs w:val="20"/>
        </w:rPr>
        <w:t>transmits data on the remaining</w:t>
      </w:r>
      <w:r w:rsidR="00591DD0">
        <w:rPr>
          <w:rFonts w:eastAsiaTheme="minorEastAsia" w:cs="Times New Roman" w:hint="eastAsia"/>
          <w:bCs/>
          <w:szCs w:val="20"/>
        </w:rPr>
        <w:t xml:space="preserve"> beams</w:t>
      </w:r>
      <w:r w:rsidR="004B1F16">
        <w:rPr>
          <w:rFonts w:eastAsiaTheme="minorEastAsia" w:cs="Times New Roman" w:hint="eastAsia"/>
          <w:bCs/>
          <w:szCs w:val="20"/>
        </w:rPr>
        <w:t xml:space="preserve"> one after another. The </w:t>
      </w:r>
      <w:proofErr w:type="spellStart"/>
      <w:r w:rsidR="004B1F16">
        <w:rPr>
          <w:rFonts w:eastAsiaTheme="minorEastAsia" w:cs="Times New Roman" w:hint="eastAsia"/>
          <w:bCs/>
          <w:szCs w:val="20"/>
        </w:rPr>
        <w:t>eCCA</w:t>
      </w:r>
      <w:proofErr w:type="spellEnd"/>
      <w:r w:rsidR="004B1F16">
        <w:rPr>
          <w:rFonts w:eastAsiaTheme="minorEastAsia" w:cs="Times New Roman" w:hint="eastAsia"/>
          <w:bCs/>
          <w:szCs w:val="20"/>
        </w:rPr>
        <w:t xml:space="preserve"> checks on different beams are in </w:t>
      </w:r>
      <w:r w:rsidR="004B1F16">
        <w:rPr>
          <w:rFonts w:eastAsiaTheme="minorEastAsia" w:cs="Times New Roman"/>
          <w:bCs/>
          <w:szCs w:val="20"/>
        </w:rPr>
        <w:t>“</w:t>
      </w:r>
      <w:r w:rsidR="004B1F16">
        <w:rPr>
          <w:rFonts w:eastAsiaTheme="minorEastAsia" w:cs="Times New Roman" w:hint="eastAsia"/>
          <w:bCs/>
          <w:szCs w:val="20"/>
        </w:rPr>
        <w:t>serial</w:t>
      </w:r>
      <w:r w:rsidR="004B1F16">
        <w:rPr>
          <w:rFonts w:eastAsiaTheme="minorEastAsia" w:cs="Times New Roman"/>
          <w:bCs/>
          <w:szCs w:val="20"/>
        </w:rPr>
        <w:t>”</w:t>
      </w:r>
      <w:r w:rsidR="004B1F16">
        <w:rPr>
          <w:rFonts w:eastAsiaTheme="minorEastAsia" w:cs="Times New Roman" w:hint="eastAsia"/>
          <w:bCs/>
          <w:szCs w:val="20"/>
        </w:rPr>
        <w:t xml:space="preserve"> method and </w:t>
      </w:r>
      <w:r w:rsidR="004B1F16">
        <w:rPr>
          <w:rFonts w:eastAsiaTheme="minorEastAsia" w:cs="Times New Roman"/>
          <w:bCs/>
          <w:szCs w:val="20"/>
        </w:rPr>
        <w:t>maintaining</w:t>
      </w:r>
      <w:r w:rsidR="004B1F16">
        <w:rPr>
          <w:rFonts w:eastAsiaTheme="minorEastAsia" w:cs="Times New Roman" w:hint="eastAsia"/>
          <w:bCs/>
          <w:szCs w:val="20"/>
        </w:rPr>
        <w:t xml:space="preserve"> one LBT process. When the </w:t>
      </w:r>
      <w:proofErr w:type="spellStart"/>
      <w:r w:rsidR="004B1F16">
        <w:rPr>
          <w:rFonts w:eastAsiaTheme="minorEastAsia" w:cs="Times New Roman" w:hint="eastAsia"/>
          <w:bCs/>
          <w:szCs w:val="20"/>
        </w:rPr>
        <w:t>eCCA</w:t>
      </w:r>
      <w:proofErr w:type="spellEnd"/>
      <w:r w:rsidR="004B1F16">
        <w:rPr>
          <w:rFonts w:eastAsiaTheme="minorEastAsia" w:cs="Times New Roman" w:hint="eastAsia"/>
          <w:bCs/>
          <w:szCs w:val="20"/>
        </w:rPr>
        <w:t xml:space="preserve"> check failed on the </w:t>
      </w:r>
      <w:r w:rsidR="00EE04BC">
        <w:rPr>
          <w:rFonts w:eastAsiaTheme="minorEastAsia" w:cs="Times New Roman"/>
          <w:bCs/>
          <w:szCs w:val="20"/>
        </w:rPr>
        <w:t>forward</w:t>
      </w:r>
      <w:r w:rsidR="00591DD0">
        <w:rPr>
          <w:rFonts w:eastAsiaTheme="minorEastAsia" w:cs="Times New Roman" w:hint="eastAsia"/>
          <w:bCs/>
          <w:szCs w:val="20"/>
        </w:rPr>
        <w:t xml:space="preserve"> </w:t>
      </w:r>
      <w:r w:rsidR="004B1F16">
        <w:rPr>
          <w:rFonts w:eastAsiaTheme="minorEastAsia" w:cs="Times New Roman" w:hint="eastAsia"/>
          <w:bCs/>
          <w:szCs w:val="20"/>
        </w:rPr>
        <w:t xml:space="preserve">beams will affect the </w:t>
      </w:r>
      <w:proofErr w:type="spellStart"/>
      <w:r w:rsidR="004B1F16">
        <w:rPr>
          <w:rFonts w:eastAsiaTheme="minorEastAsia" w:cs="Times New Roman" w:hint="eastAsia"/>
          <w:bCs/>
          <w:szCs w:val="20"/>
        </w:rPr>
        <w:t>eCCA</w:t>
      </w:r>
      <w:proofErr w:type="spellEnd"/>
      <w:r w:rsidR="004B1F16">
        <w:rPr>
          <w:rFonts w:eastAsiaTheme="minorEastAsia" w:cs="Times New Roman" w:hint="eastAsia"/>
          <w:bCs/>
          <w:szCs w:val="20"/>
        </w:rPr>
        <w:t xml:space="preserve"> check on the </w:t>
      </w:r>
      <w:r w:rsidR="00AF00FA">
        <w:rPr>
          <w:rFonts w:eastAsiaTheme="minorEastAsia" w:cs="Times New Roman" w:hint="eastAsia"/>
          <w:bCs/>
          <w:szCs w:val="20"/>
        </w:rPr>
        <w:lastRenderedPageBreak/>
        <w:t>subsequent beam, t</w:t>
      </w:r>
      <w:r w:rsidR="00AF00FA" w:rsidRPr="00AF00FA">
        <w:rPr>
          <w:rFonts w:eastAsiaTheme="minorEastAsia" w:cs="Times New Roman"/>
          <w:bCs/>
          <w:szCs w:val="20"/>
        </w:rPr>
        <w:t xml:space="preserve">he “blocking issue” </w:t>
      </w:r>
      <w:r w:rsidR="00AF00FA">
        <w:rPr>
          <w:rFonts w:eastAsiaTheme="minorEastAsia" w:cs="Times New Roman" w:hint="eastAsia"/>
          <w:bCs/>
          <w:szCs w:val="20"/>
        </w:rPr>
        <w:t xml:space="preserve">as shown in </w:t>
      </w:r>
      <w:r w:rsidR="00293183">
        <w:rPr>
          <w:rFonts w:eastAsiaTheme="minorEastAsia" w:cs="Times New Roman"/>
          <w:bCs/>
          <w:szCs w:val="20"/>
        </w:rPr>
        <w:fldChar w:fldCharType="begin"/>
      </w:r>
      <w:r w:rsidR="00293183">
        <w:rPr>
          <w:rFonts w:eastAsiaTheme="minorEastAsia" w:cs="Times New Roman"/>
          <w:bCs/>
          <w:szCs w:val="20"/>
        </w:rPr>
        <w:instrText xml:space="preserve"> </w:instrText>
      </w:r>
      <w:r w:rsidR="00293183">
        <w:rPr>
          <w:rFonts w:eastAsiaTheme="minorEastAsia" w:cs="Times New Roman" w:hint="eastAsia"/>
          <w:bCs/>
          <w:szCs w:val="20"/>
        </w:rPr>
        <w:instrText>REF _Ref71191152 \h</w:instrText>
      </w:r>
      <w:r w:rsidR="00293183">
        <w:rPr>
          <w:rFonts w:eastAsiaTheme="minorEastAsia" w:cs="Times New Roman"/>
          <w:bCs/>
          <w:szCs w:val="20"/>
        </w:rPr>
        <w:instrText xml:space="preserve"> </w:instrText>
      </w:r>
      <w:r w:rsidR="00293183">
        <w:rPr>
          <w:rFonts w:eastAsiaTheme="minorEastAsia" w:cs="Times New Roman"/>
          <w:bCs/>
          <w:szCs w:val="20"/>
        </w:rPr>
      </w:r>
      <w:r w:rsidR="00293183">
        <w:rPr>
          <w:rFonts w:eastAsiaTheme="minorEastAsia" w:cs="Times New Roman"/>
          <w:bCs/>
          <w:szCs w:val="20"/>
        </w:rPr>
        <w:fldChar w:fldCharType="separate"/>
      </w:r>
      <w:r w:rsidR="00293183" w:rsidRPr="00E64A46">
        <w:rPr>
          <w:rFonts w:cs="Times New Roman"/>
        </w:rPr>
        <w:t xml:space="preserve">Figure </w:t>
      </w:r>
      <w:r w:rsidR="00293183" w:rsidRPr="00A44191">
        <w:rPr>
          <w:rFonts w:cs="Times New Roman"/>
          <w:noProof/>
        </w:rPr>
        <w:t>3</w:t>
      </w:r>
      <w:r w:rsidR="00293183">
        <w:rPr>
          <w:rFonts w:eastAsiaTheme="minorEastAsia" w:cs="Times New Roman"/>
          <w:bCs/>
          <w:szCs w:val="20"/>
        </w:rPr>
        <w:fldChar w:fldCharType="end"/>
      </w:r>
      <w:r w:rsidR="00293183">
        <w:rPr>
          <w:rFonts w:eastAsiaTheme="minorEastAsia" w:cs="Times New Roman" w:hint="eastAsia"/>
          <w:bCs/>
          <w:szCs w:val="20"/>
        </w:rPr>
        <w:t xml:space="preserve"> </w:t>
      </w:r>
      <w:r w:rsidR="00AF00FA">
        <w:rPr>
          <w:rFonts w:eastAsiaTheme="minorEastAsia" w:cs="Times New Roman" w:hint="eastAsia"/>
          <w:bCs/>
          <w:szCs w:val="20"/>
        </w:rPr>
        <w:t xml:space="preserve">will </w:t>
      </w:r>
      <w:r w:rsidR="00AF00FA" w:rsidRPr="00AF00FA">
        <w:rPr>
          <w:rFonts w:eastAsiaTheme="minorEastAsia" w:cs="Times New Roman"/>
          <w:bCs/>
          <w:szCs w:val="20"/>
        </w:rPr>
        <w:t>exist in Alt A-1 and Alt A-2</w:t>
      </w:r>
      <w:r w:rsidR="00AF00FA">
        <w:rPr>
          <w:rFonts w:eastAsiaTheme="minorEastAsia" w:cs="Times New Roman" w:hint="eastAsia"/>
          <w:bCs/>
          <w:szCs w:val="20"/>
        </w:rPr>
        <w:t>.</w:t>
      </w:r>
      <w:r w:rsidR="004B1F16">
        <w:rPr>
          <w:rFonts w:eastAsiaTheme="minorEastAsia" w:cs="Times New Roman" w:hint="eastAsia"/>
          <w:bCs/>
          <w:szCs w:val="20"/>
        </w:rPr>
        <w:t xml:space="preserve"> </w:t>
      </w:r>
      <w:r w:rsidR="001F1075">
        <w:rPr>
          <w:rFonts w:eastAsiaTheme="minorEastAsia" w:cs="Times New Roman" w:hint="eastAsia"/>
          <w:bCs/>
          <w:szCs w:val="20"/>
        </w:rPr>
        <w:t xml:space="preserve">Because if the channel is busy for an observation slot, the node will perform energy detection on additional </w:t>
      </w:r>
      <w:r w:rsidR="001F1075">
        <w:rPr>
          <w:rFonts w:eastAsiaTheme="minorEastAsia" w:cs="Times New Roman"/>
          <w:bCs/>
          <w:szCs w:val="20"/>
        </w:rPr>
        <w:t>deferral</w:t>
      </w:r>
      <w:r w:rsidR="001F1075">
        <w:rPr>
          <w:rFonts w:eastAsiaTheme="minorEastAsia" w:cs="Times New Roman" w:hint="eastAsia"/>
          <w:bCs/>
          <w:szCs w:val="20"/>
        </w:rPr>
        <w:t xml:space="preserve"> period until the channel is detected to be idle in the </w:t>
      </w:r>
      <w:proofErr w:type="spellStart"/>
      <w:r w:rsidR="001F1075">
        <w:rPr>
          <w:rFonts w:eastAsiaTheme="minorEastAsia" w:cs="Times New Roman" w:hint="eastAsia"/>
          <w:bCs/>
          <w:szCs w:val="20"/>
        </w:rPr>
        <w:t>eCCA</w:t>
      </w:r>
      <w:proofErr w:type="spellEnd"/>
      <w:r w:rsidR="001F1075">
        <w:rPr>
          <w:rFonts w:eastAsiaTheme="minorEastAsia" w:cs="Times New Roman" w:hint="eastAsia"/>
          <w:bCs/>
          <w:szCs w:val="20"/>
        </w:rPr>
        <w:t xml:space="preserve"> check procedure. If the channel on one beam is busy all the time, </w:t>
      </w:r>
      <w:r w:rsidR="00441EAD">
        <w:rPr>
          <w:rFonts w:eastAsiaTheme="minorEastAsia" w:cs="Times New Roman" w:hint="eastAsia"/>
          <w:bCs/>
          <w:szCs w:val="20"/>
        </w:rPr>
        <w:t xml:space="preserve">the device will perform CCA check </w:t>
      </w:r>
      <w:r w:rsidR="00A85D7B">
        <w:rPr>
          <w:rFonts w:eastAsiaTheme="minorEastAsia" w:cs="Times New Roman" w:hint="eastAsia"/>
          <w:bCs/>
          <w:szCs w:val="20"/>
        </w:rPr>
        <w:t>on</w:t>
      </w:r>
      <w:r w:rsidR="00441EAD">
        <w:rPr>
          <w:rFonts w:eastAsiaTheme="minorEastAsia" w:cs="Times New Roman" w:hint="eastAsia"/>
          <w:bCs/>
          <w:szCs w:val="20"/>
        </w:rPr>
        <w:t xml:space="preserve"> this beam for a long time </w:t>
      </w:r>
      <w:r w:rsidR="00441EAD">
        <w:rPr>
          <w:rFonts w:eastAsiaTheme="minorEastAsia" w:cs="Times New Roman"/>
          <w:bCs/>
          <w:szCs w:val="20"/>
        </w:rPr>
        <w:t>according</w:t>
      </w:r>
      <w:r w:rsidR="00441EAD">
        <w:rPr>
          <w:rFonts w:eastAsiaTheme="minorEastAsia" w:cs="Times New Roman" w:hint="eastAsia"/>
          <w:bCs/>
          <w:szCs w:val="20"/>
        </w:rPr>
        <w:t xml:space="preserve"> to the CCA check definition in EN 302.567 </w:t>
      </w:r>
      <w:r w:rsidR="00441EAD">
        <w:rPr>
          <w:rFonts w:eastAsiaTheme="minorEastAsia" w:cs="Times New Roman"/>
          <w:bCs/>
          <w:szCs w:val="20"/>
        </w:rPr>
        <w:fldChar w:fldCharType="begin"/>
      </w:r>
      <w:r w:rsidR="00441EAD">
        <w:rPr>
          <w:rFonts w:eastAsiaTheme="minorEastAsia" w:cs="Times New Roman"/>
          <w:bCs/>
          <w:szCs w:val="20"/>
        </w:rPr>
        <w:instrText xml:space="preserve"> </w:instrText>
      </w:r>
      <w:r w:rsidR="00441EAD">
        <w:rPr>
          <w:rFonts w:eastAsiaTheme="minorEastAsia" w:cs="Times New Roman" w:hint="eastAsia"/>
          <w:bCs/>
          <w:szCs w:val="20"/>
        </w:rPr>
        <w:instrText>REF _Ref71298163 \r \h</w:instrText>
      </w:r>
      <w:r w:rsidR="00441EAD">
        <w:rPr>
          <w:rFonts w:eastAsiaTheme="minorEastAsia" w:cs="Times New Roman"/>
          <w:bCs/>
          <w:szCs w:val="20"/>
        </w:rPr>
        <w:instrText xml:space="preserve"> </w:instrText>
      </w:r>
      <w:r w:rsidR="00441EAD">
        <w:rPr>
          <w:rFonts w:eastAsiaTheme="minorEastAsia" w:cs="Times New Roman"/>
          <w:bCs/>
          <w:szCs w:val="20"/>
        </w:rPr>
      </w:r>
      <w:r w:rsidR="00441EAD">
        <w:rPr>
          <w:rFonts w:eastAsiaTheme="minorEastAsia" w:cs="Times New Roman"/>
          <w:bCs/>
          <w:szCs w:val="20"/>
        </w:rPr>
        <w:fldChar w:fldCharType="separate"/>
      </w:r>
      <w:r w:rsidR="00441EAD">
        <w:rPr>
          <w:rFonts w:eastAsiaTheme="minorEastAsia" w:cs="Times New Roman"/>
          <w:bCs/>
          <w:szCs w:val="20"/>
        </w:rPr>
        <w:t>[4]</w:t>
      </w:r>
      <w:r w:rsidR="00441EAD">
        <w:rPr>
          <w:rFonts w:eastAsiaTheme="minorEastAsia" w:cs="Times New Roman"/>
          <w:bCs/>
          <w:szCs w:val="20"/>
        </w:rPr>
        <w:fldChar w:fldCharType="end"/>
      </w:r>
      <w:r w:rsidR="00441EAD">
        <w:rPr>
          <w:rFonts w:eastAsiaTheme="minorEastAsia" w:cs="Times New Roman" w:hint="eastAsia"/>
          <w:bCs/>
          <w:szCs w:val="20"/>
        </w:rPr>
        <w:t xml:space="preserve">, which will block the CCA check and transmission on the </w:t>
      </w:r>
      <w:r w:rsidR="00441EAD">
        <w:rPr>
          <w:rFonts w:eastAsiaTheme="minorEastAsia" w:cs="Times New Roman"/>
          <w:bCs/>
          <w:szCs w:val="20"/>
        </w:rPr>
        <w:t>subsequence</w:t>
      </w:r>
      <w:r w:rsidR="00441EAD">
        <w:rPr>
          <w:rFonts w:eastAsiaTheme="minorEastAsia" w:cs="Times New Roman" w:hint="eastAsia"/>
          <w:bCs/>
          <w:szCs w:val="20"/>
        </w:rPr>
        <w:t xml:space="preserve"> beams. Therefore, i</w:t>
      </w:r>
      <w:r w:rsidR="00441EAD" w:rsidRPr="00441EAD">
        <w:rPr>
          <w:rFonts w:eastAsiaTheme="minorEastAsia" w:cs="Times New Roman"/>
          <w:bCs/>
          <w:szCs w:val="20"/>
        </w:rPr>
        <w:t>f supporting Alt A-1 or Alt A-2, the ‘blocking issue’ (failure forward beam LBT cause subsequent beams unable to perform LBT) should be addressed.</w:t>
      </w:r>
    </w:p>
    <w:p w14:paraId="5379D052" w14:textId="30311F19" w:rsidR="00293183" w:rsidRDefault="00513B66" w:rsidP="000D6616">
      <w:pPr>
        <w:keepNext/>
        <w:jc w:val="center"/>
      </w:pPr>
      <w:r w:rsidRPr="00513B66">
        <w:t xml:space="preserve"> </w:t>
      </w:r>
      <w:r w:rsidR="001D55DE">
        <w:object w:dxaOrig="7006" w:dyaOrig="4171" w14:anchorId="11A0481C">
          <v:shape id="_x0000_i1026" type="#_x0000_t75" style="width:350.85pt;height:208.5pt" o:ole="">
            <v:imagedata r:id="rId11" o:title=""/>
          </v:shape>
          <o:OLEObject Type="Embed" ProgID="Visio.Drawing.11" ShapeID="_x0000_i1026" DrawAspect="Content" ObjectID="_1682257776" r:id="rId12"/>
        </w:object>
      </w:r>
    </w:p>
    <w:p w14:paraId="3A50E24C" w14:textId="6782CEBB" w:rsidR="004B051B" w:rsidRPr="00E64A46" w:rsidRDefault="00293183" w:rsidP="000D6616">
      <w:pPr>
        <w:pStyle w:val="ac"/>
        <w:jc w:val="center"/>
        <w:rPr>
          <w:rFonts w:cs="Times New Roman"/>
        </w:rPr>
      </w:pPr>
      <w:bookmarkStart w:id="1" w:name="_Ref71191152"/>
      <w:r w:rsidRPr="000D6616">
        <w:rPr>
          <w:rFonts w:ascii="Times New Roman" w:hAnsi="Times New Roman" w:cs="Times New Roman"/>
        </w:rPr>
        <w:t xml:space="preserve">Figure </w:t>
      </w:r>
      <w:r w:rsidRPr="000D6616">
        <w:rPr>
          <w:rFonts w:ascii="Times New Roman" w:hAnsi="Times New Roman" w:cs="Times New Roman"/>
        </w:rPr>
        <w:fldChar w:fldCharType="begin"/>
      </w:r>
      <w:r w:rsidRPr="000D6616">
        <w:rPr>
          <w:rFonts w:ascii="Times New Roman" w:hAnsi="Times New Roman" w:cs="Times New Roman"/>
        </w:rPr>
        <w:instrText xml:space="preserve"> SEQ Figure \* ARABIC </w:instrText>
      </w:r>
      <w:r w:rsidRPr="000D6616">
        <w:rPr>
          <w:rFonts w:ascii="Times New Roman" w:hAnsi="Times New Roman" w:cs="Times New Roman"/>
        </w:rPr>
        <w:fldChar w:fldCharType="separate"/>
      </w:r>
      <w:r w:rsidR="00D3163D">
        <w:rPr>
          <w:rFonts w:ascii="Times New Roman" w:hAnsi="Times New Roman" w:cs="Times New Roman"/>
          <w:noProof/>
        </w:rPr>
        <w:t>2</w:t>
      </w:r>
      <w:r w:rsidRPr="000D6616">
        <w:rPr>
          <w:rFonts w:ascii="Times New Roman" w:hAnsi="Times New Roman" w:cs="Times New Roman"/>
        </w:rPr>
        <w:fldChar w:fldCharType="end"/>
      </w:r>
      <w:bookmarkEnd w:id="1"/>
      <w:r w:rsidRPr="000D6616">
        <w:rPr>
          <w:rFonts w:ascii="Times New Roman" w:hAnsi="Times New Roman" w:cs="Times New Roman"/>
        </w:rPr>
        <w:t>: “</w:t>
      </w:r>
      <w:r w:rsidR="004E0A5A">
        <w:rPr>
          <w:rFonts w:ascii="Times New Roman" w:hAnsi="Times New Roman" w:cs="Times New Roman" w:hint="eastAsia"/>
        </w:rPr>
        <w:t>B</w:t>
      </w:r>
      <w:r w:rsidR="004E0A5A" w:rsidRPr="000D6616">
        <w:rPr>
          <w:rFonts w:ascii="Times New Roman" w:hAnsi="Times New Roman" w:cs="Times New Roman"/>
        </w:rPr>
        <w:t xml:space="preserve">locking </w:t>
      </w:r>
      <w:r w:rsidRPr="000D6616">
        <w:rPr>
          <w:rFonts w:ascii="Times New Roman" w:hAnsi="Times New Roman" w:cs="Times New Roman"/>
        </w:rPr>
        <w:t>issue” in Alt A-1 and Alt A-2</w:t>
      </w:r>
    </w:p>
    <w:p w14:paraId="6F235982" w14:textId="4D91BD6D" w:rsidR="00363F1F" w:rsidRPr="000D6616" w:rsidRDefault="00363F1F">
      <w:pPr>
        <w:rPr>
          <w:rFonts w:eastAsiaTheme="minorEastAsia" w:cs="Times New Roman"/>
          <w:b/>
          <w:bCs/>
          <w:szCs w:val="20"/>
        </w:rPr>
      </w:pPr>
      <w:r>
        <w:rPr>
          <w:rFonts w:eastAsiaTheme="minorEastAsia" w:cs="Times New Roman" w:hint="eastAsia"/>
          <w:b/>
          <w:bCs/>
          <w:szCs w:val="20"/>
        </w:rPr>
        <w:t>Proposal 1</w:t>
      </w:r>
      <w:r w:rsidR="004C755E">
        <w:rPr>
          <w:rFonts w:eastAsiaTheme="minorEastAsia" w:cs="Times New Roman" w:hint="eastAsia"/>
          <w:b/>
          <w:bCs/>
          <w:szCs w:val="20"/>
        </w:rPr>
        <w:t>2</w:t>
      </w:r>
      <w:r>
        <w:rPr>
          <w:rFonts w:eastAsiaTheme="minorEastAsia" w:cs="Times New Roman" w:hint="eastAsia"/>
          <w:b/>
          <w:bCs/>
          <w:szCs w:val="20"/>
        </w:rPr>
        <w:t xml:space="preserve">: </w:t>
      </w:r>
      <w:r w:rsidR="001D55DE">
        <w:rPr>
          <w:rFonts w:eastAsiaTheme="minorEastAsia" w:cs="Times New Roman" w:hint="eastAsia"/>
          <w:b/>
          <w:bCs/>
          <w:szCs w:val="20"/>
        </w:rPr>
        <w:t>If</w:t>
      </w:r>
      <w:r>
        <w:rPr>
          <w:rFonts w:eastAsiaTheme="minorEastAsia" w:cs="Times New Roman" w:hint="eastAsia"/>
          <w:b/>
          <w:bCs/>
          <w:szCs w:val="20"/>
        </w:rPr>
        <w:t xml:space="preserve"> support</w:t>
      </w:r>
      <w:r w:rsidR="000F6FF1">
        <w:rPr>
          <w:rFonts w:eastAsiaTheme="minorEastAsia" w:cs="Times New Roman"/>
          <w:b/>
          <w:bCs/>
          <w:szCs w:val="20"/>
        </w:rPr>
        <w:t>ing</w:t>
      </w:r>
      <w:r>
        <w:rPr>
          <w:rFonts w:eastAsiaTheme="minorEastAsia" w:cs="Times New Roman" w:hint="eastAsia"/>
          <w:b/>
          <w:bCs/>
          <w:szCs w:val="20"/>
        </w:rPr>
        <w:t xml:space="preserve"> Alt A-1 or Alt A-2, the </w:t>
      </w:r>
      <w:r w:rsidR="000F6FF1">
        <w:rPr>
          <w:rFonts w:eastAsiaTheme="minorEastAsia" w:cs="Times New Roman"/>
          <w:b/>
          <w:bCs/>
          <w:szCs w:val="20"/>
        </w:rPr>
        <w:t>‘</w:t>
      </w:r>
      <w:r>
        <w:rPr>
          <w:rFonts w:eastAsiaTheme="minorEastAsia" w:cs="Times New Roman" w:hint="eastAsia"/>
          <w:b/>
          <w:bCs/>
          <w:szCs w:val="20"/>
        </w:rPr>
        <w:t>blocking issue</w:t>
      </w:r>
      <w:r w:rsidR="000F6FF1">
        <w:rPr>
          <w:rFonts w:eastAsiaTheme="minorEastAsia" w:cs="Times New Roman"/>
          <w:b/>
          <w:bCs/>
          <w:szCs w:val="20"/>
        </w:rPr>
        <w:t xml:space="preserve">’ </w:t>
      </w:r>
      <w:r w:rsidR="00212120">
        <w:rPr>
          <w:rFonts w:eastAsiaTheme="minorEastAsia" w:cs="Times New Roman"/>
          <w:b/>
          <w:bCs/>
          <w:szCs w:val="20"/>
        </w:rPr>
        <w:t>(fail</w:t>
      </w:r>
      <w:r w:rsidR="00212120">
        <w:rPr>
          <w:rFonts w:eastAsiaTheme="minorEastAsia" w:cs="Times New Roman" w:hint="eastAsia"/>
          <w:b/>
          <w:bCs/>
          <w:szCs w:val="20"/>
        </w:rPr>
        <w:t>ure</w:t>
      </w:r>
      <w:r>
        <w:rPr>
          <w:rFonts w:eastAsiaTheme="minorEastAsia" w:cs="Times New Roman" w:hint="eastAsia"/>
          <w:b/>
          <w:bCs/>
          <w:szCs w:val="20"/>
        </w:rPr>
        <w:t xml:space="preserve"> </w:t>
      </w:r>
      <w:r w:rsidR="003B3563">
        <w:rPr>
          <w:rFonts w:eastAsiaTheme="minorEastAsia" w:cs="Times New Roman"/>
          <w:b/>
          <w:bCs/>
          <w:szCs w:val="20"/>
        </w:rPr>
        <w:t xml:space="preserve">of </w:t>
      </w:r>
      <w:r>
        <w:rPr>
          <w:rFonts w:eastAsiaTheme="minorEastAsia" w:cs="Times New Roman" w:hint="eastAsia"/>
          <w:b/>
          <w:bCs/>
          <w:szCs w:val="20"/>
        </w:rPr>
        <w:t xml:space="preserve">forward beam LBT </w:t>
      </w:r>
      <w:r w:rsidR="000F6FF1">
        <w:rPr>
          <w:rFonts w:eastAsiaTheme="minorEastAsia" w:cs="Times New Roman"/>
          <w:b/>
          <w:bCs/>
          <w:szCs w:val="20"/>
        </w:rPr>
        <w:t>cause</w:t>
      </w:r>
      <w:r>
        <w:rPr>
          <w:rFonts w:eastAsiaTheme="minorEastAsia" w:cs="Times New Roman" w:hint="eastAsia"/>
          <w:b/>
          <w:bCs/>
          <w:szCs w:val="20"/>
        </w:rPr>
        <w:t xml:space="preserve"> subsequent beams </w:t>
      </w:r>
      <w:r w:rsidR="00EE04BC">
        <w:rPr>
          <w:rFonts w:eastAsiaTheme="minorEastAsia" w:cs="Times New Roman"/>
          <w:b/>
          <w:bCs/>
          <w:szCs w:val="20"/>
        </w:rPr>
        <w:t>unable to</w:t>
      </w:r>
      <w:r w:rsidR="00EE04BC">
        <w:rPr>
          <w:rFonts w:eastAsiaTheme="minorEastAsia" w:cs="Times New Roman" w:hint="eastAsia"/>
          <w:b/>
          <w:bCs/>
          <w:szCs w:val="20"/>
        </w:rPr>
        <w:t xml:space="preserve"> </w:t>
      </w:r>
      <w:r>
        <w:rPr>
          <w:rFonts w:eastAsiaTheme="minorEastAsia" w:cs="Times New Roman" w:hint="eastAsia"/>
          <w:b/>
          <w:bCs/>
          <w:szCs w:val="20"/>
        </w:rPr>
        <w:t>perform LBT</w:t>
      </w:r>
      <w:r w:rsidR="000F6FF1">
        <w:rPr>
          <w:rFonts w:eastAsiaTheme="minorEastAsia" w:cs="Times New Roman"/>
          <w:b/>
          <w:bCs/>
          <w:szCs w:val="20"/>
        </w:rPr>
        <w:t>)</w:t>
      </w:r>
      <w:r>
        <w:rPr>
          <w:rFonts w:eastAsiaTheme="minorEastAsia" w:cs="Times New Roman" w:hint="eastAsia"/>
          <w:b/>
          <w:bCs/>
          <w:szCs w:val="20"/>
        </w:rPr>
        <w:t xml:space="preserve"> should be addressed.</w:t>
      </w:r>
    </w:p>
    <w:p w14:paraId="27146C50" w14:textId="4D84464A" w:rsidR="00293183" w:rsidRDefault="00293183">
      <w:pPr>
        <w:rPr>
          <w:rFonts w:eastAsiaTheme="minorEastAsia" w:cs="Times New Roman"/>
          <w:bCs/>
          <w:szCs w:val="20"/>
        </w:rPr>
      </w:pPr>
      <w:r>
        <w:rPr>
          <w:rFonts w:eastAsiaTheme="minorEastAsia" w:cs="Times New Roman" w:hint="eastAsia"/>
          <w:bCs/>
          <w:szCs w:val="20"/>
        </w:rPr>
        <w:t>For Alt A-3, the node perform</w:t>
      </w:r>
      <w:r w:rsidR="00591DD0">
        <w:rPr>
          <w:rFonts w:eastAsiaTheme="minorEastAsia" w:cs="Times New Roman" w:hint="eastAsia"/>
          <w:bCs/>
          <w:szCs w:val="20"/>
        </w:rPr>
        <w:t>s</w:t>
      </w:r>
      <w:r>
        <w:rPr>
          <w:rFonts w:eastAsiaTheme="minorEastAsia" w:cs="Times New Roman" w:hint="eastAsia"/>
          <w:bCs/>
          <w:szCs w:val="20"/>
        </w:rPr>
        <w:t xml:space="preserve"> </w:t>
      </w:r>
      <w:proofErr w:type="spellStart"/>
      <w:r>
        <w:rPr>
          <w:rFonts w:eastAsiaTheme="minorEastAsia" w:cs="Times New Roman" w:hint="eastAsia"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Cs/>
          <w:szCs w:val="20"/>
        </w:rPr>
        <w:t xml:space="preserve"> check round robin between different beams</w:t>
      </w:r>
      <w:r w:rsidR="002254E7">
        <w:rPr>
          <w:rFonts w:eastAsiaTheme="minorEastAsia" w:cs="Times New Roman" w:hint="eastAsia"/>
          <w:bCs/>
          <w:szCs w:val="20"/>
        </w:rPr>
        <w:t xml:space="preserve"> as shown in </w:t>
      </w:r>
      <w:r w:rsidR="002254E7">
        <w:rPr>
          <w:rFonts w:eastAsiaTheme="minorEastAsia" w:cs="Times New Roman"/>
          <w:bCs/>
          <w:szCs w:val="20"/>
        </w:rPr>
        <w:fldChar w:fldCharType="begin"/>
      </w:r>
      <w:r w:rsidR="002254E7">
        <w:rPr>
          <w:rFonts w:eastAsiaTheme="minorEastAsia" w:cs="Times New Roman"/>
          <w:bCs/>
          <w:szCs w:val="20"/>
        </w:rPr>
        <w:instrText xml:space="preserve"> </w:instrText>
      </w:r>
      <w:r w:rsidR="002254E7">
        <w:rPr>
          <w:rFonts w:eastAsiaTheme="minorEastAsia" w:cs="Times New Roman" w:hint="eastAsia"/>
          <w:bCs/>
          <w:szCs w:val="20"/>
        </w:rPr>
        <w:instrText>REF _Ref71192237 \h</w:instrText>
      </w:r>
      <w:r w:rsidR="002254E7">
        <w:rPr>
          <w:rFonts w:eastAsiaTheme="minorEastAsia" w:cs="Times New Roman"/>
          <w:bCs/>
          <w:szCs w:val="20"/>
        </w:rPr>
        <w:instrText xml:space="preserve"> </w:instrText>
      </w:r>
      <w:r w:rsidR="00581F86">
        <w:rPr>
          <w:rFonts w:eastAsiaTheme="minorEastAsia" w:cs="Times New Roman"/>
          <w:bCs/>
          <w:szCs w:val="20"/>
        </w:rPr>
        <w:instrText xml:space="preserve"> \* MERGEFORMAT </w:instrText>
      </w:r>
      <w:r w:rsidR="002254E7">
        <w:rPr>
          <w:rFonts w:eastAsiaTheme="minorEastAsia" w:cs="Times New Roman"/>
          <w:bCs/>
          <w:szCs w:val="20"/>
        </w:rPr>
      </w:r>
      <w:r w:rsidR="002254E7">
        <w:rPr>
          <w:rFonts w:eastAsiaTheme="minorEastAsia" w:cs="Times New Roman"/>
          <w:bCs/>
          <w:szCs w:val="20"/>
        </w:rPr>
        <w:fldChar w:fldCharType="separate"/>
      </w:r>
      <w:r w:rsidR="00591DD0" w:rsidRPr="000D6616">
        <w:rPr>
          <w:rFonts w:cs="Times New Roman"/>
        </w:rPr>
        <w:t xml:space="preserve">Figure </w:t>
      </w:r>
      <w:r w:rsidR="00591DD0">
        <w:rPr>
          <w:rFonts w:cs="Times New Roman"/>
          <w:noProof/>
        </w:rPr>
        <w:t>3</w:t>
      </w:r>
      <w:r w:rsidR="002254E7">
        <w:rPr>
          <w:rFonts w:eastAsiaTheme="minorEastAsia" w:cs="Times New Roman"/>
          <w:bCs/>
          <w:szCs w:val="20"/>
        </w:rPr>
        <w:fldChar w:fldCharType="end"/>
      </w:r>
      <w:r w:rsidR="002254E7">
        <w:rPr>
          <w:rFonts w:eastAsiaTheme="minorEastAsia" w:cs="Times New Roman" w:hint="eastAsia"/>
          <w:bCs/>
          <w:szCs w:val="20"/>
        </w:rPr>
        <w:t xml:space="preserve">. </w:t>
      </w:r>
      <w:r w:rsidR="002254E7">
        <w:rPr>
          <w:rFonts w:eastAsiaTheme="minorEastAsia" w:cs="Times New Roman"/>
          <w:bCs/>
          <w:szCs w:val="20"/>
        </w:rPr>
        <w:t>M</w:t>
      </w:r>
      <w:r w:rsidR="002254E7">
        <w:rPr>
          <w:rFonts w:eastAsiaTheme="minorEastAsia" w:cs="Times New Roman" w:hint="eastAsia"/>
          <w:bCs/>
          <w:szCs w:val="20"/>
        </w:rPr>
        <w:t xml:space="preserve">ultiple LBT processes are maintained by one node in </w:t>
      </w:r>
      <w:r w:rsidR="002254E7">
        <w:rPr>
          <w:rFonts w:eastAsiaTheme="minorEastAsia" w:cs="Times New Roman"/>
          <w:bCs/>
          <w:szCs w:val="20"/>
        </w:rPr>
        <w:t>“</w:t>
      </w:r>
      <w:r w:rsidR="002254E7">
        <w:rPr>
          <w:rFonts w:eastAsiaTheme="minorEastAsia" w:cs="Times New Roman" w:hint="eastAsia"/>
          <w:bCs/>
          <w:szCs w:val="20"/>
        </w:rPr>
        <w:t>parallel</w:t>
      </w:r>
      <w:r w:rsidR="002254E7">
        <w:rPr>
          <w:rFonts w:eastAsiaTheme="minorEastAsia" w:cs="Times New Roman"/>
          <w:bCs/>
          <w:szCs w:val="20"/>
        </w:rPr>
        <w:t>”</w:t>
      </w:r>
      <w:r w:rsidR="002254E7">
        <w:rPr>
          <w:rFonts w:eastAsiaTheme="minorEastAsia" w:cs="Times New Roman" w:hint="eastAsia"/>
          <w:bCs/>
          <w:szCs w:val="20"/>
        </w:rPr>
        <w:t xml:space="preserve"> method. Alt A-3 can </w:t>
      </w:r>
      <w:r w:rsidR="00581F86">
        <w:rPr>
          <w:rFonts w:eastAsiaTheme="minorEastAsia" w:cs="Times New Roman"/>
          <w:bCs/>
          <w:szCs w:val="20"/>
        </w:rPr>
        <w:t>avoid</w:t>
      </w:r>
      <w:r w:rsidR="00581F86">
        <w:rPr>
          <w:rFonts w:eastAsiaTheme="minorEastAsia" w:cs="Times New Roman" w:hint="eastAsia"/>
          <w:bCs/>
          <w:szCs w:val="20"/>
        </w:rPr>
        <w:t xml:space="preserve"> </w:t>
      </w:r>
      <w:r w:rsidR="00581F86">
        <w:rPr>
          <w:rFonts w:eastAsiaTheme="minorEastAsia" w:cs="Times New Roman"/>
          <w:bCs/>
          <w:szCs w:val="20"/>
        </w:rPr>
        <w:t>“</w:t>
      </w:r>
      <w:r w:rsidR="00581F86">
        <w:rPr>
          <w:rFonts w:eastAsiaTheme="minorEastAsia" w:cs="Times New Roman" w:hint="eastAsia"/>
          <w:bCs/>
          <w:szCs w:val="20"/>
        </w:rPr>
        <w:t>blocking issue</w:t>
      </w:r>
      <w:r w:rsidR="00581F86">
        <w:rPr>
          <w:rFonts w:eastAsiaTheme="minorEastAsia" w:cs="Times New Roman"/>
          <w:bCs/>
          <w:szCs w:val="20"/>
        </w:rPr>
        <w:t>”</w:t>
      </w:r>
      <w:r w:rsidR="00581F86">
        <w:rPr>
          <w:rFonts w:eastAsiaTheme="minorEastAsia" w:cs="Times New Roman" w:hint="eastAsia"/>
          <w:bCs/>
          <w:szCs w:val="20"/>
        </w:rPr>
        <w:t xml:space="preserve"> and improve the efficiency of the multi-beam LBT. However, the node requires </w:t>
      </w:r>
      <w:r w:rsidR="00581F86">
        <w:rPr>
          <w:rFonts w:eastAsiaTheme="minorEastAsia" w:cs="Times New Roman"/>
          <w:bCs/>
          <w:szCs w:val="20"/>
        </w:rPr>
        <w:t>performing</w:t>
      </w:r>
      <w:r w:rsidR="00581F86">
        <w:rPr>
          <w:rFonts w:eastAsiaTheme="minorEastAsia" w:cs="Times New Roman" w:hint="eastAsia"/>
          <w:bCs/>
          <w:szCs w:val="20"/>
        </w:rPr>
        <w:t xml:space="preserve"> energy detection in each 5us </w:t>
      </w:r>
      <w:r w:rsidR="00581F86">
        <w:rPr>
          <w:rFonts w:eastAsiaTheme="minorEastAsia" w:cs="Times New Roman"/>
          <w:bCs/>
          <w:szCs w:val="20"/>
        </w:rPr>
        <w:t>observation</w:t>
      </w:r>
      <w:r w:rsidR="00581F86">
        <w:rPr>
          <w:rFonts w:eastAsiaTheme="minorEastAsia" w:cs="Times New Roman" w:hint="eastAsia"/>
          <w:bCs/>
          <w:szCs w:val="20"/>
        </w:rPr>
        <w:t xml:space="preserve"> slot </w:t>
      </w:r>
      <w:r w:rsidR="00BA3379">
        <w:rPr>
          <w:rFonts w:eastAsiaTheme="minorEastAsia" w:cs="Times New Roman" w:hint="eastAsia"/>
          <w:bCs/>
          <w:szCs w:val="20"/>
        </w:rPr>
        <w:t xml:space="preserve">in TDM </w:t>
      </w:r>
      <w:r w:rsidR="00BA3379">
        <w:rPr>
          <w:rFonts w:eastAsiaTheme="minorEastAsia" w:cs="Times New Roman"/>
          <w:bCs/>
          <w:szCs w:val="20"/>
        </w:rPr>
        <w:t>fashion</w:t>
      </w:r>
      <w:r w:rsidR="00BA3379">
        <w:rPr>
          <w:rFonts w:eastAsiaTheme="minorEastAsia" w:cs="Times New Roman" w:hint="eastAsia"/>
          <w:bCs/>
          <w:szCs w:val="20"/>
        </w:rPr>
        <w:t xml:space="preserve"> </w:t>
      </w:r>
      <w:r w:rsidR="00581F86">
        <w:rPr>
          <w:rFonts w:eastAsiaTheme="minorEastAsia" w:cs="Times New Roman" w:hint="eastAsia"/>
          <w:bCs/>
          <w:szCs w:val="20"/>
        </w:rPr>
        <w:t xml:space="preserve">for </w:t>
      </w:r>
      <w:r w:rsidR="00581F86">
        <w:rPr>
          <w:rFonts w:eastAsiaTheme="minorEastAsia" w:cs="Times New Roman"/>
          <w:bCs/>
          <w:szCs w:val="20"/>
        </w:rPr>
        <w:t>different</w:t>
      </w:r>
      <w:r w:rsidR="00581F86">
        <w:rPr>
          <w:rFonts w:eastAsiaTheme="minorEastAsia" w:cs="Times New Roman" w:hint="eastAsia"/>
          <w:bCs/>
          <w:szCs w:val="20"/>
        </w:rPr>
        <w:t xml:space="preserve"> beam</w:t>
      </w:r>
      <w:r w:rsidR="00BA3379">
        <w:rPr>
          <w:rFonts w:eastAsiaTheme="minorEastAsia" w:cs="Times New Roman" w:hint="eastAsia"/>
          <w:bCs/>
          <w:szCs w:val="20"/>
        </w:rPr>
        <w:t>s</w:t>
      </w:r>
      <w:r w:rsidR="00581F86">
        <w:rPr>
          <w:rFonts w:eastAsiaTheme="minorEastAsia" w:cs="Times New Roman" w:hint="eastAsia"/>
          <w:bCs/>
          <w:szCs w:val="20"/>
        </w:rPr>
        <w:t xml:space="preserve">, thus </w:t>
      </w:r>
      <w:r w:rsidR="00000ACE">
        <w:rPr>
          <w:rFonts w:eastAsiaTheme="minorEastAsia" w:cs="Times New Roman" w:hint="eastAsia"/>
          <w:bCs/>
          <w:szCs w:val="20"/>
        </w:rPr>
        <w:t xml:space="preserve">it should be noted that </w:t>
      </w:r>
      <w:r w:rsidR="00581F86">
        <w:rPr>
          <w:rFonts w:eastAsiaTheme="minorEastAsia" w:cs="Times New Roman" w:hint="eastAsia"/>
          <w:bCs/>
          <w:szCs w:val="20"/>
        </w:rPr>
        <w:t xml:space="preserve">the </w:t>
      </w:r>
      <w:r w:rsidR="00BA3379">
        <w:rPr>
          <w:rFonts w:eastAsiaTheme="minorEastAsia" w:cs="Times New Roman"/>
          <w:bCs/>
          <w:szCs w:val="20"/>
        </w:rPr>
        <w:t>total</w:t>
      </w:r>
      <w:r w:rsidR="00BA3379">
        <w:rPr>
          <w:rFonts w:eastAsiaTheme="minorEastAsia" w:cs="Times New Roman" w:hint="eastAsia"/>
          <w:bCs/>
          <w:szCs w:val="20"/>
        </w:rPr>
        <w:t xml:space="preserve"> </w:t>
      </w:r>
      <w:r w:rsidR="00581F86">
        <w:rPr>
          <w:rFonts w:eastAsiaTheme="minorEastAsia" w:cs="Times New Roman" w:hint="eastAsia"/>
          <w:bCs/>
          <w:szCs w:val="20"/>
        </w:rPr>
        <w:t>number of beams supported</w:t>
      </w:r>
      <w:r w:rsidR="00FB597D">
        <w:rPr>
          <w:rFonts w:eastAsiaTheme="minorEastAsia" w:cs="Times New Roman" w:hint="eastAsia"/>
          <w:bCs/>
          <w:szCs w:val="20"/>
        </w:rPr>
        <w:t xml:space="preserve"> for Alt A-3</w:t>
      </w:r>
      <w:r w:rsidR="00581F86">
        <w:rPr>
          <w:rFonts w:eastAsiaTheme="minorEastAsia" w:cs="Times New Roman" w:hint="eastAsia"/>
          <w:bCs/>
          <w:szCs w:val="20"/>
        </w:rPr>
        <w:t xml:space="preserve"> is limited.</w:t>
      </w:r>
      <w:r w:rsidR="00363F1F">
        <w:rPr>
          <w:rFonts w:eastAsiaTheme="minorEastAsia" w:cs="Times New Roman" w:hint="eastAsia"/>
          <w:bCs/>
          <w:szCs w:val="20"/>
        </w:rPr>
        <w:t xml:space="preserve"> </w:t>
      </w:r>
    </w:p>
    <w:p w14:paraId="633C2392" w14:textId="05732E2D" w:rsidR="002254E7" w:rsidRDefault="004E0A5A" w:rsidP="000D6616">
      <w:pPr>
        <w:keepNext/>
        <w:jc w:val="center"/>
      </w:pPr>
      <w:r w:rsidRPr="004E0A5A">
        <w:t xml:space="preserve"> </w:t>
      </w:r>
      <w:r w:rsidR="00753154">
        <w:object w:dxaOrig="4958" w:dyaOrig="2311" w14:anchorId="67D801B4">
          <v:shape id="_x0000_i1027" type="#_x0000_t75" style="width:269.25pt;height:125.7pt" o:ole="">
            <v:imagedata r:id="rId13" o:title=""/>
          </v:shape>
          <o:OLEObject Type="Embed" ProgID="Visio.Drawing.11" ShapeID="_x0000_i1027" DrawAspect="Content" ObjectID="_1682257777" r:id="rId14"/>
        </w:object>
      </w:r>
    </w:p>
    <w:p w14:paraId="1D612D92" w14:textId="4DA2271C" w:rsidR="00E06089" w:rsidRPr="000D6616" w:rsidRDefault="002254E7" w:rsidP="000D6616">
      <w:pPr>
        <w:pStyle w:val="ac"/>
        <w:jc w:val="center"/>
        <w:rPr>
          <w:rFonts w:eastAsiaTheme="minorEastAsia" w:cs="Times New Roman"/>
          <w:bCs/>
        </w:rPr>
      </w:pPr>
      <w:bookmarkStart w:id="2" w:name="_Ref71192237"/>
      <w:r w:rsidRPr="000D6616">
        <w:rPr>
          <w:rFonts w:ascii="Times New Roman" w:hAnsi="Times New Roman" w:cs="Times New Roman"/>
        </w:rPr>
        <w:t xml:space="preserve">Figure </w:t>
      </w:r>
      <w:r w:rsidRPr="000D6616">
        <w:rPr>
          <w:rFonts w:ascii="Times New Roman" w:hAnsi="Times New Roman" w:cs="Times New Roman"/>
        </w:rPr>
        <w:fldChar w:fldCharType="begin"/>
      </w:r>
      <w:r w:rsidRPr="000D6616">
        <w:rPr>
          <w:rFonts w:ascii="Times New Roman" w:hAnsi="Times New Roman" w:cs="Times New Roman"/>
        </w:rPr>
        <w:instrText xml:space="preserve"> SEQ Figure \* ARABIC </w:instrText>
      </w:r>
      <w:r w:rsidRPr="000D6616">
        <w:rPr>
          <w:rFonts w:ascii="Times New Roman" w:hAnsi="Times New Roman" w:cs="Times New Roman"/>
        </w:rPr>
        <w:fldChar w:fldCharType="separate"/>
      </w:r>
      <w:r w:rsidR="00D3163D">
        <w:rPr>
          <w:rFonts w:ascii="Times New Roman" w:hAnsi="Times New Roman" w:cs="Times New Roman"/>
          <w:noProof/>
        </w:rPr>
        <w:t>3</w:t>
      </w:r>
      <w:r w:rsidRPr="000D6616">
        <w:rPr>
          <w:rFonts w:ascii="Times New Roman" w:hAnsi="Times New Roman" w:cs="Times New Roman"/>
        </w:rPr>
        <w:fldChar w:fldCharType="end"/>
      </w:r>
      <w:bookmarkEnd w:id="2"/>
      <w:r w:rsidRPr="000D6616">
        <w:rPr>
          <w:rFonts w:ascii="Times New Roman" w:hAnsi="Times New Roman" w:cs="Times New Roman"/>
        </w:rPr>
        <w:t xml:space="preserve">: </w:t>
      </w:r>
      <w:r w:rsidR="004E0A5A">
        <w:rPr>
          <w:rFonts w:ascii="Times New Roman" w:hAnsi="Times New Roman" w:cs="Times New Roman" w:hint="eastAsia"/>
        </w:rPr>
        <w:t>P</w:t>
      </w:r>
      <w:r w:rsidR="004E0A5A" w:rsidRPr="000D6616">
        <w:rPr>
          <w:rFonts w:ascii="Times New Roman" w:hAnsi="Times New Roman" w:cs="Times New Roman"/>
        </w:rPr>
        <w:t xml:space="preserve">erforming </w:t>
      </w:r>
      <w:proofErr w:type="spellStart"/>
      <w:r w:rsidRPr="000D6616">
        <w:rPr>
          <w:rFonts w:ascii="Times New Roman" w:hAnsi="Times New Roman" w:cs="Times New Roman"/>
        </w:rPr>
        <w:t>eCCA</w:t>
      </w:r>
      <w:proofErr w:type="spellEnd"/>
      <w:r w:rsidRPr="000D6616">
        <w:rPr>
          <w:rFonts w:ascii="Times New Roman" w:hAnsi="Times New Roman" w:cs="Times New Roman"/>
        </w:rPr>
        <w:t xml:space="preserve"> check round robin between different beams</w:t>
      </w:r>
    </w:p>
    <w:p w14:paraId="45A20BA7" w14:textId="66896AA2" w:rsidR="00D06A1C" w:rsidRPr="000D6616" w:rsidRDefault="00D06A1C" w:rsidP="000D6616">
      <w:pPr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b/>
          <w:bCs/>
          <w:szCs w:val="20"/>
        </w:rPr>
        <w:t>Proposal 1</w:t>
      </w:r>
      <w:r w:rsidR="004C755E">
        <w:rPr>
          <w:rFonts w:eastAsiaTheme="minorEastAsia" w:cs="Times New Roman" w:hint="eastAsia"/>
          <w:b/>
          <w:bCs/>
          <w:szCs w:val="20"/>
        </w:rPr>
        <w:t>3</w:t>
      </w:r>
      <w:r>
        <w:rPr>
          <w:rFonts w:eastAsiaTheme="minorEastAsia" w:cs="Times New Roman" w:hint="eastAsia"/>
          <w:b/>
          <w:bCs/>
          <w:szCs w:val="20"/>
        </w:rPr>
        <w:t xml:space="preserve">: Alt A-3 </w:t>
      </w:r>
      <w:r w:rsidR="00EE04BC">
        <w:rPr>
          <w:rFonts w:eastAsiaTheme="minorEastAsia" w:cs="Times New Roman"/>
          <w:b/>
          <w:bCs/>
          <w:szCs w:val="20"/>
        </w:rPr>
        <w:t>of which</w:t>
      </w:r>
      <w:r w:rsidR="00EE04BC">
        <w:rPr>
          <w:rFonts w:eastAsiaTheme="minorEastAsia" w:cs="Times New Roman" w:hint="eastAsia"/>
          <w:b/>
          <w:bCs/>
          <w:szCs w:val="20"/>
        </w:rPr>
        <w:t xml:space="preserve"> </w:t>
      </w:r>
      <w:r>
        <w:rPr>
          <w:rFonts w:eastAsiaTheme="minorEastAsia" w:cs="Times New Roman" w:hint="eastAsia"/>
          <w:b/>
          <w:bCs/>
          <w:szCs w:val="20"/>
        </w:rPr>
        <w:t xml:space="preserve">node </w:t>
      </w:r>
      <w:r>
        <w:rPr>
          <w:rFonts w:eastAsiaTheme="minorEastAsia" w:cs="Times New Roman"/>
          <w:b/>
          <w:bCs/>
          <w:szCs w:val="20"/>
        </w:rPr>
        <w:t>performs</w:t>
      </w:r>
      <w:r>
        <w:rPr>
          <w:rFonts w:eastAsiaTheme="minorEastAsia" w:cs="Times New Roman" w:hint="eastAsia"/>
          <w:b/>
          <w:bCs/>
          <w:szCs w:val="20"/>
        </w:rPr>
        <w:t xml:space="preserve"> </w:t>
      </w:r>
      <w:proofErr w:type="spellStart"/>
      <w:r>
        <w:rPr>
          <w:rFonts w:eastAsiaTheme="minorEastAsia" w:cs="Times New Roman" w:hint="eastAsia"/>
          <w:b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/>
          <w:bCs/>
          <w:szCs w:val="20"/>
        </w:rPr>
        <w:t xml:space="preserve"> round robin between different beams should be support</w:t>
      </w:r>
      <w:r w:rsidR="008E203B">
        <w:rPr>
          <w:rFonts w:eastAsiaTheme="minorEastAsia" w:cs="Times New Roman" w:hint="eastAsia"/>
          <w:b/>
          <w:bCs/>
          <w:szCs w:val="20"/>
        </w:rPr>
        <w:t>ed</w:t>
      </w:r>
      <w:r>
        <w:rPr>
          <w:rFonts w:eastAsiaTheme="minorEastAsia" w:cs="Times New Roman" w:hint="eastAsia"/>
          <w:b/>
          <w:bCs/>
          <w:szCs w:val="20"/>
        </w:rPr>
        <w:t xml:space="preserve"> to increase the multi-beam LBT efficiency.</w:t>
      </w:r>
    </w:p>
    <w:p w14:paraId="3624B5F0" w14:textId="4126BCCB" w:rsidR="00AC2FF7" w:rsidRDefault="00AC2FF7" w:rsidP="00AC2FF7">
      <w:pPr>
        <w:spacing w:beforeLines="50" w:before="156" w:after="0"/>
        <w:rPr>
          <w:rFonts w:eastAsiaTheme="minorEastAsia" w:cs="Times New Roman"/>
          <w:szCs w:val="20"/>
        </w:rPr>
      </w:pPr>
      <w:r w:rsidRPr="009010C1">
        <w:rPr>
          <w:rFonts w:eastAsiaTheme="minorEastAsia" w:cs="Times New Roman"/>
          <w:szCs w:val="20"/>
        </w:rPr>
        <w:lastRenderedPageBreak/>
        <w:t xml:space="preserve">When LBT mode is used, time domain multiplexing of DL/UL transmissions in different beams </w:t>
      </w:r>
      <w:r w:rsidR="00591DD0">
        <w:rPr>
          <w:rFonts w:eastAsiaTheme="minorEastAsia" w:cs="Times New Roman" w:hint="eastAsia"/>
          <w:szCs w:val="20"/>
        </w:rPr>
        <w:t>within</w:t>
      </w:r>
      <w:r w:rsidR="00591DD0" w:rsidRPr="009010C1">
        <w:rPr>
          <w:rFonts w:eastAsiaTheme="minorEastAsia" w:cs="Times New Roman"/>
          <w:szCs w:val="20"/>
        </w:rPr>
        <w:t xml:space="preserve"> </w:t>
      </w:r>
      <w:r w:rsidRPr="009010C1">
        <w:rPr>
          <w:rFonts w:eastAsiaTheme="minorEastAsia" w:cs="Times New Roman"/>
          <w:szCs w:val="20"/>
        </w:rPr>
        <w:t xml:space="preserve">the COT </w:t>
      </w:r>
      <w:r w:rsidR="00591DD0">
        <w:rPr>
          <w:rFonts w:eastAsiaTheme="minorEastAsia" w:cs="Times New Roman"/>
          <w:szCs w:val="20"/>
        </w:rPr>
        <w:t>c</w:t>
      </w:r>
      <w:r w:rsidR="00591DD0">
        <w:rPr>
          <w:rFonts w:eastAsiaTheme="minorEastAsia" w:cs="Times New Roman" w:hint="eastAsia"/>
          <w:szCs w:val="20"/>
        </w:rPr>
        <w:t>ould</w:t>
      </w:r>
      <w:r w:rsidR="00591DD0">
        <w:rPr>
          <w:rFonts w:eastAsiaTheme="minorEastAsia" w:cs="Times New Roman"/>
          <w:szCs w:val="20"/>
        </w:rPr>
        <w:t xml:space="preserve"> </w:t>
      </w:r>
      <w:r>
        <w:rPr>
          <w:rFonts w:eastAsiaTheme="minorEastAsia" w:cs="Times New Roman"/>
          <w:szCs w:val="20"/>
        </w:rPr>
        <w:t>be</w:t>
      </w:r>
      <w:r w:rsidRPr="009010C1">
        <w:rPr>
          <w:rFonts w:eastAsiaTheme="minorEastAsia" w:cs="Times New Roman"/>
          <w:szCs w:val="20"/>
        </w:rPr>
        <w:t xml:space="preserve"> supported</w:t>
      </w:r>
      <w:r>
        <w:rPr>
          <w:rFonts w:eastAsiaTheme="minorEastAsia" w:cs="Times New Roman"/>
          <w:szCs w:val="20"/>
        </w:rPr>
        <w:t xml:space="preserve"> without cross-interference to each other</w:t>
      </w:r>
      <w:r w:rsidRPr="009010C1">
        <w:rPr>
          <w:rFonts w:eastAsiaTheme="minorEastAsia" w:cs="Times New Roman"/>
          <w:szCs w:val="20"/>
        </w:rPr>
        <w:t>.</w:t>
      </w:r>
      <w:r>
        <w:rPr>
          <w:rFonts w:eastAsiaTheme="minorEastAsia" w:cs="Times New Roman"/>
          <w:szCs w:val="20"/>
        </w:rPr>
        <w:t xml:space="preserve"> After performing </w:t>
      </w:r>
      <w:r w:rsidR="0013696F">
        <w:rPr>
          <w:rFonts w:eastAsiaTheme="minorEastAsia" w:cs="Times New Roman" w:hint="eastAsia"/>
          <w:szCs w:val="20"/>
        </w:rPr>
        <w:t>LBT sensing at the start</w:t>
      </w:r>
      <w:r>
        <w:rPr>
          <w:rFonts w:eastAsiaTheme="minorEastAsia" w:cs="Times New Roman"/>
          <w:szCs w:val="20"/>
        </w:rPr>
        <w:t xml:space="preserve"> of COT, one remaining issue is whether perform</w:t>
      </w:r>
      <w:r w:rsidR="00A10757">
        <w:rPr>
          <w:rFonts w:eastAsiaTheme="minorEastAsia" w:cs="Times New Roman"/>
          <w:szCs w:val="20"/>
        </w:rPr>
        <w:t>ing</w:t>
      </w:r>
      <w:r>
        <w:rPr>
          <w:rFonts w:eastAsiaTheme="minorEastAsia" w:cs="Times New Roman"/>
          <w:szCs w:val="20"/>
        </w:rPr>
        <w:t xml:space="preserve"> </w:t>
      </w:r>
      <w:r w:rsidR="00581FBB">
        <w:rPr>
          <w:rFonts w:eastAsiaTheme="minorEastAsia" w:cs="Times New Roman" w:hint="eastAsia"/>
          <w:szCs w:val="20"/>
        </w:rPr>
        <w:t>Cat 2 LBT</w:t>
      </w:r>
      <w:r>
        <w:rPr>
          <w:rFonts w:eastAsiaTheme="minorEastAsia" w:cs="Times New Roman"/>
          <w:szCs w:val="20"/>
        </w:rPr>
        <w:t xml:space="preserve"> </w:t>
      </w:r>
      <w:r w:rsidR="00581FBB">
        <w:rPr>
          <w:rFonts w:eastAsiaTheme="minorEastAsia" w:cs="Times New Roman" w:hint="eastAsia"/>
          <w:szCs w:val="20"/>
        </w:rPr>
        <w:t xml:space="preserve">before beam switch </w:t>
      </w:r>
      <w:r>
        <w:rPr>
          <w:rFonts w:eastAsiaTheme="minorEastAsia" w:cs="Times New Roman"/>
          <w:szCs w:val="20"/>
        </w:rPr>
        <w:t xml:space="preserve">in the middle of </w:t>
      </w:r>
      <w:r w:rsidR="00591DD0">
        <w:rPr>
          <w:rFonts w:eastAsiaTheme="minorEastAsia" w:cs="Times New Roman" w:hint="eastAsia"/>
          <w:szCs w:val="20"/>
        </w:rPr>
        <w:t xml:space="preserve">the </w:t>
      </w:r>
      <w:r>
        <w:rPr>
          <w:rFonts w:eastAsiaTheme="minorEastAsia" w:cs="Times New Roman"/>
          <w:szCs w:val="20"/>
        </w:rPr>
        <w:t>COT</w:t>
      </w:r>
      <w:r w:rsidR="00591DD0">
        <w:rPr>
          <w:rFonts w:eastAsiaTheme="minorEastAsia" w:cs="Times New Roman" w:hint="eastAsia"/>
          <w:szCs w:val="20"/>
        </w:rPr>
        <w:t xml:space="preserve"> as shown in </w:t>
      </w:r>
      <w:r w:rsidR="00591DD0">
        <w:rPr>
          <w:rFonts w:eastAsiaTheme="minorEastAsia" w:cs="Times New Roman"/>
          <w:szCs w:val="20"/>
        </w:rPr>
        <w:fldChar w:fldCharType="begin"/>
      </w:r>
      <w:r w:rsidR="00591DD0">
        <w:rPr>
          <w:rFonts w:eastAsiaTheme="minorEastAsia" w:cs="Times New Roman"/>
          <w:szCs w:val="20"/>
        </w:rPr>
        <w:instrText xml:space="preserve"> </w:instrText>
      </w:r>
      <w:r w:rsidR="00591DD0">
        <w:rPr>
          <w:rFonts w:eastAsiaTheme="minorEastAsia" w:cs="Times New Roman" w:hint="eastAsia"/>
          <w:szCs w:val="20"/>
        </w:rPr>
        <w:instrText>REF _Ref71297494 \h</w:instrText>
      </w:r>
      <w:r w:rsidR="00591DD0">
        <w:rPr>
          <w:rFonts w:eastAsiaTheme="minorEastAsia" w:cs="Times New Roman"/>
          <w:szCs w:val="20"/>
        </w:rPr>
        <w:instrText xml:space="preserve"> </w:instrText>
      </w:r>
      <w:r w:rsidR="00591DD0">
        <w:rPr>
          <w:rFonts w:eastAsiaTheme="minorEastAsia" w:cs="Times New Roman"/>
          <w:szCs w:val="20"/>
        </w:rPr>
      </w:r>
      <w:r w:rsidR="00591DD0">
        <w:rPr>
          <w:rFonts w:eastAsiaTheme="minorEastAsia" w:cs="Times New Roman"/>
          <w:szCs w:val="20"/>
        </w:rPr>
        <w:fldChar w:fldCharType="separate"/>
      </w:r>
      <w:r w:rsidR="00591DD0" w:rsidRPr="00D3163D">
        <w:rPr>
          <w:rFonts w:cs="Times New Roman"/>
        </w:rPr>
        <w:t xml:space="preserve">Figure </w:t>
      </w:r>
      <w:r w:rsidR="00591DD0" w:rsidRPr="00D3163D">
        <w:rPr>
          <w:rFonts w:cs="Times New Roman"/>
          <w:noProof/>
        </w:rPr>
        <w:t>4</w:t>
      </w:r>
      <w:r w:rsidR="00591DD0">
        <w:rPr>
          <w:rFonts w:eastAsiaTheme="minorEastAsia" w:cs="Times New Roman"/>
          <w:szCs w:val="20"/>
        </w:rPr>
        <w:fldChar w:fldCharType="end"/>
      </w:r>
      <w:r>
        <w:rPr>
          <w:rFonts w:eastAsiaTheme="minorEastAsia" w:cs="Times New Roman"/>
          <w:szCs w:val="20"/>
        </w:rPr>
        <w:t xml:space="preserve">. </w:t>
      </w:r>
    </w:p>
    <w:p w14:paraId="3B3EB258" w14:textId="77777777" w:rsidR="00D3163D" w:rsidRDefault="00B94594" w:rsidP="00D3163D">
      <w:pPr>
        <w:keepNext/>
        <w:jc w:val="center"/>
      </w:pPr>
      <w:r>
        <w:object w:dxaOrig="6490" w:dyaOrig="2106" w14:anchorId="613129FD">
          <v:shape id="_x0000_i1028" type="#_x0000_t75" style="width:254.3pt;height:84.5pt" o:ole="">
            <v:imagedata r:id="rId15" o:title=""/>
          </v:shape>
          <o:OLEObject Type="Embed" ProgID="Visio.Drawing.11" ShapeID="_x0000_i1028" DrawAspect="Content" ObjectID="_1682257778" r:id="rId16"/>
        </w:object>
      </w:r>
    </w:p>
    <w:p w14:paraId="1EFD9608" w14:textId="77777777" w:rsidR="00D3163D" w:rsidRPr="00D3163D" w:rsidRDefault="00D3163D" w:rsidP="00D3163D">
      <w:pPr>
        <w:jc w:val="center"/>
        <w:rPr>
          <w:rFonts w:eastAsiaTheme="minorEastAsia" w:cs="Times New Roman"/>
          <w:szCs w:val="20"/>
        </w:rPr>
      </w:pPr>
      <w:bookmarkStart w:id="3" w:name="_Ref71297494"/>
      <w:r w:rsidRPr="00D3163D">
        <w:rPr>
          <w:rFonts w:cs="Times New Roman"/>
        </w:rPr>
        <w:t xml:space="preserve">Figure </w:t>
      </w:r>
      <w:r w:rsidRPr="00D3163D">
        <w:rPr>
          <w:rFonts w:cs="Times New Roman"/>
        </w:rPr>
        <w:fldChar w:fldCharType="begin"/>
      </w:r>
      <w:r w:rsidRPr="00D3163D">
        <w:rPr>
          <w:rFonts w:cs="Times New Roman"/>
        </w:rPr>
        <w:instrText xml:space="preserve"> SEQ Figure \* ARABIC </w:instrText>
      </w:r>
      <w:r w:rsidRPr="00D3163D">
        <w:rPr>
          <w:rFonts w:cs="Times New Roman"/>
        </w:rPr>
        <w:fldChar w:fldCharType="separate"/>
      </w:r>
      <w:r w:rsidRPr="00D3163D">
        <w:rPr>
          <w:rFonts w:cs="Times New Roman"/>
          <w:noProof/>
        </w:rPr>
        <w:t>4</w:t>
      </w:r>
      <w:r w:rsidRPr="00D3163D">
        <w:rPr>
          <w:rFonts w:cs="Times New Roman"/>
        </w:rPr>
        <w:fldChar w:fldCharType="end"/>
      </w:r>
      <w:bookmarkEnd w:id="3"/>
      <w:r w:rsidRPr="00D3163D">
        <w:rPr>
          <w:rFonts w:cs="Times New Roman"/>
        </w:rPr>
        <w:t>：</w:t>
      </w:r>
      <w:r w:rsidRPr="00D3163D">
        <w:rPr>
          <w:rFonts w:eastAsiaTheme="minorEastAsia" w:cs="Times New Roman"/>
          <w:szCs w:val="20"/>
        </w:rPr>
        <w:t>One example for performing additional directional LBT within the COT</w:t>
      </w:r>
    </w:p>
    <w:p w14:paraId="57EF6FEC" w14:textId="22E5AD21" w:rsidR="00DA2D04" w:rsidRDefault="00720FEF" w:rsidP="00AC2FF7">
      <w:pPr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>For the</w:t>
      </w:r>
      <w:r w:rsidR="00B94594">
        <w:rPr>
          <w:rFonts w:eastAsiaTheme="minorEastAsia" w:cs="Times New Roman" w:hint="eastAsia"/>
          <w:szCs w:val="20"/>
        </w:rPr>
        <w:t xml:space="preserve"> case where</w:t>
      </w:r>
      <w:r w:rsidR="00DA2D04">
        <w:rPr>
          <w:rFonts w:eastAsiaTheme="minorEastAsia" w:cs="Times New Roman" w:hint="eastAsia"/>
          <w:szCs w:val="20"/>
        </w:rPr>
        <w:t xml:space="preserve"> the beams to be </w:t>
      </w:r>
      <w:r w:rsidR="00DA2D04">
        <w:rPr>
          <w:rFonts w:eastAsiaTheme="minorEastAsia" w:cs="Times New Roman"/>
          <w:szCs w:val="20"/>
        </w:rPr>
        <w:t>transmitted</w:t>
      </w:r>
      <w:r w:rsidR="00DA2D04">
        <w:rPr>
          <w:rFonts w:eastAsiaTheme="minorEastAsia" w:cs="Times New Roman" w:hint="eastAsia"/>
          <w:szCs w:val="20"/>
        </w:rPr>
        <w:t xml:space="preserve"> within the COT are </w:t>
      </w:r>
      <w:r w:rsidRPr="00720FEF">
        <w:rPr>
          <w:rFonts w:eastAsiaTheme="minorEastAsia" w:cs="Times New Roman"/>
          <w:szCs w:val="20"/>
        </w:rPr>
        <w:t>spatially continuous</w:t>
      </w:r>
      <w:r>
        <w:rPr>
          <w:rFonts w:eastAsiaTheme="minorEastAsia" w:cs="Times New Roman" w:hint="eastAsia"/>
          <w:szCs w:val="20"/>
        </w:rPr>
        <w:t>,</w:t>
      </w:r>
      <w:r w:rsidR="00B94594">
        <w:rPr>
          <w:rFonts w:eastAsiaTheme="minorEastAsia" w:cs="Times New Roman" w:hint="eastAsia"/>
          <w:szCs w:val="20"/>
        </w:rPr>
        <w:t xml:space="preserve"> one of the beams is transmitting the data, the adjacent beams are less likely to be interfered by other nodes.</w:t>
      </w:r>
      <w:r w:rsidR="00335AB3">
        <w:rPr>
          <w:rFonts w:eastAsiaTheme="minorEastAsia" w:cs="Times New Roman" w:hint="eastAsia"/>
          <w:szCs w:val="20"/>
        </w:rPr>
        <w:t xml:space="preserve"> It</w:t>
      </w:r>
      <w:r w:rsidR="00335AB3">
        <w:rPr>
          <w:rFonts w:eastAsiaTheme="minorEastAsia" w:cs="Times New Roman"/>
          <w:szCs w:val="20"/>
        </w:rPr>
        <w:t>’</w:t>
      </w:r>
      <w:r w:rsidR="00335AB3">
        <w:rPr>
          <w:rFonts w:eastAsiaTheme="minorEastAsia" w:cs="Times New Roman" w:hint="eastAsia"/>
          <w:szCs w:val="20"/>
        </w:rPr>
        <w:t xml:space="preserve">s not </w:t>
      </w:r>
      <w:r w:rsidR="00335AB3">
        <w:rPr>
          <w:rFonts w:eastAsiaTheme="minorEastAsia" w:cs="Times New Roman"/>
          <w:szCs w:val="20"/>
        </w:rPr>
        <w:t>necessary</w:t>
      </w:r>
      <w:r w:rsidR="00335AB3">
        <w:rPr>
          <w:rFonts w:eastAsiaTheme="minorEastAsia" w:cs="Times New Roman" w:hint="eastAsia"/>
          <w:szCs w:val="20"/>
        </w:rPr>
        <w:t xml:space="preserve"> to perform an additional LBT. But, if the beams to be transmitted within the COT are </w:t>
      </w:r>
      <w:r w:rsidR="006A70F9" w:rsidRPr="00335AB3">
        <w:rPr>
          <w:rFonts w:eastAsiaTheme="minorEastAsia" w:cs="Times New Roman"/>
          <w:szCs w:val="20"/>
        </w:rPr>
        <w:t>spatially dispersive</w:t>
      </w:r>
      <w:r w:rsidR="00335AB3">
        <w:rPr>
          <w:rFonts w:eastAsiaTheme="minorEastAsia" w:cs="Times New Roman" w:hint="eastAsia"/>
          <w:szCs w:val="20"/>
        </w:rPr>
        <w:t xml:space="preserve">, the beam </w:t>
      </w:r>
      <w:r w:rsidR="00335AB3">
        <w:rPr>
          <w:rFonts w:eastAsiaTheme="minorEastAsia" w:cs="Times New Roman"/>
          <w:szCs w:val="20"/>
        </w:rPr>
        <w:t>direction that is</w:t>
      </w:r>
      <w:r w:rsidR="00335AB3">
        <w:rPr>
          <w:rFonts w:eastAsiaTheme="minorEastAsia" w:cs="Times New Roman" w:hint="eastAsia"/>
          <w:szCs w:val="20"/>
        </w:rPr>
        <w:t xml:space="preserve"> not transmitting the data may be occupied by other nodes. </w:t>
      </w:r>
      <w:r w:rsidR="00335AB3">
        <w:rPr>
          <w:rFonts w:eastAsiaTheme="minorEastAsia" w:cs="Times New Roman"/>
          <w:szCs w:val="20"/>
        </w:rPr>
        <w:t>I</w:t>
      </w:r>
      <w:r w:rsidR="00335AB3">
        <w:rPr>
          <w:rFonts w:eastAsiaTheme="minorEastAsia" w:cs="Times New Roman" w:hint="eastAsia"/>
          <w:szCs w:val="20"/>
        </w:rPr>
        <w:t xml:space="preserve">n this case, an additional LBT before beam switching is required for </w:t>
      </w:r>
      <w:proofErr w:type="spellStart"/>
      <w:r w:rsidR="00335AB3">
        <w:rPr>
          <w:rFonts w:eastAsiaTheme="minorEastAsia" w:cs="Times New Roman" w:hint="eastAsia"/>
          <w:szCs w:val="20"/>
        </w:rPr>
        <w:t>gNB</w:t>
      </w:r>
      <w:proofErr w:type="spellEnd"/>
      <w:r w:rsidR="00335AB3">
        <w:rPr>
          <w:rFonts w:eastAsiaTheme="minorEastAsia" w:cs="Times New Roman" w:hint="eastAsia"/>
          <w:szCs w:val="20"/>
        </w:rPr>
        <w:t xml:space="preserve">. </w:t>
      </w:r>
      <w:r w:rsidR="00CA0679">
        <w:rPr>
          <w:rFonts w:eastAsiaTheme="minorEastAsia" w:cs="Times New Roman" w:hint="eastAsia"/>
          <w:szCs w:val="20"/>
        </w:rPr>
        <w:t xml:space="preserve">Performing Cat 2 LBT </w:t>
      </w:r>
      <w:r w:rsidR="00335AB3">
        <w:rPr>
          <w:rFonts w:eastAsiaTheme="minorEastAsia" w:cs="Times New Roman" w:hint="eastAsia"/>
          <w:szCs w:val="20"/>
        </w:rPr>
        <w:t xml:space="preserve">before beam </w:t>
      </w:r>
      <w:r w:rsidR="00335AB3">
        <w:rPr>
          <w:rFonts w:eastAsiaTheme="minorEastAsia" w:cs="Times New Roman"/>
          <w:szCs w:val="20"/>
        </w:rPr>
        <w:t>switching</w:t>
      </w:r>
      <w:r w:rsidR="00335AB3">
        <w:rPr>
          <w:rFonts w:eastAsiaTheme="minorEastAsia" w:cs="Times New Roman" w:hint="eastAsia"/>
          <w:szCs w:val="20"/>
        </w:rPr>
        <w:t xml:space="preserve"> within the COT </w:t>
      </w:r>
      <w:r w:rsidR="00CA0679">
        <w:rPr>
          <w:rFonts w:eastAsiaTheme="minorEastAsia" w:cs="Times New Roman" w:hint="eastAsia"/>
          <w:szCs w:val="20"/>
        </w:rPr>
        <w:t xml:space="preserve">could </w:t>
      </w:r>
      <w:r w:rsidR="00335AB3">
        <w:rPr>
          <w:rFonts w:eastAsiaTheme="minorEastAsia" w:cs="Times New Roman" w:hint="eastAsia"/>
          <w:szCs w:val="20"/>
        </w:rPr>
        <w:t>be supported.</w:t>
      </w:r>
      <w:r w:rsidR="00581FBB">
        <w:rPr>
          <w:rFonts w:eastAsiaTheme="minorEastAsia" w:cs="Times New Roman" w:hint="eastAsia"/>
          <w:szCs w:val="20"/>
        </w:rPr>
        <w:t xml:space="preserve"> Therefore, we suggest that whether perform</w:t>
      </w:r>
      <w:r w:rsidR="00513B66">
        <w:rPr>
          <w:rFonts w:eastAsiaTheme="minorEastAsia" w:cs="Times New Roman" w:hint="eastAsia"/>
          <w:szCs w:val="20"/>
        </w:rPr>
        <w:t>ing a</w:t>
      </w:r>
      <w:r w:rsidR="00581FBB">
        <w:rPr>
          <w:rFonts w:eastAsiaTheme="minorEastAsia" w:cs="Times New Roman" w:hint="eastAsia"/>
          <w:szCs w:val="20"/>
        </w:rPr>
        <w:t xml:space="preserve"> Cat 2 LBT before beam switch within the COT </w:t>
      </w:r>
      <w:r w:rsidR="00513B66">
        <w:rPr>
          <w:rFonts w:eastAsiaTheme="minorEastAsia" w:cs="Times New Roman" w:hint="eastAsia"/>
          <w:szCs w:val="20"/>
        </w:rPr>
        <w:t xml:space="preserve">could be decided by </w:t>
      </w:r>
      <w:proofErr w:type="spellStart"/>
      <w:r w:rsidR="00581FBB">
        <w:rPr>
          <w:rFonts w:eastAsiaTheme="minorEastAsia" w:cs="Times New Roman" w:hint="eastAsia"/>
          <w:szCs w:val="20"/>
        </w:rPr>
        <w:t>gNB</w:t>
      </w:r>
      <w:proofErr w:type="spellEnd"/>
      <w:r w:rsidR="00581FBB">
        <w:rPr>
          <w:rFonts w:eastAsiaTheme="minorEastAsia" w:cs="Times New Roman" w:hint="eastAsia"/>
          <w:szCs w:val="20"/>
        </w:rPr>
        <w:t>.</w:t>
      </w:r>
    </w:p>
    <w:p w14:paraId="1ABB6465" w14:textId="107E0483" w:rsidR="00AC2FF7" w:rsidRDefault="00AC2FF7" w:rsidP="00AC2FF7">
      <w:pPr>
        <w:rPr>
          <w:rFonts w:eastAsiaTheme="minorEastAsia" w:cs="Times New Roman"/>
          <w:b/>
          <w:bCs/>
          <w:szCs w:val="20"/>
        </w:rPr>
      </w:pPr>
      <w:r w:rsidRPr="006119E0">
        <w:rPr>
          <w:rFonts w:eastAsiaTheme="minorEastAsia" w:cs="Times New Roman"/>
          <w:b/>
          <w:bCs/>
          <w:szCs w:val="20"/>
        </w:rPr>
        <w:t xml:space="preserve">Proposal </w:t>
      </w:r>
      <w:r w:rsidR="001F7A6B">
        <w:rPr>
          <w:rFonts w:eastAsiaTheme="minorEastAsia" w:cs="Times New Roman" w:hint="eastAsia"/>
          <w:b/>
          <w:bCs/>
          <w:szCs w:val="20"/>
        </w:rPr>
        <w:t>14:</w:t>
      </w:r>
      <w:r w:rsidR="0013696F">
        <w:rPr>
          <w:rFonts w:eastAsiaTheme="minorEastAsia" w:cs="Times New Roman"/>
          <w:b/>
          <w:bCs/>
          <w:szCs w:val="20"/>
        </w:rPr>
        <w:t xml:space="preserve"> </w:t>
      </w:r>
      <w:r w:rsidR="00CA0679">
        <w:rPr>
          <w:rFonts w:eastAsiaTheme="minorEastAsia" w:cs="Times New Roman" w:hint="eastAsia"/>
          <w:b/>
          <w:bCs/>
          <w:szCs w:val="20"/>
        </w:rPr>
        <w:t xml:space="preserve">Performing Cat 2 LBT before beam switching within the COT could be supported, and </w:t>
      </w:r>
      <w:r w:rsidR="00513B66">
        <w:rPr>
          <w:rFonts w:eastAsiaTheme="minorEastAsia" w:cs="Times New Roman" w:hint="eastAsia"/>
          <w:b/>
          <w:bCs/>
          <w:szCs w:val="20"/>
        </w:rPr>
        <w:t xml:space="preserve">it </w:t>
      </w:r>
      <w:r w:rsidR="00513B66" w:rsidRPr="00513B66">
        <w:rPr>
          <w:rFonts w:eastAsiaTheme="minorEastAsia" w:cs="Times New Roman"/>
          <w:b/>
          <w:bCs/>
          <w:szCs w:val="20"/>
        </w:rPr>
        <w:t>c</w:t>
      </w:r>
      <w:r w:rsidR="00513B66">
        <w:rPr>
          <w:rFonts w:eastAsiaTheme="minorEastAsia" w:cs="Times New Roman" w:hint="eastAsia"/>
          <w:b/>
          <w:bCs/>
          <w:szCs w:val="20"/>
        </w:rPr>
        <w:t>an</w:t>
      </w:r>
      <w:r w:rsidR="00513B66" w:rsidRPr="00513B66">
        <w:rPr>
          <w:rFonts w:eastAsiaTheme="minorEastAsia" w:cs="Times New Roman"/>
          <w:b/>
          <w:bCs/>
          <w:szCs w:val="20"/>
        </w:rPr>
        <w:t xml:space="preserve"> be decided by </w:t>
      </w:r>
      <w:proofErr w:type="spellStart"/>
      <w:r w:rsidR="00513B66" w:rsidRPr="00513B66">
        <w:rPr>
          <w:rFonts w:eastAsiaTheme="minorEastAsia" w:cs="Times New Roman"/>
          <w:b/>
          <w:bCs/>
          <w:szCs w:val="20"/>
        </w:rPr>
        <w:t>gNB</w:t>
      </w:r>
      <w:proofErr w:type="spellEnd"/>
      <w:r w:rsidR="00581FBB" w:rsidRPr="00581FBB">
        <w:rPr>
          <w:rFonts w:eastAsiaTheme="minorEastAsia" w:cs="Times New Roman"/>
          <w:b/>
          <w:bCs/>
          <w:szCs w:val="20"/>
        </w:rPr>
        <w:t>.</w:t>
      </w:r>
    </w:p>
    <w:p w14:paraId="294A5D0D" w14:textId="45DD4AB8" w:rsidR="0022221F" w:rsidRDefault="00097699" w:rsidP="0022221F">
      <w:pPr>
        <w:pStyle w:val="1"/>
        <w:jc w:val="left"/>
        <w:rPr>
          <w:rFonts w:ascii="Arial" w:eastAsiaTheme="minorEastAsia" w:hAnsi="Arial"/>
        </w:rPr>
      </w:pPr>
      <w:r w:rsidRPr="00097699">
        <w:rPr>
          <w:rFonts w:ascii="Arial" w:eastAsiaTheme="minorEastAsia" w:hAnsi="Arial"/>
        </w:rPr>
        <w:t xml:space="preserve">Receiver assisted </w:t>
      </w:r>
      <w:r>
        <w:rPr>
          <w:rFonts w:ascii="Arial" w:eastAsiaTheme="minorEastAsia" w:hAnsi="Arial"/>
        </w:rPr>
        <w:t xml:space="preserve">channel access </w:t>
      </w:r>
      <w:r w:rsidR="00826B3F">
        <w:rPr>
          <w:rFonts w:ascii="Arial" w:eastAsiaTheme="minorEastAsia" w:hAnsi="Arial" w:hint="eastAsia"/>
        </w:rPr>
        <w:t>mechanism</w:t>
      </w:r>
    </w:p>
    <w:p w14:paraId="37B9C9FB" w14:textId="015148A3" w:rsidR="0022221F" w:rsidRDefault="0022221F" w:rsidP="0022221F">
      <w:pPr>
        <w:spacing w:beforeLines="50" w:before="156"/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>In RAN</w:t>
      </w:r>
      <w:r w:rsidR="00BC5616">
        <w:rPr>
          <w:rFonts w:eastAsiaTheme="minorEastAsia" w:cs="Times New Roman" w:hint="eastAsia"/>
          <w:szCs w:val="20"/>
        </w:rPr>
        <w:t xml:space="preserve">#90-e </w:t>
      </w:r>
      <w:r w:rsidR="00BC5616">
        <w:rPr>
          <w:rFonts w:eastAsiaTheme="minorEastAsia" w:cs="Times New Roman"/>
          <w:szCs w:val="20"/>
        </w:rPr>
        <w:t xml:space="preserve">meeting </w:t>
      </w:r>
      <w:r w:rsidR="00BC5616">
        <w:rPr>
          <w:rFonts w:eastAsiaTheme="minorEastAsia" w:cs="Times New Roman"/>
          <w:szCs w:val="20"/>
        </w:rPr>
        <w:fldChar w:fldCharType="begin"/>
      </w:r>
      <w:r w:rsidR="00BC5616">
        <w:rPr>
          <w:rFonts w:eastAsiaTheme="minorEastAsia" w:cs="Times New Roman"/>
          <w:szCs w:val="20"/>
        </w:rPr>
        <w:instrText xml:space="preserve"> </w:instrText>
      </w:r>
      <w:r w:rsidR="00BC5616">
        <w:rPr>
          <w:rFonts w:eastAsiaTheme="minorEastAsia" w:cs="Times New Roman" w:hint="eastAsia"/>
          <w:szCs w:val="20"/>
        </w:rPr>
        <w:instrText>REF _Ref61018115 \r \h</w:instrText>
      </w:r>
      <w:r w:rsidR="00BC5616">
        <w:rPr>
          <w:rFonts w:eastAsiaTheme="minorEastAsia" w:cs="Times New Roman"/>
          <w:szCs w:val="20"/>
        </w:rPr>
        <w:instrText xml:space="preserve"> </w:instrText>
      </w:r>
      <w:r w:rsidR="00BC5616">
        <w:rPr>
          <w:rFonts w:eastAsiaTheme="minorEastAsia" w:cs="Times New Roman"/>
          <w:szCs w:val="20"/>
        </w:rPr>
      </w:r>
      <w:r w:rsidR="00BC5616">
        <w:rPr>
          <w:rFonts w:eastAsiaTheme="minorEastAsia" w:cs="Times New Roman"/>
          <w:szCs w:val="20"/>
        </w:rPr>
        <w:fldChar w:fldCharType="separate"/>
      </w:r>
      <w:r w:rsidR="00BC5616">
        <w:rPr>
          <w:rFonts w:eastAsiaTheme="minorEastAsia" w:cs="Times New Roman"/>
          <w:szCs w:val="20"/>
        </w:rPr>
        <w:t>[1]</w:t>
      </w:r>
      <w:r w:rsidR="00BC5616">
        <w:rPr>
          <w:rFonts w:eastAsiaTheme="minorEastAsia" w:cs="Times New Roman"/>
          <w:szCs w:val="20"/>
        </w:rPr>
        <w:fldChar w:fldCharType="end"/>
      </w:r>
      <w:r>
        <w:rPr>
          <w:rFonts w:eastAsiaTheme="minorEastAsia" w:cs="Times New Roman" w:hint="eastAsia"/>
          <w:szCs w:val="20"/>
        </w:rPr>
        <w:t xml:space="preserve">, it was agreed that receiver assisted channel access </w:t>
      </w:r>
      <w:r w:rsidR="00BC5616">
        <w:rPr>
          <w:rFonts w:eastAsiaTheme="minorEastAsia" w:cs="Times New Roman"/>
          <w:szCs w:val="20"/>
        </w:rPr>
        <w:t>mechanism</w:t>
      </w:r>
      <w:r w:rsidR="00BC5616">
        <w:rPr>
          <w:rFonts w:eastAsiaTheme="minorEastAsia" w:cs="Times New Roman" w:hint="eastAsia"/>
          <w:szCs w:val="20"/>
        </w:rPr>
        <w:t xml:space="preserve"> </w:t>
      </w:r>
      <w:r>
        <w:rPr>
          <w:rFonts w:eastAsiaTheme="minorEastAsia" w:cs="Times New Roman" w:hint="eastAsia"/>
          <w:szCs w:val="20"/>
        </w:rPr>
        <w:t xml:space="preserve">will be further investigated for NR operation up to 71GHz. </w:t>
      </w:r>
      <w:r>
        <w:rPr>
          <w:rFonts w:eastAsiaTheme="minorEastAsia" w:cs="Times New Roman"/>
          <w:szCs w:val="20"/>
        </w:rPr>
        <w:t xml:space="preserve">With </w:t>
      </w:r>
      <w:proofErr w:type="spellStart"/>
      <w:r>
        <w:rPr>
          <w:rFonts w:eastAsiaTheme="minorEastAsia" w:cs="Times New Roman"/>
          <w:szCs w:val="20"/>
        </w:rPr>
        <w:t>beamforming</w:t>
      </w:r>
      <w:proofErr w:type="spellEnd"/>
      <w:r>
        <w:rPr>
          <w:rFonts w:eastAsiaTheme="minorEastAsia" w:cs="Times New Roman" w:hint="eastAsia"/>
          <w:szCs w:val="20"/>
        </w:rPr>
        <w:t xml:space="preserve"> </w:t>
      </w:r>
      <w:r>
        <w:rPr>
          <w:rFonts w:eastAsiaTheme="minorEastAsia" w:cs="Times New Roman"/>
          <w:szCs w:val="20"/>
        </w:rPr>
        <w:t xml:space="preserve">operation in </w:t>
      </w:r>
      <w:r>
        <w:rPr>
          <w:rFonts w:eastAsiaTheme="minorEastAsia" w:cs="Times New Roman" w:hint="eastAsia"/>
          <w:szCs w:val="20"/>
        </w:rPr>
        <w:t xml:space="preserve">up to </w:t>
      </w:r>
      <w:r>
        <w:rPr>
          <w:rFonts w:eastAsiaTheme="minorEastAsia" w:cs="Times New Roman"/>
          <w:szCs w:val="20"/>
        </w:rPr>
        <w:t>71GHz,</w:t>
      </w:r>
      <w:r>
        <w:rPr>
          <w:rFonts w:eastAsiaTheme="minorEastAsia" w:cs="Times New Roman" w:hint="eastAsia"/>
          <w:szCs w:val="20"/>
        </w:rPr>
        <w:t xml:space="preserve"> the </w:t>
      </w:r>
      <w:r>
        <w:rPr>
          <w:rFonts w:eastAsiaTheme="minorEastAsia" w:cs="Times New Roman"/>
          <w:szCs w:val="20"/>
        </w:rPr>
        <w:t xml:space="preserve">co-channel </w:t>
      </w:r>
      <w:r>
        <w:rPr>
          <w:rFonts w:eastAsiaTheme="minorEastAsia" w:cs="Times New Roman" w:hint="eastAsia"/>
          <w:szCs w:val="20"/>
        </w:rPr>
        <w:t>interference</w:t>
      </w:r>
      <w:r>
        <w:rPr>
          <w:rFonts w:eastAsiaTheme="minorEastAsia" w:cs="Times New Roman"/>
          <w:szCs w:val="20"/>
        </w:rPr>
        <w:t xml:space="preserve"> measured</w:t>
      </w:r>
      <w:r>
        <w:rPr>
          <w:rFonts w:eastAsiaTheme="minorEastAsia" w:cs="Times New Roman" w:hint="eastAsia"/>
          <w:szCs w:val="20"/>
        </w:rPr>
        <w:t xml:space="preserve"> at transmitter is different </w:t>
      </w:r>
      <w:r>
        <w:rPr>
          <w:rFonts w:eastAsiaTheme="minorEastAsia" w:cs="Times New Roman"/>
          <w:szCs w:val="20"/>
        </w:rPr>
        <w:t xml:space="preserve">to </w:t>
      </w:r>
      <w:r>
        <w:rPr>
          <w:rFonts w:eastAsiaTheme="minorEastAsia" w:cs="Times New Roman" w:hint="eastAsia"/>
          <w:szCs w:val="20"/>
        </w:rPr>
        <w:t>the</w:t>
      </w:r>
      <w:r>
        <w:rPr>
          <w:rFonts w:eastAsiaTheme="minorEastAsia" w:cs="Times New Roman"/>
          <w:szCs w:val="20"/>
        </w:rPr>
        <w:t xml:space="preserve"> co-channel</w:t>
      </w:r>
      <w:r>
        <w:rPr>
          <w:rFonts w:eastAsiaTheme="minorEastAsia" w:cs="Times New Roman" w:hint="eastAsia"/>
          <w:szCs w:val="20"/>
        </w:rPr>
        <w:t xml:space="preserve"> interference </w:t>
      </w:r>
      <w:r>
        <w:rPr>
          <w:rFonts w:eastAsiaTheme="minorEastAsia" w:cs="Times New Roman"/>
          <w:szCs w:val="20"/>
        </w:rPr>
        <w:t xml:space="preserve">seen </w:t>
      </w:r>
      <w:r>
        <w:rPr>
          <w:rFonts w:eastAsiaTheme="minorEastAsia" w:cs="Times New Roman" w:hint="eastAsia"/>
          <w:szCs w:val="20"/>
        </w:rPr>
        <w:t xml:space="preserve">at </w:t>
      </w:r>
      <w:r>
        <w:rPr>
          <w:rFonts w:eastAsiaTheme="minorEastAsia" w:cs="Times New Roman"/>
          <w:szCs w:val="20"/>
        </w:rPr>
        <w:t xml:space="preserve">the </w:t>
      </w:r>
      <w:r>
        <w:rPr>
          <w:rFonts w:eastAsiaTheme="minorEastAsia" w:cs="Times New Roman" w:hint="eastAsia"/>
          <w:szCs w:val="20"/>
        </w:rPr>
        <w:t>receiver</w:t>
      </w:r>
      <w:r>
        <w:rPr>
          <w:rFonts w:eastAsiaTheme="minorEastAsia" w:cs="Times New Roman"/>
          <w:szCs w:val="20"/>
        </w:rPr>
        <w:t>. T</w:t>
      </w:r>
      <w:r>
        <w:rPr>
          <w:rFonts w:eastAsiaTheme="minorEastAsia" w:cs="Times New Roman" w:hint="eastAsia"/>
          <w:szCs w:val="20"/>
        </w:rPr>
        <w:t xml:space="preserve">he LBT </w:t>
      </w:r>
      <w:r>
        <w:rPr>
          <w:rFonts w:eastAsiaTheme="minorEastAsia" w:cs="Times New Roman"/>
          <w:szCs w:val="20"/>
        </w:rPr>
        <w:t xml:space="preserve">surveillance results </w:t>
      </w:r>
      <w:r>
        <w:rPr>
          <w:rFonts w:eastAsiaTheme="minorEastAsia" w:cs="Times New Roman" w:hint="eastAsia"/>
          <w:szCs w:val="20"/>
        </w:rPr>
        <w:t xml:space="preserve">at transmitter </w:t>
      </w:r>
      <w:r>
        <w:rPr>
          <w:rFonts w:eastAsiaTheme="minorEastAsia" w:cs="Times New Roman"/>
          <w:szCs w:val="20"/>
        </w:rPr>
        <w:t>might not be equivalent to the</w:t>
      </w:r>
      <w:r>
        <w:rPr>
          <w:rFonts w:eastAsiaTheme="minorEastAsia" w:cs="Times New Roman" w:hint="eastAsia"/>
          <w:szCs w:val="20"/>
        </w:rPr>
        <w:t xml:space="preserve"> channel occupancy situation </w:t>
      </w:r>
      <w:r>
        <w:rPr>
          <w:rFonts w:eastAsiaTheme="minorEastAsia" w:cs="Times New Roman"/>
          <w:szCs w:val="20"/>
        </w:rPr>
        <w:t xml:space="preserve">seen </w:t>
      </w:r>
      <w:r>
        <w:rPr>
          <w:rFonts w:eastAsiaTheme="minorEastAsia" w:cs="Times New Roman" w:hint="eastAsia"/>
          <w:szCs w:val="20"/>
        </w:rPr>
        <w:t>at receiver. As s</w:t>
      </w:r>
      <w:r w:rsidRPr="00D55AAC">
        <w:rPr>
          <w:rFonts w:eastAsiaTheme="minorEastAsia" w:cs="Times New Roman" w:hint="eastAsia"/>
          <w:szCs w:val="20"/>
        </w:rPr>
        <w:t>hown in</w:t>
      </w:r>
      <w:r w:rsidR="00D55AAC" w:rsidRPr="00D55AAC">
        <w:rPr>
          <w:rFonts w:eastAsiaTheme="minorEastAsia" w:cs="Times New Roman" w:hint="eastAsia"/>
          <w:szCs w:val="20"/>
        </w:rPr>
        <w:t xml:space="preserve"> </w:t>
      </w:r>
      <w:r w:rsidR="00D55AAC" w:rsidRPr="00D55AAC">
        <w:rPr>
          <w:rFonts w:eastAsiaTheme="minorEastAsia" w:cs="Times New Roman"/>
          <w:szCs w:val="20"/>
        </w:rPr>
        <w:fldChar w:fldCharType="begin"/>
      </w:r>
      <w:r w:rsidR="00D55AAC" w:rsidRPr="00D55AAC">
        <w:rPr>
          <w:rFonts w:eastAsiaTheme="minorEastAsia" w:cs="Times New Roman"/>
          <w:szCs w:val="20"/>
        </w:rPr>
        <w:instrText xml:space="preserve"> </w:instrText>
      </w:r>
      <w:r w:rsidR="00D55AAC" w:rsidRPr="00D55AAC">
        <w:rPr>
          <w:rFonts w:eastAsiaTheme="minorEastAsia" w:cs="Times New Roman" w:hint="eastAsia"/>
          <w:szCs w:val="20"/>
        </w:rPr>
        <w:instrText>REF _Ref67563972 \h</w:instrText>
      </w:r>
      <w:r w:rsidR="00D55AAC" w:rsidRPr="00D55AAC">
        <w:rPr>
          <w:rFonts w:eastAsiaTheme="minorEastAsia" w:cs="Times New Roman"/>
          <w:szCs w:val="20"/>
        </w:rPr>
        <w:instrText xml:space="preserve">  \* MERGEFORMAT </w:instrText>
      </w:r>
      <w:r w:rsidR="00D55AAC" w:rsidRPr="00D55AAC">
        <w:rPr>
          <w:rFonts w:eastAsiaTheme="minorEastAsia" w:cs="Times New Roman"/>
          <w:szCs w:val="20"/>
        </w:rPr>
      </w:r>
      <w:r w:rsidR="00D55AAC" w:rsidRPr="00D55AAC">
        <w:rPr>
          <w:rFonts w:eastAsiaTheme="minorEastAsia" w:cs="Times New Roman"/>
          <w:szCs w:val="20"/>
        </w:rPr>
        <w:fldChar w:fldCharType="separate"/>
      </w:r>
      <w:r w:rsidR="00BC5616" w:rsidRPr="00D3163D">
        <w:rPr>
          <w:rFonts w:cs="Times New Roman"/>
        </w:rPr>
        <w:t>Figure 5</w:t>
      </w:r>
      <w:r w:rsidR="00D55AAC" w:rsidRPr="00D55AAC">
        <w:rPr>
          <w:rFonts w:eastAsiaTheme="minorEastAsia" w:cs="Times New Roman"/>
          <w:szCs w:val="20"/>
        </w:rPr>
        <w:fldChar w:fldCharType="end"/>
      </w:r>
      <w:r w:rsidRPr="00D55AAC">
        <w:rPr>
          <w:rFonts w:eastAsiaTheme="minorEastAsia" w:cs="Times New Roman" w:hint="eastAsia"/>
          <w:szCs w:val="20"/>
        </w:rPr>
        <w:t xml:space="preserve">, </w:t>
      </w:r>
      <w:proofErr w:type="spellStart"/>
      <w:r w:rsidRPr="00D55AAC">
        <w:rPr>
          <w:rFonts w:eastAsiaTheme="minorEastAsia" w:cs="Times New Roman" w:hint="eastAsia"/>
          <w:szCs w:val="20"/>
        </w:rPr>
        <w:t>g</w:t>
      </w:r>
      <w:r>
        <w:rPr>
          <w:rFonts w:eastAsiaTheme="minorEastAsia" w:cs="Times New Roman" w:hint="eastAsia"/>
          <w:szCs w:val="20"/>
        </w:rPr>
        <w:t>NB</w:t>
      </w:r>
      <w:proofErr w:type="spellEnd"/>
      <w:r>
        <w:rPr>
          <w:rFonts w:eastAsiaTheme="minorEastAsia" w:cs="Times New Roman" w:hint="eastAsia"/>
          <w:szCs w:val="20"/>
        </w:rPr>
        <w:t xml:space="preserve"> performs directional LBT before transmission to UE1 and the LBT is </w:t>
      </w:r>
      <w:r>
        <w:rPr>
          <w:rFonts w:eastAsiaTheme="minorEastAsia" w:cs="Times New Roman"/>
          <w:szCs w:val="20"/>
        </w:rPr>
        <w:t>successful</w:t>
      </w:r>
      <w:r>
        <w:rPr>
          <w:rFonts w:eastAsiaTheme="minorEastAsia" w:cs="Times New Roman" w:hint="eastAsia"/>
          <w:szCs w:val="20"/>
        </w:rPr>
        <w:t xml:space="preserve"> because it didn</w:t>
      </w:r>
      <w:r>
        <w:rPr>
          <w:rFonts w:eastAsiaTheme="minorEastAsia" w:cs="Times New Roman"/>
          <w:szCs w:val="20"/>
        </w:rPr>
        <w:t>’</w:t>
      </w:r>
      <w:r>
        <w:rPr>
          <w:rFonts w:eastAsiaTheme="minorEastAsia" w:cs="Times New Roman" w:hint="eastAsia"/>
          <w:szCs w:val="20"/>
        </w:rPr>
        <w:t xml:space="preserve">t detect the interference from the </w:t>
      </w:r>
      <w:r>
        <w:rPr>
          <w:rFonts w:eastAsiaTheme="minorEastAsia" w:cs="Times New Roman"/>
          <w:szCs w:val="20"/>
        </w:rPr>
        <w:t>Wi-Fi</w:t>
      </w:r>
      <w:r>
        <w:rPr>
          <w:rFonts w:eastAsiaTheme="minorEastAsia" w:cs="Times New Roman" w:hint="eastAsia"/>
          <w:szCs w:val="20"/>
        </w:rPr>
        <w:t xml:space="preserve"> node, which is </w:t>
      </w:r>
      <w:r>
        <w:rPr>
          <w:rFonts w:eastAsiaTheme="minorEastAsia" w:cs="Times New Roman"/>
          <w:szCs w:val="20"/>
        </w:rPr>
        <w:t xml:space="preserve">a typical </w:t>
      </w:r>
      <w:r>
        <w:rPr>
          <w:rFonts w:eastAsiaTheme="minorEastAsia" w:cs="Times New Roman" w:hint="eastAsia"/>
          <w:szCs w:val="20"/>
        </w:rPr>
        <w:t xml:space="preserve">hidden node problem. </w:t>
      </w:r>
    </w:p>
    <w:p w14:paraId="1A601CB3" w14:textId="7439AD68" w:rsidR="00022DB9" w:rsidRDefault="0022221F" w:rsidP="00022DB9">
      <w:pPr>
        <w:keepNext/>
        <w:jc w:val="center"/>
      </w:pPr>
      <w:r>
        <w:object w:dxaOrig="7032" w:dyaOrig="4206" w14:anchorId="361AA85D">
          <v:shape id="_x0000_i1029" type="#_x0000_t75" style="width:257.2pt;height:152.75pt" o:ole="">
            <v:imagedata r:id="rId17" o:title=""/>
          </v:shape>
          <o:OLEObject Type="Embed" ProgID="Visio.Drawing.11" ShapeID="_x0000_i1029" DrawAspect="Content" ObjectID="_1682257779" r:id="rId18"/>
        </w:object>
      </w:r>
    </w:p>
    <w:p w14:paraId="5CCF12A6" w14:textId="3326631F" w:rsidR="0022221F" w:rsidRPr="00D3163D" w:rsidRDefault="00D55AAC" w:rsidP="00D55AAC">
      <w:pPr>
        <w:pStyle w:val="ac"/>
        <w:jc w:val="center"/>
        <w:rPr>
          <w:rFonts w:ascii="Times New Roman" w:eastAsiaTheme="majorEastAsia" w:hAnsi="Times New Roman" w:cs="Times New Roman"/>
          <w:szCs w:val="22"/>
        </w:rPr>
      </w:pPr>
      <w:bookmarkStart w:id="4" w:name="_Ref67563972"/>
      <w:r w:rsidRPr="00D3163D">
        <w:rPr>
          <w:rFonts w:ascii="Times New Roman" w:eastAsiaTheme="majorEastAsia" w:hAnsi="Times New Roman" w:cs="Times New Roman"/>
          <w:szCs w:val="22"/>
        </w:rPr>
        <w:t xml:space="preserve">Figure </w:t>
      </w:r>
      <w:r w:rsidR="00322563" w:rsidRPr="00D3163D">
        <w:rPr>
          <w:rFonts w:ascii="Times New Roman" w:eastAsiaTheme="majorEastAsia" w:hAnsi="Times New Roman" w:cs="Times New Roman"/>
          <w:szCs w:val="22"/>
        </w:rPr>
        <w:fldChar w:fldCharType="begin"/>
      </w:r>
      <w:r w:rsidR="00322563" w:rsidRPr="00D3163D">
        <w:rPr>
          <w:rFonts w:ascii="Times New Roman" w:eastAsiaTheme="majorEastAsia" w:hAnsi="Times New Roman" w:cs="Times New Roman"/>
          <w:szCs w:val="22"/>
        </w:rPr>
        <w:instrText xml:space="preserve"> SEQ Figure \* ARABIC </w:instrText>
      </w:r>
      <w:r w:rsidR="00322563" w:rsidRPr="00D3163D">
        <w:rPr>
          <w:rFonts w:ascii="Times New Roman" w:eastAsiaTheme="majorEastAsia" w:hAnsi="Times New Roman" w:cs="Times New Roman"/>
          <w:szCs w:val="22"/>
        </w:rPr>
        <w:fldChar w:fldCharType="separate"/>
      </w:r>
      <w:r w:rsidR="00D3163D" w:rsidRPr="00D3163D">
        <w:rPr>
          <w:rFonts w:ascii="Times New Roman" w:eastAsiaTheme="majorEastAsia" w:hAnsi="Times New Roman" w:cs="Times New Roman"/>
          <w:noProof/>
          <w:szCs w:val="22"/>
        </w:rPr>
        <w:t>5</w:t>
      </w:r>
      <w:r w:rsidR="00322563" w:rsidRPr="00D3163D">
        <w:rPr>
          <w:rFonts w:ascii="Times New Roman" w:eastAsiaTheme="majorEastAsia" w:hAnsi="Times New Roman" w:cs="Times New Roman"/>
          <w:szCs w:val="22"/>
        </w:rPr>
        <w:fldChar w:fldCharType="end"/>
      </w:r>
      <w:bookmarkEnd w:id="4"/>
      <w:r w:rsidRPr="00D3163D">
        <w:rPr>
          <w:rFonts w:ascii="Times New Roman" w:eastAsiaTheme="majorEastAsia" w:hAnsi="Times New Roman" w:cs="Times New Roman" w:hint="eastAsia"/>
          <w:szCs w:val="22"/>
        </w:rPr>
        <w:t xml:space="preserve">: </w:t>
      </w:r>
      <w:r w:rsidR="0022221F" w:rsidRPr="00D3163D">
        <w:rPr>
          <w:rFonts w:ascii="Times New Roman" w:eastAsiaTheme="majorEastAsia" w:hAnsi="Times New Roman" w:cs="Times New Roman" w:hint="eastAsia"/>
          <w:szCs w:val="22"/>
        </w:rPr>
        <w:t>H</w:t>
      </w:r>
      <w:r w:rsidR="0022221F" w:rsidRPr="00D3163D">
        <w:rPr>
          <w:rFonts w:ascii="Times New Roman" w:eastAsiaTheme="majorEastAsia" w:hAnsi="Times New Roman" w:cs="Times New Roman"/>
          <w:szCs w:val="22"/>
        </w:rPr>
        <w:t>idden node problem</w:t>
      </w:r>
      <w:r w:rsidR="0022221F" w:rsidRPr="00D3163D">
        <w:rPr>
          <w:rFonts w:ascii="Times New Roman" w:eastAsiaTheme="majorEastAsia" w:hAnsi="Times New Roman" w:cs="Times New Roman" w:hint="eastAsia"/>
          <w:szCs w:val="22"/>
        </w:rPr>
        <w:t xml:space="preserve"> with </w:t>
      </w:r>
      <w:proofErr w:type="spellStart"/>
      <w:r w:rsidR="0022221F" w:rsidRPr="00D3163D">
        <w:rPr>
          <w:rFonts w:ascii="Times New Roman" w:eastAsiaTheme="majorEastAsia" w:hAnsi="Times New Roman" w:cs="Times New Roman" w:hint="eastAsia"/>
          <w:szCs w:val="22"/>
        </w:rPr>
        <w:t>beamforming</w:t>
      </w:r>
      <w:proofErr w:type="spellEnd"/>
    </w:p>
    <w:p w14:paraId="0F0B5F1F" w14:textId="77777777" w:rsidR="0022221F" w:rsidRPr="008436F6" w:rsidRDefault="0022221F" w:rsidP="0022221F">
      <w:pPr>
        <w:spacing w:after="0"/>
        <w:rPr>
          <w:szCs w:val="20"/>
        </w:rPr>
      </w:pPr>
      <w:r>
        <w:rPr>
          <w:rFonts w:eastAsiaTheme="minorEastAsia" w:cs="Times New Roman" w:hint="eastAsia"/>
          <w:szCs w:val="20"/>
        </w:rPr>
        <w:lastRenderedPageBreak/>
        <w:t xml:space="preserve">To </w:t>
      </w:r>
      <w:r>
        <w:rPr>
          <w:rFonts w:eastAsiaTheme="minorEastAsia" w:cs="Times New Roman"/>
          <w:szCs w:val="20"/>
        </w:rPr>
        <w:t>avoid</w:t>
      </w:r>
      <w:r>
        <w:rPr>
          <w:rFonts w:eastAsiaTheme="minorEastAsia" w:cs="Times New Roman" w:hint="eastAsia"/>
          <w:szCs w:val="20"/>
        </w:rPr>
        <w:t xml:space="preserve"> hidden node problem, </w:t>
      </w:r>
      <w:r>
        <w:rPr>
          <w:rFonts w:eastAsiaTheme="minorEastAsia" w:cs="Times New Roman"/>
          <w:szCs w:val="20"/>
        </w:rPr>
        <w:t>the</w:t>
      </w:r>
      <w:r>
        <w:rPr>
          <w:rFonts w:eastAsiaTheme="minorEastAsia" w:cs="Times New Roman" w:hint="eastAsia"/>
          <w:szCs w:val="20"/>
        </w:rPr>
        <w:t xml:space="preserve"> </w:t>
      </w:r>
      <w:r>
        <w:rPr>
          <w:rFonts w:eastAsia="宋体" w:cs="Times New Roman" w:hint="eastAsia"/>
          <w:kern w:val="0"/>
          <w:szCs w:val="20"/>
          <w:lang w:val="en-GB"/>
        </w:rPr>
        <w:t>r</w:t>
      </w:r>
      <w:r w:rsidRPr="009010C1">
        <w:rPr>
          <w:rFonts w:eastAsia="宋体" w:cs="Times New Roman"/>
          <w:kern w:val="0"/>
          <w:szCs w:val="20"/>
          <w:lang w:val="en-GB" w:eastAsia="en-US"/>
        </w:rPr>
        <w:t>eceiver provides assistance information (signalling) to</w:t>
      </w:r>
      <w:r>
        <w:rPr>
          <w:rFonts w:eastAsia="宋体" w:cs="Times New Roman"/>
          <w:kern w:val="0"/>
          <w:szCs w:val="20"/>
          <w:lang w:val="en-GB" w:eastAsia="en-US"/>
        </w:rPr>
        <w:t xml:space="preserve"> the</w:t>
      </w:r>
      <w:r w:rsidRPr="009010C1">
        <w:rPr>
          <w:rFonts w:eastAsia="宋体" w:cs="Times New Roman"/>
          <w:kern w:val="0"/>
          <w:szCs w:val="20"/>
          <w:lang w:val="en-GB" w:eastAsia="en-US"/>
        </w:rPr>
        <w:t xml:space="preserve"> transmitter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>
        <w:rPr>
          <w:rFonts w:eastAsia="宋体" w:cs="Times New Roman"/>
          <w:kern w:val="0"/>
          <w:szCs w:val="20"/>
          <w:lang w:val="en-GB"/>
        </w:rPr>
        <w:t xml:space="preserve">about the channel occupancy information seen at the receiver to ensure no co-channel interference at the direction of transmission to the receiving UE. </w:t>
      </w:r>
      <w:r>
        <w:rPr>
          <w:rFonts w:eastAsia="宋体" w:cs="Times New Roman" w:hint="eastAsia"/>
          <w:kern w:val="0"/>
          <w:szCs w:val="20"/>
          <w:lang w:val="en-GB"/>
        </w:rPr>
        <w:t xml:space="preserve">Two </w:t>
      </w:r>
      <w:r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design</w:t>
      </w:r>
      <w:r>
        <w:rPr>
          <w:rFonts w:hint="eastAsia"/>
          <w:szCs w:val="20"/>
        </w:rPr>
        <w:t>s</w:t>
      </w:r>
      <w:r w:rsidRPr="008436F6">
        <w:rPr>
          <w:rFonts w:hint="eastAsia"/>
          <w:szCs w:val="20"/>
        </w:rPr>
        <w:t xml:space="preserve"> can be used </w:t>
      </w:r>
      <w:r>
        <w:rPr>
          <w:szCs w:val="20"/>
        </w:rPr>
        <w:t xml:space="preserve">to provide the </w:t>
      </w:r>
      <w:r w:rsidRPr="008436F6">
        <w:rPr>
          <w:rFonts w:hint="eastAsia"/>
          <w:szCs w:val="20"/>
        </w:rPr>
        <w:t>assistance information</w:t>
      </w:r>
      <w:r>
        <w:rPr>
          <w:szCs w:val="20"/>
        </w:rPr>
        <w:t xml:space="preserve"> of co-channel interference</w:t>
      </w:r>
      <w:r w:rsidRPr="008436F6">
        <w:rPr>
          <w:rFonts w:hint="eastAsia"/>
          <w:szCs w:val="20"/>
        </w:rPr>
        <w:t xml:space="preserve">: </w:t>
      </w:r>
    </w:p>
    <w:p w14:paraId="424CE28E" w14:textId="645EB49B" w:rsidR="0022221F" w:rsidRPr="008436F6" w:rsidRDefault="0022221F" w:rsidP="0022221F">
      <w:pPr>
        <w:pStyle w:val="a4"/>
        <w:numPr>
          <w:ilvl w:val="0"/>
          <w:numId w:val="29"/>
        </w:numPr>
        <w:spacing w:after="0"/>
        <w:rPr>
          <w:szCs w:val="20"/>
        </w:rPr>
      </w:pP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1: </w:t>
      </w:r>
      <w:r w:rsidR="009C2EEB">
        <w:rPr>
          <w:rFonts w:hint="eastAsia"/>
          <w:szCs w:val="20"/>
        </w:rPr>
        <w:t>A</w:t>
      </w:r>
      <w:r>
        <w:rPr>
          <w:szCs w:val="20"/>
        </w:rPr>
        <w:t xml:space="preserve">periodic </w:t>
      </w:r>
      <w:r w:rsidRPr="008436F6">
        <w:rPr>
          <w:rFonts w:hint="eastAsia"/>
          <w:szCs w:val="20"/>
        </w:rPr>
        <w:t>CSI feedback framework</w:t>
      </w:r>
    </w:p>
    <w:p w14:paraId="1A9C4791" w14:textId="19282315" w:rsidR="0022221F" w:rsidRDefault="0022221F" w:rsidP="003F2EAB">
      <w:pPr>
        <w:pStyle w:val="a4"/>
        <w:numPr>
          <w:ilvl w:val="0"/>
          <w:numId w:val="29"/>
        </w:numPr>
        <w:spacing w:after="0"/>
        <w:rPr>
          <w:szCs w:val="20"/>
        </w:rPr>
      </w:pP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="003F2EAB">
        <w:rPr>
          <w:rFonts w:hint="eastAsia"/>
          <w:szCs w:val="20"/>
        </w:rPr>
        <w:t xml:space="preserve"> 2</w:t>
      </w:r>
      <w:r w:rsidRPr="008436F6">
        <w:rPr>
          <w:rFonts w:hint="eastAsia"/>
          <w:szCs w:val="20"/>
        </w:rPr>
        <w:t>:</w:t>
      </w:r>
      <w:r w:rsidR="003F2EAB">
        <w:rPr>
          <w:rFonts w:hint="eastAsia"/>
          <w:szCs w:val="20"/>
        </w:rPr>
        <w:t xml:space="preserve"> R</w:t>
      </w:r>
      <w:r w:rsidR="003F2EAB" w:rsidRPr="003F2EAB">
        <w:rPr>
          <w:szCs w:val="20"/>
        </w:rPr>
        <w:t xml:space="preserve">eceiver-assisted LBT as </w:t>
      </w:r>
      <w:r w:rsidR="003F2EAB">
        <w:rPr>
          <w:rFonts w:hint="eastAsia"/>
          <w:szCs w:val="20"/>
        </w:rPr>
        <w:t xml:space="preserve">a </w:t>
      </w:r>
      <w:r w:rsidR="003F2EAB" w:rsidRPr="003F2EAB">
        <w:rPr>
          <w:szCs w:val="20"/>
        </w:rPr>
        <w:t xml:space="preserve">handshake mechanism between the </w:t>
      </w:r>
      <w:proofErr w:type="spellStart"/>
      <w:r w:rsidR="003F2EAB" w:rsidRPr="003F2EAB">
        <w:rPr>
          <w:szCs w:val="20"/>
        </w:rPr>
        <w:t>gNB</w:t>
      </w:r>
      <w:proofErr w:type="spellEnd"/>
      <w:r w:rsidR="003F2EAB" w:rsidRPr="003F2EAB">
        <w:rPr>
          <w:szCs w:val="20"/>
        </w:rPr>
        <w:t xml:space="preserve"> and the UE</w:t>
      </w:r>
    </w:p>
    <w:p w14:paraId="78724151" w14:textId="744788E7" w:rsidR="0022221F" w:rsidRPr="008436F6" w:rsidRDefault="0022221F" w:rsidP="0022221F">
      <w:pPr>
        <w:spacing w:after="0"/>
        <w:rPr>
          <w:szCs w:val="20"/>
        </w:rPr>
      </w:pPr>
      <w:r>
        <w:rPr>
          <w:rFonts w:hint="eastAsia"/>
          <w:szCs w:val="20"/>
        </w:rPr>
        <w:t xml:space="preserve">For the </w:t>
      </w: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1</w:t>
      </w:r>
      <w:r>
        <w:rPr>
          <w:rFonts w:hint="eastAsia"/>
          <w:szCs w:val="20"/>
        </w:rPr>
        <w:t xml:space="preserve">, the </w:t>
      </w:r>
      <w:r>
        <w:rPr>
          <w:szCs w:val="20"/>
        </w:rPr>
        <w:t xml:space="preserve">receiving </w:t>
      </w:r>
      <w:r>
        <w:rPr>
          <w:rFonts w:hint="eastAsia"/>
          <w:szCs w:val="20"/>
        </w:rPr>
        <w:t>UE can report the LBT assistance information though</w:t>
      </w:r>
      <w:r>
        <w:rPr>
          <w:szCs w:val="20"/>
        </w:rPr>
        <w:t xml:space="preserve"> aperiodic</w:t>
      </w:r>
      <w:r>
        <w:rPr>
          <w:rFonts w:hint="eastAsia"/>
          <w:szCs w:val="20"/>
        </w:rPr>
        <w:t xml:space="preserve"> CSI </w:t>
      </w:r>
      <w:r>
        <w:rPr>
          <w:szCs w:val="20"/>
        </w:rPr>
        <w:t>report</w:t>
      </w:r>
      <w:r>
        <w:rPr>
          <w:rFonts w:hint="eastAsia"/>
          <w:szCs w:val="20"/>
        </w:rPr>
        <w:t xml:space="preserve"> to </w:t>
      </w:r>
      <w:r>
        <w:rPr>
          <w:szCs w:val="20"/>
        </w:rPr>
        <w:t xml:space="preserve">the </w:t>
      </w:r>
      <w:proofErr w:type="spellStart"/>
      <w:r>
        <w:rPr>
          <w:rFonts w:hint="eastAsia"/>
          <w:szCs w:val="20"/>
        </w:rPr>
        <w:t>gNB</w:t>
      </w:r>
      <w:proofErr w:type="spellEnd"/>
      <w:r>
        <w:rPr>
          <w:rFonts w:hint="eastAsia"/>
          <w:szCs w:val="20"/>
        </w:rPr>
        <w:t xml:space="preserve"> base on the </w:t>
      </w:r>
      <w:r>
        <w:rPr>
          <w:szCs w:val="20"/>
        </w:rPr>
        <w:t>A-</w:t>
      </w:r>
      <w:r>
        <w:rPr>
          <w:rFonts w:hint="eastAsia"/>
          <w:szCs w:val="20"/>
        </w:rPr>
        <w:t xml:space="preserve">CSI feedback framework, which has </w:t>
      </w:r>
      <w:r>
        <w:rPr>
          <w:szCs w:val="20"/>
        </w:rPr>
        <w:t>relatively</w:t>
      </w:r>
      <w:r>
        <w:rPr>
          <w:rFonts w:hint="eastAsia"/>
          <w:szCs w:val="20"/>
        </w:rPr>
        <w:t xml:space="preserve"> little </w:t>
      </w:r>
      <w:r>
        <w:rPr>
          <w:rFonts w:eastAsia="宋体" w:cs="Times New Roman"/>
          <w:kern w:val="0"/>
          <w:szCs w:val="20"/>
          <w:lang w:val="en-GB"/>
        </w:rPr>
        <w:t xml:space="preserve">impact on the current </w:t>
      </w:r>
      <w:r>
        <w:rPr>
          <w:rFonts w:eastAsia="宋体" w:cs="Times New Roman" w:hint="eastAsia"/>
          <w:kern w:val="0"/>
          <w:szCs w:val="20"/>
          <w:lang w:val="en-GB"/>
        </w:rPr>
        <w:t xml:space="preserve">specification. For the </w:t>
      </w: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</w:t>
      </w:r>
      <w:r>
        <w:rPr>
          <w:rFonts w:hint="eastAsia"/>
          <w:szCs w:val="20"/>
        </w:rPr>
        <w:t xml:space="preserve">2, a new </w:t>
      </w:r>
      <w:r>
        <w:rPr>
          <w:szCs w:val="20"/>
        </w:rPr>
        <w:t xml:space="preserve">event-triggered </w:t>
      </w:r>
      <w:r w:rsidRPr="008436F6">
        <w:rPr>
          <w:rFonts w:hint="eastAsia"/>
          <w:szCs w:val="20"/>
        </w:rPr>
        <w:t xml:space="preserve">feedback </w:t>
      </w:r>
      <w:r>
        <w:rPr>
          <w:szCs w:val="20"/>
        </w:rPr>
        <w:t>signaling</w:t>
      </w:r>
      <w:r>
        <w:rPr>
          <w:rFonts w:hint="eastAsia"/>
          <w:szCs w:val="20"/>
        </w:rPr>
        <w:t xml:space="preserve">, such as CTS/RTS, is required to be design to </w:t>
      </w:r>
      <w:r>
        <w:rPr>
          <w:szCs w:val="20"/>
        </w:rPr>
        <w:t>accommodate</w:t>
      </w:r>
      <w:r>
        <w:rPr>
          <w:rFonts w:hint="eastAsia"/>
          <w:szCs w:val="20"/>
        </w:rPr>
        <w:t xml:space="preserve"> LBT assistance </w:t>
      </w:r>
      <w:r>
        <w:rPr>
          <w:szCs w:val="20"/>
        </w:rPr>
        <w:t>information</w:t>
      </w:r>
      <w:r w:rsidRPr="008436F6">
        <w:rPr>
          <w:szCs w:val="20"/>
        </w:rPr>
        <w:t>,</w:t>
      </w:r>
      <w:r>
        <w:rPr>
          <w:rFonts w:hint="eastAsia"/>
          <w:szCs w:val="20"/>
        </w:rPr>
        <w:t xml:space="preserve"> which may include </w:t>
      </w:r>
      <w:r w:rsidRPr="009010C1">
        <w:rPr>
          <w:rFonts w:eastAsia="宋体" w:cs="Times New Roman"/>
          <w:kern w:val="0"/>
          <w:szCs w:val="20"/>
          <w:lang w:val="en-GB" w:eastAsia="en-US"/>
        </w:rPr>
        <w:t>layer 1</w:t>
      </w:r>
      <w:r>
        <w:rPr>
          <w:rFonts w:eastAsia="宋体" w:cs="Times New Roman" w:hint="eastAsia"/>
          <w:kern w:val="0"/>
          <w:szCs w:val="20"/>
          <w:lang w:val="en-GB"/>
        </w:rPr>
        <w:t xml:space="preserve">, </w:t>
      </w:r>
      <w:r w:rsidRPr="009010C1">
        <w:rPr>
          <w:rFonts w:eastAsia="宋体" w:cs="Times New Roman"/>
          <w:kern w:val="0"/>
          <w:szCs w:val="20"/>
          <w:lang w:val="en-GB" w:eastAsia="en-US"/>
        </w:rPr>
        <w:t>layer 3 measurements</w:t>
      </w:r>
      <w:r>
        <w:rPr>
          <w:rFonts w:eastAsia="宋体" w:cs="Times New Roman" w:hint="eastAsia"/>
          <w:kern w:val="0"/>
          <w:szCs w:val="20"/>
          <w:lang w:val="en-GB"/>
        </w:rPr>
        <w:t xml:space="preserve"> or LBT results. Considering the complexity of the design and the impact on the </w:t>
      </w:r>
      <w:r>
        <w:rPr>
          <w:rFonts w:eastAsia="宋体" w:cs="Times New Roman"/>
          <w:kern w:val="0"/>
          <w:szCs w:val="20"/>
          <w:lang w:val="en-GB"/>
        </w:rPr>
        <w:t xml:space="preserve">current </w:t>
      </w:r>
      <w:r>
        <w:rPr>
          <w:rFonts w:eastAsia="宋体" w:cs="Times New Roman" w:hint="eastAsia"/>
          <w:kern w:val="0"/>
          <w:szCs w:val="20"/>
          <w:lang w:val="en-GB"/>
        </w:rPr>
        <w:t xml:space="preserve">specification, </w:t>
      </w:r>
      <w:r w:rsidRPr="008436F6">
        <w:rPr>
          <w:rFonts w:hint="eastAsia"/>
          <w:szCs w:val="20"/>
        </w:rPr>
        <w:t>A</w:t>
      </w:r>
      <w:r w:rsidRPr="008436F6">
        <w:rPr>
          <w:szCs w:val="20"/>
        </w:rPr>
        <w:t>lterative</w:t>
      </w:r>
      <w:r w:rsidRPr="008436F6">
        <w:rPr>
          <w:rFonts w:hint="eastAsia"/>
          <w:szCs w:val="20"/>
        </w:rPr>
        <w:t xml:space="preserve"> 1</w:t>
      </w:r>
      <w:r w:rsidR="00212120">
        <w:rPr>
          <w:rFonts w:hint="eastAsia"/>
          <w:szCs w:val="20"/>
        </w:rPr>
        <w:t xml:space="preserve"> is preferred.</w:t>
      </w:r>
      <w:r w:rsidRPr="009437A3">
        <w:rPr>
          <w:szCs w:val="20"/>
        </w:rPr>
        <w:t xml:space="preserve">  </w:t>
      </w:r>
    </w:p>
    <w:p w14:paraId="3B6BEAC7" w14:textId="265C4159" w:rsidR="0022221F" w:rsidRPr="0022221F" w:rsidRDefault="0022221F" w:rsidP="0022221F">
      <w:pPr>
        <w:rPr>
          <w:rFonts w:cs="Times New Roman"/>
          <w:b/>
          <w:szCs w:val="20"/>
        </w:rPr>
      </w:pPr>
      <w:r w:rsidRPr="00A47F42">
        <w:rPr>
          <w:rFonts w:eastAsiaTheme="minorEastAsia" w:cs="Times New Roman" w:hint="eastAsia"/>
          <w:b/>
          <w:szCs w:val="20"/>
        </w:rPr>
        <w:t xml:space="preserve">Proposal </w:t>
      </w:r>
      <w:r w:rsidR="00D14C29">
        <w:rPr>
          <w:rFonts w:eastAsiaTheme="minorEastAsia" w:cs="Times New Roman" w:hint="eastAsia"/>
          <w:b/>
          <w:szCs w:val="20"/>
        </w:rPr>
        <w:t>1</w:t>
      </w:r>
      <w:r w:rsidR="004C755E">
        <w:rPr>
          <w:rFonts w:eastAsiaTheme="minorEastAsia" w:cs="Times New Roman" w:hint="eastAsia"/>
          <w:b/>
          <w:szCs w:val="20"/>
        </w:rPr>
        <w:t>5</w:t>
      </w:r>
      <w:r w:rsidRPr="00A47F42">
        <w:rPr>
          <w:rFonts w:eastAsiaTheme="minorEastAsia" w:cs="Times New Roman" w:hint="eastAsia"/>
          <w:b/>
          <w:szCs w:val="20"/>
        </w:rPr>
        <w:t>：</w:t>
      </w:r>
      <w:r w:rsidRPr="00A47F42">
        <w:rPr>
          <w:rFonts w:eastAsiaTheme="minorEastAsia" w:cs="Times New Roman"/>
          <w:b/>
          <w:szCs w:val="20"/>
        </w:rPr>
        <w:t>The</w:t>
      </w:r>
      <w:r w:rsidRPr="00A47F42">
        <w:rPr>
          <w:rFonts w:eastAsiaTheme="minorEastAsia" w:cs="Times New Roman" w:hint="eastAsia"/>
          <w:b/>
          <w:szCs w:val="20"/>
        </w:rPr>
        <w:t xml:space="preserve"> receiver assistance </w:t>
      </w:r>
      <w:r w:rsidR="00EC6D96" w:rsidRPr="00EC6D96">
        <w:rPr>
          <w:rFonts w:eastAsiaTheme="minorEastAsia" w:cs="Times New Roman"/>
          <w:b/>
          <w:szCs w:val="20"/>
        </w:rPr>
        <w:t>channel access mechanism</w:t>
      </w:r>
      <w:r w:rsidR="00EC6D96" w:rsidRPr="00EC6D96">
        <w:rPr>
          <w:rFonts w:eastAsiaTheme="minorEastAsia" w:cs="Times New Roman" w:hint="eastAsia"/>
          <w:b/>
          <w:szCs w:val="20"/>
        </w:rPr>
        <w:t xml:space="preserve"> </w:t>
      </w:r>
      <w:r w:rsidRPr="00A47F42">
        <w:rPr>
          <w:rFonts w:eastAsiaTheme="minorEastAsia" w:cs="Times New Roman" w:hint="eastAsia"/>
          <w:b/>
          <w:szCs w:val="20"/>
        </w:rPr>
        <w:t>can be designed base</w:t>
      </w:r>
      <w:r w:rsidR="00EC6D96">
        <w:rPr>
          <w:rFonts w:eastAsiaTheme="minorEastAsia" w:cs="Times New Roman" w:hint="eastAsia"/>
          <w:b/>
          <w:szCs w:val="20"/>
        </w:rPr>
        <w:t>d</w:t>
      </w:r>
      <w:r w:rsidRPr="00A47F42">
        <w:rPr>
          <w:rFonts w:eastAsiaTheme="minorEastAsia" w:cs="Times New Roman" w:hint="eastAsia"/>
          <w:b/>
          <w:szCs w:val="20"/>
        </w:rPr>
        <w:t xml:space="preserve"> on the </w:t>
      </w:r>
      <w:r>
        <w:rPr>
          <w:rFonts w:eastAsiaTheme="minorEastAsia" w:cs="Times New Roman"/>
          <w:b/>
          <w:szCs w:val="20"/>
        </w:rPr>
        <w:t>A-</w:t>
      </w:r>
      <w:r w:rsidRPr="00A47F42">
        <w:rPr>
          <w:rFonts w:hint="eastAsia"/>
          <w:b/>
          <w:szCs w:val="20"/>
        </w:rPr>
        <w:t>CSI feedback framework</w:t>
      </w:r>
      <w:r w:rsidR="00D55AAC">
        <w:rPr>
          <w:rFonts w:hint="eastAsia"/>
          <w:b/>
          <w:szCs w:val="20"/>
        </w:rPr>
        <w:t>.</w:t>
      </w:r>
    </w:p>
    <w:p w14:paraId="3E8D6982" w14:textId="45034129" w:rsidR="0064222B" w:rsidRPr="000D6616" w:rsidRDefault="000B0727">
      <w:pPr>
        <w:pStyle w:val="1"/>
      </w:pPr>
      <w:r>
        <w:rPr>
          <w:rFonts w:eastAsiaTheme="minorEastAsia" w:hint="eastAsia"/>
        </w:rPr>
        <w:t>Short control signaling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522"/>
      </w:tblGrid>
      <w:tr w:rsidR="006A738A" w14:paraId="2E1F2847" w14:textId="77777777" w:rsidTr="006A738A">
        <w:tc>
          <w:tcPr>
            <w:tcW w:w="8522" w:type="dxa"/>
          </w:tcPr>
          <w:p w14:paraId="24C029FA" w14:textId="77777777" w:rsidR="006A738A" w:rsidRPr="00076A4D" w:rsidRDefault="006A738A" w:rsidP="006A738A">
            <w:pPr>
              <w:widowControl/>
              <w:spacing w:after="0"/>
              <w:jc w:val="left"/>
              <w:rPr>
                <w:rFonts w:eastAsia="Batang" w:cs="Times New Roman"/>
                <w:kern w:val="0"/>
                <w:szCs w:val="24"/>
                <w:lang w:val="en-GB" w:eastAsia="x-none"/>
              </w:rPr>
            </w:pPr>
            <w:r w:rsidRPr="00076A4D">
              <w:rPr>
                <w:rFonts w:eastAsia="Batang" w:cs="Times New Roman"/>
                <w:kern w:val="0"/>
                <w:szCs w:val="24"/>
                <w:highlight w:val="green"/>
                <w:lang w:val="en-GB" w:eastAsia="x-none"/>
              </w:rPr>
              <w:t>Agreement:</w:t>
            </w:r>
          </w:p>
          <w:p w14:paraId="7B17252C" w14:textId="77777777" w:rsidR="006A738A" w:rsidRPr="006A738A" w:rsidRDefault="006A738A" w:rsidP="006A738A">
            <w:pPr>
              <w:widowControl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宋体" w:cs="Times New Roman"/>
                <w:kern w:val="0"/>
                <w:szCs w:val="20"/>
                <w:lang w:val="en-GB" w:eastAsia="ja-JP"/>
              </w:rPr>
            </w:pPr>
            <w:r w:rsidRPr="006A738A">
              <w:rPr>
                <w:rFonts w:eastAsia="宋体" w:cs="Times New Roman"/>
                <w:kern w:val="0"/>
                <w:szCs w:val="20"/>
                <w:lang w:val="en-GB" w:eastAsia="ja-JP"/>
              </w:rPr>
              <w:t xml:space="preserve">Contention Exempt Short Control </w:t>
            </w:r>
            <w:proofErr w:type="spellStart"/>
            <w:r w:rsidRPr="006A738A">
              <w:rPr>
                <w:rFonts w:eastAsia="宋体" w:cs="Times New Roman"/>
                <w:kern w:val="0"/>
                <w:szCs w:val="20"/>
                <w:lang w:val="en-GB" w:eastAsia="ja-JP"/>
              </w:rPr>
              <w:t>Signaling</w:t>
            </w:r>
            <w:proofErr w:type="spellEnd"/>
            <w:r w:rsidRPr="006A738A">
              <w:rPr>
                <w:rFonts w:eastAsia="宋体" w:cs="Times New Roman"/>
                <w:kern w:val="0"/>
                <w:szCs w:val="20"/>
                <w:lang w:val="en-GB" w:eastAsia="ja-JP"/>
              </w:rPr>
              <w:t xml:space="preserve"> rules can be applicable to the transmission of SS/PBCH.</w:t>
            </w:r>
          </w:p>
          <w:p w14:paraId="41FA0285" w14:textId="77777777" w:rsidR="006A738A" w:rsidRPr="006A738A" w:rsidRDefault="006A738A" w:rsidP="006A738A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宋体" w:cs="Times New Roman"/>
                <w:kern w:val="0"/>
                <w:szCs w:val="20"/>
                <w:lang w:val="en-GB" w:eastAsia="ja-JP"/>
              </w:rPr>
            </w:pPr>
            <w:r w:rsidRPr="0033530D">
              <w:rPr>
                <w:rFonts w:eastAsia="宋体" w:cs="Times New Roman"/>
                <w:kern w:val="0"/>
                <w:szCs w:val="20"/>
                <w:lang w:val="en-GB" w:eastAsia="ja-JP"/>
              </w:rPr>
              <w:t xml:space="preserve">FFS: What are the other DL signals and channels that can be multiplexed with SS/PBCH transmission under Contention Exempt Short Control </w:t>
            </w:r>
            <w:proofErr w:type="spellStart"/>
            <w:r w:rsidRPr="0033530D">
              <w:rPr>
                <w:rFonts w:eastAsia="宋体" w:cs="Times New Roman"/>
                <w:kern w:val="0"/>
                <w:szCs w:val="20"/>
                <w:lang w:val="en-GB" w:eastAsia="ja-JP"/>
              </w:rPr>
              <w:t>Signaling</w:t>
            </w:r>
            <w:proofErr w:type="spellEnd"/>
            <w:r w:rsidRPr="0033530D">
              <w:rPr>
                <w:rFonts w:eastAsia="宋体" w:cs="Times New Roman"/>
                <w:kern w:val="0"/>
                <w:szCs w:val="20"/>
                <w:lang w:val="en-GB" w:eastAsia="ja-JP"/>
              </w:rPr>
              <w:t xml:space="preserve"> rule</w:t>
            </w:r>
          </w:p>
          <w:p w14:paraId="2F3F739F" w14:textId="77777777" w:rsidR="006A738A" w:rsidRPr="006A738A" w:rsidRDefault="006A738A" w:rsidP="006A738A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宋体" w:cs="Times New Roman"/>
                <w:kern w:val="0"/>
                <w:szCs w:val="20"/>
                <w:lang w:val="en-GB" w:eastAsia="en-US"/>
              </w:rPr>
            </w:pPr>
            <w:r w:rsidRPr="006A738A">
              <w:rPr>
                <w:rFonts w:eastAsia="宋体" w:cs="Times New Roman"/>
                <w:kern w:val="0"/>
                <w:szCs w:val="20"/>
                <w:lang w:val="en-GB" w:eastAsia="ja-JP"/>
              </w:rPr>
              <w:t>FFS: Whether this can be applied to all supported SCS or specific SCS.</w:t>
            </w:r>
          </w:p>
          <w:p w14:paraId="3043634B" w14:textId="77777777" w:rsidR="006A738A" w:rsidRPr="006A738A" w:rsidRDefault="006A738A" w:rsidP="006A738A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宋体" w:cs="Times New Roman"/>
                <w:kern w:val="0"/>
                <w:szCs w:val="20"/>
                <w:lang w:val="en-GB" w:eastAsia="en-US"/>
              </w:rPr>
            </w:pPr>
            <w:r w:rsidRPr="006A738A">
              <w:rPr>
                <w:rFonts w:eastAsia="宋体" w:cs="Times New Roman"/>
                <w:kern w:val="0"/>
                <w:szCs w:val="20"/>
                <w:lang w:val="en-GB" w:eastAsia="ja-JP"/>
              </w:rPr>
              <w:t>FFS: Extension to discovery burst if it is defined including signals other than SS/PBCH</w:t>
            </w:r>
          </w:p>
          <w:p w14:paraId="2445077E" w14:textId="77777777" w:rsidR="006A738A" w:rsidRPr="006A738A" w:rsidRDefault="006A738A" w:rsidP="006A738A">
            <w:pPr>
              <w:widowControl/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宋体" w:cs="Times New Roman"/>
                <w:kern w:val="0"/>
                <w:szCs w:val="20"/>
                <w:lang w:val="en-GB" w:eastAsia="ja-JP"/>
              </w:rPr>
            </w:pPr>
            <w:r w:rsidRPr="006A738A">
              <w:rPr>
                <w:rFonts w:eastAsia="宋体" w:cs="Times New Roman"/>
                <w:kern w:val="0"/>
                <w:szCs w:val="20"/>
                <w:lang w:val="en-GB" w:eastAsia="ja-JP"/>
              </w:rPr>
              <w:t>Note: Restriction for short control signalling transmissions apply (10% over any 100ms interval)</w:t>
            </w:r>
          </w:p>
          <w:p w14:paraId="63A438AD" w14:textId="6848EA16" w:rsidR="006A738A" w:rsidRPr="00076A4D" w:rsidRDefault="006A738A" w:rsidP="00076A4D">
            <w:pPr>
              <w:widowControl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="宋体" w:cs="Times New Roman"/>
                <w:kern w:val="0"/>
                <w:szCs w:val="20"/>
                <w:lang w:val="en-GB" w:eastAsia="ja-JP"/>
              </w:rPr>
            </w:pPr>
            <w:r w:rsidRPr="006A738A">
              <w:rPr>
                <w:rFonts w:eastAsia="宋体" w:cs="Times New Roman"/>
                <w:kern w:val="0"/>
                <w:szCs w:val="20"/>
                <w:lang w:val="en-GB" w:eastAsia="ja-JP"/>
              </w:rPr>
              <w:t xml:space="preserve">FFS: Other DL signals/channels can be transmitted with Contention Exempt Short Control </w:t>
            </w:r>
            <w:proofErr w:type="spellStart"/>
            <w:r w:rsidRPr="006A738A">
              <w:rPr>
                <w:rFonts w:eastAsia="宋体" w:cs="Times New Roman"/>
                <w:kern w:val="0"/>
                <w:szCs w:val="20"/>
                <w:lang w:val="en-GB" w:eastAsia="ja-JP"/>
              </w:rPr>
              <w:t>Signaling</w:t>
            </w:r>
            <w:proofErr w:type="spellEnd"/>
            <w:r w:rsidRPr="006A738A">
              <w:rPr>
                <w:rFonts w:eastAsia="宋体" w:cs="Times New Roman"/>
                <w:kern w:val="0"/>
                <w:szCs w:val="20"/>
                <w:lang w:val="en-GB" w:eastAsia="ja-JP"/>
              </w:rPr>
              <w:t xml:space="preserve"> rule, such as PDCCH, broadcast PDSCH, PDSCH without user plain data, CSI-RS, PRS, </w:t>
            </w:r>
            <w:proofErr w:type="spellStart"/>
            <w:r w:rsidRPr="006A738A">
              <w:rPr>
                <w:rFonts w:eastAsia="宋体" w:cs="Times New Roman"/>
                <w:kern w:val="0"/>
                <w:szCs w:val="20"/>
                <w:lang w:val="en-GB" w:eastAsia="ja-JP"/>
              </w:rPr>
              <w:t>etc</w:t>
            </w:r>
            <w:proofErr w:type="spellEnd"/>
          </w:p>
        </w:tc>
      </w:tr>
    </w:tbl>
    <w:p w14:paraId="2C8984A7" w14:textId="07760F95" w:rsidR="009269E3" w:rsidRDefault="00F30A2D" w:rsidP="000D6616">
      <w:r>
        <w:t>I</w:t>
      </w:r>
      <w:r>
        <w:rPr>
          <w:rFonts w:hint="eastAsia"/>
        </w:rPr>
        <w:t>n the last meeting, it has been</w:t>
      </w:r>
      <w:r w:rsidR="00E47356">
        <w:rPr>
          <w:rFonts w:hint="eastAsia"/>
        </w:rPr>
        <w:t xml:space="preserve"> agreed that the Contention Exempt Short Signaling rules can be applicable to the transmission of SS/PBCH. The short control signaling transmission has been defined in EN 302.567</w:t>
      </w:r>
      <w:r w:rsidR="00EC6D96">
        <w:rPr>
          <w:rFonts w:hint="eastAsia"/>
        </w:rPr>
        <w:t xml:space="preserve"> </w:t>
      </w:r>
      <w:r w:rsidR="00EC6D96">
        <w:fldChar w:fldCharType="begin"/>
      </w:r>
      <w:r w:rsidR="00EC6D96">
        <w:instrText xml:space="preserve"> </w:instrText>
      </w:r>
      <w:r w:rsidR="00EC6D96">
        <w:rPr>
          <w:rFonts w:hint="eastAsia"/>
        </w:rPr>
        <w:instrText>REF _Ref71298163 \r \h</w:instrText>
      </w:r>
      <w:r w:rsidR="00EC6D96">
        <w:instrText xml:space="preserve"> </w:instrText>
      </w:r>
      <w:r w:rsidR="00EC6D96">
        <w:fldChar w:fldCharType="separate"/>
      </w:r>
      <w:r w:rsidR="00EC6D96">
        <w:t>[4]</w:t>
      </w:r>
      <w:r w:rsidR="00EC6D96">
        <w:fldChar w:fldCharType="end"/>
      </w:r>
      <w:r w:rsidR="00E47356">
        <w:rPr>
          <w:rFonts w:hint="eastAsia"/>
        </w:rPr>
        <w:t xml:space="preserve"> as follow:</w:t>
      </w:r>
    </w:p>
    <w:p w14:paraId="41D08916" w14:textId="6030667B" w:rsidR="00E4019E" w:rsidRDefault="00E4019E" w:rsidP="000D6616">
      <w:pPr>
        <w:rPr>
          <w:i/>
        </w:rPr>
      </w:pPr>
      <w:r w:rsidRPr="00E4019E">
        <w:rPr>
          <w:i/>
        </w:rPr>
        <w:t xml:space="preserve">Short Control </w:t>
      </w:r>
      <w:proofErr w:type="spellStart"/>
      <w:r w:rsidRPr="00E4019E">
        <w:rPr>
          <w:i/>
        </w:rPr>
        <w:t>Signalling</w:t>
      </w:r>
      <w:proofErr w:type="spellEnd"/>
      <w:r w:rsidRPr="00E4019E">
        <w:rPr>
          <w:i/>
        </w:rPr>
        <w:t xml:space="preserve"> Transmissions are transmissions used by the equipment</w:t>
      </w:r>
      <w:r>
        <w:rPr>
          <w:i/>
        </w:rPr>
        <w:t xml:space="preserve"> to send management and control</w:t>
      </w:r>
      <w:r>
        <w:rPr>
          <w:rFonts w:hint="eastAsia"/>
          <w:i/>
        </w:rPr>
        <w:t xml:space="preserve"> </w:t>
      </w:r>
      <w:r w:rsidRPr="00E4019E">
        <w:rPr>
          <w:i/>
        </w:rPr>
        <w:t>frames without sensing the channel for the presence of other signals.</w:t>
      </w:r>
    </w:p>
    <w:p w14:paraId="7B83544E" w14:textId="4C6B7356" w:rsidR="006A41D0" w:rsidRDefault="006A41D0" w:rsidP="000D6616">
      <w:r>
        <w:rPr>
          <w:rFonts w:hint="eastAsia"/>
        </w:rPr>
        <w:t xml:space="preserve">Thus, the </w:t>
      </w:r>
      <w:r w:rsidR="0064222B">
        <w:t>S</w:t>
      </w:r>
      <w:r w:rsidR="0064222B">
        <w:rPr>
          <w:rFonts w:hint="eastAsia"/>
        </w:rPr>
        <w:t xml:space="preserve">hort </w:t>
      </w:r>
      <w:r>
        <w:rPr>
          <w:rFonts w:hint="eastAsia"/>
        </w:rPr>
        <w:t>C</w:t>
      </w:r>
      <w:r w:rsidR="0064222B">
        <w:rPr>
          <w:rFonts w:hint="eastAsia"/>
        </w:rPr>
        <w:t xml:space="preserve">ontrol </w:t>
      </w:r>
      <w:r>
        <w:rPr>
          <w:rFonts w:hint="eastAsia"/>
        </w:rPr>
        <w:t>S</w:t>
      </w:r>
      <w:r w:rsidR="0064222B">
        <w:rPr>
          <w:rFonts w:hint="eastAsia"/>
        </w:rPr>
        <w:t xml:space="preserve">ignaling </w:t>
      </w:r>
      <w:r>
        <w:rPr>
          <w:rFonts w:hint="eastAsia"/>
        </w:rPr>
        <w:t xml:space="preserve">Transmission can be used for transmission management and control signaling without LBT. There is no </w:t>
      </w:r>
      <w:r>
        <w:t>specific</w:t>
      </w:r>
      <w:r>
        <w:rPr>
          <w:rFonts w:hint="eastAsia"/>
        </w:rPr>
        <w:t xml:space="preserve"> definition of </w:t>
      </w:r>
      <w:r w:rsidRPr="006A41D0">
        <w:t>management and control signaling</w:t>
      </w:r>
      <w:r>
        <w:rPr>
          <w:rFonts w:hint="eastAsia"/>
        </w:rPr>
        <w:t xml:space="preserve"> in EN 302.567. While </w:t>
      </w:r>
      <w:r w:rsidR="00F434AC">
        <w:rPr>
          <w:rFonts w:hint="eastAsia"/>
        </w:rPr>
        <w:t xml:space="preserve">a test method about </w:t>
      </w:r>
      <w:r w:rsidR="00F434AC">
        <w:t>S</w:t>
      </w:r>
      <w:r w:rsidR="00F434AC">
        <w:rPr>
          <w:rFonts w:hint="eastAsia"/>
        </w:rPr>
        <w:t>hort Control Signaling Transmission was described in EN 302.567 as follow:</w:t>
      </w:r>
    </w:p>
    <w:p w14:paraId="65498EB7" w14:textId="2A7ABDCF" w:rsidR="00E4019E" w:rsidRDefault="00E4019E" w:rsidP="000D6616">
      <w:pPr>
        <w:rPr>
          <w:i/>
        </w:rPr>
      </w:pPr>
      <w:r w:rsidRPr="000D6616">
        <w:rPr>
          <w:i/>
        </w:rPr>
        <w:t xml:space="preserve">b) Apart from transmission of the frames for short control </w:t>
      </w:r>
      <w:proofErr w:type="spellStart"/>
      <w:r w:rsidRPr="000D6616">
        <w:rPr>
          <w:i/>
        </w:rPr>
        <w:t>signalling</w:t>
      </w:r>
      <w:proofErr w:type="spellEnd"/>
      <w:r w:rsidRPr="000D6616">
        <w:rPr>
          <w:i/>
        </w:rPr>
        <w:t xml:space="preserve"> (such as, for example, ACK/NACK signals, beacon frames, other time synchronization frames and frames for </w:t>
      </w:r>
      <w:proofErr w:type="spellStart"/>
      <w:r w:rsidRPr="000D6616">
        <w:rPr>
          <w:i/>
        </w:rPr>
        <w:t>beamforming</w:t>
      </w:r>
      <w:proofErr w:type="spellEnd"/>
      <w:r w:rsidRPr="000D6616">
        <w:rPr>
          <w:i/>
        </w:rPr>
        <w:t xml:space="preserve">) no frame shall </w:t>
      </w:r>
      <w:r w:rsidRPr="000D6616">
        <w:rPr>
          <w:i/>
        </w:rPr>
        <w:lastRenderedPageBreak/>
        <w:t>be initiated.</w:t>
      </w:r>
    </w:p>
    <w:p w14:paraId="7CA44E36" w14:textId="4AAD6E31" w:rsidR="00F30C11" w:rsidRDefault="00F434AC" w:rsidP="000D6616">
      <w:r>
        <w:rPr>
          <w:rFonts w:hint="eastAsia"/>
        </w:rPr>
        <w:t xml:space="preserve">From above, it can be inferred that the </w:t>
      </w:r>
      <w:r w:rsidRPr="0064222B">
        <w:t>short control signaling</w:t>
      </w:r>
      <w:r>
        <w:rPr>
          <w:rFonts w:hint="eastAsia"/>
        </w:rPr>
        <w:t xml:space="preserve"> in EN 302.567 includes ACK/NACK, beacon frame, time synchronization frame and frames. </w:t>
      </w:r>
      <w:r w:rsidR="00DB1D9D">
        <w:rPr>
          <w:rFonts w:hint="eastAsia"/>
        </w:rPr>
        <w:t xml:space="preserve">Therefore, in order to be consistent with EN 302.567, </w:t>
      </w:r>
      <w:r w:rsidR="00010304">
        <w:rPr>
          <w:rFonts w:hint="eastAsia"/>
        </w:rPr>
        <w:t xml:space="preserve">at least </w:t>
      </w:r>
      <w:r w:rsidR="00A65B61">
        <w:rPr>
          <w:rFonts w:hint="eastAsia"/>
        </w:rPr>
        <w:t xml:space="preserve">the SS/PBCH transmission block for all supported SCS, </w:t>
      </w:r>
      <w:proofErr w:type="spellStart"/>
      <w:r w:rsidR="00A65B61">
        <w:rPr>
          <w:rFonts w:hint="eastAsia"/>
        </w:rPr>
        <w:t>msg</w:t>
      </w:r>
      <w:proofErr w:type="spellEnd"/>
      <w:r w:rsidR="00A65B61">
        <w:rPr>
          <w:rFonts w:hint="eastAsia"/>
        </w:rPr>
        <w:t xml:space="preserve"> 1/</w:t>
      </w:r>
      <w:proofErr w:type="spellStart"/>
      <w:r w:rsidR="00A65B61">
        <w:rPr>
          <w:rFonts w:hint="eastAsia"/>
        </w:rPr>
        <w:t>msg</w:t>
      </w:r>
      <w:proofErr w:type="spellEnd"/>
      <w:r w:rsidR="00A65B61">
        <w:rPr>
          <w:rFonts w:hint="eastAsia"/>
        </w:rPr>
        <w:t xml:space="preserve"> </w:t>
      </w:r>
      <w:r w:rsidR="00010304">
        <w:rPr>
          <w:rFonts w:hint="eastAsia"/>
        </w:rPr>
        <w:t>A</w:t>
      </w:r>
      <w:r w:rsidR="00A65B61">
        <w:rPr>
          <w:rFonts w:hint="eastAsia"/>
        </w:rPr>
        <w:t xml:space="preserve"> for the PRACH and ACK/NACK </w:t>
      </w:r>
      <w:r w:rsidR="00DB1D9D">
        <w:rPr>
          <w:rFonts w:hint="eastAsia"/>
        </w:rPr>
        <w:t xml:space="preserve">in 60 GHz NR-U should be applied to </w:t>
      </w:r>
      <w:r w:rsidR="00DB1D9D" w:rsidRPr="00DB1D9D">
        <w:t>Contention Exempt Short Signaling rules</w:t>
      </w:r>
      <w:r w:rsidR="00076A4D">
        <w:rPr>
          <w:rFonts w:hint="eastAsia"/>
        </w:rPr>
        <w:t xml:space="preserve">, when the restriction of </w:t>
      </w:r>
      <w:r w:rsidR="00076A4D" w:rsidRPr="00076A4D">
        <w:t>less than 10% duty cycle within 100msec</w:t>
      </w:r>
      <w:r w:rsidR="00076A4D">
        <w:rPr>
          <w:rFonts w:hint="eastAsia"/>
        </w:rPr>
        <w:t xml:space="preserve"> can be met</w:t>
      </w:r>
      <w:r w:rsidR="00DB1D9D">
        <w:rPr>
          <w:rFonts w:hint="eastAsia"/>
        </w:rPr>
        <w:t xml:space="preserve">. </w:t>
      </w:r>
    </w:p>
    <w:p w14:paraId="47236ACE" w14:textId="7FCEE357" w:rsidR="00F30C11" w:rsidRPr="00A10757" w:rsidRDefault="00A85D7B" w:rsidP="00F30C11">
      <w:pPr>
        <w:rPr>
          <w:b/>
        </w:rPr>
      </w:pPr>
      <w:r w:rsidRPr="00A10757">
        <w:rPr>
          <w:rFonts w:hint="eastAsia"/>
          <w:b/>
        </w:rPr>
        <w:t xml:space="preserve">Proposal 16: </w:t>
      </w:r>
      <w:r w:rsidR="00BD516B" w:rsidRPr="00A10757">
        <w:rPr>
          <w:b/>
        </w:rPr>
        <w:t>T</w:t>
      </w:r>
      <w:r w:rsidRPr="00A10757">
        <w:rPr>
          <w:rFonts w:hint="eastAsia"/>
          <w:b/>
        </w:rPr>
        <w:t>he Contention Exempt Short Control Signaling rules</w:t>
      </w:r>
      <w:r w:rsidR="00BD516B" w:rsidRPr="00A10757">
        <w:rPr>
          <w:b/>
        </w:rPr>
        <w:t xml:space="preserve"> can be applied to SS/PBCH transmission of a</w:t>
      </w:r>
      <w:r w:rsidR="00BD516B" w:rsidRPr="00A10757">
        <w:rPr>
          <w:rFonts w:hint="eastAsia"/>
          <w:b/>
        </w:rPr>
        <w:t xml:space="preserve">ll the supported SCS </w:t>
      </w:r>
      <w:r w:rsidR="00BD516B" w:rsidRPr="00A10757">
        <w:rPr>
          <w:b/>
        </w:rPr>
        <w:t xml:space="preserve">with </w:t>
      </w:r>
      <w:r w:rsidR="00C47FBE" w:rsidRPr="00A10757">
        <w:rPr>
          <w:b/>
        </w:rPr>
        <w:t xml:space="preserve">the restriction </w:t>
      </w:r>
      <w:r w:rsidR="00BD516B" w:rsidRPr="00A10757">
        <w:rPr>
          <w:b/>
        </w:rPr>
        <w:t xml:space="preserve">that </w:t>
      </w:r>
      <w:r w:rsidR="00C47FBE" w:rsidRPr="00A10757">
        <w:rPr>
          <w:b/>
        </w:rPr>
        <w:t>less than 10% duty cycle within 100ms</w:t>
      </w:r>
      <w:r w:rsidR="00BD516B" w:rsidRPr="00A10757">
        <w:rPr>
          <w:b/>
        </w:rPr>
        <w:t xml:space="preserve"> has to be satisfied</w:t>
      </w:r>
      <w:r w:rsidR="00076A4D" w:rsidRPr="00A10757">
        <w:rPr>
          <w:b/>
        </w:rPr>
        <w:t xml:space="preserve">. </w:t>
      </w:r>
    </w:p>
    <w:p w14:paraId="5CC7F624" w14:textId="0F59558F" w:rsidR="00010304" w:rsidRPr="000D6616" w:rsidRDefault="00010304" w:rsidP="00010304">
      <w:pPr>
        <w:rPr>
          <w:b/>
        </w:rPr>
      </w:pPr>
      <w:r>
        <w:rPr>
          <w:rFonts w:hint="eastAsia"/>
          <w:b/>
        </w:rPr>
        <w:t xml:space="preserve">Proposal </w:t>
      </w:r>
      <w:r w:rsidR="004C755E">
        <w:rPr>
          <w:rFonts w:hint="eastAsia"/>
          <w:b/>
        </w:rPr>
        <w:t>17</w:t>
      </w:r>
      <w:r>
        <w:rPr>
          <w:rFonts w:hint="eastAsia"/>
          <w:b/>
        </w:rPr>
        <w:t>: For UL signal, t</w:t>
      </w:r>
      <w:r w:rsidRPr="00E2495E">
        <w:rPr>
          <w:b/>
        </w:rPr>
        <w:t xml:space="preserve">he </w:t>
      </w:r>
      <w:r>
        <w:rPr>
          <w:rFonts w:hint="eastAsia"/>
          <w:b/>
        </w:rPr>
        <w:t>C</w:t>
      </w:r>
      <w:r w:rsidRPr="00E2495E">
        <w:rPr>
          <w:b/>
        </w:rPr>
        <w:t xml:space="preserve">ontention </w:t>
      </w:r>
      <w:r>
        <w:rPr>
          <w:rFonts w:hint="eastAsia"/>
          <w:b/>
        </w:rPr>
        <w:t>E</w:t>
      </w:r>
      <w:r w:rsidRPr="00E2495E">
        <w:rPr>
          <w:b/>
        </w:rPr>
        <w:t xml:space="preserve">xempt </w:t>
      </w:r>
      <w:r>
        <w:rPr>
          <w:rFonts w:hint="eastAsia"/>
          <w:b/>
        </w:rPr>
        <w:t>S</w:t>
      </w:r>
      <w:r w:rsidRPr="00E2495E">
        <w:rPr>
          <w:b/>
        </w:rPr>
        <w:t xml:space="preserve">hort </w:t>
      </w:r>
      <w:r>
        <w:rPr>
          <w:rFonts w:hint="eastAsia"/>
          <w:b/>
        </w:rPr>
        <w:t>C</w:t>
      </w:r>
      <w:r w:rsidRPr="00E2495E">
        <w:rPr>
          <w:b/>
        </w:rPr>
        <w:t xml:space="preserve">ontrol </w:t>
      </w:r>
      <w:r>
        <w:rPr>
          <w:rFonts w:hint="eastAsia"/>
          <w:b/>
        </w:rPr>
        <w:t>S</w:t>
      </w:r>
      <w:r w:rsidRPr="00E2495E">
        <w:rPr>
          <w:b/>
        </w:rPr>
        <w:t>ignaling</w:t>
      </w:r>
      <w:r>
        <w:rPr>
          <w:rFonts w:hint="eastAsia"/>
          <w:b/>
        </w:rPr>
        <w:t xml:space="preserve"> rules can be applied to Msg1/</w:t>
      </w:r>
      <w:proofErr w:type="spellStart"/>
      <w:r>
        <w:rPr>
          <w:rFonts w:hint="eastAsia"/>
          <w:b/>
        </w:rPr>
        <w:t>Msg</w:t>
      </w:r>
      <w:proofErr w:type="spellEnd"/>
      <w:r>
        <w:rPr>
          <w:rFonts w:hint="eastAsia"/>
          <w:b/>
        </w:rPr>
        <w:t xml:space="preserve"> A and ACK/NACK signaling. </w:t>
      </w:r>
    </w:p>
    <w:p w14:paraId="5AE98749" w14:textId="2B575319" w:rsidR="009A2A28" w:rsidRPr="000D6616" w:rsidRDefault="005B7826" w:rsidP="00F30C11">
      <w:r>
        <w:t>W</w:t>
      </w:r>
      <w:r>
        <w:rPr>
          <w:rFonts w:hint="eastAsia"/>
        </w:rPr>
        <w:t xml:space="preserve">hen the </w:t>
      </w:r>
      <w:r w:rsidRPr="005B7826">
        <w:t>Contention Exempt Short Control Signaling rule</w:t>
      </w:r>
      <w:r>
        <w:rPr>
          <w:rFonts w:hint="eastAsia"/>
        </w:rPr>
        <w:t xml:space="preserve"> is </w:t>
      </w:r>
      <w:r>
        <w:t>applie</w:t>
      </w:r>
      <w:r>
        <w:rPr>
          <w:rFonts w:hint="eastAsia"/>
        </w:rPr>
        <w:t xml:space="preserve">d to SS/PBCH block transmission, any signaling without user-plane data multiplexed with SS/PBCH block could be included in </w:t>
      </w:r>
      <w:r w:rsidRPr="005B7826">
        <w:t>Short Control Signaling</w:t>
      </w:r>
      <w:r>
        <w:rPr>
          <w:rFonts w:hint="eastAsia"/>
        </w:rPr>
        <w:t xml:space="preserve"> and can be transmitted without LBT. </w:t>
      </w:r>
      <w:r w:rsidR="00F4209D">
        <w:rPr>
          <w:rFonts w:hint="eastAsia"/>
        </w:rPr>
        <w:t>I</w:t>
      </w:r>
      <w:r>
        <w:rPr>
          <w:rFonts w:hint="eastAsia"/>
        </w:rPr>
        <w:t xml:space="preserve">t </w:t>
      </w:r>
      <w:r w:rsidR="00513B66">
        <w:rPr>
          <w:rFonts w:hint="eastAsia"/>
        </w:rPr>
        <w:t xml:space="preserve">does </w:t>
      </w:r>
      <w:r>
        <w:rPr>
          <w:rFonts w:hint="eastAsia"/>
        </w:rPr>
        <w:t xml:space="preserve">not violate the </w:t>
      </w:r>
      <w:r w:rsidR="00F4209D" w:rsidRPr="00F4209D">
        <w:t>Contention Exempt Short Control Signaling rule</w:t>
      </w:r>
      <w:r w:rsidR="00F4209D">
        <w:rPr>
          <w:rFonts w:hint="eastAsia"/>
        </w:rPr>
        <w:t>, and it can eliminate the uncertainty transmission caused by LBT in 60 GHz NR-U.</w:t>
      </w:r>
    </w:p>
    <w:p w14:paraId="1F02AA8E" w14:textId="4480B1F1" w:rsidR="00A65B61" w:rsidRDefault="00A65B61" w:rsidP="00A65B61">
      <w:r>
        <w:rPr>
          <w:rFonts w:hint="eastAsia"/>
          <w:b/>
        </w:rPr>
        <w:t xml:space="preserve">Proposal </w:t>
      </w:r>
      <w:r w:rsidR="004C755E">
        <w:rPr>
          <w:rFonts w:hint="eastAsia"/>
          <w:b/>
        </w:rPr>
        <w:t>18</w:t>
      </w:r>
      <w:r>
        <w:rPr>
          <w:rFonts w:hint="eastAsia"/>
          <w:b/>
        </w:rPr>
        <w:t xml:space="preserve">: The </w:t>
      </w:r>
      <w:r w:rsidR="00A10757">
        <w:rPr>
          <w:rFonts w:hint="eastAsia"/>
          <w:b/>
        </w:rPr>
        <w:t>C</w:t>
      </w:r>
      <w:r>
        <w:rPr>
          <w:rFonts w:hint="eastAsia"/>
          <w:b/>
        </w:rPr>
        <w:t xml:space="preserve">ontention </w:t>
      </w:r>
      <w:r w:rsidR="00A10757">
        <w:rPr>
          <w:rFonts w:hint="eastAsia"/>
          <w:b/>
        </w:rPr>
        <w:t>E</w:t>
      </w:r>
      <w:r>
        <w:rPr>
          <w:rFonts w:hint="eastAsia"/>
          <w:b/>
        </w:rPr>
        <w:t xml:space="preserve">xempt </w:t>
      </w:r>
      <w:r w:rsidR="00A10757">
        <w:rPr>
          <w:rFonts w:hint="eastAsia"/>
          <w:b/>
        </w:rPr>
        <w:t>S</w:t>
      </w:r>
      <w:r>
        <w:rPr>
          <w:rFonts w:hint="eastAsia"/>
          <w:b/>
        </w:rPr>
        <w:t xml:space="preserve">hort </w:t>
      </w:r>
      <w:r w:rsidR="00A10757">
        <w:rPr>
          <w:rFonts w:hint="eastAsia"/>
          <w:b/>
        </w:rPr>
        <w:t>C</w:t>
      </w:r>
      <w:r>
        <w:rPr>
          <w:rFonts w:hint="eastAsia"/>
          <w:b/>
        </w:rPr>
        <w:t xml:space="preserve">ontrol </w:t>
      </w:r>
      <w:r w:rsidR="00A10757">
        <w:rPr>
          <w:rFonts w:hint="eastAsia"/>
          <w:b/>
        </w:rPr>
        <w:t>S</w:t>
      </w:r>
      <w:r>
        <w:rPr>
          <w:rFonts w:hint="eastAsia"/>
          <w:b/>
        </w:rPr>
        <w:t xml:space="preserve">ignaling can be </w:t>
      </w:r>
      <w:r>
        <w:rPr>
          <w:b/>
        </w:rPr>
        <w:t>applied</w:t>
      </w:r>
      <w:r>
        <w:rPr>
          <w:rFonts w:hint="eastAsia"/>
          <w:b/>
        </w:rPr>
        <w:t xml:space="preserve"> to any signaling </w:t>
      </w:r>
      <w:r w:rsidR="00F4209D" w:rsidRPr="00F4209D">
        <w:rPr>
          <w:rFonts w:hint="eastAsia"/>
          <w:b/>
        </w:rPr>
        <w:t xml:space="preserve">without user-plane data </w:t>
      </w:r>
      <w:r>
        <w:rPr>
          <w:rFonts w:hint="eastAsia"/>
          <w:b/>
        </w:rPr>
        <w:t>multiplexed with SS/PBCH block transmission.</w:t>
      </w:r>
    </w:p>
    <w:p w14:paraId="6677FB31" w14:textId="501BBB0D" w:rsidR="00F30C11" w:rsidRDefault="00786CF5" w:rsidP="000D6616">
      <w:r>
        <w:rPr>
          <w:rFonts w:hint="eastAsia"/>
        </w:rPr>
        <w:t>For the 120 kHz SS/PBCH block transmission, assuming the periodicity of SS/PBCH block is 20msec and the number of SSB beams is 64, the total duration of SS/PBCH block transmission is 11.4msec which exceeds 10% within 100mses limit.</w:t>
      </w:r>
      <w:r w:rsidR="00506DCD">
        <w:t xml:space="preserve"> In RAN1#104b-e, the agreement that </w:t>
      </w:r>
      <w:r w:rsidR="00506DCD" w:rsidRPr="00506DCD">
        <w:t>Contention Exempt Short Control Signaling rules can be applicable to the transmission of SS/PBCH</w:t>
      </w:r>
      <w:r w:rsidR="00506DCD">
        <w:t xml:space="preserve"> includes a condition that the 10% duty cycle rule restriction still applies. </w:t>
      </w:r>
      <w:r w:rsidR="00294F5A">
        <w:rPr>
          <w:rFonts w:hint="eastAsia"/>
        </w:rPr>
        <w:t>In order to meet less than 10% within 100msec limit,</w:t>
      </w:r>
      <w:r w:rsidR="006E181F">
        <w:rPr>
          <w:rFonts w:hint="eastAsia"/>
        </w:rPr>
        <w:t xml:space="preserve"> we suggest that </w:t>
      </w:r>
      <w:r w:rsidR="006E181F" w:rsidRPr="006E181F">
        <w:t>the Contention Exempt Short Signaling rules can be applied to specific SSB beams</w:t>
      </w:r>
      <w:r w:rsidR="006E181F">
        <w:rPr>
          <w:rFonts w:hint="eastAsia"/>
        </w:rPr>
        <w:t xml:space="preserve">, </w:t>
      </w:r>
      <w:r w:rsidR="006E181F" w:rsidRPr="006E181F">
        <w:t>such as the first 56 SSB beams</w:t>
      </w:r>
      <w:r w:rsidR="006E181F">
        <w:rPr>
          <w:rFonts w:hint="eastAsia"/>
        </w:rPr>
        <w:t>,</w:t>
      </w:r>
      <w:r w:rsidR="006E181F" w:rsidRPr="006E181F">
        <w:rPr>
          <w:rFonts w:hint="eastAsia"/>
        </w:rPr>
        <w:t xml:space="preserve"> </w:t>
      </w:r>
      <w:r w:rsidR="006E181F">
        <w:rPr>
          <w:rFonts w:hint="eastAsia"/>
        </w:rPr>
        <w:t>for 120 kHz.</w:t>
      </w:r>
    </w:p>
    <w:p w14:paraId="5A2F49CF" w14:textId="4A3F2E6A" w:rsidR="00010304" w:rsidRDefault="00010304" w:rsidP="000D6616">
      <w:r>
        <w:rPr>
          <w:rFonts w:hint="eastAsia"/>
          <w:b/>
        </w:rPr>
        <w:t>Observation</w:t>
      </w:r>
      <w:r w:rsidR="004C755E">
        <w:rPr>
          <w:rFonts w:hint="eastAsia"/>
          <w:b/>
        </w:rPr>
        <w:t xml:space="preserve"> 1</w:t>
      </w:r>
      <w:r>
        <w:rPr>
          <w:rFonts w:hint="eastAsia"/>
          <w:b/>
        </w:rPr>
        <w:t xml:space="preserve">: When </w:t>
      </w:r>
      <w:r w:rsidRPr="00010304">
        <w:rPr>
          <w:b/>
        </w:rPr>
        <w:t>the periodicity of SS/PBCH block is 20msec and the number of SSB beams is 64,</w:t>
      </w:r>
      <w:r>
        <w:rPr>
          <w:rFonts w:hint="eastAsia"/>
          <w:b/>
        </w:rPr>
        <w:t xml:space="preserve"> the total duration of SSB </w:t>
      </w:r>
      <w:r>
        <w:rPr>
          <w:b/>
        </w:rPr>
        <w:t>transmission</w:t>
      </w:r>
      <w:r>
        <w:rPr>
          <w:rFonts w:hint="eastAsia"/>
          <w:b/>
        </w:rPr>
        <w:t xml:space="preserve"> is more than 10% within 100ms.</w:t>
      </w:r>
    </w:p>
    <w:p w14:paraId="2C5B7156" w14:textId="05BB956E" w:rsidR="005E6A0A" w:rsidRDefault="00A65B61" w:rsidP="00076A4D">
      <w:r w:rsidRPr="000C36D8">
        <w:rPr>
          <w:b/>
        </w:rPr>
        <w:t xml:space="preserve">Proposal </w:t>
      </w:r>
      <w:r w:rsidR="004C755E">
        <w:rPr>
          <w:rFonts w:hint="eastAsia"/>
          <w:b/>
        </w:rPr>
        <w:t>19</w:t>
      </w:r>
      <w:r w:rsidRPr="000C36D8">
        <w:rPr>
          <w:b/>
        </w:rPr>
        <w:t>:</w:t>
      </w:r>
      <w:r w:rsidRPr="00076A4D">
        <w:rPr>
          <w:b/>
        </w:rPr>
        <w:t xml:space="preserve"> </w:t>
      </w:r>
      <w:r w:rsidR="005E6A0A" w:rsidRPr="00076A4D">
        <w:rPr>
          <w:b/>
        </w:rPr>
        <w:t xml:space="preserve">In order to meet </w:t>
      </w:r>
      <w:r w:rsidR="003B3563">
        <w:rPr>
          <w:b/>
        </w:rPr>
        <w:t xml:space="preserve">the rule of </w:t>
      </w:r>
      <w:r w:rsidR="005E6A0A" w:rsidRPr="00076A4D">
        <w:rPr>
          <w:b/>
        </w:rPr>
        <w:t>less than 10%</w:t>
      </w:r>
      <w:r w:rsidR="003B3563">
        <w:rPr>
          <w:b/>
        </w:rPr>
        <w:t xml:space="preserve"> duty cycle</w:t>
      </w:r>
      <w:r w:rsidR="005E6A0A" w:rsidRPr="00076A4D">
        <w:rPr>
          <w:b/>
        </w:rPr>
        <w:t xml:space="preserve"> within 100ms, the Contention Exempt Short Signaling rules </w:t>
      </w:r>
      <w:r w:rsidR="003B3563">
        <w:rPr>
          <w:b/>
        </w:rPr>
        <w:t>shall</w:t>
      </w:r>
      <w:r w:rsidR="005E6A0A" w:rsidRPr="00076A4D">
        <w:rPr>
          <w:b/>
        </w:rPr>
        <w:t xml:space="preserve"> be applied to specific SSB beams</w:t>
      </w:r>
      <w:r w:rsidR="005E6A0A">
        <w:rPr>
          <w:rFonts w:hint="eastAsia"/>
          <w:b/>
        </w:rPr>
        <w:t xml:space="preserve"> for 120 kHz</w:t>
      </w:r>
      <w:r w:rsidR="003B3563">
        <w:rPr>
          <w:b/>
        </w:rPr>
        <w:t xml:space="preserve"> SCS</w:t>
      </w:r>
      <w:r w:rsidR="005E6A0A" w:rsidRPr="00076A4D">
        <w:rPr>
          <w:b/>
        </w:rPr>
        <w:t>.</w:t>
      </w:r>
    </w:p>
    <w:p w14:paraId="26DF0F8B" w14:textId="4F0FF1FD" w:rsidR="009877DC" w:rsidRDefault="00840D45" w:rsidP="006A738A">
      <w:pPr>
        <w:pStyle w:val="1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50DF5">
        <w:rPr>
          <w:rFonts w:ascii="Arial" w:eastAsiaTheme="minorEastAsia" w:hAnsi="Arial"/>
          <w:sz w:val="28"/>
        </w:rPr>
        <w:t>Conclusions</w:t>
      </w:r>
    </w:p>
    <w:p w14:paraId="56641CEA" w14:textId="77777777" w:rsidR="005D5181" w:rsidRDefault="005D5181" w:rsidP="005D5181">
      <w:r w:rsidRPr="005D5181">
        <w:t xml:space="preserve">In this contribution, we provide our view on </w:t>
      </w:r>
      <w:r>
        <w:rPr>
          <w:rFonts w:hint="eastAsia"/>
        </w:rPr>
        <w:t xml:space="preserve">channel access mechanism </w:t>
      </w:r>
      <w:r w:rsidRPr="005D5181">
        <w:t>for up to 71GHz operation. The observations and proposals are summarized as follows:</w:t>
      </w:r>
    </w:p>
    <w:p w14:paraId="10FD8CAC" w14:textId="77777777" w:rsidR="00A10757" w:rsidRDefault="00A10757" w:rsidP="00A10757">
      <w:pPr>
        <w:rPr>
          <w:b/>
        </w:rPr>
      </w:pPr>
      <w:r w:rsidRPr="000D5017">
        <w:rPr>
          <w:rFonts w:hint="eastAsia"/>
          <w:b/>
        </w:rPr>
        <w:t>Proposal</w:t>
      </w:r>
      <w:r>
        <w:rPr>
          <w:rFonts w:hint="eastAsia"/>
          <w:b/>
        </w:rPr>
        <w:t xml:space="preserve"> 1</w:t>
      </w:r>
      <w:r w:rsidRPr="00A23271">
        <w:rPr>
          <w:b/>
        </w:rPr>
        <w:t xml:space="preserve">: </w:t>
      </w:r>
      <w:r>
        <w:rPr>
          <w:rFonts w:hint="eastAsia"/>
          <w:b/>
        </w:rPr>
        <w:t xml:space="preserve">Both Cell-specific and UE-specific </w:t>
      </w:r>
      <w:proofErr w:type="spellStart"/>
      <w:r>
        <w:rPr>
          <w:rFonts w:hint="eastAsia"/>
          <w:b/>
        </w:rPr>
        <w:t>gNB</w:t>
      </w:r>
      <w:proofErr w:type="spellEnd"/>
      <w:r>
        <w:rPr>
          <w:rFonts w:hint="eastAsia"/>
          <w:b/>
        </w:rPr>
        <w:t xml:space="preserve"> indication should be supported to indicate LBT or No-LBT mode to the UE.</w:t>
      </w:r>
    </w:p>
    <w:p w14:paraId="6A0A6C10" w14:textId="77777777" w:rsidR="00A10757" w:rsidRPr="00076A4D" w:rsidRDefault="00A10757" w:rsidP="00A10757">
      <w:pPr>
        <w:rPr>
          <w:b/>
        </w:rPr>
      </w:pPr>
      <w:r w:rsidRPr="00076A4D">
        <w:rPr>
          <w:b/>
        </w:rPr>
        <w:t>Proposal 2:</w:t>
      </w:r>
      <w:r w:rsidRPr="00076A4D">
        <w:rPr>
          <w:rFonts w:hint="eastAsia"/>
          <w:b/>
        </w:rPr>
        <w:t xml:space="preserve"> L1 signaling, such as</w:t>
      </w:r>
      <w:r>
        <w:rPr>
          <w:rFonts w:hint="eastAsia"/>
          <w:b/>
        </w:rPr>
        <w:t xml:space="preserve"> </w:t>
      </w:r>
      <w:r w:rsidRPr="00A85221">
        <w:rPr>
          <w:b/>
        </w:rPr>
        <w:t>DCI format 1_0 scrambled by SI-RNTI/P-RNTI</w:t>
      </w:r>
      <w:r>
        <w:rPr>
          <w:rFonts w:hint="eastAsia"/>
          <w:b/>
        </w:rPr>
        <w:t>, could be used as</w:t>
      </w:r>
      <w:r w:rsidRPr="00076A4D">
        <w:rPr>
          <w:b/>
        </w:rPr>
        <w:t xml:space="preserve"> Cell-specific</w:t>
      </w:r>
      <w:r w:rsidRPr="00076A4D">
        <w:rPr>
          <w:rFonts w:hint="eastAsia"/>
          <w:b/>
        </w:rPr>
        <w:t xml:space="preserve"> </w:t>
      </w:r>
      <w:proofErr w:type="spellStart"/>
      <w:r w:rsidRPr="00076A4D">
        <w:rPr>
          <w:rFonts w:hint="eastAsia"/>
          <w:b/>
        </w:rPr>
        <w:t>gNB</w:t>
      </w:r>
      <w:proofErr w:type="spellEnd"/>
      <w:r w:rsidRPr="00076A4D">
        <w:rPr>
          <w:rFonts w:hint="eastAsia"/>
          <w:b/>
        </w:rPr>
        <w:t xml:space="preserve"> indication to indicate LBT mode or No-LBT mode to the UE.</w:t>
      </w:r>
    </w:p>
    <w:p w14:paraId="2CE089E4" w14:textId="77777777" w:rsidR="00A10757" w:rsidRDefault="00A10757" w:rsidP="00A10757">
      <w:pPr>
        <w:ind w:left="602" w:hanging="602"/>
      </w:pPr>
      <w:r w:rsidRPr="000D6616">
        <w:rPr>
          <w:b/>
        </w:rPr>
        <w:t>Proposal 3:</w:t>
      </w:r>
      <w:r>
        <w:rPr>
          <w:rFonts w:hint="eastAsia"/>
          <w:b/>
        </w:rPr>
        <w:t xml:space="preserve"> The minimum duration of </w:t>
      </w:r>
      <w:r>
        <w:rPr>
          <w:b/>
        </w:rPr>
        <w:t>deferral</w:t>
      </w:r>
      <w:r>
        <w:rPr>
          <w:rFonts w:hint="eastAsia"/>
          <w:b/>
        </w:rPr>
        <w:t xml:space="preserve"> period is 8us.</w:t>
      </w:r>
    </w:p>
    <w:p w14:paraId="3D16AEC5" w14:textId="77777777" w:rsidR="00A10757" w:rsidRPr="000D6616" w:rsidRDefault="00A10757" w:rsidP="00A10757">
      <w:pPr>
        <w:ind w:left="602" w:hanging="602"/>
      </w:pPr>
      <w:r>
        <w:rPr>
          <w:rFonts w:hint="eastAsia"/>
          <w:b/>
        </w:rPr>
        <w:t xml:space="preserve">Proposal 4: One energy </w:t>
      </w:r>
      <w:r>
        <w:rPr>
          <w:b/>
        </w:rPr>
        <w:t>measurement</w:t>
      </w:r>
      <w:r>
        <w:rPr>
          <w:rFonts w:hint="eastAsia"/>
          <w:b/>
        </w:rPr>
        <w:t xml:space="preserve"> is required for 8us </w:t>
      </w:r>
      <w:r>
        <w:rPr>
          <w:b/>
        </w:rPr>
        <w:t>deferral</w:t>
      </w:r>
      <w:r>
        <w:rPr>
          <w:rFonts w:hint="eastAsia"/>
          <w:b/>
        </w:rPr>
        <w:t xml:space="preserve"> period. </w:t>
      </w:r>
    </w:p>
    <w:p w14:paraId="2A3B8539" w14:textId="77777777" w:rsidR="00A10757" w:rsidRDefault="00A10757" w:rsidP="00A10757">
      <w:pPr>
        <w:rPr>
          <w:b/>
        </w:rPr>
      </w:pPr>
      <w:r w:rsidRPr="000D6616">
        <w:rPr>
          <w:b/>
        </w:rPr>
        <w:lastRenderedPageBreak/>
        <w:t>Proposal</w:t>
      </w:r>
      <w:r>
        <w:rPr>
          <w:rFonts w:hint="eastAsia"/>
          <w:b/>
        </w:rPr>
        <w:t xml:space="preserve"> 5</w:t>
      </w:r>
      <w:r w:rsidRPr="000D6616">
        <w:rPr>
          <w:b/>
        </w:rPr>
        <w:t>: Cat 2 LBT should be introduced for 60GHz NR-U.</w:t>
      </w:r>
    </w:p>
    <w:p w14:paraId="4872A463" w14:textId="77777777" w:rsidR="00A10757" w:rsidRDefault="00A10757" w:rsidP="00A10757">
      <w:pPr>
        <w:rPr>
          <w:b/>
        </w:rPr>
      </w:pPr>
      <w:r w:rsidRPr="000D6616">
        <w:rPr>
          <w:b/>
        </w:rPr>
        <w:t xml:space="preserve">Proposal </w:t>
      </w:r>
      <w:r>
        <w:rPr>
          <w:rFonts w:hint="eastAsia"/>
          <w:b/>
        </w:rPr>
        <w:t>6</w:t>
      </w:r>
      <w:r w:rsidRPr="000D6616">
        <w:rPr>
          <w:rFonts w:hint="eastAsia"/>
          <w:b/>
        </w:rPr>
        <w:t>：</w:t>
      </w:r>
      <w:r>
        <w:rPr>
          <w:rFonts w:hint="eastAsia"/>
          <w:b/>
        </w:rPr>
        <w:t xml:space="preserve">When the later transmission starts after the defined maximum gap from the end of the earlier transmission, whether a one-short LBT needs to be performed can be decided by </w:t>
      </w:r>
      <w:proofErr w:type="spellStart"/>
      <w:r>
        <w:rPr>
          <w:rFonts w:hint="eastAsia"/>
          <w:b/>
        </w:rPr>
        <w:t>gNB</w:t>
      </w:r>
      <w:proofErr w:type="spellEnd"/>
      <w:r w:rsidRPr="00553DE5">
        <w:rPr>
          <w:b/>
        </w:rPr>
        <w:t>.</w:t>
      </w:r>
    </w:p>
    <w:p w14:paraId="71194B25" w14:textId="77777777" w:rsidR="00A10757" w:rsidRPr="000D6616" w:rsidRDefault="00A10757" w:rsidP="00A10757">
      <w:pPr>
        <w:ind w:left="602" w:hanging="602"/>
        <w:rPr>
          <w:b/>
        </w:rPr>
      </w:pPr>
      <w:r w:rsidRPr="000D6616">
        <w:rPr>
          <w:b/>
        </w:rPr>
        <w:t xml:space="preserve">Proposal 7: No need to introduce CAPC and CWS. </w:t>
      </w:r>
    </w:p>
    <w:p w14:paraId="7264BAD5" w14:textId="77777777" w:rsidR="00A10757" w:rsidRDefault="00A10757" w:rsidP="00A10757">
      <w:pPr>
        <w:rPr>
          <w:rFonts w:eastAsiaTheme="minorEastAsia" w:cs="Times New Roman"/>
          <w:b/>
          <w:szCs w:val="20"/>
        </w:rPr>
      </w:pPr>
      <w:r w:rsidRPr="009010C1">
        <w:rPr>
          <w:rFonts w:eastAsiaTheme="minorEastAsia" w:cs="Times New Roman" w:hint="eastAsia"/>
          <w:b/>
          <w:szCs w:val="20"/>
        </w:rPr>
        <w:t xml:space="preserve">Proposal </w:t>
      </w:r>
      <w:r>
        <w:rPr>
          <w:rFonts w:eastAsiaTheme="minorEastAsia" w:cs="Times New Roman" w:hint="eastAsia"/>
          <w:b/>
          <w:szCs w:val="20"/>
        </w:rPr>
        <w:t>8: For LBT bandwidth, Alt SC.1 and Alt CA.1 should be supported.</w:t>
      </w:r>
    </w:p>
    <w:p w14:paraId="1D6068E7" w14:textId="77777777" w:rsidR="00A10757" w:rsidRDefault="00A10757" w:rsidP="00A10757">
      <w:r w:rsidRPr="006F4C51">
        <w:rPr>
          <w:b/>
          <w:szCs w:val="20"/>
        </w:rPr>
        <w:t xml:space="preserve">Proposal </w:t>
      </w:r>
      <w:r>
        <w:rPr>
          <w:rFonts w:hint="eastAsia"/>
          <w:b/>
          <w:szCs w:val="20"/>
        </w:rPr>
        <w:t xml:space="preserve">9: </w:t>
      </w:r>
      <w:r>
        <w:rPr>
          <w:b/>
          <w:szCs w:val="20"/>
        </w:rPr>
        <w:t>A</w:t>
      </w:r>
      <w:r>
        <w:rPr>
          <w:rFonts w:hint="eastAsia"/>
          <w:b/>
          <w:szCs w:val="20"/>
        </w:rPr>
        <w:t xml:space="preserve">djustment value should be </w:t>
      </w:r>
      <w:r>
        <w:rPr>
          <w:b/>
          <w:szCs w:val="20"/>
        </w:rPr>
        <w:t>considered</w:t>
      </w:r>
      <w:r>
        <w:rPr>
          <w:rFonts w:hint="eastAsia"/>
          <w:b/>
          <w:szCs w:val="20"/>
        </w:rPr>
        <w:t xml:space="preserve"> for the </w:t>
      </w:r>
      <w:r>
        <w:rPr>
          <w:b/>
          <w:szCs w:val="20"/>
        </w:rPr>
        <w:t>baseline</w:t>
      </w:r>
      <w:r>
        <w:rPr>
          <w:rFonts w:hint="eastAsia"/>
          <w:b/>
          <w:szCs w:val="20"/>
        </w:rPr>
        <w:t xml:space="preserve"> ED threshold.</w:t>
      </w:r>
    </w:p>
    <w:p w14:paraId="16A53293" w14:textId="77777777" w:rsidR="00A10757" w:rsidRPr="000D6616" w:rsidRDefault="00A10757" w:rsidP="00A10757">
      <w:pPr>
        <w:rPr>
          <w:b/>
        </w:rPr>
      </w:pPr>
      <w:r w:rsidRPr="00A468E8">
        <w:rPr>
          <w:rFonts w:hint="eastAsia"/>
          <w:b/>
        </w:rPr>
        <w:t xml:space="preserve">Proposal </w:t>
      </w:r>
      <w:r>
        <w:rPr>
          <w:rFonts w:hint="eastAsia"/>
          <w:b/>
        </w:rPr>
        <w:t>10:</w:t>
      </w:r>
      <w:r w:rsidRPr="00A468E8">
        <w:rPr>
          <w:rFonts w:hint="eastAsia"/>
          <w:b/>
        </w:rPr>
        <w:t xml:space="preserve"> </w:t>
      </w:r>
      <w:r>
        <w:rPr>
          <w:b/>
        </w:rPr>
        <w:t>For</w:t>
      </w:r>
      <w:r>
        <w:rPr>
          <w:rFonts w:hint="eastAsia"/>
          <w:b/>
        </w:rPr>
        <w:t xml:space="preserve"> adjustment value on baseline EDT</w:t>
      </w:r>
      <w:r>
        <w:rPr>
          <w:b/>
        </w:rPr>
        <w:t xml:space="preserve">, at least </w:t>
      </w:r>
      <w:proofErr w:type="spellStart"/>
      <w:r>
        <w:rPr>
          <w:rFonts w:hint="eastAsia"/>
          <w:b/>
        </w:rPr>
        <w:t>beamforming</w:t>
      </w:r>
      <w:proofErr w:type="spellEnd"/>
      <w:r>
        <w:rPr>
          <w:rFonts w:hint="eastAsia"/>
          <w:b/>
        </w:rPr>
        <w:t xml:space="preserve"> gain </w:t>
      </w:r>
      <w:r w:rsidRPr="007147FD">
        <w:rPr>
          <w:b/>
        </w:rPr>
        <w:t>difference between the transmission beam and sensing beam</w:t>
      </w:r>
      <w:r>
        <w:rPr>
          <w:b/>
        </w:rPr>
        <w:t xml:space="preserve"> should be considered</w:t>
      </w:r>
      <w:r>
        <w:rPr>
          <w:rFonts w:hint="eastAsia"/>
          <w:b/>
        </w:rPr>
        <w:t>.</w:t>
      </w:r>
    </w:p>
    <w:p w14:paraId="5A91DDE9" w14:textId="77777777" w:rsidR="00A10757" w:rsidRDefault="00A10757" w:rsidP="00A10757">
      <w:pPr>
        <w:rPr>
          <w:b/>
        </w:rPr>
      </w:pPr>
      <w:r w:rsidRPr="00F07C76">
        <w:rPr>
          <w:b/>
        </w:rPr>
        <w:t xml:space="preserve">Proposal </w:t>
      </w:r>
      <w:r>
        <w:rPr>
          <w:rFonts w:hint="eastAsia"/>
          <w:b/>
        </w:rPr>
        <w:t>11</w:t>
      </w:r>
      <w:r w:rsidRPr="00F07C76">
        <w:rPr>
          <w:rFonts w:hint="eastAsia"/>
          <w:b/>
        </w:rPr>
        <w:t>：</w:t>
      </w:r>
      <w:r>
        <w:rPr>
          <w:rFonts w:hint="eastAsia"/>
          <w:b/>
        </w:rPr>
        <w:t>Consider supporting both of single LBT sensing with wide beam and independent per-beam LBT sensing for all beams to be used within the COT at the start of the COT.</w:t>
      </w:r>
    </w:p>
    <w:p w14:paraId="28FB0970" w14:textId="77777777" w:rsidR="00A10757" w:rsidRPr="000D6616" w:rsidRDefault="00A10757" w:rsidP="00A10757">
      <w:pPr>
        <w:rPr>
          <w:rFonts w:eastAsiaTheme="minorEastAsia" w:cs="Times New Roman"/>
          <w:b/>
          <w:bCs/>
          <w:szCs w:val="20"/>
        </w:rPr>
      </w:pPr>
      <w:r>
        <w:rPr>
          <w:rFonts w:eastAsiaTheme="minorEastAsia" w:cs="Times New Roman" w:hint="eastAsia"/>
          <w:b/>
          <w:bCs/>
          <w:szCs w:val="20"/>
        </w:rPr>
        <w:t>Proposal 12: If support</w:t>
      </w:r>
      <w:r>
        <w:rPr>
          <w:rFonts w:eastAsiaTheme="minorEastAsia" w:cs="Times New Roman"/>
          <w:b/>
          <w:bCs/>
          <w:szCs w:val="20"/>
        </w:rPr>
        <w:t>ing</w:t>
      </w:r>
      <w:r>
        <w:rPr>
          <w:rFonts w:eastAsiaTheme="minorEastAsia" w:cs="Times New Roman" w:hint="eastAsia"/>
          <w:b/>
          <w:bCs/>
          <w:szCs w:val="20"/>
        </w:rPr>
        <w:t xml:space="preserve"> Alt A-1 or Alt A-2, the </w:t>
      </w:r>
      <w:r>
        <w:rPr>
          <w:rFonts w:eastAsiaTheme="minorEastAsia" w:cs="Times New Roman"/>
          <w:b/>
          <w:bCs/>
          <w:szCs w:val="20"/>
        </w:rPr>
        <w:t>‘</w:t>
      </w:r>
      <w:r>
        <w:rPr>
          <w:rFonts w:eastAsiaTheme="minorEastAsia" w:cs="Times New Roman" w:hint="eastAsia"/>
          <w:b/>
          <w:bCs/>
          <w:szCs w:val="20"/>
        </w:rPr>
        <w:t>blocking issue</w:t>
      </w:r>
      <w:r>
        <w:rPr>
          <w:rFonts w:eastAsiaTheme="minorEastAsia" w:cs="Times New Roman"/>
          <w:b/>
          <w:bCs/>
          <w:szCs w:val="20"/>
        </w:rPr>
        <w:t>’ (fail</w:t>
      </w:r>
      <w:r>
        <w:rPr>
          <w:rFonts w:eastAsiaTheme="minorEastAsia" w:cs="Times New Roman" w:hint="eastAsia"/>
          <w:b/>
          <w:bCs/>
          <w:szCs w:val="20"/>
        </w:rPr>
        <w:t xml:space="preserve">ure </w:t>
      </w:r>
      <w:r>
        <w:rPr>
          <w:rFonts w:eastAsiaTheme="minorEastAsia" w:cs="Times New Roman"/>
          <w:b/>
          <w:bCs/>
          <w:szCs w:val="20"/>
        </w:rPr>
        <w:t xml:space="preserve">of </w:t>
      </w:r>
      <w:r>
        <w:rPr>
          <w:rFonts w:eastAsiaTheme="minorEastAsia" w:cs="Times New Roman" w:hint="eastAsia"/>
          <w:b/>
          <w:bCs/>
          <w:szCs w:val="20"/>
        </w:rPr>
        <w:t xml:space="preserve">forward beam LBT </w:t>
      </w:r>
      <w:r>
        <w:rPr>
          <w:rFonts w:eastAsiaTheme="minorEastAsia" w:cs="Times New Roman"/>
          <w:b/>
          <w:bCs/>
          <w:szCs w:val="20"/>
        </w:rPr>
        <w:t>cause</w:t>
      </w:r>
      <w:r>
        <w:rPr>
          <w:rFonts w:eastAsiaTheme="minorEastAsia" w:cs="Times New Roman" w:hint="eastAsia"/>
          <w:b/>
          <w:bCs/>
          <w:szCs w:val="20"/>
        </w:rPr>
        <w:t xml:space="preserve"> subsequent beams </w:t>
      </w:r>
      <w:r>
        <w:rPr>
          <w:rFonts w:eastAsiaTheme="minorEastAsia" w:cs="Times New Roman"/>
          <w:b/>
          <w:bCs/>
          <w:szCs w:val="20"/>
        </w:rPr>
        <w:t>unable to</w:t>
      </w:r>
      <w:r>
        <w:rPr>
          <w:rFonts w:eastAsiaTheme="minorEastAsia" w:cs="Times New Roman" w:hint="eastAsia"/>
          <w:b/>
          <w:bCs/>
          <w:szCs w:val="20"/>
        </w:rPr>
        <w:t xml:space="preserve"> perform LBT</w:t>
      </w:r>
      <w:r>
        <w:rPr>
          <w:rFonts w:eastAsiaTheme="minorEastAsia" w:cs="Times New Roman"/>
          <w:b/>
          <w:bCs/>
          <w:szCs w:val="20"/>
        </w:rPr>
        <w:t>)</w:t>
      </w:r>
      <w:r>
        <w:rPr>
          <w:rFonts w:eastAsiaTheme="minorEastAsia" w:cs="Times New Roman" w:hint="eastAsia"/>
          <w:b/>
          <w:bCs/>
          <w:szCs w:val="20"/>
        </w:rPr>
        <w:t xml:space="preserve"> should be addressed.</w:t>
      </w:r>
    </w:p>
    <w:p w14:paraId="41A5E6B4" w14:textId="77777777" w:rsidR="00A10757" w:rsidRPr="000D6616" w:rsidRDefault="00A10757" w:rsidP="00A10757">
      <w:pPr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b/>
          <w:bCs/>
          <w:szCs w:val="20"/>
        </w:rPr>
        <w:t xml:space="preserve">Proposal 13: Alt A-3 </w:t>
      </w:r>
      <w:r>
        <w:rPr>
          <w:rFonts w:eastAsiaTheme="minorEastAsia" w:cs="Times New Roman"/>
          <w:b/>
          <w:bCs/>
          <w:szCs w:val="20"/>
        </w:rPr>
        <w:t>of which</w:t>
      </w:r>
      <w:r>
        <w:rPr>
          <w:rFonts w:eastAsiaTheme="minorEastAsia" w:cs="Times New Roman" w:hint="eastAsia"/>
          <w:b/>
          <w:bCs/>
          <w:szCs w:val="20"/>
        </w:rPr>
        <w:t xml:space="preserve"> node </w:t>
      </w:r>
      <w:r>
        <w:rPr>
          <w:rFonts w:eastAsiaTheme="minorEastAsia" w:cs="Times New Roman"/>
          <w:b/>
          <w:bCs/>
          <w:szCs w:val="20"/>
        </w:rPr>
        <w:t>performs</w:t>
      </w:r>
      <w:r>
        <w:rPr>
          <w:rFonts w:eastAsiaTheme="minorEastAsia" w:cs="Times New Roman" w:hint="eastAsia"/>
          <w:b/>
          <w:bCs/>
          <w:szCs w:val="20"/>
        </w:rPr>
        <w:t xml:space="preserve"> </w:t>
      </w:r>
      <w:proofErr w:type="spellStart"/>
      <w:r>
        <w:rPr>
          <w:rFonts w:eastAsiaTheme="minorEastAsia" w:cs="Times New Roman" w:hint="eastAsia"/>
          <w:b/>
          <w:bCs/>
          <w:szCs w:val="20"/>
        </w:rPr>
        <w:t>eCCA</w:t>
      </w:r>
      <w:proofErr w:type="spellEnd"/>
      <w:r>
        <w:rPr>
          <w:rFonts w:eastAsiaTheme="minorEastAsia" w:cs="Times New Roman" w:hint="eastAsia"/>
          <w:b/>
          <w:bCs/>
          <w:szCs w:val="20"/>
        </w:rPr>
        <w:t xml:space="preserve"> round robin between different beams should be supported to increase the multi-beam LBT efficiency.</w:t>
      </w:r>
    </w:p>
    <w:p w14:paraId="14905924" w14:textId="77777777" w:rsidR="00A10757" w:rsidRDefault="00A10757" w:rsidP="00A10757">
      <w:pPr>
        <w:rPr>
          <w:rFonts w:eastAsiaTheme="minorEastAsia" w:cs="Times New Roman"/>
          <w:b/>
          <w:bCs/>
          <w:szCs w:val="20"/>
        </w:rPr>
      </w:pPr>
      <w:r w:rsidRPr="006119E0">
        <w:rPr>
          <w:rFonts w:eastAsiaTheme="minorEastAsia" w:cs="Times New Roman"/>
          <w:b/>
          <w:bCs/>
          <w:szCs w:val="20"/>
        </w:rPr>
        <w:t xml:space="preserve">Proposal </w:t>
      </w:r>
      <w:r>
        <w:rPr>
          <w:rFonts w:eastAsiaTheme="minorEastAsia" w:cs="Times New Roman" w:hint="eastAsia"/>
          <w:b/>
          <w:bCs/>
          <w:szCs w:val="20"/>
        </w:rPr>
        <w:t>14:</w:t>
      </w:r>
      <w:r>
        <w:rPr>
          <w:rFonts w:eastAsiaTheme="minorEastAsia" w:cs="Times New Roman"/>
          <w:b/>
          <w:bCs/>
          <w:szCs w:val="20"/>
        </w:rPr>
        <w:t xml:space="preserve"> </w:t>
      </w:r>
      <w:r>
        <w:rPr>
          <w:rFonts w:eastAsiaTheme="minorEastAsia" w:cs="Times New Roman" w:hint="eastAsia"/>
          <w:b/>
          <w:bCs/>
          <w:szCs w:val="20"/>
        </w:rPr>
        <w:t xml:space="preserve">Performing Cat 2 LBT before beam switching within the COT could be supported, and it </w:t>
      </w:r>
      <w:r w:rsidRPr="00513B66">
        <w:rPr>
          <w:rFonts w:eastAsiaTheme="minorEastAsia" w:cs="Times New Roman"/>
          <w:b/>
          <w:bCs/>
          <w:szCs w:val="20"/>
        </w:rPr>
        <w:t>c</w:t>
      </w:r>
      <w:r>
        <w:rPr>
          <w:rFonts w:eastAsiaTheme="minorEastAsia" w:cs="Times New Roman" w:hint="eastAsia"/>
          <w:b/>
          <w:bCs/>
          <w:szCs w:val="20"/>
        </w:rPr>
        <w:t>an</w:t>
      </w:r>
      <w:r w:rsidRPr="00513B66">
        <w:rPr>
          <w:rFonts w:eastAsiaTheme="minorEastAsia" w:cs="Times New Roman"/>
          <w:b/>
          <w:bCs/>
          <w:szCs w:val="20"/>
        </w:rPr>
        <w:t xml:space="preserve"> be decided by </w:t>
      </w:r>
      <w:proofErr w:type="spellStart"/>
      <w:r w:rsidRPr="00513B66">
        <w:rPr>
          <w:rFonts w:eastAsiaTheme="minorEastAsia" w:cs="Times New Roman"/>
          <w:b/>
          <w:bCs/>
          <w:szCs w:val="20"/>
        </w:rPr>
        <w:t>gNB</w:t>
      </w:r>
      <w:proofErr w:type="spellEnd"/>
      <w:r w:rsidRPr="00581FBB">
        <w:rPr>
          <w:rFonts w:eastAsiaTheme="minorEastAsia" w:cs="Times New Roman"/>
          <w:b/>
          <w:bCs/>
          <w:szCs w:val="20"/>
        </w:rPr>
        <w:t>.</w:t>
      </w:r>
    </w:p>
    <w:p w14:paraId="00B87414" w14:textId="77777777" w:rsidR="00A10757" w:rsidRPr="0022221F" w:rsidRDefault="00A10757" w:rsidP="00A10757">
      <w:pPr>
        <w:rPr>
          <w:rFonts w:cs="Times New Roman"/>
          <w:b/>
          <w:szCs w:val="20"/>
        </w:rPr>
      </w:pPr>
      <w:r w:rsidRPr="00A47F42">
        <w:rPr>
          <w:rFonts w:eastAsiaTheme="minorEastAsia" w:cs="Times New Roman" w:hint="eastAsia"/>
          <w:b/>
          <w:szCs w:val="20"/>
        </w:rPr>
        <w:t xml:space="preserve">Proposal </w:t>
      </w:r>
      <w:r>
        <w:rPr>
          <w:rFonts w:eastAsiaTheme="minorEastAsia" w:cs="Times New Roman" w:hint="eastAsia"/>
          <w:b/>
          <w:szCs w:val="20"/>
        </w:rPr>
        <w:t>15</w:t>
      </w:r>
      <w:r w:rsidRPr="00A47F42">
        <w:rPr>
          <w:rFonts w:eastAsiaTheme="minorEastAsia" w:cs="Times New Roman" w:hint="eastAsia"/>
          <w:b/>
          <w:szCs w:val="20"/>
        </w:rPr>
        <w:t>：</w:t>
      </w:r>
      <w:r w:rsidRPr="00A47F42">
        <w:rPr>
          <w:rFonts w:eastAsiaTheme="minorEastAsia" w:cs="Times New Roman"/>
          <w:b/>
          <w:szCs w:val="20"/>
        </w:rPr>
        <w:t>The</w:t>
      </w:r>
      <w:r w:rsidRPr="00A47F42">
        <w:rPr>
          <w:rFonts w:eastAsiaTheme="minorEastAsia" w:cs="Times New Roman" w:hint="eastAsia"/>
          <w:b/>
          <w:szCs w:val="20"/>
        </w:rPr>
        <w:t xml:space="preserve"> receiver assistance </w:t>
      </w:r>
      <w:r w:rsidRPr="00EC6D96">
        <w:rPr>
          <w:rFonts w:eastAsiaTheme="minorEastAsia" w:cs="Times New Roman"/>
          <w:b/>
          <w:szCs w:val="20"/>
        </w:rPr>
        <w:t>channel access mechanism</w:t>
      </w:r>
      <w:r w:rsidRPr="00EC6D96">
        <w:rPr>
          <w:rFonts w:eastAsiaTheme="minorEastAsia" w:cs="Times New Roman" w:hint="eastAsia"/>
          <w:b/>
          <w:szCs w:val="20"/>
        </w:rPr>
        <w:t xml:space="preserve"> </w:t>
      </w:r>
      <w:r w:rsidRPr="00A47F42">
        <w:rPr>
          <w:rFonts w:eastAsiaTheme="minorEastAsia" w:cs="Times New Roman" w:hint="eastAsia"/>
          <w:b/>
          <w:szCs w:val="20"/>
        </w:rPr>
        <w:t>can be designed base</w:t>
      </w:r>
      <w:r>
        <w:rPr>
          <w:rFonts w:eastAsiaTheme="minorEastAsia" w:cs="Times New Roman" w:hint="eastAsia"/>
          <w:b/>
          <w:szCs w:val="20"/>
        </w:rPr>
        <w:t>d</w:t>
      </w:r>
      <w:r w:rsidRPr="00A47F42">
        <w:rPr>
          <w:rFonts w:eastAsiaTheme="minorEastAsia" w:cs="Times New Roman" w:hint="eastAsia"/>
          <w:b/>
          <w:szCs w:val="20"/>
        </w:rPr>
        <w:t xml:space="preserve"> on the </w:t>
      </w:r>
      <w:r>
        <w:rPr>
          <w:rFonts w:eastAsiaTheme="minorEastAsia" w:cs="Times New Roman"/>
          <w:b/>
          <w:szCs w:val="20"/>
        </w:rPr>
        <w:t>A-</w:t>
      </w:r>
      <w:r w:rsidRPr="00A47F42">
        <w:rPr>
          <w:rFonts w:hint="eastAsia"/>
          <w:b/>
          <w:szCs w:val="20"/>
        </w:rPr>
        <w:t>CSI feedback framework</w:t>
      </w:r>
      <w:r>
        <w:rPr>
          <w:rFonts w:hint="eastAsia"/>
          <w:b/>
          <w:szCs w:val="20"/>
        </w:rPr>
        <w:t>.</w:t>
      </w:r>
    </w:p>
    <w:p w14:paraId="3F49C702" w14:textId="77777777" w:rsidR="00A10757" w:rsidRPr="00A10757" w:rsidRDefault="00A10757" w:rsidP="00A10757">
      <w:pPr>
        <w:rPr>
          <w:b/>
        </w:rPr>
      </w:pPr>
      <w:r w:rsidRPr="00A10757">
        <w:rPr>
          <w:rFonts w:hint="eastAsia"/>
          <w:b/>
        </w:rPr>
        <w:t xml:space="preserve">Proposal 16: </w:t>
      </w:r>
      <w:r w:rsidRPr="00A10757">
        <w:rPr>
          <w:b/>
        </w:rPr>
        <w:t>T</w:t>
      </w:r>
      <w:r w:rsidRPr="00A10757">
        <w:rPr>
          <w:rFonts w:hint="eastAsia"/>
          <w:b/>
        </w:rPr>
        <w:t>he Contention Exempt Short Control Signaling rules</w:t>
      </w:r>
      <w:r w:rsidRPr="00A10757">
        <w:rPr>
          <w:b/>
        </w:rPr>
        <w:t xml:space="preserve"> can be applied to SS/PBCH transmission of a</w:t>
      </w:r>
      <w:r w:rsidRPr="00A10757">
        <w:rPr>
          <w:rFonts w:hint="eastAsia"/>
          <w:b/>
        </w:rPr>
        <w:t xml:space="preserve">ll the supported SCS </w:t>
      </w:r>
      <w:r w:rsidRPr="00A10757">
        <w:rPr>
          <w:b/>
        </w:rPr>
        <w:t xml:space="preserve">with the restriction that less than 10% duty cycle within 100ms has to be satisfied. </w:t>
      </w:r>
    </w:p>
    <w:p w14:paraId="0C6463DC" w14:textId="77777777" w:rsidR="00A10757" w:rsidRPr="000D6616" w:rsidRDefault="00A10757" w:rsidP="00A10757">
      <w:pPr>
        <w:rPr>
          <w:b/>
        </w:rPr>
      </w:pPr>
      <w:r>
        <w:rPr>
          <w:rFonts w:hint="eastAsia"/>
          <w:b/>
        </w:rPr>
        <w:t>Proposal 17: For UL signal, t</w:t>
      </w:r>
      <w:r w:rsidRPr="00E2495E">
        <w:rPr>
          <w:b/>
        </w:rPr>
        <w:t xml:space="preserve">he </w:t>
      </w:r>
      <w:r>
        <w:rPr>
          <w:rFonts w:hint="eastAsia"/>
          <w:b/>
        </w:rPr>
        <w:t>C</w:t>
      </w:r>
      <w:r w:rsidRPr="00E2495E">
        <w:rPr>
          <w:b/>
        </w:rPr>
        <w:t xml:space="preserve">ontention </w:t>
      </w:r>
      <w:r>
        <w:rPr>
          <w:rFonts w:hint="eastAsia"/>
          <w:b/>
        </w:rPr>
        <w:t>E</w:t>
      </w:r>
      <w:r w:rsidRPr="00E2495E">
        <w:rPr>
          <w:b/>
        </w:rPr>
        <w:t xml:space="preserve">xempt </w:t>
      </w:r>
      <w:r>
        <w:rPr>
          <w:rFonts w:hint="eastAsia"/>
          <w:b/>
        </w:rPr>
        <w:t>S</w:t>
      </w:r>
      <w:r w:rsidRPr="00E2495E">
        <w:rPr>
          <w:b/>
        </w:rPr>
        <w:t xml:space="preserve">hort </w:t>
      </w:r>
      <w:r>
        <w:rPr>
          <w:rFonts w:hint="eastAsia"/>
          <w:b/>
        </w:rPr>
        <w:t>C</w:t>
      </w:r>
      <w:r w:rsidRPr="00E2495E">
        <w:rPr>
          <w:b/>
        </w:rPr>
        <w:t xml:space="preserve">ontrol </w:t>
      </w:r>
      <w:r>
        <w:rPr>
          <w:rFonts w:hint="eastAsia"/>
          <w:b/>
        </w:rPr>
        <w:t>S</w:t>
      </w:r>
      <w:r w:rsidRPr="00E2495E">
        <w:rPr>
          <w:b/>
        </w:rPr>
        <w:t>ignaling</w:t>
      </w:r>
      <w:r>
        <w:rPr>
          <w:rFonts w:hint="eastAsia"/>
          <w:b/>
        </w:rPr>
        <w:t xml:space="preserve"> rules can be applied to Msg1/</w:t>
      </w:r>
      <w:proofErr w:type="spellStart"/>
      <w:r>
        <w:rPr>
          <w:rFonts w:hint="eastAsia"/>
          <w:b/>
        </w:rPr>
        <w:t>Msg</w:t>
      </w:r>
      <w:proofErr w:type="spellEnd"/>
      <w:r>
        <w:rPr>
          <w:rFonts w:hint="eastAsia"/>
          <w:b/>
        </w:rPr>
        <w:t xml:space="preserve"> A and ACK/NACK signaling. </w:t>
      </w:r>
    </w:p>
    <w:p w14:paraId="02579C7B" w14:textId="77777777" w:rsidR="00A10757" w:rsidRDefault="00A10757" w:rsidP="00A10757">
      <w:r>
        <w:rPr>
          <w:rFonts w:hint="eastAsia"/>
          <w:b/>
        </w:rPr>
        <w:t xml:space="preserve">Proposal 18: The Contention Exempt Short Control Signaling can be </w:t>
      </w:r>
      <w:r>
        <w:rPr>
          <w:b/>
        </w:rPr>
        <w:t>applied</w:t>
      </w:r>
      <w:r>
        <w:rPr>
          <w:rFonts w:hint="eastAsia"/>
          <w:b/>
        </w:rPr>
        <w:t xml:space="preserve"> to any signaling </w:t>
      </w:r>
      <w:r w:rsidRPr="00F4209D">
        <w:rPr>
          <w:rFonts w:hint="eastAsia"/>
          <w:b/>
        </w:rPr>
        <w:t xml:space="preserve">without user-plane data </w:t>
      </w:r>
      <w:r>
        <w:rPr>
          <w:rFonts w:hint="eastAsia"/>
          <w:b/>
        </w:rPr>
        <w:t>multiplexed with SS/PBCH block transmission.</w:t>
      </w:r>
    </w:p>
    <w:p w14:paraId="761ADEF1" w14:textId="77777777" w:rsidR="00A10757" w:rsidRDefault="00A10757" w:rsidP="00A10757">
      <w:r>
        <w:rPr>
          <w:rFonts w:hint="eastAsia"/>
          <w:b/>
        </w:rPr>
        <w:t xml:space="preserve">Observation 1: When </w:t>
      </w:r>
      <w:r w:rsidRPr="00010304">
        <w:rPr>
          <w:b/>
        </w:rPr>
        <w:t>the periodicity of SS/PBCH block is 20msec and the number of SSB beams is 64,</w:t>
      </w:r>
      <w:r>
        <w:rPr>
          <w:rFonts w:hint="eastAsia"/>
          <w:b/>
        </w:rPr>
        <w:t xml:space="preserve"> the total duration of SSB </w:t>
      </w:r>
      <w:r>
        <w:rPr>
          <w:b/>
        </w:rPr>
        <w:t>transmission</w:t>
      </w:r>
      <w:r>
        <w:rPr>
          <w:rFonts w:hint="eastAsia"/>
          <w:b/>
        </w:rPr>
        <w:t xml:space="preserve"> is more than 10% within 100ms.</w:t>
      </w:r>
    </w:p>
    <w:p w14:paraId="607AF9C4" w14:textId="76486E80" w:rsidR="00A10757" w:rsidRPr="00A10757" w:rsidRDefault="00A10757" w:rsidP="005D5181">
      <w:r w:rsidRPr="000C36D8">
        <w:rPr>
          <w:b/>
        </w:rPr>
        <w:t xml:space="preserve">Proposal </w:t>
      </w:r>
      <w:r>
        <w:rPr>
          <w:rFonts w:hint="eastAsia"/>
          <w:b/>
        </w:rPr>
        <w:t>19</w:t>
      </w:r>
      <w:r w:rsidRPr="000C36D8">
        <w:rPr>
          <w:b/>
        </w:rPr>
        <w:t>:</w:t>
      </w:r>
      <w:r w:rsidRPr="00076A4D">
        <w:rPr>
          <w:b/>
        </w:rPr>
        <w:t xml:space="preserve"> In order to meet </w:t>
      </w:r>
      <w:r>
        <w:rPr>
          <w:b/>
        </w:rPr>
        <w:t xml:space="preserve">the rule of </w:t>
      </w:r>
      <w:r w:rsidRPr="00076A4D">
        <w:rPr>
          <w:b/>
        </w:rPr>
        <w:t>less than 10%</w:t>
      </w:r>
      <w:r>
        <w:rPr>
          <w:b/>
        </w:rPr>
        <w:t xml:space="preserve"> duty cycle</w:t>
      </w:r>
      <w:r w:rsidRPr="00076A4D">
        <w:rPr>
          <w:b/>
        </w:rPr>
        <w:t xml:space="preserve"> within 100ms, the Contention Exempt Short Signaling rules </w:t>
      </w:r>
      <w:r>
        <w:rPr>
          <w:b/>
        </w:rPr>
        <w:t>shall</w:t>
      </w:r>
      <w:r w:rsidRPr="00076A4D">
        <w:rPr>
          <w:b/>
        </w:rPr>
        <w:t xml:space="preserve"> be applied to specific SSB beams</w:t>
      </w:r>
      <w:r>
        <w:rPr>
          <w:rFonts w:hint="eastAsia"/>
          <w:b/>
        </w:rPr>
        <w:t xml:space="preserve"> for 120 kHz</w:t>
      </w:r>
      <w:r>
        <w:rPr>
          <w:b/>
        </w:rPr>
        <w:t xml:space="preserve"> SCS</w:t>
      </w:r>
      <w:r w:rsidRPr="00076A4D">
        <w:rPr>
          <w:b/>
        </w:rPr>
        <w:t>.</w:t>
      </w:r>
    </w:p>
    <w:p w14:paraId="22A15584" w14:textId="77777777" w:rsidR="00EA23FB" w:rsidRPr="00E50DF5" w:rsidRDefault="00EA23FB" w:rsidP="00E50DF5">
      <w:pPr>
        <w:pStyle w:val="10"/>
        <w:numPr>
          <w:ilvl w:val="0"/>
          <w:numId w:val="1"/>
        </w:numPr>
        <w:spacing w:before="120" w:after="120" w:line="240" w:lineRule="auto"/>
        <w:ind w:left="562" w:hangingChars="200" w:hanging="562"/>
        <w:rPr>
          <w:rFonts w:ascii="Arial" w:eastAsiaTheme="minorEastAsia" w:hAnsi="Arial"/>
          <w:sz w:val="28"/>
        </w:rPr>
      </w:pPr>
      <w:r w:rsidRPr="00E50DF5">
        <w:rPr>
          <w:rFonts w:ascii="Arial" w:eastAsiaTheme="minorEastAsia" w:hAnsi="Arial" w:hint="eastAsia"/>
          <w:sz w:val="28"/>
        </w:rPr>
        <w:t>Reference</w:t>
      </w:r>
    </w:p>
    <w:p w14:paraId="225A6B91" w14:textId="77777777" w:rsidR="007C4460" w:rsidRPr="00122205" w:rsidRDefault="00E1038E" w:rsidP="007C4460">
      <w:pPr>
        <w:pStyle w:val="Reference"/>
        <w:rPr>
          <w:rFonts w:eastAsia="宋体"/>
          <w:lang w:eastAsia="zh-CN"/>
        </w:rPr>
      </w:pPr>
      <w:bookmarkStart w:id="5" w:name="_Ref61018115"/>
      <w:r>
        <w:rPr>
          <w:rFonts w:eastAsiaTheme="minorEastAsia" w:hint="eastAsia"/>
          <w:lang w:eastAsia="zh-CN"/>
        </w:rPr>
        <w:t xml:space="preserve">RP-202925, Revised WID: Extending current NR </w:t>
      </w:r>
      <w:r>
        <w:rPr>
          <w:rFonts w:eastAsiaTheme="minorEastAsia"/>
          <w:lang w:eastAsia="zh-CN"/>
        </w:rPr>
        <w:t>operation</w:t>
      </w:r>
      <w:r>
        <w:rPr>
          <w:rFonts w:eastAsiaTheme="minorEastAsia" w:hint="eastAsia"/>
          <w:lang w:eastAsia="zh-CN"/>
        </w:rPr>
        <w:t xml:space="preserve"> to 71 GHz, </w:t>
      </w:r>
      <w:r w:rsidR="0009036A">
        <w:rPr>
          <w:rFonts w:eastAsiaTheme="minorEastAsia" w:hint="eastAsia"/>
          <w:lang w:eastAsia="zh-CN"/>
        </w:rPr>
        <w:t xml:space="preserve">CMCC, </w:t>
      </w:r>
      <w:r>
        <w:rPr>
          <w:rFonts w:eastAsiaTheme="minorEastAsia" w:hint="eastAsia"/>
          <w:lang w:eastAsia="zh-CN"/>
        </w:rPr>
        <w:t>RAN#90-e meeting</w:t>
      </w:r>
      <w:bookmarkEnd w:id="5"/>
    </w:p>
    <w:p w14:paraId="01DD5F83" w14:textId="77777777" w:rsidR="00122205" w:rsidRPr="00122205" w:rsidRDefault="00122205" w:rsidP="00122205">
      <w:pPr>
        <w:pStyle w:val="Reference"/>
        <w:rPr>
          <w:rFonts w:eastAsia="宋体"/>
          <w:lang w:eastAsia="zh-CN"/>
        </w:rPr>
      </w:pPr>
      <w:bookmarkStart w:id="6" w:name="_Ref61018494"/>
      <w:r w:rsidRPr="00122205">
        <w:rPr>
          <w:rFonts w:eastAsia="宋体"/>
          <w:lang w:eastAsia="zh-CN"/>
        </w:rPr>
        <w:t xml:space="preserve">3GPP TR 38.808 v1.0.0: Study on supporting NR from 52.6 GHz to 71 GHz </w:t>
      </w:r>
      <w:bookmarkEnd w:id="6"/>
    </w:p>
    <w:p w14:paraId="768EB321" w14:textId="41B7752C" w:rsidR="007B4DBC" w:rsidRDefault="007B4DBC" w:rsidP="007B4DBC">
      <w:pPr>
        <w:pStyle w:val="Reference"/>
        <w:rPr>
          <w:rFonts w:eastAsia="宋体"/>
        </w:rPr>
      </w:pPr>
      <w:bookmarkStart w:id="7" w:name="_Ref68681104"/>
      <w:r w:rsidRPr="007B4DBC">
        <w:rPr>
          <w:rFonts w:eastAsia="宋体"/>
          <w:lang w:val="en-US" w:eastAsia="zh-CN"/>
        </w:rPr>
        <w:t>Draft Report of 3GPP TSG RAN WG1 #104bis-e v0.1.0</w:t>
      </w:r>
      <w:r w:rsidRPr="00E33FEE">
        <w:rPr>
          <w:rFonts w:eastAsia="宋体"/>
        </w:rPr>
        <w:t>, 3GPP TSG RAN WG1 Meeting #104</w:t>
      </w:r>
      <w:r>
        <w:rPr>
          <w:rFonts w:eastAsia="宋体" w:hint="eastAsia"/>
        </w:rPr>
        <w:t>b</w:t>
      </w:r>
      <w:r w:rsidRPr="00E33FEE">
        <w:rPr>
          <w:rFonts w:eastAsia="宋体"/>
        </w:rPr>
        <w:t xml:space="preserve">-e, e-Meeting, </w:t>
      </w:r>
      <w:r>
        <w:rPr>
          <w:rFonts w:eastAsia="宋体" w:hint="eastAsia"/>
          <w:lang w:eastAsia="zh-CN"/>
        </w:rPr>
        <w:t>12th</w:t>
      </w:r>
      <w:r w:rsidRPr="00E33FEE">
        <w:rPr>
          <w:rFonts w:eastAsia="宋体"/>
        </w:rPr>
        <w:t xml:space="preserve"> – </w:t>
      </w:r>
      <w:r>
        <w:rPr>
          <w:rFonts w:eastAsia="宋体" w:hint="eastAsia"/>
          <w:lang w:eastAsia="zh-CN"/>
        </w:rPr>
        <w:t>20th</w:t>
      </w:r>
      <w:r w:rsidRPr="00E33FEE">
        <w:rPr>
          <w:rFonts w:eastAsia="宋体"/>
        </w:rPr>
        <w:t xml:space="preserve">, </w:t>
      </w:r>
      <w:r>
        <w:rPr>
          <w:rFonts w:eastAsia="宋体" w:hint="eastAsia"/>
          <w:lang w:eastAsia="zh-CN"/>
        </w:rPr>
        <w:t xml:space="preserve">April, </w:t>
      </w:r>
      <w:r w:rsidRPr="00E33FEE">
        <w:rPr>
          <w:rFonts w:eastAsia="宋体"/>
        </w:rPr>
        <w:t>2021.</w:t>
      </w:r>
      <w:bookmarkEnd w:id="7"/>
    </w:p>
    <w:p w14:paraId="20155301" w14:textId="66842F1B" w:rsidR="00202BA0" w:rsidRDefault="00202BA0" w:rsidP="00202BA0">
      <w:pPr>
        <w:pStyle w:val="Reference"/>
        <w:rPr>
          <w:rFonts w:eastAsia="宋体"/>
        </w:rPr>
      </w:pPr>
      <w:bookmarkStart w:id="8" w:name="_Ref71298163"/>
      <w:r>
        <w:rPr>
          <w:rFonts w:eastAsia="宋体" w:hint="eastAsia"/>
          <w:lang w:eastAsia="zh-CN"/>
        </w:rPr>
        <w:lastRenderedPageBreak/>
        <w:t xml:space="preserve">ETSI EN 302.567, </w:t>
      </w:r>
      <w:r w:rsidRPr="00202BA0">
        <w:rPr>
          <w:rFonts w:eastAsia="宋体"/>
        </w:rPr>
        <w:t>Multiple-Gigabit/s radio equipment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>operating in the 60 GHz band</w:t>
      </w:r>
      <w:r>
        <w:rPr>
          <w:rFonts w:eastAsia="宋体" w:hint="eastAsia"/>
          <w:lang w:eastAsia="zh-CN"/>
        </w:rPr>
        <w:t xml:space="preserve">, </w:t>
      </w:r>
      <w:r w:rsidRPr="00202BA0">
        <w:rPr>
          <w:rFonts w:eastAsia="宋体"/>
        </w:rPr>
        <w:t>Harmonised Standard for access to radio spectrum</w:t>
      </w:r>
      <w:r>
        <w:rPr>
          <w:rFonts w:eastAsia="宋体" w:hint="eastAsia"/>
          <w:lang w:eastAsia="zh-CN"/>
        </w:rPr>
        <w:t xml:space="preserve"> V2.2.0, Dec., 2020.</w:t>
      </w:r>
      <w:bookmarkEnd w:id="8"/>
    </w:p>
    <w:p w14:paraId="781004EF" w14:textId="499FE62F" w:rsidR="00202BA0" w:rsidRPr="00202BA0" w:rsidRDefault="00202BA0" w:rsidP="00202BA0">
      <w:pPr>
        <w:pStyle w:val="Reference"/>
        <w:rPr>
          <w:rFonts w:eastAsia="宋体"/>
        </w:rPr>
      </w:pPr>
      <w:bookmarkStart w:id="9" w:name="_Ref71298296"/>
      <w:r>
        <w:rPr>
          <w:rFonts w:eastAsia="宋体" w:hint="eastAsia"/>
        </w:rPr>
        <w:t xml:space="preserve">R1-2103941, </w:t>
      </w:r>
      <w:r w:rsidRPr="00202BA0">
        <w:rPr>
          <w:rFonts w:eastAsia="宋体"/>
        </w:rPr>
        <w:t>Email discussion summary for channel access mechanism for 52.6GHz-71GHz band, ver03</w:t>
      </w:r>
      <w:r>
        <w:rPr>
          <w:rFonts w:eastAsia="宋体" w:hint="eastAsia"/>
        </w:rPr>
        <w:t xml:space="preserve">, </w:t>
      </w:r>
      <w:r w:rsidRPr="00202BA0">
        <w:rPr>
          <w:rFonts w:eastAsia="宋体"/>
          <w:lang w:eastAsia="zh-CN"/>
        </w:rPr>
        <w:t>3GPP TSG RAN WG1 #104bis-e</w:t>
      </w:r>
      <w:r>
        <w:rPr>
          <w:rFonts w:eastAsia="宋体" w:hint="eastAsia"/>
          <w:lang w:eastAsia="zh-CN"/>
        </w:rPr>
        <w:t>,</w:t>
      </w:r>
      <w:r w:rsidRPr="00202BA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12th</w:t>
      </w:r>
      <w:r w:rsidRPr="00E33FEE">
        <w:rPr>
          <w:rFonts w:eastAsia="宋体"/>
        </w:rPr>
        <w:t xml:space="preserve"> – </w:t>
      </w:r>
      <w:r>
        <w:rPr>
          <w:rFonts w:eastAsia="宋体" w:hint="eastAsia"/>
          <w:lang w:eastAsia="zh-CN"/>
        </w:rPr>
        <w:t>20th</w:t>
      </w:r>
      <w:r w:rsidRPr="00E33FEE">
        <w:rPr>
          <w:rFonts w:eastAsia="宋体"/>
        </w:rPr>
        <w:t xml:space="preserve">, </w:t>
      </w:r>
      <w:r>
        <w:rPr>
          <w:rFonts w:eastAsia="宋体" w:hint="eastAsia"/>
          <w:lang w:eastAsia="zh-CN"/>
        </w:rPr>
        <w:t xml:space="preserve">April, </w:t>
      </w:r>
      <w:r w:rsidRPr="00E33FEE">
        <w:rPr>
          <w:rFonts w:eastAsia="宋体"/>
        </w:rPr>
        <w:t>2021.</w:t>
      </w:r>
      <w:bookmarkEnd w:id="9"/>
    </w:p>
    <w:p w14:paraId="50EE3A0A" w14:textId="479E136A" w:rsidR="007B4DBC" w:rsidRPr="00EB4885" w:rsidRDefault="00202BA0" w:rsidP="00EB4885">
      <w:pPr>
        <w:pStyle w:val="Reference"/>
      </w:pPr>
      <w:bookmarkStart w:id="10" w:name="_Ref61020496"/>
      <w:r>
        <w:rPr>
          <w:rFonts w:eastAsiaTheme="minorEastAsia" w:hint="eastAsia"/>
          <w:lang w:eastAsia="zh-CN"/>
        </w:rPr>
        <w:t>3GPP TR 37.213 v16.2.0:</w:t>
      </w:r>
      <w:r w:rsidRPr="00724DFC">
        <w:t xml:space="preserve"> </w:t>
      </w:r>
      <w:r w:rsidRPr="00724DFC">
        <w:rPr>
          <w:rFonts w:eastAsiaTheme="minorEastAsia"/>
          <w:lang w:eastAsia="zh-CN"/>
        </w:rPr>
        <w:t>Physical layer procedures for shared spectrum channel access</w:t>
      </w:r>
      <w:r>
        <w:rPr>
          <w:rFonts w:eastAsiaTheme="minorEastAsia" w:hint="eastAsia"/>
          <w:lang w:eastAsia="zh-CN"/>
        </w:rPr>
        <w:t xml:space="preserve"> (Release 16).</w:t>
      </w:r>
      <w:bookmarkEnd w:id="10"/>
    </w:p>
    <w:sectPr w:rsidR="007B4DBC" w:rsidRPr="00EB488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06AC425" w15:done="0"/>
  <w15:commentEx w15:paraId="35737020" w15:done="0"/>
  <w15:commentEx w15:paraId="050CA1CB" w15:done="0"/>
  <w15:commentEx w15:paraId="6E2A6DA3" w15:done="0"/>
  <w15:commentEx w15:paraId="4B68274D" w15:done="0"/>
  <w15:commentEx w15:paraId="5488DB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A211" w16cex:dateUtc="2021-04-02T18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4FE0BB6" w16cid:durableId="2411A2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5463E0" w14:textId="77777777" w:rsidR="003E7187" w:rsidRDefault="003E7187" w:rsidP="00FB7CD7">
      <w:pPr>
        <w:ind w:firstLine="400"/>
      </w:pPr>
      <w:r>
        <w:separator/>
      </w:r>
    </w:p>
  </w:endnote>
  <w:endnote w:type="continuationSeparator" w:id="0">
    <w:p w14:paraId="42101675" w14:textId="77777777" w:rsidR="003E7187" w:rsidRDefault="003E7187" w:rsidP="00FB7CD7"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9684B" w14:textId="77777777" w:rsidR="00F30C11" w:rsidRDefault="00F30C11" w:rsidP="00BA56CC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3E797" w14:textId="77777777" w:rsidR="00F30C11" w:rsidRDefault="00F30C11" w:rsidP="00BA56CC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BE88F" w14:textId="77777777" w:rsidR="00F30C11" w:rsidRDefault="00F30C11" w:rsidP="00BA56C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C5B7D" w14:textId="77777777" w:rsidR="003E7187" w:rsidRDefault="003E7187" w:rsidP="00FB7CD7">
      <w:pPr>
        <w:ind w:firstLine="400"/>
      </w:pPr>
      <w:r>
        <w:separator/>
      </w:r>
    </w:p>
  </w:footnote>
  <w:footnote w:type="continuationSeparator" w:id="0">
    <w:p w14:paraId="00E80534" w14:textId="77777777" w:rsidR="003E7187" w:rsidRDefault="003E7187" w:rsidP="00FB7CD7"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03DB3" w14:textId="77777777" w:rsidR="00F30C11" w:rsidRDefault="00F30C11" w:rsidP="00BA56CC">
    <w:pPr>
      <w:pStyle w:val="a3"/>
      <w:ind w:firstLine="40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9AC25" w14:textId="77777777" w:rsidR="00F30C11" w:rsidRDefault="00F30C11" w:rsidP="00BA56CC">
    <w:pPr>
      <w:pStyle w:val="a3"/>
      <w:ind w:firstLine="40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44637" w14:textId="77777777" w:rsidR="00F30C11" w:rsidRDefault="00F30C11" w:rsidP="00BA56CC">
    <w:pPr>
      <w:pStyle w:val="a3"/>
      <w:ind w:firstLine="4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46E6"/>
    <w:multiLevelType w:val="hybridMultilevel"/>
    <w:tmpl w:val="3A8EE846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9CB6B67"/>
    <w:multiLevelType w:val="hybridMultilevel"/>
    <w:tmpl w:val="1364408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B9756C1"/>
    <w:multiLevelType w:val="hybridMultilevel"/>
    <w:tmpl w:val="00262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B061E"/>
    <w:multiLevelType w:val="hybridMultilevel"/>
    <w:tmpl w:val="C5DE77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20CFE"/>
    <w:multiLevelType w:val="hybridMultilevel"/>
    <w:tmpl w:val="3E3E44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8F677E"/>
    <w:multiLevelType w:val="hybridMultilevel"/>
    <w:tmpl w:val="B4DE431E"/>
    <w:lvl w:ilvl="0" w:tplc="F87AE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00C319D"/>
    <w:multiLevelType w:val="hybridMultilevel"/>
    <w:tmpl w:val="42E0F6B6"/>
    <w:lvl w:ilvl="0" w:tplc="66E49232">
      <w:numFmt w:val="bullet"/>
      <w:lvlText w:val="-"/>
      <w:lvlJc w:val="left"/>
      <w:pPr>
        <w:ind w:left="420" w:hanging="42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215416"/>
    <w:multiLevelType w:val="hybridMultilevel"/>
    <w:tmpl w:val="21B48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220079"/>
    <w:multiLevelType w:val="hybridMultilevel"/>
    <w:tmpl w:val="8130B148"/>
    <w:lvl w:ilvl="0" w:tplc="8A1E401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3E04A0"/>
    <w:multiLevelType w:val="hybridMultilevel"/>
    <w:tmpl w:val="4AF85ED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6AD653F"/>
    <w:multiLevelType w:val="hybridMultilevel"/>
    <w:tmpl w:val="F98E4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3A3E03"/>
    <w:multiLevelType w:val="multilevel"/>
    <w:tmpl w:val="6F7670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C569E8"/>
    <w:multiLevelType w:val="hybridMultilevel"/>
    <w:tmpl w:val="529220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B72213"/>
    <w:multiLevelType w:val="hybridMultilevel"/>
    <w:tmpl w:val="CC962B94"/>
    <w:lvl w:ilvl="0" w:tplc="CA887AF6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64A6606"/>
    <w:multiLevelType w:val="hybridMultilevel"/>
    <w:tmpl w:val="7868CA5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8B83689"/>
    <w:multiLevelType w:val="hybridMultilevel"/>
    <w:tmpl w:val="98C2AEB0"/>
    <w:lvl w:ilvl="0" w:tplc="8E12AEC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1BC7D9D"/>
    <w:multiLevelType w:val="multilevel"/>
    <w:tmpl w:val="809438C0"/>
    <w:lvl w:ilvl="0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0">
    <w:nsid w:val="4271189D"/>
    <w:multiLevelType w:val="multilevel"/>
    <w:tmpl w:val="5B3459B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pStyle w:val="11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611494A"/>
    <w:multiLevelType w:val="hybridMultilevel"/>
    <w:tmpl w:val="9D0C5718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CF18BF"/>
    <w:multiLevelType w:val="hybridMultilevel"/>
    <w:tmpl w:val="F61E6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2E18E7"/>
    <w:multiLevelType w:val="hybridMultilevel"/>
    <w:tmpl w:val="036A725E"/>
    <w:lvl w:ilvl="0" w:tplc="04090001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26">
    <w:nsid w:val="4FF77151"/>
    <w:multiLevelType w:val="hybridMultilevel"/>
    <w:tmpl w:val="EF3ED378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EF32D4"/>
    <w:multiLevelType w:val="hybridMultilevel"/>
    <w:tmpl w:val="74487570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4387363"/>
    <w:multiLevelType w:val="hybridMultilevel"/>
    <w:tmpl w:val="B79C7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454475C"/>
    <w:multiLevelType w:val="hybridMultilevel"/>
    <w:tmpl w:val="8F4A802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69966854"/>
    <w:multiLevelType w:val="hybridMultilevel"/>
    <w:tmpl w:val="6762AF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A811206"/>
    <w:multiLevelType w:val="hybridMultilevel"/>
    <w:tmpl w:val="4B1620C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AF87049"/>
    <w:multiLevelType w:val="hybridMultilevel"/>
    <w:tmpl w:val="E586EA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6804D3"/>
    <w:multiLevelType w:val="hybridMultilevel"/>
    <w:tmpl w:val="A07AFB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416A21"/>
    <w:multiLevelType w:val="hybridMultilevel"/>
    <w:tmpl w:val="9E9A0C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F6B38AD"/>
    <w:multiLevelType w:val="multilevel"/>
    <w:tmpl w:val="6F7670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CB776D"/>
    <w:multiLevelType w:val="multilevel"/>
    <w:tmpl w:val="73CB776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5C55597"/>
    <w:multiLevelType w:val="hybridMultilevel"/>
    <w:tmpl w:val="75EC6C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86E5BBC"/>
    <w:multiLevelType w:val="hybridMultilevel"/>
    <w:tmpl w:val="24260F84"/>
    <w:lvl w:ilvl="0" w:tplc="15DA98B2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8D00C34"/>
    <w:multiLevelType w:val="hybridMultilevel"/>
    <w:tmpl w:val="91224630"/>
    <w:lvl w:ilvl="0" w:tplc="05861EA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B153450"/>
    <w:multiLevelType w:val="hybridMultilevel"/>
    <w:tmpl w:val="53B4786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B20554E"/>
    <w:multiLevelType w:val="hybridMultilevel"/>
    <w:tmpl w:val="94A632E0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555C3D"/>
    <w:multiLevelType w:val="hybridMultilevel"/>
    <w:tmpl w:val="9D4C0F7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18"/>
  </w:num>
  <w:num w:numId="4">
    <w:abstractNumId w:val="41"/>
  </w:num>
  <w:num w:numId="5">
    <w:abstractNumId w:val="16"/>
  </w:num>
  <w:num w:numId="6">
    <w:abstractNumId w:val="19"/>
  </w:num>
  <w:num w:numId="7">
    <w:abstractNumId w:val="45"/>
  </w:num>
  <w:num w:numId="8">
    <w:abstractNumId w:val="39"/>
  </w:num>
  <w:num w:numId="9">
    <w:abstractNumId w:val="23"/>
  </w:num>
  <w:num w:numId="10">
    <w:abstractNumId w:val="21"/>
  </w:num>
  <w:num w:numId="11">
    <w:abstractNumId w:val="12"/>
  </w:num>
  <w:num w:numId="12">
    <w:abstractNumId w:val="35"/>
  </w:num>
  <w:num w:numId="13">
    <w:abstractNumId w:val="17"/>
  </w:num>
  <w:num w:numId="14">
    <w:abstractNumId w:val="34"/>
  </w:num>
  <w:num w:numId="15">
    <w:abstractNumId w:val="42"/>
  </w:num>
  <w:num w:numId="16">
    <w:abstractNumId w:val="37"/>
  </w:num>
  <w:num w:numId="17">
    <w:abstractNumId w:val="13"/>
  </w:num>
  <w:num w:numId="18">
    <w:abstractNumId w:val="11"/>
  </w:num>
  <w:num w:numId="19">
    <w:abstractNumId w:val="40"/>
  </w:num>
  <w:num w:numId="20">
    <w:abstractNumId w:val="32"/>
  </w:num>
  <w:num w:numId="21">
    <w:abstractNumId w:val="10"/>
  </w:num>
  <w:num w:numId="22">
    <w:abstractNumId w:val="24"/>
  </w:num>
  <w:num w:numId="23">
    <w:abstractNumId w:val="29"/>
  </w:num>
  <w:num w:numId="24">
    <w:abstractNumId w:val="25"/>
  </w:num>
  <w:num w:numId="25">
    <w:abstractNumId w:val="31"/>
  </w:num>
  <w:num w:numId="26">
    <w:abstractNumId w:val="28"/>
  </w:num>
  <w:num w:numId="27">
    <w:abstractNumId w:val="46"/>
  </w:num>
  <w:num w:numId="28">
    <w:abstractNumId w:val="0"/>
  </w:num>
  <w:num w:numId="29">
    <w:abstractNumId w:val="1"/>
  </w:num>
  <w:num w:numId="30">
    <w:abstractNumId w:val="20"/>
  </w:num>
  <w:num w:numId="31">
    <w:abstractNumId w:val="38"/>
  </w:num>
  <w:num w:numId="32">
    <w:abstractNumId w:val="22"/>
  </w:num>
  <w:num w:numId="33">
    <w:abstractNumId w:val="5"/>
  </w:num>
  <w:num w:numId="34">
    <w:abstractNumId w:val="9"/>
  </w:num>
  <w:num w:numId="35">
    <w:abstractNumId w:val="43"/>
  </w:num>
  <w:num w:numId="36">
    <w:abstractNumId w:val="15"/>
  </w:num>
  <w:num w:numId="37">
    <w:abstractNumId w:val="3"/>
  </w:num>
  <w:num w:numId="38">
    <w:abstractNumId w:val="8"/>
  </w:num>
  <w:num w:numId="39">
    <w:abstractNumId w:val="44"/>
  </w:num>
  <w:num w:numId="40">
    <w:abstractNumId w:val="33"/>
  </w:num>
  <w:num w:numId="41">
    <w:abstractNumId w:val="14"/>
  </w:num>
  <w:num w:numId="42">
    <w:abstractNumId w:val="27"/>
  </w:num>
  <w:num w:numId="43">
    <w:abstractNumId w:val="7"/>
  </w:num>
  <w:num w:numId="44">
    <w:abstractNumId w:val="27"/>
  </w:num>
  <w:num w:numId="45">
    <w:abstractNumId w:val="2"/>
  </w:num>
  <w:num w:numId="46">
    <w:abstractNumId w:val="30"/>
  </w:num>
  <w:num w:numId="47">
    <w:abstractNumId w:val="4"/>
  </w:num>
  <w:num w:numId="48">
    <w:abstractNumId w:val="6"/>
  </w:num>
  <w:num w:numId="49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3FB"/>
    <w:rsid w:val="00000ACE"/>
    <w:rsid w:val="00000C5B"/>
    <w:rsid w:val="000029C3"/>
    <w:rsid w:val="00002E11"/>
    <w:rsid w:val="0000484A"/>
    <w:rsid w:val="00005D31"/>
    <w:rsid w:val="00010304"/>
    <w:rsid w:val="00016A74"/>
    <w:rsid w:val="000229CA"/>
    <w:rsid w:val="00022DB9"/>
    <w:rsid w:val="000233AD"/>
    <w:rsid w:val="0002342F"/>
    <w:rsid w:val="00031E55"/>
    <w:rsid w:val="00032610"/>
    <w:rsid w:val="00046397"/>
    <w:rsid w:val="0004691F"/>
    <w:rsid w:val="00055760"/>
    <w:rsid w:val="00057307"/>
    <w:rsid w:val="00063105"/>
    <w:rsid w:val="0007664A"/>
    <w:rsid w:val="00076A4D"/>
    <w:rsid w:val="00080B7E"/>
    <w:rsid w:val="00081AEC"/>
    <w:rsid w:val="000854D8"/>
    <w:rsid w:val="00086161"/>
    <w:rsid w:val="00087548"/>
    <w:rsid w:val="0009036A"/>
    <w:rsid w:val="00094193"/>
    <w:rsid w:val="0009605F"/>
    <w:rsid w:val="00097699"/>
    <w:rsid w:val="00097A48"/>
    <w:rsid w:val="000A5EAB"/>
    <w:rsid w:val="000B0727"/>
    <w:rsid w:val="000B3FBF"/>
    <w:rsid w:val="000B6CBA"/>
    <w:rsid w:val="000D01AD"/>
    <w:rsid w:val="000D1F78"/>
    <w:rsid w:val="000D325E"/>
    <w:rsid w:val="000D3E15"/>
    <w:rsid w:val="000D5017"/>
    <w:rsid w:val="000D6616"/>
    <w:rsid w:val="000E003A"/>
    <w:rsid w:val="000E12F2"/>
    <w:rsid w:val="000E234F"/>
    <w:rsid w:val="000E6DF2"/>
    <w:rsid w:val="000F4254"/>
    <w:rsid w:val="000F6FF1"/>
    <w:rsid w:val="00104500"/>
    <w:rsid w:val="0010510C"/>
    <w:rsid w:val="001055E0"/>
    <w:rsid w:val="00105617"/>
    <w:rsid w:val="00107611"/>
    <w:rsid w:val="00107F79"/>
    <w:rsid w:val="00110CF3"/>
    <w:rsid w:val="00111626"/>
    <w:rsid w:val="00122205"/>
    <w:rsid w:val="00125503"/>
    <w:rsid w:val="00135464"/>
    <w:rsid w:val="001365A0"/>
    <w:rsid w:val="0013696F"/>
    <w:rsid w:val="0014562A"/>
    <w:rsid w:val="001472CA"/>
    <w:rsid w:val="0015196D"/>
    <w:rsid w:val="00152211"/>
    <w:rsid w:val="00153D14"/>
    <w:rsid w:val="00154D01"/>
    <w:rsid w:val="0016063B"/>
    <w:rsid w:val="001612F6"/>
    <w:rsid w:val="0016241E"/>
    <w:rsid w:val="00162B8D"/>
    <w:rsid w:val="00164C8A"/>
    <w:rsid w:val="001715EE"/>
    <w:rsid w:val="001917AF"/>
    <w:rsid w:val="001951E2"/>
    <w:rsid w:val="001A2C61"/>
    <w:rsid w:val="001A43D5"/>
    <w:rsid w:val="001A61EF"/>
    <w:rsid w:val="001B0158"/>
    <w:rsid w:val="001B38B5"/>
    <w:rsid w:val="001B7258"/>
    <w:rsid w:val="001C5820"/>
    <w:rsid w:val="001C612C"/>
    <w:rsid w:val="001D080F"/>
    <w:rsid w:val="001D52BA"/>
    <w:rsid w:val="001D55DE"/>
    <w:rsid w:val="001D60B3"/>
    <w:rsid w:val="001E0F23"/>
    <w:rsid w:val="001E3654"/>
    <w:rsid w:val="001E3951"/>
    <w:rsid w:val="001E567D"/>
    <w:rsid w:val="001E73C1"/>
    <w:rsid w:val="001F1075"/>
    <w:rsid w:val="001F53AB"/>
    <w:rsid w:val="001F6048"/>
    <w:rsid w:val="001F7A6B"/>
    <w:rsid w:val="001F7F58"/>
    <w:rsid w:val="002004ED"/>
    <w:rsid w:val="00202BA0"/>
    <w:rsid w:val="00202F36"/>
    <w:rsid w:val="00205FAA"/>
    <w:rsid w:val="0020763E"/>
    <w:rsid w:val="00207EED"/>
    <w:rsid w:val="00210D23"/>
    <w:rsid w:val="00212120"/>
    <w:rsid w:val="002150C3"/>
    <w:rsid w:val="0022221F"/>
    <w:rsid w:val="00223977"/>
    <w:rsid w:val="002254E7"/>
    <w:rsid w:val="00226990"/>
    <w:rsid w:val="00232ED7"/>
    <w:rsid w:val="00234119"/>
    <w:rsid w:val="0023547A"/>
    <w:rsid w:val="00235541"/>
    <w:rsid w:val="00240A79"/>
    <w:rsid w:val="00240E23"/>
    <w:rsid w:val="0024452B"/>
    <w:rsid w:val="00244EEA"/>
    <w:rsid w:val="00245138"/>
    <w:rsid w:val="002568FF"/>
    <w:rsid w:val="00260739"/>
    <w:rsid w:val="00261876"/>
    <w:rsid w:val="002654DD"/>
    <w:rsid w:val="00265C18"/>
    <w:rsid w:val="002701C8"/>
    <w:rsid w:val="0028511A"/>
    <w:rsid w:val="002865E5"/>
    <w:rsid w:val="00287D19"/>
    <w:rsid w:val="00293183"/>
    <w:rsid w:val="00294056"/>
    <w:rsid w:val="00294F5A"/>
    <w:rsid w:val="002A79EB"/>
    <w:rsid w:val="002B223F"/>
    <w:rsid w:val="002B3BB1"/>
    <w:rsid w:val="002B6299"/>
    <w:rsid w:val="002B6E1D"/>
    <w:rsid w:val="002C2E11"/>
    <w:rsid w:val="002C447E"/>
    <w:rsid w:val="002C598C"/>
    <w:rsid w:val="002C7A6E"/>
    <w:rsid w:val="002D2392"/>
    <w:rsid w:val="002E1F90"/>
    <w:rsid w:val="002E2EAD"/>
    <w:rsid w:val="002E398C"/>
    <w:rsid w:val="002E6704"/>
    <w:rsid w:val="002F1BD7"/>
    <w:rsid w:val="002F3FF9"/>
    <w:rsid w:val="002F4B33"/>
    <w:rsid w:val="00300358"/>
    <w:rsid w:val="0030053D"/>
    <w:rsid w:val="00300FCC"/>
    <w:rsid w:val="0030315F"/>
    <w:rsid w:val="00304EE1"/>
    <w:rsid w:val="0030732B"/>
    <w:rsid w:val="0031020A"/>
    <w:rsid w:val="003123ED"/>
    <w:rsid w:val="00314589"/>
    <w:rsid w:val="00314D00"/>
    <w:rsid w:val="00314D69"/>
    <w:rsid w:val="00322563"/>
    <w:rsid w:val="003228B5"/>
    <w:rsid w:val="00327778"/>
    <w:rsid w:val="0033530D"/>
    <w:rsid w:val="00335AB3"/>
    <w:rsid w:val="00336358"/>
    <w:rsid w:val="003403C5"/>
    <w:rsid w:val="00340B26"/>
    <w:rsid w:val="0034396C"/>
    <w:rsid w:val="003463B7"/>
    <w:rsid w:val="0034741B"/>
    <w:rsid w:val="003513D5"/>
    <w:rsid w:val="00354F38"/>
    <w:rsid w:val="00363AD4"/>
    <w:rsid w:val="00363F1F"/>
    <w:rsid w:val="00377701"/>
    <w:rsid w:val="00383920"/>
    <w:rsid w:val="00385282"/>
    <w:rsid w:val="00391616"/>
    <w:rsid w:val="00393701"/>
    <w:rsid w:val="00396765"/>
    <w:rsid w:val="00396BFE"/>
    <w:rsid w:val="00397755"/>
    <w:rsid w:val="003A206A"/>
    <w:rsid w:val="003B1144"/>
    <w:rsid w:val="003B146A"/>
    <w:rsid w:val="003B1987"/>
    <w:rsid w:val="003B3563"/>
    <w:rsid w:val="003B6AA4"/>
    <w:rsid w:val="003C4E60"/>
    <w:rsid w:val="003C7274"/>
    <w:rsid w:val="003D0714"/>
    <w:rsid w:val="003E27AB"/>
    <w:rsid w:val="003E7187"/>
    <w:rsid w:val="003F2EAB"/>
    <w:rsid w:val="003F4445"/>
    <w:rsid w:val="003F4666"/>
    <w:rsid w:val="00411A7B"/>
    <w:rsid w:val="00411E37"/>
    <w:rsid w:val="00414C4D"/>
    <w:rsid w:val="00426E22"/>
    <w:rsid w:val="004306FF"/>
    <w:rsid w:val="00431E2B"/>
    <w:rsid w:val="00432AE5"/>
    <w:rsid w:val="00434657"/>
    <w:rsid w:val="004364FE"/>
    <w:rsid w:val="00441EAD"/>
    <w:rsid w:val="00457DC1"/>
    <w:rsid w:val="0046079E"/>
    <w:rsid w:val="004650EF"/>
    <w:rsid w:val="0046559F"/>
    <w:rsid w:val="0047072F"/>
    <w:rsid w:val="004720D7"/>
    <w:rsid w:val="00474E3F"/>
    <w:rsid w:val="0047589D"/>
    <w:rsid w:val="004767F6"/>
    <w:rsid w:val="004819B0"/>
    <w:rsid w:val="004832FD"/>
    <w:rsid w:val="004903EB"/>
    <w:rsid w:val="00490582"/>
    <w:rsid w:val="00493EAD"/>
    <w:rsid w:val="004A23AD"/>
    <w:rsid w:val="004B051B"/>
    <w:rsid w:val="004B0F2D"/>
    <w:rsid w:val="004B1F16"/>
    <w:rsid w:val="004B2C16"/>
    <w:rsid w:val="004B480D"/>
    <w:rsid w:val="004B48CC"/>
    <w:rsid w:val="004B5125"/>
    <w:rsid w:val="004B5E2B"/>
    <w:rsid w:val="004B77C1"/>
    <w:rsid w:val="004C05CF"/>
    <w:rsid w:val="004C24A3"/>
    <w:rsid w:val="004C755E"/>
    <w:rsid w:val="004D157A"/>
    <w:rsid w:val="004D1F36"/>
    <w:rsid w:val="004D26B8"/>
    <w:rsid w:val="004D3927"/>
    <w:rsid w:val="004D3B4F"/>
    <w:rsid w:val="004E0A5A"/>
    <w:rsid w:val="004E2B9B"/>
    <w:rsid w:val="004E67D9"/>
    <w:rsid w:val="004F16C0"/>
    <w:rsid w:val="0050046D"/>
    <w:rsid w:val="00502CF0"/>
    <w:rsid w:val="00506DCD"/>
    <w:rsid w:val="00513B66"/>
    <w:rsid w:val="005239AD"/>
    <w:rsid w:val="00532E89"/>
    <w:rsid w:val="00533BF5"/>
    <w:rsid w:val="005359CF"/>
    <w:rsid w:val="00536274"/>
    <w:rsid w:val="00536564"/>
    <w:rsid w:val="005510FA"/>
    <w:rsid w:val="00551BE1"/>
    <w:rsid w:val="00553DE5"/>
    <w:rsid w:val="005568BB"/>
    <w:rsid w:val="00556EC4"/>
    <w:rsid w:val="0056116E"/>
    <w:rsid w:val="00580FAB"/>
    <w:rsid w:val="00581AEC"/>
    <w:rsid w:val="00581F86"/>
    <w:rsid w:val="00581FBB"/>
    <w:rsid w:val="005830BE"/>
    <w:rsid w:val="005830FD"/>
    <w:rsid w:val="00585640"/>
    <w:rsid w:val="00591DD0"/>
    <w:rsid w:val="00592418"/>
    <w:rsid w:val="005971A2"/>
    <w:rsid w:val="005A0CE5"/>
    <w:rsid w:val="005A1499"/>
    <w:rsid w:val="005A5131"/>
    <w:rsid w:val="005B6B2F"/>
    <w:rsid w:val="005B7826"/>
    <w:rsid w:val="005C39AC"/>
    <w:rsid w:val="005C3EFD"/>
    <w:rsid w:val="005C5165"/>
    <w:rsid w:val="005D5181"/>
    <w:rsid w:val="005D7955"/>
    <w:rsid w:val="005E0D14"/>
    <w:rsid w:val="005E678A"/>
    <w:rsid w:val="005E6A0A"/>
    <w:rsid w:val="005F659E"/>
    <w:rsid w:val="005F7493"/>
    <w:rsid w:val="00607B42"/>
    <w:rsid w:val="0061067D"/>
    <w:rsid w:val="00612CE0"/>
    <w:rsid w:val="0062199A"/>
    <w:rsid w:val="00622EB5"/>
    <w:rsid w:val="00623FC0"/>
    <w:rsid w:val="00624D9B"/>
    <w:rsid w:val="00625699"/>
    <w:rsid w:val="00625D87"/>
    <w:rsid w:val="00627221"/>
    <w:rsid w:val="00633328"/>
    <w:rsid w:val="00640D98"/>
    <w:rsid w:val="0064222B"/>
    <w:rsid w:val="00642A65"/>
    <w:rsid w:val="00642D0B"/>
    <w:rsid w:val="006457B3"/>
    <w:rsid w:val="00652CEE"/>
    <w:rsid w:val="006536E6"/>
    <w:rsid w:val="006553DD"/>
    <w:rsid w:val="00656837"/>
    <w:rsid w:val="00657BCD"/>
    <w:rsid w:val="00660B8A"/>
    <w:rsid w:val="00661076"/>
    <w:rsid w:val="00661E88"/>
    <w:rsid w:val="00663F98"/>
    <w:rsid w:val="00673AC3"/>
    <w:rsid w:val="00682982"/>
    <w:rsid w:val="00686111"/>
    <w:rsid w:val="0069765C"/>
    <w:rsid w:val="006977CC"/>
    <w:rsid w:val="006A41D0"/>
    <w:rsid w:val="006A52F2"/>
    <w:rsid w:val="006A70F9"/>
    <w:rsid w:val="006A738A"/>
    <w:rsid w:val="006B17E5"/>
    <w:rsid w:val="006B1E7F"/>
    <w:rsid w:val="006B2D36"/>
    <w:rsid w:val="006B5F54"/>
    <w:rsid w:val="006C5108"/>
    <w:rsid w:val="006D1CEF"/>
    <w:rsid w:val="006D274F"/>
    <w:rsid w:val="006D2EEF"/>
    <w:rsid w:val="006E0DF1"/>
    <w:rsid w:val="006E181F"/>
    <w:rsid w:val="006E1C8A"/>
    <w:rsid w:val="006E76B5"/>
    <w:rsid w:val="006E7714"/>
    <w:rsid w:val="006F1CB1"/>
    <w:rsid w:val="006F34C9"/>
    <w:rsid w:val="006F4967"/>
    <w:rsid w:val="006F72EE"/>
    <w:rsid w:val="007043AD"/>
    <w:rsid w:val="007132BF"/>
    <w:rsid w:val="007147FD"/>
    <w:rsid w:val="00720F42"/>
    <w:rsid w:val="00720FEF"/>
    <w:rsid w:val="00722FD4"/>
    <w:rsid w:val="00724160"/>
    <w:rsid w:val="00724732"/>
    <w:rsid w:val="00724DFC"/>
    <w:rsid w:val="00725A9E"/>
    <w:rsid w:val="00731EC5"/>
    <w:rsid w:val="00736843"/>
    <w:rsid w:val="00742C54"/>
    <w:rsid w:val="00743885"/>
    <w:rsid w:val="00750DBE"/>
    <w:rsid w:val="00751B01"/>
    <w:rsid w:val="00753154"/>
    <w:rsid w:val="00753338"/>
    <w:rsid w:val="007662AD"/>
    <w:rsid w:val="00767425"/>
    <w:rsid w:val="007759AC"/>
    <w:rsid w:val="0078037D"/>
    <w:rsid w:val="00786CF5"/>
    <w:rsid w:val="00787916"/>
    <w:rsid w:val="0079352F"/>
    <w:rsid w:val="00794799"/>
    <w:rsid w:val="007A0B2A"/>
    <w:rsid w:val="007A515F"/>
    <w:rsid w:val="007B1548"/>
    <w:rsid w:val="007B1BD1"/>
    <w:rsid w:val="007B4568"/>
    <w:rsid w:val="007B4DBC"/>
    <w:rsid w:val="007B7AEA"/>
    <w:rsid w:val="007C1570"/>
    <w:rsid w:val="007C4460"/>
    <w:rsid w:val="007C52D4"/>
    <w:rsid w:val="007D0108"/>
    <w:rsid w:val="007D2F69"/>
    <w:rsid w:val="007D3268"/>
    <w:rsid w:val="007E2B00"/>
    <w:rsid w:val="007F5C6E"/>
    <w:rsid w:val="00800B87"/>
    <w:rsid w:val="00803F2E"/>
    <w:rsid w:val="00804BBB"/>
    <w:rsid w:val="008101A4"/>
    <w:rsid w:val="008124A8"/>
    <w:rsid w:val="00813FF4"/>
    <w:rsid w:val="008158BE"/>
    <w:rsid w:val="0081625C"/>
    <w:rsid w:val="008203C6"/>
    <w:rsid w:val="00825723"/>
    <w:rsid w:val="00826004"/>
    <w:rsid w:val="00826B3F"/>
    <w:rsid w:val="00827B03"/>
    <w:rsid w:val="00827EC9"/>
    <w:rsid w:val="00830415"/>
    <w:rsid w:val="00830453"/>
    <w:rsid w:val="00840A5C"/>
    <w:rsid w:val="00840D45"/>
    <w:rsid w:val="00841254"/>
    <w:rsid w:val="00841C83"/>
    <w:rsid w:val="00841D8E"/>
    <w:rsid w:val="008436F6"/>
    <w:rsid w:val="00853B83"/>
    <w:rsid w:val="008552BE"/>
    <w:rsid w:val="008611E8"/>
    <w:rsid w:val="008617F5"/>
    <w:rsid w:val="00861B08"/>
    <w:rsid w:val="00865886"/>
    <w:rsid w:val="00870D3A"/>
    <w:rsid w:val="00872DE5"/>
    <w:rsid w:val="00873775"/>
    <w:rsid w:val="00874DE7"/>
    <w:rsid w:val="00884C5C"/>
    <w:rsid w:val="00886863"/>
    <w:rsid w:val="00887C9E"/>
    <w:rsid w:val="00894B62"/>
    <w:rsid w:val="0089657A"/>
    <w:rsid w:val="00897774"/>
    <w:rsid w:val="008A2FC3"/>
    <w:rsid w:val="008A5C6F"/>
    <w:rsid w:val="008B1356"/>
    <w:rsid w:val="008B5C64"/>
    <w:rsid w:val="008C0297"/>
    <w:rsid w:val="008C3233"/>
    <w:rsid w:val="008C585B"/>
    <w:rsid w:val="008D0339"/>
    <w:rsid w:val="008D2DB2"/>
    <w:rsid w:val="008D33AB"/>
    <w:rsid w:val="008D75AD"/>
    <w:rsid w:val="008E0FD8"/>
    <w:rsid w:val="008E203B"/>
    <w:rsid w:val="008E71BC"/>
    <w:rsid w:val="008F24D0"/>
    <w:rsid w:val="008F269A"/>
    <w:rsid w:val="008F2EAA"/>
    <w:rsid w:val="008F537D"/>
    <w:rsid w:val="008F561E"/>
    <w:rsid w:val="008F56E2"/>
    <w:rsid w:val="008F6523"/>
    <w:rsid w:val="009010C1"/>
    <w:rsid w:val="009073E5"/>
    <w:rsid w:val="009117B4"/>
    <w:rsid w:val="0091341F"/>
    <w:rsid w:val="00917C05"/>
    <w:rsid w:val="00922B14"/>
    <w:rsid w:val="00926143"/>
    <w:rsid w:val="00926548"/>
    <w:rsid w:val="009269E3"/>
    <w:rsid w:val="00926E2B"/>
    <w:rsid w:val="00931341"/>
    <w:rsid w:val="00932CBA"/>
    <w:rsid w:val="00934D62"/>
    <w:rsid w:val="00934EC3"/>
    <w:rsid w:val="009353F1"/>
    <w:rsid w:val="0094016E"/>
    <w:rsid w:val="009423D2"/>
    <w:rsid w:val="009437A3"/>
    <w:rsid w:val="00943D7C"/>
    <w:rsid w:val="00947E0B"/>
    <w:rsid w:val="00951508"/>
    <w:rsid w:val="00952EE8"/>
    <w:rsid w:val="00954727"/>
    <w:rsid w:val="00964A8E"/>
    <w:rsid w:val="00973DFE"/>
    <w:rsid w:val="009764F2"/>
    <w:rsid w:val="00977BA5"/>
    <w:rsid w:val="00981B74"/>
    <w:rsid w:val="0098609B"/>
    <w:rsid w:val="0098675D"/>
    <w:rsid w:val="009869D4"/>
    <w:rsid w:val="009877DC"/>
    <w:rsid w:val="009950A0"/>
    <w:rsid w:val="009A2A28"/>
    <w:rsid w:val="009A4D0A"/>
    <w:rsid w:val="009A71CF"/>
    <w:rsid w:val="009B0500"/>
    <w:rsid w:val="009B2122"/>
    <w:rsid w:val="009B2C69"/>
    <w:rsid w:val="009B3FDD"/>
    <w:rsid w:val="009B59B5"/>
    <w:rsid w:val="009B602A"/>
    <w:rsid w:val="009B6975"/>
    <w:rsid w:val="009C2EEB"/>
    <w:rsid w:val="009C5AC4"/>
    <w:rsid w:val="009D46C3"/>
    <w:rsid w:val="009E7C8E"/>
    <w:rsid w:val="009E7D77"/>
    <w:rsid w:val="009F3283"/>
    <w:rsid w:val="009F3A37"/>
    <w:rsid w:val="00A00DFF"/>
    <w:rsid w:val="00A01FD1"/>
    <w:rsid w:val="00A048A0"/>
    <w:rsid w:val="00A06F97"/>
    <w:rsid w:val="00A10757"/>
    <w:rsid w:val="00A1117C"/>
    <w:rsid w:val="00A16F83"/>
    <w:rsid w:val="00A23271"/>
    <w:rsid w:val="00A23F82"/>
    <w:rsid w:val="00A265E2"/>
    <w:rsid w:val="00A30A12"/>
    <w:rsid w:val="00A30BE9"/>
    <w:rsid w:val="00A36175"/>
    <w:rsid w:val="00A42503"/>
    <w:rsid w:val="00A428C8"/>
    <w:rsid w:val="00A44191"/>
    <w:rsid w:val="00A45F5E"/>
    <w:rsid w:val="00A468E8"/>
    <w:rsid w:val="00A476A3"/>
    <w:rsid w:val="00A47F42"/>
    <w:rsid w:val="00A51C5E"/>
    <w:rsid w:val="00A532E4"/>
    <w:rsid w:val="00A55A15"/>
    <w:rsid w:val="00A57228"/>
    <w:rsid w:val="00A61F74"/>
    <w:rsid w:val="00A641BD"/>
    <w:rsid w:val="00A65B61"/>
    <w:rsid w:val="00A6728F"/>
    <w:rsid w:val="00A73A0B"/>
    <w:rsid w:val="00A77687"/>
    <w:rsid w:val="00A85221"/>
    <w:rsid w:val="00A85D7B"/>
    <w:rsid w:val="00A866C9"/>
    <w:rsid w:val="00A87AE1"/>
    <w:rsid w:val="00A9035B"/>
    <w:rsid w:val="00AA1C5A"/>
    <w:rsid w:val="00AA4A1C"/>
    <w:rsid w:val="00AA7CD2"/>
    <w:rsid w:val="00AB309C"/>
    <w:rsid w:val="00AC2FF7"/>
    <w:rsid w:val="00AD4C24"/>
    <w:rsid w:val="00AE1394"/>
    <w:rsid w:val="00AE20F2"/>
    <w:rsid w:val="00AE428D"/>
    <w:rsid w:val="00AF00FA"/>
    <w:rsid w:val="00AF50C5"/>
    <w:rsid w:val="00B038B3"/>
    <w:rsid w:val="00B06E0F"/>
    <w:rsid w:val="00B1104D"/>
    <w:rsid w:val="00B22BA2"/>
    <w:rsid w:val="00B22C64"/>
    <w:rsid w:val="00B23A30"/>
    <w:rsid w:val="00B2479F"/>
    <w:rsid w:val="00B3385D"/>
    <w:rsid w:val="00B40132"/>
    <w:rsid w:val="00B41EAC"/>
    <w:rsid w:val="00B4354E"/>
    <w:rsid w:val="00B517E2"/>
    <w:rsid w:val="00B53ED2"/>
    <w:rsid w:val="00B60172"/>
    <w:rsid w:val="00B616D0"/>
    <w:rsid w:val="00B6346E"/>
    <w:rsid w:val="00B716E6"/>
    <w:rsid w:val="00B757EC"/>
    <w:rsid w:val="00B80100"/>
    <w:rsid w:val="00B87975"/>
    <w:rsid w:val="00B93CDC"/>
    <w:rsid w:val="00B94594"/>
    <w:rsid w:val="00B96A41"/>
    <w:rsid w:val="00B976AE"/>
    <w:rsid w:val="00BA00D0"/>
    <w:rsid w:val="00BA3379"/>
    <w:rsid w:val="00BA56CC"/>
    <w:rsid w:val="00BB5DBC"/>
    <w:rsid w:val="00BB6911"/>
    <w:rsid w:val="00BC5616"/>
    <w:rsid w:val="00BD1666"/>
    <w:rsid w:val="00BD1B7E"/>
    <w:rsid w:val="00BD22F5"/>
    <w:rsid w:val="00BD516B"/>
    <w:rsid w:val="00BE2E5D"/>
    <w:rsid w:val="00BE5033"/>
    <w:rsid w:val="00BE6651"/>
    <w:rsid w:val="00BF1547"/>
    <w:rsid w:val="00BF54BA"/>
    <w:rsid w:val="00C0323E"/>
    <w:rsid w:val="00C10C6A"/>
    <w:rsid w:val="00C230F2"/>
    <w:rsid w:val="00C23684"/>
    <w:rsid w:val="00C25F47"/>
    <w:rsid w:val="00C31F55"/>
    <w:rsid w:val="00C34FDE"/>
    <w:rsid w:val="00C407A6"/>
    <w:rsid w:val="00C45B57"/>
    <w:rsid w:val="00C47FBE"/>
    <w:rsid w:val="00C56CB8"/>
    <w:rsid w:val="00C70CFF"/>
    <w:rsid w:val="00C7312F"/>
    <w:rsid w:val="00C73C24"/>
    <w:rsid w:val="00C81B99"/>
    <w:rsid w:val="00CA0679"/>
    <w:rsid w:val="00CA2EF7"/>
    <w:rsid w:val="00CA432B"/>
    <w:rsid w:val="00CA4519"/>
    <w:rsid w:val="00CA5FB2"/>
    <w:rsid w:val="00CA6B0D"/>
    <w:rsid w:val="00CC0AB3"/>
    <w:rsid w:val="00CC10F6"/>
    <w:rsid w:val="00CC5341"/>
    <w:rsid w:val="00CC63F5"/>
    <w:rsid w:val="00CC7A20"/>
    <w:rsid w:val="00CD144B"/>
    <w:rsid w:val="00CD2D43"/>
    <w:rsid w:val="00CE6C5D"/>
    <w:rsid w:val="00CE7318"/>
    <w:rsid w:val="00CF2910"/>
    <w:rsid w:val="00CF6057"/>
    <w:rsid w:val="00CF6450"/>
    <w:rsid w:val="00D004DF"/>
    <w:rsid w:val="00D0510D"/>
    <w:rsid w:val="00D06A1C"/>
    <w:rsid w:val="00D10237"/>
    <w:rsid w:val="00D11B6A"/>
    <w:rsid w:val="00D127A3"/>
    <w:rsid w:val="00D12AB9"/>
    <w:rsid w:val="00D133D5"/>
    <w:rsid w:val="00D144A2"/>
    <w:rsid w:val="00D14C29"/>
    <w:rsid w:val="00D21DBF"/>
    <w:rsid w:val="00D2419A"/>
    <w:rsid w:val="00D255C4"/>
    <w:rsid w:val="00D3163D"/>
    <w:rsid w:val="00D31ADB"/>
    <w:rsid w:val="00D33307"/>
    <w:rsid w:val="00D35430"/>
    <w:rsid w:val="00D44EB7"/>
    <w:rsid w:val="00D50828"/>
    <w:rsid w:val="00D51A1F"/>
    <w:rsid w:val="00D54DE7"/>
    <w:rsid w:val="00D54E44"/>
    <w:rsid w:val="00D55522"/>
    <w:rsid w:val="00D55AAC"/>
    <w:rsid w:val="00D56A1E"/>
    <w:rsid w:val="00D6350B"/>
    <w:rsid w:val="00D64A03"/>
    <w:rsid w:val="00D65FEF"/>
    <w:rsid w:val="00D6688A"/>
    <w:rsid w:val="00D7585A"/>
    <w:rsid w:val="00D76FE5"/>
    <w:rsid w:val="00D851CA"/>
    <w:rsid w:val="00D861AC"/>
    <w:rsid w:val="00D86A98"/>
    <w:rsid w:val="00D91872"/>
    <w:rsid w:val="00D97349"/>
    <w:rsid w:val="00DA2D04"/>
    <w:rsid w:val="00DA398C"/>
    <w:rsid w:val="00DA725E"/>
    <w:rsid w:val="00DB1D9D"/>
    <w:rsid w:val="00DB42E5"/>
    <w:rsid w:val="00DC1B4C"/>
    <w:rsid w:val="00DC340E"/>
    <w:rsid w:val="00DC7D82"/>
    <w:rsid w:val="00DD5836"/>
    <w:rsid w:val="00DD5BBB"/>
    <w:rsid w:val="00DF03D7"/>
    <w:rsid w:val="00DF35C3"/>
    <w:rsid w:val="00E007FD"/>
    <w:rsid w:val="00E008D5"/>
    <w:rsid w:val="00E03309"/>
    <w:rsid w:val="00E03EE2"/>
    <w:rsid w:val="00E06089"/>
    <w:rsid w:val="00E1038E"/>
    <w:rsid w:val="00E12B70"/>
    <w:rsid w:val="00E14D58"/>
    <w:rsid w:val="00E15861"/>
    <w:rsid w:val="00E16DCC"/>
    <w:rsid w:val="00E20623"/>
    <w:rsid w:val="00E227C3"/>
    <w:rsid w:val="00E228D7"/>
    <w:rsid w:val="00E2495E"/>
    <w:rsid w:val="00E2725D"/>
    <w:rsid w:val="00E3119C"/>
    <w:rsid w:val="00E4019E"/>
    <w:rsid w:val="00E43458"/>
    <w:rsid w:val="00E47356"/>
    <w:rsid w:val="00E50DF5"/>
    <w:rsid w:val="00E51A5D"/>
    <w:rsid w:val="00E532F0"/>
    <w:rsid w:val="00E53733"/>
    <w:rsid w:val="00E53B12"/>
    <w:rsid w:val="00E5486F"/>
    <w:rsid w:val="00E56983"/>
    <w:rsid w:val="00E64A46"/>
    <w:rsid w:val="00E702E8"/>
    <w:rsid w:val="00E73A09"/>
    <w:rsid w:val="00E757C2"/>
    <w:rsid w:val="00E75F1A"/>
    <w:rsid w:val="00E7722F"/>
    <w:rsid w:val="00E93060"/>
    <w:rsid w:val="00EA045B"/>
    <w:rsid w:val="00EA0F7C"/>
    <w:rsid w:val="00EA23FB"/>
    <w:rsid w:val="00EA2C87"/>
    <w:rsid w:val="00EB170A"/>
    <w:rsid w:val="00EB4885"/>
    <w:rsid w:val="00EC6D96"/>
    <w:rsid w:val="00ED2A7C"/>
    <w:rsid w:val="00ED2C71"/>
    <w:rsid w:val="00ED36D4"/>
    <w:rsid w:val="00EE04BC"/>
    <w:rsid w:val="00EE191F"/>
    <w:rsid w:val="00EF2145"/>
    <w:rsid w:val="00EF5A7B"/>
    <w:rsid w:val="00F01914"/>
    <w:rsid w:val="00F020B4"/>
    <w:rsid w:val="00F03D60"/>
    <w:rsid w:val="00F03FFF"/>
    <w:rsid w:val="00F06F4F"/>
    <w:rsid w:val="00F07C76"/>
    <w:rsid w:val="00F12605"/>
    <w:rsid w:val="00F13B98"/>
    <w:rsid w:val="00F13BFF"/>
    <w:rsid w:val="00F230B5"/>
    <w:rsid w:val="00F2437B"/>
    <w:rsid w:val="00F24B18"/>
    <w:rsid w:val="00F30A2D"/>
    <w:rsid w:val="00F30C11"/>
    <w:rsid w:val="00F36358"/>
    <w:rsid w:val="00F4209D"/>
    <w:rsid w:val="00F434AC"/>
    <w:rsid w:val="00F50F56"/>
    <w:rsid w:val="00F57C3A"/>
    <w:rsid w:val="00F64763"/>
    <w:rsid w:val="00F71716"/>
    <w:rsid w:val="00F81A59"/>
    <w:rsid w:val="00F94381"/>
    <w:rsid w:val="00FA2137"/>
    <w:rsid w:val="00FB11BA"/>
    <w:rsid w:val="00FB4304"/>
    <w:rsid w:val="00FB597D"/>
    <w:rsid w:val="00FB6CFA"/>
    <w:rsid w:val="00FB7159"/>
    <w:rsid w:val="00FB7CD7"/>
    <w:rsid w:val="00FB7EBE"/>
    <w:rsid w:val="00FC484B"/>
    <w:rsid w:val="00FC4978"/>
    <w:rsid w:val="00FC5519"/>
    <w:rsid w:val="00FE0657"/>
    <w:rsid w:val="00FE1DA8"/>
    <w:rsid w:val="00FE4ED6"/>
    <w:rsid w:val="00FE78A3"/>
    <w:rsid w:val="00FF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DB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99"/>
    <w:pPr>
      <w:widowControl w:val="0"/>
      <w:spacing w:after="120"/>
      <w:jc w:val="both"/>
    </w:pPr>
    <w:rPr>
      <w:rFonts w:ascii="Times New Roman" w:eastAsiaTheme="majorEastAsia" w:hAnsi="Times New Roman"/>
      <w:sz w:val="20"/>
    </w:rPr>
  </w:style>
  <w:style w:type="paragraph" w:styleId="10">
    <w:name w:val="heading 1"/>
    <w:basedOn w:val="a"/>
    <w:next w:val="a"/>
    <w:link w:val="1Char"/>
    <w:uiPriority w:val="9"/>
    <w:qFormat/>
    <w:rsid w:val="00D21D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4354E"/>
    <w:pPr>
      <w:keepNext/>
      <w:keepLines/>
      <w:spacing w:before="260" w:after="260" w:line="416" w:lineRule="auto"/>
      <w:outlineLvl w:val="1"/>
    </w:pPr>
    <w:rPr>
      <w:rFonts w:asciiTheme="majorHAnsi" w:eastAsia="Times New Roman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B07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EA23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EA23F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customStyle="1" w:styleId="11">
    <w:name w:val="1.1"/>
    <w:basedOn w:val="a"/>
    <w:rsid w:val="00EA23FB"/>
    <w:pPr>
      <w:numPr>
        <w:ilvl w:val="1"/>
        <w:numId w:val="1"/>
      </w:numPr>
      <w:contextualSpacing/>
    </w:pPr>
    <w:rPr>
      <w:rFonts w:ascii="Helvetica" w:eastAsia="MS Mincho" w:hAnsi="Helvetica"/>
      <w:sz w:val="22"/>
    </w:rPr>
  </w:style>
  <w:style w:type="paragraph" w:customStyle="1" w:styleId="1">
    <w:name w:val="1"/>
    <w:basedOn w:val="10"/>
    <w:link w:val="1Char0"/>
    <w:rsid w:val="00EA23FB"/>
    <w:pPr>
      <w:keepLines w:val="0"/>
      <w:numPr>
        <w:numId w:val="1"/>
      </w:numPr>
      <w:spacing w:before="360" w:after="180" w:line="240" w:lineRule="auto"/>
    </w:pPr>
    <w:rPr>
      <w:rFonts w:ascii="Helvetica" w:eastAsia="MS Mincho" w:hAnsi="Helvetica"/>
      <w:kern w:val="32"/>
      <w:sz w:val="28"/>
      <w:szCs w:val="32"/>
    </w:rPr>
  </w:style>
  <w:style w:type="character" w:customStyle="1" w:styleId="1Char0">
    <w:name w:val="1 Char"/>
    <w:basedOn w:val="a0"/>
    <w:link w:val="1"/>
    <w:rsid w:val="00EA23FB"/>
    <w:rPr>
      <w:rFonts w:ascii="Helvetica" w:eastAsia="MS Mincho" w:hAnsi="Helvetica"/>
      <w:b/>
      <w:bCs/>
      <w:kern w:val="32"/>
      <w:sz w:val="28"/>
      <w:szCs w:val="32"/>
    </w:rPr>
  </w:style>
  <w:style w:type="paragraph" w:customStyle="1" w:styleId="Style1">
    <w:name w:val="Style1"/>
    <w:basedOn w:val="11"/>
    <w:rsid w:val="00EA23FB"/>
    <w:pPr>
      <w:numPr>
        <w:ilvl w:val="2"/>
      </w:numPr>
      <w:spacing w:before="120"/>
    </w:pPr>
    <w:rPr>
      <w:rFonts w:ascii="Arial" w:eastAsia="宋体" w:hAnsi="Arial" w:cs="Arial"/>
      <w:b/>
    </w:rPr>
  </w:style>
  <w:style w:type="character" w:customStyle="1" w:styleId="1Char">
    <w:name w:val="标题 1 Char"/>
    <w:basedOn w:val="a0"/>
    <w:link w:val="10"/>
    <w:uiPriority w:val="9"/>
    <w:rsid w:val="00D21DBF"/>
    <w:rPr>
      <w:rFonts w:eastAsiaTheme="majorEastAsia"/>
      <w:b/>
      <w:bCs/>
      <w:kern w:val="44"/>
      <w:sz w:val="44"/>
      <w:szCs w:val="44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Char0"/>
    <w:uiPriority w:val="34"/>
    <w:qFormat/>
    <w:rsid w:val="00207EED"/>
    <w:pPr>
      <w:ind w:firstLine="420"/>
    </w:pPr>
  </w:style>
  <w:style w:type="paragraph" w:customStyle="1" w:styleId="B1">
    <w:name w:val="B1"/>
    <w:basedOn w:val="a"/>
    <w:link w:val="B1Zchn"/>
    <w:qFormat/>
    <w:rsid w:val="00207EED"/>
    <w:pPr>
      <w:widowControl/>
      <w:spacing w:after="180"/>
      <w:ind w:left="568" w:hanging="284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207E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1D6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0B3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B4354E"/>
  </w:style>
  <w:style w:type="table" w:styleId="a6">
    <w:name w:val="Table Grid"/>
    <w:basedOn w:val="a1"/>
    <w:uiPriority w:val="59"/>
    <w:rsid w:val="00B43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B4354E"/>
    <w:rPr>
      <w:rFonts w:asciiTheme="majorHAnsi" w:eastAsia="Times New Roman" w:hAnsiTheme="majorHAnsi" w:cstheme="majorBidi"/>
      <w:b/>
      <w:bCs/>
      <w:sz w:val="20"/>
      <w:szCs w:val="32"/>
    </w:rPr>
  </w:style>
  <w:style w:type="paragraph" w:customStyle="1" w:styleId="20">
    <w:name w:val="正文2"/>
    <w:basedOn w:val="a"/>
    <w:link w:val="2Char0"/>
    <w:autoRedefine/>
    <w:qFormat/>
    <w:rsid w:val="0031020A"/>
    <w:rPr>
      <w:rFonts w:cs="Times New Roman"/>
    </w:rPr>
  </w:style>
  <w:style w:type="character" w:customStyle="1" w:styleId="2Char0">
    <w:name w:val="正文2 Char"/>
    <w:basedOn w:val="a0"/>
    <w:link w:val="20"/>
    <w:rsid w:val="0031020A"/>
    <w:rPr>
      <w:rFonts w:ascii="Times New Roman" w:hAnsi="Times New Roman" w:cs="Times New Roman"/>
      <w:sz w:val="20"/>
    </w:rPr>
  </w:style>
  <w:style w:type="paragraph" w:styleId="a7">
    <w:name w:val="Balloon Text"/>
    <w:basedOn w:val="a"/>
    <w:link w:val="Char2"/>
    <w:uiPriority w:val="99"/>
    <w:semiHidden/>
    <w:unhideWhenUsed/>
    <w:rsid w:val="009010C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010C1"/>
    <w:rPr>
      <w:rFonts w:eastAsiaTheme="majorEastAsia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F6450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CF6450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CF6450"/>
    <w:rPr>
      <w:rFonts w:eastAsiaTheme="majorEastAsia"/>
      <w:sz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CF645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CF6450"/>
    <w:rPr>
      <w:rFonts w:eastAsiaTheme="majorEastAsia"/>
      <w:b/>
      <w:bCs/>
      <w:sz w:val="20"/>
    </w:rPr>
  </w:style>
  <w:style w:type="character" w:styleId="ab">
    <w:name w:val="Emphasis"/>
    <w:uiPriority w:val="20"/>
    <w:qFormat/>
    <w:rsid w:val="00CF6450"/>
    <w:rPr>
      <w:i/>
      <w:iCs/>
    </w:rPr>
  </w:style>
  <w:style w:type="paragraph" w:customStyle="1" w:styleId="Reference">
    <w:name w:val="Reference"/>
    <w:basedOn w:val="a"/>
    <w:link w:val="ReferenceChar"/>
    <w:qFormat/>
    <w:rsid w:val="007C4460"/>
    <w:pPr>
      <w:widowControl/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ReferenceChar">
    <w:name w:val="Reference Char"/>
    <w:link w:val="Reference"/>
    <w:rsid w:val="007C446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ocked/>
    <w:rsid w:val="0009036A"/>
    <w:rPr>
      <w:lang w:val="en-GB" w:eastAsia="en-GB"/>
    </w:rPr>
  </w:style>
  <w:style w:type="paragraph" w:styleId="ac">
    <w:name w:val="caption"/>
    <w:basedOn w:val="a"/>
    <w:next w:val="a"/>
    <w:uiPriority w:val="35"/>
    <w:unhideWhenUsed/>
    <w:qFormat/>
    <w:rsid w:val="00B2479F"/>
    <w:rPr>
      <w:rFonts w:asciiTheme="majorHAnsi" w:eastAsia="黑体" w:hAnsiTheme="majorHAnsi" w:cstheme="majorBidi"/>
      <w:szCs w:val="20"/>
    </w:rPr>
  </w:style>
  <w:style w:type="character" w:customStyle="1" w:styleId="discussionpointChar">
    <w:name w:val="discussion point Char"/>
    <w:link w:val="discussionpoint"/>
    <w:qFormat/>
    <w:locked/>
    <w:rsid w:val="00FC5519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qFormat/>
    <w:rsid w:val="00FC5519"/>
    <w:pPr>
      <w:widowControl/>
      <w:overflowPunct w:val="0"/>
      <w:autoSpaceDE w:val="0"/>
      <w:autoSpaceDN w:val="0"/>
      <w:snapToGrid w:val="0"/>
      <w:spacing w:after="60" w:line="252" w:lineRule="auto"/>
    </w:pPr>
    <w:rPr>
      <w:rFonts w:ascii="Batang" w:eastAsiaTheme="minorEastAsia" w:hAnsi="Batang"/>
      <w:sz w:val="21"/>
    </w:rPr>
  </w:style>
  <w:style w:type="character" w:styleId="ad">
    <w:name w:val="Placeholder Text"/>
    <w:basedOn w:val="a0"/>
    <w:uiPriority w:val="99"/>
    <w:semiHidden/>
    <w:rsid w:val="00A468E8"/>
    <w:rPr>
      <w:color w:val="808080"/>
    </w:rPr>
  </w:style>
  <w:style w:type="paragraph" w:styleId="ae">
    <w:name w:val="Revision"/>
    <w:hidden/>
    <w:uiPriority w:val="99"/>
    <w:semiHidden/>
    <w:rsid w:val="002F3FF9"/>
    <w:rPr>
      <w:rFonts w:ascii="Times New Roman" w:eastAsiaTheme="majorEastAsia" w:hAnsi="Times New Roman"/>
      <w:sz w:val="20"/>
    </w:rPr>
  </w:style>
  <w:style w:type="character" w:customStyle="1" w:styleId="3Char">
    <w:name w:val="标题 3 Char"/>
    <w:basedOn w:val="a0"/>
    <w:link w:val="3"/>
    <w:uiPriority w:val="9"/>
    <w:rsid w:val="000B0727"/>
    <w:rPr>
      <w:rFonts w:ascii="Times New Roman" w:eastAsiaTheme="majorEastAsia" w:hAnsi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99"/>
    <w:pPr>
      <w:widowControl w:val="0"/>
      <w:spacing w:after="120"/>
      <w:jc w:val="both"/>
    </w:pPr>
    <w:rPr>
      <w:rFonts w:ascii="Times New Roman" w:eastAsiaTheme="majorEastAsia" w:hAnsi="Times New Roman"/>
      <w:sz w:val="20"/>
    </w:rPr>
  </w:style>
  <w:style w:type="paragraph" w:styleId="10">
    <w:name w:val="heading 1"/>
    <w:basedOn w:val="a"/>
    <w:next w:val="a"/>
    <w:link w:val="1Char"/>
    <w:uiPriority w:val="9"/>
    <w:qFormat/>
    <w:rsid w:val="00D21DB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B4354E"/>
    <w:pPr>
      <w:keepNext/>
      <w:keepLines/>
      <w:spacing w:before="260" w:after="260" w:line="416" w:lineRule="auto"/>
      <w:outlineLvl w:val="1"/>
    </w:pPr>
    <w:rPr>
      <w:rFonts w:asciiTheme="majorHAnsi" w:eastAsia="Times New Roman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B07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EA23F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EA23F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customStyle="1" w:styleId="11">
    <w:name w:val="1.1"/>
    <w:basedOn w:val="a"/>
    <w:rsid w:val="00EA23FB"/>
    <w:pPr>
      <w:numPr>
        <w:ilvl w:val="1"/>
        <w:numId w:val="1"/>
      </w:numPr>
      <w:contextualSpacing/>
    </w:pPr>
    <w:rPr>
      <w:rFonts w:ascii="Helvetica" w:eastAsia="MS Mincho" w:hAnsi="Helvetica"/>
      <w:sz w:val="22"/>
    </w:rPr>
  </w:style>
  <w:style w:type="paragraph" w:customStyle="1" w:styleId="1">
    <w:name w:val="1"/>
    <w:basedOn w:val="10"/>
    <w:link w:val="1Char0"/>
    <w:rsid w:val="00EA23FB"/>
    <w:pPr>
      <w:keepLines w:val="0"/>
      <w:numPr>
        <w:numId w:val="1"/>
      </w:numPr>
      <w:spacing w:before="360" w:after="180" w:line="240" w:lineRule="auto"/>
    </w:pPr>
    <w:rPr>
      <w:rFonts w:ascii="Helvetica" w:eastAsia="MS Mincho" w:hAnsi="Helvetica"/>
      <w:kern w:val="32"/>
      <w:sz w:val="28"/>
      <w:szCs w:val="32"/>
    </w:rPr>
  </w:style>
  <w:style w:type="character" w:customStyle="1" w:styleId="1Char0">
    <w:name w:val="1 Char"/>
    <w:basedOn w:val="a0"/>
    <w:link w:val="1"/>
    <w:rsid w:val="00EA23FB"/>
    <w:rPr>
      <w:rFonts w:ascii="Helvetica" w:eastAsia="MS Mincho" w:hAnsi="Helvetica"/>
      <w:b/>
      <w:bCs/>
      <w:kern w:val="32"/>
      <w:sz w:val="28"/>
      <w:szCs w:val="32"/>
    </w:rPr>
  </w:style>
  <w:style w:type="paragraph" w:customStyle="1" w:styleId="Style1">
    <w:name w:val="Style1"/>
    <w:basedOn w:val="11"/>
    <w:rsid w:val="00EA23FB"/>
    <w:pPr>
      <w:numPr>
        <w:ilvl w:val="2"/>
      </w:numPr>
      <w:spacing w:before="120"/>
    </w:pPr>
    <w:rPr>
      <w:rFonts w:ascii="Arial" w:eastAsia="宋体" w:hAnsi="Arial" w:cs="Arial"/>
      <w:b/>
    </w:rPr>
  </w:style>
  <w:style w:type="character" w:customStyle="1" w:styleId="1Char">
    <w:name w:val="标题 1 Char"/>
    <w:basedOn w:val="a0"/>
    <w:link w:val="10"/>
    <w:uiPriority w:val="9"/>
    <w:rsid w:val="00D21DBF"/>
    <w:rPr>
      <w:rFonts w:eastAsiaTheme="majorEastAsia"/>
      <w:b/>
      <w:bCs/>
      <w:kern w:val="44"/>
      <w:sz w:val="44"/>
      <w:szCs w:val="44"/>
    </w:rPr>
  </w:style>
  <w:style w:type="paragraph" w:styleId="a4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Char0"/>
    <w:uiPriority w:val="34"/>
    <w:qFormat/>
    <w:rsid w:val="00207EED"/>
    <w:pPr>
      <w:ind w:firstLine="420"/>
    </w:pPr>
  </w:style>
  <w:style w:type="paragraph" w:customStyle="1" w:styleId="B1">
    <w:name w:val="B1"/>
    <w:basedOn w:val="a"/>
    <w:link w:val="B1Zchn"/>
    <w:qFormat/>
    <w:rsid w:val="00207EED"/>
    <w:pPr>
      <w:widowControl/>
      <w:spacing w:after="180"/>
      <w:ind w:left="568" w:hanging="284"/>
      <w:jc w:val="left"/>
    </w:pPr>
    <w:rPr>
      <w:rFonts w:eastAsia="宋体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207E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footer"/>
    <w:basedOn w:val="a"/>
    <w:link w:val="Char1"/>
    <w:uiPriority w:val="99"/>
    <w:unhideWhenUsed/>
    <w:rsid w:val="001D60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0B3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4"/>
    <w:uiPriority w:val="34"/>
    <w:qFormat/>
    <w:locked/>
    <w:rsid w:val="00B4354E"/>
  </w:style>
  <w:style w:type="table" w:styleId="a6">
    <w:name w:val="Table Grid"/>
    <w:basedOn w:val="a1"/>
    <w:uiPriority w:val="59"/>
    <w:rsid w:val="00B435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sid w:val="00B4354E"/>
    <w:rPr>
      <w:rFonts w:asciiTheme="majorHAnsi" w:eastAsia="Times New Roman" w:hAnsiTheme="majorHAnsi" w:cstheme="majorBidi"/>
      <w:b/>
      <w:bCs/>
      <w:sz w:val="20"/>
      <w:szCs w:val="32"/>
    </w:rPr>
  </w:style>
  <w:style w:type="paragraph" w:customStyle="1" w:styleId="20">
    <w:name w:val="正文2"/>
    <w:basedOn w:val="a"/>
    <w:link w:val="2Char0"/>
    <w:autoRedefine/>
    <w:qFormat/>
    <w:rsid w:val="0031020A"/>
    <w:rPr>
      <w:rFonts w:cs="Times New Roman"/>
    </w:rPr>
  </w:style>
  <w:style w:type="character" w:customStyle="1" w:styleId="2Char0">
    <w:name w:val="正文2 Char"/>
    <w:basedOn w:val="a0"/>
    <w:link w:val="20"/>
    <w:rsid w:val="0031020A"/>
    <w:rPr>
      <w:rFonts w:ascii="Times New Roman" w:hAnsi="Times New Roman" w:cs="Times New Roman"/>
      <w:sz w:val="20"/>
    </w:rPr>
  </w:style>
  <w:style w:type="paragraph" w:styleId="a7">
    <w:name w:val="Balloon Text"/>
    <w:basedOn w:val="a"/>
    <w:link w:val="Char2"/>
    <w:uiPriority w:val="99"/>
    <w:semiHidden/>
    <w:unhideWhenUsed/>
    <w:rsid w:val="009010C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010C1"/>
    <w:rPr>
      <w:rFonts w:eastAsiaTheme="majorEastAsia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F6450"/>
    <w:rPr>
      <w:sz w:val="21"/>
      <w:szCs w:val="21"/>
    </w:rPr>
  </w:style>
  <w:style w:type="paragraph" w:styleId="a9">
    <w:name w:val="annotation text"/>
    <w:basedOn w:val="a"/>
    <w:link w:val="Char3"/>
    <w:uiPriority w:val="99"/>
    <w:unhideWhenUsed/>
    <w:rsid w:val="00CF6450"/>
    <w:pPr>
      <w:jc w:val="left"/>
    </w:pPr>
  </w:style>
  <w:style w:type="character" w:customStyle="1" w:styleId="Char3">
    <w:name w:val="批注文字 Char"/>
    <w:basedOn w:val="a0"/>
    <w:link w:val="a9"/>
    <w:uiPriority w:val="99"/>
    <w:rsid w:val="00CF6450"/>
    <w:rPr>
      <w:rFonts w:eastAsiaTheme="majorEastAsia"/>
      <w:sz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CF6450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CF6450"/>
    <w:rPr>
      <w:rFonts w:eastAsiaTheme="majorEastAsia"/>
      <w:b/>
      <w:bCs/>
      <w:sz w:val="20"/>
    </w:rPr>
  </w:style>
  <w:style w:type="character" w:styleId="ab">
    <w:name w:val="Emphasis"/>
    <w:uiPriority w:val="20"/>
    <w:qFormat/>
    <w:rsid w:val="00CF6450"/>
    <w:rPr>
      <w:i/>
      <w:iCs/>
    </w:rPr>
  </w:style>
  <w:style w:type="paragraph" w:customStyle="1" w:styleId="Reference">
    <w:name w:val="Reference"/>
    <w:basedOn w:val="a"/>
    <w:link w:val="ReferenceChar"/>
    <w:qFormat/>
    <w:rsid w:val="007C4460"/>
    <w:pPr>
      <w:widowControl/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kern w:val="0"/>
      <w:szCs w:val="20"/>
      <w:lang w:val="en-GB" w:eastAsia="en-US"/>
    </w:rPr>
  </w:style>
  <w:style w:type="character" w:customStyle="1" w:styleId="ReferenceChar">
    <w:name w:val="Reference Char"/>
    <w:link w:val="Reference"/>
    <w:rsid w:val="007C446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ocked/>
    <w:rsid w:val="0009036A"/>
    <w:rPr>
      <w:lang w:val="en-GB" w:eastAsia="en-GB"/>
    </w:rPr>
  </w:style>
  <w:style w:type="paragraph" w:styleId="ac">
    <w:name w:val="caption"/>
    <w:basedOn w:val="a"/>
    <w:next w:val="a"/>
    <w:uiPriority w:val="35"/>
    <w:unhideWhenUsed/>
    <w:qFormat/>
    <w:rsid w:val="00B2479F"/>
    <w:rPr>
      <w:rFonts w:asciiTheme="majorHAnsi" w:eastAsia="黑体" w:hAnsiTheme="majorHAnsi" w:cstheme="majorBidi"/>
      <w:szCs w:val="20"/>
    </w:rPr>
  </w:style>
  <w:style w:type="character" w:customStyle="1" w:styleId="discussionpointChar">
    <w:name w:val="discussion point Char"/>
    <w:link w:val="discussionpoint"/>
    <w:qFormat/>
    <w:locked/>
    <w:rsid w:val="00FC5519"/>
    <w:rPr>
      <w:rFonts w:ascii="Batang" w:hAnsi="Batang"/>
    </w:rPr>
  </w:style>
  <w:style w:type="paragraph" w:customStyle="1" w:styleId="discussionpoint">
    <w:name w:val="discussion point"/>
    <w:basedOn w:val="a"/>
    <w:link w:val="discussionpointChar"/>
    <w:qFormat/>
    <w:rsid w:val="00FC5519"/>
    <w:pPr>
      <w:widowControl/>
      <w:overflowPunct w:val="0"/>
      <w:autoSpaceDE w:val="0"/>
      <w:autoSpaceDN w:val="0"/>
      <w:snapToGrid w:val="0"/>
      <w:spacing w:after="60" w:line="252" w:lineRule="auto"/>
    </w:pPr>
    <w:rPr>
      <w:rFonts w:ascii="Batang" w:eastAsiaTheme="minorEastAsia" w:hAnsi="Batang"/>
      <w:sz w:val="21"/>
    </w:rPr>
  </w:style>
  <w:style w:type="character" w:styleId="ad">
    <w:name w:val="Placeholder Text"/>
    <w:basedOn w:val="a0"/>
    <w:uiPriority w:val="99"/>
    <w:semiHidden/>
    <w:rsid w:val="00A468E8"/>
    <w:rPr>
      <w:color w:val="808080"/>
    </w:rPr>
  </w:style>
  <w:style w:type="paragraph" w:styleId="ae">
    <w:name w:val="Revision"/>
    <w:hidden/>
    <w:uiPriority w:val="99"/>
    <w:semiHidden/>
    <w:rsid w:val="002F3FF9"/>
    <w:rPr>
      <w:rFonts w:ascii="Times New Roman" w:eastAsiaTheme="majorEastAsia" w:hAnsi="Times New Roman"/>
      <w:sz w:val="20"/>
    </w:rPr>
  </w:style>
  <w:style w:type="character" w:customStyle="1" w:styleId="3Char">
    <w:name w:val="标题 3 Char"/>
    <w:basedOn w:val="a0"/>
    <w:link w:val="3"/>
    <w:uiPriority w:val="9"/>
    <w:rsid w:val="000B0727"/>
    <w:rPr>
      <w:rFonts w:ascii="Times New Roman" w:eastAsiaTheme="majorEastAsia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32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1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65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76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20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4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580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54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295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791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303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0694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998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825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153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7974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4334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21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633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52779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5159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8212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641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9003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oter" Target="footer3.xml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3.xml"/><Relationship Id="rId36" Type="http://schemas.microsoft.com/office/2018/08/relationships/commentsExtensible" Target="commentsExtensible.xm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oter" Target="footer2.xml"/><Relationship Id="rId27" Type="http://schemas.microsoft.com/office/2011/relationships/commentsExtended" Target="commentsExtended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90F3B-E1CF-4247-A8F2-4F788BF99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4365</Words>
  <Characters>24882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朱敏</dc:creator>
  <cp:lastModifiedBy>朱敏</cp:lastModifiedBy>
  <cp:revision>4</cp:revision>
  <cp:lastPrinted>2021-03-30T06:59:00Z</cp:lastPrinted>
  <dcterms:created xsi:type="dcterms:W3CDTF">2021-05-11T01:43:00Z</dcterms:created>
  <dcterms:modified xsi:type="dcterms:W3CDTF">2021-05-11T09:02:00Z</dcterms:modified>
</cp:coreProperties>
</file>