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DB509" w14:textId="2A357546"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B8EB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DA458E">
        <w:rPr>
          <w:b/>
          <w:kern w:val="2"/>
          <w:lang w:eastAsia="zh-CN"/>
        </w:rPr>
        <w:t>5</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48676A" w:rsidRPr="0048676A">
        <w:rPr>
          <w:b/>
          <w:kern w:val="2"/>
          <w:lang w:eastAsia="zh-CN"/>
        </w:rPr>
        <w:t>2104284</w:t>
      </w:r>
    </w:p>
    <w:p w14:paraId="5C26BE95" w14:textId="0657A1D4" w:rsidR="008D3A7E" w:rsidRPr="004C002D" w:rsidRDefault="008D3A7E" w:rsidP="008D3A7E">
      <w:pPr>
        <w:tabs>
          <w:tab w:val="right" w:pos="9216"/>
        </w:tabs>
        <w:spacing w:afterLines="50"/>
        <w:rPr>
          <w:b/>
          <w:kern w:val="2"/>
          <w:lang w:eastAsia="zh-CN"/>
        </w:rPr>
      </w:pPr>
      <w:r w:rsidRPr="004C002D">
        <w:rPr>
          <w:b/>
          <w:kern w:val="2"/>
          <w:lang w:eastAsia="zh-CN"/>
        </w:rPr>
        <w:t xml:space="preserve">E-meeting, </w:t>
      </w:r>
      <w:r w:rsidR="00DA458E">
        <w:rPr>
          <w:b/>
          <w:kern w:val="2"/>
          <w:lang w:eastAsia="zh-CN"/>
        </w:rPr>
        <w:t>May</w:t>
      </w:r>
      <w:r w:rsidRPr="004C002D">
        <w:rPr>
          <w:b/>
          <w:kern w:val="2"/>
          <w:lang w:eastAsia="zh-CN"/>
        </w:rPr>
        <w:t xml:space="preserve"> 1</w:t>
      </w:r>
      <w:r w:rsidR="00FC1970">
        <w:rPr>
          <w:b/>
          <w:kern w:val="2"/>
          <w:lang w:eastAsia="zh-CN"/>
        </w:rPr>
        <w:t>0</w:t>
      </w:r>
      <w:bookmarkStart w:id="0" w:name="_GoBack"/>
      <w:bookmarkEnd w:id="0"/>
      <w:r w:rsidRPr="004C002D">
        <w:rPr>
          <w:b/>
          <w:kern w:val="2"/>
          <w:vertAlign w:val="superscript"/>
          <w:lang w:eastAsia="zh-CN"/>
        </w:rPr>
        <w:t>th</w:t>
      </w:r>
      <w:r w:rsidRPr="004C002D">
        <w:rPr>
          <w:b/>
          <w:kern w:val="2"/>
          <w:lang w:eastAsia="zh-CN"/>
        </w:rPr>
        <w:t xml:space="preserve"> - 2</w:t>
      </w:r>
      <w:r w:rsidR="003C77BD">
        <w:rPr>
          <w:b/>
          <w:kern w:val="2"/>
          <w:lang w:eastAsia="zh-CN"/>
        </w:rPr>
        <w:t>7</w:t>
      </w:r>
      <w:r w:rsidRPr="004C002D">
        <w:rPr>
          <w:b/>
          <w:kern w:val="2"/>
          <w:vertAlign w:val="superscript"/>
          <w:lang w:eastAsia="zh-CN"/>
        </w:rPr>
        <w:t>th</w:t>
      </w:r>
      <w:r w:rsidRPr="004C002D">
        <w:rPr>
          <w:b/>
          <w:kern w:val="2"/>
          <w:lang w:eastAsia="zh-CN"/>
        </w:rPr>
        <w:t>, 2021</w:t>
      </w:r>
    </w:p>
    <w:p w14:paraId="3DBE9421" w14:textId="77777777" w:rsidR="009C0564" w:rsidRPr="008D3A7E" w:rsidRDefault="009C0564" w:rsidP="00CF195E">
      <w:pPr>
        <w:pBdr>
          <w:top w:val="single" w:sz="4" w:space="1" w:color="auto"/>
        </w:pBdr>
        <w:spacing w:after="0"/>
        <w:jc w:val="left"/>
        <w:rPr>
          <w:b/>
          <w:kern w:val="2"/>
          <w:sz w:val="16"/>
          <w:szCs w:val="16"/>
          <w:lang w:eastAsia="zh-CN"/>
        </w:rPr>
      </w:pPr>
    </w:p>
    <w:p w14:paraId="53459752" w14:textId="5505D835"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1161C">
        <w:rPr>
          <w:b/>
          <w:kern w:val="2"/>
          <w:lang w:eastAsia="zh-CN"/>
        </w:rPr>
        <w:t>.2</w:t>
      </w:r>
    </w:p>
    <w:p w14:paraId="2FCAFCC2"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194F5B65" w14:textId="4078E77B"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147C3D">
        <w:rPr>
          <w:b/>
          <w:kern w:val="2"/>
          <w:lang w:eastAsia="zh-CN"/>
        </w:rPr>
        <w:t>R</w:t>
      </w:r>
      <w:r w:rsidR="0011161C">
        <w:rPr>
          <w:b/>
          <w:kern w:val="2"/>
          <w:lang w:eastAsia="zh-CN"/>
        </w:rPr>
        <w:t>educed number of Rx branches for RedCap</w:t>
      </w:r>
    </w:p>
    <w:p w14:paraId="1471FF05"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45127AC" w14:textId="77777777" w:rsidR="009C0564" w:rsidRPr="004B208B" w:rsidRDefault="009C0564" w:rsidP="00CF195E">
      <w:pPr>
        <w:pBdr>
          <w:bottom w:val="single" w:sz="4" w:space="1" w:color="auto"/>
        </w:pBdr>
        <w:spacing w:after="0"/>
        <w:jc w:val="left"/>
        <w:rPr>
          <w:b/>
          <w:kern w:val="2"/>
          <w:sz w:val="16"/>
          <w:szCs w:val="16"/>
          <w:lang w:eastAsia="zh-CN"/>
        </w:rPr>
      </w:pPr>
    </w:p>
    <w:p w14:paraId="686BEEEA" w14:textId="77777777" w:rsidR="009C0564" w:rsidRPr="004B208B" w:rsidRDefault="009C0564">
      <w:pPr>
        <w:pStyle w:val="1"/>
      </w:pPr>
      <w:bookmarkStart w:id="1" w:name="_Ref124589705"/>
      <w:bookmarkStart w:id="2" w:name="_Ref129681862"/>
      <w:r w:rsidRPr="004B208B">
        <w:t>Introduction</w:t>
      </w:r>
      <w:bookmarkEnd w:id="1"/>
      <w:bookmarkEnd w:id="2"/>
    </w:p>
    <w:p w14:paraId="0FB9638C" w14:textId="462CD678"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425C4F">
        <w:rPr>
          <w:rFonts w:eastAsia="MS Mincho"/>
          <w:lang w:eastAsia="ja-JP"/>
        </w:rPr>
        <w:t>1#104</w:t>
      </w:r>
      <w:r w:rsidR="0092788B">
        <w:rPr>
          <w:rFonts w:eastAsia="MS Mincho"/>
          <w:lang w:eastAsia="ja-JP"/>
        </w:rPr>
        <w:t>b</w:t>
      </w:r>
      <w:r w:rsidR="00425C4F">
        <w:rPr>
          <w:rFonts w:eastAsia="MS Mincho"/>
          <w:lang w:eastAsia="ja-JP"/>
        </w:rPr>
        <w:t>-e</w:t>
      </w:r>
      <w:r>
        <w:rPr>
          <w:rFonts w:eastAsia="MS Mincho"/>
          <w:lang w:eastAsia="ja-JP"/>
        </w:rPr>
        <w:t xml:space="preserve">, </w:t>
      </w:r>
      <w:r w:rsidR="002E04AD">
        <w:rPr>
          <w:rFonts w:eastAsia="MS Mincho"/>
          <w:lang w:eastAsia="ja-JP"/>
        </w:rPr>
        <w:t xml:space="preserve">reduced number of Rx branches </w:t>
      </w:r>
      <w:r w:rsidR="00977342">
        <w:rPr>
          <w:rFonts w:eastAsia="MS Mincho"/>
          <w:lang w:eastAsia="ja-JP"/>
        </w:rPr>
        <w:t>and related issues caused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p>
    <w:tbl>
      <w:tblPr>
        <w:tblStyle w:val="ac"/>
        <w:tblW w:w="0" w:type="auto"/>
        <w:tblLook w:val="04A0" w:firstRow="1" w:lastRow="0" w:firstColumn="1" w:lastColumn="0" w:noHBand="0" w:noVBand="1"/>
      </w:tblPr>
      <w:tblGrid>
        <w:gridCol w:w="9307"/>
      </w:tblGrid>
      <w:tr w:rsidR="006768B3" w14:paraId="221B5A23" w14:textId="77777777" w:rsidTr="006768B3">
        <w:tc>
          <w:tcPr>
            <w:tcW w:w="9307" w:type="dxa"/>
          </w:tcPr>
          <w:p w14:paraId="353900FD" w14:textId="77777777" w:rsidR="00062201" w:rsidRPr="00526E37" w:rsidRDefault="00062201" w:rsidP="00062201">
            <w:pPr>
              <w:pStyle w:val="a3"/>
              <w:spacing w:after="0"/>
              <w:rPr>
                <w:rFonts w:ascii="Calibri" w:hAnsi="Calibri"/>
              </w:rPr>
            </w:pPr>
            <w:r w:rsidRPr="00526E37">
              <w:rPr>
                <w:rFonts w:cs="Arial"/>
                <w:highlight w:val="green"/>
              </w:rPr>
              <w:t>Agreements</w:t>
            </w:r>
            <w:r w:rsidRPr="00526E37">
              <w:rPr>
                <w:rFonts w:cs="Arial"/>
                <w:b/>
                <w:bCs/>
              </w:rPr>
              <w:t>:</w:t>
            </w:r>
          </w:p>
          <w:p w14:paraId="66E7C35F" w14:textId="77777777" w:rsidR="00062201" w:rsidRPr="00526E37" w:rsidRDefault="00062201" w:rsidP="00062201">
            <w:pPr>
              <w:numPr>
                <w:ilvl w:val="0"/>
                <w:numId w:val="42"/>
              </w:numPr>
              <w:autoSpaceDE/>
              <w:autoSpaceDN/>
              <w:adjustRightInd/>
              <w:snapToGrid/>
              <w:spacing w:after="0"/>
              <w:jc w:val="left"/>
              <w:rPr>
                <w:szCs w:val="20"/>
              </w:rPr>
            </w:pPr>
            <w:r w:rsidRPr="00526E37">
              <w:rPr>
                <w:szCs w:val="20"/>
              </w:rPr>
              <w:t xml:space="preserve">At least using UE capability report according the existing framework to indicate (implicitly or explicitly) the number of Rx branches  </w:t>
            </w:r>
          </w:p>
          <w:p w14:paraId="643F0F11" w14:textId="54952E20" w:rsidR="00062201" w:rsidRPr="00526E37" w:rsidRDefault="00062201" w:rsidP="00062201">
            <w:pPr>
              <w:numPr>
                <w:ilvl w:val="0"/>
                <w:numId w:val="42"/>
              </w:numPr>
              <w:autoSpaceDE/>
              <w:autoSpaceDN/>
              <w:adjustRightInd/>
              <w:snapToGrid/>
              <w:spacing w:after="0"/>
              <w:jc w:val="left"/>
              <w:rPr>
                <w:szCs w:val="20"/>
              </w:rPr>
            </w:pPr>
            <w:r w:rsidRPr="00526E37">
              <w:rPr>
                <w:szCs w:val="20"/>
              </w:rPr>
              <w:t xml:space="preserve">FFS: whether/how to support earlier indication of Redcap UEs with # Rx branches by Msg1 and/or Msg3, and MsgA </w:t>
            </w:r>
          </w:p>
          <w:p w14:paraId="1A29299B" w14:textId="7A1773BD" w:rsidR="00062201" w:rsidRPr="00062201" w:rsidRDefault="00062201" w:rsidP="00062201">
            <w:pPr>
              <w:numPr>
                <w:ilvl w:val="1"/>
                <w:numId w:val="42"/>
              </w:numPr>
              <w:autoSpaceDE/>
              <w:autoSpaceDN/>
              <w:adjustRightInd/>
              <w:snapToGrid/>
              <w:spacing w:after="0"/>
              <w:jc w:val="left"/>
              <w:rPr>
                <w:szCs w:val="20"/>
              </w:rPr>
            </w:pPr>
            <w:r w:rsidRPr="00526E37">
              <w:rPr>
                <w:szCs w:val="20"/>
              </w:rPr>
              <w:t xml:space="preserve">FFS: Network configurability of early indication of the number of Rx branches via SIB1, if supported </w:t>
            </w:r>
            <w:bookmarkStart w:id="3" w:name="OLE_LINK1"/>
            <w:bookmarkEnd w:id="3"/>
          </w:p>
          <w:p w14:paraId="382DDF39" w14:textId="77777777" w:rsidR="00062201" w:rsidRPr="00A05B79" w:rsidRDefault="00062201" w:rsidP="00062201">
            <w:r w:rsidRPr="00A05B79">
              <w:rPr>
                <w:highlight w:val="green"/>
              </w:rPr>
              <w:t>Agreements</w:t>
            </w:r>
            <w:r w:rsidRPr="00A05B79">
              <w:t>:</w:t>
            </w:r>
          </w:p>
          <w:p w14:paraId="52D96539" w14:textId="796CC3AA" w:rsidR="00062201" w:rsidRPr="001F2171" w:rsidRDefault="00062201" w:rsidP="00062201">
            <w:pPr>
              <w:numPr>
                <w:ilvl w:val="0"/>
                <w:numId w:val="43"/>
              </w:numPr>
              <w:autoSpaceDE/>
              <w:autoSpaceDN/>
              <w:adjustRightInd/>
              <w:snapToGrid/>
              <w:spacing w:after="0"/>
              <w:jc w:val="left"/>
              <w:rPr>
                <w:szCs w:val="20"/>
              </w:rPr>
            </w:pPr>
            <w:r w:rsidRPr="001F2171">
              <w:rPr>
                <w:szCs w:val="20"/>
              </w:rPr>
              <w:t xml:space="preserve">Reuse the existing DCI formats 0_x/1_x (including Rel-16 DCI format 0_2/1_2) applicable to Redcap devices as a starting point.  </w:t>
            </w:r>
          </w:p>
          <w:p w14:paraId="790D1B8A" w14:textId="77777777" w:rsidR="00062201" w:rsidRPr="001F2171" w:rsidRDefault="00062201" w:rsidP="00062201">
            <w:pPr>
              <w:numPr>
                <w:ilvl w:val="1"/>
                <w:numId w:val="43"/>
              </w:numPr>
              <w:autoSpaceDE/>
              <w:autoSpaceDN/>
              <w:adjustRightInd/>
              <w:snapToGrid/>
              <w:spacing w:after="0"/>
              <w:jc w:val="left"/>
              <w:rPr>
                <w:szCs w:val="20"/>
              </w:rPr>
            </w:pPr>
            <w:r w:rsidRPr="001F2171">
              <w:rPr>
                <w:szCs w:val="20"/>
              </w:rPr>
              <w:t>FFS Whether and how potential modification on fields of existing DCI formats is considered to reduce PDCCH block issue, if any.</w:t>
            </w:r>
          </w:p>
          <w:p w14:paraId="06E66330" w14:textId="77777777" w:rsidR="00062201" w:rsidRPr="001F2171" w:rsidRDefault="00062201" w:rsidP="00062201">
            <w:pPr>
              <w:numPr>
                <w:ilvl w:val="1"/>
                <w:numId w:val="43"/>
              </w:numPr>
              <w:autoSpaceDE/>
              <w:autoSpaceDN/>
              <w:adjustRightInd/>
              <w:snapToGrid/>
              <w:spacing w:after="0"/>
              <w:jc w:val="left"/>
              <w:rPr>
                <w:szCs w:val="20"/>
              </w:rPr>
            </w:pPr>
            <w:r w:rsidRPr="001F2171">
              <w:rPr>
                <w:szCs w:val="20"/>
              </w:rPr>
              <w:t>FFS: Which DCI formats are mandatory for the RedCap UEs to support.</w:t>
            </w:r>
          </w:p>
          <w:p w14:paraId="7E3DC0D3" w14:textId="462D4576" w:rsidR="00062201" w:rsidRPr="00062201" w:rsidRDefault="00062201" w:rsidP="00062201">
            <w:pPr>
              <w:spacing w:after="180" w:line="252" w:lineRule="auto"/>
              <w:ind w:hanging="840"/>
              <w:contextualSpacing/>
              <w:rPr>
                <w:szCs w:val="20"/>
              </w:rPr>
            </w:pPr>
          </w:p>
        </w:tc>
      </w:tr>
    </w:tbl>
    <w:p w14:paraId="31E0698A" w14:textId="661870B0" w:rsidR="003E68DE" w:rsidRPr="00F279E1" w:rsidRDefault="006768B3" w:rsidP="006F6002">
      <w:pPr>
        <w:rPr>
          <w:rFonts w:eastAsia="MS Mincho"/>
          <w:lang w:eastAsia="ja-JP"/>
        </w:rPr>
      </w:pPr>
      <w:r>
        <w:rPr>
          <w:rFonts w:eastAsiaTheme="minorEastAsia" w:hint="eastAsia"/>
          <w:lang w:eastAsia="zh-CN"/>
        </w:rPr>
        <w:t>I</w:t>
      </w:r>
      <w:r>
        <w:rPr>
          <w:rFonts w:eastAsiaTheme="minorEastAsia"/>
          <w:lang w:eastAsia="zh-CN"/>
        </w:rPr>
        <w:t xml:space="preserve">n this contribution, the </w:t>
      </w:r>
      <w:r w:rsidR="00541211">
        <w:rPr>
          <w:rFonts w:eastAsiaTheme="minorEastAsia"/>
          <w:lang w:eastAsia="zh-CN"/>
        </w:rPr>
        <w:t>potential solutions to support</w:t>
      </w:r>
      <w:r w:rsidR="00231F26">
        <w:rPr>
          <w:rFonts w:eastAsiaTheme="minorEastAsia"/>
          <w:lang w:eastAsia="zh-CN"/>
        </w:rPr>
        <w:t xml:space="preserve"> Rx branches reduction </w:t>
      </w:r>
      <w:r>
        <w:rPr>
          <w:rFonts w:eastAsiaTheme="minorEastAsia"/>
          <w:lang w:eastAsia="zh-CN"/>
        </w:rPr>
        <w:t xml:space="preserve">are analyzed, focusing on </w:t>
      </w:r>
      <w:r w:rsidR="00541211">
        <w:rPr>
          <w:rFonts w:eastAsiaTheme="minorEastAsia"/>
          <w:lang w:eastAsia="zh-CN"/>
        </w:rPr>
        <w:t xml:space="preserve">performance, coexistence with </w:t>
      </w:r>
      <w:r w:rsidR="00541211">
        <w:rPr>
          <w:lang w:eastAsia="ja-JP"/>
        </w:rPr>
        <w:t>non-RedCap</w:t>
      </w:r>
      <w:r w:rsidR="00541211" w:rsidRPr="00CF3C36">
        <w:rPr>
          <w:lang w:eastAsia="ja-JP"/>
        </w:rPr>
        <w:t xml:space="preserve"> UEs</w:t>
      </w:r>
      <w:r w:rsidR="00541211">
        <w:rPr>
          <w:lang w:eastAsia="ja-JP"/>
        </w:rPr>
        <w:t>, and specification impacts.</w:t>
      </w:r>
      <w:r w:rsidRPr="004B208B">
        <w:rPr>
          <w:rFonts w:eastAsia="MS Mincho"/>
          <w:lang w:eastAsia="ja-JP"/>
        </w:rPr>
        <w:t xml:space="preserve"> </w:t>
      </w:r>
      <w:bookmarkStart w:id="4" w:name="_Ref129681832"/>
    </w:p>
    <w:bookmarkEnd w:id="4"/>
    <w:p w14:paraId="0DC69B77" w14:textId="082FAB6A" w:rsidR="00697D6F" w:rsidRPr="00697D6F" w:rsidRDefault="00ED62C1" w:rsidP="00697D6F">
      <w:pPr>
        <w:pStyle w:val="1"/>
        <w:rPr>
          <w:lang w:eastAsia="zh-CN"/>
        </w:rPr>
      </w:pPr>
      <w:r>
        <w:t>O</w:t>
      </w:r>
      <w:r>
        <w:rPr>
          <w:rFonts w:hint="eastAsia"/>
          <w:lang w:eastAsia="zh-CN"/>
        </w:rPr>
        <w:t>n</w:t>
      </w:r>
      <w:r>
        <w:rPr>
          <w:lang w:eastAsia="zh-CN"/>
        </w:rPr>
        <w:t xml:space="preserve"> reduced minimum number of RX branches</w:t>
      </w:r>
    </w:p>
    <w:p w14:paraId="2E2B916E" w14:textId="4D014154" w:rsidR="002E04AD" w:rsidRPr="00F60DAC" w:rsidRDefault="008474C6" w:rsidP="00580282">
      <w:pPr>
        <w:pStyle w:val="2"/>
        <w:numPr>
          <w:ilvl w:val="1"/>
          <w:numId w:val="2"/>
        </w:numPr>
        <w:autoSpaceDE/>
        <w:autoSpaceDN/>
        <w:adjustRightInd/>
        <w:snapToGrid/>
        <w:jc w:val="left"/>
        <w:rPr>
          <w:sz w:val="22"/>
          <w:lang w:eastAsia="zh-CN"/>
        </w:rPr>
      </w:pPr>
      <w:r>
        <w:rPr>
          <w:sz w:val="22"/>
          <w:lang w:eastAsia="zh-CN"/>
        </w:rPr>
        <w:t>Discussion on earlier indication of RedCap UEs with 1Rx/2Rx</w:t>
      </w:r>
    </w:p>
    <w:p w14:paraId="0D67C2C3" w14:textId="08CF358F" w:rsidR="00BF207D" w:rsidRDefault="00BB7E87" w:rsidP="00E145D4">
      <w:pPr>
        <w:spacing w:before="120"/>
        <w:rPr>
          <w:kern w:val="2"/>
          <w:lang w:eastAsia="zh-CN"/>
        </w:rPr>
      </w:pPr>
      <w:r>
        <w:rPr>
          <w:kern w:val="2"/>
          <w:lang w:eastAsia="zh-CN"/>
        </w:rPr>
        <w:t>According to the objectives of the revised WID, only one RedCap UE type will be defined</w:t>
      </w:r>
      <w:r w:rsidRPr="008474C6">
        <w:rPr>
          <w:kern w:val="2"/>
          <w:lang w:eastAsia="zh-CN"/>
        </w:rPr>
        <w:t>.</w:t>
      </w:r>
      <w:r w:rsidRPr="00477067" w:rsidDel="00477067">
        <w:rPr>
          <w:kern w:val="2"/>
          <w:lang w:eastAsia="zh-CN"/>
        </w:rPr>
        <w:t xml:space="preserve"> </w:t>
      </w:r>
      <w:r w:rsidR="008474C6">
        <w:rPr>
          <w:kern w:val="2"/>
          <w:lang w:eastAsia="zh-CN"/>
        </w:rPr>
        <w:t xml:space="preserve">The significance of early identification of RedCap UEs is to </w:t>
      </w:r>
      <w:r w:rsidR="008474C6" w:rsidRPr="008474C6">
        <w:rPr>
          <w:kern w:val="2"/>
          <w:lang w:eastAsia="zh-CN"/>
        </w:rPr>
        <w:t>minimize impact on non-RedCap UEs</w:t>
      </w:r>
      <w:r w:rsidR="008474C6">
        <w:rPr>
          <w:kern w:val="2"/>
          <w:lang w:eastAsia="zh-CN"/>
        </w:rPr>
        <w:t>, and avoid the</w:t>
      </w:r>
      <w:r w:rsidR="008474C6" w:rsidRPr="008474C6">
        <w:rPr>
          <w:kern w:val="2"/>
          <w:lang w:eastAsia="zh-CN"/>
        </w:rPr>
        <w:t xml:space="preserve"> impact to system performance due to relatively higher density of non-RedCap UEs </w:t>
      </w:r>
      <w:r w:rsidR="00BF207D">
        <w:rPr>
          <w:rFonts w:hint="eastAsia"/>
          <w:kern w:val="2"/>
          <w:lang w:eastAsia="zh-CN"/>
        </w:rPr>
        <w:t>given</w:t>
      </w:r>
      <w:r w:rsidR="00BF207D">
        <w:rPr>
          <w:kern w:val="2"/>
          <w:lang w:eastAsia="zh-CN"/>
        </w:rPr>
        <w:t xml:space="preserve"> existing</w:t>
      </w:r>
      <w:r w:rsidR="008474C6" w:rsidRPr="008474C6">
        <w:rPr>
          <w:kern w:val="2"/>
          <w:lang w:eastAsia="zh-CN"/>
        </w:rPr>
        <w:t xml:space="preserve"> deployments</w:t>
      </w:r>
      <w:r w:rsidR="00BF207D">
        <w:rPr>
          <w:kern w:val="2"/>
          <w:lang w:eastAsia="zh-CN"/>
        </w:rPr>
        <w:t xml:space="preserve"> or in the near future</w:t>
      </w:r>
      <w:r w:rsidR="008474C6" w:rsidRPr="008474C6">
        <w:rPr>
          <w:kern w:val="2"/>
          <w:lang w:eastAsia="zh-CN"/>
        </w:rPr>
        <w:t xml:space="preserve">. </w:t>
      </w:r>
      <w:r w:rsidR="00BF207D">
        <w:rPr>
          <w:kern w:val="2"/>
          <w:lang w:eastAsia="zh-CN"/>
        </w:rPr>
        <w:t xml:space="preserve">From the differentiation of RedCap UE type from non-RedCap UE point of view, the most deterministic factor is the reduced UE bandwidth, which would affect the initial access procedure thus require a separate handling (at least based on gNB configuration), considering whether initial UL BWP for legacy UEs will exceed the UE max bandwidth or not. In this sense, both 1Rx branch and 2Rx branches RedCap UEs are regarded as same UE (type). </w:t>
      </w:r>
    </w:p>
    <w:p w14:paraId="104ABE23" w14:textId="722D8A3E" w:rsidR="00BF207D" w:rsidRPr="008474C6" w:rsidRDefault="00BF207D" w:rsidP="00E145D4">
      <w:pPr>
        <w:spacing w:before="120"/>
        <w:rPr>
          <w:kern w:val="2"/>
          <w:lang w:eastAsia="zh-CN"/>
        </w:rPr>
      </w:pPr>
      <w:r>
        <w:rPr>
          <w:kern w:val="2"/>
          <w:lang w:eastAsia="zh-CN"/>
        </w:rPr>
        <w:t xml:space="preserve">Although the difference between 1Rx and 2Rx branches lie in the DL coverage performance, this does not seem to motivate a separate gNB handling at least during initial access, given </w:t>
      </w:r>
      <w:r w:rsidR="001A3C73">
        <w:rPr>
          <w:kern w:val="2"/>
          <w:lang w:eastAsia="zh-CN"/>
        </w:rPr>
        <w:t>the weak</w:t>
      </w:r>
      <w:r>
        <w:rPr>
          <w:kern w:val="2"/>
          <w:lang w:eastAsia="zh-CN"/>
        </w:rPr>
        <w:t xml:space="preserve"> need of DL coverage compensation.</w:t>
      </w:r>
      <w:r w:rsidR="001A3C73">
        <w:rPr>
          <w:kern w:val="2"/>
          <w:lang w:eastAsia="zh-CN"/>
        </w:rPr>
        <w:t xml:space="preserve"> Note, the small device</w:t>
      </w:r>
      <w:r w:rsidR="00255744">
        <w:rPr>
          <w:kern w:val="2"/>
          <w:lang w:eastAsia="zh-CN"/>
        </w:rPr>
        <w:t xml:space="preserve"> form</w:t>
      </w:r>
      <w:r w:rsidR="001A3C73">
        <w:rPr>
          <w:kern w:val="2"/>
          <w:lang w:eastAsia="zh-CN"/>
        </w:rPr>
        <w:t xml:space="preserve"> factor for wearable use case may cause additional antenna efficiency loss that slightly differentiates more RedCap UEs from non-RedCap UEs, it does not differentiate more 1 Rx from 2 Rx branches RedCap UEs, since a RedCap UE with single Rx with small device form factor has better antenna space than a UE with 2 Rx </w:t>
      </w:r>
      <w:r w:rsidR="001A3C73">
        <w:rPr>
          <w:rFonts w:hint="eastAsia"/>
          <w:kern w:val="2"/>
          <w:lang w:eastAsia="zh-CN"/>
        </w:rPr>
        <w:t>b</w:t>
      </w:r>
      <w:r w:rsidR="001A3C73">
        <w:rPr>
          <w:kern w:val="2"/>
          <w:lang w:eastAsia="zh-CN"/>
        </w:rPr>
        <w:t>ranches in small device. The coverage gap between 1Rx and 2Rx might even get smaller.</w:t>
      </w:r>
    </w:p>
    <w:p w14:paraId="5E28B1C1" w14:textId="021D329B" w:rsidR="001A3C73" w:rsidRDefault="001A3C73" w:rsidP="00A919DB">
      <w:pPr>
        <w:spacing w:before="120"/>
        <w:rPr>
          <w:kern w:val="2"/>
          <w:lang w:eastAsia="zh-CN"/>
        </w:rPr>
      </w:pPr>
      <w:r>
        <w:rPr>
          <w:kern w:val="2"/>
          <w:lang w:eastAsia="zh-CN"/>
        </w:rPr>
        <w:t>On the other hand, t</w:t>
      </w:r>
      <w:r w:rsidR="008474C6" w:rsidRPr="008474C6">
        <w:rPr>
          <w:kern w:val="2"/>
          <w:lang w:eastAsia="zh-CN"/>
        </w:rPr>
        <w:t xml:space="preserve">he cost of supporting early identification of </w:t>
      </w:r>
      <w:r w:rsidR="008474C6">
        <w:rPr>
          <w:kern w:val="2"/>
          <w:lang w:eastAsia="zh-CN"/>
        </w:rPr>
        <w:t>1</w:t>
      </w:r>
      <w:r w:rsidR="008474C6" w:rsidRPr="008474C6">
        <w:rPr>
          <w:kern w:val="2"/>
          <w:lang w:eastAsia="zh-CN"/>
        </w:rPr>
        <w:t>Rx</w:t>
      </w:r>
      <w:r w:rsidR="008474C6">
        <w:rPr>
          <w:kern w:val="2"/>
          <w:lang w:eastAsia="zh-CN"/>
        </w:rPr>
        <w:t xml:space="preserve"> or 2Rx</w:t>
      </w:r>
      <w:r w:rsidR="008474C6" w:rsidRPr="008474C6">
        <w:rPr>
          <w:kern w:val="2"/>
          <w:lang w:eastAsia="zh-CN"/>
        </w:rPr>
        <w:t xml:space="preserve"> for RedCap UEs </w:t>
      </w:r>
      <w:r>
        <w:rPr>
          <w:kern w:val="2"/>
          <w:lang w:eastAsia="zh-CN"/>
        </w:rPr>
        <w:t>includes</w:t>
      </w:r>
      <w:r w:rsidR="008474C6" w:rsidRPr="008474C6">
        <w:rPr>
          <w:kern w:val="2"/>
          <w:lang w:eastAsia="zh-CN"/>
        </w:rPr>
        <w:t xml:space="preserve"> one or more of: increased RACH/UL OH, lower multiplexing capacity in a RO, increased random access latency</w:t>
      </w:r>
      <w:r w:rsidR="008474C6">
        <w:rPr>
          <w:kern w:val="2"/>
          <w:lang w:eastAsia="zh-CN"/>
        </w:rPr>
        <w:t>, etc.</w:t>
      </w:r>
    </w:p>
    <w:p w14:paraId="1055AA0C" w14:textId="4C8E98A4" w:rsidR="00192B3A" w:rsidRPr="00A919DB" w:rsidRDefault="00192B3A" w:rsidP="00A919DB">
      <w:pPr>
        <w:spacing w:before="120"/>
        <w:rPr>
          <w:kern w:val="2"/>
          <w:lang w:val="en-GB" w:eastAsia="zh-CN"/>
        </w:rPr>
      </w:pPr>
      <w:r w:rsidRPr="00192B3A">
        <w:rPr>
          <w:b/>
          <w:i/>
          <w:lang w:eastAsia="zh-CN"/>
        </w:rPr>
        <w:t xml:space="preserve">Proposal </w:t>
      </w:r>
      <w:r w:rsidR="00FE43E4">
        <w:rPr>
          <w:b/>
          <w:i/>
          <w:lang w:eastAsia="zh-CN"/>
        </w:rPr>
        <w:t>1</w:t>
      </w:r>
      <w:r w:rsidRPr="00192B3A">
        <w:rPr>
          <w:b/>
          <w:i/>
          <w:lang w:eastAsia="zh-CN"/>
        </w:rPr>
        <w:t>:</w:t>
      </w:r>
      <w:r>
        <w:rPr>
          <w:kern w:val="2"/>
          <w:lang w:eastAsia="zh-CN"/>
        </w:rPr>
        <w:t xml:space="preserve"> </w:t>
      </w:r>
      <w:r w:rsidR="00BB7E87">
        <w:rPr>
          <w:i/>
          <w:kern w:val="2"/>
          <w:lang w:eastAsia="zh-CN"/>
        </w:rPr>
        <w:t>Earlier indication</w:t>
      </w:r>
      <w:r w:rsidR="00361534">
        <w:rPr>
          <w:i/>
          <w:kern w:val="2"/>
          <w:lang w:eastAsia="zh-CN"/>
        </w:rPr>
        <w:t xml:space="preserve"> for </w:t>
      </w:r>
      <w:r w:rsidRPr="00192B3A">
        <w:rPr>
          <w:i/>
          <w:kern w:val="2"/>
          <w:lang w:eastAsia="zh-CN"/>
        </w:rPr>
        <w:t>RedCap UEs</w:t>
      </w:r>
      <w:r w:rsidR="00DA639D">
        <w:rPr>
          <w:i/>
          <w:kern w:val="2"/>
          <w:lang w:eastAsia="zh-CN"/>
        </w:rPr>
        <w:t xml:space="preserve"> </w:t>
      </w:r>
      <w:r w:rsidR="001A3C73">
        <w:rPr>
          <w:i/>
          <w:kern w:val="2"/>
          <w:lang w:eastAsia="zh-CN"/>
        </w:rPr>
        <w:t xml:space="preserve">specific to </w:t>
      </w:r>
      <w:r w:rsidR="00DA639D">
        <w:rPr>
          <w:i/>
          <w:kern w:val="2"/>
          <w:lang w:eastAsia="zh-CN"/>
        </w:rPr>
        <w:t>1Rx or 2Rx</w:t>
      </w:r>
      <w:r w:rsidR="001C12B2">
        <w:rPr>
          <w:i/>
          <w:kern w:val="2"/>
          <w:lang w:eastAsia="zh-CN"/>
        </w:rPr>
        <w:t xml:space="preserve"> during initial access</w:t>
      </w:r>
      <w:r w:rsidR="00361534">
        <w:rPr>
          <w:i/>
          <w:kern w:val="2"/>
          <w:lang w:eastAsia="zh-CN"/>
        </w:rPr>
        <w:t xml:space="preserve"> </w:t>
      </w:r>
      <w:r w:rsidR="00954E23">
        <w:rPr>
          <w:i/>
          <w:kern w:val="2"/>
          <w:lang w:eastAsia="zh-CN"/>
        </w:rPr>
        <w:t>is</w:t>
      </w:r>
      <w:r w:rsidR="00361534">
        <w:rPr>
          <w:i/>
          <w:kern w:val="2"/>
          <w:lang w:eastAsia="zh-CN"/>
        </w:rPr>
        <w:t xml:space="preserve"> not</w:t>
      </w:r>
      <w:r w:rsidRPr="00192B3A">
        <w:rPr>
          <w:i/>
          <w:kern w:val="2"/>
          <w:lang w:eastAsia="zh-CN"/>
        </w:rPr>
        <w:t xml:space="preserve"> need</w:t>
      </w:r>
      <w:r w:rsidR="00361534">
        <w:rPr>
          <w:i/>
          <w:kern w:val="2"/>
          <w:lang w:eastAsia="zh-CN"/>
        </w:rPr>
        <w:t>ed</w:t>
      </w:r>
      <w:r w:rsidRPr="00192B3A">
        <w:rPr>
          <w:i/>
          <w:kern w:val="2"/>
          <w:lang w:eastAsia="zh-CN"/>
        </w:rPr>
        <w:t>.</w:t>
      </w:r>
    </w:p>
    <w:p w14:paraId="3019C829" w14:textId="4FC32F09" w:rsidR="003A5B1E" w:rsidRPr="001A3C73" w:rsidRDefault="00900DE9" w:rsidP="00C611FD">
      <w:pPr>
        <w:pStyle w:val="2"/>
        <w:numPr>
          <w:ilvl w:val="1"/>
          <w:numId w:val="2"/>
        </w:numPr>
        <w:autoSpaceDE/>
        <w:autoSpaceDN/>
        <w:adjustRightInd/>
        <w:snapToGrid/>
        <w:jc w:val="left"/>
        <w:rPr>
          <w:sz w:val="22"/>
          <w:lang w:eastAsia="zh-CN"/>
        </w:rPr>
      </w:pPr>
      <w:r>
        <w:rPr>
          <w:sz w:val="22"/>
          <w:lang w:eastAsia="zh-CN"/>
        </w:rPr>
        <w:lastRenderedPageBreak/>
        <w:t>Discuss</w:t>
      </w:r>
      <w:r w:rsidR="003A5B1E">
        <w:rPr>
          <w:sz w:val="22"/>
          <w:lang w:eastAsia="zh-CN"/>
        </w:rPr>
        <w:t>ion on</w:t>
      </w:r>
      <w:r>
        <w:rPr>
          <w:sz w:val="22"/>
          <w:lang w:eastAsia="zh-CN"/>
        </w:rPr>
        <w:t xml:space="preserve"> </w:t>
      </w:r>
      <w:r w:rsidR="00C611FD" w:rsidRPr="00C611FD">
        <w:rPr>
          <w:sz w:val="22"/>
          <w:lang w:eastAsia="zh-CN"/>
        </w:rPr>
        <w:t xml:space="preserve">DCI </w:t>
      </w:r>
      <w:r w:rsidR="00C611FD">
        <w:rPr>
          <w:sz w:val="22"/>
          <w:lang w:eastAsia="zh-CN"/>
        </w:rPr>
        <w:t xml:space="preserve">formats </w:t>
      </w:r>
      <w:r w:rsidR="00C611FD" w:rsidRPr="00C611FD">
        <w:rPr>
          <w:sz w:val="22"/>
          <w:lang w:eastAsia="zh-CN"/>
        </w:rPr>
        <w:t>support</w:t>
      </w:r>
    </w:p>
    <w:p w14:paraId="1F7595CD" w14:textId="79E09C9D" w:rsidR="00562796" w:rsidRDefault="00A14485" w:rsidP="00A14485">
      <w:pPr>
        <w:rPr>
          <w:lang w:eastAsia="zh-CN"/>
        </w:rPr>
      </w:pPr>
      <w:r>
        <w:rPr>
          <w:lang w:eastAsia="zh-CN"/>
        </w:rPr>
        <w:t>By</w:t>
      </w:r>
      <w:r w:rsidR="00562796">
        <w:rPr>
          <w:lang w:eastAsia="zh-CN"/>
        </w:rPr>
        <w:t xml:space="preserve"> NR Rel-16, the following DCI format</w:t>
      </w:r>
      <w:r w:rsidR="00BE132B">
        <w:rPr>
          <w:lang w:eastAsia="zh-CN"/>
        </w:rPr>
        <w:t>s have</w:t>
      </w:r>
      <w:r w:rsidR="00562796">
        <w:rPr>
          <w:lang w:eastAsia="zh-CN"/>
        </w:rPr>
        <w:t xml:space="preserve"> been specified.</w:t>
      </w:r>
    </w:p>
    <w:p w14:paraId="6604D4AD" w14:textId="38E533D6" w:rsidR="00F43F3C" w:rsidRPr="00F43F3C" w:rsidRDefault="00F43F3C" w:rsidP="00F43F3C">
      <w:pPr>
        <w:jc w:val="center"/>
        <w:rPr>
          <w:b/>
          <w:sz w:val="20"/>
          <w:lang w:eastAsia="zh-CN"/>
        </w:rPr>
      </w:pPr>
      <w:r w:rsidRPr="00F43F3C">
        <w:rPr>
          <w:rFonts w:hint="eastAsia"/>
          <w:b/>
          <w:sz w:val="20"/>
          <w:lang w:eastAsia="zh-CN"/>
        </w:rPr>
        <w:t>T</w:t>
      </w:r>
      <w:r w:rsidRPr="00F43F3C">
        <w:rPr>
          <w:b/>
          <w:sz w:val="20"/>
          <w:lang w:eastAsia="zh-CN"/>
        </w:rPr>
        <w:t xml:space="preserve">able </w:t>
      </w:r>
      <w:r w:rsidR="00C611FD">
        <w:rPr>
          <w:b/>
          <w:sz w:val="20"/>
          <w:lang w:eastAsia="zh-CN"/>
        </w:rPr>
        <w:t>1</w:t>
      </w:r>
      <w:r w:rsidRPr="00F43F3C">
        <w:rPr>
          <w:b/>
          <w:sz w:val="20"/>
          <w:lang w:eastAsia="zh-CN"/>
        </w:rPr>
        <w:t>: DCI formats specified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B3A54" w14:paraId="32C7210F" w14:textId="77777777" w:rsidTr="005B3A54">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3421FA" w14:textId="77777777" w:rsidR="005B3A54" w:rsidRDefault="005B3A54">
            <w:pPr>
              <w:pStyle w:val="TAC"/>
              <w:rPr>
                <w:b/>
                <w:lang w:eastAsia="zh-CN"/>
              </w:rPr>
            </w:pPr>
            <w:r>
              <w:rPr>
                <w:b/>
                <w:lang w:eastAsia="zh-CN"/>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826D8" w14:textId="77777777" w:rsidR="005B3A54" w:rsidRDefault="005B3A54">
            <w:pPr>
              <w:pStyle w:val="TAC"/>
              <w:rPr>
                <w:b/>
                <w:lang w:eastAsia="zh-CN"/>
              </w:rPr>
            </w:pPr>
            <w:r>
              <w:rPr>
                <w:b/>
                <w:lang w:eastAsia="zh-CN"/>
              </w:rPr>
              <w:t>Usage</w:t>
            </w:r>
          </w:p>
        </w:tc>
      </w:tr>
      <w:tr w:rsidR="005B3A54" w14:paraId="0656568B" w14:textId="77777777" w:rsidTr="005B3A54">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C4C1697" w14:textId="77777777" w:rsidR="005B3A54" w:rsidRDefault="005B3A54">
            <w:pPr>
              <w:pStyle w:val="TAC"/>
              <w:rPr>
                <w:lang w:eastAsia="zh-CN"/>
              </w:rPr>
            </w:pPr>
            <w:r>
              <w:rPr>
                <w:lang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E0B660A" w14:textId="77777777" w:rsidR="005B3A54" w:rsidRDefault="005B3A54">
            <w:pPr>
              <w:pStyle w:val="TAC"/>
              <w:jc w:val="left"/>
              <w:rPr>
                <w:lang w:eastAsia="zh-CN"/>
              </w:rPr>
            </w:pPr>
            <w:r>
              <w:rPr>
                <w:lang w:eastAsia="zh-CN"/>
              </w:rPr>
              <w:t>Scheduling of PUSCH in one cell</w:t>
            </w:r>
          </w:p>
        </w:tc>
      </w:tr>
      <w:tr w:rsidR="005B3A54" w14:paraId="020FFB24"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942BBDB" w14:textId="77777777" w:rsidR="005B3A54" w:rsidRDefault="005B3A54">
            <w:pPr>
              <w:pStyle w:val="TAC"/>
              <w:rPr>
                <w:lang w:eastAsia="zh-CN"/>
              </w:rPr>
            </w:pPr>
            <w:r>
              <w:rPr>
                <w:lang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02DA496" w14:textId="77777777" w:rsidR="005B3A54" w:rsidRDefault="005B3A54">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5B3A54" w14:paraId="03E0E729"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A225617" w14:textId="77777777" w:rsidR="005B3A54" w:rsidRDefault="005B3A54">
            <w:pPr>
              <w:pStyle w:val="TAC"/>
              <w:rPr>
                <w:lang w:eastAsia="zh-CN"/>
              </w:rPr>
            </w:pPr>
            <w:r>
              <w:rPr>
                <w:lang w:eastAsia="zh-CN"/>
              </w:rPr>
              <w:t>0_2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24D8B2C" w14:textId="77777777" w:rsidR="005B3A54" w:rsidRDefault="005B3A54">
            <w:pPr>
              <w:pStyle w:val="TAC"/>
              <w:jc w:val="left"/>
              <w:rPr>
                <w:lang w:eastAsia="zh-CN"/>
              </w:rPr>
            </w:pPr>
            <w:r>
              <w:rPr>
                <w:lang w:eastAsia="zh-CN"/>
              </w:rPr>
              <w:t>Scheduling of PUSCH in one cell</w:t>
            </w:r>
          </w:p>
        </w:tc>
      </w:tr>
      <w:tr w:rsidR="005B3A54" w14:paraId="5E2B5D90"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610D101" w14:textId="77777777" w:rsidR="005B3A54" w:rsidRDefault="005B3A54">
            <w:pPr>
              <w:pStyle w:val="TAC"/>
              <w:rPr>
                <w:lang w:eastAsia="zh-CN"/>
              </w:rPr>
            </w:pPr>
            <w:r>
              <w:rPr>
                <w:lang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E2F0DA6" w14:textId="77777777" w:rsidR="005B3A54" w:rsidRDefault="005B3A54">
            <w:pPr>
              <w:pStyle w:val="TAC"/>
              <w:jc w:val="left"/>
              <w:rPr>
                <w:lang w:eastAsia="zh-CN"/>
              </w:rPr>
            </w:pPr>
            <w:r>
              <w:rPr>
                <w:lang w:eastAsia="zh-CN"/>
              </w:rPr>
              <w:t>Scheduling of PDSCH in one cell</w:t>
            </w:r>
          </w:p>
        </w:tc>
      </w:tr>
      <w:tr w:rsidR="005B3A54" w14:paraId="0CA028EE"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0B1495C" w14:textId="77777777" w:rsidR="005B3A54" w:rsidRDefault="005B3A54">
            <w:pPr>
              <w:pStyle w:val="TAC"/>
              <w:rPr>
                <w:lang w:eastAsia="zh-CN"/>
              </w:rPr>
            </w:pPr>
            <w:r>
              <w:rPr>
                <w:lang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C582569" w14:textId="77777777" w:rsidR="005B3A54" w:rsidRDefault="005B3A54">
            <w:pPr>
              <w:pStyle w:val="TAC"/>
              <w:jc w:val="left"/>
              <w:rPr>
                <w:lang w:eastAsia="zh-CN"/>
              </w:rPr>
            </w:pPr>
            <w:r>
              <w:rPr>
                <w:lang w:eastAsia="zh-CN"/>
              </w:rPr>
              <w:t>Scheduling of PDSCH in one cell, and/or triggering one shot HARQ-ACK codebook feedback</w:t>
            </w:r>
          </w:p>
        </w:tc>
      </w:tr>
      <w:tr w:rsidR="005B3A54" w14:paraId="02802A87"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74EE8A2" w14:textId="77777777" w:rsidR="005B3A54" w:rsidRDefault="005B3A54">
            <w:pPr>
              <w:pStyle w:val="TAC"/>
              <w:rPr>
                <w:lang w:eastAsia="zh-CN"/>
              </w:rPr>
            </w:pPr>
            <w:r>
              <w:rPr>
                <w:lang w:eastAsia="zh-CN"/>
              </w:rPr>
              <w:t>1_2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93F7535" w14:textId="77777777" w:rsidR="005B3A54" w:rsidRDefault="005B3A54">
            <w:pPr>
              <w:pStyle w:val="TAC"/>
              <w:jc w:val="left"/>
              <w:rPr>
                <w:lang w:eastAsia="zh-CN"/>
              </w:rPr>
            </w:pPr>
            <w:r>
              <w:rPr>
                <w:lang w:eastAsia="zh-CN"/>
              </w:rPr>
              <w:t>Scheduling of PDSCH in one cell</w:t>
            </w:r>
          </w:p>
        </w:tc>
      </w:tr>
      <w:tr w:rsidR="005B3A54" w14:paraId="305D3439"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9EC4055" w14:textId="77777777" w:rsidR="005B3A54" w:rsidRDefault="005B3A54">
            <w:pPr>
              <w:pStyle w:val="TAC"/>
              <w:rPr>
                <w:lang w:eastAsia="zh-CN"/>
              </w:rPr>
            </w:pPr>
            <w:r>
              <w:rPr>
                <w:lang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76CB4B4" w14:textId="77777777" w:rsidR="005B3A54" w:rsidRDefault="005B3A54">
            <w:pPr>
              <w:pStyle w:val="TAC"/>
              <w:jc w:val="left"/>
              <w:rPr>
                <w:lang w:eastAsia="zh-CN"/>
              </w:rPr>
            </w:pPr>
            <w:r>
              <w:rPr>
                <w:lang w:eastAsia="zh-CN"/>
              </w:rPr>
              <w:t>Notifying a group of UEs of the slot format, available RB sets, COT duration and search space set group switching</w:t>
            </w:r>
          </w:p>
        </w:tc>
      </w:tr>
      <w:tr w:rsidR="005B3A54" w14:paraId="6715EDE8"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2A94D45" w14:textId="77777777" w:rsidR="005B3A54" w:rsidRDefault="005B3A54">
            <w:pPr>
              <w:pStyle w:val="TAC"/>
              <w:rPr>
                <w:lang w:eastAsia="zh-CN"/>
              </w:rPr>
            </w:pPr>
            <w:r>
              <w:rPr>
                <w:lang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4060C62" w14:textId="77777777" w:rsidR="005B3A54" w:rsidRDefault="005B3A54">
            <w:pPr>
              <w:pStyle w:val="TAC"/>
              <w:jc w:val="left"/>
              <w:rPr>
                <w:lang w:eastAsia="zh-CN"/>
              </w:rPr>
            </w:pPr>
            <w:r>
              <w:rPr>
                <w:lang w:eastAsia="zh-CN"/>
              </w:rPr>
              <w:t>Notifying a group of UEs of the PRB(s) and OFDM symbol(s) where UE may assume no transmission is intended for the UE</w:t>
            </w:r>
          </w:p>
        </w:tc>
      </w:tr>
      <w:tr w:rsidR="005B3A54" w14:paraId="101E6228"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F54DA1C" w14:textId="77777777" w:rsidR="005B3A54" w:rsidRDefault="005B3A54">
            <w:pPr>
              <w:pStyle w:val="TAC"/>
              <w:rPr>
                <w:lang w:eastAsia="zh-CN"/>
              </w:rPr>
            </w:pPr>
            <w:r>
              <w:rPr>
                <w:lang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540558B" w14:textId="77777777" w:rsidR="005B3A54" w:rsidRDefault="005B3A54">
            <w:pPr>
              <w:pStyle w:val="TAC"/>
              <w:jc w:val="left"/>
              <w:rPr>
                <w:lang w:eastAsia="zh-CN"/>
              </w:rPr>
            </w:pPr>
            <w:r>
              <w:rPr>
                <w:lang w:eastAsia="zh-CN"/>
              </w:rPr>
              <w:t>Transmission of TPC commands for PUCCH and PUSCH</w:t>
            </w:r>
          </w:p>
        </w:tc>
      </w:tr>
      <w:tr w:rsidR="005B3A54" w14:paraId="6DE24E29"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8A855E5" w14:textId="77777777" w:rsidR="005B3A54" w:rsidRDefault="005B3A54">
            <w:pPr>
              <w:pStyle w:val="TAC"/>
              <w:rPr>
                <w:lang w:eastAsia="zh-CN"/>
              </w:rPr>
            </w:pPr>
            <w:r>
              <w:rPr>
                <w:lang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CF42953" w14:textId="77777777" w:rsidR="005B3A54" w:rsidRDefault="005B3A54">
            <w:pPr>
              <w:pStyle w:val="TAC"/>
              <w:jc w:val="left"/>
              <w:rPr>
                <w:lang w:eastAsia="zh-CN"/>
              </w:rPr>
            </w:pPr>
            <w:r>
              <w:rPr>
                <w:lang w:eastAsia="zh-CN"/>
              </w:rPr>
              <w:t>Transmission of a group of TPC commands for SRS transmissions by one or more UEs</w:t>
            </w:r>
          </w:p>
        </w:tc>
      </w:tr>
      <w:tr w:rsidR="005B3A54" w14:paraId="1DF434AD"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DDD6239" w14:textId="77777777" w:rsidR="005B3A54" w:rsidRDefault="005B3A54">
            <w:pPr>
              <w:pStyle w:val="TAC"/>
              <w:rPr>
                <w:lang w:eastAsia="zh-CN"/>
              </w:rPr>
            </w:pPr>
            <w:r>
              <w:rPr>
                <w:lang w:eastAsia="zh-CN"/>
              </w:rPr>
              <w:t>2_4</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10DEAC4" w14:textId="77777777" w:rsidR="005B3A54" w:rsidRDefault="005B3A54">
            <w:pPr>
              <w:pStyle w:val="TAC"/>
              <w:jc w:val="left"/>
              <w:rPr>
                <w:lang w:eastAsia="zh-CN"/>
              </w:rPr>
            </w:pPr>
            <w:r>
              <w:rPr>
                <w:lang w:eastAsia="zh-CN"/>
              </w:rPr>
              <w:t>Notifying a group of UEs of the PRB(s) and OFDM symbol(s) where UE cancels the corresponding UL transmission from the UE</w:t>
            </w:r>
          </w:p>
        </w:tc>
      </w:tr>
      <w:tr w:rsidR="005B3A54" w14:paraId="4FCD5994"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C9591A9" w14:textId="77777777" w:rsidR="005B3A54" w:rsidRDefault="005B3A54">
            <w:pPr>
              <w:pStyle w:val="TAC"/>
              <w:rPr>
                <w:lang w:eastAsia="zh-CN"/>
              </w:rPr>
            </w:pPr>
            <w:r>
              <w:rPr>
                <w:lang w:eastAsia="zh-CN"/>
              </w:rPr>
              <w:t>2_5</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101DECE" w14:textId="77777777" w:rsidR="005B3A54" w:rsidRDefault="005B3A54">
            <w:pPr>
              <w:pStyle w:val="TAC"/>
              <w:jc w:val="left"/>
              <w:rPr>
                <w:lang w:eastAsia="zh-CN"/>
              </w:rPr>
            </w:pPr>
            <w:r>
              <w:rPr>
                <w:lang w:eastAsia="zh-CN"/>
              </w:rPr>
              <w:t>Notifying the availability of soft resources as defined in Clause 9.3.1 of [10, TS 38.473]</w:t>
            </w:r>
          </w:p>
        </w:tc>
      </w:tr>
      <w:tr w:rsidR="005B3A54" w14:paraId="1B78EF32"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3F26D51" w14:textId="77777777" w:rsidR="005B3A54" w:rsidRDefault="005B3A54">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6587B24" w14:textId="77777777" w:rsidR="005B3A54" w:rsidRDefault="005B3A54">
            <w:pPr>
              <w:pStyle w:val="TAC"/>
              <w:jc w:val="left"/>
              <w:rPr>
                <w:lang w:eastAsia="zh-CN"/>
              </w:rPr>
            </w:pPr>
            <w:r>
              <w:rPr>
                <w:rFonts w:eastAsia="等线" w:cs="Arial"/>
                <w:szCs w:val="18"/>
                <w:lang w:eastAsia="zh-CN"/>
              </w:rPr>
              <w:t>Notifying the power saving information outside DRX Active Time for one or more UEs</w:t>
            </w:r>
          </w:p>
        </w:tc>
      </w:tr>
      <w:tr w:rsidR="005B3A54" w14:paraId="2E2BCCA3"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97CFFD9" w14:textId="77777777" w:rsidR="005B3A54" w:rsidRDefault="005B3A54">
            <w:pPr>
              <w:pStyle w:val="TAC"/>
              <w:rPr>
                <w:lang w:eastAsia="zh-CN"/>
              </w:rPr>
            </w:pPr>
            <w:r>
              <w:rPr>
                <w:lang w:eastAsia="zh-CN"/>
              </w:rPr>
              <w:t>3_0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B6FE188" w14:textId="77777777" w:rsidR="005B3A54" w:rsidRDefault="005B3A54">
            <w:pPr>
              <w:pStyle w:val="TAC"/>
              <w:jc w:val="left"/>
              <w:rPr>
                <w:lang w:eastAsia="zh-CN"/>
              </w:rPr>
            </w:pPr>
            <w:r>
              <w:rPr>
                <w:lang w:eastAsia="zh-CN"/>
              </w:rPr>
              <w:t>Scheduling of NR sidelink in one cell</w:t>
            </w:r>
          </w:p>
        </w:tc>
      </w:tr>
      <w:tr w:rsidR="005B3A54" w14:paraId="2768F6D3" w14:textId="77777777" w:rsidTr="005B3A5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15665D3" w14:textId="77777777" w:rsidR="005B3A54" w:rsidRDefault="005B3A54">
            <w:pPr>
              <w:pStyle w:val="TAC"/>
              <w:rPr>
                <w:lang w:eastAsia="zh-CN"/>
              </w:rPr>
            </w:pPr>
            <w:r>
              <w:rPr>
                <w:lang w:eastAsia="zh-CN"/>
              </w:rPr>
              <w:t>3_1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A8D3CF9" w14:textId="77777777" w:rsidR="005B3A54" w:rsidRDefault="005B3A54">
            <w:pPr>
              <w:pStyle w:val="TAC"/>
              <w:jc w:val="left"/>
              <w:rPr>
                <w:lang w:eastAsia="zh-CN"/>
              </w:rPr>
            </w:pPr>
            <w:r>
              <w:rPr>
                <w:lang w:eastAsia="zh-CN"/>
              </w:rPr>
              <w:t>Scheduling of LTE sidelink in one cell</w:t>
            </w:r>
          </w:p>
        </w:tc>
      </w:tr>
    </w:tbl>
    <w:p w14:paraId="7D008AEC" w14:textId="77777777" w:rsidR="00562796" w:rsidRPr="005B3A54" w:rsidRDefault="00562796" w:rsidP="00697D6F">
      <w:pPr>
        <w:rPr>
          <w:lang w:eastAsia="zh-CN"/>
        </w:rPr>
      </w:pPr>
    </w:p>
    <w:p w14:paraId="225BE108" w14:textId="78269840" w:rsidR="0096351F" w:rsidRDefault="009575D8" w:rsidP="00697D6F">
      <w:pPr>
        <w:rPr>
          <w:szCs w:val="20"/>
          <w:lang w:eastAsia="zh-CN"/>
        </w:rPr>
      </w:pPr>
      <w:r w:rsidRPr="009575D8">
        <w:rPr>
          <w:lang w:eastAsia="zh-CN"/>
        </w:rPr>
        <w:t>The fallback</w:t>
      </w:r>
      <w:r w:rsidRPr="00F43F3C">
        <w:rPr>
          <w:bCs/>
          <w:lang w:eastAsia="zh-CN"/>
        </w:rPr>
        <w:t xml:space="preserve"> format </w:t>
      </w:r>
      <w:r w:rsidRPr="00F43F3C">
        <w:rPr>
          <w:szCs w:val="20"/>
        </w:rPr>
        <w:t>0_0/1_0</w:t>
      </w:r>
      <w:r>
        <w:rPr>
          <w:szCs w:val="20"/>
        </w:rPr>
        <w:t xml:space="preserve"> are introduced to handle uncertainties during RRC reconfiguration and provide a low-overhead format for some basic NR features.</w:t>
      </w:r>
      <w:r>
        <w:rPr>
          <w:rFonts w:hint="eastAsia"/>
          <w:szCs w:val="20"/>
          <w:lang w:eastAsia="zh-CN"/>
        </w:rPr>
        <w:t xml:space="preserve"> </w:t>
      </w:r>
      <w:r w:rsidR="0096351F">
        <w:rPr>
          <w:szCs w:val="20"/>
          <w:lang w:eastAsia="zh-CN"/>
        </w:rPr>
        <w:t xml:space="preserve">The fallback DCI formats are also mandatory without capability </w:t>
      </w:r>
      <w:r w:rsidR="00255744">
        <w:rPr>
          <w:szCs w:val="20"/>
          <w:lang w:eastAsia="zh-CN"/>
        </w:rPr>
        <w:t>signaling</w:t>
      </w:r>
      <w:r w:rsidR="0096351F">
        <w:rPr>
          <w:szCs w:val="20"/>
          <w:lang w:eastAsia="zh-CN"/>
        </w:rPr>
        <w:t xml:space="preserve"> report, thus used for scheduling in CSS and during initial access as well, thus should remain to be mandatory for RedCap UEs. </w:t>
      </w:r>
    </w:p>
    <w:p w14:paraId="13956AA8" w14:textId="5F5740EB" w:rsidR="00221255" w:rsidRDefault="0096351F" w:rsidP="00697D6F">
      <w:pPr>
        <w:rPr>
          <w:szCs w:val="20"/>
        </w:rPr>
      </w:pPr>
      <w:r w:rsidRPr="009575D8">
        <w:rPr>
          <w:lang w:eastAsia="zh-CN"/>
        </w:rPr>
        <w:t xml:space="preserve">The non-fallback format </w:t>
      </w:r>
      <w:r w:rsidRPr="00F43F3C">
        <w:rPr>
          <w:szCs w:val="20"/>
        </w:rPr>
        <w:t>0_1/1_1</w:t>
      </w:r>
      <w:r>
        <w:rPr>
          <w:szCs w:val="20"/>
        </w:rPr>
        <w:t xml:space="preserve"> </w:t>
      </w:r>
      <w:r w:rsidRPr="009575D8">
        <w:rPr>
          <w:lang w:eastAsia="zh-CN"/>
        </w:rPr>
        <w:t xml:space="preserve">supports </w:t>
      </w:r>
      <w:r>
        <w:rPr>
          <w:lang w:eastAsia="zh-CN"/>
        </w:rPr>
        <w:t>more advanced</w:t>
      </w:r>
      <w:r w:rsidRPr="009575D8">
        <w:rPr>
          <w:lang w:eastAsia="zh-CN"/>
        </w:rPr>
        <w:t xml:space="preserve"> NR features</w:t>
      </w:r>
      <w:r>
        <w:rPr>
          <w:lang w:eastAsia="zh-CN"/>
        </w:rPr>
        <w:t xml:space="preserve"> for various scenarios and applications</w:t>
      </w:r>
      <w:r w:rsidRPr="009575D8">
        <w:rPr>
          <w:lang w:eastAsia="zh-CN"/>
        </w:rPr>
        <w:t>.</w:t>
      </w:r>
      <w:r>
        <w:rPr>
          <w:rFonts w:hint="eastAsia"/>
          <w:szCs w:val="20"/>
          <w:lang w:eastAsia="zh-CN"/>
        </w:rPr>
        <w:t xml:space="preserve"> </w:t>
      </w:r>
      <w:r>
        <w:rPr>
          <w:szCs w:val="20"/>
          <w:lang w:eastAsia="zh-CN"/>
        </w:rPr>
        <w:t xml:space="preserve">Since in R15 the non-fallback DCI formats </w:t>
      </w:r>
      <w:r w:rsidRPr="00F43F3C">
        <w:rPr>
          <w:szCs w:val="20"/>
        </w:rPr>
        <w:t>0_1/1_1</w:t>
      </w:r>
      <w:r>
        <w:rPr>
          <w:szCs w:val="20"/>
        </w:rPr>
        <w:t xml:space="preserve"> are also mandatory supported, it does not seem to have obvious cost impact for RedCap UEs to inherit those capabilities. The reduced DCI size could be realized by RRC configurations. </w:t>
      </w:r>
    </w:p>
    <w:p w14:paraId="72B7278B" w14:textId="3103B543" w:rsidR="00F43F3C" w:rsidRDefault="0096351F" w:rsidP="00697D6F">
      <w:pPr>
        <w:rPr>
          <w:lang w:eastAsia="zh-CN"/>
        </w:rPr>
      </w:pPr>
      <w:r>
        <w:rPr>
          <w:lang w:eastAsia="zh-CN"/>
        </w:rPr>
        <w:t xml:space="preserve">Other </w:t>
      </w:r>
      <w:r w:rsidR="005D3E02">
        <w:rPr>
          <w:lang w:eastAsia="zh-CN"/>
        </w:rPr>
        <w:t xml:space="preserve">UE specific </w:t>
      </w:r>
      <w:r>
        <w:rPr>
          <w:lang w:eastAsia="zh-CN"/>
        </w:rPr>
        <w:t>DCI formats can remain to be optionally supported as reported by UEs, except for DCI formats for sidelink, i.e. 3_x is not needed</w:t>
      </w:r>
      <w:r w:rsidR="007C707F">
        <w:rPr>
          <w:szCs w:val="20"/>
        </w:rPr>
        <w:t>.</w:t>
      </w:r>
    </w:p>
    <w:p w14:paraId="33AFAF1B" w14:textId="44D5F5EB" w:rsidR="006A4361" w:rsidRDefault="00697D6F" w:rsidP="006A4361">
      <w:pPr>
        <w:rPr>
          <w:bCs/>
          <w:i/>
          <w:lang w:eastAsia="zh-CN"/>
        </w:rPr>
      </w:pPr>
      <w:r w:rsidRPr="007D7454">
        <w:rPr>
          <w:b/>
          <w:bCs/>
          <w:i/>
          <w:lang w:eastAsia="zh-CN"/>
        </w:rPr>
        <w:t xml:space="preserve">Proposal </w:t>
      </w:r>
      <w:r w:rsidR="00FE43E4">
        <w:rPr>
          <w:b/>
          <w:bCs/>
          <w:i/>
          <w:lang w:eastAsia="zh-CN"/>
        </w:rPr>
        <w:t>2</w:t>
      </w:r>
      <w:r w:rsidRPr="007D7454">
        <w:rPr>
          <w:b/>
          <w:bCs/>
          <w:i/>
          <w:lang w:eastAsia="zh-CN"/>
        </w:rPr>
        <w:t>:</w:t>
      </w:r>
      <w:r w:rsidR="005B3A54">
        <w:rPr>
          <w:b/>
          <w:bCs/>
          <w:i/>
          <w:lang w:eastAsia="zh-CN"/>
        </w:rPr>
        <w:t xml:space="preserve"> </w:t>
      </w:r>
      <w:r w:rsidR="005B3A54">
        <w:rPr>
          <w:bCs/>
          <w:i/>
          <w:lang w:eastAsia="zh-CN"/>
        </w:rPr>
        <w:t>DCI fo</w:t>
      </w:r>
      <w:r w:rsidR="005B3A54" w:rsidRPr="005B3A54">
        <w:rPr>
          <w:bCs/>
          <w:i/>
          <w:lang w:eastAsia="zh-CN"/>
        </w:rPr>
        <w:t xml:space="preserve">rmat </w:t>
      </w:r>
      <w:r w:rsidR="005B3A54" w:rsidRPr="005B3A54">
        <w:rPr>
          <w:i/>
          <w:szCs w:val="20"/>
        </w:rPr>
        <w:t>0_</w:t>
      </w:r>
      <w:r w:rsidR="005B3A54">
        <w:rPr>
          <w:i/>
          <w:szCs w:val="20"/>
        </w:rPr>
        <w:t>0</w:t>
      </w:r>
      <w:r w:rsidR="005B3A54" w:rsidRPr="005B3A54">
        <w:rPr>
          <w:i/>
          <w:szCs w:val="20"/>
        </w:rPr>
        <w:t>/1_</w:t>
      </w:r>
      <w:r w:rsidR="005B3A54">
        <w:rPr>
          <w:i/>
          <w:szCs w:val="20"/>
        </w:rPr>
        <w:t>0</w:t>
      </w:r>
      <w:r w:rsidR="00BE132B">
        <w:rPr>
          <w:i/>
          <w:szCs w:val="20"/>
          <w:lang w:eastAsia="zh-CN"/>
        </w:rPr>
        <w:t xml:space="preserve">, </w:t>
      </w:r>
      <w:r w:rsidR="00F43F3C" w:rsidRPr="005B3A54">
        <w:rPr>
          <w:i/>
          <w:szCs w:val="20"/>
        </w:rPr>
        <w:t>0_</w:t>
      </w:r>
      <w:r w:rsidR="00F43F3C">
        <w:rPr>
          <w:i/>
          <w:szCs w:val="20"/>
        </w:rPr>
        <w:t>1</w:t>
      </w:r>
      <w:r w:rsidR="00F43F3C" w:rsidRPr="005B3A54">
        <w:rPr>
          <w:i/>
          <w:szCs w:val="20"/>
        </w:rPr>
        <w:t>/1_</w:t>
      </w:r>
      <w:r w:rsidR="00F43F3C">
        <w:rPr>
          <w:i/>
          <w:szCs w:val="20"/>
        </w:rPr>
        <w:t xml:space="preserve">1 </w:t>
      </w:r>
      <w:r w:rsidR="0096351F">
        <w:rPr>
          <w:i/>
          <w:szCs w:val="20"/>
        </w:rPr>
        <w:t>are</w:t>
      </w:r>
      <w:r w:rsidR="00F43F3C">
        <w:rPr>
          <w:i/>
          <w:szCs w:val="20"/>
        </w:rPr>
        <w:t xml:space="preserve"> mandatary for the RedCap UEs to support</w:t>
      </w:r>
      <w:r w:rsidR="007C707F">
        <w:rPr>
          <w:i/>
          <w:szCs w:val="20"/>
        </w:rPr>
        <w:t>.</w:t>
      </w:r>
    </w:p>
    <w:p w14:paraId="07487D4B" w14:textId="77777777" w:rsidR="004E6442" w:rsidRPr="00210055" w:rsidRDefault="00D549C5" w:rsidP="00183E95">
      <w:pPr>
        <w:pStyle w:val="1"/>
        <w:tabs>
          <w:tab w:val="clear" w:pos="432"/>
        </w:tabs>
        <w:spacing w:before="240"/>
        <w:ind w:left="431" w:hanging="431"/>
      </w:pPr>
      <w:r w:rsidRPr="00210055">
        <w:t>Conclusions</w:t>
      </w:r>
    </w:p>
    <w:p w14:paraId="02FB5155" w14:textId="7CDBA0D3" w:rsidR="005B4B24" w:rsidRDefault="005B4B24" w:rsidP="005B4B24">
      <w:pPr>
        <w:rPr>
          <w:rFonts w:eastAsia="MS Mincho"/>
          <w:lang w:eastAsia="ja-JP"/>
        </w:rPr>
      </w:pPr>
      <w:bookmarkStart w:id="5" w:name="_Ref124589665"/>
      <w:bookmarkStart w:id="6" w:name="_Ref71620620"/>
      <w:bookmarkStart w:id="7"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solutions for </w:t>
      </w:r>
      <w:r w:rsidR="00D7390B">
        <w:rPr>
          <w:rFonts w:eastAsiaTheme="minorEastAsia"/>
          <w:lang w:eastAsia="zh-CN"/>
        </w:rPr>
        <w:t>dealing with the reduction of Rx branches in RedCap UEs</w:t>
      </w:r>
      <w:r>
        <w:rPr>
          <w:rFonts w:eastAsiaTheme="minorEastAsia"/>
          <w:lang w:eastAsia="zh-CN"/>
        </w:rPr>
        <w:t xml:space="preserve"> are 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 proposals</w:t>
      </w:r>
      <w:r w:rsidRPr="00EC72BC">
        <w:rPr>
          <w:rFonts w:eastAsia="MS Mincho"/>
          <w:lang w:eastAsia="ja-JP"/>
        </w:rPr>
        <w:t>:</w:t>
      </w:r>
    </w:p>
    <w:p w14:paraId="6D0AED9C" w14:textId="1112E787" w:rsidR="00BC0DDB" w:rsidRPr="00A919DB" w:rsidRDefault="00BC0DDB" w:rsidP="00BC0DDB">
      <w:pPr>
        <w:spacing w:before="120"/>
        <w:rPr>
          <w:kern w:val="2"/>
          <w:lang w:val="en-GB" w:eastAsia="zh-CN"/>
        </w:rPr>
      </w:pPr>
      <w:r w:rsidRPr="00192B3A">
        <w:rPr>
          <w:b/>
          <w:i/>
          <w:lang w:eastAsia="zh-CN"/>
        </w:rPr>
        <w:t xml:space="preserve">Proposal </w:t>
      </w:r>
      <w:r w:rsidR="00FE43E4">
        <w:rPr>
          <w:b/>
          <w:i/>
          <w:lang w:eastAsia="zh-CN"/>
        </w:rPr>
        <w:t>1</w:t>
      </w:r>
      <w:r w:rsidRPr="00192B3A">
        <w:rPr>
          <w:b/>
          <w:i/>
          <w:lang w:eastAsia="zh-CN"/>
        </w:rPr>
        <w:t>:</w:t>
      </w:r>
      <w:r>
        <w:rPr>
          <w:kern w:val="2"/>
          <w:lang w:eastAsia="zh-CN"/>
        </w:rPr>
        <w:t xml:space="preserve"> </w:t>
      </w:r>
      <w:r w:rsidR="001A3C73">
        <w:rPr>
          <w:i/>
          <w:kern w:val="2"/>
          <w:lang w:eastAsia="zh-CN"/>
        </w:rPr>
        <w:t xml:space="preserve">Earlier indication for </w:t>
      </w:r>
      <w:r w:rsidR="001A3C73" w:rsidRPr="00192B3A">
        <w:rPr>
          <w:i/>
          <w:kern w:val="2"/>
          <w:lang w:eastAsia="zh-CN"/>
        </w:rPr>
        <w:t>RedCap UEs</w:t>
      </w:r>
      <w:r w:rsidR="001A3C73">
        <w:rPr>
          <w:i/>
          <w:kern w:val="2"/>
          <w:lang w:eastAsia="zh-CN"/>
        </w:rPr>
        <w:t xml:space="preserve"> specific to 1Rx or 2Rx during initial access is not</w:t>
      </w:r>
      <w:r w:rsidR="001A3C73" w:rsidRPr="00192B3A">
        <w:rPr>
          <w:i/>
          <w:kern w:val="2"/>
          <w:lang w:eastAsia="zh-CN"/>
        </w:rPr>
        <w:t xml:space="preserve"> need</w:t>
      </w:r>
      <w:r w:rsidR="001A3C73">
        <w:rPr>
          <w:i/>
          <w:kern w:val="2"/>
          <w:lang w:eastAsia="zh-CN"/>
        </w:rPr>
        <w:t>ed</w:t>
      </w:r>
      <w:r w:rsidRPr="00192B3A">
        <w:rPr>
          <w:i/>
          <w:kern w:val="2"/>
          <w:lang w:eastAsia="zh-CN"/>
        </w:rPr>
        <w:t>.</w:t>
      </w:r>
    </w:p>
    <w:p w14:paraId="6F597CC8" w14:textId="4983CDB9" w:rsidR="00606C8E" w:rsidRPr="00606C8E" w:rsidRDefault="0096351F" w:rsidP="00950D83">
      <w:pPr>
        <w:rPr>
          <w:lang w:val="en-GB"/>
        </w:rPr>
      </w:pPr>
      <w:r w:rsidRPr="007D7454">
        <w:rPr>
          <w:b/>
          <w:bCs/>
          <w:i/>
          <w:lang w:eastAsia="zh-CN"/>
        </w:rPr>
        <w:t xml:space="preserve">Proposal </w:t>
      </w:r>
      <w:r>
        <w:rPr>
          <w:b/>
          <w:bCs/>
          <w:i/>
          <w:lang w:eastAsia="zh-CN"/>
        </w:rPr>
        <w:t>2</w:t>
      </w:r>
      <w:r w:rsidRPr="007D7454">
        <w:rPr>
          <w:b/>
          <w:bCs/>
          <w:i/>
          <w:lang w:eastAsia="zh-CN"/>
        </w:rPr>
        <w:t>:</w:t>
      </w:r>
      <w:r>
        <w:rPr>
          <w:b/>
          <w:bCs/>
          <w:i/>
          <w:lang w:eastAsia="zh-CN"/>
        </w:rPr>
        <w:t xml:space="preserve"> </w:t>
      </w:r>
      <w:r>
        <w:rPr>
          <w:bCs/>
          <w:i/>
          <w:lang w:eastAsia="zh-CN"/>
        </w:rPr>
        <w:t>DCI fo</w:t>
      </w:r>
      <w:r w:rsidRPr="005B3A54">
        <w:rPr>
          <w:bCs/>
          <w:i/>
          <w:lang w:eastAsia="zh-CN"/>
        </w:rPr>
        <w:t xml:space="preserve">rmat </w:t>
      </w:r>
      <w:r w:rsidRPr="005B3A54">
        <w:rPr>
          <w:i/>
          <w:szCs w:val="20"/>
        </w:rPr>
        <w:t>0_</w:t>
      </w:r>
      <w:r>
        <w:rPr>
          <w:i/>
          <w:szCs w:val="20"/>
        </w:rPr>
        <w:t>0</w:t>
      </w:r>
      <w:r w:rsidRPr="005B3A54">
        <w:rPr>
          <w:i/>
          <w:szCs w:val="20"/>
        </w:rPr>
        <w:t>/1_</w:t>
      </w:r>
      <w:r>
        <w:rPr>
          <w:i/>
          <w:szCs w:val="20"/>
        </w:rPr>
        <w:t>0</w:t>
      </w:r>
      <w:r>
        <w:rPr>
          <w:i/>
          <w:szCs w:val="20"/>
          <w:lang w:eastAsia="zh-CN"/>
        </w:rPr>
        <w:t xml:space="preserve">, </w:t>
      </w:r>
      <w:r w:rsidRPr="005B3A54">
        <w:rPr>
          <w:i/>
          <w:szCs w:val="20"/>
        </w:rPr>
        <w:t>0_</w:t>
      </w:r>
      <w:r>
        <w:rPr>
          <w:i/>
          <w:szCs w:val="20"/>
        </w:rPr>
        <w:t>1</w:t>
      </w:r>
      <w:r w:rsidRPr="005B3A54">
        <w:rPr>
          <w:i/>
          <w:szCs w:val="20"/>
        </w:rPr>
        <w:t>/1_</w:t>
      </w:r>
      <w:r>
        <w:rPr>
          <w:i/>
          <w:szCs w:val="20"/>
        </w:rPr>
        <w:t>1 are mandatary for the RedCap UEs to support.</w:t>
      </w:r>
    </w:p>
    <w:p w14:paraId="43A7A9B9" w14:textId="77777777" w:rsidR="00D549C5" w:rsidRPr="004B208B" w:rsidRDefault="00D549C5" w:rsidP="00D549C5">
      <w:pPr>
        <w:pStyle w:val="1"/>
        <w:numPr>
          <w:ilvl w:val="0"/>
          <w:numId w:val="0"/>
        </w:numPr>
        <w:ind w:left="432" w:hanging="432"/>
      </w:pPr>
      <w:r w:rsidRPr="004B208B">
        <w:t>References</w:t>
      </w:r>
    </w:p>
    <w:bookmarkEnd w:id="5"/>
    <w:bookmarkEnd w:id="6"/>
    <w:bookmarkEnd w:id="7"/>
    <w:p w14:paraId="1226EDC9" w14:textId="48D6BB8A" w:rsidR="00155DDE" w:rsidRDefault="0003709A" w:rsidP="00580282">
      <w:pPr>
        <w:pStyle w:val="References"/>
        <w:numPr>
          <w:ilvl w:val="0"/>
          <w:numId w:val="1"/>
        </w:numPr>
        <w:tabs>
          <w:tab w:val="clear" w:pos="360"/>
        </w:tabs>
        <w:ind w:left="432" w:hanging="432"/>
        <w:jc w:val="left"/>
        <w:rPr>
          <w:rFonts w:eastAsiaTheme="minorEastAsia"/>
        </w:rPr>
      </w:pPr>
      <w:r w:rsidRPr="00580282">
        <w:rPr>
          <w:rFonts w:eastAsiaTheme="minorEastAsia"/>
        </w:rPr>
        <w:t xml:space="preserve">RP-210918, </w:t>
      </w:r>
      <w:r w:rsidR="00AF09A6">
        <w:rPr>
          <w:rFonts w:eastAsiaTheme="minorEastAsia"/>
        </w:rPr>
        <w:t>“</w:t>
      </w:r>
      <w:r w:rsidRPr="00580282">
        <w:rPr>
          <w:rFonts w:eastAsiaTheme="minorEastAsia"/>
        </w:rPr>
        <w:t>Revised WID on support of reduced capability NR devices</w:t>
      </w:r>
      <w:r w:rsidR="00AF09A6">
        <w:rPr>
          <w:rFonts w:eastAsiaTheme="minorEastAsia"/>
        </w:rPr>
        <w:t>”</w:t>
      </w:r>
      <w:r w:rsidRPr="00580282">
        <w:rPr>
          <w:rFonts w:eastAsiaTheme="minorEastAsia"/>
        </w:rPr>
        <w:t>, RAN#91e, March 2021</w:t>
      </w:r>
      <w:r>
        <w:rPr>
          <w:rFonts w:eastAsiaTheme="minorEastAsia"/>
        </w:rPr>
        <w:t>.</w:t>
      </w:r>
    </w:p>
    <w:p w14:paraId="7A7CE7BF" w14:textId="70E57F96" w:rsidR="008926E3" w:rsidRPr="00D6670A" w:rsidRDefault="00925681" w:rsidP="0048676A">
      <w:pPr>
        <w:pStyle w:val="References"/>
        <w:numPr>
          <w:ilvl w:val="0"/>
          <w:numId w:val="1"/>
        </w:numPr>
        <w:tabs>
          <w:tab w:val="clear" w:pos="360"/>
        </w:tabs>
        <w:ind w:left="432" w:hanging="432"/>
        <w:jc w:val="left"/>
        <w:rPr>
          <w:lang w:eastAsia="zh-CN"/>
        </w:rPr>
      </w:pPr>
      <w:r>
        <w:rPr>
          <w:rFonts w:eastAsiaTheme="minorEastAsia"/>
        </w:rPr>
        <w:t>TR 38.875</w:t>
      </w:r>
      <w:r w:rsidR="0094616B">
        <w:rPr>
          <w:rFonts w:eastAsiaTheme="minorEastAsia"/>
        </w:rPr>
        <w:t>,</w:t>
      </w:r>
      <w:r>
        <w:rPr>
          <w:rFonts w:eastAsiaTheme="minorEastAsia"/>
        </w:rPr>
        <w:t xml:space="preserve"> “</w:t>
      </w:r>
      <w:r w:rsidRPr="0066543A">
        <w:t>Study on support of reduced capability NR devices</w:t>
      </w:r>
      <w:r>
        <w:t>”.</w:t>
      </w:r>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A2139" w14:textId="77777777" w:rsidR="00227209" w:rsidRDefault="00227209">
      <w:r>
        <w:separator/>
      </w:r>
    </w:p>
  </w:endnote>
  <w:endnote w:type="continuationSeparator" w:id="0">
    <w:p w14:paraId="646E4DED" w14:textId="77777777" w:rsidR="00227209" w:rsidRDefault="0022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1112C" w14:textId="77777777" w:rsidR="00227209" w:rsidRDefault="00227209">
      <w:r>
        <w:separator/>
      </w:r>
    </w:p>
  </w:footnote>
  <w:footnote w:type="continuationSeparator" w:id="0">
    <w:p w14:paraId="67ED06F3" w14:textId="77777777" w:rsidR="00227209" w:rsidRDefault="00227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2"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84612"/>
    <w:multiLevelType w:val="hybridMultilevel"/>
    <w:tmpl w:val="BBCE6E32"/>
    <w:lvl w:ilvl="0" w:tplc="B8CAAE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A25754"/>
    <w:multiLevelType w:val="hybridMultilevel"/>
    <w:tmpl w:val="DC08B2D2"/>
    <w:lvl w:ilvl="0" w:tplc="041D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3"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6"/>
  </w:num>
  <w:num w:numId="4">
    <w:abstractNumId w:val="8"/>
  </w:num>
  <w:num w:numId="5">
    <w:abstractNumId w:val="19"/>
  </w:num>
  <w:num w:numId="6">
    <w:abstractNumId w:val="6"/>
  </w:num>
  <w:num w:numId="7">
    <w:abstractNumId w:val="21"/>
  </w:num>
  <w:num w:numId="8">
    <w:abstractNumId w:val="5"/>
  </w:num>
  <w:num w:numId="9">
    <w:abstractNumId w:val="24"/>
  </w:num>
  <w:num w:numId="10">
    <w:abstractNumId w:val="5"/>
  </w:num>
  <w:num w:numId="11">
    <w:abstractNumId w:val="16"/>
  </w:num>
  <w:num w:numId="12">
    <w:abstractNumId w:val="15"/>
  </w:num>
  <w:num w:numId="13">
    <w:abstractNumId w:val="3"/>
  </w:num>
  <w:num w:numId="14">
    <w:abstractNumId w:val="13"/>
  </w:num>
  <w:num w:numId="15">
    <w:abstractNumId w:val="22"/>
  </w:num>
  <w:num w:numId="16">
    <w:abstractNumId w:val="1"/>
  </w:num>
  <w:num w:numId="17">
    <w:abstractNumId w:val="23"/>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20"/>
  </w:num>
  <w:num w:numId="36">
    <w:abstractNumId w:val="12"/>
  </w:num>
  <w:num w:numId="37">
    <w:abstractNumId w:val="9"/>
  </w:num>
  <w:num w:numId="38">
    <w:abstractNumId w:val="0"/>
  </w:num>
  <w:num w:numId="39">
    <w:abstractNumId w:val="7"/>
  </w:num>
  <w:num w:numId="40">
    <w:abstractNumId w:val="18"/>
  </w:num>
  <w:num w:numId="41">
    <w:abstractNumId w:val="4"/>
  </w:num>
  <w:num w:numId="42">
    <w:abstractNumId w:val="2"/>
  </w:num>
  <w:num w:numId="43">
    <w:abstractNumId w:val="11"/>
  </w:num>
  <w:num w:numId="44">
    <w:abstractNumId w:val="14"/>
  </w:num>
  <w:num w:numId="4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3709A"/>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949"/>
    <w:rsid w:val="00060D29"/>
    <w:rsid w:val="000612E1"/>
    <w:rsid w:val="000614FE"/>
    <w:rsid w:val="00062201"/>
    <w:rsid w:val="00062EB2"/>
    <w:rsid w:val="000633CB"/>
    <w:rsid w:val="000634EE"/>
    <w:rsid w:val="000636E6"/>
    <w:rsid w:val="00063B92"/>
    <w:rsid w:val="00064492"/>
    <w:rsid w:val="00065C82"/>
    <w:rsid w:val="00065D38"/>
    <w:rsid w:val="00067647"/>
    <w:rsid w:val="000679FC"/>
    <w:rsid w:val="00067DD1"/>
    <w:rsid w:val="00070335"/>
    <w:rsid w:val="00070447"/>
    <w:rsid w:val="00070602"/>
    <w:rsid w:val="00070676"/>
    <w:rsid w:val="000706E7"/>
    <w:rsid w:val="00070EF8"/>
    <w:rsid w:val="00071192"/>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6A"/>
    <w:rsid w:val="000847C6"/>
    <w:rsid w:val="00084D29"/>
    <w:rsid w:val="000852C7"/>
    <w:rsid w:val="0008591F"/>
    <w:rsid w:val="00085E04"/>
    <w:rsid w:val="00086319"/>
    <w:rsid w:val="00086800"/>
    <w:rsid w:val="0008730B"/>
    <w:rsid w:val="00087913"/>
    <w:rsid w:val="000900DC"/>
    <w:rsid w:val="000902DC"/>
    <w:rsid w:val="00090AC5"/>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38A7"/>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75"/>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F58"/>
    <w:rsid w:val="0010000F"/>
    <w:rsid w:val="00100128"/>
    <w:rsid w:val="00100FF3"/>
    <w:rsid w:val="001026CA"/>
    <w:rsid w:val="0010287E"/>
    <w:rsid w:val="00102D62"/>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61C"/>
    <w:rsid w:val="00111723"/>
    <w:rsid w:val="00111BF6"/>
    <w:rsid w:val="001129B5"/>
    <w:rsid w:val="00112BE6"/>
    <w:rsid w:val="00112EFA"/>
    <w:rsid w:val="00113F08"/>
    <w:rsid w:val="001141E3"/>
    <w:rsid w:val="001144DF"/>
    <w:rsid w:val="00115038"/>
    <w:rsid w:val="0011557B"/>
    <w:rsid w:val="00115CD8"/>
    <w:rsid w:val="00116609"/>
    <w:rsid w:val="00117312"/>
    <w:rsid w:val="0011775F"/>
    <w:rsid w:val="001177A3"/>
    <w:rsid w:val="00117C85"/>
    <w:rsid w:val="00117FDD"/>
    <w:rsid w:val="00120B13"/>
    <w:rsid w:val="001211E0"/>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3599"/>
    <w:rsid w:val="00133845"/>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47C3D"/>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1315"/>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CD8"/>
    <w:rsid w:val="00186883"/>
    <w:rsid w:val="001869D9"/>
    <w:rsid w:val="00187252"/>
    <w:rsid w:val="001879FF"/>
    <w:rsid w:val="00190F96"/>
    <w:rsid w:val="00191C91"/>
    <w:rsid w:val="00191E6D"/>
    <w:rsid w:val="001923DD"/>
    <w:rsid w:val="00192B3A"/>
    <w:rsid w:val="00192DD9"/>
    <w:rsid w:val="0019369D"/>
    <w:rsid w:val="00194339"/>
    <w:rsid w:val="001947A5"/>
    <w:rsid w:val="00194848"/>
    <w:rsid w:val="00194F8C"/>
    <w:rsid w:val="0019580A"/>
    <w:rsid w:val="001958EA"/>
    <w:rsid w:val="00195E0E"/>
    <w:rsid w:val="001963B2"/>
    <w:rsid w:val="00197CA2"/>
    <w:rsid w:val="001A055B"/>
    <w:rsid w:val="001A0D8D"/>
    <w:rsid w:val="001A0F12"/>
    <w:rsid w:val="001A178D"/>
    <w:rsid w:val="001A180D"/>
    <w:rsid w:val="001A1BAC"/>
    <w:rsid w:val="001A1C50"/>
    <w:rsid w:val="001A23CE"/>
    <w:rsid w:val="001A2C89"/>
    <w:rsid w:val="001A2DF0"/>
    <w:rsid w:val="001A3630"/>
    <w:rsid w:val="001A3C73"/>
    <w:rsid w:val="001A4E0A"/>
    <w:rsid w:val="001A5182"/>
    <w:rsid w:val="001A673E"/>
    <w:rsid w:val="001A7763"/>
    <w:rsid w:val="001B1DED"/>
    <w:rsid w:val="001B2307"/>
    <w:rsid w:val="001B388B"/>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2B2"/>
    <w:rsid w:val="001C1D8B"/>
    <w:rsid w:val="001C2378"/>
    <w:rsid w:val="001C2BA8"/>
    <w:rsid w:val="001C3EE9"/>
    <w:rsid w:val="001C3FA4"/>
    <w:rsid w:val="001C40F9"/>
    <w:rsid w:val="001C41CE"/>
    <w:rsid w:val="001C423D"/>
    <w:rsid w:val="001C458B"/>
    <w:rsid w:val="001C5D4F"/>
    <w:rsid w:val="001C64C0"/>
    <w:rsid w:val="001C69DA"/>
    <w:rsid w:val="001C6F06"/>
    <w:rsid w:val="001C768C"/>
    <w:rsid w:val="001C7BF6"/>
    <w:rsid w:val="001D0CEA"/>
    <w:rsid w:val="001D1123"/>
    <w:rsid w:val="001D1F37"/>
    <w:rsid w:val="001D2360"/>
    <w:rsid w:val="001D3109"/>
    <w:rsid w:val="001D332E"/>
    <w:rsid w:val="001D37B8"/>
    <w:rsid w:val="001D415B"/>
    <w:rsid w:val="001D4663"/>
    <w:rsid w:val="001D4AB6"/>
    <w:rsid w:val="001D5033"/>
    <w:rsid w:val="001D5073"/>
    <w:rsid w:val="001D547B"/>
    <w:rsid w:val="001D550E"/>
    <w:rsid w:val="001D5C88"/>
    <w:rsid w:val="001D5F4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4FB1"/>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5CFB"/>
    <w:rsid w:val="002062A6"/>
    <w:rsid w:val="002067ED"/>
    <w:rsid w:val="00207513"/>
    <w:rsid w:val="00210055"/>
    <w:rsid w:val="00210860"/>
    <w:rsid w:val="00210B6A"/>
    <w:rsid w:val="00211448"/>
    <w:rsid w:val="00211D8D"/>
    <w:rsid w:val="00212CB6"/>
    <w:rsid w:val="00212E37"/>
    <w:rsid w:val="00212FA9"/>
    <w:rsid w:val="00213D96"/>
    <w:rsid w:val="002140FF"/>
    <w:rsid w:val="002147BC"/>
    <w:rsid w:val="00214869"/>
    <w:rsid w:val="00220894"/>
    <w:rsid w:val="00221255"/>
    <w:rsid w:val="00224952"/>
    <w:rsid w:val="00224DD2"/>
    <w:rsid w:val="00224E58"/>
    <w:rsid w:val="002257DD"/>
    <w:rsid w:val="00225A6A"/>
    <w:rsid w:val="00225AC7"/>
    <w:rsid w:val="00225ACC"/>
    <w:rsid w:val="00225AE1"/>
    <w:rsid w:val="00225D6B"/>
    <w:rsid w:val="00225DA3"/>
    <w:rsid w:val="00226935"/>
    <w:rsid w:val="00226C1E"/>
    <w:rsid w:val="00227209"/>
    <w:rsid w:val="002275C5"/>
    <w:rsid w:val="00227E85"/>
    <w:rsid w:val="00230BCE"/>
    <w:rsid w:val="00231C25"/>
    <w:rsid w:val="00231C6F"/>
    <w:rsid w:val="00231F26"/>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BC8"/>
    <w:rsid w:val="00243831"/>
    <w:rsid w:val="002451C5"/>
    <w:rsid w:val="002455B6"/>
    <w:rsid w:val="00245DFF"/>
    <w:rsid w:val="00245F0E"/>
    <w:rsid w:val="00245F1F"/>
    <w:rsid w:val="00246224"/>
    <w:rsid w:val="0024663B"/>
    <w:rsid w:val="00247103"/>
    <w:rsid w:val="0024749E"/>
    <w:rsid w:val="00247D37"/>
    <w:rsid w:val="00250067"/>
    <w:rsid w:val="00250640"/>
    <w:rsid w:val="002516DE"/>
    <w:rsid w:val="00251F81"/>
    <w:rsid w:val="002522EF"/>
    <w:rsid w:val="00252BE0"/>
    <w:rsid w:val="00252C30"/>
    <w:rsid w:val="00253588"/>
    <w:rsid w:val="0025426B"/>
    <w:rsid w:val="002546F4"/>
    <w:rsid w:val="002548CB"/>
    <w:rsid w:val="00254A1D"/>
    <w:rsid w:val="00254ECF"/>
    <w:rsid w:val="002551D0"/>
    <w:rsid w:val="00255374"/>
    <w:rsid w:val="0025574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781"/>
    <w:rsid w:val="00265A6F"/>
    <w:rsid w:val="00265DD3"/>
    <w:rsid w:val="00266B13"/>
    <w:rsid w:val="00266CEE"/>
    <w:rsid w:val="00267E4A"/>
    <w:rsid w:val="00270728"/>
    <w:rsid w:val="00270A6B"/>
    <w:rsid w:val="00270D42"/>
    <w:rsid w:val="0027195D"/>
    <w:rsid w:val="00272B03"/>
    <w:rsid w:val="002733E2"/>
    <w:rsid w:val="00273FA5"/>
    <w:rsid w:val="00274D71"/>
    <w:rsid w:val="002750B1"/>
    <w:rsid w:val="00275B95"/>
    <w:rsid w:val="00276A35"/>
    <w:rsid w:val="00276ABF"/>
    <w:rsid w:val="00277835"/>
    <w:rsid w:val="00277B18"/>
    <w:rsid w:val="0028052C"/>
    <w:rsid w:val="00280801"/>
    <w:rsid w:val="00280AB1"/>
    <w:rsid w:val="00281819"/>
    <w:rsid w:val="00283024"/>
    <w:rsid w:val="0028364B"/>
    <w:rsid w:val="002836FB"/>
    <w:rsid w:val="00283D77"/>
    <w:rsid w:val="00284234"/>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60D"/>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04AD"/>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C8"/>
    <w:rsid w:val="00310BFC"/>
    <w:rsid w:val="00311161"/>
    <w:rsid w:val="00312400"/>
    <w:rsid w:val="00312739"/>
    <w:rsid w:val="00312D10"/>
    <w:rsid w:val="00313076"/>
    <w:rsid w:val="00313832"/>
    <w:rsid w:val="003159D2"/>
    <w:rsid w:val="00315D2F"/>
    <w:rsid w:val="003178DA"/>
    <w:rsid w:val="00317DB8"/>
    <w:rsid w:val="00320618"/>
    <w:rsid w:val="0032100B"/>
    <w:rsid w:val="00321BD7"/>
    <w:rsid w:val="0032260F"/>
    <w:rsid w:val="003228DA"/>
    <w:rsid w:val="00322B3B"/>
    <w:rsid w:val="00322EA1"/>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C98"/>
    <w:rsid w:val="00341D5A"/>
    <w:rsid w:val="00341FF7"/>
    <w:rsid w:val="00342022"/>
    <w:rsid w:val="003420B2"/>
    <w:rsid w:val="0034226D"/>
    <w:rsid w:val="003424F5"/>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534"/>
    <w:rsid w:val="003616B4"/>
    <w:rsid w:val="00362569"/>
    <w:rsid w:val="00362C82"/>
    <w:rsid w:val="00362DA3"/>
    <w:rsid w:val="003636CD"/>
    <w:rsid w:val="00363B45"/>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4D4C"/>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B16"/>
    <w:rsid w:val="003A5B1E"/>
    <w:rsid w:val="003A660B"/>
    <w:rsid w:val="003A73CC"/>
    <w:rsid w:val="003A7834"/>
    <w:rsid w:val="003B0B5B"/>
    <w:rsid w:val="003B0BFD"/>
    <w:rsid w:val="003B0DEC"/>
    <w:rsid w:val="003B0E79"/>
    <w:rsid w:val="003B1067"/>
    <w:rsid w:val="003B19A2"/>
    <w:rsid w:val="003B1E1F"/>
    <w:rsid w:val="003B2913"/>
    <w:rsid w:val="003B3575"/>
    <w:rsid w:val="003B36F5"/>
    <w:rsid w:val="003B4EE0"/>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7BD"/>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246"/>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227"/>
    <w:rsid w:val="00415488"/>
    <w:rsid w:val="00415D76"/>
    <w:rsid w:val="00416665"/>
    <w:rsid w:val="00416A67"/>
    <w:rsid w:val="00416ACB"/>
    <w:rsid w:val="00417276"/>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2BA"/>
    <w:rsid w:val="004443B0"/>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DAD"/>
    <w:rsid w:val="00454F9F"/>
    <w:rsid w:val="00455113"/>
    <w:rsid w:val="00455968"/>
    <w:rsid w:val="004559AC"/>
    <w:rsid w:val="00455EBE"/>
    <w:rsid w:val="0045608F"/>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76A"/>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FB9"/>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42AC"/>
    <w:rsid w:val="005142C1"/>
    <w:rsid w:val="005142CD"/>
    <w:rsid w:val="005143C9"/>
    <w:rsid w:val="005149DD"/>
    <w:rsid w:val="005157A9"/>
    <w:rsid w:val="005173A7"/>
    <w:rsid w:val="0051763B"/>
    <w:rsid w:val="005177E1"/>
    <w:rsid w:val="0052021F"/>
    <w:rsid w:val="00520B6E"/>
    <w:rsid w:val="00520C0A"/>
    <w:rsid w:val="005212F8"/>
    <w:rsid w:val="005214F9"/>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5DF"/>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79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2EF5"/>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282"/>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4BD"/>
    <w:rsid w:val="00591C7D"/>
    <w:rsid w:val="0059284D"/>
    <w:rsid w:val="005928BA"/>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A54"/>
    <w:rsid w:val="005B3B5B"/>
    <w:rsid w:val="005B3D4A"/>
    <w:rsid w:val="005B4B24"/>
    <w:rsid w:val="005B4D87"/>
    <w:rsid w:val="005B6A8E"/>
    <w:rsid w:val="005B7DD1"/>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C1E"/>
    <w:rsid w:val="005D3D76"/>
    <w:rsid w:val="005D3DB7"/>
    <w:rsid w:val="005D3E02"/>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2D97"/>
    <w:rsid w:val="005E35CC"/>
    <w:rsid w:val="005E371E"/>
    <w:rsid w:val="005E40FD"/>
    <w:rsid w:val="005E45FD"/>
    <w:rsid w:val="005E525B"/>
    <w:rsid w:val="005E53F9"/>
    <w:rsid w:val="005E67D9"/>
    <w:rsid w:val="005E6DC1"/>
    <w:rsid w:val="005E73F7"/>
    <w:rsid w:val="005E775D"/>
    <w:rsid w:val="005F0A43"/>
    <w:rsid w:val="005F134F"/>
    <w:rsid w:val="005F1436"/>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C8E"/>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03"/>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1F84"/>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274F"/>
    <w:rsid w:val="00693E1F"/>
    <w:rsid w:val="00693ECB"/>
    <w:rsid w:val="00693EFF"/>
    <w:rsid w:val="00694631"/>
    <w:rsid w:val="00694797"/>
    <w:rsid w:val="006956FE"/>
    <w:rsid w:val="00695887"/>
    <w:rsid w:val="00695D8E"/>
    <w:rsid w:val="00697733"/>
    <w:rsid w:val="00697D6F"/>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4361"/>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54"/>
    <w:rsid w:val="00700D6A"/>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23B"/>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2ECB"/>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6B4"/>
    <w:rsid w:val="007537D7"/>
    <w:rsid w:val="00753A17"/>
    <w:rsid w:val="0075406E"/>
    <w:rsid w:val="00754359"/>
    <w:rsid w:val="00754411"/>
    <w:rsid w:val="00754BD9"/>
    <w:rsid w:val="00754D42"/>
    <w:rsid w:val="00754E7A"/>
    <w:rsid w:val="007552CD"/>
    <w:rsid w:val="0075540C"/>
    <w:rsid w:val="00755DB1"/>
    <w:rsid w:val="00756490"/>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A0B"/>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503"/>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07F"/>
    <w:rsid w:val="007C7A97"/>
    <w:rsid w:val="007C7F79"/>
    <w:rsid w:val="007D0093"/>
    <w:rsid w:val="007D0973"/>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2452"/>
    <w:rsid w:val="007E373E"/>
    <w:rsid w:val="007E3E44"/>
    <w:rsid w:val="007E3F2A"/>
    <w:rsid w:val="007E43EF"/>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359B"/>
    <w:rsid w:val="007F428C"/>
    <w:rsid w:val="007F4C2F"/>
    <w:rsid w:val="007F685B"/>
    <w:rsid w:val="007F6880"/>
    <w:rsid w:val="007F717A"/>
    <w:rsid w:val="007F7453"/>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D17"/>
    <w:rsid w:val="008139A2"/>
    <w:rsid w:val="00814A41"/>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4C6"/>
    <w:rsid w:val="00847CDF"/>
    <w:rsid w:val="008503E2"/>
    <w:rsid w:val="008506B6"/>
    <w:rsid w:val="008507FA"/>
    <w:rsid w:val="00850AE0"/>
    <w:rsid w:val="0085196D"/>
    <w:rsid w:val="008524D2"/>
    <w:rsid w:val="008529C0"/>
    <w:rsid w:val="00852E19"/>
    <w:rsid w:val="00853706"/>
    <w:rsid w:val="00853EDD"/>
    <w:rsid w:val="0085401F"/>
    <w:rsid w:val="00854155"/>
    <w:rsid w:val="00855419"/>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86F"/>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0DB"/>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A7E"/>
    <w:rsid w:val="008D3D85"/>
    <w:rsid w:val="008D3F61"/>
    <w:rsid w:val="008D4352"/>
    <w:rsid w:val="008D60BC"/>
    <w:rsid w:val="008D6D7B"/>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E9C"/>
    <w:rsid w:val="008E6FB4"/>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DE9"/>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3E80"/>
    <w:rsid w:val="00914D7F"/>
    <w:rsid w:val="00915757"/>
    <w:rsid w:val="009159B3"/>
    <w:rsid w:val="00916013"/>
    <w:rsid w:val="0091602C"/>
    <w:rsid w:val="00916181"/>
    <w:rsid w:val="00916211"/>
    <w:rsid w:val="009166D5"/>
    <w:rsid w:val="00917274"/>
    <w:rsid w:val="00917986"/>
    <w:rsid w:val="009204C5"/>
    <w:rsid w:val="0092180D"/>
    <w:rsid w:val="009219D6"/>
    <w:rsid w:val="009221FD"/>
    <w:rsid w:val="009232C9"/>
    <w:rsid w:val="00923608"/>
    <w:rsid w:val="009238E5"/>
    <w:rsid w:val="00923F12"/>
    <w:rsid w:val="00924C3B"/>
    <w:rsid w:val="00924FF8"/>
    <w:rsid w:val="00925681"/>
    <w:rsid w:val="00925BA8"/>
    <w:rsid w:val="00926DA7"/>
    <w:rsid w:val="0092788B"/>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CE9"/>
    <w:rsid w:val="0094151C"/>
    <w:rsid w:val="00941ACA"/>
    <w:rsid w:val="00941D50"/>
    <w:rsid w:val="00942B09"/>
    <w:rsid w:val="00942C80"/>
    <w:rsid w:val="00943197"/>
    <w:rsid w:val="009435F2"/>
    <w:rsid w:val="00943867"/>
    <w:rsid w:val="00944485"/>
    <w:rsid w:val="00945180"/>
    <w:rsid w:val="009455FF"/>
    <w:rsid w:val="0094590C"/>
    <w:rsid w:val="0094616B"/>
    <w:rsid w:val="00946355"/>
    <w:rsid w:val="009468B7"/>
    <w:rsid w:val="0094724E"/>
    <w:rsid w:val="00947973"/>
    <w:rsid w:val="00947BE6"/>
    <w:rsid w:val="00950135"/>
    <w:rsid w:val="0095048D"/>
    <w:rsid w:val="00950D83"/>
    <w:rsid w:val="00951ADB"/>
    <w:rsid w:val="009529D7"/>
    <w:rsid w:val="0095380C"/>
    <w:rsid w:val="00953B36"/>
    <w:rsid w:val="00954353"/>
    <w:rsid w:val="00954468"/>
    <w:rsid w:val="00954E23"/>
    <w:rsid w:val="00955C0A"/>
    <w:rsid w:val="00955C19"/>
    <w:rsid w:val="00955C4F"/>
    <w:rsid w:val="009575D8"/>
    <w:rsid w:val="00960690"/>
    <w:rsid w:val="00960836"/>
    <w:rsid w:val="009610B4"/>
    <w:rsid w:val="009614CE"/>
    <w:rsid w:val="00962143"/>
    <w:rsid w:val="00962972"/>
    <w:rsid w:val="00962B5B"/>
    <w:rsid w:val="0096351F"/>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0E4"/>
    <w:rsid w:val="009A3A86"/>
    <w:rsid w:val="009A410D"/>
    <w:rsid w:val="009A4780"/>
    <w:rsid w:val="009A4869"/>
    <w:rsid w:val="009A6A6B"/>
    <w:rsid w:val="009A77F1"/>
    <w:rsid w:val="009B0BA6"/>
    <w:rsid w:val="009B1EF9"/>
    <w:rsid w:val="009B242B"/>
    <w:rsid w:val="009B26AC"/>
    <w:rsid w:val="009B37CD"/>
    <w:rsid w:val="009B37E2"/>
    <w:rsid w:val="009B4514"/>
    <w:rsid w:val="009B4519"/>
    <w:rsid w:val="009B506B"/>
    <w:rsid w:val="009B54E7"/>
    <w:rsid w:val="009B57EF"/>
    <w:rsid w:val="009B5B85"/>
    <w:rsid w:val="009B6DC8"/>
    <w:rsid w:val="009B7204"/>
    <w:rsid w:val="009B7AE2"/>
    <w:rsid w:val="009C0074"/>
    <w:rsid w:val="009C0564"/>
    <w:rsid w:val="009C170A"/>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360"/>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A9"/>
    <w:rsid w:val="009F3FB5"/>
    <w:rsid w:val="009F4282"/>
    <w:rsid w:val="009F473D"/>
    <w:rsid w:val="009F4764"/>
    <w:rsid w:val="009F4BA1"/>
    <w:rsid w:val="009F521F"/>
    <w:rsid w:val="009F553C"/>
    <w:rsid w:val="009F59F8"/>
    <w:rsid w:val="009F5A15"/>
    <w:rsid w:val="009F5CBB"/>
    <w:rsid w:val="009F5F67"/>
    <w:rsid w:val="009F688D"/>
    <w:rsid w:val="009F798B"/>
    <w:rsid w:val="00A005B0"/>
    <w:rsid w:val="00A00B80"/>
    <w:rsid w:val="00A01A6D"/>
    <w:rsid w:val="00A01F17"/>
    <w:rsid w:val="00A022A5"/>
    <w:rsid w:val="00A026BF"/>
    <w:rsid w:val="00A02F2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485"/>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F35"/>
    <w:rsid w:val="00A4376F"/>
    <w:rsid w:val="00A44CE2"/>
    <w:rsid w:val="00A44E15"/>
    <w:rsid w:val="00A4549F"/>
    <w:rsid w:val="00A45B9B"/>
    <w:rsid w:val="00A45DBF"/>
    <w:rsid w:val="00A462FE"/>
    <w:rsid w:val="00A46FB0"/>
    <w:rsid w:val="00A501C9"/>
    <w:rsid w:val="00A50506"/>
    <w:rsid w:val="00A50AE8"/>
    <w:rsid w:val="00A515DB"/>
    <w:rsid w:val="00A528A3"/>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5CF"/>
    <w:rsid w:val="00A919DB"/>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3A68"/>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09A6"/>
    <w:rsid w:val="00AF1FC7"/>
    <w:rsid w:val="00AF25D5"/>
    <w:rsid w:val="00AF2D6E"/>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38"/>
    <w:rsid w:val="00B07BCE"/>
    <w:rsid w:val="00B07C9A"/>
    <w:rsid w:val="00B10558"/>
    <w:rsid w:val="00B10EBA"/>
    <w:rsid w:val="00B11369"/>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932"/>
    <w:rsid w:val="00B17E42"/>
    <w:rsid w:val="00B20ADD"/>
    <w:rsid w:val="00B22C0D"/>
    <w:rsid w:val="00B23AF4"/>
    <w:rsid w:val="00B23C15"/>
    <w:rsid w:val="00B23C36"/>
    <w:rsid w:val="00B23CDD"/>
    <w:rsid w:val="00B24914"/>
    <w:rsid w:val="00B255EE"/>
    <w:rsid w:val="00B25762"/>
    <w:rsid w:val="00B2591E"/>
    <w:rsid w:val="00B25B3F"/>
    <w:rsid w:val="00B25B40"/>
    <w:rsid w:val="00B25F82"/>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60789"/>
    <w:rsid w:val="00B619A1"/>
    <w:rsid w:val="00B61BE2"/>
    <w:rsid w:val="00B6266F"/>
    <w:rsid w:val="00B62C82"/>
    <w:rsid w:val="00B62E0B"/>
    <w:rsid w:val="00B63B37"/>
    <w:rsid w:val="00B63C32"/>
    <w:rsid w:val="00B64215"/>
    <w:rsid w:val="00B64434"/>
    <w:rsid w:val="00B65BFA"/>
    <w:rsid w:val="00B664AA"/>
    <w:rsid w:val="00B67A94"/>
    <w:rsid w:val="00B703C1"/>
    <w:rsid w:val="00B705E6"/>
    <w:rsid w:val="00B711CE"/>
    <w:rsid w:val="00B71D5D"/>
    <w:rsid w:val="00B71DC8"/>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365"/>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4BA3"/>
    <w:rsid w:val="00BB5FCB"/>
    <w:rsid w:val="00BB6027"/>
    <w:rsid w:val="00BB604B"/>
    <w:rsid w:val="00BB75BD"/>
    <w:rsid w:val="00BB761A"/>
    <w:rsid w:val="00BB7A13"/>
    <w:rsid w:val="00BB7E87"/>
    <w:rsid w:val="00BC00EC"/>
    <w:rsid w:val="00BC0759"/>
    <w:rsid w:val="00BC076B"/>
    <w:rsid w:val="00BC08C5"/>
    <w:rsid w:val="00BC098A"/>
    <w:rsid w:val="00BC0DDB"/>
    <w:rsid w:val="00BC0F49"/>
    <w:rsid w:val="00BC12FB"/>
    <w:rsid w:val="00BC1BE8"/>
    <w:rsid w:val="00BC1C3C"/>
    <w:rsid w:val="00BC23CD"/>
    <w:rsid w:val="00BC2919"/>
    <w:rsid w:val="00BC2B7E"/>
    <w:rsid w:val="00BC2C1C"/>
    <w:rsid w:val="00BC307F"/>
    <w:rsid w:val="00BC3159"/>
    <w:rsid w:val="00BC3257"/>
    <w:rsid w:val="00BC39DB"/>
    <w:rsid w:val="00BC3A32"/>
    <w:rsid w:val="00BC3B07"/>
    <w:rsid w:val="00BC3C12"/>
    <w:rsid w:val="00BC43C8"/>
    <w:rsid w:val="00BC46EF"/>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2B"/>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C4D"/>
    <w:rsid w:val="00BE7F6A"/>
    <w:rsid w:val="00BF0274"/>
    <w:rsid w:val="00BF0574"/>
    <w:rsid w:val="00BF08C4"/>
    <w:rsid w:val="00BF0BAF"/>
    <w:rsid w:val="00BF0D2A"/>
    <w:rsid w:val="00BF15F5"/>
    <w:rsid w:val="00BF19CE"/>
    <w:rsid w:val="00BF1F0C"/>
    <w:rsid w:val="00BF207D"/>
    <w:rsid w:val="00BF2B6F"/>
    <w:rsid w:val="00BF2BE4"/>
    <w:rsid w:val="00BF351A"/>
    <w:rsid w:val="00BF3914"/>
    <w:rsid w:val="00BF459D"/>
    <w:rsid w:val="00BF49B1"/>
    <w:rsid w:val="00BF5552"/>
    <w:rsid w:val="00BF5CEF"/>
    <w:rsid w:val="00BF6503"/>
    <w:rsid w:val="00BF65CD"/>
    <w:rsid w:val="00BF6C35"/>
    <w:rsid w:val="00BF6C71"/>
    <w:rsid w:val="00BF73F2"/>
    <w:rsid w:val="00BF75D4"/>
    <w:rsid w:val="00BF7F89"/>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040"/>
    <w:rsid w:val="00C452F5"/>
    <w:rsid w:val="00C45B34"/>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1FD"/>
    <w:rsid w:val="00C6120D"/>
    <w:rsid w:val="00C614D7"/>
    <w:rsid w:val="00C6157B"/>
    <w:rsid w:val="00C62194"/>
    <w:rsid w:val="00C62B25"/>
    <w:rsid w:val="00C62B2D"/>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1B94"/>
    <w:rsid w:val="00C832DC"/>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29F7"/>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87D"/>
    <w:rsid w:val="00CD0F5D"/>
    <w:rsid w:val="00CD1C0B"/>
    <w:rsid w:val="00CD239A"/>
    <w:rsid w:val="00CD25FF"/>
    <w:rsid w:val="00CD308A"/>
    <w:rsid w:val="00CD30A0"/>
    <w:rsid w:val="00CD30B3"/>
    <w:rsid w:val="00CD44DE"/>
    <w:rsid w:val="00CD4641"/>
    <w:rsid w:val="00CD4EF7"/>
    <w:rsid w:val="00CD551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D9F"/>
    <w:rsid w:val="00D16E87"/>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0406"/>
    <w:rsid w:val="00D42425"/>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0B"/>
    <w:rsid w:val="00D739BF"/>
    <w:rsid w:val="00D73EBB"/>
    <w:rsid w:val="00D7424D"/>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58E"/>
    <w:rsid w:val="00DA46EB"/>
    <w:rsid w:val="00DA615D"/>
    <w:rsid w:val="00DA639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15A9"/>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118A8"/>
    <w:rsid w:val="00E13E0D"/>
    <w:rsid w:val="00E145D4"/>
    <w:rsid w:val="00E1498C"/>
    <w:rsid w:val="00E14A7E"/>
    <w:rsid w:val="00E14ADA"/>
    <w:rsid w:val="00E14FBE"/>
    <w:rsid w:val="00E151E1"/>
    <w:rsid w:val="00E152E9"/>
    <w:rsid w:val="00E1552E"/>
    <w:rsid w:val="00E163C6"/>
    <w:rsid w:val="00E17619"/>
    <w:rsid w:val="00E17805"/>
    <w:rsid w:val="00E204FB"/>
    <w:rsid w:val="00E20EC6"/>
    <w:rsid w:val="00E20F79"/>
    <w:rsid w:val="00E21278"/>
    <w:rsid w:val="00E215A8"/>
    <w:rsid w:val="00E216FA"/>
    <w:rsid w:val="00E217FE"/>
    <w:rsid w:val="00E22687"/>
    <w:rsid w:val="00E22CCD"/>
    <w:rsid w:val="00E23179"/>
    <w:rsid w:val="00E2349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4C9C"/>
    <w:rsid w:val="00E450ED"/>
    <w:rsid w:val="00E45155"/>
    <w:rsid w:val="00E460C5"/>
    <w:rsid w:val="00E46732"/>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5423"/>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268"/>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D4A"/>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270"/>
    <w:rsid w:val="00ED162F"/>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C42"/>
    <w:rsid w:val="00EE3D4F"/>
    <w:rsid w:val="00EE3D88"/>
    <w:rsid w:val="00EE534D"/>
    <w:rsid w:val="00EE5560"/>
    <w:rsid w:val="00EE5AA5"/>
    <w:rsid w:val="00EE5D6C"/>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9E1"/>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5E7C"/>
    <w:rsid w:val="00F366A5"/>
    <w:rsid w:val="00F36B8A"/>
    <w:rsid w:val="00F36C5F"/>
    <w:rsid w:val="00F37259"/>
    <w:rsid w:val="00F3729E"/>
    <w:rsid w:val="00F405A4"/>
    <w:rsid w:val="00F40D15"/>
    <w:rsid w:val="00F414D9"/>
    <w:rsid w:val="00F41F05"/>
    <w:rsid w:val="00F42ECC"/>
    <w:rsid w:val="00F432A5"/>
    <w:rsid w:val="00F433A6"/>
    <w:rsid w:val="00F433BD"/>
    <w:rsid w:val="00F43922"/>
    <w:rsid w:val="00F43F3C"/>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0DAC"/>
    <w:rsid w:val="00F61EB2"/>
    <w:rsid w:val="00F61FD8"/>
    <w:rsid w:val="00F62713"/>
    <w:rsid w:val="00F62790"/>
    <w:rsid w:val="00F62DBF"/>
    <w:rsid w:val="00F63ED3"/>
    <w:rsid w:val="00F641FC"/>
    <w:rsid w:val="00F647F7"/>
    <w:rsid w:val="00F64AB1"/>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A"/>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7BB5"/>
    <w:rsid w:val="00F80399"/>
    <w:rsid w:val="00F80556"/>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1970"/>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5FE7"/>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3E4"/>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803C39"/>
    <w:pPr>
      <w:keepNext/>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iPriority w:val="99"/>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aliases w:val="heading 2 Char,Head2A Char,2 Char,H2 Char1,UNDERRUBRIK 1-2 Char,DO NOT USE_h2 Char,h2 Char1,h21 Char,H2 Char Char,h2 Char Char"/>
    <w:basedOn w:val="a0"/>
    <w:link w:val="2"/>
    <w:uiPriority w:val="9"/>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customStyle="1" w:styleId="B1Char1">
    <w:name w:val="B1 Char1"/>
    <w:rsid w:val="005F14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029725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E4EE6-51A9-45B3-AA86-01077104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5</cp:revision>
  <cp:lastPrinted>2007-06-18T22:08:00Z</cp:lastPrinted>
  <dcterms:created xsi:type="dcterms:W3CDTF">2021-05-11T12:16:00Z</dcterms:created>
  <dcterms:modified xsi:type="dcterms:W3CDTF">2021-05-12T04:34:00Z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(3)KMwRBi2nVS1PXCjmEVkz3iHjluEc4HTZx+WWhvE2YVkIVr81P1Zhu82wHvutLeEzwh/RjrhU
k3HnCmPHxpRDkBZQGC4aBwf+EkZWukNDLxmuWRQalnv8NR7Ccumo24eKX6Z2Vrv4j0dNT9FT
9EzYyUsZWlzMNzWTKLI/9KIqZGPEMTcESDc2rFf/Yt+emskxCx8AtD1cKkL2dgj3042gH8ZF
EHMUiY26NAfSJtcfvW</vt:lpwstr>
  </property>
  <property fmtid="{D5CDD505-2E9C-101B-9397-08002B2CF9AE}" pid="13" name="_2015_ms_pID_725343_00">
    <vt:lpwstr>_2015_ms_pID_725343</vt:lpwstr>
  </property>
  <property fmtid="{D5CDD505-2E9C-101B-9397-08002B2CF9AE}" pid="14" name="_2015_ms_pID_7253431">
    <vt:lpwstr>PPy+wK07pV4xhkXHnlPFkJsQLEUstx3U2Ws8wZbqoj1nwWanFcCLay
47c9LivfWwN9rYeYsOQZzLAS8Sm9QRkqZjvFvksADLng8XmDUelNkPmOP0t91CG8FaJQsNSJ
ACGZbnRYoo7zPwYveOnlN1TQR+5en/1nQl7f5allIGVw4GLyDD4YmZ5cPJnr4g80Rg2S2gZG
BY65szxyV1qzr9+WG45QXS4EqZYm78Mv+3Yu</vt:lpwstr>
  </property>
  <property fmtid="{D5CDD505-2E9C-101B-9397-08002B2CF9AE}" pid="15" name="_2015_ms_pID_7253431_00">
    <vt:lpwstr>_2015_ms_pID_7253431</vt:lpwstr>
  </property>
  <property fmtid="{D5CDD505-2E9C-101B-9397-08002B2CF9AE}" pid="16" name="_2015_ms_pID_7253432">
    <vt:lpwstr>ZF4+5AwdR34K+CZ2xzSXpfScEHuKYE3pvkJt
DpDylP+6qOGYtl+KdtjEkEiali1NeA==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1620785663</vt:lpwstr>
  </property>
</Properties>
</file>