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4BB41FE7"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EC805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DC52E3">
        <w:rPr>
          <w:b/>
          <w:kern w:val="2"/>
          <w:lang w:eastAsia="zh-CN"/>
        </w:rPr>
        <w:t xml:space="preserve">5 </w:t>
      </w:r>
      <w:r w:rsidR="006308E2">
        <w:rPr>
          <w:b/>
          <w:kern w:val="2"/>
          <w:lang w:eastAsia="zh-CN"/>
        </w:rPr>
        <w:t>-</w:t>
      </w:r>
      <w:r w:rsidR="00040CE8" w:rsidRPr="004B208B">
        <w:rPr>
          <w:b/>
          <w:kern w:val="2"/>
          <w:lang w:eastAsia="zh-CN"/>
        </w:rPr>
        <w:t>e</w:t>
      </w:r>
      <w:r w:rsidR="00972929" w:rsidRPr="004B208B">
        <w:rPr>
          <w:b/>
          <w:kern w:val="2"/>
          <w:lang w:eastAsia="zh-CN"/>
        </w:rPr>
        <w:tab/>
      </w:r>
      <w:r w:rsidR="00FB020F" w:rsidRPr="00FB020F">
        <w:rPr>
          <w:b/>
          <w:kern w:val="2"/>
          <w:lang w:eastAsia="zh-CN"/>
        </w:rPr>
        <w:t>R1-2104282</w:t>
      </w:r>
    </w:p>
    <w:p w14:paraId="2BBD894B" w14:textId="03EAE7D6"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DC52E3">
        <w:rPr>
          <w:b/>
          <w:kern w:val="2"/>
          <w:lang w:eastAsia="zh-CN"/>
        </w:rPr>
        <w:t>May</w:t>
      </w:r>
      <w:r w:rsidR="00793A70" w:rsidRPr="004B208B">
        <w:rPr>
          <w:b/>
          <w:kern w:val="2"/>
          <w:lang w:eastAsia="zh-CN"/>
        </w:rPr>
        <w:t xml:space="preserve"> </w:t>
      </w:r>
      <w:r w:rsidR="006308E2">
        <w:rPr>
          <w:b/>
          <w:kern w:val="2"/>
          <w:lang w:eastAsia="zh-CN"/>
        </w:rPr>
        <w:t>1</w:t>
      </w:r>
      <w:r w:rsidR="005A12AC">
        <w:rPr>
          <w:b/>
          <w:kern w:val="2"/>
          <w:lang w:eastAsia="zh-CN"/>
        </w:rPr>
        <w:t>0</w:t>
      </w:r>
      <w:bookmarkStart w:id="0" w:name="_GoBack"/>
      <w:bookmarkEnd w:id="0"/>
      <w:r w:rsidR="00793A70" w:rsidRPr="004B208B">
        <w:rPr>
          <w:b/>
          <w:kern w:val="2"/>
          <w:lang w:eastAsia="zh-CN"/>
        </w:rPr>
        <w:t xml:space="preserve"> – </w:t>
      </w:r>
      <w:r w:rsidR="006308E2">
        <w:rPr>
          <w:b/>
          <w:kern w:val="2"/>
          <w:lang w:eastAsia="zh-CN"/>
        </w:rPr>
        <w:t>2</w:t>
      </w:r>
      <w:r w:rsidR="00DC52E3">
        <w:rPr>
          <w:b/>
          <w:kern w:val="2"/>
          <w:lang w:eastAsia="zh-CN"/>
        </w:rPr>
        <w:t>7</w:t>
      </w:r>
      <w:r w:rsidR="00793A70" w:rsidRPr="004B208B">
        <w:rPr>
          <w:b/>
          <w:kern w:val="2"/>
          <w:lang w:eastAsia="zh-CN"/>
        </w:rPr>
        <w:t>, 202</w:t>
      </w:r>
      <w:r w:rsidR="006161FC">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6AE984BF"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3C1AAA">
        <w:rPr>
          <w:b/>
          <w:kern w:val="2"/>
          <w:lang w:eastAsia="zh-CN"/>
        </w:rPr>
        <w:t>5</w:t>
      </w:r>
      <w:r w:rsidR="008010C8">
        <w:rPr>
          <w:b/>
          <w:kern w:val="2"/>
          <w:lang w:eastAsia="zh-CN"/>
        </w:rPr>
        <w:t>.2</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0BB06BB4"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7C29EA">
        <w:rPr>
          <w:b/>
          <w:kern w:val="2"/>
          <w:lang w:eastAsia="zh-CN"/>
        </w:rPr>
        <w:t>P</w:t>
      </w:r>
      <w:r w:rsidR="006D00FE">
        <w:rPr>
          <w:b/>
          <w:kern w:val="2"/>
          <w:lang w:eastAsia="zh-CN"/>
        </w:rPr>
        <w:t>hysical layer aspects of CG-SDT</w:t>
      </w:r>
      <w:r w:rsidR="003D04C6" w:rsidRPr="004B208B">
        <w:rPr>
          <w:b/>
          <w:kern w:val="2"/>
          <w:lang w:eastAsia="zh-CN"/>
        </w:rPr>
        <w:t xml:space="preserve"> </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1" w:name="_Ref124589705"/>
      <w:bookmarkStart w:id="2" w:name="_Ref129681862"/>
      <w:r w:rsidRPr="004B208B">
        <w:t>Introduction</w:t>
      </w:r>
      <w:bookmarkEnd w:id="1"/>
      <w:bookmarkEnd w:id="2"/>
    </w:p>
    <w:p w14:paraId="2930B2F0" w14:textId="5FBDE45D" w:rsidR="00A753D4" w:rsidRDefault="00D47DE0" w:rsidP="00561F63">
      <w:pPr>
        <w:rPr>
          <w:rFonts w:eastAsiaTheme="minorEastAsia"/>
          <w:lang w:eastAsia="zh-CN"/>
        </w:rPr>
      </w:pPr>
      <w:bookmarkStart w:id="3" w:name="_Ref129681832"/>
      <w:r w:rsidRPr="009C4D06">
        <w:rPr>
          <w:rFonts w:eastAsia="MS Mincho"/>
          <w:lang w:eastAsia="ja-JP"/>
        </w:rPr>
        <w:t xml:space="preserve">NR Small Data Enhancements WI </w:t>
      </w:r>
      <w:r>
        <w:rPr>
          <w:rFonts w:eastAsia="MS Mincho"/>
          <w:lang w:eastAsia="ja-JP"/>
        </w:rPr>
        <w:t xml:space="preserve">[1] </w:t>
      </w:r>
      <w:r w:rsidR="005E47F9">
        <w:rPr>
          <w:rFonts w:eastAsia="MS Mincho"/>
          <w:lang w:eastAsia="ja-JP"/>
        </w:rPr>
        <w:t xml:space="preserve">for the UEs in RRC_INACTIVE with </w:t>
      </w:r>
      <w:r w:rsidR="005E47F9" w:rsidRPr="00D06092">
        <w:rPr>
          <w:rFonts w:eastAsia="MS Mincho"/>
          <w:lang w:eastAsia="ja-JP"/>
        </w:rPr>
        <w:t>infrequent</w:t>
      </w:r>
      <w:r w:rsidR="005E47F9">
        <w:rPr>
          <w:rFonts w:eastAsia="MS Mincho"/>
          <w:lang w:eastAsia="ja-JP"/>
        </w:rPr>
        <w:t xml:space="preserve"> </w:t>
      </w:r>
      <w:r w:rsidR="005E47F9" w:rsidRPr="00D06092">
        <w:rPr>
          <w:rFonts w:eastAsia="MS Mincho"/>
          <w:lang w:eastAsia="ja-JP"/>
        </w:rPr>
        <w:t>data transmission</w:t>
      </w:r>
      <w:r w:rsidR="005E47F9">
        <w:rPr>
          <w:rFonts w:eastAsia="MS Mincho"/>
          <w:lang w:eastAsia="ja-JP"/>
        </w:rPr>
        <w:t xml:space="preserve"> </w:t>
      </w:r>
      <w:r>
        <w:rPr>
          <w:rFonts w:eastAsia="MS Mincho"/>
          <w:lang w:eastAsia="ja-JP"/>
        </w:rPr>
        <w:t>ha</w:t>
      </w:r>
      <w:r w:rsidR="005E47F9">
        <w:rPr>
          <w:rFonts w:asciiTheme="minorEastAsia" w:eastAsiaTheme="minorEastAsia" w:hAnsiTheme="minorEastAsia" w:hint="eastAsia"/>
          <w:lang w:eastAsia="zh-CN"/>
        </w:rPr>
        <w:t>s</w:t>
      </w:r>
      <w:r>
        <w:rPr>
          <w:rFonts w:eastAsia="MS Mincho"/>
          <w:lang w:eastAsia="ja-JP"/>
        </w:rPr>
        <w:t xml:space="preserve"> been started by RAN2 t</w:t>
      </w:r>
      <w:r w:rsidR="00D06092">
        <w:rPr>
          <w:rFonts w:eastAsia="MS Mincho"/>
          <w:lang w:eastAsia="ja-JP"/>
        </w:rPr>
        <w:t xml:space="preserve">o avoid </w:t>
      </w:r>
      <w:r w:rsidR="005E47F9">
        <w:rPr>
          <w:rFonts w:eastAsia="MS Mincho"/>
          <w:lang w:eastAsia="ja-JP"/>
        </w:rPr>
        <w:t xml:space="preserve">UE’s </w:t>
      </w:r>
      <w:r w:rsidR="00D06092" w:rsidRPr="00D06092">
        <w:rPr>
          <w:rFonts w:eastAsia="MS Mincho"/>
          <w:lang w:eastAsia="ja-JP"/>
        </w:rPr>
        <w:t>unnecessa</w:t>
      </w:r>
      <w:r w:rsidR="002F45A8">
        <w:rPr>
          <w:rFonts w:eastAsia="MS Mincho"/>
          <w:lang w:eastAsia="ja-JP"/>
        </w:rPr>
        <w:t>ry power consumption and signal</w:t>
      </w:r>
      <w:r w:rsidR="00D06092" w:rsidRPr="00D06092">
        <w:rPr>
          <w:rFonts w:eastAsia="MS Mincho"/>
          <w:lang w:eastAsia="ja-JP"/>
        </w:rPr>
        <w:t>ing overhead</w:t>
      </w:r>
      <w:r w:rsidR="009C4D06">
        <w:rPr>
          <w:rFonts w:eastAsia="MS Mincho"/>
          <w:lang w:eastAsia="ja-JP"/>
        </w:rPr>
        <w:t xml:space="preserve">. </w:t>
      </w:r>
      <w:r w:rsidR="003534D9">
        <w:rPr>
          <w:rFonts w:eastAsia="MS Mincho"/>
          <w:lang w:eastAsia="ja-JP"/>
        </w:rPr>
        <w:t>I</w:t>
      </w:r>
      <w:r w:rsidR="00A753D4">
        <w:rPr>
          <w:rFonts w:eastAsiaTheme="minorEastAsia"/>
          <w:lang w:eastAsia="zh-CN"/>
        </w:rPr>
        <w:t>n RAN1#104-e</w:t>
      </w:r>
      <w:r>
        <w:rPr>
          <w:rFonts w:eastAsiaTheme="minorEastAsia"/>
          <w:lang w:eastAsia="zh-CN"/>
        </w:rPr>
        <w:t xml:space="preserve"> and RAN1#104-bis-e</w:t>
      </w:r>
      <w:r w:rsidR="00A753D4">
        <w:rPr>
          <w:rFonts w:eastAsiaTheme="minorEastAsia"/>
          <w:lang w:eastAsia="zh-CN"/>
        </w:rPr>
        <w:t xml:space="preserve">, </w:t>
      </w:r>
      <w:r w:rsidR="005E47F9">
        <w:rPr>
          <w:rFonts w:eastAsiaTheme="minorEastAsia"/>
          <w:lang w:eastAsia="zh-CN"/>
        </w:rPr>
        <w:t>sev</w:t>
      </w:r>
      <w:r w:rsidR="00A42F2B">
        <w:rPr>
          <w:rFonts w:eastAsiaTheme="minorEastAsia"/>
          <w:lang w:eastAsia="zh-CN"/>
        </w:rPr>
        <w:t>e</w:t>
      </w:r>
      <w:r w:rsidR="005E47F9">
        <w:rPr>
          <w:rFonts w:eastAsiaTheme="minorEastAsia"/>
          <w:lang w:eastAsia="zh-CN"/>
        </w:rPr>
        <w:t>ral</w:t>
      </w:r>
      <w:r w:rsidR="00A753D4">
        <w:rPr>
          <w:rFonts w:eastAsiaTheme="minorEastAsia"/>
          <w:lang w:eastAsia="zh-CN"/>
        </w:rPr>
        <w:t xml:space="preserve"> RAN1 issues of the RA and CG based SDT have been discussed, and some remained issues should be further discussed in this meeting [</w:t>
      </w:r>
      <w:r w:rsidR="00305625">
        <w:rPr>
          <w:rFonts w:eastAsiaTheme="minorEastAsia"/>
          <w:lang w:eastAsia="zh-CN"/>
        </w:rPr>
        <w:t>2-3</w:t>
      </w:r>
      <w:r w:rsidR="00A753D4">
        <w:rPr>
          <w:rFonts w:eastAsiaTheme="minorEastAsia"/>
          <w:lang w:eastAsia="zh-CN"/>
        </w:rPr>
        <w:t xml:space="preserve">], which is highlighted </w:t>
      </w:r>
      <w:r w:rsidR="00A753D4">
        <w:rPr>
          <w:rFonts w:eastAsiaTheme="minorEastAsia" w:hint="eastAsia"/>
          <w:lang w:eastAsia="zh-CN"/>
        </w:rPr>
        <w:t>in</w:t>
      </w:r>
      <w:r w:rsidR="00A753D4">
        <w:rPr>
          <w:rFonts w:eastAsiaTheme="minorEastAsia"/>
          <w:lang w:eastAsia="zh-CN"/>
        </w:rPr>
        <w:t xml:space="preserve"> </w:t>
      </w:r>
      <w:r w:rsidR="00A753D4" w:rsidRPr="006335A0">
        <w:rPr>
          <w:rFonts w:eastAsiaTheme="minorEastAsia"/>
          <w:highlight w:val="yellow"/>
          <w:lang w:eastAsia="zh-CN"/>
        </w:rPr>
        <w:t>yellow</w:t>
      </w:r>
      <w:r w:rsidR="00A753D4">
        <w:rPr>
          <w:rFonts w:eastAsiaTheme="minorEastAsia"/>
          <w:lang w:eastAsia="zh-CN"/>
        </w:rPr>
        <w:t xml:space="preserve"> as following.</w:t>
      </w:r>
    </w:p>
    <w:p w14:paraId="5275B8B9" w14:textId="3ADD3356" w:rsidR="00A753D4" w:rsidRDefault="00A753D4" w:rsidP="00561F63">
      <w:pPr>
        <w:rPr>
          <w:rFonts w:eastAsiaTheme="minorEastAsia"/>
          <w:lang w:eastAsia="zh-CN"/>
        </w:rPr>
      </w:pPr>
      <w:r w:rsidRPr="00BF1CAA">
        <w:rPr>
          <w:rFonts w:ascii="Arial" w:hAnsi="Arial" w:cs="Arial"/>
          <w:noProof/>
          <w:color w:val="000000"/>
          <w:lang w:eastAsia="zh-CN"/>
        </w:rPr>
        <mc:AlternateContent>
          <mc:Choice Requires="wps">
            <w:drawing>
              <wp:inline distT="0" distB="0" distL="0" distR="0" wp14:anchorId="53073625" wp14:editId="56B5035B">
                <wp:extent cx="5909310" cy="1404620"/>
                <wp:effectExtent l="0" t="0" r="15240" b="139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022E3759" w14:textId="77777777" w:rsidR="003A0013" w:rsidRPr="008F7D7A" w:rsidRDefault="003A0013" w:rsidP="00D47DE0">
                            <w:pPr>
                              <w:rPr>
                                <w:b/>
                                <w:bCs/>
                                <w:u w:val="single"/>
                              </w:rPr>
                            </w:pPr>
                            <w:r w:rsidRPr="008F7D7A">
                              <w:rPr>
                                <w:b/>
                                <w:bCs/>
                                <w:u w:val="single"/>
                              </w:rPr>
                              <w:t>Conclusion:</w:t>
                            </w:r>
                          </w:p>
                          <w:p w14:paraId="420E0A81" w14:textId="77777777" w:rsidR="003A0013" w:rsidRPr="008F7D7A" w:rsidRDefault="003A0013" w:rsidP="00FF119C">
                            <w:pPr>
                              <w:numPr>
                                <w:ilvl w:val="0"/>
                                <w:numId w:val="5"/>
                              </w:numPr>
                              <w:autoSpaceDE/>
                              <w:autoSpaceDN/>
                              <w:adjustRightInd/>
                              <w:snapToGrid/>
                              <w:spacing w:after="0"/>
                              <w:jc w:val="left"/>
                            </w:pPr>
                            <w:r w:rsidRPr="008F7D7A">
                              <w:t>It is RAN1’s common understanding that the CG configuration mechanism in licensed band can be reused for CG-SDT in principle.</w:t>
                            </w:r>
                          </w:p>
                          <w:p w14:paraId="6ABBAD18" w14:textId="77777777" w:rsidR="003A0013" w:rsidRPr="00084016" w:rsidRDefault="003A0013" w:rsidP="00D47DE0">
                            <w:pPr>
                              <w:spacing w:beforeLines="50" w:before="120"/>
                              <w:rPr>
                                <w:highlight w:val="green"/>
                              </w:rPr>
                            </w:pPr>
                            <w:r w:rsidRPr="00084016">
                              <w:rPr>
                                <w:highlight w:val="green"/>
                              </w:rPr>
                              <w:t>Agreement:</w:t>
                            </w:r>
                          </w:p>
                          <w:p w14:paraId="3CEC535A" w14:textId="77777777" w:rsidR="003A0013" w:rsidRPr="00084016" w:rsidRDefault="003A0013" w:rsidP="00FF119C">
                            <w:pPr>
                              <w:numPr>
                                <w:ilvl w:val="0"/>
                                <w:numId w:val="6"/>
                              </w:numPr>
                              <w:autoSpaceDE/>
                              <w:autoSpaceDN/>
                              <w:adjustRightInd/>
                              <w:snapToGrid/>
                              <w:spacing w:after="0"/>
                              <w:jc w:val="left"/>
                            </w:pPr>
                            <w:r w:rsidRPr="00084016">
                              <w:t>CG resources per CG configuration are associated with a set of SSB(s) configured by explicit signalling.</w:t>
                            </w:r>
                          </w:p>
                          <w:p w14:paraId="5146712C" w14:textId="77777777" w:rsidR="003A0013" w:rsidRPr="00D47DE0" w:rsidRDefault="003A0013" w:rsidP="00FF119C">
                            <w:pPr>
                              <w:numPr>
                                <w:ilvl w:val="1"/>
                                <w:numId w:val="6"/>
                              </w:numPr>
                              <w:autoSpaceDE/>
                              <w:autoSpaceDN/>
                              <w:adjustRightInd/>
                              <w:snapToGrid/>
                              <w:spacing w:after="0"/>
                              <w:jc w:val="left"/>
                              <w:rPr>
                                <w:highlight w:val="yellow"/>
                              </w:rPr>
                            </w:pPr>
                            <w:r w:rsidRPr="00D47DE0">
                              <w:rPr>
                                <w:highlight w:val="yellow"/>
                              </w:rPr>
                              <w:t>FFS how to define an SSB-to-PUSCH resource mapping within the CG configuration.</w:t>
                            </w:r>
                          </w:p>
                          <w:p w14:paraId="09CA0542" w14:textId="52731645" w:rsidR="003A0013" w:rsidRDefault="003A0013" w:rsidP="00FF119C">
                            <w:pPr>
                              <w:numPr>
                                <w:ilvl w:val="1"/>
                                <w:numId w:val="6"/>
                              </w:numPr>
                              <w:autoSpaceDE/>
                              <w:autoSpaceDN/>
                              <w:adjustRightInd/>
                              <w:snapToGrid/>
                              <w:spacing w:after="0"/>
                              <w:jc w:val="left"/>
                            </w:pPr>
                            <w:r w:rsidRPr="00D47DE0">
                              <w:rPr>
                                <w:highlight w:val="yellow"/>
                              </w:rPr>
                              <w:t>FFS specific changes to the CG configuration to support the additional SSB-to-PUSCH mapping, if any.</w:t>
                            </w:r>
                          </w:p>
                          <w:p w14:paraId="094FC84C" w14:textId="5D9EA252" w:rsidR="003A0013" w:rsidRPr="00D47DE0" w:rsidRDefault="003A0013" w:rsidP="00D47DE0">
                            <w:pPr>
                              <w:spacing w:beforeLines="50" w:before="120"/>
                              <w:rPr>
                                <w:b/>
                                <w:bCs/>
                                <w:u w:val="single"/>
                              </w:rPr>
                            </w:pPr>
                            <w:r w:rsidRPr="00D47DE0">
                              <w:rPr>
                                <w:b/>
                                <w:bCs/>
                                <w:u w:val="single"/>
                              </w:rPr>
                              <w:t>Part of Reply LS on uplink TA (R1-2104012):</w:t>
                            </w:r>
                          </w:p>
                          <w:p w14:paraId="5F7BD123" w14:textId="580D52A5" w:rsidR="003A0013" w:rsidRPr="00316C28" w:rsidRDefault="003A0013" w:rsidP="00316C28">
                            <w:pPr>
                              <w:spacing w:beforeLines="50" w:before="120"/>
                              <w:rPr>
                                <w:rFonts w:eastAsiaTheme="minorEastAsia"/>
                                <w:lang w:eastAsia="zh-CN"/>
                              </w:rPr>
                            </w:pPr>
                            <w:r w:rsidRPr="00D47DE0">
                              <w:rPr>
                                <w:rFonts w:eastAsiaTheme="minorEastAsia"/>
                                <w:lang w:eastAsia="zh-CN"/>
                              </w:rPr>
                              <w:t xml:space="preserve">The RSRP in the criterion is a linear averaged RSRP of a subset of SSBs. The </w:t>
                            </w:r>
                            <w:r w:rsidRPr="00316C28">
                              <w:rPr>
                                <w:rFonts w:eastAsiaTheme="minorEastAsia"/>
                                <w:highlight w:val="yellow"/>
                                <w:lang w:eastAsia="zh-CN"/>
                              </w:rPr>
                              <w:t>suitable mechanism for determining this subset of SSB</w:t>
                            </w:r>
                            <w:r w:rsidRPr="00091233">
                              <w:rPr>
                                <w:rFonts w:eastAsiaTheme="minorEastAsia"/>
                                <w:highlight w:val="yellow"/>
                                <w:lang w:eastAsia="zh-CN"/>
                              </w:rPr>
                              <w:t>s is still to be discussed further in RAN1</w:t>
                            </w:r>
                            <w:r w:rsidRPr="00D47DE0">
                              <w:rPr>
                                <w:rFonts w:eastAsiaTheme="minorEastAsia"/>
                                <w:lang w:eastAsia="zh-CN"/>
                              </w:rPr>
                              <w:t>. Candidates under study include e.g., determination based on an absolute RSRP threshold, or based on the SSB subset in configuration, etc. RAN1 will inform RAN2 if further progress is achieved in future.</w:t>
                            </w:r>
                          </w:p>
                        </w:txbxContent>
                      </wps:txbx>
                      <wps:bodyPr rot="0" vert="horz" wrap="square" lIns="91440" tIns="45720" rIns="91440" bIns="45720" anchor="t" anchorCtr="0">
                        <a:spAutoFit/>
                      </wps:bodyPr>
                    </wps:wsp>
                  </a:graphicData>
                </a:graphic>
              </wp:inline>
            </w:drawing>
          </mc:Choice>
          <mc:Fallback>
            <w:pict>
              <v:shapetype w14:anchorId="53073625" id="_x0000_t202" coordsize="21600,21600" o:spt="202" path="m,l,21600r21600,l21600,xe">
                <v:stroke joinstyle="miter"/>
                <v:path gradientshapeok="t" o:connecttype="rect"/>
              </v:shapetype>
              <v:shape id="Text Box 2" o:spid="_x0000_s1026" type="#_x0000_t202" style="width:46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">
                <v:textbox style="mso-fit-shape-to-text:t">
                  <w:txbxContent>
                    <w:p w14:paraId="022E3759" w14:textId="77777777" w:rsidR="003A0013" w:rsidRPr="008F7D7A" w:rsidRDefault="003A0013" w:rsidP="00D47DE0">
                      <w:pPr>
                        <w:rPr>
                          <w:b/>
                          <w:bCs/>
                          <w:u w:val="single"/>
                        </w:rPr>
                      </w:pPr>
                      <w:r w:rsidRPr="008F7D7A">
                        <w:rPr>
                          <w:b/>
                          <w:bCs/>
                          <w:u w:val="single"/>
                        </w:rPr>
                        <w:t>Conclusion:</w:t>
                      </w:r>
                    </w:p>
                    <w:p w14:paraId="420E0A81" w14:textId="77777777" w:rsidR="003A0013" w:rsidRPr="008F7D7A" w:rsidRDefault="003A0013" w:rsidP="00FF119C">
                      <w:pPr>
                        <w:numPr>
                          <w:ilvl w:val="0"/>
                          <w:numId w:val="5"/>
                        </w:numPr>
                        <w:autoSpaceDE/>
                        <w:autoSpaceDN/>
                        <w:adjustRightInd/>
                        <w:snapToGrid/>
                        <w:spacing w:after="0"/>
                        <w:jc w:val="left"/>
                      </w:pPr>
                      <w:r w:rsidRPr="008F7D7A">
                        <w:t>It is RAN1’s common understanding that the CG configuration mechanism in licensed band can be reused for CG-SDT in principle.</w:t>
                      </w:r>
                    </w:p>
                    <w:p w14:paraId="6ABBAD18" w14:textId="77777777" w:rsidR="003A0013" w:rsidRPr="00084016" w:rsidRDefault="003A0013" w:rsidP="00D47DE0">
                      <w:pPr>
                        <w:spacing w:beforeLines="50" w:before="120"/>
                        <w:rPr>
                          <w:highlight w:val="green"/>
                        </w:rPr>
                      </w:pPr>
                      <w:r w:rsidRPr="00084016">
                        <w:rPr>
                          <w:highlight w:val="green"/>
                        </w:rPr>
                        <w:t>Agreement:</w:t>
                      </w:r>
                    </w:p>
                    <w:p w14:paraId="3CEC535A" w14:textId="77777777" w:rsidR="003A0013" w:rsidRPr="00084016" w:rsidRDefault="003A0013" w:rsidP="00FF119C">
                      <w:pPr>
                        <w:numPr>
                          <w:ilvl w:val="0"/>
                          <w:numId w:val="6"/>
                        </w:numPr>
                        <w:autoSpaceDE/>
                        <w:autoSpaceDN/>
                        <w:adjustRightInd/>
                        <w:snapToGrid/>
                        <w:spacing w:after="0"/>
                        <w:jc w:val="left"/>
                      </w:pPr>
                      <w:r w:rsidRPr="00084016">
                        <w:t>CG resources per CG configuration are associated with a set of SSB(s) configured by explicit signalling.</w:t>
                      </w:r>
                    </w:p>
                    <w:p w14:paraId="5146712C" w14:textId="77777777" w:rsidR="003A0013" w:rsidRPr="00D47DE0" w:rsidRDefault="003A0013" w:rsidP="00FF119C">
                      <w:pPr>
                        <w:numPr>
                          <w:ilvl w:val="1"/>
                          <w:numId w:val="6"/>
                        </w:numPr>
                        <w:autoSpaceDE/>
                        <w:autoSpaceDN/>
                        <w:adjustRightInd/>
                        <w:snapToGrid/>
                        <w:spacing w:after="0"/>
                        <w:jc w:val="left"/>
                        <w:rPr>
                          <w:highlight w:val="yellow"/>
                        </w:rPr>
                      </w:pPr>
                      <w:r w:rsidRPr="00D47DE0">
                        <w:rPr>
                          <w:highlight w:val="yellow"/>
                        </w:rPr>
                        <w:t>FFS how to define an SSB-to-PUSCH resource mapping within the CG configuration.</w:t>
                      </w:r>
                    </w:p>
                    <w:p w14:paraId="09CA0542" w14:textId="52731645" w:rsidR="003A0013" w:rsidRDefault="003A0013" w:rsidP="00FF119C">
                      <w:pPr>
                        <w:numPr>
                          <w:ilvl w:val="1"/>
                          <w:numId w:val="6"/>
                        </w:numPr>
                        <w:autoSpaceDE/>
                        <w:autoSpaceDN/>
                        <w:adjustRightInd/>
                        <w:snapToGrid/>
                        <w:spacing w:after="0"/>
                        <w:jc w:val="left"/>
                      </w:pPr>
                      <w:r w:rsidRPr="00D47DE0">
                        <w:rPr>
                          <w:highlight w:val="yellow"/>
                        </w:rPr>
                        <w:t>FFS specific changes to the CG configuration to support the additional SSB-to-PUSCH mapping, if any.</w:t>
                      </w:r>
                    </w:p>
                    <w:p w14:paraId="094FC84C" w14:textId="5D9EA252" w:rsidR="003A0013" w:rsidRPr="00D47DE0" w:rsidRDefault="003A0013" w:rsidP="00D47DE0">
                      <w:pPr>
                        <w:spacing w:beforeLines="50" w:before="120"/>
                        <w:rPr>
                          <w:b/>
                          <w:bCs/>
                          <w:u w:val="single"/>
                        </w:rPr>
                      </w:pPr>
                      <w:r w:rsidRPr="00D47DE0">
                        <w:rPr>
                          <w:b/>
                          <w:bCs/>
                          <w:u w:val="single"/>
                        </w:rPr>
                        <w:t>Part of Reply LS on uplink TA (R1-2104012):</w:t>
                      </w:r>
                    </w:p>
                    <w:p w14:paraId="5F7BD123" w14:textId="580D52A5" w:rsidR="003A0013" w:rsidRPr="00316C28" w:rsidRDefault="003A0013" w:rsidP="00316C28">
                      <w:pPr>
                        <w:spacing w:beforeLines="50" w:before="120"/>
                        <w:rPr>
                          <w:rFonts w:eastAsiaTheme="minorEastAsia"/>
                          <w:lang w:eastAsia="zh-CN"/>
                        </w:rPr>
                      </w:pPr>
                      <w:r w:rsidRPr="00D47DE0">
                        <w:rPr>
                          <w:rFonts w:eastAsiaTheme="minorEastAsia"/>
                          <w:lang w:eastAsia="zh-CN"/>
                        </w:rPr>
                        <w:t xml:space="preserve">The RSRP in the criterion is a linear averaged RSRP of a subset of SSBs. The </w:t>
                      </w:r>
                      <w:r w:rsidRPr="00316C28">
                        <w:rPr>
                          <w:rFonts w:eastAsiaTheme="minorEastAsia"/>
                          <w:highlight w:val="yellow"/>
                          <w:lang w:eastAsia="zh-CN"/>
                        </w:rPr>
                        <w:t>suitable mechanism for determining this subset of SSB</w:t>
                      </w:r>
                      <w:r w:rsidRPr="00091233">
                        <w:rPr>
                          <w:rFonts w:eastAsiaTheme="minorEastAsia"/>
                          <w:highlight w:val="yellow"/>
                          <w:lang w:eastAsia="zh-CN"/>
                        </w:rPr>
                        <w:t>s is still to be discussed further in RAN1</w:t>
                      </w:r>
                      <w:r w:rsidRPr="00D47DE0">
                        <w:rPr>
                          <w:rFonts w:eastAsiaTheme="minorEastAsia"/>
                          <w:lang w:eastAsia="zh-CN"/>
                        </w:rPr>
                        <w:t>. Candidates under study include e.g., determination based on an absolute RSRP threshold, or based on the SSB subset in configuration, etc. RAN1 will inform RAN2 if further progress is achieved in future.</w:t>
                      </w:r>
                    </w:p>
                  </w:txbxContent>
                </v:textbox>
                <w10:anchorlock/>
              </v:shape>
            </w:pict>
          </mc:Fallback>
        </mc:AlternateContent>
      </w:r>
    </w:p>
    <w:p w14:paraId="6F41B194" w14:textId="083F7A83" w:rsidR="00663294" w:rsidRDefault="00663294" w:rsidP="00561F63">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316C28">
        <w:rPr>
          <w:rFonts w:eastAsiaTheme="minorEastAsia"/>
          <w:lang w:eastAsia="zh-CN"/>
        </w:rPr>
        <w:t xml:space="preserve">further </w:t>
      </w:r>
      <w:r>
        <w:rPr>
          <w:rFonts w:eastAsiaTheme="minorEastAsia"/>
          <w:lang w:eastAsia="zh-CN"/>
        </w:rPr>
        <w:t>discuss the</w:t>
      </w:r>
      <w:r w:rsidR="00316C28">
        <w:rPr>
          <w:rFonts w:eastAsiaTheme="minorEastAsia"/>
          <w:lang w:eastAsia="zh-CN"/>
        </w:rPr>
        <w:t xml:space="preserve"> SSB-to-CG resource</w:t>
      </w:r>
      <w:r w:rsidR="00A753D4">
        <w:rPr>
          <w:rFonts w:eastAsiaTheme="minorEastAsia"/>
          <w:lang w:eastAsia="zh-CN"/>
        </w:rPr>
        <w:t xml:space="preserve"> </w:t>
      </w:r>
      <w:r w:rsidR="00316C28">
        <w:rPr>
          <w:rFonts w:eastAsiaTheme="minorEastAsia"/>
          <w:lang w:eastAsia="zh-CN"/>
        </w:rPr>
        <w:t xml:space="preserve">mapping rules </w:t>
      </w:r>
      <w:r w:rsidR="00A753D4">
        <w:rPr>
          <w:rFonts w:eastAsiaTheme="minorEastAsia"/>
          <w:lang w:eastAsia="zh-CN"/>
        </w:rPr>
        <w:t xml:space="preserve">and the </w:t>
      </w:r>
      <w:r>
        <w:rPr>
          <w:rFonts w:eastAsiaTheme="minorEastAsia"/>
          <w:lang w:eastAsia="zh-CN"/>
        </w:rPr>
        <w:t>TA validation</w:t>
      </w:r>
      <w:r w:rsidR="0005635D">
        <w:rPr>
          <w:rFonts w:eastAsiaTheme="minorEastAsia"/>
          <w:lang w:eastAsia="zh-CN"/>
        </w:rPr>
        <w:t xml:space="preserve"> issue</w:t>
      </w:r>
      <w:r>
        <w:rPr>
          <w:rFonts w:eastAsiaTheme="minorEastAsia"/>
          <w:lang w:eastAsia="zh-CN"/>
        </w:rPr>
        <w:t xml:space="preserve"> </w:t>
      </w:r>
      <w:r w:rsidR="00316C28">
        <w:rPr>
          <w:rFonts w:eastAsiaTheme="minorEastAsia"/>
          <w:lang w:eastAsia="zh-CN"/>
        </w:rPr>
        <w:t>remained in RAN1#104-bis</w:t>
      </w:r>
      <w:r w:rsidR="00A753D4">
        <w:rPr>
          <w:rFonts w:eastAsiaTheme="minorEastAsia"/>
          <w:lang w:eastAsia="zh-CN"/>
        </w:rPr>
        <w:t>-e</w:t>
      </w:r>
      <w:r>
        <w:rPr>
          <w:rFonts w:eastAsiaTheme="minorEastAsia"/>
          <w:lang w:eastAsia="zh-CN"/>
        </w:rPr>
        <w:t>.</w:t>
      </w:r>
    </w:p>
    <w:p w14:paraId="044FC3AF" w14:textId="00B3363E" w:rsidR="00A753D4" w:rsidRPr="004B208B" w:rsidRDefault="00A753D4" w:rsidP="00A753D4">
      <w:pPr>
        <w:pStyle w:val="1"/>
      </w:pPr>
      <w:r w:rsidRPr="004B208B">
        <w:t xml:space="preserve">On </w:t>
      </w:r>
      <w:r>
        <w:t>SSB-to-</w:t>
      </w:r>
      <w:r w:rsidR="00C07FF0">
        <w:t xml:space="preserve">CG resource </w:t>
      </w:r>
      <w:r>
        <w:t>mapping</w:t>
      </w:r>
      <w:r w:rsidRPr="004B208B">
        <w:t xml:space="preserve"> </w:t>
      </w:r>
    </w:p>
    <w:p w14:paraId="53115142" w14:textId="4A3CA341" w:rsidR="00D974E9" w:rsidRDefault="00E2567F" w:rsidP="00EE5458">
      <w:pPr>
        <w:rPr>
          <w:rFonts w:eastAsiaTheme="minorEastAsia"/>
          <w:lang w:eastAsia="zh-CN"/>
        </w:rPr>
      </w:pPr>
      <w:r>
        <w:rPr>
          <w:rFonts w:eastAsiaTheme="minorEastAsia"/>
          <w:lang w:eastAsia="zh-CN"/>
        </w:rPr>
        <w:t xml:space="preserve">The </w:t>
      </w:r>
      <w:r w:rsidRPr="00E2567F">
        <w:rPr>
          <w:rFonts w:eastAsiaTheme="minorEastAsia"/>
          <w:lang w:eastAsia="zh-CN"/>
        </w:rPr>
        <w:t>association between</w:t>
      </w:r>
      <w:r>
        <w:rPr>
          <w:rFonts w:eastAsiaTheme="minorEastAsia"/>
          <w:lang w:eastAsia="zh-CN"/>
        </w:rPr>
        <w:t xml:space="preserve"> </w:t>
      </w:r>
      <w:r w:rsidRPr="00E2567F">
        <w:rPr>
          <w:rFonts w:eastAsiaTheme="minorEastAsia"/>
          <w:lang w:eastAsia="zh-CN"/>
        </w:rPr>
        <w:t>CG resource(s) and SSB(s) is required for CG- SDT considering the multi-beam operation.</w:t>
      </w:r>
      <w:r>
        <w:rPr>
          <w:rFonts w:eastAsiaTheme="minorEastAsia"/>
          <w:lang w:eastAsia="zh-CN"/>
        </w:rPr>
        <w:t xml:space="preserve"> </w:t>
      </w:r>
      <w:r w:rsidR="00A753D4">
        <w:rPr>
          <w:rFonts w:eastAsiaTheme="minorEastAsia"/>
          <w:lang w:eastAsia="zh-CN"/>
        </w:rPr>
        <w:t>In RAN1#104</w:t>
      </w:r>
      <w:r w:rsidR="005719B3">
        <w:rPr>
          <w:rFonts w:eastAsiaTheme="minorEastAsia"/>
          <w:lang w:eastAsia="zh-CN"/>
        </w:rPr>
        <w:t>-bis</w:t>
      </w:r>
      <w:r w:rsidR="00A753D4">
        <w:rPr>
          <w:rFonts w:eastAsiaTheme="minorEastAsia"/>
          <w:lang w:eastAsia="zh-CN"/>
        </w:rPr>
        <w:t xml:space="preserve">-e discussion, it is agreed that </w:t>
      </w:r>
      <w:r w:rsidR="005719B3" w:rsidRPr="005719B3">
        <w:rPr>
          <w:rFonts w:eastAsiaTheme="minorEastAsia"/>
          <w:lang w:eastAsia="zh-CN"/>
        </w:rPr>
        <w:t>CG resources per CG configuration are associated with a set of SSB(s)</w:t>
      </w:r>
      <w:r w:rsidR="005719B3">
        <w:rPr>
          <w:rFonts w:eastAsiaTheme="minorEastAsia"/>
          <w:lang w:eastAsia="zh-CN"/>
        </w:rPr>
        <w:t>, which means the network explicitly configures one or several SSBs associated to each CG configuration</w:t>
      </w:r>
      <w:r w:rsidR="00A753D4" w:rsidRPr="00B27D63">
        <w:rPr>
          <w:rFonts w:eastAsiaTheme="minorEastAsia"/>
          <w:lang w:eastAsia="zh-CN"/>
        </w:rPr>
        <w:t>.</w:t>
      </w:r>
      <w:r w:rsidR="00A753D4">
        <w:rPr>
          <w:rFonts w:eastAsiaTheme="minorEastAsia"/>
          <w:lang w:eastAsia="zh-CN"/>
        </w:rPr>
        <w:t xml:space="preserve"> </w:t>
      </w:r>
      <w:r w:rsidR="00CE68BC">
        <w:rPr>
          <w:rFonts w:eastAsiaTheme="minorEastAsia"/>
          <w:lang w:eastAsia="zh-CN"/>
        </w:rPr>
        <w:t>In this case</w:t>
      </w:r>
      <w:r w:rsidR="00DD7AC9">
        <w:rPr>
          <w:rFonts w:eastAsiaTheme="minorEastAsia"/>
          <w:lang w:eastAsia="zh-CN"/>
        </w:rPr>
        <w:t>, t</w:t>
      </w:r>
      <w:r w:rsidR="00091233">
        <w:rPr>
          <w:rFonts w:eastAsiaTheme="minorEastAsia"/>
          <w:lang w:eastAsia="zh-CN"/>
        </w:rPr>
        <w:t xml:space="preserve">he </w:t>
      </w:r>
      <w:r w:rsidR="00091233" w:rsidRPr="00091233">
        <w:rPr>
          <w:rFonts w:eastAsiaTheme="minorEastAsia"/>
          <w:lang w:eastAsia="zh-CN"/>
        </w:rPr>
        <w:t>SSB-to-PUSCH resource mapping within the CG configuration</w:t>
      </w:r>
      <w:r w:rsidR="00091233">
        <w:rPr>
          <w:rFonts w:eastAsiaTheme="minorEastAsia"/>
          <w:lang w:eastAsia="zh-CN"/>
        </w:rPr>
        <w:t xml:space="preserve"> is </w:t>
      </w:r>
      <w:r w:rsidR="00CE68BC">
        <w:rPr>
          <w:rFonts w:eastAsiaTheme="minorEastAsia"/>
          <w:lang w:eastAsia="zh-CN"/>
        </w:rPr>
        <w:t xml:space="preserve">further </w:t>
      </w:r>
      <w:r w:rsidR="00091233">
        <w:rPr>
          <w:rFonts w:eastAsiaTheme="minorEastAsia"/>
          <w:lang w:eastAsia="zh-CN"/>
        </w:rPr>
        <w:t>discussed in this section</w:t>
      </w:r>
      <w:r w:rsidR="009B0D3A">
        <w:rPr>
          <w:rFonts w:eastAsiaTheme="minorEastAsia"/>
          <w:lang w:eastAsia="zh-CN"/>
        </w:rPr>
        <w:t>.</w:t>
      </w:r>
      <w:r w:rsidR="00D974E9" w:rsidRPr="00D974E9">
        <w:rPr>
          <w:rFonts w:eastAsiaTheme="minorEastAsia"/>
          <w:lang w:eastAsia="zh-CN"/>
        </w:rPr>
        <w:t xml:space="preserve"> </w:t>
      </w:r>
    </w:p>
    <w:p w14:paraId="77C257E3" w14:textId="1156D69A" w:rsidR="00C60C6C" w:rsidRDefault="00E2567F" w:rsidP="00EE5458">
      <w:pPr>
        <w:rPr>
          <w:rFonts w:eastAsiaTheme="minorEastAsia"/>
          <w:lang w:eastAsia="zh-CN"/>
        </w:rPr>
      </w:pPr>
      <w:r>
        <w:rPr>
          <w:rFonts w:eastAsiaTheme="minorEastAsia"/>
          <w:lang w:eastAsia="zh-CN"/>
        </w:rPr>
        <w:t>T</w:t>
      </w:r>
      <w:r w:rsidRPr="00E2567F">
        <w:rPr>
          <w:rFonts w:eastAsiaTheme="minorEastAsia"/>
          <w:lang w:eastAsia="zh-CN"/>
        </w:rPr>
        <w:t xml:space="preserve">he motivation of </w:t>
      </w:r>
      <w:r>
        <w:rPr>
          <w:rFonts w:eastAsiaTheme="minorEastAsia"/>
          <w:lang w:eastAsia="zh-CN"/>
        </w:rPr>
        <w:t xml:space="preserve">the SSB-to-CG resource </w:t>
      </w:r>
      <w:r w:rsidRPr="00E2567F">
        <w:rPr>
          <w:rFonts w:eastAsiaTheme="minorEastAsia"/>
          <w:lang w:eastAsia="zh-CN"/>
        </w:rPr>
        <w:t xml:space="preserve">association is </w:t>
      </w:r>
      <w:r w:rsidR="00FC667E">
        <w:rPr>
          <w:rFonts w:eastAsiaTheme="minorEastAsia"/>
          <w:lang w:eastAsia="zh-CN"/>
        </w:rPr>
        <w:t xml:space="preserve">to </w:t>
      </w:r>
      <w:r>
        <w:rPr>
          <w:rFonts w:eastAsiaTheme="minorEastAsia"/>
          <w:lang w:eastAsia="zh-CN"/>
        </w:rPr>
        <w:t xml:space="preserve">let gNB know the UE’s channel information to implement the better receive filter for </w:t>
      </w:r>
      <w:r w:rsidR="003C7648">
        <w:rPr>
          <w:rFonts w:eastAsiaTheme="minorEastAsia"/>
          <w:lang w:eastAsia="zh-CN"/>
        </w:rPr>
        <w:t>PUSCH</w:t>
      </w:r>
      <w:r w:rsidRPr="00E2567F">
        <w:rPr>
          <w:rFonts w:eastAsiaTheme="minorEastAsia"/>
          <w:lang w:eastAsia="zh-CN"/>
        </w:rPr>
        <w:t xml:space="preserve"> performance </w:t>
      </w:r>
      <w:r>
        <w:rPr>
          <w:rFonts w:eastAsiaTheme="minorEastAsia"/>
          <w:lang w:eastAsia="zh-CN"/>
        </w:rPr>
        <w:t>and better transmit filter for</w:t>
      </w:r>
      <w:r w:rsidR="003C7648">
        <w:rPr>
          <w:rFonts w:eastAsiaTheme="minorEastAsia"/>
          <w:lang w:eastAsia="zh-CN"/>
        </w:rPr>
        <w:t xml:space="preserve"> DL feedback performance (PDCCH/PDSCH)</w:t>
      </w:r>
      <w:r w:rsidRPr="00E2567F">
        <w:rPr>
          <w:rFonts w:eastAsiaTheme="minorEastAsia"/>
          <w:lang w:eastAsia="zh-CN"/>
        </w:rPr>
        <w:t>.</w:t>
      </w:r>
      <w:r>
        <w:rPr>
          <w:rFonts w:eastAsiaTheme="minorEastAsia"/>
          <w:lang w:eastAsia="zh-CN"/>
        </w:rPr>
        <w:t xml:space="preserve"> </w:t>
      </w:r>
      <w:r w:rsidR="00C60C6C">
        <w:rPr>
          <w:rFonts w:eastAsiaTheme="minorEastAsia"/>
          <w:lang w:eastAsia="zh-CN"/>
        </w:rPr>
        <w:t>Since the beam</w:t>
      </w:r>
      <w:r w:rsidR="00D07078">
        <w:rPr>
          <w:rFonts w:eastAsiaTheme="minorEastAsia"/>
          <w:lang w:eastAsia="zh-CN"/>
        </w:rPr>
        <w:t xml:space="preserve"> of SSB (narrow or wide)</w:t>
      </w:r>
      <w:r w:rsidR="00C60C6C">
        <w:rPr>
          <w:rFonts w:eastAsiaTheme="minorEastAsia"/>
          <w:lang w:eastAsia="zh-CN"/>
        </w:rPr>
        <w:t xml:space="preserve"> and transmit/receive filter are all implemented by gNB, the specification should give enough flexibility to the gNB whether the different SSBs in the subset </w:t>
      </w:r>
      <w:r w:rsidR="006A7A2C">
        <w:rPr>
          <w:rFonts w:eastAsiaTheme="minorEastAsia"/>
          <w:lang w:eastAsia="zh-CN"/>
        </w:rPr>
        <w:t xml:space="preserve">are mapped to the same or different CG resource, and if different, let gNB configure the number of SSBs mapped to one CG resource. </w:t>
      </w:r>
    </w:p>
    <w:p w14:paraId="0CEC5B73" w14:textId="77777777" w:rsidR="006A7A2C" w:rsidRDefault="006A7A2C" w:rsidP="00EE5458">
      <w:pPr>
        <w:rPr>
          <w:lang w:eastAsia="zh-CN"/>
        </w:rPr>
      </w:pPr>
    </w:p>
    <w:p w14:paraId="03ADFE18" w14:textId="4B737FF3" w:rsidR="00A753D4" w:rsidRDefault="006A7A2C" w:rsidP="00EE5458">
      <w:pPr>
        <w:rPr>
          <w:rFonts w:eastAsiaTheme="minorEastAsia"/>
          <w:lang w:eastAsia="zh-CN"/>
        </w:rPr>
      </w:pPr>
      <w:r>
        <w:rPr>
          <w:rFonts w:eastAsiaTheme="minorEastAsia"/>
          <w:lang w:eastAsia="zh-CN"/>
        </w:rPr>
        <w:lastRenderedPageBreak/>
        <w:t xml:space="preserve">For the case that </w:t>
      </w:r>
      <w:r w:rsidR="00D974E9">
        <w:rPr>
          <w:rFonts w:eastAsiaTheme="minorEastAsia"/>
          <w:lang w:eastAsia="zh-CN"/>
        </w:rPr>
        <w:t>only one SSB is configured to be mapped for a CG configuration,</w:t>
      </w:r>
      <w:r w:rsidR="00943E49">
        <w:rPr>
          <w:rFonts w:eastAsiaTheme="minorEastAsia"/>
          <w:lang w:eastAsia="zh-CN"/>
        </w:rPr>
        <w:t xml:space="preserve"> </w:t>
      </w:r>
      <w:r w:rsidR="00D974E9">
        <w:rPr>
          <w:rFonts w:eastAsiaTheme="minorEastAsia"/>
          <w:lang w:eastAsia="zh-CN"/>
        </w:rPr>
        <w:t xml:space="preserve">there is no need to discuss how to map </w:t>
      </w:r>
      <w:r w:rsidR="00D974E9" w:rsidRPr="00D974E9">
        <w:rPr>
          <w:rFonts w:eastAsiaTheme="minorEastAsia"/>
          <w:lang w:eastAsia="zh-CN"/>
        </w:rPr>
        <w:t>SSB-to-PUSCH resource within the CG configuration</w:t>
      </w:r>
      <w:r w:rsidR="00D974E9">
        <w:rPr>
          <w:rFonts w:eastAsiaTheme="minorEastAsia"/>
          <w:lang w:eastAsia="zh-CN"/>
        </w:rPr>
        <w:t>, since all the resourc</w:t>
      </w:r>
      <w:r w:rsidR="00943E49">
        <w:rPr>
          <w:rFonts w:eastAsiaTheme="minorEastAsia"/>
          <w:lang w:eastAsia="zh-CN"/>
        </w:rPr>
        <w:t xml:space="preserve">es should be mapped </w:t>
      </w:r>
      <w:r w:rsidR="00D974E9">
        <w:rPr>
          <w:rFonts w:eastAsiaTheme="minorEastAsia"/>
          <w:lang w:eastAsia="zh-CN"/>
        </w:rPr>
        <w:t xml:space="preserve">to this SSB. </w:t>
      </w:r>
      <w:r w:rsidR="00FC667E">
        <w:rPr>
          <w:rFonts w:eastAsiaTheme="minorEastAsia"/>
          <w:lang w:eastAsia="zh-CN"/>
        </w:rPr>
        <w:t xml:space="preserve">The applicable scenario may be for fixed users which do not have mobility thus the channel information is relatively stable. </w:t>
      </w:r>
      <w:r w:rsidR="00D974E9">
        <w:rPr>
          <w:rFonts w:eastAsiaTheme="minorEastAsia"/>
          <w:lang w:eastAsia="zh-CN"/>
        </w:rPr>
        <w:t xml:space="preserve">So we mainly discuss </w:t>
      </w:r>
      <w:r w:rsidR="00DD7AC9">
        <w:rPr>
          <w:rFonts w:eastAsiaTheme="minorEastAsia"/>
          <w:lang w:eastAsia="zh-CN"/>
        </w:rPr>
        <w:t xml:space="preserve">how </w:t>
      </w:r>
      <w:r w:rsidR="00943E49">
        <w:rPr>
          <w:rFonts w:eastAsiaTheme="minorEastAsia"/>
          <w:lang w:eastAsia="zh-CN"/>
        </w:rPr>
        <w:t xml:space="preserve">multiple SSBs are mapped </w:t>
      </w:r>
      <w:r w:rsidR="00DD7AC9">
        <w:rPr>
          <w:rFonts w:eastAsiaTheme="minorEastAsia"/>
          <w:lang w:eastAsia="zh-CN"/>
        </w:rPr>
        <w:t>within</w:t>
      </w:r>
      <w:r w:rsidR="00943E49">
        <w:rPr>
          <w:rFonts w:eastAsiaTheme="minorEastAsia"/>
          <w:lang w:eastAsia="zh-CN"/>
        </w:rPr>
        <w:t xml:space="preserve"> one CG configuration. </w:t>
      </w:r>
    </w:p>
    <w:p w14:paraId="5B1454D6" w14:textId="26EC57E9" w:rsidR="00943E49" w:rsidRPr="00943E49" w:rsidRDefault="00943E49" w:rsidP="00163BD6">
      <w:pPr>
        <w:outlineLvl w:val="1"/>
        <w:rPr>
          <w:rFonts w:eastAsiaTheme="minorEastAsia"/>
          <w:b/>
          <w:u w:val="single"/>
          <w:lang w:eastAsia="zh-CN"/>
        </w:rPr>
      </w:pPr>
      <w:r w:rsidRPr="00943E49">
        <w:rPr>
          <w:rFonts w:eastAsiaTheme="minorEastAsia" w:hint="eastAsia"/>
          <w:b/>
          <w:u w:val="single"/>
          <w:lang w:eastAsia="zh-CN"/>
        </w:rPr>
        <w:t>1</w:t>
      </w:r>
      <w:r w:rsidR="007972AF">
        <w:rPr>
          <w:rFonts w:eastAsiaTheme="minorEastAsia"/>
          <w:b/>
          <w:u w:val="single"/>
          <w:lang w:eastAsia="zh-CN"/>
        </w:rPr>
        <w:t>)</w:t>
      </w:r>
      <w:r w:rsidRPr="00943E49">
        <w:rPr>
          <w:rFonts w:eastAsiaTheme="minorEastAsia"/>
          <w:b/>
          <w:u w:val="single"/>
          <w:lang w:eastAsia="zh-CN"/>
        </w:rPr>
        <w:t xml:space="preserve"> </w:t>
      </w:r>
      <w:r w:rsidR="007972AF">
        <w:rPr>
          <w:rFonts w:eastAsiaTheme="minorEastAsia"/>
          <w:b/>
          <w:u w:val="single"/>
          <w:lang w:eastAsia="zh-CN"/>
        </w:rPr>
        <w:t>DMRS mapping</w:t>
      </w:r>
      <w:r w:rsidRPr="00943E49">
        <w:rPr>
          <w:rFonts w:eastAsiaTheme="minorEastAsia"/>
          <w:b/>
          <w:u w:val="single"/>
          <w:lang w:eastAsia="zh-CN"/>
        </w:rPr>
        <w:t xml:space="preserve"> within the CG configuration</w:t>
      </w:r>
    </w:p>
    <w:p w14:paraId="3AEAB31C" w14:textId="1353492F" w:rsidR="002E090E" w:rsidRDefault="002E090E" w:rsidP="00EE5458">
      <w:pPr>
        <w:rPr>
          <w:rFonts w:eastAsiaTheme="minorEastAsia"/>
          <w:lang w:eastAsia="zh-CN"/>
        </w:rPr>
      </w:pPr>
      <w:r>
        <w:rPr>
          <w:rFonts w:eastAsiaTheme="minorEastAsia"/>
          <w:lang w:eastAsia="zh-CN"/>
        </w:rPr>
        <w:t xml:space="preserve">First, the </w:t>
      </w:r>
      <w:r w:rsidRPr="00943E49">
        <w:rPr>
          <w:rFonts w:eastAsiaTheme="minorEastAsia"/>
          <w:lang w:eastAsia="zh-CN"/>
        </w:rPr>
        <w:t>mapped resource within</w:t>
      </w:r>
      <w:r>
        <w:rPr>
          <w:rFonts w:eastAsiaTheme="minorEastAsia"/>
          <w:lang w:eastAsia="zh-CN"/>
        </w:rPr>
        <w:t xml:space="preserve"> the </w:t>
      </w:r>
      <w:r w:rsidRPr="002E090E">
        <w:rPr>
          <w:rFonts w:eastAsiaTheme="minorEastAsia"/>
          <w:lang w:eastAsia="zh-CN"/>
        </w:rPr>
        <w:t>CG configuration</w:t>
      </w:r>
      <w:r>
        <w:rPr>
          <w:rFonts w:eastAsiaTheme="minorEastAsia"/>
          <w:lang w:eastAsia="zh-CN"/>
        </w:rPr>
        <w:t xml:space="preserve"> should be decided. The </w:t>
      </w:r>
      <w:r w:rsidR="00D974E9">
        <w:rPr>
          <w:rFonts w:eastAsiaTheme="minorEastAsia"/>
          <w:lang w:eastAsia="zh-CN"/>
        </w:rPr>
        <w:t xml:space="preserve">CG </w:t>
      </w:r>
      <w:r>
        <w:rPr>
          <w:rFonts w:eastAsiaTheme="minorEastAsia"/>
          <w:lang w:eastAsia="zh-CN"/>
        </w:rPr>
        <w:t xml:space="preserve">resources </w:t>
      </w:r>
      <w:r w:rsidR="00CF749F">
        <w:rPr>
          <w:rFonts w:eastAsiaTheme="minorEastAsia"/>
          <w:lang w:eastAsia="zh-CN"/>
        </w:rPr>
        <w:t xml:space="preserve">in R15/16 CG configuration which is proposed by companies </w:t>
      </w:r>
      <w:r w:rsidR="00D974E9">
        <w:rPr>
          <w:rFonts w:eastAsiaTheme="minorEastAsia"/>
          <w:lang w:eastAsia="zh-CN"/>
        </w:rPr>
        <w:t xml:space="preserve">to be mapped to SSB(s) </w:t>
      </w:r>
      <w:r>
        <w:rPr>
          <w:rFonts w:eastAsiaTheme="minorEastAsia"/>
          <w:lang w:eastAsia="zh-CN"/>
        </w:rPr>
        <w:t xml:space="preserve">include </w:t>
      </w:r>
    </w:p>
    <w:p w14:paraId="239E1929" w14:textId="240FE7ED" w:rsidR="003C0117" w:rsidRPr="002E5497" w:rsidRDefault="003C0117" w:rsidP="00CE68BC">
      <w:pPr>
        <w:pStyle w:val="af0"/>
        <w:numPr>
          <w:ilvl w:val="0"/>
          <w:numId w:val="7"/>
        </w:numPr>
        <w:spacing w:after="120"/>
        <w:ind w:leftChars="0"/>
        <w:rPr>
          <w:rFonts w:eastAsiaTheme="minorEastAsia"/>
          <w:sz w:val="22"/>
          <w:szCs w:val="22"/>
          <w:lang w:eastAsia="zh-CN"/>
        </w:rPr>
      </w:pPr>
      <w:r>
        <w:rPr>
          <w:rFonts w:eastAsiaTheme="minorEastAsia"/>
          <w:b/>
          <w:sz w:val="22"/>
          <w:szCs w:val="22"/>
          <w:lang w:eastAsia="zh-CN"/>
        </w:rPr>
        <w:t>DMRS</w:t>
      </w:r>
      <w:r w:rsidRPr="002E5497">
        <w:rPr>
          <w:rFonts w:eastAsiaTheme="minorEastAsia"/>
          <w:sz w:val="22"/>
          <w:szCs w:val="22"/>
          <w:lang w:eastAsia="zh-CN"/>
        </w:rPr>
        <w:t>: Different DMRS</w:t>
      </w:r>
      <w:r w:rsidR="00CE68BC">
        <w:rPr>
          <w:rFonts w:eastAsiaTheme="minorEastAsia"/>
          <w:sz w:val="22"/>
          <w:szCs w:val="22"/>
          <w:lang w:eastAsia="zh-CN"/>
        </w:rPr>
        <w:t>s</w:t>
      </w:r>
      <w:r w:rsidRPr="002E5497">
        <w:rPr>
          <w:rFonts w:eastAsiaTheme="minorEastAsia"/>
          <w:sz w:val="22"/>
          <w:szCs w:val="22"/>
          <w:lang w:eastAsia="zh-CN"/>
        </w:rPr>
        <w:t xml:space="preserve"> configuration can be mapped to different SSB(s).</w:t>
      </w:r>
      <w:r w:rsidR="00FB2FDD">
        <w:rPr>
          <w:rFonts w:eastAsiaTheme="minorEastAsia"/>
          <w:sz w:val="22"/>
          <w:szCs w:val="22"/>
          <w:lang w:eastAsia="zh-CN"/>
        </w:rPr>
        <w:t>[4-5]</w:t>
      </w:r>
      <w:r w:rsidRPr="002E5497">
        <w:rPr>
          <w:rFonts w:eastAsiaTheme="minorEastAsia"/>
          <w:sz w:val="22"/>
          <w:szCs w:val="22"/>
          <w:lang w:eastAsia="zh-CN"/>
        </w:rPr>
        <w:t xml:space="preserve"> </w:t>
      </w:r>
    </w:p>
    <w:p w14:paraId="43E3769A" w14:textId="659A3118" w:rsidR="002E090E" w:rsidRPr="002E5497" w:rsidRDefault="002E5497" w:rsidP="00CE68BC">
      <w:pPr>
        <w:pStyle w:val="af0"/>
        <w:numPr>
          <w:ilvl w:val="0"/>
          <w:numId w:val="7"/>
        </w:numPr>
        <w:spacing w:after="120"/>
        <w:ind w:leftChars="0"/>
        <w:rPr>
          <w:rFonts w:eastAsiaTheme="minorEastAsia"/>
          <w:sz w:val="22"/>
          <w:szCs w:val="22"/>
          <w:lang w:eastAsia="zh-CN"/>
        </w:rPr>
      </w:pPr>
      <w:r w:rsidRPr="002E5497">
        <w:rPr>
          <w:rFonts w:eastAsiaTheme="minorEastAsia"/>
          <w:b/>
          <w:sz w:val="22"/>
          <w:szCs w:val="22"/>
          <w:lang w:eastAsia="zh-CN"/>
        </w:rPr>
        <w:t>CG period</w:t>
      </w:r>
      <w:r w:rsidR="002E090E" w:rsidRPr="002E5497">
        <w:rPr>
          <w:rFonts w:eastAsiaTheme="minorEastAsia"/>
          <w:sz w:val="22"/>
          <w:szCs w:val="22"/>
          <w:lang w:eastAsia="zh-CN"/>
        </w:rPr>
        <w:t>: different CG period</w:t>
      </w:r>
      <w:r w:rsidR="00CE68BC">
        <w:rPr>
          <w:rFonts w:eastAsiaTheme="minorEastAsia"/>
          <w:sz w:val="22"/>
          <w:szCs w:val="22"/>
          <w:lang w:eastAsia="zh-CN"/>
        </w:rPr>
        <w:t>s</w:t>
      </w:r>
      <w:r w:rsidR="002E090E" w:rsidRPr="002E5497">
        <w:rPr>
          <w:rFonts w:eastAsiaTheme="minorEastAsia"/>
          <w:sz w:val="22"/>
          <w:szCs w:val="22"/>
          <w:lang w:eastAsia="zh-CN"/>
        </w:rPr>
        <w:t xml:space="preserve"> can be mapped to different SSB(s)</w:t>
      </w:r>
      <w:r w:rsidR="00FB2FDD">
        <w:rPr>
          <w:rFonts w:eastAsiaTheme="minorEastAsia"/>
          <w:sz w:val="22"/>
          <w:szCs w:val="22"/>
          <w:lang w:eastAsia="zh-CN"/>
        </w:rPr>
        <w:t xml:space="preserve"> [6-8]</w:t>
      </w:r>
    </w:p>
    <w:p w14:paraId="1923954F" w14:textId="56A64871" w:rsidR="002E090E" w:rsidRPr="002E5497" w:rsidRDefault="002E5497" w:rsidP="00CE68BC">
      <w:pPr>
        <w:pStyle w:val="af0"/>
        <w:numPr>
          <w:ilvl w:val="0"/>
          <w:numId w:val="7"/>
        </w:numPr>
        <w:spacing w:after="120"/>
        <w:ind w:leftChars="0"/>
        <w:rPr>
          <w:rFonts w:eastAsiaTheme="minorEastAsia"/>
          <w:sz w:val="22"/>
          <w:szCs w:val="22"/>
          <w:lang w:eastAsia="zh-CN"/>
        </w:rPr>
      </w:pPr>
      <w:r>
        <w:rPr>
          <w:rFonts w:eastAsiaTheme="minorEastAsia"/>
          <w:b/>
          <w:sz w:val="22"/>
          <w:szCs w:val="22"/>
          <w:lang w:eastAsia="zh-CN"/>
        </w:rPr>
        <w:t>Repetition occasions</w:t>
      </w:r>
      <w:r>
        <w:rPr>
          <w:rFonts w:eastAsiaTheme="minorEastAsia"/>
          <w:sz w:val="22"/>
          <w:szCs w:val="22"/>
          <w:lang w:eastAsia="zh-CN"/>
        </w:rPr>
        <w:t>: 1~8</w:t>
      </w:r>
      <w:r w:rsidR="005D3D38" w:rsidRPr="002E5497">
        <w:rPr>
          <w:rFonts w:eastAsiaTheme="minorEastAsia"/>
          <w:sz w:val="22"/>
          <w:szCs w:val="22"/>
          <w:lang w:eastAsia="zh-CN"/>
        </w:rPr>
        <w:t xml:space="preserve"> repetitions within one CG period in existing configuration. Different repetition occasions can be mapped to different SSB(s).</w:t>
      </w:r>
      <w:r w:rsidR="00FB2FDD">
        <w:rPr>
          <w:rFonts w:eastAsiaTheme="minorEastAsia"/>
          <w:sz w:val="22"/>
          <w:szCs w:val="22"/>
          <w:lang w:eastAsia="zh-CN"/>
        </w:rPr>
        <w:t>[9]</w:t>
      </w:r>
    </w:p>
    <w:p w14:paraId="32920F63" w14:textId="3BB54BB5" w:rsidR="006A7A2C" w:rsidRDefault="0062105C" w:rsidP="00CF749F">
      <w:pPr>
        <w:rPr>
          <w:rFonts w:eastAsiaTheme="minorEastAsia"/>
          <w:lang w:eastAsia="zh-CN"/>
        </w:rPr>
      </w:pPr>
      <w:r>
        <w:rPr>
          <w:rFonts w:eastAsiaTheme="minorEastAsia" w:hint="eastAsia"/>
          <w:lang w:eastAsia="zh-CN"/>
        </w:rPr>
        <w:t>F</w:t>
      </w:r>
      <w:r>
        <w:rPr>
          <w:rFonts w:eastAsiaTheme="minorEastAsia"/>
          <w:lang w:eastAsia="zh-CN"/>
        </w:rPr>
        <w:t xml:space="preserve">or the DMRS resource, </w:t>
      </w:r>
      <w:r w:rsidR="006A7A2C">
        <w:rPr>
          <w:rFonts w:eastAsiaTheme="minorEastAsia"/>
          <w:lang w:eastAsia="zh-CN"/>
        </w:rPr>
        <w:t xml:space="preserve">multiple DMRS can be used for </w:t>
      </w:r>
      <w:r w:rsidR="00640734">
        <w:rPr>
          <w:rFonts w:eastAsiaTheme="minorEastAsia"/>
          <w:lang w:eastAsia="zh-CN"/>
        </w:rPr>
        <w:t>SSB separation with one or multiple SSBs mapped to each DMRS. This is more suitable for the case that the number of SSBs in the subset is large and low latency</w:t>
      </w:r>
      <w:r w:rsidR="008D4EEB">
        <w:rPr>
          <w:rFonts w:eastAsiaTheme="minorEastAsia"/>
          <w:lang w:eastAsia="zh-CN"/>
        </w:rPr>
        <w:t>/less power consumption</w:t>
      </w:r>
      <w:r w:rsidR="00640734">
        <w:rPr>
          <w:rFonts w:eastAsiaTheme="minorEastAsia"/>
          <w:lang w:eastAsia="zh-CN"/>
        </w:rPr>
        <w:t xml:space="preserve"> is required. For example, if 4 SSBs are associated to one CG configuration and one DMRS</w:t>
      </w:r>
      <w:r w:rsidR="006065BB">
        <w:rPr>
          <w:rFonts w:eastAsiaTheme="minorEastAsia"/>
          <w:lang w:eastAsia="zh-CN"/>
        </w:rPr>
        <w:t>-</w:t>
      </w:r>
      <w:r w:rsidR="00640734">
        <w:rPr>
          <w:rFonts w:eastAsiaTheme="minorEastAsia"/>
          <w:lang w:eastAsia="zh-CN"/>
        </w:rPr>
        <w:t>to</w:t>
      </w:r>
      <w:r w:rsidR="006065BB">
        <w:rPr>
          <w:rFonts w:eastAsiaTheme="minorEastAsia"/>
          <w:lang w:eastAsia="zh-CN"/>
        </w:rPr>
        <w:t>-</w:t>
      </w:r>
      <w:r w:rsidR="00640734">
        <w:rPr>
          <w:rFonts w:eastAsiaTheme="minorEastAsia"/>
          <w:lang w:eastAsia="zh-CN"/>
        </w:rPr>
        <w:t xml:space="preserve">one SSB mapping is assumed, if only 1 DMRS is configured with the CG configuration, then 4 CG periods are needed for mapping all the 4 SSBs totally. However, if 4 DMRS are configured, there are available CG resources in each CG period for each of the 4 SSBs, </w:t>
      </w:r>
      <w:r w:rsidR="00FC667E">
        <w:rPr>
          <w:rFonts w:eastAsiaTheme="minorEastAsia"/>
          <w:lang w:eastAsia="zh-CN"/>
        </w:rPr>
        <w:t>enabling</w:t>
      </w:r>
      <w:r w:rsidR="00640734">
        <w:rPr>
          <w:rFonts w:eastAsiaTheme="minorEastAsia"/>
          <w:lang w:eastAsia="zh-CN"/>
        </w:rPr>
        <w:t xml:space="preserve"> less latency to send CG-SDT</w:t>
      </w:r>
      <w:r w:rsidR="00FC667E" w:rsidRPr="00FC667E">
        <w:rPr>
          <w:rFonts w:eastAsiaTheme="minorEastAsia"/>
          <w:lang w:eastAsia="zh-CN"/>
        </w:rPr>
        <w:t xml:space="preserve"> </w:t>
      </w:r>
      <w:r w:rsidR="00FC667E">
        <w:rPr>
          <w:rFonts w:eastAsiaTheme="minorEastAsia"/>
          <w:lang w:eastAsia="zh-CN"/>
        </w:rPr>
        <w:t>after UE selection of a suitable resource</w:t>
      </w:r>
      <w:r w:rsidR="00640734">
        <w:rPr>
          <w:rFonts w:eastAsiaTheme="minorEastAsia"/>
          <w:lang w:eastAsia="zh-CN"/>
        </w:rPr>
        <w:t xml:space="preserve">.  </w:t>
      </w:r>
      <w:r w:rsidR="00D07078">
        <w:rPr>
          <w:rFonts w:eastAsiaTheme="minorEastAsia"/>
          <w:lang w:eastAsia="zh-CN"/>
        </w:rPr>
        <w:t>Another solution to implement multiple DMRS in one CG period is</w:t>
      </w:r>
      <w:r w:rsidR="008D4EEB">
        <w:rPr>
          <w:rFonts w:eastAsiaTheme="minorEastAsia"/>
          <w:lang w:eastAsia="zh-CN"/>
        </w:rPr>
        <w:t xml:space="preserve"> for</w:t>
      </w:r>
      <w:r w:rsidR="00D07078">
        <w:rPr>
          <w:rFonts w:eastAsiaTheme="minorEastAsia"/>
          <w:lang w:eastAsia="zh-CN"/>
        </w:rPr>
        <w:t xml:space="preserve"> gNB </w:t>
      </w:r>
      <w:r w:rsidR="008D4EEB">
        <w:rPr>
          <w:rFonts w:eastAsiaTheme="minorEastAsia"/>
          <w:lang w:eastAsia="zh-CN"/>
        </w:rPr>
        <w:t xml:space="preserve">to </w:t>
      </w:r>
      <w:r w:rsidR="00D07078">
        <w:rPr>
          <w:rFonts w:eastAsiaTheme="minorEastAsia"/>
          <w:lang w:eastAsia="zh-CN"/>
        </w:rPr>
        <w:t xml:space="preserve">configure multiple CG configurations with same CG Period and PUSCH configuration, but </w:t>
      </w:r>
      <w:r w:rsidR="008D4EEB">
        <w:rPr>
          <w:rFonts w:eastAsiaTheme="minorEastAsia"/>
          <w:lang w:eastAsia="zh-CN"/>
        </w:rPr>
        <w:t xml:space="preserve">with </w:t>
      </w:r>
      <w:r w:rsidR="00D07078">
        <w:rPr>
          <w:rFonts w:eastAsiaTheme="minorEastAsia"/>
          <w:lang w:eastAsia="zh-CN"/>
        </w:rPr>
        <w:t xml:space="preserve">different DMRS configurations. This solution may introduce much signaling overhead and the configuration is restricted to the allowed number of maximum CG configurations (12 in existing specification). </w:t>
      </w:r>
      <w:r w:rsidR="008D4EEB">
        <w:rPr>
          <w:rFonts w:eastAsiaTheme="minorEastAsia"/>
          <w:lang w:eastAsia="zh-CN"/>
        </w:rPr>
        <w:t>Multiple CG configurations were originally introduced considering different services/use cases/TBS. Increasing the DMRS configurations within on CG configuration is much more efficient for SDT scenario than increasing the number of CG configurations with only difference on DMRS among each of them, especially considering the services/applications and typical packet sizes for SDT do not vary much.</w:t>
      </w:r>
    </w:p>
    <w:p w14:paraId="24E37C51" w14:textId="70F21256" w:rsidR="0062105C" w:rsidRDefault="0062105C" w:rsidP="0062105C">
      <w:pPr>
        <w:rPr>
          <w:bCs/>
          <w:i/>
          <w:lang w:eastAsia="zh-CN"/>
        </w:rPr>
      </w:pPr>
      <w:r w:rsidRPr="004B208B">
        <w:rPr>
          <w:b/>
          <w:bCs/>
          <w:i/>
          <w:lang w:eastAsia="zh-CN"/>
        </w:rPr>
        <w:t xml:space="preserve">Proposal </w:t>
      </w:r>
      <w:r>
        <w:rPr>
          <w:b/>
          <w:bCs/>
          <w:i/>
          <w:lang w:eastAsia="zh-CN"/>
        </w:rPr>
        <w:t>1</w:t>
      </w:r>
      <w:r w:rsidRPr="004B208B">
        <w:rPr>
          <w:b/>
          <w:bCs/>
          <w:i/>
          <w:lang w:eastAsia="zh-CN"/>
        </w:rPr>
        <w:t>:</w:t>
      </w:r>
      <w:r w:rsidRPr="00021182">
        <w:rPr>
          <w:bCs/>
          <w:i/>
          <w:lang w:eastAsia="zh-CN"/>
        </w:rPr>
        <w:t xml:space="preserve"> </w:t>
      </w:r>
      <w:r w:rsidR="008D4EEB">
        <w:rPr>
          <w:bCs/>
          <w:i/>
          <w:lang w:eastAsia="zh-CN"/>
        </w:rPr>
        <w:t>M</w:t>
      </w:r>
      <w:r>
        <w:rPr>
          <w:bCs/>
          <w:i/>
          <w:lang w:eastAsia="zh-CN"/>
        </w:rPr>
        <w:t>ultiple DMRSs per CG configuration is supported for CG-SDT.</w:t>
      </w:r>
    </w:p>
    <w:p w14:paraId="24190D85" w14:textId="3065990E" w:rsidR="00EC0947" w:rsidRPr="00717073" w:rsidRDefault="001137D8" w:rsidP="00EC0947">
      <w:pPr>
        <w:rPr>
          <w:noProof/>
          <w:lang w:val="en-GB" w:eastAsia="zh-CN"/>
        </w:rPr>
      </w:pPr>
      <w:r>
        <w:rPr>
          <w:noProof/>
          <w:lang w:val="en-GB" w:eastAsia="zh-CN"/>
        </w:rPr>
        <w:t>Repetition is important to guarantee the reliability of transmissions/receptions in RRC_INACTIVE. It also has little specification impact if all the repetition occasions in one CG period are bundled to be mapped to the same SSB(s)</w:t>
      </w:r>
      <w:r w:rsidRPr="0093256E">
        <w:rPr>
          <w:noProof/>
          <w:lang w:val="en-GB" w:eastAsia="zh-CN"/>
        </w:rPr>
        <w:t>.</w:t>
      </w:r>
      <w:r>
        <w:rPr>
          <w:noProof/>
          <w:lang w:val="en-GB" w:eastAsia="zh-CN"/>
        </w:rPr>
        <w:t xml:space="preserve"> D</w:t>
      </w:r>
      <w:r w:rsidR="009C17EC">
        <w:rPr>
          <w:noProof/>
          <w:lang w:val="en-GB" w:eastAsia="zh-CN"/>
        </w:rPr>
        <w:t>uring the discussion of last meeting [3], the majortity of</w:t>
      </w:r>
      <w:r w:rsidR="00D07078">
        <w:rPr>
          <w:noProof/>
          <w:lang w:val="en-GB" w:eastAsia="zh-CN"/>
        </w:rPr>
        <w:t xml:space="preserve"> companies </w:t>
      </w:r>
      <w:r w:rsidR="008D4EEB">
        <w:rPr>
          <w:noProof/>
          <w:lang w:val="en-GB" w:eastAsia="zh-CN"/>
        </w:rPr>
        <w:t>propose</w:t>
      </w:r>
      <w:r w:rsidR="00D07078">
        <w:rPr>
          <w:noProof/>
          <w:lang w:val="en-GB" w:eastAsia="zh-CN"/>
        </w:rPr>
        <w:t xml:space="preserve"> to resue the repetition machanism of </w:t>
      </w:r>
      <w:r w:rsidR="009C17EC">
        <w:rPr>
          <w:noProof/>
          <w:lang w:val="en-GB" w:eastAsia="zh-CN"/>
        </w:rPr>
        <w:t>R15/16</w:t>
      </w:r>
      <w:r w:rsidR="00D07078">
        <w:rPr>
          <w:noProof/>
          <w:lang w:val="en-GB" w:eastAsia="zh-CN"/>
        </w:rPr>
        <w:t xml:space="preserve"> CG configuration into CG-SDT </w:t>
      </w:r>
      <w:r w:rsidR="000601DD">
        <w:rPr>
          <w:noProof/>
          <w:lang w:val="en-GB" w:eastAsia="zh-CN"/>
        </w:rPr>
        <w:t xml:space="preserve">with almost no specification impact. </w:t>
      </w:r>
      <w:r>
        <w:rPr>
          <w:noProof/>
          <w:lang w:val="en-GB" w:eastAsia="zh-CN"/>
        </w:rPr>
        <w:t xml:space="preserve">For the consideration of mapping </w:t>
      </w:r>
      <w:r w:rsidR="00EC0947">
        <w:rPr>
          <w:noProof/>
          <w:lang w:val="en-GB" w:eastAsia="zh-CN"/>
        </w:rPr>
        <w:t xml:space="preserve">different repetition resources to different SSB(s), </w:t>
      </w:r>
      <w:r w:rsidR="00990EF9">
        <w:rPr>
          <w:noProof/>
          <w:lang w:val="en-GB" w:eastAsia="zh-CN"/>
        </w:rPr>
        <w:t xml:space="preserve">the performance and reliability of CG-SDT cannot be guaranteed </w:t>
      </w:r>
      <w:r>
        <w:rPr>
          <w:noProof/>
          <w:lang w:val="en-GB" w:eastAsia="zh-CN"/>
        </w:rPr>
        <w:t>any longer</w:t>
      </w:r>
      <w:r w:rsidR="00990EF9">
        <w:rPr>
          <w:noProof/>
          <w:lang w:val="en-GB" w:eastAsia="zh-CN"/>
        </w:rPr>
        <w:t>, since the available repetition occasions associated to each SSB is decreased.</w:t>
      </w:r>
      <w:r>
        <w:rPr>
          <w:noProof/>
          <w:lang w:val="en-GB" w:eastAsia="zh-CN"/>
        </w:rPr>
        <w:t xml:space="preserve"> Further, there may require more specification </w:t>
      </w:r>
      <w:r w:rsidR="009136F9">
        <w:rPr>
          <w:noProof/>
          <w:lang w:val="en-GB" w:eastAsia="zh-CN"/>
        </w:rPr>
        <w:t xml:space="preserve">work </w:t>
      </w:r>
      <w:r>
        <w:rPr>
          <w:noProof/>
          <w:lang w:val="en-GB" w:eastAsia="zh-CN"/>
        </w:rPr>
        <w:t>discussion on how to assoicate the different RVs within each repetition bundle to different SSBs also considering the flexible starting and/or dropping in case of last repetition</w:t>
      </w:r>
      <w:r w:rsidR="009136F9">
        <w:rPr>
          <w:noProof/>
          <w:lang w:val="en-GB" w:eastAsia="zh-CN"/>
        </w:rPr>
        <w:t xml:space="preserve"> mechnaism</w:t>
      </w:r>
      <w:r>
        <w:rPr>
          <w:noProof/>
          <w:lang w:val="en-GB" w:eastAsia="zh-CN"/>
        </w:rPr>
        <w:t>.</w:t>
      </w:r>
      <w:r w:rsidR="00990EF9">
        <w:rPr>
          <w:noProof/>
          <w:lang w:val="en-GB" w:eastAsia="zh-CN"/>
        </w:rPr>
        <w:t xml:space="preserve"> </w:t>
      </w:r>
      <w:r>
        <w:rPr>
          <w:noProof/>
          <w:lang w:val="en-GB" w:eastAsia="zh-CN"/>
        </w:rPr>
        <w:t xml:space="preserve">If URLLC type of requirements is not pursued for SDT, such advanced operation can be deprioritized </w:t>
      </w:r>
      <w:r w:rsidR="009136F9">
        <w:rPr>
          <w:noProof/>
          <w:lang w:val="en-GB" w:eastAsia="zh-CN"/>
        </w:rPr>
        <w:t xml:space="preserve">for SDT </w:t>
      </w:r>
      <w:r>
        <w:rPr>
          <w:noProof/>
          <w:lang w:val="en-GB" w:eastAsia="zh-CN"/>
        </w:rPr>
        <w:t>within this release.</w:t>
      </w:r>
    </w:p>
    <w:p w14:paraId="5A380C80" w14:textId="44AD6CCD" w:rsidR="00EC0947" w:rsidRDefault="00EC0947" w:rsidP="00EC0947">
      <w:pPr>
        <w:rPr>
          <w:bCs/>
          <w:i/>
          <w:lang w:eastAsia="zh-CN"/>
        </w:rPr>
      </w:pPr>
      <w:r w:rsidRPr="004B208B">
        <w:rPr>
          <w:b/>
          <w:bCs/>
          <w:i/>
          <w:lang w:eastAsia="zh-CN"/>
        </w:rPr>
        <w:t xml:space="preserve">Proposal </w:t>
      </w:r>
      <w:r>
        <w:rPr>
          <w:b/>
          <w:bCs/>
          <w:i/>
          <w:lang w:eastAsia="zh-CN"/>
        </w:rPr>
        <w:t>2</w:t>
      </w:r>
      <w:r w:rsidRPr="004B208B">
        <w:rPr>
          <w:b/>
          <w:bCs/>
          <w:i/>
          <w:lang w:eastAsia="zh-CN"/>
        </w:rPr>
        <w:t>:</w:t>
      </w:r>
      <w:r w:rsidR="001C6D9E" w:rsidRPr="001C6D9E">
        <w:rPr>
          <w:bCs/>
          <w:i/>
          <w:lang w:eastAsia="zh-CN"/>
        </w:rPr>
        <w:t xml:space="preserve"> </w:t>
      </w:r>
      <w:r w:rsidR="001C6D9E">
        <w:rPr>
          <w:bCs/>
          <w:i/>
          <w:lang w:eastAsia="zh-CN"/>
        </w:rPr>
        <w:t>Confirm the repetition mechanism in CG configuration in licensed band is reused for CG-SDT</w:t>
      </w:r>
      <w:r>
        <w:rPr>
          <w:bCs/>
          <w:i/>
          <w:lang w:eastAsia="zh-CN"/>
        </w:rPr>
        <w:t>.</w:t>
      </w:r>
      <w:r w:rsidR="009136F9">
        <w:rPr>
          <w:bCs/>
          <w:i/>
          <w:lang w:eastAsia="zh-CN"/>
        </w:rPr>
        <w:t xml:space="preserve"> Do not support different repetitions within on</w:t>
      </w:r>
      <w:r w:rsidR="006065BB">
        <w:rPr>
          <w:bCs/>
          <w:i/>
          <w:lang w:eastAsia="zh-CN"/>
        </w:rPr>
        <w:t>e</w:t>
      </w:r>
      <w:r w:rsidR="009136F9">
        <w:rPr>
          <w:bCs/>
          <w:i/>
          <w:lang w:eastAsia="zh-CN"/>
        </w:rPr>
        <w:t xml:space="preserve"> CG period mapped to different SSBs in Rel-17.</w:t>
      </w:r>
    </w:p>
    <w:p w14:paraId="672B123A" w14:textId="77777777" w:rsidR="001C6D9E" w:rsidRDefault="001C6D9E" w:rsidP="00EC0947">
      <w:pPr>
        <w:rPr>
          <w:bCs/>
          <w:i/>
          <w:lang w:eastAsia="zh-CN"/>
        </w:rPr>
      </w:pPr>
    </w:p>
    <w:p w14:paraId="24A913B2" w14:textId="4C33CF96" w:rsidR="00B20737" w:rsidRPr="00943E49" w:rsidRDefault="00B20737" w:rsidP="00163BD6">
      <w:pPr>
        <w:outlineLvl w:val="1"/>
        <w:rPr>
          <w:rFonts w:eastAsiaTheme="minorEastAsia"/>
          <w:b/>
          <w:u w:val="single"/>
          <w:lang w:eastAsia="zh-CN"/>
        </w:rPr>
      </w:pPr>
      <w:r>
        <w:rPr>
          <w:rFonts w:eastAsiaTheme="minorEastAsia"/>
          <w:b/>
          <w:u w:val="single"/>
          <w:lang w:eastAsia="zh-CN"/>
        </w:rPr>
        <w:t>2</w:t>
      </w:r>
      <w:r w:rsidR="007972AF">
        <w:rPr>
          <w:rFonts w:eastAsiaTheme="minorEastAsia"/>
          <w:b/>
          <w:u w:val="single"/>
          <w:lang w:eastAsia="zh-CN"/>
        </w:rPr>
        <w:t>)</w:t>
      </w:r>
      <w:r w:rsidRPr="00943E49">
        <w:rPr>
          <w:rFonts w:eastAsiaTheme="minorEastAsia"/>
          <w:b/>
          <w:u w:val="single"/>
          <w:lang w:eastAsia="zh-CN"/>
        </w:rPr>
        <w:t xml:space="preserve"> </w:t>
      </w:r>
      <w:r>
        <w:rPr>
          <w:rFonts w:eastAsiaTheme="minorEastAsia"/>
          <w:b/>
          <w:u w:val="single"/>
          <w:lang w:eastAsia="zh-CN"/>
        </w:rPr>
        <w:t>Mapping rule</w:t>
      </w:r>
      <w:r w:rsidRPr="00943E49">
        <w:rPr>
          <w:rFonts w:eastAsiaTheme="minorEastAsia"/>
          <w:b/>
          <w:u w:val="single"/>
          <w:lang w:eastAsia="zh-CN"/>
        </w:rPr>
        <w:t xml:space="preserve"> within the CG configuration</w:t>
      </w:r>
    </w:p>
    <w:p w14:paraId="04B4008B" w14:textId="1155FB07" w:rsidR="00D26ED0" w:rsidRDefault="009136F9" w:rsidP="00CF749F">
      <w:pPr>
        <w:rPr>
          <w:rFonts w:eastAsiaTheme="minorEastAsia"/>
          <w:lang w:eastAsia="zh-CN"/>
        </w:rPr>
      </w:pPr>
      <w:r>
        <w:rPr>
          <w:rFonts w:eastAsiaTheme="minorEastAsia"/>
          <w:lang w:eastAsia="zh-CN"/>
        </w:rPr>
        <w:t>For mapping</w:t>
      </w:r>
      <w:r w:rsidR="00EC0947">
        <w:rPr>
          <w:rFonts w:eastAsiaTheme="minorEastAsia"/>
          <w:lang w:eastAsia="zh-CN"/>
        </w:rPr>
        <w:t xml:space="preserve"> multiple DMRSs, </w:t>
      </w:r>
      <w:r w:rsidR="00DD7AC9">
        <w:rPr>
          <w:rFonts w:eastAsiaTheme="minorEastAsia"/>
          <w:lang w:eastAsia="zh-CN"/>
        </w:rPr>
        <w:t>the PUSCH</w:t>
      </w:r>
      <w:r w:rsidR="00CE68BC">
        <w:rPr>
          <w:rFonts w:eastAsiaTheme="minorEastAsia"/>
          <w:lang w:eastAsia="zh-CN"/>
        </w:rPr>
        <w:t>s</w:t>
      </w:r>
      <w:r w:rsidR="00DD7AC9">
        <w:rPr>
          <w:rFonts w:eastAsiaTheme="minorEastAsia"/>
          <w:lang w:eastAsia="zh-CN"/>
        </w:rPr>
        <w:t xml:space="preserve"> in CG periods plus DMRSs are similar to the PRU</w:t>
      </w:r>
      <w:r>
        <w:rPr>
          <w:rFonts w:eastAsiaTheme="minorEastAsia"/>
          <w:lang w:eastAsia="zh-CN"/>
        </w:rPr>
        <w:t xml:space="preserve"> concept</w:t>
      </w:r>
      <w:r w:rsidR="00DD7AC9">
        <w:rPr>
          <w:rFonts w:eastAsiaTheme="minorEastAsia"/>
          <w:lang w:eastAsia="zh-CN"/>
        </w:rPr>
        <w:t xml:space="preserve"> in 2-step RACH MsgA. </w:t>
      </w:r>
      <w:r w:rsidR="00CD72DF">
        <w:rPr>
          <w:rFonts w:eastAsiaTheme="minorEastAsia"/>
          <w:lang w:eastAsia="zh-CN"/>
        </w:rPr>
        <w:t xml:space="preserve">R16 specification has defined the </w:t>
      </w:r>
      <w:r w:rsidR="00B760A3">
        <w:rPr>
          <w:rFonts w:eastAsiaTheme="minorEastAsia"/>
          <w:lang w:eastAsia="zh-CN"/>
        </w:rPr>
        <w:t>(</w:t>
      </w:r>
      <w:r w:rsidR="00CD72DF">
        <w:rPr>
          <w:rFonts w:eastAsiaTheme="minorEastAsia"/>
          <w:lang w:eastAsia="zh-CN"/>
        </w:rPr>
        <w:t>preamble+RO</w:t>
      </w:r>
      <w:r w:rsidR="00B760A3">
        <w:rPr>
          <w:rFonts w:eastAsiaTheme="minorEastAsia"/>
          <w:lang w:eastAsia="zh-CN"/>
        </w:rPr>
        <w:t>)</w:t>
      </w:r>
      <w:r w:rsidR="00CD72DF">
        <w:rPr>
          <w:rFonts w:eastAsiaTheme="minorEastAsia"/>
          <w:lang w:eastAsia="zh-CN"/>
        </w:rPr>
        <w:t xml:space="preserve">-to-PRU mapping rule for MsgA as follow, while </w:t>
      </w:r>
      <w:r w:rsidR="00EC0947">
        <w:rPr>
          <w:rFonts w:eastAsiaTheme="minorEastAsia"/>
          <w:lang w:eastAsia="zh-CN"/>
        </w:rPr>
        <w:t>t</w:t>
      </w:r>
      <w:r w:rsidR="006C307D">
        <w:rPr>
          <w:rFonts w:eastAsiaTheme="minorEastAsia"/>
          <w:lang w:eastAsia="zh-CN"/>
        </w:rPr>
        <w:t xml:space="preserve">he rule </w:t>
      </w:r>
      <w:r w:rsidR="00EC0947">
        <w:rPr>
          <w:rFonts w:eastAsiaTheme="minorEastAsia"/>
          <w:lang w:eastAsia="zh-CN"/>
        </w:rPr>
        <w:t xml:space="preserve">can be </w:t>
      </w:r>
      <w:r w:rsidR="00CD72DF">
        <w:rPr>
          <w:rFonts w:eastAsiaTheme="minorEastAsia"/>
          <w:lang w:eastAsia="zh-CN"/>
        </w:rPr>
        <w:t xml:space="preserve">simply </w:t>
      </w:r>
      <w:r w:rsidR="00EC0947">
        <w:rPr>
          <w:rFonts w:eastAsiaTheme="minorEastAsia"/>
          <w:lang w:eastAsia="zh-CN"/>
        </w:rPr>
        <w:t>reused here for SSB-to-</w:t>
      </w:r>
      <w:r w:rsidR="00046FE7">
        <w:rPr>
          <w:rFonts w:eastAsiaTheme="minorEastAsia"/>
          <w:lang w:eastAsia="zh-CN"/>
        </w:rPr>
        <w:t xml:space="preserve">CG resource mapping, with the main difference of </w:t>
      </w:r>
      <w:r w:rsidR="004A50DB">
        <w:rPr>
          <w:rFonts w:eastAsiaTheme="minorEastAsia"/>
          <w:lang w:eastAsia="zh-CN"/>
        </w:rPr>
        <w:t>only one FDMed PUS</w:t>
      </w:r>
      <w:r w:rsidR="00CD72DF">
        <w:rPr>
          <w:rFonts w:eastAsiaTheme="minorEastAsia"/>
          <w:lang w:eastAsia="zh-CN"/>
        </w:rPr>
        <w:t>CH occasion in CG configuration</w:t>
      </w:r>
      <w:r w:rsidR="002A43C2">
        <w:rPr>
          <w:rFonts w:eastAsiaTheme="minorEastAsia"/>
          <w:lang w:eastAsia="zh-CN"/>
        </w:rPr>
        <w:t>.</w:t>
      </w:r>
    </w:p>
    <w:p w14:paraId="042BBF3D" w14:textId="0C7E9A81" w:rsidR="00D26ED0" w:rsidRDefault="00D26ED0" w:rsidP="00CF749F">
      <w:pPr>
        <w:rPr>
          <w:rFonts w:eastAsiaTheme="minorEastAsia"/>
          <w:lang w:eastAsia="zh-CN"/>
        </w:rPr>
      </w:pPr>
      <w:r w:rsidRPr="00D26ED0">
        <w:rPr>
          <w:rFonts w:eastAsiaTheme="minorEastAsia"/>
          <w:noProof/>
          <w:lang w:eastAsia="zh-CN"/>
        </w:rPr>
        <w:lastRenderedPageBreak/>
        <mc:AlternateContent>
          <mc:Choice Requires="wps">
            <w:drawing>
              <wp:inline distT="0" distB="0" distL="0" distR="0" wp14:anchorId="199B7A56" wp14:editId="680ABE29">
                <wp:extent cx="5896099" cy="1404620"/>
                <wp:effectExtent l="0" t="0" r="28575" b="1333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099" cy="1404620"/>
                        </a:xfrm>
                        <a:prstGeom prst="rect">
                          <a:avLst/>
                        </a:prstGeom>
                        <a:solidFill>
                          <a:srgbClr val="FFFFFF"/>
                        </a:solidFill>
                        <a:ln w="9525">
                          <a:solidFill>
                            <a:srgbClr val="000000"/>
                          </a:solidFill>
                          <a:miter lim="800000"/>
                          <a:headEnd/>
                          <a:tailEnd/>
                        </a:ln>
                      </wps:spPr>
                      <wps:txbx>
                        <w:txbxContent>
                          <w:p w14:paraId="34E60A80" w14:textId="1B5391DE" w:rsidR="003A0013" w:rsidRPr="0054405F" w:rsidRDefault="003A0013" w:rsidP="00D26ED0">
                            <w:pPr>
                              <w:rPr>
                                <w:b/>
                                <w:u w:val="single"/>
                                <w:lang w:eastAsia="zh-CN"/>
                              </w:rPr>
                            </w:pPr>
                            <w:r w:rsidRPr="0054405F">
                              <w:rPr>
                                <w:b/>
                                <w:u w:val="single"/>
                                <w:lang w:eastAsia="zh-CN"/>
                              </w:rPr>
                              <w:t>TS</w:t>
                            </w:r>
                            <w:r w:rsidR="0049781F">
                              <w:rPr>
                                <w:b/>
                                <w:u w:val="single"/>
                                <w:lang w:eastAsia="zh-CN"/>
                              </w:rPr>
                              <w:t xml:space="preserve"> </w:t>
                            </w:r>
                            <w:r w:rsidRPr="0054405F">
                              <w:rPr>
                                <w:rFonts w:hint="eastAsia"/>
                                <w:b/>
                                <w:u w:val="single"/>
                                <w:lang w:eastAsia="zh-CN"/>
                              </w:rPr>
                              <w:t>38.213</w:t>
                            </w:r>
                            <w:r>
                              <w:rPr>
                                <w:b/>
                                <w:u w:val="single"/>
                                <w:lang w:eastAsia="zh-CN"/>
                              </w:rPr>
                              <w:t xml:space="preserve">, Section 8.1A </w:t>
                            </w:r>
                          </w:p>
                          <w:p w14:paraId="0824757F" w14:textId="77777777" w:rsidR="003A0013" w:rsidRPr="002A43C2" w:rsidRDefault="003A0013" w:rsidP="00D26ED0">
                            <w:pPr>
                              <w:rPr>
                                <w:sz w:val="21"/>
                              </w:rPr>
                            </w:pPr>
                            <w:r w:rsidRPr="002A43C2">
                              <w:rPr>
                                <w:sz w:val="21"/>
                              </w:rPr>
                              <w:t xml:space="preserve">Each consecutive number of </w:t>
                            </w:r>
                            <m:oMath>
                              <m:sSub>
                                <m:sSubPr>
                                  <m:ctrlPr>
                                    <w:rPr>
                                      <w:rFonts w:ascii="Cambria Math" w:hAnsi="Cambria Math"/>
                                      <w:i/>
                                      <w:sz w:val="21"/>
                                    </w:rPr>
                                  </m:ctrlPr>
                                </m:sSubPr>
                                <m:e>
                                  <m:r>
                                    <w:rPr>
                                      <w:rFonts w:ascii="Cambria Math" w:hAnsi="Cambria Math"/>
                                      <w:sz w:val="21"/>
                                    </w:rPr>
                                    <m:t>N</m:t>
                                  </m:r>
                                </m:e>
                                <m:sub>
                                  <m:r>
                                    <m:rPr>
                                      <m:nor/>
                                    </m:rPr>
                                    <w:rPr>
                                      <w:sz w:val="21"/>
                                    </w:rPr>
                                    <m:t>preamble</m:t>
                                  </m:r>
                                  <m:ctrlPr>
                                    <w:rPr>
                                      <w:rFonts w:ascii="Cambria Math" w:hAnsi="Cambria Math"/>
                                      <w:sz w:val="21"/>
                                    </w:rPr>
                                  </m:ctrlPr>
                                </m:sub>
                              </m:sSub>
                            </m:oMath>
                            <w:r w:rsidRPr="002A43C2">
                              <w:rPr>
                                <w:sz w:val="21"/>
                              </w:rPr>
                              <w:t xml:space="preserve"> preamble indexes </w:t>
                            </w:r>
                            <w:r w:rsidRPr="002A43C2">
                              <w:rPr>
                                <w:bCs/>
                                <w:sz w:val="21"/>
                              </w:rPr>
                              <w:t>from valid PRACH occasions in a PRACH slot</w:t>
                            </w:r>
                          </w:p>
                          <w:p w14:paraId="79BC3724" w14:textId="77777777" w:rsidR="003A0013" w:rsidRPr="007549C6" w:rsidRDefault="003A0013" w:rsidP="00D26ED0">
                            <w:pPr>
                              <w:pStyle w:val="B1"/>
                              <w:spacing w:after="240"/>
                              <w:rPr>
                                <w:lang w:val="en-US"/>
                              </w:rPr>
                            </w:pPr>
                            <w:r w:rsidRPr="007549C6">
                              <w:rPr>
                                <w:lang w:val="en-US"/>
                              </w:rPr>
                              <w:t>-</w:t>
                            </w:r>
                            <w:r w:rsidRPr="007549C6">
                              <w:tab/>
                            </w:r>
                            <w:r w:rsidRPr="007549C6">
                              <w:rPr>
                                <w:lang w:val="en-US"/>
                              </w:rPr>
                              <w:t>f</w:t>
                            </w:r>
                            <w:r w:rsidRPr="007549C6">
                              <w:t>irst, in increasing order of preamble indexes within a single PRACH occasion</w:t>
                            </w:r>
                          </w:p>
                          <w:p w14:paraId="449C4E26" w14:textId="77777777" w:rsidR="003A0013" w:rsidRPr="007549C6" w:rsidRDefault="003A0013" w:rsidP="00D26ED0">
                            <w:pPr>
                              <w:pStyle w:val="B1"/>
                              <w:spacing w:after="240"/>
                              <w:rPr>
                                <w:lang w:val="en-US"/>
                              </w:rPr>
                            </w:pPr>
                            <w:r w:rsidRPr="007549C6">
                              <w:rPr>
                                <w:lang w:val="en-US"/>
                              </w:rPr>
                              <w:t>-</w:t>
                            </w:r>
                            <w:r w:rsidRPr="007549C6">
                              <w:tab/>
                            </w:r>
                            <w:r w:rsidRPr="007549C6">
                              <w:rPr>
                                <w:lang w:val="en-US"/>
                              </w:rPr>
                              <w:t>s</w:t>
                            </w:r>
                            <w:r w:rsidRPr="007549C6">
                              <w:t>econd, in increasing order of frequency resource indexes for frequency multiplexed PRACH occasions</w:t>
                            </w:r>
                          </w:p>
                          <w:p w14:paraId="3B6EDB33" w14:textId="77777777" w:rsidR="003A0013" w:rsidRPr="007549C6" w:rsidRDefault="003A0013" w:rsidP="00D26ED0">
                            <w:pPr>
                              <w:pStyle w:val="B1"/>
                              <w:spacing w:after="240"/>
                              <w:rPr>
                                <w:color w:val="FF0000"/>
                              </w:rPr>
                            </w:pPr>
                            <w:r w:rsidRPr="007549C6">
                              <w:rPr>
                                <w:lang w:val="en-US"/>
                              </w:rPr>
                              <w:t>-</w:t>
                            </w:r>
                            <w:r w:rsidRPr="007549C6">
                              <w:tab/>
                            </w:r>
                            <w:r w:rsidRPr="007549C6">
                              <w:rPr>
                                <w:lang w:val="en-US"/>
                              </w:rPr>
                              <w:t>t</w:t>
                            </w:r>
                            <w:r w:rsidRPr="007549C6">
                              <w:t>hird, in increasing order of time resource indexes for time multiplexed PRACH occasions within a PRACH slot</w:t>
                            </w:r>
                          </w:p>
                          <w:p w14:paraId="26DC13BD" w14:textId="77777777" w:rsidR="003A0013" w:rsidRPr="007549C6" w:rsidRDefault="003A0013" w:rsidP="00D26ED0">
                            <w:r w:rsidRPr="007549C6">
                              <w:t>are mapped to a valid PUSCH occasion</w:t>
                            </w:r>
                            <w:r w:rsidRPr="00216B48">
                              <w:t xml:space="preserve"> </w:t>
                            </w:r>
                            <w:r w:rsidRPr="005F407D">
                              <w:t>and the associated DMRS resource</w:t>
                            </w:r>
                          </w:p>
                          <w:p w14:paraId="63EDF5D3" w14:textId="77777777" w:rsidR="003A0013" w:rsidRPr="007549C6" w:rsidRDefault="003A0013" w:rsidP="00D26ED0">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3AFC9A63" w14:textId="77777777" w:rsidR="003A0013" w:rsidRPr="007549C6" w:rsidRDefault="003A0013" w:rsidP="00D26ED0">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07BB8FAD" w14:textId="77777777" w:rsidR="003A0013" w:rsidRPr="007549C6" w:rsidRDefault="003A0013" w:rsidP="00D26ED0">
                            <w:pPr>
                              <w:pStyle w:val="B1"/>
                              <w:spacing w:after="240"/>
                              <w:rPr>
                                <w:lang w:val="en-US"/>
                              </w:rPr>
                            </w:pPr>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41838CCE" w14:textId="77777777" w:rsidR="003A0013" w:rsidRPr="007549C6" w:rsidRDefault="003A0013" w:rsidP="00D26ED0">
                            <w:pPr>
                              <w:pStyle w:val="B1"/>
                              <w:spacing w:after="240"/>
                            </w:pPr>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7549C6">
                              <w:rPr>
                                <w:lang w:val="en-US"/>
                              </w:rPr>
                              <w:t>P</w:t>
                            </w:r>
                            <w:r w:rsidRPr="007549C6">
                              <w:t>USCH slots</w:t>
                            </w:r>
                          </w:p>
                          <w:p w14:paraId="52131770" w14:textId="6EBD9413" w:rsidR="003A0013" w:rsidRDefault="003A0013" w:rsidP="00D26ED0">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per association pattern period</w:t>
                            </w:r>
                            <w:r w:rsidRPr="005E24FE">
                              <w:t xml:space="preserve"> multiplied by the number of preambles per valid PRACH occasion provided by </w:t>
                            </w:r>
                            <w:r w:rsidRPr="00213624">
                              <w:rPr>
                                <w:i/>
                              </w:rPr>
                              <w:t>rach-ConfigCommonTwoStepRA</w:t>
                            </w:r>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r w:rsidRPr="005E24FE">
                              <w:t xml:space="preserve">per PUSCH configuration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w:t>
                            </w:r>
                            <w:r w:rsidRPr="00213624">
                              <w:rPr>
                                <w:i/>
                              </w:rPr>
                              <w:t>msgA-DMRS-Config</w:t>
                            </w:r>
                            <w:r w:rsidRPr="007549C6">
                              <w:t>.</w:t>
                            </w:r>
                          </w:p>
                        </w:txbxContent>
                      </wps:txbx>
                      <wps:bodyPr rot="0" vert="horz" wrap="square" lIns="91440" tIns="45720" rIns="91440" bIns="45720" anchor="t" anchorCtr="0">
                        <a:spAutoFit/>
                      </wps:bodyPr>
                    </wps:wsp>
                  </a:graphicData>
                </a:graphic>
              </wp:inline>
            </w:drawing>
          </mc:Choice>
          <mc:Fallback>
            <w:pict>
              <v:shapetype w14:anchorId="199B7A56" id="_x0000_t202" coordsize="21600,21600" o:spt="202" path="m,l,21600r21600,l21600,xe">
                <v:stroke joinstyle="miter"/>
                <v:path gradientshapeok="t" o:connecttype="rect"/>
              </v:shapetype>
              <v:shape id="文本框 2" o:spid="_x0000_s1027" type="#_x0000_t202" style="width:464.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">
                <v:textbox style="mso-fit-shape-to-text:t">
                  <w:txbxContent>
                    <w:p w14:paraId="34E60A80" w14:textId="1B5391DE" w:rsidR="003A0013" w:rsidRPr="0054405F" w:rsidRDefault="003A0013" w:rsidP="00D26ED0">
                      <w:pPr>
                        <w:rPr>
                          <w:b/>
                          <w:u w:val="single"/>
                          <w:lang w:eastAsia="zh-CN"/>
                        </w:rPr>
                      </w:pPr>
                      <w:r w:rsidRPr="0054405F">
                        <w:rPr>
                          <w:b/>
                          <w:u w:val="single"/>
                          <w:lang w:eastAsia="zh-CN"/>
                        </w:rPr>
                        <w:t>TS</w:t>
                      </w:r>
                      <w:r w:rsidR="0049781F">
                        <w:rPr>
                          <w:b/>
                          <w:u w:val="single"/>
                          <w:lang w:eastAsia="zh-CN"/>
                        </w:rPr>
                        <w:t xml:space="preserve"> </w:t>
                      </w:r>
                      <w:r w:rsidRPr="0054405F">
                        <w:rPr>
                          <w:rFonts w:hint="eastAsia"/>
                          <w:b/>
                          <w:u w:val="single"/>
                          <w:lang w:eastAsia="zh-CN"/>
                        </w:rPr>
                        <w:t>38.213</w:t>
                      </w:r>
                      <w:r>
                        <w:rPr>
                          <w:b/>
                          <w:u w:val="single"/>
                          <w:lang w:eastAsia="zh-CN"/>
                        </w:rPr>
                        <w:t xml:space="preserve">, Section 8.1A </w:t>
                      </w:r>
                    </w:p>
                    <w:p w14:paraId="0824757F" w14:textId="77777777" w:rsidR="003A0013" w:rsidRPr="002A43C2" w:rsidRDefault="003A0013" w:rsidP="00D26ED0">
                      <w:pPr>
                        <w:rPr>
                          <w:sz w:val="21"/>
                        </w:rPr>
                      </w:pPr>
                      <w:r w:rsidRPr="002A43C2">
                        <w:rPr>
                          <w:sz w:val="21"/>
                        </w:rPr>
                        <w:t xml:space="preserve">Each consecutive number of </w:t>
                      </w:r>
                      <m:oMath>
                        <m:sSub>
                          <m:sSubPr>
                            <m:ctrlPr>
                              <w:rPr>
                                <w:rFonts w:ascii="Cambria Math" w:hAnsi="Cambria Math"/>
                                <w:i/>
                                <w:sz w:val="21"/>
                              </w:rPr>
                            </m:ctrlPr>
                          </m:sSubPr>
                          <m:e>
                            <m:r>
                              <w:rPr>
                                <w:rFonts w:ascii="Cambria Math" w:hAnsi="Cambria Math"/>
                                <w:sz w:val="21"/>
                              </w:rPr>
                              <m:t>N</m:t>
                            </m:r>
                          </m:e>
                          <m:sub>
                            <m:r>
                              <m:rPr>
                                <m:nor/>
                              </m:rPr>
                              <w:rPr>
                                <w:sz w:val="21"/>
                              </w:rPr>
                              <m:t>preamble</m:t>
                            </m:r>
                            <m:ctrlPr>
                              <w:rPr>
                                <w:rFonts w:ascii="Cambria Math" w:hAnsi="Cambria Math"/>
                                <w:sz w:val="21"/>
                              </w:rPr>
                            </m:ctrlPr>
                          </m:sub>
                        </m:sSub>
                      </m:oMath>
                      <w:r w:rsidRPr="002A43C2">
                        <w:rPr>
                          <w:sz w:val="21"/>
                        </w:rPr>
                        <w:t xml:space="preserve"> preamble indexes </w:t>
                      </w:r>
                      <w:r w:rsidRPr="002A43C2">
                        <w:rPr>
                          <w:bCs/>
                          <w:sz w:val="21"/>
                        </w:rPr>
                        <w:t>from valid PRACH occasions in a PRACH slot</w:t>
                      </w:r>
                    </w:p>
                    <w:p w14:paraId="79BC3724" w14:textId="77777777" w:rsidR="003A0013" w:rsidRPr="007549C6" w:rsidRDefault="003A0013" w:rsidP="00D26ED0">
                      <w:pPr>
                        <w:pStyle w:val="B1"/>
                        <w:spacing w:after="240"/>
                        <w:rPr>
                          <w:lang w:val="en-US"/>
                        </w:rPr>
                      </w:pPr>
                      <w:r w:rsidRPr="007549C6">
                        <w:rPr>
                          <w:lang w:val="en-US"/>
                        </w:rPr>
                        <w:t>-</w:t>
                      </w:r>
                      <w:r w:rsidRPr="007549C6">
                        <w:tab/>
                      </w:r>
                      <w:r w:rsidRPr="007549C6">
                        <w:rPr>
                          <w:lang w:val="en-US"/>
                        </w:rPr>
                        <w:t>f</w:t>
                      </w:r>
                      <w:r w:rsidRPr="007549C6">
                        <w:t>irst, in increasing order of preamble indexes within a single PRACH occasion</w:t>
                      </w:r>
                    </w:p>
                    <w:p w14:paraId="449C4E26" w14:textId="77777777" w:rsidR="003A0013" w:rsidRPr="007549C6" w:rsidRDefault="003A0013" w:rsidP="00D26ED0">
                      <w:pPr>
                        <w:pStyle w:val="B1"/>
                        <w:spacing w:after="240"/>
                        <w:rPr>
                          <w:lang w:val="en-US"/>
                        </w:rPr>
                      </w:pPr>
                      <w:r w:rsidRPr="007549C6">
                        <w:rPr>
                          <w:lang w:val="en-US"/>
                        </w:rPr>
                        <w:t>-</w:t>
                      </w:r>
                      <w:r w:rsidRPr="007549C6">
                        <w:tab/>
                      </w:r>
                      <w:r w:rsidRPr="007549C6">
                        <w:rPr>
                          <w:lang w:val="en-US"/>
                        </w:rPr>
                        <w:t>s</w:t>
                      </w:r>
                      <w:r w:rsidRPr="007549C6">
                        <w:t>econd, in increasing order of frequency resource indexes for frequency multiplexed PRACH occasions</w:t>
                      </w:r>
                    </w:p>
                    <w:p w14:paraId="3B6EDB33" w14:textId="77777777" w:rsidR="003A0013" w:rsidRPr="007549C6" w:rsidRDefault="003A0013" w:rsidP="00D26ED0">
                      <w:pPr>
                        <w:pStyle w:val="B1"/>
                        <w:spacing w:after="240"/>
                        <w:rPr>
                          <w:color w:val="FF0000"/>
                        </w:rPr>
                      </w:pPr>
                      <w:r w:rsidRPr="007549C6">
                        <w:rPr>
                          <w:lang w:val="en-US"/>
                        </w:rPr>
                        <w:t>-</w:t>
                      </w:r>
                      <w:r w:rsidRPr="007549C6">
                        <w:tab/>
                      </w:r>
                      <w:r w:rsidRPr="007549C6">
                        <w:rPr>
                          <w:lang w:val="en-US"/>
                        </w:rPr>
                        <w:t>t</w:t>
                      </w:r>
                      <w:r w:rsidRPr="007549C6">
                        <w:t>hird, in increasing order of time resource indexes for time multiplexed PRACH occasions within a PRACH slot</w:t>
                      </w:r>
                    </w:p>
                    <w:p w14:paraId="26DC13BD" w14:textId="77777777" w:rsidR="003A0013" w:rsidRPr="007549C6" w:rsidRDefault="003A0013" w:rsidP="00D26ED0">
                      <w:r w:rsidRPr="007549C6">
                        <w:t>are mapped to a valid PUSCH occasion</w:t>
                      </w:r>
                      <w:r w:rsidRPr="00216B48">
                        <w:t xml:space="preserve"> </w:t>
                      </w:r>
                      <w:r w:rsidRPr="005F407D">
                        <w:t>and the associated DMRS resource</w:t>
                      </w:r>
                    </w:p>
                    <w:p w14:paraId="63EDF5D3" w14:textId="77777777" w:rsidR="003A0013" w:rsidRPr="007549C6" w:rsidRDefault="003A0013" w:rsidP="00D26ED0">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3AFC9A63" w14:textId="77777777" w:rsidR="003A0013" w:rsidRPr="007549C6" w:rsidRDefault="003A0013" w:rsidP="00D26ED0">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07BB8FAD" w14:textId="77777777" w:rsidR="003A0013" w:rsidRPr="007549C6" w:rsidRDefault="003A0013" w:rsidP="00D26ED0">
                      <w:pPr>
                        <w:pStyle w:val="B1"/>
                        <w:spacing w:after="240"/>
                        <w:rPr>
                          <w:lang w:val="en-US"/>
                        </w:rPr>
                      </w:pPr>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41838CCE" w14:textId="77777777" w:rsidR="003A0013" w:rsidRPr="007549C6" w:rsidRDefault="003A0013" w:rsidP="00D26ED0">
                      <w:pPr>
                        <w:pStyle w:val="B1"/>
                        <w:spacing w:after="240"/>
                      </w:pPr>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s</m:t>
                            </m:r>
                          </m:sub>
                        </m:sSub>
                      </m:oMath>
                      <w:r>
                        <w:rPr>
                          <w:sz w:val="24"/>
                          <w:szCs w:val="24"/>
                        </w:rPr>
                        <w:t xml:space="preserve"> </w:t>
                      </w:r>
                      <w:r w:rsidRPr="007549C6">
                        <w:rPr>
                          <w:lang w:val="en-US"/>
                        </w:rPr>
                        <w:t>P</w:t>
                      </w:r>
                      <w:r w:rsidRPr="007549C6">
                        <w:t>USCH slots</w:t>
                      </w:r>
                    </w:p>
                    <w:p w14:paraId="52131770" w14:textId="6EBD9413" w:rsidR="003A0013" w:rsidRDefault="003A0013" w:rsidP="00D26ED0">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valid PRACH occasions per association pattern period</w:t>
                      </w:r>
                      <w:r w:rsidRPr="005E24FE">
                        <w:t xml:space="preserve"> multiplied by the number of preambles per valid PRACH occasion provided by </w:t>
                      </w:r>
                      <w:r w:rsidRPr="00213624">
                        <w:rPr>
                          <w:i/>
                        </w:rPr>
                        <w:t>rach-ConfigCommonTwoStepRA</w:t>
                      </w:r>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PUSCH occasions </w:t>
                      </w:r>
                      <w:r w:rsidRPr="005E24FE">
                        <w:t xml:space="preserve">per PUSCH configuration </w:t>
                      </w:r>
                      <w:r w:rsidRPr="007549C6">
                        <w:t>per association pattern period multiplied by</w:t>
                      </w:r>
                      <w:r w:rsidRPr="007549C6">
                        <w:rPr>
                          <w:bCs/>
                        </w:rPr>
                        <w:t xml:space="preserve"> the number of DMRS </w:t>
                      </w:r>
                      <w:r w:rsidRPr="005E24FE">
                        <w:rPr>
                          <w:bCs/>
                        </w:rPr>
                        <w:t xml:space="preserve">resource </w:t>
                      </w:r>
                      <w:r w:rsidRPr="007549C6">
                        <w:rPr>
                          <w:bCs/>
                        </w:rPr>
                        <w:t>indexes per valid PUSCH occasion</w:t>
                      </w:r>
                      <w:r w:rsidRPr="005E24FE">
                        <w:t xml:space="preserve"> provided by</w:t>
                      </w:r>
                      <w:r w:rsidRPr="005E24FE">
                        <w:rPr>
                          <w:i/>
                        </w:rPr>
                        <w:t xml:space="preserve"> </w:t>
                      </w:r>
                      <w:r w:rsidRPr="00213624">
                        <w:rPr>
                          <w:i/>
                        </w:rPr>
                        <w:t>msgA-DMRS-Config</w:t>
                      </w:r>
                      <w:r w:rsidRPr="007549C6">
                        <w:t>.</w:t>
                      </w:r>
                    </w:p>
                  </w:txbxContent>
                </v:textbox>
                <w10:anchorlock/>
              </v:shape>
            </w:pict>
          </mc:Fallback>
        </mc:AlternateContent>
      </w:r>
    </w:p>
    <w:p w14:paraId="42B58574" w14:textId="786A54E3" w:rsidR="007972AF" w:rsidRDefault="007972AF" w:rsidP="00CF749F">
      <w:pPr>
        <w:rPr>
          <w:rFonts w:eastAsiaTheme="minorEastAsia"/>
          <w:lang w:eastAsia="zh-CN"/>
        </w:rPr>
      </w:pPr>
      <w:r>
        <w:rPr>
          <w:rFonts w:eastAsiaTheme="minorEastAsia"/>
          <w:lang w:eastAsia="zh-CN"/>
        </w:rPr>
        <w:t>Below we illustrate how the existing framework can be based to accommodate SDT transmission from both RRC signalling and physical layer mapping aspects, in order to provide a whole picture on the potential specification work required for the completion of the proposed operation.</w:t>
      </w:r>
    </w:p>
    <w:p w14:paraId="703C7B64" w14:textId="570C9117" w:rsidR="00DA11EC" w:rsidRDefault="00046FE7" w:rsidP="00CF749F">
      <w:pPr>
        <w:rPr>
          <w:rFonts w:eastAsiaTheme="minorEastAsia"/>
          <w:lang w:eastAsia="zh-CN"/>
        </w:rPr>
      </w:pPr>
      <w:r>
        <w:rPr>
          <w:rFonts w:eastAsiaTheme="minorEastAsia"/>
          <w:lang w:eastAsia="zh-CN"/>
        </w:rPr>
        <w:t xml:space="preserve">The corresponding parameters of </w:t>
      </w:r>
      <w:r w:rsidR="00B760A3">
        <w:rPr>
          <w:rFonts w:eastAsiaTheme="minorEastAsia"/>
          <w:lang w:eastAsia="zh-CN"/>
        </w:rPr>
        <w:t>(</w:t>
      </w:r>
      <w:r w:rsidR="00CD72DF">
        <w:rPr>
          <w:rFonts w:eastAsiaTheme="minorEastAsia"/>
          <w:lang w:eastAsia="zh-CN"/>
        </w:rPr>
        <w:t>preamble+RO</w:t>
      </w:r>
      <w:r w:rsidR="00B760A3">
        <w:rPr>
          <w:rFonts w:eastAsiaTheme="minorEastAsia"/>
          <w:lang w:eastAsia="zh-CN"/>
        </w:rPr>
        <w:t>)</w:t>
      </w:r>
      <w:r w:rsidR="00CD72DF">
        <w:rPr>
          <w:rFonts w:eastAsiaTheme="minorEastAsia"/>
          <w:lang w:eastAsia="zh-CN"/>
        </w:rPr>
        <w:t>-to-PRU</w:t>
      </w:r>
      <w:r w:rsidR="002A43C2">
        <w:rPr>
          <w:rFonts w:eastAsiaTheme="minorEastAsia"/>
          <w:lang w:eastAsia="zh-CN"/>
        </w:rPr>
        <w:t xml:space="preserve"> mapping in MsgA, and SSB-to-CG resource mapping in CG-SDT</w:t>
      </w:r>
      <w:r>
        <w:rPr>
          <w:rFonts w:eastAsiaTheme="minorEastAsia"/>
          <w:lang w:eastAsia="zh-CN"/>
        </w:rPr>
        <w:t xml:space="preserve"> </w:t>
      </w:r>
      <w:r w:rsidR="009136F9">
        <w:rPr>
          <w:rFonts w:eastAsiaTheme="minorEastAsia"/>
          <w:lang w:eastAsia="zh-CN"/>
        </w:rPr>
        <w:t xml:space="preserve">can be summarized </w:t>
      </w:r>
      <w:r>
        <w:rPr>
          <w:rFonts w:eastAsiaTheme="minorEastAsia"/>
          <w:lang w:eastAsia="zh-CN"/>
        </w:rPr>
        <w:t>in Table 1</w:t>
      </w:r>
      <w:r w:rsidR="00CD72DF">
        <w:rPr>
          <w:rFonts w:eastAsiaTheme="minorEastAsia"/>
          <w:lang w:eastAsia="zh-CN"/>
        </w:rPr>
        <w:t>.</w:t>
      </w:r>
      <w:r w:rsidR="004A50DB">
        <w:rPr>
          <w:rFonts w:eastAsiaTheme="minorEastAsia"/>
          <w:lang w:eastAsia="zh-CN"/>
        </w:rPr>
        <w:t xml:space="preserve"> </w:t>
      </w:r>
    </w:p>
    <w:p w14:paraId="0552ACB5" w14:textId="3C57E711" w:rsidR="00046FE7" w:rsidRPr="002E6DD0" w:rsidRDefault="00D37D69" w:rsidP="002E6DD0">
      <w:pPr>
        <w:spacing w:after="240"/>
        <w:jc w:val="center"/>
        <w:rPr>
          <w:b/>
          <w:noProof/>
          <w:sz w:val="20"/>
        </w:rPr>
      </w:pPr>
      <w:r w:rsidRPr="002E6DD0">
        <w:rPr>
          <w:rFonts w:hint="eastAsia"/>
          <w:b/>
          <w:noProof/>
          <w:sz w:val="20"/>
        </w:rPr>
        <w:t>T</w:t>
      </w:r>
      <w:r w:rsidRPr="002E6DD0">
        <w:rPr>
          <w:b/>
          <w:noProof/>
          <w:sz w:val="20"/>
        </w:rPr>
        <w:t>able 1</w:t>
      </w:r>
      <w:r w:rsidR="002E6DD0">
        <w:rPr>
          <w:b/>
          <w:noProof/>
          <w:sz w:val="20"/>
        </w:rPr>
        <w:t>.</w:t>
      </w:r>
      <w:r w:rsidR="002E6DD0" w:rsidRPr="002E6DD0">
        <w:rPr>
          <w:b/>
          <w:noProof/>
          <w:sz w:val="20"/>
        </w:rPr>
        <w:t xml:space="preserve"> </w:t>
      </w:r>
      <w:r w:rsidR="002E6DD0">
        <w:rPr>
          <w:b/>
          <w:noProof/>
          <w:sz w:val="20"/>
        </w:rPr>
        <w:t>P</w:t>
      </w:r>
      <w:r w:rsidR="002E6DD0" w:rsidRPr="002E6DD0">
        <w:rPr>
          <w:b/>
          <w:noProof/>
          <w:sz w:val="20"/>
        </w:rPr>
        <w:t>arameters comparison between the two mappings</w:t>
      </w:r>
    </w:p>
    <w:tbl>
      <w:tblPr>
        <w:tblStyle w:val="ac"/>
        <w:tblW w:w="9865" w:type="dxa"/>
        <w:jc w:val="center"/>
        <w:tblLook w:val="04A0" w:firstRow="1" w:lastRow="0" w:firstColumn="1" w:lastColumn="0" w:noHBand="0" w:noVBand="1"/>
      </w:tblPr>
      <w:tblGrid>
        <w:gridCol w:w="4479"/>
        <w:gridCol w:w="5386"/>
      </w:tblGrid>
      <w:tr w:rsidR="00046FE7" w14:paraId="7653CD64" w14:textId="77777777" w:rsidTr="00CE68BC">
        <w:trPr>
          <w:trHeight w:val="510"/>
          <w:jc w:val="center"/>
        </w:trPr>
        <w:tc>
          <w:tcPr>
            <w:tcW w:w="4479" w:type="dxa"/>
            <w:shd w:val="clear" w:color="auto" w:fill="EEECE1" w:themeFill="background2"/>
            <w:vAlign w:val="center"/>
          </w:tcPr>
          <w:p w14:paraId="59DAB4A9" w14:textId="2EC7624F" w:rsidR="00046FE7" w:rsidRDefault="00046FE7" w:rsidP="00CE68BC">
            <w:pPr>
              <w:spacing w:after="0"/>
              <w:jc w:val="center"/>
              <w:rPr>
                <w:rFonts w:eastAsiaTheme="minorEastAsia"/>
                <w:lang w:eastAsia="zh-CN"/>
              </w:rPr>
            </w:pPr>
            <w:r>
              <w:rPr>
                <w:rFonts w:eastAsiaTheme="minorEastAsia"/>
                <w:lang w:eastAsia="zh-CN"/>
              </w:rPr>
              <w:t>For Preamble</w:t>
            </w:r>
            <w:r w:rsidR="00CD72DF">
              <w:rPr>
                <w:rFonts w:eastAsiaTheme="minorEastAsia"/>
                <w:lang w:eastAsia="zh-CN"/>
              </w:rPr>
              <w:t>s+</w:t>
            </w:r>
            <w:r>
              <w:rPr>
                <w:rFonts w:eastAsiaTheme="minorEastAsia"/>
                <w:lang w:eastAsia="zh-CN"/>
              </w:rPr>
              <w:t>RO</w:t>
            </w:r>
            <w:r w:rsidR="00CD72DF">
              <w:rPr>
                <w:rFonts w:eastAsiaTheme="minorEastAsia"/>
                <w:lang w:eastAsia="zh-CN"/>
              </w:rPr>
              <w:t>s</w:t>
            </w:r>
            <w:r>
              <w:rPr>
                <w:rFonts w:eastAsiaTheme="minorEastAsia"/>
                <w:lang w:eastAsia="zh-CN"/>
              </w:rPr>
              <w:t xml:space="preserve"> mapped to PRU</w:t>
            </w:r>
            <w:r w:rsidR="00CD72DF">
              <w:rPr>
                <w:rFonts w:eastAsiaTheme="minorEastAsia"/>
                <w:lang w:eastAsia="zh-CN"/>
              </w:rPr>
              <w:t>s</w:t>
            </w:r>
            <w:r>
              <w:rPr>
                <w:rFonts w:eastAsiaTheme="minorEastAsia"/>
                <w:lang w:eastAsia="zh-CN"/>
              </w:rPr>
              <w:t xml:space="preserve"> in MsgA</w:t>
            </w:r>
          </w:p>
        </w:tc>
        <w:tc>
          <w:tcPr>
            <w:tcW w:w="5386" w:type="dxa"/>
            <w:shd w:val="clear" w:color="auto" w:fill="EEECE1" w:themeFill="background2"/>
            <w:vAlign w:val="center"/>
          </w:tcPr>
          <w:p w14:paraId="3651AC82" w14:textId="2A97DCFA" w:rsidR="00046FE7" w:rsidRDefault="00046FE7" w:rsidP="00CE68BC">
            <w:pPr>
              <w:spacing w:after="0"/>
              <w:rPr>
                <w:rFonts w:eastAsiaTheme="minorEastAsia"/>
                <w:lang w:eastAsia="zh-CN"/>
              </w:rPr>
            </w:pPr>
            <w:r>
              <w:rPr>
                <w:rFonts w:eastAsiaTheme="minorEastAsia"/>
                <w:lang w:eastAsia="zh-CN"/>
              </w:rPr>
              <w:t xml:space="preserve">For SSBs mapped to CG resources in one CG configuration </w:t>
            </w:r>
          </w:p>
        </w:tc>
      </w:tr>
      <w:tr w:rsidR="00046FE7" w14:paraId="5FFD0563" w14:textId="77777777" w:rsidTr="007649BF">
        <w:trPr>
          <w:trHeight w:val="567"/>
          <w:jc w:val="center"/>
        </w:trPr>
        <w:tc>
          <w:tcPr>
            <w:tcW w:w="4479" w:type="dxa"/>
            <w:vAlign w:val="center"/>
          </w:tcPr>
          <w:p w14:paraId="5431FBA7" w14:textId="111239AC" w:rsidR="00046FE7" w:rsidRDefault="0032306B" w:rsidP="007649BF">
            <w:pPr>
              <w:spacing w:after="0"/>
              <w:jc w:val="center"/>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T</m:t>
                  </m:r>
                </m:e>
                <m:sub>
                  <m:r>
                    <m:rPr>
                      <m:nor/>
                    </m:rPr>
                    <w:rPr>
                      <w:rFonts w:eastAsiaTheme="minorEastAsia"/>
                      <w:lang w:val="en-GB" w:eastAsia="zh-CN"/>
                    </w:rPr>
                    <m:t>preamble</m:t>
                  </m:r>
                </m:sub>
              </m:sSub>
            </m:oMath>
            <w:r w:rsidR="00046FE7" w:rsidRPr="00046FE7">
              <w:rPr>
                <w:rFonts w:eastAsiaTheme="minorEastAsia"/>
                <w:lang w:eastAsia="zh-CN"/>
              </w:rPr>
              <w:t>=</w:t>
            </w:r>
            <w:r w:rsidR="00046FE7" w:rsidRPr="00046FE7">
              <w:rPr>
                <w:rFonts w:eastAsiaTheme="minorEastAsia"/>
                <w:lang w:val="en-GB" w:eastAsia="zh-CN"/>
              </w:rPr>
              <w:t xml:space="preserve"> RO</w:t>
            </w:r>
            <w:r w:rsidR="00046FE7" w:rsidRPr="00046FE7">
              <w:rPr>
                <w:rFonts w:eastAsiaTheme="minorEastAsia"/>
                <w:lang w:eastAsia="zh-CN"/>
              </w:rPr>
              <w:t xml:space="preserve"># * </w:t>
            </w:r>
            <w:r w:rsidR="00046FE7" w:rsidRPr="00046FE7">
              <w:rPr>
                <w:rFonts w:eastAsiaTheme="minorEastAsia"/>
                <w:lang w:val="en-GB" w:eastAsia="zh-CN"/>
              </w:rPr>
              <w:t>preambles</w:t>
            </w:r>
            <w:r w:rsidR="00046FE7" w:rsidRPr="00046FE7">
              <w:rPr>
                <w:rFonts w:eastAsiaTheme="minorEastAsia"/>
                <w:lang w:eastAsia="zh-CN"/>
              </w:rPr>
              <w:t>#</w:t>
            </w:r>
          </w:p>
        </w:tc>
        <w:tc>
          <w:tcPr>
            <w:tcW w:w="5386" w:type="dxa"/>
            <w:vAlign w:val="center"/>
          </w:tcPr>
          <w:p w14:paraId="1C901EDF" w14:textId="4AFBDCEC" w:rsidR="00046FE7" w:rsidRDefault="008D4501" w:rsidP="007649BF">
            <w:pPr>
              <w:spacing w:after="0"/>
              <w:jc w:val="center"/>
              <w:rPr>
                <w:rFonts w:eastAsiaTheme="minorEastAsia"/>
                <w:lang w:eastAsia="zh-CN"/>
              </w:rPr>
            </w:pPr>
            <w:r>
              <w:rPr>
                <w:rFonts w:eastAsiaTheme="minorEastAsia"/>
                <w:lang w:eastAsia="zh-CN"/>
              </w:rPr>
              <w:t>M</w:t>
            </w:r>
            <w:r w:rsidR="00046FE7" w:rsidRPr="00DA11EC">
              <w:rPr>
                <w:rFonts w:eastAsiaTheme="minorEastAsia"/>
                <w:lang w:eastAsia="zh-CN"/>
              </w:rPr>
              <w:t>apped number of SSBs</w:t>
            </w:r>
            <w:r w:rsidR="009136F9">
              <w:rPr>
                <w:rFonts w:eastAsiaTheme="minorEastAsia"/>
                <w:lang w:eastAsia="zh-CN"/>
              </w:rPr>
              <w:t>, denoted as e.g.</w:t>
            </w:r>
            <w:r w:rsidR="00046FE7" w:rsidRPr="00DA11EC">
              <w:rPr>
                <w:rFonts w:eastAsiaTheme="minorEastAsia"/>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lang w:eastAsia="zh-CN"/>
                    </w:rPr>
                    <m:t>SSB</m:t>
                  </m:r>
                </m:sub>
              </m:sSub>
            </m:oMath>
          </w:p>
        </w:tc>
      </w:tr>
      <w:tr w:rsidR="00046FE7" w14:paraId="205D5C2E" w14:textId="77777777" w:rsidTr="007649BF">
        <w:trPr>
          <w:trHeight w:val="567"/>
          <w:jc w:val="center"/>
        </w:trPr>
        <w:tc>
          <w:tcPr>
            <w:tcW w:w="4479" w:type="dxa"/>
            <w:vAlign w:val="center"/>
          </w:tcPr>
          <w:p w14:paraId="755D52B4" w14:textId="252CC142" w:rsidR="00046FE7" w:rsidRDefault="00046FE7" w:rsidP="007649BF">
            <w:pPr>
              <w:spacing w:after="0"/>
              <w:jc w:val="center"/>
              <w:rPr>
                <w:rFonts w:eastAsiaTheme="minorEastAsia"/>
                <w:lang w:eastAsia="zh-CN"/>
              </w:rPr>
            </w:pPr>
            <w:r w:rsidRPr="00DA11EC">
              <w:rPr>
                <w:rFonts w:eastAsiaTheme="minorEastAsia"/>
                <w:lang w:eastAsia="zh-CN"/>
              </w:rPr>
              <w:t>number of DMRSs</w:t>
            </w:r>
            <w:r w:rsidR="007972AF">
              <w:rPr>
                <w:rFonts w:eastAsiaTheme="minorEastAsia"/>
                <w:lang w:eastAsia="zh-CN"/>
              </w:rPr>
              <w:t>,</w:t>
            </w:r>
            <m:oMath>
              <m:sSub>
                <m:sSubPr>
                  <m:ctrlPr>
                    <w:rPr>
                      <w:rFonts w:ascii="Cambria Math" w:eastAsiaTheme="minorEastAsia" w:hAnsi="Cambria Math"/>
                      <w:i/>
                      <w:iCs/>
                      <w:lang w:eastAsia="zh-CN"/>
                    </w:rPr>
                  </m:ctrlPr>
                </m:sSubPr>
                <m:e>
                  <m:r>
                    <w:rPr>
                      <w:rFonts w:ascii="Cambria Math" w:eastAsiaTheme="minorEastAsia" w:hAnsi="Cambria Math"/>
                      <w:lang w:eastAsia="zh-CN"/>
                    </w:rPr>
                    <m:t xml:space="preserve"> N</m:t>
                  </m:r>
                </m:e>
                <m:sub>
                  <m:r>
                    <m:rPr>
                      <m:nor/>
                    </m:rPr>
                    <w:rPr>
                      <w:rFonts w:eastAsiaTheme="minorEastAsia"/>
                      <w:lang w:eastAsia="zh-CN"/>
                    </w:rPr>
                    <m:t>DMRS</m:t>
                  </m:r>
                </m:sub>
              </m:sSub>
            </m:oMath>
          </w:p>
        </w:tc>
        <w:tc>
          <w:tcPr>
            <w:tcW w:w="5386" w:type="dxa"/>
            <w:vAlign w:val="center"/>
          </w:tcPr>
          <w:p w14:paraId="183ABC7A" w14:textId="4E78E5A5" w:rsidR="00046FE7" w:rsidRDefault="008D4501" w:rsidP="007649BF">
            <w:pPr>
              <w:spacing w:after="0"/>
              <w:jc w:val="center"/>
              <w:rPr>
                <w:rFonts w:eastAsiaTheme="minorEastAsia"/>
                <w:lang w:eastAsia="zh-CN"/>
              </w:rPr>
            </w:pPr>
            <w:r>
              <w:rPr>
                <w:rFonts w:eastAsiaTheme="minorEastAsia"/>
                <w:lang w:eastAsia="zh-CN"/>
              </w:rPr>
              <w:t>N</w:t>
            </w:r>
            <w:r w:rsidR="00046FE7" w:rsidRPr="00DA11EC">
              <w:rPr>
                <w:rFonts w:eastAsiaTheme="minorEastAsia"/>
                <w:lang w:eastAsia="zh-CN"/>
              </w:rPr>
              <w:t>umber of DMRSs</w:t>
            </w:r>
            <w:r w:rsidR="009136F9">
              <w:rPr>
                <w:rFonts w:eastAsiaTheme="minorEastAsia"/>
                <w:lang w:eastAsia="zh-CN"/>
              </w:rPr>
              <w:t>, denoted as e.g. also</w:t>
            </w:r>
            <m:oMath>
              <m:sSub>
                <m:sSubPr>
                  <m:ctrlPr>
                    <w:rPr>
                      <w:rFonts w:ascii="Cambria Math" w:eastAsiaTheme="minorEastAsia" w:hAnsi="Cambria Math"/>
                      <w:i/>
                      <w:iCs/>
                      <w:lang w:eastAsia="zh-CN"/>
                    </w:rPr>
                  </m:ctrlPr>
                </m:sSubPr>
                <m:e>
                  <m:r>
                    <w:rPr>
                      <w:rFonts w:ascii="Cambria Math" w:eastAsiaTheme="minorEastAsia" w:hAnsi="Cambria Math"/>
                      <w:lang w:eastAsia="zh-CN"/>
                    </w:rPr>
                    <m:t xml:space="preserve"> N</m:t>
                  </m:r>
                </m:e>
                <m:sub>
                  <m:r>
                    <m:rPr>
                      <m:nor/>
                    </m:rPr>
                    <w:rPr>
                      <w:rFonts w:eastAsiaTheme="minorEastAsia"/>
                      <w:lang w:eastAsia="zh-CN"/>
                    </w:rPr>
                    <m:t>DMRS</m:t>
                  </m:r>
                </m:sub>
              </m:sSub>
            </m:oMath>
          </w:p>
        </w:tc>
      </w:tr>
      <w:tr w:rsidR="00D37D69" w14:paraId="35EFA530" w14:textId="77777777" w:rsidTr="007649BF">
        <w:trPr>
          <w:trHeight w:val="680"/>
          <w:jc w:val="center"/>
        </w:trPr>
        <w:tc>
          <w:tcPr>
            <w:tcW w:w="4479" w:type="dxa"/>
            <w:vAlign w:val="center"/>
          </w:tcPr>
          <w:p w14:paraId="3A90EC25" w14:textId="349AA788" w:rsidR="00D37D69" w:rsidRPr="00DA11EC" w:rsidRDefault="00D37D69" w:rsidP="007649BF">
            <w:pPr>
              <w:spacing w:after="0"/>
              <w:jc w:val="center"/>
              <w:rPr>
                <w:rFonts w:eastAsiaTheme="minorEastAsia"/>
                <w:lang w:eastAsia="zh-CN"/>
              </w:rPr>
            </w:pPr>
            <w:r>
              <w:rPr>
                <w:iCs/>
                <w:lang w:eastAsia="zh-CN"/>
              </w:rPr>
              <w:t xml:space="preserve">Number of </w:t>
            </w:r>
            <w:r w:rsidRPr="00046FE7">
              <w:rPr>
                <w:iCs/>
                <w:lang w:eastAsia="zh-CN"/>
              </w:rPr>
              <w:t>PUSCH occasions</w:t>
            </w:r>
            <w:r>
              <w:rPr>
                <w:iCs/>
                <w:lang w:eastAsia="zh-CN"/>
              </w:rPr>
              <w:t xml:space="preserve"> within one </w:t>
            </w:r>
            <w:r w:rsidR="002A43C2" w:rsidRPr="002A43C2">
              <w:rPr>
                <w:iCs/>
                <w:lang w:eastAsia="zh-CN"/>
              </w:rPr>
              <w:t>association pattern period</w:t>
            </w:r>
            <w:r w:rsidR="007972AF">
              <w:rPr>
                <w:iCs/>
                <w:lang w:eastAsia="zh-CN"/>
              </w:rPr>
              <w:t xml:space="preserve"> (</w:t>
            </w:r>
            <w:r w:rsidR="007972AF" w:rsidRPr="00D37D69">
              <w:rPr>
                <w:rFonts w:eastAsiaTheme="minorEastAsia"/>
                <w:lang w:eastAsia="zh-CN"/>
              </w:rPr>
              <w:t>PUSCH occasions #</w:t>
            </w:r>
            <w:r w:rsidR="007972AF">
              <w:rPr>
                <w:iCs/>
                <w:lang w:eastAsia="zh-CN"/>
              </w:rPr>
              <w:t>)</w:t>
            </w:r>
          </w:p>
        </w:tc>
        <w:tc>
          <w:tcPr>
            <w:tcW w:w="5386" w:type="dxa"/>
            <w:vAlign w:val="center"/>
          </w:tcPr>
          <w:p w14:paraId="64C00794" w14:textId="4C3F03F1" w:rsidR="00D37D69" w:rsidRPr="00DA11EC" w:rsidRDefault="008D4501" w:rsidP="007649BF">
            <w:pPr>
              <w:spacing w:after="0"/>
              <w:jc w:val="center"/>
              <w:rPr>
                <w:rFonts w:eastAsiaTheme="minorEastAsia"/>
                <w:lang w:eastAsia="zh-CN"/>
              </w:rPr>
            </w:pPr>
            <w:r>
              <w:rPr>
                <w:rFonts w:eastAsiaTheme="minorEastAsia"/>
                <w:lang w:eastAsia="zh-CN"/>
              </w:rPr>
              <w:t>A</w:t>
            </w:r>
            <w:r w:rsidRPr="008D4501">
              <w:rPr>
                <w:rFonts w:eastAsiaTheme="minorEastAsia"/>
                <w:lang w:eastAsia="zh-CN"/>
              </w:rPr>
              <w:t xml:space="preserve">ssociation </w:t>
            </w:r>
            <w:r>
              <w:rPr>
                <w:rFonts w:eastAsiaTheme="minorEastAsia"/>
                <w:lang w:eastAsia="zh-CN"/>
              </w:rPr>
              <w:t>P</w:t>
            </w:r>
            <w:r w:rsidRPr="008D4501">
              <w:rPr>
                <w:rFonts w:eastAsiaTheme="minorEastAsia"/>
                <w:lang w:eastAsia="zh-CN"/>
              </w:rPr>
              <w:t>eriod</w:t>
            </w:r>
            <w:r w:rsidR="00D37D69" w:rsidRPr="00DA11EC">
              <w:rPr>
                <w:rFonts w:eastAsiaTheme="minorEastAsia"/>
                <w:lang w:eastAsia="zh-CN"/>
              </w:rPr>
              <w:t xml:space="preserve"> </w:t>
            </w:r>
            <w:r>
              <w:rPr>
                <w:rFonts w:eastAsiaTheme="minorEastAsia"/>
                <w:lang w:eastAsia="zh-CN"/>
              </w:rPr>
              <w:t xml:space="preserve">(in number of CG periods) </w:t>
            </w:r>
            <w:r w:rsidR="00D37D69" w:rsidRPr="00DA11EC">
              <w:rPr>
                <w:rFonts w:eastAsiaTheme="minorEastAsia"/>
                <w:lang w:eastAsia="zh-CN"/>
              </w:rPr>
              <w:t>for mapping all the SSBs</w:t>
            </w:r>
            <w:r w:rsidR="009136F9">
              <w:rPr>
                <w:rFonts w:eastAsiaTheme="minorEastAsia"/>
                <w:lang w:eastAsia="zh-CN"/>
              </w:rPr>
              <w:t>, e.g.</w:t>
            </w:r>
            <m:oMath>
              <m:r>
                <w:rPr>
                  <w:rFonts w:ascii="Cambria Math" w:eastAsia="Cambria Math" w:hAnsi="Cambria Math" w:cstheme="minorBidi"/>
                  <w:color w:val="000000" w:themeColor="text1"/>
                  <w:kern w:val="24"/>
                  <w:sz w:val="24"/>
                  <w:szCs w:val="24"/>
                </w:rPr>
                <m:t xml:space="preserve"> </m:t>
              </m:r>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period</m:t>
                  </m:r>
                </m:sub>
              </m:sSub>
            </m:oMath>
          </w:p>
        </w:tc>
      </w:tr>
      <w:tr w:rsidR="00D37D69" w14:paraId="1EC3D49D" w14:textId="77777777" w:rsidTr="007649BF">
        <w:trPr>
          <w:trHeight w:val="680"/>
          <w:jc w:val="center"/>
        </w:trPr>
        <w:tc>
          <w:tcPr>
            <w:tcW w:w="4479" w:type="dxa"/>
            <w:vAlign w:val="center"/>
          </w:tcPr>
          <w:p w14:paraId="6DBEFA0A" w14:textId="77777777" w:rsidR="00D37D69" w:rsidRPr="00D37D69" w:rsidRDefault="0032306B" w:rsidP="007649BF">
            <w:pPr>
              <w:spacing w:after="0"/>
              <w:jc w:val="center"/>
              <w:rPr>
                <w:rFonts w:eastAsiaTheme="minorEastAsia"/>
                <w:iCs/>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val="en-GB" w:eastAsia="zh-CN"/>
                      </w:rPr>
                      <m:t>N</m:t>
                    </m:r>
                  </m:e>
                  <m:sub>
                    <m:r>
                      <m:rPr>
                        <m:nor/>
                      </m:rPr>
                      <w:rPr>
                        <w:rFonts w:ascii="Cambria Math" w:eastAsiaTheme="minorEastAsia" w:hAnsi="Cambria Math"/>
                        <w:i/>
                        <w:iCs/>
                        <w:lang w:val="en-GB" w:eastAsia="zh-CN"/>
                      </w:rPr>
                      <m:t>preamble</m:t>
                    </m:r>
                  </m:sub>
                </m:sSub>
                <m:r>
                  <w:rPr>
                    <w:rFonts w:ascii="Cambria Math" w:eastAsiaTheme="minorEastAsia" w:hAnsi="Cambria Math"/>
                    <w:lang w:val="en-GB" w:eastAsia="zh-CN"/>
                  </w:rPr>
                  <m:t>=ceil</m:t>
                </m:r>
                <m:d>
                  <m:dPr>
                    <m:ctrlPr>
                      <w:rPr>
                        <w:rFonts w:ascii="Cambria Math" w:eastAsiaTheme="minorEastAsia" w:hAnsi="Cambria Math"/>
                        <w:i/>
                        <w:iCs/>
                        <w:lang w:eastAsia="zh-CN"/>
                      </w:rPr>
                    </m:ctrlPr>
                  </m:dPr>
                  <m:e>
                    <m:f>
                      <m:fPr>
                        <m:type m:val="lin"/>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val="en-GB" w:eastAsia="zh-CN"/>
                              </w:rPr>
                              <m:t>T</m:t>
                            </m:r>
                          </m:e>
                          <m:sub>
                            <m:r>
                              <m:rPr>
                                <m:nor/>
                              </m:rPr>
                              <w:rPr>
                                <w:rFonts w:ascii="Cambria Math" w:eastAsiaTheme="minorEastAsia" w:hAnsi="Cambria Math"/>
                                <w:i/>
                                <w:iCs/>
                                <w:lang w:val="en-GB" w:eastAsia="zh-CN"/>
                              </w:rPr>
                              <m:t>preamble</m:t>
                            </m:r>
                          </m:sub>
                        </m:sSub>
                      </m:num>
                      <m:den>
                        <m:sSub>
                          <m:sSubPr>
                            <m:ctrlPr>
                              <w:rPr>
                                <w:rFonts w:ascii="Cambria Math" w:eastAsiaTheme="minorEastAsia" w:hAnsi="Cambria Math"/>
                                <w:i/>
                                <w:iCs/>
                                <w:lang w:eastAsia="zh-CN"/>
                              </w:rPr>
                            </m:ctrlPr>
                          </m:sSubPr>
                          <m:e>
                            <m:r>
                              <w:rPr>
                                <w:rFonts w:ascii="Cambria Math" w:eastAsiaTheme="minorEastAsia" w:hAnsi="Cambria Math"/>
                                <w:lang w:val="en-GB" w:eastAsia="zh-CN"/>
                              </w:rPr>
                              <m:t>T</m:t>
                            </m:r>
                          </m:e>
                          <m:sub>
                            <m:r>
                              <m:rPr>
                                <m:nor/>
                              </m:rPr>
                              <w:rPr>
                                <w:rFonts w:ascii="Cambria Math" w:eastAsiaTheme="minorEastAsia" w:hAnsi="Cambria Math"/>
                                <w:i/>
                                <w:iCs/>
                                <w:lang w:val="en-GB" w:eastAsia="zh-CN"/>
                              </w:rPr>
                              <m:t>PUSCH</m:t>
                            </m:r>
                          </m:sub>
                        </m:sSub>
                      </m:den>
                    </m:f>
                  </m:e>
                </m:d>
              </m:oMath>
            </m:oMathPara>
          </w:p>
          <w:p w14:paraId="55180A4E" w14:textId="77697EA7" w:rsidR="00D37D69" w:rsidRDefault="00D37D69" w:rsidP="007649BF">
            <w:pPr>
              <w:spacing w:after="0"/>
              <w:jc w:val="center"/>
              <w:rPr>
                <w:rFonts w:eastAsiaTheme="minorEastAsia"/>
                <w:lang w:eastAsia="zh-CN"/>
              </w:rPr>
            </w:pPr>
            <w:r>
              <w:rPr>
                <w:rFonts w:eastAsiaTheme="minorEastAsia"/>
                <w:iCs/>
                <w:lang w:eastAsia="zh-CN"/>
              </w:rPr>
              <w:t xml:space="preserve">Where </w:t>
            </w: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T</m:t>
                  </m:r>
                </m:e>
                <m:sub>
                  <m:r>
                    <m:rPr>
                      <m:nor/>
                    </m:rPr>
                    <w:rPr>
                      <w:rFonts w:ascii="Cambria Math" w:eastAsiaTheme="minorEastAsia" w:hAnsi="Cambria Math"/>
                      <w:i/>
                      <w:iCs/>
                      <w:lang w:val="en-GB" w:eastAsia="zh-CN"/>
                    </w:rPr>
                    <m:t>PUSCH</m:t>
                  </m:r>
                </m:sub>
              </m:sSub>
              <m:r>
                <w:rPr>
                  <w:rFonts w:ascii="Cambria Math" w:eastAsiaTheme="minorEastAsia" w:hAnsi="Cambria Math"/>
                  <w:lang w:eastAsia="zh-CN"/>
                </w:rPr>
                <m:t>=</m:t>
              </m:r>
            </m:oMath>
            <w:r w:rsidR="007972AF">
              <w:rPr>
                <w:rFonts w:eastAsiaTheme="minorEastAsia"/>
                <w:lang w:eastAsia="zh-CN"/>
              </w:rPr>
              <w:t>(</w:t>
            </w:r>
            <w:r w:rsidRPr="00D37D69">
              <w:rPr>
                <w:rFonts w:eastAsiaTheme="minorEastAsia"/>
                <w:lang w:eastAsia="zh-CN"/>
              </w:rPr>
              <w:t>PUSCH occasions #</w:t>
            </w:r>
            <w:r w:rsidR="007972AF">
              <w:rPr>
                <w:rFonts w:eastAsiaTheme="minorEastAsia"/>
                <w:lang w:eastAsia="zh-CN"/>
              </w:rPr>
              <w:t>)</w:t>
            </w:r>
            <w:r w:rsidRPr="00D37D69">
              <w:rPr>
                <w:rFonts w:eastAsiaTheme="minorEastAsia"/>
                <w:lang w:eastAsia="zh-CN"/>
              </w:rPr>
              <w:t xml:space="preserve"> </w:t>
            </w:r>
            <w:r w:rsidRPr="00D37D69">
              <w:rPr>
                <w:rFonts w:ascii="Cambria Math" w:eastAsiaTheme="minorEastAsia" w:hAnsi="Cambria Math" w:cs="Cambria Math"/>
                <w:lang w:eastAsia="zh-CN"/>
              </w:rPr>
              <w:t>∗</w:t>
            </w:r>
            <w:r w:rsidRPr="00D37D69">
              <w:rPr>
                <w:rFonts w:eastAsiaTheme="minorEastAsia"/>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 xml:space="preserve"> N</m:t>
                  </m:r>
                </m:e>
                <m:sub>
                  <m:r>
                    <m:rPr>
                      <m:nor/>
                    </m:rPr>
                    <w:rPr>
                      <w:rFonts w:eastAsiaTheme="minorEastAsia"/>
                      <w:lang w:eastAsia="zh-CN"/>
                    </w:rPr>
                    <m:t>DMRS</m:t>
                  </m:r>
                </m:sub>
              </m:sSub>
            </m:oMath>
          </w:p>
        </w:tc>
        <w:tc>
          <w:tcPr>
            <w:tcW w:w="5386" w:type="dxa"/>
            <w:vAlign w:val="center"/>
          </w:tcPr>
          <w:p w14:paraId="165039BD" w14:textId="6072A8A4" w:rsidR="00D37D69" w:rsidRDefault="008D4501" w:rsidP="007649BF">
            <w:pPr>
              <w:spacing w:after="0"/>
              <w:jc w:val="center"/>
              <w:rPr>
                <w:rFonts w:eastAsiaTheme="minorEastAsia"/>
                <w:lang w:eastAsia="zh-CN"/>
              </w:rPr>
            </w:pPr>
            <w:r>
              <w:rPr>
                <w:rFonts w:eastAsiaTheme="minorEastAsia"/>
                <w:lang w:eastAsia="zh-CN"/>
              </w:rPr>
              <w:t xml:space="preserve">Number of SSBs per DMRS and </w:t>
            </w:r>
            <w:r w:rsidR="00D37D69" w:rsidRPr="00DA11EC">
              <w:rPr>
                <w:rFonts w:eastAsiaTheme="minorEastAsia"/>
                <w:lang w:eastAsia="zh-CN"/>
              </w:rPr>
              <w:t>CG period</w:t>
            </w:r>
            <w:r w:rsidR="009136F9">
              <w:rPr>
                <w:rFonts w:eastAsiaTheme="minorEastAsia"/>
                <w:lang w:eastAsia="zh-CN"/>
              </w:rPr>
              <w:t>, e.g.</w:t>
            </w:r>
            <w:r w:rsidR="00D37D69" w:rsidRPr="00DA11EC">
              <w:rPr>
                <w:rFonts w:eastAsiaTheme="minorEastAsia"/>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SSB</m:t>
                  </m:r>
                </m:sub>
              </m:sSub>
            </m:oMath>
          </w:p>
        </w:tc>
      </w:tr>
    </w:tbl>
    <w:p w14:paraId="0B78E8F8" w14:textId="77777777" w:rsidR="00EC0947" w:rsidRDefault="00EC0947" w:rsidP="00CF749F">
      <w:pPr>
        <w:rPr>
          <w:rFonts w:eastAsiaTheme="minorEastAsia"/>
          <w:lang w:eastAsia="zh-CN"/>
        </w:rPr>
      </w:pPr>
    </w:p>
    <w:p w14:paraId="11060962" w14:textId="07DF596F" w:rsidR="00CD72DF" w:rsidRPr="006C307D" w:rsidRDefault="00D37D69" w:rsidP="00CD72DF">
      <w:pPr>
        <w:rPr>
          <w:rFonts w:eastAsiaTheme="minorEastAsia"/>
          <w:lang w:eastAsia="zh-CN"/>
        </w:rPr>
      </w:pPr>
      <w:r>
        <w:rPr>
          <w:rFonts w:eastAsiaTheme="minorEastAsia"/>
          <w:lang w:eastAsia="zh-CN"/>
        </w:rPr>
        <w:t>Similar to the relationship of these parameters in MsgA, t</w:t>
      </w:r>
      <w:r w:rsidR="006C307D">
        <w:rPr>
          <w:rFonts w:eastAsiaTheme="minorEastAsia"/>
          <w:lang w:eastAsia="zh-CN"/>
        </w:rPr>
        <w:t xml:space="preserve">he 4 parameters </w:t>
      </w:r>
      <w:r>
        <w:rPr>
          <w:rFonts w:eastAsiaTheme="minorEastAsia"/>
          <w:lang w:eastAsia="zh-CN"/>
        </w:rPr>
        <w:t>for CG resource mapping</w:t>
      </w:r>
      <w:r w:rsidR="007972AF">
        <w:rPr>
          <w:rFonts w:eastAsiaTheme="minorEastAsia"/>
          <w:lang w:eastAsia="zh-CN"/>
        </w:rPr>
        <w:t xml:space="preserve"> as given in Table 1</w:t>
      </w:r>
      <w:r>
        <w:rPr>
          <w:rFonts w:eastAsiaTheme="minorEastAsia"/>
          <w:lang w:eastAsia="zh-CN"/>
        </w:rPr>
        <w:t xml:space="preserve"> </w:t>
      </w:r>
      <w:r w:rsidR="00CD72DF">
        <w:rPr>
          <w:rFonts w:eastAsiaTheme="minorEastAsia"/>
          <w:lang w:eastAsia="zh-CN"/>
        </w:rPr>
        <w:t>have the relationship as shown in Equation (1).</w:t>
      </w:r>
      <w:r w:rsidR="00CD72DF" w:rsidRPr="00CD72DF">
        <w:rPr>
          <w:rFonts w:eastAsiaTheme="minorEastAsia"/>
          <w:lang w:eastAsia="zh-CN"/>
        </w:rPr>
        <w:t xml:space="preserve"> </w:t>
      </w:r>
      <w:r w:rsidR="00CD72DF">
        <w:rPr>
          <w:rFonts w:eastAsiaTheme="minorEastAsia"/>
          <w:lang w:eastAsia="zh-CN"/>
        </w:rPr>
        <w:t xml:space="preserve">And the </w:t>
      </w:r>
      <w:r w:rsidR="00CD72DF" w:rsidRPr="00D45276">
        <w:rPr>
          <w:rFonts w:eastAsiaTheme="minorEastAsia"/>
          <w:lang w:eastAsia="zh-CN"/>
        </w:rPr>
        <w:t>SSB-to-CG resource mapping rule</w:t>
      </w:r>
      <w:r w:rsidR="00CD72DF">
        <w:rPr>
          <w:rFonts w:eastAsiaTheme="minorEastAsia"/>
          <w:lang w:eastAsia="zh-CN"/>
        </w:rPr>
        <w:t xml:space="preserve"> can be described as follow according to the preamble-to-PRU mapping rules in </w:t>
      </w:r>
      <w:r w:rsidR="00CD72DF" w:rsidRPr="00D45276">
        <w:rPr>
          <w:rFonts w:eastAsiaTheme="minorEastAsia"/>
          <w:lang w:eastAsia="zh-CN"/>
        </w:rPr>
        <w:t>TS</w:t>
      </w:r>
      <w:r w:rsidR="007972AF">
        <w:rPr>
          <w:rFonts w:eastAsiaTheme="minorEastAsia"/>
          <w:lang w:eastAsia="zh-CN"/>
        </w:rPr>
        <w:t xml:space="preserve"> </w:t>
      </w:r>
      <w:r w:rsidR="00CD72DF" w:rsidRPr="00D45276">
        <w:rPr>
          <w:rFonts w:eastAsiaTheme="minorEastAsia"/>
          <w:lang w:eastAsia="zh-CN"/>
        </w:rPr>
        <w:t>38.213</w:t>
      </w:r>
      <w:r w:rsidR="00CD72DF">
        <w:rPr>
          <w:rFonts w:eastAsiaTheme="minorEastAsia"/>
          <w:lang w:eastAsia="zh-CN"/>
        </w:rPr>
        <w:t>.</w:t>
      </w:r>
    </w:p>
    <w:p w14:paraId="1A676CF8" w14:textId="1825D215" w:rsidR="00DA11EC" w:rsidRDefault="0032306B" w:rsidP="00D37D69">
      <w:pPr>
        <w:wordWrap w:val="0"/>
        <w:jc w:val="right"/>
        <w:rPr>
          <w:rFonts w:eastAsiaTheme="minorEastAsia"/>
          <w:iCs/>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T</m:t>
            </m:r>
          </m:e>
          <m:sub>
            <m:r>
              <m:rPr>
                <m:nor/>
              </m:rPr>
              <w:rPr>
                <w:rFonts w:eastAsiaTheme="minorEastAsia"/>
                <w:lang w:eastAsia="zh-CN"/>
              </w:rPr>
              <m:t>SSB</m:t>
            </m:r>
            <m:r>
              <m:rPr>
                <m:nor/>
              </m:rPr>
              <w:rPr>
                <w:rFonts w:ascii="Cambria Math" w:eastAsiaTheme="minorEastAsia"/>
                <w:lang w:eastAsia="zh-CN"/>
              </w:rPr>
              <m:t xml:space="preserve"> </m:t>
            </m:r>
          </m:sub>
        </m:sSub>
      </m:oMath>
      <w:r w:rsidR="006C307D">
        <w:rPr>
          <w:rFonts w:eastAsiaTheme="minorEastAsia" w:hint="eastAsia"/>
          <w:iCs/>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SSB</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val="en-GB" w:eastAsia="zh-CN"/>
              </w:rPr>
              <m:t>T</m:t>
            </m:r>
          </m:e>
          <m:sub>
            <m:r>
              <m:rPr>
                <m:nor/>
              </m:rPr>
              <w:rPr>
                <w:rFonts w:ascii="Cambria Math" w:eastAsiaTheme="minorEastAsia" w:hAnsi="Cambria Math"/>
                <w:i/>
                <w:iCs/>
                <w:lang w:val="en-GB" w:eastAsia="zh-CN"/>
              </w:rPr>
              <m:t>PUSCH</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sSub>
              <m:sSubPr>
                <m:ctrlPr>
                  <w:rPr>
                    <w:rFonts w:ascii="Cambria Math" w:eastAsiaTheme="minorEastAsia" w:hAnsi="Cambria Math"/>
                    <w:i/>
                    <w:iCs/>
                    <w:lang w:eastAsia="zh-CN"/>
                  </w:rPr>
                </m:ctrlPr>
              </m:sSubPr>
              <m:e>
                <m:r>
                  <w:rPr>
                    <w:rFonts w:ascii="Cambria Math" w:eastAsiaTheme="minorEastAsia" w:hAnsi="Cambria Math"/>
                    <w:lang w:eastAsia="zh-CN"/>
                  </w:rPr>
                  <m:t xml:space="preserve"> </m:t>
                </m:r>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SSB</m:t>
                    </m:r>
                  </m:sub>
                </m:sSub>
                <m:r>
                  <w:rPr>
                    <w:rFonts w:ascii="Cambria Math" w:eastAsiaTheme="minorEastAsia" w:hAnsi="Cambria Math"/>
                    <w:lang w:eastAsia="zh-CN"/>
                  </w:rPr>
                  <m:t>*N</m:t>
                </m:r>
              </m:e>
              <m:sub>
                <m:r>
                  <m:rPr>
                    <m:nor/>
                  </m:rPr>
                  <w:rPr>
                    <w:rFonts w:eastAsiaTheme="minorEastAsia"/>
                    <w:lang w:eastAsia="zh-CN"/>
                  </w:rPr>
                  <m:t>DMRS</m:t>
                </m:r>
              </m:sub>
            </m:sSub>
            <m:r>
              <w:rPr>
                <w:rFonts w:ascii="Cambria Math" w:eastAsiaTheme="minorEastAsia" w:hAnsi="Cambria Math"/>
                <w:lang w:eastAsia="zh-CN"/>
              </w:rPr>
              <m:t>*N</m:t>
            </m:r>
          </m:e>
          <m:sub>
            <m:r>
              <m:rPr>
                <m:nor/>
              </m:rPr>
              <w:rPr>
                <w:rFonts w:eastAsiaTheme="minorEastAsia"/>
                <w:lang w:eastAsia="zh-CN"/>
              </w:rPr>
              <m:t>period</m:t>
            </m:r>
          </m:sub>
        </m:sSub>
      </m:oMath>
      <w:r w:rsidR="00D37D69">
        <w:rPr>
          <w:rFonts w:eastAsiaTheme="minorEastAsia" w:hint="eastAsia"/>
          <w:iCs/>
          <w:lang w:eastAsia="zh-CN"/>
        </w:rPr>
        <w:t xml:space="preserve"> </w:t>
      </w:r>
      <w:r w:rsidR="00D37D69">
        <w:rPr>
          <w:rFonts w:eastAsiaTheme="minorEastAsia"/>
          <w:iCs/>
          <w:lang w:eastAsia="zh-CN"/>
        </w:rPr>
        <w:t xml:space="preserve">                                (1)</w:t>
      </w:r>
    </w:p>
    <w:p w14:paraId="3C85F150" w14:textId="738C234A" w:rsidR="002A43C2" w:rsidRDefault="002A43C2" w:rsidP="00CF749F">
      <w:pPr>
        <w:rPr>
          <w:rFonts w:eastAsiaTheme="minorEastAsia"/>
          <w:lang w:eastAsia="zh-CN"/>
        </w:rPr>
      </w:pPr>
      <w:r w:rsidRPr="00D26ED0">
        <w:rPr>
          <w:rFonts w:eastAsiaTheme="minorEastAsia"/>
          <w:noProof/>
          <w:lang w:eastAsia="zh-CN"/>
        </w:rPr>
        <w:lastRenderedPageBreak/>
        <mc:AlternateContent>
          <mc:Choice Requires="wps">
            <w:drawing>
              <wp:inline distT="0" distB="0" distL="0" distR="0" wp14:anchorId="6232B61B" wp14:editId="16302709">
                <wp:extent cx="5896099" cy="1404620"/>
                <wp:effectExtent l="0" t="0" r="28575" b="2349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099" cy="1404620"/>
                        </a:xfrm>
                        <a:prstGeom prst="rect">
                          <a:avLst/>
                        </a:prstGeom>
                        <a:noFill/>
                        <a:ln w="9525">
                          <a:solidFill>
                            <a:schemeClr val="accent1"/>
                          </a:solidFill>
                          <a:miter lim="800000"/>
                          <a:headEnd/>
                          <a:tailEnd/>
                        </a:ln>
                      </wps:spPr>
                      <wps:txbx>
                        <w:txbxContent>
                          <w:p w14:paraId="1CFC872D" w14:textId="34775DE1" w:rsidR="003A0013" w:rsidRPr="0054405F" w:rsidRDefault="003A0013" w:rsidP="002A43C2">
                            <w:pPr>
                              <w:rPr>
                                <w:b/>
                                <w:u w:val="single"/>
                                <w:lang w:eastAsia="zh-CN"/>
                              </w:rPr>
                            </w:pPr>
                            <w:r>
                              <w:rPr>
                                <w:b/>
                                <w:u w:val="single"/>
                                <w:lang w:eastAsia="zh-CN"/>
                              </w:rPr>
                              <w:t xml:space="preserve">SSB-to-CG resource mapping rule </w:t>
                            </w:r>
                          </w:p>
                          <w:p w14:paraId="1EDA7BB4" w14:textId="05727FC8" w:rsidR="003A0013" w:rsidRPr="002A43C2" w:rsidRDefault="003A0013" w:rsidP="002A43C2">
                            <w:pPr>
                              <w:rPr>
                                <w:sz w:val="21"/>
                              </w:rPr>
                            </w:pPr>
                            <w:r w:rsidRPr="002A43C2">
                              <w:rPr>
                                <w:sz w:val="21"/>
                              </w:rPr>
                              <w:t xml:space="preserve">Each consecutive number of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lang w:eastAsia="zh-CN"/>
                                    </w:rPr>
                                    <m:t>SSB</m:t>
                                  </m:r>
                                </m:sub>
                              </m:sSub>
                            </m:oMath>
                            <w:r w:rsidRPr="002A43C2">
                              <w:rPr>
                                <w:sz w:val="21"/>
                              </w:rPr>
                              <w:t xml:space="preserve"> </w:t>
                            </w:r>
                            <w:r>
                              <w:rPr>
                                <w:sz w:val="21"/>
                              </w:rPr>
                              <w:t xml:space="preserve">SSB </w:t>
                            </w:r>
                            <w:r w:rsidRPr="002A43C2">
                              <w:rPr>
                                <w:sz w:val="21"/>
                              </w:rPr>
                              <w:t xml:space="preserve">indexes </w:t>
                            </w:r>
                            <w:r>
                              <w:rPr>
                                <w:sz w:val="21"/>
                              </w:rPr>
                              <w:t>associated to one CG configuration</w:t>
                            </w:r>
                          </w:p>
                          <w:p w14:paraId="21607D6D" w14:textId="0931E785" w:rsidR="003A0013" w:rsidRPr="007549C6" w:rsidRDefault="003A0013" w:rsidP="002A43C2">
                            <w:r w:rsidRPr="007549C6">
                              <w:t xml:space="preserve">are mapped to </w:t>
                            </w:r>
                            <w:r>
                              <w:t xml:space="preserve">PUSCH occasions in </w:t>
                            </w:r>
                            <w:r w:rsidRPr="007549C6">
                              <w:t xml:space="preserve">a valid </w:t>
                            </w:r>
                            <w:r>
                              <w:t>CG period</w:t>
                            </w:r>
                            <w:r w:rsidRPr="00216B48">
                              <w:t xml:space="preserve"> </w:t>
                            </w:r>
                            <w:r w:rsidRPr="005F407D">
                              <w:t>and the associated DMRS resource</w:t>
                            </w:r>
                          </w:p>
                          <w:p w14:paraId="7BFC6688" w14:textId="011082B3" w:rsidR="003A0013" w:rsidRPr="007549C6" w:rsidRDefault="003A0013" w:rsidP="002A43C2">
                            <w:pPr>
                              <w:pStyle w:val="B1"/>
                              <w:spacing w:after="240"/>
                              <w:ind w:left="560" w:hanging="276"/>
                              <w:rPr>
                                <w:lang w:val="en-US"/>
                              </w:rPr>
                            </w:pPr>
                            <w:r w:rsidRPr="007549C6">
                              <w:rPr>
                                <w:lang w:val="en-US"/>
                              </w:rPr>
                              <w:t>-</w:t>
                            </w:r>
                            <w:r w:rsidRPr="007549C6">
                              <w:tab/>
                            </w:r>
                            <w:r w:rsidRPr="007549C6">
                              <w:rPr>
                                <w:lang w:val="en-US"/>
                              </w:rPr>
                              <w:t>first,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w:t>
                            </w:r>
                            <w:r>
                              <w:t xml:space="preserve"> order of a DMRS sequence index</w:t>
                            </w:r>
                          </w:p>
                          <w:p w14:paraId="1CF665DF" w14:textId="2F5E7B0C" w:rsidR="003A0013" w:rsidRPr="007549C6" w:rsidRDefault="003A0013" w:rsidP="002A43C2">
                            <w:pPr>
                              <w:pStyle w:val="B1"/>
                              <w:spacing w:after="240"/>
                              <w:rPr>
                                <w:lang w:val="en-US"/>
                              </w:rPr>
                            </w:pPr>
                            <w:r w:rsidRPr="007549C6">
                              <w:rPr>
                                <w:lang w:val="en-US"/>
                              </w:rPr>
                              <w:t>-</w:t>
                            </w:r>
                            <w:r w:rsidRPr="007549C6">
                              <w:tab/>
                            </w:r>
                            <w:r>
                              <w:rPr>
                                <w:lang w:val="en-US"/>
                              </w:rPr>
                              <w:t>second</w:t>
                            </w:r>
                            <w:r w:rsidRPr="007549C6">
                              <w:rPr>
                                <w:lang w:val="en-US"/>
                              </w:rPr>
                              <w:t>,</w:t>
                            </w:r>
                            <w:r w:rsidRPr="007549C6">
                              <w:t xml:space="preserve"> in increasing </w:t>
                            </w:r>
                            <w:r w:rsidRPr="007549C6">
                              <w:rPr>
                                <w:lang w:val="en-US"/>
                              </w:rPr>
                              <w:t xml:space="preserve">order of </w:t>
                            </w:r>
                            <w:r>
                              <w:rPr>
                                <w:lang w:val="en-US"/>
                              </w:rPr>
                              <w:t>CG period indexes</w:t>
                            </w:r>
                          </w:p>
                          <w:p w14:paraId="555D7471" w14:textId="363AC66B" w:rsidR="003A0013" w:rsidRDefault="003A0013" w:rsidP="00D45276">
                            <w:r w:rsidRPr="007549C6">
                              <w:t xml:space="preserve">where </w:t>
                            </w:r>
                            <m:oMath>
                              <m:sSub>
                                <m:sSubPr>
                                  <m:ctrlPr>
                                    <w:rPr>
                                      <w:rFonts w:ascii="Cambria Math" w:hAnsi="Cambria Math"/>
                                      <w:i/>
                                    </w:rPr>
                                  </m:ctrlPr>
                                </m:sSubPr>
                                <m:e>
                                  <m:r>
                                    <w:rPr>
                                      <w:rFonts w:ascii="Cambria Math" w:hAnsi="Cambria Math"/>
                                    </w:rPr>
                                    <m:t>N</m:t>
                                  </m:r>
                                </m:e>
                                <m:sub>
                                  <m:r>
                                    <m:rPr>
                                      <m:nor/>
                                    </m:rPr>
                                    <w:rPr>
                                      <w:rFonts w:ascii="Cambria Math"/>
                                    </w:rPr>
                                    <m:t>SSB</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SSB</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w:rPr>
                                      <w:rFonts w:ascii="Cambria Math"/>
                                    </w:rPr>
                                    <m:t>SSB</m:t>
                                  </m:r>
                                  <m:ctrlPr>
                                    <w:rPr>
                                      <w:rFonts w:ascii="Cambria Math" w:hAnsi="Cambria Math"/>
                                    </w:rPr>
                                  </m:ctrlPr>
                                </m:sub>
                              </m:sSub>
                            </m:oMath>
                            <w:r w:rsidRPr="007549C6">
                              <w:t xml:space="preserve"> is a total number of </w:t>
                            </w:r>
                            <w:r>
                              <w:t>SSBs mapped to this CG configuration provided</w:t>
                            </w:r>
                            <w:r w:rsidRPr="005E24FE">
                              <w:t xml:space="preserve"> by </w:t>
                            </w:r>
                            <w:r>
                              <w:rPr>
                                <w:i/>
                              </w:rPr>
                              <w:t>ConfiguredGrantConfig</w:t>
                            </w:r>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w:t>
                            </w:r>
                            <w:r>
                              <w:t>CG periods per association</w:t>
                            </w:r>
                            <w:r w:rsidRPr="007549C6">
                              <w:t xml:space="preserve"> period</w:t>
                            </w:r>
                            <w: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period</m:t>
                                  </m:r>
                                </m:sub>
                              </m:sSub>
                            </m:oMath>
                            <w:r w:rsidRPr="007549C6">
                              <w:t xml:space="preserve"> multiplied by</w:t>
                            </w:r>
                            <w:r w:rsidRPr="007549C6">
                              <w:rPr>
                                <w:bCs/>
                              </w:rPr>
                              <w:t xml:space="preserve"> the number of DMRS </w:t>
                            </w:r>
                            <w:r w:rsidRPr="005E24FE">
                              <w:rPr>
                                <w:bCs/>
                              </w:rPr>
                              <w:t xml:space="preserve">resource </w:t>
                            </w:r>
                            <w:r w:rsidRPr="007549C6">
                              <w:rPr>
                                <w:bCs/>
                              </w:rPr>
                              <w:t xml:space="preserve">indexes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DMRS</m:t>
                                  </m:r>
                                </m:sub>
                              </m:sSub>
                            </m:oMath>
                            <w:r>
                              <w:rPr>
                                <w:rFonts w:hint="eastAsia"/>
                                <w:iCs/>
                                <w:lang w:eastAsia="zh-CN"/>
                              </w:rPr>
                              <w:t xml:space="preserve"> </w:t>
                            </w:r>
                            <w:r w:rsidRPr="005E24FE">
                              <w:t>provided by</w:t>
                            </w:r>
                            <w:r w:rsidRPr="005E24FE">
                              <w:rPr>
                                <w:i/>
                              </w:rPr>
                              <w:t xml:space="preserve"> </w:t>
                            </w:r>
                            <w:r>
                              <w:rPr>
                                <w:i/>
                              </w:rPr>
                              <w:t>cg</w:t>
                            </w:r>
                            <w:r w:rsidRPr="00213624">
                              <w:rPr>
                                <w:i/>
                              </w:rPr>
                              <w:t>-DMRS-Config</w:t>
                            </w:r>
                            <w:r w:rsidRPr="007549C6">
                              <w:t>.</w:t>
                            </w:r>
                          </w:p>
                        </w:txbxContent>
                      </wps:txbx>
                      <wps:bodyPr rot="0" vert="horz" wrap="square" lIns="91440" tIns="45720" rIns="91440" bIns="45720" anchor="t" anchorCtr="0">
                        <a:spAutoFit/>
                      </wps:bodyPr>
                    </wps:wsp>
                  </a:graphicData>
                </a:graphic>
              </wp:inline>
            </w:drawing>
          </mc:Choice>
          <mc:Fallback>
            <w:pict>
              <v:shape w14:anchorId="6232B61B" id="_x0000_s1028" type="#_x0000_t202" style="width:464.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" filled="f" strokecolor="#4f81bd [3204]">
                <v:textbox style="mso-fit-shape-to-text:t">
                  <w:txbxContent>
                    <w:p w14:paraId="1CFC872D" w14:textId="34775DE1" w:rsidR="003A0013" w:rsidRPr="0054405F" w:rsidRDefault="003A0013" w:rsidP="002A43C2">
                      <w:pPr>
                        <w:rPr>
                          <w:b/>
                          <w:u w:val="single"/>
                          <w:lang w:eastAsia="zh-CN"/>
                        </w:rPr>
                      </w:pPr>
                      <w:r>
                        <w:rPr>
                          <w:b/>
                          <w:u w:val="single"/>
                          <w:lang w:eastAsia="zh-CN"/>
                        </w:rPr>
                        <w:t xml:space="preserve">SSB-to-CG resource mapping rule </w:t>
                      </w:r>
                    </w:p>
                    <w:p w14:paraId="1EDA7BB4" w14:textId="05727FC8" w:rsidR="003A0013" w:rsidRPr="002A43C2" w:rsidRDefault="003A0013" w:rsidP="002A43C2">
                      <w:pPr>
                        <w:rPr>
                          <w:sz w:val="21"/>
                        </w:rPr>
                      </w:pPr>
                      <w:r w:rsidRPr="002A43C2">
                        <w:rPr>
                          <w:sz w:val="21"/>
                        </w:rPr>
                        <w:t xml:space="preserve">Each consecutive number of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lang w:eastAsia="zh-CN"/>
                              </w:rPr>
                              <m:t>SSB</m:t>
                            </m:r>
                          </m:sub>
                        </m:sSub>
                      </m:oMath>
                      <w:r w:rsidRPr="002A43C2">
                        <w:rPr>
                          <w:sz w:val="21"/>
                        </w:rPr>
                        <w:t xml:space="preserve"> </w:t>
                      </w:r>
                      <w:r>
                        <w:rPr>
                          <w:sz w:val="21"/>
                        </w:rPr>
                        <w:t xml:space="preserve">SSB </w:t>
                      </w:r>
                      <w:r w:rsidRPr="002A43C2">
                        <w:rPr>
                          <w:sz w:val="21"/>
                        </w:rPr>
                        <w:t xml:space="preserve">indexes </w:t>
                      </w:r>
                      <w:r>
                        <w:rPr>
                          <w:sz w:val="21"/>
                        </w:rPr>
                        <w:t>associated to one CG configuration</w:t>
                      </w:r>
                    </w:p>
                    <w:p w14:paraId="21607D6D" w14:textId="0931E785" w:rsidR="003A0013" w:rsidRPr="007549C6" w:rsidRDefault="003A0013" w:rsidP="002A43C2">
                      <w:r w:rsidRPr="007549C6">
                        <w:t xml:space="preserve">are mapped to </w:t>
                      </w:r>
                      <w:r>
                        <w:t xml:space="preserve">PUSCH occasions in </w:t>
                      </w:r>
                      <w:r w:rsidRPr="007549C6">
                        <w:t xml:space="preserve">a valid </w:t>
                      </w:r>
                      <w:r>
                        <w:t>CG period</w:t>
                      </w:r>
                      <w:r w:rsidRPr="00216B48">
                        <w:t xml:space="preserve"> </w:t>
                      </w:r>
                      <w:r w:rsidRPr="005F407D">
                        <w:t>and the associated DMRS resource</w:t>
                      </w:r>
                    </w:p>
                    <w:p w14:paraId="7BFC6688" w14:textId="011082B3" w:rsidR="003A0013" w:rsidRPr="007549C6" w:rsidRDefault="003A0013" w:rsidP="002A43C2">
                      <w:pPr>
                        <w:pStyle w:val="B1"/>
                        <w:spacing w:after="240"/>
                        <w:ind w:left="560" w:hanging="276"/>
                        <w:rPr>
                          <w:lang w:val="en-US"/>
                        </w:rPr>
                      </w:pPr>
                      <w:r w:rsidRPr="007549C6">
                        <w:rPr>
                          <w:lang w:val="en-US"/>
                        </w:rPr>
                        <w:t>-</w:t>
                      </w:r>
                      <w:r w:rsidRPr="007549C6">
                        <w:tab/>
                      </w:r>
                      <w:r w:rsidRPr="007549C6">
                        <w:rPr>
                          <w:lang w:val="en-US"/>
                        </w:rPr>
                        <w:t>first,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w:t>
                      </w:r>
                      <w:r>
                        <w:t xml:space="preserve"> order of a DMRS sequence index</w:t>
                      </w:r>
                    </w:p>
                    <w:p w14:paraId="1CF665DF" w14:textId="2F5E7B0C" w:rsidR="003A0013" w:rsidRPr="007549C6" w:rsidRDefault="003A0013" w:rsidP="002A43C2">
                      <w:pPr>
                        <w:pStyle w:val="B1"/>
                        <w:spacing w:after="240"/>
                        <w:rPr>
                          <w:lang w:val="en-US"/>
                        </w:rPr>
                      </w:pPr>
                      <w:r w:rsidRPr="007549C6">
                        <w:rPr>
                          <w:lang w:val="en-US"/>
                        </w:rPr>
                        <w:t>-</w:t>
                      </w:r>
                      <w:r w:rsidRPr="007549C6">
                        <w:tab/>
                      </w:r>
                      <w:r>
                        <w:rPr>
                          <w:lang w:val="en-US"/>
                        </w:rPr>
                        <w:t>second</w:t>
                      </w:r>
                      <w:r w:rsidRPr="007549C6">
                        <w:rPr>
                          <w:lang w:val="en-US"/>
                        </w:rPr>
                        <w:t>,</w:t>
                      </w:r>
                      <w:r w:rsidRPr="007549C6">
                        <w:t xml:space="preserve"> in increasing </w:t>
                      </w:r>
                      <w:r w:rsidRPr="007549C6">
                        <w:rPr>
                          <w:lang w:val="en-US"/>
                        </w:rPr>
                        <w:t xml:space="preserve">order of </w:t>
                      </w:r>
                      <w:r>
                        <w:rPr>
                          <w:lang w:val="en-US"/>
                        </w:rPr>
                        <w:t>CG period indexes</w:t>
                      </w:r>
                    </w:p>
                    <w:p w14:paraId="555D7471" w14:textId="363AC66B" w:rsidR="003A0013" w:rsidRDefault="003A0013" w:rsidP="00D45276">
                      <w:r w:rsidRPr="007549C6">
                        <w:t xml:space="preserve">where </w:t>
                      </w:r>
                      <m:oMath>
                        <m:sSub>
                          <m:sSubPr>
                            <m:ctrlPr>
                              <w:rPr>
                                <w:rFonts w:ascii="Cambria Math" w:hAnsi="Cambria Math"/>
                                <w:i/>
                              </w:rPr>
                            </m:ctrlPr>
                          </m:sSubPr>
                          <m:e>
                            <m:r>
                              <w:rPr>
                                <w:rFonts w:ascii="Cambria Math" w:hAnsi="Cambria Math"/>
                              </w:rPr>
                              <m:t>N</m:t>
                            </m:r>
                          </m:e>
                          <m:sub>
                            <m:r>
                              <m:rPr>
                                <m:nor/>
                              </m:rPr>
                              <w:rPr>
                                <w:rFonts w:ascii="Cambria Math"/>
                              </w:rPr>
                              <m:t>SSB</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SSB</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w:rPr>
                                <w:rFonts w:ascii="Cambria Math"/>
                              </w:rPr>
                              <m:t>SSB</m:t>
                            </m:r>
                            <m:ctrlPr>
                              <w:rPr>
                                <w:rFonts w:ascii="Cambria Math" w:hAnsi="Cambria Math"/>
                              </w:rPr>
                            </m:ctrlPr>
                          </m:sub>
                        </m:sSub>
                      </m:oMath>
                      <w:r w:rsidRPr="007549C6">
                        <w:t xml:space="preserve"> is a total number of </w:t>
                      </w:r>
                      <w:r>
                        <w:t>SSBs mapped to this CG configuration provided</w:t>
                      </w:r>
                      <w:r w:rsidRPr="005E24FE">
                        <w:t xml:space="preserve"> by </w:t>
                      </w:r>
                      <w:r>
                        <w:rPr>
                          <w:i/>
                        </w:rPr>
                        <w:t>ConfiguredGrantConfig</w:t>
                      </w:r>
                      <w:r w:rsidRPr="007549C6">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w:t>
                      </w:r>
                      <w:r>
                        <w:t>CG periods per association</w:t>
                      </w:r>
                      <w:r w:rsidRPr="007549C6">
                        <w:t xml:space="preserve"> period</w:t>
                      </w:r>
                      <w: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period</m:t>
                            </m:r>
                          </m:sub>
                        </m:sSub>
                      </m:oMath>
                      <w:r w:rsidRPr="007549C6">
                        <w:t xml:space="preserve"> multiplied by</w:t>
                      </w:r>
                      <w:r w:rsidRPr="007549C6">
                        <w:rPr>
                          <w:bCs/>
                        </w:rPr>
                        <w:t xml:space="preserve"> the number of DMRS </w:t>
                      </w:r>
                      <w:r w:rsidRPr="005E24FE">
                        <w:rPr>
                          <w:bCs/>
                        </w:rPr>
                        <w:t xml:space="preserve">resource </w:t>
                      </w:r>
                      <w:r w:rsidRPr="007549C6">
                        <w:rPr>
                          <w:bCs/>
                        </w:rPr>
                        <w:t xml:space="preserve">indexes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DMRS</m:t>
                            </m:r>
                          </m:sub>
                        </m:sSub>
                      </m:oMath>
                      <w:r>
                        <w:rPr>
                          <w:rFonts w:hint="eastAsia"/>
                          <w:iCs/>
                          <w:lang w:eastAsia="zh-CN"/>
                        </w:rPr>
                        <w:t xml:space="preserve"> </w:t>
                      </w:r>
                      <w:r w:rsidRPr="005E24FE">
                        <w:t>provided by</w:t>
                      </w:r>
                      <w:r w:rsidRPr="005E24FE">
                        <w:rPr>
                          <w:i/>
                        </w:rPr>
                        <w:t xml:space="preserve"> </w:t>
                      </w:r>
                      <w:r>
                        <w:rPr>
                          <w:i/>
                        </w:rPr>
                        <w:t>cg</w:t>
                      </w:r>
                      <w:r w:rsidRPr="00213624">
                        <w:rPr>
                          <w:i/>
                        </w:rPr>
                        <w:t>-DMRS-Config</w:t>
                      </w:r>
                      <w:r w:rsidRPr="007549C6">
                        <w:t>.</w:t>
                      </w:r>
                    </w:p>
                  </w:txbxContent>
                </v:textbox>
                <w10:anchorlock/>
              </v:shape>
            </w:pict>
          </mc:Fallback>
        </mc:AlternateContent>
      </w:r>
    </w:p>
    <w:p w14:paraId="16A6E33C" w14:textId="671BA621" w:rsidR="0062105C" w:rsidRDefault="00BF7CD7" w:rsidP="00CF749F">
      <w:pPr>
        <w:rPr>
          <w:rFonts w:eastAsiaTheme="minorEastAsia"/>
          <w:iCs/>
          <w:lang w:eastAsia="zh-CN"/>
        </w:rPr>
      </w:pPr>
      <w:r>
        <w:rPr>
          <w:rFonts w:eastAsiaTheme="minorEastAsia"/>
          <w:lang w:eastAsia="zh-CN"/>
        </w:rPr>
        <w:t>Among the four parameters in Table 1, t</w:t>
      </w:r>
      <w:r w:rsidR="006C307D">
        <w:rPr>
          <w:rFonts w:eastAsiaTheme="minorEastAsia"/>
          <w:lang w:eastAsia="zh-CN"/>
        </w:rPr>
        <w:t xml:space="preserve">he </w:t>
      </w:r>
      <w:r w:rsidR="006C307D" w:rsidRPr="006C307D">
        <w:rPr>
          <w:rFonts w:eastAsiaTheme="minorEastAsia"/>
          <w:lang w:eastAsia="zh-CN"/>
        </w:rPr>
        <w:t xml:space="preserve">number of </w:t>
      </w:r>
      <w:r w:rsidR="006C307D">
        <w:rPr>
          <w:rFonts w:eastAsiaTheme="minorEastAsia"/>
          <w:lang w:eastAsia="zh-CN"/>
        </w:rPr>
        <w:t xml:space="preserve">mapped SSBs </w:t>
      </w:r>
      <m:oMath>
        <m:sSub>
          <m:sSubPr>
            <m:ctrlPr>
              <w:rPr>
                <w:rFonts w:ascii="Cambria Math" w:eastAsiaTheme="minorEastAsia" w:hAnsi="Cambria Math"/>
                <w:i/>
                <w:iCs/>
                <w:lang w:eastAsia="zh-CN"/>
              </w:rPr>
            </m:ctrlPr>
          </m:sSubPr>
          <m:e>
            <m:r>
              <w:rPr>
                <w:rFonts w:ascii="Cambria Math" w:eastAsiaTheme="minorEastAsia" w:hAnsi="Cambria Math"/>
                <w:lang w:val="en-GB" w:eastAsia="zh-CN"/>
              </w:rPr>
              <m:t>T</m:t>
            </m:r>
          </m:e>
          <m:sub>
            <m:r>
              <m:rPr>
                <m:nor/>
              </m:rPr>
              <w:rPr>
                <w:rFonts w:eastAsiaTheme="minorEastAsia"/>
                <w:lang w:eastAsia="zh-CN"/>
              </w:rPr>
              <m:t>SSB</m:t>
            </m:r>
          </m:sub>
        </m:sSub>
      </m:oMath>
      <w:r w:rsidR="00D37D69">
        <w:rPr>
          <w:rFonts w:eastAsiaTheme="minorEastAsia" w:hint="eastAsia"/>
          <w:iCs/>
          <w:lang w:eastAsia="zh-CN"/>
        </w:rPr>
        <w:t xml:space="preserve"> </w:t>
      </w:r>
      <w:r w:rsidR="007972AF">
        <w:rPr>
          <w:rFonts w:eastAsiaTheme="minorEastAsia"/>
          <w:lang w:eastAsia="zh-CN"/>
        </w:rPr>
        <w:t>is already agreed to be</w:t>
      </w:r>
      <w:r w:rsidR="006C307D">
        <w:rPr>
          <w:rFonts w:eastAsiaTheme="minorEastAsia"/>
          <w:lang w:eastAsia="zh-CN"/>
        </w:rPr>
        <w:t xml:space="preserve"> explicitly configured per CG configuration.</w:t>
      </w:r>
      <w:r w:rsidR="006C307D" w:rsidRPr="006C307D">
        <w:rPr>
          <w:rFonts w:eastAsiaTheme="minorEastAsia"/>
          <w:lang w:eastAsia="zh-CN"/>
        </w:rPr>
        <w:t xml:space="preserve"> </w:t>
      </w:r>
      <w:r w:rsidR="006C307D">
        <w:rPr>
          <w:rFonts w:eastAsiaTheme="minorEastAsia"/>
          <w:lang w:eastAsia="zh-CN"/>
        </w:rPr>
        <w:t xml:space="preserve">Also, the number of </w:t>
      </w:r>
      <w:r w:rsidR="006C307D" w:rsidRPr="006C307D">
        <w:rPr>
          <w:rFonts w:eastAsiaTheme="minorEastAsia"/>
          <w:lang w:eastAsia="zh-CN"/>
        </w:rPr>
        <w:t>DMRSs</w:t>
      </w:r>
      <w:r w:rsidR="006C307D">
        <w:rPr>
          <w:rFonts w:eastAsiaTheme="minorEastAsia"/>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 xml:space="preserve"> N</m:t>
            </m:r>
          </m:e>
          <m:sub>
            <m:r>
              <m:rPr>
                <m:nor/>
              </m:rPr>
              <w:rPr>
                <w:rFonts w:eastAsiaTheme="minorEastAsia"/>
                <w:lang w:eastAsia="zh-CN"/>
              </w:rPr>
              <m:t>DMRS</m:t>
            </m:r>
          </m:sub>
        </m:sSub>
      </m:oMath>
      <w:r w:rsidR="00D37D69">
        <w:rPr>
          <w:rFonts w:eastAsiaTheme="minorEastAsia" w:hint="eastAsia"/>
          <w:iCs/>
          <w:lang w:eastAsia="zh-CN"/>
        </w:rPr>
        <w:t xml:space="preserve"> </w:t>
      </w:r>
      <w:r w:rsidR="007649BF">
        <w:rPr>
          <w:rFonts w:eastAsiaTheme="minorEastAsia"/>
          <w:lang w:eastAsia="zh-CN"/>
        </w:rPr>
        <w:t>is naturally</w:t>
      </w:r>
      <w:r w:rsidR="006C307D">
        <w:rPr>
          <w:rFonts w:eastAsiaTheme="minorEastAsia"/>
          <w:lang w:eastAsia="zh-CN"/>
        </w:rPr>
        <w:t xml:space="preserve"> </w:t>
      </w:r>
      <w:r>
        <w:rPr>
          <w:rFonts w:eastAsiaTheme="minorEastAsia"/>
          <w:lang w:eastAsia="zh-CN"/>
        </w:rPr>
        <w:t xml:space="preserve">explicitly </w:t>
      </w:r>
      <w:r w:rsidR="006C307D">
        <w:rPr>
          <w:rFonts w:eastAsiaTheme="minorEastAsia"/>
          <w:lang w:eastAsia="zh-CN"/>
        </w:rPr>
        <w:t>configured</w:t>
      </w:r>
      <w:r w:rsidRPr="00BF7CD7">
        <w:rPr>
          <w:rFonts w:eastAsiaTheme="minorEastAsia"/>
          <w:lang w:eastAsia="zh-CN"/>
        </w:rPr>
        <w:t xml:space="preserve"> </w:t>
      </w:r>
      <w:r>
        <w:rPr>
          <w:rFonts w:eastAsiaTheme="minorEastAsia"/>
          <w:lang w:eastAsia="zh-CN"/>
        </w:rPr>
        <w:t>per CG configuration</w:t>
      </w:r>
      <w:r w:rsidRPr="00BF7CD7">
        <w:rPr>
          <w:rFonts w:eastAsiaTheme="minorEastAsia"/>
          <w:lang w:eastAsia="zh-CN"/>
        </w:rPr>
        <w:t xml:space="preserve"> </w:t>
      </w:r>
      <w:r>
        <w:rPr>
          <w:rFonts w:eastAsiaTheme="minorEastAsia"/>
          <w:lang w:eastAsia="zh-CN"/>
        </w:rPr>
        <w:t>if multiple DMRS is support</w:t>
      </w:r>
      <w:r w:rsidR="007972AF">
        <w:rPr>
          <w:rFonts w:eastAsiaTheme="minorEastAsia"/>
          <w:lang w:eastAsia="zh-CN"/>
        </w:rPr>
        <w:t>ed</w:t>
      </w:r>
      <w:r w:rsidR="006C307D">
        <w:rPr>
          <w:rFonts w:eastAsiaTheme="minorEastAsia"/>
          <w:lang w:eastAsia="zh-CN"/>
        </w:rPr>
        <w:t>. In this case, the</w:t>
      </w:r>
      <w:r w:rsidR="007972AF">
        <w:rPr>
          <w:rFonts w:eastAsiaTheme="minorEastAsia"/>
          <w:lang w:eastAsia="zh-CN"/>
        </w:rPr>
        <w:t xml:space="preserve"> additional RRC signalling work</w:t>
      </w:r>
      <w:r w:rsidR="006C307D">
        <w:rPr>
          <w:rFonts w:eastAsiaTheme="minorEastAsia"/>
          <w:lang w:eastAsia="zh-CN"/>
        </w:rPr>
        <w:t xml:space="preserve"> </w:t>
      </w:r>
      <w:r w:rsidR="007972AF">
        <w:rPr>
          <w:rFonts w:eastAsiaTheme="minorEastAsia"/>
          <w:lang w:eastAsia="zh-CN"/>
        </w:rPr>
        <w:t xml:space="preserve">is to enable that </w:t>
      </w:r>
      <w:r w:rsidR="006C307D">
        <w:rPr>
          <w:rFonts w:eastAsiaTheme="minorEastAsia"/>
          <w:lang w:eastAsia="zh-CN"/>
        </w:rPr>
        <w:t xml:space="preserve">network can configure either the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SSB</m:t>
            </m:r>
          </m:sub>
        </m:sSub>
      </m:oMath>
      <w:r w:rsidR="006C307D">
        <w:rPr>
          <w:rFonts w:eastAsiaTheme="minorEastAsia" w:hint="eastAsia"/>
          <w:iCs/>
          <w:lang w:eastAsia="zh-CN"/>
        </w:rPr>
        <w:t xml:space="preserve"> </w:t>
      </w:r>
      <w:r w:rsidR="006C307D">
        <w:rPr>
          <w:rFonts w:eastAsiaTheme="minorEastAsia"/>
          <w:iCs/>
          <w:lang w:eastAsia="zh-CN"/>
        </w:rPr>
        <w:t xml:space="preserve">or the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period</m:t>
            </m:r>
          </m:sub>
        </m:sSub>
      </m:oMath>
      <w:r w:rsidR="00475394">
        <w:rPr>
          <w:rFonts w:eastAsiaTheme="minorEastAsia"/>
          <w:iCs/>
          <w:lang w:eastAsia="zh-CN"/>
        </w:rPr>
        <w:t>,</w:t>
      </w:r>
      <w:r w:rsidR="00482BA6">
        <w:rPr>
          <w:rFonts w:eastAsiaTheme="minorEastAsia"/>
          <w:iCs/>
          <w:lang w:eastAsia="zh-CN"/>
        </w:rPr>
        <w:t xml:space="preserve"> </w:t>
      </w:r>
      <w:r w:rsidR="006C307D">
        <w:rPr>
          <w:rFonts w:eastAsiaTheme="minorEastAsia"/>
          <w:iCs/>
          <w:lang w:eastAsia="zh-CN"/>
        </w:rPr>
        <w:t>then the UE can calculate the other one</w:t>
      </w:r>
      <w:r w:rsidR="00D37D69">
        <w:rPr>
          <w:rFonts w:eastAsiaTheme="minorEastAsia"/>
          <w:iCs/>
          <w:lang w:eastAsia="zh-CN"/>
        </w:rPr>
        <w:t xml:space="preserve"> according to Equation (1)</w:t>
      </w:r>
      <w:r w:rsidR="006C307D">
        <w:rPr>
          <w:rFonts w:eastAsiaTheme="minorEastAsia"/>
          <w:iCs/>
          <w:lang w:eastAsia="zh-CN"/>
        </w:rPr>
        <w:t>.</w:t>
      </w:r>
    </w:p>
    <w:p w14:paraId="545D932C" w14:textId="655F5019" w:rsidR="007972AF" w:rsidRPr="00163BD6" w:rsidRDefault="007972AF" w:rsidP="00163BD6">
      <w:pPr>
        <w:outlineLvl w:val="1"/>
        <w:rPr>
          <w:rFonts w:eastAsiaTheme="minorEastAsia"/>
          <w:b/>
          <w:u w:val="single"/>
          <w:lang w:eastAsia="zh-CN"/>
        </w:rPr>
      </w:pPr>
      <w:r>
        <w:rPr>
          <w:rFonts w:eastAsiaTheme="minorEastAsia"/>
          <w:b/>
          <w:u w:val="single"/>
          <w:lang w:eastAsia="zh-CN"/>
        </w:rPr>
        <w:t xml:space="preserve">3) </w:t>
      </w:r>
      <w:r w:rsidRPr="00163BD6">
        <w:rPr>
          <w:rFonts w:eastAsiaTheme="minorEastAsia"/>
          <w:b/>
          <w:u w:val="single"/>
          <w:lang w:eastAsia="zh-CN"/>
        </w:rPr>
        <w:t>Examples</w:t>
      </w:r>
    </w:p>
    <w:p w14:paraId="4AFCB066" w14:textId="7B2EC8BF" w:rsidR="006C307D" w:rsidRPr="007D6DAC" w:rsidRDefault="000E5012" w:rsidP="00CF749F">
      <w:pPr>
        <w:rPr>
          <w:rFonts w:eastAsiaTheme="minorEastAsia"/>
          <w:lang w:eastAsia="zh-CN"/>
        </w:rPr>
      </w:pPr>
      <w:r>
        <w:rPr>
          <w:rFonts w:eastAsiaTheme="minorEastAsia"/>
          <w:lang w:eastAsia="zh-CN"/>
        </w:rPr>
        <w:t>Two</w:t>
      </w:r>
      <w:r w:rsidR="00D37D69">
        <w:rPr>
          <w:rFonts w:eastAsiaTheme="minorEastAsia"/>
          <w:lang w:eastAsia="zh-CN"/>
        </w:rPr>
        <w:t xml:space="preserve"> example</w:t>
      </w:r>
      <w:r>
        <w:rPr>
          <w:rFonts w:eastAsiaTheme="minorEastAsia"/>
          <w:lang w:eastAsia="zh-CN"/>
        </w:rPr>
        <w:t>s</w:t>
      </w:r>
      <w:r w:rsidR="00D37D69">
        <w:rPr>
          <w:rFonts w:eastAsiaTheme="minorEastAsia"/>
          <w:lang w:eastAsia="zh-CN"/>
        </w:rPr>
        <w:t xml:space="preserve"> </w:t>
      </w:r>
      <w:r w:rsidRPr="000E5012">
        <w:rPr>
          <w:rFonts w:eastAsiaTheme="minorEastAsia"/>
          <w:lang w:eastAsia="zh-CN"/>
        </w:rPr>
        <w:t xml:space="preserve">of SSBs mapped to multiple DMRSs and CG periods within one CG configuration </w:t>
      </w:r>
      <w:r>
        <w:rPr>
          <w:rFonts w:eastAsiaTheme="minorEastAsia"/>
          <w:lang w:eastAsia="zh-CN"/>
        </w:rPr>
        <w:t>are</w:t>
      </w:r>
      <w:r w:rsidR="00D37D69">
        <w:rPr>
          <w:rFonts w:eastAsiaTheme="minorEastAsia"/>
          <w:lang w:eastAsia="zh-CN"/>
        </w:rPr>
        <w:t xml:space="preserve"> given in Figure 1</w:t>
      </w:r>
      <w:r>
        <w:rPr>
          <w:rFonts w:eastAsiaTheme="minorEastAsia"/>
          <w:lang w:eastAsia="zh-CN"/>
        </w:rPr>
        <w:t>. For Example 1, the mapped SSB0~1 and 2 DMRS are configured</w:t>
      </w:r>
      <w:r w:rsidRPr="000E5012">
        <w:rPr>
          <w:rFonts w:eastAsiaTheme="minorEastAsia"/>
          <w:lang w:eastAsia="zh-CN"/>
        </w:rPr>
        <w:t xml:space="preserve"> </w:t>
      </w:r>
      <w:r>
        <w:rPr>
          <w:rFonts w:eastAsiaTheme="minorEastAsia"/>
          <w:lang w:eastAsia="zh-CN"/>
        </w:rPr>
        <w:t xml:space="preserve">to one CG configuration. The network can configure another parameter, either the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period</m:t>
            </m:r>
          </m:sub>
        </m:sSub>
        <m:r>
          <w:rPr>
            <w:rFonts w:ascii="Cambria Math" w:eastAsiaTheme="minorEastAsia" w:hAnsi="Cambria Math"/>
            <w:lang w:eastAsia="zh-CN"/>
          </w:rPr>
          <m:t>=1</m:t>
        </m:r>
      </m:oMath>
      <w:r w:rsidR="007D6DAC">
        <w:rPr>
          <w:rFonts w:eastAsiaTheme="minorEastAsia" w:hint="eastAsia"/>
          <w:iCs/>
          <w:lang w:eastAsia="zh-CN"/>
        </w:rPr>
        <w:t xml:space="preserve"> </w:t>
      </w:r>
      <w:r>
        <w:rPr>
          <w:rFonts w:eastAsiaTheme="minorEastAsia"/>
          <w:lang w:eastAsia="zh-CN"/>
        </w:rPr>
        <w:t xml:space="preserve">or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SSB</m:t>
            </m:r>
          </m:sub>
        </m:sSub>
        <m:r>
          <w:rPr>
            <w:rFonts w:ascii="Cambria Math" w:eastAsiaTheme="minorEastAsia" w:hAnsi="Cambria Math"/>
            <w:lang w:eastAsia="zh-CN"/>
          </w:rPr>
          <m:t>=1</m:t>
        </m:r>
      </m:oMath>
      <w:r w:rsidR="007D6DAC">
        <w:rPr>
          <w:rFonts w:eastAsiaTheme="minorEastAsia" w:hint="eastAsia"/>
          <w:iCs/>
          <w:lang w:eastAsia="zh-CN"/>
        </w:rPr>
        <w:t xml:space="preserve"> </w:t>
      </w:r>
      <w:r w:rsidR="007D6DAC">
        <w:rPr>
          <w:rFonts w:eastAsiaTheme="minorEastAsia"/>
          <w:iCs/>
          <w:lang w:eastAsia="zh-CN"/>
        </w:rPr>
        <w:t xml:space="preserve"> associated to this CG configuration. The mapping pattern for each CG period is the same, and each </w:t>
      </w:r>
      <w:r w:rsidR="007D6DAC">
        <w:t>CG period</w:t>
      </w:r>
      <w:r w:rsidR="007D6DAC" w:rsidRPr="00216B48">
        <w:t xml:space="preserve"> </w:t>
      </w:r>
      <w:r w:rsidR="007D6DAC" w:rsidRPr="005F407D">
        <w:t>and the associated DMRS resource</w:t>
      </w:r>
      <w:r w:rsidR="007D6DAC">
        <w:t xml:space="preserve"> is mapped to </w:t>
      </w:r>
      <w:r w:rsidR="00B20737">
        <w:t>1</w:t>
      </w:r>
      <w:r w:rsidR="007D6DAC">
        <w:t xml:space="preserve"> SSB. For </w:t>
      </w:r>
      <w:r w:rsidR="007D6DAC">
        <w:rPr>
          <w:rFonts w:eastAsiaTheme="minorEastAsia"/>
          <w:lang w:eastAsia="zh-CN"/>
        </w:rPr>
        <w:t>Example 2, the mapped SSB0~11 and 2 DMRS are configured</w:t>
      </w:r>
      <w:r w:rsidR="007D6DAC" w:rsidRPr="000E5012">
        <w:rPr>
          <w:rFonts w:eastAsiaTheme="minorEastAsia"/>
          <w:lang w:eastAsia="zh-CN"/>
        </w:rPr>
        <w:t xml:space="preserve"> </w:t>
      </w:r>
      <w:r w:rsidR="007D6DAC">
        <w:rPr>
          <w:rFonts w:eastAsiaTheme="minorEastAsia"/>
          <w:lang w:eastAsia="zh-CN"/>
        </w:rPr>
        <w:t xml:space="preserve">to one CG configuration. Either the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period</m:t>
            </m:r>
          </m:sub>
        </m:sSub>
        <m:r>
          <w:rPr>
            <w:rFonts w:ascii="Cambria Math" w:eastAsiaTheme="minorEastAsia" w:hAnsi="Cambria Math"/>
            <w:lang w:eastAsia="zh-CN"/>
          </w:rPr>
          <m:t>=3</m:t>
        </m:r>
      </m:oMath>
      <w:r w:rsidR="007D6DAC">
        <w:rPr>
          <w:rFonts w:eastAsiaTheme="minorEastAsia" w:hint="eastAsia"/>
          <w:iCs/>
          <w:lang w:eastAsia="zh-CN"/>
        </w:rPr>
        <w:t xml:space="preserve"> </w:t>
      </w:r>
      <w:r w:rsidR="007D6DAC">
        <w:rPr>
          <w:rFonts w:eastAsiaTheme="minorEastAsia"/>
          <w:lang w:eastAsia="zh-CN"/>
        </w:rPr>
        <w:t xml:space="preserve">or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m:rPr>
                <m:nor/>
              </m:rPr>
              <w:rPr>
                <w:rFonts w:eastAsiaTheme="minorEastAsia"/>
                <w:lang w:eastAsia="zh-CN"/>
              </w:rPr>
              <m:t>SSB</m:t>
            </m:r>
          </m:sub>
        </m:sSub>
        <m:r>
          <w:rPr>
            <w:rFonts w:ascii="Cambria Math" w:eastAsiaTheme="minorEastAsia" w:hAnsi="Cambria Math"/>
            <w:lang w:eastAsia="zh-CN"/>
          </w:rPr>
          <m:t>=2</m:t>
        </m:r>
      </m:oMath>
      <w:r w:rsidR="007D6DAC">
        <w:rPr>
          <w:rFonts w:eastAsiaTheme="minorEastAsia" w:hint="eastAsia"/>
          <w:iCs/>
          <w:lang w:eastAsia="zh-CN"/>
        </w:rPr>
        <w:t xml:space="preserve"> </w:t>
      </w:r>
      <w:r w:rsidR="007D6DAC">
        <w:rPr>
          <w:rFonts w:eastAsiaTheme="minorEastAsia"/>
          <w:iCs/>
          <w:lang w:eastAsia="zh-CN"/>
        </w:rPr>
        <w:t xml:space="preserve"> can be con</w:t>
      </w:r>
      <w:r w:rsidR="00B20737">
        <w:rPr>
          <w:rFonts w:eastAsiaTheme="minorEastAsia"/>
          <w:iCs/>
          <w:lang w:eastAsia="zh-CN"/>
        </w:rPr>
        <w:t xml:space="preserve">figured. Then </w:t>
      </w:r>
      <w:r w:rsidR="007D6DAC">
        <w:rPr>
          <w:rFonts w:eastAsiaTheme="minorEastAsia"/>
          <w:iCs/>
          <w:lang w:eastAsia="zh-CN"/>
        </w:rPr>
        <w:t>the</w:t>
      </w:r>
      <w:r w:rsidR="00B20737">
        <w:rPr>
          <w:rFonts w:eastAsiaTheme="minorEastAsia"/>
          <w:iCs/>
          <w:lang w:eastAsia="zh-CN"/>
        </w:rPr>
        <w:t xml:space="preserve"> </w:t>
      </w:r>
      <w:r w:rsidR="00475394">
        <w:rPr>
          <w:rFonts w:eastAsiaTheme="minorEastAsia"/>
          <w:iCs/>
          <w:lang w:eastAsia="zh-CN"/>
        </w:rPr>
        <w:t>association period is</w:t>
      </w:r>
      <w:r w:rsidR="00B20737">
        <w:rPr>
          <w:rFonts w:eastAsiaTheme="minorEastAsia"/>
          <w:iCs/>
          <w:lang w:eastAsia="zh-CN"/>
        </w:rPr>
        <w:t xml:space="preserve"> 3 CG periods, and each </w:t>
      </w:r>
      <w:r w:rsidR="00B20737">
        <w:t>CG period</w:t>
      </w:r>
      <w:r w:rsidR="00B20737" w:rsidRPr="00216B48">
        <w:t xml:space="preserve"> </w:t>
      </w:r>
      <w:r w:rsidR="00B20737" w:rsidRPr="005F407D">
        <w:t>and the associated DMRS resource</w:t>
      </w:r>
      <w:r w:rsidR="00B20737">
        <w:t xml:space="preserve"> is mapped to 2 SSBs.</w:t>
      </w:r>
    </w:p>
    <w:p w14:paraId="5247934C" w14:textId="25AC4F94" w:rsidR="00D37D69" w:rsidRDefault="000E5012" w:rsidP="00482BA6">
      <w:pPr>
        <w:jc w:val="center"/>
        <w:rPr>
          <w:rFonts w:eastAsiaTheme="minorEastAsia"/>
          <w:lang w:eastAsia="zh-CN"/>
        </w:rPr>
      </w:pPr>
      <w:r>
        <w:rPr>
          <w:rFonts w:eastAsiaTheme="minorEastAsia"/>
          <w:noProof/>
          <w:lang w:eastAsia="zh-CN"/>
        </w:rPr>
        <w:lastRenderedPageBreak/>
        <w:drawing>
          <wp:inline distT="0" distB="0" distL="0" distR="0" wp14:anchorId="188E8E74" wp14:editId="656AA31B">
            <wp:extent cx="4217856" cy="415636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4946" cy="4163350"/>
                    </a:xfrm>
                    <a:prstGeom prst="rect">
                      <a:avLst/>
                    </a:prstGeom>
                    <a:noFill/>
                  </pic:spPr>
                </pic:pic>
              </a:graphicData>
            </a:graphic>
          </wp:inline>
        </w:drawing>
      </w:r>
    </w:p>
    <w:p w14:paraId="0E0EC6D9" w14:textId="2AE7C9C5" w:rsidR="00482BA6" w:rsidRPr="006F5ADF" w:rsidRDefault="00482BA6" w:rsidP="00482BA6">
      <w:pPr>
        <w:spacing w:after="240"/>
        <w:jc w:val="center"/>
        <w:rPr>
          <w:b/>
          <w:noProof/>
          <w:sz w:val="20"/>
        </w:rPr>
      </w:pPr>
      <w:r>
        <w:rPr>
          <w:b/>
          <w:noProof/>
          <w:sz w:val="20"/>
        </w:rPr>
        <w:t xml:space="preserve">Figure 1. </w:t>
      </w:r>
      <w:r w:rsidR="000E5012">
        <w:rPr>
          <w:b/>
          <w:noProof/>
          <w:sz w:val="20"/>
        </w:rPr>
        <w:t xml:space="preserve">Examples of </w:t>
      </w:r>
      <w:r w:rsidR="000E5012" w:rsidRPr="000E5012">
        <w:rPr>
          <w:b/>
          <w:noProof/>
          <w:sz w:val="20"/>
        </w:rPr>
        <w:t>SSBs mapped to multiple DMRSs and CG periods within one CG configuration</w:t>
      </w:r>
    </w:p>
    <w:p w14:paraId="7D1108F4" w14:textId="3C69DC74" w:rsidR="008D4501" w:rsidRPr="008D4501" w:rsidRDefault="008D4501" w:rsidP="00717073">
      <w:pPr>
        <w:rPr>
          <w:rFonts w:eastAsiaTheme="minorEastAsia"/>
          <w:lang w:eastAsia="zh-CN"/>
        </w:rPr>
      </w:pPr>
      <w:r>
        <w:rPr>
          <w:rFonts w:eastAsiaTheme="minorEastAsia" w:hint="eastAsia"/>
          <w:lang w:eastAsia="zh-CN"/>
        </w:rPr>
        <w:t>I</w:t>
      </w:r>
      <w:r>
        <w:rPr>
          <w:rFonts w:eastAsiaTheme="minorEastAsia"/>
          <w:lang w:eastAsia="zh-CN"/>
        </w:rPr>
        <w:t>n general, to reuse the preamble-to-PRU</w:t>
      </w:r>
      <w:r w:rsidRPr="008D4501">
        <w:rPr>
          <w:rFonts w:eastAsiaTheme="minorEastAsia"/>
          <w:lang w:eastAsia="zh-CN"/>
        </w:rPr>
        <w:t xml:space="preserve"> mapping rule in MsgA</w:t>
      </w:r>
      <w:r>
        <w:rPr>
          <w:rFonts w:eastAsiaTheme="minorEastAsia"/>
          <w:lang w:eastAsia="zh-CN"/>
        </w:rPr>
        <w:t xml:space="preserve"> for SSB-to-CG resource mapping does not bring much specification work on both RAN1 and RAN2. Besides the agreed number of SSBs, and the number of DMRSs, only one parameter has to be configured per CG configuration, </w:t>
      </w:r>
      <w:r w:rsidR="007649BF">
        <w:rPr>
          <w:rFonts w:eastAsiaTheme="minorEastAsia"/>
          <w:lang w:eastAsia="zh-CN"/>
        </w:rPr>
        <w:t xml:space="preserve">i.e. </w:t>
      </w:r>
      <w:r>
        <w:rPr>
          <w:rFonts w:eastAsiaTheme="minorEastAsia"/>
          <w:lang w:eastAsia="zh-CN"/>
        </w:rPr>
        <w:t xml:space="preserve">either </w:t>
      </w:r>
      <w:r w:rsidR="002E6DD0">
        <w:rPr>
          <w:rFonts w:eastAsiaTheme="minorEastAsia"/>
          <w:lang w:eastAsia="zh-CN"/>
        </w:rPr>
        <w:t>the association period</w:t>
      </w:r>
      <w:r>
        <w:rPr>
          <w:rFonts w:eastAsiaTheme="minorEastAsia"/>
          <w:lang w:eastAsia="zh-CN"/>
        </w:rPr>
        <w:t xml:space="preserve"> or the n</w:t>
      </w:r>
      <w:r w:rsidRPr="008D4501">
        <w:rPr>
          <w:rFonts w:eastAsiaTheme="minorEastAsia"/>
          <w:lang w:eastAsia="zh-CN"/>
        </w:rPr>
        <w:t>umber of SSBs per DMRS</w:t>
      </w:r>
      <w:r>
        <w:rPr>
          <w:rFonts w:eastAsiaTheme="minorEastAsia"/>
          <w:lang w:eastAsia="zh-CN"/>
        </w:rPr>
        <w:t xml:space="preserve"> and </w:t>
      </w:r>
      <w:r w:rsidRPr="008D4501">
        <w:rPr>
          <w:rFonts w:eastAsiaTheme="minorEastAsia"/>
          <w:lang w:eastAsia="zh-CN"/>
        </w:rPr>
        <w:t>CG period</w:t>
      </w:r>
      <w:r>
        <w:rPr>
          <w:rFonts w:eastAsiaTheme="minorEastAsia"/>
          <w:lang w:eastAsia="zh-CN"/>
        </w:rPr>
        <w:t>.</w:t>
      </w:r>
      <w:r w:rsidRPr="008D4501">
        <w:rPr>
          <w:rFonts w:eastAsiaTheme="minorEastAsia"/>
          <w:lang w:eastAsia="zh-CN"/>
        </w:rPr>
        <w:t xml:space="preserve"> </w:t>
      </w:r>
      <w:r>
        <w:rPr>
          <w:rFonts w:eastAsiaTheme="minorEastAsia"/>
          <w:lang w:eastAsia="zh-CN"/>
        </w:rPr>
        <w:t>So we have</w:t>
      </w:r>
    </w:p>
    <w:p w14:paraId="042E3AEA" w14:textId="2AC11C9A" w:rsidR="00021182" w:rsidRDefault="00021182" w:rsidP="00717073">
      <w:pPr>
        <w:rPr>
          <w:bCs/>
          <w:i/>
          <w:lang w:eastAsia="zh-CN"/>
        </w:rPr>
      </w:pPr>
      <w:r w:rsidRPr="004B208B">
        <w:rPr>
          <w:b/>
          <w:bCs/>
          <w:i/>
          <w:lang w:eastAsia="zh-CN"/>
        </w:rPr>
        <w:t xml:space="preserve">Proposal </w:t>
      </w:r>
      <w:r w:rsidR="005D1B77">
        <w:rPr>
          <w:b/>
          <w:bCs/>
          <w:i/>
          <w:lang w:eastAsia="zh-CN"/>
        </w:rPr>
        <w:t>3</w:t>
      </w:r>
      <w:r w:rsidRPr="004B208B">
        <w:rPr>
          <w:b/>
          <w:bCs/>
          <w:i/>
          <w:lang w:eastAsia="zh-CN"/>
        </w:rPr>
        <w:t>:</w:t>
      </w:r>
      <w:r w:rsidRPr="00021182">
        <w:rPr>
          <w:bCs/>
          <w:i/>
          <w:lang w:eastAsia="zh-CN"/>
        </w:rPr>
        <w:t xml:space="preserve"> </w:t>
      </w:r>
      <w:r w:rsidR="00D37D69">
        <w:rPr>
          <w:bCs/>
          <w:i/>
          <w:lang w:eastAsia="zh-CN"/>
        </w:rPr>
        <w:t>For the SSBs mapped to multiple DMRSs and CG periods</w:t>
      </w:r>
      <w:r w:rsidR="000E5012">
        <w:rPr>
          <w:bCs/>
          <w:i/>
          <w:lang w:eastAsia="zh-CN"/>
        </w:rPr>
        <w:t xml:space="preserve"> within one CG configuration</w:t>
      </w:r>
      <w:r w:rsidR="00D37D69">
        <w:rPr>
          <w:bCs/>
          <w:i/>
          <w:lang w:eastAsia="zh-CN"/>
        </w:rPr>
        <w:t xml:space="preserve">, reuse the </w:t>
      </w:r>
      <w:r w:rsidR="000E5012">
        <w:rPr>
          <w:bCs/>
          <w:i/>
          <w:lang w:eastAsia="zh-CN"/>
        </w:rPr>
        <w:t>preamble-to-</w:t>
      </w:r>
      <w:r w:rsidR="008D4501">
        <w:rPr>
          <w:bCs/>
          <w:i/>
          <w:lang w:eastAsia="zh-CN"/>
        </w:rPr>
        <w:t>PRU</w:t>
      </w:r>
      <w:r w:rsidR="000E5012">
        <w:rPr>
          <w:bCs/>
          <w:i/>
          <w:lang w:eastAsia="zh-CN"/>
        </w:rPr>
        <w:t xml:space="preserve"> </w:t>
      </w:r>
      <w:r w:rsidR="00D37D69">
        <w:rPr>
          <w:bCs/>
          <w:i/>
          <w:lang w:eastAsia="zh-CN"/>
        </w:rPr>
        <w:t>mapping rule in 2-step RACH MsgA</w:t>
      </w:r>
      <w:r>
        <w:rPr>
          <w:bCs/>
          <w:i/>
          <w:lang w:eastAsia="zh-CN"/>
        </w:rPr>
        <w:t>.</w:t>
      </w:r>
      <w:r w:rsidR="002E6DD0" w:rsidRPr="002E6DD0">
        <w:t xml:space="preserve"> </w:t>
      </w:r>
      <w:r w:rsidR="002E6DD0">
        <w:rPr>
          <w:bCs/>
          <w:i/>
          <w:lang w:eastAsia="zh-CN"/>
        </w:rPr>
        <w:t>Either the association period</w:t>
      </w:r>
      <w:r w:rsidR="002E6DD0" w:rsidRPr="002E6DD0">
        <w:rPr>
          <w:bCs/>
          <w:i/>
          <w:lang w:eastAsia="zh-CN"/>
        </w:rPr>
        <w:t xml:space="preserve"> or the number of SSBs per DMRS and CG period</w:t>
      </w:r>
      <w:r w:rsidR="002E6DD0">
        <w:rPr>
          <w:bCs/>
          <w:i/>
          <w:lang w:eastAsia="zh-CN"/>
        </w:rPr>
        <w:t xml:space="preserve"> </w:t>
      </w:r>
      <w:r w:rsidR="00702C9C">
        <w:rPr>
          <w:bCs/>
          <w:i/>
          <w:lang w:eastAsia="zh-CN"/>
        </w:rPr>
        <w:t>is explicitly</w:t>
      </w:r>
      <w:r w:rsidR="002E6DD0">
        <w:rPr>
          <w:bCs/>
          <w:i/>
          <w:lang w:eastAsia="zh-CN"/>
        </w:rPr>
        <w:t xml:space="preserve"> configured per CG configuration.</w:t>
      </w:r>
    </w:p>
    <w:p w14:paraId="07E55738" w14:textId="77777777" w:rsidR="00A753D4" w:rsidRPr="00A753D4" w:rsidRDefault="00A753D4" w:rsidP="00561F63">
      <w:pPr>
        <w:rPr>
          <w:rFonts w:eastAsiaTheme="minorEastAsia"/>
          <w:lang w:eastAsia="zh-CN"/>
        </w:rPr>
      </w:pPr>
    </w:p>
    <w:p w14:paraId="0931D9A0" w14:textId="2BFB5BF9" w:rsidR="002946B1" w:rsidRPr="004B208B" w:rsidRDefault="00502FF4" w:rsidP="00502FF4">
      <w:pPr>
        <w:pStyle w:val="1"/>
      </w:pPr>
      <w:r>
        <w:t xml:space="preserve">On </w:t>
      </w:r>
      <w:r w:rsidRPr="00502FF4">
        <w:t xml:space="preserve">TA validation </w:t>
      </w:r>
      <w:r>
        <w:t>for CG-SDT</w:t>
      </w:r>
      <w:r w:rsidR="002946B1" w:rsidRPr="004B208B">
        <w:t xml:space="preserve"> </w:t>
      </w:r>
    </w:p>
    <w:p w14:paraId="557F8DCC" w14:textId="27F1C237" w:rsidR="00235C9B" w:rsidRDefault="003A41A6" w:rsidP="002E6DD0">
      <w:pPr>
        <w:spacing w:beforeLines="50" w:before="120"/>
        <w:rPr>
          <w:rFonts w:eastAsiaTheme="minorEastAsia"/>
          <w:lang w:eastAsia="zh-CN"/>
        </w:rPr>
      </w:pPr>
      <w:r>
        <w:rPr>
          <w:rFonts w:eastAsiaTheme="minorEastAsia"/>
          <w:lang w:eastAsia="zh-CN"/>
        </w:rPr>
        <w:t>In last meeting, it is RAN1’s common understanding that t</w:t>
      </w:r>
      <w:r w:rsidRPr="003A41A6">
        <w:rPr>
          <w:rFonts w:eastAsiaTheme="minorEastAsia"/>
          <w:lang w:eastAsia="zh-CN"/>
        </w:rPr>
        <w:t xml:space="preserve">he RSRP in the </w:t>
      </w:r>
      <w:r>
        <w:rPr>
          <w:rFonts w:eastAsiaTheme="minorEastAsia"/>
          <w:lang w:eastAsia="zh-CN"/>
        </w:rPr>
        <w:t xml:space="preserve">TA validation </w:t>
      </w:r>
      <w:r w:rsidRPr="003A41A6">
        <w:rPr>
          <w:rFonts w:eastAsiaTheme="minorEastAsia"/>
          <w:lang w:eastAsia="zh-CN"/>
        </w:rPr>
        <w:t>criterion is a linear averaged RSRP of a subset of SSBs</w:t>
      </w:r>
      <w:r>
        <w:rPr>
          <w:rFonts w:eastAsiaTheme="minorEastAsia"/>
          <w:lang w:eastAsia="zh-CN"/>
        </w:rPr>
        <w:t xml:space="preserve">. </w:t>
      </w:r>
      <w:r w:rsidR="00502FF4">
        <w:rPr>
          <w:rFonts w:eastAsiaTheme="minorEastAsia"/>
          <w:lang w:eastAsia="zh-CN"/>
        </w:rPr>
        <w:t xml:space="preserve">In this section, we </w:t>
      </w:r>
      <w:r>
        <w:rPr>
          <w:rFonts w:eastAsiaTheme="minorEastAsia"/>
          <w:lang w:eastAsia="zh-CN"/>
        </w:rPr>
        <w:t xml:space="preserve">further </w:t>
      </w:r>
      <w:r w:rsidR="00502FF4">
        <w:rPr>
          <w:rFonts w:eastAsiaTheme="minorEastAsia"/>
          <w:lang w:eastAsia="zh-CN"/>
        </w:rPr>
        <w:t xml:space="preserve">discuss </w:t>
      </w:r>
      <w:r w:rsidR="002E6DD0">
        <w:t xml:space="preserve">the </w:t>
      </w:r>
      <w:r w:rsidR="002E6DD0" w:rsidRPr="002E6DD0">
        <w:rPr>
          <w:rFonts w:eastAsiaTheme="minorEastAsia"/>
          <w:lang w:eastAsia="zh-CN"/>
        </w:rPr>
        <w:t xml:space="preserve">suitable mechanism for determining </w:t>
      </w:r>
      <w:r w:rsidR="00F80B5C">
        <w:rPr>
          <w:rFonts w:eastAsiaTheme="minorEastAsia"/>
          <w:lang w:eastAsia="zh-CN"/>
        </w:rPr>
        <w:t>the</w:t>
      </w:r>
      <w:r w:rsidR="002E6DD0" w:rsidRPr="002E6DD0">
        <w:rPr>
          <w:rFonts w:eastAsiaTheme="minorEastAsia"/>
          <w:lang w:eastAsia="zh-CN"/>
        </w:rPr>
        <w:t xml:space="preserve"> subset of SSBs</w:t>
      </w:r>
      <w:r w:rsidR="00703BC4" w:rsidRPr="00502FF4">
        <w:rPr>
          <w:rFonts w:eastAsiaTheme="minorEastAsia"/>
          <w:lang w:eastAsia="zh-CN"/>
        </w:rPr>
        <w:t>.</w:t>
      </w:r>
      <w:r w:rsidR="005D1B77">
        <w:rPr>
          <w:rFonts w:eastAsiaTheme="minorEastAsia"/>
          <w:lang w:eastAsia="zh-CN"/>
        </w:rPr>
        <w:t xml:space="preserve"> </w:t>
      </w:r>
    </w:p>
    <w:p w14:paraId="396043EF" w14:textId="50DCA648" w:rsidR="002E6DD0" w:rsidRPr="003A41A6" w:rsidRDefault="007649BF" w:rsidP="00912CBB">
      <w:pPr>
        <w:rPr>
          <w:rFonts w:eastAsiaTheme="minorEastAsia"/>
          <w:lang w:eastAsia="zh-CN"/>
        </w:rPr>
      </w:pPr>
      <w:r>
        <w:rPr>
          <w:rFonts w:eastAsiaTheme="minorEastAsia"/>
          <w:lang w:eastAsia="zh-CN"/>
        </w:rPr>
        <w:t>According to the specification</w:t>
      </w:r>
      <w:r w:rsidRPr="007649BF">
        <w:t xml:space="preserve"> </w:t>
      </w:r>
      <w:r w:rsidRPr="007649BF">
        <w:rPr>
          <w:rFonts w:eastAsiaTheme="minorEastAsia"/>
          <w:lang w:eastAsia="zh-CN"/>
        </w:rPr>
        <w:t>TS38.331</w:t>
      </w:r>
      <w:r>
        <w:rPr>
          <w:rFonts w:eastAsiaTheme="minorEastAsia"/>
          <w:lang w:eastAsia="zh-CN"/>
        </w:rPr>
        <w:t>, t</w:t>
      </w:r>
      <w:r w:rsidR="003A41A6">
        <w:rPr>
          <w:rFonts w:eastAsiaTheme="minorEastAsia"/>
          <w:lang w:eastAsia="zh-CN"/>
        </w:rPr>
        <w:t>o measure</w:t>
      </w:r>
      <w:r w:rsidR="00F80B5C">
        <w:rPr>
          <w:rFonts w:eastAsiaTheme="minorEastAsia"/>
          <w:lang w:eastAsia="zh-CN"/>
        </w:rPr>
        <w:t xml:space="preserve"> the RSRP of </w:t>
      </w:r>
      <w:r w:rsidR="00F80B5C" w:rsidRPr="00F80B5C">
        <w:rPr>
          <w:rFonts w:eastAsiaTheme="minorEastAsia"/>
          <w:lang w:eastAsia="zh-CN"/>
        </w:rPr>
        <w:t>downlink pathloss reference</w:t>
      </w:r>
      <w:r w:rsidR="003A41A6">
        <w:rPr>
          <w:rFonts w:eastAsiaTheme="minorEastAsia"/>
          <w:lang w:eastAsia="zh-CN"/>
        </w:rPr>
        <w:t xml:space="preserve">, network can configure two parameters </w:t>
      </w:r>
      <w:r w:rsidR="003A41A6" w:rsidRPr="00D96C74">
        <w:rPr>
          <w:i/>
        </w:rPr>
        <w:t>nrofSS-BlocksToAverage</w:t>
      </w:r>
      <w:r w:rsidR="003A41A6">
        <w:rPr>
          <w:i/>
        </w:rPr>
        <w:t xml:space="preserve"> </w:t>
      </w:r>
      <w:r w:rsidR="003A41A6" w:rsidRPr="003A41A6">
        <w:t xml:space="preserve">and </w:t>
      </w:r>
      <w:r w:rsidR="003A41A6" w:rsidRPr="00D96C74">
        <w:rPr>
          <w:i/>
        </w:rPr>
        <w:t>absThreshSS-BlocksConsolidation</w:t>
      </w:r>
      <w:r w:rsidR="003A41A6">
        <w:t xml:space="preserve">. </w:t>
      </w:r>
      <w:r w:rsidR="005D1B77">
        <w:t xml:space="preserve">The UE only take the SSBs whose </w:t>
      </w:r>
      <w:r w:rsidR="005D1B77" w:rsidRPr="005D1B77">
        <w:t>measurement quantity value</w:t>
      </w:r>
      <w:r w:rsidR="005D1B77">
        <w:t xml:space="preserve"> </w:t>
      </w:r>
      <w:r>
        <w:t>are</w:t>
      </w:r>
      <w:r w:rsidR="005D1B77">
        <w:t xml:space="preserve"> over the </w:t>
      </w:r>
      <w:r w:rsidR="005D1B77" w:rsidRPr="00D96C74">
        <w:rPr>
          <w:i/>
        </w:rPr>
        <w:t>absThreshSS-BlocksConsolidation</w:t>
      </w:r>
      <w:r w:rsidR="005D1B77">
        <w:t xml:space="preserve"> into consideration for RSRP calculation, while the number of considered SSBs is no larger than </w:t>
      </w:r>
      <w:r w:rsidR="005D1B77" w:rsidRPr="00D96C74">
        <w:rPr>
          <w:i/>
        </w:rPr>
        <w:t>nrofSS-BlocksToAverage</w:t>
      </w:r>
      <w:r w:rsidR="005D1B77">
        <w:t xml:space="preserve">. The considered SSBs form the </w:t>
      </w:r>
      <w:r>
        <w:t>‘</w:t>
      </w:r>
      <w:r w:rsidR="005D1B77">
        <w:t>subsets</w:t>
      </w:r>
      <w:r>
        <w:t>’</w:t>
      </w:r>
      <w:r w:rsidR="005D1B77">
        <w:t xml:space="preserve"> of SSBs for cell quality measurement. </w:t>
      </w:r>
      <w:r w:rsidR="008537CD">
        <w:t xml:space="preserve">For more detail, </w:t>
      </w:r>
      <w:r w:rsidR="0049781F">
        <w:t xml:space="preserve">UE </w:t>
      </w:r>
      <w:r w:rsidR="003A41A6">
        <w:t>measurement behavior based on these two parameters is specified in TS</w:t>
      </w:r>
      <w:r w:rsidR="0049781F">
        <w:t xml:space="preserve"> </w:t>
      </w:r>
      <w:r w:rsidR="003A41A6">
        <w:t>38.331 as follow.</w:t>
      </w:r>
    </w:p>
    <w:p w14:paraId="0E5A8A41" w14:textId="2E90AC6F" w:rsidR="00F2393F" w:rsidRDefault="005428CF" w:rsidP="00F2393F">
      <w:pPr>
        <w:rPr>
          <w:rFonts w:eastAsiaTheme="minorEastAsia"/>
          <w:lang w:eastAsia="zh-CN"/>
        </w:rPr>
      </w:pPr>
      <w:r>
        <w:rPr>
          <w:rFonts w:eastAsiaTheme="minorEastAsia"/>
          <w:lang w:eastAsia="zh-CN"/>
        </w:rPr>
        <w:lastRenderedPageBreak/>
        <w:t xml:space="preserve"> </w:t>
      </w:r>
      <w:r w:rsidR="003A41A6" w:rsidRPr="00F80B5C">
        <w:rPr>
          <w:rFonts w:eastAsiaTheme="minorEastAsia"/>
          <w:noProof/>
          <w:lang w:eastAsia="zh-CN"/>
        </w:rPr>
        <mc:AlternateContent>
          <mc:Choice Requires="wps">
            <w:drawing>
              <wp:inline distT="0" distB="0" distL="0" distR="0" wp14:anchorId="7F33EE92" wp14:editId="74BAB844">
                <wp:extent cx="5916295" cy="3804009"/>
                <wp:effectExtent l="0" t="0" r="27305" b="10160"/>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3804009"/>
                        </a:xfrm>
                        <a:prstGeom prst="rect">
                          <a:avLst/>
                        </a:prstGeom>
                        <a:solidFill>
                          <a:srgbClr val="FFFFFF"/>
                        </a:solidFill>
                        <a:ln w="9525">
                          <a:solidFill>
                            <a:srgbClr val="000000"/>
                          </a:solidFill>
                          <a:miter lim="800000"/>
                          <a:headEnd/>
                          <a:tailEnd/>
                        </a:ln>
                      </wps:spPr>
                      <wps:txbx>
                        <w:txbxContent>
                          <w:p w14:paraId="0516ACA7" w14:textId="03CAEF86" w:rsidR="003A0013" w:rsidRPr="00F80B5C" w:rsidRDefault="003A0013" w:rsidP="003A41A6">
                            <w:pPr>
                              <w:rPr>
                                <w:b/>
                                <w:u w:val="single"/>
                                <w:lang w:eastAsia="zh-CN"/>
                              </w:rPr>
                            </w:pPr>
                            <w:r w:rsidRPr="00F80B5C">
                              <w:rPr>
                                <w:rFonts w:hint="eastAsia"/>
                                <w:b/>
                                <w:u w:val="single"/>
                                <w:lang w:eastAsia="zh-CN"/>
                              </w:rPr>
                              <w:t>TS</w:t>
                            </w:r>
                            <w:r w:rsidR="0049781F">
                              <w:rPr>
                                <w:b/>
                                <w:u w:val="single"/>
                                <w:lang w:eastAsia="zh-CN"/>
                              </w:rPr>
                              <w:t xml:space="preserve"> </w:t>
                            </w:r>
                            <w:r w:rsidRPr="00F80B5C">
                              <w:rPr>
                                <w:rFonts w:hint="eastAsia"/>
                                <w:b/>
                                <w:u w:val="single"/>
                                <w:lang w:eastAsia="zh-CN"/>
                              </w:rPr>
                              <w:t>3</w:t>
                            </w:r>
                            <w:r w:rsidRPr="00F80B5C">
                              <w:rPr>
                                <w:b/>
                                <w:u w:val="single"/>
                                <w:lang w:eastAsia="zh-CN"/>
                              </w:rPr>
                              <w:t>8.331 Section</w:t>
                            </w:r>
                            <w:r>
                              <w:rPr>
                                <w:b/>
                                <w:u w:val="single"/>
                                <w:lang w:eastAsia="zh-CN"/>
                              </w:rPr>
                              <w:t xml:space="preserve"> </w:t>
                            </w:r>
                            <w:r w:rsidRPr="00F80B5C">
                              <w:rPr>
                                <w:b/>
                                <w:u w:val="single"/>
                                <w:lang w:eastAsia="zh-CN"/>
                              </w:rPr>
                              <w:t>5.5.3</w:t>
                            </w:r>
                          </w:p>
                          <w:p w14:paraId="51EA3E4F" w14:textId="77777777" w:rsidR="003A0013" w:rsidRPr="00D96C74" w:rsidRDefault="003A0013" w:rsidP="003A41A6">
                            <w:r w:rsidRPr="00D96C74">
                              <w:t>The UE shall:</w:t>
                            </w:r>
                          </w:p>
                          <w:p w14:paraId="22654D05" w14:textId="77777777" w:rsidR="003A0013" w:rsidRPr="00D96C74" w:rsidRDefault="003A0013" w:rsidP="003A41A6">
                            <w:pPr>
                              <w:pStyle w:val="B1"/>
                            </w:pPr>
                            <w:r w:rsidRPr="00D96C74">
                              <w:t>1&gt;</w:t>
                            </w:r>
                            <w:r w:rsidRPr="00D96C74">
                              <w:tab/>
                              <w:t>for each cell measurement quantity to be derived based on SS/PBCH block:</w:t>
                            </w:r>
                          </w:p>
                          <w:p w14:paraId="23487702" w14:textId="77777777" w:rsidR="003A0013" w:rsidRPr="00D96C74" w:rsidRDefault="003A0013" w:rsidP="003A41A6">
                            <w:pPr>
                              <w:pStyle w:val="B2"/>
                            </w:pPr>
                            <w:r w:rsidRPr="00D96C74">
                              <w:t>2&gt;</w:t>
                            </w:r>
                            <w:r w:rsidRPr="00D96C74">
                              <w:tab/>
                              <w:t xml:space="preserve">if </w:t>
                            </w:r>
                            <w:r w:rsidRPr="00D96C74">
                              <w:rPr>
                                <w:i/>
                              </w:rPr>
                              <w:t>nrofSS-BlocksToAverage</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2E0A586D" w14:textId="77777777" w:rsidR="003A0013" w:rsidRPr="00D96C74" w:rsidRDefault="003A0013" w:rsidP="003A41A6">
                            <w:pPr>
                              <w:pStyle w:val="B2"/>
                            </w:pPr>
                            <w:r w:rsidRPr="00D96C74">
                              <w:t>2&gt;</w:t>
                            </w:r>
                            <w:r w:rsidRPr="00D96C74">
                              <w:tab/>
                              <w:t xml:space="preserve">if </w:t>
                            </w:r>
                            <w:r w:rsidRPr="00D96C74">
                              <w:rPr>
                                <w:i/>
                              </w:rPr>
                              <w:t>absThreshSS-BlocksConsolidation</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5DEF1920" w14:textId="77777777" w:rsidR="003A0013" w:rsidRPr="00D96C74" w:rsidRDefault="003A0013" w:rsidP="003A41A6">
                            <w:pPr>
                              <w:pStyle w:val="B2"/>
                            </w:pPr>
                            <w:r w:rsidRPr="00D96C74">
                              <w:t>2&gt;</w:t>
                            </w:r>
                            <w:r w:rsidRPr="00D96C74">
                              <w:tab/>
                              <w:t xml:space="preserve">if the highest beam measurement quantity value is below or equal to </w:t>
                            </w:r>
                            <w:r w:rsidRPr="00D96C74">
                              <w:rPr>
                                <w:i/>
                              </w:rPr>
                              <w:t>absThreshSS-BlocksConsolidation</w:t>
                            </w:r>
                            <w:r w:rsidRPr="00D96C74">
                              <w:t>:</w:t>
                            </w:r>
                          </w:p>
                          <w:p w14:paraId="38A3BE10" w14:textId="77777777" w:rsidR="003A0013" w:rsidRPr="00D96C74" w:rsidRDefault="003A0013" w:rsidP="003A41A6">
                            <w:pPr>
                              <w:pStyle w:val="B3"/>
                            </w:pPr>
                            <w:r w:rsidRPr="00D96C74">
                              <w:t>3&gt;</w:t>
                            </w:r>
                            <w:r w:rsidRPr="00D96C74">
                              <w:tab/>
                            </w:r>
                            <w:r w:rsidRPr="008537CD">
                              <w:rPr>
                                <w:highlight w:val="yellow"/>
                              </w:rPr>
                              <w:t>derive each cell measurement quantity based on SS/PBCH block as the highest beam measurement quantity value</w:t>
                            </w:r>
                            <w:r w:rsidRPr="00D96C74">
                              <w:t>, where each beam measurement quantity is described in TS 38.215 [9];</w:t>
                            </w:r>
                          </w:p>
                          <w:p w14:paraId="7CBF32B1" w14:textId="77777777" w:rsidR="003A0013" w:rsidRPr="00D96C74" w:rsidRDefault="003A0013" w:rsidP="003A41A6">
                            <w:pPr>
                              <w:pStyle w:val="B2"/>
                            </w:pPr>
                            <w:r w:rsidRPr="00D96C74">
                              <w:t>2&gt;</w:t>
                            </w:r>
                            <w:r w:rsidRPr="00D96C74">
                              <w:tab/>
                              <w:t>else:</w:t>
                            </w:r>
                          </w:p>
                          <w:p w14:paraId="4E08AA0F" w14:textId="77777777" w:rsidR="003A0013" w:rsidRPr="00D96C74" w:rsidRDefault="003A0013" w:rsidP="003A41A6">
                            <w:pPr>
                              <w:pStyle w:val="B3"/>
                            </w:pPr>
                            <w:r w:rsidRPr="00D96C74">
                              <w:t>3&gt;</w:t>
                            </w:r>
                            <w:r w:rsidRPr="00D96C74">
                              <w:tab/>
                            </w:r>
                            <w:r w:rsidRPr="008537CD">
                              <w:rPr>
                                <w:highlight w:val="yellow"/>
                              </w:rPr>
                              <w:t xml:space="preserve">derive each cell measurement quantity based on SS/PBCH block as the linear power scale average of the highest beam measurement quantity values above </w:t>
                            </w:r>
                            <w:r w:rsidRPr="008537CD">
                              <w:rPr>
                                <w:i/>
                                <w:highlight w:val="yellow"/>
                              </w:rPr>
                              <w:t>absThreshSS-BlocksConsolidation</w:t>
                            </w:r>
                            <w:r w:rsidRPr="008537CD">
                              <w:rPr>
                                <w:highlight w:val="yellow"/>
                              </w:rPr>
                              <w:t xml:space="preserve"> where the total number of averaged beams shall not exceed </w:t>
                            </w:r>
                            <w:r w:rsidRPr="008537CD">
                              <w:rPr>
                                <w:i/>
                                <w:highlight w:val="yellow"/>
                              </w:rPr>
                              <w:t>nrofSS-BlocksToAverage</w:t>
                            </w:r>
                            <w:r w:rsidRPr="008537CD">
                              <w:rPr>
                                <w:highlight w:val="yellow"/>
                              </w:rPr>
                              <w:t>;</w:t>
                            </w:r>
                          </w:p>
                          <w:p w14:paraId="3D70E1BC" w14:textId="77777777" w:rsidR="003A0013" w:rsidRPr="00F80B5C" w:rsidRDefault="003A0013" w:rsidP="003A41A6">
                            <w:pPr>
                              <w:pStyle w:val="B2"/>
                            </w:pPr>
                            <w:r w:rsidRPr="00D96C74">
                              <w:t>2&gt;</w:t>
                            </w:r>
                            <w:r w:rsidRPr="00D96C74">
                              <w:tab/>
                              <w:t>if in RRC_CONNECTED, apply layer 3 cell filtering as described in 5.5.3.2</w:t>
                            </w:r>
                          </w:p>
                        </w:txbxContent>
                      </wps:txbx>
                      <wps:bodyPr rot="0" vert="horz" wrap="square" lIns="91440" tIns="45720" rIns="91440" bIns="45720" anchor="t" anchorCtr="0">
                        <a:spAutoFit/>
                      </wps:bodyPr>
                    </wps:wsp>
                  </a:graphicData>
                </a:graphic>
              </wp:inline>
            </w:drawing>
          </mc:Choice>
          <mc:Fallback>
            <w:pict>
              <v:shape w14:anchorId="7F33EE92" id="_x0000_s1029" type="#_x0000_t202" style="width:465.85pt;height:29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">
                <v:textbox style="mso-fit-shape-to-text:t">
                  <w:txbxContent>
                    <w:p w14:paraId="0516ACA7" w14:textId="03CAEF86" w:rsidR="003A0013" w:rsidRPr="00F80B5C" w:rsidRDefault="003A0013" w:rsidP="003A41A6">
                      <w:pPr>
                        <w:rPr>
                          <w:b/>
                          <w:u w:val="single"/>
                          <w:lang w:eastAsia="zh-CN"/>
                        </w:rPr>
                      </w:pPr>
                      <w:r w:rsidRPr="00F80B5C">
                        <w:rPr>
                          <w:rFonts w:hint="eastAsia"/>
                          <w:b/>
                          <w:u w:val="single"/>
                          <w:lang w:eastAsia="zh-CN"/>
                        </w:rPr>
                        <w:t>TS</w:t>
                      </w:r>
                      <w:r w:rsidR="0049781F">
                        <w:rPr>
                          <w:b/>
                          <w:u w:val="single"/>
                          <w:lang w:eastAsia="zh-CN"/>
                        </w:rPr>
                        <w:t xml:space="preserve"> </w:t>
                      </w:r>
                      <w:r w:rsidRPr="00F80B5C">
                        <w:rPr>
                          <w:rFonts w:hint="eastAsia"/>
                          <w:b/>
                          <w:u w:val="single"/>
                          <w:lang w:eastAsia="zh-CN"/>
                        </w:rPr>
                        <w:t>3</w:t>
                      </w:r>
                      <w:r w:rsidRPr="00F80B5C">
                        <w:rPr>
                          <w:b/>
                          <w:u w:val="single"/>
                          <w:lang w:eastAsia="zh-CN"/>
                        </w:rPr>
                        <w:t>8.331 Section</w:t>
                      </w:r>
                      <w:r>
                        <w:rPr>
                          <w:b/>
                          <w:u w:val="single"/>
                          <w:lang w:eastAsia="zh-CN"/>
                        </w:rPr>
                        <w:t xml:space="preserve"> </w:t>
                      </w:r>
                      <w:r w:rsidRPr="00F80B5C">
                        <w:rPr>
                          <w:b/>
                          <w:u w:val="single"/>
                          <w:lang w:eastAsia="zh-CN"/>
                        </w:rPr>
                        <w:t>5.5.3</w:t>
                      </w:r>
                    </w:p>
                    <w:p w14:paraId="51EA3E4F" w14:textId="77777777" w:rsidR="003A0013" w:rsidRPr="00D96C74" w:rsidRDefault="003A0013" w:rsidP="003A41A6">
                      <w:r w:rsidRPr="00D96C74">
                        <w:t>The UE shall:</w:t>
                      </w:r>
                    </w:p>
                    <w:p w14:paraId="22654D05" w14:textId="77777777" w:rsidR="003A0013" w:rsidRPr="00D96C74" w:rsidRDefault="003A0013" w:rsidP="003A41A6">
                      <w:pPr>
                        <w:pStyle w:val="B1"/>
                      </w:pPr>
                      <w:r w:rsidRPr="00D96C74">
                        <w:t>1&gt;</w:t>
                      </w:r>
                      <w:r w:rsidRPr="00D96C74">
                        <w:tab/>
                        <w:t>for each cell measurement quantity to be derived based on SS/PBCH block:</w:t>
                      </w:r>
                    </w:p>
                    <w:p w14:paraId="23487702" w14:textId="77777777" w:rsidR="003A0013" w:rsidRPr="00D96C74" w:rsidRDefault="003A0013" w:rsidP="003A41A6">
                      <w:pPr>
                        <w:pStyle w:val="B2"/>
                      </w:pPr>
                      <w:r w:rsidRPr="00D96C74">
                        <w:t>2&gt;</w:t>
                      </w:r>
                      <w:r w:rsidRPr="00D96C74">
                        <w:tab/>
                        <w:t xml:space="preserve">if </w:t>
                      </w:r>
                      <w:r w:rsidRPr="00D96C74">
                        <w:rPr>
                          <w:i/>
                        </w:rPr>
                        <w:t>nrofSS-BlocksToAverage</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2E0A586D" w14:textId="77777777" w:rsidR="003A0013" w:rsidRPr="00D96C74" w:rsidRDefault="003A0013" w:rsidP="003A41A6">
                      <w:pPr>
                        <w:pStyle w:val="B2"/>
                      </w:pPr>
                      <w:r w:rsidRPr="00D96C74">
                        <w:t>2&gt;</w:t>
                      </w:r>
                      <w:r w:rsidRPr="00D96C74">
                        <w:tab/>
                        <w:t xml:space="preserve">if </w:t>
                      </w:r>
                      <w:r w:rsidRPr="00D96C74">
                        <w:rPr>
                          <w:i/>
                        </w:rPr>
                        <w:t>absThreshSS-BlocksConsolidation</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5DEF1920" w14:textId="77777777" w:rsidR="003A0013" w:rsidRPr="00D96C74" w:rsidRDefault="003A0013" w:rsidP="003A41A6">
                      <w:pPr>
                        <w:pStyle w:val="B2"/>
                      </w:pPr>
                      <w:r w:rsidRPr="00D96C74">
                        <w:t>2&gt;</w:t>
                      </w:r>
                      <w:r w:rsidRPr="00D96C74">
                        <w:tab/>
                        <w:t xml:space="preserve">if the highest beam measurement quantity value is below or equal to </w:t>
                      </w:r>
                      <w:r w:rsidRPr="00D96C74">
                        <w:rPr>
                          <w:i/>
                        </w:rPr>
                        <w:t>absThreshSS-BlocksConsolidation</w:t>
                      </w:r>
                      <w:r w:rsidRPr="00D96C74">
                        <w:t>:</w:t>
                      </w:r>
                    </w:p>
                    <w:p w14:paraId="38A3BE10" w14:textId="77777777" w:rsidR="003A0013" w:rsidRPr="00D96C74" w:rsidRDefault="003A0013" w:rsidP="003A41A6">
                      <w:pPr>
                        <w:pStyle w:val="B3"/>
                      </w:pPr>
                      <w:r w:rsidRPr="00D96C74">
                        <w:t>3&gt;</w:t>
                      </w:r>
                      <w:r w:rsidRPr="00D96C74">
                        <w:tab/>
                      </w:r>
                      <w:r w:rsidRPr="008537CD">
                        <w:rPr>
                          <w:highlight w:val="yellow"/>
                        </w:rPr>
                        <w:t>derive each cell measurement quantity based on SS/PBCH block as the highest beam measurement quantity value</w:t>
                      </w:r>
                      <w:r w:rsidRPr="00D96C74">
                        <w:t>, where each beam measurement quantity is described in TS 38.215 [9];</w:t>
                      </w:r>
                    </w:p>
                    <w:p w14:paraId="7CBF32B1" w14:textId="77777777" w:rsidR="003A0013" w:rsidRPr="00D96C74" w:rsidRDefault="003A0013" w:rsidP="003A41A6">
                      <w:pPr>
                        <w:pStyle w:val="B2"/>
                      </w:pPr>
                      <w:r w:rsidRPr="00D96C74">
                        <w:t>2&gt;</w:t>
                      </w:r>
                      <w:r w:rsidRPr="00D96C74">
                        <w:tab/>
                        <w:t>else:</w:t>
                      </w:r>
                    </w:p>
                    <w:p w14:paraId="4E08AA0F" w14:textId="77777777" w:rsidR="003A0013" w:rsidRPr="00D96C74" w:rsidRDefault="003A0013" w:rsidP="003A41A6">
                      <w:pPr>
                        <w:pStyle w:val="B3"/>
                      </w:pPr>
                      <w:r w:rsidRPr="00D96C74">
                        <w:t>3&gt;</w:t>
                      </w:r>
                      <w:r w:rsidRPr="00D96C74">
                        <w:tab/>
                      </w:r>
                      <w:r w:rsidRPr="008537CD">
                        <w:rPr>
                          <w:highlight w:val="yellow"/>
                        </w:rPr>
                        <w:t xml:space="preserve">derive each cell measurement quantity based on SS/PBCH block as the linear power scale average of the highest beam measurement quantity values above </w:t>
                      </w:r>
                      <w:r w:rsidRPr="008537CD">
                        <w:rPr>
                          <w:i/>
                          <w:highlight w:val="yellow"/>
                        </w:rPr>
                        <w:t>absThreshSS-BlocksConsolidation</w:t>
                      </w:r>
                      <w:r w:rsidRPr="008537CD">
                        <w:rPr>
                          <w:highlight w:val="yellow"/>
                        </w:rPr>
                        <w:t xml:space="preserve"> where the total number of averaged beams shall not exceed </w:t>
                      </w:r>
                      <w:r w:rsidRPr="008537CD">
                        <w:rPr>
                          <w:i/>
                          <w:highlight w:val="yellow"/>
                        </w:rPr>
                        <w:t>nrofSS-BlocksToAverage</w:t>
                      </w:r>
                      <w:r w:rsidRPr="008537CD">
                        <w:rPr>
                          <w:highlight w:val="yellow"/>
                        </w:rPr>
                        <w:t>;</w:t>
                      </w:r>
                    </w:p>
                    <w:p w14:paraId="3D70E1BC" w14:textId="77777777" w:rsidR="003A0013" w:rsidRPr="00F80B5C" w:rsidRDefault="003A0013" w:rsidP="003A41A6">
                      <w:pPr>
                        <w:pStyle w:val="B2"/>
                      </w:pPr>
                      <w:r w:rsidRPr="00D96C74">
                        <w:t>2&gt;</w:t>
                      </w:r>
                      <w:r w:rsidRPr="00D96C74">
                        <w:tab/>
                        <w:t>if in RRC_CONNECTED, apply layer 3 cell filtering as described in 5.5.3.2</w:t>
                      </w:r>
                    </w:p>
                  </w:txbxContent>
                </v:textbox>
                <w10:anchorlock/>
              </v:shape>
            </w:pict>
          </mc:Fallback>
        </mc:AlternateContent>
      </w:r>
    </w:p>
    <w:p w14:paraId="1AA71D8E" w14:textId="5208745F" w:rsidR="0049781F" w:rsidRDefault="0049781F" w:rsidP="00F2393F">
      <w:pPr>
        <w:rPr>
          <w:rFonts w:eastAsiaTheme="minorEastAsia"/>
          <w:lang w:eastAsia="zh-CN"/>
        </w:rPr>
      </w:pPr>
      <w:r>
        <w:rPr>
          <w:rFonts w:eastAsiaTheme="minorEastAsia"/>
          <w:lang w:eastAsia="zh-CN"/>
        </w:rPr>
        <w:t>As can be seen</w:t>
      </w:r>
      <w:r w:rsidR="003A41A6">
        <w:rPr>
          <w:rFonts w:eastAsiaTheme="minorEastAsia"/>
          <w:lang w:eastAsia="zh-CN"/>
        </w:rPr>
        <w:t xml:space="preserve">, </w:t>
      </w:r>
      <w:r w:rsidR="00957198">
        <w:rPr>
          <w:rFonts w:eastAsiaTheme="minorEastAsia"/>
          <w:lang w:eastAsia="zh-CN"/>
        </w:rPr>
        <w:t xml:space="preserve">the UE behavior </w:t>
      </w:r>
      <w:r w:rsidR="00B37248">
        <w:rPr>
          <w:rFonts w:eastAsiaTheme="minorEastAsia"/>
          <w:lang w:eastAsia="zh-CN"/>
        </w:rPr>
        <w:t xml:space="preserve">for </w:t>
      </w:r>
      <w:r w:rsidR="00B37248" w:rsidRPr="00B37248">
        <w:rPr>
          <w:rFonts w:eastAsiaTheme="minorEastAsia"/>
          <w:lang w:eastAsia="zh-CN"/>
        </w:rPr>
        <w:t xml:space="preserve">cell measurement quantity </w:t>
      </w:r>
      <w:r w:rsidR="00957198">
        <w:rPr>
          <w:rFonts w:eastAsiaTheme="minorEastAsia"/>
          <w:lang w:eastAsia="zh-CN"/>
        </w:rPr>
        <w:t xml:space="preserve">is </w:t>
      </w:r>
      <w:r>
        <w:rPr>
          <w:rFonts w:eastAsiaTheme="minorEastAsia"/>
          <w:lang w:eastAsia="zh-CN"/>
        </w:rPr>
        <w:t xml:space="preserve">generally different according to </w:t>
      </w:r>
      <w:r w:rsidR="005D1B77">
        <w:rPr>
          <w:rFonts w:eastAsiaTheme="minorEastAsia"/>
          <w:lang w:eastAsia="zh-CN"/>
        </w:rPr>
        <w:t>the</w:t>
      </w:r>
      <w:r w:rsidR="00957198">
        <w:rPr>
          <w:rFonts w:eastAsiaTheme="minorEastAsia"/>
          <w:lang w:eastAsia="zh-CN"/>
        </w:rPr>
        <w:t xml:space="preserve"> </w:t>
      </w:r>
      <w:r w:rsidR="00957198" w:rsidRPr="00957198">
        <w:rPr>
          <w:rFonts w:eastAsiaTheme="minorEastAsia"/>
          <w:lang w:eastAsia="zh-CN"/>
        </w:rPr>
        <w:t xml:space="preserve">highest beam measurement quantity value </w:t>
      </w:r>
      <w:r>
        <w:rPr>
          <w:rFonts w:eastAsiaTheme="minorEastAsia"/>
          <w:lang w:eastAsia="zh-CN"/>
        </w:rPr>
        <w:t xml:space="preserve">vs. </w:t>
      </w:r>
      <w:r w:rsidR="00957198" w:rsidRPr="00D96C74">
        <w:rPr>
          <w:i/>
        </w:rPr>
        <w:t>absThreshSS-BlocksConsolidation</w:t>
      </w:r>
      <w:r w:rsidR="008537CD">
        <w:rPr>
          <w:i/>
        </w:rPr>
        <w:t>,</w:t>
      </w:r>
      <w:r w:rsidR="008537CD" w:rsidRPr="008537CD">
        <w:t xml:space="preserve"> as </w:t>
      </w:r>
      <w:r w:rsidR="008537CD" w:rsidRPr="008537CD">
        <w:rPr>
          <w:highlight w:val="yellow"/>
        </w:rPr>
        <w:t>yellow</w:t>
      </w:r>
      <w:r w:rsidR="008537CD" w:rsidRPr="008537CD">
        <w:t xml:space="preserve"> </w:t>
      </w:r>
      <w:r>
        <w:t xml:space="preserve">highlighted </w:t>
      </w:r>
      <w:r w:rsidR="008537CD" w:rsidRPr="008537CD">
        <w:t>above</w:t>
      </w:r>
      <w:r>
        <w:t xml:space="preserve">, </w:t>
      </w:r>
      <w:r>
        <w:rPr>
          <w:rFonts w:eastAsiaTheme="minorEastAsia"/>
          <w:lang w:eastAsia="zh-CN"/>
        </w:rPr>
        <w:t>since</w:t>
      </w:r>
      <w:r w:rsidR="00B37248">
        <w:rPr>
          <w:rFonts w:eastAsiaTheme="minorEastAsia"/>
          <w:lang w:eastAsia="zh-CN"/>
        </w:rPr>
        <w:t xml:space="preserve"> the beams lower than </w:t>
      </w:r>
      <w:r w:rsidR="00B7258D">
        <w:rPr>
          <w:rFonts w:eastAsiaTheme="minorEastAsia"/>
          <w:lang w:eastAsia="zh-CN"/>
        </w:rPr>
        <w:t xml:space="preserve">the </w:t>
      </w:r>
      <w:r w:rsidR="007649BF">
        <w:rPr>
          <w:rFonts w:eastAsiaTheme="minorEastAsia"/>
          <w:lang w:eastAsia="zh-CN"/>
        </w:rPr>
        <w:t xml:space="preserve">configured </w:t>
      </w:r>
      <w:r w:rsidR="00B37248">
        <w:rPr>
          <w:rFonts w:eastAsiaTheme="minorEastAsia"/>
          <w:lang w:eastAsia="zh-CN"/>
        </w:rPr>
        <w:t xml:space="preserve">RSRP </w:t>
      </w:r>
      <w:r w:rsidR="00B7258D">
        <w:rPr>
          <w:rFonts w:eastAsiaTheme="minorEastAsia"/>
          <w:lang w:eastAsia="zh-CN"/>
        </w:rPr>
        <w:t xml:space="preserve">threshold </w:t>
      </w:r>
      <w:r w:rsidR="00B37248">
        <w:rPr>
          <w:rFonts w:eastAsiaTheme="minorEastAsia"/>
          <w:lang w:eastAsia="zh-CN"/>
        </w:rPr>
        <w:t xml:space="preserve">are not </w:t>
      </w:r>
      <w:r w:rsidR="00B7258D">
        <w:rPr>
          <w:rFonts w:eastAsiaTheme="minorEastAsia"/>
          <w:lang w:eastAsia="zh-CN"/>
        </w:rPr>
        <w:t xml:space="preserve">suitable </w:t>
      </w:r>
      <w:r w:rsidR="00B37248">
        <w:rPr>
          <w:rFonts w:eastAsiaTheme="minorEastAsia"/>
          <w:lang w:eastAsia="zh-CN"/>
        </w:rPr>
        <w:t>for signal transmission</w:t>
      </w:r>
      <w:r w:rsidR="00B7258D">
        <w:rPr>
          <w:rFonts w:eastAsiaTheme="minorEastAsia"/>
          <w:lang w:eastAsia="zh-CN"/>
        </w:rPr>
        <w:t xml:space="preserve"> so that</w:t>
      </w:r>
      <w:r w:rsidR="00B37248">
        <w:rPr>
          <w:rFonts w:eastAsiaTheme="minorEastAsia"/>
          <w:lang w:eastAsia="zh-CN"/>
        </w:rPr>
        <w:t xml:space="preserve"> </w:t>
      </w:r>
      <w:r w:rsidR="00B7258D">
        <w:rPr>
          <w:rFonts w:eastAsiaTheme="minorEastAsia"/>
          <w:lang w:eastAsia="zh-CN"/>
        </w:rPr>
        <w:t xml:space="preserve">UE does </w:t>
      </w:r>
      <w:r w:rsidR="00B37248">
        <w:rPr>
          <w:rFonts w:eastAsiaTheme="minorEastAsia"/>
          <w:lang w:eastAsia="zh-CN"/>
        </w:rPr>
        <w:t xml:space="preserve">not </w:t>
      </w:r>
      <w:r w:rsidR="002A7BED">
        <w:rPr>
          <w:rFonts w:eastAsiaTheme="minorEastAsia"/>
          <w:lang w:eastAsia="zh-CN"/>
        </w:rPr>
        <w:t>need to take them into account</w:t>
      </w:r>
      <w:r w:rsidR="00B37248">
        <w:rPr>
          <w:rFonts w:eastAsiaTheme="minorEastAsia"/>
          <w:lang w:eastAsia="zh-CN"/>
        </w:rPr>
        <w:t xml:space="preserve">. </w:t>
      </w:r>
    </w:p>
    <w:p w14:paraId="64F0B113" w14:textId="700E5D56" w:rsidR="003A41A6" w:rsidRDefault="0049781F" w:rsidP="00F2393F">
      <w:pPr>
        <w:rPr>
          <w:rFonts w:eastAsiaTheme="minorEastAsia"/>
          <w:lang w:eastAsia="zh-CN"/>
        </w:rPr>
      </w:pPr>
      <w:r>
        <w:rPr>
          <w:rFonts w:eastAsiaTheme="minorEastAsia"/>
          <w:lang w:eastAsia="zh-CN"/>
        </w:rPr>
        <w:t>On the other hand</w:t>
      </w:r>
      <w:r w:rsidR="00B37248">
        <w:rPr>
          <w:rFonts w:eastAsiaTheme="minorEastAsia"/>
          <w:lang w:eastAsia="zh-CN"/>
        </w:rPr>
        <w:t xml:space="preserve">, since the key parameter for TA validation is </w:t>
      </w:r>
      <w:r>
        <w:rPr>
          <w:rFonts w:eastAsiaTheme="minorEastAsia"/>
          <w:lang w:eastAsia="zh-CN"/>
        </w:rPr>
        <w:t xml:space="preserve">the </w:t>
      </w:r>
      <w:r w:rsidR="00B37248">
        <w:rPr>
          <w:rFonts w:eastAsiaTheme="minorEastAsia"/>
          <w:lang w:eastAsia="zh-CN"/>
        </w:rPr>
        <w:t>RSRP chang</w:t>
      </w:r>
      <w:r w:rsidR="005D1B77">
        <w:rPr>
          <w:rFonts w:eastAsiaTheme="minorEastAsia"/>
          <w:lang w:eastAsia="zh-CN"/>
        </w:rPr>
        <w:t>e instead of</w:t>
      </w:r>
      <w:r w:rsidR="00B37248">
        <w:rPr>
          <w:rFonts w:eastAsiaTheme="minorEastAsia"/>
          <w:lang w:eastAsia="zh-CN"/>
        </w:rPr>
        <w:t xml:space="preserve"> </w:t>
      </w:r>
      <w:r w:rsidR="00B7258D">
        <w:rPr>
          <w:rFonts w:eastAsiaTheme="minorEastAsia"/>
          <w:lang w:eastAsia="zh-CN"/>
        </w:rPr>
        <w:t xml:space="preserve">one </w:t>
      </w:r>
      <w:r w:rsidR="00B37248">
        <w:rPr>
          <w:rFonts w:eastAsiaTheme="minorEastAsia"/>
          <w:lang w:eastAsia="zh-CN"/>
        </w:rPr>
        <w:t>RSRP, the two measurements</w:t>
      </w:r>
      <w:r w:rsidR="008537CD">
        <w:rPr>
          <w:rFonts w:eastAsiaTheme="minorEastAsia"/>
          <w:lang w:eastAsia="zh-CN"/>
        </w:rPr>
        <w:t xml:space="preserve"> </w:t>
      </w:r>
      <w:r>
        <w:rPr>
          <w:rFonts w:eastAsiaTheme="minorEastAsia"/>
          <w:lang w:eastAsia="zh-CN"/>
        </w:rPr>
        <w:t>should be</w:t>
      </w:r>
      <w:r w:rsidR="00702C9C">
        <w:rPr>
          <w:rFonts w:eastAsiaTheme="minorEastAsia"/>
          <w:lang w:eastAsia="zh-CN"/>
        </w:rPr>
        <w:t xml:space="preserve"> provided/measured/performed in a same way for a UE </w:t>
      </w:r>
      <w:r w:rsidR="008537CD">
        <w:rPr>
          <w:rFonts w:eastAsiaTheme="minorEastAsia"/>
          <w:lang w:eastAsia="zh-CN"/>
        </w:rPr>
        <w:t xml:space="preserve">to calculate </w:t>
      </w:r>
      <w:r>
        <w:rPr>
          <w:rFonts w:eastAsiaTheme="minorEastAsia"/>
          <w:lang w:eastAsia="zh-CN"/>
        </w:rPr>
        <w:t xml:space="preserve">the relative </w:t>
      </w:r>
      <w:r w:rsidR="008537CD">
        <w:rPr>
          <w:rFonts w:eastAsiaTheme="minorEastAsia"/>
          <w:lang w:eastAsia="zh-CN"/>
        </w:rPr>
        <w:t>RSRP change</w:t>
      </w:r>
      <w:r w:rsidR="005D1B77">
        <w:rPr>
          <w:rFonts w:eastAsiaTheme="minorEastAsia"/>
          <w:lang w:eastAsia="zh-CN"/>
        </w:rPr>
        <w:t xml:space="preserve">, </w:t>
      </w:r>
      <w:r w:rsidR="00702C9C">
        <w:rPr>
          <w:rFonts w:eastAsiaTheme="minorEastAsia"/>
          <w:lang w:eastAsia="zh-CN"/>
        </w:rPr>
        <w:t>thus,</w:t>
      </w:r>
      <w:r w:rsidR="005D1B77">
        <w:rPr>
          <w:rFonts w:eastAsiaTheme="minorEastAsia"/>
          <w:lang w:eastAsia="zh-CN"/>
        </w:rPr>
        <w:t xml:space="preserve"> </w:t>
      </w:r>
      <w:r w:rsidR="00702C9C" w:rsidRPr="00D96C74">
        <w:rPr>
          <w:i/>
        </w:rPr>
        <w:t>absThreshSS-BlocksConsolidation</w:t>
      </w:r>
      <w:r w:rsidR="00702C9C">
        <w:rPr>
          <w:rFonts w:eastAsiaTheme="minorEastAsia"/>
          <w:lang w:eastAsia="zh-CN"/>
        </w:rPr>
        <w:t xml:space="preserve"> that can differentiate UE behavior for measurements is not needed for RSRP change calculation. In other words, only </w:t>
      </w:r>
      <w:r w:rsidR="00B7258D">
        <w:rPr>
          <w:rFonts w:eastAsiaTheme="minorEastAsia"/>
          <w:lang w:eastAsia="zh-CN"/>
        </w:rPr>
        <w:t xml:space="preserve">the parameter </w:t>
      </w:r>
      <w:r w:rsidR="00B7258D" w:rsidRPr="00D96C74">
        <w:rPr>
          <w:i/>
        </w:rPr>
        <w:t>nrofSS-BlocksToAverage</w:t>
      </w:r>
      <w:r w:rsidR="00702C9C">
        <w:t xml:space="preserve"> is sufficient</w:t>
      </w:r>
      <w:r w:rsidR="00B7258D">
        <w:rPr>
          <w:rFonts w:eastAsiaTheme="minorEastAsia"/>
          <w:lang w:eastAsia="zh-CN"/>
        </w:rPr>
        <w:t xml:space="preserve">. </w:t>
      </w:r>
    </w:p>
    <w:p w14:paraId="5EECEAD1" w14:textId="07B4FC31" w:rsidR="00B7258D" w:rsidRDefault="00B7258D" w:rsidP="00F2393F">
      <w:pPr>
        <w:rPr>
          <w:bCs/>
          <w:i/>
          <w:lang w:eastAsia="zh-CN"/>
        </w:rPr>
      </w:pPr>
      <w:r w:rsidRPr="004B208B">
        <w:rPr>
          <w:b/>
          <w:bCs/>
          <w:i/>
          <w:lang w:eastAsia="zh-CN"/>
        </w:rPr>
        <w:t xml:space="preserve">Proposal </w:t>
      </w:r>
      <w:r w:rsidR="005D1B77">
        <w:rPr>
          <w:b/>
          <w:bCs/>
          <w:i/>
          <w:lang w:eastAsia="zh-CN"/>
        </w:rPr>
        <w:t>4</w:t>
      </w:r>
      <w:r w:rsidRPr="004B208B">
        <w:rPr>
          <w:b/>
          <w:bCs/>
          <w:i/>
          <w:lang w:eastAsia="zh-CN"/>
        </w:rPr>
        <w:t>:</w:t>
      </w:r>
      <w:r w:rsidRPr="00534A3B">
        <w:t xml:space="preserve"> </w:t>
      </w:r>
      <w:r>
        <w:rPr>
          <w:bCs/>
          <w:i/>
          <w:lang w:eastAsia="zh-CN"/>
        </w:rPr>
        <w:t xml:space="preserve">The RSRP is derived </w:t>
      </w:r>
      <w:r w:rsidR="004A4DE9" w:rsidRPr="004A4DE9">
        <w:rPr>
          <w:bCs/>
          <w:i/>
          <w:lang w:eastAsia="zh-CN"/>
        </w:rPr>
        <w:t xml:space="preserve">as the linear power scale average of </w:t>
      </w:r>
      <w:r w:rsidR="00E453B1">
        <w:rPr>
          <w:bCs/>
          <w:i/>
          <w:lang w:eastAsia="zh-CN"/>
        </w:rPr>
        <w:t xml:space="preserve">the </w:t>
      </w:r>
      <w:r w:rsidR="008537CD" w:rsidRPr="008537CD">
        <w:rPr>
          <w:bCs/>
          <w:i/>
          <w:lang w:eastAsia="zh-CN"/>
        </w:rPr>
        <w:t>subset of SSBs</w:t>
      </w:r>
      <w:r w:rsidR="008537CD">
        <w:rPr>
          <w:bCs/>
          <w:i/>
          <w:lang w:eastAsia="zh-CN"/>
        </w:rPr>
        <w:t xml:space="preserve"> with </w:t>
      </w:r>
      <w:r w:rsidR="004A4DE9" w:rsidRPr="004A4DE9">
        <w:rPr>
          <w:bCs/>
          <w:i/>
          <w:lang w:eastAsia="zh-CN"/>
        </w:rPr>
        <w:t xml:space="preserve">the highest </w:t>
      </w:r>
      <w:r w:rsidR="008B2914">
        <w:rPr>
          <w:bCs/>
          <w:i/>
          <w:lang w:eastAsia="zh-CN"/>
        </w:rPr>
        <w:t xml:space="preserve">N </w:t>
      </w:r>
      <w:r w:rsidR="004A4DE9" w:rsidRPr="004A4DE9">
        <w:rPr>
          <w:bCs/>
          <w:i/>
          <w:lang w:eastAsia="zh-CN"/>
        </w:rPr>
        <w:t xml:space="preserve">beam measurement quantity values </w:t>
      </w:r>
      <w:r w:rsidR="008537CD">
        <w:rPr>
          <w:bCs/>
          <w:i/>
          <w:lang w:eastAsia="zh-CN"/>
        </w:rPr>
        <w:t xml:space="preserve">among the whole SSBs, </w:t>
      </w:r>
      <w:r w:rsidR="00702C9C">
        <w:rPr>
          <w:bCs/>
          <w:i/>
          <w:lang w:eastAsia="zh-CN"/>
        </w:rPr>
        <w:t>where</w:t>
      </w:r>
      <w:r w:rsidR="00702C9C" w:rsidRPr="004A4DE9">
        <w:rPr>
          <w:bCs/>
          <w:i/>
          <w:lang w:eastAsia="zh-CN"/>
        </w:rPr>
        <w:t xml:space="preserve"> </w:t>
      </w:r>
      <w:r w:rsidR="008B2914">
        <w:rPr>
          <w:bCs/>
          <w:i/>
          <w:lang w:eastAsia="zh-CN"/>
        </w:rPr>
        <w:t xml:space="preserve">N </w:t>
      </w:r>
      <w:r w:rsidR="004A4DE9" w:rsidRPr="004A4DE9">
        <w:rPr>
          <w:bCs/>
          <w:i/>
          <w:lang w:eastAsia="zh-CN"/>
        </w:rPr>
        <w:t>shall not exceed nrofSS-BlocksToAverage</w:t>
      </w:r>
      <w:r w:rsidR="004A4DE9">
        <w:rPr>
          <w:bCs/>
          <w:i/>
          <w:lang w:eastAsia="zh-CN"/>
        </w:rPr>
        <w:t>.</w:t>
      </w:r>
    </w:p>
    <w:bookmarkEnd w:id="3"/>
    <w:p w14:paraId="1EA5F5DB" w14:textId="204307B1" w:rsidR="004E6442" w:rsidRPr="00210055" w:rsidRDefault="00D549C5" w:rsidP="00183E95">
      <w:pPr>
        <w:pStyle w:val="1"/>
        <w:tabs>
          <w:tab w:val="clear" w:pos="432"/>
        </w:tabs>
        <w:spacing w:before="240"/>
        <w:ind w:left="431" w:hanging="431"/>
      </w:pPr>
      <w:r w:rsidRPr="00210055">
        <w:t>Conclusions</w:t>
      </w:r>
    </w:p>
    <w:p w14:paraId="3550AEAD" w14:textId="77777777" w:rsidR="00E453B1" w:rsidRDefault="00E453B1" w:rsidP="00E453B1">
      <w:pPr>
        <w:rPr>
          <w:bCs/>
          <w:i/>
          <w:lang w:eastAsia="zh-CN"/>
        </w:rPr>
      </w:pPr>
      <w:bookmarkStart w:id="4" w:name="_Ref124589665"/>
      <w:bookmarkStart w:id="5" w:name="_Ref71620620"/>
      <w:bookmarkStart w:id="6" w:name="_Ref124671424"/>
      <w:r w:rsidRPr="004B208B">
        <w:rPr>
          <w:b/>
          <w:bCs/>
          <w:i/>
          <w:lang w:eastAsia="zh-CN"/>
        </w:rPr>
        <w:t xml:space="preserve">Proposal </w:t>
      </w:r>
      <w:r>
        <w:rPr>
          <w:b/>
          <w:bCs/>
          <w:i/>
          <w:lang w:eastAsia="zh-CN"/>
        </w:rPr>
        <w:t>1</w:t>
      </w:r>
      <w:r w:rsidRPr="004B208B">
        <w:rPr>
          <w:b/>
          <w:bCs/>
          <w:i/>
          <w:lang w:eastAsia="zh-CN"/>
        </w:rPr>
        <w:t>:</w:t>
      </w:r>
      <w:r w:rsidRPr="00021182">
        <w:rPr>
          <w:bCs/>
          <w:i/>
          <w:lang w:eastAsia="zh-CN"/>
        </w:rPr>
        <w:t xml:space="preserve"> </w:t>
      </w:r>
      <w:r>
        <w:rPr>
          <w:bCs/>
          <w:i/>
          <w:lang w:eastAsia="zh-CN"/>
        </w:rPr>
        <w:t>Multiple DMRSs per CG configuration is supported for CG-SDT.</w:t>
      </w:r>
    </w:p>
    <w:p w14:paraId="0EF8BEDD" w14:textId="77777777" w:rsidR="00E453B1" w:rsidRDefault="00E453B1" w:rsidP="00E453B1">
      <w:pPr>
        <w:rPr>
          <w:bCs/>
          <w:i/>
          <w:lang w:eastAsia="zh-CN"/>
        </w:rPr>
      </w:pPr>
      <w:r w:rsidRPr="004B208B">
        <w:rPr>
          <w:b/>
          <w:bCs/>
          <w:i/>
          <w:lang w:eastAsia="zh-CN"/>
        </w:rPr>
        <w:t xml:space="preserve">Proposal </w:t>
      </w:r>
      <w:r>
        <w:rPr>
          <w:b/>
          <w:bCs/>
          <w:i/>
          <w:lang w:eastAsia="zh-CN"/>
        </w:rPr>
        <w:t>2</w:t>
      </w:r>
      <w:r w:rsidRPr="004B208B">
        <w:rPr>
          <w:b/>
          <w:bCs/>
          <w:i/>
          <w:lang w:eastAsia="zh-CN"/>
        </w:rPr>
        <w:t>:</w:t>
      </w:r>
      <w:r w:rsidRPr="001C6D9E">
        <w:rPr>
          <w:bCs/>
          <w:i/>
          <w:lang w:eastAsia="zh-CN"/>
        </w:rPr>
        <w:t xml:space="preserve"> </w:t>
      </w:r>
      <w:r>
        <w:rPr>
          <w:bCs/>
          <w:i/>
          <w:lang w:eastAsia="zh-CN"/>
        </w:rPr>
        <w:t>Confirm the repetition mechanism in CG configuration in licensed band is reused for CG-SDT. Do not support different repetitions within one CG period mapped to different SSBs in Rel-17.</w:t>
      </w:r>
    </w:p>
    <w:p w14:paraId="4AEB51CB" w14:textId="77777777" w:rsidR="00E453B1" w:rsidRDefault="00E453B1" w:rsidP="00E453B1">
      <w:pPr>
        <w:rPr>
          <w:bCs/>
          <w:i/>
          <w:lang w:eastAsia="zh-CN"/>
        </w:rPr>
      </w:pPr>
      <w:r w:rsidRPr="004B208B">
        <w:rPr>
          <w:b/>
          <w:bCs/>
          <w:i/>
          <w:lang w:eastAsia="zh-CN"/>
        </w:rPr>
        <w:t xml:space="preserve">Proposal </w:t>
      </w:r>
      <w:r>
        <w:rPr>
          <w:b/>
          <w:bCs/>
          <w:i/>
          <w:lang w:eastAsia="zh-CN"/>
        </w:rPr>
        <w:t>3</w:t>
      </w:r>
      <w:r w:rsidRPr="004B208B">
        <w:rPr>
          <w:b/>
          <w:bCs/>
          <w:i/>
          <w:lang w:eastAsia="zh-CN"/>
        </w:rPr>
        <w:t>:</w:t>
      </w:r>
      <w:r w:rsidRPr="00021182">
        <w:rPr>
          <w:bCs/>
          <w:i/>
          <w:lang w:eastAsia="zh-CN"/>
        </w:rPr>
        <w:t xml:space="preserve"> </w:t>
      </w:r>
      <w:r>
        <w:rPr>
          <w:bCs/>
          <w:i/>
          <w:lang w:eastAsia="zh-CN"/>
        </w:rPr>
        <w:t>For the SSBs mapped to multiple DMRSs and CG periods within one CG configuration, reuse the preamble-to-PRU mapping rule in 2-step RACH MsgA.</w:t>
      </w:r>
      <w:r w:rsidRPr="002E6DD0">
        <w:t xml:space="preserve"> </w:t>
      </w:r>
      <w:r>
        <w:rPr>
          <w:bCs/>
          <w:i/>
          <w:lang w:eastAsia="zh-CN"/>
        </w:rPr>
        <w:t>Either the association period</w:t>
      </w:r>
      <w:r w:rsidRPr="002E6DD0">
        <w:rPr>
          <w:bCs/>
          <w:i/>
          <w:lang w:eastAsia="zh-CN"/>
        </w:rPr>
        <w:t xml:space="preserve"> or the number of SSBs per DMRS and CG period</w:t>
      </w:r>
      <w:r>
        <w:rPr>
          <w:bCs/>
          <w:i/>
          <w:lang w:eastAsia="zh-CN"/>
        </w:rPr>
        <w:t xml:space="preserve"> is explicitly configured per CG configuration.</w:t>
      </w:r>
    </w:p>
    <w:p w14:paraId="12D7EBE6" w14:textId="77777777" w:rsidR="00E453B1" w:rsidRDefault="00E453B1" w:rsidP="00E453B1">
      <w:pPr>
        <w:rPr>
          <w:bCs/>
          <w:i/>
          <w:lang w:eastAsia="zh-CN"/>
        </w:rPr>
      </w:pPr>
      <w:r w:rsidRPr="004B208B">
        <w:rPr>
          <w:b/>
          <w:bCs/>
          <w:i/>
          <w:lang w:eastAsia="zh-CN"/>
        </w:rPr>
        <w:t xml:space="preserve">Proposal </w:t>
      </w:r>
      <w:r>
        <w:rPr>
          <w:b/>
          <w:bCs/>
          <w:i/>
          <w:lang w:eastAsia="zh-CN"/>
        </w:rPr>
        <w:t>4</w:t>
      </w:r>
      <w:r w:rsidRPr="004B208B">
        <w:rPr>
          <w:b/>
          <w:bCs/>
          <w:i/>
          <w:lang w:eastAsia="zh-CN"/>
        </w:rPr>
        <w:t>:</w:t>
      </w:r>
      <w:r w:rsidRPr="00534A3B">
        <w:t xml:space="preserve"> </w:t>
      </w:r>
      <w:r>
        <w:rPr>
          <w:bCs/>
          <w:i/>
          <w:lang w:eastAsia="zh-CN"/>
        </w:rPr>
        <w:t xml:space="preserve">The RSRP is derived </w:t>
      </w:r>
      <w:r w:rsidRPr="004A4DE9">
        <w:rPr>
          <w:bCs/>
          <w:i/>
          <w:lang w:eastAsia="zh-CN"/>
        </w:rPr>
        <w:t xml:space="preserve">as the linear power scale average of </w:t>
      </w:r>
      <w:r>
        <w:rPr>
          <w:bCs/>
          <w:i/>
          <w:lang w:eastAsia="zh-CN"/>
        </w:rPr>
        <w:t xml:space="preserve">the </w:t>
      </w:r>
      <w:r w:rsidRPr="008537CD">
        <w:rPr>
          <w:bCs/>
          <w:i/>
          <w:lang w:eastAsia="zh-CN"/>
        </w:rPr>
        <w:t>subset of SSBs</w:t>
      </w:r>
      <w:r>
        <w:rPr>
          <w:bCs/>
          <w:i/>
          <w:lang w:eastAsia="zh-CN"/>
        </w:rPr>
        <w:t xml:space="preserve"> with </w:t>
      </w:r>
      <w:r w:rsidRPr="004A4DE9">
        <w:rPr>
          <w:bCs/>
          <w:i/>
          <w:lang w:eastAsia="zh-CN"/>
        </w:rPr>
        <w:t xml:space="preserve">the highest </w:t>
      </w:r>
      <w:r>
        <w:rPr>
          <w:bCs/>
          <w:i/>
          <w:lang w:eastAsia="zh-CN"/>
        </w:rPr>
        <w:t xml:space="preserve">N </w:t>
      </w:r>
      <w:r w:rsidRPr="004A4DE9">
        <w:rPr>
          <w:bCs/>
          <w:i/>
          <w:lang w:eastAsia="zh-CN"/>
        </w:rPr>
        <w:t xml:space="preserve">beam measurement quantity values </w:t>
      </w:r>
      <w:r>
        <w:rPr>
          <w:bCs/>
          <w:i/>
          <w:lang w:eastAsia="zh-CN"/>
        </w:rPr>
        <w:t>among the whole SSBs, where</w:t>
      </w:r>
      <w:r w:rsidRPr="004A4DE9">
        <w:rPr>
          <w:bCs/>
          <w:i/>
          <w:lang w:eastAsia="zh-CN"/>
        </w:rPr>
        <w:t xml:space="preserve"> </w:t>
      </w:r>
      <w:r>
        <w:rPr>
          <w:bCs/>
          <w:i/>
          <w:lang w:eastAsia="zh-CN"/>
        </w:rPr>
        <w:t xml:space="preserve">N </w:t>
      </w:r>
      <w:r w:rsidRPr="004A4DE9">
        <w:rPr>
          <w:bCs/>
          <w:i/>
          <w:lang w:eastAsia="zh-CN"/>
        </w:rPr>
        <w:t>shall not exceed nrofSS-BlocksToAverage</w:t>
      </w:r>
      <w:r>
        <w:rPr>
          <w:bCs/>
          <w:i/>
          <w:lang w:eastAsia="zh-CN"/>
        </w:rPr>
        <w:t>.</w:t>
      </w:r>
    </w:p>
    <w:p w14:paraId="35BBBFEB" w14:textId="77777777" w:rsidR="00A86CA2" w:rsidRPr="008537CD" w:rsidRDefault="00A86CA2" w:rsidP="00C423EE">
      <w:pPr>
        <w:rPr>
          <w:bCs/>
          <w:i/>
          <w:lang w:eastAsia="zh-CN"/>
        </w:rPr>
      </w:pPr>
    </w:p>
    <w:p w14:paraId="4BF37CD8" w14:textId="0AA014D7" w:rsidR="00D549C5" w:rsidRPr="004B208B" w:rsidRDefault="00D549C5" w:rsidP="00D549C5">
      <w:pPr>
        <w:pStyle w:val="1"/>
        <w:numPr>
          <w:ilvl w:val="0"/>
          <w:numId w:val="0"/>
        </w:numPr>
        <w:ind w:left="432" w:hanging="432"/>
      </w:pPr>
      <w:r w:rsidRPr="004B208B">
        <w:lastRenderedPageBreak/>
        <w:t>References</w:t>
      </w:r>
    </w:p>
    <w:bookmarkEnd w:id="4"/>
    <w:bookmarkEnd w:id="5"/>
    <w:bookmarkEnd w:id="6"/>
    <w:p w14:paraId="31DBBAA4" w14:textId="006AF33C" w:rsidR="00155DDE" w:rsidRDefault="008537CD" w:rsidP="008537CD">
      <w:pPr>
        <w:pStyle w:val="References"/>
        <w:rPr>
          <w:lang w:eastAsia="zh-CN"/>
        </w:rPr>
      </w:pPr>
      <w:r w:rsidRPr="008537CD">
        <w:t>RP-210870</w:t>
      </w:r>
      <w:r w:rsidR="00A93EC3">
        <w:t xml:space="preserve">, </w:t>
      </w:r>
      <w:r>
        <w:t xml:space="preserve">Updated </w:t>
      </w:r>
      <w:r w:rsidR="00A93EC3" w:rsidRPr="00A93EC3">
        <w:t>Work Item on NR small data transmissions in INACTIVE state</w:t>
      </w:r>
      <w:r w:rsidR="00155DDE" w:rsidRPr="004B208B">
        <w:t>.</w:t>
      </w:r>
    </w:p>
    <w:p w14:paraId="43B7BAB5" w14:textId="1EA3E416" w:rsidR="003D421C" w:rsidRDefault="00305625" w:rsidP="00305625">
      <w:pPr>
        <w:pStyle w:val="References"/>
        <w:rPr>
          <w:lang w:eastAsia="zh-CN"/>
        </w:rPr>
      </w:pPr>
      <w:r w:rsidRPr="00305625">
        <w:rPr>
          <w:lang w:eastAsia="zh-CN"/>
        </w:rPr>
        <w:t>R1-2104012</w:t>
      </w:r>
      <w:r w:rsidR="002C3314">
        <w:rPr>
          <w:lang w:eastAsia="zh-CN"/>
        </w:rPr>
        <w:t xml:space="preserve">, </w:t>
      </w:r>
      <w:r w:rsidRPr="00305625">
        <w:rPr>
          <w:lang w:eastAsia="zh-CN"/>
        </w:rPr>
        <w:t>Reply LS on uplink timing alignment for small data transmissions</w:t>
      </w:r>
      <w:r w:rsidR="006F7C82">
        <w:rPr>
          <w:lang w:eastAsia="zh-CN"/>
        </w:rPr>
        <w:t>.</w:t>
      </w:r>
    </w:p>
    <w:p w14:paraId="320315D9" w14:textId="07BCC383" w:rsidR="000D3F5D" w:rsidRDefault="00305625" w:rsidP="00305625">
      <w:pPr>
        <w:pStyle w:val="References"/>
        <w:rPr>
          <w:lang w:eastAsia="zh-CN"/>
        </w:rPr>
      </w:pPr>
      <w:r w:rsidRPr="00305625">
        <w:rPr>
          <w:lang w:eastAsia="zh-CN"/>
        </w:rPr>
        <w:t>R1-2103925</w:t>
      </w:r>
      <w:r w:rsidR="002C3314">
        <w:rPr>
          <w:lang w:eastAsia="zh-CN"/>
        </w:rPr>
        <w:t xml:space="preserve">, </w:t>
      </w:r>
      <w:r w:rsidRPr="00305625">
        <w:rPr>
          <w:lang w:eastAsia="zh-CN"/>
        </w:rPr>
        <w:t>Summary on the physical layer aspects of small data transmission</w:t>
      </w:r>
      <w:r w:rsidR="002C3314">
        <w:rPr>
          <w:lang w:eastAsia="zh-CN"/>
        </w:rPr>
        <w:t>.</w:t>
      </w:r>
    </w:p>
    <w:p w14:paraId="24E15650" w14:textId="6D0E3EF0" w:rsidR="00FB2FDD" w:rsidRDefault="00FB2FDD" w:rsidP="00FB2FDD">
      <w:pPr>
        <w:pStyle w:val="References"/>
        <w:rPr>
          <w:lang w:eastAsia="zh-CN"/>
        </w:rPr>
      </w:pPr>
      <w:r>
        <w:rPr>
          <w:lang w:eastAsia="zh-CN"/>
        </w:rPr>
        <w:t xml:space="preserve">R1-2102837, </w:t>
      </w:r>
      <w:r w:rsidRPr="00FB2FDD">
        <w:rPr>
          <w:lang w:eastAsia="zh-CN"/>
        </w:rPr>
        <w:t>Discussion on NR small data transmissions in INACTIVE state</w:t>
      </w:r>
      <w:r>
        <w:rPr>
          <w:lang w:eastAsia="zh-CN"/>
        </w:rPr>
        <w:t>, OPPO.</w:t>
      </w:r>
    </w:p>
    <w:p w14:paraId="56916171" w14:textId="76CCC8C8" w:rsidR="00FB2FDD" w:rsidRDefault="00FB2FDD" w:rsidP="00FB2FDD">
      <w:pPr>
        <w:pStyle w:val="References"/>
        <w:rPr>
          <w:lang w:eastAsia="zh-CN"/>
        </w:rPr>
      </w:pPr>
      <w:r>
        <w:rPr>
          <w:rFonts w:hint="eastAsia"/>
          <w:lang w:eastAsia="zh-CN"/>
        </w:rPr>
        <w:t>R</w:t>
      </w:r>
      <w:r>
        <w:rPr>
          <w:lang w:eastAsia="zh-CN"/>
        </w:rPr>
        <w:t xml:space="preserve">1-2102932, </w:t>
      </w:r>
      <w:r w:rsidRPr="00FB2FDD">
        <w:rPr>
          <w:lang w:eastAsia="zh-CN"/>
        </w:rPr>
        <w:t>Discussion on RAN1 impacts for small data transmission</w:t>
      </w:r>
      <w:r>
        <w:rPr>
          <w:lang w:eastAsia="zh-CN"/>
        </w:rPr>
        <w:t>, vivo.</w:t>
      </w:r>
    </w:p>
    <w:p w14:paraId="4BB45131" w14:textId="5F8B09E9" w:rsidR="00FB2FDD" w:rsidRDefault="00FB2FDD" w:rsidP="00FB2FDD">
      <w:pPr>
        <w:pStyle w:val="References"/>
        <w:rPr>
          <w:lang w:eastAsia="zh-CN"/>
        </w:rPr>
      </w:pPr>
      <w:r w:rsidRPr="00FB2FDD">
        <w:rPr>
          <w:lang w:eastAsia="zh-CN"/>
        </w:rPr>
        <w:t>R1-2102312</w:t>
      </w:r>
      <w:r>
        <w:rPr>
          <w:lang w:eastAsia="zh-CN"/>
        </w:rPr>
        <w:t xml:space="preserve">, </w:t>
      </w:r>
      <w:r w:rsidRPr="00FB2FDD">
        <w:rPr>
          <w:lang w:eastAsia="zh-CN"/>
        </w:rPr>
        <w:t>RA and CG based small data transmission</w:t>
      </w:r>
      <w:r>
        <w:rPr>
          <w:lang w:eastAsia="zh-CN"/>
        </w:rPr>
        <w:t>, Huawei.</w:t>
      </w:r>
    </w:p>
    <w:p w14:paraId="14BF3B5E" w14:textId="5AE9D687" w:rsidR="00FB2FDD" w:rsidRDefault="00FB2FDD" w:rsidP="00FB2FDD">
      <w:pPr>
        <w:pStyle w:val="References"/>
        <w:rPr>
          <w:lang w:eastAsia="zh-CN"/>
        </w:rPr>
      </w:pPr>
      <w:r>
        <w:rPr>
          <w:lang w:eastAsia="zh-CN"/>
        </w:rPr>
        <w:t xml:space="preserve">R1-2102578, </w:t>
      </w:r>
      <w:r w:rsidRPr="00FB2FDD">
        <w:rPr>
          <w:lang w:eastAsia="zh-CN"/>
        </w:rPr>
        <w:t>Discussion on remaining issues on small data transmission</w:t>
      </w:r>
      <w:r>
        <w:rPr>
          <w:lang w:eastAsia="zh-CN"/>
        </w:rPr>
        <w:t>, CATT.</w:t>
      </w:r>
    </w:p>
    <w:p w14:paraId="293F9DCA" w14:textId="15056A80" w:rsidR="00FB2FDD" w:rsidRDefault="00FB2FDD" w:rsidP="00FB2FDD">
      <w:pPr>
        <w:pStyle w:val="References"/>
        <w:rPr>
          <w:lang w:eastAsia="zh-CN"/>
        </w:rPr>
      </w:pPr>
      <w:r w:rsidRPr="00FB2FDD">
        <w:rPr>
          <w:lang w:eastAsia="zh-CN"/>
        </w:rPr>
        <w:t>R1-2103678</w:t>
      </w:r>
      <w:r>
        <w:rPr>
          <w:lang w:eastAsia="zh-CN"/>
        </w:rPr>
        <w:t xml:space="preserve">, </w:t>
      </w:r>
      <w:r w:rsidRPr="00FB2FDD">
        <w:rPr>
          <w:lang w:eastAsia="zh-CN"/>
        </w:rPr>
        <w:t>Discussion on RAN1 aspects for NR small data transmissions in INACTIVE state</w:t>
      </w:r>
      <w:r>
        <w:rPr>
          <w:lang w:eastAsia="zh-CN"/>
        </w:rPr>
        <w:t>, Ericsson.</w:t>
      </w:r>
    </w:p>
    <w:p w14:paraId="0BD37ECE" w14:textId="2B77681A" w:rsidR="00FB2FDD" w:rsidRDefault="00FB2FDD" w:rsidP="00FB2FDD">
      <w:pPr>
        <w:pStyle w:val="References"/>
        <w:rPr>
          <w:lang w:eastAsia="zh-CN"/>
        </w:rPr>
      </w:pPr>
      <w:r w:rsidRPr="00FB2FDD">
        <w:rPr>
          <w:lang w:eastAsia="zh-CN"/>
        </w:rPr>
        <w:t>R1-2101165</w:t>
      </w:r>
      <w:r>
        <w:rPr>
          <w:lang w:eastAsia="zh-CN"/>
        </w:rPr>
        <w:t xml:space="preserve">, </w:t>
      </w:r>
      <w:r w:rsidRPr="00FB2FDD">
        <w:rPr>
          <w:lang w:eastAsia="zh-CN"/>
        </w:rPr>
        <w:t>Discussion on physical layer aspects of small data transmission</w:t>
      </w:r>
      <w:r>
        <w:rPr>
          <w:lang w:eastAsia="zh-CN"/>
        </w:rPr>
        <w:t xml:space="preserve">, </w:t>
      </w:r>
      <w:r w:rsidRPr="00FB2FDD">
        <w:rPr>
          <w:lang w:eastAsia="zh-CN"/>
        </w:rPr>
        <w:t>Samsung</w:t>
      </w:r>
      <w:r>
        <w:rPr>
          <w:lang w:eastAsia="zh-CN"/>
        </w:rPr>
        <w:t>.</w:t>
      </w:r>
    </w:p>
    <w:p w14:paraId="15C30B2C" w14:textId="1D29AEC0" w:rsidR="00E865CB" w:rsidRDefault="00E865CB">
      <w:pPr>
        <w:autoSpaceDE/>
        <w:autoSpaceDN/>
        <w:adjustRightInd/>
        <w:snapToGrid/>
        <w:spacing w:after="0"/>
        <w:jc w:val="left"/>
        <w:rPr>
          <w:sz w:val="20"/>
          <w:szCs w:val="16"/>
          <w:lang w:eastAsia="zh-CN"/>
        </w:rPr>
      </w:pPr>
    </w:p>
    <w:sectPr w:rsidR="00E865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39B36" w14:textId="77777777" w:rsidR="0032306B" w:rsidRDefault="0032306B">
      <w:r>
        <w:separator/>
      </w:r>
    </w:p>
  </w:endnote>
  <w:endnote w:type="continuationSeparator" w:id="0">
    <w:p w14:paraId="60ED7F29" w14:textId="77777777" w:rsidR="0032306B" w:rsidRDefault="00323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56319" w14:textId="77777777" w:rsidR="0032306B" w:rsidRDefault="0032306B">
      <w:r>
        <w:separator/>
      </w:r>
    </w:p>
  </w:footnote>
  <w:footnote w:type="continuationSeparator" w:id="0">
    <w:p w14:paraId="0C9FAB26" w14:textId="77777777" w:rsidR="0032306B" w:rsidRDefault="003230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61191"/>
    <w:multiLevelType w:val="hybridMultilevel"/>
    <w:tmpl w:val="4614E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B1120"/>
    <w:multiLevelType w:val="hybridMultilevel"/>
    <w:tmpl w:val="6582B4D6"/>
    <w:lvl w:ilvl="0" w:tplc="A0D818FE">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5D7B0F"/>
    <w:multiLevelType w:val="hybridMultilevel"/>
    <w:tmpl w:val="0568D358"/>
    <w:lvl w:ilvl="0" w:tplc="A0D818FE">
      <w:start w:val="1"/>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93519C8"/>
    <w:multiLevelType w:val="hybridMultilevel"/>
    <w:tmpl w:val="64EC0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2"/>
  </w:num>
  <w:num w:numId="4">
    <w:abstractNumId w:val="8"/>
  </w:num>
  <w:num w:numId="5">
    <w:abstractNumId w:val="0"/>
  </w:num>
  <w:num w:numId="6">
    <w:abstractNumId w:val="3"/>
  </w:num>
  <w:num w:numId="7">
    <w:abstractNumId w:val="1"/>
  </w:num>
  <w:num w:numId="8">
    <w:abstractNumId w:val="5"/>
  </w:num>
  <w:num w:numId="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F6"/>
    <w:rsid w:val="00002594"/>
    <w:rsid w:val="00002893"/>
    <w:rsid w:val="00002E18"/>
    <w:rsid w:val="0000325A"/>
    <w:rsid w:val="000033A3"/>
    <w:rsid w:val="000034C8"/>
    <w:rsid w:val="00003605"/>
    <w:rsid w:val="00003957"/>
    <w:rsid w:val="00003C56"/>
    <w:rsid w:val="00003EC2"/>
    <w:rsid w:val="000040A9"/>
    <w:rsid w:val="0000458E"/>
    <w:rsid w:val="00004ADE"/>
    <w:rsid w:val="00004E70"/>
    <w:rsid w:val="000072B6"/>
    <w:rsid w:val="00007813"/>
    <w:rsid w:val="00007997"/>
    <w:rsid w:val="000109E6"/>
    <w:rsid w:val="00010FAB"/>
    <w:rsid w:val="00011F67"/>
    <w:rsid w:val="00012862"/>
    <w:rsid w:val="000128E6"/>
    <w:rsid w:val="00012F89"/>
    <w:rsid w:val="00013B08"/>
    <w:rsid w:val="00014963"/>
    <w:rsid w:val="0001535B"/>
    <w:rsid w:val="00015EFB"/>
    <w:rsid w:val="000165E2"/>
    <w:rsid w:val="00016E73"/>
    <w:rsid w:val="000172BE"/>
    <w:rsid w:val="00017C3D"/>
    <w:rsid w:val="00017D8A"/>
    <w:rsid w:val="0002004A"/>
    <w:rsid w:val="00020D0D"/>
    <w:rsid w:val="00021182"/>
    <w:rsid w:val="00023388"/>
    <w:rsid w:val="00023425"/>
    <w:rsid w:val="000241BE"/>
    <w:rsid w:val="000242F2"/>
    <w:rsid w:val="0002643E"/>
    <w:rsid w:val="00026D4B"/>
    <w:rsid w:val="000275C6"/>
    <w:rsid w:val="00027AD6"/>
    <w:rsid w:val="00027C20"/>
    <w:rsid w:val="00027D7E"/>
    <w:rsid w:val="0003000C"/>
    <w:rsid w:val="0003024C"/>
    <w:rsid w:val="00030A59"/>
    <w:rsid w:val="000312CF"/>
    <w:rsid w:val="00031ADB"/>
    <w:rsid w:val="00032056"/>
    <w:rsid w:val="000328CA"/>
    <w:rsid w:val="00032E40"/>
    <w:rsid w:val="0003376B"/>
    <w:rsid w:val="00034676"/>
    <w:rsid w:val="00034683"/>
    <w:rsid w:val="000346E6"/>
    <w:rsid w:val="000352B3"/>
    <w:rsid w:val="000358CD"/>
    <w:rsid w:val="00035B74"/>
    <w:rsid w:val="00036E89"/>
    <w:rsid w:val="00036FD4"/>
    <w:rsid w:val="0004023E"/>
    <w:rsid w:val="0004024B"/>
    <w:rsid w:val="000405C4"/>
    <w:rsid w:val="00040A04"/>
    <w:rsid w:val="00040CE8"/>
    <w:rsid w:val="00041218"/>
    <w:rsid w:val="000416C1"/>
    <w:rsid w:val="00041C11"/>
    <w:rsid w:val="00041C57"/>
    <w:rsid w:val="000427BA"/>
    <w:rsid w:val="000434B7"/>
    <w:rsid w:val="000435E4"/>
    <w:rsid w:val="000464C2"/>
    <w:rsid w:val="00046796"/>
    <w:rsid w:val="000467FD"/>
    <w:rsid w:val="00046AAF"/>
    <w:rsid w:val="00046FE7"/>
    <w:rsid w:val="00047225"/>
    <w:rsid w:val="00047459"/>
    <w:rsid w:val="0004768D"/>
    <w:rsid w:val="00047E60"/>
    <w:rsid w:val="0005059F"/>
    <w:rsid w:val="0005195D"/>
    <w:rsid w:val="00051BA0"/>
    <w:rsid w:val="00051F65"/>
    <w:rsid w:val="00052AD2"/>
    <w:rsid w:val="000530DF"/>
    <w:rsid w:val="00053C95"/>
    <w:rsid w:val="00054E0C"/>
    <w:rsid w:val="0005541D"/>
    <w:rsid w:val="00055EDC"/>
    <w:rsid w:val="00056219"/>
    <w:rsid w:val="0005635D"/>
    <w:rsid w:val="000565C8"/>
    <w:rsid w:val="00057DC8"/>
    <w:rsid w:val="000601DD"/>
    <w:rsid w:val="00060D29"/>
    <w:rsid w:val="000612E1"/>
    <w:rsid w:val="000614FE"/>
    <w:rsid w:val="000634EE"/>
    <w:rsid w:val="000636E6"/>
    <w:rsid w:val="00063B92"/>
    <w:rsid w:val="00064492"/>
    <w:rsid w:val="00064F19"/>
    <w:rsid w:val="00065D38"/>
    <w:rsid w:val="00067647"/>
    <w:rsid w:val="000679FC"/>
    <w:rsid w:val="00067DD1"/>
    <w:rsid w:val="00070447"/>
    <w:rsid w:val="00070676"/>
    <w:rsid w:val="000706E7"/>
    <w:rsid w:val="00070EF8"/>
    <w:rsid w:val="00071192"/>
    <w:rsid w:val="000713A7"/>
    <w:rsid w:val="00071E2A"/>
    <w:rsid w:val="00072244"/>
    <w:rsid w:val="00072A80"/>
    <w:rsid w:val="00072FBB"/>
    <w:rsid w:val="000731A0"/>
    <w:rsid w:val="000736C1"/>
    <w:rsid w:val="00073797"/>
    <w:rsid w:val="00073DEC"/>
    <w:rsid w:val="0007410C"/>
    <w:rsid w:val="000745AA"/>
    <w:rsid w:val="00074831"/>
    <w:rsid w:val="00074943"/>
    <w:rsid w:val="00074C2D"/>
    <w:rsid w:val="00074E86"/>
    <w:rsid w:val="00076097"/>
    <w:rsid w:val="00076541"/>
    <w:rsid w:val="000772F4"/>
    <w:rsid w:val="000776EB"/>
    <w:rsid w:val="00077F95"/>
    <w:rsid w:val="00080141"/>
    <w:rsid w:val="000823B0"/>
    <w:rsid w:val="0008335B"/>
    <w:rsid w:val="00083379"/>
    <w:rsid w:val="00083587"/>
    <w:rsid w:val="00083838"/>
    <w:rsid w:val="00083B6A"/>
    <w:rsid w:val="00084041"/>
    <w:rsid w:val="000845A8"/>
    <w:rsid w:val="00084D29"/>
    <w:rsid w:val="000852C7"/>
    <w:rsid w:val="0008591F"/>
    <w:rsid w:val="00085E04"/>
    <w:rsid w:val="00086319"/>
    <w:rsid w:val="00086800"/>
    <w:rsid w:val="0008730B"/>
    <w:rsid w:val="00087913"/>
    <w:rsid w:val="000902DC"/>
    <w:rsid w:val="00091037"/>
    <w:rsid w:val="000911AE"/>
    <w:rsid w:val="00091233"/>
    <w:rsid w:val="00091A38"/>
    <w:rsid w:val="00092B27"/>
    <w:rsid w:val="00092FFA"/>
    <w:rsid w:val="00093697"/>
    <w:rsid w:val="00093D42"/>
    <w:rsid w:val="00093DD0"/>
    <w:rsid w:val="00094A16"/>
    <w:rsid w:val="00094DE6"/>
    <w:rsid w:val="00095543"/>
    <w:rsid w:val="000956DD"/>
    <w:rsid w:val="00095B3D"/>
    <w:rsid w:val="0009620A"/>
    <w:rsid w:val="00096356"/>
    <w:rsid w:val="000979B4"/>
    <w:rsid w:val="00097C99"/>
    <w:rsid w:val="000A0F14"/>
    <w:rsid w:val="000A1441"/>
    <w:rsid w:val="000A1A06"/>
    <w:rsid w:val="000A1B60"/>
    <w:rsid w:val="000A21B4"/>
    <w:rsid w:val="000A21E8"/>
    <w:rsid w:val="000A2777"/>
    <w:rsid w:val="000A2ADA"/>
    <w:rsid w:val="000A2CC7"/>
    <w:rsid w:val="000A2ED6"/>
    <w:rsid w:val="000A4205"/>
    <w:rsid w:val="000A42EC"/>
    <w:rsid w:val="000A4A19"/>
    <w:rsid w:val="000A4BBD"/>
    <w:rsid w:val="000A5091"/>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4BA4"/>
    <w:rsid w:val="000B51FA"/>
    <w:rsid w:val="000B5606"/>
    <w:rsid w:val="000B5905"/>
    <w:rsid w:val="000B5975"/>
    <w:rsid w:val="000B6E2C"/>
    <w:rsid w:val="000B76C5"/>
    <w:rsid w:val="000B7857"/>
    <w:rsid w:val="000B7A10"/>
    <w:rsid w:val="000C089A"/>
    <w:rsid w:val="000C115D"/>
    <w:rsid w:val="000C1535"/>
    <w:rsid w:val="000C252B"/>
    <w:rsid w:val="000C2B6E"/>
    <w:rsid w:val="000C2FBD"/>
    <w:rsid w:val="000C37BA"/>
    <w:rsid w:val="000C3B0C"/>
    <w:rsid w:val="000C422D"/>
    <w:rsid w:val="000C44E6"/>
    <w:rsid w:val="000C46E6"/>
    <w:rsid w:val="000C4CF5"/>
    <w:rsid w:val="000C5875"/>
    <w:rsid w:val="000C5F91"/>
    <w:rsid w:val="000C6025"/>
    <w:rsid w:val="000D0565"/>
    <w:rsid w:val="000D0920"/>
    <w:rsid w:val="000D0E4E"/>
    <w:rsid w:val="000D113C"/>
    <w:rsid w:val="000D12D1"/>
    <w:rsid w:val="000D159A"/>
    <w:rsid w:val="000D1796"/>
    <w:rsid w:val="000D1EE2"/>
    <w:rsid w:val="000D22CC"/>
    <w:rsid w:val="000D292F"/>
    <w:rsid w:val="000D2C46"/>
    <w:rsid w:val="000D36AE"/>
    <w:rsid w:val="000D38A1"/>
    <w:rsid w:val="000D3B21"/>
    <w:rsid w:val="000D3F5D"/>
    <w:rsid w:val="000D4235"/>
    <w:rsid w:val="000D4C4E"/>
    <w:rsid w:val="000D4C74"/>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4B8E"/>
    <w:rsid w:val="000E5012"/>
    <w:rsid w:val="000E59A0"/>
    <w:rsid w:val="000E59C2"/>
    <w:rsid w:val="000E617C"/>
    <w:rsid w:val="000E7680"/>
    <w:rsid w:val="000E7A84"/>
    <w:rsid w:val="000E7DCB"/>
    <w:rsid w:val="000F15BC"/>
    <w:rsid w:val="000F1781"/>
    <w:rsid w:val="000F180A"/>
    <w:rsid w:val="000F1C92"/>
    <w:rsid w:val="000F2331"/>
    <w:rsid w:val="000F2EEE"/>
    <w:rsid w:val="000F3697"/>
    <w:rsid w:val="000F3884"/>
    <w:rsid w:val="000F3B57"/>
    <w:rsid w:val="000F4B81"/>
    <w:rsid w:val="000F6999"/>
    <w:rsid w:val="000F7F58"/>
    <w:rsid w:val="0010000F"/>
    <w:rsid w:val="00100128"/>
    <w:rsid w:val="00100FF3"/>
    <w:rsid w:val="001026CA"/>
    <w:rsid w:val="0010287E"/>
    <w:rsid w:val="00104153"/>
    <w:rsid w:val="001043C2"/>
    <w:rsid w:val="001043E1"/>
    <w:rsid w:val="00104E3B"/>
    <w:rsid w:val="00104F6A"/>
    <w:rsid w:val="0010505A"/>
    <w:rsid w:val="001053E3"/>
    <w:rsid w:val="00105CC7"/>
    <w:rsid w:val="0010672F"/>
    <w:rsid w:val="00106DB7"/>
    <w:rsid w:val="00107779"/>
    <w:rsid w:val="001078C2"/>
    <w:rsid w:val="001079AB"/>
    <w:rsid w:val="00107E1C"/>
    <w:rsid w:val="00110243"/>
    <w:rsid w:val="00110618"/>
    <w:rsid w:val="001108D1"/>
    <w:rsid w:val="00110E30"/>
    <w:rsid w:val="001112C4"/>
    <w:rsid w:val="00111444"/>
    <w:rsid w:val="00111723"/>
    <w:rsid w:val="00111BF6"/>
    <w:rsid w:val="001129B5"/>
    <w:rsid w:val="00112BE6"/>
    <w:rsid w:val="00112EFA"/>
    <w:rsid w:val="001131D8"/>
    <w:rsid w:val="001137D8"/>
    <w:rsid w:val="00113F08"/>
    <w:rsid w:val="001141E3"/>
    <w:rsid w:val="001144DF"/>
    <w:rsid w:val="00115038"/>
    <w:rsid w:val="0011557B"/>
    <w:rsid w:val="00115B19"/>
    <w:rsid w:val="00116609"/>
    <w:rsid w:val="00116DBB"/>
    <w:rsid w:val="00117312"/>
    <w:rsid w:val="0011775F"/>
    <w:rsid w:val="001177A3"/>
    <w:rsid w:val="00117C85"/>
    <w:rsid w:val="00120B13"/>
    <w:rsid w:val="00121C03"/>
    <w:rsid w:val="00121E21"/>
    <w:rsid w:val="00122759"/>
    <w:rsid w:val="00123378"/>
    <w:rsid w:val="00123B5D"/>
    <w:rsid w:val="001248E2"/>
    <w:rsid w:val="00124D84"/>
    <w:rsid w:val="001250DD"/>
    <w:rsid w:val="0012527A"/>
    <w:rsid w:val="00125733"/>
    <w:rsid w:val="001263AA"/>
    <w:rsid w:val="00126730"/>
    <w:rsid w:val="00127E99"/>
    <w:rsid w:val="001305E1"/>
    <w:rsid w:val="00130779"/>
    <w:rsid w:val="001307A1"/>
    <w:rsid w:val="00130F6B"/>
    <w:rsid w:val="0013170F"/>
    <w:rsid w:val="001321D3"/>
    <w:rsid w:val="00133599"/>
    <w:rsid w:val="00133BF7"/>
    <w:rsid w:val="00134119"/>
    <w:rsid w:val="00134B88"/>
    <w:rsid w:val="00136A23"/>
    <w:rsid w:val="00136B99"/>
    <w:rsid w:val="00140613"/>
    <w:rsid w:val="0014063E"/>
    <w:rsid w:val="0014087D"/>
    <w:rsid w:val="00140F3C"/>
    <w:rsid w:val="00140F74"/>
    <w:rsid w:val="00140FC8"/>
    <w:rsid w:val="00141191"/>
    <w:rsid w:val="0014159C"/>
    <w:rsid w:val="00142655"/>
    <w:rsid w:val="00142665"/>
    <w:rsid w:val="00142FF2"/>
    <w:rsid w:val="001435B8"/>
    <w:rsid w:val="0014384A"/>
    <w:rsid w:val="0014450F"/>
    <w:rsid w:val="00144D8F"/>
    <w:rsid w:val="0014573E"/>
    <w:rsid w:val="00145C74"/>
    <w:rsid w:val="001462E9"/>
    <w:rsid w:val="00146E32"/>
    <w:rsid w:val="001503D8"/>
    <w:rsid w:val="00150DDD"/>
    <w:rsid w:val="00151619"/>
    <w:rsid w:val="00152835"/>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B2E"/>
    <w:rsid w:val="00161C30"/>
    <w:rsid w:val="0016271E"/>
    <w:rsid w:val="00162D7A"/>
    <w:rsid w:val="0016396D"/>
    <w:rsid w:val="00163BD6"/>
    <w:rsid w:val="00163D63"/>
    <w:rsid w:val="00164DAB"/>
    <w:rsid w:val="00165B58"/>
    <w:rsid w:val="00165BBB"/>
    <w:rsid w:val="0016613F"/>
    <w:rsid w:val="00166215"/>
    <w:rsid w:val="001662D7"/>
    <w:rsid w:val="00166591"/>
    <w:rsid w:val="0017025A"/>
    <w:rsid w:val="00170C6E"/>
    <w:rsid w:val="00171143"/>
    <w:rsid w:val="00172864"/>
    <w:rsid w:val="00172AB6"/>
    <w:rsid w:val="00172B82"/>
    <w:rsid w:val="00172EFA"/>
    <w:rsid w:val="0017343A"/>
    <w:rsid w:val="00173608"/>
    <w:rsid w:val="00173922"/>
    <w:rsid w:val="001740B1"/>
    <w:rsid w:val="001745EC"/>
    <w:rsid w:val="001747B7"/>
    <w:rsid w:val="00175034"/>
    <w:rsid w:val="00175C30"/>
    <w:rsid w:val="00175D1D"/>
    <w:rsid w:val="00175F07"/>
    <w:rsid w:val="00176596"/>
    <w:rsid w:val="00177069"/>
    <w:rsid w:val="0017791C"/>
    <w:rsid w:val="00177FC1"/>
    <w:rsid w:val="001815A2"/>
    <w:rsid w:val="001819C3"/>
    <w:rsid w:val="00181AF5"/>
    <w:rsid w:val="00181FC1"/>
    <w:rsid w:val="001825B1"/>
    <w:rsid w:val="001827CE"/>
    <w:rsid w:val="00182E0D"/>
    <w:rsid w:val="00183034"/>
    <w:rsid w:val="001830F7"/>
    <w:rsid w:val="00183E95"/>
    <w:rsid w:val="00183EE6"/>
    <w:rsid w:val="00184879"/>
    <w:rsid w:val="0018588A"/>
    <w:rsid w:val="001869D9"/>
    <w:rsid w:val="00187252"/>
    <w:rsid w:val="00191C91"/>
    <w:rsid w:val="00191E6D"/>
    <w:rsid w:val="001923DD"/>
    <w:rsid w:val="00192DD9"/>
    <w:rsid w:val="0019369D"/>
    <w:rsid w:val="00193C34"/>
    <w:rsid w:val="00194339"/>
    <w:rsid w:val="00194848"/>
    <w:rsid w:val="00194F8C"/>
    <w:rsid w:val="0019580A"/>
    <w:rsid w:val="001958EA"/>
    <w:rsid w:val="00195E0E"/>
    <w:rsid w:val="001A055B"/>
    <w:rsid w:val="001A0F12"/>
    <w:rsid w:val="001A102C"/>
    <w:rsid w:val="001A178D"/>
    <w:rsid w:val="001A180D"/>
    <w:rsid w:val="001A1BAC"/>
    <w:rsid w:val="001A1C50"/>
    <w:rsid w:val="001A23CE"/>
    <w:rsid w:val="001A2C89"/>
    <w:rsid w:val="001A2DF0"/>
    <w:rsid w:val="001A3630"/>
    <w:rsid w:val="001A4E0A"/>
    <w:rsid w:val="001A5182"/>
    <w:rsid w:val="001A5363"/>
    <w:rsid w:val="001A673E"/>
    <w:rsid w:val="001A7763"/>
    <w:rsid w:val="001B1DED"/>
    <w:rsid w:val="001B2307"/>
    <w:rsid w:val="001B3964"/>
    <w:rsid w:val="001B4215"/>
    <w:rsid w:val="001B4452"/>
    <w:rsid w:val="001B466C"/>
    <w:rsid w:val="001B4F34"/>
    <w:rsid w:val="001B52EC"/>
    <w:rsid w:val="001B554A"/>
    <w:rsid w:val="001B6564"/>
    <w:rsid w:val="001B691A"/>
    <w:rsid w:val="001B71D9"/>
    <w:rsid w:val="001C02D8"/>
    <w:rsid w:val="001C04E3"/>
    <w:rsid w:val="001C0797"/>
    <w:rsid w:val="001C2378"/>
    <w:rsid w:val="001C3EE9"/>
    <w:rsid w:val="001C3FA4"/>
    <w:rsid w:val="001C40F9"/>
    <w:rsid w:val="001C41CE"/>
    <w:rsid w:val="001C423D"/>
    <w:rsid w:val="001C431D"/>
    <w:rsid w:val="001C458B"/>
    <w:rsid w:val="001C5D4F"/>
    <w:rsid w:val="001C64C0"/>
    <w:rsid w:val="001C69DA"/>
    <w:rsid w:val="001C6D9E"/>
    <w:rsid w:val="001C6F06"/>
    <w:rsid w:val="001D1123"/>
    <w:rsid w:val="001D1F37"/>
    <w:rsid w:val="001D2360"/>
    <w:rsid w:val="001D3109"/>
    <w:rsid w:val="001D332E"/>
    <w:rsid w:val="001D415B"/>
    <w:rsid w:val="001D4663"/>
    <w:rsid w:val="001D4AB6"/>
    <w:rsid w:val="001D5033"/>
    <w:rsid w:val="001D5073"/>
    <w:rsid w:val="001D5C88"/>
    <w:rsid w:val="001D6567"/>
    <w:rsid w:val="001D695C"/>
    <w:rsid w:val="001D6FD9"/>
    <w:rsid w:val="001D780E"/>
    <w:rsid w:val="001E05C3"/>
    <w:rsid w:val="001E092D"/>
    <w:rsid w:val="001E0AD3"/>
    <w:rsid w:val="001E0F6D"/>
    <w:rsid w:val="001E1BD3"/>
    <w:rsid w:val="001E2A58"/>
    <w:rsid w:val="001E3688"/>
    <w:rsid w:val="001E36E4"/>
    <w:rsid w:val="001E379D"/>
    <w:rsid w:val="001E3834"/>
    <w:rsid w:val="001E3A3C"/>
    <w:rsid w:val="001E4380"/>
    <w:rsid w:val="001E4694"/>
    <w:rsid w:val="001E5C23"/>
    <w:rsid w:val="001E7186"/>
    <w:rsid w:val="001E74A0"/>
    <w:rsid w:val="001E7504"/>
    <w:rsid w:val="001E75B4"/>
    <w:rsid w:val="001E765C"/>
    <w:rsid w:val="001E76DF"/>
    <w:rsid w:val="001E7871"/>
    <w:rsid w:val="001F1308"/>
    <w:rsid w:val="001F1525"/>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EC7"/>
    <w:rsid w:val="00202908"/>
    <w:rsid w:val="002030AB"/>
    <w:rsid w:val="0020349A"/>
    <w:rsid w:val="002034B4"/>
    <w:rsid w:val="00204032"/>
    <w:rsid w:val="0020499C"/>
    <w:rsid w:val="00204BAD"/>
    <w:rsid w:val="00204D60"/>
    <w:rsid w:val="00204E9F"/>
    <w:rsid w:val="00205627"/>
    <w:rsid w:val="002056D0"/>
    <w:rsid w:val="0020579B"/>
    <w:rsid w:val="002062A6"/>
    <w:rsid w:val="00207513"/>
    <w:rsid w:val="00210055"/>
    <w:rsid w:val="00210860"/>
    <w:rsid w:val="00210B6A"/>
    <w:rsid w:val="00211448"/>
    <w:rsid w:val="00211D8D"/>
    <w:rsid w:val="00212CB6"/>
    <w:rsid w:val="00212E37"/>
    <w:rsid w:val="00212FA9"/>
    <w:rsid w:val="002140FF"/>
    <w:rsid w:val="002147BC"/>
    <w:rsid w:val="002169E2"/>
    <w:rsid w:val="00220894"/>
    <w:rsid w:val="00224952"/>
    <w:rsid w:val="00224DD2"/>
    <w:rsid w:val="00224E58"/>
    <w:rsid w:val="00225541"/>
    <w:rsid w:val="002257DD"/>
    <w:rsid w:val="00225A6A"/>
    <w:rsid w:val="00225AC7"/>
    <w:rsid w:val="00225ACC"/>
    <w:rsid w:val="00225DA3"/>
    <w:rsid w:val="00226935"/>
    <w:rsid w:val="002275C5"/>
    <w:rsid w:val="00227A3F"/>
    <w:rsid w:val="00227E85"/>
    <w:rsid w:val="00230BCE"/>
    <w:rsid w:val="00231C25"/>
    <w:rsid w:val="00231C6F"/>
    <w:rsid w:val="00232287"/>
    <w:rsid w:val="00232A90"/>
    <w:rsid w:val="002335B2"/>
    <w:rsid w:val="00234151"/>
    <w:rsid w:val="00234E6B"/>
    <w:rsid w:val="00234F8C"/>
    <w:rsid w:val="00235542"/>
    <w:rsid w:val="00235C9B"/>
    <w:rsid w:val="002369B0"/>
    <w:rsid w:val="00236AD8"/>
    <w:rsid w:val="002400AF"/>
    <w:rsid w:val="002401F5"/>
    <w:rsid w:val="00240E54"/>
    <w:rsid w:val="00243831"/>
    <w:rsid w:val="002451C5"/>
    <w:rsid w:val="002455B6"/>
    <w:rsid w:val="00245DFF"/>
    <w:rsid w:val="00245F1F"/>
    <w:rsid w:val="00246224"/>
    <w:rsid w:val="0024663B"/>
    <w:rsid w:val="002469AF"/>
    <w:rsid w:val="00247103"/>
    <w:rsid w:val="0024739B"/>
    <w:rsid w:val="0024749E"/>
    <w:rsid w:val="00250067"/>
    <w:rsid w:val="00250494"/>
    <w:rsid w:val="002516DE"/>
    <w:rsid w:val="00251F81"/>
    <w:rsid w:val="002522EF"/>
    <w:rsid w:val="00252BE0"/>
    <w:rsid w:val="00252C30"/>
    <w:rsid w:val="00253588"/>
    <w:rsid w:val="00254191"/>
    <w:rsid w:val="002546F4"/>
    <w:rsid w:val="002548CB"/>
    <w:rsid w:val="00254ECF"/>
    <w:rsid w:val="002551D0"/>
    <w:rsid w:val="00255374"/>
    <w:rsid w:val="002562AA"/>
    <w:rsid w:val="00256F44"/>
    <w:rsid w:val="00257767"/>
    <w:rsid w:val="00257BF4"/>
    <w:rsid w:val="00260003"/>
    <w:rsid w:val="0026035D"/>
    <w:rsid w:val="002606D6"/>
    <w:rsid w:val="00260F64"/>
    <w:rsid w:val="002618D4"/>
    <w:rsid w:val="00261C98"/>
    <w:rsid w:val="00261DB3"/>
    <w:rsid w:val="0026248E"/>
    <w:rsid w:val="0026258A"/>
    <w:rsid w:val="00262914"/>
    <w:rsid w:val="00262AA5"/>
    <w:rsid w:val="00264554"/>
    <w:rsid w:val="002647BF"/>
    <w:rsid w:val="002647D5"/>
    <w:rsid w:val="00265032"/>
    <w:rsid w:val="002651FB"/>
    <w:rsid w:val="0026538C"/>
    <w:rsid w:val="002654B7"/>
    <w:rsid w:val="00265781"/>
    <w:rsid w:val="00265A6F"/>
    <w:rsid w:val="002665C0"/>
    <w:rsid w:val="00266B13"/>
    <w:rsid w:val="00266CEE"/>
    <w:rsid w:val="00270728"/>
    <w:rsid w:val="00270A6B"/>
    <w:rsid w:val="00270D42"/>
    <w:rsid w:val="0027195D"/>
    <w:rsid w:val="00272B03"/>
    <w:rsid w:val="002733E2"/>
    <w:rsid w:val="00273FA5"/>
    <w:rsid w:val="00274D71"/>
    <w:rsid w:val="002750B1"/>
    <w:rsid w:val="00275B95"/>
    <w:rsid w:val="00276A35"/>
    <w:rsid w:val="00277835"/>
    <w:rsid w:val="00277B18"/>
    <w:rsid w:val="0028052C"/>
    <w:rsid w:val="00280801"/>
    <w:rsid w:val="00280AB1"/>
    <w:rsid w:val="00281819"/>
    <w:rsid w:val="0028364B"/>
    <w:rsid w:val="002836FB"/>
    <w:rsid w:val="00284BAE"/>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803"/>
    <w:rsid w:val="00293E57"/>
    <w:rsid w:val="002946B1"/>
    <w:rsid w:val="002947D1"/>
    <w:rsid w:val="002948DF"/>
    <w:rsid w:val="00294D90"/>
    <w:rsid w:val="00296854"/>
    <w:rsid w:val="00296D93"/>
    <w:rsid w:val="00297E1B"/>
    <w:rsid w:val="002A09C1"/>
    <w:rsid w:val="002A1041"/>
    <w:rsid w:val="002A18F9"/>
    <w:rsid w:val="002A1E92"/>
    <w:rsid w:val="002A204D"/>
    <w:rsid w:val="002A2616"/>
    <w:rsid w:val="002A26E1"/>
    <w:rsid w:val="002A2724"/>
    <w:rsid w:val="002A323A"/>
    <w:rsid w:val="002A368A"/>
    <w:rsid w:val="002A4065"/>
    <w:rsid w:val="002A42A6"/>
    <w:rsid w:val="002A43C2"/>
    <w:rsid w:val="002A4C55"/>
    <w:rsid w:val="002A4DD1"/>
    <w:rsid w:val="002A59F0"/>
    <w:rsid w:val="002A6432"/>
    <w:rsid w:val="002A6810"/>
    <w:rsid w:val="002A6F25"/>
    <w:rsid w:val="002A6FD3"/>
    <w:rsid w:val="002A7391"/>
    <w:rsid w:val="002A7BED"/>
    <w:rsid w:val="002B06CC"/>
    <w:rsid w:val="002B0A7D"/>
    <w:rsid w:val="002B1A01"/>
    <w:rsid w:val="002B1A69"/>
    <w:rsid w:val="002B2723"/>
    <w:rsid w:val="002B303A"/>
    <w:rsid w:val="002B42C3"/>
    <w:rsid w:val="002B4734"/>
    <w:rsid w:val="002B4B32"/>
    <w:rsid w:val="002B538E"/>
    <w:rsid w:val="002B5DCA"/>
    <w:rsid w:val="002B6904"/>
    <w:rsid w:val="002B6BDC"/>
    <w:rsid w:val="002B734C"/>
    <w:rsid w:val="002B75B0"/>
    <w:rsid w:val="002B7EAF"/>
    <w:rsid w:val="002C0483"/>
    <w:rsid w:val="002C099C"/>
    <w:rsid w:val="002C0B74"/>
    <w:rsid w:val="002C0C8B"/>
    <w:rsid w:val="002C0CBB"/>
    <w:rsid w:val="002C1201"/>
    <w:rsid w:val="002C1460"/>
    <w:rsid w:val="002C1E4E"/>
    <w:rsid w:val="002C20F2"/>
    <w:rsid w:val="002C3314"/>
    <w:rsid w:val="002C38B2"/>
    <w:rsid w:val="002C3F9C"/>
    <w:rsid w:val="002C4A70"/>
    <w:rsid w:val="002C5AFA"/>
    <w:rsid w:val="002C7535"/>
    <w:rsid w:val="002D0439"/>
    <w:rsid w:val="002D0713"/>
    <w:rsid w:val="002D11B7"/>
    <w:rsid w:val="002D2A9D"/>
    <w:rsid w:val="002D3426"/>
    <w:rsid w:val="002D3BBC"/>
    <w:rsid w:val="002D3C25"/>
    <w:rsid w:val="002D41E3"/>
    <w:rsid w:val="002D438A"/>
    <w:rsid w:val="002D5738"/>
    <w:rsid w:val="002D5E53"/>
    <w:rsid w:val="002D649A"/>
    <w:rsid w:val="002D7712"/>
    <w:rsid w:val="002E0319"/>
    <w:rsid w:val="002E090E"/>
    <w:rsid w:val="002E179B"/>
    <w:rsid w:val="002E1C9E"/>
    <w:rsid w:val="002E257B"/>
    <w:rsid w:val="002E2765"/>
    <w:rsid w:val="002E3C65"/>
    <w:rsid w:val="002E3F5B"/>
    <w:rsid w:val="002E4052"/>
    <w:rsid w:val="002E4362"/>
    <w:rsid w:val="002E5497"/>
    <w:rsid w:val="002E550D"/>
    <w:rsid w:val="002E56E0"/>
    <w:rsid w:val="002E5F95"/>
    <w:rsid w:val="002E623B"/>
    <w:rsid w:val="002E63D9"/>
    <w:rsid w:val="002E640E"/>
    <w:rsid w:val="002E6C53"/>
    <w:rsid w:val="002E6DD0"/>
    <w:rsid w:val="002F0C28"/>
    <w:rsid w:val="002F121C"/>
    <w:rsid w:val="002F1C26"/>
    <w:rsid w:val="002F2C88"/>
    <w:rsid w:val="002F3CDE"/>
    <w:rsid w:val="002F3D3B"/>
    <w:rsid w:val="002F45A8"/>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2952"/>
    <w:rsid w:val="0030313F"/>
    <w:rsid w:val="00303440"/>
    <w:rsid w:val="003039AD"/>
    <w:rsid w:val="003039CF"/>
    <w:rsid w:val="00304D9B"/>
    <w:rsid w:val="00304EDE"/>
    <w:rsid w:val="00305144"/>
    <w:rsid w:val="00305625"/>
    <w:rsid w:val="00305E99"/>
    <w:rsid w:val="00305FF9"/>
    <w:rsid w:val="0030666C"/>
    <w:rsid w:val="00306B34"/>
    <w:rsid w:val="00306B79"/>
    <w:rsid w:val="00306E6B"/>
    <w:rsid w:val="003100C8"/>
    <w:rsid w:val="00310BFC"/>
    <w:rsid w:val="00311161"/>
    <w:rsid w:val="00312400"/>
    <w:rsid w:val="00312739"/>
    <w:rsid w:val="00312A28"/>
    <w:rsid w:val="00312D10"/>
    <w:rsid w:val="00313076"/>
    <w:rsid w:val="003159D2"/>
    <w:rsid w:val="00315D2F"/>
    <w:rsid w:val="00316C28"/>
    <w:rsid w:val="003178DA"/>
    <w:rsid w:val="00317B16"/>
    <w:rsid w:val="00317DB8"/>
    <w:rsid w:val="00320618"/>
    <w:rsid w:val="00320684"/>
    <w:rsid w:val="0032100B"/>
    <w:rsid w:val="00321BD7"/>
    <w:rsid w:val="00322467"/>
    <w:rsid w:val="0032260F"/>
    <w:rsid w:val="003228DA"/>
    <w:rsid w:val="00322B3B"/>
    <w:rsid w:val="0032306B"/>
    <w:rsid w:val="00323D6B"/>
    <w:rsid w:val="00325420"/>
    <w:rsid w:val="0032596A"/>
    <w:rsid w:val="00325C1E"/>
    <w:rsid w:val="00325C69"/>
    <w:rsid w:val="00326957"/>
    <w:rsid w:val="00326AE2"/>
    <w:rsid w:val="00326D42"/>
    <w:rsid w:val="00330099"/>
    <w:rsid w:val="00331426"/>
    <w:rsid w:val="0033171D"/>
    <w:rsid w:val="00331F0A"/>
    <w:rsid w:val="00331FC3"/>
    <w:rsid w:val="00332D03"/>
    <w:rsid w:val="003336B3"/>
    <w:rsid w:val="0033537E"/>
    <w:rsid w:val="00335908"/>
    <w:rsid w:val="00335B75"/>
    <w:rsid w:val="00335D8C"/>
    <w:rsid w:val="00336072"/>
    <w:rsid w:val="003363A1"/>
    <w:rsid w:val="00336D54"/>
    <w:rsid w:val="0033747D"/>
    <w:rsid w:val="003377D1"/>
    <w:rsid w:val="003377FF"/>
    <w:rsid w:val="00341324"/>
    <w:rsid w:val="00341695"/>
    <w:rsid w:val="00341D5A"/>
    <w:rsid w:val="00342022"/>
    <w:rsid w:val="003420B2"/>
    <w:rsid w:val="0034226D"/>
    <w:rsid w:val="003424F5"/>
    <w:rsid w:val="00342972"/>
    <w:rsid w:val="00342FDD"/>
    <w:rsid w:val="00343E02"/>
    <w:rsid w:val="0034429B"/>
    <w:rsid w:val="00344866"/>
    <w:rsid w:val="003450A4"/>
    <w:rsid w:val="00345BFD"/>
    <w:rsid w:val="0034638C"/>
    <w:rsid w:val="00346F7F"/>
    <w:rsid w:val="00350108"/>
    <w:rsid w:val="00350762"/>
    <w:rsid w:val="003507C4"/>
    <w:rsid w:val="00350BE8"/>
    <w:rsid w:val="00351430"/>
    <w:rsid w:val="00351873"/>
    <w:rsid w:val="003519A1"/>
    <w:rsid w:val="00352480"/>
    <w:rsid w:val="0035285D"/>
    <w:rsid w:val="003530D2"/>
    <w:rsid w:val="0035331A"/>
    <w:rsid w:val="003534D9"/>
    <w:rsid w:val="003534E1"/>
    <w:rsid w:val="00354333"/>
    <w:rsid w:val="003548D8"/>
    <w:rsid w:val="00355389"/>
    <w:rsid w:val="003554CA"/>
    <w:rsid w:val="00357410"/>
    <w:rsid w:val="0035786B"/>
    <w:rsid w:val="00357DD4"/>
    <w:rsid w:val="00360232"/>
    <w:rsid w:val="003602E0"/>
    <w:rsid w:val="00360D01"/>
    <w:rsid w:val="003616B4"/>
    <w:rsid w:val="00362569"/>
    <w:rsid w:val="00362C82"/>
    <w:rsid w:val="00362DA3"/>
    <w:rsid w:val="003636CD"/>
    <w:rsid w:val="0036442A"/>
    <w:rsid w:val="0036487C"/>
    <w:rsid w:val="00364E09"/>
    <w:rsid w:val="00365411"/>
    <w:rsid w:val="00365474"/>
    <w:rsid w:val="00365794"/>
    <w:rsid w:val="00365A81"/>
    <w:rsid w:val="00365FA2"/>
    <w:rsid w:val="00366264"/>
    <w:rsid w:val="00366C69"/>
    <w:rsid w:val="00367441"/>
    <w:rsid w:val="003677D7"/>
    <w:rsid w:val="00367B1D"/>
    <w:rsid w:val="003705B2"/>
    <w:rsid w:val="00370A0F"/>
    <w:rsid w:val="00370D04"/>
    <w:rsid w:val="00370E4F"/>
    <w:rsid w:val="00371215"/>
    <w:rsid w:val="00372C1E"/>
    <w:rsid w:val="00372F0D"/>
    <w:rsid w:val="00373BF4"/>
    <w:rsid w:val="00373F49"/>
    <w:rsid w:val="00374059"/>
    <w:rsid w:val="003744CE"/>
    <w:rsid w:val="00375338"/>
    <w:rsid w:val="0037535B"/>
    <w:rsid w:val="0037552D"/>
    <w:rsid w:val="003756DB"/>
    <w:rsid w:val="00375F9B"/>
    <w:rsid w:val="00376619"/>
    <w:rsid w:val="003770BB"/>
    <w:rsid w:val="003771FA"/>
    <w:rsid w:val="0037771A"/>
    <w:rsid w:val="003802DC"/>
    <w:rsid w:val="00380E4E"/>
    <w:rsid w:val="00380FBF"/>
    <w:rsid w:val="00382A43"/>
    <w:rsid w:val="00382D60"/>
    <w:rsid w:val="00382F29"/>
    <w:rsid w:val="00383C8D"/>
    <w:rsid w:val="00383D6C"/>
    <w:rsid w:val="0038478C"/>
    <w:rsid w:val="00384FFD"/>
    <w:rsid w:val="003852FB"/>
    <w:rsid w:val="00385429"/>
    <w:rsid w:val="00385B05"/>
    <w:rsid w:val="00386382"/>
    <w:rsid w:val="003865EF"/>
    <w:rsid w:val="00386BA9"/>
    <w:rsid w:val="00390017"/>
    <w:rsid w:val="003901A3"/>
    <w:rsid w:val="0039072F"/>
    <w:rsid w:val="00390DF5"/>
    <w:rsid w:val="00392064"/>
    <w:rsid w:val="003940CE"/>
    <w:rsid w:val="003944F0"/>
    <w:rsid w:val="00394BEB"/>
    <w:rsid w:val="003968D9"/>
    <w:rsid w:val="00397C1D"/>
    <w:rsid w:val="003A0013"/>
    <w:rsid w:val="003A180F"/>
    <w:rsid w:val="003A1898"/>
    <w:rsid w:val="003A18DD"/>
    <w:rsid w:val="003A20C8"/>
    <w:rsid w:val="003A2C29"/>
    <w:rsid w:val="003A2EC3"/>
    <w:rsid w:val="003A35FE"/>
    <w:rsid w:val="003A36F2"/>
    <w:rsid w:val="003A370C"/>
    <w:rsid w:val="003A38CC"/>
    <w:rsid w:val="003A3B99"/>
    <w:rsid w:val="003A3C24"/>
    <w:rsid w:val="003A3D39"/>
    <w:rsid w:val="003A3EC7"/>
    <w:rsid w:val="003A40B4"/>
    <w:rsid w:val="003A40DE"/>
    <w:rsid w:val="003A41A6"/>
    <w:rsid w:val="003A4B16"/>
    <w:rsid w:val="003A4C9B"/>
    <w:rsid w:val="003A73CC"/>
    <w:rsid w:val="003A7834"/>
    <w:rsid w:val="003B0B5B"/>
    <w:rsid w:val="003B0DEC"/>
    <w:rsid w:val="003B0E79"/>
    <w:rsid w:val="003B1067"/>
    <w:rsid w:val="003B19A2"/>
    <w:rsid w:val="003B1E1F"/>
    <w:rsid w:val="003B3575"/>
    <w:rsid w:val="003B36F5"/>
    <w:rsid w:val="003B4C56"/>
    <w:rsid w:val="003B4EF5"/>
    <w:rsid w:val="003B4FCC"/>
    <w:rsid w:val="003B50BC"/>
    <w:rsid w:val="003B5D97"/>
    <w:rsid w:val="003B63A4"/>
    <w:rsid w:val="003B68EE"/>
    <w:rsid w:val="003B68FE"/>
    <w:rsid w:val="003B692C"/>
    <w:rsid w:val="003B6D7D"/>
    <w:rsid w:val="003B6E57"/>
    <w:rsid w:val="003B6F91"/>
    <w:rsid w:val="003B7D7E"/>
    <w:rsid w:val="003C0117"/>
    <w:rsid w:val="003C0607"/>
    <w:rsid w:val="003C0960"/>
    <w:rsid w:val="003C0F5D"/>
    <w:rsid w:val="003C1012"/>
    <w:rsid w:val="003C11C9"/>
    <w:rsid w:val="003C1229"/>
    <w:rsid w:val="003C1814"/>
    <w:rsid w:val="003C1AAA"/>
    <w:rsid w:val="003C1FD4"/>
    <w:rsid w:val="003C213D"/>
    <w:rsid w:val="003C25AD"/>
    <w:rsid w:val="003C2D21"/>
    <w:rsid w:val="003C379F"/>
    <w:rsid w:val="003C38F8"/>
    <w:rsid w:val="003C42B7"/>
    <w:rsid w:val="003C53FD"/>
    <w:rsid w:val="003C568F"/>
    <w:rsid w:val="003C5E6B"/>
    <w:rsid w:val="003C6AA1"/>
    <w:rsid w:val="003C7648"/>
    <w:rsid w:val="003C7AD7"/>
    <w:rsid w:val="003D04C6"/>
    <w:rsid w:val="003D0814"/>
    <w:rsid w:val="003D0FC3"/>
    <w:rsid w:val="003D117F"/>
    <w:rsid w:val="003D14E0"/>
    <w:rsid w:val="003D19DC"/>
    <w:rsid w:val="003D1E34"/>
    <w:rsid w:val="003D21B9"/>
    <w:rsid w:val="003D2430"/>
    <w:rsid w:val="003D2C1D"/>
    <w:rsid w:val="003D2C34"/>
    <w:rsid w:val="003D3004"/>
    <w:rsid w:val="003D3DDD"/>
    <w:rsid w:val="003D421C"/>
    <w:rsid w:val="003D4C05"/>
    <w:rsid w:val="003D5CBF"/>
    <w:rsid w:val="003D66D2"/>
    <w:rsid w:val="003D6BFF"/>
    <w:rsid w:val="003D772F"/>
    <w:rsid w:val="003E07AE"/>
    <w:rsid w:val="003E14FC"/>
    <w:rsid w:val="003E177A"/>
    <w:rsid w:val="003E18AB"/>
    <w:rsid w:val="003E2976"/>
    <w:rsid w:val="003E2986"/>
    <w:rsid w:val="003E2C39"/>
    <w:rsid w:val="003E3806"/>
    <w:rsid w:val="003E42DF"/>
    <w:rsid w:val="003E4858"/>
    <w:rsid w:val="003E4D8D"/>
    <w:rsid w:val="003E5D4E"/>
    <w:rsid w:val="003E6316"/>
    <w:rsid w:val="003E6884"/>
    <w:rsid w:val="003E6AC5"/>
    <w:rsid w:val="003E70D4"/>
    <w:rsid w:val="003E76B2"/>
    <w:rsid w:val="003F0096"/>
    <w:rsid w:val="003F0639"/>
    <w:rsid w:val="003F07B2"/>
    <w:rsid w:val="003F0850"/>
    <w:rsid w:val="003F0D12"/>
    <w:rsid w:val="003F160C"/>
    <w:rsid w:val="003F30FF"/>
    <w:rsid w:val="003F324F"/>
    <w:rsid w:val="003F33BC"/>
    <w:rsid w:val="003F3D4E"/>
    <w:rsid w:val="003F43DE"/>
    <w:rsid w:val="003F477E"/>
    <w:rsid w:val="003F5375"/>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324"/>
    <w:rsid w:val="00422341"/>
    <w:rsid w:val="00423641"/>
    <w:rsid w:val="0042477C"/>
    <w:rsid w:val="004259A3"/>
    <w:rsid w:val="00425F6F"/>
    <w:rsid w:val="00426266"/>
    <w:rsid w:val="004267ED"/>
    <w:rsid w:val="00427CD0"/>
    <w:rsid w:val="00430A2D"/>
    <w:rsid w:val="00431505"/>
    <w:rsid w:val="00431AF0"/>
    <w:rsid w:val="0043213A"/>
    <w:rsid w:val="004321E5"/>
    <w:rsid w:val="004330F4"/>
    <w:rsid w:val="00433590"/>
    <w:rsid w:val="0043365E"/>
    <w:rsid w:val="0043393D"/>
    <w:rsid w:val="00433F52"/>
    <w:rsid w:val="004344C7"/>
    <w:rsid w:val="0043490D"/>
    <w:rsid w:val="00435274"/>
    <w:rsid w:val="004352AD"/>
    <w:rsid w:val="0043545D"/>
    <w:rsid w:val="00435FE2"/>
    <w:rsid w:val="00436334"/>
    <w:rsid w:val="00436682"/>
    <w:rsid w:val="00436E2F"/>
    <w:rsid w:val="00436EAB"/>
    <w:rsid w:val="00437B99"/>
    <w:rsid w:val="00443F30"/>
    <w:rsid w:val="004461D9"/>
    <w:rsid w:val="004464D8"/>
    <w:rsid w:val="00446AC6"/>
    <w:rsid w:val="00446B23"/>
    <w:rsid w:val="00446E24"/>
    <w:rsid w:val="0044759B"/>
    <w:rsid w:val="00447F54"/>
    <w:rsid w:val="0045016B"/>
    <w:rsid w:val="00450B7E"/>
    <w:rsid w:val="0045136B"/>
    <w:rsid w:val="00451C7E"/>
    <w:rsid w:val="00452DE6"/>
    <w:rsid w:val="004532FB"/>
    <w:rsid w:val="00453BB6"/>
    <w:rsid w:val="00453CAA"/>
    <w:rsid w:val="00454F9F"/>
    <w:rsid w:val="00455113"/>
    <w:rsid w:val="00455968"/>
    <w:rsid w:val="004559AC"/>
    <w:rsid w:val="00455EBE"/>
    <w:rsid w:val="00456421"/>
    <w:rsid w:val="00456DAB"/>
    <w:rsid w:val="00457B9B"/>
    <w:rsid w:val="00457F70"/>
    <w:rsid w:val="00460CC3"/>
    <w:rsid w:val="00460E86"/>
    <w:rsid w:val="0046232D"/>
    <w:rsid w:val="004632DB"/>
    <w:rsid w:val="00463919"/>
    <w:rsid w:val="004646B4"/>
    <w:rsid w:val="00464A88"/>
    <w:rsid w:val="004651A0"/>
    <w:rsid w:val="00465422"/>
    <w:rsid w:val="00466532"/>
    <w:rsid w:val="00467488"/>
    <w:rsid w:val="0047083E"/>
    <w:rsid w:val="0047096C"/>
    <w:rsid w:val="00470EB5"/>
    <w:rsid w:val="0047111B"/>
    <w:rsid w:val="00471DF6"/>
    <w:rsid w:val="00471F6F"/>
    <w:rsid w:val="004725C3"/>
    <w:rsid w:val="0047286B"/>
    <w:rsid w:val="00472E27"/>
    <w:rsid w:val="00474220"/>
    <w:rsid w:val="004752D3"/>
    <w:rsid w:val="00475394"/>
    <w:rsid w:val="004754E1"/>
    <w:rsid w:val="00475CE0"/>
    <w:rsid w:val="004760B8"/>
    <w:rsid w:val="00476827"/>
    <w:rsid w:val="00476BD4"/>
    <w:rsid w:val="00477C35"/>
    <w:rsid w:val="00480740"/>
    <w:rsid w:val="00480988"/>
    <w:rsid w:val="00480E05"/>
    <w:rsid w:val="00481EA4"/>
    <w:rsid w:val="00482893"/>
    <w:rsid w:val="00482BA6"/>
    <w:rsid w:val="00482BBE"/>
    <w:rsid w:val="00482FDD"/>
    <w:rsid w:val="00483A12"/>
    <w:rsid w:val="00484A77"/>
    <w:rsid w:val="0048540F"/>
    <w:rsid w:val="00485970"/>
    <w:rsid w:val="00485ADE"/>
    <w:rsid w:val="00485C0D"/>
    <w:rsid w:val="00485E0E"/>
    <w:rsid w:val="00486575"/>
    <w:rsid w:val="004866D0"/>
    <w:rsid w:val="00486936"/>
    <w:rsid w:val="004922FB"/>
    <w:rsid w:val="00494242"/>
    <w:rsid w:val="00494E8E"/>
    <w:rsid w:val="004955BC"/>
    <w:rsid w:val="00495D63"/>
    <w:rsid w:val="0049648F"/>
    <w:rsid w:val="00496606"/>
    <w:rsid w:val="004969FA"/>
    <w:rsid w:val="00496F05"/>
    <w:rsid w:val="00497370"/>
    <w:rsid w:val="0049781F"/>
    <w:rsid w:val="004A0F39"/>
    <w:rsid w:val="004A251F"/>
    <w:rsid w:val="004A2804"/>
    <w:rsid w:val="004A2CAA"/>
    <w:rsid w:val="004A3381"/>
    <w:rsid w:val="004A3BF1"/>
    <w:rsid w:val="004A3E42"/>
    <w:rsid w:val="004A44C2"/>
    <w:rsid w:val="004A4715"/>
    <w:rsid w:val="004A4DE9"/>
    <w:rsid w:val="004A5046"/>
    <w:rsid w:val="004A50DB"/>
    <w:rsid w:val="004A516D"/>
    <w:rsid w:val="004A5170"/>
    <w:rsid w:val="004A565E"/>
    <w:rsid w:val="004A5DF3"/>
    <w:rsid w:val="004A6134"/>
    <w:rsid w:val="004A615F"/>
    <w:rsid w:val="004A7092"/>
    <w:rsid w:val="004B0E64"/>
    <w:rsid w:val="004B14F4"/>
    <w:rsid w:val="004B1656"/>
    <w:rsid w:val="004B1931"/>
    <w:rsid w:val="004B1EB7"/>
    <w:rsid w:val="004B208B"/>
    <w:rsid w:val="004B268D"/>
    <w:rsid w:val="004B3549"/>
    <w:rsid w:val="004B3B82"/>
    <w:rsid w:val="004B49E6"/>
    <w:rsid w:val="004B4D69"/>
    <w:rsid w:val="004B69A8"/>
    <w:rsid w:val="004B71C9"/>
    <w:rsid w:val="004B75F3"/>
    <w:rsid w:val="004C01A8"/>
    <w:rsid w:val="004C0C18"/>
    <w:rsid w:val="004C1840"/>
    <w:rsid w:val="004C24C9"/>
    <w:rsid w:val="004C31B6"/>
    <w:rsid w:val="004C35B5"/>
    <w:rsid w:val="004C3C36"/>
    <w:rsid w:val="004C4583"/>
    <w:rsid w:val="004C487F"/>
    <w:rsid w:val="004C5100"/>
    <w:rsid w:val="004C5319"/>
    <w:rsid w:val="004C53C6"/>
    <w:rsid w:val="004C621F"/>
    <w:rsid w:val="004C66D4"/>
    <w:rsid w:val="004C6F24"/>
    <w:rsid w:val="004C7948"/>
    <w:rsid w:val="004C7BB8"/>
    <w:rsid w:val="004C7C60"/>
    <w:rsid w:val="004D0DFE"/>
    <w:rsid w:val="004D0FE6"/>
    <w:rsid w:val="004D1CE7"/>
    <w:rsid w:val="004D1D91"/>
    <w:rsid w:val="004D2163"/>
    <w:rsid w:val="004D22C3"/>
    <w:rsid w:val="004D30DB"/>
    <w:rsid w:val="004D437B"/>
    <w:rsid w:val="004D4EA1"/>
    <w:rsid w:val="004D584C"/>
    <w:rsid w:val="004D59CE"/>
    <w:rsid w:val="004D6F4D"/>
    <w:rsid w:val="004D6F95"/>
    <w:rsid w:val="004D719D"/>
    <w:rsid w:val="004D72FE"/>
    <w:rsid w:val="004D7E91"/>
    <w:rsid w:val="004E003A"/>
    <w:rsid w:val="004E0768"/>
    <w:rsid w:val="004E1A31"/>
    <w:rsid w:val="004E1B34"/>
    <w:rsid w:val="004E2DE0"/>
    <w:rsid w:val="004E4060"/>
    <w:rsid w:val="004E409A"/>
    <w:rsid w:val="004E6442"/>
    <w:rsid w:val="004F0FB9"/>
    <w:rsid w:val="004F22F3"/>
    <w:rsid w:val="004F2F7E"/>
    <w:rsid w:val="004F32B5"/>
    <w:rsid w:val="004F407E"/>
    <w:rsid w:val="004F4339"/>
    <w:rsid w:val="004F4344"/>
    <w:rsid w:val="004F46B8"/>
    <w:rsid w:val="004F46FA"/>
    <w:rsid w:val="004F5479"/>
    <w:rsid w:val="004F60A5"/>
    <w:rsid w:val="004F7528"/>
    <w:rsid w:val="004F7BCA"/>
    <w:rsid w:val="004F7D89"/>
    <w:rsid w:val="0050174D"/>
    <w:rsid w:val="00501981"/>
    <w:rsid w:val="00501A85"/>
    <w:rsid w:val="00501BB3"/>
    <w:rsid w:val="005021DD"/>
    <w:rsid w:val="005026CA"/>
    <w:rsid w:val="00502979"/>
    <w:rsid w:val="00502B72"/>
    <w:rsid w:val="00502FF4"/>
    <w:rsid w:val="00503259"/>
    <w:rsid w:val="00503F9A"/>
    <w:rsid w:val="00504BC1"/>
    <w:rsid w:val="00505134"/>
    <w:rsid w:val="00505C04"/>
    <w:rsid w:val="00507873"/>
    <w:rsid w:val="00507AE8"/>
    <w:rsid w:val="005113A0"/>
    <w:rsid w:val="00511F15"/>
    <w:rsid w:val="0051318C"/>
    <w:rsid w:val="005131D4"/>
    <w:rsid w:val="00513786"/>
    <w:rsid w:val="005142AC"/>
    <w:rsid w:val="005142CD"/>
    <w:rsid w:val="005143C9"/>
    <w:rsid w:val="005157A9"/>
    <w:rsid w:val="00515BA1"/>
    <w:rsid w:val="005173A7"/>
    <w:rsid w:val="0051763B"/>
    <w:rsid w:val="005177E1"/>
    <w:rsid w:val="00520C0A"/>
    <w:rsid w:val="005218B6"/>
    <w:rsid w:val="00522589"/>
    <w:rsid w:val="00522E7E"/>
    <w:rsid w:val="00523749"/>
    <w:rsid w:val="00523CEE"/>
    <w:rsid w:val="00524545"/>
    <w:rsid w:val="00524CCC"/>
    <w:rsid w:val="005250AE"/>
    <w:rsid w:val="005252B9"/>
    <w:rsid w:val="005255BF"/>
    <w:rsid w:val="005257DE"/>
    <w:rsid w:val="0052632D"/>
    <w:rsid w:val="00527100"/>
    <w:rsid w:val="00527200"/>
    <w:rsid w:val="005276AD"/>
    <w:rsid w:val="00527C51"/>
    <w:rsid w:val="00530157"/>
    <w:rsid w:val="00530DE2"/>
    <w:rsid w:val="00531237"/>
    <w:rsid w:val="005314C4"/>
    <w:rsid w:val="00531A4D"/>
    <w:rsid w:val="00531B74"/>
    <w:rsid w:val="00531EBE"/>
    <w:rsid w:val="00532B9D"/>
    <w:rsid w:val="00532F8B"/>
    <w:rsid w:val="00533737"/>
    <w:rsid w:val="00533A65"/>
    <w:rsid w:val="00534713"/>
    <w:rsid w:val="00534A3B"/>
    <w:rsid w:val="0053596A"/>
    <w:rsid w:val="00535B79"/>
    <w:rsid w:val="00535D7C"/>
    <w:rsid w:val="00536579"/>
    <w:rsid w:val="005368F3"/>
    <w:rsid w:val="00536C1E"/>
    <w:rsid w:val="00537528"/>
    <w:rsid w:val="00537EEB"/>
    <w:rsid w:val="00541885"/>
    <w:rsid w:val="005428CF"/>
    <w:rsid w:val="00542AAE"/>
    <w:rsid w:val="0054343A"/>
    <w:rsid w:val="00543974"/>
    <w:rsid w:val="00543EBF"/>
    <w:rsid w:val="0054405F"/>
    <w:rsid w:val="0054414F"/>
    <w:rsid w:val="00544459"/>
    <w:rsid w:val="005448F6"/>
    <w:rsid w:val="00544ABA"/>
    <w:rsid w:val="0054540C"/>
    <w:rsid w:val="0054593A"/>
    <w:rsid w:val="005459B2"/>
    <w:rsid w:val="005464FB"/>
    <w:rsid w:val="005467FB"/>
    <w:rsid w:val="00546AE9"/>
    <w:rsid w:val="00547989"/>
    <w:rsid w:val="00550C37"/>
    <w:rsid w:val="00551320"/>
    <w:rsid w:val="005518A4"/>
    <w:rsid w:val="00551A7B"/>
    <w:rsid w:val="005520FC"/>
    <w:rsid w:val="00552768"/>
    <w:rsid w:val="00552935"/>
    <w:rsid w:val="00553127"/>
    <w:rsid w:val="005537D5"/>
    <w:rsid w:val="005540FA"/>
    <w:rsid w:val="00554BE7"/>
    <w:rsid w:val="00555925"/>
    <w:rsid w:val="00555E7D"/>
    <w:rsid w:val="005566D8"/>
    <w:rsid w:val="00556D68"/>
    <w:rsid w:val="00556DEB"/>
    <w:rsid w:val="00557173"/>
    <w:rsid w:val="005576A1"/>
    <w:rsid w:val="00557A64"/>
    <w:rsid w:val="0056054E"/>
    <w:rsid w:val="00560569"/>
    <w:rsid w:val="005605C0"/>
    <w:rsid w:val="00560C17"/>
    <w:rsid w:val="00560C5C"/>
    <w:rsid w:val="00560D23"/>
    <w:rsid w:val="00560F12"/>
    <w:rsid w:val="005615D8"/>
    <w:rsid w:val="00561F63"/>
    <w:rsid w:val="005626D6"/>
    <w:rsid w:val="005635B0"/>
    <w:rsid w:val="005638D4"/>
    <w:rsid w:val="005656ED"/>
    <w:rsid w:val="00565C63"/>
    <w:rsid w:val="00566544"/>
    <w:rsid w:val="00566608"/>
    <w:rsid w:val="0056686C"/>
    <w:rsid w:val="00566C83"/>
    <w:rsid w:val="00566CE4"/>
    <w:rsid w:val="005674D9"/>
    <w:rsid w:val="00567A4A"/>
    <w:rsid w:val="005700FE"/>
    <w:rsid w:val="00570567"/>
    <w:rsid w:val="005709D8"/>
    <w:rsid w:val="00570D3D"/>
    <w:rsid w:val="00570E24"/>
    <w:rsid w:val="005719B3"/>
    <w:rsid w:val="00571AC1"/>
    <w:rsid w:val="005721FE"/>
    <w:rsid w:val="00572760"/>
    <w:rsid w:val="00572860"/>
    <w:rsid w:val="005738D3"/>
    <w:rsid w:val="00573C49"/>
    <w:rsid w:val="00573D5D"/>
    <w:rsid w:val="00573F28"/>
    <w:rsid w:val="005743DE"/>
    <w:rsid w:val="00574CF5"/>
    <w:rsid w:val="00574F3F"/>
    <w:rsid w:val="0057562C"/>
    <w:rsid w:val="005759F6"/>
    <w:rsid w:val="00575E3E"/>
    <w:rsid w:val="005765F5"/>
    <w:rsid w:val="00576B43"/>
    <w:rsid w:val="00576D6C"/>
    <w:rsid w:val="00577A2E"/>
    <w:rsid w:val="005808B1"/>
    <w:rsid w:val="00580E48"/>
    <w:rsid w:val="00580F0A"/>
    <w:rsid w:val="005811A6"/>
    <w:rsid w:val="00581246"/>
    <w:rsid w:val="00581344"/>
    <w:rsid w:val="005814BE"/>
    <w:rsid w:val="0058187E"/>
    <w:rsid w:val="0058236A"/>
    <w:rsid w:val="00582C3A"/>
    <w:rsid w:val="00582E1A"/>
    <w:rsid w:val="00583147"/>
    <w:rsid w:val="0058340B"/>
    <w:rsid w:val="005836A0"/>
    <w:rsid w:val="0058428C"/>
    <w:rsid w:val="00584416"/>
    <w:rsid w:val="00584B39"/>
    <w:rsid w:val="00585028"/>
    <w:rsid w:val="005854D1"/>
    <w:rsid w:val="00585F5B"/>
    <w:rsid w:val="0058620A"/>
    <w:rsid w:val="00586DEE"/>
    <w:rsid w:val="00587894"/>
    <w:rsid w:val="00587FC0"/>
    <w:rsid w:val="005906AD"/>
    <w:rsid w:val="00590BB4"/>
    <w:rsid w:val="00590DA6"/>
    <w:rsid w:val="00590EE4"/>
    <w:rsid w:val="00591C7D"/>
    <w:rsid w:val="0059284D"/>
    <w:rsid w:val="00592B03"/>
    <w:rsid w:val="00592E0A"/>
    <w:rsid w:val="00593AB9"/>
    <w:rsid w:val="00594ABB"/>
    <w:rsid w:val="00594D1C"/>
    <w:rsid w:val="00594E36"/>
    <w:rsid w:val="00594F0A"/>
    <w:rsid w:val="0059525E"/>
    <w:rsid w:val="00595887"/>
    <w:rsid w:val="005961F7"/>
    <w:rsid w:val="00596B9C"/>
    <w:rsid w:val="005A054D"/>
    <w:rsid w:val="005A0A46"/>
    <w:rsid w:val="005A10B9"/>
    <w:rsid w:val="005A11EA"/>
    <w:rsid w:val="005A12AC"/>
    <w:rsid w:val="005A1969"/>
    <w:rsid w:val="005A269F"/>
    <w:rsid w:val="005A3001"/>
    <w:rsid w:val="005A305E"/>
    <w:rsid w:val="005A30BB"/>
    <w:rsid w:val="005A37A5"/>
    <w:rsid w:val="005A3887"/>
    <w:rsid w:val="005A44D6"/>
    <w:rsid w:val="005A5A64"/>
    <w:rsid w:val="005A61F2"/>
    <w:rsid w:val="005A6CD1"/>
    <w:rsid w:val="005A6FB6"/>
    <w:rsid w:val="005B032C"/>
    <w:rsid w:val="005B0542"/>
    <w:rsid w:val="005B073A"/>
    <w:rsid w:val="005B1968"/>
    <w:rsid w:val="005B2225"/>
    <w:rsid w:val="005B2415"/>
    <w:rsid w:val="005B2799"/>
    <w:rsid w:val="005B2A45"/>
    <w:rsid w:val="005B2B77"/>
    <w:rsid w:val="005B341A"/>
    <w:rsid w:val="005B3682"/>
    <w:rsid w:val="005B36CA"/>
    <w:rsid w:val="005B3D4A"/>
    <w:rsid w:val="005B4D87"/>
    <w:rsid w:val="005B6A8E"/>
    <w:rsid w:val="005B7DD1"/>
    <w:rsid w:val="005C00A0"/>
    <w:rsid w:val="005C02A3"/>
    <w:rsid w:val="005C28FA"/>
    <w:rsid w:val="005C2C8C"/>
    <w:rsid w:val="005C338E"/>
    <w:rsid w:val="005C40F4"/>
    <w:rsid w:val="005C43BE"/>
    <w:rsid w:val="005C44F3"/>
    <w:rsid w:val="005C52D1"/>
    <w:rsid w:val="005C5D1A"/>
    <w:rsid w:val="005C6EDB"/>
    <w:rsid w:val="005C712D"/>
    <w:rsid w:val="005C74BA"/>
    <w:rsid w:val="005C7C75"/>
    <w:rsid w:val="005D04D9"/>
    <w:rsid w:val="005D0CFF"/>
    <w:rsid w:val="005D0E4F"/>
    <w:rsid w:val="005D1B77"/>
    <w:rsid w:val="005D1E32"/>
    <w:rsid w:val="005D206B"/>
    <w:rsid w:val="005D22B7"/>
    <w:rsid w:val="005D2A61"/>
    <w:rsid w:val="005D2BDE"/>
    <w:rsid w:val="005D3A0D"/>
    <w:rsid w:val="005D3D38"/>
    <w:rsid w:val="005D3D76"/>
    <w:rsid w:val="005D3DB7"/>
    <w:rsid w:val="005D4578"/>
    <w:rsid w:val="005D4EFA"/>
    <w:rsid w:val="005D55BA"/>
    <w:rsid w:val="005D5ADB"/>
    <w:rsid w:val="005D5C55"/>
    <w:rsid w:val="005D5E7E"/>
    <w:rsid w:val="005D648A"/>
    <w:rsid w:val="005D6AE4"/>
    <w:rsid w:val="005D7285"/>
    <w:rsid w:val="005D7309"/>
    <w:rsid w:val="005D792B"/>
    <w:rsid w:val="005D7E0D"/>
    <w:rsid w:val="005E1269"/>
    <w:rsid w:val="005E1C55"/>
    <w:rsid w:val="005E1F2E"/>
    <w:rsid w:val="005E234A"/>
    <w:rsid w:val="005E35CC"/>
    <w:rsid w:val="005E371E"/>
    <w:rsid w:val="005E40FD"/>
    <w:rsid w:val="005E45FD"/>
    <w:rsid w:val="005E47F9"/>
    <w:rsid w:val="005E525B"/>
    <w:rsid w:val="005E53F9"/>
    <w:rsid w:val="005E67D9"/>
    <w:rsid w:val="005E6DC1"/>
    <w:rsid w:val="005E775D"/>
    <w:rsid w:val="005F04F8"/>
    <w:rsid w:val="005F0A43"/>
    <w:rsid w:val="005F27BF"/>
    <w:rsid w:val="005F2EA5"/>
    <w:rsid w:val="005F3A63"/>
    <w:rsid w:val="005F3E2F"/>
    <w:rsid w:val="005F3F34"/>
    <w:rsid w:val="005F4100"/>
    <w:rsid w:val="005F4171"/>
    <w:rsid w:val="005F46D6"/>
    <w:rsid w:val="005F4B17"/>
    <w:rsid w:val="005F4DD6"/>
    <w:rsid w:val="005F50D8"/>
    <w:rsid w:val="005F51EF"/>
    <w:rsid w:val="005F52D5"/>
    <w:rsid w:val="005F53A1"/>
    <w:rsid w:val="005F5F76"/>
    <w:rsid w:val="005F6B77"/>
    <w:rsid w:val="005F6B91"/>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AE5"/>
    <w:rsid w:val="006065BB"/>
    <w:rsid w:val="00606920"/>
    <w:rsid w:val="00606970"/>
    <w:rsid w:val="00606A20"/>
    <w:rsid w:val="00607006"/>
    <w:rsid w:val="006072C6"/>
    <w:rsid w:val="006075F3"/>
    <w:rsid w:val="00607A2E"/>
    <w:rsid w:val="00610A27"/>
    <w:rsid w:val="006130F7"/>
    <w:rsid w:val="006131B6"/>
    <w:rsid w:val="00613734"/>
    <w:rsid w:val="00613AF8"/>
    <w:rsid w:val="00613CEF"/>
    <w:rsid w:val="00613D8E"/>
    <w:rsid w:val="00613EF5"/>
    <w:rsid w:val="006142E0"/>
    <w:rsid w:val="00614427"/>
    <w:rsid w:val="00616112"/>
    <w:rsid w:val="006161FC"/>
    <w:rsid w:val="0061680A"/>
    <w:rsid w:val="006169DE"/>
    <w:rsid w:val="006170F6"/>
    <w:rsid w:val="006205CA"/>
    <w:rsid w:val="0062105C"/>
    <w:rsid w:val="006212D6"/>
    <w:rsid w:val="0062159F"/>
    <w:rsid w:val="00621F53"/>
    <w:rsid w:val="00622E2A"/>
    <w:rsid w:val="00622FA7"/>
    <w:rsid w:val="00623089"/>
    <w:rsid w:val="0062308E"/>
    <w:rsid w:val="006234C4"/>
    <w:rsid w:val="00623E0E"/>
    <w:rsid w:val="006244C9"/>
    <w:rsid w:val="006245F6"/>
    <w:rsid w:val="0062475D"/>
    <w:rsid w:val="0062495F"/>
    <w:rsid w:val="00626315"/>
    <w:rsid w:val="0062660B"/>
    <w:rsid w:val="00626AD1"/>
    <w:rsid w:val="006274D2"/>
    <w:rsid w:val="00627A1E"/>
    <w:rsid w:val="006304BC"/>
    <w:rsid w:val="006308E2"/>
    <w:rsid w:val="00630DCE"/>
    <w:rsid w:val="0063109D"/>
    <w:rsid w:val="0063120A"/>
    <w:rsid w:val="0063150B"/>
    <w:rsid w:val="00631585"/>
    <w:rsid w:val="00631745"/>
    <w:rsid w:val="0063270C"/>
    <w:rsid w:val="006335A0"/>
    <w:rsid w:val="00633DE0"/>
    <w:rsid w:val="00634A8E"/>
    <w:rsid w:val="00634ACF"/>
    <w:rsid w:val="00634F80"/>
    <w:rsid w:val="00635035"/>
    <w:rsid w:val="0063580D"/>
    <w:rsid w:val="00635CAE"/>
    <w:rsid w:val="00637240"/>
    <w:rsid w:val="00640734"/>
    <w:rsid w:val="00642022"/>
    <w:rsid w:val="00642441"/>
    <w:rsid w:val="00643660"/>
    <w:rsid w:val="0064463C"/>
    <w:rsid w:val="00645915"/>
    <w:rsid w:val="006468EB"/>
    <w:rsid w:val="00647137"/>
    <w:rsid w:val="00647BE3"/>
    <w:rsid w:val="00650139"/>
    <w:rsid w:val="0065052B"/>
    <w:rsid w:val="00652756"/>
    <w:rsid w:val="00652AD8"/>
    <w:rsid w:val="00652B79"/>
    <w:rsid w:val="006532A6"/>
    <w:rsid w:val="006533C3"/>
    <w:rsid w:val="00653B24"/>
    <w:rsid w:val="00654068"/>
    <w:rsid w:val="006549CD"/>
    <w:rsid w:val="00654B38"/>
    <w:rsid w:val="00654B83"/>
    <w:rsid w:val="00654F08"/>
    <w:rsid w:val="00655061"/>
    <w:rsid w:val="0065510C"/>
    <w:rsid w:val="00655B63"/>
    <w:rsid w:val="00655B69"/>
    <w:rsid w:val="006562EA"/>
    <w:rsid w:val="006564F4"/>
    <w:rsid w:val="006571F6"/>
    <w:rsid w:val="0066011B"/>
    <w:rsid w:val="00660848"/>
    <w:rsid w:val="00660D01"/>
    <w:rsid w:val="00661124"/>
    <w:rsid w:val="006618CC"/>
    <w:rsid w:val="00662111"/>
    <w:rsid w:val="00662118"/>
    <w:rsid w:val="00663294"/>
    <w:rsid w:val="006638AD"/>
    <w:rsid w:val="00663BF6"/>
    <w:rsid w:val="00666381"/>
    <w:rsid w:val="0066732C"/>
    <w:rsid w:val="006679F5"/>
    <w:rsid w:val="00667B77"/>
    <w:rsid w:val="00671424"/>
    <w:rsid w:val="006716DA"/>
    <w:rsid w:val="006722B1"/>
    <w:rsid w:val="006728ED"/>
    <w:rsid w:val="006732B1"/>
    <w:rsid w:val="00673CC0"/>
    <w:rsid w:val="00674191"/>
    <w:rsid w:val="0067446F"/>
    <w:rsid w:val="00674614"/>
    <w:rsid w:val="006746A4"/>
    <w:rsid w:val="00675558"/>
    <w:rsid w:val="00675611"/>
    <w:rsid w:val="00675A60"/>
    <w:rsid w:val="0067697E"/>
    <w:rsid w:val="00676C3D"/>
    <w:rsid w:val="00676DB7"/>
    <w:rsid w:val="00677443"/>
    <w:rsid w:val="00677476"/>
    <w:rsid w:val="0067769A"/>
    <w:rsid w:val="006806A3"/>
    <w:rsid w:val="006806A6"/>
    <w:rsid w:val="00681211"/>
    <w:rsid w:val="00681B36"/>
    <w:rsid w:val="00682E14"/>
    <w:rsid w:val="0068436C"/>
    <w:rsid w:val="0068545E"/>
    <w:rsid w:val="00685A57"/>
    <w:rsid w:val="00685AE4"/>
    <w:rsid w:val="00685FD4"/>
    <w:rsid w:val="00686570"/>
    <w:rsid w:val="00686612"/>
    <w:rsid w:val="0068661E"/>
    <w:rsid w:val="0068675E"/>
    <w:rsid w:val="00687EA7"/>
    <w:rsid w:val="00687FEE"/>
    <w:rsid w:val="00690A49"/>
    <w:rsid w:val="00690BB6"/>
    <w:rsid w:val="006919F7"/>
    <w:rsid w:val="00691B30"/>
    <w:rsid w:val="006923CF"/>
    <w:rsid w:val="00692D2C"/>
    <w:rsid w:val="00693E1F"/>
    <w:rsid w:val="00693ECB"/>
    <w:rsid w:val="00693EFF"/>
    <w:rsid w:val="00694797"/>
    <w:rsid w:val="00694C92"/>
    <w:rsid w:val="006956FE"/>
    <w:rsid w:val="00695887"/>
    <w:rsid w:val="00695D8E"/>
    <w:rsid w:val="006975D2"/>
    <w:rsid w:val="00697733"/>
    <w:rsid w:val="006A14B6"/>
    <w:rsid w:val="006A241B"/>
    <w:rsid w:val="006A254E"/>
    <w:rsid w:val="006A2C30"/>
    <w:rsid w:val="006A301C"/>
    <w:rsid w:val="006A3059"/>
    <w:rsid w:val="006A3355"/>
    <w:rsid w:val="006A3B8C"/>
    <w:rsid w:val="006A3E2B"/>
    <w:rsid w:val="006A5D59"/>
    <w:rsid w:val="006A6E17"/>
    <w:rsid w:val="006A7A2C"/>
    <w:rsid w:val="006A7A6D"/>
    <w:rsid w:val="006B040D"/>
    <w:rsid w:val="006B120D"/>
    <w:rsid w:val="006B15EB"/>
    <w:rsid w:val="006B17E7"/>
    <w:rsid w:val="006B19E8"/>
    <w:rsid w:val="006B1A8A"/>
    <w:rsid w:val="006B1FD5"/>
    <w:rsid w:val="006B2279"/>
    <w:rsid w:val="006B555A"/>
    <w:rsid w:val="006B600A"/>
    <w:rsid w:val="006B64C0"/>
    <w:rsid w:val="006B6635"/>
    <w:rsid w:val="006B7D22"/>
    <w:rsid w:val="006B7D2C"/>
    <w:rsid w:val="006B7EB4"/>
    <w:rsid w:val="006C1019"/>
    <w:rsid w:val="006C13DC"/>
    <w:rsid w:val="006C1C72"/>
    <w:rsid w:val="006C2A67"/>
    <w:rsid w:val="006C2BB5"/>
    <w:rsid w:val="006C2BEE"/>
    <w:rsid w:val="006C307D"/>
    <w:rsid w:val="006C3A82"/>
    <w:rsid w:val="006C3AD8"/>
    <w:rsid w:val="006C445E"/>
    <w:rsid w:val="006C4516"/>
    <w:rsid w:val="006C455E"/>
    <w:rsid w:val="006C5958"/>
    <w:rsid w:val="006C5B4F"/>
    <w:rsid w:val="006C643C"/>
    <w:rsid w:val="006C6673"/>
    <w:rsid w:val="006C6E3A"/>
    <w:rsid w:val="006C6FD7"/>
    <w:rsid w:val="006D00DB"/>
    <w:rsid w:val="006D00FE"/>
    <w:rsid w:val="006D0361"/>
    <w:rsid w:val="006D04D4"/>
    <w:rsid w:val="006D16B0"/>
    <w:rsid w:val="006D16DE"/>
    <w:rsid w:val="006D1794"/>
    <w:rsid w:val="006D2182"/>
    <w:rsid w:val="006D2444"/>
    <w:rsid w:val="006D254B"/>
    <w:rsid w:val="006D289B"/>
    <w:rsid w:val="006D339E"/>
    <w:rsid w:val="006D3BE1"/>
    <w:rsid w:val="006D43AF"/>
    <w:rsid w:val="006D43CF"/>
    <w:rsid w:val="006D48FC"/>
    <w:rsid w:val="006D62BC"/>
    <w:rsid w:val="006D6450"/>
    <w:rsid w:val="006D64E7"/>
    <w:rsid w:val="006D6939"/>
    <w:rsid w:val="006D7EB0"/>
    <w:rsid w:val="006E0138"/>
    <w:rsid w:val="006E0BB0"/>
    <w:rsid w:val="006E12C3"/>
    <w:rsid w:val="006E2529"/>
    <w:rsid w:val="006E295E"/>
    <w:rsid w:val="006E45F3"/>
    <w:rsid w:val="006E4A2F"/>
    <w:rsid w:val="006E4A7B"/>
    <w:rsid w:val="006E4ACD"/>
    <w:rsid w:val="006E4ED4"/>
    <w:rsid w:val="006E5E19"/>
    <w:rsid w:val="006E61C3"/>
    <w:rsid w:val="006E640F"/>
    <w:rsid w:val="006E68A7"/>
    <w:rsid w:val="006E799D"/>
    <w:rsid w:val="006F0468"/>
    <w:rsid w:val="006F0593"/>
    <w:rsid w:val="006F1064"/>
    <w:rsid w:val="006F1EB7"/>
    <w:rsid w:val="006F2949"/>
    <w:rsid w:val="006F52E5"/>
    <w:rsid w:val="006F59BC"/>
    <w:rsid w:val="006F5ADF"/>
    <w:rsid w:val="006F6066"/>
    <w:rsid w:val="006F636B"/>
    <w:rsid w:val="006F6850"/>
    <w:rsid w:val="006F6995"/>
    <w:rsid w:val="006F707E"/>
    <w:rsid w:val="006F7BB6"/>
    <w:rsid w:val="006F7C82"/>
    <w:rsid w:val="006F7CC1"/>
    <w:rsid w:val="007001DC"/>
    <w:rsid w:val="007025CB"/>
    <w:rsid w:val="00702C9C"/>
    <w:rsid w:val="00703365"/>
    <w:rsid w:val="007034AA"/>
    <w:rsid w:val="00703BC4"/>
    <w:rsid w:val="00703C9D"/>
    <w:rsid w:val="0070490C"/>
    <w:rsid w:val="00704B05"/>
    <w:rsid w:val="00704F1A"/>
    <w:rsid w:val="00705C38"/>
    <w:rsid w:val="00706465"/>
    <w:rsid w:val="007067BD"/>
    <w:rsid w:val="0070695A"/>
    <w:rsid w:val="007074EC"/>
    <w:rsid w:val="0070782D"/>
    <w:rsid w:val="00707D38"/>
    <w:rsid w:val="00710792"/>
    <w:rsid w:val="007109C2"/>
    <w:rsid w:val="00710B49"/>
    <w:rsid w:val="00711213"/>
    <w:rsid w:val="00711340"/>
    <w:rsid w:val="00712C42"/>
    <w:rsid w:val="007134F4"/>
    <w:rsid w:val="00713748"/>
    <w:rsid w:val="00713942"/>
    <w:rsid w:val="00713DE4"/>
    <w:rsid w:val="00714272"/>
    <w:rsid w:val="00714C47"/>
    <w:rsid w:val="00715B49"/>
    <w:rsid w:val="00715C92"/>
    <w:rsid w:val="007163F3"/>
    <w:rsid w:val="00716462"/>
    <w:rsid w:val="007164B2"/>
    <w:rsid w:val="00716627"/>
    <w:rsid w:val="00717073"/>
    <w:rsid w:val="007170C9"/>
    <w:rsid w:val="00717A96"/>
    <w:rsid w:val="007204B5"/>
    <w:rsid w:val="00720CD6"/>
    <w:rsid w:val="00721084"/>
    <w:rsid w:val="00721262"/>
    <w:rsid w:val="007214DE"/>
    <w:rsid w:val="0072178A"/>
    <w:rsid w:val="00721D9B"/>
    <w:rsid w:val="00721E9C"/>
    <w:rsid w:val="00722121"/>
    <w:rsid w:val="00722318"/>
    <w:rsid w:val="007224B9"/>
    <w:rsid w:val="00722F94"/>
    <w:rsid w:val="00723AA7"/>
    <w:rsid w:val="0072432E"/>
    <w:rsid w:val="0072513E"/>
    <w:rsid w:val="00726036"/>
    <w:rsid w:val="00726279"/>
    <w:rsid w:val="00726A9B"/>
    <w:rsid w:val="007270FF"/>
    <w:rsid w:val="00727530"/>
    <w:rsid w:val="007279C4"/>
    <w:rsid w:val="00730248"/>
    <w:rsid w:val="0073122B"/>
    <w:rsid w:val="007318CF"/>
    <w:rsid w:val="00731E7C"/>
    <w:rsid w:val="00731FFC"/>
    <w:rsid w:val="007329EF"/>
    <w:rsid w:val="0073327A"/>
    <w:rsid w:val="00733FD4"/>
    <w:rsid w:val="00734603"/>
    <w:rsid w:val="007348E5"/>
    <w:rsid w:val="00734EBE"/>
    <w:rsid w:val="0073613D"/>
    <w:rsid w:val="00736984"/>
    <w:rsid w:val="00736DA0"/>
    <w:rsid w:val="00736DD8"/>
    <w:rsid w:val="0074076A"/>
    <w:rsid w:val="007408AC"/>
    <w:rsid w:val="00741AF4"/>
    <w:rsid w:val="00741D4E"/>
    <w:rsid w:val="00741DCC"/>
    <w:rsid w:val="0074203A"/>
    <w:rsid w:val="007427B5"/>
    <w:rsid w:val="00742865"/>
    <w:rsid w:val="0074296C"/>
    <w:rsid w:val="00742C83"/>
    <w:rsid w:val="0074360F"/>
    <w:rsid w:val="00744A64"/>
    <w:rsid w:val="00744D47"/>
    <w:rsid w:val="00744EA0"/>
    <w:rsid w:val="00746212"/>
    <w:rsid w:val="0074638D"/>
    <w:rsid w:val="00746484"/>
    <w:rsid w:val="00746F3E"/>
    <w:rsid w:val="00746FCF"/>
    <w:rsid w:val="0074704F"/>
    <w:rsid w:val="00747C93"/>
    <w:rsid w:val="00747F48"/>
    <w:rsid w:val="00747F4C"/>
    <w:rsid w:val="0075018B"/>
    <w:rsid w:val="00751091"/>
    <w:rsid w:val="00751B83"/>
    <w:rsid w:val="00751C43"/>
    <w:rsid w:val="00752818"/>
    <w:rsid w:val="007536B4"/>
    <w:rsid w:val="00753A17"/>
    <w:rsid w:val="0075406E"/>
    <w:rsid w:val="00754359"/>
    <w:rsid w:val="00754411"/>
    <w:rsid w:val="00754BD9"/>
    <w:rsid w:val="00754D42"/>
    <w:rsid w:val="00754E7A"/>
    <w:rsid w:val="00755263"/>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2DD2"/>
    <w:rsid w:val="007634E3"/>
    <w:rsid w:val="00764194"/>
    <w:rsid w:val="007649BF"/>
    <w:rsid w:val="00764DB3"/>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889"/>
    <w:rsid w:val="00774FF5"/>
    <w:rsid w:val="00775030"/>
    <w:rsid w:val="007750B3"/>
    <w:rsid w:val="00775273"/>
    <w:rsid w:val="00775F76"/>
    <w:rsid w:val="007764F1"/>
    <w:rsid w:val="00776AEA"/>
    <w:rsid w:val="00776CE0"/>
    <w:rsid w:val="007770AA"/>
    <w:rsid w:val="00777A85"/>
    <w:rsid w:val="00777BA0"/>
    <w:rsid w:val="00777DA8"/>
    <w:rsid w:val="007803BD"/>
    <w:rsid w:val="007811DC"/>
    <w:rsid w:val="00781964"/>
    <w:rsid w:val="00781ED9"/>
    <w:rsid w:val="007820FA"/>
    <w:rsid w:val="00782448"/>
    <w:rsid w:val="00782648"/>
    <w:rsid w:val="0078285F"/>
    <w:rsid w:val="00783207"/>
    <w:rsid w:val="007833F4"/>
    <w:rsid w:val="00783E1D"/>
    <w:rsid w:val="0078483B"/>
    <w:rsid w:val="007848CF"/>
    <w:rsid w:val="00784EED"/>
    <w:rsid w:val="00784F47"/>
    <w:rsid w:val="00784F81"/>
    <w:rsid w:val="00785900"/>
    <w:rsid w:val="00786958"/>
    <w:rsid w:val="00786E71"/>
    <w:rsid w:val="00786F60"/>
    <w:rsid w:val="00787875"/>
    <w:rsid w:val="00790D7B"/>
    <w:rsid w:val="00791118"/>
    <w:rsid w:val="0079162F"/>
    <w:rsid w:val="007919C5"/>
    <w:rsid w:val="007926BD"/>
    <w:rsid w:val="00792F21"/>
    <w:rsid w:val="007933D6"/>
    <w:rsid w:val="00793A70"/>
    <w:rsid w:val="00793E03"/>
    <w:rsid w:val="007941D0"/>
    <w:rsid w:val="00794924"/>
    <w:rsid w:val="00794C8C"/>
    <w:rsid w:val="0079684F"/>
    <w:rsid w:val="00796BDD"/>
    <w:rsid w:val="007972AF"/>
    <w:rsid w:val="00797315"/>
    <w:rsid w:val="007979B1"/>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883"/>
    <w:rsid w:val="007A6516"/>
    <w:rsid w:val="007A7043"/>
    <w:rsid w:val="007A7A96"/>
    <w:rsid w:val="007A7CD9"/>
    <w:rsid w:val="007B03AF"/>
    <w:rsid w:val="007B1543"/>
    <w:rsid w:val="007B15F3"/>
    <w:rsid w:val="007B17CE"/>
    <w:rsid w:val="007B1AC0"/>
    <w:rsid w:val="007B22EA"/>
    <w:rsid w:val="007B270A"/>
    <w:rsid w:val="007B2D3B"/>
    <w:rsid w:val="007B5197"/>
    <w:rsid w:val="007B52CD"/>
    <w:rsid w:val="007B6D3C"/>
    <w:rsid w:val="007B7962"/>
    <w:rsid w:val="007B7DC1"/>
    <w:rsid w:val="007B7EDB"/>
    <w:rsid w:val="007C19AD"/>
    <w:rsid w:val="007C233F"/>
    <w:rsid w:val="007C28F5"/>
    <w:rsid w:val="007C29EA"/>
    <w:rsid w:val="007C3598"/>
    <w:rsid w:val="007C3B8A"/>
    <w:rsid w:val="007C3FA8"/>
    <w:rsid w:val="007C4F95"/>
    <w:rsid w:val="007C5951"/>
    <w:rsid w:val="007C68B2"/>
    <w:rsid w:val="007C68DA"/>
    <w:rsid w:val="007C6F32"/>
    <w:rsid w:val="007C7A97"/>
    <w:rsid w:val="007C7AEC"/>
    <w:rsid w:val="007C7F79"/>
    <w:rsid w:val="007D1A20"/>
    <w:rsid w:val="007D229A"/>
    <w:rsid w:val="007D2F44"/>
    <w:rsid w:val="007D2F4D"/>
    <w:rsid w:val="007D3686"/>
    <w:rsid w:val="007D37A7"/>
    <w:rsid w:val="007D40C3"/>
    <w:rsid w:val="007D4178"/>
    <w:rsid w:val="007D4278"/>
    <w:rsid w:val="007D4D33"/>
    <w:rsid w:val="007D4DB7"/>
    <w:rsid w:val="007D546F"/>
    <w:rsid w:val="007D673F"/>
    <w:rsid w:val="007D6DAC"/>
    <w:rsid w:val="007D7175"/>
    <w:rsid w:val="007E076F"/>
    <w:rsid w:val="007E0FF9"/>
    <w:rsid w:val="007E1369"/>
    <w:rsid w:val="007E1A1B"/>
    <w:rsid w:val="007E1A88"/>
    <w:rsid w:val="007E1D35"/>
    <w:rsid w:val="007E373E"/>
    <w:rsid w:val="007E3F26"/>
    <w:rsid w:val="007E3F2A"/>
    <w:rsid w:val="007E43EF"/>
    <w:rsid w:val="007E46A1"/>
    <w:rsid w:val="007E4C88"/>
    <w:rsid w:val="007E4FFD"/>
    <w:rsid w:val="007E585E"/>
    <w:rsid w:val="007E6FC4"/>
    <w:rsid w:val="007E7B10"/>
    <w:rsid w:val="007E7DDF"/>
    <w:rsid w:val="007F11C8"/>
    <w:rsid w:val="007F11EE"/>
    <w:rsid w:val="007F1C1F"/>
    <w:rsid w:val="007F1CFB"/>
    <w:rsid w:val="007F220B"/>
    <w:rsid w:val="007F27DD"/>
    <w:rsid w:val="007F2C08"/>
    <w:rsid w:val="007F359B"/>
    <w:rsid w:val="007F4C2F"/>
    <w:rsid w:val="007F685B"/>
    <w:rsid w:val="007F6880"/>
    <w:rsid w:val="007F717A"/>
    <w:rsid w:val="007F76B4"/>
    <w:rsid w:val="008001B4"/>
    <w:rsid w:val="0080066F"/>
    <w:rsid w:val="00800769"/>
    <w:rsid w:val="00800A74"/>
    <w:rsid w:val="00800ED2"/>
    <w:rsid w:val="008010C8"/>
    <w:rsid w:val="0080128B"/>
    <w:rsid w:val="00802E74"/>
    <w:rsid w:val="00802F09"/>
    <w:rsid w:val="00803C39"/>
    <w:rsid w:val="00803DC2"/>
    <w:rsid w:val="008044CB"/>
    <w:rsid w:val="00804B92"/>
    <w:rsid w:val="00804E21"/>
    <w:rsid w:val="00805092"/>
    <w:rsid w:val="008052B1"/>
    <w:rsid w:val="00805FF3"/>
    <w:rsid w:val="00806AAF"/>
    <w:rsid w:val="00807007"/>
    <w:rsid w:val="008070AC"/>
    <w:rsid w:val="008101FD"/>
    <w:rsid w:val="00810AE0"/>
    <w:rsid w:val="00810D8D"/>
    <w:rsid w:val="00810F35"/>
    <w:rsid w:val="00811835"/>
    <w:rsid w:val="00811862"/>
    <w:rsid w:val="0081225C"/>
    <w:rsid w:val="00812D17"/>
    <w:rsid w:val="00814EB6"/>
    <w:rsid w:val="00815107"/>
    <w:rsid w:val="0081581D"/>
    <w:rsid w:val="00816490"/>
    <w:rsid w:val="008167B7"/>
    <w:rsid w:val="008172BE"/>
    <w:rsid w:val="00817B71"/>
    <w:rsid w:val="00817C96"/>
    <w:rsid w:val="00817FF6"/>
    <w:rsid w:val="00820244"/>
    <w:rsid w:val="008207F1"/>
    <w:rsid w:val="00820CA3"/>
    <w:rsid w:val="00820E84"/>
    <w:rsid w:val="00820F36"/>
    <w:rsid w:val="008214F5"/>
    <w:rsid w:val="008221A1"/>
    <w:rsid w:val="008221B3"/>
    <w:rsid w:val="00822311"/>
    <w:rsid w:val="0082248E"/>
    <w:rsid w:val="008229D5"/>
    <w:rsid w:val="00823083"/>
    <w:rsid w:val="008232D2"/>
    <w:rsid w:val="00823365"/>
    <w:rsid w:val="0082499A"/>
    <w:rsid w:val="00824FDF"/>
    <w:rsid w:val="00825125"/>
    <w:rsid w:val="00825440"/>
    <w:rsid w:val="008257CC"/>
    <w:rsid w:val="008263CA"/>
    <w:rsid w:val="0082692B"/>
    <w:rsid w:val="00826B04"/>
    <w:rsid w:val="008274BF"/>
    <w:rsid w:val="00827BFC"/>
    <w:rsid w:val="00827EE8"/>
    <w:rsid w:val="00830B96"/>
    <w:rsid w:val="00830DC3"/>
    <w:rsid w:val="00831170"/>
    <w:rsid w:val="0083119B"/>
    <w:rsid w:val="00831555"/>
    <w:rsid w:val="00831F52"/>
    <w:rsid w:val="00832154"/>
    <w:rsid w:val="00832CEE"/>
    <w:rsid w:val="00832F5C"/>
    <w:rsid w:val="008336B5"/>
    <w:rsid w:val="00834112"/>
    <w:rsid w:val="00834342"/>
    <w:rsid w:val="0083543A"/>
    <w:rsid w:val="008359E0"/>
    <w:rsid w:val="00835BAE"/>
    <w:rsid w:val="008376F6"/>
    <w:rsid w:val="00837D5B"/>
    <w:rsid w:val="008402B4"/>
    <w:rsid w:val="00840607"/>
    <w:rsid w:val="00841792"/>
    <w:rsid w:val="00841CD2"/>
    <w:rsid w:val="008429C0"/>
    <w:rsid w:val="00842B77"/>
    <w:rsid w:val="0084309F"/>
    <w:rsid w:val="0084325C"/>
    <w:rsid w:val="0084534A"/>
    <w:rsid w:val="0084548F"/>
    <w:rsid w:val="008456CA"/>
    <w:rsid w:val="008456E8"/>
    <w:rsid w:val="008457C9"/>
    <w:rsid w:val="00845C12"/>
    <w:rsid w:val="00845DA2"/>
    <w:rsid w:val="008469D9"/>
    <w:rsid w:val="00846DC0"/>
    <w:rsid w:val="008474A7"/>
    <w:rsid w:val="00847CDF"/>
    <w:rsid w:val="008506B6"/>
    <w:rsid w:val="008507FA"/>
    <w:rsid w:val="00850AE0"/>
    <w:rsid w:val="0085196D"/>
    <w:rsid w:val="008524D2"/>
    <w:rsid w:val="008529C0"/>
    <w:rsid w:val="00852E19"/>
    <w:rsid w:val="00853706"/>
    <w:rsid w:val="008537CD"/>
    <w:rsid w:val="00853EDD"/>
    <w:rsid w:val="0085401F"/>
    <w:rsid w:val="00854BB6"/>
    <w:rsid w:val="00855642"/>
    <w:rsid w:val="008557B5"/>
    <w:rsid w:val="00855F1F"/>
    <w:rsid w:val="00856508"/>
    <w:rsid w:val="00856833"/>
    <w:rsid w:val="00856840"/>
    <w:rsid w:val="008606CD"/>
    <w:rsid w:val="0086087C"/>
    <w:rsid w:val="0086098A"/>
    <w:rsid w:val="00860D8E"/>
    <w:rsid w:val="008612CF"/>
    <w:rsid w:val="00861312"/>
    <w:rsid w:val="0086275E"/>
    <w:rsid w:val="00862C7C"/>
    <w:rsid w:val="00863A70"/>
    <w:rsid w:val="00864368"/>
    <w:rsid w:val="00864440"/>
    <w:rsid w:val="00864BFA"/>
    <w:rsid w:val="00864D76"/>
    <w:rsid w:val="008650FC"/>
    <w:rsid w:val="008665CF"/>
    <w:rsid w:val="0086666D"/>
    <w:rsid w:val="00866EB3"/>
    <w:rsid w:val="0086701A"/>
    <w:rsid w:val="00867AEA"/>
    <w:rsid w:val="00867BD2"/>
    <w:rsid w:val="00870A2C"/>
    <w:rsid w:val="008712FD"/>
    <w:rsid w:val="008716A1"/>
    <w:rsid w:val="008716D6"/>
    <w:rsid w:val="00872D3F"/>
    <w:rsid w:val="00872F71"/>
    <w:rsid w:val="008733E4"/>
    <w:rsid w:val="00873CDE"/>
    <w:rsid w:val="00873F15"/>
    <w:rsid w:val="00874096"/>
    <w:rsid w:val="008756A4"/>
    <w:rsid w:val="00875A8C"/>
    <w:rsid w:val="00875F73"/>
    <w:rsid w:val="008765FE"/>
    <w:rsid w:val="00880A1C"/>
    <w:rsid w:val="00880F30"/>
    <w:rsid w:val="00881BCF"/>
    <w:rsid w:val="0088260B"/>
    <w:rsid w:val="008829CB"/>
    <w:rsid w:val="00883304"/>
    <w:rsid w:val="008833E8"/>
    <w:rsid w:val="00887B48"/>
    <w:rsid w:val="008909BF"/>
    <w:rsid w:val="008912E8"/>
    <w:rsid w:val="0089176E"/>
    <w:rsid w:val="008917E0"/>
    <w:rsid w:val="00892321"/>
    <w:rsid w:val="00892365"/>
    <w:rsid w:val="00892BE5"/>
    <w:rsid w:val="00893581"/>
    <w:rsid w:val="0089387C"/>
    <w:rsid w:val="0089444E"/>
    <w:rsid w:val="008949DF"/>
    <w:rsid w:val="008951DB"/>
    <w:rsid w:val="00896C81"/>
    <w:rsid w:val="00896D83"/>
    <w:rsid w:val="008970B4"/>
    <w:rsid w:val="008A0AB2"/>
    <w:rsid w:val="008A0CFC"/>
    <w:rsid w:val="008A11C6"/>
    <w:rsid w:val="008A12FE"/>
    <w:rsid w:val="008A1326"/>
    <w:rsid w:val="008A1E75"/>
    <w:rsid w:val="008A236E"/>
    <w:rsid w:val="008A28B6"/>
    <w:rsid w:val="008A2BB1"/>
    <w:rsid w:val="008A2F36"/>
    <w:rsid w:val="008A30AA"/>
    <w:rsid w:val="008A32F6"/>
    <w:rsid w:val="008A3466"/>
    <w:rsid w:val="008A389F"/>
    <w:rsid w:val="008A3ADF"/>
    <w:rsid w:val="008A3D02"/>
    <w:rsid w:val="008A432B"/>
    <w:rsid w:val="008A45D1"/>
    <w:rsid w:val="008A5018"/>
    <w:rsid w:val="008A5940"/>
    <w:rsid w:val="008A6366"/>
    <w:rsid w:val="008A6A10"/>
    <w:rsid w:val="008A73B2"/>
    <w:rsid w:val="008B0048"/>
    <w:rsid w:val="008B043F"/>
    <w:rsid w:val="008B0808"/>
    <w:rsid w:val="008B0AEC"/>
    <w:rsid w:val="008B12BF"/>
    <w:rsid w:val="008B1E53"/>
    <w:rsid w:val="008B1E5B"/>
    <w:rsid w:val="008B27E3"/>
    <w:rsid w:val="008B2914"/>
    <w:rsid w:val="008B2AD1"/>
    <w:rsid w:val="008B389D"/>
    <w:rsid w:val="008B3C5C"/>
    <w:rsid w:val="008B5299"/>
    <w:rsid w:val="008B5978"/>
    <w:rsid w:val="008B5A5F"/>
    <w:rsid w:val="008B5AB0"/>
    <w:rsid w:val="008B5C69"/>
    <w:rsid w:val="008B6054"/>
    <w:rsid w:val="008B6A2F"/>
    <w:rsid w:val="008B7B08"/>
    <w:rsid w:val="008C0FF4"/>
    <w:rsid w:val="008C13F0"/>
    <w:rsid w:val="008C143B"/>
    <w:rsid w:val="008C16C1"/>
    <w:rsid w:val="008C1F26"/>
    <w:rsid w:val="008C1F79"/>
    <w:rsid w:val="008C2940"/>
    <w:rsid w:val="008C299A"/>
    <w:rsid w:val="008C2A3A"/>
    <w:rsid w:val="008C2B6B"/>
    <w:rsid w:val="008C32FC"/>
    <w:rsid w:val="008C333E"/>
    <w:rsid w:val="008C34FF"/>
    <w:rsid w:val="008C4C7E"/>
    <w:rsid w:val="008C5A2B"/>
    <w:rsid w:val="008C5C46"/>
    <w:rsid w:val="008C5D90"/>
    <w:rsid w:val="008C6184"/>
    <w:rsid w:val="008C6479"/>
    <w:rsid w:val="008C785E"/>
    <w:rsid w:val="008D0618"/>
    <w:rsid w:val="008D094F"/>
    <w:rsid w:val="008D0AFB"/>
    <w:rsid w:val="008D0E86"/>
    <w:rsid w:val="008D1511"/>
    <w:rsid w:val="008D23A6"/>
    <w:rsid w:val="008D32DF"/>
    <w:rsid w:val="008D35E9"/>
    <w:rsid w:val="008D3959"/>
    <w:rsid w:val="008D3966"/>
    <w:rsid w:val="008D3D85"/>
    <w:rsid w:val="008D4352"/>
    <w:rsid w:val="008D4501"/>
    <w:rsid w:val="008D4EEB"/>
    <w:rsid w:val="008D60BC"/>
    <w:rsid w:val="008D6D7B"/>
    <w:rsid w:val="008D721F"/>
    <w:rsid w:val="008D78B9"/>
    <w:rsid w:val="008D7EB7"/>
    <w:rsid w:val="008E0EB8"/>
    <w:rsid w:val="008E10A6"/>
    <w:rsid w:val="008E1271"/>
    <w:rsid w:val="008E2251"/>
    <w:rsid w:val="008E24B3"/>
    <w:rsid w:val="008E24CA"/>
    <w:rsid w:val="008E282B"/>
    <w:rsid w:val="008E2F6E"/>
    <w:rsid w:val="008E38AD"/>
    <w:rsid w:val="008E3CF8"/>
    <w:rsid w:val="008E3EEC"/>
    <w:rsid w:val="008E4069"/>
    <w:rsid w:val="008E5BF2"/>
    <w:rsid w:val="008E5C81"/>
    <w:rsid w:val="008E654C"/>
    <w:rsid w:val="008E6E9C"/>
    <w:rsid w:val="008E7FD1"/>
    <w:rsid w:val="008F0220"/>
    <w:rsid w:val="008F080B"/>
    <w:rsid w:val="008F0A38"/>
    <w:rsid w:val="008F0F84"/>
    <w:rsid w:val="008F1014"/>
    <w:rsid w:val="008F11C9"/>
    <w:rsid w:val="008F23D8"/>
    <w:rsid w:val="008F2FD5"/>
    <w:rsid w:val="008F37E1"/>
    <w:rsid w:val="008F37E5"/>
    <w:rsid w:val="008F4589"/>
    <w:rsid w:val="008F48C2"/>
    <w:rsid w:val="008F5291"/>
    <w:rsid w:val="008F5840"/>
    <w:rsid w:val="008F5EEF"/>
    <w:rsid w:val="008F66FE"/>
    <w:rsid w:val="008F72CC"/>
    <w:rsid w:val="008F72CD"/>
    <w:rsid w:val="00901E11"/>
    <w:rsid w:val="00903802"/>
    <w:rsid w:val="00903912"/>
    <w:rsid w:val="00904021"/>
    <w:rsid w:val="0090438F"/>
    <w:rsid w:val="0090602B"/>
    <w:rsid w:val="0090696D"/>
    <w:rsid w:val="00906CD6"/>
    <w:rsid w:val="00906E4D"/>
    <w:rsid w:val="00906F31"/>
    <w:rsid w:val="009078B3"/>
    <w:rsid w:val="00907A77"/>
    <w:rsid w:val="00907E00"/>
    <w:rsid w:val="0091088D"/>
    <w:rsid w:val="00910FA4"/>
    <w:rsid w:val="00910FC9"/>
    <w:rsid w:val="00911389"/>
    <w:rsid w:val="0091291A"/>
    <w:rsid w:val="00912CBB"/>
    <w:rsid w:val="00913612"/>
    <w:rsid w:val="0091366A"/>
    <w:rsid w:val="009136F9"/>
    <w:rsid w:val="00913824"/>
    <w:rsid w:val="00914D7F"/>
    <w:rsid w:val="00915757"/>
    <w:rsid w:val="009159B3"/>
    <w:rsid w:val="00916013"/>
    <w:rsid w:val="0091602C"/>
    <w:rsid w:val="00916181"/>
    <w:rsid w:val="009166D5"/>
    <w:rsid w:val="00917274"/>
    <w:rsid w:val="00917A7C"/>
    <w:rsid w:val="009204C5"/>
    <w:rsid w:val="0092155F"/>
    <w:rsid w:val="0092180D"/>
    <w:rsid w:val="009219D6"/>
    <w:rsid w:val="009232C9"/>
    <w:rsid w:val="00923608"/>
    <w:rsid w:val="009238E5"/>
    <w:rsid w:val="00923F12"/>
    <w:rsid w:val="00924C3B"/>
    <w:rsid w:val="00924FF8"/>
    <w:rsid w:val="00925BA8"/>
    <w:rsid w:val="00926DA7"/>
    <w:rsid w:val="00927F8B"/>
    <w:rsid w:val="0093036A"/>
    <w:rsid w:val="0093094D"/>
    <w:rsid w:val="00931688"/>
    <w:rsid w:val="0093256E"/>
    <w:rsid w:val="009326B6"/>
    <w:rsid w:val="009328C7"/>
    <w:rsid w:val="009336EC"/>
    <w:rsid w:val="00933F56"/>
    <w:rsid w:val="00934C13"/>
    <w:rsid w:val="00935228"/>
    <w:rsid w:val="009355A2"/>
    <w:rsid w:val="00935F9E"/>
    <w:rsid w:val="009363CB"/>
    <w:rsid w:val="0093649B"/>
    <w:rsid w:val="00936D36"/>
    <w:rsid w:val="00936D98"/>
    <w:rsid w:val="00937383"/>
    <w:rsid w:val="0093790E"/>
    <w:rsid w:val="0094151C"/>
    <w:rsid w:val="00941ACA"/>
    <w:rsid w:val="00941CD2"/>
    <w:rsid w:val="00941D50"/>
    <w:rsid w:val="00942B09"/>
    <w:rsid w:val="00942C80"/>
    <w:rsid w:val="00943197"/>
    <w:rsid w:val="009435F2"/>
    <w:rsid w:val="00943867"/>
    <w:rsid w:val="00943E49"/>
    <w:rsid w:val="00944485"/>
    <w:rsid w:val="00945180"/>
    <w:rsid w:val="009455FF"/>
    <w:rsid w:val="0094590C"/>
    <w:rsid w:val="00946355"/>
    <w:rsid w:val="009468B7"/>
    <w:rsid w:val="0094724E"/>
    <w:rsid w:val="00947973"/>
    <w:rsid w:val="00947BE6"/>
    <w:rsid w:val="00950135"/>
    <w:rsid w:val="0095048D"/>
    <w:rsid w:val="009510D3"/>
    <w:rsid w:val="00951ADB"/>
    <w:rsid w:val="009529D7"/>
    <w:rsid w:val="0095380C"/>
    <w:rsid w:val="00953AC3"/>
    <w:rsid w:val="00953B36"/>
    <w:rsid w:val="00953DFE"/>
    <w:rsid w:val="00954353"/>
    <w:rsid w:val="00954468"/>
    <w:rsid w:val="00954F03"/>
    <w:rsid w:val="00955C0A"/>
    <w:rsid w:val="00955C19"/>
    <w:rsid w:val="00955C4F"/>
    <w:rsid w:val="00957198"/>
    <w:rsid w:val="00960690"/>
    <w:rsid w:val="009610B4"/>
    <w:rsid w:val="009614CE"/>
    <w:rsid w:val="00962972"/>
    <w:rsid w:val="00962B5B"/>
    <w:rsid w:val="0096541E"/>
    <w:rsid w:val="009657F1"/>
    <w:rsid w:val="00965BD7"/>
    <w:rsid w:val="0096625D"/>
    <w:rsid w:val="009709F8"/>
    <w:rsid w:val="0097148C"/>
    <w:rsid w:val="00972929"/>
    <w:rsid w:val="00972F91"/>
    <w:rsid w:val="00973065"/>
    <w:rsid w:val="00973827"/>
    <w:rsid w:val="009742D3"/>
    <w:rsid w:val="009749FC"/>
    <w:rsid w:val="00974F47"/>
    <w:rsid w:val="009757FB"/>
    <w:rsid w:val="00976453"/>
    <w:rsid w:val="00977BA7"/>
    <w:rsid w:val="00977E5E"/>
    <w:rsid w:val="00980517"/>
    <w:rsid w:val="0098194F"/>
    <w:rsid w:val="009823F2"/>
    <w:rsid w:val="00982564"/>
    <w:rsid w:val="009826C8"/>
    <w:rsid w:val="009836E4"/>
    <w:rsid w:val="0098412F"/>
    <w:rsid w:val="00985F28"/>
    <w:rsid w:val="00986149"/>
    <w:rsid w:val="00986176"/>
    <w:rsid w:val="00986B9B"/>
    <w:rsid w:val="00986E7F"/>
    <w:rsid w:val="00987536"/>
    <w:rsid w:val="00990441"/>
    <w:rsid w:val="009907B0"/>
    <w:rsid w:val="009908E1"/>
    <w:rsid w:val="00990AA5"/>
    <w:rsid w:val="00990BD5"/>
    <w:rsid w:val="00990EF9"/>
    <w:rsid w:val="0099196F"/>
    <w:rsid w:val="0099213F"/>
    <w:rsid w:val="00992B98"/>
    <w:rsid w:val="00992C57"/>
    <w:rsid w:val="0099359F"/>
    <w:rsid w:val="00994871"/>
    <w:rsid w:val="00994E08"/>
    <w:rsid w:val="009951F9"/>
    <w:rsid w:val="009958B0"/>
    <w:rsid w:val="00995C95"/>
    <w:rsid w:val="00995E85"/>
    <w:rsid w:val="00996468"/>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6A6B"/>
    <w:rsid w:val="009A77F1"/>
    <w:rsid w:val="009B0D3A"/>
    <w:rsid w:val="009B1EF9"/>
    <w:rsid w:val="009B26AC"/>
    <w:rsid w:val="009B37E2"/>
    <w:rsid w:val="009B4514"/>
    <w:rsid w:val="009B4519"/>
    <w:rsid w:val="009B48F5"/>
    <w:rsid w:val="009B506B"/>
    <w:rsid w:val="009B57EF"/>
    <w:rsid w:val="009B5B85"/>
    <w:rsid w:val="009B70C9"/>
    <w:rsid w:val="009B7204"/>
    <w:rsid w:val="009B7AE2"/>
    <w:rsid w:val="009C0074"/>
    <w:rsid w:val="009C0564"/>
    <w:rsid w:val="009C17EC"/>
    <w:rsid w:val="009C209C"/>
    <w:rsid w:val="009C2685"/>
    <w:rsid w:val="009C39BC"/>
    <w:rsid w:val="009C3F7B"/>
    <w:rsid w:val="009C4BC2"/>
    <w:rsid w:val="009C4D06"/>
    <w:rsid w:val="009C4D22"/>
    <w:rsid w:val="009C6F5C"/>
    <w:rsid w:val="009C7320"/>
    <w:rsid w:val="009C7A12"/>
    <w:rsid w:val="009D04D1"/>
    <w:rsid w:val="009D0729"/>
    <w:rsid w:val="009D0F66"/>
    <w:rsid w:val="009D1A06"/>
    <w:rsid w:val="009D1BA4"/>
    <w:rsid w:val="009D22E4"/>
    <w:rsid w:val="009D22F7"/>
    <w:rsid w:val="009D297E"/>
    <w:rsid w:val="009D2B25"/>
    <w:rsid w:val="009D319C"/>
    <w:rsid w:val="009D387C"/>
    <w:rsid w:val="009D3B7A"/>
    <w:rsid w:val="009D4872"/>
    <w:rsid w:val="009D5BAB"/>
    <w:rsid w:val="009D5C49"/>
    <w:rsid w:val="009D5F87"/>
    <w:rsid w:val="009D6A0A"/>
    <w:rsid w:val="009E058F"/>
    <w:rsid w:val="009E0790"/>
    <w:rsid w:val="009E0A9E"/>
    <w:rsid w:val="009E0CEA"/>
    <w:rsid w:val="009E19A2"/>
    <w:rsid w:val="009E26B9"/>
    <w:rsid w:val="009E2838"/>
    <w:rsid w:val="009E29D0"/>
    <w:rsid w:val="009E3553"/>
    <w:rsid w:val="009E3AFD"/>
    <w:rsid w:val="009E3CDD"/>
    <w:rsid w:val="009E4A5E"/>
    <w:rsid w:val="009E4B16"/>
    <w:rsid w:val="009E5C60"/>
    <w:rsid w:val="009E5E88"/>
    <w:rsid w:val="009E6386"/>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E90"/>
    <w:rsid w:val="009F3FB5"/>
    <w:rsid w:val="009F473D"/>
    <w:rsid w:val="009F521F"/>
    <w:rsid w:val="009F553C"/>
    <w:rsid w:val="009F59F8"/>
    <w:rsid w:val="009F5A15"/>
    <w:rsid w:val="009F5CBB"/>
    <w:rsid w:val="009F5F67"/>
    <w:rsid w:val="009F798B"/>
    <w:rsid w:val="00A005B0"/>
    <w:rsid w:val="00A00B80"/>
    <w:rsid w:val="00A01F17"/>
    <w:rsid w:val="00A02029"/>
    <w:rsid w:val="00A022A5"/>
    <w:rsid w:val="00A026BF"/>
    <w:rsid w:val="00A0314B"/>
    <w:rsid w:val="00A03A22"/>
    <w:rsid w:val="00A03A3B"/>
    <w:rsid w:val="00A03BD7"/>
    <w:rsid w:val="00A040E9"/>
    <w:rsid w:val="00A04601"/>
    <w:rsid w:val="00A04634"/>
    <w:rsid w:val="00A04E12"/>
    <w:rsid w:val="00A06119"/>
    <w:rsid w:val="00A06C05"/>
    <w:rsid w:val="00A0786A"/>
    <w:rsid w:val="00A07948"/>
    <w:rsid w:val="00A07A48"/>
    <w:rsid w:val="00A108EE"/>
    <w:rsid w:val="00A10BB8"/>
    <w:rsid w:val="00A11038"/>
    <w:rsid w:val="00A11F92"/>
    <w:rsid w:val="00A1200D"/>
    <w:rsid w:val="00A1283E"/>
    <w:rsid w:val="00A137E4"/>
    <w:rsid w:val="00A146B2"/>
    <w:rsid w:val="00A14813"/>
    <w:rsid w:val="00A14B74"/>
    <w:rsid w:val="00A1566A"/>
    <w:rsid w:val="00A165BF"/>
    <w:rsid w:val="00A1677F"/>
    <w:rsid w:val="00A16E82"/>
    <w:rsid w:val="00A172E8"/>
    <w:rsid w:val="00A179FF"/>
    <w:rsid w:val="00A17A22"/>
    <w:rsid w:val="00A2192D"/>
    <w:rsid w:val="00A21A36"/>
    <w:rsid w:val="00A22E9E"/>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BA"/>
    <w:rsid w:val="00A34C67"/>
    <w:rsid w:val="00A34D62"/>
    <w:rsid w:val="00A35BB8"/>
    <w:rsid w:val="00A3611D"/>
    <w:rsid w:val="00A36339"/>
    <w:rsid w:val="00A366E4"/>
    <w:rsid w:val="00A41F70"/>
    <w:rsid w:val="00A426C9"/>
    <w:rsid w:val="00A42F2B"/>
    <w:rsid w:val="00A4376F"/>
    <w:rsid w:val="00A4549F"/>
    <w:rsid w:val="00A45B9B"/>
    <w:rsid w:val="00A462FE"/>
    <w:rsid w:val="00A46FB0"/>
    <w:rsid w:val="00A501C9"/>
    <w:rsid w:val="00A50506"/>
    <w:rsid w:val="00A50AE8"/>
    <w:rsid w:val="00A515D1"/>
    <w:rsid w:val="00A515DB"/>
    <w:rsid w:val="00A52923"/>
    <w:rsid w:val="00A52982"/>
    <w:rsid w:val="00A53F55"/>
    <w:rsid w:val="00A5417B"/>
    <w:rsid w:val="00A54599"/>
    <w:rsid w:val="00A54B5E"/>
    <w:rsid w:val="00A54B82"/>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2080"/>
    <w:rsid w:val="00A630A2"/>
    <w:rsid w:val="00A632B8"/>
    <w:rsid w:val="00A63437"/>
    <w:rsid w:val="00A63BF3"/>
    <w:rsid w:val="00A64942"/>
    <w:rsid w:val="00A65025"/>
    <w:rsid w:val="00A65076"/>
    <w:rsid w:val="00A65911"/>
    <w:rsid w:val="00A66160"/>
    <w:rsid w:val="00A6643C"/>
    <w:rsid w:val="00A67544"/>
    <w:rsid w:val="00A7075B"/>
    <w:rsid w:val="00A71CE6"/>
    <w:rsid w:val="00A71D23"/>
    <w:rsid w:val="00A72901"/>
    <w:rsid w:val="00A72F42"/>
    <w:rsid w:val="00A7333A"/>
    <w:rsid w:val="00A73D0D"/>
    <w:rsid w:val="00A7407F"/>
    <w:rsid w:val="00A74275"/>
    <w:rsid w:val="00A74A00"/>
    <w:rsid w:val="00A74A92"/>
    <w:rsid w:val="00A753D4"/>
    <w:rsid w:val="00A7558D"/>
    <w:rsid w:val="00A75CC1"/>
    <w:rsid w:val="00A75CCE"/>
    <w:rsid w:val="00A75E88"/>
    <w:rsid w:val="00A761F4"/>
    <w:rsid w:val="00A77885"/>
    <w:rsid w:val="00A8056E"/>
    <w:rsid w:val="00A8094B"/>
    <w:rsid w:val="00A80B74"/>
    <w:rsid w:val="00A81956"/>
    <w:rsid w:val="00A82D58"/>
    <w:rsid w:val="00A8399D"/>
    <w:rsid w:val="00A83E3D"/>
    <w:rsid w:val="00A8443A"/>
    <w:rsid w:val="00A8479C"/>
    <w:rsid w:val="00A85019"/>
    <w:rsid w:val="00A8557B"/>
    <w:rsid w:val="00A85775"/>
    <w:rsid w:val="00A85A05"/>
    <w:rsid w:val="00A86039"/>
    <w:rsid w:val="00A8666A"/>
    <w:rsid w:val="00A86733"/>
    <w:rsid w:val="00A86CA2"/>
    <w:rsid w:val="00A86D63"/>
    <w:rsid w:val="00A87797"/>
    <w:rsid w:val="00A9067B"/>
    <w:rsid w:val="00A90CC5"/>
    <w:rsid w:val="00A90E72"/>
    <w:rsid w:val="00A912C7"/>
    <w:rsid w:val="00A922A2"/>
    <w:rsid w:val="00A931B4"/>
    <w:rsid w:val="00A9327B"/>
    <w:rsid w:val="00A93B69"/>
    <w:rsid w:val="00A93EC3"/>
    <w:rsid w:val="00A94FBB"/>
    <w:rsid w:val="00A963C7"/>
    <w:rsid w:val="00A976E9"/>
    <w:rsid w:val="00A97F38"/>
    <w:rsid w:val="00AA0337"/>
    <w:rsid w:val="00AA0B99"/>
    <w:rsid w:val="00AA1626"/>
    <w:rsid w:val="00AA1C25"/>
    <w:rsid w:val="00AA243F"/>
    <w:rsid w:val="00AA2E16"/>
    <w:rsid w:val="00AA3DB7"/>
    <w:rsid w:val="00AA51F5"/>
    <w:rsid w:val="00AA5E3B"/>
    <w:rsid w:val="00AA5ED7"/>
    <w:rsid w:val="00AA5F09"/>
    <w:rsid w:val="00AA6006"/>
    <w:rsid w:val="00AA68B4"/>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4FD5"/>
    <w:rsid w:val="00AB5ADF"/>
    <w:rsid w:val="00AB5E57"/>
    <w:rsid w:val="00AB637F"/>
    <w:rsid w:val="00AB6AC9"/>
    <w:rsid w:val="00AB725F"/>
    <w:rsid w:val="00AB7416"/>
    <w:rsid w:val="00AC0705"/>
    <w:rsid w:val="00AC109B"/>
    <w:rsid w:val="00AC24F4"/>
    <w:rsid w:val="00AC26A9"/>
    <w:rsid w:val="00AC2767"/>
    <w:rsid w:val="00AC4329"/>
    <w:rsid w:val="00AC45B3"/>
    <w:rsid w:val="00AC4CD1"/>
    <w:rsid w:val="00AC572D"/>
    <w:rsid w:val="00AC5A9C"/>
    <w:rsid w:val="00AC744E"/>
    <w:rsid w:val="00AC74DA"/>
    <w:rsid w:val="00AC7556"/>
    <w:rsid w:val="00AC7A2B"/>
    <w:rsid w:val="00AC7C25"/>
    <w:rsid w:val="00AD0299"/>
    <w:rsid w:val="00AD0443"/>
    <w:rsid w:val="00AD0A51"/>
    <w:rsid w:val="00AD0B37"/>
    <w:rsid w:val="00AD11F2"/>
    <w:rsid w:val="00AD11F7"/>
    <w:rsid w:val="00AD13A3"/>
    <w:rsid w:val="00AD1DB7"/>
    <w:rsid w:val="00AD2852"/>
    <w:rsid w:val="00AD28C0"/>
    <w:rsid w:val="00AD3976"/>
    <w:rsid w:val="00AD3B67"/>
    <w:rsid w:val="00AD3F03"/>
    <w:rsid w:val="00AD4D2A"/>
    <w:rsid w:val="00AD4FC6"/>
    <w:rsid w:val="00AD507C"/>
    <w:rsid w:val="00AD542F"/>
    <w:rsid w:val="00AD5D12"/>
    <w:rsid w:val="00AD6806"/>
    <w:rsid w:val="00AD6EE6"/>
    <w:rsid w:val="00AD702B"/>
    <w:rsid w:val="00AD7305"/>
    <w:rsid w:val="00AD7E64"/>
    <w:rsid w:val="00AD7F94"/>
    <w:rsid w:val="00AE0C56"/>
    <w:rsid w:val="00AE149E"/>
    <w:rsid w:val="00AE1D97"/>
    <w:rsid w:val="00AE22F2"/>
    <w:rsid w:val="00AE29FC"/>
    <w:rsid w:val="00AE2F3F"/>
    <w:rsid w:val="00AE3088"/>
    <w:rsid w:val="00AE3985"/>
    <w:rsid w:val="00AE3B4E"/>
    <w:rsid w:val="00AE3D22"/>
    <w:rsid w:val="00AE4C42"/>
    <w:rsid w:val="00AE4F60"/>
    <w:rsid w:val="00AE59EC"/>
    <w:rsid w:val="00AE67B3"/>
    <w:rsid w:val="00AE7864"/>
    <w:rsid w:val="00AE7949"/>
    <w:rsid w:val="00AF1FC7"/>
    <w:rsid w:val="00AF25D5"/>
    <w:rsid w:val="00AF3BC1"/>
    <w:rsid w:val="00AF3DBB"/>
    <w:rsid w:val="00AF4733"/>
    <w:rsid w:val="00AF5194"/>
    <w:rsid w:val="00AF53EF"/>
    <w:rsid w:val="00AF5F44"/>
    <w:rsid w:val="00AF64BE"/>
    <w:rsid w:val="00AF73C3"/>
    <w:rsid w:val="00AF745E"/>
    <w:rsid w:val="00AF795C"/>
    <w:rsid w:val="00B00639"/>
    <w:rsid w:val="00B00752"/>
    <w:rsid w:val="00B00AE4"/>
    <w:rsid w:val="00B026C1"/>
    <w:rsid w:val="00B02B9C"/>
    <w:rsid w:val="00B0353B"/>
    <w:rsid w:val="00B03979"/>
    <w:rsid w:val="00B040B2"/>
    <w:rsid w:val="00B05A87"/>
    <w:rsid w:val="00B06E9E"/>
    <w:rsid w:val="00B0726F"/>
    <w:rsid w:val="00B07489"/>
    <w:rsid w:val="00B07BCE"/>
    <w:rsid w:val="00B07C9A"/>
    <w:rsid w:val="00B10558"/>
    <w:rsid w:val="00B10EBA"/>
    <w:rsid w:val="00B12BE9"/>
    <w:rsid w:val="00B1343A"/>
    <w:rsid w:val="00B13D04"/>
    <w:rsid w:val="00B142B7"/>
    <w:rsid w:val="00B156A9"/>
    <w:rsid w:val="00B15F83"/>
    <w:rsid w:val="00B160FF"/>
    <w:rsid w:val="00B16322"/>
    <w:rsid w:val="00B1662E"/>
    <w:rsid w:val="00B166EA"/>
    <w:rsid w:val="00B16A6F"/>
    <w:rsid w:val="00B16B19"/>
    <w:rsid w:val="00B17053"/>
    <w:rsid w:val="00B17E42"/>
    <w:rsid w:val="00B20737"/>
    <w:rsid w:val="00B22C0D"/>
    <w:rsid w:val="00B23AF4"/>
    <w:rsid w:val="00B23C15"/>
    <w:rsid w:val="00B23C36"/>
    <w:rsid w:val="00B23CDD"/>
    <w:rsid w:val="00B255EE"/>
    <w:rsid w:val="00B25762"/>
    <w:rsid w:val="00B2591E"/>
    <w:rsid w:val="00B25A24"/>
    <w:rsid w:val="00B25B3F"/>
    <w:rsid w:val="00B25B40"/>
    <w:rsid w:val="00B25FDE"/>
    <w:rsid w:val="00B26AB0"/>
    <w:rsid w:val="00B26AD2"/>
    <w:rsid w:val="00B26CA2"/>
    <w:rsid w:val="00B26F9C"/>
    <w:rsid w:val="00B276C6"/>
    <w:rsid w:val="00B27D63"/>
    <w:rsid w:val="00B30257"/>
    <w:rsid w:val="00B30B4E"/>
    <w:rsid w:val="00B31246"/>
    <w:rsid w:val="00B326FF"/>
    <w:rsid w:val="00B33096"/>
    <w:rsid w:val="00B340AA"/>
    <w:rsid w:val="00B34A9F"/>
    <w:rsid w:val="00B34B80"/>
    <w:rsid w:val="00B350A1"/>
    <w:rsid w:val="00B35C64"/>
    <w:rsid w:val="00B35CDA"/>
    <w:rsid w:val="00B36A7D"/>
    <w:rsid w:val="00B36B41"/>
    <w:rsid w:val="00B37248"/>
    <w:rsid w:val="00B37D97"/>
    <w:rsid w:val="00B411BD"/>
    <w:rsid w:val="00B41559"/>
    <w:rsid w:val="00B418E8"/>
    <w:rsid w:val="00B41989"/>
    <w:rsid w:val="00B42285"/>
    <w:rsid w:val="00B423EF"/>
    <w:rsid w:val="00B4274B"/>
    <w:rsid w:val="00B435B1"/>
    <w:rsid w:val="00B4367F"/>
    <w:rsid w:val="00B438BA"/>
    <w:rsid w:val="00B43B36"/>
    <w:rsid w:val="00B44F99"/>
    <w:rsid w:val="00B45876"/>
    <w:rsid w:val="00B508A1"/>
    <w:rsid w:val="00B50F2F"/>
    <w:rsid w:val="00B512F9"/>
    <w:rsid w:val="00B51542"/>
    <w:rsid w:val="00B51A07"/>
    <w:rsid w:val="00B51D1D"/>
    <w:rsid w:val="00B52CD3"/>
    <w:rsid w:val="00B5310E"/>
    <w:rsid w:val="00B53901"/>
    <w:rsid w:val="00B54ACC"/>
    <w:rsid w:val="00B54DCB"/>
    <w:rsid w:val="00B551B6"/>
    <w:rsid w:val="00B55AC2"/>
    <w:rsid w:val="00B560C9"/>
    <w:rsid w:val="00B56533"/>
    <w:rsid w:val="00B5654E"/>
    <w:rsid w:val="00B567D9"/>
    <w:rsid w:val="00B56CFC"/>
    <w:rsid w:val="00B56F5E"/>
    <w:rsid w:val="00B57777"/>
    <w:rsid w:val="00B57A17"/>
    <w:rsid w:val="00B6057A"/>
    <w:rsid w:val="00B61BE2"/>
    <w:rsid w:val="00B6266F"/>
    <w:rsid w:val="00B62E0B"/>
    <w:rsid w:val="00B63C32"/>
    <w:rsid w:val="00B64434"/>
    <w:rsid w:val="00B6571C"/>
    <w:rsid w:val="00B67A94"/>
    <w:rsid w:val="00B705E6"/>
    <w:rsid w:val="00B711CE"/>
    <w:rsid w:val="00B71D5D"/>
    <w:rsid w:val="00B71DC8"/>
    <w:rsid w:val="00B72216"/>
    <w:rsid w:val="00B7258D"/>
    <w:rsid w:val="00B72A8B"/>
    <w:rsid w:val="00B72C46"/>
    <w:rsid w:val="00B72D82"/>
    <w:rsid w:val="00B73D84"/>
    <w:rsid w:val="00B746C6"/>
    <w:rsid w:val="00B74CF7"/>
    <w:rsid w:val="00B7604C"/>
    <w:rsid w:val="00B760A3"/>
    <w:rsid w:val="00B7652C"/>
    <w:rsid w:val="00B766BF"/>
    <w:rsid w:val="00B76FA6"/>
    <w:rsid w:val="00B77608"/>
    <w:rsid w:val="00B80910"/>
    <w:rsid w:val="00B818F4"/>
    <w:rsid w:val="00B81901"/>
    <w:rsid w:val="00B81AB5"/>
    <w:rsid w:val="00B81BC9"/>
    <w:rsid w:val="00B82106"/>
    <w:rsid w:val="00B82193"/>
    <w:rsid w:val="00B8222F"/>
    <w:rsid w:val="00B82615"/>
    <w:rsid w:val="00B83444"/>
    <w:rsid w:val="00B836ED"/>
    <w:rsid w:val="00B8407B"/>
    <w:rsid w:val="00B853BE"/>
    <w:rsid w:val="00B857EE"/>
    <w:rsid w:val="00B85AFB"/>
    <w:rsid w:val="00B86108"/>
    <w:rsid w:val="00B86371"/>
    <w:rsid w:val="00B86476"/>
    <w:rsid w:val="00B865FE"/>
    <w:rsid w:val="00B86A3D"/>
    <w:rsid w:val="00B871B6"/>
    <w:rsid w:val="00B875C7"/>
    <w:rsid w:val="00B9037D"/>
    <w:rsid w:val="00B90D10"/>
    <w:rsid w:val="00B90E14"/>
    <w:rsid w:val="00B90E50"/>
    <w:rsid w:val="00B90FE5"/>
    <w:rsid w:val="00B910BF"/>
    <w:rsid w:val="00B91746"/>
    <w:rsid w:val="00B919AD"/>
    <w:rsid w:val="00B91A2B"/>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2FEF"/>
    <w:rsid w:val="00BA5B06"/>
    <w:rsid w:val="00BA5D22"/>
    <w:rsid w:val="00BA6357"/>
    <w:rsid w:val="00BA6ABC"/>
    <w:rsid w:val="00BA75B6"/>
    <w:rsid w:val="00BA782C"/>
    <w:rsid w:val="00BA7AA6"/>
    <w:rsid w:val="00BB1548"/>
    <w:rsid w:val="00BB1CE7"/>
    <w:rsid w:val="00BB22F7"/>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BE1"/>
    <w:rsid w:val="00BC0F49"/>
    <w:rsid w:val="00BC128B"/>
    <w:rsid w:val="00BC12FB"/>
    <w:rsid w:val="00BC1BE8"/>
    <w:rsid w:val="00BC1C3C"/>
    <w:rsid w:val="00BC2B7E"/>
    <w:rsid w:val="00BC2C1C"/>
    <w:rsid w:val="00BC307F"/>
    <w:rsid w:val="00BC3159"/>
    <w:rsid w:val="00BC3257"/>
    <w:rsid w:val="00BC39DB"/>
    <w:rsid w:val="00BC3A32"/>
    <w:rsid w:val="00BC3B07"/>
    <w:rsid w:val="00BC3C12"/>
    <w:rsid w:val="00BC43C8"/>
    <w:rsid w:val="00BC46EF"/>
    <w:rsid w:val="00BC6FD6"/>
    <w:rsid w:val="00BD008E"/>
    <w:rsid w:val="00BD2F3B"/>
    <w:rsid w:val="00BD3372"/>
    <w:rsid w:val="00BD3D09"/>
    <w:rsid w:val="00BD466D"/>
    <w:rsid w:val="00BD4BA0"/>
    <w:rsid w:val="00BD50AA"/>
    <w:rsid w:val="00BD5135"/>
    <w:rsid w:val="00BD6278"/>
    <w:rsid w:val="00BD63BB"/>
    <w:rsid w:val="00BD68CA"/>
    <w:rsid w:val="00BD7291"/>
    <w:rsid w:val="00BD7EA3"/>
    <w:rsid w:val="00BD7EC0"/>
    <w:rsid w:val="00BD7FE2"/>
    <w:rsid w:val="00BE01D1"/>
    <w:rsid w:val="00BE0B19"/>
    <w:rsid w:val="00BE0DD8"/>
    <w:rsid w:val="00BE1038"/>
    <w:rsid w:val="00BE13F0"/>
    <w:rsid w:val="00BE178C"/>
    <w:rsid w:val="00BE1D82"/>
    <w:rsid w:val="00BE1EE4"/>
    <w:rsid w:val="00BE1F8B"/>
    <w:rsid w:val="00BE2381"/>
    <w:rsid w:val="00BE2B4F"/>
    <w:rsid w:val="00BE2F39"/>
    <w:rsid w:val="00BE332D"/>
    <w:rsid w:val="00BE33D6"/>
    <w:rsid w:val="00BE3BBF"/>
    <w:rsid w:val="00BE3CF1"/>
    <w:rsid w:val="00BE404D"/>
    <w:rsid w:val="00BE4B20"/>
    <w:rsid w:val="00BE4F7C"/>
    <w:rsid w:val="00BE51A3"/>
    <w:rsid w:val="00BE5FC4"/>
    <w:rsid w:val="00BE7C4D"/>
    <w:rsid w:val="00BE7F6A"/>
    <w:rsid w:val="00BF0274"/>
    <w:rsid w:val="00BF0574"/>
    <w:rsid w:val="00BF08C4"/>
    <w:rsid w:val="00BF0BAF"/>
    <w:rsid w:val="00BF19CE"/>
    <w:rsid w:val="00BF1F0C"/>
    <w:rsid w:val="00BF2B6F"/>
    <w:rsid w:val="00BF351A"/>
    <w:rsid w:val="00BF3914"/>
    <w:rsid w:val="00BF459D"/>
    <w:rsid w:val="00BF49B1"/>
    <w:rsid w:val="00BF5552"/>
    <w:rsid w:val="00BF6C35"/>
    <w:rsid w:val="00BF6C71"/>
    <w:rsid w:val="00BF73F2"/>
    <w:rsid w:val="00BF7CD7"/>
    <w:rsid w:val="00C01671"/>
    <w:rsid w:val="00C01CD1"/>
    <w:rsid w:val="00C02419"/>
    <w:rsid w:val="00C02766"/>
    <w:rsid w:val="00C03107"/>
    <w:rsid w:val="00C03EE8"/>
    <w:rsid w:val="00C04885"/>
    <w:rsid w:val="00C053C1"/>
    <w:rsid w:val="00C05BEC"/>
    <w:rsid w:val="00C05F1F"/>
    <w:rsid w:val="00C064A6"/>
    <w:rsid w:val="00C065A5"/>
    <w:rsid w:val="00C06C9E"/>
    <w:rsid w:val="00C06E7D"/>
    <w:rsid w:val="00C0727F"/>
    <w:rsid w:val="00C072AE"/>
    <w:rsid w:val="00C07855"/>
    <w:rsid w:val="00C07939"/>
    <w:rsid w:val="00C07FF0"/>
    <w:rsid w:val="00C10ABC"/>
    <w:rsid w:val="00C1112B"/>
    <w:rsid w:val="00C11314"/>
    <w:rsid w:val="00C11A88"/>
    <w:rsid w:val="00C12012"/>
    <w:rsid w:val="00C12874"/>
    <w:rsid w:val="00C12AB7"/>
    <w:rsid w:val="00C12BC1"/>
    <w:rsid w:val="00C13771"/>
    <w:rsid w:val="00C13A9E"/>
    <w:rsid w:val="00C13BDA"/>
    <w:rsid w:val="00C13FFD"/>
    <w:rsid w:val="00C14632"/>
    <w:rsid w:val="00C146BB"/>
    <w:rsid w:val="00C155ED"/>
    <w:rsid w:val="00C158A7"/>
    <w:rsid w:val="00C15B5E"/>
    <w:rsid w:val="00C164C7"/>
    <w:rsid w:val="00C16C30"/>
    <w:rsid w:val="00C20169"/>
    <w:rsid w:val="00C20A00"/>
    <w:rsid w:val="00C21673"/>
    <w:rsid w:val="00C21C7A"/>
    <w:rsid w:val="00C23130"/>
    <w:rsid w:val="00C232BA"/>
    <w:rsid w:val="00C237C7"/>
    <w:rsid w:val="00C2410C"/>
    <w:rsid w:val="00C255A5"/>
    <w:rsid w:val="00C2584B"/>
    <w:rsid w:val="00C25942"/>
    <w:rsid w:val="00C25DD9"/>
    <w:rsid w:val="00C260C6"/>
    <w:rsid w:val="00C2663F"/>
    <w:rsid w:val="00C268E4"/>
    <w:rsid w:val="00C26DB8"/>
    <w:rsid w:val="00C27B3F"/>
    <w:rsid w:val="00C300E3"/>
    <w:rsid w:val="00C30A9A"/>
    <w:rsid w:val="00C318FD"/>
    <w:rsid w:val="00C31B56"/>
    <w:rsid w:val="00C32738"/>
    <w:rsid w:val="00C328B8"/>
    <w:rsid w:val="00C3400F"/>
    <w:rsid w:val="00C34B64"/>
    <w:rsid w:val="00C34C36"/>
    <w:rsid w:val="00C352B3"/>
    <w:rsid w:val="00C3654C"/>
    <w:rsid w:val="00C36BF5"/>
    <w:rsid w:val="00C36DBC"/>
    <w:rsid w:val="00C376BA"/>
    <w:rsid w:val="00C37B86"/>
    <w:rsid w:val="00C40373"/>
    <w:rsid w:val="00C4082D"/>
    <w:rsid w:val="00C40AE6"/>
    <w:rsid w:val="00C40B9A"/>
    <w:rsid w:val="00C40C32"/>
    <w:rsid w:val="00C411AF"/>
    <w:rsid w:val="00C4138D"/>
    <w:rsid w:val="00C41A0C"/>
    <w:rsid w:val="00C41E3A"/>
    <w:rsid w:val="00C423EE"/>
    <w:rsid w:val="00C42FD7"/>
    <w:rsid w:val="00C4304C"/>
    <w:rsid w:val="00C43315"/>
    <w:rsid w:val="00C440B5"/>
    <w:rsid w:val="00C44915"/>
    <w:rsid w:val="00C452F5"/>
    <w:rsid w:val="00C45B34"/>
    <w:rsid w:val="00C46555"/>
    <w:rsid w:val="00C46B15"/>
    <w:rsid w:val="00C46F7D"/>
    <w:rsid w:val="00C479B5"/>
    <w:rsid w:val="00C50242"/>
    <w:rsid w:val="00C5034D"/>
    <w:rsid w:val="00C5050E"/>
    <w:rsid w:val="00C509E3"/>
    <w:rsid w:val="00C50E99"/>
    <w:rsid w:val="00C51176"/>
    <w:rsid w:val="00C514C9"/>
    <w:rsid w:val="00C523AD"/>
    <w:rsid w:val="00C52744"/>
    <w:rsid w:val="00C52BEB"/>
    <w:rsid w:val="00C53089"/>
    <w:rsid w:val="00C53298"/>
    <w:rsid w:val="00C53B58"/>
    <w:rsid w:val="00C53EB3"/>
    <w:rsid w:val="00C542D4"/>
    <w:rsid w:val="00C54D71"/>
    <w:rsid w:val="00C54FF5"/>
    <w:rsid w:val="00C55975"/>
    <w:rsid w:val="00C563F5"/>
    <w:rsid w:val="00C570F7"/>
    <w:rsid w:val="00C572B3"/>
    <w:rsid w:val="00C577AF"/>
    <w:rsid w:val="00C57CAE"/>
    <w:rsid w:val="00C60283"/>
    <w:rsid w:val="00C60C6C"/>
    <w:rsid w:val="00C6120D"/>
    <w:rsid w:val="00C614D7"/>
    <w:rsid w:val="00C61977"/>
    <w:rsid w:val="00C62C94"/>
    <w:rsid w:val="00C62CD5"/>
    <w:rsid w:val="00C636E6"/>
    <w:rsid w:val="00C639D6"/>
    <w:rsid w:val="00C63CA0"/>
    <w:rsid w:val="00C63F8E"/>
    <w:rsid w:val="00C64161"/>
    <w:rsid w:val="00C645C0"/>
    <w:rsid w:val="00C647FB"/>
    <w:rsid w:val="00C651E3"/>
    <w:rsid w:val="00C654E0"/>
    <w:rsid w:val="00C6572A"/>
    <w:rsid w:val="00C6613F"/>
    <w:rsid w:val="00C67A04"/>
    <w:rsid w:val="00C67EAB"/>
    <w:rsid w:val="00C70CB7"/>
    <w:rsid w:val="00C70DFF"/>
    <w:rsid w:val="00C71863"/>
    <w:rsid w:val="00C728B6"/>
    <w:rsid w:val="00C7343C"/>
    <w:rsid w:val="00C742D9"/>
    <w:rsid w:val="00C74C2E"/>
    <w:rsid w:val="00C75A6B"/>
    <w:rsid w:val="00C763B6"/>
    <w:rsid w:val="00C7644F"/>
    <w:rsid w:val="00C768F6"/>
    <w:rsid w:val="00C80073"/>
    <w:rsid w:val="00C80DEA"/>
    <w:rsid w:val="00C81F9A"/>
    <w:rsid w:val="00C832DC"/>
    <w:rsid w:val="00C8377F"/>
    <w:rsid w:val="00C85F9A"/>
    <w:rsid w:val="00C8646D"/>
    <w:rsid w:val="00C86D7F"/>
    <w:rsid w:val="00C86E28"/>
    <w:rsid w:val="00C91DE3"/>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2241"/>
    <w:rsid w:val="00CA22CA"/>
    <w:rsid w:val="00CA30C9"/>
    <w:rsid w:val="00CA3976"/>
    <w:rsid w:val="00CA3CDD"/>
    <w:rsid w:val="00CA403B"/>
    <w:rsid w:val="00CA4AC0"/>
    <w:rsid w:val="00CA4BD3"/>
    <w:rsid w:val="00CA505A"/>
    <w:rsid w:val="00CA53C9"/>
    <w:rsid w:val="00CA59DD"/>
    <w:rsid w:val="00CA6671"/>
    <w:rsid w:val="00CB008E"/>
    <w:rsid w:val="00CB01FA"/>
    <w:rsid w:val="00CB0737"/>
    <w:rsid w:val="00CB097A"/>
    <w:rsid w:val="00CB0E9D"/>
    <w:rsid w:val="00CB26EC"/>
    <w:rsid w:val="00CB2D2A"/>
    <w:rsid w:val="00CB509F"/>
    <w:rsid w:val="00CB5B1E"/>
    <w:rsid w:val="00CB670C"/>
    <w:rsid w:val="00CB6F3E"/>
    <w:rsid w:val="00CB6FD0"/>
    <w:rsid w:val="00CB7229"/>
    <w:rsid w:val="00CB787A"/>
    <w:rsid w:val="00CC0C4A"/>
    <w:rsid w:val="00CC17F0"/>
    <w:rsid w:val="00CC1853"/>
    <w:rsid w:val="00CC1FAE"/>
    <w:rsid w:val="00CC3A23"/>
    <w:rsid w:val="00CC4A0D"/>
    <w:rsid w:val="00CC5862"/>
    <w:rsid w:val="00CC737C"/>
    <w:rsid w:val="00CC794E"/>
    <w:rsid w:val="00CD087D"/>
    <w:rsid w:val="00CD0F5D"/>
    <w:rsid w:val="00CD1019"/>
    <w:rsid w:val="00CD1C0B"/>
    <w:rsid w:val="00CD239A"/>
    <w:rsid w:val="00CD25FF"/>
    <w:rsid w:val="00CD30B3"/>
    <w:rsid w:val="00CD44DE"/>
    <w:rsid w:val="00CD5512"/>
    <w:rsid w:val="00CD6E3D"/>
    <w:rsid w:val="00CD71AB"/>
    <w:rsid w:val="00CD72DF"/>
    <w:rsid w:val="00CE0109"/>
    <w:rsid w:val="00CE09ED"/>
    <w:rsid w:val="00CE0F09"/>
    <w:rsid w:val="00CE1FC5"/>
    <w:rsid w:val="00CE2574"/>
    <w:rsid w:val="00CE2645"/>
    <w:rsid w:val="00CE46E5"/>
    <w:rsid w:val="00CE485A"/>
    <w:rsid w:val="00CE4F85"/>
    <w:rsid w:val="00CE5279"/>
    <w:rsid w:val="00CE5A78"/>
    <w:rsid w:val="00CE68BC"/>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49F"/>
    <w:rsid w:val="00CF77D5"/>
    <w:rsid w:val="00CF7D1A"/>
    <w:rsid w:val="00D004FA"/>
    <w:rsid w:val="00D017BE"/>
    <w:rsid w:val="00D01B21"/>
    <w:rsid w:val="00D01E2F"/>
    <w:rsid w:val="00D02987"/>
    <w:rsid w:val="00D03102"/>
    <w:rsid w:val="00D03727"/>
    <w:rsid w:val="00D0378A"/>
    <w:rsid w:val="00D038D5"/>
    <w:rsid w:val="00D03FA7"/>
    <w:rsid w:val="00D04B97"/>
    <w:rsid w:val="00D05132"/>
    <w:rsid w:val="00D057F3"/>
    <w:rsid w:val="00D05EA9"/>
    <w:rsid w:val="00D06092"/>
    <w:rsid w:val="00D07078"/>
    <w:rsid w:val="00D071F8"/>
    <w:rsid w:val="00D07252"/>
    <w:rsid w:val="00D074F4"/>
    <w:rsid w:val="00D07CE1"/>
    <w:rsid w:val="00D1026A"/>
    <w:rsid w:val="00D107CF"/>
    <w:rsid w:val="00D10B85"/>
    <w:rsid w:val="00D11650"/>
    <w:rsid w:val="00D11B0B"/>
    <w:rsid w:val="00D12293"/>
    <w:rsid w:val="00D129A0"/>
    <w:rsid w:val="00D1416A"/>
    <w:rsid w:val="00D14236"/>
    <w:rsid w:val="00D14473"/>
    <w:rsid w:val="00D14553"/>
    <w:rsid w:val="00D14D65"/>
    <w:rsid w:val="00D14DB1"/>
    <w:rsid w:val="00D1503D"/>
    <w:rsid w:val="00D1508C"/>
    <w:rsid w:val="00D15BFE"/>
    <w:rsid w:val="00D15F43"/>
    <w:rsid w:val="00D16E87"/>
    <w:rsid w:val="00D20B8B"/>
    <w:rsid w:val="00D2162C"/>
    <w:rsid w:val="00D21A3C"/>
    <w:rsid w:val="00D21C1A"/>
    <w:rsid w:val="00D22B55"/>
    <w:rsid w:val="00D233F1"/>
    <w:rsid w:val="00D243D3"/>
    <w:rsid w:val="00D256F8"/>
    <w:rsid w:val="00D26086"/>
    <w:rsid w:val="00D2685C"/>
    <w:rsid w:val="00D26A3B"/>
    <w:rsid w:val="00D26ED0"/>
    <w:rsid w:val="00D27D5D"/>
    <w:rsid w:val="00D302FD"/>
    <w:rsid w:val="00D3038A"/>
    <w:rsid w:val="00D3098D"/>
    <w:rsid w:val="00D30AEA"/>
    <w:rsid w:val="00D31A02"/>
    <w:rsid w:val="00D31DEA"/>
    <w:rsid w:val="00D3323C"/>
    <w:rsid w:val="00D33456"/>
    <w:rsid w:val="00D3396F"/>
    <w:rsid w:val="00D33D4D"/>
    <w:rsid w:val="00D341EF"/>
    <w:rsid w:val="00D34A0B"/>
    <w:rsid w:val="00D36234"/>
    <w:rsid w:val="00D36371"/>
    <w:rsid w:val="00D36643"/>
    <w:rsid w:val="00D36C15"/>
    <w:rsid w:val="00D36E08"/>
    <w:rsid w:val="00D37D69"/>
    <w:rsid w:val="00D37ED7"/>
    <w:rsid w:val="00D437D8"/>
    <w:rsid w:val="00D44904"/>
    <w:rsid w:val="00D44994"/>
    <w:rsid w:val="00D45276"/>
    <w:rsid w:val="00D45870"/>
    <w:rsid w:val="00D45DF3"/>
    <w:rsid w:val="00D46174"/>
    <w:rsid w:val="00D46D56"/>
    <w:rsid w:val="00D47AEE"/>
    <w:rsid w:val="00D47DD0"/>
    <w:rsid w:val="00D47DE0"/>
    <w:rsid w:val="00D50183"/>
    <w:rsid w:val="00D51460"/>
    <w:rsid w:val="00D51D12"/>
    <w:rsid w:val="00D5362B"/>
    <w:rsid w:val="00D5395E"/>
    <w:rsid w:val="00D53B91"/>
    <w:rsid w:val="00D5423D"/>
    <w:rsid w:val="00D54986"/>
    <w:rsid w:val="00D549C5"/>
    <w:rsid w:val="00D54CC0"/>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286"/>
    <w:rsid w:val="00D65685"/>
    <w:rsid w:val="00D659B1"/>
    <w:rsid w:val="00D66E18"/>
    <w:rsid w:val="00D6734D"/>
    <w:rsid w:val="00D679CF"/>
    <w:rsid w:val="00D679D3"/>
    <w:rsid w:val="00D700C7"/>
    <w:rsid w:val="00D7255F"/>
    <w:rsid w:val="00D72DAE"/>
    <w:rsid w:val="00D7356F"/>
    <w:rsid w:val="00D73587"/>
    <w:rsid w:val="00D739BF"/>
    <w:rsid w:val="00D73EBB"/>
    <w:rsid w:val="00D751FB"/>
    <w:rsid w:val="00D754D6"/>
    <w:rsid w:val="00D7613B"/>
    <w:rsid w:val="00D761AA"/>
    <w:rsid w:val="00D76FAE"/>
    <w:rsid w:val="00D777D7"/>
    <w:rsid w:val="00D80AB8"/>
    <w:rsid w:val="00D81792"/>
    <w:rsid w:val="00D819B1"/>
    <w:rsid w:val="00D82494"/>
    <w:rsid w:val="00D82702"/>
    <w:rsid w:val="00D82DAE"/>
    <w:rsid w:val="00D833CA"/>
    <w:rsid w:val="00D83AE9"/>
    <w:rsid w:val="00D83B89"/>
    <w:rsid w:val="00D83F0D"/>
    <w:rsid w:val="00D84899"/>
    <w:rsid w:val="00D849D7"/>
    <w:rsid w:val="00D85439"/>
    <w:rsid w:val="00D857B8"/>
    <w:rsid w:val="00D85EA1"/>
    <w:rsid w:val="00D86167"/>
    <w:rsid w:val="00D87052"/>
    <w:rsid w:val="00D87175"/>
    <w:rsid w:val="00D87306"/>
    <w:rsid w:val="00D874E4"/>
    <w:rsid w:val="00D87ABF"/>
    <w:rsid w:val="00D90CD3"/>
    <w:rsid w:val="00D919E6"/>
    <w:rsid w:val="00D91BE1"/>
    <w:rsid w:val="00D91E59"/>
    <w:rsid w:val="00D9223A"/>
    <w:rsid w:val="00D9282C"/>
    <w:rsid w:val="00D92C29"/>
    <w:rsid w:val="00D936E2"/>
    <w:rsid w:val="00D95104"/>
    <w:rsid w:val="00D95600"/>
    <w:rsid w:val="00D95F75"/>
    <w:rsid w:val="00D9683C"/>
    <w:rsid w:val="00D96958"/>
    <w:rsid w:val="00D96FC5"/>
    <w:rsid w:val="00D974E9"/>
    <w:rsid w:val="00D97843"/>
    <w:rsid w:val="00D97884"/>
    <w:rsid w:val="00DA034F"/>
    <w:rsid w:val="00DA0A7F"/>
    <w:rsid w:val="00DA0E2A"/>
    <w:rsid w:val="00DA11EC"/>
    <w:rsid w:val="00DA1C31"/>
    <w:rsid w:val="00DA20BC"/>
    <w:rsid w:val="00DA25C4"/>
    <w:rsid w:val="00DA2ED7"/>
    <w:rsid w:val="00DA3711"/>
    <w:rsid w:val="00DA3E7A"/>
    <w:rsid w:val="00DA430C"/>
    <w:rsid w:val="00DA46EB"/>
    <w:rsid w:val="00DA615D"/>
    <w:rsid w:val="00DA6598"/>
    <w:rsid w:val="00DA6C0F"/>
    <w:rsid w:val="00DA702F"/>
    <w:rsid w:val="00DA7362"/>
    <w:rsid w:val="00DA7F8A"/>
    <w:rsid w:val="00DB0176"/>
    <w:rsid w:val="00DB0404"/>
    <w:rsid w:val="00DB11F8"/>
    <w:rsid w:val="00DB12A2"/>
    <w:rsid w:val="00DB18F8"/>
    <w:rsid w:val="00DB1CFD"/>
    <w:rsid w:val="00DB1F2A"/>
    <w:rsid w:val="00DB2893"/>
    <w:rsid w:val="00DB297F"/>
    <w:rsid w:val="00DB29DA"/>
    <w:rsid w:val="00DB3153"/>
    <w:rsid w:val="00DB317A"/>
    <w:rsid w:val="00DB37B4"/>
    <w:rsid w:val="00DB3B82"/>
    <w:rsid w:val="00DB485D"/>
    <w:rsid w:val="00DB4988"/>
    <w:rsid w:val="00DB71D4"/>
    <w:rsid w:val="00DC031E"/>
    <w:rsid w:val="00DC03D9"/>
    <w:rsid w:val="00DC1327"/>
    <w:rsid w:val="00DC1350"/>
    <w:rsid w:val="00DC1FE8"/>
    <w:rsid w:val="00DC2DA1"/>
    <w:rsid w:val="00DC3237"/>
    <w:rsid w:val="00DC41A4"/>
    <w:rsid w:val="00DC4312"/>
    <w:rsid w:val="00DC52E3"/>
    <w:rsid w:val="00DC5672"/>
    <w:rsid w:val="00DC5EEB"/>
    <w:rsid w:val="00DC5FF6"/>
    <w:rsid w:val="00DC60A2"/>
    <w:rsid w:val="00DC6600"/>
    <w:rsid w:val="00DC67BD"/>
    <w:rsid w:val="00DC6924"/>
    <w:rsid w:val="00DC71F2"/>
    <w:rsid w:val="00DD0818"/>
    <w:rsid w:val="00DD096B"/>
    <w:rsid w:val="00DD2025"/>
    <w:rsid w:val="00DD22EA"/>
    <w:rsid w:val="00DD23A0"/>
    <w:rsid w:val="00DD38EA"/>
    <w:rsid w:val="00DD3EF5"/>
    <w:rsid w:val="00DD53FA"/>
    <w:rsid w:val="00DD5F42"/>
    <w:rsid w:val="00DD6069"/>
    <w:rsid w:val="00DD617B"/>
    <w:rsid w:val="00DD6795"/>
    <w:rsid w:val="00DD683F"/>
    <w:rsid w:val="00DD71BA"/>
    <w:rsid w:val="00DD72BB"/>
    <w:rsid w:val="00DD7AC9"/>
    <w:rsid w:val="00DE068C"/>
    <w:rsid w:val="00DE0E59"/>
    <w:rsid w:val="00DE0F6C"/>
    <w:rsid w:val="00DE215F"/>
    <w:rsid w:val="00DE219B"/>
    <w:rsid w:val="00DE4468"/>
    <w:rsid w:val="00DE52E3"/>
    <w:rsid w:val="00DE5651"/>
    <w:rsid w:val="00DE6124"/>
    <w:rsid w:val="00DE6171"/>
    <w:rsid w:val="00DE682D"/>
    <w:rsid w:val="00DE7C00"/>
    <w:rsid w:val="00DF03E9"/>
    <w:rsid w:val="00DF03ED"/>
    <w:rsid w:val="00DF04EE"/>
    <w:rsid w:val="00DF0BF4"/>
    <w:rsid w:val="00DF0DCC"/>
    <w:rsid w:val="00DF179D"/>
    <w:rsid w:val="00DF1E9C"/>
    <w:rsid w:val="00DF2437"/>
    <w:rsid w:val="00DF4572"/>
    <w:rsid w:val="00DF4658"/>
    <w:rsid w:val="00DF5D2D"/>
    <w:rsid w:val="00DF6C8B"/>
    <w:rsid w:val="00DF6F17"/>
    <w:rsid w:val="00DF78FA"/>
    <w:rsid w:val="00DF7B76"/>
    <w:rsid w:val="00E002F1"/>
    <w:rsid w:val="00E0074E"/>
    <w:rsid w:val="00E0082C"/>
    <w:rsid w:val="00E01779"/>
    <w:rsid w:val="00E01915"/>
    <w:rsid w:val="00E01ACE"/>
    <w:rsid w:val="00E01DAA"/>
    <w:rsid w:val="00E023E5"/>
    <w:rsid w:val="00E02432"/>
    <w:rsid w:val="00E04022"/>
    <w:rsid w:val="00E04CF4"/>
    <w:rsid w:val="00E05066"/>
    <w:rsid w:val="00E05C88"/>
    <w:rsid w:val="00E06CAD"/>
    <w:rsid w:val="00E06E05"/>
    <w:rsid w:val="00E0728F"/>
    <w:rsid w:val="00E0755C"/>
    <w:rsid w:val="00E07916"/>
    <w:rsid w:val="00E12DF4"/>
    <w:rsid w:val="00E14A7E"/>
    <w:rsid w:val="00E14ADA"/>
    <w:rsid w:val="00E14FBE"/>
    <w:rsid w:val="00E151E1"/>
    <w:rsid w:val="00E152E9"/>
    <w:rsid w:val="00E17619"/>
    <w:rsid w:val="00E17805"/>
    <w:rsid w:val="00E204FB"/>
    <w:rsid w:val="00E20F79"/>
    <w:rsid w:val="00E21278"/>
    <w:rsid w:val="00E215A8"/>
    <w:rsid w:val="00E216FA"/>
    <w:rsid w:val="00E22687"/>
    <w:rsid w:val="00E228C6"/>
    <w:rsid w:val="00E22CCD"/>
    <w:rsid w:val="00E23179"/>
    <w:rsid w:val="00E23A11"/>
    <w:rsid w:val="00E23FB7"/>
    <w:rsid w:val="00E24A27"/>
    <w:rsid w:val="00E2567F"/>
    <w:rsid w:val="00E25F89"/>
    <w:rsid w:val="00E274B1"/>
    <w:rsid w:val="00E27BEC"/>
    <w:rsid w:val="00E31922"/>
    <w:rsid w:val="00E3214D"/>
    <w:rsid w:val="00E32D62"/>
    <w:rsid w:val="00E33584"/>
    <w:rsid w:val="00E33687"/>
    <w:rsid w:val="00E339DC"/>
    <w:rsid w:val="00E33E15"/>
    <w:rsid w:val="00E361B8"/>
    <w:rsid w:val="00E3652F"/>
    <w:rsid w:val="00E36A1B"/>
    <w:rsid w:val="00E37076"/>
    <w:rsid w:val="00E40C03"/>
    <w:rsid w:val="00E41655"/>
    <w:rsid w:val="00E41894"/>
    <w:rsid w:val="00E429ED"/>
    <w:rsid w:val="00E43F37"/>
    <w:rsid w:val="00E450ED"/>
    <w:rsid w:val="00E45155"/>
    <w:rsid w:val="00E453B1"/>
    <w:rsid w:val="00E45BBD"/>
    <w:rsid w:val="00E460C5"/>
    <w:rsid w:val="00E46684"/>
    <w:rsid w:val="00E475F9"/>
    <w:rsid w:val="00E4791B"/>
    <w:rsid w:val="00E47E31"/>
    <w:rsid w:val="00E505E4"/>
    <w:rsid w:val="00E50AC6"/>
    <w:rsid w:val="00E50C7B"/>
    <w:rsid w:val="00E51045"/>
    <w:rsid w:val="00E51087"/>
    <w:rsid w:val="00E51DDD"/>
    <w:rsid w:val="00E51FDD"/>
    <w:rsid w:val="00E52435"/>
    <w:rsid w:val="00E52774"/>
    <w:rsid w:val="00E53122"/>
    <w:rsid w:val="00E5351B"/>
    <w:rsid w:val="00E53FA9"/>
    <w:rsid w:val="00E5414C"/>
    <w:rsid w:val="00E5431C"/>
    <w:rsid w:val="00E547B3"/>
    <w:rsid w:val="00E5486E"/>
    <w:rsid w:val="00E551C1"/>
    <w:rsid w:val="00E5733D"/>
    <w:rsid w:val="00E61B4F"/>
    <w:rsid w:val="00E61CC0"/>
    <w:rsid w:val="00E61D96"/>
    <w:rsid w:val="00E6242B"/>
    <w:rsid w:val="00E62614"/>
    <w:rsid w:val="00E62664"/>
    <w:rsid w:val="00E6277B"/>
    <w:rsid w:val="00E64424"/>
    <w:rsid w:val="00E64C99"/>
    <w:rsid w:val="00E64CD3"/>
    <w:rsid w:val="00E655D3"/>
    <w:rsid w:val="00E65E98"/>
    <w:rsid w:val="00E660AF"/>
    <w:rsid w:val="00E66A0B"/>
    <w:rsid w:val="00E66C51"/>
    <w:rsid w:val="00E671C9"/>
    <w:rsid w:val="00E6743F"/>
    <w:rsid w:val="00E6758E"/>
    <w:rsid w:val="00E67E23"/>
    <w:rsid w:val="00E70016"/>
    <w:rsid w:val="00E70BC7"/>
    <w:rsid w:val="00E70FBC"/>
    <w:rsid w:val="00E713F2"/>
    <w:rsid w:val="00E72C01"/>
    <w:rsid w:val="00E73CD8"/>
    <w:rsid w:val="00E741AC"/>
    <w:rsid w:val="00E743B4"/>
    <w:rsid w:val="00E75174"/>
    <w:rsid w:val="00E7539D"/>
    <w:rsid w:val="00E7576E"/>
    <w:rsid w:val="00E75EBA"/>
    <w:rsid w:val="00E763B4"/>
    <w:rsid w:val="00E7672E"/>
    <w:rsid w:val="00E76C8A"/>
    <w:rsid w:val="00E76D40"/>
    <w:rsid w:val="00E77396"/>
    <w:rsid w:val="00E7742F"/>
    <w:rsid w:val="00E77848"/>
    <w:rsid w:val="00E80514"/>
    <w:rsid w:val="00E80781"/>
    <w:rsid w:val="00E80E5B"/>
    <w:rsid w:val="00E81500"/>
    <w:rsid w:val="00E816C5"/>
    <w:rsid w:val="00E81783"/>
    <w:rsid w:val="00E81939"/>
    <w:rsid w:val="00E81CE0"/>
    <w:rsid w:val="00E81E7C"/>
    <w:rsid w:val="00E8224D"/>
    <w:rsid w:val="00E829C2"/>
    <w:rsid w:val="00E833F2"/>
    <w:rsid w:val="00E83415"/>
    <w:rsid w:val="00E83891"/>
    <w:rsid w:val="00E83E8D"/>
    <w:rsid w:val="00E8409F"/>
    <w:rsid w:val="00E84CEF"/>
    <w:rsid w:val="00E8519F"/>
    <w:rsid w:val="00E85AF0"/>
    <w:rsid w:val="00E85CC3"/>
    <w:rsid w:val="00E8644A"/>
    <w:rsid w:val="00E86453"/>
    <w:rsid w:val="00E865CB"/>
    <w:rsid w:val="00E86645"/>
    <w:rsid w:val="00E878C1"/>
    <w:rsid w:val="00E90279"/>
    <w:rsid w:val="00E902BA"/>
    <w:rsid w:val="00E90635"/>
    <w:rsid w:val="00E909A1"/>
    <w:rsid w:val="00E90BFF"/>
    <w:rsid w:val="00E90F46"/>
    <w:rsid w:val="00E91385"/>
    <w:rsid w:val="00E91738"/>
    <w:rsid w:val="00E91F04"/>
    <w:rsid w:val="00E91F35"/>
    <w:rsid w:val="00E92968"/>
    <w:rsid w:val="00E9303F"/>
    <w:rsid w:val="00E93AB8"/>
    <w:rsid w:val="00E93DE9"/>
    <w:rsid w:val="00E93E9A"/>
    <w:rsid w:val="00E94189"/>
    <w:rsid w:val="00E94E62"/>
    <w:rsid w:val="00E95BA6"/>
    <w:rsid w:val="00E96017"/>
    <w:rsid w:val="00E9673A"/>
    <w:rsid w:val="00E96A25"/>
    <w:rsid w:val="00E96BCE"/>
    <w:rsid w:val="00E972CA"/>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5AD"/>
    <w:rsid w:val="00EA71C1"/>
    <w:rsid w:val="00EA7FCF"/>
    <w:rsid w:val="00EB0CA3"/>
    <w:rsid w:val="00EB0FF2"/>
    <w:rsid w:val="00EB104F"/>
    <w:rsid w:val="00EB1B27"/>
    <w:rsid w:val="00EB1DA8"/>
    <w:rsid w:val="00EB4CFF"/>
    <w:rsid w:val="00EB4D4C"/>
    <w:rsid w:val="00EB51D3"/>
    <w:rsid w:val="00EB5308"/>
    <w:rsid w:val="00EB5476"/>
    <w:rsid w:val="00EB5FA9"/>
    <w:rsid w:val="00EB6935"/>
    <w:rsid w:val="00EB6936"/>
    <w:rsid w:val="00EB70B0"/>
    <w:rsid w:val="00EB7633"/>
    <w:rsid w:val="00EB7736"/>
    <w:rsid w:val="00EC059A"/>
    <w:rsid w:val="00EC0947"/>
    <w:rsid w:val="00EC10AF"/>
    <w:rsid w:val="00EC14C2"/>
    <w:rsid w:val="00EC1F7F"/>
    <w:rsid w:val="00EC2E2D"/>
    <w:rsid w:val="00EC3CAB"/>
    <w:rsid w:val="00EC3D8F"/>
    <w:rsid w:val="00EC462B"/>
    <w:rsid w:val="00EC4662"/>
    <w:rsid w:val="00EC4723"/>
    <w:rsid w:val="00EC522D"/>
    <w:rsid w:val="00EC55BF"/>
    <w:rsid w:val="00EC56E0"/>
    <w:rsid w:val="00EC6057"/>
    <w:rsid w:val="00EC6847"/>
    <w:rsid w:val="00EC728E"/>
    <w:rsid w:val="00EC749C"/>
    <w:rsid w:val="00EC7DB6"/>
    <w:rsid w:val="00ED162F"/>
    <w:rsid w:val="00ED1671"/>
    <w:rsid w:val="00ED2B58"/>
    <w:rsid w:val="00ED2E52"/>
    <w:rsid w:val="00ED3024"/>
    <w:rsid w:val="00ED4A8D"/>
    <w:rsid w:val="00ED5385"/>
    <w:rsid w:val="00ED57F3"/>
    <w:rsid w:val="00ED5FE4"/>
    <w:rsid w:val="00ED715C"/>
    <w:rsid w:val="00ED71C5"/>
    <w:rsid w:val="00ED76D8"/>
    <w:rsid w:val="00EE0A24"/>
    <w:rsid w:val="00EE16FA"/>
    <w:rsid w:val="00EE17E4"/>
    <w:rsid w:val="00EE1DCB"/>
    <w:rsid w:val="00EE22D2"/>
    <w:rsid w:val="00EE2B11"/>
    <w:rsid w:val="00EE2CB2"/>
    <w:rsid w:val="00EE31CA"/>
    <w:rsid w:val="00EE38E4"/>
    <w:rsid w:val="00EE3C42"/>
    <w:rsid w:val="00EE3D4F"/>
    <w:rsid w:val="00EE3D88"/>
    <w:rsid w:val="00EE534D"/>
    <w:rsid w:val="00EE5458"/>
    <w:rsid w:val="00EE5560"/>
    <w:rsid w:val="00EE5A76"/>
    <w:rsid w:val="00EE5AA5"/>
    <w:rsid w:val="00EE5B18"/>
    <w:rsid w:val="00EE647C"/>
    <w:rsid w:val="00EE6F1E"/>
    <w:rsid w:val="00EE7666"/>
    <w:rsid w:val="00EE7C37"/>
    <w:rsid w:val="00EE7FFB"/>
    <w:rsid w:val="00EF0348"/>
    <w:rsid w:val="00EF188F"/>
    <w:rsid w:val="00EF1D4E"/>
    <w:rsid w:val="00EF1F9C"/>
    <w:rsid w:val="00EF2897"/>
    <w:rsid w:val="00EF2D62"/>
    <w:rsid w:val="00EF32C3"/>
    <w:rsid w:val="00EF3451"/>
    <w:rsid w:val="00EF4366"/>
    <w:rsid w:val="00EF4CD6"/>
    <w:rsid w:val="00EF55A0"/>
    <w:rsid w:val="00EF5A7B"/>
    <w:rsid w:val="00EF63D1"/>
    <w:rsid w:val="00EF6513"/>
    <w:rsid w:val="00EF6683"/>
    <w:rsid w:val="00EF7002"/>
    <w:rsid w:val="00EF7666"/>
    <w:rsid w:val="00EF769B"/>
    <w:rsid w:val="00F00082"/>
    <w:rsid w:val="00F0164B"/>
    <w:rsid w:val="00F027BA"/>
    <w:rsid w:val="00F03292"/>
    <w:rsid w:val="00F03431"/>
    <w:rsid w:val="00F03E79"/>
    <w:rsid w:val="00F03E82"/>
    <w:rsid w:val="00F057B5"/>
    <w:rsid w:val="00F06127"/>
    <w:rsid w:val="00F0628D"/>
    <w:rsid w:val="00F06651"/>
    <w:rsid w:val="00F0665D"/>
    <w:rsid w:val="00F06A53"/>
    <w:rsid w:val="00F07DE6"/>
    <w:rsid w:val="00F10291"/>
    <w:rsid w:val="00F1056C"/>
    <w:rsid w:val="00F107F1"/>
    <w:rsid w:val="00F10FC1"/>
    <w:rsid w:val="00F112FD"/>
    <w:rsid w:val="00F11D79"/>
    <w:rsid w:val="00F129C3"/>
    <w:rsid w:val="00F133A1"/>
    <w:rsid w:val="00F13B24"/>
    <w:rsid w:val="00F13ECD"/>
    <w:rsid w:val="00F14E78"/>
    <w:rsid w:val="00F155CE"/>
    <w:rsid w:val="00F16BF2"/>
    <w:rsid w:val="00F17EAE"/>
    <w:rsid w:val="00F20688"/>
    <w:rsid w:val="00F20818"/>
    <w:rsid w:val="00F2124A"/>
    <w:rsid w:val="00F218D4"/>
    <w:rsid w:val="00F22384"/>
    <w:rsid w:val="00F2250A"/>
    <w:rsid w:val="00F232DB"/>
    <w:rsid w:val="00F2393F"/>
    <w:rsid w:val="00F2395B"/>
    <w:rsid w:val="00F23DCA"/>
    <w:rsid w:val="00F240FE"/>
    <w:rsid w:val="00F24788"/>
    <w:rsid w:val="00F263F2"/>
    <w:rsid w:val="00F2640F"/>
    <w:rsid w:val="00F266F3"/>
    <w:rsid w:val="00F26C1B"/>
    <w:rsid w:val="00F26CEF"/>
    <w:rsid w:val="00F27094"/>
    <w:rsid w:val="00F273DE"/>
    <w:rsid w:val="00F27C34"/>
    <w:rsid w:val="00F27E46"/>
    <w:rsid w:val="00F301C2"/>
    <w:rsid w:val="00F302E1"/>
    <w:rsid w:val="00F31B22"/>
    <w:rsid w:val="00F31B49"/>
    <w:rsid w:val="00F321ED"/>
    <w:rsid w:val="00F32B74"/>
    <w:rsid w:val="00F32F56"/>
    <w:rsid w:val="00F33268"/>
    <w:rsid w:val="00F33AE5"/>
    <w:rsid w:val="00F33D4F"/>
    <w:rsid w:val="00F34CD6"/>
    <w:rsid w:val="00F35873"/>
    <w:rsid w:val="00F35920"/>
    <w:rsid w:val="00F366A5"/>
    <w:rsid w:val="00F36B8A"/>
    <w:rsid w:val="00F36C5F"/>
    <w:rsid w:val="00F37259"/>
    <w:rsid w:val="00F3729E"/>
    <w:rsid w:val="00F405A4"/>
    <w:rsid w:val="00F40D15"/>
    <w:rsid w:val="00F414D9"/>
    <w:rsid w:val="00F41F05"/>
    <w:rsid w:val="00F432A5"/>
    <w:rsid w:val="00F433A6"/>
    <w:rsid w:val="00F433BD"/>
    <w:rsid w:val="00F43DFF"/>
    <w:rsid w:val="00F44EC5"/>
    <w:rsid w:val="00F4576F"/>
    <w:rsid w:val="00F4686E"/>
    <w:rsid w:val="00F4742D"/>
    <w:rsid w:val="00F47498"/>
    <w:rsid w:val="00F4762F"/>
    <w:rsid w:val="00F512B2"/>
    <w:rsid w:val="00F521EF"/>
    <w:rsid w:val="00F5283D"/>
    <w:rsid w:val="00F52ABA"/>
    <w:rsid w:val="00F52BC7"/>
    <w:rsid w:val="00F53BF4"/>
    <w:rsid w:val="00F53EDE"/>
    <w:rsid w:val="00F54266"/>
    <w:rsid w:val="00F54335"/>
    <w:rsid w:val="00F55043"/>
    <w:rsid w:val="00F55C70"/>
    <w:rsid w:val="00F55CD4"/>
    <w:rsid w:val="00F56DCF"/>
    <w:rsid w:val="00F57034"/>
    <w:rsid w:val="00F60497"/>
    <w:rsid w:val="00F60BE9"/>
    <w:rsid w:val="00F61EB2"/>
    <w:rsid w:val="00F61FD8"/>
    <w:rsid w:val="00F62713"/>
    <w:rsid w:val="00F62DBF"/>
    <w:rsid w:val="00F6322B"/>
    <w:rsid w:val="00F63ED3"/>
    <w:rsid w:val="00F63F70"/>
    <w:rsid w:val="00F641FC"/>
    <w:rsid w:val="00F647F7"/>
    <w:rsid w:val="00F64ACC"/>
    <w:rsid w:val="00F6583C"/>
    <w:rsid w:val="00F6589A"/>
    <w:rsid w:val="00F65D28"/>
    <w:rsid w:val="00F660C0"/>
    <w:rsid w:val="00F6783E"/>
    <w:rsid w:val="00F704E3"/>
    <w:rsid w:val="00F70DBE"/>
    <w:rsid w:val="00F71124"/>
    <w:rsid w:val="00F7122E"/>
    <w:rsid w:val="00F71888"/>
    <w:rsid w:val="00F718A3"/>
    <w:rsid w:val="00F719CD"/>
    <w:rsid w:val="00F71BB8"/>
    <w:rsid w:val="00F72584"/>
    <w:rsid w:val="00F7290D"/>
    <w:rsid w:val="00F7302F"/>
    <w:rsid w:val="00F732EC"/>
    <w:rsid w:val="00F73D08"/>
    <w:rsid w:val="00F73D77"/>
    <w:rsid w:val="00F7586B"/>
    <w:rsid w:val="00F75B98"/>
    <w:rsid w:val="00F75F2F"/>
    <w:rsid w:val="00F76445"/>
    <w:rsid w:val="00F76779"/>
    <w:rsid w:val="00F76E0A"/>
    <w:rsid w:val="00F76ECC"/>
    <w:rsid w:val="00F77BB5"/>
    <w:rsid w:val="00F80399"/>
    <w:rsid w:val="00F8098F"/>
    <w:rsid w:val="00F80B5C"/>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D5D"/>
    <w:rsid w:val="00F85E87"/>
    <w:rsid w:val="00F8657A"/>
    <w:rsid w:val="00F86626"/>
    <w:rsid w:val="00F8679A"/>
    <w:rsid w:val="00F87117"/>
    <w:rsid w:val="00F8736C"/>
    <w:rsid w:val="00F9030E"/>
    <w:rsid w:val="00F90341"/>
    <w:rsid w:val="00F90ADB"/>
    <w:rsid w:val="00F90E78"/>
    <w:rsid w:val="00F91209"/>
    <w:rsid w:val="00F9168B"/>
    <w:rsid w:val="00F9221F"/>
    <w:rsid w:val="00F92B84"/>
    <w:rsid w:val="00F92EB1"/>
    <w:rsid w:val="00F931C7"/>
    <w:rsid w:val="00F93559"/>
    <w:rsid w:val="00F93D72"/>
    <w:rsid w:val="00F93E65"/>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3E7A"/>
    <w:rsid w:val="00FA4D66"/>
    <w:rsid w:val="00FA5970"/>
    <w:rsid w:val="00FA5A4E"/>
    <w:rsid w:val="00FA5D2A"/>
    <w:rsid w:val="00FB0082"/>
    <w:rsid w:val="00FB020F"/>
    <w:rsid w:val="00FB0243"/>
    <w:rsid w:val="00FB0E0D"/>
    <w:rsid w:val="00FB12B3"/>
    <w:rsid w:val="00FB1527"/>
    <w:rsid w:val="00FB2537"/>
    <w:rsid w:val="00FB2FDD"/>
    <w:rsid w:val="00FB33DC"/>
    <w:rsid w:val="00FB3E29"/>
    <w:rsid w:val="00FB4338"/>
    <w:rsid w:val="00FB477E"/>
    <w:rsid w:val="00FB4C4C"/>
    <w:rsid w:val="00FB4C9C"/>
    <w:rsid w:val="00FB4F45"/>
    <w:rsid w:val="00FB506E"/>
    <w:rsid w:val="00FB6165"/>
    <w:rsid w:val="00FB71CB"/>
    <w:rsid w:val="00FC0150"/>
    <w:rsid w:val="00FC03AB"/>
    <w:rsid w:val="00FC075C"/>
    <w:rsid w:val="00FC0C17"/>
    <w:rsid w:val="00FC0F39"/>
    <w:rsid w:val="00FC204E"/>
    <w:rsid w:val="00FC2A65"/>
    <w:rsid w:val="00FC3F96"/>
    <w:rsid w:val="00FC4729"/>
    <w:rsid w:val="00FC4A8C"/>
    <w:rsid w:val="00FC53DB"/>
    <w:rsid w:val="00FC5FC2"/>
    <w:rsid w:val="00FC6177"/>
    <w:rsid w:val="00FC63D1"/>
    <w:rsid w:val="00FC667E"/>
    <w:rsid w:val="00FC6B77"/>
    <w:rsid w:val="00FC7528"/>
    <w:rsid w:val="00FC7D81"/>
    <w:rsid w:val="00FD048E"/>
    <w:rsid w:val="00FD0572"/>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3C0D"/>
    <w:rsid w:val="00FE414E"/>
    <w:rsid w:val="00FE454B"/>
    <w:rsid w:val="00FE62C1"/>
    <w:rsid w:val="00FE67CF"/>
    <w:rsid w:val="00FE6C50"/>
    <w:rsid w:val="00FE6D20"/>
    <w:rsid w:val="00FE6FB9"/>
    <w:rsid w:val="00FE7142"/>
    <w:rsid w:val="00FE7549"/>
    <w:rsid w:val="00FE7BCC"/>
    <w:rsid w:val="00FF0464"/>
    <w:rsid w:val="00FF119C"/>
    <w:rsid w:val="00FF126D"/>
    <w:rsid w:val="00FF2300"/>
    <w:rsid w:val="00FF2310"/>
    <w:rsid w:val="00FF2E73"/>
    <w:rsid w:val="00FF4AE2"/>
    <w:rsid w:val="00FF50A8"/>
    <w:rsid w:val="00FF5581"/>
    <w:rsid w:val="00FF571E"/>
    <w:rsid w:val="00FF5862"/>
    <w:rsid w:val="00FF6BD1"/>
    <w:rsid w:val="00FF6BF8"/>
    <w:rsid w:val="00FF6CC0"/>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07FFC16-0475-4572-9C44-AAA58F18F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tabs>
        <w:tab w:val="clear" w:pos="720"/>
      </w:tabs>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
    <w:rsid w:val="00B72D82"/>
    <w:rPr>
      <w:rFonts w:asciiTheme="majorHAnsi" w:hAnsiTheme="majorHAnsi" w:cstheme="majorBidi"/>
      <w:b/>
      <w:bCs/>
      <w:sz w:val="32"/>
      <w:szCs w:val="32"/>
    </w:rPr>
  </w:style>
  <w:style w:type="paragraph" w:styleId="af0">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0"/>
    <w:uiPriority w:val="34"/>
    <w:qFormat/>
    <w:rsid w:val="0040078A"/>
    <w:rPr>
      <w:rFonts w:ascii="Times" w:eastAsia="Batang" w:hAnsi="Times"/>
      <w:szCs w:val="24"/>
      <w:lang w:val="en-GB"/>
    </w:rPr>
  </w:style>
  <w:style w:type="character" w:styleId="af1">
    <w:name w:val="annotation reference"/>
    <w:basedOn w:val="a0"/>
    <w:semiHidden/>
    <w:unhideWhenUsed/>
    <w:rsid w:val="00962972"/>
    <w:rPr>
      <w:sz w:val="21"/>
      <w:szCs w:val="21"/>
    </w:rPr>
  </w:style>
  <w:style w:type="paragraph" w:styleId="af2">
    <w:name w:val="annotation text"/>
    <w:basedOn w:val="a"/>
    <w:link w:val="Char5"/>
    <w:uiPriority w:val="99"/>
    <w:unhideWhenUsed/>
    <w:qFormat/>
    <w:rsid w:val="00962972"/>
    <w:pPr>
      <w:jc w:val="left"/>
    </w:pPr>
  </w:style>
  <w:style w:type="character" w:customStyle="1" w:styleId="Char5">
    <w:name w:val="批注文字 Char"/>
    <w:basedOn w:val="a0"/>
    <w:link w:val="af2"/>
    <w:uiPriority w:val="99"/>
    <w:qFormat/>
    <w:rsid w:val="00962972"/>
    <w:rPr>
      <w:sz w:val="22"/>
      <w:szCs w:val="22"/>
    </w:rPr>
  </w:style>
  <w:style w:type="paragraph" w:styleId="af3">
    <w:name w:val="annotation subject"/>
    <w:basedOn w:val="af2"/>
    <w:next w:val="af2"/>
    <w:link w:val="Char6"/>
    <w:semiHidden/>
    <w:unhideWhenUsed/>
    <w:rsid w:val="009E29D0"/>
    <w:rPr>
      <w:b/>
      <w:bCs/>
    </w:rPr>
  </w:style>
  <w:style w:type="character" w:customStyle="1" w:styleId="Char6">
    <w:name w:val="批注主题 Char"/>
    <w:basedOn w:val="Char5"/>
    <w:link w:val="af3"/>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4">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5">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Doc-text2">
    <w:name w:val="Doc-text2"/>
    <w:basedOn w:val="a"/>
    <w:link w:val="Doc-text2Char"/>
    <w:qFormat/>
    <w:rsid w:val="006F7C82"/>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6F7C82"/>
    <w:rPr>
      <w:rFonts w:ascii="Arial" w:eastAsia="Times New Roman" w:hAnsi="Arial"/>
      <w:lang w:val="en-GB" w:eastAsia="ja-JP"/>
    </w:rPr>
  </w:style>
  <w:style w:type="paragraph" w:customStyle="1" w:styleId="af6">
    <w:name w:val="??"/>
    <w:rsid w:val="00502FF4"/>
    <w:pPr>
      <w:widowControl w:val="0"/>
    </w:pPr>
    <w:rPr>
      <w:rFonts w:eastAsiaTheme="minorEastAsia"/>
    </w:rPr>
  </w:style>
  <w:style w:type="paragraph" w:customStyle="1" w:styleId="B1">
    <w:name w:val="B1"/>
    <w:basedOn w:val="a7"/>
    <w:link w:val="B1Zchn"/>
    <w:qFormat/>
    <w:rsid w:val="007318CF"/>
    <w:pPr>
      <w:overflowPunct w:val="0"/>
      <w:snapToGrid/>
      <w:spacing w:after="180"/>
      <w:ind w:left="568" w:hanging="284"/>
      <w:jc w:val="left"/>
      <w:textAlignment w:val="baseline"/>
    </w:pPr>
    <w:rPr>
      <w:sz w:val="20"/>
      <w:szCs w:val="20"/>
      <w:lang w:val="en-GB" w:eastAsia="ja-JP"/>
    </w:rPr>
  </w:style>
  <w:style w:type="character" w:customStyle="1" w:styleId="B1Zchn">
    <w:name w:val="B1 Zchn"/>
    <w:link w:val="B1"/>
    <w:qFormat/>
    <w:rsid w:val="007318CF"/>
    <w:rPr>
      <w:lang w:val="en-GB" w:eastAsia="ja-JP"/>
    </w:rPr>
  </w:style>
  <w:style w:type="paragraph" w:customStyle="1" w:styleId="NO">
    <w:name w:val="NO"/>
    <w:basedOn w:val="a"/>
    <w:link w:val="NOChar"/>
    <w:qFormat/>
    <w:rsid w:val="005A44D6"/>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5A44D6"/>
    <w:rPr>
      <w:rFonts w:eastAsia="Times New Roman"/>
      <w:lang w:val="en-GB" w:eastAsia="ja-JP"/>
    </w:rPr>
  </w:style>
  <w:style w:type="character" w:customStyle="1" w:styleId="B1Char1">
    <w:name w:val="B1 Char1"/>
    <w:qFormat/>
    <w:rsid w:val="00F80B5C"/>
    <w:rPr>
      <w:rFonts w:eastAsia="Times New Roman"/>
      <w:lang w:val="en-GB" w:eastAsia="ja-JP"/>
    </w:rPr>
  </w:style>
  <w:style w:type="paragraph" w:customStyle="1" w:styleId="B2">
    <w:name w:val="B2"/>
    <w:basedOn w:val="21"/>
    <w:link w:val="B2Char"/>
    <w:rsid w:val="00F80B5C"/>
    <w:pPr>
      <w:overflowPunct w:val="0"/>
      <w:snapToGrid/>
      <w:spacing w:after="180"/>
      <w:ind w:leftChars="0" w:left="851" w:firstLineChars="0" w:hanging="284"/>
      <w:contextualSpacing w:val="0"/>
      <w:jc w:val="left"/>
      <w:textAlignment w:val="baseline"/>
    </w:pPr>
    <w:rPr>
      <w:rFonts w:eastAsia="Times New Roman"/>
      <w:sz w:val="20"/>
      <w:szCs w:val="20"/>
      <w:lang w:val="en-GB" w:eastAsia="ja-JP"/>
    </w:rPr>
  </w:style>
  <w:style w:type="character" w:customStyle="1" w:styleId="B2Char">
    <w:name w:val="B2 Char"/>
    <w:link w:val="B2"/>
    <w:qFormat/>
    <w:rsid w:val="00F80B5C"/>
    <w:rPr>
      <w:rFonts w:eastAsia="Times New Roman"/>
      <w:lang w:val="en-GB" w:eastAsia="ja-JP"/>
    </w:rPr>
  </w:style>
  <w:style w:type="paragraph" w:customStyle="1" w:styleId="B3">
    <w:name w:val="B3"/>
    <w:basedOn w:val="30"/>
    <w:link w:val="B3Char2"/>
    <w:rsid w:val="00F80B5C"/>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F80B5C"/>
    <w:rPr>
      <w:rFonts w:eastAsia="Times New Roman"/>
      <w:lang w:val="en-GB" w:eastAsia="ja-JP"/>
    </w:rPr>
  </w:style>
  <w:style w:type="paragraph" w:styleId="21">
    <w:name w:val="List 2"/>
    <w:basedOn w:val="a"/>
    <w:semiHidden/>
    <w:unhideWhenUsed/>
    <w:rsid w:val="00F80B5C"/>
    <w:pPr>
      <w:ind w:leftChars="200" w:left="100" w:hangingChars="200" w:hanging="200"/>
      <w:contextualSpacing/>
    </w:pPr>
  </w:style>
  <w:style w:type="paragraph" w:styleId="30">
    <w:name w:val="List 3"/>
    <w:basedOn w:val="a"/>
    <w:semiHidden/>
    <w:unhideWhenUsed/>
    <w:rsid w:val="00F80B5C"/>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67197866">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2867841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3338957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4343463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9E9A5F-7005-43CF-AF92-91AC62753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zhangyunhao</dc:creator>
  <cp:keywords/>
  <dc:description/>
  <cp:lastModifiedBy>Huawei2</cp:lastModifiedBy>
  <cp:revision>3</cp:revision>
  <cp:lastPrinted>2007-06-18T22:08:00Z</cp:lastPrinted>
  <dcterms:created xsi:type="dcterms:W3CDTF">2021-05-11T12:01:00Z</dcterms:created>
  <dcterms:modified xsi:type="dcterms:W3CDTF">2021-05-11T12:17:00Z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(3)9U5qTuCPJcVDor2Kg2Q0Z9Rg0KSJzn8mrgHxHumgxmT+duorv5AmikRKy/q6ZVkD2RZpaWKN
T7LCn4BKGf+Fx6V0mZoNrc46+GzWYCW3JFJNKQz/VOk9vgF38OF5JSUnAjRsXk5WG2ohGE6S
MKSt3EesvXWS1H2wToJkvdMSidnW6oDnBQsih4Z3TxMHEEZkq7Lv7E6PX0qkp9dgz2qjGlcJ
QZBxes1ykaaTu18Pzv</vt:lpwstr>
  </property>
  <property fmtid="{D5CDD505-2E9C-101B-9397-08002B2CF9AE}" pid="13" name="_2015_ms_pID_725343_00">
    <vt:lpwstr>_2015_ms_pID_725343</vt:lpwstr>
  </property>
  <property fmtid="{D5CDD505-2E9C-101B-9397-08002B2CF9AE}" pid="14" name="_2015_ms_pID_7253431">
    <vt:lpwstr>sUrmCuTW5U6bbEYjcBjKnGGN7A8/BqutSLPWWHlyXmSrjt6b82h8Mt
jmzTijARv4FmJGjYJJyYwotGbQS0TbSZ0KB2N1jIBaNl55j8k6Mvs5EdlYm6NXDpPgCNPg9j
+ZkmnKJTHcXD/gbn4K7kJf9ABMs/sqrWDjkx8v62jQByiujITCC5n/SUCxqPCjfPXCK3vwXK
hw5jOCcpoMViPXcUeN99amQNpQhrQA+eTFR5</vt:lpwstr>
  </property>
  <property fmtid="{D5CDD505-2E9C-101B-9397-08002B2CF9AE}" pid="15" name="_2015_ms_pID_7253431_00">
    <vt:lpwstr>_2015_ms_pID_7253431</vt:lpwstr>
  </property>
  <property fmtid="{D5CDD505-2E9C-101B-9397-08002B2CF9AE}" pid="16" name="_2015_ms_pID_7253432">
    <vt:lpwstr>l51BMEwzChtJCsNT43ia7pE3O+r/BYwOFsgX
bp2H0ja8eyzfVysOLPTe6pHam3wiBw==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1619484268</vt:lpwstr>
  </property>
</Properties>
</file>