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b"/>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b"/>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b"/>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b"/>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b"/>
              <w:spacing w:line="256" w:lineRule="auto"/>
              <w:rPr>
                <w:rFonts w:cs="Arial"/>
              </w:rPr>
            </w:pPr>
            <w:r>
              <w:rPr>
                <w:rFonts w:cs="Arial"/>
              </w:rPr>
              <w:t>Intel</w:t>
            </w:r>
          </w:p>
        </w:tc>
        <w:tc>
          <w:tcPr>
            <w:tcW w:w="7834" w:type="dxa"/>
          </w:tcPr>
          <w:p w14:paraId="7009A361" w14:textId="2FDAC94C" w:rsidR="00352A93" w:rsidRPr="00A4682A" w:rsidRDefault="00A4682A" w:rsidP="00203D55">
            <w:pPr>
              <w:pStyle w:val="ab"/>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b"/>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b"/>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b"/>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b"/>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b"/>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b"/>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b"/>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b"/>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b"/>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b"/>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b"/>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b"/>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b"/>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b"/>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b"/>
              <w:spacing w:line="256" w:lineRule="auto"/>
              <w:rPr>
                <w:rFonts w:cs="Arial"/>
              </w:rPr>
            </w:pPr>
            <w:r>
              <w:rPr>
                <w:rFonts w:cs="Arial"/>
              </w:rPr>
              <w:t>APT</w:t>
            </w:r>
          </w:p>
        </w:tc>
        <w:tc>
          <w:tcPr>
            <w:tcW w:w="7834" w:type="dxa"/>
          </w:tcPr>
          <w:p w14:paraId="3C1C0108" w14:textId="77777777" w:rsidR="004C4EF0" w:rsidRDefault="004C4EF0" w:rsidP="004C4EF0">
            <w:pPr>
              <w:pStyle w:val="ab"/>
              <w:spacing w:line="256" w:lineRule="auto"/>
              <w:rPr>
                <w:rFonts w:cs="Arial"/>
              </w:rPr>
            </w:pPr>
            <w:r>
              <w:rPr>
                <w:rFonts w:cs="Arial"/>
              </w:rPr>
              <w:t xml:space="preserve">Option 1 and Option 2. </w:t>
            </w:r>
          </w:p>
          <w:p w14:paraId="19605B66" w14:textId="77777777" w:rsidR="004C4EF0" w:rsidRDefault="004C4EF0" w:rsidP="004C4EF0">
            <w:pPr>
              <w:pStyle w:val="ab"/>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b"/>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b"/>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b"/>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b"/>
              <w:spacing w:line="256" w:lineRule="auto"/>
              <w:rPr>
                <w:rFonts w:cs="Arial"/>
              </w:rPr>
            </w:pPr>
            <w:r>
              <w:rPr>
                <w:rFonts w:eastAsia="Yu Mincho" w:cs="Arial"/>
                <w:lang w:eastAsia="en-US"/>
              </w:rPr>
              <w:t xml:space="preserve">After initial access, </w:t>
            </w:r>
            <w:proofErr w:type="spellStart"/>
            <w:r>
              <w:rPr>
                <w:rFonts w:eastAsia="Yu Mincho" w:cs="Arial"/>
                <w:lang w:eastAsia="en-US"/>
              </w:rPr>
              <w:t>K_offset</w:t>
            </w:r>
            <w:proofErr w:type="spellEnd"/>
            <w:r>
              <w:rPr>
                <w:rFonts w:eastAsia="Yu Mincho" w:cs="Arial"/>
                <w:lang w:eastAsia="en-US"/>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b"/>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b"/>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D62C3" w:rsidRPr="00A4682A" w14:paraId="1D8B4E62" w14:textId="77777777" w:rsidTr="00203D55">
        <w:tc>
          <w:tcPr>
            <w:tcW w:w="1795" w:type="dxa"/>
          </w:tcPr>
          <w:p w14:paraId="6F7AE7B9" w14:textId="77777777" w:rsidR="004D62C3" w:rsidRPr="00A4682A" w:rsidRDefault="004D62C3" w:rsidP="004D62C3">
            <w:pPr>
              <w:pStyle w:val="ab"/>
              <w:spacing w:line="256" w:lineRule="auto"/>
              <w:rPr>
                <w:rFonts w:cs="Arial"/>
              </w:rPr>
            </w:pPr>
          </w:p>
        </w:tc>
        <w:tc>
          <w:tcPr>
            <w:tcW w:w="7834" w:type="dxa"/>
          </w:tcPr>
          <w:p w14:paraId="59188AA2" w14:textId="77777777" w:rsidR="004D62C3" w:rsidRPr="00A4682A" w:rsidRDefault="004D62C3" w:rsidP="004D62C3">
            <w:pPr>
              <w:pStyle w:val="ab"/>
              <w:spacing w:line="256" w:lineRule="auto"/>
              <w:rPr>
                <w:rFonts w:cs="Arial"/>
              </w:rPr>
            </w:pPr>
          </w:p>
        </w:tc>
      </w:tr>
      <w:tr w:rsidR="004D62C3" w:rsidRPr="00A4682A" w14:paraId="7C63B0AF" w14:textId="77777777" w:rsidTr="00203D55">
        <w:tc>
          <w:tcPr>
            <w:tcW w:w="1795" w:type="dxa"/>
          </w:tcPr>
          <w:p w14:paraId="044ABDCD" w14:textId="77777777" w:rsidR="004D62C3" w:rsidRPr="00A4682A" w:rsidRDefault="004D62C3" w:rsidP="004D62C3">
            <w:pPr>
              <w:pStyle w:val="ab"/>
              <w:spacing w:line="256" w:lineRule="auto"/>
              <w:rPr>
                <w:rFonts w:cs="Arial"/>
              </w:rPr>
            </w:pPr>
          </w:p>
        </w:tc>
        <w:tc>
          <w:tcPr>
            <w:tcW w:w="7834" w:type="dxa"/>
          </w:tcPr>
          <w:p w14:paraId="42601DCA" w14:textId="77777777" w:rsidR="004D62C3" w:rsidRPr="00A4682A" w:rsidRDefault="004D62C3" w:rsidP="004D62C3">
            <w:pPr>
              <w:pStyle w:val="ab"/>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lastRenderedPageBreak/>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c"/>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b"/>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b"/>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b"/>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b"/>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b"/>
              <w:spacing w:line="256" w:lineRule="auto"/>
              <w:rPr>
                <w:rFonts w:cs="Arial"/>
              </w:rPr>
            </w:pPr>
            <w:r>
              <w:rPr>
                <w:rFonts w:cs="Arial"/>
              </w:rPr>
              <w:lastRenderedPageBreak/>
              <w:t>Intel</w:t>
            </w:r>
          </w:p>
        </w:tc>
        <w:tc>
          <w:tcPr>
            <w:tcW w:w="7834" w:type="dxa"/>
          </w:tcPr>
          <w:p w14:paraId="6BB7DBAB" w14:textId="1A27292A" w:rsidR="00D8269C" w:rsidRPr="00A4682A" w:rsidRDefault="008F5CB8" w:rsidP="00203D55">
            <w:pPr>
              <w:pStyle w:val="ab"/>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b"/>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b"/>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b"/>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b"/>
              <w:spacing w:line="256" w:lineRule="auto"/>
              <w:rPr>
                <w:rFonts w:cs="Arial"/>
              </w:rPr>
            </w:pPr>
            <w:r>
              <w:rPr>
                <w:rFonts w:cs="Arial"/>
              </w:rPr>
              <w:t>Apple</w:t>
            </w:r>
          </w:p>
        </w:tc>
        <w:tc>
          <w:tcPr>
            <w:tcW w:w="7834" w:type="dxa"/>
          </w:tcPr>
          <w:p w14:paraId="760FF8BD" w14:textId="449791FF" w:rsidR="009E030D" w:rsidRPr="00A4682A" w:rsidRDefault="00F35CFF" w:rsidP="009E030D">
            <w:pPr>
              <w:pStyle w:val="ab"/>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b"/>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b"/>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b"/>
              <w:spacing w:line="256" w:lineRule="auto"/>
              <w:rPr>
                <w:rFonts w:cs="Arial"/>
              </w:rPr>
            </w:pPr>
            <w:r>
              <w:rPr>
                <w:rFonts w:cs="Arial"/>
              </w:rPr>
              <w:t>Ericsson</w:t>
            </w:r>
          </w:p>
        </w:tc>
        <w:tc>
          <w:tcPr>
            <w:tcW w:w="7834" w:type="dxa"/>
          </w:tcPr>
          <w:p w14:paraId="14B597F1" w14:textId="77777777" w:rsidR="00EE5A2E" w:rsidRDefault="00EE5A2E" w:rsidP="00EE5A2E">
            <w:pPr>
              <w:pStyle w:val="ab"/>
              <w:spacing w:line="256" w:lineRule="auto"/>
              <w:rPr>
                <w:rFonts w:cs="Arial"/>
              </w:rPr>
            </w:pPr>
            <w:r>
              <w:rPr>
                <w:rFonts w:cs="Arial"/>
              </w:rPr>
              <w:t xml:space="preserve">Option 1. </w:t>
            </w:r>
          </w:p>
          <w:p w14:paraId="7DDB18B7" w14:textId="1592A390" w:rsidR="00EE5A2E" w:rsidRPr="00A4682A" w:rsidRDefault="00EE5A2E" w:rsidP="00EE5A2E">
            <w:pPr>
              <w:pStyle w:val="ab"/>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b"/>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b"/>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b"/>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b"/>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b"/>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b"/>
              <w:spacing w:line="256" w:lineRule="auto"/>
              <w:rPr>
                <w:rFonts w:cs="Arial"/>
              </w:rPr>
            </w:pPr>
            <w:r>
              <w:rPr>
                <w:rFonts w:cs="Arial"/>
              </w:rPr>
              <w:t>APT</w:t>
            </w:r>
          </w:p>
        </w:tc>
        <w:tc>
          <w:tcPr>
            <w:tcW w:w="7834" w:type="dxa"/>
          </w:tcPr>
          <w:p w14:paraId="4406791F" w14:textId="77777777" w:rsidR="004C4EF0" w:rsidRDefault="004C4EF0" w:rsidP="004C4EF0">
            <w:pPr>
              <w:pStyle w:val="ab"/>
              <w:spacing w:line="256" w:lineRule="auto"/>
              <w:rPr>
                <w:rFonts w:cs="Arial"/>
              </w:rPr>
            </w:pPr>
            <w:r>
              <w:rPr>
                <w:rFonts w:cs="Arial"/>
              </w:rPr>
              <w:t>Option 1.</w:t>
            </w:r>
          </w:p>
          <w:p w14:paraId="4761700E" w14:textId="77777777" w:rsidR="004C4EF0" w:rsidRDefault="004C4EF0" w:rsidP="004C4EF0">
            <w:pPr>
              <w:pStyle w:val="ab"/>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b"/>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b"/>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ab"/>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ab"/>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535C0750" w14:textId="60C39B6C" w:rsidR="004D62C3" w:rsidRPr="00A4682A" w:rsidRDefault="004D62C3" w:rsidP="004D62C3">
            <w:pPr>
              <w:pStyle w:val="ab"/>
              <w:spacing w:line="256" w:lineRule="auto"/>
              <w:rPr>
                <w:rFonts w:cs="Arial"/>
              </w:rPr>
            </w:pPr>
            <w:r>
              <w:rPr>
                <w:rFonts w:cs="Arial"/>
              </w:rPr>
              <w:t>Option 1</w:t>
            </w:r>
          </w:p>
        </w:tc>
      </w:tr>
      <w:tr w:rsidR="004D62C3" w:rsidRPr="00A4682A" w14:paraId="1AF0833C" w14:textId="77777777" w:rsidTr="00203D55">
        <w:tc>
          <w:tcPr>
            <w:tcW w:w="1795" w:type="dxa"/>
          </w:tcPr>
          <w:p w14:paraId="42821447" w14:textId="77777777" w:rsidR="004D62C3" w:rsidRPr="00A4682A" w:rsidRDefault="004D62C3" w:rsidP="004D62C3">
            <w:pPr>
              <w:pStyle w:val="ab"/>
              <w:spacing w:line="256" w:lineRule="auto"/>
              <w:rPr>
                <w:rFonts w:cs="Arial"/>
              </w:rPr>
            </w:pPr>
          </w:p>
        </w:tc>
        <w:tc>
          <w:tcPr>
            <w:tcW w:w="7834" w:type="dxa"/>
          </w:tcPr>
          <w:p w14:paraId="1350B9B1" w14:textId="77777777" w:rsidR="004D62C3" w:rsidRPr="00A4682A" w:rsidRDefault="004D62C3" w:rsidP="004D62C3">
            <w:pPr>
              <w:pStyle w:val="ab"/>
              <w:spacing w:line="256" w:lineRule="auto"/>
              <w:rPr>
                <w:rFonts w:cs="Arial"/>
              </w:rPr>
            </w:pP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b"/>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b"/>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b"/>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b"/>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b"/>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b"/>
              <w:spacing w:line="256" w:lineRule="auto"/>
              <w:rPr>
                <w:rFonts w:cs="Arial"/>
              </w:rPr>
            </w:pPr>
            <w:r>
              <w:rPr>
                <w:rFonts w:eastAsia="Yu Mincho" w:cs="Arial"/>
                <w:lang w:eastAsia="en-US"/>
              </w:rPr>
              <w:t xml:space="preserve">In the initial access phase, cell-specific </w:t>
            </w:r>
            <w:proofErr w:type="spellStart"/>
            <w:r>
              <w:rPr>
                <w:rFonts w:eastAsia="Yu Mincho" w:cs="Arial"/>
                <w:lang w:eastAsia="en-US"/>
              </w:rPr>
              <w:t>K_offset</w:t>
            </w:r>
            <w:proofErr w:type="spellEnd"/>
            <w:r>
              <w:rPr>
                <w:rFonts w:eastAsia="Yu Mincho" w:cs="Arial"/>
                <w:lang w:eastAsia="en-US"/>
              </w:rPr>
              <w:t xml:space="preserve"> is enough.</w:t>
            </w:r>
          </w:p>
        </w:tc>
      </w:tr>
      <w:tr w:rsidR="005862EF" w14:paraId="570036C7" w14:textId="77777777" w:rsidTr="00793649">
        <w:tc>
          <w:tcPr>
            <w:tcW w:w="1795" w:type="dxa"/>
          </w:tcPr>
          <w:p w14:paraId="0372B2EE" w14:textId="77777777" w:rsidR="005862EF" w:rsidRDefault="005862EF" w:rsidP="00793649">
            <w:pPr>
              <w:pStyle w:val="ab"/>
              <w:spacing w:line="256" w:lineRule="auto"/>
              <w:rPr>
                <w:rFonts w:cs="Arial"/>
              </w:rPr>
            </w:pPr>
          </w:p>
        </w:tc>
        <w:tc>
          <w:tcPr>
            <w:tcW w:w="7834" w:type="dxa"/>
          </w:tcPr>
          <w:p w14:paraId="6246F3B4" w14:textId="77777777" w:rsidR="005862EF" w:rsidRDefault="005862EF" w:rsidP="00793649">
            <w:pPr>
              <w:pStyle w:val="ab"/>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b"/>
              <w:spacing w:line="256" w:lineRule="auto"/>
              <w:rPr>
                <w:rFonts w:cs="Arial"/>
              </w:rPr>
            </w:pPr>
          </w:p>
        </w:tc>
        <w:tc>
          <w:tcPr>
            <w:tcW w:w="7834" w:type="dxa"/>
          </w:tcPr>
          <w:p w14:paraId="10174C8B" w14:textId="77777777" w:rsidR="005862EF" w:rsidRDefault="005862EF" w:rsidP="00793649">
            <w:pPr>
              <w:pStyle w:val="ab"/>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b"/>
              <w:spacing w:line="256" w:lineRule="auto"/>
              <w:rPr>
                <w:rFonts w:cs="Arial"/>
              </w:rPr>
            </w:pPr>
          </w:p>
        </w:tc>
        <w:tc>
          <w:tcPr>
            <w:tcW w:w="7834" w:type="dxa"/>
          </w:tcPr>
          <w:p w14:paraId="0B0324FC" w14:textId="77777777" w:rsidR="005862EF" w:rsidRDefault="005862EF" w:rsidP="00793649">
            <w:pPr>
              <w:pStyle w:val="ab"/>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b"/>
              <w:spacing w:line="256" w:lineRule="auto"/>
              <w:rPr>
                <w:rFonts w:cs="Arial"/>
              </w:rPr>
            </w:pPr>
          </w:p>
        </w:tc>
        <w:tc>
          <w:tcPr>
            <w:tcW w:w="7834" w:type="dxa"/>
          </w:tcPr>
          <w:p w14:paraId="2F487665" w14:textId="77777777" w:rsidR="005862EF" w:rsidRDefault="005862EF" w:rsidP="00793649">
            <w:pPr>
              <w:pStyle w:val="ab"/>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b"/>
              <w:spacing w:line="256" w:lineRule="auto"/>
              <w:rPr>
                <w:rFonts w:cs="Arial"/>
              </w:rPr>
            </w:pPr>
          </w:p>
        </w:tc>
        <w:tc>
          <w:tcPr>
            <w:tcW w:w="7834" w:type="dxa"/>
          </w:tcPr>
          <w:p w14:paraId="4FFAD7AA" w14:textId="77777777" w:rsidR="005862EF" w:rsidRDefault="005862EF" w:rsidP="00793649">
            <w:pPr>
              <w:pStyle w:val="ab"/>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b"/>
              <w:spacing w:line="256" w:lineRule="auto"/>
              <w:rPr>
                <w:rFonts w:cs="Arial"/>
              </w:rPr>
            </w:pPr>
          </w:p>
        </w:tc>
        <w:tc>
          <w:tcPr>
            <w:tcW w:w="7834" w:type="dxa"/>
          </w:tcPr>
          <w:p w14:paraId="3B025108" w14:textId="77777777" w:rsidR="005862EF" w:rsidRDefault="005862EF" w:rsidP="00793649">
            <w:pPr>
              <w:pStyle w:val="ab"/>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b"/>
              <w:spacing w:line="256" w:lineRule="auto"/>
              <w:rPr>
                <w:rFonts w:cs="Arial"/>
              </w:rPr>
            </w:pPr>
          </w:p>
        </w:tc>
        <w:tc>
          <w:tcPr>
            <w:tcW w:w="7834" w:type="dxa"/>
          </w:tcPr>
          <w:p w14:paraId="1F08AEF5" w14:textId="77777777" w:rsidR="005862EF" w:rsidRDefault="005862EF" w:rsidP="00793649">
            <w:pPr>
              <w:pStyle w:val="ab"/>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b"/>
              <w:spacing w:line="256" w:lineRule="auto"/>
              <w:rPr>
                <w:rFonts w:cs="Arial"/>
              </w:rPr>
            </w:pPr>
          </w:p>
        </w:tc>
        <w:tc>
          <w:tcPr>
            <w:tcW w:w="7834" w:type="dxa"/>
          </w:tcPr>
          <w:p w14:paraId="0A5C486A" w14:textId="77777777" w:rsidR="005862EF" w:rsidRDefault="005862EF" w:rsidP="00793649">
            <w:pPr>
              <w:pStyle w:val="ab"/>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b"/>
              <w:spacing w:line="256" w:lineRule="auto"/>
              <w:rPr>
                <w:rFonts w:cs="Arial"/>
              </w:rPr>
            </w:pPr>
          </w:p>
        </w:tc>
        <w:tc>
          <w:tcPr>
            <w:tcW w:w="7834" w:type="dxa"/>
          </w:tcPr>
          <w:p w14:paraId="13B19B08" w14:textId="77777777" w:rsidR="005862EF" w:rsidRDefault="005862EF" w:rsidP="00793649">
            <w:pPr>
              <w:pStyle w:val="ab"/>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b"/>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b"/>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b"/>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b"/>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b"/>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b"/>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b"/>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b"/>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w:t>
            </w:r>
            <w:proofErr w:type="spellEnd"/>
            <w:r>
              <w:rPr>
                <w:rFonts w:cs="Arial"/>
              </w:rPr>
              <w:t xml:space="preserve">located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b"/>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b"/>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b"/>
              <w:spacing w:line="256" w:lineRule="auto"/>
              <w:rPr>
                <w:rFonts w:cs="Arial"/>
              </w:rPr>
            </w:pPr>
          </w:p>
          <w:p w14:paraId="11F85FA9" w14:textId="79ECD04D" w:rsidR="009E030D" w:rsidRPr="00A4682A" w:rsidRDefault="009E030D" w:rsidP="009E030D">
            <w:pPr>
              <w:pStyle w:val="ab"/>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b"/>
              <w:spacing w:line="256" w:lineRule="auto"/>
              <w:rPr>
                <w:rFonts w:cs="Arial"/>
              </w:rPr>
            </w:pPr>
            <w:r>
              <w:rPr>
                <w:rFonts w:cs="Arial"/>
              </w:rPr>
              <w:t>MediaTek</w:t>
            </w:r>
          </w:p>
        </w:tc>
        <w:tc>
          <w:tcPr>
            <w:tcW w:w="7834" w:type="dxa"/>
          </w:tcPr>
          <w:p w14:paraId="2F994C9B" w14:textId="77777777" w:rsidR="009E030D" w:rsidRDefault="00D911C9" w:rsidP="009E030D">
            <w:pPr>
              <w:pStyle w:val="ab"/>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b"/>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b"/>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b"/>
              <w:spacing w:line="256" w:lineRule="auto"/>
              <w:rPr>
                <w:rFonts w:cs="Arial"/>
              </w:rPr>
            </w:pPr>
            <w:r>
              <w:rPr>
                <w:rFonts w:cs="Arial"/>
              </w:rPr>
              <w:t>Apple</w:t>
            </w:r>
          </w:p>
        </w:tc>
        <w:tc>
          <w:tcPr>
            <w:tcW w:w="7834" w:type="dxa"/>
          </w:tcPr>
          <w:p w14:paraId="6A064797" w14:textId="77777777" w:rsidR="004E44E0" w:rsidRDefault="000D0E36" w:rsidP="000D0E36">
            <w:pPr>
              <w:pStyle w:val="ab"/>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b"/>
              <w:spacing w:line="256" w:lineRule="auto"/>
              <w:rPr>
                <w:rFonts w:cs="Arial"/>
              </w:rPr>
            </w:pPr>
            <w:r>
              <w:rPr>
                <w:rFonts w:cs="Arial"/>
              </w:rPr>
              <w:t xml:space="preserve">We agree with </w:t>
            </w:r>
            <w:proofErr w:type="spellStart"/>
            <w:r>
              <w:rPr>
                <w:rFonts w:cs="Arial"/>
              </w:rPr>
              <w:t>MediaTek</w:t>
            </w:r>
            <w:proofErr w:type="spellEnd"/>
            <w:r>
              <w:rPr>
                <w:rFonts w:cs="Arial"/>
              </w:rPr>
              <w:t xml:space="preserve"> that </w:t>
            </w:r>
            <w:proofErr w:type="spellStart"/>
            <w:r>
              <w:rPr>
                <w:rFonts w:cs="Arial"/>
              </w:rPr>
              <w:t>N_TA</w:t>
            </w:r>
            <w:proofErr w:type="gramStart"/>
            <w:r>
              <w:rPr>
                <w:rFonts w:cs="Arial"/>
              </w:rPr>
              <w:t>,common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b"/>
              <w:spacing w:line="256" w:lineRule="auto"/>
              <w:rPr>
                <w:rFonts w:cs="Arial"/>
              </w:rPr>
            </w:pPr>
            <w:r>
              <w:rPr>
                <w:rFonts w:cs="Arial"/>
              </w:rPr>
              <w:t>Ericsson</w:t>
            </w:r>
          </w:p>
        </w:tc>
        <w:tc>
          <w:tcPr>
            <w:tcW w:w="7834" w:type="dxa"/>
          </w:tcPr>
          <w:p w14:paraId="2AAE998F" w14:textId="77777777" w:rsidR="00EE5A2E" w:rsidRDefault="00EE5A2E" w:rsidP="00EE5A2E">
            <w:pPr>
              <w:pStyle w:val="ab"/>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b"/>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b"/>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b"/>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b"/>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b"/>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b"/>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b"/>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b"/>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b"/>
              <w:spacing w:line="256" w:lineRule="auto"/>
              <w:rPr>
                <w:rFonts w:cs="Arial"/>
              </w:rPr>
            </w:pPr>
            <w:r>
              <w:rPr>
                <w:rFonts w:cs="Arial"/>
              </w:rPr>
              <w:t>APT</w:t>
            </w:r>
          </w:p>
        </w:tc>
        <w:tc>
          <w:tcPr>
            <w:tcW w:w="7834" w:type="dxa"/>
          </w:tcPr>
          <w:p w14:paraId="12D4146A" w14:textId="77777777" w:rsidR="004C4EF0" w:rsidRDefault="004C4EF0" w:rsidP="004C4EF0">
            <w:pPr>
              <w:pStyle w:val="ab"/>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b"/>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b"/>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b"/>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b"/>
              <w:spacing w:line="256" w:lineRule="auto"/>
              <w:rPr>
                <w:rFonts w:cs="Arial"/>
              </w:rPr>
            </w:pPr>
            <w:r>
              <w:rPr>
                <w:rFonts w:cs="Arial"/>
              </w:rPr>
              <w:t>W</w:t>
            </w:r>
            <w:bookmarkStart w:id="22" w:name="_GoBack"/>
            <w:bookmarkEnd w:id="22"/>
            <w:r w:rsidRPr="008A7BAF">
              <w:rPr>
                <w:rFonts w:cs="Arial"/>
              </w:rPr>
              <w:t>e are supportive to Scenarios 1, 2-a and 3.</w:t>
            </w:r>
          </w:p>
        </w:tc>
      </w:tr>
      <w:tr w:rsidR="00EE5A2E" w:rsidRPr="00A4682A" w14:paraId="594A7A76" w14:textId="77777777" w:rsidTr="00793649">
        <w:tc>
          <w:tcPr>
            <w:tcW w:w="1795" w:type="dxa"/>
          </w:tcPr>
          <w:p w14:paraId="4ED3CC18" w14:textId="77777777" w:rsidR="00EE5A2E" w:rsidRPr="00A4682A" w:rsidRDefault="00EE5A2E" w:rsidP="00EE5A2E">
            <w:pPr>
              <w:pStyle w:val="ab"/>
              <w:spacing w:line="256" w:lineRule="auto"/>
              <w:rPr>
                <w:rFonts w:cs="Arial"/>
              </w:rPr>
            </w:pPr>
          </w:p>
        </w:tc>
        <w:tc>
          <w:tcPr>
            <w:tcW w:w="7834" w:type="dxa"/>
          </w:tcPr>
          <w:p w14:paraId="2E499E4B" w14:textId="77777777" w:rsidR="00EE5A2E" w:rsidRPr="00A4682A" w:rsidRDefault="00EE5A2E" w:rsidP="00EE5A2E">
            <w:pPr>
              <w:pStyle w:val="ab"/>
              <w:spacing w:line="256" w:lineRule="auto"/>
              <w:rPr>
                <w:rFonts w:cs="Arial"/>
              </w:rPr>
            </w:pPr>
          </w:p>
        </w:tc>
      </w:tr>
      <w:tr w:rsidR="00EE5A2E" w:rsidRPr="00A4682A" w14:paraId="740DE5EE" w14:textId="77777777" w:rsidTr="00793649">
        <w:tc>
          <w:tcPr>
            <w:tcW w:w="1795" w:type="dxa"/>
          </w:tcPr>
          <w:p w14:paraId="1948EB31" w14:textId="77777777" w:rsidR="00EE5A2E" w:rsidRPr="00A4682A" w:rsidRDefault="00EE5A2E" w:rsidP="00EE5A2E">
            <w:pPr>
              <w:pStyle w:val="ab"/>
              <w:spacing w:line="256" w:lineRule="auto"/>
              <w:rPr>
                <w:rFonts w:cs="Arial"/>
              </w:rPr>
            </w:pPr>
          </w:p>
        </w:tc>
        <w:tc>
          <w:tcPr>
            <w:tcW w:w="7834" w:type="dxa"/>
          </w:tcPr>
          <w:p w14:paraId="1D7386FA" w14:textId="77777777" w:rsidR="00EE5A2E" w:rsidRPr="00A4682A" w:rsidRDefault="00EE5A2E" w:rsidP="00EE5A2E">
            <w:pPr>
              <w:pStyle w:val="ab"/>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ab"/>
              <w:spacing w:line="256" w:lineRule="auto"/>
              <w:rPr>
                <w:rFonts w:cs="Arial"/>
              </w:rPr>
            </w:pPr>
          </w:p>
        </w:tc>
        <w:tc>
          <w:tcPr>
            <w:tcW w:w="7834" w:type="dxa"/>
          </w:tcPr>
          <w:p w14:paraId="7026C4A5" w14:textId="77777777" w:rsidR="00EE5A2E" w:rsidRPr="00A4682A" w:rsidRDefault="00EE5A2E" w:rsidP="00EE5A2E">
            <w:pPr>
              <w:pStyle w:val="ab"/>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lastRenderedPageBreak/>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5pt;height:199.1pt;mso-width-percent:0;mso-height-percent:0;mso-width-percent:0;mso-height-percent:0" o:ole="">
                                  <v:imagedata r:id="rId11" o:title=""/>
                                </v:shape>
                                <o:OLEObject Type="Embed" ProgID="Visio.Drawing.15" ShapeID="_x0000_i1025" DrawAspect="Content" ObjectID="_1679903940"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6357" w:dyaOrig="3182" w14:anchorId="210E5DD4">
                          <v:shape id="_x0000_i1025" type="#_x0000_t75" alt="" style="width:397.55pt;height:199.1pt;mso-width-percent:0;mso-height-percent:0;mso-width-percent:0;mso-height-percent:0" o:ole="">
                            <v:imagedata r:id="rId11" o:title=""/>
                          </v:shape>
                          <o:OLEObject Type="Embed" ProgID="Visio.Drawing.15" ShapeID="_x0000_i1025" DrawAspect="Content" ObjectID="_1679903940"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lastRenderedPageBreak/>
        <w:t>Initial proposal 5.2 (Moderator):</w:t>
      </w:r>
    </w:p>
    <w:p w14:paraId="5BE2B1FB" w14:textId="1F1E1BB7" w:rsidR="00676266" w:rsidRPr="00A4682A" w:rsidRDefault="00676266" w:rsidP="00676266">
      <w:pPr>
        <w:pStyle w:val="ab"/>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b"/>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b"/>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b"/>
              <w:spacing w:line="256" w:lineRule="auto"/>
              <w:rPr>
                <w:rFonts w:cs="Arial"/>
              </w:rPr>
            </w:pPr>
            <w:r>
              <w:rPr>
                <w:rFonts w:cs="Arial"/>
              </w:rPr>
              <w:t>Ericsson</w:t>
            </w:r>
          </w:p>
        </w:tc>
        <w:tc>
          <w:tcPr>
            <w:tcW w:w="7834" w:type="dxa"/>
          </w:tcPr>
          <w:p w14:paraId="26F76897" w14:textId="77777777" w:rsidR="00EE5A2E" w:rsidRDefault="00EE5A2E" w:rsidP="00EE5A2E">
            <w:pPr>
              <w:pStyle w:val="ab"/>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b"/>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b"/>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b"/>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b"/>
              <w:spacing w:line="256" w:lineRule="auto"/>
              <w:rPr>
                <w:rFonts w:cs="Arial"/>
              </w:rPr>
            </w:pPr>
            <w:r>
              <w:rPr>
                <w:rFonts w:cs="Arial"/>
              </w:rPr>
              <w:t>APT</w:t>
            </w:r>
          </w:p>
        </w:tc>
        <w:tc>
          <w:tcPr>
            <w:tcW w:w="7834" w:type="dxa"/>
          </w:tcPr>
          <w:p w14:paraId="6E1C8728" w14:textId="5FE33383" w:rsidR="004C4EF0" w:rsidRDefault="004C4EF0" w:rsidP="004C4EF0">
            <w:pPr>
              <w:pStyle w:val="ab"/>
              <w:widowControl/>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ab"/>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EE5A2E" w14:paraId="52B4E5E4" w14:textId="77777777" w:rsidTr="00793649">
        <w:tc>
          <w:tcPr>
            <w:tcW w:w="1795" w:type="dxa"/>
          </w:tcPr>
          <w:p w14:paraId="6872AB36" w14:textId="77777777" w:rsidR="00EE5A2E" w:rsidRDefault="00EE5A2E" w:rsidP="00EE5A2E">
            <w:pPr>
              <w:pStyle w:val="ab"/>
              <w:spacing w:line="256" w:lineRule="auto"/>
              <w:rPr>
                <w:rFonts w:cs="Arial"/>
              </w:rPr>
            </w:pPr>
          </w:p>
        </w:tc>
        <w:tc>
          <w:tcPr>
            <w:tcW w:w="7834" w:type="dxa"/>
          </w:tcPr>
          <w:p w14:paraId="121F3805" w14:textId="77777777" w:rsidR="00EE5A2E" w:rsidRDefault="00EE5A2E" w:rsidP="00EE5A2E">
            <w:pPr>
              <w:pStyle w:val="ab"/>
              <w:spacing w:line="256" w:lineRule="auto"/>
              <w:rPr>
                <w:rFonts w:cs="Arial"/>
              </w:rPr>
            </w:pPr>
          </w:p>
        </w:tc>
      </w:tr>
      <w:tr w:rsidR="00EE5A2E" w14:paraId="582C040C" w14:textId="77777777" w:rsidTr="00793649">
        <w:tc>
          <w:tcPr>
            <w:tcW w:w="1795" w:type="dxa"/>
          </w:tcPr>
          <w:p w14:paraId="00E44003" w14:textId="77777777" w:rsidR="00EE5A2E" w:rsidRDefault="00EE5A2E" w:rsidP="00EE5A2E">
            <w:pPr>
              <w:pStyle w:val="ab"/>
              <w:spacing w:line="256" w:lineRule="auto"/>
              <w:rPr>
                <w:rFonts w:cs="Arial"/>
              </w:rPr>
            </w:pPr>
          </w:p>
        </w:tc>
        <w:tc>
          <w:tcPr>
            <w:tcW w:w="7834" w:type="dxa"/>
          </w:tcPr>
          <w:p w14:paraId="4F7860F2" w14:textId="77777777" w:rsidR="00EE5A2E" w:rsidRDefault="00EE5A2E" w:rsidP="00EE5A2E">
            <w:pPr>
              <w:pStyle w:val="ab"/>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ab"/>
              <w:spacing w:line="256" w:lineRule="auto"/>
              <w:rPr>
                <w:rFonts w:cs="Arial"/>
              </w:rPr>
            </w:pPr>
          </w:p>
        </w:tc>
        <w:tc>
          <w:tcPr>
            <w:tcW w:w="7834" w:type="dxa"/>
          </w:tcPr>
          <w:p w14:paraId="5387D170" w14:textId="77777777" w:rsidR="00EE5A2E" w:rsidRDefault="00EE5A2E" w:rsidP="00EE5A2E">
            <w:pPr>
              <w:pStyle w:val="ab"/>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ab"/>
              <w:spacing w:line="256" w:lineRule="auto"/>
              <w:rPr>
                <w:rFonts w:cs="Arial"/>
              </w:rPr>
            </w:pPr>
          </w:p>
        </w:tc>
        <w:tc>
          <w:tcPr>
            <w:tcW w:w="7834" w:type="dxa"/>
          </w:tcPr>
          <w:p w14:paraId="7E4C4846" w14:textId="77777777" w:rsidR="00EE5A2E" w:rsidRDefault="00EE5A2E" w:rsidP="00EE5A2E">
            <w:pPr>
              <w:pStyle w:val="ab"/>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ab"/>
              <w:spacing w:line="256" w:lineRule="auto"/>
              <w:rPr>
                <w:rFonts w:cs="Arial"/>
              </w:rPr>
            </w:pPr>
          </w:p>
        </w:tc>
        <w:tc>
          <w:tcPr>
            <w:tcW w:w="7834" w:type="dxa"/>
          </w:tcPr>
          <w:p w14:paraId="71C8B2CB" w14:textId="77777777" w:rsidR="00EE5A2E" w:rsidRDefault="00EE5A2E" w:rsidP="00EE5A2E">
            <w:pPr>
              <w:pStyle w:val="ab"/>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ab"/>
              <w:spacing w:line="256" w:lineRule="auto"/>
              <w:rPr>
                <w:rFonts w:cs="Arial"/>
              </w:rPr>
            </w:pPr>
          </w:p>
        </w:tc>
        <w:tc>
          <w:tcPr>
            <w:tcW w:w="7834" w:type="dxa"/>
          </w:tcPr>
          <w:p w14:paraId="0BAA3273" w14:textId="77777777" w:rsidR="00EE5A2E" w:rsidRDefault="00EE5A2E" w:rsidP="00EE5A2E">
            <w:pPr>
              <w:pStyle w:val="ab"/>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ab"/>
              <w:spacing w:line="256" w:lineRule="auto"/>
              <w:rPr>
                <w:rFonts w:cs="Arial"/>
              </w:rPr>
            </w:pPr>
          </w:p>
        </w:tc>
        <w:tc>
          <w:tcPr>
            <w:tcW w:w="7834" w:type="dxa"/>
          </w:tcPr>
          <w:p w14:paraId="7BD82F66" w14:textId="77777777" w:rsidR="00EE5A2E" w:rsidRDefault="00EE5A2E" w:rsidP="00EE5A2E">
            <w:pPr>
              <w:pStyle w:val="ab"/>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ab"/>
              <w:spacing w:line="256" w:lineRule="auto"/>
              <w:rPr>
                <w:rFonts w:cs="Arial"/>
              </w:rPr>
            </w:pPr>
          </w:p>
        </w:tc>
        <w:tc>
          <w:tcPr>
            <w:tcW w:w="7834" w:type="dxa"/>
          </w:tcPr>
          <w:p w14:paraId="3CBE9951" w14:textId="77777777" w:rsidR="00EE5A2E" w:rsidRDefault="00EE5A2E" w:rsidP="00EE5A2E">
            <w:pPr>
              <w:pStyle w:val="ab"/>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3"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3"/>
                          </w:p>
                          <w:p w14:paraId="04E15DA5" w14:textId="62F3982F" w:rsidR="00582559" w:rsidRPr="00A4682A" w:rsidRDefault="00582559"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5"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5"/>
                    </w:p>
                    <w:p w14:paraId="04E15DA5" w14:textId="62F3982F" w:rsidR="00582559" w:rsidRPr="00A4682A" w:rsidRDefault="00582559"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b"/>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b"/>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b"/>
              <w:spacing w:line="256" w:lineRule="auto"/>
              <w:rPr>
                <w:rFonts w:cs="Arial"/>
              </w:rPr>
            </w:pPr>
            <w:r>
              <w:rPr>
                <w:rFonts w:cs="Arial"/>
              </w:rPr>
              <w:t>Intel</w:t>
            </w:r>
          </w:p>
        </w:tc>
        <w:tc>
          <w:tcPr>
            <w:tcW w:w="7834" w:type="dxa"/>
          </w:tcPr>
          <w:p w14:paraId="3F297984" w14:textId="78C97A37" w:rsidR="00C90E06" w:rsidRPr="00A4682A" w:rsidRDefault="00373C89" w:rsidP="00903F77">
            <w:pPr>
              <w:pStyle w:val="ab"/>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b"/>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b"/>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b"/>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b"/>
              <w:spacing w:line="256" w:lineRule="auto"/>
              <w:rPr>
                <w:rFonts w:cs="Arial"/>
              </w:rPr>
            </w:pPr>
            <w:r>
              <w:rPr>
                <w:rFonts w:cs="Arial"/>
              </w:rPr>
              <w:t>Apple</w:t>
            </w:r>
          </w:p>
        </w:tc>
        <w:tc>
          <w:tcPr>
            <w:tcW w:w="7834" w:type="dxa"/>
          </w:tcPr>
          <w:p w14:paraId="24E685E4" w14:textId="6B1C6CC7" w:rsidR="00582559" w:rsidRPr="00A4682A" w:rsidRDefault="00582559" w:rsidP="00582559">
            <w:pPr>
              <w:pStyle w:val="ab"/>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b"/>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b"/>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b"/>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b"/>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b"/>
              <w:spacing w:line="256" w:lineRule="auto"/>
              <w:rPr>
                <w:rFonts w:cs="Arial"/>
              </w:rPr>
            </w:pPr>
            <w:r>
              <w:rPr>
                <w:rFonts w:cs="Arial"/>
              </w:rPr>
              <w:t>APT</w:t>
            </w:r>
          </w:p>
        </w:tc>
        <w:tc>
          <w:tcPr>
            <w:tcW w:w="7834" w:type="dxa"/>
          </w:tcPr>
          <w:p w14:paraId="570DA62C" w14:textId="68F714B4" w:rsidR="004C4EF0" w:rsidRPr="00A4682A" w:rsidRDefault="004C4EF0" w:rsidP="004C4EF0">
            <w:pPr>
              <w:pStyle w:val="ab"/>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b"/>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b"/>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b"/>
              <w:spacing w:line="256" w:lineRule="auto"/>
              <w:rPr>
                <w:rFonts w:cs="Arial"/>
              </w:rPr>
            </w:pPr>
            <w:r w:rsidRPr="004A24D2">
              <w:rPr>
                <w:rFonts w:cs="Arial"/>
              </w:rPr>
              <w:t>Support</w:t>
            </w:r>
          </w:p>
        </w:tc>
      </w:tr>
      <w:tr w:rsidR="004D62C3" w:rsidRPr="00A4682A" w14:paraId="6893C9D3" w14:textId="77777777" w:rsidTr="00903F77">
        <w:tc>
          <w:tcPr>
            <w:tcW w:w="1795" w:type="dxa"/>
          </w:tcPr>
          <w:p w14:paraId="1608051C" w14:textId="77777777" w:rsidR="004D62C3" w:rsidRPr="00A4682A" w:rsidRDefault="004D62C3" w:rsidP="004D62C3">
            <w:pPr>
              <w:pStyle w:val="ab"/>
              <w:spacing w:line="256" w:lineRule="auto"/>
              <w:rPr>
                <w:rFonts w:cs="Arial"/>
              </w:rPr>
            </w:pPr>
          </w:p>
        </w:tc>
        <w:tc>
          <w:tcPr>
            <w:tcW w:w="7834" w:type="dxa"/>
          </w:tcPr>
          <w:p w14:paraId="4CB8CCC0" w14:textId="77777777" w:rsidR="004D62C3" w:rsidRPr="00A4682A" w:rsidRDefault="004D62C3" w:rsidP="004D62C3">
            <w:pPr>
              <w:pStyle w:val="ab"/>
              <w:spacing w:line="256" w:lineRule="auto"/>
              <w:rPr>
                <w:rFonts w:cs="Arial"/>
              </w:rPr>
            </w:pP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7"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7"/>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9" w:name="_Toc68276396"/>
                            <w:bookmarkEnd w:id="28"/>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9"/>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0"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1" w:name="_Toc66953124"/>
                            <w:bookmarkEnd w:id="30"/>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2"/>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3"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3"/>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5" w:name="_Toc68276396"/>
                      <w:bookmarkEnd w:id="34"/>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5"/>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6"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7" w:name="_Toc66953124"/>
                      <w:bookmarkEnd w:id="36"/>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8"/>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r w:rsidRPr="002E22DD">
        <w:rPr>
          <w:rFonts w:ascii="Arial" w:hAnsi="Arial" w:cs="Arial"/>
        </w:rPr>
        <w:lastRenderedPageBreak/>
        <w:t>HARQ_feedback timing indicator 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b"/>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b"/>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b"/>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b"/>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b"/>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b"/>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b"/>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b"/>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b"/>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b"/>
              <w:spacing w:line="256" w:lineRule="auto"/>
              <w:rPr>
                <w:rFonts w:cs="Arial"/>
              </w:rPr>
            </w:pPr>
            <w:r>
              <w:rPr>
                <w:rFonts w:cs="Arial"/>
              </w:rPr>
              <w:t>Intel</w:t>
            </w:r>
          </w:p>
        </w:tc>
        <w:tc>
          <w:tcPr>
            <w:tcW w:w="7834" w:type="dxa"/>
          </w:tcPr>
          <w:p w14:paraId="54D01D65" w14:textId="77777777" w:rsidR="00032C76" w:rsidRDefault="001B321E" w:rsidP="00D65433">
            <w:pPr>
              <w:pStyle w:val="ab"/>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b"/>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b"/>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b"/>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b"/>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b"/>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b"/>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b"/>
              <w:spacing w:line="256" w:lineRule="auto"/>
              <w:rPr>
                <w:rFonts w:cs="Arial"/>
              </w:rPr>
            </w:pPr>
            <w:r>
              <w:rPr>
                <w:rFonts w:cs="Arial"/>
              </w:rPr>
              <w:t>MediaTek</w:t>
            </w:r>
          </w:p>
        </w:tc>
        <w:tc>
          <w:tcPr>
            <w:tcW w:w="7834" w:type="dxa"/>
          </w:tcPr>
          <w:p w14:paraId="1041152B" w14:textId="77777777" w:rsidR="009E030D" w:rsidRDefault="00D911C9" w:rsidP="009E030D">
            <w:pPr>
              <w:pStyle w:val="ab"/>
              <w:spacing w:line="256" w:lineRule="auto"/>
              <w:rPr>
                <w:rFonts w:cs="Arial"/>
              </w:rPr>
            </w:pPr>
            <w:r>
              <w:rPr>
                <w:rFonts w:cs="Arial"/>
              </w:rPr>
              <w:t>Q1: no need</w:t>
            </w:r>
          </w:p>
          <w:p w14:paraId="5F1AE61D" w14:textId="77777777" w:rsidR="00D911C9" w:rsidRDefault="00D911C9" w:rsidP="009E030D">
            <w:pPr>
              <w:pStyle w:val="ab"/>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b"/>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b"/>
              <w:spacing w:line="256" w:lineRule="auto"/>
              <w:rPr>
                <w:rFonts w:cs="Arial"/>
              </w:rPr>
            </w:pPr>
            <w:r>
              <w:rPr>
                <w:rFonts w:cs="Arial"/>
              </w:rPr>
              <w:t>Apple</w:t>
            </w:r>
          </w:p>
        </w:tc>
        <w:tc>
          <w:tcPr>
            <w:tcW w:w="7834" w:type="dxa"/>
          </w:tcPr>
          <w:p w14:paraId="46BABE2B" w14:textId="77777777" w:rsidR="00582559" w:rsidRDefault="00582559" w:rsidP="00582559">
            <w:pPr>
              <w:pStyle w:val="ab"/>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b"/>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b"/>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b"/>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b"/>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b"/>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b"/>
              <w:spacing w:line="256" w:lineRule="auto"/>
              <w:rPr>
                <w:rFonts w:cs="Arial"/>
              </w:rPr>
            </w:pPr>
            <w:r>
              <w:rPr>
                <w:rFonts w:cs="Arial"/>
              </w:rPr>
              <w:t>Ericsson</w:t>
            </w:r>
          </w:p>
        </w:tc>
        <w:tc>
          <w:tcPr>
            <w:tcW w:w="7834" w:type="dxa"/>
          </w:tcPr>
          <w:p w14:paraId="438C7CD7" w14:textId="77777777" w:rsidR="00EE5A2E" w:rsidRDefault="00EE5A2E" w:rsidP="00EE5A2E">
            <w:pPr>
              <w:pStyle w:val="ab"/>
              <w:spacing w:line="256" w:lineRule="auto"/>
              <w:rPr>
                <w:rFonts w:cs="Arial"/>
              </w:rPr>
            </w:pPr>
            <w:r>
              <w:rPr>
                <w:rFonts w:cs="Arial"/>
              </w:rPr>
              <w:t>Q1: No need.</w:t>
            </w:r>
          </w:p>
          <w:p w14:paraId="7F9E1CD1" w14:textId="77777777" w:rsidR="00EE5A2E" w:rsidRDefault="00EE5A2E" w:rsidP="00EE5A2E">
            <w:pPr>
              <w:pStyle w:val="ab"/>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b"/>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b"/>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b"/>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b"/>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b"/>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b"/>
              <w:spacing w:line="256" w:lineRule="auto"/>
              <w:rPr>
                <w:rFonts w:cs="Arial"/>
              </w:rPr>
            </w:pPr>
            <w:r>
              <w:rPr>
                <w:rFonts w:cs="Arial"/>
              </w:rPr>
              <w:t>APT</w:t>
            </w:r>
          </w:p>
        </w:tc>
        <w:tc>
          <w:tcPr>
            <w:tcW w:w="7834" w:type="dxa"/>
          </w:tcPr>
          <w:p w14:paraId="77740A68" w14:textId="77777777" w:rsidR="004C4EF0" w:rsidRDefault="004C4EF0" w:rsidP="004C4EF0">
            <w:pPr>
              <w:pStyle w:val="ab"/>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b"/>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b"/>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b"/>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b"/>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052389" w:rsidRPr="00A4682A" w14:paraId="380314DE" w14:textId="77777777" w:rsidTr="00D65433">
        <w:tc>
          <w:tcPr>
            <w:tcW w:w="1795" w:type="dxa"/>
          </w:tcPr>
          <w:p w14:paraId="7D7D8913" w14:textId="77777777" w:rsidR="00052389" w:rsidRPr="00A4682A" w:rsidRDefault="00052389" w:rsidP="00052389">
            <w:pPr>
              <w:pStyle w:val="ab"/>
              <w:spacing w:line="256" w:lineRule="auto"/>
              <w:rPr>
                <w:rFonts w:cs="Arial"/>
              </w:rPr>
            </w:pPr>
          </w:p>
        </w:tc>
        <w:tc>
          <w:tcPr>
            <w:tcW w:w="7834" w:type="dxa"/>
          </w:tcPr>
          <w:p w14:paraId="5400A692" w14:textId="77777777" w:rsidR="00052389" w:rsidRPr="00A4682A" w:rsidRDefault="00052389" w:rsidP="00052389">
            <w:pPr>
              <w:pStyle w:val="ab"/>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40"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b"/>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b"/>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b"/>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b"/>
              <w:spacing w:line="256" w:lineRule="auto"/>
              <w:rPr>
                <w:rFonts w:cs="Arial"/>
              </w:rPr>
            </w:pPr>
          </w:p>
        </w:tc>
        <w:tc>
          <w:tcPr>
            <w:tcW w:w="7834" w:type="dxa"/>
          </w:tcPr>
          <w:p w14:paraId="562A280E" w14:textId="77777777" w:rsidR="00466C75" w:rsidRDefault="00466C75" w:rsidP="00903F77">
            <w:pPr>
              <w:pStyle w:val="ab"/>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b"/>
              <w:spacing w:line="256" w:lineRule="auto"/>
              <w:rPr>
                <w:rFonts w:cs="Arial"/>
              </w:rPr>
            </w:pPr>
          </w:p>
        </w:tc>
        <w:tc>
          <w:tcPr>
            <w:tcW w:w="7834" w:type="dxa"/>
          </w:tcPr>
          <w:p w14:paraId="4C4E1FFC" w14:textId="77777777" w:rsidR="00466C75" w:rsidRDefault="00466C75" w:rsidP="00903F77">
            <w:pPr>
              <w:pStyle w:val="ab"/>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b"/>
              <w:spacing w:line="256" w:lineRule="auto"/>
              <w:rPr>
                <w:rFonts w:cs="Arial"/>
              </w:rPr>
            </w:pPr>
          </w:p>
        </w:tc>
        <w:tc>
          <w:tcPr>
            <w:tcW w:w="7834" w:type="dxa"/>
          </w:tcPr>
          <w:p w14:paraId="2CB8CAA3" w14:textId="77777777" w:rsidR="00466C75" w:rsidRDefault="00466C75" w:rsidP="00903F77">
            <w:pPr>
              <w:pStyle w:val="ab"/>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b"/>
              <w:spacing w:line="256" w:lineRule="auto"/>
              <w:rPr>
                <w:rFonts w:cs="Arial"/>
              </w:rPr>
            </w:pPr>
          </w:p>
        </w:tc>
        <w:tc>
          <w:tcPr>
            <w:tcW w:w="7834" w:type="dxa"/>
          </w:tcPr>
          <w:p w14:paraId="58875EF6" w14:textId="77777777" w:rsidR="00466C75" w:rsidRDefault="00466C75" w:rsidP="00903F77">
            <w:pPr>
              <w:pStyle w:val="ab"/>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b"/>
              <w:spacing w:line="256" w:lineRule="auto"/>
              <w:rPr>
                <w:rFonts w:cs="Arial"/>
              </w:rPr>
            </w:pPr>
          </w:p>
        </w:tc>
        <w:tc>
          <w:tcPr>
            <w:tcW w:w="7834" w:type="dxa"/>
          </w:tcPr>
          <w:p w14:paraId="4AF21FFC" w14:textId="77777777" w:rsidR="00466C75" w:rsidRDefault="00466C75" w:rsidP="00903F77">
            <w:pPr>
              <w:pStyle w:val="ab"/>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b"/>
              <w:spacing w:line="256" w:lineRule="auto"/>
              <w:rPr>
                <w:rFonts w:cs="Arial"/>
              </w:rPr>
            </w:pPr>
          </w:p>
        </w:tc>
        <w:tc>
          <w:tcPr>
            <w:tcW w:w="7834" w:type="dxa"/>
          </w:tcPr>
          <w:p w14:paraId="6109B7F4" w14:textId="77777777" w:rsidR="00466C75" w:rsidRDefault="00466C75" w:rsidP="00903F77">
            <w:pPr>
              <w:pStyle w:val="ab"/>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b"/>
              <w:spacing w:line="256" w:lineRule="auto"/>
              <w:rPr>
                <w:rFonts w:cs="Arial"/>
              </w:rPr>
            </w:pPr>
          </w:p>
        </w:tc>
        <w:tc>
          <w:tcPr>
            <w:tcW w:w="7834" w:type="dxa"/>
          </w:tcPr>
          <w:p w14:paraId="78032421" w14:textId="77777777" w:rsidR="00466C75" w:rsidRDefault="00466C75" w:rsidP="00903F77">
            <w:pPr>
              <w:pStyle w:val="ab"/>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b"/>
              <w:spacing w:line="256" w:lineRule="auto"/>
              <w:rPr>
                <w:rFonts w:cs="Arial"/>
              </w:rPr>
            </w:pPr>
          </w:p>
        </w:tc>
        <w:tc>
          <w:tcPr>
            <w:tcW w:w="7834" w:type="dxa"/>
          </w:tcPr>
          <w:p w14:paraId="39940687" w14:textId="77777777" w:rsidR="00466C75" w:rsidRDefault="00466C75" w:rsidP="00903F77">
            <w:pPr>
              <w:pStyle w:val="ab"/>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b"/>
              <w:spacing w:line="256" w:lineRule="auto"/>
              <w:rPr>
                <w:rFonts w:cs="Arial"/>
              </w:rPr>
            </w:pPr>
          </w:p>
        </w:tc>
        <w:tc>
          <w:tcPr>
            <w:tcW w:w="7834" w:type="dxa"/>
          </w:tcPr>
          <w:p w14:paraId="2E691F38" w14:textId="77777777" w:rsidR="00466C75" w:rsidRDefault="00466C75" w:rsidP="00903F77">
            <w:pPr>
              <w:pStyle w:val="ab"/>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b"/>
              <w:spacing w:line="256" w:lineRule="auto"/>
              <w:rPr>
                <w:rFonts w:cs="Arial"/>
              </w:rPr>
            </w:pPr>
          </w:p>
        </w:tc>
        <w:tc>
          <w:tcPr>
            <w:tcW w:w="7834" w:type="dxa"/>
          </w:tcPr>
          <w:p w14:paraId="43490C03" w14:textId="77777777" w:rsidR="00466C75" w:rsidRDefault="00466C75" w:rsidP="00903F77">
            <w:pPr>
              <w:pStyle w:val="ab"/>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2"/>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 xml:space="preserve">the start of PDCCH </w:t>
      </w:r>
      <w:r w:rsidRPr="00441141">
        <w:rPr>
          <w:rFonts w:ascii="Arial" w:hAnsi="Arial" w:cs="Arial"/>
          <w:i/>
          <w:iCs/>
        </w:rPr>
        <w:lastRenderedPageBreak/>
        <w:t>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b"/>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b"/>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b"/>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b"/>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b"/>
              <w:spacing w:line="256" w:lineRule="auto"/>
              <w:rPr>
                <w:rFonts w:cs="Arial"/>
              </w:rPr>
            </w:pPr>
            <w:r>
              <w:rPr>
                <w:rFonts w:cs="Arial"/>
              </w:rPr>
              <w:t>Intel</w:t>
            </w:r>
          </w:p>
        </w:tc>
        <w:tc>
          <w:tcPr>
            <w:tcW w:w="7834" w:type="dxa"/>
          </w:tcPr>
          <w:p w14:paraId="34B562C0" w14:textId="7425981F" w:rsidR="00092F46" w:rsidRPr="00A4682A" w:rsidRDefault="001410DE" w:rsidP="00D65433">
            <w:pPr>
              <w:pStyle w:val="ab"/>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b"/>
              <w:spacing w:line="256" w:lineRule="auto"/>
              <w:rPr>
                <w:rFonts w:cs="Arial"/>
              </w:rPr>
            </w:pPr>
            <w:r>
              <w:rPr>
                <w:rFonts w:cs="Arial" w:hint="eastAsia"/>
              </w:rPr>
              <w:t>OPPO</w:t>
            </w:r>
          </w:p>
        </w:tc>
        <w:tc>
          <w:tcPr>
            <w:tcW w:w="7834" w:type="dxa"/>
          </w:tcPr>
          <w:p w14:paraId="398FD6B7" w14:textId="77777777" w:rsidR="009E030D" w:rsidRDefault="009E030D" w:rsidP="009E030D">
            <w:pPr>
              <w:pStyle w:val="ab"/>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b"/>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b"/>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b"/>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b"/>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b"/>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b"/>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b"/>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b"/>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b"/>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b"/>
              <w:spacing w:line="256" w:lineRule="auto"/>
              <w:rPr>
                <w:rFonts w:cs="Arial"/>
              </w:rPr>
            </w:pPr>
            <w:r>
              <w:rPr>
                <w:rFonts w:cs="Arial"/>
              </w:rPr>
              <w:t>Apple</w:t>
            </w:r>
          </w:p>
        </w:tc>
        <w:tc>
          <w:tcPr>
            <w:tcW w:w="7834" w:type="dxa"/>
          </w:tcPr>
          <w:p w14:paraId="7B3BC6F1" w14:textId="6EAE1E1F" w:rsidR="00582559" w:rsidRPr="00A4682A" w:rsidRDefault="00582559" w:rsidP="00582559">
            <w:pPr>
              <w:pStyle w:val="ab"/>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b"/>
              <w:spacing w:line="256" w:lineRule="auto"/>
              <w:rPr>
                <w:rFonts w:cs="Arial"/>
              </w:rPr>
            </w:pPr>
            <w:r>
              <w:rPr>
                <w:rFonts w:eastAsia="Malgun Gothic" w:cs="Arial" w:hint="eastAsia"/>
              </w:rPr>
              <w:lastRenderedPageBreak/>
              <w:t>Samsung</w:t>
            </w:r>
          </w:p>
        </w:tc>
        <w:tc>
          <w:tcPr>
            <w:tcW w:w="7834" w:type="dxa"/>
          </w:tcPr>
          <w:p w14:paraId="454025F1" w14:textId="77777777" w:rsidR="00BD2975" w:rsidRDefault="00BD2975" w:rsidP="00BD2975">
            <w:pPr>
              <w:pStyle w:val="ab"/>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b"/>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b"/>
              <w:spacing w:line="256" w:lineRule="auto"/>
              <w:rPr>
                <w:rFonts w:cs="Arial"/>
              </w:rPr>
            </w:pPr>
            <w:r>
              <w:rPr>
                <w:rFonts w:cs="Arial"/>
              </w:rPr>
              <w:t>Ericsson</w:t>
            </w:r>
          </w:p>
        </w:tc>
        <w:tc>
          <w:tcPr>
            <w:tcW w:w="7834" w:type="dxa"/>
          </w:tcPr>
          <w:p w14:paraId="42607F44" w14:textId="77777777" w:rsidR="00EE5A2E" w:rsidRDefault="00EE5A2E" w:rsidP="00EE5A2E">
            <w:pPr>
              <w:pStyle w:val="ab"/>
              <w:spacing w:line="256" w:lineRule="auto"/>
              <w:rPr>
                <w:rFonts w:cs="Arial"/>
              </w:rPr>
            </w:pPr>
            <w:r>
              <w:rPr>
                <w:rFonts w:cs="Arial"/>
              </w:rPr>
              <w:t>Support the proposal.</w:t>
            </w:r>
          </w:p>
          <w:p w14:paraId="0DB90C95" w14:textId="0AFF2887" w:rsidR="00EE5A2E" w:rsidRPr="00A4682A" w:rsidRDefault="00EE5A2E" w:rsidP="00EE5A2E">
            <w:pPr>
              <w:pStyle w:val="ab"/>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b"/>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b"/>
              <w:spacing w:line="256" w:lineRule="auto"/>
              <w:rPr>
                <w:rFonts w:cs="Arial"/>
              </w:rPr>
            </w:pPr>
            <w:r>
              <w:rPr>
                <w:rFonts w:cs="Arial"/>
              </w:rPr>
              <w:t>APT</w:t>
            </w:r>
          </w:p>
        </w:tc>
        <w:tc>
          <w:tcPr>
            <w:tcW w:w="7834" w:type="dxa"/>
          </w:tcPr>
          <w:p w14:paraId="6E1620A7" w14:textId="77777777" w:rsidR="004C4EF0" w:rsidRDefault="004C4EF0" w:rsidP="004C4EF0">
            <w:pPr>
              <w:pStyle w:val="ab"/>
              <w:spacing w:line="256" w:lineRule="auto"/>
              <w:rPr>
                <w:rFonts w:cs="Arial"/>
              </w:rPr>
            </w:pPr>
            <w:r>
              <w:rPr>
                <w:rFonts w:cs="Arial"/>
              </w:rPr>
              <w:t xml:space="preserve">Agree. </w:t>
            </w:r>
          </w:p>
          <w:p w14:paraId="61EF94BC" w14:textId="77777777" w:rsidR="004C4EF0" w:rsidRDefault="004C4EF0" w:rsidP="004C4EF0">
            <w:pPr>
              <w:pStyle w:val="ab"/>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b"/>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b"/>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b"/>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b"/>
              <w:spacing w:line="256" w:lineRule="auto"/>
              <w:rPr>
                <w:rFonts w:cs="Arial"/>
              </w:rPr>
            </w:pPr>
            <w:r>
              <w:rPr>
                <w:rFonts w:cs="Arial"/>
                <w:lang w:eastAsia="en-US"/>
              </w:rPr>
              <w:t>Support the proposal</w:t>
            </w:r>
          </w:p>
        </w:tc>
      </w:tr>
      <w:tr w:rsidR="00EE5A2E" w:rsidRPr="00A4682A" w14:paraId="35AC1784" w14:textId="77777777" w:rsidTr="00D65433">
        <w:tc>
          <w:tcPr>
            <w:tcW w:w="1795" w:type="dxa"/>
          </w:tcPr>
          <w:p w14:paraId="0A1F3FEF" w14:textId="77777777" w:rsidR="00EE5A2E" w:rsidRPr="00A4682A" w:rsidRDefault="00EE5A2E" w:rsidP="00EE5A2E">
            <w:pPr>
              <w:pStyle w:val="ab"/>
              <w:spacing w:line="256" w:lineRule="auto"/>
              <w:rPr>
                <w:rFonts w:cs="Arial"/>
              </w:rPr>
            </w:pPr>
          </w:p>
        </w:tc>
        <w:tc>
          <w:tcPr>
            <w:tcW w:w="7834" w:type="dxa"/>
          </w:tcPr>
          <w:p w14:paraId="6BE47010" w14:textId="77777777" w:rsidR="00EE5A2E" w:rsidRPr="00A4682A" w:rsidRDefault="00EE5A2E" w:rsidP="00EE5A2E">
            <w:pPr>
              <w:pStyle w:val="ab"/>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ab"/>
              <w:spacing w:line="256" w:lineRule="auto"/>
              <w:rPr>
                <w:rFonts w:cs="Arial"/>
              </w:rPr>
            </w:pPr>
          </w:p>
        </w:tc>
        <w:tc>
          <w:tcPr>
            <w:tcW w:w="7834" w:type="dxa"/>
          </w:tcPr>
          <w:p w14:paraId="24B1EFB3" w14:textId="77777777" w:rsidR="00EE5A2E" w:rsidRPr="00A4682A" w:rsidRDefault="00EE5A2E" w:rsidP="00EE5A2E">
            <w:pPr>
              <w:pStyle w:val="ab"/>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b"/>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b"/>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b"/>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b"/>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b"/>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b"/>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b"/>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b"/>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b"/>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b"/>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b"/>
              <w:spacing w:line="256" w:lineRule="auto"/>
              <w:rPr>
                <w:rFonts w:cs="Arial"/>
              </w:rPr>
            </w:pPr>
            <w:r w:rsidRPr="00A4682A">
              <w:rPr>
                <w:rFonts w:cs="Arial"/>
              </w:rPr>
              <w:t>Q2: Ideally not.</w:t>
            </w:r>
          </w:p>
          <w:p w14:paraId="73AE4117" w14:textId="77777777" w:rsidR="00203752" w:rsidRPr="00A4682A" w:rsidRDefault="00203752" w:rsidP="00352A93">
            <w:pPr>
              <w:pStyle w:val="ab"/>
              <w:spacing w:line="256" w:lineRule="auto"/>
              <w:rPr>
                <w:rFonts w:cs="Arial"/>
              </w:rPr>
            </w:pPr>
            <w:r w:rsidRPr="00A4682A">
              <w:rPr>
                <w:rFonts w:cs="Arial"/>
              </w:rPr>
              <w:t>Q3: Yes</w:t>
            </w:r>
          </w:p>
          <w:p w14:paraId="7F0404D7" w14:textId="77777777" w:rsidR="00203752" w:rsidRPr="00A4682A" w:rsidRDefault="00203752" w:rsidP="00352A93">
            <w:pPr>
              <w:pStyle w:val="ab"/>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b"/>
              <w:spacing w:line="256" w:lineRule="auto"/>
              <w:rPr>
                <w:rFonts w:cs="Arial"/>
              </w:rPr>
            </w:pPr>
            <w:r>
              <w:rPr>
                <w:rFonts w:cs="Arial"/>
              </w:rPr>
              <w:t>Intel</w:t>
            </w:r>
          </w:p>
        </w:tc>
        <w:tc>
          <w:tcPr>
            <w:tcW w:w="7834" w:type="dxa"/>
          </w:tcPr>
          <w:p w14:paraId="0AB935BF" w14:textId="77777777" w:rsidR="005927F9" w:rsidRDefault="00314073" w:rsidP="00903F77">
            <w:pPr>
              <w:pStyle w:val="ab"/>
              <w:spacing w:line="256" w:lineRule="auto"/>
              <w:rPr>
                <w:rFonts w:cs="Arial"/>
              </w:rPr>
            </w:pPr>
            <w:r>
              <w:rPr>
                <w:rFonts w:cs="Arial"/>
              </w:rPr>
              <w:t>Q1: Yes</w:t>
            </w:r>
          </w:p>
          <w:p w14:paraId="58BE14B7" w14:textId="0351352C" w:rsidR="00314073" w:rsidRDefault="00314073" w:rsidP="00903F77">
            <w:pPr>
              <w:pStyle w:val="ab"/>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b"/>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b"/>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b"/>
              <w:spacing w:line="256" w:lineRule="auto"/>
              <w:rPr>
                <w:rFonts w:cs="Arial"/>
              </w:rPr>
            </w:pPr>
            <w:r>
              <w:rPr>
                <w:rFonts w:cs="Arial"/>
              </w:rPr>
              <w:t>MediaTek</w:t>
            </w:r>
          </w:p>
        </w:tc>
        <w:tc>
          <w:tcPr>
            <w:tcW w:w="7834" w:type="dxa"/>
          </w:tcPr>
          <w:p w14:paraId="523CBAC9" w14:textId="77777777" w:rsidR="005927F9" w:rsidRDefault="00D911C9" w:rsidP="00903F77">
            <w:pPr>
              <w:pStyle w:val="ab"/>
              <w:spacing w:line="256" w:lineRule="auto"/>
              <w:rPr>
                <w:rFonts w:cs="Arial"/>
              </w:rPr>
            </w:pPr>
            <w:r>
              <w:rPr>
                <w:rFonts w:cs="Arial"/>
              </w:rPr>
              <w:t>Q1: Yes</w:t>
            </w:r>
          </w:p>
          <w:p w14:paraId="7D981DD4" w14:textId="77777777" w:rsidR="00D911C9" w:rsidRDefault="00D911C9" w:rsidP="00903F77">
            <w:pPr>
              <w:pStyle w:val="ab"/>
              <w:spacing w:line="256" w:lineRule="auto"/>
              <w:rPr>
                <w:rFonts w:cs="Arial"/>
              </w:rPr>
            </w:pPr>
            <w:r>
              <w:rPr>
                <w:rFonts w:cs="Arial"/>
              </w:rPr>
              <w:t>Q2: No</w:t>
            </w:r>
          </w:p>
          <w:p w14:paraId="175A926A" w14:textId="77777777" w:rsidR="00D911C9" w:rsidRDefault="00D911C9" w:rsidP="00D911C9">
            <w:pPr>
              <w:pStyle w:val="ab"/>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b"/>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b"/>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b"/>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b"/>
              <w:spacing w:line="256" w:lineRule="auto"/>
              <w:rPr>
                <w:rFonts w:cs="Arial"/>
              </w:rPr>
            </w:pPr>
            <w:r>
              <w:rPr>
                <w:rFonts w:cs="Arial"/>
              </w:rPr>
              <w:t>Ericsson</w:t>
            </w:r>
          </w:p>
        </w:tc>
        <w:tc>
          <w:tcPr>
            <w:tcW w:w="7834" w:type="dxa"/>
          </w:tcPr>
          <w:p w14:paraId="7F60E8C1" w14:textId="77777777" w:rsidR="00EE5A2E" w:rsidRDefault="00EE5A2E" w:rsidP="00EE5A2E">
            <w:pPr>
              <w:pStyle w:val="ab"/>
              <w:spacing w:line="256" w:lineRule="auto"/>
              <w:rPr>
                <w:rFonts w:cs="Arial"/>
              </w:rPr>
            </w:pPr>
            <w:r>
              <w:rPr>
                <w:rFonts w:cs="Arial"/>
              </w:rPr>
              <w:t>Q1: Yes, as analyzed by the Moderator</w:t>
            </w:r>
          </w:p>
          <w:p w14:paraId="43CE2B2D" w14:textId="77777777" w:rsidR="00EE5A2E" w:rsidRDefault="00EE5A2E" w:rsidP="00EE5A2E">
            <w:pPr>
              <w:pStyle w:val="ab"/>
              <w:spacing w:line="256" w:lineRule="auto"/>
              <w:rPr>
                <w:rFonts w:cs="Arial"/>
              </w:rPr>
            </w:pPr>
            <w:r>
              <w:rPr>
                <w:rFonts w:cs="Arial"/>
              </w:rPr>
              <w:t>Q2: No</w:t>
            </w:r>
          </w:p>
          <w:p w14:paraId="575B28F3" w14:textId="77777777" w:rsidR="00EE5A2E" w:rsidRDefault="00EE5A2E" w:rsidP="00EE5A2E">
            <w:pPr>
              <w:pStyle w:val="ab"/>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b"/>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b"/>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b"/>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b"/>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b"/>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b"/>
              <w:spacing w:line="256" w:lineRule="auto"/>
              <w:rPr>
                <w:rFonts w:cs="Arial"/>
              </w:rPr>
            </w:pPr>
            <w:r>
              <w:rPr>
                <w:rFonts w:cs="Arial"/>
              </w:rPr>
              <w:t>APT</w:t>
            </w:r>
          </w:p>
        </w:tc>
        <w:tc>
          <w:tcPr>
            <w:tcW w:w="7834" w:type="dxa"/>
          </w:tcPr>
          <w:p w14:paraId="4883AECF" w14:textId="77777777" w:rsidR="004C4EF0" w:rsidRDefault="004C4EF0" w:rsidP="004C4EF0">
            <w:pPr>
              <w:pStyle w:val="ab"/>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b"/>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b"/>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b"/>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b"/>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b"/>
              <w:spacing w:line="256" w:lineRule="auto"/>
              <w:rPr>
                <w:rFonts w:cs="Arial"/>
              </w:rPr>
            </w:pPr>
            <w:r>
              <w:rPr>
                <w:rFonts w:cs="Arial"/>
              </w:rPr>
              <w:t>We quote ZTE’s t-doc below as a reference:</w:t>
            </w:r>
          </w:p>
          <w:p w14:paraId="68E3297A" w14:textId="77777777" w:rsidR="004C4EF0" w:rsidRPr="00054C8C" w:rsidRDefault="004C4EF0" w:rsidP="004C4EF0">
            <w:pPr>
              <w:pStyle w:val="ab"/>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b"/>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b"/>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b"/>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b"/>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b"/>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b"/>
              <w:spacing w:line="256" w:lineRule="auto"/>
              <w:rPr>
                <w:rFonts w:cs="Arial"/>
              </w:rPr>
            </w:pPr>
            <w:r>
              <w:rPr>
                <w:rFonts w:cs="Arial"/>
                <w:lang w:eastAsia="en-US"/>
              </w:rPr>
              <w:t>Sony</w:t>
            </w:r>
          </w:p>
        </w:tc>
        <w:tc>
          <w:tcPr>
            <w:tcW w:w="7834" w:type="dxa"/>
          </w:tcPr>
          <w:p w14:paraId="52C1AB74" w14:textId="20DCE92A" w:rsidR="00AC3898" w:rsidRDefault="00AC3898" w:rsidP="00AC3898">
            <w:pPr>
              <w:pStyle w:val="ab"/>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lang w:eastAsia="en-US"/>
              </w:rPr>
              <w:lastRenderedPageBreak/>
              <w:t xml:space="preserve">the GNSS measurement. </w:t>
            </w:r>
          </w:p>
          <w:p w14:paraId="6ADB5642" w14:textId="3C476C4E" w:rsidR="00AC3898" w:rsidRDefault="00AC3898" w:rsidP="00AC3898">
            <w:pPr>
              <w:pStyle w:val="ab"/>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b"/>
              <w:spacing w:after="120" w:line="254" w:lineRule="auto"/>
              <w:rPr>
                <w:rFonts w:cs="Arial"/>
                <w:lang w:eastAsia="en-US"/>
              </w:rPr>
            </w:pPr>
            <w:r>
              <w:rPr>
                <w:rFonts w:cs="Arial"/>
                <w:lang w:eastAsia="en-US"/>
              </w:rPr>
              <w:t>Q3: No – they would not without further information on the UE-</w:t>
            </w:r>
            <w:proofErr w:type="spellStart"/>
            <w:r>
              <w:rPr>
                <w:rFonts w:cs="Arial"/>
                <w:lang w:eastAsia="en-US"/>
              </w:rPr>
              <w:t>gNB</w:t>
            </w:r>
            <w:proofErr w:type="spellEnd"/>
            <w:r>
              <w:rPr>
                <w:rFonts w:cs="Arial"/>
                <w:lang w:eastAsia="en-US"/>
              </w:rPr>
              <w:t xml:space="preserve"> propagation delay.</w:t>
            </w:r>
          </w:p>
          <w:p w14:paraId="31257534" w14:textId="326D55D4" w:rsidR="00AC3898" w:rsidRPr="00A4682A" w:rsidRDefault="00AC3898" w:rsidP="00AC3898">
            <w:pPr>
              <w:pStyle w:val="ab"/>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b"/>
              <w:spacing w:line="256" w:lineRule="auto"/>
              <w:rPr>
                <w:rFonts w:cs="Arial"/>
              </w:rPr>
            </w:pPr>
            <w:proofErr w:type="spellStart"/>
            <w:r>
              <w:rPr>
                <w:rFonts w:cs="Arial" w:hint="eastAsia"/>
              </w:rPr>
              <w:lastRenderedPageBreak/>
              <w:t>Spreadtrum</w:t>
            </w:r>
            <w:proofErr w:type="spellEnd"/>
          </w:p>
        </w:tc>
        <w:tc>
          <w:tcPr>
            <w:tcW w:w="7834" w:type="dxa"/>
          </w:tcPr>
          <w:p w14:paraId="47A8A748" w14:textId="77777777" w:rsidR="004D62C3" w:rsidRPr="00A96ED8" w:rsidRDefault="004D62C3" w:rsidP="004D62C3">
            <w:pPr>
              <w:pStyle w:val="ab"/>
              <w:spacing w:line="256" w:lineRule="auto"/>
              <w:rPr>
                <w:rFonts w:cs="Arial"/>
              </w:rPr>
            </w:pPr>
            <w:r w:rsidRPr="00A96ED8">
              <w:rPr>
                <w:rFonts w:cs="Arial"/>
              </w:rPr>
              <w:t>Q1: Yes</w:t>
            </w:r>
          </w:p>
          <w:p w14:paraId="2C264CC0" w14:textId="77777777" w:rsidR="004D62C3" w:rsidRPr="00A96ED8" w:rsidRDefault="004D62C3" w:rsidP="004D62C3">
            <w:pPr>
              <w:pStyle w:val="ab"/>
              <w:spacing w:line="256" w:lineRule="auto"/>
              <w:rPr>
                <w:rFonts w:cs="Arial"/>
              </w:rPr>
            </w:pPr>
            <w:r w:rsidRPr="00A96ED8">
              <w:rPr>
                <w:rFonts w:cs="Arial"/>
              </w:rPr>
              <w:t>Q2: No</w:t>
            </w:r>
          </w:p>
          <w:p w14:paraId="545B2230" w14:textId="77777777" w:rsidR="004D62C3" w:rsidRPr="00A96ED8" w:rsidRDefault="004D62C3" w:rsidP="004D62C3">
            <w:pPr>
              <w:pStyle w:val="ab"/>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b"/>
              <w:spacing w:line="256" w:lineRule="auto"/>
              <w:rPr>
                <w:rFonts w:cs="Arial"/>
              </w:rPr>
            </w:pPr>
            <w:r w:rsidRPr="00A96ED8">
              <w:rPr>
                <w:rFonts w:cs="Arial"/>
              </w:rPr>
              <w:t>Q4: We prefer Option 2</w:t>
            </w:r>
          </w:p>
        </w:tc>
      </w:tr>
      <w:tr w:rsidR="004D62C3" w:rsidRPr="00A4682A" w14:paraId="471F2B86" w14:textId="77777777" w:rsidTr="00903F77">
        <w:tc>
          <w:tcPr>
            <w:tcW w:w="1795" w:type="dxa"/>
          </w:tcPr>
          <w:p w14:paraId="3B4538F6" w14:textId="77777777" w:rsidR="004D62C3" w:rsidRPr="00A4682A" w:rsidRDefault="004D62C3" w:rsidP="004D62C3">
            <w:pPr>
              <w:pStyle w:val="ab"/>
              <w:spacing w:line="256" w:lineRule="auto"/>
              <w:rPr>
                <w:rFonts w:cs="Arial"/>
              </w:rPr>
            </w:pPr>
          </w:p>
        </w:tc>
        <w:tc>
          <w:tcPr>
            <w:tcW w:w="7834" w:type="dxa"/>
          </w:tcPr>
          <w:p w14:paraId="69A702B1" w14:textId="77777777" w:rsidR="004D62C3" w:rsidRPr="00A4682A" w:rsidRDefault="004D62C3" w:rsidP="004D62C3">
            <w:pPr>
              <w:pStyle w:val="ab"/>
              <w:spacing w:line="256" w:lineRule="auto"/>
              <w:rPr>
                <w:rFonts w:cs="Arial"/>
              </w:rPr>
            </w:pPr>
          </w:p>
        </w:tc>
      </w:tr>
      <w:tr w:rsidR="004D62C3" w:rsidRPr="00A4682A" w14:paraId="3F098D58" w14:textId="77777777" w:rsidTr="00903F77">
        <w:tc>
          <w:tcPr>
            <w:tcW w:w="1795" w:type="dxa"/>
          </w:tcPr>
          <w:p w14:paraId="11D58AC0" w14:textId="77777777" w:rsidR="004D62C3" w:rsidRPr="00A4682A" w:rsidRDefault="004D62C3" w:rsidP="004D62C3">
            <w:pPr>
              <w:pStyle w:val="ab"/>
              <w:spacing w:line="256" w:lineRule="auto"/>
              <w:rPr>
                <w:rFonts w:cs="Arial"/>
              </w:rPr>
            </w:pPr>
          </w:p>
        </w:tc>
        <w:tc>
          <w:tcPr>
            <w:tcW w:w="7834" w:type="dxa"/>
          </w:tcPr>
          <w:p w14:paraId="48389DC6" w14:textId="77777777" w:rsidR="004D62C3" w:rsidRPr="00A4682A" w:rsidRDefault="004D62C3" w:rsidP="004D62C3">
            <w:pPr>
              <w:pStyle w:val="ab"/>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b"/>
              <w:spacing w:line="256" w:lineRule="auto"/>
              <w:rPr>
                <w:rFonts w:cs="Arial"/>
              </w:rPr>
            </w:pPr>
            <w:r>
              <w:rPr>
                <w:rFonts w:cs="Arial"/>
              </w:rPr>
              <w:lastRenderedPageBreak/>
              <w:t>Company</w:t>
            </w:r>
          </w:p>
        </w:tc>
        <w:tc>
          <w:tcPr>
            <w:tcW w:w="7834" w:type="dxa"/>
            <w:shd w:val="clear" w:color="auto" w:fill="FFC000" w:themeFill="accent4"/>
          </w:tcPr>
          <w:p w14:paraId="4C43DD78" w14:textId="77777777" w:rsidR="00C90E06" w:rsidRDefault="00C90E06" w:rsidP="00903F77">
            <w:pPr>
              <w:pStyle w:val="ab"/>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b"/>
              <w:spacing w:line="256" w:lineRule="auto"/>
              <w:rPr>
                <w:rFonts w:cs="Arial"/>
              </w:rPr>
            </w:pPr>
          </w:p>
        </w:tc>
        <w:tc>
          <w:tcPr>
            <w:tcW w:w="7834" w:type="dxa"/>
          </w:tcPr>
          <w:p w14:paraId="2545E9A1" w14:textId="77777777" w:rsidR="00C90E06" w:rsidRDefault="00C90E06" w:rsidP="00903F77">
            <w:pPr>
              <w:pStyle w:val="ab"/>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b"/>
              <w:spacing w:line="256" w:lineRule="auto"/>
              <w:rPr>
                <w:rFonts w:cs="Arial"/>
              </w:rPr>
            </w:pPr>
          </w:p>
        </w:tc>
        <w:tc>
          <w:tcPr>
            <w:tcW w:w="7834" w:type="dxa"/>
          </w:tcPr>
          <w:p w14:paraId="4AC393BF" w14:textId="77777777" w:rsidR="00C90E06" w:rsidRDefault="00C90E06" w:rsidP="00903F77">
            <w:pPr>
              <w:pStyle w:val="ab"/>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b"/>
              <w:spacing w:line="256" w:lineRule="auto"/>
              <w:rPr>
                <w:rFonts w:cs="Arial"/>
              </w:rPr>
            </w:pPr>
          </w:p>
        </w:tc>
        <w:tc>
          <w:tcPr>
            <w:tcW w:w="7834" w:type="dxa"/>
          </w:tcPr>
          <w:p w14:paraId="4A1EA8F8" w14:textId="77777777" w:rsidR="00C90E06" w:rsidRDefault="00C90E06" w:rsidP="00903F77">
            <w:pPr>
              <w:pStyle w:val="ab"/>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b"/>
              <w:spacing w:line="256" w:lineRule="auto"/>
              <w:rPr>
                <w:rFonts w:cs="Arial"/>
              </w:rPr>
            </w:pPr>
          </w:p>
        </w:tc>
        <w:tc>
          <w:tcPr>
            <w:tcW w:w="7834" w:type="dxa"/>
          </w:tcPr>
          <w:p w14:paraId="7FA40049" w14:textId="77777777" w:rsidR="00C90E06" w:rsidRDefault="00C90E06" w:rsidP="00903F77">
            <w:pPr>
              <w:pStyle w:val="ab"/>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b"/>
              <w:spacing w:line="256" w:lineRule="auto"/>
              <w:rPr>
                <w:rFonts w:cs="Arial"/>
              </w:rPr>
            </w:pPr>
          </w:p>
        </w:tc>
        <w:tc>
          <w:tcPr>
            <w:tcW w:w="7834" w:type="dxa"/>
          </w:tcPr>
          <w:p w14:paraId="7A23D6C7" w14:textId="77777777" w:rsidR="00C90E06" w:rsidRDefault="00C90E06" w:rsidP="00903F77">
            <w:pPr>
              <w:pStyle w:val="ab"/>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b"/>
              <w:spacing w:line="256" w:lineRule="auto"/>
              <w:rPr>
                <w:rFonts w:cs="Arial"/>
              </w:rPr>
            </w:pPr>
          </w:p>
        </w:tc>
        <w:tc>
          <w:tcPr>
            <w:tcW w:w="7834" w:type="dxa"/>
          </w:tcPr>
          <w:p w14:paraId="6C7FE953" w14:textId="77777777" w:rsidR="00C90E06" w:rsidRDefault="00C90E06" w:rsidP="00903F77">
            <w:pPr>
              <w:pStyle w:val="ab"/>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b"/>
              <w:spacing w:line="256" w:lineRule="auto"/>
              <w:rPr>
                <w:rFonts w:cs="Arial"/>
              </w:rPr>
            </w:pPr>
          </w:p>
        </w:tc>
        <w:tc>
          <w:tcPr>
            <w:tcW w:w="7834" w:type="dxa"/>
          </w:tcPr>
          <w:p w14:paraId="78077088" w14:textId="77777777" w:rsidR="00C90E06" w:rsidRDefault="00C90E06" w:rsidP="00903F77">
            <w:pPr>
              <w:pStyle w:val="ab"/>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b"/>
              <w:spacing w:line="256" w:lineRule="auto"/>
              <w:rPr>
                <w:rFonts w:cs="Arial"/>
              </w:rPr>
            </w:pPr>
          </w:p>
        </w:tc>
        <w:tc>
          <w:tcPr>
            <w:tcW w:w="7834" w:type="dxa"/>
          </w:tcPr>
          <w:p w14:paraId="58DE8532" w14:textId="77777777" w:rsidR="00C90E06" w:rsidRDefault="00C90E06" w:rsidP="00903F77">
            <w:pPr>
              <w:pStyle w:val="ab"/>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b"/>
              <w:spacing w:line="256" w:lineRule="auto"/>
              <w:rPr>
                <w:rFonts w:cs="Arial"/>
              </w:rPr>
            </w:pPr>
          </w:p>
        </w:tc>
        <w:tc>
          <w:tcPr>
            <w:tcW w:w="7834" w:type="dxa"/>
          </w:tcPr>
          <w:p w14:paraId="2BBB9C33" w14:textId="77777777" w:rsidR="00C90E06" w:rsidRDefault="00C90E06" w:rsidP="00903F77">
            <w:pPr>
              <w:pStyle w:val="ab"/>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b"/>
              <w:spacing w:line="256" w:lineRule="auto"/>
              <w:rPr>
                <w:rFonts w:cs="Arial"/>
              </w:rPr>
            </w:pPr>
          </w:p>
        </w:tc>
        <w:tc>
          <w:tcPr>
            <w:tcW w:w="7834" w:type="dxa"/>
          </w:tcPr>
          <w:p w14:paraId="5B65AC47" w14:textId="77777777" w:rsidR="00C90E06" w:rsidRDefault="00C90E06" w:rsidP="00903F77">
            <w:pPr>
              <w:pStyle w:val="ab"/>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b"/>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b"/>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b"/>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b"/>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b"/>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b"/>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b"/>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b"/>
              <w:spacing w:line="256" w:lineRule="auto"/>
              <w:rPr>
                <w:rFonts w:cs="Arial"/>
              </w:rPr>
            </w:pPr>
            <w:r w:rsidRPr="003C484E">
              <w:rPr>
                <w:rFonts w:cs="Arial"/>
              </w:rPr>
              <w:t xml:space="preserve">According to the FL’s analysis, it seems the network will continue detecting the </w:t>
            </w:r>
            <w:r w:rsidRPr="003C484E">
              <w:rPr>
                <w:rFonts w:cs="Arial"/>
              </w:rPr>
              <w:lastRenderedPageBreak/>
              <w:t xml:space="preserve">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b"/>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ab"/>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b"/>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b"/>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b"/>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b"/>
              <w:spacing w:line="256" w:lineRule="auto"/>
              <w:rPr>
                <w:rFonts w:cs="Arial"/>
              </w:rPr>
            </w:pPr>
            <w:r>
              <w:rPr>
                <w:rFonts w:cs="Arial"/>
              </w:rPr>
              <w:t>APT</w:t>
            </w:r>
          </w:p>
        </w:tc>
        <w:tc>
          <w:tcPr>
            <w:tcW w:w="7834" w:type="dxa"/>
          </w:tcPr>
          <w:p w14:paraId="03930513" w14:textId="77777777" w:rsidR="004C4EF0" w:rsidRDefault="004C4EF0" w:rsidP="004C4EF0">
            <w:pPr>
              <w:pStyle w:val="ab"/>
              <w:spacing w:line="256" w:lineRule="auto"/>
              <w:rPr>
                <w:rFonts w:cs="Arial"/>
              </w:rPr>
            </w:pPr>
            <w:r>
              <w:rPr>
                <w:rFonts w:cs="Arial"/>
              </w:rPr>
              <w:t>Agree with Moderator’s view</w:t>
            </w:r>
          </w:p>
          <w:p w14:paraId="3A365CEE" w14:textId="77777777" w:rsidR="004C4EF0" w:rsidRDefault="004C4EF0" w:rsidP="004C4EF0">
            <w:pPr>
              <w:pStyle w:val="ab"/>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b"/>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w:t>
            </w:r>
            <w:proofErr w:type="gramStart"/>
            <w:r w:rsidRPr="008213D2">
              <w:rPr>
                <w:rFonts w:cs="Arial"/>
              </w:rPr>
              <w:t>_(</w:t>
            </w:r>
            <w:proofErr w:type="gramEnd"/>
            <w:r w:rsidRPr="008213D2">
              <w:rPr>
                <w:rFonts w:cs="Arial"/>
              </w:rPr>
              <w:t>T,1)+0.75 msec</w:t>
            </w:r>
            <w:r>
              <w:rPr>
                <w:rFonts w:cs="Arial"/>
              </w:rPr>
              <w:t xml:space="preserve"> (around 2ms) is insufficient.</w:t>
            </w:r>
          </w:p>
          <w:p w14:paraId="7F42CF35" w14:textId="282CFFB1" w:rsidR="004C4EF0" w:rsidRPr="00A4682A" w:rsidRDefault="004C4EF0" w:rsidP="004C4EF0">
            <w:pPr>
              <w:pStyle w:val="ab"/>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EE5A2E" w:rsidRPr="00A4682A" w14:paraId="7BAA4C13" w14:textId="77777777" w:rsidTr="005809D0">
        <w:tc>
          <w:tcPr>
            <w:tcW w:w="1795" w:type="dxa"/>
          </w:tcPr>
          <w:p w14:paraId="3B20E130" w14:textId="77777777" w:rsidR="00EE5A2E" w:rsidRPr="00A4682A" w:rsidRDefault="00EE5A2E" w:rsidP="00EE5A2E">
            <w:pPr>
              <w:pStyle w:val="ab"/>
              <w:spacing w:line="256" w:lineRule="auto"/>
              <w:rPr>
                <w:rFonts w:cs="Arial"/>
              </w:rPr>
            </w:pPr>
          </w:p>
        </w:tc>
        <w:tc>
          <w:tcPr>
            <w:tcW w:w="7834" w:type="dxa"/>
          </w:tcPr>
          <w:p w14:paraId="776BBFCE" w14:textId="77777777" w:rsidR="00EE5A2E" w:rsidRPr="00A4682A" w:rsidRDefault="00EE5A2E" w:rsidP="00EE5A2E">
            <w:pPr>
              <w:pStyle w:val="ab"/>
              <w:spacing w:line="256" w:lineRule="auto"/>
              <w:rPr>
                <w:rFonts w:cs="Arial"/>
              </w:rPr>
            </w:pPr>
          </w:p>
        </w:tc>
      </w:tr>
      <w:tr w:rsidR="00EE5A2E" w:rsidRPr="00A4682A" w14:paraId="52919ABA" w14:textId="77777777" w:rsidTr="005809D0">
        <w:tc>
          <w:tcPr>
            <w:tcW w:w="1795" w:type="dxa"/>
          </w:tcPr>
          <w:p w14:paraId="4F357A0D" w14:textId="77777777" w:rsidR="00EE5A2E" w:rsidRPr="00A4682A" w:rsidRDefault="00EE5A2E" w:rsidP="00EE5A2E">
            <w:pPr>
              <w:pStyle w:val="ab"/>
              <w:spacing w:line="256" w:lineRule="auto"/>
              <w:rPr>
                <w:rFonts w:cs="Arial"/>
              </w:rPr>
            </w:pPr>
          </w:p>
        </w:tc>
        <w:tc>
          <w:tcPr>
            <w:tcW w:w="7834" w:type="dxa"/>
          </w:tcPr>
          <w:p w14:paraId="51981605" w14:textId="77777777" w:rsidR="00EE5A2E" w:rsidRPr="00A4682A" w:rsidRDefault="00EE5A2E" w:rsidP="00EE5A2E">
            <w:pPr>
              <w:pStyle w:val="ab"/>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b"/>
              <w:spacing w:line="256" w:lineRule="auto"/>
              <w:rPr>
                <w:rFonts w:cs="Arial"/>
              </w:rPr>
            </w:pPr>
          </w:p>
        </w:tc>
        <w:tc>
          <w:tcPr>
            <w:tcW w:w="7834" w:type="dxa"/>
          </w:tcPr>
          <w:p w14:paraId="3EBA9D4C" w14:textId="77777777" w:rsidR="00EE5A2E" w:rsidRPr="00A4682A" w:rsidRDefault="00EE5A2E" w:rsidP="00EE5A2E">
            <w:pPr>
              <w:pStyle w:val="ab"/>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b"/>
              <w:spacing w:line="256" w:lineRule="auto"/>
              <w:rPr>
                <w:rFonts w:cs="Arial"/>
              </w:rPr>
            </w:pPr>
          </w:p>
        </w:tc>
        <w:tc>
          <w:tcPr>
            <w:tcW w:w="7834" w:type="dxa"/>
          </w:tcPr>
          <w:p w14:paraId="0E1572B4" w14:textId="77777777" w:rsidR="00EE5A2E" w:rsidRPr="00A4682A" w:rsidRDefault="00EE5A2E" w:rsidP="00EE5A2E">
            <w:pPr>
              <w:pStyle w:val="ab"/>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b"/>
              <w:spacing w:line="256" w:lineRule="auto"/>
              <w:rPr>
                <w:rFonts w:cs="Arial"/>
              </w:rPr>
            </w:pPr>
          </w:p>
        </w:tc>
        <w:tc>
          <w:tcPr>
            <w:tcW w:w="7834" w:type="dxa"/>
          </w:tcPr>
          <w:p w14:paraId="2BD9B2CB" w14:textId="77777777" w:rsidR="00EE5A2E" w:rsidRPr="00A4682A" w:rsidRDefault="00EE5A2E" w:rsidP="00EE5A2E">
            <w:pPr>
              <w:pStyle w:val="ab"/>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b"/>
              <w:spacing w:line="256" w:lineRule="auto"/>
              <w:rPr>
                <w:rFonts w:cs="Arial"/>
              </w:rPr>
            </w:pPr>
          </w:p>
        </w:tc>
        <w:tc>
          <w:tcPr>
            <w:tcW w:w="7834" w:type="dxa"/>
          </w:tcPr>
          <w:p w14:paraId="6598FCA3" w14:textId="77777777" w:rsidR="00EE5A2E" w:rsidRPr="00A4682A" w:rsidRDefault="00EE5A2E" w:rsidP="00EE5A2E">
            <w:pPr>
              <w:pStyle w:val="ab"/>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4.5pt;height:180.3pt;mso-width-percent:0;mso-height-percent:0;mso-width-percent:0;mso-height-percent:0" o:ole="">
                                  <v:imagedata r:id="rId16" o:title=""/>
                                </v:shape>
                                <o:OLEObject Type="Embed" ProgID="Visio.Drawing.15" ShapeID="_x0000_i1026" DrawAspect="Content" ObjectID="_1679903941" r:id="rId17"/>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4.5pt;height:180.3pt;mso-width-percent:0;mso-height-percent:0;mso-width-percent:0;mso-height-percent:0" o:ole="">
                            <v:imagedata r:id="rId16" o:title=""/>
                          </v:shape>
                          <o:OLEObject Type="Embed" ProgID="Visio.Drawing.15" ShapeID="_x0000_i1026" DrawAspect="Content" ObjectID="_1679903941" r:id="rId18"/>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b"/>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b"/>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b"/>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b"/>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b"/>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b"/>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b"/>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b"/>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b"/>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b"/>
              <w:spacing w:line="256" w:lineRule="auto"/>
              <w:rPr>
                <w:rFonts w:cs="Arial"/>
              </w:rPr>
            </w:pPr>
            <w:r>
              <w:rPr>
                <w:rFonts w:cs="Arial"/>
              </w:rPr>
              <w:t>APT</w:t>
            </w:r>
          </w:p>
        </w:tc>
        <w:tc>
          <w:tcPr>
            <w:tcW w:w="7834" w:type="dxa"/>
          </w:tcPr>
          <w:p w14:paraId="660B65DA" w14:textId="77777777" w:rsidR="004C4EF0" w:rsidRDefault="004C4EF0" w:rsidP="004C4EF0">
            <w:pPr>
              <w:pStyle w:val="ab"/>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b"/>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EE5A2E" w:rsidRPr="00A4682A" w14:paraId="1971FA98" w14:textId="77777777" w:rsidTr="005809D0">
        <w:tc>
          <w:tcPr>
            <w:tcW w:w="1795" w:type="dxa"/>
          </w:tcPr>
          <w:p w14:paraId="17E6E02A" w14:textId="77777777" w:rsidR="00EE5A2E" w:rsidRPr="00A4682A" w:rsidRDefault="00EE5A2E" w:rsidP="00EE5A2E">
            <w:pPr>
              <w:pStyle w:val="ab"/>
              <w:spacing w:line="256" w:lineRule="auto"/>
              <w:rPr>
                <w:rFonts w:cs="Arial"/>
              </w:rPr>
            </w:pPr>
          </w:p>
        </w:tc>
        <w:tc>
          <w:tcPr>
            <w:tcW w:w="7834" w:type="dxa"/>
          </w:tcPr>
          <w:p w14:paraId="0F32584B" w14:textId="77777777" w:rsidR="00EE5A2E" w:rsidRPr="00A4682A" w:rsidRDefault="00EE5A2E" w:rsidP="00EE5A2E">
            <w:pPr>
              <w:pStyle w:val="ab"/>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ab"/>
              <w:spacing w:line="256" w:lineRule="auto"/>
              <w:rPr>
                <w:rFonts w:cs="Arial"/>
              </w:rPr>
            </w:pPr>
          </w:p>
        </w:tc>
        <w:tc>
          <w:tcPr>
            <w:tcW w:w="7834" w:type="dxa"/>
          </w:tcPr>
          <w:p w14:paraId="64B5820D" w14:textId="77777777" w:rsidR="00EE5A2E" w:rsidRPr="00A4682A" w:rsidRDefault="00EE5A2E" w:rsidP="00EE5A2E">
            <w:pPr>
              <w:pStyle w:val="ab"/>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ab"/>
              <w:spacing w:line="256" w:lineRule="auto"/>
              <w:rPr>
                <w:rFonts w:cs="Arial"/>
              </w:rPr>
            </w:pPr>
          </w:p>
        </w:tc>
        <w:tc>
          <w:tcPr>
            <w:tcW w:w="7834" w:type="dxa"/>
          </w:tcPr>
          <w:p w14:paraId="75986483" w14:textId="77777777" w:rsidR="00EE5A2E" w:rsidRPr="00A4682A" w:rsidRDefault="00EE5A2E" w:rsidP="00EE5A2E">
            <w:pPr>
              <w:pStyle w:val="ab"/>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ab"/>
              <w:spacing w:line="256" w:lineRule="auto"/>
              <w:rPr>
                <w:rFonts w:cs="Arial"/>
              </w:rPr>
            </w:pPr>
          </w:p>
        </w:tc>
        <w:tc>
          <w:tcPr>
            <w:tcW w:w="7834" w:type="dxa"/>
          </w:tcPr>
          <w:p w14:paraId="68B70E0B" w14:textId="77777777" w:rsidR="00EE5A2E" w:rsidRPr="00A4682A" w:rsidRDefault="00EE5A2E" w:rsidP="00EE5A2E">
            <w:pPr>
              <w:pStyle w:val="ab"/>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ab"/>
              <w:spacing w:line="256" w:lineRule="auto"/>
              <w:rPr>
                <w:rFonts w:cs="Arial"/>
              </w:rPr>
            </w:pPr>
          </w:p>
        </w:tc>
        <w:tc>
          <w:tcPr>
            <w:tcW w:w="7834" w:type="dxa"/>
          </w:tcPr>
          <w:p w14:paraId="4B7837EE" w14:textId="77777777" w:rsidR="00EE5A2E" w:rsidRPr="00A4682A" w:rsidRDefault="00EE5A2E" w:rsidP="00EE5A2E">
            <w:pPr>
              <w:pStyle w:val="ab"/>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ab"/>
              <w:spacing w:line="256" w:lineRule="auto"/>
              <w:rPr>
                <w:rFonts w:cs="Arial"/>
              </w:rPr>
            </w:pPr>
          </w:p>
        </w:tc>
        <w:tc>
          <w:tcPr>
            <w:tcW w:w="7834" w:type="dxa"/>
          </w:tcPr>
          <w:p w14:paraId="42EB445E" w14:textId="77777777" w:rsidR="00EE5A2E" w:rsidRPr="00A4682A" w:rsidRDefault="00EE5A2E" w:rsidP="00EE5A2E">
            <w:pPr>
              <w:pStyle w:val="ab"/>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ab"/>
              <w:spacing w:line="256" w:lineRule="auto"/>
              <w:rPr>
                <w:rFonts w:cs="Arial"/>
              </w:rPr>
            </w:pPr>
          </w:p>
        </w:tc>
        <w:tc>
          <w:tcPr>
            <w:tcW w:w="7834" w:type="dxa"/>
          </w:tcPr>
          <w:p w14:paraId="72F3C99D" w14:textId="77777777" w:rsidR="00EE5A2E" w:rsidRPr="00A4682A" w:rsidRDefault="00EE5A2E" w:rsidP="00EE5A2E">
            <w:pPr>
              <w:pStyle w:val="ab"/>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1F8A" w14:textId="77777777" w:rsidR="00856C2A" w:rsidRDefault="00856C2A">
      <w:r>
        <w:separator/>
      </w:r>
    </w:p>
  </w:endnote>
  <w:endnote w:type="continuationSeparator" w:id="0">
    <w:p w14:paraId="73B2D80B" w14:textId="77777777" w:rsidR="00856C2A" w:rsidRDefault="00856C2A">
      <w:r>
        <w:continuationSeparator/>
      </w:r>
    </w:p>
  </w:endnote>
  <w:endnote w:type="continuationNotice" w:id="1">
    <w:p w14:paraId="223C7B51" w14:textId="77777777" w:rsidR="00856C2A" w:rsidRDefault="0085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9C14BAC" w:rsidR="00582559" w:rsidRDefault="00582559"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8A7BAF">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A7BAF">
      <w:rPr>
        <w:rStyle w:val="af1"/>
        <w:noProof/>
      </w:rPr>
      <w:t>37</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F24A" w14:textId="77777777" w:rsidR="00856C2A" w:rsidRDefault="00856C2A">
      <w:r>
        <w:separator/>
      </w:r>
    </w:p>
  </w:footnote>
  <w:footnote w:type="continuationSeparator" w:id="0">
    <w:p w14:paraId="5053B391" w14:textId="77777777" w:rsidR="00856C2A" w:rsidRDefault="00856C2A">
      <w:r>
        <w:continuationSeparator/>
      </w:r>
    </w:p>
  </w:footnote>
  <w:footnote w:type="continuationNotice" w:id="1">
    <w:p w14:paraId="03FC97D1" w14:textId="77777777" w:rsidR="00856C2A" w:rsidRDefault="00856C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A7BAF"/>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8A7BAF"/>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8A7BA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F71D0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列表段落"/>
    <w:basedOn w:val="a4"/>
    <w:link w:val="Char8"/>
    <w:uiPriority w:val="34"/>
    <w:qFormat/>
    <w:rsid w:val="004C4EF0"/>
    <w:pPr>
      <w:numPr>
        <w:numId w:val="59"/>
      </w:numPr>
      <w:spacing w:after="180"/>
      <w:ind w:left="1440" w:hanging="360"/>
      <w:contextualSpacing/>
      <w:jc w:val="left"/>
    </w:pPr>
    <w:rPr>
      <w:rFonts w:eastAsia="宋体"/>
      <w:szCs w:val="24"/>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F71D0F"/>
    <w:pPr>
      <w:tabs>
        <w:tab w:val="decimal" w:pos="0"/>
      </w:tabs>
    </w:pPr>
    <w:rPr>
      <w:rFonts w:ascii="Arial" w:eastAsia="宋体" w:hAnsi="Arial"/>
      <w:noProof/>
      <w:sz w:val="21"/>
      <w:szCs w:val="21"/>
      <w:lang w:val="en-US" w:eastAsia="zh-CN"/>
    </w:rPr>
  </w:style>
  <w:style w:type="paragraph" w:customStyle="1" w:styleId="aff2">
    <w:name w:val="表头文本"/>
    <w:rsid w:val="00F71D0F"/>
    <w:pPr>
      <w:jc w:val="center"/>
    </w:pPr>
    <w:rPr>
      <w:rFonts w:ascii="Arial" w:eastAsia="宋体" w:hAnsi="Arial"/>
      <w:b/>
      <w:sz w:val="21"/>
      <w:szCs w:val="21"/>
      <w:lang w:val="en-US" w:eastAsia="zh-CN"/>
    </w:rPr>
  </w:style>
  <w:style w:type="table" w:customStyle="1" w:styleId="aff3">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黑体" w:hAnsi="Arial"/>
      <w:sz w:val="18"/>
    </w:rPr>
  </w:style>
  <w:style w:type="paragraph" w:customStyle="1" w:styleId="aff8">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宋体" w:hAnsi="宋体"/>
      <w:b/>
      <w:bCs/>
      <w:color w:val="000000"/>
      <w:sz w:val="36"/>
    </w:rPr>
  </w:style>
  <w:style w:type="character" w:customStyle="1" w:styleId="affb">
    <w:name w:val="样式二"/>
    <w:basedOn w:val="affa"/>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2.vsdx"/><Relationship Id="rId18"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A09ABCBA-0824-4554-AAF4-C9003CD2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7922</Words>
  <Characters>45156</Characters>
  <Application>Microsoft Office Word</Application>
  <DocSecurity>0</DocSecurity>
  <Lines>376</Lines>
  <Paragraphs>105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52973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5</cp:revision>
  <dcterms:created xsi:type="dcterms:W3CDTF">2021-04-14T01:35:00Z</dcterms:created>
  <dcterms:modified xsi:type="dcterms:W3CDTF">2021-04-14T02:40:00Z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