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6C38BF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2D0F99">
        <w:rPr>
          <w:rFonts w:eastAsia="宋体"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summarize</w:t>
      </w:r>
      <w:r w:rsidR="00250EB5">
        <w:rPr>
          <w:rFonts w:eastAsia="微软雅黑" w:hint="eastAsia"/>
          <w:sz w:val="20"/>
          <w:szCs w:val="20"/>
        </w:rPr>
        <w:t>s</w:t>
      </w:r>
      <w:r>
        <w:rPr>
          <w:rFonts w:eastAsia="微软雅黑"/>
          <w:sz w:val="20"/>
          <w:szCs w:val="20"/>
        </w:rPr>
        <w:t xml:space="preserve"> </w:t>
      </w:r>
      <w:r w:rsidR="000C5FB9">
        <w:rPr>
          <w:rFonts w:eastAsia="微软雅黑"/>
          <w:sz w:val="20"/>
          <w:szCs w:val="20"/>
        </w:rPr>
        <w:t>stable proposals after</w:t>
      </w:r>
      <w:r>
        <w:rPr>
          <w:rFonts w:eastAsia="微软雅黑"/>
          <w:sz w:val="20"/>
          <w:szCs w:val="20"/>
        </w:rPr>
        <w:t xml:space="preserve"> two rounds of discussion.</w:t>
      </w:r>
      <w:r w:rsidR="0051047B">
        <w:rPr>
          <w:rFonts w:eastAsia="微软雅黑"/>
          <w:sz w:val="20"/>
          <w:szCs w:val="20"/>
        </w:rPr>
        <w:t xml:space="preserve"> </w:t>
      </w:r>
      <w:r w:rsidR="0051047B" w:rsidRPr="00026721">
        <w:rPr>
          <w:rFonts w:eastAsia="微软雅黑"/>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微软雅黑"/>
          <w:sz w:val="20"/>
          <w:szCs w:val="20"/>
        </w:rPr>
      </w:pPr>
    </w:p>
    <w:p w14:paraId="476B3CA4" w14:textId="19FE7F04" w:rsidR="000C713B" w:rsidRPr="001D2B3A" w:rsidRDefault="001D2B3A" w:rsidP="001D2B3A">
      <w:pPr>
        <w:pStyle w:val="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微软雅黑"/>
          <w:i/>
          <w:sz w:val="20"/>
          <w:szCs w:val="20"/>
        </w:rPr>
      </w:pPr>
      <w:r w:rsidRPr="00B651EB">
        <w:rPr>
          <w:rFonts w:eastAsia="微软雅黑"/>
          <w:b/>
          <w:i/>
          <w:sz w:val="20"/>
          <w:szCs w:val="20"/>
          <w:highlight w:val="cyan"/>
        </w:rPr>
        <w:t xml:space="preserve">Proposal 6 for </w:t>
      </w:r>
      <w:r w:rsidRPr="00B651EB">
        <w:rPr>
          <w:rFonts w:eastAsia="微软雅黑" w:hint="eastAsia"/>
          <w:b/>
          <w:i/>
          <w:sz w:val="20"/>
          <w:szCs w:val="20"/>
          <w:highlight w:val="cyan"/>
        </w:rPr>
        <w:t>email</w:t>
      </w:r>
      <w:r w:rsidRPr="00B651EB">
        <w:rPr>
          <w:rFonts w:eastAsia="微软雅黑"/>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681B739C"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002F05A3"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26F7E927"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t>
      </w:r>
      <w:r w:rsidRPr="007B230F">
        <w:rPr>
          <w:i/>
          <w:iCs/>
          <w:sz w:val="21"/>
          <w:szCs w:val="21"/>
          <w:shd w:val="clear" w:color="auto" w:fill="FFFFFF"/>
        </w:rPr>
        <w:t>whether different alternatives may be selected for the same xTyR configuration subject to the</w:t>
      </w:r>
      <w:r>
        <w:rPr>
          <w:rFonts w:eastAsia="微软雅黑"/>
          <w:i/>
          <w:sz w:val="20"/>
          <w:szCs w:val="20"/>
        </w:rPr>
        <w:t xml:space="preserve"> UE capability on maximum number of symbols that can be used for SRS in a slot</w:t>
      </w:r>
    </w:p>
    <w:p w14:paraId="0FB833B8" w14:textId="77777777" w:rsidR="00332215" w:rsidRPr="000E0648" w:rsidRDefault="00332215" w:rsidP="003322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different alternatives may be selected for different xTyR configuration</w:t>
      </w:r>
    </w:p>
    <w:p w14:paraId="72CA21F2" w14:textId="77777777" w:rsidR="00D21788" w:rsidRDefault="00D21788">
      <w:pPr>
        <w:widowControl w:val="0"/>
        <w:snapToGrid w:val="0"/>
        <w:spacing w:before="120" w:after="120" w:line="240" w:lineRule="auto"/>
        <w:jc w:val="both"/>
        <w:rPr>
          <w:rFonts w:eastAsia="微软雅黑"/>
          <w:sz w:val="20"/>
          <w:szCs w:val="20"/>
        </w:rPr>
      </w:pPr>
    </w:p>
    <w:p w14:paraId="351AA91F" w14:textId="1F8F1DA3" w:rsidR="00781E2F" w:rsidRPr="00273E3D" w:rsidRDefault="00687DD0" w:rsidP="00273E3D">
      <w:pPr>
        <w:pStyle w:val="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微软雅黑"/>
          <w:sz w:val="20"/>
          <w:szCs w:val="20"/>
        </w:rPr>
      </w:pPr>
    </w:p>
    <w:p w14:paraId="04B7D8BF" w14:textId="4BF6F1D5" w:rsidR="0010350C" w:rsidRPr="0010350C" w:rsidRDefault="0010350C" w:rsidP="0010350C">
      <w:pPr>
        <w:pStyle w:val="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微软雅黑"/>
          <w:i/>
          <w:sz w:val="20"/>
          <w:szCs w:val="20"/>
        </w:rPr>
      </w:pPr>
      <w:r w:rsidRPr="007C0C17">
        <w:rPr>
          <w:rFonts w:eastAsia="微软雅黑"/>
          <w:b/>
          <w:i/>
          <w:sz w:val="20"/>
          <w:szCs w:val="20"/>
          <w:highlight w:val="cyan"/>
        </w:rPr>
        <w:t>P</w:t>
      </w:r>
      <w:r w:rsidR="00CA58EE">
        <w:rPr>
          <w:rFonts w:eastAsia="微软雅黑"/>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微软雅黑"/>
          <w:i/>
          <w:sz w:val="20"/>
          <w:szCs w:val="20"/>
        </w:rPr>
      </w:pPr>
      <w:r w:rsidRPr="007C0C17">
        <w:rPr>
          <w:rFonts w:eastAsia="微软雅黑"/>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微软雅黑"/>
          <w:sz w:val="20"/>
          <w:szCs w:val="20"/>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Pr>
          <w:rFonts w:eastAsia="微软雅黑"/>
          <w:bCs/>
          <w:i/>
          <w:sz w:val="20"/>
          <w:szCs w:val="20"/>
        </w:rPr>
        <w:t xml:space="preserve">, </w:t>
      </w:r>
      <w:r>
        <w:rPr>
          <w:rFonts w:eastAsia="微软雅黑"/>
          <w:i/>
          <w:sz w:val="20"/>
          <w:szCs w:val="20"/>
        </w:rPr>
        <w:t>Lenovo, MotM (14)</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 xml:space="preserve">we do not have </w:t>
            </w:r>
            <w:r>
              <w:rPr>
                <w:rFonts w:eastAsiaTheme="minorEastAsia"/>
                <w:sz w:val="20"/>
                <w:szCs w:val="20"/>
              </w:rPr>
              <w:lastRenderedPageBreak/>
              <w:t>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77777777"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77777777"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77777777"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hint="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2"/>
        <w:snapToGrid w:val="0"/>
        <w:spacing w:before="0" w:after="120" w:line="240" w:lineRule="auto"/>
        <w:ind w:left="573" w:hanging="573"/>
        <w:rPr>
          <w:rFonts w:cs="Arial"/>
          <w:sz w:val="24"/>
          <w:szCs w:val="24"/>
        </w:rPr>
      </w:pPr>
      <w:r>
        <w:rPr>
          <w:rFonts w:cs="Arial"/>
          <w:sz w:val="24"/>
          <w:szCs w:val="24"/>
        </w:rPr>
        <w:t xml:space="preserve">2.3 </w:t>
      </w:r>
      <w:r w:rsidRPr="00506E74">
        <w:rPr>
          <w:rFonts w:cs="Arial" w:hint="eastAsia"/>
          <w:sz w:val="24"/>
          <w:szCs w:val="24"/>
        </w:rPr>
        <w:t>N</w:t>
      </w:r>
      <w:r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2"/>
        <w:snapToGrid w:val="0"/>
        <w:spacing w:before="0" w:after="120" w:line="240" w:lineRule="auto"/>
        <w:ind w:left="573" w:hanging="573"/>
        <w:rPr>
          <w:rFonts w:cs="Arial"/>
          <w:sz w:val="24"/>
          <w:szCs w:val="24"/>
        </w:rPr>
      </w:pPr>
      <w:r w:rsidRPr="00F06629">
        <w:rPr>
          <w:rFonts w:cs="Arial" w:hint="eastAsia"/>
          <w:sz w:val="24"/>
          <w:szCs w:val="24"/>
        </w:rPr>
        <w:lastRenderedPageBreak/>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lastRenderedPageBreak/>
        <w:t>FFS whether further enhancement for single-DCI or multi-DCI based MTRP is needed</w:t>
      </w:r>
    </w:p>
    <w:p w14:paraId="26795CEF" w14:textId="7B4A8841" w:rsidR="00BA0D05" w:rsidRPr="00EC1BF5" w:rsidRDefault="00BA0D05"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5E05F4BD"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bookmarkStart w:id="2" w:name="_GoBack"/>
            <w:bookmarkEnd w:id="2"/>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can address the collision issue. </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Pr="00E25A86" w:rsidRDefault="00081519">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v.s. the total combinations PDCCH and SRS locations </w:t>
            </w:r>
            <w:r w:rsidRPr="00D94CC9">
              <w:rPr>
                <w:rFonts w:eastAsia="微软雅黑"/>
                <w:sz w:val="20"/>
                <w:szCs w:val="20"/>
              </w:rPr>
              <w:lastRenderedPageBreak/>
              <w:t>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00E3B06B" w14:textId="4D917FFF" w:rsidR="00D6304B" w:rsidRPr="00A2022F" w:rsidRDefault="00D257C5" w:rsidP="00A50044">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076D4" w14:textId="77777777" w:rsidR="00AE0131" w:rsidRDefault="00AE0131" w:rsidP="0066336C">
      <w:pPr>
        <w:spacing w:after="0" w:line="240" w:lineRule="auto"/>
      </w:pPr>
      <w:r>
        <w:separator/>
      </w:r>
    </w:p>
  </w:endnote>
  <w:endnote w:type="continuationSeparator" w:id="0">
    <w:p w14:paraId="65E231C2" w14:textId="77777777" w:rsidR="00AE0131" w:rsidRDefault="00AE013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E987C" w14:textId="77777777" w:rsidR="00AE0131" w:rsidRDefault="00AE0131" w:rsidP="0066336C">
      <w:pPr>
        <w:spacing w:after="0" w:line="240" w:lineRule="auto"/>
      </w:pPr>
      <w:r>
        <w:separator/>
      </w:r>
    </w:p>
  </w:footnote>
  <w:footnote w:type="continuationSeparator" w:id="0">
    <w:p w14:paraId="3638A09A" w14:textId="77777777" w:rsidR="00AE0131" w:rsidRDefault="00AE013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26721"/>
    <w:rsid w:val="00030885"/>
    <w:rsid w:val="00030944"/>
    <w:rsid w:val="00030B6E"/>
    <w:rsid w:val="000312E8"/>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5529"/>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915"/>
    <w:rsid w:val="009D50AF"/>
    <w:rsid w:val="009D5B61"/>
    <w:rsid w:val="009D5E09"/>
    <w:rsid w:val="009D63B0"/>
    <w:rsid w:val="009E04A4"/>
    <w:rsid w:val="009E04B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671B5"/>
    <w:rsid w:val="00C707EA"/>
    <w:rsid w:val="00C70CE7"/>
    <w:rsid w:val="00C7113E"/>
    <w:rsid w:val="00C71468"/>
    <w:rsid w:val="00C71BD9"/>
    <w:rsid w:val="00C71C56"/>
    <w:rsid w:val="00C72E40"/>
    <w:rsid w:val="00C73A12"/>
    <w:rsid w:val="00C74464"/>
    <w:rsid w:val="00C74B34"/>
    <w:rsid w:val="00C75152"/>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6E01"/>
    <w:rsid w:val="00CE7D0D"/>
    <w:rsid w:val="00CF03DE"/>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577F"/>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6060D3BF-7B8A-427E-BE48-A595935B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3517</Words>
  <Characters>20049</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Zhangleiming (Roger)</cp:lastModifiedBy>
  <cp:revision>13</cp:revision>
  <dcterms:created xsi:type="dcterms:W3CDTF">2021-04-16T10:22:00Z</dcterms:created>
  <dcterms:modified xsi:type="dcterms:W3CDTF">2021-04-16T10:54:00Z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