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12BD6" w14:textId="77777777" w:rsidR="001B6EE0" w:rsidRDefault="0089568B" w:rsidP="001B6EE0">
      <w:pPr>
        <w:tabs>
          <w:tab w:val="right" w:pos="9216"/>
        </w:tabs>
        <w:spacing w:after="0"/>
        <w:rPr>
          <w:b/>
          <w:kern w:val="2"/>
          <w:lang w:eastAsia="zh-CN"/>
        </w:rPr>
      </w:pPr>
      <w:r w:rsidRPr="00F81039">
        <w:rPr>
          <w:noProof/>
          <w:lang w:eastAsia="zh-CN"/>
        </w:rPr>
        <mc:AlternateContent>
          <mc:Choice Requires="wps">
            <w:drawing>
              <wp:anchor distT="0" distB="0" distL="114300" distR="114300" simplePos="0" relativeHeight="251659264" behindDoc="0" locked="1" layoutInCell="1" allowOverlap="1" wp14:anchorId="0E5C182F" wp14:editId="7E1882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ECBB1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81039">
        <w:rPr>
          <w:b/>
          <w:bCs/>
          <w:lang w:eastAsia="zh-CN"/>
        </w:rPr>
        <w:t>3GPP TSG RAN WG1 Meeting #10</w:t>
      </w:r>
      <w:r w:rsidR="00443600" w:rsidRPr="00F81039">
        <w:rPr>
          <w:b/>
          <w:bCs/>
          <w:lang w:eastAsia="zh-CN"/>
        </w:rPr>
        <w:t>4</w:t>
      </w:r>
      <w:r w:rsidRPr="00F81039">
        <w:rPr>
          <w:b/>
          <w:bCs/>
          <w:lang w:eastAsia="zh-CN"/>
        </w:rPr>
        <w:t>-e </w:t>
      </w:r>
      <w:r w:rsidRPr="00F81039">
        <w:rPr>
          <w:b/>
          <w:kern w:val="2"/>
          <w:lang w:eastAsia="zh-CN"/>
        </w:rPr>
        <w:tab/>
      </w:r>
      <w:r w:rsidR="001B6EE0" w:rsidRPr="001B6EE0">
        <w:rPr>
          <w:b/>
          <w:kern w:val="2"/>
          <w:lang w:eastAsia="zh-CN"/>
        </w:rPr>
        <w:t>R1-2101746</w:t>
      </w:r>
    </w:p>
    <w:p w14:paraId="065F3AB6" w14:textId="42FB747A" w:rsidR="0089568B" w:rsidRPr="00F81039" w:rsidRDefault="0089568B" w:rsidP="001B6EE0">
      <w:pPr>
        <w:tabs>
          <w:tab w:val="right" w:pos="9216"/>
        </w:tabs>
        <w:spacing w:after="0"/>
        <w:rPr>
          <w:b/>
          <w:kern w:val="2"/>
          <w:lang w:eastAsia="zh-CN"/>
        </w:rPr>
      </w:pPr>
      <w:bookmarkStart w:id="0" w:name="_GoBack"/>
      <w:bookmarkEnd w:id="0"/>
      <w:r w:rsidRPr="00F81039">
        <w:rPr>
          <w:b/>
          <w:kern w:val="2"/>
          <w:lang w:eastAsia="zh-CN"/>
        </w:rPr>
        <w:t xml:space="preserve">E-meeting, </w:t>
      </w:r>
      <w:r w:rsidR="004D3EB7" w:rsidRPr="00F81039">
        <w:rPr>
          <w:b/>
          <w:kern w:val="2"/>
          <w:lang w:eastAsia="zh-CN"/>
        </w:rPr>
        <w:t>January</w:t>
      </w:r>
      <w:r w:rsidRPr="00F81039">
        <w:rPr>
          <w:b/>
          <w:kern w:val="2"/>
          <w:lang w:eastAsia="zh-CN"/>
        </w:rPr>
        <w:t xml:space="preserve"> </w:t>
      </w:r>
      <w:r w:rsidR="004D3EB7" w:rsidRPr="00F81039">
        <w:rPr>
          <w:b/>
          <w:kern w:val="2"/>
          <w:lang w:eastAsia="zh-CN"/>
        </w:rPr>
        <w:t>25</w:t>
      </w:r>
      <w:r w:rsidRPr="00F81039">
        <w:rPr>
          <w:b/>
          <w:kern w:val="2"/>
          <w:vertAlign w:val="superscript"/>
          <w:lang w:eastAsia="zh-CN"/>
        </w:rPr>
        <w:t>th</w:t>
      </w:r>
      <w:r w:rsidRPr="00F81039">
        <w:rPr>
          <w:b/>
          <w:kern w:val="2"/>
          <w:lang w:eastAsia="zh-CN"/>
        </w:rPr>
        <w:t xml:space="preserve"> – </w:t>
      </w:r>
      <w:r w:rsidR="004D3EB7" w:rsidRPr="00F81039">
        <w:rPr>
          <w:b/>
          <w:kern w:val="2"/>
          <w:lang w:eastAsia="zh-CN"/>
        </w:rPr>
        <w:t>February</w:t>
      </w:r>
      <w:r w:rsidR="00B06B3A" w:rsidRPr="00F81039">
        <w:rPr>
          <w:b/>
          <w:kern w:val="2"/>
          <w:lang w:eastAsia="zh-CN"/>
        </w:rPr>
        <w:t xml:space="preserve"> </w:t>
      </w:r>
      <w:r w:rsidR="004D3EB7" w:rsidRPr="00F81039">
        <w:rPr>
          <w:b/>
          <w:kern w:val="2"/>
          <w:lang w:eastAsia="zh-CN"/>
        </w:rPr>
        <w:t>5</w:t>
      </w:r>
      <w:r w:rsidR="008A2F60" w:rsidRPr="00F81039">
        <w:rPr>
          <w:b/>
          <w:kern w:val="2"/>
          <w:vertAlign w:val="superscript"/>
          <w:lang w:eastAsia="zh-CN"/>
        </w:rPr>
        <w:t>th</w:t>
      </w:r>
      <w:r w:rsidRPr="00F81039">
        <w:rPr>
          <w:b/>
          <w:kern w:val="2"/>
          <w:lang w:eastAsia="zh-CN"/>
        </w:rPr>
        <w:t>, 202</w:t>
      </w:r>
      <w:r w:rsidR="00B839A2" w:rsidRPr="00F81039">
        <w:rPr>
          <w:b/>
          <w:kern w:val="2"/>
          <w:lang w:eastAsia="zh-CN"/>
        </w:rPr>
        <w:t>1</w:t>
      </w:r>
    </w:p>
    <w:p w14:paraId="037C273D" w14:textId="77777777" w:rsidR="00E9347C" w:rsidRPr="00F81039" w:rsidRDefault="00E9347C" w:rsidP="00E9347C">
      <w:pPr>
        <w:pBdr>
          <w:top w:val="single" w:sz="4" w:space="1" w:color="auto"/>
        </w:pBdr>
        <w:spacing w:after="0"/>
        <w:rPr>
          <w:b/>
          <w:kern w:val="2"/>
          <w:sz w:val="16"/>
          <w:szCs w:val="16"/>
          <w:lang w:eastAsia="zh-CN"/>
        </w:rPr>
      </w:pPr>
    </w:p>
    <w:p w14:paraId="4CF9EEB4" w14:textId="21E799FD" w:rsidR="00E9347C" w:rsidRPr="00F81039" w:rsidRDefault="00E9347C" w:rsidP="00E9347C">
      <w:pPr>
        <w:spacing w:after="60"/>
        <w:ind w:left="1555" w:hanging="1555"/>
        <w:rPr>
          <w:b/>
          <w:kern w:val="2"/>
          <w:lang w:eastAsia="zh-CN"/>
        </w:rPr>
      </w:pPr>
      <w:r w:rsidRPr="00F81039">
        <w:rPr>
          <w:b/>
          <w:kern w:val="2"/>
          <w:lang w:eastAsia="zh-CN"/>
        </w:rPr>
        <w:t>Agenda Item:</w:t>
      </w:r>
      <w:r w:rsidRPr="00F81039">
        <w:rPr>
          <w:b/>
          <w:kern w:val="2"/>
          <w:lang w:eastAsia="zh-CN"/>
        </w:rPr>
        <w:tab/>
      </w:r>
      <w:r w:rsidR="002B4A91" w:rsidRPr="00F81039">
        <w:rPr>
          <w:b/>
          <w:kern w:val="2"/>
          <w:lang w:eastAsia="zh-CN"/>
        </w:rPr>
        <w:t>5</w:t>
      </w:r>
    </w:p>
    <w:p w14:paraId="2B475B4A" w14:textId="77777777" w:rsidR="00E9347C" w:rsidRPr="00F81039" w:rsidRDefault="00E9347C" w:rsidP="00E9347C">
      <w:pPr>
        <w:spacing w:after="60"/>
        <w:ind w:left="1555" w:hanging="1555"/>
        <w:rPr>
          <w:b/>
          <w:kern w:val="2"/>
          <w:lang w:eastAsia="zh-CN"/>
        </w:rPr>
      </w:pPr>
      <w:r w:rsidRPr="00F81039">
        <w:rPr>
          <w:b/>
          <w:kern w:val="2"/>
          <w:lang w:eastAsia="zh-CN"/>
        </w:rPr>
        <w:t>Source:</w:t>
      </w:r>
      <w:r w:rsidRPr="00F81039">
        <w:rPr>
          <w:b/>
          <w:kern w:val="2"/>
          <w:lang w:eastAsia="zh-CN"/>
        </w:rPr>
        <w:tab/>
        <w:t>Huawei, HiSilicon</w:t>
      </w:r>
    </w:p>
    <w:p w14:paraId="6B85EEF0" w14:textId="4E21099D" w:rsidR="00E9347C" w:rsidRPr="00F81039" w:rsidRDefault="00E9347C" w:rsidP="00E9347C">
      <w:pPr>
        <w:spacing w:after="60"/>
        <w:ind w:left="1555" w:hanging="1555"/>
        <w:rPr>
          <w:b/>
          <w:kern w:val="2"/>
          <w:lang w:eastAsia="zh-CN"/>
        </w:rPr>
      </w:pPr>
      <w:r w:rsidRPr="00F81039">
        <w:rPr>
          <w:b/>
          <w:kern w:val="2"/>
          <w:lang w:eastAsia="zh-CN"/>
        </w:rPr>
        <w:t>Title:</w:t>
      </w:r>
      <w:r w:rsidRPr="00F81039">
        <w:rPr>
          <w:b/>
          <w:kern w:val="2"/>
          <w:lang w:eastAsia="zh-CN"/>
        </w:rPr>
        <w:tab/>
      </w:r>
      <w:r w:rsidR="00FA5A74" w:rsidRPr="00FA5A74">
        <w:rPr>
          <w:b/>
          <w:kern w:val="2"/>
          <w:lang w:eastAsia="zh-CN"/>
        </w:rPr>
        <w:t>Discussion on LS on paging enhancement</w:t>
      </w:r>
    </w:p>
    <w:p w14:paraId="0C2C4ADA" w14:textId="1DE84A4B" w:rsidR="00E9347C" w:rsidRPr="00CF195E" w:rsidRDefault="003F4032" w:rsidP="00E9347C">
      <w:pPr>
        <w:spacing w:after="60"/>
        <w:ind w:left="1555" w:hanging="1555"/>
        <w:rPr>
          <w:b/>
          <w:kern w:val="2"/>
          <w:lang w:eastAsia="zh-CN"/>
        </w:rPr>
      </w:pPr>
      <w:r w:rsidRPr="00F81039">
        <w:rPr>
          <w:b/>
          <w:kern w:val="2"/>
          <w:lang w:eastAsia="zh-CN"/>
        </w:rPr>
        <w:t>Document for:</w:t>
      </w:r>
      <w:r w:rsidRPr="00F81039">
        <w:rPr>
          <w:b/>
          <w:kern w:val="2"/>
          <w:lang w:eastAsia="zh-CN"/>
        </w:rPr>
        <w:tab/>
        <w:t>Discussion and D</w:t>
      </w:r>
      <w:r w:rsidR="00EC1F52" w:rsidRPr="00F81039">
        <w:rPr>
          <w:b/>
          <w:kern w:val="2"/>
          <w:lang w:eastAsia="zh-CN"/>
        </w:rPr>
        <w:t>ec</w:t>
      </w:r>
      <w:r w:rsidR="00E9347C" w:rsidRPr="00F81039">
        <w:rPr>
          <w:b/>
          <w:kern w:val="2"/>
          <w:lang w:eastAsia="zh-CN"/>
        </w:rPr>
        <w:t>ision</w:t>
      </w:r>
      <w:r w:rsidR="00E9347C" w:rsidRPr="00CF195E">
        <w:rPr>
          <w:b/>
          <w:kern w:val="2"/>
          <w:lang w:eastAsia="zh-CN"/>
        </w:rPr>
        <w:t xml:space="preserve">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Heading1"/>
      </w:pPr>
      <w:r w:rsidRPr="00CF195E">
        <w:t>Introduction</w:t>
      </w:r>
    </w:p>
    <w:p w14:paraId="2B0DF4A5" w14:textId="28A20732" w:rsidR="00863ABA" w:rsidRDefault="00F20545" w:rsidP="000D5031">
      <w:pPr>
        <w:pStyle w:val="3GPPAgreements"/>
        <w:numPr>
          <w:ilvl w:val="0"/>
          <w:numId w:val="0"/>
        </w:numPr>
        <w:autoSpaceDE/>
        <w:autoSpaceDN/>
        <w:adjustRightInd/>
        <w:snapToGrid/>
        <w:spacing w:after="180"/>
        <w:jc w:val="left"/>
        <w:rPr>
          <w:lang w:eastAsia="zh-CN"/>
        </w:rPr>
      </w:pPr>
      <w:r>
        <w:rPr>
          <w:lang w:eastAsia="zh-CN"/>
        </w:rPr>
        <w:t xml:space="preserve">RAN2 sent the LS on paging enhancement to RAN1 to ask for RAN1’s view about the potential methods of sub-grouping indication </w:t>
      </w:r>
      <w:r>
        <w:rPr>
          <w:lang w:eastAsia="zh-CN"/>
        </w:rPr>
        <w:fldChar w:fldCharType="begin"/>
      </w:r>
      <w:r>
        <w:rPr>
          <w:lang w:eastAsia="zh-CN"/>
        </w:rPr>
        <w:instrText xml:space="preserve"> REF _Ref61366160 \r \h </w:instrText>
      </w:r>
      <w:r>
        <w:rPr>
          <w:lang w:eastAsia="zh-CN"/>
        </w:rPr>
      </w:r>
      <w:r>
        <w:rPr>
          <w:lang w:eastAsia="zh-CN"/>
        </w:rPr>
        <w:fldChar w:fldCharType="separate"/>
      </w:r>
      <w:r>
        <w:rPr>
          <w:lang w:eastAsia="zh-CN"/>
        </w:rPr>
        <w:t>[1]</w:t>
      </w:r>
      <w:r>
        <w:rPr>
          <w:lang w:eastAsia="zh-CN"/>
        </w:rPr>
        <w:fldChar w:fldCharType="end"/>
      </w:r>
      <w:r>
        <w:rPr>
          <w:lang w:eastAsia="zh-CN"/>
        </w:rPr>
        <w:t>.</w:t>
      </w:r>
      <w:r w:rsidR="00D45115">
        <w:rPr>
          <w:lang w:eastAsia="zh-CN"/>
        </w:rPr>
        <w:t>The</w:t>
      </w:r>
      <w:r w:rsidR="00481009">
        <w:rPr>
          <w:lang w:eastAsia="zh-CN"/>
        </w:rPr>
        <w:t xml:space="preserve"> co</w:t>
      </w:r>
      <w:r w:rsidR="00FC26F3">
        <w:rPr>
          <w:lang w:eastAsia="zh-CN"/>
        </w:rPr>
        <w:t>ntribution</w:t>
      </w:r>
      <w:r w:rsidR="00D45115">
        <w:rPr>
          <w:lang w:eastAsia="zh-CN"/>
        </w:rPr>
        <w:t xml:space="preserve"> provides</w:t>
      </w:r>
      <w:r w:rsidR="00FC26F3">
        <w:rPr>
          <w:lang w:eastAsia="zh-CN"/>
        </w:rPr>
        <w:t xml:space="preserve"> </w:t>
      </w:r>
      <w:r>
        <w:rPr>
          <w:lang w:eastAsia="zh-CN"/>
        </w:rPr>
        <w:t xml:space="preserve">our views </w:t>
      </w:r>
      <w:r w:rsidR="00D45115">
        <w:rPr>
          <w:lang w:eastAsia="zh-CN"/>
        </w:rPr>
        <w:t>on the reply of the LS</w:t>
      </w:r>
      <w:r w:rsidR="00166234">
        <w:rPr>
          <w:lang w:eastAsia="zh-CN"/>
        </w:rPr>
        <w:t>.</w:t>
      </w:r>
    </w:p>
    <w:p w14:paraId="06087EFF" w14:textId="1276DA4C" w:rsidR="005E2C44" w:rsidRDefault="003E62BF" w:rsidP="005E2C44">
      <w:pPr>
        <w:pStyle w:val="Heading1"/>
        <w:rPr>
          <w:lang w:eastAsia="zh-CN"/>
        </w:rPr>
      </w:pPr>
      <w:r>
        <w:rPr>
          <w:lang w:eastAsia="zh-CN"/>
        </w:rPr>
        <w:t>Discussion</w:t>
      </w:r>
    </w:p>
    <w:p w14:paraId="29683747" w14:textId="25E232D9" w:rsidR="009210F2" w:rsidRDefault="00E71C8A" w:rsidP="00F752D5">
      <w:pPr>
        <w:pStyle w:val="Eqn"/>
        <w:tabs>
          <w:tab w:val="clear" w:pos="4608"/>
          <w:tab w:val="center" w:pos="0"/>
        </w:tabs>
        <w:rPr>
          <w:lang w:eastAsia="zh-CN"/>
        </w:rPr>
      </w:pPr>
      <w:r>
        <w:rPr>
          <w:lang w:eastAsia="zh-CN"/>
        </w:rPr>
        <w:t xml:space="preserve">In </w:t>
      </w:r>
      <w:r w:rsidR="003E62BF">
        <w:rPr>
          <w:lang w:eastAsia="zh-CN"/>
        </w:rPr>
        <w:fldChar w:fldCharType="begin"/>
      </w:r>
      <w:r w:rsidR="003E62BF">
        <w:rPr>
          <w:lang w:eastAsia="zh-CN"/>
        </w:rPr>
        <w:instrText xml:space="preserve"> REF _Ref61366160 \r \h </w:instrText>
      </w:r>
      <w:r w:rsidR="003E62BF">
        <w:rPr>
          <w:lang w:eastAsia="zh-CN"/>
        </w:rPr>
      </w:r>
      <w:r w:rsidR="003E62BF">
        <w:rPr>
          <w:lang w:eastAsia="zh-CN"/>
        </w:rPr>
        <w:fldChar w:fldCharType="separate"/>
      </w:r>
      <w:r w:rsidR="003E62BF">
        <w:rPr>
          <w:lang w:eastAsia="zh-CN"/>
        </w:rPr>
        <w:t>[1]</w:t>
      </w:r>
      <w:r w:rsidR="003E62BF">
        <w:rPr>
          <w:lang w:eastAsia="zh-CN"/>
        </w:rPr>
        <w:fldChar w:fldCharType="end"/>
      </w:r>
      <w:r w:rsidR="003E62BF">
        <w:rPr>
          <w:lang w:eastAsia="zh-CN"/>
        </w:rPr>
        <w:t>, the following 4 methods are provided</w:t>
      </w:r>
      <w:r>
        <w:rPr>
          <w:lang w:eastAsia="zh-CN"/>
        </w:rPr>
        <w:t>.</w:t>
      </w:r>
    </w:p>
    <w:p w14:paraId="1CF31F31" w14:textId="77777777" w:rsidR="003E62BF" w:rsidRDefault="003E62BF" w:rsidP="003E62BF">
      <w:pPr>
        <w:pStyle w:val="ListParagraph"/>
        <w:numPr>
          <w:ilvl w:val="0"/>
          <w:numId w:val="30"/>
        </w:numPr>
        <w:ind w:firstLineChars="0"/>
        <w:rPr>
          <w:lang w:eastAsia="zh-CN"/>
        </w:rPr>
      </w:pPr>
      <w:r>
        <w:rPr>
          <w:lang w:eastAsia="zh-CN"/>
        </w:rPr>
        <w:t>Method 1: Paging indication for UE subgroups using paging DCI, with either same-slot or cross-slot scheduling;</w:t>
      </w:r>
    </w:p>
    <w:p w14:paraId="36006C8C" w14:textId="77777777" w:rsidR="003E62BF" w:rsidRDefault="003E62BF" w:rsidP="003E62BF">
      <w:pPr>
        <w:pStyle w:val="ListParagraph"/>
        <w:numPr>
          <w:ilvl w:val="0"/>
          <w:numId w:val="30"/>
        </w:numPr>
        <w:ind w:firstLineChars="0"/>
        <w:rPr>
          <w:lang w:eastAsia="zh-CN"/>
        </w:rPr>
      </w:pPr>
      <w:r>
        <w:rPr>
          <w:lang w:eastAsia="zh-CN"/>
        </w:rPr>
        <w:t>Method 2: Paging early indication (PEI) / wake-up signal (WUS) for UE subgroups;</w:t>
      </w:r>
    </w:p>
    <w:p w14:paraId="49511738" w14:textId="77777777" w:rsidR="003E62BF" w:rsidRDefault="003E62BF" w:rsidP="003E62BF">
      <w:pPr>
        <w:pStyle w:val="ListParagraph"/>
        <w:numPr>
          <w:ilvl w:val="0"/>
          <w:numId w:val="30"/>
        </w:numPr>
        <w:ind w:firstLineChars="0"/>
        <w:rPr>
          <w:lang w:eastAsia="zh-CN"/>
        </w:rPr>
      </w:pPr>
      <w:r>
        <w:rPr>
          <w:lang w:eastAsia="zh-CN"/>
        </w:rPr>
        <w:t>Method 3: UE subgroup indication by using multiple P-RNTIs;</w:t>
      </w:r>
    </w:p>
    <w:p w14:paraId="46F48973" w14:textId="77777777" w:rsidR="003E62BF" w:rsidRDefault="003E62BF" w:rsidP="003E62BF">
      <w:pPr>
        <w:pStyle w:val="ListParagraph"/>
        <w:numPr>
          <w:ilvl w:val="0"/>
          <w:numId w:val="30"/>
        </w:numPr>
        <w:ind w:firstLineChars="0"/>
        <w:rPr>
          <w:lang w:eastAsia="zh-CN"/>
        </w:rPr>
      </w:pPr>
      <w:r>
        <w:rPr>
          <w:lang w:eastAsia="zh-CN"/>
        </w:rPr>
        <w:t>Method 4: Paging for UE subgroups using different time/frequency resources.</w:t>
      </w:r>
    </w:p>
    <w:p w14:paraId="39E7766C" w14:textId="54CB96B8" w:rsidR="003E62BF" w:rsidRDefault="003E62BF" w:rsidP="005417A2">
      <w:pPr>
        <w:rPr>
          <w:lang w:val="en-GB" w:eastAsia="zh-CN"/>
        </w:rPr>
      </w:pPr>
      <w:r>
        <w:rPr>
          <w:lang w:val="en-GB" w:eastAsia="zh-CN"/>
        </w:rPr>
        <w:t xml:space="preserve">First of all, according to the simulation results in our companion paper </w:t>
      </w:r>
      <w:r>
        <w:rPr>
          <w:lang w:val="en-GB" w:eastAsia="zh-CN"/>
        </w:rPr>
        <w:fldChar w:fldCharType="begin"/>
      </w:r>
      <w:r>
        <w:rPr>
          <w:lang w:val="en-GB" w:eastAsia="zh-CN"/>
        </w:rPr>
        <w:instrText xml:space="preserve"> REF _Ref61366362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w:t>
      </w:r>
      <w:r w:rsidRPr="003E62BF">
        <w:rPr>
          <w:lang w:val="en-GB" w:eastAsia="zh-CN"/>
        </w:rPr>
        <w:t xml:space="preserve">Method 2 can provide attractive additional power saving gain on the top of PEI. </w:t>
      </w:r>
      <w:r>
        <w:rPr>
          <w:lang w:val="en-GB" w:eastAsia="zh-CN"/>
        </w:rPr>
        <w:t>So Method 2</w:t>
      </w:r>
      <w:r w:rsidR="006B6E57">
        <w:rPr>
          <w:lang w:val="en-GB" w:eastAsia="zh-CN"/>
        </w:rPr>
        <w:t xml:space="preserve"> to carry sub-group information by PEI</w:t>
      </w:r>
      <w:r>
        <w:rPr>
          <w:lang w:val="en-GB" w:eastAsia="zh-CN"/>
        </w:rPr>
        <w:t xml:space="preserve"> should be supported.</w:t>
      </w:r>
    </w:p>
    <w:p w14:paraId="67F715EE" w14:textId="01DFB085" w:rsidR="001B3612" w:rsidRPr="001B3612" w:rsidRDefault="001B3612" w:rsidP="00704F94">
      <w:pPr>
        <w:pStyle w:val="ListParagraph"/>
        <w:numPr>
          <w:ilvl w:val="0"/>
          <w:numId w:val="31"/>
        </w:numPr>
        <w:ind w:firstLineChars="0"/>
        <w:rPr>
          <w:lang w:eastAsia="zh-CN"/>
        </w:rPr>
      </w:pPr>
      <w:r w:rsidRPr="001B3612">
        <w:rPr>
          <w:b/>
          <w:i/>
          <w:kern w:val="2"/>
          <w:lang w:eastAsia="zh-CN"/>
        </w:rPr>
        <w:t>Sub-grouping indication in PEI provides attractive power saving gain.</w:t>
      </w:r>
    </w:p>
    <w:p w14:paraId="4063B7F1" w14:textId="6AFACB40" w:rsidR="003E62BF" w:rsidRDefault="003E62BF" w:rsidP="005417A2">
      <w:pPr>
        <w:rPr>
          <w:lang w:val="en-GB" w:eastAsia="zh-CN"/>
        </w:rPr>
      </w:pPr>
      <w:r>
        <w:rPr>
          <w:lang w:val="en-GB" w:eastAsia="zh-CN"/>
        </w:rPr>
        <w:t>Beside</w:t>
      </w:r>
      <w:r w:rsidR="007B7A74">
        <w:rPr>
          <w:lang w:val="en-GB" w:eastAsia="zh-CN"/>
        </w:rPr>
        <w:t>s</w:t>
      </w:r>
      <w:r>
        <w:rPr>
          <w:lang w:val="en-GB" w:eastAsia="zh-CN"/>
        </w:rPr>
        <w:t xml:space="preserve"> Method 2, the other three methods </w:t>
      </w:r>
      <w:r w:rsidRPr="003E62BF">
        <w:rPr>
          <w:lang w:val="en-GB" w:eastAsia="zh-CN"/>
        </w:rPr>
        <w:t>can also provide some power saving gain but less than Method 2. Comparing the</w:t>
      </w:r>
      <w:r>
        <w:rPr>
          <w:lang w:val="en-GB" w:eastAsia="zh-CN"/>
        </w:rPr>
        <w:t>se</w:t>
      </w:r>
      <w:r w:rsidRPr="003E62BF">
        <w:rPr>
          <w:lang w:val="en-GB" w:eastAsia="zh-CN"/>
        </w:rPr>
        <w:t xml:space="preserve"> three methods, Method 1 can utilize the un-used bits in paging DCI, which consumes almost no addition</w:t>
      </w:r>
      <w:r w:rsidR="007B7A74">
        <w:rPr>
          <w:lang w:val="en-GB" w:eastAsia="zh-CN"/>
        </w:rPr>
        <w:t>al</w:t>
      </w:r>
      <w:r w:rsidRPr="003E62BF">
        <w:rPr>
          <w:lang w:val="en-GB" w:eastAsia="zh-CN"/>
        </w:rPr>
        <w:t xml:space="preserve"> resource, </w:t>
      </w:r>
      <w:r>
        <w:rPr>
          <w:lang w:val="en-GB" w:eastAsia="zh-CN"/>
        </w:rPr>
        <w:t xml:space="preserve">while </w:t>
      </w:r>
      <w:r w:rsidRPr="003E62BF">
        <w:rPr>
          <w:lang w:val="en-GB" w:eastAsia="zh-CN"/>
        </w:rPr>
        <w:t xml:space="preserve">Method 3 consume many P-RNTI resources and Method 4 consumes multiple times of time/frequency resources. </w:t>
      </w:r>
      <w:r>
        <w:rPr>
          <w:lang w:val="en-GB" w:eastAsia="zh-CN"/>
        </w:rPr>
        <w:t xml:space="preserve">So from </w:t>
      </w:r>
      <w:r w:rsidR="001B3612">
        <w:rPr>
          <w:lang w:val="en-GB" w:eastAsia="zh-CN"/>
        </w:rPr>
        <w:t xml:space="preserve">the perspective of resource </w:t>
      </w:r>
      <w:r w:rsidR="007B7A74">
        <w:rPr>
          <w:lang w:val="en-GB" w:eastAsia="zh-CN"/>
        </w:rPr>
        <w:t>overhead</w:t>
      </w:r>
      <w:r w:rsidR="001B3612">
        <w:rPr>
          <w:lang w:val="en-GB" w:eastAsia="zh-CN"/>
        </w:rPr>
        <w:t xml:space="preserve">, Method 1 outperforms Method 3 and Method 4. </w:t>
      </w:r>
      <w:r w:rsidR="001B3612" w:rsidRPr="003E62BF">
        <w:rPr>
          <w:lang w:val="en-GB" w:eastAsia="zh-CN"/>
        </w:rPr>
        <w:t>Therefore, Method 1</w:t>
      </w:r>
      <w:r w:rsidR="001B3612">
        <w:rPr>
          <w:lang w:val="en-GB" w:eastAsia="zh-CN"/>
        </w:rPr>
        <w:t xml:space="preserve"> is preferred than</w:t>
      </w:r>
      <w:r w:rsidR="001B3612" w:rsidRPr="003E62BF">
        <w:rPr>
          <w:lang w:val="en-GB" w:eastAsia="zh-CN"/>
        </w:rPr>
        <w:t xml:space="preserve"> Method 3 and Method 4</w:t>
      </w:r>
      <w:r w:rsidR="001B3612">
        <w:rPr>
          <w:lang w:val="en-GB" w:eastAsia="zh-CN"/>
        </w:rPr>
        <w:t xml:space="preserve"> due to its feasibility of resource saving</w:t>
      </w:r>
      <w:r w:rsidR="001B3612" w:rsidRPr="003E62BF">
        <w:rPr>
          <w:lang w:val="en-GB" w:eastAsia="zh-CN"/>
        </w:rPr>
        <w:t>.</w:t>
      </w:r>
    </w:p>
    <w:p w14:paraId="6B42B691" w14:textId="0CEB9EA1" w:rsidR="001B3612" w:rsidRPr="001B3612" w:rsidRDefault="001B3612" w:rsidP="001B3612">
      <w:pPr>
        <w:pStyle w:val="ListParagraph"/>
        <w:numPr>
          <w:ilvl w:val="0"/>
          <w:numId w:val="31"/>
        </w:numPr>
        <w:ind w:firstLineChars="0"/>
        <w:rPr>
          <w:lang w:eastAsia="zh-CN"/>
        </w:rPr>
      </w:pPr>
      <w:r w:rsidRPr="001B3612">
        <w:rPr>
          <w:b/>
          <w:i/>
          <w:kern w:val="2"/>
          <w:lang w:eastAsia="zh-CN"/>
        </w:rPr>
        <w:t xml:space="preserve">Sub-grouping indication in </w:t>
      </w:r>
      <w:r>
        <w:rPr>
          <w:b/>
          <w:i/>
          <w:kern w:val="2"/>
          <w:lang w:eastAsia="zh-CN"/>
        </w:rPr>
        <w:t>paging DCI consumes less resource than indication by multiple P-RNTI or different time/frequency resources.</w:t>
      </w:r>
    </w:p>
    <w:p w14:paraId="72AC1AE5" w14:textId="51C36AAC" w:rsidR="003E62BF" w:rsidRDefault="002128D0" w:rsidP="005417A2">
      <w:pPr>
        <w:rPr>
          <w:lang w:val="en-GB" w:eastAsia="zh-CN"/>
        </w:rPr>
      </w:pPr>
      <w:r>
        <w:rPr>
          <w:lang w:val="en-GB" w:eastAsia="zh-CN"/>
        </w:rPr>
        <w:t>I</w:t>
      </w:r>
      <w:r w:rsidR="003E62BF" w:rsidRPr="003E62BF">
        <w:rPr>
          <w:lang w:val="en-GB" w:eastAsia="zh-CN"/>
        </w:rPr>
        <w:t xml:space="preserve">f PEI is based on PDCCH, the same design of sub-grouping indication </w:t>
      </w:r>
      <w:r w:rsidR="007B7A74">
        <w:rPr>
          <w:lang w:val="en-GB" w:eastAsia="zh-CN"/>
        </w:rPr>
        <w:t>could</w:t>
      </w:r>
      <w:r w:rsidR="007B7A74" w:rsidRPr="003E62BF">
        <w:rPr>
          <w:lang w:val="en-GB" w:eastAsia="zh-CN"/>
        </w:rPr>
        <w:t xml:space="preserve"> </w:t>
      </w:r>
      <w:r w:rsidR="003E62BF" w:rsidRPr="003E62BF">
        <w:rPr>
          <w:lang w:val="en-GB" w:eastAsia="zh-CN"/>
        </w:rPr>
        <w:t xml:space="preserve">be applied to both Method 1 and Method 2. </w:t>
      </w:r>
    </w:p>
    <w:p w14:paraId="52483291" w14:textId="550276E9" w:rsidR="001B3612" w:rsidRPr="001B3612" w:rsidRDefault="001B3612" w:rsidP="001B3612">
      <w:pPr>
        <w:pStyle w:val="ListParagraph"/>
        <w:numPr>
          <w:ilvl w:val="0"/>
          <w:numId w:val="31"/>
        </w:numPr>
        <w:ind w:firstLineChars="0"/>
        <w:rPr>
          <w:lang w:eastAsia="zh-CN"/>
        </w:rPr>
      </w:pPr>
      <w:r w:rsidRPr="001B3612">
        <w:rPr>
          <w:b/>
          <w:i/>
          <w:kern w:val="2"/>
          <w:lang w:eastAsia="zh-CN"/>
        </w:rPr>
        <w:t xml:space="preserve">Sub-grouping indication in </w:t>
      </w:r>
      <w:r>
        <w:rPr>
          <w:b/>
          <w:i/>
          <w:kern w:val="2"/>
          <w:lang w:eastAsia="zh-CN"/>
        </w:rPr>
        <w:t xml:space="preserve">paging DCI and in PEI </w:t>
      </w:r>
      <w:r w:rsidR="007B7A74">
        <w:rPr>
          <w:b/>
          <w:i/>
          <w:kern w:val="2"/>
          <w:lang w:eastAsia="zh-CN"/>
        </w:rPr>
        <w:t xml:space="preserve">DCI </w:t>
      </w:r>
      <w:r>
        <w:rPr>
          <w:b/>
          <w:i/>
          <w:kern w:val="2"/>
          <w:lang w:eastAsia="zh-CN"/>
        </w:rPr>
        <w:t xml:space="preserve">can be </w:t>
      </w:r>
      <w:r w:rsidR="002128D0">
        <w:rPr>
          <w:b/>
          <w:i/>
          <w:kern w:val="2"/>
          <w:lang w:eastAsia="zh-CN"/>
        </w:rPr>
        <w:t>designed</w:t>
      </w:r>
      <w:r w:rsidR="007B7A74">
        <w:rPr>
          <w:b/>
          <w:i/>
          <w:kern w:val="2"/>
          <w:lang w:eastAsia="zh-CN"/>
        </w:rPr>
        <w:t xml:space="preserve"> </w:t>
      </w:r>
      <w:r>
        <w:rPr>
          <w:b/>
          <w:i/>
          <w:kern w:val="2"/>
          <w:lang w:eastAsia="zh-CN"/>
        </w:rPr>
        <w:t>together.</w:t>
      </w:r>
    </w:p>
    <w:p w14:paraId="463132FF" w14:textId="69ACC29A" w:rsidR="001B3612" w:rsidRPr="001B3612" w:rsidRDefault="001B3612" w:rsidP="005417A2">
      <w:pPr>
        <w:rPr>
          <w:lang w:eastAsia="zh-CN"/>
        </w:rPr>
      </w:pPr>
      <w:r>
        <w:rPr>
          <w:lang w:eastAsia="zh-CN"/>
        </w:rPr>
        <w:t>Based on the above analysis, we have the following proposal</w:t>
      </w:r>
    </w:p>
    <w:p w14:paraId="4CF9C944" w14:textId="5485FE41" w:rsidR="005176B9" w:rsidRPr="001358C5" w:rsidRDefault="007B7A74" w:rsidP="001358C5">
      <w:pPr>
        <w:pStyle w:val="ListParagraph"/>
        <w:numPr>
          <w:ilvl w:val="0"/>
          <w:numId w:val="25"/>
        </w:numPr>
        <w:ind w:firstLineChars="0"/>
        <w:rPr>
          <w:b/>
          <w:i/>
          <w:lang w:eastAsia="zh-CN"/>
        </w:rPr>
      </w:pPr>
      <w:r>
        <w:rPr>
          <w:b/>
          <w:i/>
          <w:kern w:val="2"/>
          <w:lang w:eastAsia="zh-CN"/>
        </w:rPr>
        <w:t xml:space="preserve">Support the indication of </w:t>
      </w:r>
      <w:r w:rsidR="002128D0">
        <w:rPr>
          <w:b/>
          <w:i/>
          <w:kern w:val="2"/>
          <w:lang w:eastAsia="zh-CN"/>
        </w:rPr>
        <w:t>s</w:t>
      </w:r>
      <w:r w:rsidR="001B3612">
        <w:rPr>
          <w:b/>
          <w:i/>
          <w:kern w:val="2"/>
          <w:lang w:eastAsia="zh-CN"/>
        </w:rPr>
        <w:t xml:space="preserve">ub-grouping </w:t>
      </w:r>
      <w:r>
        <w:rPr>
          <w:b/>
          <w:i/>
          <w:kern w:val="2"/>
          <w:lang w:eastAsia="zh-CN"/>
        </w:rPr>
        <w:t xml:space="preserve">information through </w:t>
      </w:r>
      <w:r w:rsidR="001B3612">
        <w:rPr>
          <w:b/>
          <w:i/>
          <w:kern w:val="2"/>
          <w:lang w:eastAsia="zh-CN"/>
        </w:rPr>
        <w:t>paging DCI and PEI</w:t>
      </w:r>
      <w:r>
        <w:rPr>
          <w:b/>
          <w:i/>
          <w:kern w:val="2"/>
          <w:lang w:eastAsia="zh-CN"/>
        </w:rPr>
        <w:t xml:space="preserve"> DCI</w:t>
      </w:r>
      <w:r w:rsidR="00A74CC3" w:rsidRPr="001358C5">
        <w:rPr>
          <w:b/>
          <w:i/>
          <w:kern w:val="2"/>
          <w:lang w:eastAsia="zh-CN"/>
        </w:rPr>
        <w:t>.</w:t>
      </w: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62BB49F5" w14:textId="078C1651" w:rsidR="00C55626" w:rsidRDefault="00C55626" w:rsidP="001230E4">
      <w:pPr>
        <w:pStyle w:val="3GPPAgreements"/>
        <w:numPr>
          <w:ilvl w:val="0"/>
          <w:numId w:val="0"/>
        </w:numPr>
        <w:autoSpaceDE/>
        <w:autoSpaceDN/>
        <w:adjustRightInd/>
        <w:snapToGrid/>
        <w:spacing w:after="180"/>
        <w:jc w:val="left"/>
        <w:rPr>
          <w:rFonts w:eastAsia="MS Mincho"/>
          <w:lang w:eastAsia="ja-JP"/>
        </w:rPr>
      </w:pPr>
      <w:r>
        <w:rPr>
          <w:rFonts w:eastAsia="MS Mincho"/>
          <w:lang w:eastAsia="ja-JP"/>
        </w:rPr>
        <w:t>In this contribution,</w:t>
      </w:r>
      <w:r w:rsidRPr="007B138D">
        <w:rPr>
          <w:rFonts w:eastAsiaTheme="minorEastAsia"/>
          <w:lang w:eastAsia="zh-CN"/>
        </w:rPr>
        <w:t xml:space="preserve"> </w:t>
      </w:r>
      <w:r>
        <w:rPr>
          <w:rFonts w:eastAsiaTheme="minorEastAsia"/>
          <w:lang w:eastAsia="zh-CN"/>
        </w:rPr>
        <w:t xml:space="preserve">we discuss the </w:t>
      </w:r>
      <w:r w:rsidR="001E150F">
        <w:rPr>
          <w:rFonts w:eastAsiaTheme="minorEastAsia"/>
          <w:lang w:eastAsia="zh-CN"/>
        </w:rPr>
        <w:t>sub-grouping indication based on RAN2’s LS</w:t>
      </w:r>
      <w:r w:rsidR="001E150F">
        <w:rPr>
          <w:rFonts w:eastAsia="MS Mincho"/>
          <w:lang w:eastAsia="ja-JP"/>
        </w:rPr>
        <w:t>. And the following observations and proposals are provided:</w:t>
      </w:r>
    </w:p>
    <w:p w14:paraId="0E278D7F" w14:textId="77777777" w:rsidR="001E150F" w:rsidRPr="001B3612" w:rsidRDefault="001E150F" w:rsidP="001E150F">
      <w:pPr>
        <w:pStyle w:val="ListParagraph"/>
        <w:numPr>
          <w:ilvl w:val="0"/>
          <w:numId w:val="32"/>
        </w:numPr>
        <w:ind w:firstLineChars="0"/>
        <w:rPr>
          <w:lang w:eastAsia="zh-CN"/>
        </w:rPr>
      </w:pPr>
      <w:r w:rsidRPr="001B3612">
        <w:rPr>
          <w:b/>
          <w:i/>
          <w:kern w:val="2"/>
          <w:lang w:eastAsia="zh-CN"/>
        </w:rPr>
        <w:t>Sub-grouping indication in PEI provides attractive power saving gain.</w:t>
      </w:r>
    </w:p>
    <w:p w14:paraId="2D45F5CB" w14:textId="77777777" w:rsidR="001E150F" w:rsidRPr="001B3612" w:rsidRDefault="001E150F" w:rsidP="001E150F">
      <w:pPr>
        <w:pStyle w:val="ListParagraph"/>
        <w:numPr>
          <w:ilvl w:val="0"/>
          <w:numId w:val="32"/>
        </w:numPr>
        <w:ind w:firstLineChars="0"/>
        <w:rPr>
          <w:lang w:eastAsia="zh-CN"/>
        </w:rPr>
      </w:pPr>
      <w:r w:rsidRPr="001B3612">
        <w:rPr>
          <w:b/>
          <w:i/>
          <w:kern w:val="2"/>
          <w:lang w:eastAsia="zh-CN"/>
        </w:rPr>
        <w:t xml:space="preserve">Sub-grouping indication in </w:t>
      </w:r>
      <w:r>
        <w:rPr>
          <w:b/>
          <w:i/>
          <w:kern w:val="2"/>
          <w:lang w:eastAsia="zh-CN"/>
        </w:rPr>
        <w:t>paging DCI consumes less resource than indication by multiple P-RNTI or different time/frequency resources.</w:t>
      </w:r>
    </w:p>
    <w:p w14:paraId="517517B9" w14:textId="096E33FE" w:rsidR="007B7A74" w:rsidRPr="001B3612" w:rsidRDefault="002128D0" w:rsidP="007B7A74">
      <w:pPr>
        <w:pStyle w:val="ListParagraph"/>
        <w:numPr>
          <w:ilvl w:val="0"/>
          <w:numId w:val="32"/>
        </w:numPr>
        <w:ind w:firstLineChars="0"/>
        <w:rPr>
          <w:lang w:eastAsia="zh-CN"/>
        </w:rPr>
      </w:pPr>
      <w:r w:rsidRPr="001B3612">
        <w:rPr>
          <w:b/>
          <w:i/>
          <w:kern w:val="2"/>
          <w:lang w:eastAsia="zh-CN"/>
        </w:rPr>
        <w:t xml:space="preserve">Sub-grouping indication in </w:t>
      </w:r>
      <w:r>
        <w:rPr>
          <w:b/>
          <w:i/>
          <w:kern w:val="2"/>
          <w:lang w:eastAsia="zh-CN"/>
        </w:rPr>
        <w:t>paging DCI and in PEI DCI can be designed together</w:t>
      </w:r>
      <w:r w:rsidR="007B7A74">
        <w:rPr>
          <w:b/>
          <w:i/>
          <w:kern w:val="2"/>
          <w:lang w:eastAsia="zh-CN"/>
        </w:rPr>
        <w:t>.</w:t>
      </w:r>
    </w:p>
    <w:p w14:paraId="68301A7F" w14:textId="179746E7" w:rsidR="007B7A74" w:rsidRPr="00F81039" w:rsidRDefault="007B7A74" w:rsidP="00F81039">
      <w:pPr>
        <w:pStyle w:val="ListParagraph"/>
        <w:numPr>
          <w:ilvl w:val="0"/>
          <w:numId w:val="33"/>
        </w:numPr>
        <w:ind w:firstLineChars="0"/>
        <w:rPr>
          <w:b/>
          <w:i/>
          <w:kern w:val="2"/>
          <w:lang w:eastAsia="zh-CN"/>
        </w:rPr>
      </w:pPr>
      <w:r>
        <w:rPr>
          <w:b/>
          <w:i/>
          <w:kern w:val="2"/>
          <w:lang w:eastAsia="zh-CN"/>
        </w:rPr>
        <w:lastRenderedPageBreak/>
        <w:t xml:space="preserve">Support the indication of </w:t>
      </w:r>
      <w:r w:rsidR="002128D0">
        <w:rPr>
          <w:b/>
          <w:i/>
          <w:kern w:val="2"/>
          <w:lang w:eastAsia="zh-CN"/>
        </w:rPr>
        <w:t>s</w:t>
      </w:r>
      <w:r>
        <w:rPr>
          <w:b/>
          <w:i/>
          <w:kern w:val="2"/>
          <w:lang w:eastAsia="zh-CN"/>
        </w:rPr>
        <w:t>ub-grouping information through paging DCI and PEI DCI</w:t>
      </w:r>
      <w:r w:rsidRPr="001358C5">
        <w:rPr>
          <w:b/>
          <w:i/>
          <w:kern w:val="2"/>
          <w:lang w:eastAsia="zh-CN"/>
        </w:rPr>
        <w:t>.</w:t>
      </w:r>
    </w:p>
    <w:p w14:paraId="4DC790AE" w14:textId="77777777" w:rsidR="00E9347C" w:rsidRPr="00DF1D0B" w:rsidRDefault="00E9347C" w:rsidP="00E9347C">
      <w:pPr>
        <w:pStyle w:val="Heading1"/>
        <w:numPr>
          <w:ilvl w:val="0"/>
          <w:numId w:val="0"/>
        </w:numPr>
        <w:ind w:left="432" w:hanging="432"/>
        <w:rPr>
          <w:lang w:eastAsia="zh-CN"/>
        </w:rPr>
      </w:pPr>
      <w:r w:rsidRPr="00DF1D0B">
        <w:rPr>
          <w:rFonts w:hint="eastAsia"/>
          <w:lang w:eastAsia="zh-CN"/>
        </w:rPr>
        <w:t>R</w:t>
      </w:r>
      <w:r w:rsidRPr="00DF1D0B">
        <w:rPr>
          <w:lang w:eastAsia="zh-CN"/>
        </w:rPr>
        <w:t>eference</w:t>
      </w:r>
    </w:p>
    <w:p w14:paraId="0B33FB4E" w14:textId="2CD90E0D" w:rsidR="002B4A91" w:rsidRPr="00F81039" w:rsidRDefault="002B4A91" w:rsidP="002B4A91">
      <w:pPr>
        <w:pStyle w:val="References"/>
        <w:rPr>
          <w:lang w:eastAsia="zh-CN"/>
        </w:rPr>
      </w:pPr>
      <w:bookmarkStart w:id="1" w:name="_Ref61366160"/>
      <w:bookmarkStart w:id="2" w:name="_Ref47452628"/>
      <w:bookmarkStart w:id="3" w:name="_Ref47452581"/>
      <w:r w:rsidRPr="00DF1D0B">
        <w:rPr>
          <w:lang w:eastAsia="zh-CN"/>
        </w:rPr>
        <w:t>R1-2100020, “LS on Paging Enhancement”, MediaTek</w:t>
      </w:r>
      <w:bookmarkEnd w:id="1"/>
    </w:p>
    <w:p w14:paraId="3716A928" w14:textId="0530F8CC" w:rsidR="00703A16" w:rsidRPr="00F81039" w:rsidRDefault="00C7609D" w:rsidP="00C7609D">
      <w:pPr>
        <w:pStyle w:val="References"/>
        <w:rPr>
          <w:lang w:eastAsia="zh-CN"/>
        </w:rPr>
      </w:pPr>
      <w:bookmarkStart w:id="4" w:name="_Ref61366362"/>
      <w:r w:rsidRPr="00DF1D0B">
        <w:t>R1-2100216</w:t>
      </w:r>
      <w:r w:rsidR="00C55626" w:rsidRPr="00F81039">
        <w:t>, "Paging enhancement(s) for UE power saving in IDLE/inactive mode", Huawei, Hisilicon</w:t>
      </w:r>
      <w:bookmarkEnd w:id="2"/>
      <w:bookmarkEnd w:id="3"/>
      <w:bookmarkEnd w:id="4"/>
    </w:p>
    <w:p w14:paraId="6A6C9E7A" w14:textId="457E81B1" w:rsidR="005E2C44" w:rsidRDefault="005E2C44" w:rsidP="00F752D5">
      <w:pPr>
        <w:pStyle w:val="References"/>
        <w:numPr>
          <w:ilvl w:val="0"/>
          <w:numId w:val="0"/>
        </w:numPr>
        <w:ind w:left="360"/>
      </w:pPr>
    </w:p>
    <w:p w14:paraId="08AA7E9E" w14:textId="77777777" w:rsidR="007C3FA8" w:rsidRPr="00E9347C" w:rsidRDefault="007C3FA8" w:rsidP="00E9347C"/>
    <w:sectPr w:rsidR="007C3FA8"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C08AE" w14:textId="77777777" w:rsidR="006F7D7B" w:rsidRDefault="006F7D7B">
      <w:r>
        <w:separator/>
      </w:r>
    </w:p>
  </w:endnote>
  <w:endnote w:type="continuationSeparator" w:id="0">
    <w:p w14:paraId="28449868" w14:textId="77777777" w:rsidR="006F7D7B" w:rsidRDefault="006F7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92230" w14:textId="77777777" w:rsidR="006F7D7B" w:rsidRDefault="006F7D7B">
      <w:r>
        <w:separator/>
      </w:r>
    </w:p>
  </w:footnote>
  <w:footnote w:type="continuationSeparator" w:id="0">
    <w:p w14:paraId="7F69E720" w14:textId="77777777" w:rsidR="006F7D7B" w:rsidRDefault="006F7D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A6F31"/>
    <w:multiLevelType w:val="hybridMultilevel"/>
    <w:tmpl w:val="DCAC2C54"/>
    <w:lvl w:ilvl="0" w:tplc="38882A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255570"/>
    <w:multiLevelType w:val="hybridMultilevel"/>
    <w:tmpl w:val="FD24D518"/>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6E7187"/>
    <w:multiLevelType w:val="hybridMultilevel"/>
    <w:tmpl w:val="42201324"/>
    <w:lvl w:ilvl="0" w:tplc="5C7C7042">
      <w:start w:val="1"/>
      <w:numFmt w:val="lowerLetter"/>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9B0997"/>
    <w:multiLevelType w:val="hybridMultilevel"/>
    <w:tmpl w:val="080610FA"/>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233F1D"/>
    <w:multiLevelType w:val="hybridMultilevel"/>
    <w:tmpl w:val="D5408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6B316D"/>
    <w:multiLevelType w:val="hybridMultilevel"/>
    <w:tmpl w:val="38928C6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B5194E"/>
    <w:multiLevelType w:val="hybridMultilevel"/>
    <w:tmpl w:val="ADA073F8"/>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8" w15:restartNumberingAfterBreak="0">
    <w:nsid w:val="2E496045"/>
    <w:multiLevelType w:val="hybridMultilevel"/>
    <w:tmpl w:val="23885A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A2A55"/>
    <w:multiLevelType w:val="hybridMultilevel"/>
    <w:tmpl w:val="080610FA"/>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220E8A"/>
    <w:multiLevelType w:val="hybridMultilevel"/>
    <w:tmpl w:val="E1C042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300927"/>
    <w:multiLevelType w:val="hybridMultilevel"/>
    <w:tmpl w:val="201A047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8E7"/>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8E373A9"/>
    <w:multiLevelType w:val="hybridMultilevel"/>
    <w:tmpl w:val="1BB2BD98"/>
    <w:lvl w:ilvl="0" w:tplc="0C44E07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7F61F7"/>
    <w:multiLevelType w:val="hybridMultilevel"/>
    <w:tmpl w:val="11C4D72C"/>
    <w:lvl w:ilvl="0" w:tplc="717E5B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88D5715"/>
    <w:multiLevelType w:val="hybridMultilevel"/>
    <w:tmpl w:val="16B09D8E"/>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5F3E43"/>
    <w:multiLevelType w:val="hybridMultilevel"/>
    <w:tmpl w:val="A3022766"/>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D60F66"/>
    <w:multiLevelType w:val="hybridMultilevel"/>
    <w:tmpl w:val="8BB06E32"/>
    <w:lvl w:ilvl="0" w:tplc="5C7C7042">
      <w:start w:val="1"/>
      <w:numFmt w:val="lowerLetter"/>
      <w:lvlText w:val="(%1)"/>
      <w:lvlJc w:val="left"/>
      <w:pPr>
        <w:ind w:left="42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E35D09"/>
    <w:multiLevelType w:val="hybridMultilevel"/>
    <w:tmpl w:val="D58CE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F864239"/>
    <w:multiLevelType w:val="hybridMultilevel"/>
    <w:tmpl w:val="95D81C9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974078"/>
    <w:multiLevelType w:val="hybridMultilevel"/>
    <w:tmpl w:val="D98E9CC4"/>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A8778F"/>
    <w:multiLevelType w:val="hybridMultilevel"/>
    <w:tmpl w:val="D1C2B786"/>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5F6CB0"/>
    <w:multiLevelType w:val="hybridMultilevel"/>
    <w:tmpl w:val="FAE60C00"/>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69338B"/>
    <w:multiLevelType w:val="hybridMultilevel"/>
    <w:tmpl w:val="2236BEFE"/>
    <w:lvl w:ilvl="0" w:tplc="7B303E0E">
      <w:start w:val="6"/>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7B4C3A"/>
    <w:multiLevelType w:val="hybridMultilevel"/>
    <w:tmpl w:val="38928C6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1"/>
  </w:num>
  <w:num w:numId="3">
    <w:abstractNumId w:val="16"/>
  </w:num>
  <w:num w:numId="4">
    <w:abstractNumId w:val="24"/>
  </w:num>
  <w:num w:numId="5">
    <w:abstractNumId w:val="6"/>
  </w:num>
  <w:num w:numId="6">
    <w:abstractNumId w:val="19"/>
  </w:num>
  <w:num w:numId="7">
    <w:abstractNumId w:val="26"/>
  </w:num>
  <w:num w:numId="8">
    <w:abstractNumId w:val="4"/>
  </w:num>
  <w:num w:numId="9">
    <w:abstractNumId w:val="2"/>
  </w:num>
  <w:num w:numId="10">
    <w:abstractNumId w:val="29"/>
  </w:num>
  <w:num w:numId="11">
    <w:abstractNumId w:val="14"/>
  </w:num>
  <w:num w:numId="12">
    <w:abstractNumId w:val="22"/>
  </w:num>
  <w:num w:numId="13">
    <w:abstractNumId w:val="18"/>
  </w:num>
  <w:num w:numId="14">
    <w:abstractNumId w:val="0"/>
  </w:num>
  <w:num w:numId="15">
    <w:abstractNumId w:val="21"/>
  </w:num>
  <w:num w:numId="16">
    <w:abstractNumId w:val="23"/>
  </w:num>
  <w:num w:numId="17">
    <w:abstractNumId w:val="13"/>
  </w:num>
  <w:num w:numId="18">
    <w:abstractNumId w:val="25"/>
  </w:num>
  <w:num w:numId="19">
    <w:abstractNumId w:val="17"/>
  </w:num>
  <w:num w:numId="20">
    <w:abstractNumId w:val="30"/>
  </w:num>
  <w:num w:numId="21">
    <w:abstractNumId w:val="7"/>
  </w:num>
  <w:num w:numId="22">
    <w:abstractNumId w:val="9"/>
  </w:num>
  <w:num w:numId="23">
    <w:abstractNumId w:val="12"/>
  </w:num>
  <w:num w:numId="24">
    <w:abstractNumId w:val="15"/>
  </w:num>
  <w:num w:numId="25">
    <w:abstractNumId w:val="3"/>
  </w:num>
  <w:num w:numId="26">
    <w:abstractNumId w:val="20"/>
  </w:num>
  <w:num w:numId="27">
    <w:abstractNumId w:val="28"/>
  </w:num>
  <w:num w:numId="28">
    <w:abstractNumId w:val="1"/>
  </w:num>
  <w:num w:numId="29">
    <w:abstractNumId w:val="27"/>
  </w:num>
  <w:num w:numId="30">
    <w:abstractNumId w:val="8"/>
  </w:num>
  <w:num w:numId="31">
    <w:abstractNumId w:val="31"/>
  </w:num>
  <w:num w:numId="32">
    <w:abstractNumId w:val="5"/>
  </w:num>
  <w:num w:numId="3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808"/>
    <w:rsid w:val="000072B6"/>
    <w:rsid w:val="00007813"/>
    <w:rsid w:val="000109E6"/>
    <w:rsid w:val="00011F67"/>
    <w:rsid w:val="00012862"/>
    <w:rsid w:val="000128E6"/>
    <w:rsid w:val="00013E09"/>
    <w:rsid w:val="00015EFB"/>
    <w:rsid w:val="000165E2"/>
    <w:rsid w:val="000172BE"/>
    <w:rsid w:val="00017D8A"/>
    <w:rsid w:val="00020838"/>
    <w:rsid w:val="00023388"/>
    <w:rsid w:val="00023425"/>
    <w:rsid w:val="000241BE"/>
    <w:rsid w:val="000242F2"/>
    <w:rsid w:val="00025376"/>
    <w:rsid w:val="00026D4B"/>
    <w:rsid w:val="000275C6"/>
    <w:rsid w:val="00027AD6"/>
    <w:rsid w:val="0003024C"/>
    <w:rsid w:val="00031ADB"/>
    <w:rsid w:val="00031C99"/>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C50"/>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5136"/>
    <w:rsid w:val="00095AEF"/>
    <w:rsid w:val="00096356"/>
    <w:rsid w:val="00096B14"/>
    <w:rsid w:val="00097C99"/>
    <w:rsid w:val="000A0F14"/>
    <w:rsid w:val="000A1441"/>
    <w:rsid w:val="000A1A06"/>
    <w:rsid w:val="000A1B60"/>
    <w:rsid w:val="000A21B4"/>
    <w:rsid w:val="000A2CC7"/>
    <w:rsid w:val="000A2ED6"/>
    <w:rsid w:val="000A4205"/>
    <w:rsid w:val="000A45D1"/>
    <w:rsid w:val="000A4A19"/>
    <w:rsid w:val="000A6351"/>
    <w:rsid w:val="000A63D6"/>
    <w:rsid w:val="000A6FBE"/>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C7694"/>
    <w:rsid w:val="000D0565"/>
    <w:rsid w:val="000D0E4E"/>
    <w:rsid w:val="000D113C"/>
    <w:rsid w:val="000D12D1"/>
    <w:rsid w:val="000D159A"/>
    <w:rsid w:val="000D1796"/>
    <w:rsid w:val="000D22CC"/>
    <w:rsid w:val="000D36AE"/>
    <w:rsid w:val="000D38A1"/>
    <w:rsid w:val="000D4C4E"/>
    <w:rsid w:val="000D5031"/>
    <w:rsid w:val="000D5077"/>
    <w:rsid w:val="000D5362"/>
    <w:rsid w:val="000D57F8"/>
    <w:rsid w:val="000D5851"/>
    <w:rsid w:val="000D5C60"/>
    <w:rsid w:val="000D71E2"/>
    <w:rsid w:val="000D73A5"/>
    <w:rsid w:val="000E07D6"/>
    <w:rsid w:val="000E1380"/>
    <w:rsid w:val="000E18DF"/>
    <w:rsid w:val="000E4F1D"/>
    <w:rsid w:val="000E59A0"/>
    <w:rsid w:val="000E7A84"/>
    <w:rsid w:val="000F15BC"/>
    <w:rsid w:val="000F180A"/>
    <w:rsid w:val="000F19AE"/>
    <w:rsid w:val="000F1C92"/>
    <w:rsid w:val="000F2EEE"/>
    <w:rsid w:val="000F3697"/>
    <w:rsid w:val="000F5D8C"/>
    <w:rsid w:val="000F7462"/>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2DD7"/>
    <w:rsid w:val="001141E3"/>
    <w:rsid w:val="001144DF"/>
    <w:rsid w:val="0011557B"/>
    <w:rsid w:val="00117C85"/>
    <w:rsid w:val="00120B13"/>
    <w:rsid w:val="001230E4"/>
    <w:rsid w:val="00124A2E"/>
    <w:rsid w:val="00124D84"/>
    <w:rsid w:val="001250DD"/>
    <w:rsid w:val="00125733"/>
    <w:rsid w:val="001263AA"/>
    <w:rsid w:val="001274EC"/>
    <w:rsid w:val="00130779"/>
    <w:rsid w:val="001307A1"/>
    <w:rsid w:val="001321D3"/>
    <w:rsid w:val="00133599"/>
    <w:rsid w:val="00133BF7"/>
    <w:rsid w:val="00134B88"/>
    <w:rsid w:val="001358C5"/>
    <w:rsid w:val="00135C73"/>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869"/>
    <w:rsid w:val="00150D25"/>
    <w:rsid w:val="00150FBD"/>
    <w:rsid w:val="00151619"/>
    <w:rsid w:val="00151E69"/>
    <w:rsid w:val="00152835"/>
    <w:rsid w:val="001559FA"/>
    <w:rsid w:val="00155FE4"/>
    <w:rsid w:val="00156374"/>
    <w:rsid w:val="001577D8"/>
    <w:rsid w:val="00157FC3"/>
    <w:rsid w:val="00160739"/>
    <w:rsid w:val="00161B53"/>
    <w:rsid w:val="0016271E"/>
    <w:rsid w:val="00162D7A"/>
    <w:rsid w:val="00163906"/>
    <w:rsid w:val="00164DAB"/>
    <w:rsid w:val="00165BBB"/>
    <w:rsid w:val="00165D9E"/>
    <w:rsid w:val="00166028"/>
    <w:rsid w:val="0016613F"/>
    <w:rsid w:val="00166215"/>
    <w:rsid w:val="00166234"/>
    <w:rsid w:val="00166591"/>
    <w:rsid w:val="00166BC7"/>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7252"/>
    <w:rsid w:val="0019141E"/>
    <w:rsid w:val="00191C91"/>
    <w:rsid w:val="00192DD9"/>
    <w:rsid w:val="00194339"/>
    <w:rsid w:val="00194848"/>
    <w:rsid w:val="00195041"/>
    <w:rsid w:val="001958EA"/>
    <w:rsid w:val="00195E0E"/>
    <w:rsid w:val="001A0843"/>
    <w:rsid w:val="001A180D"/>
    <w:rsid w:val="001A1BAC"/>
    <w:rsid w:val="001A23CE"/>
    <w:rsid w:val="001A2C89"/>
    <w:rsid w:val="001A496E"/>
    <w:rsid w:val="001A673E"/>
    <w:rsid w:val="001A7763"/>
    <w:rsid w:val="001B020F"/>
    <w:rsid w:val="001B235B"/>
    <w:rsid w:val="001B3612"/>
    <w:rsid w:val="001B3964"/>
    <w:rsid w:val="001B4452"/>
    <w:rsid w:val="001B466C"/>
    <w:rsid w:val="001B4F34"/>
    <w:rsid w:val="001B52EC"/>
    <w:rsid w:val="001B554A"/>
    <w:rsid w:val="001B6564"/>
    <w:rsid w:val="001B691A"/>
    <w:rsid w:val="001B6EE0"/>
    <w:rsid w:val="001C02D8"/>
    <w:rsid w:val="001C04E3"/>
    <w:rsid w:val="001C2378"/>
    <w:rsid w:val="001C3791"/>
    <w:rsid w:val="001C3EE9"/>
    <w:rsid w:val="001C3FA4"/>
    <w:rsid w:val="001C40F9"/>
    <w:rsid w:val="001C458B"/>
    <w:rsid w:val="001C5207"/>
    <w:rsid w:val="001C5D4F"/>
    <w:rsid w:val="001C64C0"/>
    <w:rsid w:val="001C69DA"/>
    <w:rsid w:val="001C6F06"/>
    <w:rsid w:val="001C77F2"/>
    <w:rsid w:val="001D0B7D"/>
    <w:rsid w:val="001D2360"/>
    <w:rsid w:val="001D23AB"/>
    <w:rsid w:val="001D3109"/>
    <w:rsid w:val="001D332E"/>
    <w:rsid w:val="001D5033"/>
    <w:rsid w:val="001D5C88"/>
    <w:rsid w:val="001D6567"/>
    <w:rsid w:val="001D695C"/>
    <w:rsid w:val="001D6FD9"/>
    <w:rsid w:val="001D780E"/>
    <w:rsid w:val="001E05C3"/>
    <w:rsid w:val="001E0AD3"/>
    <w:rsid w:val="001E150F"/>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879"/>
    <w:rsid w:val="00204BAD"/>
    <w:rsid w:val="00204D60"/>
    <w:rsid w:val="00205627"/>
    <w:rsid w:val="002056D0"/>
    <w:rsid w:val="00210860"/>
    <w:rsid w:val="00210B6A"/>
    <w:rsid w:val="00211D16"/>
    <w:rsid w:val="002128D0"/>
    <w:rsid w:val="00212CB6"/>
    <w:rsid w:val="00212E37"/>
    <w:rsid w:val="002140FF"/>
    <w:rsid w:val="0021447A"/>
    <w:rsid w:val="002147FD"/>
    <w:rsid w:val="00217546"/>
    <w:rsid w:val="00220894"/>
    <w:rsid w:val="002220A6"/>
    <w:rsid w:val="00224936"/>
    <w:rsid w:val="00224952"/>
    <w:rsid w:val="00224DD2"/>
    <w:rsid w:val="00225A6A"/>
    <w:rsid w:val="00225AC7"/>
    <w:rsid w:val="00225ACC"/>
    <w:rsid w:val="00227AEA"/>
    <w:rsid w:val="00231C25"/>
    <w:rsid w:val="00231C6F"/>
    <w:rsid w:val="00232A90"/>
    <w:rsid w:val="00234151"/>
    <w:rsid w:val="002342F0"/>
    <w:rsid w:val="00234F8C"/>
    <w:rsid w:val="00235542"/>
    <w:rsid w:val="00235C34"/>
    <w:rsid w:val="002369B0"/>
    <w:rsid w:val="00236AD8"/>
    <w:rsid w:val="002401F5"/>
    <w:rsid w:val="00240E54"/>
    <w:rsid w:val="002411EA"/>
    <w:rsid w:val="00244A0D"/>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86A"/>
    <w:rsid w:val="00261C98"/>
    <w:rsid w:val="0026248E"/>
    <w:rsid w:val="002628C3"/>
    <w:rsid w:val="00262914"/>
    <w:rsid w:val="00262E48"/>
    <w:rsid w:val="00263DD2"/>
    <w:rsid w:val="002647BF"/>
    <w:rsid w:val="002647D5"/>
    <w:rsid w:val="00265032"/>
    <w:rsid w:val="002651FB"/>
    <w:rsid w:val="0026538C"/>
    <w:rsid w:val="00265781"/>
    <w:rsid w:val="00266B13"/>
    <w:rsid w:val="00270728"/>
    <w:rsid w:val="00270AAC"/>
    <w:rsid w:val="00270AE0"/>
    <w:rsid w:val="00270D42"/>
    <w:rsid w:val="0027195D"/>
    <w:rsid w:val="00272B03"/>
    <w:rsid w:val="002733E2"/>
    <w:rsid w:val="002750B1"/>
    <w:rsid w:val="0027524D"/>
    <w:rsid w:val="00276A35"/>
    <w:rsid w:val="00277522"/>
    <w:rsid w:val="00277835"/>
    <w:rsid w:val="00280AB1"/>
    <w:rsid w:val="00282610"/>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4A91"/>
    <w:rsid w:val="002B538E"/>
    <w:rsid w:val="002B5DCA"/>
    <w:rsid w:val="002B6BDC"/>
    <w:rsid w:val="002B6D2F"/>
    <w:rsid w:val="002B75B0"/>
    <w:rsid w:val="002B7EAF"/>
    <w:rsid w:val="002C099C"/>
    <w:rsid w:val="002C0B74"/>
    <w:rsid w:val="002C0C8B"/>
    <w:rsid w:val="002C0CBB"/>
    <w:rsid w:val="002C1201"/>
    <w:rsid w:val="002C1460"/>
    <w:rsid w:val="002C20F2"/>
    <w:rsid w:val="002C38B2"/>
    <w:rsid w:val="002C3F9C"/>
    <w:rsid w:val="002C5AFA"/>
    <w:rsid w:val="002C7D7D"/>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714"/>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1E00"/>
    <w:rsid w:val="00312400"/>
    <w:rsid w:val="00312739"/>
    <w:rsid w:val="00312D10"/>
    <w:rsid w:val="00313F21"/>
    <w:rsid w:val="00314328"/>
    <w:rsid w:val="00317656"/>
    <w:rsid w:val="003178DA"/>
    <w:rsid w:val="0031797E"/>
    <w:rsid w:val="00317DB8"/>
    <w:rsid w:val="00320618"/>
    <w:rsid w:val="0032100B"/>
    <w:rsid w:val="00321BD7"/>
    <w:rsid w:val="0032260F"/>
    <w:rsid w:val="003228DA"/>
    <w:rsid w:val="00323451"/>
    <w:rsid w:val="00323D6B"/>
    <w:rsid w:val="00323F99"/>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9C"/>
    <w:rsid w:val="003507C4"/>
    <w:rsid w:val="003514CA"/>
    <w:rsid w:val="003519A1"/>
    <w:rsid w:val="00352480"/>
    <w:rsid w:val="003530D2"/>
    <w:rsid w:val="0035331A"/>
    <w:rsid w:val="003534E1"/>
    <w:rsid w:val="003548D8"/>
    <w:rsid w:val="003554CA"/>
    <w:rsid w:val="00355E13"/>
    <w:rsid w:val="00360232"/>
    <w:rsid w:val="003602E0"/>
    <w:rsid w:val="00360D01"/>
    <w:rsid w:val="00362569"/>
    <w:rsid w:val="003636CD"/>
    <w:rsid w:val="003645C0"/>
    <w:rsid w:val="0036487C"/>
    <w:rsid w:val="00365411"/>
    <w:rsid w:val="00365FA2"/>
    <w:rsid w:val="00366C69"/>
    <w:rsid w:val="00367441"/>
    <w:rsid w:val="00367B1D"/>
    <w:rsid w:val="00370E4F"/>
    <w:rsid w:val="00371215"/>
    <w:rsid w:val="00371CA8"/>
    <w:rsid w:val="00372F0D"/>
    <w:rsid w:val="00374059"/>
    <w:rsid w:val="0037456A"/>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2EF"/>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3CC"/>
    <w:rsid w:val="003B3575"/>
    <w:rsid w:val="003B50BC"/>
    <w:rsid w:val="003B5A61"/>
    <w:rsid w:val="003B5D97"/>
    <w:rsid w:val="003B63A4"/>
    <w:rsid w:val="003B68FE"/>
    <w:rsid w:val="003B6D7D"/>
    <w:rsid w:val="003B7989"/>
    <w:rsid w:val="003B7D7E"/>
    <w:rsid w:val="003C1012"/>
    <w:rsid w:val="003C11C9"/>
    <w:rsid w:val="003C1229"/>
    <w:rsid w:val="003C1FD4"/>
    <w:rsid w:val="003C213D"/>
    <w:rsid w:val="003C25AD"/>
    <w:rsid w:val="003C2D21"/>
    <w:rsid w:val="003C5E6B"/>
    <w:rsid w:val="003C7AD7"/>
    <w:rsid w:val="003D083B"/>
    <w:rsid w:val="003D0CAC"/>
    <w:rsid w:val="003D0FC3"/>
    <w:rsid w:val="003D2C1D"/>
    <w:rsid w:val="003D2C34"/>
    <w:rsid w:val="003D3DDD"/>
    <w:rsid w:val="003D5CBF"/>
    <w:rsid w:val="003D6386"/>
    <w:rsid w:val="003D66D2"/>
    <w:rsid w:val="003E07AE"/>
    <w:rsid w:val="003E1139"/>
    <w:rsid w:val="003E14FC"/>
    <w:rsid w:val="003E2976"/>
    <w:rsid w:val="003E3107"/>
    <w:rsid w:val="003E4858"/>
    <w:rsid w:val="003E62BF"/>
    <w:rsid w:val="003E6316"/>
    <w:rsid w:val="003E6884"/>
    <w:rsid w:val="003E6AC5"/>
    <w:rsid w:val="003F0096"/>
    <w:rsid w:val="003F0850"/>
    <w:rsid w:val="003F0D12"/>
    <w:rsid w:val="003F160C"/>
    <w:rsid w:val="003F16B6"/>
    <w:rsid w:val="003F324F"/>
    <w:rsid w:val="003F33BC"/>
    <w:rsid w:val="003F3D4E"/>
    <w:rsid w:val="003F4032"/>
    <w:rsid w:val="003F477E"/>
    <w:rsid w:val="003F6CD2"/>
    <w:rsid w:val="003F788D"/>
    <w:rsid w:val="0040126E"/>
    <w:rsid w:val="004020D4"/>
    <w:rsid w:val="004021B6"/>
    <w:rsid w:val="00404360"/>
    <w:rsid w:val="004047C4"/>
    <w:rsid w:val="0040570B"/>
    <w:rsid w:val="0040587C"/>
    <w:rsid w:val="00405EDB"/>
    <w:rsid w:val="00405FB1"/>
    <w:rsid w:val="00406460"/>
    <w:rsid w:val="004110C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36EB"/>
    <w:rsid w:val="00425F6A"/>
    <w:rsid w:val="00425FD8"/>
    <w:rsid w:val="00426266"/>
    <w:rsid w:val="00430A2D"/>
    <w:rsid w:val="00430EB7"/>
    <w:rsid w:val="00431505"/>
    <w:rsid w:val="00431AF0"/>
    <w:rsid w:val="0043213A"/>
    <w:rsid w:val="00432D1C"/>
    <w:rsid w:val="004330F4"/>
    <w:rsid w:val="00433590"/>
    <w:rsid w:val="0043393D"/>
    <w:rsid w:val="004344C7"/>
    <w:rsid w:val="00435274"/>
    <w:rsid w:val="004352AD"/>
    <w:rsid w:val="0043545D"/>
    <w:rsid w:val="00435FE2"/>
    <w:rsid w:val="004362E4"/>
    <w:rsid w:val="00436E2F"/>
    <w:rsid w:val="00436EAB"/>
    <w:rsid w:val="00443600"/>
    <w:rsid w:val="004461D9"/>
    <w:rsid w:val="00446AC6"/>
    <w:rsid w:val="0044759B"/>
    <w:rsid w:val="00447F54"/>
    <w:rsid w:val="00450B7E"/>
    <w:rsid w:val="0045136B"/>
    <w:rsid w:val="00451C7E"/>
    <w:rsid w:val="00453BB6"/>
    <w:rsid w:val="00453CAA"/>
    <w:rsid w:val="00455113"/>
    <w:rsid w:val="00456421"/>
    <w:rsid w:val="00456DAB"/>
    <w:rsid w:val="00457129"/>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1009"/>
    <w:rsid w:val="00482BBE"/>
    <w:rsid w:val="00483A12"/>
    <w:rsid w:val="00484A77"/>
    <w:rsid w:val="0048540F"/>
    <w:rsid w:val="00485970"/>
    <w:rsid w:val="00485AE2"/>
    <w:rsid w:val="00485C0D"/>
    <w:rsid w:val="00486575"/>
    <w:rsid w:val="004866D0"/>
    <w:rsid w:val="00486936"/>
    <w:rsid w:val="00491F54"/>
    <w:rsid w:val="0049253C"/>
    <w:rsid w:val="00492D57"/>
    <w:rsid w:val="00494242"/>
    <w:rsid w:val="00494E8E"/>
    <w:rsid w:val="00495504"/>
    <w:rsid w:val="004955BC"/>
    <w:rsid w:val="00495D63"/>
    <w:rsid w:val="0049648F"/>
    <w:rsid w:val="00496606"/>
    <w:rsid w:val="00496BCA"/>
    <w:rsid w:val="00496F05"/>
    <w:rsid w:val="00497232"/>
    <w:rsid w:val="00497370"/>
    <w:rsid w:val="004A0F39"/>
    <w:rsid w:val="004A251F"/>
    <w:rsid w:val="004A2952"/>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3EB7"/>
    <w:rsid w:val="004D6F4D"/>
    <w:rsid w:val="004D6F95"/>
    <w:rsid w:val="004D72FE"/>
    <w:rsid w:val="004D779D"/>
    <w:rsid w:val="004D7889"/>
    <w:rsid w:val="004D7E91"/>
    <w:rsid w:val="004E003A"/>
    <w:rsid w:val="004E0768"/>
    <w:rsid w:val="004E1A31"/>
    <w:rsid w:val="004E2B07"/>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6090"/>
    <w:rsid w:val="0050613E"/>
    <w:rsid w:val="00511F15"/>
    <w:rsid w:val="005126BF"/>
    <w:rsid w:val="0051318C"/>
    <w:rsid w:val="005142CD"/>
    <w:rsid w:val="005143C9"/>
    <w:rsid w:val="005157A9"/>
    <w:rsid w:val="005173A7"/>
    <w:rsid w:val="005176B9"/>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7A2"/>
    <w:rsid w:val="00541A4B"/>
    <w:rsid w:val="0054343A"/>
    <w:rsid w:val="00543974"/>
    <w:rsid w:val="00543EBF"/>
    <w:rsid w:val="00544ABA"/>
    <w:rsid w:val="0054593A"/>
    <w:rsid w:val="00545992"/>
    <w:rsid w:val="005467FB"/>
    <w:rsid w:val="00546AE9"/>
    <w:rsid w:val="00547989"/>
    <w:rsid w:val="00551320"/>
    <w:rsid w:val="005518A4"/>
    <w:rsid w:val="00552768"/>
    <w:rsid w:val="00552935"/>
    <w:rsid w:val="00553127"/>
    <w:rsid w:val="005537D5"/>
    <w:rsid w:val="00554BE7"/>
    <w:rsid w:val="00555AC0"/>
    <w:rsid w:val="00556D68"/>
    <w:rsid w:val="00557173"/>
    <w:rsid w:val="00557658"/>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186"/>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A5B"/>
    <w:rsid w:val="00592B03"/>
    <w:rsid w:val="00593AB9"/>
    <w:rsid w:val="00593C98"/>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145"/>
    <w:rsid w:val="005B3D4A"/>
    <w:rsid w:val="005B4D87"/>
    <w:rsid w:val="005B7DD1"/>
    <w:rsid w:val="005B7E12"/>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2C44"/>
    <w:rsid w:val="005E35CC"/>
    <w:rsid w:val="005E371E"/>
    <w:rsid w:val="005E53F9"/>
    <w:rsid w:val="005E775D"/>
    <w:rsid w:val="005F0A43"/>
    <w:rsid w:val="005F27BF"/>
    <w:rsid w:val="005F4171"/>
    <w:rsid w:val="005F46D6"/>
    <w:rsid w:val="005F4DD6"/>
    <w:rsid w:val="005F50D8"/>
    <w:rsid w:val="005F53A1"/>
    <w:rsid w:val="005F6B77"/>
    <w:rsid w:val="005F6C96"/>
    <w:rsid w:val="005F7487"/>
    <w:rsid w:val="006002C7"/>
    <w:rsid w:val="00600F95"/>
    <w:rsid w:val="00601839"/>
    <w:rsid w:val="00602759"/>
    <w:rsid w:val="0060277A"/>
    <w:rsid w:val="00602B7C"/>
    <w:rsid w:val="00603312"/>
    <w:rsid w:val="00604DC7"/>
    <w:rsid w:val="00604E47"/>
    <w:rsid w:val="00605441"/>
    <w:rsid w:val="00605C00"/>
    <w:rsid w:val="00606970"/>
    <w:rsid w:val="00606A20"/>
    <w:rsid w:val="006072C6"/>
    <w:rsid w:val="00607A2E"/>
    <w:rsid w:val="006130F7"/>
    <w:rsid w:val="00613AF8"/>
    <w:rsid w:val="00613D8E"/>
    <w:rsid w:val="006142E0"/>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30F"/>
    <w:rsid w:val="006303A3"/>
    <w:rsid w:val="006304BC"/>
    <w:rsid w:val="00630DCE"/>
    <w:rsid w:val="0063120A"/>
    <w:rsid w:val="0063150B"/>
    <w:rsid w:val="00631585"/>
    <w:rsid w:val="00634ACF"/>
    <w:rsid w:val="00635035"/>
    <w:rsid w:val="0063580D"/>
    <w:rsid w:val="00635CAE"/>
    <w:rsid w:val="00637240"/>
    <w:rsid w:val="00643660"/>
    <w:rsid w:val="00643C12"/>
    <w:rsid w:val="00650139"/>
    <w:rsid w:val="00652756"/>
    <w:rsid w:val="00652AD8"/>
    <w:rsid w:val="00652B79"/>
    <w:rsid w:val="006533C3"/>
    <w:rsid w:val="00654068"/>
    <w:rsid w:val="00654AFA"/>
    <w:rsid w:val="00654B38"/>
    <w:rsid w:val="00654B83"/>
    <w:rsid w:val="00655061"/>
    <w:rsid w:val="0065510C"/>
    <w:rsid w:val="00655B63"/>
    <w:rsid w:val="006571F6"/>
    <w:rsid w:val="00660E31"/>
    <w:rsid w:val="006618CC"/>
    <w:rsid w:val="00662111"/>
    <w:rsid w:val="00662118"/>
    <w:rsid w:val="006638AD"/>
    <w:rsid w:val="006658CF"/>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F6F"/>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1855"/>
    <w:rsid w:val="006A254E"/>
    <w:rsid w:val="006A2C30"/>
    <w:rsid w:val="006A301C"/>
    <w:rsid w:val="006A3E2B"/>
    <w:rsid w:val="006A6D9B"/>
    <w:rsid w:val="006A6E17"/>
    <w:rsid w:val="006B120D"/>
    <w:rsid w:val="006B17E7"/>
    <w:rsid w:val="006B19E8"/>
    <w:rsid w:val="006B1A8A"/>
    <w:rsid w:val="006B1FD5"/>
    <w:rsid w:val="006B555A"/>
    <w:rsid w:val="006B5ED6"/>
    <w:rsid w:val="006B600A"/>
    <w:rsid w:val="006B6635"/>
    <w:rsid w:val="006B6E57"/>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699D"/>
    <w:rsid w:val="006D7EB0"/>
    <w:rsid w:val="006E0138"/>
    <w:rsid w:val="006E0BB0"/>
    <w:rsid w:val="006E0E75"/>
    <w:rsid w:val="006E12C3"/>
    <w:rsid w:val="006E1D9A"/>
    <w:rsid w:val="006E2529"/>
    <w:rsid w:val="006E3E01"/>
    <w:rsid w:val="006E45F3"/>
    <w:rsid w:val="006E4A2F"/>
    <w:rsid w:val="006E4ED4"/>
    <w:rsid w:val="006E5E19"/>
    <w:rsid w:val="006E61C3"/>
    <w:rsid w:val="006E799D"/>
    <w:rsid w:val="006F0593"/>
    <w:rsid w:val="006F1064"/>
    <w:rsid w:val="006F1EB7"/>
    <w:rsid w:val="006F44E2"/>
    <w:rsid w:val="006F52E5"/>
    <w:rsid w:val="006F6066"/>
    <w:rsid w:val="006F6850"/>
    <w:rsid w:val="006F707E"/>
    <w:rsid w:val="006F78E1"/>
    <w:rsid w:val="006F7D7B"/>
    <w:rsid w:val="007001DC"/>
    <w:rsid w:val="007025CB"/>
    <w:rsid w:val="007034AA"/>
    <w:rsid w:val="00703A16"/>
    <w:rsid w:val="00703C9D"/>
    <w:rsid w:val="00704655"/>
    <w:rsid w:val="0070490C"/>
    <w:rsid w:val="00705C38"/>
    <w:rsid w:val="00706465"/>
    <w:rsid w:val="0070695A"/>
    <w:rsid w:val="0070782D"/>
    <w:rsid w:val="007109C2"/>
    <w:rsid w:val="00711340"/>
    <w:rsid w:val="0071274A"/>
    <w:rsid w:val="00712C42"/>
    <w:rsid w:val="00713DE4"/>
    <w:rsid w:val="00714C47"/>
    <w:rsid w:val="00716462"/>
    <w:rsid w:val="00717AA0"/>
    <w:rsid w:val="00721084"/>
    <w:rsid w:val="00721262"/>
    <w:rsid w:val="00721D9B"/>
    <w:rsid w:val="00722121"/>
    <w:rsid w:val="007224B9"/>
    <w:rsid w:val="00722F94"/>
    <w:rsid w:val="00723AA7"/>
    <w:rsid w:val="0072432E"/>
    <w:rsid w:val="00726036"/>
    <w:rsid w:val="00726279"/>
    <w:rsid w:val="00726A9B"/>
    <w:rsid w:val="00726FEA"/>
    <w:rsid w:val="00727530"/>
    <w:rsid w:val="007276A9"/>
    <w:rsid w:val="00731DAB"/>
    <w:rsid w:val="00731E7C"/>
    <w:rsid w:val="007325D1"/>
    <w:rsid w:val="007329EF"/>
    <w:rsid w:val="0073327A"/>
    <w:rsid w:val="00734EBE"/>
    <w:rsid w:val="00736DD8"/>
    <w:rsid w:val="007374E5"/>
    <w:rsid w:val="00737D80"/>
    <w:rsid w:val="0074076A"/>
    <w:rsid w:val="00741AF4"/>
    <w:rsid w:val="00741DCC"/>
    <w:rsid w:val="00741ECE"/>
    <w:rsid w:val="0074203A"/>
    <w:rsid w:val="007427B5"/>
    <w:rsid w:val="00742865"/>
    <w:rsid w:val="0074296C"/>
    <w:rsid w:val="00742C83"/>
    <w:rsid w:val="0074360F"/>
    <w:rsid w:val="0074409B"/>
    <w:rsid w:val="00744A64"/>
    <w:rsid w:val="00744D47"/>
    <w:rsid w:val="00744EA0"/>
    <w:rsid w:val="0074638D"/>
    <w:rsid w:val="00746417"/>
    <w:rsid w:val="00746484"/>
    <w:rsid w:val="0074704F"/>
    <w:rsid w:val="00747EFC"/>
    <w:rsid w:val="00747F48"/>
    <w:rsid w:val="00747F4C"/>
    <w:rsid w:val="00750C3C"/>
    <w:rsid w:val="00751091"/>
    <w:rsid w:val="00751B83"/>
    <w:rsid w:val="007523FA"/>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3E95"/>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77C6E"/>
    <w:rsid w:val="007800CE"/>
    <w:rsid w:val="007803BD"/>
    <w:rsid w:val="007811DC"/>
    <w:rsid w:val="007820FA"/>
    <w:rsid w:val="0078285F"/>
    <w:rsid w:val="00783207"/>
    <w:rsid w:val="00783E1D"/>
    <w:rsid w:val="0078483B"/>
    <w:rsid w:val="00784EED"/>
    <w:rsid w:val="00785900"/>
    <w:rsid w:val="00786958"/>
    <w:rsid w:val="00786E71"/>
    <w:rsid w:val="00791369"/>
    <w:rsid w:val="007915C5"/>
    <w:rsid w:val="0079162F"/>
    <w:rsid w:val="00794924"/>
    <w:rsid w:val="00796A10"/>
    <w:rsid w:val="00797045"/>
    <w:rsid w:val="00797148"/>
    <w:rsid w:val="007A0BC2"/>
    <w:rsid w:val="007A13CE"/>
    <w:rsid w:val="007A1D0D"/>
    <w:rsid w:val="007A1F44"/>
    <w:rsid w:val="007A23FF"/>
    <w:rsid w:val="007A295B"/>
    <w:rsid w:val="007A3424"/>
    <w:rsid w:val="007A35EF"/>
    <w:rsid w:val="007A43A2"/>
    <w:rsid w:val="007A4D04"/>
    <w:rsid w:val="007A7932"/>
    <w:rsid w:val="007A7A96"/>
    <w:rsid w:val="007B03AF"/>
    <w:rsid w:val="007B1543"/>
    <w:rsid w:val="007B1AC0"/>
    <w:rsid w:val="007B270A"/>
    <w:rsid w:val="007B2D3B"/>
    <w:rsid w:val="007B52CD"/>
    <w:rsid w:val="007B6B9C"/>
    <w:rsid w:val="007B7A74"/>
    <w:rsid w:val="007B7DC1"/>
    <w:rsid w:val="007B7EDB"/>
    <w:rsid w:val="007C0CC5"/>
    <w:rsid w:val="007C19AD"/>
    <w:rsid w:val="007C3598"/>
    <w:rsid w:val="007C3FA8"/>
    <w:rsid w:val="007C68DA"/>
    <w:rsid w:val="007C6F32"/>
    <w:rsid w:val="007C71B5"/>
    <w:rsid w:val="007D067B"/>
    <w:rsid w:val="007D229A"/>
    <w:rsid w:val="007D2F44"/>
    <w:rsid w:val="007D2F4D"/>
    <w:rsid w:val="007D367D"/>
    <w:rsid w:val="007D4178"/>
    <w:rsid w:val="007D4D33"/>
    <w:rsid w:val="007D7175"/>
    <w:rsid w:val="007D7B12"/>
    <w:rsid w:val="007D7CFF"/>
    <w:rsid w:val="007E1369"/>
    <w:rsid w:val="007E1A1B"/>
    <w:rsid w:val="007E1A88"/>
    <w:rsid w:val="007E1CF0"/>
    <w:rsid w:val="007E3B31"/>
    <w:rsid w:val="007E3CA1"/>
    <w:rsid w:val="007E4C88"/>
    <w:rsid w:val="007E585E"/>
    <w:rsid w:val="007E7DDF"/>
    <w:rsid w:val="007F11C8"/>
    <w:rsid w:val="007F1CFB"/>
    <w:rsid w:val="007F1E15"/>
    <w:rsid w:val="007F220B"/>
    <w:rsid w:val="007F257D"/>
    <w:rsid w:val="007F27DD"/>
    <w:rsid w:val="007F4344"/>
    <w:rsid w:val="007F5328"/>
    <w:rsid w:val="007F6880"/>
    <w:rsid w:val="007F76B4"/>
    <w:rsid w:val="008001B4"/>
    <w:rsid w:val="00800769"/>
    <w:rsid w:val="00800ED2"/>
    <w:rsid w:val="00802E74"/>
    <w:rsid w:val="00803085"/>
    <w:rsid w:val="00803C20"/>
    <w:rsid w:val="00804B92"/>
    <w:rsid w:val="00804E21"/>
    <w:rsid w:val="00805092"/>
    <w:rsid w:val="008051F2"/>
    <w:rsid w:val="00806AAF"/>
    <w:rsid w:val="008070AC"/>
    <w:rsid w:val="008101FD"/>
    <w:rsid w:val="00810D8D"/>
    <w:rsid w:val="008113C5"/>
    <w:rsid w:val="00811835"/>
    <w:rsid w:val="00815057"/>
    <w:rsid w:val="0081581D"/>
    <w:rsid w:val="00815FB3"/>
    <w:rsid w:val="008161D4"/>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885"/>
    <w:rsid w:val="008359E0"/>
    <w:rsid w:val="008376F6"/>
    <w:rsid w:val="00837D5B"/>
    <w:rsid w:val="00840607"/>
    <w:rsid w:val="00840861"/>
    <w:rsid w:val="00841CD2"/>
    <w:rsid w:val="00842B77"/>
    <w:rsid w:val="00842E30"/>
    <w:rsid w:val="0084309F"/>
    <w:rsid w:val="00845C12"/>
    <w:rsid w:val="008469D9"/>
    <w:rsid w:val="00846DC0"/>
    <w:rsid w:val="008474A7"/>
    <w:rsid w:val="0085002A"/>
    <w:rsid w:val="008506B6"/>
    <w:rsid w:val="00850AE0"/>
    <w:rsid w:val="008524D2"/>
    <w:rsid w:val="00852E19"/>
    <w:rsid w:val="00855B4C"/>
    <w:rsid w:val="00856833"/>
    <w:rsid w:val="00856840"/>
    <w:rsid w:val="0086087C"/>
    <w:rsid w:val="00860D8E"/>
    <w:rsid w:val="0086275E"/>
    <w:rsid w:val="00863ABA"/>
    <w:rsid w:val="00864440"/>
    <w:rsid w:val="00864529"/>
    <w:rsid w:val="00864D76"/>
    <w:rsid w:val="008650FC"/>
    <w:rsid w:val="00866EB3"/>
    <w:rsid w:val="0086701A"/>
    <w:rsid w:val="00867BD2"/>
    <w:rsid w:val="008706B4"/>
    <w:rsid w:val="00870EA7"/>
    <w:rsid w:val="008712FD"/>
    <w:rsid w:val="008716A1"/>
    <w:rsid w:val="00872D3F"/>
    <w:rsid w:val="008733E4"/>
    <w:rsid w:val="00873F15"/>
    <w:rsid w:val="00874096"/>
    <w:rsid w:val="008756A4"/>
    <w:rsid w:val="00875F73"/>
    <w:rsid w:val="00876154"/>
    <w:rsid w:val="00880F30"/>
    <w:rsid w:val="00881149"/>
    <w:rsid w:val="0088231B"/>
    <w:rsid w:val="008833E8"/>
    <w:rsid w:val="00883DDD"/>
    <w:rsid w:val="008854AB"/>
    <w:rsid w:val="008867D8"/>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2F60"/>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A25"/>
    <w:rsid w:val="008D6D7B"/>
    <w:rsid w:val="008D7EB7"/>
    <w:rsid w:val="008E0EB8"/>
    <w:rsid w:val="008E102B"/>
    <w:rsid w:val="008E10A6"/>
    <w:rsid w:val="008E1271"/>
    <w:rsid w:val="008E2251"/>
    <w:rsid w:val="008E24B3"/>
    <w:rsid w:val="008E24CA"/>
    <w:rsid w:val="008E26EF"/>
    <w:rsid w:val="008E2F6E"/>
    <w:rsid w:val="008E38AD"/>
    <w:rsid w:val="008E3EEC"/>
    <w:rsid w:val="008E4D1F"/>
    <w:rsid w:val="008E5BF2"/>
    <w:rsid w:val="008E5C81"/>
    <w:rsid w:val="008F0A38"/>
    <w:rsid w:val="008F0F84"/>
    <w:rsid w:val="008F1014"/>
    <w:rsid w:val="008F11C9"/>
    <w:rsid w:val="008F23D8"/>
    <w:rsid w:val="008F2FD5"/>
    <w:rsid w:val="008F37E5"/>
    <w:rsid w:val="008F48C2"/>
    <w:rsid w:val="008F56B9"/>
    <w:rsid w:val="008F5840"/>
    <w:rsid w:val="008F5EEF"/>
    <w:rsid w:val="008F66FE"/>
    <w:rsid w:val="008F72CC"/>
    <w:rsid w:val="008F72CD"/>
    <w:rsid w:val="008F76D2"/>
    <w:rsid w:val="00903802"/>
    <w:rsid w:val="00904C1E"/>
    <w:rsid w:val="0090696D"/>
    <w:rsid w:val="00906CD6"/>
    <w:rsid w:val="00906E4D"/>
    <w:rsid w:val="00906F31"/>
    <w:rsid w:val="009078B3"/>
    <w:rsid w:val="00907A77"/>
    <w:rsid w:val="00907E00"/>
    <w:rsid w:val="0091088D"/>
    <w:rsid w:val="00910A32"/>
    <w:rsid w:val="00910FC9"/>
    <w:rsid w:val="0091291A"/>
    <w:rsid w:val="00913612"/>
    <w:rsid w:val="0091366A"/>
    <w:rsid w:val="00913824"/>
    <w:rsid w:val="009154BE"/>
    <w:rsid w:val="00915757"/>
    <w:rsid w:val="009159B3"/>
    <w:rsid w:val="00916181"/>
    <w:rsid w:val="00916213"/>
    <w:rsid w:val="00916370"/>
    <w:rsid w:val="009204C5"/>
    <w:rsid w:val="009210F2"/>
    <w:rsid w:val="0092180D"/>
    <w:rsid w:val="009232C9"/>
    <w:rsid w:val="00923608"/>
    <w:rsid w:val="009238E5"/>
    <w:rsid w:val="00923F12"/>
    <w:rsid w:val="00924551"/>
    <w:rsid w:val="00924FF8"/>
    <w:rsid w:val="00925BA8"/>
    <w:rsid w:val="00926DA7"/>
    <w:rsid w:val="00927F8B"/>
    <w:rsid w:val="0093094D"/>
    <w:rsid w:val="009328C7"/>
    <w:rsid w:val="009336EC"/>
    <w:rsid w:val="00933F56"/>
    <w:rsid w:val="00934C13"/>
    <w:rsid w:val="00935228"/>
    <w:rsid w:val="00935479"/>
    <w:rsid w:val="009355A2"/>
    <w:rsid w:val="00935F9E"/>
    <w:rsid w:val="00936D98"/>
    <w:rsid w:val="00937341"/>
    <w:rsid w:val="00942C80"/>
    <w:rsid w:val="00943197"/>
    <w:rsid w:val="009435F2"/>
    <w:rsid w:val="0094423D"/>
    <w:rsid w:val="00945180"/>
    <w:rsid w:val="0094590C"/>
    <w:rsid w:val="00946355"/>
    <w:rsid w:val="009468B7"/>
    <w:rsid w:val="0094724E"/>
    <w:rsid w:val="00947973"/>
    <w:rsid w:val="00947BE6"/>
    <w:rsid w:val="0095048D"/>
    <w:rsid w:val="00951ADB"/>
    <w:rsid w:val="0095380C"/>
    <w:rsid w:val="00954267"/>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BC4"/>
    <w:rsid w:val="009A2DF9"/>
    <w:rsid w:val="009A313D"/>
    <w:rsid w:val="009A3A86"/>
    <w:rsid w:val="009A4869"/>
    <w:rsid w:val="009A4A1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68B0"/>
    <w:rsid w:val="009C72FF"/>
    <w:rsid w:val="009C7320"/>
    <w:rsid w:val="009D053B"/>
    <w:rsid w:val="009D0729"/>
    <w:rsid w:val="009D0F66"/>
    <w:rsid w:val="009D1A06"/>
    <w:rsid w:val="009D1BA4"/>
    <w:rsid w:val="009D22E4"/>
    <w:rsid w:val="009D22F7"/>
    <w:rsid w:val="009D2F05"/>
    <w:rsid w:val="009D319C"/>
    <w:rsid w:val="009D5564"/>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9F5E2F"/>
    <w:rsid w:val="009F669E"/>
    <w:rsid w:val="00A005B0"/>
    <w:rsid w:val="00A01F17"/>
    <w:rsid w:val="00A022A5"/>
    <w:rsid w:val="00A03A22"/>
    <w:rsid w:val="00A04634"/>
    <w:rsid w:val="00A0483A"/>
    <w:rsid w:val="00A06119"/>
    <w:rsid w:val="00A06C78"/>
    <w:rsid w:val="00A07A48"/>
    <w:rsid w:val="00A108EE"/>
    <w:rsid w:val="00A10BB8"/>
    <w:rsid w:val="00A11559"/>
    <w:rsid w:val="00A1200D"/>
    <w:rsid w:val="00A137E4"/>
    <w:rsid w:val="00A14532"/>
    <w:rsid w:val="00A14813"/>
    <w:rsid w:val="00A1566A"/>
    <w:rsid w:val="00A165BF"/>
    <w:rsid w:val="00A172E8"/>
    <w:rsid w:val="00A179FF"/>
    <w:rsid w:val="00A211D7"/>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70E"/>
    <w:rsid w:val="00A34C67"/>
    <w:rsid w:val="00A34D62"/>
    <w:rsid w:val="00A3611D"/>
    <w:rsid w:val="00A36339"/>
    <w:rsid w:val="00A366E4"/>
    <w:rsid w:val="00A36917"/>
    <w:rsid w:val="00A37D07"/>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7075B"/>
    <w:rsid w:val="00A71CE6"/>
    <w:rsid w:val="00A71D23"/>
    <w:rsid w:val="00A7333A"/>
    <w:rsid w:val="00A7392A"/>
    <w:rsid w:val="00A73D0D"/>
    <w:rsid w:val="00A74A92"/>
    <w:rsid w:val="00A74CC3"/>
    <w:rsid w:val="00A75CC1"/>
    <w:rsid w:val="00A75E88"/>
    <w:rsid w:val="00A75FF4"/>
    <w:rsid w:val="00A8056E"/>
    <w:rsid w:val="00A8094B"/>
    <w:rsid w:val="00A82D58"/>
    <w:rsid w:val="00A82FCE"/>
    <w:rsid w:val="00A8399D"/>
    <w:rsid w:val="00A83E3D"/>
    <w:rsid w:val="00A8443A"/>
    <w:rsid w:val="00A8479C"/>
    <w:rsid w:val="00A8557B"/>
    <w:rsid w:val="00A85A05"/>
    <w:rsid w:val="00A85A30"/>
    <w:rsid w:val="00A86D63"/>
    <w:rsid w:val="00A87797"/>
    <w:rsid w:val="00A90E72"/>
    <w:rsid w:val="00A922A2"/>
    <w:rsid w:val="00A9327B"/>
    <w:rsid w:val="00A93B69"/>
    <w:rsid w:val="00A96012"/>
    <w:rsid w:val="00A963C7"/>
    <w:rsid w:val="00A96504"/>
    <w:rsid w:val="00AA132C"/>
    <w:rsid w:val="00AA1626"/>
    <w:rsid w:val="00AA1C25"/>
    <w:rsid w:val="00AA24EC"/>
    <w:rsid w:val="00AA3DB7"/>
    <w:rsid w:val="00AA4273"/>
    <w:rsid w:val="00AA51F5"/>
    <w:rsid w:val="00AA5E3B"/>
    <w:rsid w:val="00AA68B4"/>
    <w:rsid w:val="00AB0543"/>
    <w:rsid w:val="00AB0AC9"/>
    <w:rsid w:val="00AB185A"/>
    <w:rsid w:val="00AB1B86"/>
    <w:rsid w:val="00AB1BA7"/>
    <w:rsid w:val="00AB1E04"/>
    <w:rsid w:val="00AB1F9B"/>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818"/>
    <w:rsid w:val="00AD1DB7"/>
    <w:rsid w:val="00AD2852"/>
    <w:rsid w:val="00AD3976"/>
    <w:rsid w:val="00AD3B7D"/>
    <w:rsid w:val="00AD4D2A"/>
    <w:rsid w:val="00AD542F"/>
    <w:rsid w:val="00AD7305"/>
    <w:rsid w:val="00AD7E64"/>
    <w:rsid w:val="00AD7EBE"/>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0DBC"/>
    <w:rsid w:val="00B10F55"/>
    <w:rsid w:val="00B12B06"/>
    <w:rsid w:val="00B14B71"/>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0E5"/>
    <w:rsid w:val="00B35CDA"/>
    <w:rsid w:val="00B3759B"/>
    <w:rsid w:val="00B37D97"/>
    <w:rsid w:val="00B411BD"/>
    <w:rsid w:val="00B41559"/>
    <w:rsid w:val="00B418E8"/>
    <w:rsid w:val="00B41AED"/>
    <w:rsid w:val="00B41E86"/>
    <w:rsid w:val="00B42285"/>
    <w:rsid w:val="00B4274B"/>
    <w:rsid w:val="00B42EC2"/>
    <w:rsid w:val="00B435B1"/>
    <w:rsid w:val="00B4367F"/>
    <w:rsid w:val="00B438BA"/>
    <w:rsid w:val="00B44916"/>
    <w:rsid w:val="00B44F99"/>
    <w:rsid w:val="00B45876"/>
    <w:rsid w:val="00B46558"/>
    <w:rsid w:val="00B51542"/>
    <w:rsid w:val="00B51D1D"/>
    <w:rsid w:val="00B5310E"/>
    <w:rsid w:val="00B54ACC"/>
    <w:rsid w:val="00B54C75"/>
    <w:rsid w:val="00B54DCB"/>
    <w:rsid w:val="00B55AC2"/>
    <w:rsid w:val="00B560C9"/>
    <w:rsid w:val="00B56533"/>
    <w:rsid w:val="00B56CFC"/>
    <w:rsid w:val="00B57777"/>
    <w:rsid w:val="00B57A17"/>
    <w:rsid w:val="00B61BE2"/>
    <w:rsid w:val="00B6266F"/>
    <w:rsid w:val="00B62E0B"/>
    <w:rsid w:val="00B63C32"/>
    <w:rsid w:val="00B64434"/>
    <w:rsid w:val="00B64CDA"/>
    <w:rsid w:val="00B711CE"/>
    <w:rsid w:val="00B71DC8"/>
    <w:rsid w:val="00B7298D"/>
    <w:rsid w:val="00B746C6"/>
    <w:rsid w:val="00B7604C"/>
    <w:rsid w:val="00B7652C"/>
    <w:rsid w:val="00B766BF"/>
    <w:rsid w:val="00B76FA6"/>
    <w:rsid w:val="00B80910"/>
    <w:rsid w:val="00B80E33"/>
    <w:rsid w:val="00B818F4"/>
    <w:rsid w:val="00B81BC9"/>
    <w:rsid w:val="00B81E06"/>
    <w:rsid w:val="00B8222F"/>
    <w:rsid w:val="00B82615"/>
    <w:rsid w:val="00B83444"/>
    <w:rsid w:val="00B836ED"/>
    <w:rsid w:val="00B83950"/>
    <w:rsid w:val="00B839A2"/>
    <w:rsid w:val="00B853BE"/>
    <w:rsid w:val="00B85C9D"/>
    <w:rsid w:val="00B86418"/>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B71E7"/>
    <w:rsid w:val="00BC00EC"/>
    <w:rsid w:val="00BC08C5"/>
    <w:rsid w:val="00BC12FB"/>
    <w:rsid w:val="00BC1C3C"/>
    <w:rsid w:val="00BC307F"/>
    <w:rsid w:val="00BC3159"/>
    <w:rsid w:val="00BC3257"/>
    <w:rsid w:val="00BC39DB"/>
    <w:rsid w:val="00BC3A32"/>
    <w:rsid w:val="00BC3B07"/>
    <w:rsid w:val="00BC46EF"/>
    <w:rsid w:val="00BC664C"/>
    <w:rsid w:val="00BC6FD6"/>
    <w:rsid w:val="00BC786F"/>
    <w:rsid w:val="00BD008E"/>
    <w:rsid w:val="00BD0C62"/>
    <w:rsid w:val="00BD1088"/>
    <w:rsid w:val="00BD2F3B"/>
    <w:rsid w:val="00BD3372"/>
    <w:rsid w:val="00BD50AA"/>
    <w:rsid w:val="00BD5135"/>
    <w:rsid w:val="00BD7291"/>
    <w:rsid w:val="00BD7EA3"/>
    <w:rsid w:val="00BD7FE2"/>
    <w:rsid w:val="00BE0B19"/>
    <w:rsid w:val="00BE0DD8"/>
    <w:rsid w:val="00BE13F0"/>
    <w:rsid w:val="00BE1529"/>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BF74AD"/>
    <w:rsid w:val="00C01671"/>
    <w:rsid w:val="00C02419"/>
    <w:rsid w:val="00C02766"/>
    <w:rsid w:val="00C02F23"/>
    <w:rsid w:val="00C03EE8"/>
    <w:rsid w:val="00C05BEC"/>
    <w:rsid w:val="00C06E7D"/>
    <w:rsid w:val="00C1112B"/>
    <w:rsid w:val="00C11A88"/>
    <w:rsid w:val="00C12012"/>
    <w:rsid w:val="00C12874"/>
    <w:rsid w:val="00C12BC1"/>
    <w:rsid w:val="00C13BDA"/>
    <w:rsid w:val="00C13FFD"/>
    <w:rsid w:val="00C14632"/>
    <w:rsid w:val="00C163B1"/>
    <w:rsid w:val="00C16972"/>
    <w:rsid w:val="00C16C30"/>
    <w:rsid w:val="00C20A00"/>
    <w:rsid w:val="00C21673"/>
    <w:rsid w:val="00C21C7A"/>
    <w:rsid w:val="00C23130"/>
    <w:rsid w:val="00C255A5"/>
    <w:rsid w:val="00C2584B"/>
    <w:rsid w:val="00C25942"/>
    <w:rsid w:val="00C25DD9"/>
    <w:rsid w:val="00C2663F"/>
    <w:rsid w:val="00C26DB8"/>
    <w:rsid w:val="00C3400F"/>
    <w:rsid w:val="00C340C6"/>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5626"/>
    <w:rsid w:val="00C563F5"/>
    <w:rsid w:val="00C570F7"/>
    <w:rsid w:val="00C62CD5"/>
    <w:rsid w:val="00C636E6"/>
    <w:rsid w:val="00C639D6"/>
    <w:rsid w:val="00C63F8E"/>
    <w:rsid w:val="00C647FB"/>
    <w:rsid w:val="00C654E0"/>
    <w:rsid w:val="00C6625A"/>
    <w:rsid w:val="00C67713"/>
    <w:rsid w:val="00C67EAB"/>
    <w:rsid w:val="00C70DFF"/>
    <w:rsid w:val="00C7191C"/>
    <w:rsid w:val="00C719D8"/>
    <w:rsid w:val="00C75A6B"/>
    <w:rsid w:val="00C7609D"/>
    <w:rsid w:val="00C763B6"/>
    <w:rsid w:val="00C7644F"/>
    <w:rsid w:val="00C768F6"/>
    <w:rsid w:val="00C80073"/>
    <w:rsid w:val="00C80DEA"/>
    <w:rsid w:val="00C832DC"/>
    <w:rsid w:val="00C8377F"/>
    <w:rsid w:val="00C857D3"/>
    <w:rsid w:val="00C8646D"/>
    <w:rsid w:val="00C91DE3"/>
    <w:rsid w:val="00C92C7F"/>
    <w:rsid w:val="00C935A9"/>
    <w:rsid w:val="00C9369D"/>
    <w:rsid w:val="00C94323"/>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0EB8"/>
    <w:rsid w:val="00CB21D2"/>
    <w:rsid w:val="00CB26EC"/>
    <w:rsid w:val="00CB2D2A"/>
    <w:rsid w:val="00CB2E7E"/>
    <w:rsid w:val="00CB301F"/>
    <w:rsid w:val="00CB4441"/>
    <w:rsid w:val="00CB5B1E"/>
    <w:rsid w:val="00CB787A"/>
    <w:rsid w:val="00CC0C4A"/>
    <w:rsid w:val="00CC17F0"/>
    <w:rsid w:val="00CC1853"/>
    <w:rsid w:val="00CC1FAE"/>
    <w:rsid w:val="00CC231B"/>
    <w:rsid w:val="00CC3A23"/>
    <w:rsid w:val="00CC737C"/>
    <w:rsid w:val="00CD07A2"/>
    <w:rsid w:val="00CD087D"/>
    <w:rsid w:val="00CD0F5D"/>
    <w:rsid w:val="00CD1C0B"/>
    <w:rsid w:val="00CD239A"/>
    <w:rsid w:val="00CD5512"/>
    <w:rsid w:val="00CD6E3D"/>
    <w:rsid w:val="00CD71AB"/>
    <w:rsid w:val="00CD7C7C"/>
    <w:rsid w:val="00CE0109"/>
    <w:rsid w:val="00CE1FC5"/>
    <w:rsid w:val="00CE3023"/>
    <w:rsid w:val="00CE46E5"/>
    <w:rsid w:val="00CE47A7"/>
    <w:rsid w:val="00CE485A"/>
    <w:rsid w:val="00CE5279"/>
    <w:rsid w:val="00CE5A78"/>
    <w:rsid w:val="00CE62FF"/>
    <w:rsid w:val="00CE6B67"/>
    <w:rsid w:val="00CE6C8E"/>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28D3"/>
    <w:rsid w:val="00D13297"/>
    <w:rsid w:val="00D14236"/>
    <w:rsid w:val="00D14553"/>
    <w:rsid w:val="00D14DB1"/>
    <w:rsid w:val="00D15F43"/>
    <w:rsid w:val="00D16E87"/>
    <w:rsid w:val="00D200AF"/>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7C1A"/>
    <w:rsid w:val="00D406FD"/>
    <w:rsid w:val="00D437D8"/>
    <w:rsid w:val="00D4419B"/>
    <w:rsid w:val="00D44994"/>
    <w:rsid w:val="00D45115"/>
    <w:rsid w:val="00D45DF3"/>
    <w:rsid w:val="00D46174"/>
    <w:rsid w:val="00D473B8"/>
    <w:rsid w:val="00D47DD0"/>
    <w:rsid w:val="00D50183"/>
    <w:rsid w:val="00D5055A"/>
    <w:rsid w:val="00D51D12"/>
    <w:rsid w:val="00D51D8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143"/>
    <w:rsid w:val="00D7356F"/>
    <w:rsid w:val="00D73587"/>
    <w:rsid w:val="00D73EBB"/>
    <w:rsid w:val="00D751FB"/>
    <w:rsid w:val="00D754D6"/>
    <w:rsid w:val="00D761AA"/>
    <w:rsid w:val="00D76DDC"/>
    <w:rsid w:val="00D76FAE"/>
    <w:rsid w:val="00D777D7"/>
    <w:rsid w:val="00D77CEB"/>
    <w:rsid w:val="00D80AB8"/>
    <w:rsid w:val="00D81792"/>
    <w:rsid w:val="00D819B1"/>
    <w:rsid w:val="00D82494"/>
    <w:rsid w:val="00D83AE9"/>
    <w:rsid w:val="00D857B8"/>
    <w:rsid w:val="00D87175"/>
    <w:rsid w:val="00D87ABF"/>
    <w:rsid w:val="00D90C67"/>
    <w:rsid w:val="00D90CD3"/>
    <w:rsid w:val="00D919E6"/>
    <w:rsid w:val="00D91BE1"/>
    <w:rsid w:val="00D91C7B"/>
    <w:rsid w:val="00D92C29"/>
    <w:rsid w:val="00D936E2"/>
    <w:rsid w:val="00D943D4"/>
    <w:rsid w:val="00D95104"/>
    <w:rsid w:val="00D95600"/>
    <w:rsid w:val="00D9683C"/>
    <w:rsid w:val="00D97884"/>
    <w:rsid w:val="00DA0A7F"/>
    <w:rsid w:val="00DA18FE"/>
    <w:rsid w:val="00DA1C31"/>
    <w:rsid w:val="00DA20BC"/>
    <w:rsid w:val="00DA2ED7"/>
    <w:rsid w:val="00DA3E7A"/>
    <w:rsid w:val="00DA430C"/>
    <w:rsid w:val="00DA47E4"/>
    <w:rsid w:val="00DA615D"/>
    <w:rsid w:val="00DA6598"/>
    <w:rsid w:val="00DA6C0F"/>
    <w:rsid w:val="00DA702F"/>
    <w:rsid w:val="00DA7F8A"/>
    <w:rsid w:val="00DB0176"/>
    <w:rsid w:val="00DB0404"/>
    <w:rsid w:val="00DB0792"/>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5D10"/>
    <w:rsid w:val="00DC60A2"/>
    <w:rsid w:val="00DC6248"/>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7C00"/>
    <w:rsid w:val="00DF03E9"/>
    <w:rsid w:val="00DF03ED"/>
    <w:rsid w:val="00DF04EE"/>
    <w:rsid w:val="00DF0BF4"/>
    <w:rsid w:val="00DF179D"/>
    <w:rsid w:val="00DF1D0B"/>
    <w:rsid w:val="00DF1E9C"/>
    <w:rsid w:val="00DF4572"/>
    <w:rsid w:val="00DF4658"/>
    <w:rsid w:val="00DF54E2"/>
    <w:rsid w:val="00DF6C8B"/>
    <w:rsid w:val="00DF6F17"/>
    <w:rsid w:val="00DF78FA"/>
    <w:rsid w:val="00E00082"/>
    <w:rsid w:val="00E002F1"/>
    <w:rsid w:val="00E0082C"/>
    <w:rsid w:val="00E01DAA"/>
    <w:rsid w:val="00E022B3"/>
    <w:rsid w:val="00E023E5"/>
    <w:rsid w:val="00E02432"/>
    <w:rsid w:val="00E02903"/>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0A34"/>
    <w:rsid w:val="00E32D62"/>
    <w:rsid w:val="00E33116"/>
    <w:rsid w:val="00E338E1"/>
    <w:rsid w:val="00E339DC"/>
    <w:rsid w:val="00E33E15"/>
    <w:rsid w:val="00E361B8"/>
    <w:rsid w:val="00E36A1B"/>
    <w:rsid w:val="00E429ED"/>
    <w:rsid w:val="00E42B82"/>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98F"/>
    <w:rsid w:val="00E67E23"/>
    <w:rsid w:val="00E70016"/>
    <w:rsid w:val="00E70BC7"/>
    <w:rsid w:val="00E70FBC"/>
    <w:rsid w:val="00E7165A"/>
    <w:rsid w:val="00E718B4"/>
    <w:rsid w:val="00E71C8A"/>
    <w:rsid w:val="00E72C01"/>
    <w:rsid w:val="00E73057"/>
    <w:rsid w:val="00E73ED0"/>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960"/>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1F2"/>
    <w:rsid w:val="00EB1B27"/>
    <w:rsid w:val="00EB1DA8"/>
    <w:rsid w:val="00EB4CFF"/>
    <w:rsid w:val="00EB5476"/>
    <w:rsid w:val="00EB70B0"/>
    <w:rsid w:val="00EB7633"/>
    <w:rsid w:val="00EB7736"/>
    <w:rsid w:val="00EC1E53"/>
    <w:rsid w:val="00EC1F52"/>
    <w:rsid w:val="00EC297E"/>
    <w:rsid w:val="00EC2E2D"/>
    <w:rsid w:val="00EC37BB"/>
    <w:rsid w:val="00EC4077"/>
    <w:rsid w:val="00EC462B"/>
    <w:rsid w:val="00EC4723"/>
    <w:rsid w:val="00EC4ECD"/>
    <w:rsid w:val="00EC56E0"/>
    <w:rsid w:val="00EC6057"/>
    <w:rsid w:val="00EC6847"/>
    <w:rsid w:val="00EC7728"/>
    <w:rsid w:val="00EC7DB6"/>
    <w:rsid w:val="00ED162F"/>
    <w:rsid w:val="00ED2E52"/>
    <w:rsid w:val="00ED3024"/>
    <w:rsid w:val="00ED30FF"/>
    <w:rsid w:val="00ED5FE4"/>
    <w:rsid w:val="00ED71C5"/>
    <w:rsid w:val="00EE0A62"/>
    <w:rsid w:val="00EE16FA"/>
    <w:rsid w:val="00EE295C"/>
    <w:rsid w:val="00EE39F0"/>
    <w:rsid w:val="00EE3C42"/>
    <w:rsid w:val="00EE3D4F"/>
    <w:rsid w:val="00EE534D"/>
    <w:rsid w:val="00EE5560"/>
    <w:rsid w:val="00EE5CD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1D76"/>
    <w:rsid w:val="00F13162"/>
    <w:rsid w:val="00F133A1"/>
    <w:rsid w:val="00F13ECD"/>
    <w:rsid w:val="00F155CE"/>
    <w:rsid w:val="00F16BF2"/>
    <w:rsid w:val="00F17EAE"/>
    <w:rsid w:val="00F20545"/>
    <w:rsid w:val="00F218D4"/>
    <w:rsid w:val="00F2250A"/>
    <w:rsid w:val="00F24788"/>
    <w:rsid w:val="00F24A63"/>
    <w:rsid w:val="00F2640F"/>
    <w:rsid w:val="00F26B8D"/>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2D5"/>
    <w:rsid w:val="00F75569"/>
    <w:rsid w:val="00F7586B"/>
    <w:rsid w:val="00F75F2F"/>
    <w:rsid w:val="00F75F86"/>
    <w:rsid w:val="00F76445"/>
    <w:rsid w:val="00F76ECC"/>
    <w:rsid w:val="00F80399"/>
    <w:rsid w:val="00F8054F"/>
    <w:rsid w:val="00F81039"/>
    <w:rsid w:val="00F812C8"/>
    <w:rsid w:val="00F8132D"/>
    <w:rsid w:val="00F818AE"/>
    <w:rsid w:val="00F81B40"/>
    <w:rsid w:val="00F820C4"/>
    <w:rsid w:val="00F83829"/>
    <w:rsid w:val="00F84069"/>
    <w:rsid w:val="00F841FF"/>
    <w:rsid w:val="00F842DF"/>
    <w:rsid w:val="00F843D7"/>
    <w:rsid w:val="00F84884"/>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5A74"/>
    <w:rsid w:val="00FB0082"/>
    <w:rsid w:val="00FB0243"/>
    <w:rsid w:val="00FB1527"/>
    <w:rsid w:val="00FB1BAC"/>
    <w:rsid w:val="00FB2537"/>
    <w:rsid w:val="00FB33DC"/>
    <w:rsid w:val="00FB4338"/>
    <w:rsid w:val="00FB477E"/>
    <w:rsid w:val="00FB4C9C"/>
    <w:rsid w:val="00FB5089"/>
    <w:rsid w:val="00FB5F80"/>
    <w:rsid w:val="00FB6039"/>
    <w:rsid w:val="00FB6165"/>
    <w:rsid w:val="00FC0150"/>
    <w:rsid w:val="00FC03AB"/>
    <w:rsid w:val="00FC22A0"/>
    <w:rsid w:val="00FC26F3"/>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528"/>
    <w:rsid w:val="00FD7DF9"/>
    <w:rsid w:val="00FE042C"/>
    <w:rsid w:val="00FE0B51"/>
    <w:rsid w:val="00FE0B78"/>
    <w:rsid w:val="00FE0ED4"/>
    <w:rsid w:val="00FE1A0E"/>
    <w:rsid w:val="00FE1EAB"/>
    <w:rsid w:val="00FE20E5"/>
    <w:rsid w:val="00FE3465"/>
    <w:rsid w:val="00FE67CF"/>
    <w:rsid w:val="00FE6D20"/>
    <w:rsid w:val="00FE6FB9"/>
    <w:rsid w:val="00FE7549"/>
    <w:rsid w:val="00FE7BCC"/>
    <w:rsid w:val="00FF003A"/>
    <w:rsid w:val="00FF126D"/>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BF517B22-20DC-4312-B168-527B89576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32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unhideWhenUsed/>
    <w:rsid w:val="00DB0A34"/>
    <w:rPr>
      <w:sz w:val="20"/>
      <w:szCs w:val="20"/>
    </w:rPr>
  </w:style>
  <w:style w:type="character" w:customStyle="1" w:styleId="CommentTextChar">
    <w:name w:val="Comment Text Char"/>
    <w:basedOn w:val="DefaultParagraphFont"/>
    <w:link w:val="CommentTex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character" w:customStyle="1" w:styleId="apple-converted-space">
    <w:name w:val="apple-converted-space"/>
    <w:qFormat/>
    <w:rsid w:val="005E2C44"/>
  </w:style>
  <w:style w:type="paragraph" w:customStyle="1" w:styleId="listparagraph0">
    <w:name w:val="listparagraph"/>
    <w:basedOn w:val="Normal"/>
    <w:rsid w:val="005E2C44"/>
    <w:pPr>
      <w:autoSpaceDE/>
      <w:autoSpaceDN/>
      <w:adjustRightInd/>
      <w:snapToGrid/>
      <w:spacing w:after="160" w:line="252" w:lineRule="auto"/>
      <w:ind w:left="720"/>
      <w:jc w:val="left"/>
    </w:pPr>
    <w:rPr>
      <w:rFonts w:ascii="Calibri" w:eastAsia="Calibri" w:hAnsi="Calibri" w:cs="SimSun"/>
    </w:rPr>
  </w:style>
  <w:style w:type="character" w:customStyle="1" w:styleId="TACChar">
    <w:name w:val="TAC Char"/>
    <w:link w:val="TAC"/>
    <w:qFormat/>
    <w:locked/>
    <w:rsid w:val="00166028"/>
    <w:rPr>
      <w:rFonts w:ascii="Arial" w:hAnsi="Arial" w:cs="Arial"/>
      <w:sz w:val="18"/>
      <w:lang w:val="en-GB"/>
    </w:rPr>
  </w:style>
  <w:style w:type="paragraph" w:customStyle="1" w:styleId="TAC">
    <w:name w:val="TAC"/>
    <w:basedOn w:val="Normal"/>
    <w:link w:val="TACChar"/>
    <w:qFormat/>
    <w:rsid w:val="00166028"/>
    <w:pPr>
      <w:keepNext/>
      <w:keepLines/>
      <w:autoSpaceDE/>
      <w:autoSpaceDN/>
      <w:adjustRightInd/>
      <w:snapToGrid/>
      <w:spacing w:after="0"/>
      <w:jc w:val="center"/>
    </w:pPr>
    <w:rPr>
      <w:rFonts w:ascii="Arial" w:hAnsi="Arial" w:cs="Arial"/>
      <w:sz w:val="18"/>
      <w:szCs w:val="20"/>
      <w:lang w:val="en-GB"/>
    </w:rPr>
  </w:style>
  <w:style w:type="character" w:styleId="Strong">
    <w:name w:val="Strong"/>
    <w:uiPriority w:val="22"/>
    <w:qFormat/>
    <w:rsid w:val="00863ABA"/>
    <w:rPr>
      <w:b/>
      <w:bCs/>
    </w:rPr>
  </w:style>
  <w:style w:type="paragraph" w:styleId="Revision">
    <w:name w:val="Revision"/>
    <w:hidden/>
    <w:uiPriority w:val="99"/>
    <w:semiHidden/>
    <w:rsid w:val="0092455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030583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421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60409771">
      <w:bodyDiv w:val="1"/>
      <w:marLeft w:val="0"/>
      <w:marRight w:val="0"/>
      <w:marTop w:val="0"/>
      <w:marBottom w:val="0"/>
      <w:divBdr>
        <w:top w:val="none" w:sz="0" w:space="0" w:color="auto"/>
        <w:left w:val="none" w:sz="0" w:space="0" w:color="auto"/>
        <w:bottom w:val="none" w:sz="0" w:space="0" w:color="auto"/>
        <w:right w:val="none" w:sz="0" w:space="0" w:color="auto"/>
      </w:divBdr>
    </w:div>
    <w:div w:id="5690796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123131">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8253066">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720370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93D3D-C347-4225-AB2D-4FF945537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1556</TotalTime>
  <Pages>1</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cp:lastModifiedBy>
  <cp:revision>117</cp:revision>
  <cp:lastPrinted>2007-06-18T22:08:00Z</cp:lastPrinted>
  <dcterms:created xsi:type="dcterms:W3CDTF">2020-10-23T11:19:00Z</dcterms:created>
  <dcterms:modified xsi:type="dcterms:W3CDTF">2021-01-18T22:22:00Z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(3)ozU+e1dcxqZ/TPb4itNadMNac+42m0uB+IGvlCleloSc5W6VlofGX0Pd7DFqmgAgj6a1ll4Z
DfRigbOpS7RpMPODuyOGLYSx7B9ObbAuSuwV+it346+0wqSKHhrXdLOT+AGl2dHoLLeIygd+
yB8eQvAxvSzMSjR1n1exm2+Zhva3X2PSzU4a7sLYQqAgOQ06tf1QqWbrJI9+E6+sOrHWnikb
TtpjBQb7A+oJItnF1D</vt:lpwstr>
  </property>
  <property fmtid="{D5CDD505-2E9C-101B-9397-08002B2CF9AE}" pid="13" name="_2015_ms_pID_725343_00">
    <vt:lpwstr>_2015_ms_pID_725343</vt:lpwstr>
  </property>
  <property fmtid="{D5CDD505-2E9C-101B-9397-08002B2CF9AE}" pid="14" name="_2015_ms_pID_7253431">
    <vt:lpwstr>xuEdKr6bwkKCiQy0lwBI0SVPNGkmYkmTQdZR3SphH4WpPkAj7dXXlv
AwZVnMFDJt9+53CtJV8ooHuHdoqnl5vsqwbNecMuQboZS6CKBPxaRbyI557+FwN/40GoY6iZ
V70xMBVCSTefL9xwQL8wzS5J3FzkxBEZfwxk82atyQvlEkAwzmHBlnNGVqJ/tpd9o864HuhM
NsNCxqcg62ZuL2bntTfWJUiyYZRSWQRkYc+A</vt:lpwstr>
  </property>
  <property fmtid="{D5CDD505-2E9C-101B-9397-08002B2CF9AE}" pid="15" name="_2015_ms_pID_7253431_00">
    <vt:lpwstr>_2015_ms_pID_7253431</vt:lpwstr>
  </property>
  <property fmtid="{D5CDD505-2E9C-101B-9397-08002B2CF9AE}" pid="16" name="_2015_ms_pID_7253432">
    <vt:lpwstr>IoK0ugUa/uyAM+GHFnlIfTBsVzULzjRKg49I
V2Z7dXOAcvWEcEkWkRCKlImg4M0dkw==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1610681213</vt:lpwstr>
  </property>
</Properties>
</file>