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of 38.808 TR Text Proposal Discussion</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pPr>
        <w:pStyle w:val="115"/>
        <w:spacing w:line="256" w:lineRule="auto"/>
        <w:ind w:left="1296"/>
        <w:rPr>
          <w:lang w:eastAsia="zh-CN"/>
        </w:rPr>
      </w:pPr>
    </w:p>
    <w:p>
      <w:pPr>
        <w:pStyle w:val="2"/>
        <w:numPr>
          <w:ilvl w:val="0"/>
          <w:numId w:val="5"/>
        </w:numPr>
        <w:ind w:left="360"/>
        <w:rPr>
          <w:rFonts w:cs="Arial"/>
          <w:sz w:val="32"/>
          <w:szCs w:val="32"/>
          <w:lang w:val="en-US"/>
        </w:rPr>
      </w:pPr>
      <w:r>
        <w:rPr>
          <w:rFonts w:cs="Arial"/>
          <w:sz w:val="32"/>
          <w:szCs w:val="32"/>
        </w:rPr>
        <w:t>Agreements from RAN1 #101-e and #102-e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rPr>
      </w:pPr>
      <w:bookmarkStart w:id="0" w:name="_Hlk49520809"/>
      <w:r>
        <w:rPr>
          <w:sz w:val="24"/>
          <w:szCs w:val="18"/>
          <w:highlight w:val="green"/>
        </w:rPr>
        <w:t>Agreement #1:</w:t>
      </w:r>
    </w:p>
    <w:p>
      <w:pPr>
        <w:rPr>
          <w:sz w:val="22"/>
          <w:szCs w:val="22"/>
          <w:lang w:eastAsia="zh-CN"/>
        </w:rPr>
      </w:pPr>
      <w:r>
        <w:rPr>
          <w:sz w:val="22"/>
          <w:szCs w:val="22"/>
          <w:lang w:eastAsia="zh-CN"/>
        </w:rPr>
        <w:t xml:space="preserve">For NR system operating in 52.6 GHz to 71 GHz, </w:t>
      </w:r>
    </w:p>
    <w:p>
      <w:pPr>
        <w:pStyle w:val="115"/>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pPr>
        <w:pStyle w:val="115"/>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pPr>
        <w:pStyle w:val="115"/>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del w:id="0" w:author="Lee, Daewon" w:date="2020-11-10T01:46:00Z"/>
                <w:rStyle w:val="53"/>
                <w:b w:val="0"/>
                <w:bCs w:val="0"/>
                <w:color w:val="000000"/>
                <w:sz w:val="20"/>
                <w:szCs w:val="20"/>
                <w:lang w:val="sv-SE"/>
              </w:rPr>
            </w:pPr>
            <w:del w:id="1" w:author="Lee, Daewon" w:date="2020-11-10T01:46:00Z">
              <w:r>
                <w:rPr>
                  <w:rStyle w:val="53"/>
                  <w:b w:val="0"/>
                  <w:bCs w:val="0"/>
                  <w:color w:val="000000"/>
                  <w:sz w:val="20"/>
                  <w:szCs w:val="20"/>
                  <w:lang w:val="sv-SE"/>
                </w:rPr>
                <w:delText>Capture under 4.1.2 Candidate numerology and bandwidth</w:delText>
              </w:r>
            </w:del>
          </w:p>
          <w:p>
            <w:pPr>
              <w:pStyle w:val="115"/>
              <w:numPr>
                <w:ilvl w:val="1"/>
                <w:numId w:val="7"/>
              </w:numPr>
              <w:rPr>
                <w:del w:id="2" w:author="Lee, Daewon" w:date="2020-11-10T01:45:00Z"/>
                <w:rStyle w:val="53"/>
                <w:b w:val="0"/>
                <w:bCs w:val="0"/>
                <w:color w:val="000000"/>
                <w:sz w:val="20"/>
                <w:szCs w:val="20"/>
                <w:lang w:val="sv-SE"/>
              </w:rPr>
            </w:pPr>
            <w:del w:id="3" w:author="Lee, Daewon" w:date="2020-11-10T01:45:00Z">
              <w:r>
                <w:rPr>
                  <w:rStyle w:val="53"/>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pPr>
              <w:pStyle w:val="115"/>
              <w:numPr>
                <w:ilvl w:val="1"/>
                <w:numId w:val="7"/>
              </w:numPr>
              <w:rPr>
                <w:del w:id="4" w:author="Lee, Daewon" w:date="2020-11-10T01:45:00Z"/>
                <w:rStyle w:val="53"/>
                <w:b w:val="0"/>
                <w:bCs w:val="0"/>
                <w:color w:val="000000"/>
                <w:sz w:val="20"/>
                <w:szCs w:val="20"/>
                <w:lang w:val="sv-SE"/>
              </w:rPr>
            </w:pPr>
            <w:del w:id="5" w:author="Lee, Daewon" w:date="2020-11-10T01:45:00Z">
              <w:r>
                <w:rPr>
                  <w:rStyle w:val="53"/>
                  <w:b w:val="0"/>
                  <w:bCs w:val="0"/>
                  <w:color w:val="000000"/>
                  <w:sz w:val="20"/>
                  <w:szCs w:val="20"/>
                  <w:lang w:val="sv-SE"/>
                </w:rPr>
                <w:delText>The candidate supported maximum carrier bandwidth(s) for a cell should be between 400 MHz and 2160 MHz.</w:delText>
              </w:r>
            </w:del>
          </w:p>
          <w:p>
            <w:pPr>
              <w:pStyle w:val="115"/>
              <w:numPr>
                <w:ilvl w:val="1"/>
                <w:numId w:val="7"/>
              </w:numPr>
              <w:rPr>
                <w:del w:id="6" w:author="Lee, Daewon" w:date="2020-11-10T01:45:00Z"/>
                <w:rStyle w:val="53"/>
                <w:b w:val="0"/>
                <w:bCs w:val="0"/>
                <w:color w:val="000000"/>
                <w:sz w:val="20"/>
                <w:szCs w:val="20"/>
                <w:lang w:val="sv-SE"/>
              </w:rPr>
            </w:pPr>
            <w:del w:id="7" w:author="Lee, Daewon" w:date="2020-11-10T01:45:00Z">
              <w:r>
                <w:rPr>
                  <w:rStyle w:val="53"/>
                  <w:b w:val="0"/>
                  <w:bCs w:val="0"/>
                  <w:color w:val="000000"/>
                  <w:sz w:val="20"/>
                  <w:szCs w:val="20"/>
                  <w:lang w:val="sv-SE"/>
                </w:rPr>
                <w:delText>It is recommended that for subcarrier spacing 240 kHz or below, normal CP length is utilized for candidate subcarrier spacings.</w:delText>
              </w:r>
            </w:del>
          </w:p>
          <w:p>
            <w:pPr>
              <w:rPr>
                <w:ins w:id="8" w:author="Lee, Daewon" w:date="2020-11-10T01:45:00Z"/>
                <w:rStyle w:val="53"/>
                <w:b w:val="0"/>
                <w:bCs w:val="0"/>
                <w:color w:val="000000"/>
                <w:u w:val="single"/>
                <w:lang w:val="sv-SE"/>
              </w:rPr>
            </w:pPr>
          </w:p>
          <w:p>
            <w:pPr>
              <w:rPr>
                <w:ins w:id="9" w:author="Lee, Daewon" w:date="2020-11-10T01:45:00Z"/>
                <w:rStyle w:val="53"/>
                <w:b w:val="0"/>
                <w:bCs w:val="0"/>
                <w:color w:val="000000"/>
                <w:u w:val="single"/>
                <w:lang w:val="sv-SE"/>
              </w:rPr>
            </w:pPr>
            <w:ins w:id="10" w:author="Lee, Daewon" w:date="2020-11-10T01:45:00Z">
              <w:r>
                <w:rPr>
                  <w:rStyle w:val="53"/>
                  <w:b w:val="0"/>
                  <w:bCs w:val="0"/>
                  <w:color w:val="000000"/>
                  <w:u w:val="single"/>
                  <w:lang w:val="sv-SE"/>
                </w:rPr>
                <w:t>Agreement #45 should cover the agreement and no further update is needed.</w:t>
              </w:r>
            </w:ins>
          </w:p>
          <w:p>
            <w:pPr>
              <w:pStyle w:val="115"/>
              <w:numPr>
                <w:ilvl w:val="0"/>
                <w:numId w:val="8"/>
              </w:numPr>
              <w:rPr>
                <w:ins w:id="11" w:author="Lee, Daewon" w:date="2020-11-10T01:45:00Z"/>
              </w:rPr>
            </w:pPr>
            <w:ins w:id="12" w:author="Lee, Daewon" w:date="2020-11-10T01:45:00Z">
              <w:r>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ins>
          </w:p>
          <w:p>
            <w:pPr>
              <w:pStyle w:val="115"/>
              <w:numPr>
                <w:ilvl w:val="0"/>
                <w:numId w:val="8"/>
              </w:numPr>
              <w:rPr>
                <w:ins w:id="13" w:author="Lee, Daewon" w:date="2020-11-10T01:45:00Z"/>
              </w:rPr>
            </w:pPr>
            <w:ins w:id="14" w:author="Lee, Daewon" w:date="2020-11-10T01:45:00Z">
              <w:r>
                <w:rPr/>
                <w:t>It is recommended that numerologies 240 kHz, 480 kHz, and 960 kHz are considered as candidates for additional numerologies in addition to 120 kHz, and numerologies outside this range are not supported for any signals or channels.</w:t>
              </w:r>
            </w:ins>
          </w:p>
          <w:p>
            <w:pPr>
              <w:pStyle w:val="115"/>
              <w:numPr>
                <w:ilvl w:val="0"/>
                <w:numId w:val="8"/>
              </w:numPr>
              <w:rPr>
                <w:ins w:id="15" w:author="Lee, Daewon" w:date="2020-11-10T01:45:00Z"/>
              </w:rPr>
            </w:pPr>
            <w:ins w:id="16" w:author="Lee, Daewon" w:date="2020-11-10T01:45:00Z">
              <w:r>
                <w:rPr/>
                <w:t>In order to bound implementation complexity, it is recommended to limit the maximum FFT size required to operate system in 52.6 GHz to 71 GHz frequency to 4096 and to limit the maximum of RBs per carrier to 275 RBs.</w:t>
              </w:r>
            </w:ins>
          </w:p>
          <w:p>
            <w:pPr>
              <w:rPr>
                <w:rStyle w:val="53"/>
                <w:color w:val="000000"/>
              </w:rPr>
            </w:pPr>
          </w:p>
          <w:p>
            <w:pPr>
              <w:rPr>
                <w:rStyle w:val="53"/>
                <w:color w:val="000000"/>
              </w:rPr>
            </w:pPr>
            <w:r>
              <w:rPr>
                <w:rStyle w:val="53"/>
                <w:color w:val="000000"/>
              </w:rPr>
              <w:t>[Updated]</w:t>
            </w:r>
          </w:p>
          <w:p>
            <w:pPr>
              <w:rPr>
                <w:rStyle w:val="53"/>
                <w:color w:val="000000"/>
              </w:rPr>
            </w:pPr>
            <w:r>
              <w:rPr>
                <w:rStyle w:val="53"/>
                <w:color w:val="000000"/>
              </w:rPr>
              <w:t>Add following text to where agreement #45 is captured.</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The candidate supported maximum carrier bandwidth(s) for a cell should be between 400 MHz and 2160 MHz.</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It is recommended that for subcarrier spacing 240 kHz or below, normal CP length is utilized for candidate subcarrier spacings.</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Suggest to wait for the updated agreement being discussed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comment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Yes. I agree with HW, just noticed this. We should keep the NCP agreement and the maximum BW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 NSB</w:t>
            </w:r>
          </w:p>
          <w:p>
            <w:pPr>
              <w:spacing w:after="0"/>
              <w:rPr>
                <w:lang w:eastAsia="zh-CN"/>
              </w:rPr>
            </w:pPr>
          </w:p>
          <w:p>
            <w:pPr>
              <w:spacing w:after="0"/>
              <w:rPr>
                <w:lang w:eastAsia="zh-CN"/>
              </w:rPr>
            </w:pP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pPr>
              <w:overflowPunct/>
              <w:autoSpaceDE/>
              <w:adjustRightInd/>
              <w:spacing w:after="0"/>
              <w:rPr>
                <w:lang w:val="sv-SE" w:eastAsia="zh-CN"/>
              </w:rPr>
            </w:pPr>
          </w:p>
          <w:p>
            <w:pPr>
              <w:overflowPunct/>
              <w:autoSpaceDE/>
              <w:adjustRightInd/>
              <w:spacing w:after="0"/>
              <w:rPr>
                <w:lang w:val="sv-SE" w:eastAsia="zh-CN"/>
              </w:rPr>
            </w:pPr>
          </w:p>
          <w:p>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pPr>
              <w:overflowPunct/>
              <w:autoSpaceDE/>
              <w:adjustRightInd/>
              <w:spacing w:after="0"/>
              <w:rPr>
                <w:sz w:val="22"/>
                <w:szCs w:val="22"/>
                <w:lang w:eastAsia="zh-CN"/>
              </w:rPr>
            </w:pPr>
          </w:p>
          <w:p>
            <w:pPr>
              <w:overflowPunct/>
              <w:autoSpaceDE/>
              <w:adjustRightInd/>
              <w:spacing w:after="0"/>
              <w:rPr>
                <w:sz w:val="22"/>
                <w:szCs w:val="22"/>
                <w:lang w:eastAsia="zh-CN"/>
              </w:rPr>
            </w:pPr>
            <w:r>
              <w:rPr>
                <w:sz w:val="22"/>
                <w:szCs w:val="22"/>
                <w:lang w:eastAsia="zh-CN"/>
              </w:rPr>
              <w:t xml:space="preserve">Therefore we think that 102 agreement </w:t>
            </w:r>
            <w:del w:id="17" w:author="Lee, Daewon" w:date="2020-11-10T01:45:00Z">
              <w:r>
                <w:rPr>
                  <w:rStyle w:val="53"/>
                  <w:b w:val="0"/>
                  <w:bCs w:val="0"/>
                  <w:strike/>
                  <w:color w:val="000000"/>
                  <w:lang w:val="sv-SE"/>
                </w:rPr>
                <w:delText>The candidate supported maximum carrier bandwidth(s) for a cell should be between 400 MHz and 2160 MHz</w:delText>
              </w:r>
            </w:del>
            <w:r>
              <w:rPr>
                <w:rStyle w:val="53"/>
                <w:b w:val="0"/>
                <w:bCs w:val="0"/>
                <w:strike/>
                <w:color w:val="000000"/>
                <w:lang w:val="sv-SE"/>
              </w:rPr>
              <w:t xml:space="preserve">  </w:t>
            </w:r>
            <w:r>
              <w:rPr>
                <w:rStyle w:val="53"/>
                <w:b w:val="0"/>
                <w:bCs w:val="0"/>
                <w:color w:val="000000"/>
                <w:lang w:val="sv-SE"/>
              </w:rPr>
              <w:t xml:space="preserve">is  replaced by new </w:t>
            </w:r>
            <w:r>
              <w:rPr>
                <w:sz w:val="24"/>
                <w:szCs w:val="18"/>
                <w:highlight w:val="green"/>
              </w:rPr>
              <w:t>Agreement #58</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update from moderator.</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pPr>
              <w:overflowPunct/>
              <w:autoSpaceDE/>
              <w:adjustRightInd/>
              <w:spacing w:after="0"/>
              <w:rPr>
                <w:lang w:val="sv-SE" w:eastAsia="zh-CN"/>
              </w:rPr>
            </w:pPr>
            <w:r>
              <w:rPr>
                <w:lang w:val="sv-SE" w:eastAsia="zh-CN"/>
              </w:rPr>
              <w:t xml:space="preserve">However, the current doesn’t seem to contradict as I understand. If so, I think it would be preferrable to keep things the way they are. Agreement #58 is general companies observations, and Agreement #1 is a agreement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en-US" w:eastAsia="zh-CN" w:bidi="ar-SA"/>
              </w:rPr>
            </w:pPr>
            <w:r>
              <w:rPr>
                <w:rFonts w:hint="eastAsia"/>
                <w:lang w:val="en-US" w:eastAsia="zh-CN"/>
              </w:rPr>
              <w:t>ZTE, Sanechips</w:t>
            </w:r>
          </w:p>
        </w:tc>
        <w:tc>
          <w:tcPr>
            <w:tcW w:w="8598"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eastAsia"/>
                <w:lang w:val="en-US" w:eastAsia="zh-CN"/>
              </w:rPr>
            </w:pPr>
            <w:r>
              <w:rPr>
                <w:rFonts w:hint="eastAsia"/>
                <w:lang w:val="en-US" w:eastAsia="zh-CN"/>
              </w:rPr>
              <w:t>It</w:t>
            </w:r>
            <w:r>
              <w:rPr>
                <w:rFonts w:hint="default"/>
                <w:lang w:val="en-US" w:eastAsia="zh-CN"/>
              </w:rPr>
              <w:t>’</w:t>
            </w:r>
            <w:r>
              <w:rPr>
                <w:rFonts w:hint="eastAsia"/>
                <w:lang w:val="en-US" w:eastAsia="zh-CN"/>
              </w:rPr>
              <w:t>s better to capture the following agreement to 4.1.2.2 instead of 4.1.2.1 since it</w:t>
            </w:r>
            <w:r>
              <w:rPr>
                <w:rFonts w:hint="default"/>
                <w:lang w:val="en-US" w:eastAsia="zh-CN"/>
              </w:rPr>
              <w:t>’</w:t>
            </w:r>
            <w:r>
              <w:rPr>
                <w:rFonts w:hint="eastAsia"/>
                <w:lang w:val="en-US" w:eastAsia="zh-CN"/>
              </w:rPr>
              <w:t>s channel bandwidth related</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The candidate supported maximum carrier bandwidth(s) for a cell should be between 400 MHz and 2160 MHz.</w:t>
            </w:r>
          </w:p>
          <w:p>
            <w:pPr>
              <w:overflowPunct/>
              <w:autoSpaceDE/>
              <w:adjustRightInd/>
              <w:spacing w:after="0"/>
              <w:rPr>
                <w:rFonts w:hint="default" w:ascii="Times New Roman" w:hAnsi="Times New Roman" w:eastAsia="宋体" w:cs="Times New Roman"/>
                <w:lang w:val="sv-SE" w:eastAsia="zh-CN" w:bidi="ar-SA"/>
              </w:rPr>
            </w:pPr>
          </w:p>
        </w:tc>
      </w:tr>
    </w:tbl>
    <w:p>
      <w:pPr>
        <w:pStyle w:val="32"/>
        <w:spacing w:after="0"/>
        <w:rPr>
          <w:rFonts w:ascii="Times New Roman" w:hAnsi="Times New Roman"/>
          <w:sz w:val="22"/>
          <w:szCs w:val="22"/>
          <w:lang w:val="sv-SE" w:eastAsia="zh-CN"/>
        </w:rPr>
      </w:pPr>
    </w:p>
    <w:p>
      <w:pPr>
        <w:spacing w:line="240" w:lineRule="auto"/>
        <w:ind w:left="360"/>
        <w:contextualSpacing/>
        <w:rPr>
          <w:lang w:eastAsia="zh-CN"/>
        </w:rPr>
      </w:pPr>
    </w:p>
    <w:p>
      <w:pPr>
        <w:spacing w:line="240" w:lineRule="auto"/>
        <w:ind w:left="360"/>
        <w:contextualSpacing/>
        <w:rPr>
          <w:lang w:eastAsia="zh-CN"/>
        </w:rPr>
      </w:pPr>
    </w:p>
    <w:p>
      <w:pPr>
        <w:pStyle w:val="4"/>
        <w:rPr>
          <w:sz w:val="24"/>
          <w:szCs w:val="18"/>
        </w:rPr>
      </w:pPr>
      <w:r>
        <w:rPr>
          <w:sz w:val="24"/>
          <w:szCs w:val="18"/>
        </w:rPr>
        <w:t>Conclusion #2:</w:t>
      </w:r>
    </w:p>
    <w:p>
      <w:pPr>
        <w:rPr>
          <w:sz w:val="22"/>
          <w:szCs w:val="22"/>
          <w:lang w:eastAsia="zh-CN"/>
        </w:rPr>
      </w:pPr>
      <w:r>
        <w:rPr>
          <w:sz w:val="22"/>
          <w:szCs w:val="22"/>
          <w:lang w:eastAsia="zh-CN"/>
        </w:rPr>
        <w:t>RAN1 continues study and specification effort for both licensed and unlicensed operation for supporting NR from 52.6 GHz to 71 GHz SI.</w:t>
      </w:r>
    </w:p>
    <w:p>
      <w:pPr>
        <w:pStyle w:val="115"/>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4.1.1 General description of study in RAN1</w:t>
            </w:r>
          </w:p>
          <w:p>
            <w:pPr>
              <w:pStyle w:val="115"/>
              <w:numPr>
                <w:ilvl w:val="1"/>
                <w:numId w:val="7"/>
              </w:numPr>
              <w:rPr>
                <w:rStyle w:val="53"/>
                <w:b w:val="0"/>
                <w:bCs w:val="0"/>
                <w:color w:val="000000"/>
                <w:sz w:val="20"/>
                <w:szCs w:val="20"/>
                <w:lang w:val="sv-SE"/>
              </w:rPr>
            </w:pPr>
            <w:r>
              <w:rPr>
                <w:rStyle w:val="53"/>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pPr>
              <w:spacing w:after="0"/>
              <w:rPr>
                <w:rStyle w:val="53"/>
                <w:color w:val="000000"/>
                <w:lang w:val="sv-SE"/>
              </w:rPr>
            </w:pPr>
          </w:p>
          <w:p>
            <w:pPr>
              <w:spacing w:after="0"/>
              <w:rPr>
                <w:rStyle w:val="53"/>
                <w:b w:val="0"/>
                <w:bCs w:val="0"/>
                <w:color w:val="000000"/>
                <w:lang w:val="sv-SE"/>
              </w:rPr>
            </w:pPr>
            <w:r>
              <w:rPr>
                <w:rStyle w:val="53"/>
                <w:b w:val="0"/>
                <w:bCs w:val="0"/>
                <w:color w:val="000000"/>
                <w:lang w:val="sv-SE"/>
              </w:rPr>
              <w:t>Moderator note: Not entire sure if the conclusion should be captured in TR or not. Please provide comments on what you think.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agree to capture this conclusion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Ericsson </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r>
              <w:rPr>
                <w:rFonts w:hint="eastAsia"/>
                <w:lang w:val="en-US" w:eastAsia="zh-CN"/>
              </w:rPr>
              <w:t>ZTE, Sanechip</w:t>
            </w:r>
          </w:p>
        </w:tc>
        <w:tc>
          <w:tcPr>
            <w:tcW w:w="8598"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lang w:val="sv-SE" w:eastAsia="zh-CN" w:bidi="ar-SA"/>
              </w:rPr>
            </w:pPr>
            <w:r>
              <w:rPr>
                <w:rFonts w:hint="eastAsia"/>
                <w:lang w:val="en-US" w:eastAsia="zh-CN"/>
              </w:rPr>
              <w:t>This conclusion is captured in 4.1.3.1, it</w:t>
            </w:r>
            <w:r>
              <w:rPr>
                <w:rFonts w:hint="default"/>
                <w:lang w:val="en-US" w:eastAsia="zh-CN"/>
              </w:rPr>
              <w:t>’</w:t>
            </w:r>
            <w:r>
              <w:rPr>
                <w:rFonts w:hint="eastAsia"/>
                <w:lang w:val="en-US" w:eastAsia="zh-CN"/>
              </w:rPr>
              <w:t>s better to move it to 4.1.1.</w:t>
            </w:r>
          </w:p>
        </w:tc>
      </w:tr>
    </w:tbl>
    <w:p>
      <w:pPr>
        <w:pStyle w:val="32"/>
        <w:spacing w:after="0"/>
        <w:rPr>
          <w:rFonts w:ascii="Times New Roman" w:hAnsi="Times New Roman"/>
          <w:sz w:val="22"/>
          <w:szCs w:val="22"/>
          <w:lang w:val="sv-SE" w:eastAsia="zh-CN"/>
        </w:rPr>
      </w:pPr>
    </w:p>
    <w:p>
      <w:pPr>
        <w:spacing w:line="240" w:lineRule="auto"/>
        <w:ind w:left="360"/>
        <w:contextualSpacing/>
        <w:rPr>
          <w:lang w:eastAsia="zh-CN"/>
        </w:rPr>
      </w:pPr>
    </w:p>
    <w:p>
      <w:pPr>
        <w:spacing w:line="240" w:lineRule="auto"/>
        <w:contextualSpacing/>
        <w:rPr>
          <w:lang w:eastAsia="zh-CN"/>
        </w:rPr>
      </w:pPr>
    </w:p>
    <w:p>
      <w:pPr>
        <w:spacing w:line="240" w:lineRule="auto"/>
        <w:contextualSpacing/>
        <w:rPr>
          <w:lang w:eastAsia="zh-CN"/>
        </w:rPr>
      </w:pPr>
    </w:p>
    <w:p>
      <w:pPr>
        <w:pStyle w:val="4"/>
        <w:rPr>
          <w:sz w:val="24"/>
          <w:szCs w:val="18"/>
          <w:highlight w:val="green"/>
        </w:rPr>
      </w:pPr>
      <w:r>
        <w:rPr>
          <w:sz w:val="24"/>
          <w:szCs w:val="18"/>
          <w:highlight w:val="green"/>
        </w:rPr>
        <w:t>Agreement #3:</w:t>
      </w:r>
    </w:p>
    <w:p>
      <w:pPr>
        <w:pStyle w:val="115"/>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pPr>
        <w:pStyle w:val="115"/>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pPr>
        <w:pStyle w:val="115"/>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8" w:author="Lee, Daewon" w:date="2020-11-11T14:29:00Z">
        <w:r>
          <w:rPr/>
          <w:t>s</w:t>
        </w:r>
      </w:ins>
      <w:r>
        <w:t xml:space="preserve"> due to phase noise, delay spread, TAE, analog beam switching delay, and impact to coverage, spectral efficiency and peak data rates, and relative delay in intra-cell/inter-cell multi-TRP operations.</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as is (text above) under 4.1.1 General description of study in RAN1</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update :</w:t>
            </w:r>
          </w:p>
          <w:p>
            <w:pPr>
              <w:spacing w:line="240" w:lineRule="auto"/>
              <w:contextualSpacing/>
            </w:pPr>
          </w:p>
          <w:p>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Will update based on Lenovo’s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del w:id="19" w:author="Kome Oteri" w:date="2020-11-11T16:03:00Z">
              <w:r>
                <w:rPr/>
                <w:delText xml:space="preserve">and additional numerologies beyond that </w:delText>
              </w:r>
            </w:del>
            <w:del w:id="20" w:author="Kome Oteri" w:date="2020-11-11T16:03:00Z">
              <w:r>
                <w:rPr>
                  <w:color w:val="FF0000"/>
                </w:rPr>
                <w:delText xml:space="preserve">are </w:delText>
              </w:r>
            </w:del>
            <w:del w:id="21" w:author="Kome Oteri" w:date="2020-11-11T16:03:00Z">
              <w:r>
                <w:rPr/>
                <w:delText>supported currently in NR are studied.</w:delText>
              </w:r>
            </w:del>
            <w:r>
              <w:t>Editorial Updates:</w:t>
            </w:r>
          </w:p>
          <w:p>
            <w:pPr>
              <w:overflowPunct/>
              <w:autoSpaceDE/>
              <w:adjustRightInd/>
              <w:spacing w:after="0"/>
            </w:pPr>
          </w:p>
          <w:p>
            <w:pPr>
              <w:pStyle w:val="115"/>
              <w:numPr>
                <w:ilvl w:val="1"/>
                <w:numId w:val="9"/>
              </w:numPr>
              <w:overflowPunct w:val="0"/>
              <w:autoSpaceDE w:val="0"/>
              <w:autoSpaceDN w:val="0"/>
              <w:adjustRightInd w:val="0"/>
              <w:spacing w:after="180" w:line="240" w:lineRule="auto"/>
              <w:contextualSpacing/>
            </w:pPr>
            <w:r>
              <w:t>For supporting NR operation in both licensed and unlicensed band</w:t>
            </w:r>
            <w:ins w:id="22" w:author="Kome Oteri" w:date="2020-11-11T16:03:00Z">
              <w:r>
                <w:rPr/>
                <w:t>s</w:t>
              </w:r>
            </w:ins>
            <w:r>
              <w:t xml:space="preserve"> in the frequency range from 52.6 GHz to 71 GHz, FR2 numerologies and additional numerologies beyond that </w:t>
            </w:r>
            <w:ins w:id="23" w:author="Kome Oteri" w:date="2020-11-11T16:03:00Z">
              <w:r>
                <w:rPr>
                  <w:color w:val="FF0000"/>
                  <w:rPrChange w:id="24" w:author="Kome Oteri" w:date="2020-11-11T16:06:00Z">
                    <w:rPr/>
                  </w:rPrChange>
                </w:rPr>
                <w:t xml:space="preserve">are </w:t>
              </w:r>
            </w:ins>
            <w:r>
              <w:t xml:space="preserve">supported currently in NR are studied. </w:t>
            </w:r>
            <w:ins w:id="25" w:author="Kome Oteri" w:date="2020-11-11T16:03:00Z">
              <w:r>
                <w:rPr>
                  <w:color w:val="FF0000"/>
                  <w:rPrChange w:id="26" w:author="Kome Oteri" w:date="2020-11-11T16:06:00Z">
                    <w:rPr/>
                  </w:rPrChange>
                </w:rPr>
                <w:t xml:space="preserve">The </w:t>
              </w:r>
            </w:ins>
            <w:ins w:id="27" w:author="Kome Oteri" w:date="2020-11-11T16:03:00Z">
              <w:r>
                <w:rPr/>
                <w:t>e</w:t>
              </w:r>
            </w:ins>
            <w:del w:id="28" w:author="Kome Oteri" w:date="2020-11-11T16:03:00Z">
              <w:r>
                <w:rPr/>
                <w:delText>E</w:delText>
              </w:r>
            </w:del>
            <w:r>
              <w:t>xisting framework for numerology scaling is considered</w:t>
            </w:r>
            <w:ins w:id="29" w:author="Kome Oteri" w:date="2020-11-11T16:03:00Z">
              <w:r>
                <w:rPr/>
                <w:t>,</w:t>
              </w:r>
            </w:ins>
            <w:r>
              <w:t xml:space="preserve"> i.e.  2</w:t>
            </w:r>
            <w:r>
              <w:rPr>
                <w:vertAlign w:val="superscript"/>
              </w:rPr>
              <w:t>μ</w:t>
            </w:r>
            <w:r>
              <w:t xml:space="preserve"> ×15 subcarrier spacing</w:t>
            </w:r>
            <w:ins w:id="30" w:author="Kome Oteri" w:date="2020-11-11T16:03:00Z">
              <w:r>
                <w:rPr/>
                <w:t>,</w:t>
              </w:r>
            </w:ins>
            <w:r>
              <w:t xml:space="preserve"> to select the candidates. For SSB transmissions, it is investigated whether or not µ&gt;4 (larger than 240 kHz) is needed and </w:t>
            </w:r>
            <w:ins w:id="31" w:author="Kome Oteri" w:date="2020-11-11T16:04:00Z">
              <w:r>
                <w:rPr>
                  <w:color w:val="FF0000"/>
                  <w:rPrChange w:id="32" w:author="Kome Oteri" w:date="2020-11-11T16:06:00Z">
                    <w:rPr/>
                  </w:rPrChange>
                </w:rPr>
                <w:t xml:space="preserve">the </w:t>
              </w:r>
            </w:ins>
            <w:r>
              <w:t xml:space="preserve">corresponding impacts, if any, on </w:t>
            </w:r>
            <w:del w:id="33" w:author="Kome Oteri" w:date="2020-11-11T16:04:00Z">
              <w:r>
                <w:rP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4" w:author="Kome Oteri" w:date="2020-11-11T16:04:00Z">
              <w:r>
                <w:rPr>
                  <w:color w:val="FF0000"/>
                  <w:rPrChange w:id="35" w:author="Kome Oteri" w:date="2020-11-11T16:06:00Z">
                    <w:rPr/>
                  </w:rPrChange>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6" w:author="Kome Oteri" w:date="2020-11-11T16:05:00Z">
              <w:r>
                <w:rPr/>
                <w:t>,</w:t>
              </w:r>
            </w:ins>
            <w:r>
              <w:t xml:space="preserve"> </w:t>
            </w:r>
            <w:del w:id="37" w:author="Kome Oteri" w:date="2020-11-11T16:05:00Z">
              <w:r>
                <w:rPr/>
                <w:delText xml:space="preserve">and </w:delText>
              </w:r>
            </w:del>
            <w:r>
              <w:t>peak data rates, and relative delay in intra-cell/inter-cell multi-TRP operations.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Moderated</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Updated as suggested by Apple in v11.</w:t>
            </w:r>
          </w:p>
        </w:tc>
      </w:tr>
    </w:tbl>
    <w:p>
      <w:pPr>
        <w:pStyle w:val="32"/>
        <w:spacing w:after="0"/>
        <w:rPr>
          <w:rFonts w:ascii="Times New Roman" w:hAnsi="Times New Roman"/>
          <w:sz w:val="22"/>
          <w:szCs w:val="22"/>
          <w:lang w:val="sv-SE" w:eastAsia="zh-CN"/>
        </w:rPr>
      </w:pPr>
    </w:p>
    <w:p>
      <w:pPr>
        <w:spacing w:line="240" w:lineRule="auto"/>
        <w:contextualSpacing/>
      </w:pPr>
    </w:p>
    <w:p>
      <w:pPr>
        <w:spacing w:line="240" w:lineRule="auto"/>
        <w:contextualSpacing/>
      </w:pPr>
    </w:p>
    <w:p>
      <w:pPr>
        <w:spacing w:line="240" w:lineRule="auto"/>
        <w:contextualSpacing/>
      </w:pPr>
    </w:p>
    <w:p>
      <w:pPr>
        <w:pStyle w:val="4"/>
        <w:rPr>
          <w:sz w:val="24"/>
          <w:szCs w:val="18"/>
          <w:highlight w:val="green"/>
        </w:rPr>
      </w:pPr>
      <w:r>
        <w:rPr>
          <w:sz w:val="24"/>
          <w:szCs w:val="18"/>
          <w:highlight w:val="green"/>
        </w:rPr>
        <w:t>Agreement #4:</w:t>
      </w:r>
    </w:p>
    <w:p>
      <w:pPr>
        <w:pStyle w:val="115"/>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pPr>
        <w:pStyle w:val="115"/>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pPr>
        <w:pStyle w:val="115"/>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pPr>
        <w:pStyle w:val="115"/>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Huawei. We should wait and then consolidate SSB-related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Understood. Will provide further suggestion once rest of the agreement for SSB is completed.</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#5:</w:t>
      </w:r>
    </w:p>
    <w:p>
      <w:pPr>
        <w:rPr>
          <w:sz w:val="22"/>
          <w:szCs w:val="22"/>
          <w:lang w:eastAsia="zh-CN"/>
        </w:rPr>
      </w:pPr>
      <w:r>
        <w:rPr>
          <w:sz w:val="22"/>
          <w:szCs w:val="22"/>
          <w:lang w:eastAsia="zh-CN"/>
        </w:rPr>
        <w:t>RAN1 at least considers the following aspects for determination of supported SSB subcarrier spacing</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pPr>
        <w:pStyle w:val="115"/>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following to Section </w:t>
            </w:r>
            <w:del w:id="38" w:author="Lee, Daewon" w:date="2020-11-12T15:19:00Z">
              <w:r>
                <w:rPr>
                  <w:rStyle w:val="53"/>
                  <w:b w:val="0"/>
                  <w:bCs w:val="0"/>
                  <w:color w:val="000000"/>
                  <w:sz w:val="20"/>
                  <w:szCs w:val="20"/>
                  <w:lang w:val="sv-SE"/>
                </w:rPr>
                <w:delText>4.1.2.1</w:delText>
              </w:r>
            </w:del>
            <w:ins w:id="39" w:author="Lee, Daewon" w:date="2020-11-12T15:19:00Z">
              <w:r>
                <w:rPr>
                  <w:rStyle w:val="53"/>
                  <w:b w:val="0"/>
                  <w:bCs w:val="0"/>
                  <w:color w:val="000000"/>
                  <w:sz w:val="20"/>
                  <w:szCs w:val="20"/>
                  <w:lang w:val="sv-SE"/>
                </w:rPr>
                <w:t>4.1.3.2</w:t>
              </w:r>
            </w:ins>
          </w:p>
          <w:p>
            <w:pPr>
              <w:rPr>
                <w:rStyle w:val="53"/>
                <w:b w:val="0"/>
                <w:bCs w:val="0"/>
                <w:color w:val="000000"/>
                <w:lang w:val="sv-SE"/>
              </w:rPr>
            </w:pPr>
          </w:p>
          <w:p>
            <w:pPr>
              <w:rPr>
                <w:sz w:val="22"/>
                <w:szCs w:val="22"/>
                <w:lang w:eastAsia="zh-CN"/>
              </w:rPr>
            </w:pPr>
            <w:del w:id="40" w:author="Lee, Daewon" w:date="2020-11-11T14:31:00Z">
              <w:r>
                <w:rPr>
                  <w:sz w:val="22"/>
                  <w:szCs w:val="22"/>
                  <w:lang w:eastAsia="zh-CN"/>
                </w:rPr>
                <w:delText xml:space="preserve">RAN1 at least considers the following aspects for </w:delText>
              </w:r>
            </w:del>
            <w:ins w:id="41" w:author="Lee, Daewon" w:date="2020-11-11T14:31:00Z">
              <w:r>
                <w:rPr>
                  <w:sz w:val="22"/>
                  <w:szCs w:val="22"/>
                  <w:lang w:eastAsia="zh-CN"/>
                </w:rPr>
                <w:t xml:space="preserve">For </w:t>
              </w:r>
            </w:ins>
            <w:r>
              <w:rPr>
                <w:sz w:val="22"/>
                <w:szCs w:val="22"/>
                <w:lang w:eastAsia="zh-CN"/>
              </w:rPr>
              <w:t>determination of supported SSB subcarrier spacing</w:t>
            </w:r>
            <w:ins w:id="42" w:author="Lee, Daewon" w:date="2020-11-11T14:31:00Z">
              <w:r>
                <w:rPr>
                  <w:sz w:val="22"/>
                  <w:szCs w:val="22"/>
                  <w:lang w:eastAsia="zh-CN"/>
                </w:rPr>
                <w:t xml:space="preserve">, </w:t>
              </w:r>
            </w:ins>
            <w:ins w:id="43" w:author="Lee, Daewon" w:date="2020-11-11T18:11:00Z">
              <w:r>
                <w:rPr>
                  <w:sz w:val="22"/>
                  <w:szCs w:val="22"/>
                  <w:lang w:eastAsia="zh-CN"/>
                </w:rPr>
                <w:t xml:space="preserve">the </w:t>
              </w:r>
            </w:ins>
            <w:ins w:id="44" w:author="Lee, Daewon" w:date="2020-11-11T14:31:00Z">
              <w:r>
                <w:rPr>
                  <w:sz w:val="22"/>
                  <w:szCs w:val="22"/>
                  <w:lang w:eastAsia="zh-CN"/>
                </w:rPr>
                <w:t>following aspects are at least considered</w:t>
              </w:r>
            </w:ins>
          </w:p>
          <w:p>
            <w:pPr>
              <w:pStyle w:val="115"/>
              <w:numPr>
                <w:ilvl w:val="0"/>
                <w:numId w:val="11"/>
              </w:numPr>
              <w:overflowPunct w:val="0"/>
              <w:autoSpaceDE w:val="0"/>
              <w:autoSpaceDN w:val="0"/>
              <w:adjustRightInd w:val="0"/>
              <w:spacing w:after="180" w:line="240" w:lineRule="auto"/>
              <w:contextualSpacing/>
              <w:rPr>
                <w:lang w:eastAsia="zh-CN"/>
              </w:rPr>
            </w:pPr>
            <w:del w:id="45" w:author="Lee, Daewon" w:date="2020-11-11T14:31:00Z">
              <w:r>
                <w:rPr>
                  <w:lang w:eastAsia="zh-CN"/>
                </w:rPr>
                <w:delText>D</w:delText>
              </w:r>
            </w:del>
            <w:ins w:id="46" w:author="Lee, Daewon" w:date="2020-11-11T14:31:00Z">
              <w:r>
                <w:rPr>
                  <w:lang w:eastAsia="zh-CN"/>
                </w:rPr>
                <w:t>d</w:t>
              </w:r>
            </w:ins>
            <w:r>
              <w:rPr>
                <w:lang w:eastAsia="zh-CN"/>
              </w:rPr>
              <w:t>etection performance of SSB (including PSS, SSS, PBCH DMRS, and PBCH) and SSB coverage requirement</w:t>
            </w:r>
            <w:ins w:id="47"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48" w:author="Lee, Daewon" w:date="2020-11-11T14:31:00Z">
              <w:r>
                <w:rPr>
                  <w:lang w:eastAsia="zh-CN"/>
                </w:rPr>
                <w:t>i</w:t>
              </w:r>
            </w:ins>
            <w:del w:id="49" w:author="Lee, Daewon" w:date="2020-11-11T14:31:00Z">
              <w:r>
                <w:rPr>
                  <w:lang w:eastAsia="zh-CN"/>
                </w:rPr>
                <w:delText>I</w:delText>
              </w:r>
            </w:del>
            <w:r>
              <w:rPr>
                <w:lang w:eastAsia="zh-CN"/>
              </w:rPr>
              <w:t>mpact on initial cell search complexity due to frequency errors (e.g. carrier frequency offset, Doppler shift, etc)</w:t>
            </w:r>
            <w:ins w:id="50"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51" w:author="Lee, Daewon" w:date="2020-11-11T18:11:00Z">
              <w:r>
                <w:rPr>
                  <w:lang w:eastAsia="zh-CN"/>
                </w:rPr>
                <w:t>t</w:t>
              </w:r>
            </w:ins>
            <w:del w:id="52" w:author="Lee, Daewon" w:date="2020-11-11T14:31:00Z">
              <w:r>
                <w:rPr>
                  <w:lang w:eastAsia="zh-CN"/>
                </w:rPr>
                <w:delText>T</w:delText>
              </w:r>
            </w:del>
            <w:r>
              <w:rPr>
                <w:lang w:eastAsia="zh-CN"/>
              </w:rPr>
              <w:t>iming detection accuracy and its relation to uplink transmission accuracy</w:t>
            </w:r>
            <w:ins w:id="53"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54" w:author="Lee, Daewon" w:date="2020-11-11T14:31:00Z">
              <w:r>
                <w:rPr>
                  <w:lang w:eastAsia="zh-CN"/>
                </w:rPr>
                <w:t>s</w:t>
              </w:r>
            </w:ins>
            <w:del w:id="55" w:author="Lee, Daewon" w:date="2020-11-11T14:31:00Z">
              <w:r>
                <w:rPr>
                  <w:lang w:eastAsia="zh-CN"/>
                </w:rPr>
                <w:delText>S</w:delText>
              </w:r>
            </w:del>
            <w:r>
              <w:rPr>
                <w:lang w:eastAsia="zh-CN"/>
              </w:rPr>
              <w:t>ignaling design for supporting different subcarrier spacing for SSB and CORESET#0 (if supported)</w:t>
            </w:r>
            <w:ins w:id="56"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57" w:author="Lee, Daewon" w:date="2020-11-11T14:31:00Z">
              <w:r>
                <w:rPr>
                  <w:lang w:eastAsia="zh-CN"/>
                </w:rPr>
                <w:t>m</w:t>
              </w:r>
            </w:ins>
            <w:del w:id="58" w:author="Lee, Daewon" w:date="2020-11-11T14:31:00Z">
              <w:r>
                <w:rPr>
                  <w:lang w:eastAsia="zh-CN"/>
                </w:rPr>
                <w:delText>M</w:delText>
              </w:r>
            </w:del>
            <w:r>
              <w:rPr>
                <w:lang w:eastAsia="zh-CN"/>
              </w:rPr>
              <w:t>ulti-TRP delay considerations</w:t>
            </w:r>
            <w:ins w:id="59" w:author="Lee, Daewon" w:date="2020-11-11T14:31:00Z">
              <w:r>
                <w:rPr>
                  <w:lang w:eastAsia="zh-CN"/>
                </w:rPr>
                <w:t>,</w:t>
              </w:r>
            </w:ins>
          </w:p>
          <w:p>
            <w:pPr>
              <w:pStyle w:val="115"/>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c</w:t>
              </w:r>
            </w:ins>
            <w:del w:id="61"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62" w:author="Lee, Daewon" w:date="2020-11-11T14:31:00Z">
              <w:r>
                <w:rPr>
                  <w:lang w:eastAsia="zh-CN"/>
                </w:rPr>
                <w:t>.</w:t>
              </w:r>
            </w:ins>
          </w:p>
          <w:p>
            <w:pPr>
              <w:rPr>
                <w:rStyle w:val="53"/>
                <w:b w:val="0"/>
                <w:bCs w:val="0"/>
                <w:color w:val="000000"/>
              </w:rPr>
            </w:pP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Flags to the agreements are available if we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594" w:type="dxa"/>
            <w:tcBorders>
              <w:top w:val="single" w:color="auto" w:sz="4" w:space="0"/>
              <w:left w:val="single" w:color="auto" w:sz="4" w:space="0"/>
              <w:bottom w:val="single" w:color="auto" w:sz="4" w:space="0"/>
              <w:right w:val="single" w:color="auto" w:sz="4" w:space="0"/>
            </w:tcBorders>
          </w:tcPr>
          <w:p>
            <w:pPr>
              <w:rPr>
                <w:ins w:id="63" w:author="Kome Oteri" w:date="2020-11-11T16:06:00Z"/>
                <w:sz w:val="22"/>
                <w:szCs w:val="22"/>
                <w:lang w:eastAsia="zh-CN"/>
              </w:rPr>
            </w:pPr>
            <w:r>
              <w:rPr>
                <w:sz w:val="22"/>
                <w:szCs w:val="22"/>
                <w:lang w:eastAsia="zh-CN"/>
              </w:rPr>
              <w:t xml:space="preserve">For determination of supported SSB subcarrier spacing, </w:t>
            </w:r>
            <w:ins w:id="64" w:author="Kome Oteri" w:date="2020-11-11T16:05:00Z">
              <w:r>
                <w:rPr>
                  <w:color w:val="FF0000"/>
                  <w:sz w:val="22"/>
                  <w:szCs w:val="22"/>
                  <w:lang w:eastAsia="zh-CN"/>
                  <w:rPrChange w:id="65" w:author="Kome Oteri" w:date="2020-11-11T16:06:00Z">
                    <w:rPr>
                      <w:sz w:val="22"/>
                      <w:szCs w:val="22"/>
                      <w:lang w:eastAsia="zh-CN"/>
                    </w:rPr>
                  </w:rPrChange>
                </w:rPr>
                <w:t xml:space="preserve">the </w:t>
              </w:r>
            </w:ins>
            <w:r>
              <w:rPr>
                <w:sz w:val="22"/>
                <w:szCs w:val="22"/>
                <w:lang w:eastAsia="zh-CN"/>
              </w:rPr>
              <w:t>following aspects are at least considered</w:t>
            </w:r>
          </w:p>
          <w:p>
            <w:pPr>
              <w:rPr>
                <w:ins w:id="66" w:author="Kome Oteri" w:date="2020-11-11T16:06:00Z"/>
                <w:sz w:val="22"/>
                <w:szCs w:val="22"/>
                <w:lang w:eastAsia="zh-CN"/>
              </w:rPr>
            </w:pPr>
          </w:p>
          <w:p>
            <w:pPr>
              <w:rPr>
                <w:sz w:val="22"/>
                <w:szCs w:val="22"/>
                <w:lang w:eastAsia="zh-CN"/>
              </w:rPr>
            </w:pPr>
            <w:ins w:id="67" w:author="Kome Oteri" w:date="2020-11-11T16:06:00Z">
              <w:r>
                <w:rPr>
                  <w:sz w:val="22"/>
                  <w:szCs w:val="22"/>
                  <w:lang w:eastAsia="zh-CN"/>
                </w:rPr>
                <w:t>4</w:t>
              </w:r>
            </w:ins>
            <w:ins w:id="68" w:author="Kome Oteri" w:date="2020-11-11T16:06:00Z">
              <w:r>
                <w:rPr>
                  <w:sz w:val="22"/>
                  <w:szCs w:val="22"/>
                  <w:vertAlign w:val="superscript"/>
                  <w:lang w:eastAsia="zh-CN"/>
                  <w:rPrChange w:id="69" w:author="Kome Oteri" w:date="2020-11-11T16:06:00Z">
                    <w:rPr>
                      <w:sz w:val="22"/>
                      <w:szCs w:val="22"/>
                      <w:lang w:eastAsia="zh-CN"/>
                    </w:rPr>
                  </w:rPrChange>
                </w:rPr>
                <w:t>th</w:t>
              </w:r>
            </w:ins>
            <w:ins w:id="70" w:author="Kome Oteri" w:date="2020-11-11T16:06:00Z">
              <w:r>
                <w:rPr>
                  <w:sz w:val="22"/>
                  <w:szCs w:val="22"/>
                  <w:lang w:eastAsia="zh-CN"/>
                </w:rPr>
                <w:t xml:space="preserve"> bullet: Timing</w:t>
              </w:r>
            </w:ins>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rPr>
                <w:sz w:val="22"/>
                <w:szCs w:val="22"/>
                <w:lang w:eastAsia="zh-CN"/>
              </w:rPr>
            </w:pPr>
            <w:r>
              <w:rPr>
                <w:sz w:val="22"/>
                <w:szCs w:val="22"/>
                <w:lang w:eastAsia="zh-CN"/>
              </w:rPr>
              <w:t>In section 4.1.2, the paragraph capturing Agreement #5 has problems on using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tabs>
                <w:tab w:val="center" w:pos="4294"/>
              </w:tabs>
              <w:rPr>
                <w:sz w:val="22"/>
                <w:szCs w:val="22"/>
                <w:lang w:eastAsia="zh-CN"/>
              </w:rPr>
            </w:pPr>
            <w:r>
              <w:rPr>
                <w:sz w:val="22"/>
                <w:szCs w:val="22"/>
                <w:lang w:eastAsia="zh-CN"/>
              </w:rPr>
              <w:t>Updated as suggested by Apple in v11. Corrected error pointed out by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pPr>
              <w:tabs>
                <w:tab w:val="center" w:pos="4294"/>
              </w:tabs>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sz w:val="21"/>
                <w:szCs w:val="21"/>
                <w:lang w:eastAsia="zh-CN"/>
              </w:rPr>
            </w:pPr>
            <w:r>
              <w:rPr>
                <w:sz w:val="21"/>
                <w:szCs w:val="21"/>
                <w:lang w:eastAsia="zh-CN"/>
              </w:rPr>
              <w:t>Moved to 4.1.3.2</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#6:</w:t>
      </w:r>
    </w:p>
    <w:p>
      <w:pPr>
        <w:rPr>
          <w:sz w:val="22"/>
          <w:szCs w:val="22"/>
          <w:lang w:eastAsia="zh-CN"/>
        </w:rPr>
      </w:pPr>
      <w:r>
        <w:rPr>
          <w:sz w:val="22"/>
          <w:szCs w:val="22"/>
          <w:lang w:eastAsia="zh-CN"/>
        </w:rPr>
        <w:t>Consider the at least following aspects for PRACH design of NR operating in 52.6 GHz to 71 GHz</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spacing w:after="0"/>
              <w:rPr>
                <w:rStyle w:val="53"/>
                <w:b w:val="0"/>
                <w:bCs w:val="0"/>
                <w:i/>
                <w:iCs/>
                <w:color w:val="000000"/>
                <w:lang w:val="sv-SE"/>
              </w:rPr>
            </w:pPr>
          </w:p>
          <w:p>
            <w:pPr>
              <w:spacing w:after="0"/>
              <w:rPr>
                <w:rStyle w:val="53"/>
                <w:b w:val="0"/>
                <w:bCs w:val="0"/>
                <w:i/>
                <w:iCs/>
                <w:color w:val="000000"/>
                <w:lang w:val="sv-SE"/>
              </w:rPr>
            </w:pPr>
            <w:r>
              <w:rPr>
                <w:rStyle w:val="53"/>
                <w:b w:val="0"/>
                <w:bCs w:val="0"/>
                <w:i/>
                <w:iCs/>
                <w:color w:val="000000"/>
                <w:lang w:val="sv-SE"/>
              </w:rPr>
              <w:t>From the agreement #6, the following aspects are covered by new agreements made in RAN1 #103-e</w:t>
            </w:r>
          </w:p>
          <w:p>
            <w:pPr>
              <w:rPr>
                <w:sz w:val="22"/>
                <w:szCs w:val="22"/>
                <w:lang w:eastAsia="zh-CN"/>
              </w:rPr>
            </w:pPr>
            <w:r>
              <w:rPr>
                <w:sz w:val="22"/>
                <w:szCs w:val="22"/>
                <w:lang w:eastAsia="zh-CN"/>
              </w:rPr>
              <w:t>Consider the at least following aspects for PRACH design of NR operating in 52.6 GHz to 71 GHz</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pPr>
              <w:pStyle w:val="115"/>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pPr>
              <w:spacing w:after="0"/>
              <w:rPr>
                <w:rStyle w:val="53"/>
                <w:b w:val="0"/>
                <w:bCs w:val="0"/>
                <w:i/>
                <w:iCs/>
                <w:color w:val="000000"/>
              </w:rPr>
            </w:pPr>
            <w:r>
              <w:rPr>
                <w:rStyle w:val="53"/>
                <w:b w:val="0"/>
                <w:bCs w:val="0"/>
                <w:i/>
                <w:iCs/>
                <w:color w:val="000000"/>
              </w:rPr>
              <w:t>So I suggest to capture the bullet points not covered.</w:t>
            </w:r>
          </w:p>
          <w:p>
            <w:pPr>
              <w:spacing w:after="0"/>
              <w:rPr>
                <w:rStyle w:val="53"/>
                <w:b w:val="0"/>
                <w:bCs w:val="0"/>
                <w:i/>
                <w:iCs/>
                <w:color w:val="000000"/>
                <w:lang w:val="sv-SE"/>
              </w:rPr>
            </w:pP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4.1.3.2</w:t>
            </w:r>
          </w:p>
          <w:p>
            <w:pPr>
              <w:rPr>
                <w:rStyle w:val="53"/>
                <w:b w:val="0"/>
                <w:bCs w:val="0"/>
                <w:color w:val="000000"/>
              </w:rPr>
            </w:pPr>
          </w:p>
          <w:p>
            <w:pPr>
              <w:pStyle w:val="115"/>
              <w:numPr>
                <w:ilvl w:val="0"/>
                <w:numId w:val="13"/>
              </w:numPr>
              <w:rPr>
                <w:ins w:id="71" w:author="Lee, Daewon" w:date="2020-11-11T22:33:00Z"/>
                <w:rStyle w:val="53"/>
                <w:b w:val="0"/>
                <w:bCs w:val="0"/>
                <w:color w:val="000000"/>
              </w:rPr>
            </w:pPr>
            <w:ins w:id="72" w:author="Lee, Daewon" w:date="2020-11-11T22:33:00Z">
              <w:r>
                <w:rPr>
                  <w:rStyle w:val="53"/>
                  <w:b w:val="0"/>
                  <w:bCs w:val="0"/>
                  <w:color w:val="000000"/>
                </w:rPr>
                <w:t xml:space="preserve">Further studies on </w:t>
              </w:r>
            </w:ins>
            <w:ins w:id="73" w:author="Lee, Daewon" w:date="2020-11-11T22:33:00Z">
              <w:del w:id="74" w:author="Lee, Daewon2" w:date="2020-11-12T14:58:00Z">
                <w:r>
                  <w:rPr>
                    <w:rStyle w:val="53"/>
                    <w:b w:val="0"/>
                    <w:bCs w:val="0"/>
                    <w:color w:val="000000"/>
                  </w:rPr>
                  <w:delText xml:space="preserve">PRACH coverage requirements, </w:delText>
                </w:r>
              </w:del>
            </w:ins>
            <w:ins w:id="75" w:author="Lee, Daewon" w:date="2020-11-11T22:33:00Z">
              <w:r>
                <w:rPr>
                  <w:rStyle w:val="53"/>
                  <w:b w:val="0"/>
                  <w:bCs w:val="0"/>
                  <w:color w:val="000000"/>
                </w:rPr>
                <w:t>RACH occasion configurations with new SCS, if new SCS for PRACH is supported, is needed.</w:t>
              </w:r>
            </w:ins>
          </w:p>
          <w:p>
            <w:pPr>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agreement should be merged with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to capture the non-overlapped part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The part about coverage is already covered by the last bullet of Agreement #60 which is captured in Section 4.1.3.2, so suggest modifying this as follows:</w:t>
            </w:r>
          </w:p>
          <w:p>
            <w:pPr>
              <w:rPr>
                <w:color w:val="000000"/>
              </w:rPr>
            </w:pPr>
            <w:r>
              <w:rPr>
                <w:rStyle w:val="53"/>
                <w:b w:val="0"/>
                <w:bCs w:val="0"/>
                <w:color w:val="000000"/>
              </w:rPr>
              <w:t xml:space="preserve">Further studies </w:t>
            </w:r>
            <w:r>
              <w:rPr>
                <w:rStyle w:val="53"/>
                <w:b w:val="0"/>
                <w:bCs w:val="0"/>
              </w:rPr>
              <w:t xml:space="preserve">on </w:t>
            </w:r>
            <w:r>
              <w:rPr>
                <w:rStyle w:val="53"/>
                <w:b w:val="0"/>
                <w:bCs w:val="0"/>
                <w:strike/>
                <w:color w:val="FF0000"/>
              </w:rPr>
              <w:t>PRACH coverage requirements,</w:t>
            </w:r>
            <w:r>
              <w:rPr>
                <w:rStyle w:val="53"/>
                <w:b w:val="0"/>
                <w:bCs w:val="0"/>
                <w:color w:val="FF0000"/>
              </w:rPr>
              <w:t xml:space="preserve"> </w:t>
            </w:r>
            <w:r>
              <w:rPr>
                <w:rStyle w:val="53"/>
                <w:b w:val="0"/>
                <w:bCs w:val="0"/>
                <w:color w:val="000000"/>
              </w:rPr>
              <w:t>RACH occasion configurations with new SCS, if new SCS for PRACH is supported,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Updated as suggested by Ericsson.</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#7:</w:t>
      </w:r>
    </w:p>
    <w:p>
      <w:pPr>
        <w:rPr>
          <w:sz w:val="22"/>
          <w:szCs w:val="22"/>
          <w:lang w:eastAsia="zh-CN"/>
        </w:rPr>
      </w:pPr>
      <w:r>
        <w:rPr>
          <w:sz w:val="22"/>
          <w:szCs w:val="22"/>
          <w:lang w:eastAsia="zh-CN"/>
        </w:rPr>
        <w:t>Consider at least the following aspects of PT-RS design for a given SCS</w:t>
      </w:r>
    </w:p>
    <w:p>
      <w:pPr>
        <w:pStyle w:val="115"/>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pPr>
        <w:pStyle w:val="115"/>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pPr>
        <w:pStyle w:val="115"/>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pPr>
        <w:pStyle w:val="115"/>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overlap description is being discussed in RAN1#103-e, let wait for that outcome first.</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#8:</w:t>
      </w:r>
    </w:p>
    <w:p>
      <w:pPr>
        <w:rPr>
          <w:sz w:val="22"/>
          <w:szCs w:val="22"/>
          <w:lang w:eastAsia="zh-CN"/>
        </w:rPr>
      </w:pPr>
      <w:r>
        <w:rPr>
          <w:sz w:val="22"/>
          <w:szCs w:val="22"/>
          <w:lang w:eastAsia="zh-CN"/>
        </w:rPr>
        <w:t>Consider at least the following aspects of DM-RS design for a given SCS</w:t>
      </w:r>
    </w:p>
    <w:p>
      <w:pPr>
        <w:pStyle w:val="115"/>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pPr>
        <w:pStyle w:val="115"/>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pPr>
        <w:pStyle w:val="115"/>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Some overlap description is being discussed in RAN1#103-e, let wait for that outcome first.</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#9:</w:t>
      </w:r>
    </w:p>
    <w:p>
      <w:pPr>
        <w:rPr>
          <w:sz w:val="22"/>
          <w:szCs w:val="22"/>
          <w:lang w:eastAsia="zh-CN"/>
        </w:rPr>
      </w:pPr>
      <w:r>
        <w:rPr>
          <w:sz w:val="22"/>
          <w:szCs w:val="22"/>
          <w:lang w:eastAsia="zh-CN"/>
        </w:rPr>
        <w:t>Consider at least the following aspects of processing timelines for new SCS (if agreed) that are not currently supported,</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pPr>
        <w:pStyle w:val="115"/>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Note: part of this may be covered by TP by the email discussion thread #1</w:t>
            </w: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agreement should be merged with related agreements made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hint="eastAsia" w:eastAsia="MS Mincho"/>
                <w:lang w:val="sv-SE" w:eastAsia="ja-JP"/>
              </w:rPr>
              <w:t xml:space="preserve">#62 </w:t>
            </w:r>
            <w:r>
              <w:rPr>
                <w:rFonts w:eastAsia="MS Mincho"/>
                <w:lang w:val="sv-SE" w:eastAsia="ja-JP"/>
              </w:rPr>
              <w:t xml:space="preserve">seems to cover </w:t>
            </w:r>
            <w:r>
              <w:rPr>
                <w:rFonts w:hint="eastAsia" w:eastAsia="MS Mincho"/>
                <w:lang w:val="sv-SE" w:eastAsia="ja-JP"/>
              </w:rPr>
              <w:t xml:space="preserve">above, so being merged to #62 would be reasonable in our view. </w:t>
            </w:r>
          </w:p>
        </w:tc>
      </w:tr>
    </w:tbl>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#10:</w:t>
      </w:r>
    </w:p>
    <w:p>
      <w:pPr>
        <w:rPr>
          <w:sz w:val="22"/>
          <w:szCs w:val="22"/>
          <w:lang w:eastAsia="zh-CN"/>
        </w:rPr>
      </w:pPr>
      <w:r>
        <w:rPr>
          <w:sz w:val="22"/>
          <w:szCs w:val="22"/>
          <w:lang w:eastAsia="zh-CN"/>
        </w:rPr>
        <w:t>Consider at least the following aspects of PDCCH monitoring for a given SCS</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pPr>
        <w:pStyle w:val="115"/>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pPr>
        <w:pStyle w:val="115"/>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Section 4.1.3.4.</w:t>
            </w:r>
          </w:p>
          <w:p>
            <w:pPr>
              <w:spacing w:after="0"/>
              <w:rPr>
                <w:rStyle w:val="53"/>
                <w:b w:val="0"/>
                <w:bCs w:val="0"/>
                <w:color w:val="000000"/>
                <w:lang w:val="sv-SE"/>
              </w:rPr>
            </w:pP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For new SCS</w:t>
            </w:r>
            <w:ins w:id="76" w:author="Lee, Daewon" w:date="2020-11-11T14:39:00Z">
              <w:r>
                <w:rPr>
                  <w:lang w:eastAsia="zh-CN"/>
                </w:rPr>
                <w:t xml:space="preserve"> for PDCCH</w:t>
              </w:r>
            </w:ins>
            <w:r>
              <w:rPr>
                <w:lang w:eastAsia="zh-CN"/>
              </w:rPr>
              <w:t>, if agreed, that are not supported in Rel-15/16 NR,</w:t>
            </w:r>
            <w:ins w:id="77" w:author="Lee, Daewon" w:date="2020-11-11T14:39:00Z">
              <w:r>
                <w:rPr>
                  <w:lang w:eastAsia="zh-CN"/>
                </w:rPr>
                <w:t xml:space="preserve"> consider the following aspects</w:t>
              </w:r>
            </w:ins>
            <w:ins w:id="78" w:author="Lee, Daewon" w:date="2020-11-11T14:40:00Z">
              <w:r>
                <w:rPr>
                  <w:lang w:eastAsia="zh-CN"/>
                </w:rPr>
                <w:t>:</w:t>
              </w:r>
            </w:ins>
          </w:p>
          <w:p>
            <w:pPr>
              <w:pStyle w:val="115"/>
              <w:numPr>
                <w:ilvl w:val="1"/>
                <w:numId w:val="17"/>
              </w:numPr>
              <w:overflowPunct w:val="0"/>
              <w:autoSpaceDE w:val="0"/>
              <w:autoSpaceDN w:val="0"/>
              <w:adjustRightInd w:val="0"/>
              <w:spacing w:after="180" w:line="240" w:lineRule="auto"/>
              <w:contextualSpacing/>
              <w:rPr>
                <w:del w:id="79" w:author="Lee, Daewon" w:date="2020-11-11T14:39:00Z"/>
                <w:lang w:eastAsia="zh-CN"/>
              </w:rPr>
            </w:pPr>
            <w:r>
              <w:rPr>
                <w:lang w:eastAsia="zh-CN"/>
              </w:rPr>
              <w:t>investigate on the maximum number of BDs/CCEs for PDCCH monitoring per time unit</w:t>
            </w:r>
            <w:ins w:id="80" w:author="Lee, Daewon" w:date="2020-11-11T14:39:00Z">
              <w:r>
                <w:rPr>
                  <w:lang w:eastAsia="zh-CN"/>
                </w:rPr>
                <w:t xml:space="preserve">, </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81" w:author="Lee, Daewon" w:date="2020-11-11T14:39:00Z">
              <w:r>
                <w:rPr>
                  <w:lang w:eastAsia="zh-CN"/>
                </w:rPr>
                <w:t>,</w:t>
              </w:r>
            </w:ins>
          </w:p>
          <w:p>
            <w:pPr>
              <w:pStyle w:val="115"/>
              <w:numPr>
                <w:ilvl w:val="1"/>
                <w:numId w:val="17"/>
              </w:numPr>
              <w:overflowPunct w:val="0"/>
              <w:autoSpaceDE w:val="0"/>
              <w:autoSpaceDN w:val="0"/>
              <w:adjustRightInd w:val="0"/>
              <w:spacing w:after="180" w:line="240" w:lineRule="auto"/>
              <w:contextualSpacing/>
              <w:rPr>
                <w:del w:id="82" w:author="Lee, Daewon" w:date="2020-11-11T14:39:00Z"/>
                <w:lang w:eastAsia="zh-CN"/>
              </w:rPr>
            </w:pPr>
            <w:r>
              <w:rPr>
                <w:lang w:eastAsia="zh-CN"/>
              </w:rPr>
              <w:t>any potential limitation to PDCCH monitoring configurations (e.g. search spaces, DCI formats, overbooking/dropping, etc) to help with UE processing, if needed</w:t>
            </w:r>
            <w:ins w:id="83" w:author="Lee, Daewon" w:date="2020-11-11T14:39:00Z">
              <w:r>
                <w:rPr>
                  <w:lang w:eastAsia="zh-CN"/>
                </w:rPr>
                <w:t xml:space="preserve">, </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84" w:author="Lee, Daewon" w:date="2020-11-11T14:39:00Z">
              <w:r>
                <w:rPr>
                  <w:lang w:eastAsia="zh-CN"/>
                </w:rPr>
                <w:t>,</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85" w:author="Lee, Daewon" w:date="2020-11-11T14:39:00Z">
              <w:r>
                <w:rPr>
                  <w:lang w:eastAsia="zh-CN"/>
                </w:rPr>
                <w:t>,</w:t>
              </w:r>
            </w:ins>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ins w:id="86" w:author="Lee, Daewon" w:date="2020-11-11T14:39:00Z">
              <w:r>
                <w:rPr>
                  <w:lang w:eastAsia="zh-CN"/>
                </w:rPr>
                <w:t>.</w:t>
              </w:r>
            </w:ins>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This agreement should be merged with related agreements made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#11:</w:t>
      </w:r>
    </w:p>
    <w:p>
      <w:pPr>
        <w:rPr>
          <w:sz w:val="22"/>
          <w:szCs w:val="22"/>
          <w:lang w:eastAsia="zh-CN"/>
        </w:rPr>
      </w:pPr>
      <w:r>
        <w:rPr>
          <w:sz w:val="22"/>
          <w:szCs w:val="22"/>
          <w:lang w:eastAsia="zh-CN"/>
        </w:rPr>
        <w:t>Consider at least the following aspects of scheduling for BWP with a given SCS</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spacing w:after="0"/>
              <w:rPr>
                <w:rStyle w:val="53"/>
                <w:b w:val="0"/>
                <w:bCs w:val="0"/>
                <w:i/>
                <w:iCs/>
                <w:color w:val="000000"/>
                <w:lang w:val="sv-SE"/>
              </w:rPr>
            </w:pPr>
          </w:p>
          <w:p>
            <w:pPr>
              <w:spacing w:after="0"/>
              <w:rPr>
                <w:rStyle w:val="53"/>
                <w:b w:val="0"/>
                <w:bCs w:val="0"/>
                <w:i/>
                <w:iCs/>
                <w:color w:val="000000"/>
                <w:lang w:val="sv-SE"/>
              </w:rPr>
            </w:pPr>
            <w:r>
              <w:rPr>
                <w:rStyle w:val="53"/>
                <w:b w:val="0"/>
                <w:bCs w:val="0"/>
                <w:i/>
                <w:iCs/>
                <w:color w:val="000000"/>
                <w:lang w:val="sv-SE"/>
              </w:rPr>
              <w:t xml:space="preserve">Among the agreements the following issue seems to be resolved by RAN1 agreement in 103e. </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pPr>
              <w:pStyle w:val="115"/>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pPr>
              <w:pStyle w:val="115"/>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pPr>
              <w:pStyle w:val="115"/>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pPr>
              <w:spacing w:after="0"/>
              <w:rPr>
                <w:rStyle w:val="53"/>
                <w:b w:val="0"/>
                <w:bCs w:val="0"/>
                <w:i/>
                <w:iCs/>
                <w:color w:val="000000"/>
                <w:lang w:val="sv-SE"/>
              </w:rPr>
            </w:pPr>
            <w:r>
              <w:rPr>
                <w:rStyle w:val="53"/>
                <w:b w:val="0"/>
                <w:bCs w:val="0"/>
                <w:i/>
                <w:iCs/>
                <w:color w:val="000000"/>
                <w:lang w:val="sv-SE"/>
              </w:rPr>
              <w:t>Suggest to capture the non-overlapped portions.</w:t>
            </w:r>
          </w:p>
          <w:p>
            <w:pPr>
              <w:spacing w:after="0"/>
              <w:rPr>
                <w:rStyle w:val="53"/>
                <w:b w:val="0"/>
                <w:bCs w:val="0"/>
                <w:i/>
                <w:iCs/>
                <w:color w:val="000000"/>
                <w:lang w:val="sv-SE"/>
              </w:rPr>
            </w:pPr>
          </w:p>
          <w:p>
            <w:pPr>
              <w:pStyle w:val="115"/>
              <w:numPr>
                <w:ilvl w:val="0"/>
                <w:numId w:val="7"/>
              </w:numPr>
              <w:rPr>
                <w:rStyle w:val="53"/>
                <w:b w:val="0"/>
                <w:bCs w:val="0"/>
                <w:color w:val="000000"/>
                <w:sz w:val="20"/>
                <w:szCs w:val="20"/>
                <w:lang w:val="sv-SE"/>
              </w:rPr>
            </w:pPr>
            <w:del w:id="87" w:author="Lee, Daewon" w:date="2020-11-12T15:22:00Z">
              <w:r>
                <w:rPr>
                  <w:rStyle w:val="53"/>
                  <w:b w:val="0"/>
                  <w:bCs w:val="0"/>
                  <w:color w:val="000000"/>
                  <w:sz w:val="20"/>
                  <w:szCs w:val="20"/>
                  <w:lang w:val="sv-SE"/>
                </w:rPr>
                <w:delText>Capture the following in Section 4.1.3.4</w:delText>
              </w:r>
            </w:del>
            <w:ins w:id="88" w:author="Lee, Daewon" w:date="2020-11-12T15:22:00Z">
              <w:r>
                <w:rPr>
                  <w:rStyle w:val="53"/>
                  <w:b w:val="0"/>
                  <w:bCs w:val="0"/>
                  <w:color w:val="000000"/>
                  <w:sz w:val="20"/>
                  <w:szCs w:val="20"/>
                  <w:lang w:val="sv-SE"/>
                </w:rPr>
                <w:t xml:space="preserve"> Do not capture the text below. Overlap with agreemetn #62.</w:t>
              </w:r>
            </w:ins>
          </w:p>
          <w:p>
            <w:pPr>
              <w:ind w:left="360"/>
              <w:rPr>
                <w:rStyle w:val="53"/>
                <w:b w:val="0"/>
                <w:bCs w:val="0"/>
                <w:color w:val="000000"/>
                <w:lang w:val="sv-SE"/>
              </w:rPr>
            </w:pPr>
          </w:p>
          <w:p>
            <w:pPr>
              <w:spacing w:line="240" w:lineRule="auto"/>
              <w:ind w:left="360"/>
              <w:contextualSpacing/>
              <w:rPr>
                <w:del w:id="89" w:author="Lee, Daewon" w:date="2020-11-11T22:38:00Z"/>
                <w:lang w:eastAsia="zh-CN"/>
              </w:rPr>
            </w:pPr>
            <w:ins w:id="90" w:author="Lee, Daewon" w:date="2020-11-11T22:38:00Z">
              <w:r>
                <w:rPr>
                  <w:lang w:eastAsia="zh-CN"/>
                </w:rPr>
                <w:t xml:space="preserve">Further </w:t>
              </w:r>
            </w:ins>
            <w:del w:id="91" w:author="Lee, Daewon" w:date="2020-11-11T22:38:00Z">
              <w:r>
                <w:rPr>
                  <w:lang w:eastAsia="zh-CN"/>
                </w:rPr>
                <w:delText>S</w:delText>
              </w:r>
            </w:del>
            <w:ins w:id="92" w:author="Lee, Daewon" w:date="2020-11-11T22:38:00Z">
              <w:r>
                <w:rPr>
                  <w:lang w:eastAsia="zh-CN"/>
                </w:rPr>
                <w:t>s</w:t>
              </w:r>
            </w:ins>
            <w:r>
              <w:rPr>
                <w:lang w:eastAsia="zh-CN"/>
              </w:rPr>
              <w:t>tudy of frequency domain scheduling enhancements</w:t>
            </w:r>
            <w:ins w:id="93" w:author="Lee, Daewon" w:date="2020-11-11T22:39:00Z">
              <w:r>
                <w:rPr>
                  <w:lang w:eastAsia="zh-CN"/>
                </w:rPr>
                <w:t xml:space="preserve"> or</w:t>
              </w:r>
            </w:ins>
            <w:del w:id="94" w:author="Lee, Daewon" w:date="2020-11-11T22:39:00Z">
              <w:r>
                <w:rPr>
                  <w:lang w:eastAsia="zh-CN"/>
                </w:rPr>
                <w:delText>/</w:delText>
              </w:r>
            </w:del>
            <w:r>
              <w:rPr>
                <w:lang w:eastAsia="zh-CN"/>
              </w:rPr>
              <w:t>optimization for PDSCH/PUSCH</w:t>
            </w:r>
            <w:del w:id="95" w:author="Lee, Daewon" w:date="2020-11-11T22:38:00Z">
              <w:r>
                <w:rPr>
                  <w:lang w:eastAsia="zh-CN"/>
                </w:rPr>
                <w:delText>, if needed,</w:delText>
              </w:r>
            </w:del>
            <w:r>
              <w:rPr>
                <w:lang w:eastAsia="zh-CN"/>
              </w:rPr>
              <w:t xml:space="preserve"> </w:t>
            </w:r>
          </w:p>
          <w:p>
            <w:pPr>
              <w:spacing w:line="240" w:lineRule="auto"/>
              <w:ind w:left="360"/>
              <w:contextualSpacing/>
              <w:rPr>
                <w:lang w:eastAsia="zh-CN"/>
              </w:rPr>
            </w:pPr>
            <w:r>
              <w:rPr>
                <w:lang w:eastAsia="zh-CN"/>
              </w:rPr>
              <w:t>e.g. potential impact to UL scheduling</w:t>
            </w:r>
            <w:ins w:id="96" w:author="Lee, Daewon" w:date="2020-11-11T22:39:00Z">
              <w:r>
                <w:rPr>
                  <w:lang w:eastAsia="zh-CN"/>
                </w:rPr>
                <w:t>,</w:t>
              </w:r>
            </w:ins>
            <w:r>
              <w:rPr>
                <w:lang w:eastAsia="zh-CN"/>
              </w:rPr>
              <w:t xml:space="preserve"> if frequency domain resource allocation with different granularity than </w:t>
            </w:r>
            <w:ins w:id="97" w:author="Lee, Daewon" w:date="2020-11-11T22:40:00Z">
              <w:r>
                <w:rPr>
                  <w:lang w:eastAsia="zh-CN"/>
                </w:rPr>
                <w:t xml:space="preserve">what is support for </w:t>
              </w:r>
            </w:ins>
            <w:r>
              <w:rPr>
                <w:lang w:eastAsia="zh-CN"/>
              </w:rPr>
              <w:t>FR1</w:t>
            </w:r>
            <w:ins w:id="98" w:author="Lee, Daewon" w:date="2020-11-11T22:40:00Z">
              <w:r>
                <w:rPr>
                  <w:lang w:eastAsia="zh-CN"/>
                </w:rPr>
                <w:t xml:space="preserve"> and </w:t>
              </w:r>
            </w:ins>
            <w:del w:id="99" w:author="Lee, Daewon" w:date="2020-11-11T22:40:00Z">
              <w:r>
                <w:rPr>
                  <w:lang w:eastAsia="zh-CN"/>
                </w:rPr>
                <w:delText>/</w:delText>
              </w:r>
            </w:del>
            <w:ins w:id="100" w:author="Lee, Daewon" w:date="2020-11-11T22:41:00Z">
              <w:r>
                <w:rPr>
                  <w:lang w:eastAsia="zh-CN"/>
                </w:rPr>
                <w:t>FR</w:t>
              </w:r>
            </w:ins>
            <w:r>
              <w:rPr>
                <w:lang w:eastAsia="zh-CN"/>
              </w:rPr>
              <w:t xml:space="preserve">2 </w:t>
            </w:r>
            <w:ins w:id="101" w:author="Lee, Daewon" w:date="2020-11-11T22:40:00Z">
              <w:r>
                <w:rPr>
                  <w:lang w:eastAsia="zh-CN"/>
                </w:rPr>
                <w:t xml:space="preserve">such as </w:t>
              </w:r>
            </w:ins>
            <w:del w:id="102" w:author="Lee, Daewon" w:date="2020-11-11T22:40:00Z">
              <w:r>
                <w:rPr>
                  <w:lang w:eastAsia="zh-CN"/>
                </w:rPr>
                <w:delText xml:space="preserve">(e.g. </w:delText>
              </w:r>
            </w:del>
            <w:r>
              <w:rPr>
                <w:lang w:eastAsia="zh-CN"/>
              </w:rPr>
              <w:t>sub-PRB</w:t>
            </w:r>
            <w:del w:id="103" w:author="Lee, Daewon" w:date="2020-11-11T22:40:00Z">
              <w:r>
                <w:rPr>
                  <w:lang w:eastAsia="zh-CN"/>
                </w:rPr>
                <w:delText>,</w:delText>
              </w:r>
            </w:del>
            <w:r>
              <w:rPr>
                <w:lang w:eastAsia="zh-CN"/>
              </w:rPr>
              <w:t xml:space="preserve"> or more than one PRB</w:t>
            </w:r>
            <w:del w:id="104" w:author="Lee, Daewon" w:date="2020-11-11T22:40:00Z">
              <w:r>
                <w:rPr>
                  <w:lang w:eastAsia="zh-CN"/>
                </w:rPr>
                <w:delText>)</w:delText>
              </w:r>
            </w:del>
            <w:r>
              <w:rPr>
                <w:lang w:eastAsia="zh-CN"/>
              </w:rPr>
              <w:t xml:space="preserve"> is supported</w:t>
            </w:r>
            <w:ins w:id="105" w:author="Lee, Daewon" w:date="2020-11-11T22:39:00Z">
              <w:r>
                <w:rPr>
                  <w:lang w:eastAsia="zh-CN"/>
                </w:rPr>
                <w:t xml:space="preserve">, </w:t>
              </w:r>
            </w:ins>
            <w:ins w:id="106" w:author="Lee, Daewon" w:date="2020-11-11T22:39:00Z">
              <w:del w:id="107" w:author="Lee, Daewon2" w:date="2020-11-12T15:00:00Z">
                <w:r>
                  <w:rPr>
                    <w:lang w:eastAsia="zh-CN"/>
                  </w:rPr>
                  <w:delText>and the need for such enhancements or optimization is ne</w:delText>
                </w:r>
              </w:del>
            </w:ins>
            <w:ins w:id="108" w:author="Lee, Daewon" w:date="2020-11-11T22:40:00Z">
              <w:del w:id="109" w:author="Lee, Daewon2" w:date="2020-11-12T15:00:00Z">
                <w:r>
                  <w:rPr>
                    <w:lang w:eastAsia="zh-CN"/>
                  </w:rPr>
                  <w:delText>eded</w:delText>
                </w:r>
              </w:del>
            </w:ins>
            <w:ins w:id="110" w:author="Lee, Daewon2" w:date="2020-11-12T15:00:00Z">
              <w:r>
                <w:rPr>
                  <w:lang w:eastAsia="zh-CN"/>
                </w:rPr>
                <w:t>and further study whether such enhancements or optimization are needed</w:t>
              </w:r>
            </w:ins>
            <w:ins w:id="111" w:author="Lee, Daewon" w:date="2020-11-11T22:40:00Z">
              <w:r>
                <w:rPr>
                  <w:lang w:eastAsia="zh-CN"/>
                </w:rPr>
                <w:t>.</w:t>
              </w:r>
            </w:ins>
          </w:p>
          <w:p>
            <w:pPr>
              <w:rPr>
                <w:rStyle w:val="53"/>
                <w:b w:val="0"/>
                <w:bCs w:val="0"/>
                <w:color w:val="000000"/>
                <w:lang w:val="sv-SE"/>
              </w:rPr>
            </w:pP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the following in Section 4.1.3.7</w:t>
            </w:r>
          </w:p>
          <w:p>
            <w:pPr>
              <w:ind w:left="360"/>
              <w:rPr>
                <w:rStyle w:val="53"/>
                <w:b w:val="0"/>
                <w:bCs w:val="0"/>
                <w:color w:val="000000"/>
                <w:lang w:val="sv-SE"/>
              </w:rPr>
            </w:pPr>
          </w:p>
          <w:p>
            <w:pPr>
              <w:ind w:left="360"/>
              <w:rPr>
                <w:rStyle w:val="53"/>
                <w:b w:val="0"/>
                <w:bCs w:val="0"/>
                <w:color w:val="000000"/>
                <w:lang w:val="sv-SE"/>
              </w:rPr>
            </w:pPr>
            <w:ins w:id="112" w:author="Lee, Daewon" w:date="2020-11-11T22:42:00Z">
              <w:r>
                <w:rPr>
                  <w:rStyle w:val="53"/>
                  <w:b w:val="0"/>
                  <w:bCs w:val="0"/>
                  <w:color w:val="000000"/>
                  <w:lang w:val="sv-SE"/>
                </w:rPr>
                <w:t xml:space="preserve">Further </w:t>
              </w:r>
            </w:ins>
            <w:del w:id="113" w:author="Lee, Daewon" w:date="2020-11-11T22:42:00Z">
              <w:r>
                <w:rPr>
                  <w:rStyle w:val="53"/>
                  <w:b w:val="0"/>
                  <w:bCs w:val="0"/>
                  <w:color w:val="000000"/>
                  <w:lang w:val="sv-SE"/>
                </w:rPr>
                <w:delText>S</w:delText>
              </w:r>
            </w:del>
            <w:ins w:id="114" w:author="Lee, Daewon" w:date="2020-11-11T22:42:00Z">
              <w:r>
                <w:rPr>
                  <w:rStyle w:val="53"/>
                  <w:b w:val="0"/>
                  <w:bCs w:val="0"/>
                  <w:color w:val="000000"/>
                  <w:lang w:val="sv-SE"/>
                </w:rPr>
                <w:t>s</w:t>
              </w:r>
            </w:ins>
            <w:r>
              <w:rPr>
                <w:rStyle w:val="53"/>
                <w:b w:val="0"/>
                <w:bCs w:val="0"/>
                <w:color w:val="000000"/>
                <w:lang w:val="sv-SE"/>
              </w:rPr>
              <w:t>tudy potential enhancements or alternatives to the scheduling request mechanism to reduce scheduling latency due to beam sweeping</w:t>
            </w:r>
            <w:ins w:id="115" w:author="Lee, Daewon" w:date="2020-11-11T22:42:00Z">
              <w:r>
                <w:rPr>
                  <w:rStyle w:val="53"/>
                  <w:b w:val="0"/>
                  <w:bCs w:val="0"/>
                  <w:color w:val="000000"/>
                  <w:lang w:val="sv-SE"/>
                </w:rPr>
                <w:t xml:space="preserve"> </w:t>
              </w:r>
            </w:ins>
            <w:ins w:id="116" w:author="Lee, Daewon2" w:date="2020-11-12T15:00:00Z">
              <w:r>
                <w:rPr>
                  <w:lang w:eastAsia="zh-CN"/>
                </w:rPr>
                <w:t xml:space="preserve">and further study whether such enhancements or </w:t>
              </w:r>
            </w:ins>
            <w:ins w:id="117" w:author="Lee, Daewon2" w:date="2020-11-12T15:01:00Z">
              <w:r>
                <w:rPr>
                  <w:lang w:eastAsia="zh-CN"/>
                </w:rPr>
                <w:t>alternative</w:t>
              </w:r>
            </w:ins>
            <w:ins w:id="118" w:author="Lee, Daewon2" w:date="2020-11-12T15:00:00Z">
              <w:r>
                <w:rPr>
                  <w:lang w:eastAsia="zh-CN"/>
                </w:rPr>
                <w:t xml:space="preserve"> are needed</w:t>
              </w:r>
            </w:ins>
            <w:ins w:id="119" w:author="Lee, Daewon" w:date="2020-11-11T22:42:00Z">
              <w:del w:id="120" w:author="Lee, Daewon2" w:date="2020-11-12T15:00:00Z">
                <w:r>
                  <w:rPr>
                    <w:rStyle w:val="53"/>
                    <w:b w:val="0"/>
                    <w:bCs w:val="0"/>
                    <w:color w:val="000000"/>
                    <w:lang w:val="sv-SE"/>
                  </w:rPr>
                  <w:delText>and the need for such enhancement or alternative is needed</w:delText>
                </w:r>
              </w:del>
            </w:ins>
            <w:ins w:id="121" w:author="Lee, Daewon" w:date="2020-11-11T22:42:00Z">
              <w:r>
                <w:rPr>
                  <w:rStyle w:val="53"/>
                  <w:b w:val="0"/>
                  <w:bCs w:val="0"/>
                  <w:color w:val="000000"/>
                  <w:lang w:val="sv-SE"/>
                </w:rPr>
                <w:t>.</w:t>
              </w:r>
            </w:ins>
            <w:del w:id="122" w:author="Lee, Daewon" w:date="2020-11-11T22:42:00Z">
              <w:r>
                <w:rPr>
                  <w:rStyle w:val="53"/>
                  <w:b w:val="0"/>
                  <w:bCs w:val="0"/>
                  <w:color w:val="000000"/>
                  <w:lang w:val="sv-SE"/>
                </w:rPr>
                <w:delText>, i</w:delText>
              </w:r>
            </w:del>
            <w:del w:id="123" w:author="Lee, Daewon" w:date="2020-11-11T22:43:00Z">
              <w:r>
                <w:rPr>
                  <w:rStyle w:val="53"/>
                  <w:b w:val="0"/>
                  <w:bCs w:val="0"/>
                  <w:color w:val="000000"/>
                  <w:lang w:val="sv-SE"/>
                </w:rPr>
                <w:delText>f needed</w:delText>
              </w:r>
            </w:del>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Huawei – agreements from this meeting may be more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comment:</w:t>
            </w:r>
          </w:p>
          <w:p>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w:t>
            </w:r>
          </w:p>
        </w:tc>
        <w:tc>
          <w:tcPr>
            <w:tcW w:w="8598"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pPr>
              <w:rPr>
                <w:i/>
                <w:iCs/>
                <w:lang w:eastAsia="zh-CN"/>
              </w:rPr>
            </w:pPr>
            <w:r>
              <w:rPr>
                <w:i/>
                <w:iCs/>
                <w:lang w:eastAsia="zh-CN"/>
              </w:rPr>
              <w:t>Moderator Notes: second paragraph above from Huawei refers to first part of agreement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Ericsson.</w:t>
            </w:r>
          </w:p>
          <w:p>
            <w:pPr>
              <w:overflowPunct/>
              <w:autoSpaceDE/>
              <w:adjustRightInd/>
              <w:spacing w:after="0"/>
              <w:rPr>
                <w:lang w:val="sv-SE" w:eastAsia="zh-CN"/>
              </w:rPr>
            </w:pPr>
            <w:r>
              <w:rPr>
                <w:lang w:val="sv-SE" w:eastAsia="zh-CN"/>
              </w:rPr>
              <w:t>Deleted first portion of the #11 from TR as suggested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en-US" w:eastAsia="zh-CN" w:bidi="ar-SA"/>
              </w:rPr>
            </w:pPr>
            <w:r>
              <w:rPr>
                <w:rFonts w:hint="eastAsia"/>
                <w:lang w:val="en-US" w:eastAsia="zh-CN"/>
              </w:rPr>
              <w:t>ZTE, Sanechips</w:t>
            </w:r>
          </w:p>
        </w:tc>
        <w:tc>
          <w:tcPr>
            <w:tcW w:w="8598"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eastAsia"/>
                <w:lang w:val="en-US" w:eastAsia="zh-CN"/>
              </w:rPr>
            </w:pPr>
            <w:r>
              <w:rPr>
                <w:rFonts w:hint="eastAsia"/>
                <w:lang w:val="en-US" w:eastAsia="zh-CN"/>
              </w:rPr>
              <w:t>We suggest to capture the following sentence in 4.1.3.3:</w:t>
            </w:r>
          </w:p>
          <w:p>
            <w:pPr>
              <w:overflowPunct/>
              <w:autoSpaceDE/>
              <w:adjustRightInd/>
              <w:spacing w:after="0"/>
              <w:rPr>
                <w:rFonts w:hint="default" w:ascii="Times New Roman" w:hAnsi="Times New Roman" w:eastAsia="宋体" w:cs="Times New Roman"/>
                <w:lang w:val="sv-SE" w:eastAsia="zh-CN" w:bidi="ar-SA"/>
              </w:rPr>
            </w:pPr>
            <w:r>
              <w:rPr>
                <w:highlight w:val="none"/>
                <w:lang w:eastAsia="zh-CN"/>
              </w:rPr>
              <w:t>increasing the minimum time-domain scheduling unit to be larger than one symbol</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#12:</w:t>
      </w:r>
    </w:p>
    <w:p>
      <w:pPr>
        <w:rPr>
          <w:sz w:val="22"/>
          <w:szCs w:val="22"/>
          <w:lang w:eastAsia="zh-CN"/>
        </w:rPr>
      </w:pPr>
      <w:r>
        <w:rPr>
          <w:sz w:val="22"/>
          <w:szCs w:val="22"/>
          <w:lang w:eastAsia="zh-CN"/>
        </w:rPr>
        <w:t>Consider at least the following aspects for uplink transmission</w:t>
      </w:r>
    </w:p>
    <w:p>
      <w:pPr>
        <w:pStyle w:val="115"/>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pPr>
        <w:pStyle w:val="115"/>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pPr>
        <w:pStyle w:val="115"/>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Should be merged with related agreement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#13:</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#14:</w:t>
      </w:r>
    </w:p>
    <w:p>
      <w:pPr>
        <w:rPr>
          <w:sz w:val="22"/>
          <w:szCs w:val="22"/>
          <w:lang w:eastAsia="zh-CN"/>
        </w:rPr>
      </w:pPr>
      <w:r>
        <w:rPr>
          <w:sz w:val="22"/>
          <w:szCs w:val="22"/>
          <w:lang w:eastAsia="zh-CN"/>
        </w:rPr>
        <w:t xml:space="preserve">Consider at least the following aspects in system operations with beams </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pPr>
        <w:pStyle w:val="115"/>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in Section 4.1.3.7</w:t>
            </w:r>
          </w:p>
          <w:p>
            <w:pPr>
              <w:rPr>
                <w:rStyle w:val="53"/>
                <w:b w:val="0"/>
                <w:bCs w:val="0"/>
                <w:color w:val="000000"/>
                <w:lang w:val="sv-SE"/>
              </w:rPr>
            </w:pPr>
          </w:p>
          <w:p>
            <w:pPr>
              <w:rPr>
                <w:sz w:val="22"/>
                <w:szCs w:val="22"/>
                <w:lang w:eastAsia="zh-CN"/>
              </w:rPr>
            </w:pPr>
            <w:ins w:id="124" w:author="Lee, Daewon" w:date="2020-11-11T22:57:00Z">
              <w:r>
                <w:rPr>
                  <w:sz w:val="22"/>
                  <w:szCs w:val="22"/>
                  <w:lang w:eastAsia="zh-CN"/>
                </w:rPr>
                <w:t>For system operations with beams</w:t>
              </w:r>
            </w:ins>
            <w:ins w:id="125" w:author="Lee, Daewon" w:date="2020-11-11T22:50:00Z">
              <w:r>
                <w:rPr>
                  <w:sz w:val="22"/>
                  <w:szCs w:val="22"/>
                  <w:lang w:eastAsia="zh-CN"/>
                </w:rPr>
                <w:t xml:space="preserve">, </w:t>
              </w:r>
            </w:ins>
            <w:del w:id="126" w:author="Lee, Daewon" w:date="2020-11-11T22:50:00Z">
              <w:r>
                <w:rPr>
                  <w:sz w:val="22"/>
                  <w:szCs w:val="22"/>
                  <w:lang w:eastAsia="zh-CN"/>
                </w:rPr>
                <w:delText>C</w:delText>
              </w:r>
            </w:del>
            <w:ins w:id="127" w:author="Lee, Daewon" w:date="2020-11-11T22:50:00Z">
              <w:r>
                <w:rPr>
                  <w:sz w:val="22"/>
                  <w:szCs w:val="22"/>
                  <w:lang w:eastAsia="zh-CN"/>
                </w:rPr>
                <w:t>c</w:t>
              </w:r>
            </w:ins>
            <w:r>
              <w:rPr>
                <w:sz w:val="22"/>
                <w:szCs w:val="22"/>
                <w:lang w:eastAsia="zh-CN"/>
              </w:rPr>
              <w:t>onsider at least the following aspects</w:t>
            </w:r>
            <w:del w:id="128" w:author="Lee, Daewon" w:date="2020-11-11T22:57:00Z">
              <w:r>
                <w:rPr>
                  <w:sz w:val="22"/>
                  <w:szCs w:val="22"/>
                  <w:lang w:eastAsia="zh-CN"/>
                </w:rPr>
                <w:delText xml:space="preserve"> in system operations with beams</w:delText>
              </w:r>
            </w:del>
            <w:ins w:id="129" w:author="Lee, Daewon" w:date="2020-11-11T22:50:00Z">
              <w:r>
                <w:rPr>
                  <w:sz w:val="22"/>
                  <w:szCs w:val="22"/>
                  <w:lang w:eastAsia="zh-CN"/>
                </w:rPr>
                <w:t>:</w:t>
              </w:r>
            </w:ins>
            <w:del w:id="130" w:author="Lee, Daewon" w:date="2020-11-11T22:50:00Z">
              <w:r>
                <w:rPr>
                  <w:sz w:val="22"/>
                  <w:szCs w:val="22"/>
                  <w:lang w:eastAsia="zh-CN"/>
                </w:rPr>
                <w:delText xml:space="preserve"> </w:delText>
              </w:r>
            </w:del>
          </w:p>
          <w:p>
            <w:pPr>
              <w:pStyle w:val="115"/>
              <w:numPr>
                <w:ilvl w:val="0"/>
                <w:numId w:val="19"/>
              </w:numPr>
              <w:overflowPunct w:val="0"/>
              <w:autoSpaceDE w:val="0"/>
              <w:autoSpaceDN w:val="0"/>
              <w:adjustRightInd w:val="0"/>
              <w:spacing w:after="180" w:line="240" w:lineRule="auto"/>
              <w:contextualSpacing/>
              <w:rPr>
                <w:lang w:eastAsia="zh-CN"/>
              </w:rPr>
            </w:pPr>
            <w:del w:id="131" w:author="Lee, Daewon" w:date="2020-11-11T22:50:00Z">
              <w:r>
                <w:rPr>
                  <w:lang w:eastAsia="zh-CN"/>
                </w:rPr>
                <w:delText>S</w:delText>
              </w:r>
            </w:del>
            <w:ins w:id="132" w:author="Lee, Daewon" w:date="2020-11-11T22:50:00Z">
              <w:r>
                <w:rPr>
                  <w:lang w:eastAsia="zh-CN"/>
                </w:rPr>
                <w:t>s</w:t>
              </w:r>
            </w:ins>
            <w:r>
              <w:rPr>
                <w:lang w:eastAsia="zh-CN"/>
              </w:rPr>
              <w:t>tudy of BFR mechanism enhancements</w:t>
            </w:r>
            <w:ins w:id="133" w:author="Lee, Daewon" w:date="2020-11-11T22:51:00Z">
              <w:r>
                <w:rPr>
                  <w:lang w:eastAsia="zh-CN"/>
                </w:rPr>
                <w:t>, including whether such enhancement</w:t>
              </w:r>
            </w:ins>
            <w:ins w:id="134" w:author="Lee, Daewon" w:date="2020-11-11T22:52:00Z">
              <w:r>
                <w:rPr>
                  <w:lang w:eastAsia="zh-CN"/>
                </w:rPr>
                <w:t>s</w:t>
              </w:r>
            </w:ins>
            <w:ins w:id="135" w:author="Lee, Daewon" w:date="2020-11-11T22:51:00Z">
              <w:r>
                <w:rPr>
                  <w:lang w:eastAsia="zh-CN"/>
                </w:rPr>
                <w:t xml:space="preserve"> should be supported</w:t>
              </w:r>
            </w:ins>
            <w:del w:id="136" w:author="Lee, Daewon" w:date="2020-11-11T22:51:00Z">
              <w:r>
                <w:rPr>
                  <w:lang w:eastAsia="zh-CN"/>
                </w:rPr>
                <w:delText>, if supported</w:delText>
              </w:r>
            </w:del>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pPr>
              <w:pStyle w:val="115"/>
              <w:numPr>
                <w:ilvl w:val="0"/>
                <w:numId w:val="19"/>
              </w:numPr>
              <w:overflowPunct w:val="0"/>
              <w:autoSpaceDE w:val="0"/>
              <w:autoSpaceDN w:val="0"/>
              <w:adjustRightInd w:val="0"/>
              <w:spacing w:after="180" w:line="240" w:lineRule="auto"/>
              <w:contextualSpacing/>
              <w:rPr>
                <w:lang w:eastAsia="zh-CN"/>
              </w:rPr>
            </w:pPr>
            <w:del w:id="137" w:author="Lee, Daewon" w:date="2020-11-11T22:51:00Z">
              <w:r>
                <w:rPr>
                  <w:lang w:eastAsia="zh-CN"/>
                </w:rPr>
                <w:delText>S</w:delText>
              </w:r>
            </w:del>
            <w:ins w:id="138" w:author="Lee, Daewon" w:date="2020-11-11T22:51:00Z">
              <w:r>
                <w:rPr>
                  <w:lang w:eastAsia="zh-CN"/>
                </w:rPr>
                <w:t>s</w:t>
              </w:r>
            </w:ins>
            <w:r>
              <w:rPr>
                <w:lang w:eastAsia="zh-CN"/>
              </w:rPr>
              <w:t>tudy of UE capabilities on beam switch timing in beam management procedure</w:t>
            </w:r>
          </w:p>
          <w:p>
            <w:pPr>
              <w:pStyle w:val="115"/>
              <w:numPr>
                <w:ilvl w:val="0"/>
                <w:numId w:val="19"/>
              </w:numPr>
              <w:overflowPunct w:val="0"/>
              <w:autoSpaceDE w:val="0"/>
              <w:autoSpaceDN w:val="0"/>
              <w:adjustRightInd w:val="0"/>
              <w:spacing w:after="180" w:line="240" w:lineRule="auto"/>
              <w:contextualSpacing/>
              <w:rPr>
                <w:lang w:eastAsia="zh-CN"/>
              </w:rPr>
            </w:pPr>
            <w:ins w:id="139" w:author="Lee, Daewon" w:date="2020-11-11T22:51:00Z">
              <w:r>
                <w:rPr>
                  <w:lang w:eastAsia="zh-CN"/>
                </w:rPr>
                <w:t>s</w:t>
              </w:r>
            </w:ins>
            <w:del w:id="140" w:author="Lee, Daewon" w:date="2020-11-11T22:51:00Z">
              <w:r>
                <w:rPr>
                  <w:lang w:eastAsia="zh-CN"/>
                </w:rPr>
                <w:delText>S</w:delText>
              </w:r>
            </w:del>
            <w:r>
              <w:rPr>
                <w:lang w:eastAsia="zh-CN"/>
              </w:rPr>
              <w:t xml:space="preserve">tudy of enhancements for beam management and corresponding RS(s) in DL and UL are needed further considering at least the following aspects, </w:t>
            </w:r>
            <w:ins w:id="141" w:author="Lee, Daewon" w:date="2020-11-11T22:52:00Z">
              <w:r>
                <w:rPr>
                  <w:lang w:eastAsia="zh-CN"/>
                </w:rPr>
                <w:t>including whether such enhancement should be supported</w:t>
              </w:r>
            </w:ins>
            <w:del w:id="142" w:author="Lee, Daewon" w:date="2020-11-11T22:52:00Z">
              <w:r>
                <w:rPr>
                  <w:lang w:eastAsia="zh-CN"/>
                </w:rPr>
                <w:delText>if supported</w:delText>
              </w:r>
            </w:del>
            <w:r>
              <w:rPr>
                <w:lang w:eastAsia="zh-CN"/>
              </w:rPr>
              <w:t>:</w:t>
            </w:r>
          </w:p>
          <w:p>
            <w:pPr>
              <w:pStyle w:val="115"/>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pPr>
              <w:pStyle w:val="115"/>
              <w:numPr>
                <w:ilvl w:val="0"/>
                <w:numId w:val="19"/>
              </w:numPr>
              <w:overflowPunct w:val="0"/>
              <w:autoSpaceDE w:val="0"/>
              <w:autoSpaceDN w:val="0"/>
              <w:adjustRightInd w:val="0"/>
              <w:spacing w:after="180" w:line="240" w:lineRule="auto"/>
              <w:contextualSpacing/>
              <w:rPr>
                <w:lang w:eastAsia="zh-CN"/>
              </w:rPr>
            </w:pPr>
            <w:del w:id="143" w:author="Lee, Daewon" w:date="2020-11-11T22:51:00Z">
              <w:r>
                <w:rPr>
                  <w:lang w:eastAsia="zh-CN"/>
                </w:rPr>
                <w:delText>S</w:delText>
              </w:r>
            </w:del>
            <w:ins w:id="144" w:author="Lee, Daewon" w:date="2020-11-11T22:51:00Z">
              <w:r>
                <w:rPr>
                  <w:lang w:eastAsia="zh-CN"/>
                </w:rPr>
                <w:t>s</w:t>
              </w:r>
            </w:ins>
            <w:r>
              <w:rPr>
                <w:lang w:eastAsia="zh-CN"/>
              </w:rPr>
              <w:t>tudy of beam switching gap handling for signals/channels (e.g. CSI-RS, PDSCH, SRS, PUSCH) for higher subcarriers spacing</w:t>
            </w:r>
            <w:ins w:id="145" w:author="Lee, Daewon" w:date="2020-11-11T22:51:00Z">
              <w:r>
                <w:rPr>
                  <w:lang w:eastAsia="zh-CN"/>
                </w:rPr>
                <w:t xml:space="preserve">, including whether such </w:t>
              </w:r>
            </w:ins>
            <w:ins w:id="146" w:author="Lee, Daewon" w:date="2020-11-11T22:52:00Z">
              <w:r>
                <w:rPr>
                  <w:lang w:eastAsia="zh-CN"/>
                </w:rPr>
                <w:t>switching gap handling</w:t>
              </w:r>
            </w:ins>
            <w:ins w:id="147" w:author="Lee, Daewon" w:date="2020-11-11T22:51:00Z">
              <w:r>
                <w:rPr>
                  <w:lang w:eastAsia="zh-CN"/>
                </w:rPr>
                <w:t xml:space="preserve"> should be supported</w:t>
              </w:r>
            </w:ins>
            <w:del w:id="148" w:author="Lee, Daewon" w:date="2020-11-11T22:51:00Z">
              <w:r>
                <w:rPr>
                  <w:lang w:eastAsia="zh-CN"/>
                </w:rPr>
                <w:delText>, if supported</w:delText>
              </w:r>
            </w:del>
          </w:p>
          <w:p>
            <w:pPr>
              <w:rPr>
                <w:rStyle w:val="53"/>
                <w:b w:val="0"/>
                <w:bCs w:val="0"/>
                <w:color w:val="000000"/>
                <w:lang w:val="sv-SE"/>
              </w:rPr>
            </w:pP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5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50"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Should be merged with related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with Moderator that non of the proposals are overlapping with this agreement</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pStyle w:val="4"/>
        <w:rPr>
          <w:sz w:val="24"/>
          <w:szCs w:val="18"/>
          <w:highlight w:val="green"/>
        </w:rPr>
      </w:pPr>
      <w:r>
        <w:rPr>
          <w:sz w:val="24"/>
          <w:szCs w:val="18"/>
          <w:highlight w:val="green"/>
        </w:rPr>
        <w:t>Agreement #15:</w:t>
      </w:r>
    </w:p>
    <w:p>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in Section 4.1.1.</w:t>
            </w:r>
          </w:p>
          <w:p>
            <w:pPr>
              <w:spacing w:after="0"/>
              <w:rPr>
                <w:rStyle w:val="53"/>
                <w:b w:val="0"/>
                <w:bCs w:val="0"/>
                <w:color w:val="000000"/>
                <w:lang w:val="sv-SE"/>
              </w:rPr>
            </w:pPr>
          </w:p>
          <w:p>
            <w:pPr>
              <w:numPr>
                <w:ilvl w:val="0"/>
                <w:numId w:val="20"/>
              </w:numPr>
              <w:overflowPunct/>
              <w:autoSpaceDE/>
              <w:autoSpaceDN/>
              <w:adjustRightInd/>
              <w:spacing w:after="0" w:line="240" w:lineRule="auto"/>
              <w:textAlignment w:val="auto"/>
              <w:rPr>
                <w:sz w:val="22"/>
                <w:szCs w:val="22"/>
                <w:lang w:eastAsia="zh-CN"/>
              </w:rPr>
            </w:pPr>
            <w:del w:id="149" w:author="Lee, Daewon" w:date="2020-11-11T14:44:00Z">
              <w:r>
                <w:rPr>
                  <w:sz w:val="22"/>
                  <w:szCs w:val="22"/>
                  <w:lang w:eastAsia="zh-CN"/>
                </w:rPr>
                <w:delText>Consider the study of at least the</w:delText>
              </w:r>
            </w:del>
            <w:ins w:id="150" w:author="Lee, Daewon" w:date="2020-11-11T14:44:00Z">
              <w:r>
                <w:rPr>
                  <w:sz w:val="22"/>
                  <w:szCs w:val="22"/>
                  <w:lang w:eastAsia="zh-CN"/>
                </w:rPr>
                <w:t>The</w:t>
              </w:r>
            </w:ins>
            <w:r>
              <w:rPr>
                <w:sz w:val="22"/>
                <w:szCs w:val="22"/>
                <w:lang w:eastAsia="zh-CN"/>
              </w:rPr>
              <w:t xml:space="preserve"> following aspects</w:t>
            </w:r>
            <w:ins w:id="151" w:author="Lee, Daewon" w:date="2020-11-11T14:45:00Z">
              <w:r>
                <w:rPr>
                  <w:sz w:val="22"/>
                  <w:szCs w:val="22"/>
                  <w:lang w:eastAsia="zh-CN"/>
                </w:rPr>
                <w:t xml:space="preserve"> (but not limited </w:t>
              </w:r>
            </w:ins>
            <w:ins w:id="152" w:author="Lee, Daewon" w:date="2020-11-11T14:46:00Z">
              <w:r>
                <w:rPr>
                  <w:sz w:val="22"/>
                  <w:szCs w:val="22"/>
                  <w:lang w:eastAsia="zh-CN"/>
                </w:rPr>
                <w:t>to)</w:t>
              </w:r>
            </w:ins>
            <w:r>
              <w:rPr>
                <w:sz w:val="22"/>
                <w:szCs w:val="22"/>
                <w:lang w:eastAsia="zh-CN"/>
              </w:rPr>
              <w:t>, including the justification for the features and their potential benefits, if applicable</w:t>
            </w:r>
            <w:ins w:id="153" w:author="Lee, Daewon" w:date="2020-11-11T14:45:00Z">
              <w:r>
                <w:rPr>
                  <w:sz w:val="22"/>
                  <w:szCs w:val="22"/>
                  <w:lang w:eastAsia="zh-CN"/>
                </w:rPr>
                <w:t>, were investigated by companies:</w:t>
              </w:r>
            </w:ins>
          </w:p>
          <w:p>
            <w:pPr>
              <w:numPr>
                <w:ilvl w:val="1"/>
                <w:numId w:val="20"/>
              </w:numPr>
              <w:overflowPunct/>
              <w:autoSpaceDE/>
              <w:autoSpaceDN/>
              <w:adjustRightInd/>
              <w:spacing w:after="0" w:line="240" w:lineRule="auto"/>
              <w:textAlignment w:val="auto"/>
              <w:rPr>
                <w:sz w:val="22"/>
                <w:szCs w:val="22"/>
                <w:lang w:eastAsia="zh-CN"/>
              </w:rPr>
            </w:pPr>
            <w:del w:id="154" w:author="Lee, Daewon" w:date="2020-11-11T14:45:00Z">
              <w:r>
                <w:rPr>
                  <w:sz w:val="22"/>
                  <w:szCs w:val="22"/>
                  <w:lang w:eastAsia="zh-CN"/>
                </w:rPr>
                <w:delText>S</w:delText>
              </w:r>
            </w:del>
            <w:ins w:id="155" w:author="Lee, Daewon" w:date="2020-11-11T14:45:00Z">
              <w:r>
                <w:rPr>
                  <w:sz w:val="22"/>
                  <w:szCs w:val="22"/>
                  <w:lang w:eastAsia="zh-CN"/>
                </w:rPr>
                <w:t>s</w:t>
              </w:r>
            </w:ins>
            <w:r>
              <w:rPr>
                <w:sz w:val="22"/>
                <w:szCs w:val="22"/>
                <w:lang w:eastAsia="zh-CN"/>
              </w:rPr>
              <w:t>ystem overhead impact from TDD switching time for larger subcarrier spacing</w:t>
            </w:r>
            <w:ins w:id="156"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del w:id="157" w:author="Lee, Daewon2" w:date="2020-11-12T15:04:00Z"/>
                <w:sz w:val="22"/>
                <w:szCs w:val="22"/>
                <w:lang w:eastAsia="zh-CN"/>
              </w:rPr>
            </w:pPr>
            <w:ins w:id="158" w:author="Lee, Daewon" w:date="2020-11-11T14:45:00Z">
              <w:del w:id="159" w:author="Lee, Daewon2" w:date="2020-11-12T15:04:00Z">
                <w:r>
                  <w:rPr>
                    <w:sz w:val="22"/>
                    <w:szCs w:val="22"/>
                    <w:lang w:eastAsia="zh-CN"/>
                  </w:rPr>
                  <w:delText>c</w:delText>
                </w:r>
              </w:del>
            </w:ins>
            <w:del w:id="160" w:author="Lee, Daewon2" w:date="2020-11-12T15:04:00Z">
              <w:r>
                <w:rPr>
                  <w:sz w:val="22"/>
                  <w:szCs w:val="22"/>
                  <w:lang w:eastAsia="zh-CN"/>
                </w:rPr>
                <w:delText>Coverage enhancement mechanisms for control channels and SSB, if larger SCS is supported</w:delText>
              </w:r>
            </w:del>
            <w:ins w:id="161" w:author="Lee, Daewon" w:date="2020-11-11T14:45:00Z">
              <w:del w:id="162" w:author="Lee, Daewon2" w:date="2020-11-12T15:04:00Z">
                <w:r>
                  <w:rPr>
                    <w:sz w:val="22"/>
                    <w:szCs w:val="22"/>
                    <w:lang w:eastAsia="zh-CN"/>
                  </w:rPr>
                  <w:delText>,</w:delText>
                </w:r>
              </w:del>
            </w:ins>
          </w:p>
          <w:p>
            <w:pPr>
              <w:numPr>
                <w:ilvl w:val="1"/>
                <w:numId w:val="20"/>
              </w:numPr>
              <w:overflowPunct/>
              <w:autoSpaceDE/>
              <w:autoSpaceDN/>
              <w:adjustRightInd/>
              <w:spacing w:after="0" w:line="240" w:lineRule="auto"/>
              <w:textAlignment w:val="auto"/>
              <w:rPr>
                <w:sz w:val="22"/>
                <w:szCs w:val="22"/>
                <w:lang w:eastAsia="zh-CN"/>
              </w:rPr>
            </w:pPr>
            <w:ins w:id="163" w:author="Lee, Daewon" w:date="2020-11-11T14:45:00Z">
              <w:r>
                <w:rPr>
                  <w:sz w:val="22"/>
                  <w:szCs w:val="22"/>
                  <w:lang w:eastAsia="zh-CN"/>
                </w:rPr>
                <w:t>a</w:t>
              </w:r>
            </w:ins>
            <w:del w:id="164"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65"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del w:id="166" w:author="Lee, Daewon2" w:date="2020-11-12T15:04:00Z"/>
                <w:sz w:val="22"/>
                <w:szCs w:val="22"/>
                <w:lang w:eastAsia="zh-CN"/>
              </w:rPr>
            </w:pPr>
            <w:ins w:id="167" w:author="Lee, Daewon" w:date="2020-11-11T14:45:00Z">
              <w:del w:id="168" w:author="Lee, Daewon2" w:date="2020-11-12T15:04:00Z">
                <w:r>
                  <w:rPr>
                    <w:sz w:val="22"/>
                    <w:szCs w:val="22"/>
                    <w:lang w:eastAsia="zh-CN"/>
                  </w:rPr>
                  <w:delText>i</w:delText>
                </w:r>
              </w:del>
            </w:ins>
            <w:del w:id="169" w:author="Lee, Daewon2" w:date="2020-11-12T15:04:00Z">
              <w:r>
                <w:rPr>
                  <w:sz w:val="22"/>
                  <w:szCs w:val="22"/>
                  <w:lang w:eastAsia="zh-CN"/>
                </w:rPr>
                <w:delText>Impact from MAC buffering for larger subcarrier spacing, if any</w:delText>
              </w:r>
            </w:del>
            <w:ins w:id="170" w:author="Lee, Daewon" w:date="2020-11-11T14:45:00Z">
              <w:del w:id="171" w:author="Lee, Daewon2" w:date="2020-11-12T15:04:00Z">
                <w:r>
                  <w:rPr>
                    <w:sz w:val="22"/>
                    <w:szCs w:val="22"/>
                    <w:lang w:eastAsia="zh-CN"/>
                  </w:rPr>
                  <w:delText>,</w:delText>
                </w:r>
              </w:del>
            </w:ins>
          </w:p>
          <w:p>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72"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sz w:val="22"/>
                <w:szCs w:val="22"/>
                <w:lang w:eastAsia="zh-CN"/>
              </w:rPr>
            </w:pPr>
            <w:del w:id="173" w:author="Lee, Daewon" w:date="2020-11-11T14:45:00Z">
              <w:r>
                <w:rPr>
                  <w:sz w:val="22"/>
                  <w:szCs w:val="22"/>
                  <w:lang w:eastAsia="zh-CN"/>
                </w:rPr>
                <w:delText>A</w:delText>
              </w:r>
            </w:del>
            <w:ins w:id="174" w:author="Lee, Daewon" w:date="2020-11-11T14:45:00Z">
              <w:r>
                <w:rPr>
                  <w:sz w:val="22"/>
                  <w:szCs w:val="22"/>
                  <w:lang w:eastAsia="zh-CN"/>
                </w:rPr>
                <w:t>a</w:t>
              </w:r>
            </w:ins>
            <w:r>
              <w:rPr>
                <w:sz w:val="22"/>
                <w:szCs w:val="22"/>
                <w:lang w:eastAsia="zh-CN"/>
              </w:rPr>
              <w:t>dditional RF impairments that impact evaluations</w:t>
            </w:r>
            <w:ins w:id="175"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sz w:val="22"/>
                <w:szCs w:val="22"/>
                <w:lang w:eastAsia="zh-CN"/>
              </w:rPr>
            </w:pPr>
            <w:ins w:id="176" w:author="Lee, Daewon" w:date="2020-11-11T14:45:00Z">
              <w:r>
                <w:rPr>
                  <w:sz w:val="22"/>
                  <w:szCs w:val="22"/>
                  <w:lang w:eastAsia="zh-CN"/>
                </w:rPr>
                <w:t>i</w:t>
              </w:r>
            </w:ins>
            <w:del w:id="177" w:author="Lee, Daewon" w:date="2020-11-11T14:45:00Z">
              <w:r>
                <w:rPr>
                  <w:sz w:val="22"/>
                  <w:szCs w:val="22"/>
                  <w:lang w:eastAsia="zh-CN"/>
                </w:rPr>
                <w:delText>I</w:delText>
              </w:r>
            </w:del>
            <w:r>
              <w:rPr>
                <w:sz w:val="22"/>
                <w:szCs w:val="22"/>
                <w:lang w:eastAsia="zh-CN"/>
              </w:rPr>
              <w:t>mpact on BWP switching procedure due to new higher SCS, if supported</w:t>
            </w:r>
            <w:ins w:id="178"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ins w:id="179" w:author="Lee, Daewon" w:date="2020-11-11T14:46:00Z"/>
                <w:sz w:val="22"/>
                <w:szCs w:val="22"/>
                <w:lang w:eastAsia="zh-CN"/>
              </w:rPr>
            </w:pPr>
            <w:ins w:id="180" w:author="Lee, Daewon" w:date="2020-11-11T14:45:00Z">
              <w:r>
                <w:rPr>
                  <w:sz w:val="22"/>
                  <w:szCs w:val="22"/>
                  <w:lang w:eastAsia="zh-CN"/>
                </w:rPr>
                <w:t>s</w:t>
              </w:r>
            </w:ins>
            <w:del w:id="181" w:author="Lee, Daewon" w:date="2020-11-12T15:32:00Z">
              <w:r>
                <w:rPr>
                  <w:sz w:val="22"/>
                  <w:szCs w:val="22"/>
                  <w:lang w:eastAsia="zh-CN"/>
                </w:rPr>
                <w:delText>S</w:delText>
              </w:r>
            </w:del>
            <w:r>
              <w:rPr>
                <w:sz w:val="22"/>
                <w:szCs w:val="22"/>
                <w:lang w:eastAsia="zh-CN"/>
              </w:rPr>
              <w:t>upport of rank 2 transmission for DFT-s-OFDM in the uplink</w:t>
            </w:r>
            <w:ins w:id="182" w:author="Lee, Daewon" w:date="2020-11-11T14:45:00Z">
              <w:r>
                <w:rPr>
                  <w:sz w:val="22"/>
                  <w:szCs w:val="22"/>
                  <w:lang w:eastAsia="zh-CN"/>
                </w:rPr>
                <w:t>,</w:t>
              </w:r>
            </w:ins>
          </w:p>
          <w:p>
            <w:pPr>
              <w:numPr>
                <w:ilvl w:val="1"/>
                <w:numId w:val="20"/>
              </w:numPr>
              <w:overflowPunct/>
              <w:autoSpaceDE/>
              <w:autoSpaceDN/>
              <w:adjustRightInd/>
              <w:spacing w:after="0" w:line="240" w:lineRule="auto"/>
              <w:textAlignment w:val="auto"/>
              <w:rPr>
                <w:sz w:val="22"/>
                <w:szCs w:val="22"/>
                <w:lang w:eastAsia="zh-CN"/>
              </w:rPr>
            </w:pPr>
            <w:ins w:id="183" w:author="Lee, Daewon" w:date="2020-11-11T14:46:00Z">
              <w:r>
                <w:rPr>
                  <w:sz w:val="22"/>
                  <w:szCs w:val="22"/>
                  <w:lang w:eastAsia="zh-CN"/>
                </w:rPr>
                <w:t>other aspects and impact due to introduction of higher SCS.</w:t>
              </w:r>
            </w:ins>
          </w:p>
          <w:p>
            <w:pPr>
              <w:numPr>
                <w:ilvl w:val="0"/>
                <w:numId w:val="21"/>
              </w:numPr>
              <w:overflowPunct/>
              <w:autoSpaceDE/>
              <w:autoSpaceDN/>
              <w:adjustRightInd/>
              <w:spacing w:after="0" w:line="240" w:lineRule="auto"/>
              <w:textAlignment w:val="auto"/>
              <w:rPr>
                <w:del w:id="184" w:author="Lee, Daewon" w:date="2020-11-11T14:46:00Z"/>
                <w:sz w:val="22"/>
                <w:szCs w:val="22"/>
                <w:lang w:eastAsia="zh-CN"/>
              </w:rPr>
            </w:pPr>
            <w:del w:id="185" w:author="Lee, Daewon" w:date="2020-11-11T14:46:00Z">
              <w:r>
                <w:rPr>
                  <w:sz w:val="22"/>
                  <w:szCs w:val="22"/>
                  <w:lang w:eastAsia="zh-CN"/>
                </w:rPr>
                <w:delText>Other aspects and impacts due to introduction of higher SCS are not precluded.</w:delText>
              </w:r>
            </w:del>
          </w:p>
          <w:p>
            <w:pPr>
              <w:spacing w:after="0"/>
              <w:rPr>
                <w:rStyle w:val="53"/>
                <w:b w:val="0"/>
                <w:bCs w:val="0"/>
                <w:color w:val="000000"/>
              </w:rPr>
            </w:pPr>
          </w:p>
          <w:p>
            <w:pPr>
              <w:spacing w:after="0"/>
              <w:rPr>
                <w:rStyle w:val="53"/>
                <w:b w:val="0"/>
                <w:bCs w:val="0"/>
                <w:color w:val="000000"/>
                <w:lang w:val="sv-SE"/>
              </w:rPr>
            </w:pPr>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comment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seems not all bullets have observations that were agreed, so some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pPr>
              <w:pStyle w:val="115"/>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pPr>
              <w:spacing w:after="0" w:line="240" w:lineRule="auto"/>
              <w:ind w:left="720"/>
              <w:rPr>
                <w:rFonts w:ascii="Calibri" w:hAnsi="Calibri" w:cs="Calibri" w:eastAsiaTheme="minorEastAsia"/>
                <w:lang w:eastAsia="zh-CN"/>
              </w:rPr>
            </w:pPr>
          </w:p>
          <w:p>
            <w:pPr>
              <w:spacing w:after="0" w:line="240" w:lineRule="auto"/>
              <w:rPr>
                <w:color w:val="7030A0"/>
                <w:lang w:eastAsia="zh-CN"/>
              </w:rPr>
            </w:pPr>
            <w:r>
              <w:rPr>
                <w:color w:val="7030A0"/>
                <w:lang w:eastAsia="zh-CN"/>
              </w:rPr>
              <w:t>Nokia: Corresponding agreements were made for this aspects.</w:t>
            </w:r>
          </w:p>
          <w:p>
            <w:pPr>
              <w:spacing w:after="0" w:line="240" w:lineRule="auto"/>
              <w:ind w:left="720"/>
              <w:rPr>
                <w:lang w:eastAsia="zh-CN"/>
              </w:rPr>
            </w:pPr>
          </w:p>
          <w:p>
            <w:pPr>
              <w:pStyle w:val="115"/>
              <w:numPr>
                <w:ilvl w:val="0"/>
                <w:numId w:val="20"/>
              </w:numPr>
              <w:spacing w:line="240" w:lineRule="auto"/>
              <w:rPr>
                <w:rFonts w:ascii="Calibri" w:hAnsi="Calibri" w:eastAsia="Times New Roman" w:cs="Calibri"/>
                <w:sz w:val="20"/>
                <w:szCs w:val="20"/>
                <w:lang w:eastAsia="zh-CN"/>
              </w:rPr>
            </w:pPr>
            <w:r>
              <w:rPr>
                <w:rFonts w:eastAsia="Times New Roman"/>
                <w:sz w:val="20"/>
                <w:szCs w:val="20"/>
                <w:lang w:eastAsia="zh-CN"/>
              </w:rPr>
              <w:t>impact from MAC buffering for larger subcarrier spacing, if any</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pPr>
              <w:spacing w:after="0" w:line="240" w:lineRule="auto"/>
              <w:rPr>
                <w:rFonts w:ascii="Calibri" w:hAnsi="Calibri" w:cs="Calibri" w:eastAsiaTheme="minorEastAsia"/>
                <w:lang w:eastAsia="zh-CN"/>
              </w:rPr>
            </w:pPr>
          </w:p>
          <w:p>
            <w:pPr>
              <w:spacing w:after="0" w:line="240" w:lineRule="auto"/>
              <w:rPr>
                <w:color w:val="7030A0"/>
                <w:lang w:eastAsia="zh-CN"/>
              </w:rPr>
            </w:pPr>
            <w:r>
              <w:rPr>
                <w:color w:val="7030A0"/>
                <w:lang w:eastAsia="zh-CN"/>
              </w:rPr>
              <w:t xml:space="preserve">Nokia: in fact one company studied and observed that </w:t>
            </w:r>
          </w:p>
          <w:p>
            <w:pPr>
              <w:spacing w:after="0" w:line="240" w:lineRule="auto"/>
              <w:rPr>
                <w:i/>
                <w:iCs/>
                <w:sz w:val="22"/>
                <w:szCs w:val="22"/>
                <w:lang w:eastAsia="ko-KR"/>
              </w:rPr>
            </w:pPr>
          </w:p>
          <w:p>
            <w:pPr>
              <w:spacing w:after="0" w:line="240" w:lineRule="auto"/>
            </w:pPr>
            <w:r>
              <w:rPr>
                <w:i/>
                <w:iCs/>
              </w:rPr>
              <w:t>Due to phase noise, Rank-2 SU-MIMO for DFT-s-OFDM is significantly better than rank-1 transmission in achieving good throughput with reasonable coverage.</w:t>
            </w:r>
          </w:p>
          <w:p>
            <w:pPr>
              <w:spacing w:after="0" w:line="240" w:lineRule="auto"/>
              <w:rPr>
                <w:rFonts w:ascii="Calibri" w:hAnsi="Calibri" w:cs="Calibri"/>
                <w:color w:val="7030A0"/>
                <w:lang w:eastAsia="zh-CN"/>
              </w:rPr>
            </w:pPr>
          </w:p>
          <w:p>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pPr>
              <w:spacing w:after="0" w:line="240" w:lineRule="auto"/>
              <w:rPr>
                <w:color w:val="1F497D"/>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ins w:id="186" w:author="Lee, Daewon" w:date="2020-11-12T15:34:00Z"/>
                <w:lang w:val="sv-SE" w:eastAsia="zh-CN"/>
              </w:rPr>
            </w:pPr>
            <w:r>
              <w:rPr>
                <w:lang w:val="sv-SE" w:eastAsia="zh-CN"/>
              </w:rPr>
              <w:t>Let’s keep the rank 2 bullet as it was in fact investigated by at least one company.</w:t>
            </w:r>
          </w:p>
          <w:p>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pPr>
              <w:overflowPunct/>
              <w:autoSpaceDE/>
              <w:adjustRightInd/>
              <w:spacing w:after="0"/>
              <w:rPr>
                <w:lang w:val="sv-SE" w:eastAsia="zh-CN"/>
              </w:rPr>
            </w:pPr>
            <w:r>
              <w:rPr>
                <w:lang w:val="sv-SE" w:eastAsia="zh-CN"/>
              </w:rPr>
              <w:t>Coverage enhancement part, I think we can remove as well</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I suggest to delete the following:</w:t>
            </w:r>
          </w:p>
          <w:p>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pPr>
              <w:pStyle w:val="115"/>
              <w:numPr>
                <w:ilvl w:val="0"/>
                <w:numId w:val="20"/>
              </w:numPr>
              <w:spacing w:line="240" w:lineRule="auto"/>
              <w:rPr>
                <w:rFonts w:ascii="Calibri" w:hAnsi="Calibri" w:eastAsia="Times New Roman" w:cs="Calibri"/>
                <w:sz w:val="20"/>
                <w:szCs w:val="20"/>
                <w:lang w:eastAsia="zh-CN"/>
              </w:rPr>
            </w:pPr>
            <w:r>
              <w:rPr>
                <w:rFonts w:eastAsia="Times New Roman"/>
                <w:sz w:val="20"/>
                <w:szCs w:val="20"/>
                <w:lang w:eastAsia="zh-CN"/>
              </w:rPr>
              <w:t>impact from MAC buffering for larger subcarrier spacing, if any</w:t>
            </w:r>
          </w:p>
          <w:p>
            <w:pPr>
              <w:overflowPunct/>
              <w:autoSpaceDE/>
              <w:adjustRightInd/>
              <w:spacing w:after="0"/>
              <w:rPr>
                <w:lang w:val="sv-SE" w:eastAsia="zh-CN"/>
              </w:rPr>
            </w:pPr>
          </w:p>
          <w:p>
            <w:pPr>
              <w:overflowPunct/>
              <w:autoSpaceDE/>
              <w:adjustRightInd/>
              <w:spacing w:after="0"/>
              <w:rPr>
                <w:lang w:val="sv-SE" w:eastAsia="zh-CN"/>
              </w:rPr>
            </w:pPr>
          </w:p>
          <w:p>
            <w:pPr>
              <w:overflowPunct/>
              <w:autoSpaceDE/>
              <w:adjustRightInd/>
              <w:spacing w:after="0"/>
              <w:rPr>
                <w:lang w:val="sv-SE" w:eastAsia="zh-CN"/>
              </w:rPr>
            </w:pPr>
            <w:r>
              <w:rPr>
                <w:lang w:val="sv-SE" w:eastAsia="zh-CN"/>
              </w:rPr>
              <w:t>To Ericsson and Huawei: were there any others that you think we should remove. Please suggest further</w:t>
            </w:r>
          </w:p>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rPr>
      </w:pPr>
      <w:bookmarkStart w:id="1" w:name="_Hlk49521453"/>
      <w:r>
        <w:rPr>
          <w:sz w:val="24"/>
          <w:szCs w:val="18"/>
        </w:rPr>
        <w:t>Conclusion #16:</w:t>
      </w:r>
    </w:p>
    <w:p>
      <w:pPr>
        <w:pStyle w:val="115"/>
        <w:kinsoku w:val="0"/>
        <w:spacing w:after="60" w:line="254" w:lineRule="auto"/>
        <w:rPr>
          <w:bCs/>
        </w:rPr>
      </w:pPr>
      <w:r>
        <w:t xml:space="preserve">The OCB requirement of draft version v2.1.20 of EN 302 567 implies that </w:t>
      </w:r>
    </w:p>
    <w:p>
      <w:pPr>
        <w:pStyle w:val="115"/>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pPr>
        <w:pStyle w:val="115"/>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pPr>
        <w:pStyle w:val="115"/>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pPr>
        <w:rPr>
          <w:sz w:val="22"/>
          <w:szCs w:val="22"/>
          <w:u w:val="single"/>
          <w:lang w:eastAsia="zh-CN"/>
        </w:rPr>
      </w:pPr>
    </w:p>
    <w:p>
      <w:pPr>
        <w:pStyle w:val="4"/>
        <w:rPr>
          <w:sz w:val="24"/>
          <w:szCs w:val="18"/>
        </w:rPr>
      </w:pPr>
      <w:r>
        <w:rPr>
          <w:sz w:val="24"/>
          <w:szCs w:val="18"/>
        </w:rPr>
        <w:t>Conclusion #17:</w:t>
      </w:r>
    </w:p>
    <w:p>
      <w:pPr>
        <w:rPr>
          <w:sz w:val="22"/>
          <w:szCs w:val="22"/>
          <w:lang w:eastAsia="zh-CN"/>
        </w:rPr>
      </w:pPr>
      <w:r>
        <w:rPr>
          <w:sz w:val="22"/>
          <w:szCs w:val="22"/>
          <w:lang w:eastAsia="zh-CN"/>
        </w:rPr>
        <w:t>The RAN1 understanding of the CCA check procedure in draft v2.1.20 of EN 302 567 is as follows:</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del w:id="187" w:author="Lee, Daewon" w:date="2020-11-10T01:50:00Z"/>
                <w:rStyle w:val="53"/>
                <w:b w:val="0"/>
                <w:bCs w:val="0"/>
                <w:color w:val="000000"/>
                <w:sz w:val="20"/>
                <w:szCs w:val="20"/>
                <w:lang w:val="sv-SE"/>
              </w:rPr>
            </w:pPr>
            <w:del w:id="188" w:author="Lee, Daewon" w:date="2020-11-10T01:50:00Z">
              <w:r>
                <w:rPr>
                  <w:rStyle w:val="53"/>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pPr>
              <w:pStyle w:val="115"/>
              <w:numPr>
                <w:ilvl w:val="0"/>
                <w:numId w:val="7"/>
              </w:numPr>
              <w:rPr>
                <w:ins w:id="189" w:author="Lee, Daewon" w:date="2020-11-10T01:50:00Z"/>
                <w:rStyle w:val="53"/>
                <w:b w:val="0"/>
                <w:bCs w:val="0"/>
                <w:color w:val="000000"/>
                <w:sz w:val="20"/>
                <w:szCs w:val="20"/>
                <w:lang w:val="sv-SE"/>
              </w:rPr>
            </w:pPr>
            <w:ins w:id="190" w:author="Lee, Daewon" w:date="2020-11-10T01:50:00Z">
              <w:r>
                <w:rPr>
                  <w:rStyle w:val="53"/>
                  <w:b w:val="0"/>
                  <w:bCs w:val="0"/>
                  <w:color w:val="000000"/>
                  <w:sz w:val="20"/>
                  <w:szCs w:val="20"/>
                  <w:lang w:val="sv-SE"/>
                </w:rPr>
                <w:t xml:space="preserve">Capture under </w:t>
              </w:r>
            </w:ins>
            <w:ins w:id="191" w:author="Lee, Daewon" w:date="2020-11-10T23:57:00Z">
              <w:r>
                <w:rPr>
                  <w:rStyle w:val="53"/>
                  <w:b w:val="0"/>
                  <w:bCs w:val="0"/>
                  <w:color w:val="000000"/>
                  <w:sz w:val="20"/>
                  <w:szCs w:val="20"/>
                  <w:lang w:val="sv-SE"/>
                </w:rPr>
                <w:t xml:space="preserve">Section </w:t>
              </w:r>
            </w:ins>
            <w:ins w:id="192" w:author="Lee, Daewon" w:date="2020-11-10T01:50:00Z">
              <w:r>
                <w:rPr>
                  <w:rStyle w:val="53"/>
                  <w:b w:val="0"/>
                  <w:bCs w:val="0"/>
                  <w:color w:val="000000"/>
                  <w:sz w:val="20"/>
                  <w:szCs w:val="20"/>
                  <w:lang w:val="sv-SE"/>
                </w:rPr>
                <w:t>5.</w:t>
              </w:r>
            </w:ins>
            <w:ins w:id="193" w:author="Lee, Daewon" w:date="2020-11-10T23:57:00Z">
              <w:r>
                <w:rPr>
                  <w:rStyle w:val="53"/>
                  <w:b w:val="0"/>
                  <w:bCs w:val="0"/>
                  <w:color w:val="000000"/>
                  <w:sz w:val="20"/>
                  <w:szCs w:val="20"/>
                  <w:lang w:val="sv-SE"/>
                </w:rPr>
                <w:t>1</w:t>
              </w:r>
            </w:ins>
          </w:p>
          <w:p>
            <w:pPr>
              <w:rPr>
                <w:rStyle w:val="53"/>
                <w:b w:val="0"/>
                <w:bCs w:val="0"/>
                <w:color w:val="000000"/>
                <w:lang w:val="sv-SE"/>
              </w:rPr>
            </w:pPr>
          </w:p>
          <w:p>
            <w:pPr>
              <w:pStyle w:val="115"/>
              <w:kinsoku w:val="0"/>
              <w:spacing w:after="60" w:line="254" w:lineRule="auto"/>
              <w:rPr>
                <w:bCs/>
              </w:rPr>
            </w:pPr>
            <w:r>
              <w:t xml:space="preserve">The OCB requirement of draft version v2.1.20 of EN 302 567 </w:t>
            </w:r>
            <w:ins w:id="194" w:author="Lee, Daewon" w:date="2020-11-10T01:51:00Z">
              <w:r>
                <w:rPr/>
                <w:t xml:space="preserve">[4] </w:t>
              </w:r>
            </w:ins>
            <w:r>
              <w:t xml:space="preserve">implies that </w:t>
            </w:r>
          </w:p>
          <w:p>
            <w:pPr>
              <w:pStyle w:val="115"/>
              <w:numPr>
                <w:ilvl w:val="0"/>
                <w:numId w:val="22"/>
              </w:numPr>
              <w:kinsoku w:val="0"/>
              <w:overflowPunct w:val="0"/>
              <w:autoSpaceDE w:val="0"/>
              <w:autoSpaceDN w:val="0"/>
              <w:adjustRightInd w:val="0"/>
              <w:spacing w:after="60" w:line="254" w:lineRule="auto"/>
              <w:contextualSpacing/>
              <w:rPr>
                <w:bCs/>
                <w:lang w:eastAsia="ja-JP"/>
              </w:rPr>
            </w:pPr>
            <w:del w:id="195" w:author="Lee, Daewon" w:date="2020-11-10T01:51:00Z">
              <w:r>
                <w:rPr>
                  <w:bCs/>
                </w:rPr>
                <w:delText>D</w:delText>
              </w:r>
            </w:del>
            <w:ins w:id="196" w:author="Lee, Daewon" w:date="2020-11-10T01:51:00Z">
              <w:r>
                <w:rPr>
                  <w:bCs/>
                </w:rPr>
                <w:t>d</w:t>
              </w:r>
            </w:ins>
            <w:r>
              <w:rPr>
                <w:bCs/>
              </w:rPr>
              <w:t>evice supports one or multiple declared nominal channel bandwidths</w:t>
            </w:r>
            <w:ins w:id="197" w:author="Lee, Daewon" w:date="2020-11-10T01:51:00Z">
              <w:r>
                <w:rPr>
                  <w:bCs/>
                </w:rPr>
                <w:t>,</w:t>
              </w:r>
            </w:ins>
            <w:del w:id="198" w:author="Lee, Daewon" w:date="2020-11-10T01:51:00Z">
              <w:r>
                <w:rPr>
                  <w:bCs/>
                </w:rPr>
                <w:delText>.</w:delText>
              </w:r>
            </w:del>
            <w:r>
              <w:rPr>
                <w:bCs/>
              </w:rPr>
              <w:t xml:space="preserve"> </w:t>
            </w:r>
          </w:p>
          <w:p>
            <w:pPr>
              <w:pStyle w:val="115"/>
              <w:numPr>
                <w:ilvl w:val="0"/>
                <w:numId w:val="22"/>
              </w:numPr>
              <w:kinsoku w:val="0"/>
              <w:overflowPunct w:val="0"/>
              <w:autoSpaceDE w:val="0"/>
              <w:autoSpaceDN w:val="0"/>
              <w:adjustRightInd w:val="0"/>
              <w:spacing w:after="60" w:line="254" w:lineRule="auto"/>
              <w:contextualSpacing/>
              <w:rPr>
                <w:bCs/>
              </w:rPr>
            </w:pPr>
            <w:del w:id="199" w:author="Lee, Daewon" w:date="2020-11-10T01:51:00Z">
              <w:r>
                <w:rPr>
                  <w:bCs/>
                </w:rPr>
                <w:delText>F</w:delText>
              </w:r>
            </w:del>
            <w:ins w:id="200"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01" w:author="Lee, Daewon" w:date="2020-11-10T01:51:00Z">
              <w:r>
                <w:rPr>
                  <w:bCs/>
                </w:rPr>
                <w:delText xml:space="preserve"> </w:delText>
              </w:r>
            </w:del>
          </w:p>
          <w:p>
            <w:pPr>
              <w:kinsoku w:val="0"/>
              <w:spacing w:after="60" w:line="254" w:lineRule="auto"/>
              <w:contextualSpacing/>
              <w:rPr>
                <w:bCs/>
              </w:rPr>
            </w:pPr>
            <w:del w:id="202" w:author="Lee, Daewon" w:date="2020-11-10T01:51:00Z">
              <w:r>
                <w:rPr>
                  <w:bCs/>
                </w:rPr>
                <w:delText xml:space="preserve">FFS: </w:delText>
              </w:r>
            </w:del>
            <w:r>
              <w:rPr>
                <w:bCs/>
              </w:rPr>
              <w:t>Mapping of nominal channel bandwidth to bandwidth definitions in NR</w:t>
            </w:r>
            <w:ins w:id="203" w:author="Lee, Daewon" w:date="2020-11-10T01:51:00Z">
              <w:r>
                <w:rPr>
                  <w:bCs/>
                </w:rPr>
                <w:t xml:space="preserve"> should</w:t>
              </w:r>
            </w:ins>
            <w:ins w:id="204" w:author="Lee, Daewon" w:date="2020-11-10T01:52:00Z">
              <w:r>
                <w:rPr>
                  <w:bCs/>
                </w:rPr>
                <w:t xml:space="preserve"> be further studie</w:t>
              </w:r>
            </w:ins>
            <w:ins w:id="205" w:author="Lee, Daewon" w:date="2020-11-11T14:48:00Z">
              <w:r>
                <w:rPr>
                  <w:bCs/>
                </w:rPr>
                <w:t>d</w:t>
              </w:r>
            </w:ins>
            <w:ins w:id="206" w:author="Lee, Daewon" w:date="2020-11-10T01:52:00Z">
              <w:r>
                <w:rPr>
                  <w:bCs/>
                </w:rPr>
                <w:t xml:space="preserve"> when </w:t>
              </w:r>
            </w:ins>
            <w:ins w:id="207" w:author="Lee, Daewon" w:date="2020-11-10T01:52:00Z">
              <w:r>
                <w:rPr/>
                <w:t>specifications are developed</w:t>
              </w:r>
            </w:ins>
            <w:r>
              <w:rPr>
                <w:bCs/>
              </w:rPr>
              <w:t>.</w:t>
            </w:r>
          </w:p>
          <w:p>
            <w:pPr>
              <w:rPr>
                <w:rStyle w:val="53"/>
                <w:b w:val="0"/>
                <w:bCs w:val="0"/>
                <w:color w:val="000000"/>
              </w:rPr>
            </w:pPr>
          </w:p>
          <w:p>
            <w:pPr>
              <w:rPr>
                <w:sz w:val="22"/>
                <w:szCs w:val="22"/>
                <w:lang w:eastAsia="zh-CN"/>
              </w:rPr>
            </w:pPr>
            <w:r>
              <w:rPr>
                <w:sz w:val="22"/>
                <w:szCs w:val="22"/>
                <w:lang w:eastAsia="zh-CN"/>
              </w:rPr>
              <w:t>The RAN1 understanding of the CCA check procedure in draft v2.1.20 of EN 302 567 is as follows:</w:t>
            </w:r>
          </w:p>
          <w:p>
            <w:pPr>
              <w:pStyle w:val="115"/>
              <w:numPr>
                <w:ilvl w:val="0"/>
                <w:numId w:val="23"/>
              </w:numPr>
              <w:overflowPunct w:val="0"/>
              <w:autoSpaceDE w:val="0"/>
              <w:autoSpaceDN w:val="0"/>
              <w:adjustRightInd w:val="0"/>
              <w:spacing w:after="180" w:line="240" w:lineRule="auto"/>
              <w:contextualSpacing/>
              <w:rPr>
                <w:lang w:eastAsia="zh-CN"/>
              </w:rPr>
            </w:pPr>
            <w:del w:id="208" w:author="Lee, Daewon" w:date="2020-11-10T01:52:00Z">
              <w:r>
                <w:rPr>
                  <w:lang w:eastAsia="zh-CN"/>
                </w:rPr>
                <w:delText>W</w:delText>
              </w:r>
            </w:del>
            <w:ins w:id="209"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10" w:author="Lee, Daewon" w:date="2020-11-10T01:52:00Z">
              <w:r>
                <w:rPr>
                  <w:lang w:eastAsia="zh-CN"/>
                </w:rPr>
                <w:t>.</w:t>
              </w:r>
            </w:ins>
          </w:p>
          <w:p>
            <w:pPr>
              <w:rPr>
                <w:rStyle w:val="53"/>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pPr>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Should be captured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Editorial update:</w:t>
            </w:r>
          </w:p>
          <w:p>
            <w:pPr>
              <w:kinsoku w:val="0"/>
              <w:spacing w:after="60" w:line="254" w:lineRule="auto"/>
              <w:contextualSpacing/>
              <w:rPr>
                <w:bCs/>
              </w:rPr>
            </w:pPr>
            <w:del w:id="211" w:author="Lee, Daewon" w:date="2020-11-10T01:51:00Z">
              <w:r>
                <w:rPr>
                  <w:bCs/>
                </w:rPr>
                <w:delText xml:space="preserve">FFS: </w:delText>
              </w:r>
            </w:del>
            <w:r>
              <w:rPr>
                <w:bCs/>
              </w:rPr>
              <w:t>Mapping of nominal channel bandwidth to bandwidth definitions in NR</w:t>
            </w:r>
            <w:ins w:id="212" w:author="Lee, Daewon" w:date="2020-11-10T01:51:00Z">
              <w:r>
                <w:rPr>
                  <w:bCs/>
                </w:rPr>
                <w:t xml:space="preserve"> should</w:t>
              </w:r>
            </w:ins>
            <w:ins w:id="213" w:author="Lee, Daewon" w:date="2020-11-10T01:52:00Z">
              <w:r>
                <w:rPr>
                  <w:bCs/>
                </w:rPr>
                <w:t xml:space="preserve"> be further studie</w:t>
              </w:r>
            </w:ins>
            <w:r>
              <w:rPr>
                <w:bCs/>
              </w:rPr>
              <w:t>d</w:t>
            </w:r>
            <w:ins w:id="214" w:author="Lee, Daewon" w:date="2020-11-10T01:52:00Z">
              <w:r>
                <w:rPr>
                  <w:bCs/>
                  <w:strike/>
                </w:rPr>
                <w:t>s</w:t>
              </w:r>
            </w:ins>
            <w:ins w:id="215" w:author="Lee, Daewon" w:date="2020-11-10T01:52:00Z">
              <w:r>
                <w:rPr>
                  <w:bCs/>
                </w:rPr>
                <w:t xml:space="preserve"> when </w:t>
              </w:r>
            </w:ins>
            <w:ins w:id="216" w:author="Lee, Daewon" w:date="2020-11-10T01:52:00Z">
              <w:r>
                <w:rPr>
                  <w:strike/>
                </w:rPr>
                <w:t>when</w:t>
              </w:r>
            </w:ins>
            <w:ins w:id="217" w:author="Lee, Daewon" w:date="2020-11-10T01:52:00Z">
              <w:r>
                <w:rPr/>
                <w:t xml:space="preserve"> specifications are developed</w:t>
              </w:r>
            </w:ins>
            <w:r>
              <w:rPr>
                <w:bCs/>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lang w:val="sv-SE" w:eastAsia="zh-CN"/>
              </w:rPr>
            </w:pPr>
            <w:r>
              <w:rPr>
                <w:lang w:val="sv-SE" w:eastAsia="zh-CN"/>
              </w:rPr>
              <w:t>Updated as suggested by Lenovo.</w:t>
            </w:r>
          </w:p>
        </w:tc>
      </w:tr>
    </w:tbl>
    <w:p>
      <w:pPr>
        <w:pStyle w:val="32"/>
        <w:spacing w:after="0"/>
        <w:rPr>
          <w:rFonts w:ascii="Times New Roman" w:hAnsi="Times New Roman"/>
          <w:sz w:val="22"/>
          <w:szCs w:val="22"/>
          <w:lang w:val="sv-SE" w:eastAsia="zh-CN"/>
        </w:rPr>
      </w:pPr>
    </w:p>
    <w:p>
      <w:pPr>
        <w:rPr>
          <w:sz w:val="22"/>
          <w:szCs w:val="22"/>
          <w:highlight w:val="green"/>
          <w:lang w:eastAsia="zh-CN"/>
        </w:rPr>
      </w:pPr>
    </w:p>
    <w:p>
      <w:pPr>
        <w:rPr>
          <w:sz w:val="22"/>
          <w:szCs w:val="22"/>
          <w:highlight w:val="green"/>
          <w:lang w:eastAsia="zh-CN"/>
        </w:rPr>
      </w:pPr>
    </w:p>
    <w:p>
      <w:pPr>
        <w:pStyle w:val="4"/>
        <w:rPr>
          <w:sz w:val="24"/>
          <w:szCs w:val="18"/>
          <w:highlight w:val="green"/>
        </w:rPr>
      </w:pPr>
      <w:r>
        <w:rPr>
          <w:sz w:val="24"/>
          <w:szCs w:val="18"/>
          <w:highlight w:val="green"/>
        </w:rPr>
        <w:t>Agreement #18:</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pPr>
        <w:pStyle w:val="115"/>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1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18" w:author="Lee, Daewon" w:date="2020-11-10T23:57:00Z">
              <w:r>
                <w:rPr>
                  <w:rStyle w:val="53"/>
                  <w:b w:val="0"/>
                  <w:bCs w:val="0"/>
                  <w:color w:val="000000"/>
                  <w:sz w:val="20"/>
                  <w:szCs w:val="20"/>
                  <w:lang w:val="sv-SE"/>
                </w:rPr>
                <w:delText>”5.2 Channel access and interference mitigation techniques” (exact section TBD)</w:delText>
              </w:r>
            </w:del>
            <w:ins w:id="219" w:author="Lee, Daewon" w:date="2020-11-10T23:57:00Z">
              <w:r>
                <w:rPr>
                  <w:rStyle w:val="53"/>
                  <w:b w:val="0"/>
                  <w:bCs w:val="0"/>
                  <w:color w:val="000000"/>
                  <w:sz w:val="20"/>
                  <w:szCs w:val="20"/>
                  <w:lang w:val="sv-SE"/>
                </w:rPr>
                <w:t>Section 5.2.2</w:t>
              </w:r>
            </w:ins>
          </w:p>
          <w:p>
            <w:pPr>
              <w:pStyle w:val="115"/>
              <w:numPr>
                <w:ilvl w:val="1"/>
                <w:numId w:val="24"/>
              </w:numPr>
              <w:rPr>
                <w:rStyle w:val="53"/>
                <w:b w:val="0"/>
                <w:bCs w:val="0"/>
                <w:color w:val="000000"/>
                <w:sz w:val="20"/>
                <w:szCs w:val="20"/>
                <w:lang w:val="sv-SE"/>
              </w:rPr>
            </w:pPr>
            <w:r>
              <w:rPr>
                <w:rStyle w:val="53"/>
                <w:b w:val="0"/>
                <w:bCs w:val="0"/>
                <w:color w:val="000000"/>
                <w:sz w:val="20"/>
                <w:szCs w:val="20"/>
                <w:lang w:val="sv-SE"/>
              </w:rPr>
              <w:t xml:space="preserve">It is recommended to support both channel access with LBT mechanism(s) and a channel access mechanism without LBT for gNB and UE </w:t>
            </w:r>
            <w:del w:id="220" w:author="Lee, Daewon2" w:date="2020-11-12T19:19:00Z">
              <w:r>
                <w:rPr>
                  <w:rStyle w:val="53"/>
                  <w:b w:val="0"/>
                  <w:bCs w:val="0"/>
                  <w:color w:val="000000"/>
                  <w:sz w:val="20"/>
                  <w:szCs w:val="20"/>
                  <w:lang w:val="sv-SE"/>
                </w:rPr>
                <w:delText xml:space="preserve">that </w:delText>
              </w:r>
            </w:del>
            <w:ins w:id="221" w:author="Lee, Daewon2" w:date="2020-11-12T19:19:00Z">
              <w:r>
                <w:rPr>
                  <w:rStyle w:val="53"/>
                  <w:b w:val="0"/>
                  <w:bCs w:val="0"/>
                  <w:color w:val="000000"/>
                  <w:sz w:val="20"/>
                  <w:szCs w:val="20"/>
                  <w:lang w:val="sv-SE"/>
                </w:rPr>
                <w:t xml:space="preserve">to </w:t>
              </w:r>
            </w:ins>
            <w:r>
              <w:rPr>
                <w:rStyle w:val="53"/>
                <w:b w:val="0"/>
                <w:bCs w:val="0"/>
                <w:color w:val="000000"/>
                <w:sz w:val="20"/>
                <w:szCs w:val="20"/>
                <w:lang w:val="sv-SE"/>
              </w:rPr>
              <w:t xml:space="preserve">initiate a channel occupancy. Further </w:t>
            </w:r>
            <w:del w:id="222" w:author="Lee, Daewon" w:date="2020-11-11T18:20:00Z">
              <w:r>
                <w:rPr>
                  <w:rStyle w:val="53"/>
                  <w:b w:val="0"/>
                  <w:bCs w:val="0"/>
                  <w:color w:val="000000"/>
                  <w:sz w:val="20"/>
                  <w:szCs w:val="20"/>
                  <w:lang w:val="sv-SE"/>
                </w:rPr>
                <w:delText xml:space="preserve">studies </w:delText>
              </w:r>
            </w:del>
            <w:ins w:id="223" w:author="Lee, Daewon" w:date="2020-11-11T18:20:00Z">
              <w:r>
                <w:rPr>
                  <w:rStyle w:val="53"/>
                  <w:b w:val="0"/>
                  <w:bCs w:val="0"/>
                  <w:color w:val="000000"/>
                  <w:sz w:val="20"/>
                  <w:szCs w:val="20"/>
                  <w:lang w:val="sv-SE"/>
                </w:rPr>
                <w:t>investigation of</w:t>
              </w:r>
            </w:ins>
            <w:del w:id="224" w:author="Lee, Daewon" w:date="2020-11-11T18:20:00Z">
              <w:r>
                <w:rPr>
                  <w:rStyle w:val="53"/>
                  <w:b w:val="0"/>
                  <w:bCs w:val="0"/>
                  <w:color w:val="000000"/>
                  <w:sz w:val="20"/>
                  <w:szCs w:val="20"/>
                  <w:lang w:val="sv-SE"/>
                </w:rPr>
                <w:delText>on</w:delText>
              </w:r>
            </w:del>
            <w:ins w:id="225" w:author="Lee, Daewon" w:date="2020-11-10T11:27:00Z">
              <w:r>
                <w:rPr>
                  <w:rStyle w:val="53"/>
                  <w:b w:val="0"/>
                  <w:bCs w:val="0"/>
                  <w:color w:val="000000"/>
                  <w:sz w:val="20"/>
                  <w:szCs w:val="20"/>
                  <w:lang w:val="sv-SE"/>
                </w:rPr>
                <w:t xml:space="preserve"> the following issues may be needed</w:t>
              </w:r>
            </w:ins>
            <w:r>
              <w:rPr>
                <w:rStyle w:val="53"/>
                <w:b w:val="0"/>
                <w:bCs w:val="0"/>
                <w:color w:val="000000"/>
                <w:sz w:val="20"/>
                <w:szCs w:val="20"/>
                <w:lang w:val="sv-SE"/>
              </w:rPr>
              <w:t>:</w:t>
            </w:r>
          </w:p>
          <w:p>
            <w:pPr>
              <w:pStyle w:val="115"/>
              <w:numPr>
                <w:ilvl w:val="2"/>
                <w:numId w:val="24"/>
              </w:numPr>
              <w:rPr>
                <w:rStyle w:val="53"/>
                <w:b w:val="0"/>
                <w:bCs w:val="0"/>
                <w:color w:val="000000"/>
                <w:sz w:val="20"/>
                <w:szCs w:val="20"/>
                <w:lang w:val="sv-SE"/>
              </w:rPr>
            </w:pPr>
            <w:r>
              <w:rPr>
                <w:rStyle w:val="53"/>
                <w:b w:val="0"/>
                <w:bCs w:val="0"/>
                <w:color w:val="000000"/>
                <w:sz w:val="20"/>
                <w:szCs w:val="20"/>
                <w:lang w:val="sv-SE"/>
              </w:rPr>
              <w:t>LBT mechanisms such as omni-directional LBT, directional LBT, and receiver assisted LBT type of schemes when channel access with LBT is used,</w:t>
            </w:r>
          </w:p>
          <w:p>
            <w:pPr>
              <w:pStyle w:val="115"/>
              <w:numPr>
                <w:ilvl w:val="2"/>
                <w:numId w:val="24"/>
              </w:numPr>
              <w:rPr>
                <w:rStyle w:val="53"/>
                <w:b w:val="0"/>
                <w:bCs w:val="0"/>
                <w:color w:val="000000"/>
                <w:sz w:val="20"/>
                <w:szCs w:val="20"/>
                <w:lang w:val="sv-SE"/>
              </w:rPr>
            </w:pPr>
            <w:r>
              <w:rPr>
                <w:rStyle w:val="53"/>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pPr>
              <w:pStyle w:val="115"/>
              <w:numPr>
                <w:ilvl w:val="2"/>
                <w:numId w:val="24"/>
              </w:numPr>
              <w:rPr>
                <w:rStyle w:val="53"/>
                <w:b w:val="0"/>
                <w:bCs w:val="0"/>
                <w:color w:val="000000"/>
                <w:sz w:val="20"/>
                <w:szCs w:val="20"/>
                <w:lang w:val="sv-SE"/>
              </w:rPr>
            </w:pPr>
            <w:r>
              <w:rPr>
                <w:rStyle w:val="53"/>
                <w:b w:val="0"/>
                <w:bCs w:val="0"/>
                <w:color w:val="000000"/>
                <w:sz w:val="20"/>
                <w:szCs w:val="20"/>
                <w:lang w:val="sv-SE"/>
              </w:rPr>
              <w:t>the mechanism and condition(s) to switch between channel access with LBT and channel access without LBT (if local regulation allows)</w:t>
            </w:r>
          </w:p>
          <w:p>
            <w:pPr>
              <w:pStyle w:val="115"/>
              <w:numPr>
                <w:ilvl w:val="1"/>
                <w:numId w:val="24"/>
              </w:numPr>
              <w:rPr>
                <w:del w:id="226" w:author="Lee, Daewon" w:date="2020-11-10T11:25:00Z"/>
                <w:rStyle w:val="53"/>
                <w:b w:val="0"/>
                <w:bCs w:val="0"/>
                <w:color w:val="000000"/>
                <w:sz w:val="20"/>
                <w:szCs w:val="20"/>
                <w:lang w:val="sv-SE"/>
              </w:rPr>
            </w:pPr>
            <w:del w:id="227" w:author="Lee, Daewon" w:date="2020-11-10T11:25:00Z">
              <w:r>
                <w:rPr>
                  <w:rStyle w:val="53"/>
                  <w:b w:val="0"/>
                  <w:bCs w:val="0"/>
                  <w:color w:val="000000"/>
                  <w:sz w:val="20"/>
                  <w:szCs w:val="20"/>
                  <w:lang w:val="sv-SE"/>
                </w:rPr>
                <w:delText xml:space="preserve">may be needed in the corresponding WI phase, if approved. </w:delText>
              </w:r>
            </w:del>
          </w:p>
          <w:p>
            <w:pPr>
              <w:pStyle w:val="115"/>
              <w:numPr>
                <w:ilvl w:val="1"/>
                <w:numId w:val="24"/>
              </w:numPr>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2"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8"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Okay to capture first bullet. The sub-bullets may be superceded by agreements from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ins w:id="228" w:author="Kome Oteri" w:date="2020-11-11T16:11:00Z">
              <w:r>
                <w:rPr>
                  <w:lang w:eastAsia="zh-CN"/>
                </w:rPr>
                <w:t>Apple</w:t>
              </w:r>
            </w:ins>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ins w:id="229" w:author="Kome Oteri" w:date="2020-11-11T16:11:00Z">
              <w:r>
                <w:rPr>
                  <w:lang w:val="sv-SE" w:eastAsia="zh-CN"/>
                </w:rPr>
                <w:t>The term ”futher studies” may be misle</w:t>
              </w:r>
            </w:ins>
            <w:ins w:id="230" w:author="Kome Oteri" w:date="2020-11-11T16:12:00Z">
              <w:r>
                <w:rPr>
                  <w:lang w:val="sv-SE" w:eastAsia="zh-CN"/>
                </w:rPr>
                <w:t>ading as it may be construed as an extension of the study item. ”Futher investigation/discussion”?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Huawei/HiSilicon3</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suggest the following change to align it with the actual text of the agreement:</w:t>
            </w:r>
          </w:p>
          <w:p>
            <w:pPr>
              <w:overflowPunct/>
              <w:autoSpaceDE/>
              <w:adjustRightInd/>
              <w:spacing w:after="0"/>
              <w:rPr>
                <w:lang w:val="sv-SE" w:eastAsia="zh-CN"/>
              </w:rPr>
            </w:pPr>
          </w:p>
          <w:p>
            <w:pPr>
              <w:pStyle w:val="115"/>
              <w:numPr>
                <w:ilvl w:val="1"/>
                <w:numId w:val="20"/>
              </w:numPr>
              <w:rPr>
                <w:rFonts w:eastAsia="宋体"/>
                <w:sz w:val="20"/>
                <w:szCs w:val="20"/>
                <w:lang w:val="sv-SE" w:eastAsia="zh-CN"/>
              </w:rPr>
            </w:pPr>
            <w:r>
              <w:rPr>
                <w:rStyle w:val="53"/>
                <w:rFonts w:eastAsia="宋体"/>
                <w:b w:val="0"/>
                <w:bCs w:val="0"/>
                <w:sz w:val="20"/>
                <w:szCs w:val="20"/>
                <w:lang w:val="sv-SE" w:eastAsia="zh-CN"/>
              </w:rPr>
              <w:t xml:space="preserve">It is recommended to support both channel access with LBT mechanism(s) and a channel access mechanism without LBT for gNB and UE </w:t>
            </w:r>
            <w:del w:id="231" w:author="Keyvan-Huawei" w:date="2020-11-12T16:07:00Z">
              <w:r>
                <w:rPr>
                  <w:rStyle w:val="53"/>
                  <w:rFonts w:eastAsia="宋体"/>
                  <w:b w:val="0"/>
                  <w:bCs w:val="0"/>
                  <w:sz w:val="20"/>
                  <w:szCs w:val="20"/>
                  <w:lang w:val="sv-SE" w:eastAsia="zh-CN"/>
                </w:rPr>
                <w:delText xml:space="preserve">that </w:delText>
              </w:r>
            </w:del>
            <w:ins w:id="232" w:author="Keyvan-Huawei" w:date="2020-11-12T16:07:00Z">
              <w:r>
                <w:rPr>
                  <w:rStyle w:val="53"/>
                  <w:rFonts w:eastAsia="宋体"/>
                  <w:b w:val="0"/>
                  <w:bCs w:val="0"/>
                  <w:sz w:val="20"/>
                  <w:szCs w:val="20"/>
                  <w:lang w:val="sv-SE" w:eastAsia="zh-CN"/>
                </w:rPr>
                <w:t xml:space="preserve">to </w:t>
              </w:r>
            </w:ins>
            <w:r>
              <w:rPr>
                <w:rStyle w:val="53"/>
                <w:rFonts w:eastAsia="宋体"/>
                <w:b w:val="0"/>
                <w:bCs w:val="0"/>
                <w:sz w:val="20"/>
                <w:szCs w:val="20"/>
                <w:lang w:val="sv-SE" w:eastAsia="zh-CN"/>
              </w:rPr>
              <w:t>initiate a channel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Huawei.</w:t>
            </w:r>
          </w:p>
        </w:tc>
      </w:tr>
    </w:tbl>
    <w:p>
      <w:pPr>
        <w:pStyle w:val="32"/>
        <w:spacing w:after="0"/>
        <w:rPr>
          <w:rFonts w:ascii="Times New Roman" w:hAnsi="Times New Roman"/>
          <w:sz w:val="22"/>
          <w:szCs w:val="22"/>
          <w:lang w:eastAsia="zh-CN"/>
        </w:rPr>
      </w:pPr>
    </w:p>
    <w:p>
      <w:pPr>
        <w:spacing w:line="240" w:lineRule="auto"/>
        <w:contextualSpacing/>
        <w:rPr>
          <w:lang w:eastAsia="zh-CN"/>
        </w:rPr>
      </w:pPr>
    </w:p>
    <w:p>
      <w:pPr>
        <w:spacing w:line="240" w:lineRule="auto"/>
        <w:contextualSpacing/>
        <w:rPr>
          <w:lang w:eastAsia="zh-CN"/>
        </w:rPr>
      </w:pPr>
    </w:p>
    <w:p>
      <w:pPr>
        <w:spacing w:line="240" w:lineRule="auto"/>
        <w:contextualSpacing/>
        <w:rPr>
          <w:lang w:eastAsia="zh-CN"/>
        </w:rPr>
      </w:pPr>
    </w:p>
    <w:p>
      <w:pPr>
        <w:pStyle w:val="4"/>
        <w:rPr>
          <w:sz w:val="24"/>
          <w:szCs w:val="18"/>
          <w:highlight w:val="green"/>
        </w:rPr>
      </w:pPr>
      <w:r>
        <w:rPr>
          <w:sz w:val="24"/>
          <w:szCs w:val="18"/>
          <w:highlight w:val="green"/>
        </w:rPr>
        <w:t>Agreement #19:</w:t>
      </w:r>
    </w:p>
    <w:p>
      <w:pPr>
        <w:rPr>
          <w:sz w:val="22"/>
          <w:szCs w:val="22"/>
          <w:lang w:eastAsia="zh-CN"/>
        </w:rPr>
      </w:pPr>
      <w:r>
        <w:rPr>
          <w:sz w:val="22"/>
          <w:szCs w:val="22"/>
          <w:lang w:eastAsia="zh-CN"/>
        </w:rPr>
        <w:t>Use the LBT procedures in draft v2.1.20 of EN 302 567 as the baseline system evaluation with LBT</w:t>
      </w:r>
    </w:p>
    <w:p>
      <w:pPr>
        <w:pStyle w:val="115"/>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1"/>
    </w:p>
    <w:p>
      <w:pPr>
        <w:pStyle w:val="115"/>
        <w:overflowPunct w:val="0"/>
        <w:autoSpaceDE w:val="0"/>
        <w:autoSpaceDN w:val="0"/>
        <w:adjustRightInd w:val="0"/>
        <w:spacing w:after="180" w:line="240" w:lineRule="auto"/>
        <w:ind w:left="1440"/>
        <w:contextualSpacing/>
        <w:rPr>
          <w:lang w:eastAsia="ja-JP"/>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Rapporteur’s understanding is this agreement has been captured into the TR as part of the evaluation assumptions. No need to consider further.</w:t>
            </w:r>
          </w:p>
          <w:p>
            <w:pPr>
              <w:spacing w:after="0"/>
              <w:rPr>
                <w:ins w:id="233" w:author="Lee, Daewon" w:date="2020-11-10T11:28:00Z"/>
                <w:rStyle w:val="53"/>
                <w:b w:val="0"/>
                <w:bCs w:val="0"/>
                <w:color w:val="000000"/>
                <w:lang w:val="sv-SE"/>
              </w:rPr>
            </w:pPr>
          </w:p>
          <w:p>
            <w:pPr>
              <w:spacing w:after="0"/>
              <w:rPr>
                <w:ins w:id="234" w:author="Lee, Daewon" w:date="2020-11-10T11:28:00Z"/>
                <w:rStyle w:val="53"/>
                <w:b w:val="0"/>
                <w:bCs w:val="0"/>
                <w:color w:val="000000"/>
                <w:lang w:val="sv-SE"/>
              </w:rPr>
            </w:pPr>
            <w:ins w:id="235" w:author="Lee, Daewon" w:date="2020-11-10T11:28:00Z">
              <w:r>
                <w:rPr>
                  <w:rStyle w:val="53"/>
                  <w:b w:val="0"/>
                  <w:bCs w:val="0"/>
                  <w:color w:val="000000"/>
                  <w:lang w:val="sv-SE"/>
                </w:rPr>
                <w:t>Add ”</w:t>
              </w:r>
            </w:ins>
            <w:ins w:id="236" w:author="Lee, Daewon" w:date="2020-11-10T11:28:00Z">
              <w:r>
                <w:rPr/>
                <w:t xml:space="preserve"> Enhancements to ED threshold, contention window sizes etc. can be considered as part of the evaluations.” To </w:t>
              </w:r>
            </w:ins>
            <w:ins w:id="237" w:author="Lee, Daewon" w:date="2020-11-10T23:57:00Z">
              <w:r>
                <w:rPr/>
                <w:t xml:space="preserve">Section </w:t>
              </w:r>
            </w:ins>
            <w:ins w:id="238" w:author="Lee, Daewon" w:date="2020-11-10T11:28:00Z">
              <w:r>
                <w:rPr/>
                <w:t>A.3</w:t>
              </w:r>
            </w:ins>
          </w:p>
          <w:p>
            <w:pPr>
              <w:spacing w:after="0"/>
              <w:rPr>
                <w:rStyle w:val="53"/>
                <w:b w:val="0"/>
                <w:bCs w:val="0"/>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pStyle w:val="32"/>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pStyle w:val="32"/>
              <w:rPr>
                <w:sz w:val="22"/>
                <w:szCs w:val="22"/>
                <w:lang w:val="sv-SE" w:eastAsia="zh-CN"/>
              </w:rPr>
            </w:pPr>
            <w:r>
              <w:rPr>
                <w:b/>
                <w:bCs/>
                <w:sz w:val="22"/>
                <w:szCs w:val="22"/>
                <w:lang w:val="sv-S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2"/>
              <w:rPr>
                <w:sz w:val="22"/>
                <w:szCs w:val="22"/>
                <w:lang w:val="sv-SE" w:eastAsia="zh-CN"/>
              </w:rPr>
            </w:pPr>
            <w:r>
              <w:rPr>
                <w:rFonts w:hint="eastAsia"/>
                <w:sz w:val="22"/>
                <w:szCs w:val="22"/>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pStyle w:val="32"/>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2"/>
              <w:rPr>
                <w:rFonts w:hint="eastAsia"/>
                <w:sz w:val="22"/>
                <w:szCs w:val="22"/>
                <w:lang w:val="sv-SE" w:eastAsia="zh-CN"/>
              </w:rPr>
            </w:pPr>
            <w:r>
              <w:rPr>
                <w:sz w:val="22"/>
                <w:szCs w:val="22"/>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32"/>
              <w:rPr>
                <w:sz w:val="22"/>
                <w:szCs w:val="22"/>
                <w:lang w:val="sv-SE" w:eastAsia="zh-CN"/>
              </w:rPr>
            </w:pPr>
            <w:r>
              <w:rPr>
                <w:sz w:val="22"/>
                <w:szCs w:val="22"/>
                <w:lang w:val="sv-SE" w:eastAsia="zh-CN"/>
              </w:rPr>
              <w:t>Captured the note as suggested by Huawei.</w:t>
            </w:r>
          </w:p>
        </w:tc>
      </w:tr>
    </w:tbl>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Agreements from RAN1 #103-e</w:t>
      </w:r>
    </w:p>
    <w:p>
      <w:pPr>
        <w:rPr>
          <w:highlight w:val="green"/>
          <w:lang w:eastAsia="zh-CN"/>
        </w:rPr>
      </w:pPr>
    </w:p>
    <w:p>
      <w:pPr>
        <w:pStyle w:val="4"/>
        <w:rPr>
          <w:sz w:val="24"/>
          <w:szCs w:val="18"/>
          <w:highlight w:val="green"/>
        </w:rPr>
      </w:pPr>
      <w:r>
        <w:rPr>
          <w:sz w:val="24"/>
          <w:szCs w:val="18"/>
          <w:highlight w:val="green"/>
        </w:rPr>
        <w:t>Agreement #20:</w:t>
      </w:r>
    </w:p>
    <w:p>
      <w:pPr>
        <w:pStyle w:val="115"/>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pPr>
        <w:pStyle w:val="4"/>
        <w:rPr>
          <w:sz w:val="24"/>
          <w:szCs w:val="18"/>
          <w:highlight w:val="green"/>
        </w:rPr>
      </w:pPr>
      <w:r>
        <w:rPr>
          <w:sz w:val="24"/>
          <w:szCs w:val="18"/>
          <w:highlight w:val="green"/>
        </w:rPr>
        <w:t>Agreement #21:</w:t>
      </w:r>
    </w:p>
    <w:p>
      <w:pPr>
        <w:pStyle w:val="115"/>
        <w:numPr>
          <w:ilvl w:val="0"/>
          <w:numId w:val="25"/>
        </w:numPr>
        <w:overflowPunct w:val="0"/>
        <w:autoSpaceDE w:val="0"/>
        <w:autoSpaceDN w:val="0"/>
        <w:adjustRightInd w:val="0"/>
        <w:spacing w:after="180" w:line="240" w:lineRule="auto"/>
        <w:contextualSpacing/>
      </w:pPr>
      <w:r>
        <w:t>For operation in 52-71 GHz:</w:t>
      </w:r>
    </w:p>
    <w:p>
      <w:pPr>
        <w:pStyle w:val="115"/>
        <w:numPr>
          <w:ilvl w:val="1"/>
          <w:numId w:val="25"/>
        </w:numPr>
        <w:overflowPunct w:val="0"/>
        <w:autoSpaceDE w:val="0"/>
        <w:autoSpaceDN w:val="0"/>
        <w:adjustRightInd w:val="0"/>
        <w:spacing w:after="180" w:line="240" w:lineRule="auto"/>
        <w:contextualSpacing/>
      </w:pPr>
      <w:r>
        <w:t>120 kHz should be supported</w:t>
      </w:r>
    </w:p>
    <w:p>
      <w:pPr>
        <w:pStyle w:val="115"/>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pPr>
        <w:pStyle w:val="115"/>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4.1.2</w:t>
            </w:r>
            <w:ins w:id="239" w:author="Lee, Daewon" w:date="2020-11-11T00:47:00Z">
              <w:r>
                <w:rPr>
                  <w:rStyle w:val="53"/>
                  <w:b w:val="0"/>
                  <w:bCs w:val="0"/>
                  <w:color w:val="000000"/>
                  <w:sz w:val="20"/>
                  <w:szCs w:val="20"/>
                  <w:lang w:val="sv-SE"/>
                </w:rPr>
                <w:t>.1</w:t>
              </w:r>
            </w:ins>
            <w:r>
              <w:rPr>
                <w:rStyle w:val="53"/>
                <w:b w:val="0"/>
                <w:bCs w:val="0"/>
                <w:color w:val="000000"/>
                <w:sz w:val="20"/>
                <w:szCs w:val="20"/>
                <w:lang w:val="sv-SE"/>
              </w:rPr>
              <w:t xml:space="preserve"> Candidate numerology and bandwidth</w:t>
            </w:r>
          </w:p>
          <w:p>
            <w:pPr>
              <w:pStyle w:val="115"/>
              <w:numPr>
                <w:ilvl w:val="1"/>
                <w:numId w:val="24"/>
              </w:numPr>
              <w:rPr>
                <w:rStyle w:val="53"/>
                <w:b w:val="0"/>
                <w:bCs w:val="0"/>
                <w:color w:val="000000"/>
                <w:sz w:val="20"/>
                <w:szCs w:val="20"/>
                <w:lang w:val="sv-SE"/>
              </w:rPr>
            </w:pPr>
            <w:r>
              <w:rPr>
                <w:rStyle w:val="53"/>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It seems these agreements are superceded by Agreement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InterDigital</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agree with Ericsson that these agreements are supercede by Agreement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Agreement is assumed to be superceded and not seperately captured.</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#22:</w:t>
      </w:r>
    </w:p>
    <w:p>
      <w:pPr>
        <w:pStyle w:val="115"/>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pPr>
        <w:pStyle w:val="115"/>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ins w:id="240" w:author="Lee, Daewon" w:date="2020-11-10T23:58:00Z">
              <w:r>
                <w:rPr>
                  <w:rStyle w:val="53"/>
                  <w:b w:val="0"/>
                  <w:bCs w:val="0"/>
                  <w:color w:val="000000"/>
                  <w:sz w:val="20"/>
                  <w:szCs w:val="20"/>
                  <w:lang w:val="sv-SE"/>
                </w:rPr>
                <w:t xml:space="preserve">Section </w:t>
              </w:r>
            </w:ins>
            <w:r>
              <w:rPr>
                <w:rStyle w:val="53"/>
                <w:b w:val="0"/>
                <w:bCs w:val="0"/>
                <w:color w:val="000000"/>
                <w:sz w:val="20"/>
                <w:szCs w:val="20"/>
                <w:lang w:val="sv-SE"/>
              </w:rPr>
              <w:t>5.2.</w:t>
            </w:r>
            <w:ins w:id="241" w:author="Lee, Daewon" w:date="2020-11-10T23:58:00Z">
              <w:r>
                <w:rPr>
                  <w:rStyle w:val="53"/>
                  <w:b w:val="0"/>
                  <w:bCs w:val="0"/>
                  <w:color w:val="000000"/>
                  <w:sz w:val="20"/>
                  <w:szCs w:val="20"/>
                  <w:lang w:val="sv-SE"/>
                </w:rPr>
                <w:t>1</w:t>
              </w:r>
            </w:ins>
            <w:del w:id="242" w:author="Lee, Daewon" w:date="2020-11-10T23:58:00Z">
              <w:r>
                <w:rPr>
                  <w:rStyle w:val="53"/>
                  <w:b w:val="0"/>
                  <w:bCs w:val="0"/>
                  <w:color w:val="000000"/>
                  <w:sz w:val="20"/>
                  <w:szCs w:val="20"/>
                  <w:lang w:val="sv-SE"/>
                </w:rPr>
                <w:delText>X (exact section TBD)</w:delText>
              </w:r>
            </w:del>
          </w:p>
          <w:p>
            <w:pPr>
              <w:pStyle w:val="115"/>
              <w:numPr>
                <w:ilvl w:val="1"/>
                <w:numId w:val="24"/>
              </w:numPr>
              <w:rPr>
                <w:del w:id="243" w:author="Lee, Daewon" w:date="2020-11-10T01:33:00Z"/>
                <w:rStyle w:val="53"/>
                <w:b w:val="0"/>
                <w:bCs w:val="0"/>
                <w:color w:val="000000"/>
                <w:sz w:val="20"/>
                <w:szCs w:val="20"/>
                <w:lang w:val="sv-SE"/>
              </w:rPr>
            </w:pPr>
            <w:ins w:id="244" w:author="Lee, Daewon" w:date="2020-11-10T01:33:00Z">
              <w:r>
                <w:rPr>
                  <w:rStyle w:val="53"/>
                  <w:b w:val="0"/>
                  <w:bCs w:val="0"/>
                  <w:color w:val="000000"/>
                  <w:lang w:val="sv-SE"/>
                </w:rPr>
                <w:t xml:space="preserve">For NR </w:t>
              </w:r>
            </w:ins>
            <w:ins w:id="245" w:author="Lee, Daewon" w:date="2020-11-12T19:22:00Z">
              <w:r>
                <w:rPr>
                  <w:rStyle w:val="53"/>
                  <w:b w:val="0"/>
                  <w:bCs w:val="0"/>
                  <w:color w:val="000000"/>
                  <w:lang w:val="sv-SE"/>
                </w:rPr>
                <w:t xml:space="preserve">at least when </w:t>
              </w:r>
            </w:ins>
            <w:ins w:id="246" w:author="Lee, Daewon" w:date="2020-11-10T01:33:00Z">
              <w:r>
                <w:rPr>
                  <w:rStyle w:val="53"/>
                  <w:b w:val="0"/>
                  <w:bCs w:val="0"/>
                  <w:color w:val="000000"/>
                  <w:lang w:val="sv-SE"/>
                </w:rPr>
                <w:t xml:space="preserve">operating with LBT, maximum channel occupancy time (MCOT) duration is 5 msec, including all gaps inside the COT. </w:t>
              </w:r>
            </w:ins>
            <w:ins w:id="247" w:author="Lee, Daewon" w:date="2020-11-10T01:33:00Z">
              <w:r>
                <w:rPr/>
                <w:t>Discussions related to further reductions in MCOT due to potential definition of CAPC will be handled separately</w:t>
              </w:r>
            </w:ins>
            <w:del w:id="248" w:author="Lee, Daewon" w:date="2020-11-10T01:33:00Z">
              <w:r>
                <w:rPr>
                  <w:rStyle w:val="53"/>
                  <w:b w:val="0"/>
                  <w:bCs w:val="0"/>
                  <w:color w:val="000000"/>
                  <w:sz w:val="20"/>
                  <w:szCs w:val="20"/>
                  <w:lang w:val="sv-SE"/>
                </w:rPr>
                <w:delText>For NR operating with LBT, maximum channel occupancy time (MCOT) duration is 5 msec, including all gaps inside the COT.</w:delText>
              </w:r>
            </w:del>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believe that the ”Note” to the agreement is important and needs to also be captured. We suggest the following:</w:t>
            </w:r>
          </w:p>
          <w:p>
            <w:pPr>
              <w:overflowPunct/>
              <w:autoSpaceDE/>
              <w:adjustRightInd/>
              <w:spacing w:after="0"/>
              <w:rPr>
                <w:lang w:val="sv-SE" w:eastAsia="zh-CN"/>
              </w:rPr>
            </w:pPr>
          </w:p>
          <w:p>
            <w:pPr>
              <w:overflowPunct/>
              <w:autoSpaceDE/>
              <w:adjustRightInd/>
              <w:spacing w:after="0"/>
              <w:rPr>
                <w:lang w:val="sv-SE" w:eastAsia="zh-CN"/>
              </w:rPr>
            </w:pPr>
            <w:r>
              <w:rPr>
                <w:rStyle w:val="53"/>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Style w:val="53"/>
                <w:b w:val="0"/>
                <w:bCs w:val="0"/>
                <w:lang w:val="sv-SE" w:eastAsia="zh-CN"/>
              </w:rPr>
            </w:pPr>
            <w:r>
              <w:rPr>
                <w:rStyle w:val="53"/>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pPr>
              <w:overflowPunct/>
              <w:autoSpaceDE/>
              <w:adjustRightInd/>
              <w:spacing w:after="0"/>
              <w:rPr>
                <w:rStyle w:val="53"/>
                <w:b w:val="0"/>
                <w:bCs w:val="0"/>
                <w:lang w:val="sv-SE" w:eastAsia="zh-CN"/>
              </w:rPr>
            </w:pPr>
          </w:p>
          <w:p>
            <w:pPr>
              <w:overflowPunct/>
              <w:autoSpaceDE/>
              <w:adjustRightInd/>
              <w:spacing w:after="0"/>
              <w:rPr>
                <w:lang w:val="sv-SE" w:eastAsia="zh-CN"/>
              </w:rPr>
            </w:pPr>
            <w:r>
              <w:rPr>
                <w:rStyle w:val="53"/>
                <w:b w:val="0"/>
                <w:bCs w:val="0"/>
                <w:lang w:val="sv-SE" w:eastAsia="zh-CN"/>
              </w:rPr>
              <w:t xml:space="preserve">”For NR </w:t>
            </w:r>
            <w:ins w:id="249" w:author="Keyvan-Huawei" w:date="2020-11-12T16:32:00Z">
              <w:r>
                <w:rPr>
                  <w:rStyle w:val="53"/>
                  <w:b w:val="0"/>
                  <w:bCs w:val="0"/>
                  <w:lang w:val="sv-SE" w:eastAsia="zh-CN"/>
                </w:rPr>
                <w:t xml:space="preserve">at least when </w:t>
              </w:r>
            </w:ins>
            <w:r>
              <w:rPr>
                <w:rStyle w:val="53"/>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Style w:val="53"/>
                <w:b w:val="0"/>
                <w:bCs w:val="0"/>
                <w:lang w:val="sv-SE" w:eastAsia="zh-CN"/>
              </w:rPr>
            </w:pPr>
            <w:r>
              <w:rPr>
                <w:rStyle w:val="53"/>
                <w:b w:val="0"/>
                <w:bCs w:val="0"/>
                <w:lang w:val="sv-SE" w:eastAsia="zh-CN"/>
              </w:rPr>
              <w:t>Updated as suggested.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
      <w:pPr>
        <w:pStyle w:val="4"/>
        <w:rPr>
          <w:sz w:val="24"/>
          <w:szCs w:val="18"/>
          <w:highlight w:val="green"/>
        </w:rPr>
      </w:pPr>
      <w:r>
        <w:rPr>
          <w:sz w:val="24"/>
          <w:szCs w:val="18"/>
          <w:highlight w:val="green"/>
        </w:rPr>
        <w:t>Agreement #25:</w:t>
      </w:r>
    </w:p>
    <w:p>
      <w:pPr>
        <w:pStyle w:val="115"/>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pPr>
        <w:pStyle w:val="115"/>
        <w:numPr>
          <w:ilvl w:val="1"/>
          <w:numId w:val="25"/>
        </w:numPr>
        <w:overflowPunct w:val="0"/>
        <w:autoSpaceDE w:val="0"/>
        <w:autoSpaceDN w:val="0"/>
        <w:adjustRightInd w:val="0"/>
        <w:spacing w:after="180" w:line="240" w:lineRule="auto"/>
        <w:contextualSpacing/>
      </w:pPr>
      <w:r>
        <w:t>Whether CAPC and contention window adjustment mechanisms are introduced</w:t>
      </w:r>
    </w:p>
    <w:p>
      <w:pPr>
        <w:pStyle w:val="115"/>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pPr>
        <w:pStyle w:val="115"/>
        <w:numPr>
          <w:ilvl w:val="1"/>
          <w:numId w:val="25"/>
        </w:numPr>
        <w:overflowPunct w:val="0"/>
        <w:autoSpaceDE w:val="0"/>
        <w:autoSpaceDN w:val="0"/>
        <w:adjustRightInd w:val="0"/>
        <w:spacing w:after="180" w:line="240" w:lineRule="auto"/>
        <w:contextualSpacing/>
      </w:pPr>
      <w:r>
        <w:t>Whether contention window range needs to be adjusted</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50" w:author="Lee, Daewon" w:date="2020-11-10T23:58:00Z">
              <w:r>
                <w:rPr>
                  <w:rStyle w:val="53"/>
                  <w:b w:val="0"/>
                  <w:bCs w:val="0"/>
                  <w:color w:val="000000"/>
                  <w:sz w:val="20"/>
                  <w:szCs w:val="20"/>
                  <w:lang w:val="sv-SE"/>
                </w:rPr>
                <w:delText>5.2 (exact section TBD)</w:delText>
              </w:r>
            </w:del>
            <w:ins w:id="251" w:author="Lee, Daewon" w:date="2020-11-10T23:58:00Z">
              <w:r>
                <w:rPr>
                  <w:rStyle w:val="53"/>
                  <w:b w:val="0"/>
                  <w:bCs w:val="0"/>
                  <w:color w:val="000000"/>
                  <w:sz w:val="20"/>
                  <w:szCs w:val="20"/>
                  <w:lang w:val="sv-SE"/>
                </w:rPr>
                <w:t>Section 5.1</w:t>
              </w:r>
            </w:ins>
          </w:p>
          <w:p>
            <w:pPr>
              <w:pStyle w:val="115"/>
              <w:numPr>
                <w:ilvl w:val="1"/>
                <w:numId w:val="26"/>
              </w:numPr>
              <w:rPr>
                <w:rStyle w:val="53"/>
                <w:b w:val="0"/>
                <w:bCs w:val="0"/>
                <w:color w:val="000000"/>
                <w:sz w:val="20"/>
                <w:szCs w:val="20"/>
                <w:lang w:val="sv-SE"/>
              </w:rPr>
            </w:pPr>
            <w:r>
              <w:rPr>
                <w:rStyle w:val="53"/>
                <w:b w:val="0"/>
                <w:bCs w:val="0"/>
                <w:color w:val="000000"/>
                <w:sz w:val="20"/>
                <w:szCs w:val="20"/>
                <w:lang w:val="sv-SE"/>
              </w:rPr>
              <w:t xml:space="preserve">Delete </w:t>
            </w:r>
            <w:r>
              <w:t>(per RAN1 understanding as from RAN1 #102-e)</w:t>
            </w:r>
            <w:r>
              <w:rPr>
                <w:rStyle w:val="53"/>
                <w:b w:val="0"/>
                <w:bCs w:val="0"/>
                <w:color w:val="000000"/>
                <w:sz w:val="20"/>
                <w:szCs w:val="20"/>
              </w:rPr>
              <w:t xml:space="preserve"> and copy &amp; paste agreement from RAN1 #102-e.</w:t>
            </w:r>
          </w:p>
          <w:p>
            <w:pPr>
              <w:spacing w:after="0"/>
              <w:rPr>
                <w:ins w:id="252" w:author="Lee, Daewon" w:date="2020-11-10T01:35:00Z"/>
                <w:rStyle w:val="53"/>
                <w:color w:val="000000"/>
                <w:lang w:val="sv-SE"/>
              </w:rPr>
            </w:pPr>
          </w:p>
          <w:p>
            <w:r>
              <w:t xml:space="preserve">Use the CCA check procedure in EN 302 567 </w:t>
            </w:r>
            <w:del w:id="253" w:author="Lee, Daewon" w:date="2020-11-12T15:42:00Z">
              <w:r>
                <w:rPr/>
                <w:delText xml:space="preserve">(per RAN1 understanding as from RAN1 #102-e) </w:delText>
              </w:r>
            </w:del>
            <w:r>
              <w:t>as the baseline for channel access for 60GHz band when LBT is applied. The following can be discussed further during normative work:</w:t>
            </w:r>
          </w:p>
          <w:p>
            <w:pPr>
              <w:pStyle w:val="88"/>
            </w:pPr>
            <w:r>
              <w:t>-</w:t>
            </w:r>
            <w:r>
              <w:tab/>
            </w:r>
            <w:r>
              <w:t>whether CAPC and contention window adjustment mechanisms are introduced,</w:t>
            </w:r>
          </w:p>
          <w:p>
            <w:pPr>
              <w:pStyle w:val="88"/>
            </w:pPr>
            <w:r>
              <w:t>-</w:t>
            </w:r>
            <w:r>
              <w:tab/>
            </w:r>
            <w:r>
              <w:t>whether ED threshold change is needed, e.g., due to changes in bandwidth, beamforming gain etc, and</w:t>
            </w:r>
          </w:p>
          <w:p>
            <w:pPr>
              <w:pStyle w:val="88"/>
            </w:pPr>
            <w:r>
              <w:t>-</w:t>
            </w:r>
            <w:r>
              <w:tab/>
            </w:r>
            <w:r>
              <w:t>whether contention window range needs to be adjusted.</w:t>
            </w:r>
          </w:p>
          <w:p>
            <w:pPr>
              <w:spacing w:after="0"/>
              <w:rPr>
                <w:ins w:id="254" w:author="Lee, Daewon" w:date="2020-11-10T01:35:00Z"/>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eastAsia="ko-KR"/>
              </w:rPr>
            </w:pPr>
            <w:r>
              <w:rPr>
                <w:rFonts w:hint="eastAsia" w:ascii="Malgun Gothic" w:hAnsi="Malgun Gothic" w:eastAsia="Malgun Gothic"/>
                <w:color w:val="1F497D"/>
                <w:sz w:val="20"/>
                <w:szCs w:val="20"/>
              </w:rPr>
              <w:t>5.1 Identification of regulatory aspects for consideration</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“(per RAN1 understanding as from RAN1 #102-e)” can be deleted and the following paragraph can be moved to the bottom of the same section.</w:t>
            </w:r>
          </w:p>
          <w:p>
            <w:pPr>
              <w:wordWrap w:val="0"/>
              <w:rPr>
                <w:rFonts w:ascii="Malgun Gothic" w:hAnsi="Malgun Gothic" w:eastAsia="Malgun Gothic"/>
                <w:color w:val="1F497D"/>
              </w:rPr>
            </w:pPr>
          </w:p>
          <w:p>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pPr>
              <w:ind w:left="568" w:hanging="284"/>
              <w:rPr>
                <w:lang w:val="en-GB"/>
              </w:rPr>
            </w:pPr>
            <w:r>
              <w:rPr>
                <w:lang w:val="en-GB"/>
              </w:rPr>
              <w:t>-     whether CAPC and contention window adjustment mechanisms are introduced,</w:t>
            </w:r>
          </w:p>
          <w:p>
            <w:pPr>
              <w:ind w:left="568" w:hanging="284"/>
              <w:rPr>
                <w:lang w:val="en-GB"/>
              </w:rPr>
            </w:pPr>
            <w:r>
              <w:rPr>
                <w:lang w:val="en-GB"/>
              </w:rPr>
              <w:t>-     whether ED threshold change is needed, e.g., due to changes in bandwidth, beamforming gain etc, and</w:t>
            </w:r>
          </w:p>
          <w:p>
            <w:pPr>
              <w:ind w:left="568" w:hanging="284"/>
              <w:rPr>
                <w:lang w:val="en-GB"/>
              </w:rPr>
            </w:pPr>
            <w:r>
              <w:rPr>
                <w:lang w:val="en-GB"/>
              </w:rPr>
              <w:t>-     whether contention window range needs to be adjusted.</w:t>
            </w:r>
          </w:p>
          <w:p>
            <w:pPr>
              <w:overflowPunct/>
              <w:autoSpaceDE/>
              <w:adjustRightInd/>
              <w:spacing w:after="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rFonts w:eastAsia="Malgun Gothic"/>
              </w:rPr>
            </w:pPr>
            <w:r>
              <w:rPr>
                <w:rFonts w:eastAsia="Malgun Gothic"/>
              </w:rPr>
              <w:t>Updated as suggested by LG</w:t>
            </w:r>
          </w:p>
        </w:tc>
      </w:tr>
    </w:tbl>
    <w:p>
      <w:pPr>
        <w:pStyle w:val="32"/>
        <w:spacing w:after="0"/>
        <w:rPr>
          <w:rFonts w:ascii="Times New Roman" w:hAnsi="Times New Roman"/>
          <w:sz w:val="22"/>
          <w:szCs w:val="22"/>
          <w:lang w:val="sv-SE" w:eastAsia="zh-CN"/>
        </w:rPr>
      </w:pPr>
    </w:p>
    <w:p>
      <w:pPr>
        <w:rPr>
          <w:lang w:val="sv-SE"/>
        </w:rPr>
      </w:pPr>
    </w:p>
    <w:p/>
    <w:p/>
    <w:p>
      <w:pPr>
        <w:pStyle w:val="4"/>
        <w:rPr>
          <w:sz w:val="24"/>
          <w:szCs w:val="18"/>
          <w:highlight w:val="green"/>
        </w:rPr>
      </w:pPr>
      <w:r>
        <w:rPr>
          <w:sz w:val="24"/>
          <w:szCs w:val="18"/>
          <w:highlight w:val="green"/>
        </w:rPr>
        <w:t>Agreement #26:</w:t>
      </w:r>
    </w:p>
    <w:p>
      <w:pPr>
        <w:pStyle w:val="115"/>
        <w:numPr>
          <w:ilvl w:val="0"/>
          <w:numId w:val="25"/>
        </w:numPr>
        <w:overflowPunct w:val="0"/>
        <w:autoSpaceDE w:val="0"/>
        <w:autoSpaceDN w:val="0"/>
        <w:adjustRightInd w:val="0"/>
        <w:spacing w:after="180" w:line="240" w:lineRule="auto"/>
        <w:contextualSpacing/>
      </w:pPr>
      <w:r>
        <w:t>Capture the following in the TR:</w:t>
      </w:r>
    </w:p>
    <w:p>
      <w:pPr>
        <w:pStyle w:val="115"/>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pPr>
        <w:pStyle w:val="115"/>
        <w:numPr>
          <w:ilvl w:val="2"/>
          <w:numId w:val="25"/>
        </w:numPr>
        <w:overflowPunct w:val="0"/>
        <w:autoSpaceDE w:val="0"/>
        <w:autoSpaceDN w:val="0"/>
        <w:adjustRightInd w:val="0"/>
        <w:spacing w:after="180" w:line="240" w:lineRule="auto"/>
        <w:contextualSpacing/>
      </w:pPr>
      <w:r>
        <w:t>Alt 1: LBT bandwidth equals channel bandwidth</w:t>
      </w:r>
    </w:p>
    <w:p>
      <w:pPr>
        <w:pStyle w:val="115"/>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pPr>
        <w:pStyle w:val="115"/>
        <w:numPr>
          <w:ilvl w:val="2"/>
          <w:numId w:val="25"/>
        </w:numPr>
        <w:overflowPunct w:val="0"/>
        <w:autoSpaceDE w:val="0"/>
        <w:autoSpaceDN w:val="0"/>
        <w:adjustRightInd w:val="0"/>
        <w:spacing w:after="180" w:line="240" w:lineRule="auto"/>
        <w:contextualSpacing/>
      </w:pPr>
      <w:r>
        <w:t>Alt 3: LBT bandwidth can be wider than channel bandwidth</w:t>
      </w:r>
    </w:p>
    <w:p>
      <w:pPr>
        <w:pStyle w:val="115"/>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pPr>
        <w:pStyle w:val="115"/>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55" w:author="Lee, Daewon" w:date="2020-11-10T23:59:00Z">
              <w:r>
                <w:rPr>
                  <w:rStyle w:val="53"/>
                  <w:b w:val="0"/>
                  <w:bCs w:val="0"/>
                  <w:color w:val="000000"/>
                  <w:sz w:val="20"/>
                  <w:szCs w:val="20"/>
                  <w:lang w:val="sv-SE"/>
                </w:rPr>
                <w:delText>5.2 (exact section TBD)</w:delText>
              </w:r>
            </w:del>
            <w:ins w:id="256" w:author="Lee, Daewon" w:date="2020-11-10T23:59:00Z">
              <w:r>
                <w:rPr>
                  <w:rStyle w:val="53"/>
                  <w:b w:val="0"/>
                  <w:bCs w:val="0"/>
                  <w:color w:val="000000"/>
                  <w:sz w:val="20"/>
                  <w:szCs w:val="20"/>
                  <w:lang w:val="sv-SE"/>
                </w:rPr>
                <w:t>Section 5.2.1</w:t>
              </w:r>
            </w:ins>
          </w:p>
          <w:p>
            <w:pPr>
              <w:pStyle w:val="115"/>
              <w:ind w:left="144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#27:</w:t>
      </w:r>
    </w:p>
    <w:p>
      <w:pPr>
        <w:pStyle w:val="115"/>
        <w:numPr>
          <w:ilvl w:val="0"/>
          <w:numId w:val="25"/>
        </w:numPr>
        <w:overflowPunct w:val="0"/>
        <w:autoSpaceDE w:val="0"/>
        <w:autoSpaceDN w:val="0"/>
        <w:adjustRightInd w:val="0"/>
        <w:spacing w:after="180" w:line="240" w:lineRule="auto"/>
        <w:contextualSpacing/>
      </w:pPr>
      <w:r>
        <w:t>Capture the following in the TR:</w:t>
      </w:r>
    </w:p>
    <w:p>
      <w:pPr>
        <w:pStyle w:val="115"/>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pPr>
        <w:pStyle w:val="115"/>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pPr>
        <w:pStyle w:val="115"/>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pPr>
        <w:pStyle w:val="115"/>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w:t>
            </w:r>
            <w:del w:id="257" w:author="Lee, Daewon" w:date="2020-11-10T23:59:00Z">
              <w:r>
                <w:rPr>
                  <w:rStyle w:val="53"/>
                  <w:b w:val="0"/>
                  <w:bCs w:val="0"/>
                  <w:color w:val="000000"/>
                  <w:sz w:val="20"/>
                  <w:szCs w:val="20"/>
                  <w:lang w:val="sv-SE"/>
                </w:rPr>
                <w:delText>5.2 (exact section TBD)</w:delText>
              </w:r>
            </w:del>
            <w:ins w:id="258" w:author="Lee, Daewon" w:date="2020-11-10T23:59:00Z">
              <w:r>
                <w:rPr>
                  <w:rStyle w:val="53"/>
                  <w:b w:val="0"/>
                  <w:bCs w:val="0"/>
                  <w:color w:val="000000"/>
                  <w:sz w:val="20"/>
                  <w:szCs w:val="20"/>
                  <w:lang w:val="sv-SE"/>
                </w:rPr>
                <w:t>Section 5.2.1</w:t>
              </w:r>
            </w:ins>
          </w:p>
          <w:p>
            <w:pPr>
              <w:rPr>
                <w:rStyle w:val="53"/>
                <w:color w:val="000000"/>
                <w:lang w:val="sv-SE"/>
              </w:rPr>
            </w:pPr>
          </w:p>
          <w:p>
            <w:pPr>
              <w:pStyle w:val="115"/>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pPr>
              <w:pStyle w:val="115"/>
              <w:numPr>
                <w:ilvl w:val="2"/>
                <w:numId w:val="25"/>
              </w:numPr>
              <w:overflowPunct w:val="0"/>
              <w:autoSpaceDE w:val="0"/>
              <w:autoSpaceDN w:val="0"/>
              <w:adjustRightInd w:val="0"/>
              <w:spacing w:after="180" w:line="240" w:lineRule="auto"/>
              <w:contextualSpacing/>
            </w:pPr>
            <w:del w:id="259" w:author="Lee, Daewon" w:date="2020-11-10T01:40:00Z">
              <w:r>
                <w:rPr/>
                <w:delText xml:space="preserve">If </w:delText>
              </w:r>
            </w:del>
            <w:del w:id="260" w:author="Lee, Daewon" w:date="2020-11-10T01:38:00Z">
              <w:r>
                <w:rPr/>
                <w:delText>RAN1 should introduce</w:delText>
              </w:r>
            </w:del>
            <w:ins w:id="261" w:author="Lee, Daewon" w:date="2020-11-10T01:40:00Z">
              <w:r>
                <w:rPr/>
                <w:t>Whether</w:t>
              </w:r>
            </w:ins>
            <w:del w:id="262" w:author="Lee, Daewon" w:date="2020-11-10T01:38:00Z">
              <w:r>
                <w:rPr/>
                <w:delText xml:space="preserve"> </w:delText>
              </w:r>
            </w:del>
            <w:ins w:id="263" w:author="Lee, Daewon" w:date="2020-11-10T01:40:00Z">
              <w:r>
                <w:rPr/>
                <w:t xml:space="preserve">to introduce </w:t>
              </w:r>
            </w:ins>
            <w:r>
              <w:t>additional conditions</w:t>
            </w:r>
            <w:ins w:id="264" w:author="Lee, Daewon" w:date="2020-11-10T01:39:00Z">
              <w:r>
                <w:rPr/>
                <w:t xml:space="preserve"> and </w:t>
              </w:r>
            </w:ins>
            <w:del w:id="265" w:author="Lee, Daewon" w:date="2020-11-10T01:39:00Z">
              <w:r>
                <w:rPr/>
                <w:delText>/</w:delText>
              </w:r>
            </w:del>
            <w:r>
              <w:t xml:space="preserve">mechanisms for no-LBT to be used, or </w:t>
            </w:r>
            <w:ins w:id="266" w:author="Lee, Daewon" w:date="2020-11-10T23:36:00Z">
              <w:r>
                <w:rPr/>
                <w:t xml:space="preserve">whether to </w:t>
              </w:r>
            </w:ins>
            <w:r>
              <w:t>leave it for gNB implementation</w:t>
            </w:r>
            <w:ins w:id="267" w:author="Lee, Daewon" w:date="2020-11-10T01:40:00Z">
              <w:r>
                <w:rPr/>
                <w:t>.</w:t>
              </w:r>
            </w:ins>
          </w:p>
          <w:p>
            <w:pPr>
              <w:pStyle w:val="115"/>
              <w:numPr>
                <w:ilvl w:val="2"/>
                <w:numId w:val="25"/>
              </w:numPr>
              <w:overflowPunct w:val="0"/>
              <w:autoSpaceDE w:val="0"/>
              <w:autoSpaceDN w:val="0"/>
              <w:adjustRightInd w:val="0"/>
              <w:spacing w:after="180" w:line="240" w:lineRule="auto"/>
              <w:contextualSpacing/>
            </w:pPr>
            <w:r>
              <w:t xml:space="preserve">When no-LBT mode is used, </w:t>
            </w:r>
            <w:del w:id="268" w:author="Lee, Daewon" w:date="2020-11-10T01:40:00Z">
              <w:r>
                <w:rPr/>
                <w:delText>if RAN1 should</w:delText>
              </w:r>
            </w:del>
            <w:ins w:id="269" w:author="Lee, Daewon" w:date="2020-11-10T01:40:00Z">
              <w:r>
                <w:rP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implementation</w:t>
            </w:r>
            <w:ins w:id="270" w:author="Lee, Daewon" w:date="2020-11-10T01:40:00Z">
              <w:r>
                <w:rPr/>
                <w:t>.</w:t>
              </w:r>
            </w:ins>
          </w:p>
          <w:p>
            <w:pPr>
              <w:pStyle w:val="115"/>
              <w:numPr>
                <w:ilvl w:val="2"/>
                <w:numId w:val="25"/>
              </w:numPr>
              <w:overflowPunct w:val="0"/>
              <w:autoSpaceDE w:val="0"/>
              <w:autoSpaceDN w:val="0"/>
              <w:adjustRightInd w:val="0"/>
              <w:spacing w:after="180" w:line="240" w:lineRule="auto"/>
              <w:contextualSpacing/>
            </w:pPr>
            <w:r>
              <w:t xml:space="preserve">When no-LBT mode is used, </w:t>
            </w:r>
            <w:del w:id="271" w:author="Lee, Daewon" w:date="2020-11-10T01:40:00Z">
              <w:r>
                <w:rPr/>
                <w:delText>if RAN1 should</w:delText>
              </w:r>
            </w:del>
            <w:ins w:id="272" w:author="Lee, Daewon" w:date="2020-11-10T01:40:00Z">
              <w:r>
                <w:rPr/>
                <w:t>whether to</w:t>
              </w:r>
            </w:ins>
            <w:r>
              <w:t xml:space="preserve"> introduce mechanism for the system to fallback to LBT mode, or </w:t>
            </w:r>
            <w:ins w:id="273" w:author="Lee, Daewon" w:date="2020-11-10T23:36:00Z">
              <w:r>
                <w:rPr/>
                <w:t xml:space="preserve">whether to </w:t>
              </w:r>
            </w:ins>
            <w:r>
              <w:t>leave it for gNB implementation</w:t>
            </w:r>
            <w:ins w:id="274" w:author="Lee, Daewon" w:date="2020-11-10T01:40:00Z">
              <w:r>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#45:</w:t>
      </w:r>
    </w:p>
    <w:p>
      <w:r>
        <w:t>Capture the following observations in the TR. Editorial modifications and changes to references can be made when capturing the observations in the TR.</w:t>
      </w:r>
    </w:p>
    <w:p>
      <w:pPr>
        <w:pStyle w:val="32"/>
        <w:numPr>
          <w:ilvl w:val="0"/>
          <w:numId w:val="28"/>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pPr>
        <w:pStyle w:val="32"/>
        <w:numPr>
          <w:ilvl w:val="0"/>
          <w:numId w:val="28"/>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pStyle w:val="32"/>
        <w:numPr>
          <w:ilvl w:val="0"/>
          <w:numId w:val="28"/>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pPr>
        <w:pStyle w:val="32"/>
        <w:numPr>
          <w:ilvl w:val="0"/>
          <w:numId w:val="28"/>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pPr>
        <w:pStyle w:val="32"/>
        <w:numPr>
          <w:ilvl w:val="0"/>
          <w:numId w:val="28"/>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pStyle w:val="32"/>
        <w:numPr>
          <w:ilvl w:val="0"/>
          <w:numId w:val="28"/>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 xml:space="preserve">Capture under Section </w:t>
            </w:r>
            <w:del w:id="275" w:author="Lee, Daewon" w:date="2020-11-12T15:07:00Z">
              <w:r>
                <w:rPr>
                  <w:rStyle w:val="53"/>
                  <w:b w:val="0"/>
                  <w:bCs w:val="0"/>
                  <w:color w:val="000000"/>
                  <w:sz w:val="20"/>
                  <w:szCs w:val="20"/>
                  <w:lang w:val="sv-SE"/>
                </w:rPr>
                <w:delText>5.2.1</w:delText>
              </w:r>
            </w:del>
            <w:ins w:id="276" w:author="Lee, Daewon" w:date="2020-11-12T15:07:00Z">
              <w:r>
                <w:rPr>
                  <w:rStyle w:val="53"/>
                  <w:b w:val="0"/>
                  <w:bCs w:val="0"/>
                  <w:color w:val="000000"/>
                  <w:sz w:val="20"/>
                  <w:szCs w:val="20"/>
                  <w:lang w:val="sv-SE"/>
                </w:rPr>
                <w:t>4.1.2.1</w:t>
              </w:r>
            </w:ins>
          </w:p>
          <w:p>
            <w:pPr>
              <w:rPr>
                <w:rStyle w:val="53"/>
                <w:color w:val="000000"/>
              </w:rPr>
            </w:pPr>
          </w:p>
          <w:p>
            <w:pPr>
              <w:rPr>
                <w:rStyle w:val="53"/>
                <w:b w:val="0"/>
                <w:bCs w:val="0"/>
                <w:color w:val="000000"/>
              </w:rPr>
            </w:pPr>
            <w:bookmarkStart w:id="2" w:name="_Hlk55946544"/>
            <w:r>
              <w:rPr>
                <w:rStyle w:val="53"/>
                <w:b w:val="0"/>
                <w:bCs w:val="0"/>
                <w:color w:val="000000"/>
              </w:rPr>
              <w:t>It was observed that amount of specification effort increases with the number of new numerologies enabled and supported for 52.6 GHz to 71 GHz frequency.</w:t>
            </w:r>
          </w:p>
          <w:p>
            <w:pPr>
              <w:rPr>
                <w:rStyle w:val="53"/>
                <w:b w:val="0"/>
                <w:bCs w:val="0"/>
                <w:color w:val="000000"/>
              </w:rPr>
            </w:pPr>
            <w:r>
              <w:rPr>
                <w:rStyle w:val="53"/>
                <w:b w:val="0"/>
                <w:bCs w:val="0"/>
                <w:color w:val="000000"/>
              </w:rPr>
              <w:t xml:space="preserve">In order to minimize specification effort while maximizing supported use cases and deployment scenarios applicable for 52.6 GHz to 71 GHz frequency, </w:t>
            </w:r>
            <w:ins w:id="277" w:author="Lee, Daewon" w:date="2020-11-12T15:07:00Z">
              <w:r>
                <w:rPr>
                  <w:rStyle w:val="53"/>
                  <w:b w:val="0"/>
                  <w:bCs w:val="0"/>
                  <w:color w:val="000000"/>
                </w:rPr>
                <w:t>i</w:t>
              </w:r>
            </w:ins>
            <w:del w:id="278" w:author="Lee, Daewon" w:date="2020-11-12T15:07:00Z">
              <w:r>
                <w:rPr>
                  <w:rStyle w:val="53"/>
                  <w:b w:val="0"/>
                  <w:bCs w:val="0"/>
                  <w:color w:val="000000"/>
                </w:rPr>
                <w:delText>I</w:delText>
              </w:r>
            </w:del>
            <w:r>
              <w:rPr>
                <w:rStyle w:val="53"/>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rPr>
                <w:rStyle w:val="53"/>
                <w:b w:val="0"/>
                <w:bCs w:val="0"/>
                <w:color w:val="000000"/>
              </w:rPr>
            </w:pPr>
            <w:r>
              <w:rPr>
                <w:rStyle w:val="53"/>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pPr>
              <w:rPr>
                <w:rStyle w:val="53"/>
                <w:b w:val="0"/>
                <w:bCs w:val="0"/>
                <w:color w:val="000000"/>
              </w:rPr>
            </w:pPr>
            <w:r>
              <w:rPr>
                <w:rStyle w:val="53"/>
                <w:b w:val="0"/>
                <w:bCs w:val="0"/>
                <w:color w:val="000000"/>
              </w:rPr>
              <w:t xml:space="preserve">In order to bound implementation complexity, it is recommended to limit the maximum FFT size required to operate system in 52.6 GHz to 71 GHz frequency to 4096 and to limit the maximum </w:t>
            </w:r>
            <w:ins w:id="279" w:author="Lee, Daewon" w:date="2020-11-12T15:07:00Z">
              <w:r>
                <w:rPr>
                  <w:rStyle w:val="53"/>
                  <w:b w:val="0"/>
                  <w:bCs w:val="0"/>
                  <w:color w:val="000000"/>
                </w:rPr>
                <w:t xml:space="preserve">number </w:t>
              </w:r>
            </w:ins>
            <w:r>
              <w:rPr>
                <w:rStyle w:val="53"/>
                <w:b w:val="0"/>
                <w:bCs w:val="0"/>
                <w:color w:val="000000"/>
              </w:rPr>
              <w:t>of RBs per carrier to 275 RBs.</w:t>
            </w:r>
          </w:p>
          <w:p>
            <w:pPr>
              <w:rPr>
                <w:rStyle w:val="53"/>
                <w:b w:val="0"/>
                <w:bCs w:val="0"/>
                <w:color w:val="000000"/>
              </w:rPr>
            </w:pPr>
            <w:r>
              <w:rPr>
                <w:rStyle w:val="53"/>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rPr>
                <w:rStyle w:val="53"/>
                <w:b w:val="0"/>
                <w:bCs w:val="0"/>
                <w:color w:val="000000"/>
              </w:rPr>
            </w:pPr>
            <w:r>
              <w:rPr>
                <w:rStyle w:val="53"/>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It was observed that amount of specification effort increases with the number of new numerologies enabled and supported for 52.6 GHz to 71 GHz frequency.</w:t>
            </w:r>
          </w:p>
          <w:p>
            <w:pPr>
              <w:rPr>
                <w:rStyle w:val="53"/>
                <w:b w:val="0"/>
                <w:bCs w:val="0"/>
                <w:color w:val="000000"/>
              </w:rPr>
            </w:pPr>
            <w:r>
              <w:rPr>
                <w:rStyle w:val="53"/>
                <w:b w:val="0"/>
                <w:bCs w:val="0"/>
                <w:color w:val="000000"/>
              </w:rPr>
              <w:t xml:space="preserve">In order to minimize specification effort while maximizing supported use cases and deployment scenarios applicable for 52.6 GHz to 71 GHz frequency, </w:t>
            </w:r>
            <w:r>
              <w:rPr>
                <w:rStyle w:val="53"/>
                <w:b w:val="0"/>
                <w:bCs w:val="0"/>
                <w:strike/>
                <w:color w:val="FF0000"/>
              </w:rPr>
              <w:t>I</w:t>
            </w:r>
            <w:r>
              <w:rPr>
                <w:rStyle w:val="53"/>
                <w:color w:val="FF0000"/>
              </w:rPr>
              <w:t>i</w:t>
            </w:r>
            <w:r>
              <w:rPr>
                <w:rStyle w:val="53"/>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pPr>
              <w:rPr>
                <w:rStyle w:val="53"/>
                <w:b w:val="0"/>
                <w:bCs w:val="0"/>
                <w:color w:val="000000"/>
              </w:rPr>
            </w:pPr>
            <w:r>
              <w:rPr>
                <w:rStyle w:val="53"/>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pPr>
              <w:rPr>
                <w:rStyle w:val="53"/>
                <w:b w:val="0"/>
                <w:bCs w:val="0"/>
                <w:color w:val="000000"/>
              </w:rPr>
            </w:pPr>
            <w:r>
              <w:rPr>
                <w:rStyle w:val="53"/>
                <w:b w:val="0"/>
                <w:bCs w:val="0"/>
                <w:color w:val="000000"/>
              </w:rPr>
              <w:t xml:space="preserve">In order to bound implementation complexity, it is recommended to limit the maximum FFT size required to operate system in 52.6 GHz to 71 GHz frequency to 4096 and to limit the maximum </w:t>
            </w:r>
            <w:r>
              <w:rPr>
                <w:rStyle w:val="53"/>
                <w:color w:val="FF0000"/>
              </w:rPr>
              <w:t>number</w:t>
            </w:r>
            <w:r>
              <w:rPr>
                <w:rStyle w:val="53"/>
                <w:b w:val="0"/>
                <w:bCs w:val="0"/>
                <w:color w:val="FF0000"/>
              </w:rPr>
              <w:t xml:space="preserve"> </w:t>
            </w:r>
            <w:r>
              <w:rPr>
                <w:rStyle w:val="53"/>
                <w:b w:val="0"/>
                <w:bCs w:val="0"/>
                <w:color w:val="000000"/>
              </w:rPr>
              <w:t>of RBs per carrier to 275 RBs.</w:t>
            </w:r>
          </w:p>
          <w:p>
            <w:pPr>
              <w:rPr>
                <w:rStyle w:val="53"/>
                <w:b w:val="0"/>
                <w:bCs w:val="0"/>
                <w:color w:val="000000"/>
              </w:rPr>
            </w:pPr>
            <w:r>
              <w:rPr>
                <w:rStyle w:val="53"/>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pPr>
              <w:rPr>
                <w:rStyle w:val="53"/>
                <w:b w:val="0"/>
                <w:bCs w:val="0"/>
                <w:color w:val="000000"/>
              </w:rPr>
            </w:pPr>
            <w:r>
              <w:rPr>
                <w:rStyle w:val="53"/>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rStyle w:val="53"/>
                <w:b w:val="0"/>
                <w:bCs w:val="0"/>
                <w:color w:val="000000"/>
              </w:rPr>
            </w:pPr>
            <w:r>
              <w:rPr>
                <w:rStyle w:val="53"/>
                <w:b w:val="0"/>
                <w:bCs w:val="0"/>
                <w:color w:val="000000"/>
              </w:rPr>
              <w:t>Updated as suggested by Lenovo/Motorola Mobility</w:t>
            </w:r>
          </w:p>
        </w:tc>
      </w:tr>
    </w:tbl>
    <w:p>
      <w:pPr>
        <w:pStyle w:val="32"/>
        <w:spacing w:after="0"/>
        <w:rPr>
          <w:rFonts w:ascii="Times New Roman" w:hAnsi="Times New Roman"/>
          <w:sz w:val="22"/>
          <w:szCs w:val="22"/>
          <w:lang w:val="sv-SE" w:eastAsia="zh-CN"/>
        </w:rPr>
      </w:pPr>
    </w:p>
    <w:p>
      <w:pPr>
        <w:rPr>
          <w:lang w:eastAsia="zh-CN"/>
        </w:rPr>
      </w:pPr>
    </w:p>
    <w:p>
      <w:pPr>
        <w:rPr>
          <w:lang w:eastAsia="zh-CN"/>
        </w:rPr>
      </w:pPr>
    </w:p>
    <w:p>
      <w:pPr>
        <w:pStyle w:val="4"/>
        <w:rPr>
          <w:sz w:val="24"/>
          <w:szCs w:val="18"/>
          <w:highlight w:val="green"/>
        </w:rPr>
      </w:pPr>
      <w:r>
        <w:rPr>
          <w:sz w:val="24"/>
          <w:szCs w:val="18"/>
          <w:highlight w:val="green"/>
        </w:rPr>
        <w:t>Agreement #46:</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w:t>
            </w:r>
            <w:ins w:id="280" w:author="Lee, Daewon" w:date="2020-11-11T00:47:00Z">
              <w:r>
                <w:rPr>
                  <w:rStyle w:val="53"/>
                  <w:b w:val="0"/>
                  <w:bCs w:val="0"/>
                  <w:color w:val="000000"/>
                  <w:sz w:val="20"/>
                  <w:szCs w:val="20"/>
                  <w:lang w:val="sv-SE"/>
                </w:rPr>
                <w:t>.1</w:t>
              </w:r>
            </w:ins>
          </w:p>
          <w:p>
            <w:pPr>
              <w:rPr>
                <w:rStyle w:val="53"/>
                <w:color w:val="000000"/>
              </w:rPr>
            </w:pPr>
          </w:p>
          <w:p>
            <w:pPr>
              <w:pStyle w:val="32"/>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81"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82"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283" w:author="Lee, Daewon" w:date="2020-11-11T00:24:00Z">
              <w:r>
                <w:rPr>
                  <w:rFonts w:ascii="Times New Roman" w:hAnsi="Times New Roman"/>
                  <w:sz w:val="22"/>
                  <w:szCs w:val="22"/>
                  <w:lang w:eastAsia="zh-CN"/>
                </w:rPr>
                <w:t>,</w:t>
              </w:r>
            </w:ins>
            <w:del w:id="284" w:author="Lee, Daewon" w:date="2020-11-11T00:24:00Z">
              <w:r>
                <w:rPr>
                  <w:rFonts w:ascii="Times New Roman" w:hAnsi="Times New Roman"/>
                  <w:sz w:val="22"/>
                  <w:szCs w:val="22"/>
                  <w:lang w:eastAsia="zh-CN"/>
                </w:rPr>
                <w:delText>.</w:delText>
              </w:r>
            </w:del>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285"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286" w:author="Lee, Daewon" w:date="2020-11-11T00:24:00Z">
              <w:r>
                <w:rPr>
                  <w:rFonts w:ascii="Times New Roman" w:hAnsi="Times New Roman"/>
                  <w:sz w:val="22"/>
                  <w:szCs w:val="22"/>
                  <w:lang w:eastAsia="zh-CN"/>
                </w:rPr>
                <w:t>,</w:t>
              </w:r>
            </w:ins>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287"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288" w:author="Lee, Daewon" w:date="2020-11-11T00:24:00Z">
              <w:r>
                <w:rPr>
                  <w:rFonts w:ascii="Times New Roman" w:hAnsi="Times New Roman"/>
                  <w:sz w:val="22"/>
                  <w:szCs w:val="22"/>
                  <w:lang w:eastAsia="zh-CN"/>
                </w:rPr>
                <w:t>,</w:t>
              </w:r>
            </w:ins>
            <w:del w:id="289" w:author="Lee, Daewon" w:date="2020-11-11T00:24:00Z">
              <w:r>
                <w:rPr>
                  <w:rFonts w:ascii="Times New Roman" w:hAnsi="Times New Roman"/>
                  <w:sz w:val="22"/>
                  <w:szCs w:val="22"/>
                  <w:lang w:eastAsia="zh-CN"/>
                </w:rPr>
                <w:delText>.</w:delText>
              </w:r>
            </w:del>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90" w:author="Lee, Daewon" w:date="2020-11-11T00:23:00Z">
              <w:r>
                <w:rPr>
                  <w:rFonts w:ascii="Times New Roman" w:hAnsi="Times New Roman"/>
                  <w:sz w:val="22"/>
                  <w:szCs w:val="22"/>
                  <w:lang w:eastAsia="zh-CN"/>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lang w:eastAsia="zh-CN"/>
        </w:rPr>
      </w:pPr>
    </w:p>
    <w:p>
      <w:pPr>
        <w:rPr>
          <w:lang w:eastAsia="zh-CN"/>
        </w:rPr>
      </w:pPr>
    </w:p>
    <w:p>
      <w:pPr>
        <w:pStyle w:val="4"/>
        <w:rPr>
          <w:sz w:val="24"/>
          <w:szCs w:val="18"/>
          <w:highlight w:val="green"/>
        </w:rPr>
      </w:pPr>
      <w:r>
        <w:rPr>
          <w:sz w:val="24"/>
          <w:szCs w:val="18"/>
          <w:highlight w:val="green"/>
        </w:rPr>
        <w:t>Agreement #47:</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w:t>
            </w:r>
            <w:ins w:id="291" w:author="Lee, Daewon" w:date="2020-11-11T00:48:00Z">
              <w:r>
                <w:rPr>
                  <w:rStyle w:val="53"/>
                  <w:b w:val="0"/>
                  <w:bCs w:val="0"/>
                  <w:color w:val="000000"/>
                  <w:sz w:val="20"/>
                  <w:szCs w:val="20"/>
                  <w:lang w:val="sv-SE"/>
                </w:rPr>
                <w:t>.1</w:t>
              </w:r>
            </w:ins>
          </w:p>
          <w:p>
            <w:pPr>
              <w:rPr>
                <w:rStyle w:val="53"/>
                <w:b w:val="0"/>
                <w:bCs w:val="0"/>
                <w:color w:val="000000"/>
              </w:rPr>
            </w:pPr>
          </w:p>
          <w:p>
            <w:pPr>
              <w:rPr>
                <w:rStyle w:val="53"/>
                <w:b w:val="0"/>
                <w:bCs w:val="0"/>
                <w:color w:val="000000"/>
              </w:rPr>
            </w:pPr>
            <w:r>
              <w:rPr>
                <w:rStyle w:val="53"/>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pPr>
              <w:rPr>
                <w:rStyle w:val="53"/>
                <w:color w:val="000000"/>
              </w:rPr>
            </w:pPr>
            <w:r>
              <w:rPr>
                <w:rStyle w:val="53"/>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#56:</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120 kHz:</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4.1.3.1</w:t>
            </w:r>
          </w:p>
          <w:p>
            <w:pPr>
              <w:rPr>
                <w:rStyle w:val="53"/>
                <w:color w:val="000000"/>
              </w:rPr>
            </w:pP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292"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pPr>
              <w:pStyle w:val="32"/>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pPr>
              <w:pStyle w:val="32"/>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pPr>
              <w:pStyle w:val="32"/>
              <w:numPr>
                <w:ilvl w:val="1"/>
                <w:numId w:val="31"/>
              </w:numPr>
              <w:spacing w:after="0"/>
              <w:rPr>
                <w:rFonts w:ascii="Times New Roman" w:hAnsi="Times New Roman"/>
                <w:sz w:val="22"/>
                <w:szCs w:val="22"/>
                <w:lang w:eastAsia="zh-CN"/>
              </w:rPr>
            </w:pPr>
            <w:ins w:id="29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294" w:author="Lee, Daewon" w:date="2020-11-11T00:29:00Z">
              <w:r>
                <w:rPr>
                  <w:rFonts w:ascii="Times New Roman" w:hAnsi="Times New Roman"/>
                  <w:sz w:val="22"/>
                  <w:szCs w:val="22"/>
                  <w:lang w:eastAsia="zh-CN"/>
                </w:rPr>
                <w:t xml:space="preserve"> </w:t>
              </w:r>
              <w:bookmarkStart w:id="3" w:name="_Hlk55947024"/>
              <w:r>
                <w:rPr>
                  <w:rFonts w:ascii="Times New Roman" w:hAnsi="Times New Roman"/>
                  <w:sz w:val="22"/>
                  <w:szCs w:val="22"/>
                  <w:lang w:eastAsia="zh-CN"/>
                </w:rPr>
                <w:t>subcarrier spacing</w:t>
              </w:r>
              <w:bookmarkEnd w:id="3"/>
            </w:ins>
            <w:r>
              <w:rPr>
                <w:rFonts w:ascii="Times New Roman" w:hAnsi="Times New Roman"/>
                <w:sz w:val="22"/>
                <w:szCs w:val="22"/>
                <w:lang w:eastAsia="zh-CN"/>
              </w:rPr>
              <w:t>:</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95" w:author="Lee, Daewon" w:date="2020-11-11T00:31:00Z">
              <w:r>
                <w:rPr>
                  <w:rFonts w:ascii="Times New Roman" w:hAnsi="Times New Roman"/>
                  <w:sz w:val="22"/>
                  <w:szCs w:val="22"/>
                  <w:lang w:eastAsia="zh-CN"/>
                </w:rPr>
                <w:t>.</w:t>
              </w:r>
            </w:ins>
          </w:p>
          <w:p>
            <w:pPr>
              <w:pStyle w:val="32"/>
              <w:numPr>
                <w:ilvl w:val="1"/>
                <w:numId w:val="31"/>
              </w:numPr>
              <w:spacing w:after="0"/>
              <w:rPr>
                <w:rFonts w:ascii="Times New Roman" w:hAnsi="Times New Roman"/>
                <w:sz w:val="22"/>
                <w:szCs w:val="22"/>
                <w:lang w:eastAsia="zh-CN"/>
              </w:rPr>
            </w:pPr>
            <w:ins w:id="296"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297"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98"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299"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00"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01"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02"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03"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04" w:author="Lee, Daewon" w:date="2020-11-11T00:31:00Z">
              <w:r>
                <w:rPr>
                  <w:rFonts w:ascii="Times New Roman" w:hAnsi="Times New Roman"/>
                  <w:sz w:val="22"/>
                  <w:szCs w:val="22"/>
                  <w:lang w:eastAsia="zh-CN"/>
                </w:rPr>
                <w:t>.</w:t>
              </w:r>
            </w:ins>
          </w:p>
          <w:p>
            <w:pPr>
              <w:pStyle w:val="32"/>
              <w:numPr>
                <w:ilvl w:val="1"/>
                <w:numId w:val="31"/>
              </w:numPr>
              <w:spacing w:after="0"/>
              <w:rPr>
                <w:rFonts w:ascii="Times New Roman" w:hAnsi="Times New Roman"/>
                <w:sz w:val="22"/>
                <w:szCs w:val="22"/>
                <w:lang w:eastAsia="zh-CN"/>
              </w:rPr>
            </w:pPr>
            <w:ins w:id="30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0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07"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08"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09"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10"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11"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12" w:author="Lee, Daewon" w:date="2020-11-11T00:31:00Z">
              <w:r>
                <w:rPr>
                  <w:rFonts w:ascii="Times New Roman" w:hAnsi="Times New Roman"/>
                  <w:sz w:val="22"/>
                  <w:szCs w:val="22"/>
                  <w:lang w:eastAsia="zh-CN"/>
                </w:rPr>
                <w:delText>neeeded</w:delText>
              </w:r>
            </w:del>
            <w:ins w:id="313" w:author="Lee, Daewon" w:date="2020-11-11T00:31:00Z">
              <w:r>
                <w:rPr>
                  <w:rFonts w:ascii="Times New Roman" w:hAnsi="Times New Roman"/>
                  <w:sz w:val="22"/>
                  <w:szCs w:val="22"/>
                  <w:lang w:eastAsia="zh-CN"/>
                </w:rPr>
                <w:t>needed.</w:t>
              </w:r>
            </w:ins>
          </w:p>
          <w:p>
            <w:pPr>
              <w:pStyle w:val="32"/>
              <w:numPr>
                <w:ilvl w:val="1"/>
                <w:numId w:val="31"/>
              </w:numPr>
              <w:spacing w:after="0"/>
              <w:rPr>
                <w:rFonts w:ascii="Times New Roman" w:hAnsi="Times New Roman"/>
                <w:sz w:val="22"/>
                <w:szCs w:val="22"/>
                <w:lang w:eastAsia="zh-CN"/>
              </w:rPr>
            </w:pPr>
            <w:ins w:id="31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1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16"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17"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18"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19"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0"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1" w:author="Lee, Daewon" w:date="2020-11-11T00:31:00Z">
              <w:r>
                <w:rPr>
                  <w:rFonts w:ascii="Times New Roman" w:hAnsi="Times New Roman"/>
                  <w:sz w:val="22"/>
                  <w:szCs w:val="22"/>
                  <w:lang w:eastAsia="zh-CN"/>
                </w:rPr>
                <w:t>,</w:t>
              </w:r>
            </w:ins>
          </w:p>
          <w:p>
            <w:pPr>
              <w:pStyle w:val="32"/>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22" w:author="Lee, Daewon" w:date="2020-11-11T00:31:00Z">
              <w:r>
                <w:rPr>
                  <w:rFonts w:ascii="Times New Roman" w:hAnsi="Times New Roman"/>
                  <w:sz w:val="22"/>
                  <w:szCs w:val="22"/>
                  <w:lang w:eastAsia="zh-CN"/>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update below:</w:t>
            </w:r>
          </w:p>
          <w:p>
            <w:pPr>
              <w:overflowPunct/>
              <w:autoSpaceDE/>
              <w:adjustRightInd/>
              <w:spacing w:after="0"/>
              <w:rPr>
                <w:lang w:val="sv-SE" w:eastAsia="zh-CN"/>
              </w:rPr>
            </w:pPr>
          </w:p>
          <w:p>
            <w:pPr>
              <w:pStyle w:val="32"/>
              <w:numPr>
                <w:ilvl w:val="0"/>
                <w:numId w:val="32"/>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4.1.3.1 General physical layer impacts</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 is missing</w:t>
            </w:r>
          </w:p>
          <w:p>
            <w:pPr>
              <w:wordWrap w:val="0"/>
              <w:spacing w:after="0" w:line="240" w:lineRule="auto"/>
              <w:rPr>
                <w:rFonts w:ascii="Malgun Gothic" w:hAnsi="Malgun Gothic" w:eastAsia="Malgun Gothic"/>
                <w:color w:val="1F497D"/>
              </w:rPr>
            </w:pPr>
          </w:p>
          <w:p>
            <w:pPr>
              <w:wordWrap w:val="0"/>
              <w:rPr>
                <w:rFonts w:ascii="Malgun Gothic" w:hAnsi="Malgun Gothic" w:eastAsia="Malgun Gothic"/>
                <w:color w:val="1F497D"/>
                <w:lang w:eastAsia="ko-KR"/>
              </w:rPr>
            </w:pPr>
            <w:r>
              <w:t>If common SSB/CORESET</w:t>
            </w:r>
            <w:r>
              <w:rPr>
                <w:color w:val="FF0000"/>
                <w:highlight w:val="yellow"/>
              </w:rPr>
              <w:t>#</w:t>
            </w:r>
            <w:r>
              <w:t>0 numerology (240/240) is supported, SSB patterns, and CORESET#0 configuration,</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Lenovo</w:t>
            </w: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#57:</w:t>
      </w:r>
    </w:p>
    <w:p>
      <w:pPr>
        <w:rPr>
          <w:sz w:val="22"/>
          <w:szCs w:val="22"/>
        </w:rPr>
      </w:pPr>
      <w:r>
        <w:rPr>
          <w:sz w:val="22"/>
          <w:szCs w:val="22"/>
        </w:rPr>
        <w:t>Capture the following observations in the TR. Editorial modifications and changes to references can be made when capturing the observations in the TR.</w:t>
      </w:r>
    </w:p>
    <w:p>
      <w:pPr>
        <w:rPr>
          <w:sz w:val="22"/>
          <w:szCs w:val="22"/>
        </w:rPr>
      </w:pPr>
      <w:r>
        <w:rPr>
          <w:sz w:val="22"/>
          <w:szCs w:val="22"/>
        </w:rPr>
        <w:t>Observations on the delay spread distribution:</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pPr>
        <w:pStyle w:val="32"/>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6.3</w:t>
            </w:r>
          </w:p>
          <w:p>
            <w:pPr>
              <w:rPr>
                <w:rStyle w:val="53"/>
                <w:b w:val="0"/>
                <w:bCs w:val="0"/>
                <w:color w:val="000000"/>
              </w:rPr>
            </w:pPr>
          </w:p>
          <w:p>
            <w:pPr>
              <w:rPr>
                <w:rStyle w:val="53"/>
                <w:b w:val="0"/>
                <w:bCs w:val="0"/>
                <w:color w:val="000000"/>
              </w:rPr>
            </w:pPr>
            <w:ins w:id="323" w:author="Lee, Daewon" w:date="2020-11-11T00:32:00Z">
              <w:r>
                <w:rPr>
                  <w:sz w:val="22"/>
                  <w:szCs w:val="22"/>
                </w:rPr>
                <w:t xml:space="preserve">The following are </w:t>
              </w:r>
            </w:ins>
            <w:del w:id="324" w:author="Lee, Daewon" w:date="2020-11-11T00:32:00Z">
              <w:r>
                <w:rPr>
                  <w:sz w:val="22"/>
                  <w:szCs w:val="22"/>
                </w:rPr>
                <w:delText>O</w:delText>
              </w:r>
            </w:del>
            <w:ins w:id="325" w:author="Lee, Daewon" w:date="2020-11-11T00:32:00Z">
              <w:r>
                <w:rPr>
                  <w:sz w:val="22"/>
                  <w:szCs w:val="22"/>
                </w:rPr>
                <w:t>o</w:t>
              </w:r>
            </w:ins>
            <w:r>
              <w:rPr>
                <w:sz w:val="22"/>
                <w:szCs w:val="22"/>
              </w:rPr>
              <w:t>bservations on the delay spread distribution</w:t>
            </w:r>
            <w:r>
              <w:rPr>
                <w:rStyle w:val="53"/>
                <w:b w:val="0"/>
                <w:bCs w:val="0"/>
                <w:color w:val="000000"/>
              </w:rPr>
              <w:t>:</w:t>
            </w:r>
          </w:p>
          <w:p>
            <w:pPr>
              <w:pStyle w:val="115"/>
              <w:numPr>
                <w:ilvl w:val="0"/>
                <w:numId w:val="20"/>
              </w:numPr>
              <w:rPr>
                <w:rStyle w:val="53"/>
                <w:b w:val="0"/>
                <w:bCs w:val="0"/>
                <w:color w:val="000000"/>
              </w:rPr>
            </w:pPr>
            <w:r>
              <w:rPr>
                <w:rStyle w:val="53"/>
                <w:b w:val="0"/>
                <w:bCs w:val="0"/>
                <w:color w:val="000000"/>
              </w:rPr>
              <w:t xml:space="preserve">One source </w:t>
            </w:r>
            <w:ins w:id="326" w:author="Lee, Daewon" w:date="2020-11-11T00:33:00Z">
              <w:r>
                <w:rPr>
                  <w:rStyle w:val="53"/>
                  <w:b w:val="0"/>
                  <w:bCs w:val="0"/>
                  <w:color w:val="000000"/>
                </w:rPr>
                <w:t>[60]</w:t>
              </w:r>
            </w:ins>
            <w:del w:id="327" w:author="Lee, Daewon" w:date="2020-11-11T00:33:00Z">
              <w:r>
                <w:rPr>
                  <w:rStyle w:val="53"/>
                  <w:b w:val="0"/>
                  <w:bCs w:val="0"/>
                  <w:color w:val="000000"/>
                </w:rPr>
                <w:delText>(R1-2007654, vivo)</w:delText>
              </w:r>
            </w:del>
            <w:r>
              <w:rPr>
                <w:rStyle w:val="53"/>
                <w:b w:val="0"/>
                <w:bCs w:val="0"/>
                <w:color w:val="000000"/>
              </w:rPr>
              <w:t xml:space="preserve"> observed that for the delay spread distributions for the typical indoor scenarios evaluated, the delay spread of almost 80% of the users are less than 30 nsec.</w:t>
            </w:r>
          </w:p>
          <w:p>
            <w:pPr>
              <w:pStyle w:val="115"/>
              <w:numPr>
                <w:ilvl w:val="0"/>
                <w:numId w:val="20"/>
              </w:numPr>
              <w:rPr>
                <w:rStyle w:val="53"/>
                <w:b w:val="0"/>
                <w:bCs w:val="0"/>
                <w:color w:val="000000"/>
              </w:rPr>
            </w:pPr>
            <w:r>
              <w:rPr>
                <w:rStyle w:val="53"/>
                <w:b w:val="0"/>
                <w:bCs w:val="0"/>
                <w:color w:val="000000"/>
              </w:rPr>
              <w:t xml:space="preserve">One source </w:t>
            </w:r>
            <w:del w:id="328" w:author="Lee, Daewon" w:date="2020-11-11T00:33:00Z">
              <w:r>
                <w:rPr>
                  <w:rStyle w:val="53"/>
                  <w:b w:val="0"/>
                  <w:bCs w:val="0"/>
                  <w:color w:val="000000"/>
                </w:rPr>
                <w:delText>(R1-2007982, Ericsson)</w:delText>
              </w:r>
            </w:del>
            <w:ins w:id="329" w:author="Lee, Daewon" w:date="2020-11-11T00:33:00Z">
              <w:r>
                <w:rPr>
                  <w:rStyle w:val="53"/>
                  <w:b w:val="0"/>
                  <w:bCs w:val="0"/>
                  <w:color w:val="000000"/>
                </w:rPr>
                <w:t>[18]</w:t>
              </w:r>
            </w:ins>
            <w:r>
              <w:rPr>
                <w:rStyle w:val="53"/>
                <w:b w:val="0"/>
                <w:bCs w:val="0"/>
                <w:color w:val="000000"/>
              </w:rPr>
              <w:t xml:space="preserve"> observed that Factory Scenario A (InF-DH) results in post-beamforming delay spreads that are a significant fraction of the CP duration for 960 kHz SCS.</w:t>
            </w:r>
          </w:p>
          <w:p>
            <w:pPr>
              <w:pStyle w:val="115"/>
              <w:numPr>
                <w:ilvl w:val="0"/>
                <w:numId w:val="20"/>
              </w:numPr>
              <w:rPr>
                <w:rStyle w:val="53"/>
                <w:b w:val="0"/>
                <w:bCs w:val="0"/>
                <w:color w:val="000000"/>
              </w:rPr>
            </w:pPr>
            <w:r>
              <w:rPr>
                <w:rStyle w:val="53"/>
                <w:b w:val="0"/>
                <w:bCs w:val="0"/>
                <w:color w:val="000000"/>
              </w:rPr>
              <w:t xml:space="preserve">One source </w:t>
            </w:r>
            <w:del w:id="330" w:author="Lee, Daewon" w:date="2020-11-11T00:33:00Z">
              <w:r>
                <w:rPr>
                  <w:rStyle w:val="53"/>
                  <w:b w:val="0"/>
                  <w:bCs w:val="0"/>
                  <w:color w:val="000000"/>
                </w:rPr>
                <w:delText>(R1-2007943, Intel)</w:delText>
              </w:r>
            </w:del>
            <w:ins w:id="331" w:author="Lee, Daewon" w:date="2020-11-11T00:33:00Z">
              <w:r>
                <w:rPr>
                  <w:rStyle w:val="53"/>
                  <w:b w:val="0"/>
                  <w:bCs w:val="0"/>
                  <w:color w:val="000000"/>
                </w:rPr>
                <w:t>[63]</w:t>
              </w:r>
            </w:ins>
            <w:r>
              <w:rPr>
                <w:rStyle w:val="53"/>
                <w:b w:val="0"/>
                <w:bCs w:val="0"/>
                <w:color w:val="000000"/>
              </w:rPr>
              <w:t xml:space="preserve"> observed that 85% of the UE experience r.m.s delay spread small than CP length of 1.92 MHz subcarrier spacing (i.e. 36.6ns) in indoor, outdoor, and factory scenarios.</w:t>
            </w:r>
          </w:p>
          <w:p>
            <w:pPr>
              <w:pStyle w:val="115"/>
              <w:numPr>
                <w:ilvl w:val="0"/>
                <w:numId w:val="20"/>
              </w:numPr>
              <w:rPr>
                <w:rStyle w:val="53"/>
                <w:b w:val="0"/>
                <w:bCs w:val="0"/>
                <w:color w:val="000000"/>
              </w:rPr>
            </w:pPr>
            <w:r>
              <w:rPr>
                <w:rStyle w:val="53"/>
                <w:b w:val="0"/>
                <w:bCs w:val="0"/>
                <w:color w:val="000000"/>
              </w:rPr>
              <w:t xml:space="preserve">One source </w:t>
            </w:r>
            <w:del w:id="332" w:author="Lee, Daewon" w:date="2020-11-11T00:33:00Z">
              <w:r>
                <w:rPr>
                  <w:rStyle w:val="53"/>
                  <w:b w:val="0"/>
                  <w:bCs w:val="0"/>
                  <w:color w:val="000000"/>
                </w:rPr>
                <w:delText>(R1-2008615, Qualcomm)</w:delText>
              </w:r>
            </w:del>
            <w:ins w:id="333" w:author="Lee, Daewon" w:date="2020-11-11T00:33:00Z">
              <w:r>
                <w:rPr>
                  <w:rStyle w:val="53"/>
                  <w:b w:val="0"/>
                  <w:bCs w:val="0"/>
                  <w:color w:val="000000"/>
                </w:rPr>
                <w:t>[30]</w:t>
              </w:r>
            </w:ins>
            <w:r>
              <w:rPr>
                <w:rStyle w:val="53"/>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pPr>
              <w:pStyle w:val="115"/>
              <w:numPr>
                <w:ilvl w:val="0"/>
                <w:numId w:val="20"/>
              </w:numPr>
              <w:rPr>
                <w:rStyle w:val="53"/>
                <w:b w:val="0"/>
                <w:bCs w:val="0"/>
                <w:color w:val="000000"/>
              </w:rPr>
            </w:pPr>
            <w:r>
              <w:rPr>
                <w:rStyle w:val="53"/>
                <w:b w:val="0"/>
                <w:bCs w:val="0"/>
                <w:color w:val="000000"/>
              </w:rPr>
              <w:t xml:space="preserve">One source </w:t>
            </w:r>
            <w:del w:id="334" w:author="Lee, Daewon" w:date="2020-11-11T00:36:00Z">
              <w:r>
                <w:rPr>
                  <w:rStyle w:val="53"/>
                  <w:b w:val="0"/>
                  <w:bCs w:val="0"/>
                  <w:color w:val="000000"/>
                </w:rPr>
                <w:delText>(R1-2007790, Interdigital)</w:delText>
              </w:r>
            </w:del>
            <w:ins w:id="335" w:author="Lee, Daewon" w:date="2020-11-11T00:36:00Z">
              <w:r>
                <w:rPr>
                  <w:rStyle w:val="53"/>
                  <w:b w:val="0"/>
                  <w:bCs w:val="0"/>
                  <w:color w:val="000000"/>
                </w:rPr>
                <w:t>[38]</w:t>
              </w:r>
            </w:ins>
            <w:r>
              <w:rPr>
                <w:rStyle w:val="53"/>
                <w:b w:val="0"/>
                <w:bCs w:val="0"/>
                <w:color w:val="000000"/>
              </w:rPr>
              <w:t xml:space="preserve"> observed that while each scenario experiences different amounts of r.m.s. delay spread, regardless of scenarios, most of UEs experience smaller r.m.s. delay spreads than normal CP of 960 kHz.</w:t>
            </w:r>
          </w:p>
          <w:p>
            <w:pPr>
              <w:pStyle w:val="115"/>
              <w:numPr>
                <w:ilvl w:val="0"/>
                <w:numId w:val="20"/>
              </w:numPr>
              <w:rPr>
                <w:rStyle w:val="53"/>
                <w:color w:val="000000"/>
              </w:rPr>
            </w:pPr>
            <w:r>
              <w:rPr>
                <w:rStyle w:val="53"/>
                <w:b w:val="0"/>
                <w:bCs w:val="0"/>
                <w:color w:val="000000"/>
              </w:rPr>
              <w:t xml:space="preserve">One source </w:t>
            </w:r>
            <w:del w:id="336" w:author="Lee, Daewon" w:date="2020-11-11T00:36:00Z">
              <w:r>
                <w:rPr>
                  <w:rStyle w:val="53"/>
                  <w:b w:val="0"/>
                  <w:bCs w:val="0"/>
                  <w:color w:val="000000"/>
                </w:rPr>
                <w:delText>(R1-2009062, Docomo)</w:delText>
              </w:r>
            </w:del>
            <w:ins w:id="337" w:author="Lee, Daewon" w:date="2020-11-11T00:36:00Z">
              <w:r>
                <w:rPr>
                  <w:rStyle w:val="53"/>
                  <w:b w:val="0"/>
                  <w:bCs w:val="0"/>
                  <w:color w:val="000000"/>
                </w:rPr>
                <w:t>[29]</w:t>
              </w:r>
            </w:ins>
            <w:r>
              <w:rPr>
                <w:rStyle w:val="53"/>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#58:</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4"/>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14:textFill>
            <w14:solidFill>
              <w14:schemeClr w14:val="tx1"/>
            </w14:solidFill>
          </w14:textFill>
        </w:rPr>
        <w:t xml:space="preserve">channels defined for IEEE 802.11ad and 802.11ay and NR channel bandwidth does not cross over channel boundaries of IEEE 802.11ad and 802.11ay. </w:t>
      </w:r>
    </w:p>
    <w:p>
      <w:pPr>
        <w:pStyle w:val="32"/>
        <w:numPr>
          <w:ilvl w:val="0"/>
          <w:numId w:val="34"/>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One company has evaluated misaligned NR wideband channels with 1.6 GHz and 2 GHz without LBT and have not identified coexistence issues between NR and NR.</w:t>
      </w:r>
    </w:p>
    <w:p>
      <w:pPr>
        <w:pStyle w:val="32"/>
        <w:numPr>
          <w:ilvl w:val="0"/>
          <w:numId w:val="34"/>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color w:val="000000" w:themeColor="text1"/>
          <w:sz w:val="22"/>
          <w:szCs w:val="22"/>
          <w:lang w:eastAsia="zh-CN"/>
          <w14:textFill>
            <w14:solidFill>
              <w14:schemeClr w14:val="tx1"/>
            </w14:solidFill>
          </w14:textFill>
        </w:rPr>
        <w:t xml:space="preserve">Some companies proposed that 2 GHz channel bandwidth should be supported andhave the raster points for 2 GHz channel bandwidth to be aligned with IEEE 802.11ad and 802.11ay channelization. </w:t>
      </w:r>
    </w:p>
    <w:p>
      <w:pPr>
        <w:pStyle w:val="32"/>
        <w:numPr>
          <w:ilvl w:val="0"/>
          <w:numId w:val="34"/>
        </w:numPr>
        <w:spacing w:after="0"/>
        <w:rPr>
          <w:rFonts w:ascii="Times New Roman" w:hAnsi="Times New Roman"/>
          <w:sz w:val="22"/>
          <w:szCs w:val="22"/>
          <w:lang w:eastAsia="zh-CN"/>
        </w:rPr>
      </w:pPr>
      <w:r>
        <w:rPr>
          <w:rFonts w:ascii="Times New Roman" w:hAnsi="Times New Roman"/>
          <w:color w:val="000000" w:themeColor="text1"/>
          <w:sz w:val="22"/>
          <w:szCs w:val="22"/>
          <w:lang w:eastAsia="zh-CN"/>
          <w14:textFill>
            <w14:solidFill>
              <w14:schemeClr w14:val="tx1"/>
            </w14:solidFill>
          </w14:textFill>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pPr>
        <w:pStyle w:val="32"/>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pPr>
        <w:pStyle w:val="32"/>
        <w:numPr>
          <w:ilvl w:val="0"/>
          <w:numId w:val="3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pStyle w:val="32"/>
        <w:numPr>
          <w:ilvl w:val="0"/>
          <w:numId w:val="34"/>
        </w:numPr>
        <w:spacing w:after="0"/>
        <w:rPr>
          <w:sz w:val="22"/>
          <w:szCs w:val="22"/>
          <w:lang w:eastAsia="zh-CN"/>
        </w:rPr>
      </w:pPr>
      <w:r>
        <w:rPr>
          <w:sz w:val="22"/>
          <w:szCs w:val="22"/>
          <w:lang w:eastAsia="zh-CN"/>
        </w:rPr>
        <w:t>Some companies proposed to support more than one channel bandwidths for a given SCS.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4.1.2.2</w:t>
            </w:r>
          </w:p>
          <w:p>
            <w:pPr>
              <w:rPr>
                <w:rStyle w:val="53"/>
                <w:b w:val="0"/>
                <w:bCs w:val="0"/>
                <w:color w:val="000000"/>
              </w:rPr>
            </w:pPr>
          </w:p>
          <w:p>
            <w:pPr>
              <w:rPr>
                <w:rStyle w:val="53"/>
                <w:b w:val="0"/>
                <w:bCs w:val="0"/>
                <w:color w:val="000000"/>
              </w:rPr>
            </w:pPr>
            <w:r>
              <w:rPr>
                <w:rStyle w:val="53"/>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pPr>
              <w:rPr>
                <w:rStyle w:val="53"/>
                <w:b w:val="0"/>
                <w:bCs w:val="0"/>
                <w:color w:val="000000"/>
              </w:rPr>
            </w:pPr>
            <w:r>
              <w:rPr>
                <w:rStyle w:val="53"/>
                <w:b w:val="0"/>
                <w:bCs w:val="0"/>
                <w:color w:val="000000"/>
              </w:rPr>
              <w:t>One company has evaluated misaligned NR wideband channels with 1.6 GHz and 2 GHz without LBT and have not identified coexistence issues between NR and NR.</w:t>
            </w:r>
          </w:p>
          <w:p>
            <w:pPr>
              <w:rPr>
                <w:rStyle w:val="53"/>
                <w:b w:val="0"/>
                <w:bCs w:val="0"/>
                <w:color w:val="000000"/>
              </w:rPr>
            </w:pPr>
            <w:r>
              <w:rPr>
                <w:rStyle w:val="53"/>
                <w:b w:val="0"/>
                <w:bCs w:val="0"/>
                <w:color w:val="000000"/>
              </w:rPr>
              <w:t>Some companies proposed that 2 GHz channel bandwidth should be supported and</w:t>
            </w:r>
            <w:ins w:id="338" w:author="Lee, Daewon" w:date="2020-11-11T00:41:00Z">
              <w:r>
                <w:rPr>
                  <w:rStyle w:val="53"/>
                  <w:b w:val="0"/>
                  <w:bCs w:val="0"/>
                  <w:color w:val="000000"/>
                </w:rPr>
                <w:t xml:space="preserve"> </w:t>
              </w:r>
            </w:ins>
            <w:r>
              <w:rPr>
                <w:rStyle w:val="53"/>
                <w:b w:val="0"/>
                <w:bCs w:val="0"/>
                <w:color w:val="000000"/>
              </w:rPr>
              <w:t xml:space="preserve">have the raster points for 2 GHz channel bandwidth to be aligned with IEEE 802.11ad and 802.11ay channelization. </w:t>
            </w:r>
          </w:p>
          <w:p>
            <w:pPr>
              <w:rPr>
                <w:rStyle w:val="53"/>
                <w:b w:val="0"/>
                <w:bCs w:val="0"/>
                <w:color w:val="000000"/>
              </w:rPr>
            </w:pPr>
            <w:r>
              <w:rPr>
                <w:rStyle w:val="53"/>
                <w:b w:val="0"/>
                <w:bCs w:val="0"/>
                <w:color w:val="000000"/>
              </w:rPr>
              <w:t>Some companies proposed that 1.6 GHz should be the maximum channel bandwidth and channels do not necessarily need to be aligned with IEEE 802.11ad and 802.11ay channelizations.</w:t>
            </w:r>
          </w:p>
          <w:p>
            <w:pPr>
              <w:rPr>
                <w:rStyle w:val="53"/>
                <w:b w:val="0"/>
                <w:bCs w:val="0"/>
                <w:color w:val="000000"/>
              </w:rPr>
            </w:pPr>
            <w:r>
              <w:rPr>
                <w:rStyle w:val="53"/>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39" w:author="Lee, Daewon" w:date="2020-11-11T00:41:00Z">
              <w:r>
                <w:rPr>
                  <w:rStyle w:val="53"/>
                  <w:b w:val="0"/>
                  <w:bCs w:val="0"/>
                  <w:color w:val="000000"/>
                </w:rPr>
                <w:delText>me</w:delText>
              </w:r>
            </w:del>
            <w:r>
              <w:rPr>
                <w:rStyle w:val="53"/>
                <w:b w:val="0"/>
                <w:bCs w:val="0"/>
                <w:color w:val="000000"/>
              </w:rPr>
              <w:t>d with IEEE 802.11ad and 802.11ay channelization result in smaller number of supported channels for some regions of the world.</w:t>
            </w:r>
          </w:p>
          <w:p>
            <w:pPr>
              <w:rPr>
                <w:rStyle w:val="53"/>
                <w:b w:val="0"/>
                <w:bCs w:val="0"/>
                <w:color w:val="000000"/>
              </w:rPr>
            </w:pPr>
            <w:r>
              <w:rPr>
                <w:rStyle w:val="53"/>
                <w:b w:val="0"/>
                <w:bCs w:val="0"/>
                <w:color w:val="000000"/>
              </w:rPr>
              <w:t xml:space="preserve">Some companies have observed that channelization based on granularity of minimum supported channel BW would be </w:t>
            </w:r>
            <w:del w:id="340" w:author="Lee, Daewon" w:date="2020-11-11T00:41:00Z">
              <w:r>
                <w:rPr>
                  <w:rStyle w:val="53"/>
                  <w:b w:val="0"/>
                  <w:bCs w:val="0"/>
                  <w:color w:val="000000"/>
                </w:rPr>
                <w:delText>benefitial</w:delText>
              </w:r>
            </w:del>
            <w:ins w:id="341" w:author="Lee, Daewon" w:date="2020-11-11T00:41:00Z">
              <w:r>
                <w:rPr>
                  <w:rStyle w:val="53"/>
                  <w:b w:val="0"/>
                  <w:bCs w:val="0"/>
                  <w:color w:val="000000"/>
                </w:rPr>
                <w:t>beneficial</w:t>
              </w:r>
            </w:ins>
            <w:r>
              <w:rPr>
                <w:rStyle w:val="53"/>
                <w:b w:val="0"/>
                <w:bCs w:val="0"/>
                <w:color w:val="000000"/>
              </w:rPr>
              <w:t xml:space="preserve"> and could provide efficient usage of available spect</w:t>
            </w:r>
            <w:ins w:id="342" w:author="Lee, Daewon" w:date="2020-11-11T00:41:00Z">
              <w:r>
                <w:rPr>
                  <w:rStyle w:val="53"/>
                  <w:b w:val="0"/>
                  <w:bCs w:val="0"/>
                  <w:color w:val="000000"/>
                </w:rPr>
                <w:t>r</w:t>
              </w:r>
            </w:ins>
            <w:r>
              <w:rPr>
                <w:rStyle w:val="53"/>
                <w:b w:val="0"/>
                <w:bCs w:val="0"/>
                <w:color w:val="000000"/>
              </w:rPr>
              <w:t>u</w:t>
            </w:r>
            <w:del w:id="343" w:author="Lee, Daewon" w:date="2020-11-11T00:41:00Z">
              <w:r>
                <w:rPr>
                  <w:rStyle w:val="53"/>
                  <w:b w:val="0"/>
                  <w:bCs w:val="0"/>
                  <w:color w:val="000000"/>
                </w:rPr>
                <w:delText>r</w:delText>
              </w:r>
            </w:del>
            <w:r>
              <w:rPr>
                <w:rStyle w:val="53"/>
                <w:b w:val="0"/>
                <w:bCs w:val="0"/>
                <w:color w:val="000000"/>
              </w:rPr>
              <w:t xml:space="preserve">m. Other companies have </w:t>
            </w:r>
            <w:del w:id="344" w:author="Lee, Daewon" w:date="2020-11-11T00:41:00Z">
              <w:r>
                <w:rPr>
                  <w:rStyle w:val="53"/>
                  <w:b w:val="0"/>
                  <w:bCs w:val="0"/>
                  <w:color w:val="000000"/>
                </w:rPr>
                <w:delText>observerd</w:delText>
              </w:r>
            </w:del>
            <w:ins w:id="345" w:author="Lee, Daewon" w:date="2020-11-11T00:41:00Z">
              <w:r>
                <w:rPr>
                  <w:rStyle w:val="53"/>
                  <w:b w:val="0"/>
                  <w:bCs w:val="0"/>
                  <w:color w:val="000000"/>
                </w:rPr>
                <w:t>observed</w:t>
              </w:r>
            </w:ins>
            <w:r>
              <w:rPr>
                <w:rStyle w:val="53"/>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pPr>
              <w:rPr>
                <w:rStyle w:val="53"/>
                <w:color w:val="000000"/>
              </w:rPr>
            </w:pPr>
            <w:r>
              <w:rPr>
                <w:rStyle w:val="53"/>
                <w:b w:val="0"/>
                <w:bCs w:val="0"/>
                <w:color w:val="000000"/>
              </w:rPr>
              <w:t>Some companies proposed to support more than one channel bandwidths for a given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#59:</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Coverage of SSB</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4.1.3.2</w:t>
            </w:r>
          </w:p>
          <w:p>
            <w:pPr>
              <w:rPr>
                <w:ins w:id="346" w:author="Lee, Daewon" w:date="2020-11-11T00:50:00Z"/>
                <w:rStyle w:val="53"/>
                <w:color w:val="000000"/>
              </w:rPr>
            </w:pP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pPr>
              <w:pStyle w:val="32"/>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47" w:author="Lee, Daewon" w:date="2020-11-11T00:52:00Z">
              <w:r>
                <w:rPr>
                  <w:rFonts w:ascii="Times New Roman" w:hAnsi="Times New Roman"/>
                  <w:sz w:val="22"/>
                  <w:szCs w:val="22"/>
                  <w:lang w:eastAsia="zh-CN"/>
                </w:rPr>
                <w:t>,</w:t>
              </w:r>
            </w:ins>
            <w:del w:id="348" w:author="Lee, Daewon" w:date="2020-11-11T00:52:00Z">
              <w:r>
                <w:rPr>
                  <w:rFonts w:ascii="Times New Roman" w:hAnsi="Times New Roman"/>
                  <w:sz w:val="22"/>
                  <w:szCs w:val="22"/>
                  <w:lang w:eastAsia="zh-CN"/>
                </w:rPr>
                <w:delText>.</w:delText>
              </w:r>
            </w:del>
          </w:p>
          <w:p>
            <w:pPr>
              <w:pStyle w:val="32"/>
              <w:numPr>
                <w:ilvl w:val="1"/>
                <w:numId w:val="36"/>
              </w:numPr>
              <w:spacing w:after="0"/>
              <w:rPr>
                <w:rFonts w:ascii="Times New Roman" w:hAnsi="Times New Roman"/>
                <w:sz w:val="22"/>
                <w:szCs w:val="22"/>
                <w:lang w:eastAsia="zh-CN"/>
              </w:rPr>
            </w:pPr>
            <w:del w:id="349" w:author="Lee, Daewon" w:date="2020-11-11T00:52:00Z">
              <w:r>
                <w:rPr>
                  <w:rFonts w:ascii="Times New Roman" w:hAnsi="Times New Roman"/>
                  <w:sz w:val="22"/>
                  <w:szCs w:val="22"/>
                  <w:lang w:eastAsia="zh-CN"/>
                </w:rPr>
                <w:delText>B</w:delText>
              </w:r>
            </w:del>
            <w:ins w:id="350"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pPr>
              <w:pStyle w:val="32"/>
              <w:numPr>
                <w:ilvl w:val="1"/>
                <w:numId w:val="36"/>
              </w:numPr>
              <w:spacing w:after="0"/>
              <w:rPr>
                <w:rFonts w:ascii="Times New Roman" w:hAnsi="Times New Roman"/>
                <w:sz w:val="22"/>
                <w:szCs w:val="22"/>
                <w:lang w:eastAsia="zh-CN"/>
              </w:rPr>
            </w:pPr>
            <w:ins w:id="351" w:author="Lee, Daewon" w:date="2020-11-11T00:52:00Z">
              <w:r>
                <w:rPr>
                  <w:rFonts w:ascii="Times New Roman" w:hAnsi="Times New Roman"/>
                  <w:sz w:val="22"/>
                  <w:szCs w:val="22"/>
                  <w:lang w:eastAsia="zh-CN"/>
                </w:rPr>
                <w:t>c</w:t>
              </w:r>
            </w:ins>
            <w:del w:id="352"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53" w:author="Lee, Daewon" w:date="2020-11-11T00:52:00Z">
              <w:r>
                <w:rPr>
                  <w:rFonts w:ascii="Times New Roman" w:hAnsi="Times New Roman"/>
                  <w:sz w:val="22"/>
                  <w:szCs w:val="22"/>
                  <w:lang w:eastAsia="zh-CN"/>
                </w:rPr>
                <w:t>,</w:t>
              </w:r>
            </w:ins>
          </w:p>
          <w:p>
            <w:pPr>
              <w:pStyle w:val="32"/>
              <w:numPr>
                <w:ilvl w:val="1"/>
                <w:numId w:val="36"/>
              </w:numPr>
              <w:spacing w:after="0"/>
              <w:rPr>
                <w:rFonts w:ascii="Times New Roman" w:hAnsi="Times New Roman"/>
                <w:sz w:val="22"/>
                <w:szCs w:val="22"/>
                <w:lang w:eastAsia="zh-CN"/>
              </w:rPr>
            </w:pPr>
            <w:ins w:id="354" w:author="Lee, Daewon" w:date="2020-11-11T00:52:00Z">
              <w:r>
                <w:rPr>
                  <w:rFonts w:ascii="Times New Roman" w:hAnsi="Times New Roman"/>
                  <w:sz w:val="22"/>
                  <w:szCs w:val="22"/>
                  <w:lang w:eastAsia="zh-CN"/>
                </w:rPr>
                <w:t>m</w:t>
              </w:r>
            </w:ins>
            <w:del w:id="355"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56" w:author="Lee, Daewon" w:date="2020-11-11T00:53:00Z">
              <w:r>
                <w:rPr>
                  <w:rFonts w:ascii="Times New Roman" w:hAnsi="Times New Roman"/>
                  <w:sz w:val="22"/>
                  <w:szCs w:val="22"/>
                  <w:lang w:eastAsia="zh-CN"/>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#60:</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pPr>
        <w:pStyle w:val="32"/>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4.1.3.2</w:t>
            </w:r>
          </w:p>
          <w:p>
            <w:pPr>
              <w:rPr>
                <w:rStyle w:val="53"/>
                <w:color w:val="000000"/>
              </w:rPr>
            </w:pPr>
          </w:p>
          <w:p>
            <w:pPr>
              <w:rPr>
                <w:rStyle w:val="53"/>
                <w:b w:val="0"/>
                <w:bCs w:val="0"/>
                <w:color w:val="000000"/>
              </w:rPr>
            </w:pPr>
            <w:r>
              <w:rPr>
                <w:rStyle w:val="53"/>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pPr>
              <w:rPr>
                <w:rStyle w:val="53"/>
                <w:b w:val="0"/>
                <w:bCs w:val="0"/>
                <w:color w:val="000000"/>
              </w:rPr>
            </w:pPr>
            <w:r>
              <w:rPr>
                <w:rStyle w:val="53"/>
                <w:b w:val="0"/>
                <w:bCs w:val="0"/>
                <w:color w:val="000000"/>
              </w:rPr>
              <w:t>It is recommended to not support interlace design for PRACH for NR operating in 52.6 GHz to 71 GHz.</w:t>
            </w:r>
          </w:p>
          <w:p>
            <w:pPr>
              <w:rPr>
                <w:rStyle w:val="53"/>
                <w:b w:val="0"/>
                <w:bCs w:val="0"/>
                <w:color w:val="000000"/>
              </w:rPr>
            </w:pPr>
            <w:r>
              <w:rPr>
                <w:rStyle w:val="53"/>
                <w:b w:val="0"/>
                <w:bCs w:val="0"/>
                <w:color w:val="000000"/>
              </w:rPr>
              <w:t>It is recommended to further investigate whether or not to support configurations that enable non-consecutive RACH occasions in time domain</w:t>
            </w:r>
            <w:ins w:id="357" w:author="Lee, Daewon" w:date="2020-11-11T00:54:00Z">
              <w:r>
                <w:rPr>
                  <w:rStyle w:val="53"/>
                  <w:b w:val="0"/>
                  <w:bCs w:val="0"/>
                  <w:color w:val="000000"/>
                </w:rPr>
                <w:t xml:space="preserve"> </w:t>
              </w:r>
            </w:ins>
            <w:r>
              <w:rPr>
                <w:rStyle w:val="53"/>
                <w:b w:val="0"/>
                <w:bCs w:val="0"/>
                <w:color w:val="000000"/>
              </w:rPr>
              <w:t>to aid LBT processes if LBT is required.</w:t>
            </w:r>
          </w:p>
          <w:p>
            <w:pPr>
              <w:rPr>
                <w:rStyle w:val="53"/>
                <w:b w:val="0"/>
                <w:bCs w:val="0"/>
                <w:color w:val="000000"/>
              </w:rPr>
            </w:pPr>
            <w:r>
              <w:rPr>
                <w:rStyle w:val="53"/>
                <w:b w:val="0"/>
                <w:bCs w:val="0"/>
                <w:color w:val="000000"/>
              </w:rPr>
              <w:t>Some companies noted that PRACH SCS selection should consider SCS of data/control channels and enablement of single subcarrier spacing operation.</w:t>
            </w:r>
          </w:p>
          <w:p>
            <w:pPr>
              <w:rPr>
                <w:rStyle w:val="53"/>
                <w:b w:val="0"/>
                <w:bCs w:val="0"/>
                <w:color w:val="000000"/>
              </w:rPr>
            </w:pPr>
            <w:r>
              <w:rPr>
                <w:rStyle w:val="53"/>
                <w:b w:val="0"/>
                <w:bCs w:val="0"/>
                <w:color w:val="000000"/>
              </w:rPr>
              <w:t>Some companies noted that 120 kHz SCS for PRACH (even if data/control channel may have different SCS) may be sufficient to support NR operating in 52.6 GHz to 71 GHz from coverage perspective.</w:t>
            </w:r>
          </w:p>
          <w:p>
            <w:pPr>
              <w:rPr>
                <w:rStyle w:val="53"/>
                <w:color w:val="000000"/>
              </w:rPr>
            </w:pPr>
            <w:r>
              <w:rPr>
                <w:rStyle w:val="53"/>
                <w:b w:val="0"/>
                <w:bCs w:val="0"/>
                <w:color w:val="000000"/>
              </w:rPr>
              <w:t>It was identified that potential enhancements for PRACH should consider system coverage for PRACH with subcarrier spacing larger than 120 kHz,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#61:</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4.1.3.4</w:t>
            </w:r>
          </w:p>
          <w:p>
            <w:pPr>
              <w:rPr>
                <w:rStyle w:val="53"/>
                <w:b w:val="0"/>
                <w:bCs w:val="0"/>
                <w:color w:val="000000"/>
              </w:rPr>
            </w:pPr>
          </w:p>
          <w:p>
            <w:pPr>
              <w:rPr>
                <w:rStyle w:val="53"/>
                <w:b w:val="0"/>
                <w:bCs w:val="0"/>
                <w:color w:val="000000"/>
              </w:rPr>
            </w:pPr>
            <w:bookmarkStart w:id="4" w:name="_Hlk55948570"/>
            <w:r>
              <w:rPr>
                <w:rStyle w:val="53"/>
                <w:b w:val="0"/>
                <w:bCs w:val="0"/>
                <w:color w:val="000000"/>
              </w:rPr>
              <w:t>It was identified that the potential enhancements to PDCCH monitoring including potential limitation to UE PDCCH configuration,</w:t>
            </w:r>
            <w:del w:id="358" w:author="Lee, Daewon" w:date="2020-11-12T15:09:00Z">
              <w:r>
                <w:rPr>
                  <w:rStyle w:val="53"/>
                  <w:b w:val="0"/>
                  <w:bCs w:val="0"/>
                  <w:color w:val="000000"/>
                </w:rPr>
                <w:delText>,</w:delText>
              </w:r>
            </w:del>
            <w:r>
              <w:rPr>
                <w:rStyle w:val="53"/>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rPr>
                <w:rStyle w:val="53"/>
                <w:color w:val="000000"/>
              </w:rPr>
            </w:pPr>
            <w:r>
              <w:rPr>
                <w:rStyle w:val="53"/>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59" w:author="Lee, Daewon" w:date="2020-11-11T00:56:00Z">
              <w:r>
                <w:rPr>
                  <w:rStyle w:val="53"/>
                  <w:b w:val="0"/>
                  <w:bCs w:val="0"/>
                  <w:color w:val="000000"/>
                </w:rPr>
                <w:delText>s</w:delText>
              </w:r>
            </w:del>
            <w:r>
              <w:rPr>
                <w:rStyle w:val="53"/>
                <w:b w:val="0"/>
                <w:bCs w:val="0"/>
                <w:color w:val="000000"/>
              </w:rPr>
              <w:t>.</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Lenovo, Motorola Mobility</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Editorial update:</w:t>
            </w:r>
          </w:p>
          <w:p>
            <w:pPr>
              <w:rPr>
                <w:rStyle w:val="53"/>
                <w:b w:val="0"/>
                <w:bCs w:val="0"/>
                <w:color w:val="000000"/>
              </w:rPr>
            </w:pPr>
            <w:r>
              <w:rPr>
                <w:rStyle w:val="53"/>
                <w:b w:val="0"/>
                <w:bCs w:val="0"/>
                <w:color w:val="000000"/>
              </w:rPr>
              <w:t>It was identified that the potential enhancements to PDCCH monitoring including potential limitation to UE PDCCH configuration,</w:t>
            </w:r>
            <w:r>
              <w:rPr>
                <w:rStyle w:val="53"/>
                <w:b w:val="0"/>
                <w:bCs w:val="0"/>
                <w:strike/>
                <w:color w:val="FF0000"/>
              </w:rPr>
              <w:t>,</w:t>
            </w:r>
            <w:r>
              <w:rPr>
                <w:rStyle w:val="53"/>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Lenovo.</w:t>
            </w: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#62:</w:t>
      </w:r>
    </w:p>
    <w:p>
      <w:pPr>
        <w:rPr>
          <w:sz w:val="22"/>
          <w:szCs w:val="22"/>
        </w:rPr>
      </w:pPr>
      <w:r>
        <w:rPr>
          <w:sz w:val="22"/>
          <w:szCs w:val="22"/>
        </w:rPr>
        <w:t>Capture the following observations in the TR (Editorial modifications and changes to references can be made when capturing the observations in the TR):</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BWP switch delay</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pPr>
        <w:pStyle w:val="32"/>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4.1.3.3</w:t>
            </w:r>
          </w:p>
          <w:p>
            <w:pPr>
              <w:rPr>
                <w:rStyle w:val="53"/>
                <w:color w:val="000000"/>
              </w:rPr>
            </w:pPr>
          </w:p>
          <w:p>
            <w:pPr>
              <w:pStyle w:val="32"/>
              <w:numPr>
                <w:ilvl w:val="0"/>
                <w:numId w:val="40"/>
              </w:numPr>
              <w:spacing w:after="0"/>
              <w:rPr>
                <w:rFonts w:ascii="Times New Roman" w:hAnsi="Times New Roman"/>
                <w:sz w:val="22"/>
                <w:szCs w:val="22"/>
                <w:lang w:eastAsia="zh-CN"/>
              </w:rPr>
            </w:pPr>
            <w:bookmarkStart w:id="5"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pPr>
              <w:pStyle w:val="32"/>
              <w:numPr>
                <w:ilvl w:val="0"/>
                <w:numId w:val="40"/>
              </w:numPr>
              <w:spacing w:after="0"/>
              <w:rPr>
                <w:del w:id="360" w:author="Lee, Daewon" w:date="2020-11-12T15:24:00Z"/>
                <w:rFonts w:ascii="Times New Roman" w:hAnsi="Times New Roman"/>
                <w:sz w:val="22"/>
                <w:szCs w:val="22"/>
                <w:lang w:eastAsia="zh-CN"/>
              </w:rPr>
            </w:pPr>
            <w:del w:id="361"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62" w:author="Lee, Daewon" w:date="2020-11-11T00:56:00Z">
              <w:r>
                <w:rPr>
                  <w:rFonts w:ascii="Times New Roman" w:hAnsi="Times New Roman"/>
                  <w:sz w:val="22"/>
                  <w:szCs w:val="22"/>
                  <w:lang w:eastAsia="zh-CN"/>
                </w:rPr>
                <w:delText>enhacnments</w:delText>
              </w:r>
            </w:del>
            <w:del w:id="363" w:author="Lee, Daewon" w:date="2020-11-12T15:24:00Z">
              <w:r>
                <w:rPr>
                  <w:rFonts w:ascii="Times New Roman" w:hAnsi="Times New Roman"/>
                  <w:sz w:val="22"/>
                  <w:szCs w:val="22"/>
                  <w:lang w:eastAsia="zh-CN"/>
                </w:rPr>
                <w:delText xml:space="preserve"> and standardization, of the following processing timelines:</w:delText>
              </w:r>
            </w:del>
          </w:p>
          <w:p>
            <w:pPr>
              <w:pStyle w:val="32"/>
              <w:numPr>
                <w:ilvl w:val="1"/>
                <w:numId w:val="40"/>
              </w:numPr>
              <w:spacing w:after="0"/>
              <w:rPr>
                <w:del w:id="364" w:author="Lee, Daewon" w:date="2020-11-12T15:24:00Z"/>
                <w:rFonts w:ascii="Times New Roman" w:hAnsi="Times New Roman"/>
                <w:sz w:val="22"/>
                <w:szCs w:val="22"/>
                <w:lang w:eastAsia="zh-CN"/>
              </w:rPr>
            </w:pPr>
            <w:del w:id="365" w:author="Lee, Daewon" w:date="2020-11-11T01:00:00Z">
              <w:r>
                <w:rPr>
                  <w:rFonts w:ascii="Times New Roman" w:hAnsi="Times New Roman"/>
                  <w:sz w:val="22"/>
                  <w:szCs w:val="22"/>
                  <w:lang w:eastAsia="zh-CN"/>
                </w:rPr>
                <w:delText>P</w:delText>
              </w:r>
            </w:del>
            <w:del w:id="366" w:author="Lee, Daewon" w:date="2020-11-12T15:24:00Z">
              <w:r>
                <w:rPr>
                  <w:rFonts w:ascii="Times New Roman" w:hAnsi="Times New Roman"/>
                  <w:sz w:val="22"/>
                  <w:szCs w:val="22"/>
                  <w:lang w:eastAsia="zh-CN"/>
                </w:rPr>
                <w:delText>rocessing capability for PUSCH scheduled by RAR UL grant</w:delText>
              </w:r>
            </w:del>
            <w:del w:id="367" w:author="Lee, Daewon" w:date="2020-11-11T00:59:00Z">
              <w:r>
                <w:rPr>
                  <w:rFonts w:ascii="Times New Roman" w:hAnsi="Times New Roman"/>
                  <w:sz w:val="22"/>
                  <w:szCs w:val="22"/>
                  <w:lang w:eastAsia="zh-CN"/>
                </w:rPr>
                <w:delText xml:space="preserve"> </w:delText>
              </w:r>
            </w:del>
          </w:p>
          <w:p>
            <w:pPr>
              <w:pStyle w:val="32"/>
              <w:numPr>
                <w:ilvl w:val="1"/>
                <w:numId w:val="40"/>
              </w:numPr>
              <w:spacing w:after="0"/>
              <w:rPr>
                <w:del w:id="368" w:author="Lee, Daewon" w:date="2020-11-12T15:24:00Z"/>
                <w:rFonts w:ascii="Times New Roman" w:hAnsi="Times New Roman"/>
                <w:sz w:val="22"/>
                <w:szCs w:val="22"/>
                <w:lang w:eastAsia="zh-CN"/>
              </w:rPr>
            </w:pPr>
            <w:del w:id="369" w:author="Lee, Daewon" w:date="2020-11-11T01:00:00Z">
              <w:r>
                <w:rPr>
                  <w:rFonts w:ascii="Times New Roman" w:hAnsi="Times New Roman"/>
                  <w:sz w:val="22"/>
                  <w:szCs w:val="22"/>
                  <w:lang w:eastAsia="zh-CN"/>
                </w:rPr>
                <w:delText>D</w:delText>
              </w:r>
            </w:del>
            <w:del w:id="370" w:author="Lee, Daewon" w:date="2020-11-12T15:24:00Z">
              <w:r>
                <w:rPr>
                  <w:rFonts w:ascii="Times New Roman" w:hAnsi="Times New Roman"/>
                  <w:sz w:val="22"/>
                  <w:szCs w:val="22"/>
                  <w:lang w:eastAsia="zh-CN"/>
                </w:rPr>
                <w:delText>ynamic SFI and SPS/CG cancellation timing</w:delText>
              </w:r>
            </w:del>
          </w:p>
          <w:p>
            <w:pPr>
              <w:pStyle w:val="32"/>
              <w:numPr>
                <w:ilvl w:val="1"/>
                <w:numId w:val="40"/>
              </w:numPr>
              <w:spacing w:after="0"/>
              <w:rPr>
                <w:del w:id="371" w:author="Lee, Daewon" w:date="2020-11-12T15:24:00Z"/>
                <w:rFonts w:ascii="Times New Roman" w:hAnsi="Times New Roman"/>
                <w:sz w:val="22"/>
                <w:szCs w:val="22"/>
                <w:lang w:eastAsia="zh-CN"/>
              </w:rPr>
            </w:pPr>
            <w:del w:id="372" w:author="Lee, Daewon" w:date="2020-11-11T01:00:00Z">
              <w:r>
                <w:rPr>
                  <w:rFonts w:ascii="Times New Roman" w:hAnsi="Times New Roman"/>
                  <w:sz w:val="22"/>
                  <w:szCs w:val="22"/>
                  <w:lang w:eastAsia="zh-CN"/>
                </w:rPr>
                <w:delText>T</w:delText>
              </w:r>
            </w:del>
            <w:del w:id="373" w:author="Lee, Daewon" w:date="2020-11-12T15:24:00Z">
              <w:r>
                <w:rPr>
                  <w:rFonts w:ascii="Times New Roman" w:hAnsi="Times New Roman"/>
                  <w:sz w:val="22"/>
                  <w:szCs w:val="22"/>
                  <w:lang w:eastAsia="zh-CN"/>
                </w:rPr>
                <w:delText>imeline for HARQ-ACK information in response to a SPS PDSCH release/dormancy</w:delText>
              </w:r>
            </w:del>
            <w:del w:id="374" w:author="Lee, Daewon" w:date="2020-11-11T00:59:00Z">
              <w:r>
                <w:rPr>
                  <w:rFonts w:ascii="Times New Roman" w:hAnsi="Times New Roman"/>
                  <w:sz w:val="22"/>
                  <w:szCs w:val="22"/>
                  <w:lang w:eastAsia="zh-CN"/>
                </w:rPr>
                <w:delText>.</w:delText>
              </w:r>
            </w:del>
          </w:p>
          <w:p>
            <w:pPr>
              <w:pStyle w:val="32"/>
              <w:numPr>
                <w:ilvl w:val="1"/>
                <w:numId w:val="40"/>
              </w:numPr>
              <w:spacing w:after="0"/>
              <w:rPr>
                <w:del w:id="375" w:author="Lee, Daewon" w:date="2020-11-12T15:24:00Z"/>
                <w:rFonts w:ascii="Times New Roman" w:hAnsi="Times New Roman"/>
                <w:sz w:val="22"/>
                <w:szCs w:val="22"/>
                <w:lang w:eastAsia="zh-CN"/>
              </w:rPr>
            </w:pPr>
            <w:del w:id="376" w:author="Lee, Daewon" w:date="2020-11-11T01:00:00Z">
              <w:r>
                <w:rPr>
                  <w:rFonts w:ascii="Times New Roman" w:hAnsi="Times New Roman"/>
                  <w:sz w:val="22"/>
                  <w:szCs w:val="22"/>
                  <w:lang w:eastAsia="zh-CN"/>
                </w:rPr>
                <w:delText>M</w:delText>
              </w:r>
            </w:del>
            <w:del w:id="377" w:author="Lee, Daewon" w:date="2020-11-12T15:24:00Z">
              <w:r>
                <w:rPr>
                  <w:rFonts w:ascii="Times New Roman" w:hAnsi="Times New Roman"/>
                  <w:sz w:val="22"/>
                  <w:szCs w:val="22"/>
                  <w:lang w:eastAsia="zh-CN"/>
                </w:rPr>
                <w:delText>inimum time gap for wake-up and Scell dormancy indication (DCI format 2_6)</w:delText>
              </w:r>
            </w:del>
          </w:p>
          <w:p>
            <w:pPr>
              <w:pStyle w:val="32"/>
              <w:numPr>
                <w:ilvl w:val="1"/>
                <w:numId w:val="40"/>
              </w:numPr>
              <w:spacing w:after="0"/>
              <w:rPr>
                <w:del w:id="378" w:author="Lee, Daewon" w:date="2020-11-12T15:24:00Z"/>
                <w:rFonts w:ascii="Times New Roman" w:hAnsi="Times New Roman"/>
                <w:sz w:val="22"/>
                <w:szCs w:val="22"/>
                <w:lang w:eastAsia="zh-CN"/>
              </w:rPr>
            </w:pPr>
            <w:del w:id="379" w:author="Lee, Daewon" w:date="2020-11-12T15:24:00Z">
              <w:r>
                <w:rPr>
                  <w:rFonts w:ascii="Times New Roman" w:hAnsi="Times New Roman"/>
                  <w:sz w:val="22"/>
                  <w:szCs w:val="22"/>
                  <w:lang w:eastAsia="zh-CN"/>
                </w:rPr>
                <w:delText>BWP switch delay</w:delText>
              </w:r>
            </w:del>
          </w:p>
          <w:p>
            <w:pPr>
              <w:pStyle w:val="32"/>
              <w:numPr>
                <w:ilvl w:val="1"/>
                <w:numId w:val="40"/>
              </w:numPr>
              <w:spacing w:after="0"/>
              <w:rPr>
                <w:del w:id="380" w:author="Lee, Daewon" w:date="2020-11-12T15:24:00Z"/>
                <w:rFonts w:ascii="Times New Roman" w:hAnsi="Times New Roman"/>
                <w:sz w:val="22"/>
                <w:szCs w:val="22"/>
                <w:lang w:eastAsia="zh-CN"/>
              </w:rPr>
            </w:pPr>
            <w:del w:id="381" w:author="Lee, Daewon" w:date="2020-11-11T01:00:00Z">
              <w:r>
                <w:rPr>
                  <w:rFonts w:ascii="Times New Roman" w:hAnsi="Times New Roman"/>
                  <w:sz w:val="22"/>
                  <w:szCs w:val="22"/>
                  <w:lang w:eastAsia="zh-CN"/>
                </w:rPr>
                <w:delText>M</w:delText>
              </w:r>
            </w:del>
            <w:del w:id="382"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pPr>
              <w:pStyle w:val="32"/>
              <w:numPr>
                <w:ilvl w:val="1"/>
                <w:numId w:val="40"/>
              </w:numPr>
              <w:spacing w:after="0"/>
              <w:rPr>
                <w:del w:id="383" w:author="Lee, Daewon" w:date="2020-11-12T15:24:00Z"/>
                <w:rFonts w:ascii="Times New Roman" w:hAnsi="Times New Roman"/>
                <w:sz w:val="22"/>
                <w:szCs w:val="22"/>
                <w:lang w:eastAsia="zh-CN"/>
              </w:rPr>
            </w:pPr>
            <w:del w:id="384" w:author="Lee, Daewon" w:date="2020-11-11T01:00:00Z">
              <w:r>
                <w:rPr>
                  <w:rFonts w:ascii="Times New Roman" w:hAnsi="Times New Roman"/>
                  <w:sz w:val="22"/>
                  <w:szCs w:val="22"/>
                  <w:lang w:eastAsia="zh-CN"/>
                </w:rPr>
                <w:delText>T</w:delText>
              </w:r>
            </w:del>
            <w:del w:id="385" w:author="Lee, Daewon" w:date="2020-11-12T15:24:00Z">
              <w:r>
                <w:rPr>
                  <w:rFonts w:ascii="Times New Roman" w:hAnsi="Times New Roman"/>
                  <w:sz w:val="22"/>
                  <w:szCs w:val="22"/>
                  <w:lang w:eastAsia="zh-CN"/>
                </w:rPr>
                <w:delText>imeline for multiplexing multiple UCI types</w:delText>
              </w:r>
            </w:del>
          </w:p>
          <w:p>
            <w:pPr>
              <w:pStyle w:val="32"/>
              <w:numPr>
                <w:ilvl w:val="1"/>
                <w:numId w:val="40"/>
              </w:numPr>
              <w:spacing w:after="0"/>
              <w:rPr>
                <w:del w:id="386" w:author="Lee, Daewon" w:date="2020-11-12T15:24:00Z"/>
                <w:rFonts w:ascii="Times New Roman" w:hAnsi="Times New Roman"/>
                <w:sz w:val="22"/>
                <w:szCs w:val="22"/>
                <w:lang w:eastAsia="zh-CN"/>
              </w:rPr>
            </w:pPr>
            <w:del w:id="387" w:author="Lee, Daewon" w:date="2020-11-11T01:00:00Z">
              <w:r>
                <w:rPr>
                  <w:rFonts w:ascii="Times New Roman" w:hAnsi="Times New Roman"/>
                  <w:sz w:val="22"/>
                  <w:szCs w:val="22"/>
                  <w:lang w:eastAsia="zh-CN"/>
                </w:rPr>
                <w:delText>M</w:delText>
              </w:r>
            </w:del>
            <w:del w:id="388" w:author="Lee, Daewon" w:date="2020-11-12T15:24:00Z">
              <w:r>
                <w:rPr>
                  <w:rFonts w:ascii="Times New Roman" w:hAnsi="Times New Roman"/>
                  <w:sz w:val="22"/>
                  <w:szCs w:val="22"/>
                  <w:lang w:eastAsia="zh-CN"/>
                </w:rPr>
                <w:delText>inimum of P_switch for search space set group switching</w:delText>
              </w:r>
            </w:del>
          </w:p>
          <w:p>
            <w:pPr>
              <w:pStyle w:val="32"/>
              <w:numPr>
                <w:ilvl w:val="1"/>
                <w:numId w:val="40"/>
              </w:numPr>
              <w:spacing w:after="0"/>
              <w:rPr>
                <w:del w:id="389" w:author="Lee, Daewon" w:date="2020-11-12T15:24:00Z"/>
                <w:rFonts w:ascii="Times New Roman" w:hAnsi="Times New Roman"/>
                <w:sz w:val="22"/>
                <w:szCs w:val="22"/>
                <w:lang w:eastAsia="zh-CN"/>
              </w:rPr>
            </w:pPr>
            <w:del w:id="390" w:author="Lee, Daewon" w:date="2020-11-12T15:24:00Z">
              <w:r>
                <w:rPr>
                  <w:rFonts w:ascii="Times New Roman" w:hAnsi="Times New Roman"/>
                  <w:sz w:val="22"/>
                  <w:szCs w:val="22"/>
                  <w:lang w:eastAsia="zh-CN"/>
                </w:rPr>
                <w:delText>appropriate configuration(s) of k0 (PDSCH), k1 (HARQ), k2 (PUSCH),</w:delText>
              </w:r>
            </w:del>
          </w:p>
          <w:p>
            <w:pPr>
              <w:pStyle w:val="32"/>
              <w:numPr>
                <w:ilvl w:val="1"/>
                <w:numId w:val="40"/>
              </w:numPr>
              <w:spacing w:after="0"/>
              <w:rPr>
                <w:del w:id="391" w:author="Lee, Daewon" w:date="2020-11-12T15:24:00Z"/>
                <w:rFonts w:ascii="Times New Roman" w:hAnsi="Times New Roman"/>
                <w:sz w:val="22"/>
                <w:szCs w:val="22"/>
                <w:lang w:eastAsia="zh-CN"/>
              </w:rPr>
            </w:pPr>
            <w:del w:id="392" w:author="Lee, Daewon" w:date="2020-11-12T15:24:00Z">
              <w:r>
                <w:rPr>
                  <w:rFonts w:ascii="Times New Roman" w:hAnsi="Times New Roman"/>
                  <w:sz w:val="22"/>
                  <w:szCs w:val="22"/>
                  <w:lang w:eastAsia="zh-CN"/>
                </w:rPr>
                <w:delText>PDSCH processing time (N1), PUSCH preparation time (N2), HARQ-ACK multiplexing timeline (N3)</w:delText>
              </w:r>
            </w:del>
          </w:p>
          <w:p>
            <w:pPr>
              <w:pStyle w:val="32"/>
              <w:numPr>
                <w:ilvl w:val="1"/>
                <w:numId w:val="40"/>
              </w:numPr>
              <w:spacing w:after="0"/>
              <w:rPr>
                <w:del w:id="393" w:author="Lee, Daewon" w:date="2020-11-12T15:24:00Z"/>
                <w:rFonts w:ascii="Times New Roman" w:hAnsi="Times New Roman"/>
                <w:sz w:val="22"/>
                <w:szCs w:val="22"/>
                <w:lang w:eastAsia="zh-CN"/>
              </w:rPr>
            </w:pPr>
            <w:del w:id="394" w:author="Lee, Daewon" w:date="2020-11-12T15:24:00Z">
              <w:r>
                <w:rPr>
                  <w:rFonts w:ascii="Times New Roman" w:hAnsi="Times New Roman"/>
                  <w:sz w:val="22"/>
                  <w:szCs w:val="22"/>
                  <w:lang w:eastAsia="zh-CN"/>
                </w:rPr>
                <w:delText>CSI processing time, Z1, Z2, and Z3, and CSI processing units</w:delText>
              </w:r>
            </w:del>
          </w:p>
          <w:p>
            <w:pPr>
              <w:pStyle w:val="32"/>
              <w:numPr>
                <w:ilvl w:val="1"/>
                <w:numId w:val="40"/>
              </w:numPr>
              <w:spacing w:after="0"/>
              <w:rPr>
                <w:del w:id="395" w:author="Lee, Daewon" w:date="2020-11-12T15:24:00Z"/>
                <w:rFonts w:ascii="Times New Roman" w:hAnsi="Times New Roman"/>
                <w:sz w:val="22"/>
                <w:szCs w:val="22"/>
                <w:lang w:eastAsia="zh-CN"/>
              </w:rPr>
            </w:pPr>
            <w:del w:id="396" w:author="Lee, Daewon" w:date="2020-11-11T01:00:00Z">
              <w:r>
                <w:rPr>
                  <w:rFonts w:ascii="Times New Roman" w:hAnsi="Times New Roman"/>
                  <w:sz w:val="22"/>
                  <w:szCs w:val="22"/>
                  <w:lang w:eastAsia="zh-CN"/>
                </w:rPr>
                <w:delText>A</w:delText>
              </w:r>
            </w:del>
            <w:del w:id="397" w:author="Lee, Daewon" w:date="2020-11-12T15:24:00Z">
              <w:r>
                <w:rPr>
                  <w:rFonts w:ascii="Times New Roman" w:hAnsi="Times New Roman"/>
                  <w:sz w:val="22"/>
                  <w:szCs w:val="22"/>
                  <w:lang w:eastAsia="zh-CN"/>
                </w:rPr>
                <w:delText>ny potential enhancements to CPU occupation calculation</w:delText>
              </w:r>
            </w:del>
          </w:p>
          <w:p>
            <w:pPr>
              <w:pStyle w:val="32"/>
              <w:numPr>
                <w:ilvl w:val="1"/>
                <w:numId w:val="40"/>
              </w:numPr>
              <w:spacing w:after="0"/>
              <w:rPr>
                <w:del w:id="398" w:author="Lee, Daewon" w:date="2020-11-12T15:24:00Z"/>
                <w:rFonts w:ascii="Times New Roman" w:hAnsi="Times New Roman"/>
                <w:sz w:val="22"/>
                <w:szCs w:val="22"/>
                <w:lang w:eastAsia="zh-CN"/>
              </w:rPr>
            </w:pPr>
            <w:del w:id="399" w:author="Lee, Daewon" w:date="2020-11-11T01:00:00Z">
              <w:r>
                <w:rPr>
                  <w:rFonts w:ascii="Times New Roman" w:hAnsi="Times New Roman"/>
                  <w:sz w:val="22"/>
                  <w:szCs w:val="22"/>
                  <w:lang w:eastAsia="zh-CN"/>
                </w:rPr>
                <w:delText>R</w:delText>
              </w:r>
            </w:del>
            <w:del w:id="400" w:author="Lee, Daewon" w:date="2020-11-12T15:24:00Z">
              <w:r>
                <w:rPr>
                  <w:rFonts w:ascii="Times New Roman" w:hAnsi="Times New Roman"/>
                  <w:sz w:val="22"/>
                  <w:szCs w:val="22"/>
                  <w:lang w:eastAsia="zh-CN"/>
                </w:rPr>
                <w:delText>elated UE capability(ies) for processing timelines</w:delText>
              </w:r>
            </w:del>
          </w:p>
          <w:p>
            <w:pPr>
              <w:pStyle w:val="32"/>
              <w:numPr>
                <w:ilvl w:val="1"/>
                <w:numId w:val="40"/>
              </w:numPr>
              <w:spacing w:after="0"/>
              <w:rPr>
                <w:del w:id="401" w:author="Lee, Daewon" w:date="2020-11-12T15:24:00Z"/>
                <w:rFonts w:ascii="Times New Roman" w:hAnsi="Times New Roman"/>
                <w:sz w:val="22"/>
                <w:szCs w:val="22"/>
                <w:lang w:eastAsia="zh-CN"/>
              </w:rPr>
            </w:pPr>
            <w:del w:id="402" w:author="Lee, Daewon" w:date="2020-11-12T15:24:00Z">
              <w:r>
                <w:rPr>
                  <w:rFonts w:ascii="Times New Roman" w:hAnsi="Times New Roman"/>
                  <w:sz w:val="22"/>
                  <w:szCs w:val="22"/>
                  <w:lang w:eastAsia="zh-CN"/>
                </w:rPr>
                <w:delText>minimum guard period between two SRS resources of an SRS resource set for antenna switching</w:delText>
              </w:r>
            </w:del>
          </w:p>
          <w:p>
            <w:pPr>
              <w:pStyle w:val="32"/>
              <w:numPr>
                <w:ilvl w:val="0"/>
                <w:numId w:val="40"/>
              </w:numPr>
              <w:spacing w:after="0"/>
              <w:rPr>
                <w:rFonts w:ascii="Times New Roman" w:hAnsi="Times New Roman"/>
                <w:sz w:val="22"/>
                <w:szCs w:val="22"/>
                <w:lang w:eastAsia="zh-CN"/>
              </w:rPr>
            </w:pPr>
            <w:bookmarkStart w:id="6"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03"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04"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del w:id="405" w:author="Lee, Daewon" w:date="2020-11-11T00:59:00Z">
              <w:r>
                <w:rPr>
                  <w:rFonts w:ascii="Times New Roman" w:hAnsi="Times New Roman"/>
                  <w:sz w:val="22"/>
                  <w:szCs w:val="22"/>
                  <w:lang w:eastAsia="zh-CN"/>
                </w:rPr>
                <w:delText>E</w:delText>
              </w:r>
            </w:del>
            <w:ins w:id="406"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07"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08"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09"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ins w:id="410" w:author="Lee, Daewon" w:date="2020-11-11T00:59:00Z">
              <w:r>
                <w:rPr>
                  <w:rFonts w:ascii="Times New Roman" w:hAnsi="Times New Roman"/>
                  <w:sz w:val="22"/>
                  <w:szCs w:val="22"/>
                  <w:lang w:eastAsia="zh-CN"/>
                </w:rPr>
                <w:t>a</w:t>
              </w:r>
            </w:ins>
            <w:del w:id="411"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12" w:author="Lee, Daewon" w:date="2020-11-11T00:59:00Z">
              <w:r>
                <w:rPr>
                  <w:rFonts w:ascii="Times New Roman" w:hAnsi="Times New Roman"/>
                  <w:sz w:val="22"/>
                  <w:szCs w:val="22"/>
                  <w:lang w:eastAsia="zh-CN"/>
                </w:rPr>
                <w:t>.</w:t>
              </w:r>
            </w:ins>
          </w:p>
          <w:bookmarkEnd w:id="5"/>
          <w:bookmarkEnd w:id="6"/>
          <w:p>
            <w:pPr>
              <w:rPr>
                <w:rStyle w:val="53"/>
                <w:color w:val="000000"/>
              </w:rPr>
            </w:pP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4.1.3.1</w:t>
            </w:r>
          </w:p>
          <w:p>
            <w:pPr>
              <w:ind w:left="360"/>
              <w:rPr>
                <w:rStyle w:val="53"/>
                <w:b w:val="0"/>
                <w:bCs w:val="0"/>
                <w:color w:val="000000"/>
                <w:lang w:val="sv-SE"/>
              </w:rPr>
            </w:pPr>
          </w:p>
          <w:p>
            <w:pPr>
              <w:pStyle w:val="32"/>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13" w:author="Lee, Daewon" w:date="2020-11-11T00:56:00Z">
              <w:r>
                <w:rPr>
                  <w:rFonts w:ascii="Times New Roman" w:hAnsi="Times New Roman"/>
                  <w:sz w:val="22"/>
                  <w:szCs w:val="22"/>
                  <w:lang w:eastAsia="zh-CN"/>
                </w:rPr>
                <w:delText>enhacnments</w:delText>
              </w:r>
            </w:del>
            <w:ins w:id="414"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pPr>
              <w:pStyle w:val="32"/>
              <w:numPr>
                <w:ilvl w:val="1"/>
                <w:numId w:val="40"/>
              </w:numPr>
              <w:spacing w:after="0"/>
              <w:rPr>
                <w:rFonts w:ascii="Times New Roman" w:hAnsi="Times New Roman"/>
                <w:sz w:val="22"/>
                <w:szCs w:val="22"/>
                <w:lang w:eastAsia="zh-CN"/>
              </w:rPr>
            </w:pPr>
            <w:ins w:id="415" w:author="Lee, Daewon" w:date="2020-11-11T01:00:00Z">
              <w:r>
                <w:rPr>
                  <w:rFonts w:ascii="Times New Roman" w:hAnsi="Times New Roman"/>
                  <w:sz w:val="22"/>
                  <w:szCs w:val="22"/>
                  <w:lang w:eastAsia="zh-CN"/>
                </w:rPr>
                <w:t>p</w:t>
              </w:r>
            </w:ins>
            <w:del w:id="416"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17" w:author="Lee, Daewon" w:date="2020-11-11T00:59:00Z">
              <w:r>
                <w:rPr>
                  <w:rFonts w:ascii="Times New Roman" w:hAnsi="Times New Roman"/>
                  <w:sz w:val="22"/>
                  <w:szCs w:val="22"/>
                  <w:lang w:eastAsia="zh-CN"/>
                </w:rPr>
                <w:t>,</w:t>
              </w:r>
            </w:ins>
            <w:del w:id="418" w:author="Lee, Daewon" w:date="2020-11-11T00:59:00Z">
              <w:r>
                <w:rPr>
                  <w:rFonts w:ascii="Times New Roman" w:hAnsi="Times New Roman"/>
                  <w:sz w:val="22"/>
                  <w:szCs w:val="22"/>
                  <w:lang w:eastAsia="zh-CN"/>
                </w:rPr>
                <w:delText xml:space="preserve"> </w:delText>
              </w:r>
            </w:del>
          </w:p>
          <w:p>
            <w:pPr>
              <w:pStyle w:val="32"/>
              <w:numPr>
                <w:ilvl w:val="1"/>
                <w:numId w:val="40"/>
              </w:numPr>
              <w:spacing w:after="0"/>
              <w:rPr>
                <w:rFonts w:ascii="Times New Roman" w:hAnsi="Times New Roman"/>
                <w:sz w:val="22"/>
                <w:szCs w:val="22"/>
                <w:lang w:eastAsia="zh-CN"/>
              </w:rPr>
            </w:pPr>
            <w:ins w:id="419" w:author="Lee, Daewon" w:date="2020-11-11T01:00:00Z">
              <w:r>
                <w:rPr>
                  <w:rFonts w:ascii="Times New Roman" w:hAnsi="Times New Roman"/>
                  <w:sz w:val="22"/>
                  <w:szCs w:val="22"/>
                  <w:lang w:eastAsia="zh-CN"/>
                </w:rPr>
                <w:t>d</w:t>
              </w:r>
            </w:ins>
            <w:del w:id="420"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21"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ins w:id="422" w:author="Lee, Daewon" w:date="2020-11-11T01:00:00Z">
              <w:r>
                <w:rPr>
                  <w:rFonts w:ascii="Times New Roman" w:hAnsi="Times New Roman"/>
                  <w:sz w:val="22"/>
                  <w:szCs w:val="22"/>
                  <w:lang w:eastAsia="zh-CN"/>
                </w:rPr>
                <w:t>t</w:t>
              </w:r>
            </w:ins>
            <w:del w:id="423"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24" w:author="Lee, Daewon" w:date="2020-11-11T00:59:00Z">
              <w:r>
                <w:rPr>
                  <w:rFonts w:ascii="Times New Roman" w:hAnsi="Times New Roman"/>
                  <w:sz w:val="22"/>
                  <w:szCs w:val="22"/>
                  <w:lang w:eastAsia="zh-CN"/>
                </w:rPr>
                <w:t>,</w:t>
              </w:r>
            </w:ins>
            <w:del w:id="425" w:author="Lee, Daewon" w:date="2020-11-11T00:59:00Z">
              <w:r>
                <w:rPr>
                  <w:rFonts w:ascii="Times New Roman" w:hAnsi="Times New Roman"/>
                  <w:sz w:val="22"/>
                  <w:szCs w:val="22"/>
                  <w:lang w:eastAsia="zh-CN"/>
                </w:rPr>
                <w:delText>.</w:delText>
              </w:r>
            </w:del>
          </w:p>
          <w:p>
            <w:pPr>
              <w:pStyle w:val="32"/>
              <w:numPr>
                <w:ilvl w:val="1"/>
                <w:numId w:val="40"/>
              </w:numPr>
              <w:spacing w:after="0"/>
              <w:rPr>
                <w:rFonts w:ascii="Times New Roman" w:hAnsi="Times New Roman"/>
                <w:sz w:val="22"/>
                <w:szCs w:val="22"/>
                <w:lang w:eastAsia="zh-CN"/>
              </w:rPr>
            </w:pPr>
            <w:del w:id="426" w:author="Lee, Daewon" w:date="2020-11-11T01:00:00Z">
              <w:r>
                <w:rPr>
                  <w:rFonts w:ascii="Times New Roman" w:hAnsi="Times New Roman"/>
                  <w:sz w:val="22"/>
                  <w:szCs w:val="22"/>
                  <w:lang w:eastAsia="zh-CN"/>
                </w:rPr>
                <w:delText>M</w:delText>
              </w:r>
            </w:del>
            <w:ins w:id="427"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28"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BWP switch delay</w:t>
            </w:r>
            <w:ins w:id="429"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del w:id="430" w:author="Lee, Daewon" w:date="2020-11-11T01:00:00Z">
              <w:r>
                <w:rPr>
                  <w:rFonts w:ascii="Times New Roman" w:hAnsi="Times New Roman"/>
                  <w:sz w:val="22"/>
                  <w:szCs w:val="22"/>
                  <w:lang w:eastAsia="zh-CN"/>
                </w:rPr>
                <w:delText>M</w:delText>
              </w:r>
            </w:del>
            <w:ins w:id="431"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32"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del w:id="433" w:author="Lee, Daewon" w:date="2020-11-11T01:00:00Z">
              <w:r>
                <w:rPr>
                  <w:rFonts w:ascii="Times New Roman" w:hAnsi="Times New Roman"/>
                  <w:sz w:val="22"/>
                  <w:szCs w:val="22"/>
                  <w:lang w:eastAsia="zh-CN"/>
                </w:rPr>
                <w:delText>T</w:delText>
              </w:r>
            </w:del>
            <w:ins w:id="434"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35"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ins w:id="436" w:author="Lee, Daewon" w:date="2020-11-11T01:00:00Z">
              <w:r>
                <w:rPr>
                  <w:rFonts w:ascii="Times New Roman" w:hAnsi="Times New Roman"/>
                  <w:sz w:val="22"/>
                  <w:szCs w:val="22"/>
                  <w:lang w:eastAsia="zh-CN"/>
                </w:rPr>
                <w:t>m</w:t>
              </w:r>
            </w:ins>
            <w:del w:id="437"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438"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39"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40"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del w:id="441" w:author="Lee, Daewon" w:date="2020-11-11T01:00:00Z">
              <w:r>
                <w:rPr>
                  <w:rFonts w:ascii="Times New Roman" w:hAnsi="Times New Roman"/>
                  <w:sz w:val="22"/>
                  <w:szCs w:val="22"/>
                  <w:lang w:eastAsia="zh-CN"/>
                </w:rPr>
                <w:delText>A</w:delText>
              </w:r>
            </w:del>
            <w:ins w:id="442"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43"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ins w:id="444" w:author="Lee, Daewon" w:date="2020-11-11T01:00:00Z">
              <w:r>
                <w:rPr>
                  <w:rFonts w:ascii="Times New Roman" w:hAnsi="Times New Roman"/>
                  <w:sz w:val="22"/>
                  <w:szCs w:val="22"/>
                  <w:lang w:eastAsia="zh-CN"/>
                </w:rPr>
                <w:t>r</w:t>
              </w:r>
            </w:ins>
            <w:del w:id="445"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46" w:author="Lee, Daewon" w:date="2020-11-11T00:59:00Z">
              <w:r>
                <w:rPr>
                  <w:rFonts w:ascii="Times New Roman" w:hAnsi="Times New Roman"/>
                  <w:sz w:val="22"/>
                  <w:szCs w:val="22"/>
                  <w:lang w:eastAsia="zh-CN"/>
                </w:rPr>
                <w:t>,</w:t>
              </w:r>
            </w:ins>
          </w:p>
          <w:p>
            <w:pPr>
              <w:pStyle w:val="32"/>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47" w:author="Lee, Daewon" w:date="2020-11-11T00:59:00Z">
              <w:r>
                <w:rPr>
                  <w:rFonts w:ascii="Times New Roman" w:hAnsi="Times New Roman"/>
                  <w:sz w:val="22"/>
                  <w:szCs w:val="22"/>
                  <w:lang w:eastAsia="zh-CN"/>
                </w:rPr>
                <w:t>.</w:t>
              </w:r>
            </w:ins>
          </w:p>
          <w:p>
            <w:pPr>
              <w:pStyle w:val="32"/>
              <w:spacing w:after="0"/>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pPr>
        <w:pStyle w:val="32"/>
        <w:spacing w:after="0"/>
        <w:rPr>
          <w:rFonts w:ascii="Times New Roman" w:hAnsi="Times New Roman"/>
          <w:sz w:val="22"/>
          <w:szCs w:val="22"/>
          <w:lang w:val="sv-SE" w:eastAsia="zh-CN"/>
        </w:rPr>
      </w:pPr>
    </w:p>
    <w:p>
      <w:pPr>
        <w:rPr>
          <w:sz w:val="22"/>
          <w:szCs w:val="28"/>
          <w:lang w:eastAsia="zh-CN"/>
        </w:rPr>
      </w:pPr>
    </w:p>
    <w:p>
      <w:pPr>
        <w:pStyle w:val="4"/>
        <w:rPr>
          <w:sz w:val="24"/>
          <w:szCs w:val="18"/>
          <w:highlight w:val="green"/>
        </w:rPr>
      </w:pPr>
      <w:r>
        <w:rPr>
          <w:sz w:val="24"/>
          <w:szCs w:val="18"/>
          <w:highlight w:val="green"/>
        </w:rPr>
        <w:t>Agreement #63:</w:t>
      </w:r>
    </w:p>
    <w:p>
      <w:pPr>
        <w:rPr>
          <w:sz w:val="22"/>
          <w:szCs w:val="22"/>
        </w:rPr>
      </w:pPr>
      <w:r>
        <w:rPr>
          <w:sz w:val="22"/>
          <w:szCs w:val="22"/>
        </w:rPr>
        <w:t>Capture the following observations in the TR (Editorial modifications and changes to references can be made when capturing the observations in the TR):</w:t>
      </w:r>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pPr>
        <w:pStyle w:val="32"/>
        <w:numPr>
          <w:ilvl w:val="0"/>
          <w:numId w:val="41"/>
        </w:numPr>
        <w:spacing w:after="0"/>
        <w:rPr>
          <w:lang w:eastAsia="zh-CN"/>
        </w:rPr>
      </w:pPr>
      <w:r>
        <w:rPr>
          <w:sz w:val="22"/>
          <w:szCs w:val="22"/>
          <w:lang w:eastAsia="zh-CN"/>
        </w:rPr>
        <w:t>Majority of the sources have identified PUCCH format 0, 1, and 4 as potential candidates for enahancement.</w:t>
      </w:r>
    </w:p>
    <w:p>
      <w:pPr>
        <w:pStyle w:val="32"/>
        <w:numPr>
          <w:ilvl w:val="0"/>
          <w:numId w:val="41"/>
        </w:numPr>
        <w:spacing w:after="0"/>
        <w:rPr>
          <w:lang w:eastAsia="zh-CN"/>
        </w:rPr>
      </w:pPr>
      <w:r>
        <w:rPr>
          <w:sz w:val="22"/>
          <w:szCs w:val="22"/>
          <w:lang w:eastAsia="zh-CN"/>
        </w:rPr>
        <w:t>Two sources has identified all PUCCH formats as potential candidates for enhancement.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4.1.3.5</w:t>
            </w:r>
          </w:p>
          <w:p>
            <w:pPr>
              <w:rPr>
                <w:ins w:id="448" w:author="Lee, Daewon" w:date="2020-11-11T01:01:00Z"/>
                <w:rStyle w:val="53"/>
                <w:color w:val="000000"/>
              </w:rPr>
            </w:pPr>
            <w:bookmarkStart w:id="7" w:name="_Hlk55948934"/>
          </w:p>
          <w:p>
            <w:pPr>
              <w:pStyle w:val="32"/>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49" w:author="Lee, Daewon" w:date="2020-11-12T15:40:00Z">
              <w:r>
                <w:rPr>
                  <w:sz w:val="22"/>
                  <w:szCs w:val="22"/>
                  <w:lang w:eastAsia="zh-CN"/>
                </w:rPr>
                <w:delText>Further potential enhancements to spatial relation management for configured and/or semi-persistent UL signals/channels may be considered.</w:delText>
              </w:r>
            </w:del>
          </w:p>
          <w:p>
            <w:pPr>
              <w:pStyle w:val="32"/>
              <w:numPr>
                <w:ilvl w:val="0"/>
                <w:numId w:val="42"/>
              </w:numPr>
              <w:spacing w:after="0"/>
              <w:rPr>
                <w:lang w:eastAsia="zh-CN"/>
              </w:rPr>
            </w:pPr>
            <w:r>
              <w:rPr>
                <w:sz w:val="22"/>
                <w:szCs w:val="22"/>
                <w:lang w:eastAsia="zh-CN"/>
              </w:rPr>
              <w:t xml:space="preserve">Majority of the sources have identified PUCCH format 0, 1, and 4 as potential candidates for </w:t>
            </w:r>
            <w:del w:id="450" w:author="Lee, Daewon" w:date="2020-11-11T01:01:00Z">
              <w:r>
                <w:rPr>
                  <w:sz w:val="22"/>
                  <w:szCs w:val="22"/>
                  <w:lang w:eastAsia="zh-CN"/>
                </w:rPr>
                <w:delText>enahancement</w:delText>
              </w:r>
            </w:del>
            <w:ins w:id="451" w:author="Lee, Daewon" w:date="2020-11-11T01:01:00Z">
              <w:r>
                <w:rPr>
                  <w:sz w:val="22"/>
                  <w:szCs w:val="22"/>
                  <w:lang w:eastAsia="zh-CN"/>
                </w:rPr>
                <w:t>enhancement</w:t>
              </w:r>
            </w:ins>
            <w:r>
              <w:rPr>
                <w:sz w:val="22"/>
                <w:szCs w:val="22"/>
                <w:lang w:eastAsia="zh-CN"/>
              </w:rPr>
              <w:t>.</w:t>
            </w:r>
          </w:p>
          <w:p>
            <w:pPr>
              <w:pStyle w:val="32"/>
              <w:numPr>
                <w:ilvl w:val="0"/>
                <w:numId w:val="42"/>
              </w:numPr>
              <w:spacing w:after="0"/>
              <w:rPr>
                <w:ins w:id="452" w:author="Lee, Daewon" w:date="2020-11-12T15:40:00Z"/>
                <w:sz w:val="21"/>
                <w:szCs w:val="24"/>
                <w:lang w:eastAsia="zh-CN"/>
                <w:rPrChange w:id="453" w:author="Lee, Daewon" w:date="2020-11-12T15:40:00Z">
                  <w:rPr>
                    <w:ins w:id="454" w:author="Lee, Daewon" w:date="2020-11-12T15:40:00Z"/>
                    <w:sz w:val="22"/>
                    <w:szCs w:val="22"/>
                    <w:lang w:eastAsia="zh-CN"/>
                  </w:rPr>
                </w:rPrChange>
              </w:rPr>
            </w:pPr>
            <w:r>
              <w:rPr>
                <w:sz w:val="22"/>
                <w:szCs w:val="22"/>
                <w:lang w:eastAsia="zh-CN"/>
              </w:rPr>
              <w:t xml:space="preserve">Two sources </w:t>
            </w:r>
            <w:del w:id="455" w:author="Lee, Daewon" w:date="2020-11-11T01:02:00Z">
              <w:r>
                <w:rPr>
                  <w:sz w:val="22"/>
                  <w:szCs w:val="22"/>
                  <w:lang w:eastAsia="zh-CN"/>
                </w:rPr>
                <w:delText>has</w:delText>
              </w:r>
            </w:del>
            <w:ins w:id="456" w:author="Lee, Daewon" w:date="2020-11-11T01:02:00Z">
              <w:r>
                <w:rPr>
                  <w:sz w:val="22"/>
                  <w:szCs w:val="22"/>
                  <w:lang w:eastAsia="zh-CN"/>
                </w:rPr>
                <w:t>have</w:t>
              </w:r>
            </w:ins>
            <w:r>
              <w:rPr>
                <w:sz w:val="22"/>
                <w:szCs w:val="22"/>
                <w:lang w:eastAsia="zh-CN"/>
              </w:rPr>
              <w:t xml:space="preserve"> identified all PUCCH formats as potential candidates for enhancement.</w:t>
            </w:r>
          </w:p>
          <w:p>
            <w:pPr>
              <w:pStyle w:val="32"/>
              <w:numPr>
                <w:ilvl w:val="0"/>
                <w:numId w:val="0"/>
              </w:numPr>
              <w:spacing w:after="0"/>
              <w:ind w:left="0" w:firstLine="0"/>
              <w:rPr>
                <w:lang w:eastAsia="zh-CN"/>
              </w:rPr>
              <w:pPrChange w:id="457" w:author="Lee, Daewon" w:date="2020-11-12T15:40:00Z">
                <w:pPr>
                  <w:pStyle w:val="32"/>
                  <w:numPr>
                    <w:ilvl w:val="0"/>
                    <w:numId w:val="42"/>
                  </w:numPr>
                  <w:spacing w:after="0"/>
                  <w:ind w:left="720" w:hanging="360"/>
                </w:pPr>
              </w:pPrChange>
            </w:pPr>
            <w:ins w:id="458" w:author="Lee, Daewon" w:date="2020-11-12T15:40:00Z">
              <w:r>
                <w:rPr>
                  <w:sz w:val="22"/>
                  <w:szCs w:val="22"/>
                  <w:lang w:eastAsia="zh-CN"/>
                </w:rPr>
                <w:t>Further potential enhancements to spatial relation management for configured and/or semi-persistent UL signals/channels may be considered.</w:t>
              </w:r>
            </w:ins>
          </w:p>
          <w:bookmarkEnd w:id="7"/>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eastAsia="ko-KR"/>
              </w:rPr>
            </w:pPr>
            <w:r>
              <w:rPr>
                <w:rFonts w:hint="eastAsia" w:ascii="Malgun Gothic" w:hAnsi="Malgun Gothic" w:eastAsia="Malgun Gothic"/>
                <w:color w:val="1F497D"/>
                <w:sz w:val="20"/>
                <w:szCs w:val="20"/>
              </w:rPr>
              <w:t>4.1.3.5 Physical layer impacts to PUCCH</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It would be better to move the second sentence to the end of paragraph.</w:t>
            </w:r>
          </w:p>
          <w:p>
            <w:pPr>
              <w:wordWrap w:val="0"/>
              <w:rPr>
                <w:rFonts w:ascii="Malgun Gothic" w:hAnsi="Malgun Gothic" w:eastAsia="Malgun Gothic"/>
                <w:color w:val="1F497D"/>
              </w:rPr>
            </w:pPr>
          </w:p>
          <w:p>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pPr>
              <w:overflowPunct/>
              <w:autoSpaceDE/>
              <w:adjustRightInd/>
              <w:spacing w:after="0"/>
              <w:rPr>
                <w:lang w:val="en-US" w:eastAsia="zh-CN"/>
                <w:rPrChange w:id="459" w:author="Lee, Daewon" w:date="2020-11-12T15:39:00Z">
                  <w:rPr>
                    <w:lang w:val="sv-SE"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Updated as suggested by LG.</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rPr>
          <w:lang w:eastAsia="zh-CN"/>
        </w:rPr>
      </w:pPr>
    </w:p>
    <w:p>
      <w:pPr>
        <w:pStyle w:val="4"/>
        <w:rPr>
          <w:sz w:val="24"/>
          <w:szCs w:val="18"/>
          <w:highlight w:val="green"/>
        </w:rPr>
      </w:pPr>
      <w:r>
        <w:rPr>
          <w:sz w:val="24"/>
          <w:szCs w:val="18"/>
          <w:highlight w:val="green"/>
        </w:rPr>
        <w:t>Agreement #64:</w:t>
      </w:r>
    </w:p>
    <w:p>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115"/>
      </w:pPr>
    </w:p>
    <w:p>
      <w:pPr>
        <w:pStyle w:val="4"/>
        <w:rPr>
          <w:sz w:val="24"/>
          <w:szCs w:val="18"/>
          <w:highlight w:val="green"/>
        </w:rPr>
      </w:pPr>
      <w:r>
        <w:rPr>
          <w:sz w:val="24"/>
          <w:szCs w:val="18"/>
          <w:highlight w:val="green"/>
        </w:rPr>
        <w:t>Agreement #65:</w:t>
      </w:r>
    </w:p>
    <w:p>
      <w:pPr>
        <w:pStyle w:val="115"/>
        <w:numPr>
          <w:ilvl w:val="0"/>
          <w:numId w:val="43"/>
        </w:numPr>
        <w:spacing w:line="240" w:lineRule="auto"/>
      </w:pPr>
      <w:r>
        <w:t>Support of contention-exempt short control signalling transmission in 60GHz band for regions where LBT is required and short control signaling without LBT is allowed.</w:t>
      </w:r>
    </w:p>
    <w:p>
      <w:pPr>
        <w:pStyle w:val="115"/>
        <w:numPr>
          <w:ilvl w:val="1"/>
          <w:numId w:val="43"/>
        </w:numPr>
        <w:spacing w:line="240" w:lineRule="auto"/>
      </w:pPr>
      <w:r>
        <w:t>Note: If regulations do not allow short control signaling exemption in a region when operating with LBT, operation with LBT for these short control signals should be supported</w:t>
      </w:r>
    </w:p>
    <w:p>
      <w:pPr>
        <w:pStyle w:val="115"/>
        <w:numPr>
          <w:ilvl w:val="0"/>
          <w:numId w:val="43"/>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pPr>
        <w:pStyle w:val="115"/>
        <w:rPr>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spacing w:line="240" w:lineRule="auto"/>
              <w:ind w:left="360"/>
              <w:rPr>
                <w:del w:id="460" w:author="Lee, Daewon" w:date="2020-11-11T22:07:00Z"/>
              </w:rPr>
            </w:pPr>
            <w:r>
              <w:t xml:space="preserve">Support </w:t>
            </w:r>
            <w:del w:id="461" w:author="Lee, Daewon" w:date="2020-11-12T19:23:00Z">
              <w:r>
                <w:rPr/>
                <w:delText xml:space="preserve">of </w:delText>
              </w:r>
            </w:del>
            <w:r>
              <w:t>contention-exempt short control signalling transmission in 60GHz band for regions where LBT is required and short control signaling without LBT is allowed.</w:t>
            </w:r>
            <w:ins w:id="462" w:author="Lee, Daewon" w:date="2020-11-11T22:07:00Z">
              <w:r>
                <w:rPr/>
                <w:t xml:space="preserve"> </w:t>
              </w:r>
            </w:ins>
          </w:p>
          <w:p>
            <w:pPr>
              <w:spacing w:line="240" w:lineRule="auto"/>
              <w:ind w:left="360"/>
              <w:rPr>
                <w:del w:id="464" w:author="Lee, Daewon" w:date="2020-11-11T22:08:00Z"/>
              </w:rPr>
              <w:pPrChange w:id="463" w:author="Lee, Daewon" w:date="2020-11-11T22:07:00Z">
                <w:pPr>
                  <w:spacing w:line="240" w:lineRule="auto"/>
                  <w:ind w:left="1080"/>
                </w:pPr>
              </w:pPrChange>
            </w:pPr>
            <w:ins w:id="465" w:author="Lee, Daewon" w:date="2020-11-11T22:07:00Z">
              <w:r>
                <w:rPr/>
                <w:t xml:space="preserve">It should be </w:t>
              </w:r>
            </w:ins>
            <w:ins w:id="466" w:author="Lee, Daewon" w:date="2020-11-11T22:08:00Z">
              <w:r>
                <w:rPr/>
                <w:t xml:space="preserve">noted that </w:t>
              </w:r>
            </w:ins>
            <w:del w:id="467" w:author="Lee, Daewon" w:date="2020-11-11T22:08:00Z">
              <w:r>
                <w:rPr/>
                <w:delText>Note: I</w:delText>
              </w:r>
            </w:del>
            <w:ins w:id="468" w:author="Lee, Daewon" w:date="2020-11-11T22:08:00Z">
              <w:r>
                <w:rPr/>
                <w:t>i</w:t>
              </w:r>
            </w:ins>
            <w:r>
              <w:t>f regulations do not allow short control signaling exemption in a region when operating with LBT, operation with LBT for these short control signals should be supported</w:t>
            </w:r>
            <w:ins w:id="469" w:author="Lee, Daewon" w:date="2020-11-11T22:08:00Z">
              <w:r>
                <w:rPr/>
                <w:t xml:space="preserve">. </w:t>
              </w:r>
            </w:ins>
          </w:p>
          <w:p>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LGE</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val="en-GB" w:eastAsia="ko-KR"/>
              </w:rPr>
            </w:pPr>
            <w:r>
              <w:rPr>
                <w:rFonts w:hint="eastAsia" w:ascii="Malgun Gothic" w:hAnsi="Malgun Gothic" w:eastAsia="Malgun Gothic"/>
                <w:color w:val="1F497D"/>
                <w:sz w:val="20"/>
                <w:szCs w:val="20"/>
                <w:lang w:val="en-GB"/>
              </w:rPr>
              <w:t>5.2.1 Listen before talk (LBT) design</w:t>
            </w:r>
          </w:p>
          <w:p>
            <w:pPr>
              <w:pStyle w:val="115"/>
              <w:numPr>
                <w:ilvl w:val="1"/>
                <w:numId w:val="27"/>
              </w:numPr>
              <w:wordWrap w:val="0"/>
              <w:spacing w:line="240" w:lineRule="auto"/>
              <w:rPr>
                <w:rFonts w:ascii="Malgun Gothic" w:hAnsi="Malgun Gothic" w:eastAsia="Malgun Gothic"/>
                <w:color w:val="1F497D"/>
                <w:sz w:val="20"/>
                <w:szCs w:val="20"/>
                <w:lang w:val="en-GB"/>
              </w:rPr>
            </w:pPr>
            <w:r>
              <w:rPr>
                <w:rFonts w:hint="eastAsia" w:ascii="Malgun Gothic" w:hAnsi="Malgun Gothic" w:eastAsia="Malgun Gothic"/>
                <w:color w:val="1F497D"/>
                <w:sz w:val="20"/>
                <w:szCs w:val="20"/>
                <w:lang w:val="en-GB"/>
              </w:rPr>
              <w:t>Typo</w:t>
            </w:r>
          </w:p>
          <w:p>
            <w:pPr>
              <w:wordWrap w:val="0"/>
              <w:rPr>
                <w:rFonts w:ascii="Malgun Gothic" w:hAnsi="Malgun Gothic" w:eastAsia="Malgun Gothic"/>
                <w:color w:val="1F497D"/>
              </w:rPr>
            </w:pPr>
          </w:p>
          <w:p>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pPr>
              <w:overflowPunct/>
              <w:autoSpaceDE/>
              <w:adjustRightInd/>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Corrected the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Huawei/HiSilicon3</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pPr>
              <w:spacing w:after="0" w:line="240" w:lineRule="auto"/>
            </w:pPr>
          </w:p>
          <w:p>
            <w:pPr>
              <w:spacing w:after="0" w:line="240" w:lineRule="auto"/>
              <w:rPr>
                <w:del w:id="470"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471" w:author="Lee, Daewon" w:date="2020-11-11T22:07:00Z">
              <w:r>
                <w:rPr/>
                <w:t xml:space="preserve"> </w:t>
              </w:r>
            </w:ins>
          </w:p>
          <w:p>
            <w:pPr>
              <w:spacing w:after="0" w:line="240" w:lineRule="auto"/>
              <w:ind w:left="0"/>
              <w:rPr>
                <w:del w:id="473" w:author="Lee, Daewon" w:date="2020-11-11T22:08:00Z"/>
              </w:rPr>
              <w:pPrChange w:id="472" w:author="Lee, Daewon" w:date="2020-11-11T22:07:00Z">
                <w:pPr>
                  <w:spacing w:line="240" w:lineRule="auto"/>
                  <w:ind w:left="1080"/>
                </w:pPr>
              </w:pPrChange>
            </w:pPr>
            <w:ins w:id="474" w:author="Lee, Daewon" w:date="2020-11-11T22:07:00Z">
              <w:r>
                <w:rPr/>
                <w:t xml:space="preserve">It should be </w:t>
              </w:r>
            </w:ins>
            <w:ins w:id="475" w:author="Lee, Daewon" w:date="2020-11-11T22:08:00Z">
              <w:r>
                <w:rPr/>
                <w:t xml:space="preserve">noted that </w:t>
              </w:r>
            </w:ins>
            <w:del w:id="476" w:author="Lee, Daewon" w:date="2020-11-11T22:08:00Z">
              <w:r>
                <w:rPr/>
                <w:delText>Note: I</w:delText>
              </w:r>
            </w:del>
            <w:ins w:id="477" w:author="Lee, Daewon" w:date="2020-11-11T22:08:00Z">
              <w:r>
                <w:rPr/>
                <w:t>i</w:t>
              </w:r>
            </w:ins>
            <w:r>
              <w:t>f regulations do not allow short control signaling exemption in a region when operating with LBT, operation with LBT for these short control signals should be supported</w:t>
            </w:r>
            <w:ins w:id="478" w:author="Lee, Daewon" w:date="2020-11-11T22:08:00Z">
              <w:r>
                <w:rPr/>
                <w:t xml:space="preserve">. </w:t>
              </w:r>
            </w:ins>
          </w:p>
          <w:p>
            <w:pPr>
              <w:spacing w:after="0" w:line="240" w:lineRule="auto"/>
            </w:pPr>
            <w:r>
              <w:t>Restrictions to the transmission, such as, on duty cycle (airtime measured over a relatively long period of time), content, TX power, etc. can be discussed when specifications are developed.</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pPr>
            <w: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pPr>
            <w:r>
              <w:t>Further updated as suggested by Huawei.</w:t>
            </w:r>
          </w:p>
        </w:tc>
      </w:tr>
    </w:tbl>
    <w:p>
      <w:pPr>
        <w:pStyle w:val="115"/>
        <w:rPr>
          <w:lang w:eastAsia="zh-CN"/>
        </w:rPr>
      </w:pPr>
    </w:p>
    <w:p>
      <w:pPr>
        <w:pStyle w:val="115"/>
        <w:rPr>
          <w:lang w:eastAsia="zh-CN"/>
        </w:rPr>
      </w:pPr>
    </w:p>
    <w:p>
      <w:pPr>
        <w:pStyle w:val="4"/>
        <w:rPr>
          <w:sz w:val="24"/>
          <w:szCs w:val="18"/>
          <w:highlight w:val="green"/>
        </w:rPr>
      </w:pPr>
      <w:r>
        <w:rPr>
          <w:sz w:val="24"/>
          <w:szCs w:val="18"/>
          <w:highlight w:val="green"/>
        </w:rPr>
        <w:t>Agreement #66:</w:t>
      </w:r>
    </w:p>
    <w:p>
      <w:pPr>
        <w:pStyle w:val="115"/>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pPr>
        <w:pStyle w:val="115"/>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pStyle w:val="115"/>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115"/>
      </w:pPr>
    </w:p>
    <w:p>
      <w:pPr>
        <w:pStyle w:val="4"/>
        <w:rPr>
          <w:sz w:val="24"/>
          <w:szCs w:val="18"/>
          <w:highlight w:val="green"/>
        </w:rPr>
      </w:pPr>
      <w:r>
        <w:rPr>
          <w:sz w:val="24"/>
          <w:szCs w:val="18"/>
          <w:highlight w:val="green"/>
        </w:rPr>
        <w:t>Agreement #67:</w:t>
      </w:r>
    </w:p>
    <w:p>
      <w:pPr>
        <w:pStyle w:val="115"/>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pPr>
        <w:pStyle w:val="115"/>
        <w:numPr>
          <w:ilvl w:val="0"/>
          <w:numId w:val="44"/>
        </w:numPr>
        <w:spacing w:line="240" w:lineRule="auto"/>
      </w:pPr>
      <w:r>
        <w:t>Leave the LBT behaviour for implementation</w:t>
      </w:r>
    </w:p>
    <w:p>
      <w:pPr>
        <w:pStyle w:val="115"/>
        <w:numPr>
          <w:ilvl w:val="0"/>
          <w:numId w:val="44"/>
        </w:numPr>
        <w:spacing w:line="240" w:lineRule="auto"/>
      </w:pPr>
      <w:r>
        <w:t>One LBT beam covers all transmission beams</w:t>
      </w:r>
    </w:p>
    <w:p>
      <w:pPr>
        <w:pStyle w:val="115"/>
        <w:numPr>
          <w:ilvl w:val="0"/>
          <w:numId w:val="44"/>
        </w:numPr>
        <w:spacing w:line="240" w:lineRule="auto"/>
      </w:pPr>
      <w:r>
        <w:t>Multiple LBT beams cover multiple transmission beams</w:t>
      </w:r>
    </w:p>
    <w:p>
      <w:pPr>
        <w:pStyle w:val="115"/>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pStyle w:val="115"/>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pPr>
              <w:pStyle w:val="115"/>
              <w:numPr>
                <w:ilvl w:val="0"/>
                <w:numId w:val="44"/>
              </w:numPr>
              <w:spacing w:line="240" w:lineRule="auto"/>
            </w:pPr>
            <w:ins w:id="479" w:author="Lee, Daewon" w:date="2020-11-11T22:10:00Z">
              <w:r>
                <w:rPr/>
                <w:t>l</w:t>
              </w:r>
            </w:ins>
            <w:del w:id="480" w:author="Lee, Daewon" w:date="2020-11-11T22:10:00Z">
              <w:r>
                <w:rPr/>
                <w:delText>L</w:delText>
              </w:r>
            </w:del>
            <w:r>
              <w:t>eave the LBT behaviour for implementation</w:t>
            </w:r>
            <w:ins w:id="481" w:author="Lee, Daewon" w:date="2020-11-11T22:10:00Z">
              <w:r>
                <w:rPr/>
                <w:t>,</w:t>
              </w:r>
            </w:ins>
          </w:p>
          <w:p>
            <w:pPr>
              <w:pStyle w:val="115"/>
              <w:numPr>
                <w:ilvl w:val="0"/>
                <w:numId w:val="44"/>
              </w:numPr>
              <w:spacing w:line="240" w:lineRule="auto"/>
            </w:pPr>
            <w:del w:id="482" w:author="Lee, Daewon" w:date="2020-11-11T22:10:00Z">
              <w:r>
                <w:rPr/>
                <w:delText>O</w:delText>
              </w:r>
            </w:del>
            <w:ins w:id="483" w:author="Lee, Daewon" w:date="2020-11-11T22:10:00Z">
              <w:r>
                <w:rPr/>
                <w:t>o</w:t>
              </w:r>
            </w:ins>
            <w:r>
              <w:t>ne LBT beam covers all transmission beams</w:t>
            </w:r>
            <w:ins w:id="484" w:author="Lee, Daewon" w:date="2020-11-11T22:10:00Z">
              <w:r>
                <w:rPr/>
                <w:t>,</w:t>
              </w:r>
            </w:ins>
          </w:p>
          <w:p>
            <w:pPr>
              <w:pStyle w:val="115"/>
              <w:numPr>
                <w:ilvl w:val="0"/>
                <w:numId w:val="44"/>
              </w:numPr>
              <w:spacing w:line="240" w:lineRule="auto"/>
            </w:pPr>
            <w:ins w:id="485" w:author="Lee, Daewon" w:date="2020-11-11T22:10:00Z">
              <w:r>
                <w:rPr/>
                <w:t>m</w:t>
              </w:r>
            </w:ins>
            <w:del w:id="486" w:author="Lee, Daewon" w:date="2020-11-11T22:10:00Z">
              <w:r>
                <w:rPr/>
                <w:delText>M</w:delText>
              </w:r>
            </w:del>
            <w:r>
              <w:t>ultiple LBT beams cover multiple transmission beams</w:t>
            </w:r>
            <w:ins w:id="487" w:author="Lee, Daewon" w:date="2020-11-11T22:10:00Z">
              <w:r>
                <w:rPr/>
                <w:t>.</w:t>
              </w:r>
            </w:ins>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115"/>
      </w:pPr>
    </w:p>
    <w:p>
      <w:pPr>
        <w:pStyle w:val="115"/>
      </w:pPr>
    </w:p>
    <w:p>
      <w:pPr>
        <w:pStyle w:val="4"/>
        <w:rPr>
          <w:sz w:val="24"/>
          <w:szCs w:val="18"/>
          <w:highlight w:val="green"/>
        </w:rPr>
      </w:pPr>
      <w:r>
        <w:rPr>
          <w:sz w:val="24"/>
          <w:szCs w:val="18"/>
          <w:highlight w:val="green"/>
        </w:rPr>
        <w:t>Agreement #68:</w:t>
      </w:r>
    </w:p>
    <w:p>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pPr>
        <w:pStyle w:val="115"/>
        <w:numPr>
          <w:ilvl w:val="0"/>
          <w:numId w:val="45"/>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pPr>
        <w:pStyle w:val="115"/>
        <w:numPr>
          <w:ilvl w:val="0"/>
          <w:numId w:val="45"/>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pPr>
        <w:pStyle w:val="115"/>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pPr>
        <w:pStyle w:val="115"/>
        <w:rPr>
          <w:rFonts w:eastAsia="Batang"/>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5.2.1</w:t>
            </w:r>
          </w:p>
          <w:p>
            <w:pPr>
              <w:rPr>
                <w:rStyle w:val="53"/>
                <w:color w:val="000000"/>
              </w:rPr>
            </w:pPr>
          </w:p>
          <w:p>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488" w:author="Lee, Daewon" w:date="2020-11-11T22:11:00Z">
              <w:r>
                <w:rPr>
                  <w:rFonts w:eastAsia="Malgun Gothic"/>
                </w:rPr>
                <w:t>:</w:t>
              </w:r>
            </w:ins>
          </w:p>
          <w:p>
            <w:pPr>
              <w:pStyle w:val="115"/>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489" w:author="Lee, Daewon" w:date="2020-11-11T22:11:00Z">
              <w:r>
                <w:rPr>
                  <w:rFonts w:eastAsia="Malgun Gothic"/>
                  <w:sz w:val="20"/>
                  <w:szCs w:val="20"/>
                </w:rPr>
                <w:t>,</w:t>
              </w:r>
            </w:ins>
          </w:p>
          <w:p>
            <w:pPr>
              <w:pStyle w:val="115"/>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490" w:author="Lee, Daewon" w:date="2020-11-11T22:12:00Z">
              <w:r>
                <w:rPr>
                  <w:rFonts w:eastAsia="Malgun Gothic"/>
                  <w:sz w:val="20"/>
                  <w:szCs w:val="20"/>
                </w:rPr>
                <w:t>,</w:t>
              </w:r>
            </w:ins>
            <w:del w:id="491" w:author="Lee, Daewon" w:date="2020-11-11T22:12:00Z">
              <w:r>
                <w:rPr>
                  <w:rFonts w:eastAsia="Malgun Gothic"/>
                  <w:sz w:val="20"/>
                  <w:szCs w:val="20"/>
                </w:rPr>
                <w:delText xml:space="preserve">. </w:delText>
              </w:r>
            </w:del>
          </w:p>
          <w:p>
            <w:pPr>
              <w:pStyle w:val="115"/>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rPr>
          <w:rFonts w:eastAsia="Batang"/>
        </w:rPr>
      </w:pPr>
    </w:p>
    <w:p>
      <w:pPr>
        <w:pStyle w:val="115"/>
        <w:rPr>
          <w:rFonts w:eastAsia="Batang"/>
        </w:rPr>
      </w:pPr>
    </w:p>
    <w:p>
      <w:pPr>
        <w:pStyle w:val="4"/>
        <w:rPr>
          <w:sz w:val="24"/>
          <w:szCs w:val="18"/>
          <w:highlight w:val="green"/>
        </w:rPr>
      </w:pPr>
      <w:r>
        <w:rPr>
          <w:sz w:val="24"/>
          <w:szCs w:val="18"/>
          <w:highlight w:val="green"/>
        </w:rPr>
        <w:t>Agreement #69:</w:t>
      </w:r>
    </w:p>
    <w:p>
      <w:r>
        <w:t>Capture the following in TR:</w:t>
      </w:r>
    </w:p>
    <w:p>
      <w:r>
        <w:t xml:space="preserve">The following receiver assisted channel access and interference management schemes have been considered and can be further investigated </w:t>
      </w:r>
      <w:r>
        <w:rPr>
          <w:rFonts w:eastAsia="Malgun Gothic"/>
        </w:rPr>
        <w:t>when specifications are developed</w:t>
      </w:r>
    </w:p>
    <w:p>
      <w:pPr>
        <w:pStyle w:val="115"/>
        <w:numPr>
          <w:ilvl w:val="0"/>
          <w:numId w:val="46"/>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pPr>
        <w:pStyle w:val="115"/>
        <w:numPr>
          <w:ilvl w:val="1"/>
          <w:numId w:val="46"/>
        </w:numPr>
        <w:kinsoku w:val="0"/>
        <w:overflowPunct w:val="0"/>
        <w:adjustRightInd w:val="0"/>
        <w:spacing w:after="60" w:line="256" w:lineRule="auto"/>
        <w:textAlignment w:val="baseline"/>
      </w:pPr>
      <w:r>
        <w:t>Applicability in the following potential channel access modes:</w:t>
      </w:r>
    </w:p>
    <w:p>
      <w:pPr>
        <w:pStyle w:val="115"/>
        <w:numPr>
          <w:ilvl w:val="2"/>
          <w:numId w:val="46"/>
        </w:numPr>
        <w:kinsoku w:val="0"/>
        <w:overflowPunct w:val="0"/>
        <w:adjustRightInd w:val="0"/>
        <w:spacing w:after="60" w:line="256" w:lineRule="auto"/>
        <w:textAlignment w:val="baseline"/>
      </w:pPr>
      <w:r>
        <w:t>LBT is performed prior to transmission</w:t>
      </w:r>
    </w:p>
    <w:p>
      <w:pPr>
        <w:pStyle w:val="115"/>
        <w:numPr>
          <w:ilvl w:val="2"/>
          <w:numId w:val="46"/>
        </w:numPr>
        <w:kinsoku w:val="0"/>
        <w:overflowPunct w:val="0"/>
        <w:adjustRightInd w:val="0"/>
        <w:spacing w:after="60" w:line="256" w:lineRule="auto"/>
        <w:textAlignment w:val="baseline"/>
      </w:pPr>
      <w:r>
        <w:t xml:space="preserve">No LBT is performed prior to transmission </w:t>
      </w:r>
    </w:p>
    <w:p>
      <w:pPr>
        <w:pStyle w:val="115"/>
        <w:numPr>
          <w:ilvl w:val="1"/>
          <w:numId w:val="46"/>
        </w:numPr>
        <w:kinsoku w:val="0"/>
        <w:overflowPunct w:val="0"/>
        <w:adjustRightInd w:val="0"/>
        <w:spacing w:after="60" w:line="256" w:lineRule="auto"/>
        <w:textAlignment w:val="baseline"/>
      </w:pPr>
      <w:r>
        <w:t>Details of assistance information (e.g., type, timing, content, how the assistance information is obtained etc.)</w:t>
      </w:r>
    </w:p>
    <w:p>
      <w:pPr>
        <w:pStyle w:val="115"/>
        <w:numPr>
          <w:ilvl w:val="1"/>
          <w:numId w:val="46"/>
        </w:numPr>
        <w:kinsoku w:val="0"/>
        <w:overflowPunct w:val="0"/>
        <w:adjustRightInd w:val="0"/>
        <w:spacing w:after="60" w:line="256" w:lineRule="auto"/>
        <w:textAlignment w:val="baseline"/>
      </w:pPr>
      <w:r>
        <w:t>Whether the assistance information can be obtained by LBT performed at the receiver prior to transmission</w:t>
      </w:r>
    </w:p>
    <w:p>
      <w:pPr>
        <w:pStyle w:val="115"/>
        <w:numPr>
          <w:ilvl w:val="1"/>
          <w:numId w:val="46"/>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pPr>
        <w:pStyle w:val="115"/>
        <w:numPr>
          <w:ilvl w:val="1"/>
          <w:numId w:val="46"/>
        </w:numPr>
        <w:kinsoku w:val="0"/>
        <w:overflowPunct w:val="0"/>
        <w:adjustRightInd w:val="0"/>
        <w:spacing w:after="60" w:line="256" w:lineRule="auto"/>
        <w:textAlignment w:val="baseline"/>
      </w:pPr>
      <w:r>
        <w:t xml:space="preserve">If any specification changes are needed to support Class A </w:t>
      </w:r>
    </w:p>
    <w:p>
      <w:r>
        <w:t>Also, the following receiver assisted channel access schemes have been considered, and considering the system performance and complexity tradeoff, these schemes will not be further investigated in Rel.17</w:t>
      </w:r>
    </w:p>
    <w:p>
      <w:pPr>
        <w:pStyle w:val="115"/>
        <w:numPr>
          <w:ilvl w:val="0"/>
          <w:numId w:val="46"/>
        </w:numPr>
        <w:kinsoku w:val="0"/>
        <w:overflowPunct w:val="0"/>
        <w:adjustRightInd w:val="0"/>
        <w:spacing w:after="60" w:line="256" w:lineRule="auto"/>
        <w:textAlignment w:val="baseline"/>
      </w:pPr>
      <w:r>
        <w:t>Class B. Receiver provides assistance information (signalling) to other NR nodes, including non-serving nodes</w:t>
      </w:r>
    </w:p>
    <w:p>
      <w:pPr>
        <w:pStyle w:val="115"/>
        <w:numPr>
          <w:ilvl w:val="1"/>
          <w:numId w:val="46"/>
        </w:numPr>
        <w:kinsoku w:val="0"/>
        <w:overflowPunct w:val="0"/>
        <w:adjustRightInd w:val="0"/>
        <w:spacing w:after="60" w:line="256" w:lineRule="auto"/>
        <w:textAlignment w:val="baseline"/>
      </w:pPr>
      <w:r>
        <w:t>In this case, cross RAT coexistence is based on ED</w:t>
      </w:r>
    </w:p>
    <w:p>
      <w:pPr>
        <w:pStyle w:val="115"/>
        <w:numPr>
          <w:ilvl w:val="1"/>
          <w:numId w:val="46"/>
        </w:numPr>
        <w:kinsoku w:val="0"/>
        <w:overflowPunct w:val="0"/>
        <w:adjustRightInd w:val="0"/>
        <w:spacing w:after="60" w:line="256" w:lineRule="auto"/>
        <w:textAlignment w:val="baseline"/>
      </w:pPr>
      <w:r>
        <w:t>Class B1. Intra-operator only</w:t>
      </w:r>
    </w:p>
    <w:p>
      <w:pPr>
        <w:pStyle w:val="115"/>
        <w:numPr>
          <w:ilvl w:val="1"/>
          <w:numId w:val="46"/>
        </w:numPr>
        <w:kinsoku w:val="0"/>
        <w:overflowPunct w:val="0"/>
        <w:adjustRightInd w:val="0"/>
        <w:spacing w:after="60" w:line="256" w:lineRule="auto"/>
        <w:textAlignment w:val="baseline"/>
      </w:pPr>
      <w:r>
        <w:t>Class B2. Also including inter-operator signalling</w:t>
      </w:r>
    </w:p>
    <w:p>
      <w:pPr>
        <w:pStyle w:val="115"/>
        <w:numPr>
          <w:ilvl w:val="2"/>
          <w:numId w:val="46"/>
        </w:numPr>
        <w:kinsoku w:val="0"/>
        <w:overflowPunct w:val="0"/>
        <w:adjustRightInd w:val="0"/>
        <w:spacing w:after="60" w:line="256" w:lineRule="auto"/>
        <w:textAlignment w:val="baseline"/>
      </w:pPr>
      <w:r>
        <w:t>In this case, cross operator coexistence is based on ED</w:t>
      </w:r>
    </w:p>
    <w:p>
      <w:pPr>
        <w:pStyle w:val="115"/>
        <w:numPr>
          <w:ilvl w:val="0"/>
          <w:numId w:val="46"/>
        </w:numPr>
        <w:kinsoku w:val="0"/>
        <w:overflowPunct w:val="0"/>
        <w:adjustRightInd w:val="0"/>
        <w:spacing w:after="60" w:line="256" w:lineRule="auto"/>
        <w:textAlignment w:val="baseline"/>
      </w:pPr>
      <w:r>
        <w:t>Class C. Receiver provides assistance information (signalling) to other NR nodes and nodes from other RAT</w:t>
      </w:r>
    </w:p>
    <w:p>
      <w:pPr>
        <w:pStyle w:val="115"/>
        <w:rPr>
          <w:lang w:eastAsia="zh-CN"/>
        </w:rPr>
      </w:pPr>
    </w:p>
    <w:p>
      <w:pPr>
        <w:pStyle w:val="115"/>
        <w:rPr>
          <w:rFonts w:eastAsia="Batang"/>
        </w:rPr>
      </w:pP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under Section 5.2.3</w:t>
            </w:r>
          </w:p>
          <w:p>
            <w:pPr>
              <w:rPr>
                <w:rStyle w:val="53"/>
                <w:color w:val="000000"/>
              </w:rPr>
            </w:pPr>
          </w:p>
          <w:p>
            <w:r>
              <w:t xml:space="preserve">The following receiver assisted channel access and interference management schemes have been considered and can be further investigated </w:t>
            </w:r>
            <w:r>
              <w:rPr>
                <w:rFonts w:eastAsia="Malgun Gothic"/>
              </w:rPr>
              <w:t>when specifications are developed.</w:t>
            </w:r>
          </w:p>
          <w:p>
            <w:pPr>
              <w:pStyle w:val="115"/>
              <w:numPr>
                <w:ilvl w:val="0"/>
                <w:numId w:val="46"/>
              </w:numPr>
              <w:kinsoku w:val="0"/>
              <w:overflowPunct w:val="0"/>
              <w:adjustRightInd w:val="0"/>
              <w:spacing w:after="60" w:line="256" w:lineRule="auto"/>
              <w:textAlignment w:val="baseline"/>
              <w:rPr>
                <w:sz w:val="20"/>
                <w:szCs w:val="20"/>
              </w:rPr>
            </w:pPr>
            <w:r>
              <w:rPr>
                <w:sz w:val="20"/>
                <w:szCs w:val="20"/>
              </w:rPr>
              <w:t xml:space="preserve">Class A. Receiver provides assistance information (signalling) to transmitter only.  The following aspects of Class A can be further discussed </w:t>
            </w:r>
            <w:r>
              <w:rPr>
                <w:rFonts w:eastAsia="Malgun Gothic"/>
                <w:sz w:val="20"/>
                <w:szCs w:val="20"/>
              </w:rPr>
              <w:t>when specifications are developed</w:t>
            </w:r>
          </w:p>
          <w:p>
            <w:pPr>
              <w:pStyle w:val="115"/>
              <w:numPr>
                <w:ilvl w:val="1"/>
                <w:numId w:val="46"/>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pPr>
              <w:pStyle w:val="115"/>
              <w:numPr>
                <w:ilvl w:val="2"/>
                <w:numId w:val="46"/>
              </w:numPr>
              <w:kinsoku w:val="0"/>
              <w:overflowPunct w:val="0"/>
              <w:adjustRightInd w:val="0"/>
              <w:spacing w:after="60" w:line="256" w:lineRule="auto"/>
              <w:textAlignment w:val="baseline"/>
              <w:rPr>
                <w:sz w:val="20"/>
                <w:szCs w:val="20"/>
              </w:rPr>
            </w:pPr>
            <w:r>
              <w:rPr>
                <w:sz w:val="20"/>
                <w:szCs w:val="20"/>
              </w:rPr>
              <w:t>LBT is performed prior to transmission</w:t>
            </w:r>
          </w:p>
          <w:p>
            <w:pPr>
              <w:pStyle w:val="115"/>
              <w:numPr>
                <w:ilvl w:val="2"/>
                <w:numId w:val="46"/>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pPr>
              <w:pStyle w:val="115"/>
              <w:numPr>
                <w:ilvl w:val="1"/>
                <w:numId w:val="46"/>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pPr>
              <w:pStyle w:val="115"/>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pPr>
              <w:pStyle w:val="115"/>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pPr>
              <w:pStyle w:val="115"/>
              <w:numPr>
                <w:ilvl w:val="1"/>
                <w:numId w:val="46"/>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r>
              <w:t>Also, the following receiver assisted channel access schemes have been considered, and considering the system performance and complexity tradeoff, these schemes will not be further investigated in Rel.17</w:t>
            </w:r>
          </w:p>
          <w:p>
            <w:pPr>
              <w:pStyle w:val="115"/>
              <w:numPr>
                <w:ilvl w:val="0"/>
                <w:numId w:val="46"/>
              </w:numPr>
              <w:kinsoku w:val="0"/>
              <w:overflowPunct w:val="0"/>
              <w:adjustRightInd w:val="0"/>
              <w:spacing w:after="60" w:line="256" w:lineRule="auto"/>
              <w:textAlignment w:val="baseline"/>
              <w:rPr>
                <w:sz w:val="20"/>
                <w:szCs w:val="20"/>
              </w:rPr>
            </w:pPr>
            <w:r>
              <w:rPr>
                <w:sz w:val="20"/>
                <w:szCs w:val="20"/>
              </w:rPr>
              <w:t>Class B. Receiver provides assistance information (signalling) to other NR nodes, including non-serving nodes</w:t>
            </w:r>
          </w:p>
          <w:p>
            <w:pPr>
              <w:pStyle w:val="115"/>
              <w:numPr>
                <w:ilvl w:val="1"/>
                <w:numId w:val="46"/>
              </w:numPr>
              <w:kinsoku w:val="0"/>
              <w:overflowPunct w:val="0"/>
              <w:adjustRightInd w:val="0"/>
              <w:spacing w:after="60" w:line="256" w:lineRule="auto"/>
              <w:textAlignment w:val="baseline"/>
              <w:rPr>
                <w:sz w:val="20"/>
                <w:szCs w:val="20"/>
              </w:rPr>
            </w:pPr>
            <w:r>
              <w:rPr>
                <w:sz w:val="20"/>
                <w:szCs w:val="20"/>
              </w:rPr>
              <w:t>In this case, cross RAT coexistence is based on ED</w:t>
            </w:r>
          </w:p>
          <w:p>
            <w:pPr>
              <w:pStyle w:val="115"/>
              <w:numPr>
                <w:ilvl w:val="1"/>
                <w:numId w:val="46"/>
              </w:numPr>
              <w:kinsoku w:val="0"/>
              <w:overflowPunct w:val="0"/>
              <w:adjustRightInd w:val="0"/>
              <w:spacing w:after="60" w:line="256" w:lineRule="auto"/>
              <w:textAlignment w:val="baseline"/>
              <w:rPr>
                <w:sz w:val="20"/>
                <w:szCs w:val="20"/>
              </w:rPr>
            </w:pPr>
            <w:r>
              <w:rPr>
                <w:sz w:val="20"/>
                <w:szCs w:val="20"/>
              </w:rPr>
              <w:t>Class B1. Intra-operator only</w:t>
            </w:r>
          </w:p>
          <w:p>
            <w:pPr>
              <w:pStyle w:val="115"/>
              <w:numPr>
                <w:ilvl w:val="1"/>
                <w:numId w:val="46"/>
              </w:numPr>
              <w:kinsoku w:val="0"/>
              <w:overflowPunct w:val="0"/>
              <w:adjustRightInd w:val="0"/>
              <w:spacing w:after="60" w:line="256" w:lineRule="auto"/>
              <w:textAlignment w:val="baseline"/>
              <w:rPr>
                <w:sz w:val="20"/>
                <w:szCs w:val="20"/>
              </w:rPr>
            </w:pPr>
            <w:r>
              <w:rPr>
                <w:sz w:val="20"/>
                <w:szCs w:val="20"/>
              </w:rPr>
              <w:t>Class B2. Also including inter-operator signalling</w:t>
            </w:r>
          </w:p>
          <w:p>
            <w:pPr>
              <w:pStyle w:val="115"/>
              <w:numPr>
                <w:ilvl w:val="2"/>
                <w:numId w:val="46"/>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pPr>
              <w:pStyle w:val="115"/>
              <w:numPr>
                <w:ilvl w:val="0"/>
                <w:numId w:val="46"/>
              </w:numPr>
              <w:kinsoku w:val="0"/>
              <w:overflowPunct w:val="0"/>
              <w:adjustRightInd w:val="0"/>
              <w:spacing w:after="60" w:line="256" w:lineRule="auto"/>
              <w:textAlignment w:val="baseline"/>
              <w:rPr>
                <w:sz w:val="20"/>
                <w:szCs w:val="20"/>
              </w:rPr>
            </w:pPr>
            <w:r>
              <w:rPr>
                <w:sz w:val="20"/>
                <w:szCs w:val="20"/>
              </w:rPr>
              <w:t>Class C. Receiver provides assistance information (signalling) to other NR nodes and nodes from other RAT</w:t>
            </w:r>
          </w:p>
          <w:p>
            <w:pPr>
              <w:pStyle w:val="115"/>
              <w:rPr>
                <w:lang w:eastAsia="zh-CN"/>
              </w:rPr>
            </w:pPr>
          </w:p>
          <w:p>
            <w:pPr>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Capturing Evaluation Results and Agreement on Evaluations from RAN1 #103-e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#23:</w:t>
      </w:r>
    </w:p>
    <w:p>
      <w:r>
        <w:t>Capture the following observations in the TR. Editorial modifications and changes to references can be made when capturing the observations in the TR.</w:t>
      </w:r>
    </w:p>
    <w:p>
      <w:pPr>
        <w:pStyle w:val="115"/>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pPr>
        <w:pStyle w:val="115"/>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pPr>
        <w:pStyle w:val="115"/>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pPr>
        <w:pStyle w:val="115"/>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pPr>
        <w:pStyle w:val="115"/>
        <w:ind w:left="840"/>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492"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under </w:t>
            </w:r>
            <w:del w:id="493" w:author="Lee, Daewon" w:date="2020-11-11T00:00:00Z">
              <w:r>
                <w:rPr>
                  <w:rStyle w:val="53"/>
                  <w:b w:val="0"/>
                  <w:bCs w:val="0"/>
                  <w:color w:val="000000"/>
                  <w:sz w:val="20"/>
                  <w:szCs w:val="20"/>
                  <w:lang w:val="sv-SE"/>
                </w:rPr>
                <w:delText>”5.2.X observations for evaluations related to channel access” (exact section TBD)</w:delText>
              </w:r>
            </w:del>
            <w:ins w:id="494" w:author="Lee, Daewon" w:date="2020-11-11T00:00:00Z">
              <w:r>
                <w:rPr>
                  <w:rStyle w:val="53"/>
                  <w:b w:val="0"/>
                  <w:bCs w:val="0"/>
                  <w:color w:val="000000"/>
                  <w:sz w:val="20"/>
                  <w:szCs w:val="20"/>
                  <w:lang w:val="sv-SE"/>
                </w:rPr>
                <w:t>Section 6.2.2</w:t>
              </w:r>
            </w:ins>
          </w:p>
          <w:p>
            <w:pPr>
              <w:spacing w:after="0"/>
              <w:rPr>
                <w:rStyle w:val="53"/>
                <w:color w:val="000000"/>
                <w:lang w:val="sv-SE"/>
              </w:rPr>
            </w:pPr>
          </w:p>
          <w:p>
            <w:pPr>
              <w:pStyle w:val="115"/>
              <w:numPr>
                <w:ilvl w:val="0"/>
                <w:numId w:val="25"/>
              </w:numPr>
              <w:overflowPunct w:val="0"/>
              <w:autoSpaceDE w:val="0"/>
              <w:autoSpaceDN w:val="0"/>
              <w:adjustRightInd w:val="0"/>
              <w:spacing w:after="180" w:line="240" w:lineRule="auto"/>
              <w:contextualSpacing/>
            </w:pPr>
            <w:ins w:id="495" w:author="Lee, Daewon" w:date="2020-11-09T07:26:00Z">
              <w:r>
                <w:rPr/>
                <w:t xml:space="preserve">For </w:t>
              </w:r>
            </w:ins>
            <w:del w:id="496" w:author="Lee, Daewon" w:date="2020-11-09T07:26:00Z">
              <w:r>
                <w:rPr/>
                <w:delText>C</w:delText>
              </w:r>
            </w:del>
            <w:ins w:id="497" w:author="Lee, Daewon" w:date="2020-11-09T07:26:00Z">
              <w:r>
                <w:rPr/>
                <w:t>c</w:t>
              </w:r>
            </w:ins>
            <w:r>
              <w:t>omparison of No-LBT (NLBT) and Tx Side ED based Omnidirectional Sensing (TxED-Omni) for Indoor Scenerio A</w:t>
            </w:r>
            <w:ins w:id="498" w:author="Lee, Daewon" w:date="2020-11-09T07:26:00Z">
              <w:r>
                <w:rPr/>
                <w:t>,</w:t>
              </w:r>
            </w:ins>
            <w:del w:id="499" w:author="Lee, Daewon" w:date="2020-11-09T07:26:00Z">
              <w:r>
                <w:rPr/>
                <w:delText>:</w:delText>
              </w:r>
            </w:del>
            <w:r>
              <w:t xml:space="preserve"> 6 </w:t>
            </w:r>
            <w:del w:id="500" w:author="Lee, Daewon" w:date="2020-11-09T19:45:00Z">
              <w:r>
                <w:rPr/>
                <w:delText>C</w:delText>
              </w:r>
            </w:del>
            <w:ins w:id="501" w:author="Lee, Daewon" w:date="2020-11-09T19:45:00Z">
              <w:r>
                <w:rPr/>
                <w:t>c</w:t>
              </w:r>
            </w:ins>
            <w:r>
              <w:t xml:space="preserve">ompanies have compared No-LBT with </w:t>
            </w:r>
            <w:del w:id="502" w:author="Keyvan-Huawei" w:date="2020-11-03T20:08:00Z">
              <w:r>
                <w:rPr/>
                <w:delText>Tx Side ED based Omni sensing</w:delText>
              </w:r>
            </w:del>
            <w:ins w:id="503" w:author="Lee, Daewon" w:date="2020-11-09T07:27:00Z">
              <w:r>
                <w:rPr/>
                <w:t xml:space="preserve"> </w:t>
              </w:r>
            </w:ins>
            <w:ins w:id="504" w:author="Keyvan-Huawei" w:date="2020-11-03T20:08:00Z">
              <w:r>
                <w:rPr/>
                <w:t>TxED-Omni</w:t>
              </w:r>
            </w:ins>
            <w:r>
              <w:t xml:space="preserve"> LBT</w:t>
            </w:r>
            <w:ins w:id="505" w:author="Lee, Daewon" w:date="2020-11-09T07:26:00Z">
              <w:r>
                <w:rPr/>
                <w:t xml:space="preserve"> and provide </w:t>
              </w:r>
            </w:ins>
            <w:ins w:id="506" w:author="Lee, Daewon" w:date="2020-11-09T19:45:00Z">
              <w:r>
                <w:rPr/>
                <w:t xml:space="preserve">the </w:t>
              </w:r>
            </w:ins>
            <w:ins w:id="507" w:author="Lee, Daewon" w:date="2020-11-09T07:26:00Z">
              <w:r>
                <w:rPr/>
                <w:t>following observations:</w:t>
              </w:r>
            </w:ins>
            <w:r>
              <w:t xml:space="preserve"> </w:t>
            </w:r>
          </w:p>
          <w:p>
            <w:pPr>
              <w:pStyle w:val="115"/>
              <w:numPr>
                <w:ilvl w:val="1"/>
                <w:numId w:val="25"/>
              </w:numPr>
              <w:overflowPunct w:val="0"/>
              <w:autoSpaceDE w:val="0"/>
              <w:autoSpaceDN w:val="0"/>
              <w:adjustRightInd w:val="0"/>
              <w:spacing w:after="180" w:line="240" w:lineRule="auto"/>
              <w:contextualSpacing/>
            </w:pPr>
            <w:ins w:id="508" w:author="Lee, Daewon" w:date="2020-11-09T07:19:00Z">
              <w:r>
                <w:rPr/>
                <w:t>Source [37]</w:t>
              </w:r>
            </w:ins>
            <w:del w:id="509" w:author="Lee, Daewon" w:date="2020-11-09T07:19:00Z">
              <w:r>
                <w:rPr/>
                <w:delText>Vivo</w:delText>
              </w:r>
            </w:del>
            <w:r>
              <w:t>, show tail and median benefits of using TxED-Omni LBT on DL, at high loading. In other cases, including all loads for UL and other loads for DL, T</w:t>
            </w:r>
            <w:del w:id="510" w:author="Lee, Daewon" w:date="2020-11-09T07:27:00Z">
              <w:r>
                <w:rPr/>
                <w:delText>d</w:delText>
              </w:r>
            </w:del>
            <w:r>
              <w:t>xED-Omni LBT scheme shows losses. All results are at ED threshold -47</w:t>
            </w:r>
            <w:ins w:id="511"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del w:id="512" w:author="Lee, Daewon" w:date="2020-11-09T07:19:00Z">
              <w:r>
                <w:rPr/>
                <w:delText xml:space="preserve">Intel </w:delText>
              </w:r>
            </w:del>
            <w:ins w:id="513" w:author="Lee, Daewon" w:date="2020-11-09T07:19:00Z">
              <w:r>
                <w:rPr/>
                <w:t xml:space="preserve">Source [16] </w:t>
              </w:r>
            </w:ins>
            <w:r>
              <w:t>shows gains for 5%ile DL throughput at high loads with TxED-Omni LBT. In other cases</w:t>
            </w:r>
            <w:ins w:id="514" w:author="Lee, Daewon" w:date="2020-11-09T19:45:00Z">
              <w:r>
                <w:rPr/>
                <w:t>,</w:t>
              </w:r>
            </w:ins>
            <w:r>
              <w:t xml:space="preserve"> including all loads for UL and other loads for DL, T</w:t>
            </w:r>
            <w:del w:id="515" w:author="Lee, Daewon" w:date="2020-11-09T07:17:00Z">
              <w:r>
                <w:rPr/>
                <w:delText>d</w:delText>
              </w:r>
            </w:del>
            <w:r>
              <w:t>xED-Omni LBT scheme shows losses. All results are at ED threshold -47</w:t>
            </w:r>
            <w:ins w:id="516"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del w:id="517" w:author="Lee, Daewon" w:date="2020-11-09T07:20:00Z">
              <w:r>
                <w:rPr/>
                <w:delText>Ericsson</w:delText>
              </w:r>
            </w:del>
            <w:ins w:id="518" w:author="Lee, Daewon" w:date="2020-11-09T07:20:00Z">
              <w:r>
                <w:rPr/>
                <w:t>Source [65]</w:t>
              </w:r>
            </w:ins>
            <w:r>
              <w:t xml:space="preserve">, </w:t>
            </w:r>
            <w:del w:id="519" w:author="Lee, Daewon" w:date="2020-11-09T07:20:00Z">
              <w:r>
                <w:rPr/>
                <w:delText>HW</w:delText>
              </w:r>
            </w:del>
            <w:ins w:id="520" w:author="Lee, Daewon" w:date="2020-11-09T07:20:00Z">
              <w:r>
                <w:rPr/>
                <w:t>[35]</w:t>
              </w:r>
            </w:ins>
            <w:r>
              <w:t xml:space="preserve">, </w:t>
            </w:r>
            <w:del w:id="521" w:author="Lee, Daewon" w:date="2020-11-09T07:21:00Z">
              <w:r>
                <w:rPr/>
                <w:delText>Nokia</w:delText>
              </w:r>
            </w:del>
            <w:ins w:id="522" w:author="Lee, Daewon" w:date="2020-11-09T07:21:00Z">
              <w:r>
                <w:rPr/>
                <w:t>[42]</w:t>
              </w:r>
            </w:ins>
            <w:r>
              <w:t xml:space="preserve">, </w:t>
            </w:r>
            <w:del w:id="523" w:author="Lee, Daewon" w:date="2020-11-09T07:21:00Z">
              <w:r>
                <w:rPr/>
                <w:delText xml:space="preserve">Qualcomm </w:delText>
              </w:r>
            </w:del>
            <w:ins w:id="524" w:author="Lee, Daewon" w:date="2020-11-09T07:21:00Z">
              <w:r>
                <w:rPr/>
                <w:t xml:space="preserve">[56] </w:t>
              </w:r>
            </w:ins>
            <w:r>
              <w:t xml:space="preserve">and </w:t>
            </w:r>
            <w:del w:id="525" w:author="Lee, Daewon" w:date="2020-11-09T07:22:00Z">
              <w:r>
                <w:rPr/>
                <w:delText xml:space="preserve">Samsung </w:delText>
              </w:r>
            </w:del>
            <w:ins w:id="526" w:author="Lee, Daewon" w:date="2020-11-09T07:22:00Z">
              <w:r>
                <w:rPr/>
                <w:t xml:space="preserve">[67] </w:t>
              </w:r>
            </w:ins>
            <w:r>
              <w:t xml:space="preserve">show loss for TxED-Omni LBT with an EDT of -47 </w:t>
            </w:r>
            <w:ins w:id="527" w:author="Keyvan-Huawei" w:date="2020-11-03T20:08:00Z">
              <w:r>
                <w:rPr/>
                <w:t xml:space="preserve">dBm </w:t>
              </w:r>
            </w:ins>
            <w:r>
              <w:t>or -48 dB</w:t>
            </w:r>
            <w:ins w:id="528" w:author="Keyvan-Huawei" w:date="2020-11-03T20:09:00Z">
              <w:r>
                <w:rPr/>
                <w:t>m</w:t>
              </w:r>
            </w:ins>
            <w:r>
              <w:t xml:space="preserve"> for all cases.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Suggest the following editorial modifications:</w:t>
            </w:r>
          </w:p>
          <w:p>
            <w:pPr>
              <w:overflowPunct/>
              <w:autoSpaceDE/>
              <w:adjustRightInd/>
              <w:spacing w:after="0"/>
              <w:rPr>
                <w:lang w:val="sv-SE" w:eastAsia="zh-CN"/>
              </w:rPr>
            </w:pPr>
          </w:p>
          <w:p>
            <w:pPr>
              <w:pStyle w:val="115"/>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29" w:author="Keyvan-Huawei" w:date="2020-11-03T20:08:00Z">
              <w:r>
                <w:rPr/>
                <w:delText>Tx Side ED based Omni sensing</w:delText>
              </w:r>
            </w:del>
            <w:ins w:id="530" w:author="Keyvan-Huawei" w:date="2020-11-03T20:08:00Z">
              <w:r>
                <w:rPr/>
                <w:t>TxED-Omni</w:t>
              </w:r>
            </w:ins>
            <w:r>
              <w:t xml:space="preserve"> LBT </w:t>
            </w:r>
          </w:p>
          <w:p>
            <w:pPr>
              <w:pStyle w:val="115"/>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31"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32" w:author="Keyvan-Huawei" w:date="2020-11-03T20:08:00Z">
              <w:r>
                <w:rPr/>
                <w:t xml:space="preserve"> dBm</w:t>
              </w:r>
            </w:ins>
            <w:r>
              <w:t>.</w:t>
            </w:r>
          </w:p>
          <w:p>
            <w:pPr>
              <w:pStyle w:val="115"/>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533" w:author="Keyvan-Huawei" w:date="2020-11-03T20:08:00Z">
              <w:r>
                <w:rPr/>
                <w:t xml:space="preserve">dBm </w:t>
              </w:r>
            </w:ins>
            <w:r>
              <w:t>or -48 dB</w:t>
            </w:r>
            <w:ins w:id="534" w:author="Keyvan-Huawei" w:date="2020-11-03T20:09:00Z">
              <w:r>
                <w:rPr/>
                <w:t>m</w:t>
              </w:r>
            </w:ins>
            <w:r>
              <w:t xml:space="preserve"> for all cases.</w:t>
            </w:r>
          </w:p>
          <w:p>
            <w:pPr>
              <w:overflowPunct/>
              <w:autoSpaceDE/>
              <w:adjustRightInd/>
              <w:spacing w:after="0"/>
              <w:rPr>
                <w:b/>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eastAsia" w:ascii="Times New Roman" w:hAnsi="Times New Roman" w:eastAsia="宋体" w:cs="Times New Roman"/>
                <w:lang w:val="sv-SE" w:eastAsia="zh-CN" w:bidi="ar-SA"/>
              </w:rPr>
            </w:pPr>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b/>
                <w:lang w:val="sv-SE" w:eastAsia="zh-CN" w:bidi="ar-SA"/>
              </w:rPr>
            </w:pPr>
            <w:r>
              <w:rPr>
                <w:rFonts w:hint="eastAsia"/>
                <w:b w:val="0"/>
                <w:bCs/>
                <w:lang w:val="en-US" w:eastAsia="zh-CN"/>
              </w:rPr>
              <w:t>Source [16] is 8.2.1 related contribution, we fail to find the corresponding simulation results.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#24:</w:t>
      </w:r>
    </w:p>
    <w:p>
      <w:pPr>
        <w:rPr>
          <w:lang w:eastAsia="zh-CN"/>
        </w:rPr>
      </w:pPr>
      <w:r>
        <w:rPr>
          <w:lang w:eastAsia="zh-CN"/>
        </w:rPr>
        <w:t>Capture the following observations in the TR (updates to references and other editorial modifications can be made for inclusion in the TR):</w:t>
      </w:r>
    </w:p>
    <w:p>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pPr>
        <w:pStyle w:val="32"/>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pPr>
        <w:pStyle w:val="32"/>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pPr>
        <w:pStyle w:val="32"/>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pPr>
        <w:pStyle w:val="32"/>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pPr>
        <w:pStyle w:val="32"/>
        <w:numPr>
          <w:ilvl w:val="1"/>
          <w:numId w:val="48"/>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14:textFill>
            <w14:solidFill>
              <w14:schemeClr w14:val="tx1"/>
            </w14:solidFill>
          </w14:textFill>
        </w:rPr>
        <w:t>SCSs (120, 240, 480 and 960 KHz).</w:t>
      </w:r>
    </w:p>
    <w:p>
      <w:pPr>
        <w:pStyle w:val="32"/>
        <w:numPr>
          <w:ilvl w:val="1"/>
          <w:numId w:val="48"/>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The performance gap between 120 and 960 kHz is up to ~ 1.8 dB.</w:t>
      </w:r>
    </w:p>
    <w:p>
      <w:pPr>
        <w:pStyle w:val="32"/>
        <w:numPr>
          <w:ilvl w:val="0"/>
          <w:numId w:val="48"/>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In terms of SSB link budget, smaller SCS have better coverage than larger SCS </w:t>
      </w:r>
    </w:p>
    <w:p>
      <w:pPr>
        <w:pStyle w:val="32"/>
        <w:numPr>
          <w:ilvl w:val="1"/>
          <w:numId w:val="48"/>
        </w:numPr>
        <w:spacing w:after="0" w:line="256"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The MCL and MIL difference between 120 kHz SCS and 480 kHz SCS is about 5 dB. The MCL and MIL difference between 120 kHz SCS and 960 KHz SCS is about 8 dB. </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2"/>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535"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536" w:author="Lee, Daewon" w:date="2020-11-11T00:01:00Z">
              <w:r>
                <w:rPr>
                  <w:rStyle w:val="53"/>
                  <w:b w:val="0"/>
                  <w:bCs w:val="0"/>
                  <w:color w:val="000000"/>
                  <w:sz w:val="20"/>
                  <w:szCs w:val="20"/>
                  <w:lang w:val="sv-SE"/>
                </w:rPr>
                <w:delText>”4.1.X observations for link level evaluations” (exact section TBD) with appropriate update to the citation references.</w:delText>
              </w:r>
            </w:del>
            <w:ins w:id="537" w:author="Lee, Daewon" w:date="2020-11-11T00:01:00Z">
              <w:r>
                <w:rPr>
                  <w:rStyle w:val="53"/>
                  <w:b w:val="0"/>
                  <w:bCs w:val="0"/>
                  <w:color w:val="000000"/>
                  <w:sz w:val="20"/>
                  <w:szCs w:val="20"/>
                  <w:lang w:val="sv-SE"/>
                </w:rPr>
                <w:t>Section 6.1.2</w:t>
              </w:r>
            </w:ins>
          </w:p>
          <w:p>
            <w:pPr>
              <w:ind w:left="360"/>
              <w:rPr>
                <w:rStyle w:val="53"/>
                <w:b w:val="0"/>
                <w:bCs w:val="0"/>
                <w:color w:val="000000"/>
                <w:lang w:val="sv-SE"/>
              </w:rPr>
            </w:pPr>
          </w:p>
          <w:p>
            <w:r>
              <w:t xml:space="preserve">7 sources </w:t>
            </w:r>
            <w:ins w:id="538" w:author="Lee, Daewon" w:date="2020-11-09T07:43:00Z">
              <w:r>
                <w:rPr/>
                <w:t xml:space="preserve">, [65], [30], [60], [68], [25], [29], and [16], </w:t>
              </w:r>
            </w:ins>
            <w:del w:id="539" w:author="Lee, Daewon" w:date="2020-11-09T07:43:00Z">
              <w:r>
                <w:rP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40" w:author="Lee, Daewon" w:date="2020-11-09T07:44:00Z">
              <w:r>
                <w:rPr/>
                <w:t xml:space="preserve">[65], [30], [60], and [25], </w:t>
              </w:r>
            </w:ins>
            <w:del w:id="541" w:author="Lee, Daewon" w:date="2020-11-09T07:44:00Z">
              <w:r>
                <w:rPr/>
                <w:delText xml:space="preserve">([61, Ericsson], [26, Qualcomm], [56, vivo], [21, Apple]) </w:delText>
              </w:r>
            </w:del>
            <w:r>
              <w:t xml:space="preserve">reported PBCH performance in terms of SINR in dB achieving PBCH BLER target of 10%. 2 sources </w:t>
            </w:r>
            <w:ins w:id="542" w:author="Lee, Daewon" w:date="2020-11-09T07:44:00Z">
              <w:r>
                <w:rPr/>
                <w:t>, [9], and [65],</w:t>
              </w:r>
            </w:ins>
            <w:del w:id="543" w:author="Lee, Daewon" w:date="2020-11-09T07:44:00Z">
              <w:r>
                <w:rPr/>
                <w:delText xml:space="preserve">([5, vivo], [14, 61, Ericsson]) </w:delText>
              </w:r>
            </w:del>
            <w:r>
              <w:t xml:space="preserve">compared link budget of SSB for difference SCS. </w:t>
            </w:r>
          </w:p>
          <w:p>
            <w:pPr>
              <w:rPr>
                <w:ins w:id="544" w:author="Lee, Daewon" w:date="2020-11-09T07:43:00Z"/>
              </w:rPr>
            </w:pPr>
            <w:r>
              <w:rPr>
                <w:lang w:eastAsia="zh-CN"/>
              </w:rPr>
              <w:t xml:space="preserve">For PSS and SSS detection performance, all evaluated candidate SCSs (120, 240, 480 and 960 kHz) show comparable performances with the </w:t>
            </w:r>
            <w:del w:id="545"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46" w:author="Lee, Daewon" w:date="2020-11-09T07:43:00Z">
              <w:r>
                <w:rPr>
                  <w:lang w:eastAsia="zh-CN"/>
                </w:rPr>
                <w:t xml:space="preserve"> </w:t>
              </w:r>
            </w:ins>
            <w:ins w:id="547" w:author="Lee, Daewon" w:date="2020-11-09T07:43:00Z">
              <w:r>
                <w:rPr/>
                <w:t>parameters provided in Table A.1-1.</w:t>
              </w:r>
            </w:ins>
          </w:p>
          <w:p>
            <w:pPr>
              <w:pStyle w:val="32"/>
              <w:numPr>
                <w:ilvl w:val="1"/>
                <w:numId w:val="48"/>
              </w:numPr>
              <w:spacing w:after="0" w:line="256" w:lineRule="auto"/>
              <w:ind w:left="1440" w:hanging="360"/>
              <w:rPr>
                <w:del w:id="549" w:author="Lee, Daewon" w:date="2020-11-09T07:45:00Z"/>
                <w:rFonts w:ascii="Times New Roman" w:hAnsi="Times New Roman"/>
                <w:szCs w:val="20"/>
                <w:lang w:eastAsia="zh-CN"/>
              </w:rPr>
              <w:pPrChange w:id="548" w:author="Lee, Daewon" w:date="2020-11-09T07:45:00Z">
                <w:pPr>
                  <w:pStyle w:val="32"/>
                  <w:numPr>
                    <w:ilvl w:val="0"/>
                    <w:numId w:val="48"/>
                  </w:numPr>
                  <w:spacing w:after="0" w:line="256" w:lineRule="auto"/>
                  <w:ind w:left="720" w:hanging="360"/>
                </w:pPr>
              </w:pPrChange>
            </w:pPr>
            <w:r>
              <w:rPr>
                <w:rFonts w:ascii="Times New Roman" w:hAnsi="Times New Roman"/>
                <w:szCs w:val="20"/>
                <w:lang w:eastAsia="zh-CN"/>
              </w:rPr>
              <w:t>.</w:t>
            </w:r>
          </w:p>
          <w:p>
            <w:pPr>
              <w:pStyle w:val="32"/>
              <w:numPr>
                <w:ilvl w:val="0"/>
                <w:numId w:val="48"/>
              </w:numPr>
              <w:spacing w:after="0" w:line="256" w:lineRule="auto"/>
              <w:ind w:left="720" w:hanging="360"/>
              <w:rPr>
                <w:rFonts w:ascii="Times New Roman" w:hAnsi="Times New Roman"/>
                <w:szCs w:val="20"/>
                <w:lang w:eastAsia="zh-CN"/>
              </w:rPr>
              <w:pPrChange w:id="550" w:author="Lee, Daewon" w:date="2020-11-09T07:45:00Z">
                <w:pPr>
                  <w:pStyle w:val="32"/>
                  <w:numPr>
                    <w:ilvl w:val="1"/>
                    <w:numId w:val="48"/>
                  </w:numPr>
                  <w:spacing w:after="0" w:line="256" w:lineRule="auto"/>
                  <w:ind w:left="1440" w:hanging="360"/>
                </w:pPr>
              </w:pPrChange>
            </w:pPr>
            <w:r>
              <w:rPr>
                <w:rFonts w:ascii="Times New Roman" w:hAnsi="Times New Roman"/>
                <w:szCs w:val="20"/>
                <w:lang w:eastAsia="zh-CN"/>
              </w:rPr>
              <w:t>The performance degrades as the increase of SCS.</w:t>
            </w:r>
          </w:p>
          <w:p>
            <w:pPr>
              <w:pStyle w:val="32"/>
              <w:numPr>
                <w:ilvl w:val="0"/>
                <w:numId w:val="48"/>
              </w:numPr>
              <w:spacing w:after="0" w:line="256" w:lineRule="auto"/>
              <w:ind w:left="720" w:hanging="360"/>
              <w:rPr>
                <w:del w:id="552" w:author="Lee, Daewon" w:date="2020-11-09T07:43:00Z"/>
                <w:rFonts w:ascii="Times New Roman" w:hAnsi="Times New Roman"/>
                <w:szCs w:val="20"/>
                <w:lang w:eastAsia="zh-CN"/>
              </w:rPr>
              <w:pPrChange w:id="551" w:author="Lee, Daewon" w:date="2020-11-09T07:45:00Z">
                <w:pPr>
                  <w:pStyle w:val="32"/>
                  <w:numPr>
                    <w:ilvl w:val="1"/>
                    <w:numId w:val="48"/>
                  </w:numPr>
                  <w:spacing w:after="0" w:line="256" w:lineRule="auto"/>
                  <w:ind w:left="1440" w:hanging="360"/>
                </w:pPr>
              </w:pPrChange>
            </w:pPr>
            <w:del w:id="553" w:author="Lee, Daewon" w:date="2020-11-09T07:43:00Z">
              <w:r>
                <w:rPr>
                  <w:rFonts w:ascii="Times New Roman" w:hAnsi="Times New Roman"/>
                  <w:szCs w:val="20"/>
                  <w:lang w:eastAsia="zh-CN"/>
                </w:rPr>
                <w:delText xml:space="preserve">Note: the following is reference when derive the observations. </w:delText>
              </w:r>
            </w:del>
          </w:p>
          <w:p>
            <w:pPr>
              <w:pStyle w:val="32"/>
              <w:numPr>
                <w:ilvl w:val="0"/>
                <w:numId w:val="48"/>
              </w:numPr>
              <w:spacing w:after="0" w:line="256" w:lineRule="auto"/>
              <w:ind w:left="720" w:hanging="360"/>
              <w:rPr>
                <w:rFonts w:ascii="Times New Roman" w:hAnsi="Times New Roman"/>
                <w:szCs w:val="20"/>
                <w:lang w:eastAsia="zh-CN"/>
              </w:rPr>
              <w:pPrChange w:id="554" w:author="Lee, Daewon" w:date="2020-11-09T07:45:00Z">
                <w:pPr>
                  <w:pStyle w:val="32"/>
                  <w:numPr>
                    <w:ilvl w:val="1"/>
                    <w:numId w:val="48"/>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55" w:author="Lee, Daewon" w:date="2020-11-09T07:46:00Z">
              <w:r>
                <w:rPr>
                  <w:rFonts w:ascii="Times New Roman" w:hAnsi="Times New Roman"/>
                  <w:szCs w:val="20"/>
                  <w:lang w:eastAsia="zh-CN"/>
                </w:rPr>
                <w:delText>(</w:delText>
              </w:r>
            </w:del>
            <w:r>
              <w:t>[2</w:t>
            </w:r>
            <w:ins w:id="556" w:author="Lee, Daewon" w:date="2020-11-09T07:46:00Z">
              <w:r>
                <w:rPr/>
                <w:t>5</w:t>
              </w:r>
            </w:ins>
            <w:del w:id="557" w:author="Lee, Daewon" w:date="2020-11-09T07:46:00Z">
              <w:r>
                <w:rPr/>
                <w:delText>1, Apple</w:delText>
              </w:r>
            </w:del>
            <w:r>
              <w:t>]</w:t>
            </w:r>
            <w:del w:id="558" w:author="Lee, Daewon" w:date="2020-11-09T07:46:00Z">
              <w:r>
                <w:rP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pPr>
              <w:pStyle w:val="32"/>
              <w:numPr>
                <w:ilvl w:val="0"/>
                <w:numId w:val="0"/>
              </w:numPr>
              <w:spacing w:after="0" w:line="256" w:lineRule="auto"/>
              <w:ind w:left="0" w:firstLine="0"/>
              <w:rPr>
                <w:rFonts w:ascii="Times New Roman" w:hAnsi="Times New Roman"/>
                <w:szCs w:val="20"/>
                <w:lang w:eastAsia="zh-CN"/>
              </w:rPr>
              <w:pPrChange w:id="559" w:author="Lee, Daewon" w:date="2020-11-09T07:45:00Z">
                <w:pPr>
                  <w:pStyle w:val="32"/>
                  <w:numPr>
                    <w:ilvl w:val="0"/>
                    <w:numId w:val="48"/>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60" w:author="Lee, Daewon" w:date="2020-11-09T07:46:00Z">
              <w:r>
                <w:rPr>
                  <w:rFonts w:ascii="Times New Roman" w:hAnsi="Times New Roman"/>
                  <w:szCs w:val="20"/>
                  <w:lang w:eastAsia="zh-CN"/>
                </w:rPr>
                <w:t>k</w:t>
              </w:r>
            </w:ins>
            <w:del w:id="561"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62"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63" w:author="Lee, Daewon" w:date="2020-11-09T07:48:00Z">
              <w:r>
                <w:rPr>
                  <w:rFonts w:ascii="Times New Roman" w:hAnsi="Times New Roman"/>
                  <w:szCs w:val="20"/>
                  <w:lang w:eastAsia="zh-CN"/>
                </w:rPr>
                <w:t xml:space="preserve"> </w:t>
              </w:r>
            </w:ins>
            <w:ins w:id="564" w:author="Lee, Daewon" w:date="2020-11-09T07:48:00Z">
              <w:r>
                <w:rPr/>
                <w:t>parameters provided in Table A.1-1</w:t>
              </w:r>
            </w:ins>
            <w:r>
              <w:rPr>
                <w:rFonts w:ascii="Times New Roman" w:hAnsi="Times New Roman"/>
                <w:szCs w:val="20"/>
                <w:lang w:eastAsia="zh-CN"/>
              </w:rPr>
              <w:t>.</w:t>
            </w:r>
          </w:p>
          <w:p>
            <w:pPr>
              <w:pStyle w:val="32"/>
              <w:numPr>
                <w:ilvl w:val="0"/>
                <w:numId w:val="48"/>
              </w:numPr>
              <w:spacing w:after="0" w:line="256" w:lineRule="auto"/>
              <w:ind w:left="720" w:hanging="360"/>
              <w:rPr>
                <w:rFonts w:ascii="Times New Roman" w:hAnsi="Times New Roman"/>
                <w:szCs w:val="20"/>
                <w:lang w:eastAsia="zh-CN"/>
              </w:rPr>
              <w:pPrChange w:id="565" w:author="Lee, Daewon" w:date="2020-11-09T07:45:00Z">
                <w:pPr>
                  <w:pStyle w:val="32"/>
                  <w:numPr>
                    <w:ilvl w:val="1"/>
                    <w:numId w:val="48"/>
                  </w:numPr>
                  <w:spacing w:after="0" w:line="256" w:lineRule="auto"/>
                  <w:ind w:left="1440" w:hanging="360"/>
                </w:pPr>
              </w:pPrChange>
            </w:pPr>
            <w:r>
              <w:rPr>
                <w:rFonts w:ascii="Times New Roman" w:hAnsi="Times New Roman"/>
                <w:szCs w:val="20"/>
                <w:lang w:eastAsia="zh-CN"/>
              </w:rPr>
              <w:t>The performance degrades as the increase of SCS.</w:t>
            </w:r>
          </w:p>
          <w:p>
            <w:pPr>
              <w:pStyle w:val="32"/>
              <w:numPr>
                <w:ilvl w:val="0"/>
                <w:numId w:val="48"/>
              </w:numPr>
              <w:spacing w:after="0" w:line="256" w:lineRule="auto"/>
              <w:ind w:left="720" w:hanging="360"/>
              <w:rPr>
                <w:rFonts w:ascii="Times New Roman" w:hAnsi="Times New Roman"/>
                <w:szCs w:val="20"/>
                <w:lang w:eastAsia="zh-CN"/>
              </w:rPr>
              <w:pPrChange w:id="566" w:author="Lee, Daewon" w:date="2020-11-09T07:45:00Z">
                <w:pPr>
                  <w:pStyle w:val="32"/>
                  <w:numPr>
                    <w:ilvl w:val="1"/>
                    <w:numId w:val="48"/>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567" w:author="Lee, Daewon" w:date="2020-11-09T07:46:00Z">
              <w:r>
                <w:rPr>
                  <w:rFonts w:ascii="Times New Roman" w:hAnsi="Times New Roman"/>
                  <w:szCs w:val="20"/>
                  <w:lang w:eastAsia="zh-CN"/>
                </w:rPr>
                <w:t>k</w:t>
              </w:r>
            </w:ins>
            <w:del w:id="568"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pPr>
              <w:pStyle w:val="32"/>
              <w:numPr>
                <w:ilvl w:val="0"/>
                <w:numId w:val="48"/>
              </w:numPr>
              <w:spacing w:after="0" w:line="256" w:lineRule="auto"/>
              <w:ind w:left="720" w:hanging="360"/>
              <w:rPr>
                <w:rFonts w:ascii="Times New Roman" w:hAnsi="Times New Roman"/>
                <w:szCs w:val="20"/>
                <w:lang w:eastAsia="zh-CN"/>
              </w:rPr>
              <w:pPrChange w:id="569" w:author="Lee, Daewon" w:date="2020-11-09T07:45:00Z">
                <w:pPr>
                  <w:pStyle w:val="32"/>
                  <w:numPr>
                    <w:ilvl w:val="1"/>
                    <w:numId w:val="48"/>
                  </w:numPr>
                  <w:spacing w:after="0" w:line="256" w:lineRule="auto"/>
                  <w:ind w:left="1440" w:hanging="360"/>
                </w:pPr>
              </w:pPrChange>
            </w:pPr>
            <w:r>
              <w:rPr>
                <w:rFonts w:ascii="Times New Roman" w:hAnsi="Times New Roman"/>
                <w:szCs w:val="20"/>
                <w:lang w:eastAsia="zh-CN"/>
              </w:rPr>
              <w:t>The performance gap between 120 and 960 kHz is up to ~ 1.8 dB.</w:t>
            </w:r>
          </w:p>
          <w:p>
            <w:pPr>
              <w:pStyle w:val="32"/>
              <w:numPr>
                <w:ilvl w:val="0"/>
                <w:numId w:val="0"/>
              </w:numPr>
              <w:spacing w:after="0" w:line="256" w:lineRule="auto"/>
              <w:ind w:left="0" w:firstLine="0"/>
              <w:rPr>
                <w:rFonts w:ascii="Times New Roman" w:hAnsi="Times New Roman"/>
                <w:szCs w:val="20"/>
                <w:lang w:eastAsia="zh-CN"/>
              </w:rPr>
              <w:pPrChange w:id="570" w:author="Lee, Daewon" w:date="2020-11-09T07:45:00Z">
                <w:pPr>
                  <w:pStyle w:val="32"/>
                  <w:numPr>
                    <w:ilvl w:val="0"/>
                    <w:numId w:val="48"/>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pPr>
              <w:pStyle w:val="32"/>
              <w:numPr>
                <w:ilvl w:val="0"/>
                <w:numId w:val="48"/>
              </w:numPr>
              <w:spacing w:after="0" w:line="256" w:lineRule="auto"/>
              <w:ind w:left="720" w:hanging="360"/>
              <w:rPr>
                <w:rFonts w:ascii="Times New Roman" w:hAnsi="Times New Roman"/>
                <w:szCs w:val="20"/>
                <w:lang w:eastAsia="zh-CN"/>
              </w:rPr>
              <w:pPrChange w:id="571" w:author="Lee, Daewon" w:date="2020-11-09T07:46:00Z">
                <w:pPr>
                  <w:pStyle w:val="32"/>
                  <w:numPr>
                    <w:ilvl w:val="1"/>
                    <w:numId w:val="48"/>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72" w:author="Lee, Daewon" w:date="2020-11-09T07:46:00Z">
              <w:r>
                <w:rPr>
                  <w:rFonts w:ascii="Times New Roman" w:hAnsi="Times New Roman"/>
                  <w:szCs w:val="20"/>
                  <w:lang w:eastAsia="zh-CN"/>
                </w:rPr>
                <w:t>k</w:t>
              </w:r>
            </w:ins>
            <w:del w:id="573"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pPr>
              <w:ind w:left="360"/>
              <w:rPr>
                <w:rStyle w:val="53"/>
                <w:b w:val="0"/>
                <w:bCs w:val="0"/>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 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8"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#28:</w:t>
      </w:r>
    </w:p>
    <w:p>
      <w:pPr>
        <w:rPr>
          <w:lang w:eastAsia="zh-CN"/>
        </w:rPr>
      </w:pPr>
      <w:r>
        <w:rPr>
          <w:lang w:eastAsia="zh-CN"/>
        </w:rPr>
        <w:t>Capture the following observations in the TR (updates to references and other editorial modifications can be made for inclusion in the TR):</w:t>
      </w:r>
    </w:p>
    <w:p>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
        <w:t>The following are observed.</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hint="eastAsia" w:ascii="DengXian" w:hAnsi="DengXian" w:eastAsia="DengXian"/>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pPr>
        <w:ind w:left="1440" w:hanging="1440"/>
        <w:rPr>
          <w:lang w:eastAsia="zh-CN"/>
        </w:rPr>
      </w:pPr>
    </w:p>
    <w:p>
      <w:pPr>
        <w:rPr>
          <w:lang w:eastAsia="zh-CN"/>
        </w:rPr>
      </w:pPr>
    </w:p>
    <w:p>
      <w:pPr>
        <w:pStyle w:val="4"/>
        <w:rPr>
          <w:sz w:val="24"/>
          <w:szCs w:val="18"/>
          <w:highlight w:val="green"/>
        </w:rPr>
      </w:pPr>
      <w:r>
        <w:rPr>
          <w:sz w:val="24"/>
          <w:szCs w:val="18"/>
          <w:highlight w:val="green"/>
        </w:rPr>
        <w:t>Agreement #55 (replace #28):</w:t>
      </w:r>
    </w:p>
    <w:p>
      <w:pPr>
        <w:rPr>
          <w:lang w:eastAsia="zh-CN"/>
        </w:rPr>
      </w:pPr>
      <w:r>
        <w:rPr>
          <w:lang w:eastAsia="zh-CN"/>
        </w:rPr>
        <w:t>Summary observations #2 in Section 2.3 of R1-2009609 are agreed to supersede the previously agreed corresponding observations.</w:t>
      </w:r>
    </w:p>
    <w:p>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
        <w:t>The following are observed.</w:t>
      </w:r>
    </w:p>
    <w:p>
      <w:pPr>
        <w:pStyle w:val="32"/>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pPr>
        <w:pStyle w:val="32"/>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pPr>
        <w:pStyle w:val="32"/>
        <w:numPr>
          <w:ilvl w:val="1"/>
          <w:numId w:val="48"/>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hint="eastAsia" w:ascii="DengXian" w:hAnsi="DengXian" w:eastAsia="DengXian"/>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pPr>
        <w:pStyle w:val="32"/>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pPr>
        <w:pStyle w:val="32"/>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pPr>
        <w:pStyle w:val="32"/>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pPr>
        <w:pStyle w:val="32"/>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pPr>
        <w:pStyle w:val="32"/>
        <w:spacing w:after="0"/>
        <w:rPr>
          <w:rFonts w:ascii="Times New Roman" w:hAnsi="Times New Roman"/>
          <w:sz w:val="22"/>
          <w:szCs w:val="22"/>
          <w:lang w:val="en-GB" w:eastAsia="zh-CN"/>
        </w:rPr>
      </w:pPr>
    </w:p>
    <w:p>
      <w:pPr>
        <w:pStyle w:val="32"/>
        <w:spacing w:after="0"/>
        <w:ind w:left="360"/>
        <w:rPr>
          <w:rFonts w:ascii="Times New Roman" w:hAnsi="Times New Roman"/>
          <w:sz w:val="22"/>
          <w:szCs w:val="22"/>
          <w:lang w:val="en-GB"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574"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575" w:author="Lee, Daewon" w:date="2020-11-11T00:01:00Z">
              <w:r>
                <w:rPr>
                  <w:rStyle w:val="53"/>
                  <w:b w:val="0"/>
                  <w:bCs w:val="0"/>
                  <w:color w:val="000000"/>
                  <w:sz w:val="20"/>
                  <w:szCs w:val="20"/>
                  <w:lang w:val="sv-SE"/>
                </w:rPr>
                <w:delText>”4.1.X observations for link level evaluations” (exact section TBD) with appropriate update to the citation references.</w:delText>
              </w:r>
            </w:del>
            <w:ins w:id="576" w:author="Lee, Daewon" w:date="2020-11-11T00:01:00Z">
              <w:r>
                <w:rPr>
                  <w:rStyle w:val="53"/>
                  <w:b w:val="0"/>
                  <w:bCs w:val="0"/>
                  <w:color w:val="000000"/>
                  <w:sz w:val="20"/>
                  <w:szCs w:val="20"/>
                  <w:lang w:val="sv-SE"/>
                </w:rPr>
                <w:t>Section 6.1.3</w:t>
              </w:r>
            </w:ins>
          </w:p>
          <w:p>
            <w:pPr>
              <w:spacing w:after="0"/>
              <w:rPr>
                <w:rStyle w:val="53"/>
                <w:color w:val="000000"/>
                <w:lang w:val="sv-SE"/>
              </w:rPr>
            </w:pPr>
          </w:p>
          <w:p>
            <w:del w:id="577" w:author="Lee, Daewon" w:date="2020-11-10T23:07:00Z">
              <w:r>
                <w:rPr/>
                <w:delText>8</w:delText>
              </w:r>
            </w:del>
            <w:ins w:id="578" w:author="Lee, Daewon" w:date="2020-11-10T23:07:00Z">
              <w:r>
                <w:rPr/>
                <w:t>9</w:t>
              </w:r>
            </w:ins>
            <w:r>
              <w:t xml:space="preserve"> sources</w:t>
            </w:r>
            <w:ins w:id="579" w:author="Lee, Daewon" w:date="2020-11-09T07:50:00Z">
              <w:r>
                <w:rPr/>
                <w:t>,</w:t>
              </w:r>
            </w:ins>
            <w:r>
              <w:t xml:space="preserve"> </w:t>
            </w:r>
            <w:del w:id="580" w:author="Lee, Daewon" w:date="2020-11-09T07:50:00Z">
              <w:r>
                <w:rPr/>
                <w:delText>(</w:delText>
              </w:r>
            </w:del>
            <w:r>
              <w:t>[</w:t>
            </w:r>
            <w:del w:id="581" w:author="Lee, Daewon" w:date="2020-11-09T07:49:00Z">
              <w:r>
                <w:rPr/>
                <w:delText>61, Ericsson</w:delText>
              </w:r>
            </w:del>
            <w:ins w:id="582" w:author="Lee, Daewon" w:date="2020-11-09T07:49:00Z">
              <w:r>
                <w:rPr/>
                <w:t>65</w:t>
              </w:r>
            </w:ins>
            <w:r>
              <w:t>], [</w:t>
            </w:r>
            <w:ins w:id="583" w:author="Lee, Daewon" w:date="2020-11-09T07:50:00Z">
              <w:r>
                <w:rPr/>
                <w:t>72</w:t>
              </w:r>
            </w:ins>
            <w:del w:id="584" w:author="Lee, Daewon" w:date="2020-11-09T07:50:00Z">
              <w:r>
                <w:rPr/>
                <w:delText>68, Huawei</w:delText>
              </w:r>
            </w:del>
            <w:r>
              <w:t>], [</w:t>
            </w:r>
            <w:ins w:id="585" w:author="Lee, Daewon" w:date="2020-11-09T07:50:00Z">
              <w:r>
                <w:rPr/>
                <w:t>30</w:t>
              </w:r>
            </w:ins>
            <w:del w:id="586" w:author="Lee, Daewon" w:date="2020-11-09T07:50:00Z">
              <w:r>
                <w:rPr/>
                <w:delText>26, Qualcomm</w:delText>
              </w:r>
            </w:del>
            <w:r>
              <w:t>], [</w:t>
            </w:r>
            <w:ins w:id="587" w:author="Lee, Daewon" w:date="2020-11-09T07:50:00Z">
              <w:r>
                <w:rPr/>
                <w:t>60</w:t>
              </w:r>
            </w:ins>
            <w:del w:id="588" w:author="Lee, Daewon" w:date="2020-11-09T07:50:00Z">
              <w:r>
                <w:rPr/>
                <w:delText>56, vivo</w:delText>
              </w:r>
            </w:del>
            <w:r>
              <w:t>], [</w:t>
            </w:r>
            <w:ins w:id="589" w:author="Lee, Daewon" w:date="2020-11-09T07:50:00Z">
              <w:r>
                <w:rPr/>
                <w:t>64</w:t>
              </w:r>
            </w:ins>
            <w:del w:id="590" w:author="Lee, Daewon" w:date="2020-11-09T07:50:00Z">
              <w:r>
                <w:rPr/>
                <w:delText>60, ZTE</w:delText>
              </w:r>
            </w:del>
            <w:r>
              <w:t>], [</w:t>
            </w:r>
            <w:ins w:id="591" w:author="Lee, Daewon" w:date="2020-11-09T07:50:00Z">
              <w:r>
                <w:rPr/>
                <w:t>68</w:t>
              </w:r>
            </w:ins>
            <w:del w:id="592" w:author="Lee, Daewon" w:date="2020-11-09T07:50:00Z">
              <w:r>
                <w:rPr/>
                <w:delText>64, OPPO</w:delText>
              </w:r>
            </w:del>
            <w:r>
              <w:t>], [</w:t>
            </w:r>
            <w:ins w:id="593" w:author="Lee, Daewon" w:date="2020-11-09T07:50:00Z">
              <w:r>
                <w:rPr/>
                <w:t>29</w:t>
              </w:r>
            </w:ins>
            <w:del w:id="594" w:author="Lee, Daewon" w:date="2020-11-09T07:50:00Z">
              <w:r>
                <w:rPr/>
                <w:delText>25, NTT DOCOMO</w:delText>
              </w:r>
            </w:del>
            <w:r>
              <w:t>], [</w:t>
            </w:r>
            <w:ins w:id="595" w:author="Lee, Daewon" w:date="2020-11-09T07:50:00Z">
              <w:r>
                <w:rPr/>
                <w:t>16</w:t>
              </w:r>
            </w:ins>
            <w:del w:id="596" w:author="Lee, Daewon" w:date="2020-11-09T07:50:00Z">
              <w:r>
                <w:rPr/>
                <w:delText>12, Intel</w:delText>
              </w:r>
            </w:del>
            <w:r>
              <w:t>]</w:t>
            </w:r>
            <w:ins w:id="597" w:author="Lee, Daewon" w:date="2020-11-10T23:08:00Z">
              <w:r>
                <w:rPr/>
                <w:t xml:space="preserve"> and [62]</w:t>
              </w:r>
            </w:ins>
            <w:ins w:id="598" w:author="Lee, Daewon" w:date="2020-11-09T07:50:00Z">
              <w:r>
                <w:rPr/>
                <w:t>,</w:t>
              </w:r>
            </w:ins>
            <w:del w:id="599" w:author="Lee, Daewon" w:date="2020-11-09T07:50:00Z">
              <w:r>
                <w:rP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00" w:author="Lee, Daewon" w:date="2020-11-09T07:51:00Z">
              <w:r>
                <w:rPr/>
                <w:t>,</w:t>
              </w:r>
            </w:ins>
            <w:r>
              <w:t xml:space="preserve"> </w:t>
            </w:r>
            <w:del w:id="601" w:author="Lee, Daewon" w:date="2020-11-09T07:50:00Z">
              <w:r>
                <w:rPr/>
                <w:delText>(</w:delText>
              </w:r>
            </w:del>
            <w:r>
              <w:t>[</w:t>
            </w:r>
            <w:ins w:id="602" w:author="Lee, Daewon" w:date="2020-11-09T07:50:00Z">
              <w:r>
                <w:rPr/>
                <w:t>65</w:t>
              </w:r>
            </w:ins>
            <w:del w:id="603" w:author="Lee, Daewon" w:date="2020-11-09T07:50:00Z">
              <w:r>
                <w:rPr/>
                <w:delText>14, 61, Ericsson</w:delText>
              </w:r>
            </w:del>
            <w:r>
              <w:t xml:space="preserve">], </w:t>
            </w:r>
            <w:ins w:id="604" w:author="Lee, Daewon" w:date="2020-11-09T07:51:00Z">
              <w:r>
                <w:rPr/>
                <w:t xml:space="preserve">and </w:t>
              </w:r>
            </w:ins>
            <w:r>
              <w:t>[</w:t>
            </w:r>
            <w:ins w:id="605" w:author="Lee, Daewon" w:date="2020-11-09T07:50:00Z">
              <w:r>
                <w:rPr/>
                <w:t>2</w:t>
              </w:r>
            </w:ins>
            <w:ins w:id="606" w:author="Lee, Daewon" w:date="2020-11-11T18:29:00Z">
              <w:r>
                <w:rPr/>
                <w:t>3</w:t>
              </w:r>
            </w:ins>
            <w:del w:id="607" w:author="Lee, Daewon" w:date="2020-11-09T07:50:00Z">
              <w:r>
                <w:rPr/>
                <w:delText>19, OPPO</w:delText>
              </w:r>
            </w:del>
            <w:r>
              <w:t>]</w:t>
            </w:r>
            <w:ins w:id="608" w:author="Lee, Daewon" w:date="2020-11-09T07:50:00Z">
              <w:r>
                <w:rPr/>
                <w:t>,</w:t>
              </w:r>
            </w:ins>
            <w:del w:id="609" w:author="Lee, Daewon" w:date="2020-11-09T07:50:00Z">
              <w:r>
                <w:rPr/>
                <w:delText>)</w:delText>
              </w:r>
            </w:del>
            <w:r>
              <w:t xml:space="preserve"> compared link budget of PRACH for different SCS. </w:t>
            </w:r>
          </w:p>
          <w:p>
            <w:r>
              <w:t>The following are observed</w:t>
            </w:r>
            <w:ins w:id="610" w:author="Lee, Daewon" w:date="2020-11-09T07:49:00Z">
              <w:r>
                <w:rPr/>
                <w:t>:</w:t>
              </w:r>
            </w:ins>
            <w:del w:id="611" w:author="Lee, Daewon" w:date="2020-11-09T07:49:00Z">
              <w:r>
                <w:rPr/>
                <w:delText>.</w:delText>
              </w:r>
            </w:del>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pPr>
              <w:pStyle w:val="32"/>
              <w:numPr>
                <w:ilvl w:val="1"/>
                <w:numId w:val="48"/>
              </w:numPr>
              <w:spacing w:after="0"/>
              <w:rPr>
                <w:del w:id="612" w:author="Lee, Daewon" w:date="2020-11-09T07:51:00Z"/>
                <w:rFonts w:ascii="Times New Roman" w:hAnsi="Times New Roman"/>
                <w:szCs w:val="20"/>
                <w:lang w:eastAsia="zh-CN"/>
              </w:rPr>
            </w:pPr>
            <w:del w:id="613" w:author="Lee, Daewon" w:date="2020-11-09T07:51:00Z">
              <w:r>
                <w:rPr>
                  <w:rFonts w:ascii="Times New Roman" w:hAnsi="Times New Roman"/>
                  <w:szCs w:val="20"/>
                  <w:lang w:eastAsia="zh-CN"/>
                </w:rPr>
                <w:delText xml:space="preserve">Note: The following references were used to derive the observations. </w:delText>
              </w:r>
            </w:del>
          </w:p>
          <w:p>
            <w:pPr>
              <w:pStyle w:val="32"/>
              <w:numPr>
                <w:ilvl w:val="1"/>
                <w:numId w:val="48"/>
              </w:numPr>
              <w:spacing w:after="0"/>
              <w:rPr>
                <w:rFonts w:ascii="Times New Roman" w:hAnsi="Times New Roman"/>
                <w:szCs w:val="20"/>
                <w:lang w:eastAsia="zh-CN"/>
              </w:rPr>
            </w:pPr>
            <w:ins w:id="614" w:author="Lee, Daewon" w:date="2020-11-10T23:08:00Z">
              <w:r>
                <w:rPr>
                  <w:rFonts w:ascii="Times New Roman" w:hAnsi="Times New Roman"/>
                  <w:szCs w:val="20"/>
                  <w:lang w:eastAsia="zh-CN"/>
                </w:rPr>
                <w:t>8</w:t>
              </w:r>
            </w:ins>
            <w:del w:id="615"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16" w:author="Lee, Daewon" w:date="2020-11-10T23:08:00Z">
              <w:r>
                <w:rPr>
                  <w:rFonts w:ascii="Times New Roman" w:hAnsi="Times New Roman"/>
                  <w:szCs w:val="20"/>
                  <w:lang w:eastAsia="zh-CN"/>
                </w:rPr>
                <w:t>9</w:t>
              </w:r>
            </w:ins>
            <w:del w:id="617"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18" w:author="Lee, Daewon" w:date="2020-11-09T07:51:00Z">
              <w:r>
                <w:rPr>
                  <w:rFonts w:ascii="Times New Roman" w:hAnsi="Times New Roman"/>
                  <w:szCs w:val="20"/>
                  <w:lang w:eastAsia="zh-CN"/>
                </w:rPr>
                <w:delText>(</w:delText>
              </w:r>
            </w:del>
            <w:r>
              <w:t>[</w:t>
            </w:r>
            <w:ins w:id="619" w:author="Lee, Daewon" w:date="2020-11-09T07:51:00Z">
              <w:r>
                <w:rPr/>
                <w:t>68</w:t>
              </w:r>
            </w:ins>
            <w:del w:id="620" w:author="Lee, Daewon" w:date="2020-11-09T07:51:00Z">
              <w:r>
                <w:rPr/>
                <w:delText>64, OPPO</w:delText>
              </w:r>
            </w:del>
            <w:r>
              <w:t>]</w:t>
            </w:r>
            <w:del w:id="621" w:author="Lee, Daewon" w:date="2020-11-09T07:51:00Z">
              <w:r>
                <w:rPr/>
                <w:delText>)</w:delText>
              </w:r>
            </w:del>
            <w:r>
              <w:t xml:space="preserve"> </w:t>
            </w:r>
            <w:r>
              <w:rPr>
                <w:rFonts w:ascii="Times New Roman" w:hAnsi="Times New Roman"/>
                <w:szCs w:val="20"/>
                <w:lang w:eastAsia="zh-CN"/>
              </w:rPr>
              <w:t xml:space="preserve">reported minor performances difference among all SCS for TDL-A with 5 and 10ns </w:t>
            </w:r>
            <w:ins w:id="622" w:author="Lee, Daewon" w:date="2020-11-09T07:56:00Z">
              <w:r>
                <w:rPr>
                  <w:rFonts w:ascii="Times New Roman" w:hAnsi="Times New Roman"/>
                  <w:szCs w:val="20"/>
                  <w:lang w:eastAsia="zh-CN"/>
                </w:rPr>
                <w:t>delay spread</w:t>
              </w:r>
            </w:ins>
            <w:del w:id="623"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24" w:author="Lee, Daewon" w:date="2020-11-09T07:56:00Z">
              <w:r>
                <w:rPr>
                  <w:rFonts w:ascii="Times New Roman" w:hAnsi="Times New Roman"/>
                  <w:szCs w:val="20"/>
                  <w:lang w:eastAsia="zh-CN"/>
                </w:rPr>
                <w:t>delay spre</w:t>
              </w:r>
            </w:ins>
            <w:ins w:id="625" w:author="Lee, Daewon" w:date="2020-11-09T07:57:00Z">
              <w:r>
                <w:rPr>
                  <w:rFonts w:ascii="Times New Roman" w:hAnsi="Times New Roman"/>
                  <w:szCs w:val="20"/>
                  <w:lang w:eastAsia="zh-CN"/>
                </w:rPr>
                <w:t>ad</w:t>
              </w:r>
            </w:ins>
            <w:del w:id="626"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hint="eastAsia" w:ascii="DengXian" w:hAnsi="DengXian" w:eastAsia="DengXian"/>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Two sources</w:t>
            </w:r>
            <w:ins w:id="627"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28" w:author="Lee, Daewon" w:date="2020-11-09T07:51:00Z">
              <w:r>
                <w:rPr/>
                <w:delText>(</w:delText>
              </w:r>
            </w:del>
            <w:r>
              <w:t>[</w:t>
            </w:r>
            <w:ins w:id="629" w:author="Lee, Daewon" w:date="2020-11-09T07:51:00Z">
              <w:r>
                <w:rPr/>
                <w:t>65</w:t>
              </w:r>
            </w:ins>
            <w:del w:id="630" w:author="Lee, Daewon" w:date="2020-11-09T07:51:00Z">
              <w:r>
                <w:rPr/>
                <w:delText>14, 61, Ericsson</w:delText>
              </w:r>
            </w:del>
            <w:r>
              <w:t xml:space="preserve">], </w:t>
            </w:r>
            <w:ins w:id="631" w:author="Lee, Daewon" w:date="2020-11-09T07:51:00Z">
              <w:r>
                <w:rPr/>
                <w:t xml:space="preserve">and </w:t>
              </w:r>
            </w:ins>
            <w:r>
              <w:t>[</w:t>
            </w:r>
            <w:ins w:id="632" w:author="Lee, Daewon" w:date="2020-11-09T07:51:00Z">
              <w:r>
                <w:rPr/>
                <w:t>23</w:t>
              </w:r>
            </w:ins>
            <w:del w:id="633" w:author="Lee, Daewon" w:date="2020-11-09T07:51:00Z">
              <w:r>
                <w:rPr/>
                <w:delText>19, OPPO</w:delText>
              </w:r>
            </w:del>
            <w:r>
              <w:t>]</w:t>
            </w:r>
            <w:ins w:id="634" w:author="Lee, Daewon" w:date="2020-11-09T07:51:00Z">
              <w:r>
                <w:rPr/>
                <w:t>,</w:t>
              </w:r>
            </w:ins>
            <w:del w:id="635" w:author="Lee, Daewon" w:date="2020-11-09T07:51:00Z">
              <w:r>
                <w:rPr/>
                <w:delText>)</w:delText>
              </w:r>
            </w:del>
            <w:r>
              <w:t xml:space="preserve"> reported that w</w:t>
            </w:r>
            <w:r>
              <w:rPr>
                <w:rFonts w:ascii="Times New Roman" w:hAnsi="Times New Roman"/>
                <w:szCs w:val="20"/>
                <w:lang w:eastAsia="zh-CN"/>
              </w:rPr>
              <w:t xml:space="preserve">ith UE power limitation of 25 dBm EIRP, the MCL/MIL difference between 120 </w:t>
            </w:r>
            <w:del w:id="636" w:author="Lee, Daewon" w:date="2020-11-09T07:51:00Z">
              <w:r>
                <w:rPr>
                  <w:rFonts w:ascii="Times New Roman" w:hAnsi="Times New Roman"/>
                  <w:szCs w:val="20"/>
                  <w:lang w:eastAsia="zh-CN"/>
                </w:rPr>
                <w:delText>K</w:delText>
              </w:r>
            </w:del>
            <w:ins w:id="637"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38" w:author="Lee, Daewon" w:date="2020-11-09T07:51:00Z">
              <w:r>
                <w:rPr>
                  <w:rFonts w:ascii="Times New Roman" w:hAnsi="Times New Roman"/>
                  <w:szCs w:val="20"/>
                  <w:lang w:eastAsia="zh-CN"/>
                </w:rPr>
                <w:t>k</w:t>
              </w:r>
            </w:ins>
            <w:del w:id="639"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40" w:author="Lee, Daewon" w:date="2020-11-09T07:51:00Z">
              <w:r>
                <w:rPr>
                  <w:rFonts w:ascii="Times New Roman" w:hAnsi="Times New Roman"/>
                  <w:szCs w:val="20"/>
                  <w:lang w:eastAsia="zh-CN"/>
                </w:rPr>
                <w:t>k</w:t>
              </w:r>
            </w:ins>
            <w:del w:id="64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42" w:author="Lee, Daewon" w:date="2020-11-09T07:51:00Z">
              <w:r>
                <w:rPr>
                  <w:rFonts w:ascii="Times New Roman" w:hAnsi="Times New Roman"/>
                  <w:szCs w:val="20"/>
                  <w:lang w:eastAsia="zh-CN"/>
                </w:rPr>
                <w:t>k</w:t>
              </w:r>
            </w:ins>
            <w:del w:id="64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44" w:author="Lee, Daewon" w:date="2020-11-09T07:52:00Z">
              <w:r>
                <w:rPr/>
                <w:delText>(</w:delText>
              </w:r>
            </w:del>
            <w:r>
              <w:t>[</w:t>
            </w:r>
            <w:ins w:id="645" w:author="Lee, Daewon" w:date="2020-11-09T07:52:00Z">
              <w:r>
                <w:rPr/>
                <w:t>65</w:t>
              </w:r>
            </w:ins>
            <w:del w:id="646" w:author="Lee, Daewon" w:date="2020-11-09T07:52:00Z">
              <w:r>
                <w:rPr/>
                <w:delText>14, 61, Ericsson</w:delText>
              </w:r>
            </w:del>
            <w:r>
              <w:t>]</w:t>
            </w:r>
            <w:del w:id="647" w:author="Lee, Daewon" w:date="2020-11-09T07:52:00Z">
              <w:r>
                <w:rP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48" w:author="Lee, Daewon" w:date="2020-11-09T07:52:00Z">
              <w:r>
                <w:rPr/>
                <w:delText>(</w:delText>
              </w:r>
            </w:del>
            <w:r>
              <w:t>[</w:t>
            </w:r>
            <w:ins w:id="649" w:author="Lee, Daewon" w:date="2020-11-09T07:52:00Z">
              <w:r>
                <w:rPr/>
                <w:t>65</w:t>
              </w:r>
            </w:ins>
            <w:del w:id="650" w:author="Lee, Daewon" w:date="2020-11-09T07:52:00Z">
              <w:r>
                <w:rPr/>
                <w:delText>14, 61, Ericsson</w:delText>
              </w:r>
            </w:del>
            <w:r>
              <w:t>]</w:t>
            </w:r>
            <w:del w:id="651" w:author="Lee, Daewon" w:date="2020-11-09T07:52:00Z">
              <w:r>
                <w:rP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as corrected by vivo.</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ind w:left="1440" w:hanging="1440"/>
        <w:rPr>
          <w:lang w:eastAsia="zh-CN"/>
        </w:rPr>
      </w:pPr>
    </w:p>
    <w:p>
      <w:pPr>
        <w:pStyle w:val="4"/>
        <w:rPr>
          <w:sz w:val="24"/>
          <w:szCs w:val="18"/>
          <w:highlight w:val="green"/>
        </w:rPr>
      </w:pPr>
      <w:r>
        <w:rPr>
          <w:sz w:val="24"/>
          <w:szCs w:val="18"/>
          <w:highlight w:val="green"/>
        </w:rPr>
        <w:t>Agreement #29:</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pPr>
        <w:ind w:left="1440" w:hanging="1440"/>
        <w:rPr>
          <w:lang w:eastAsia="zh-CN"/>
        </w:rPr>
      </w:pPr>
    </w:p>
    <w:p>
      <w:pPr>
        <w:pStyle w:val="4"/>
        <w:rPr>
          <w:sz w:val="24"/>
          <w:szCs w:val="18"/>
          <w:highlight w:val="green"/>
        </w:rPr>
      </w:pPr>
      <w:r>
        <w:rPr>
          <w:sz w:val="24"/>
          <w:szCs w:val="18"/>
          <w:highlight w:val="green"/>
        </w:rPr>
        <w:t>Agreement #54 (replace #29):</w:t>
      </w:r>
    </w:p>
    <w:p>
      <w:pPr>
        <w:rPr>
          <w:lang w:eastAsia="zh-CN"/>
        </w:rPr>
      </w:pPr>
      <w:r>
        <w:rPr>
          <w:lang w:eastAsia="zh-CN"/>
        </w:rPr>
        <w:t>Summary observations #2 in Section 2.1.5 of R1-2009609 are agreed to supersede the previously agreed corresponding observations.</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pPr>
        <w:pStyle w:val="32"/>
        <w:numPr>
          <w:ilvl w:val="0"/>
          <w:numId w:val="48"/>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652"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653" w:author="Lee, Daewon" w:date="2020-11-11T00:02:00Z">
              <w:r>
                <w:rPr>
                  <w:rStyle w:val="53"/>
                  <w:b w:val="0"/>
                  <w:bCs w:val="0"/>
                  <w:color w:val="000000"/>
                  <w:sz w:val="20"/>
                  <w:szCs w:val="20"/>
                  <w:lang w:val="sv-SE"/>
                </w:rPr>
                <w:delText>”4.1.X observations for link level evaluations” (exact section TBD) with appropriate update to the citation references.</w:delText>
              </w:r>
            </w:del>
            <w:ins w:id="654" w:author="Lee, Daewon" w:date="2020-11-11T00:02: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5" w:author="Lee, Daewon" w:date="2020-11-09T13:03:00Z">
              <w:r>
                <w:rPr>
                  <w:rFonts w:ascii="Times New Roman" w:hAnsi="Times New Roman"/>
                  <w:szCs w:val="20"/>
                  <w:lang w:eastAsia="zh-CN"/>
                </w:rPr>
                <w:delText>(</w:delText>
              </w:r>
            </w:del>
            <w:r>
              <w:rPr>
                <w:rFonts w:ascii="Times New Roman" w:hAnsi="Times New Roman"/>
                <w:szCs w:val="20"/>
                <w:lang w:eastAsia="zh-CN"/>
              </w:rPr>
              <w:t>[</w:t>
            </w:r>
            <w:ins w:id="656" w:author="Lee, Daewon" w:date="2020-11-09T13:03:00Z">
              <w:r>
                <w:rPr>
                  <w:rFonts w:ascii="Times New Roman" w:hAnsi="Times New Roman"/>
                  <w:szCs w:val="20"/>
                  <w:lang w:eastAsia="zh-CN"/>
                </w:rPr>
                <w:t>61</w:t>
              </w:r>
            </w:ins>
            <w:del w:id="657"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58"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9" w:author="Lee, Daewon" w:date="2020-11-09T13:03:00Z">
              <w:r>
                <w:rPr>
                  <w:rFonts w:ascii="Times New Roman" w:hAnsi="Times New Roman"/>
                  <w:szCs w:val="20"/>
                  <w:lang w:eastAsia="zh-CN"/>
                </w:rPr>
                <w:delText>(</w:delText>
              </w:r>
            </w:del>
            <w:r>
              <w:rPr>
                <w:rFonts w:ascii="Times New Roman" w:hAnsi="Times New Roman"/>
                <w:szCs w:val="20"/>
                <w:lang w:eastAsia="zh-CN"/>
              </w:rPr>
              <w:t>[</w:t>
            </w:r>
            <w:ins w:id="660" w:author="Lee, Daewon" w:date="2020-11-09T13:03:00Z">
              <w:r>
                <w:rPr>
                  <w:rFonts w:ascii="Times New Roman" w:hAnsi="Times New Roman"/>
                  <w:szCs w:val="20"/>
                  <w:lang w:eastAsia="zh-CN"/>
                </w:rPr>
                <w:t>18</w:t>
              </w:r>
            </w:ins>
            <w:del w:id="661" w:author="Lee, Daewon" w:date="2020-11-09T13:03:00Z">
              <w:r>
                <w:rPr>
                  <w:lang w:eastAsia="zh-CN"/>
                </w:rPr>
                <w:delText>14, Ericss</w:delText>
              </w:r>
            </w:del>
            <w:del w:id="662" w:author="Lee, Daewon" w:date="2020-11-09T13:04:00Z">
              <w:r>
                <w:rPr>
                  <w:lang w:eastAsia="zh-CN"/>
                </w:rPr>
                <w:delText>on</w:delText>
              </w:r>
            </w:del>
            <w:r>
              <w:rPr>
                <w:lang w:eastAsia="zh-CN"/>
              </w:rPr>
              <w:t>]</w:t>
            </w:r>
            <w:del w:id="66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64" w:author="Lee, Daewon" w:date="2020-11-09T13:04:00Z">
              <w:r>
                <w:rPr>
                  <w:rFonts w:ascii="Times New Roman" w:hAnsi="Times New Roman"/>
                  <w:szCs w:val="20"/>
                  <w:lang w:eastAsia="zh-CN"/>
                </w:rPr>
                <w:delText>(</w:delText>
              </w:r>
            </w:del>
            <w:r>
              <w:rPr>
                <w:rFonts w:ascii="Times New Roman" w:hAnsi="Times New Roman"/>
                <w:szCs w:val="20"/>
                <w:lang w:eastAsia="zh-CN"/>
              </w:rPr>
              <w:t>[</w:t>
            </w:r>
            <w:ins w:id="665" w:author="Lee, Daewon" w:date="2020-11-09T13:04:00Z">
              <w:r>
                <w:rPr>
                  <w:rFonts w:ascii="Times New Roman" w:hAnsi="Times New Roman"/>
                  <w:szCs w:val="20"/>
                  <w:lang w:eastAsia="zh-CN"/>
                </w:rPr>
                <w:t>16</w:t>
              </w:r>
            </w:ins>
            <w:del w:id="666"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67"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68" w:author="Lee, Daewon" w:date="2020-11-09T13:04:00Z">
              <w:r>
                <w:rPr>
                  <w:rFonts w:ascii="Times New Roman" w:hAnsi="Times New Roman"/>
                  <w:szCs w:val="20"/>
                  <w:lang w:eastAsia="zh-CN"/>
                </w:rPr>
                <w:delText>(</w:delText>
              </w:r>
            </w:del>
            <w:r>
              <w:rPr>
                <w:lang w:eastAsia="zh-CN"/>
              </w:rPr>
              <w:t>[</w:t>
            </w:r>
            <w:ins w:id="669" w:author="Lee, Daewon" w:date="2020-11-09T13:04:00Z">
              <w:r>
                <w:rPr>
                  <w:lang w:eastAsia="zh-CN"/>
                </w:rPr>
                <w:t>30</w:t>
              </w:r>
            </w:ins>
            <w:del w:id="670" w:author="Lee, Daewon" w:date="2020-11-09T13:04:00Z">
              <w:r>
                <w:rPr>
                  <w:lang w:eastAsia="zh-CN"/>
                </w:rPr>
                <w:delText>26, Qualcomm</w:delText>
              </w:r>
            </w:del>
            <w:r>
              <w:rPr>
                <w:rFonts w:ascii="Times New Roman" w:hAnsi="Times New Roman"/>
                <w:szCs w:val="20"/>
                <w:lang w:eastAsia="zh-CN"/>
              </w:rPr>
              <w:t>]</w:t>
            </w:r>
            <w:del w:id="67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2" w:author="Lee, Daewon" w:date="2020-11-09T13:04:00Z">
              <w:r>
                <w:rPr>
                  <w:rFonts w:ascii="Times New Roman" w:hAnsi="Times New Roman"/>
                  <w:szCs w:val="20"/>
                  <w:lang w:eastAsia="zh-CN"/>
                </w:rPr>
                <w:delText>(</w:delText>
              </w:r>
            </w:del>
            <w:r>
              <w:rPr>
                <w:lang w:eastAsia="zh-CN"/>
              </w:rPr>
              <w:t>[</w:t>
            </w:r>
            <w:ins w:id="673" w:author="Lee, Daewon" w:date="2020-11-09T13:04:00Z">
              <w:r>
                <w:rPr>
                  <w:lang w:eastAsia="zh-CN"/>
                </w:rPr>
                <w:t>14</w:t>
              </w:r>
            </w:ins>
            <w:del w:id="674" w:author="Lee, Daewon" w:date="2020-11-09T13:04:00Z">
              <w:r>
                <w:rPr>
                  <w:lang w:eastAsia="zh-CN"/>
                </w:rPr>
                <w:delText>10, Nokia</w:delText>
              </w:r>
            </w:del>
            <w:r>
              <w:rPr>
                <w:rFonts w:ascii="Times New Roman" w:hAnsi="Times New Roman"/>
                <w:szCs w:val="20"/>
                <w:lang w:eastAsia="zh-CN"/>
              </w:rPr>
              <w:t>]</w:t>
            </w:r>
            <w:del w:id="67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6"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77" w:author="Lee, Daewon" w:date="2020-11-10T23:09:00Z">
              <w:r>
                <w:rPr>
                  <w:rFonts w:ascii="Times New Roman" w:hAnsi="Times New Roman"/>
                  <w:szCs w:val="20"/>
                  <w:lang w:eastAsia="zh-CN"/>
                </w:rPr>
                <w:delText>4</w:delText>
              </w:r>
            </w:del>
            <w:ins w:id="678" w:author="Lee, Daewon" w:date="2020-11-10T23:09:00Z">
              <w:r>
                <w:rPr>
                  <w:rFonts w:ascii="Times New Roman" w:hAnsi="Times New Roman"/>
                  <w:szCs w:val="20"/>
                  <w:lang w:eastAsia="zh-CN"/>
                </w:rPr>
                <w:t>8</w:t>
              </w:r>
            </w:ins>
            <w:del w:id="679"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680"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ind w:left="1440" w:hanging="1440"/>
        <w:rPr>
          <w:lang w:eastAsia="zh-CN"/>
        </w:rPr>
      </w:pPr>
    </w:p>
    <w:p>
      <w:pPr>
        <w:pStyle w:val="4"/>
        <w:rPr>
          <w:sz w:val="24"/>
          <w:szCs w:val="18"/>
          <w:highlight w:val="green"/>
        </w:rPr>
      </w:pPr>
      <w:r>
        <w:rPr>
          <w:sz w:val="24"/>
          <w:szCs w:val="18"/>
          <w:highlight w:val="green"/>
        </w:rPr>
        <w:t>Agreement #30:</w:t>
      </w:r>
    </w:p>
    <w:p>
      <w:pPr>
        <w:rPr>
          <w:lang w:eastAsia="zh-CN"/>
        </w:rPr>
      </w:pPr>
      <w:r>
        <w:rPr>
          <w:lang w:eastAsia="zh-CN"/>
        </w:rPr>
        <w:t>Capture the following observations in the TR (updates to references and other editorial modifications can be made for inclusion in the TR):</w:t>
      </w:r>
    </w:p>
    <w:p>
      <w:pPr>
        <w:rPr>
          <w:color w:val="000000" w:themeColor="text1"/>
          <w14:textFill>
            <w14:solidFill>
              <w14:schemeClr w14:val="tx1"/>
            </w14:solidFill>
          </w14:textFill>
        </w:rPr>
      </w:pPr>
      <w:r>
        <w:rPr>
          <w:lang w:eastAsia="zh-CN"/>
        </w:rPr>
        <w:t xml:space="preserve">7 sources </w:t>
      </w:r>
      <w:r>
        <w:t>([61, Ericsson], [68, Huawei</w:t>
      </w:r>
      <w:r>
        <w:rPr>
          <w:color w:val="000000" w:themeColor="text1"/>
          <w14:textFill>
            <w14:solidFill>
              <w14:schemeClr w14:val="tx1"/>
            </w14:solidFill>
          </w14:textFill>
        </w:rPr>
        <w:t xml:space="preserve">], [26, Qualcomm], [56, vivo], [64, OPPO], [10, Nokia], [21, Apple]) </w:t>
      </w:r>
      <w:r>
        <w:rPr>
          <w:color w:val="000000" w:themeColor="text1"/>
          <w:lang w:eastAsia="zh-CN"/>
          <w14:textFill>
            <w14:solidFill>
              <w14:schemeClr w14:val="tx1"/>
            </w14:solidFill>
          </w14:textFill>
        </w:rPr>
        <w:t xml:space="preserve">evaluated DFT-S-OFDM PUSCH BLER performance with different SCS. </w:t>
      </w:r>
    </w:p>
    <w:p>
      <w:pPr>
        <w:pStyle w:val="32"/>
        <w:numPr>
          <w:ilvl w:val="0"/>
          <w:numId w:val="48"/>
        </w:numPr>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Compared to CP-OFDM when CPE-only compensation is enabled, DFT-s-OFDM is more robust under phase noise.</w:t>
      </w:r>
    </w:p>
    <w:p>
      <w:pPr>
        <w:pStyle w:val="28"/>
        <w:numPr>
          <w:ilvl w:val="0"/>
          <w:numId w:val="48"/>
        </w:numPr>
        <w:spacing w:before="0" w:after="60"/>
        <w:jc w:val="both"/>
        <w:rPr>
          <w:b w:val="0"/>
        </w:rPr>
      </w:pPr>
      <w:r>
        <w:rPr>
          <w:b w:val="0"/>
          <w:color w:val="000000" w:themeColor="text1"/>
          <w14:textFill>
            <w14:solidFill>
              <w14:schemeClr w14:val="tx1"/>
            </w14:solidFill>
          </w14:textFill>
        </w:rPr>
        <w:t>For low and medium MCSs (QPSK and 1</w:t>
      </w:r>
      <w:r>
        <w:rPr>
          <w:b w:val="0"/>
        </w:rPr>
        <w:t xml:space="preserve">6QAM), there’s minor performance difference among evaluated SCSs up to 960 kHz. </w:t>
      </w:r>
    </w:p>
    <w:p>
      <w:pPr>
        <w:pStyle w:val="28"/>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pPr>
        <w:pStyle w:val="28"/>
        <w:numPr>
          <w:ilvl w:val="1"/>
          <w:numId w:val="48"/>
        </w:numPr>
        <w:spacing w:before="0" w:after="60"/>
        <w:jc w:val="both"/>
        <w:rPr>
          <w:b w:val="0"/>
        </w:rPr>
      </w:pPr>
      <w:r>
        <w:rPr>
          <w:b w:val="0"/>
        </w:rPr>
        <w:t>One source ([61, Ericsson]) reported a performance gap of 1.4</w:t>
      </w:r>
      <w:ins w:id="681" w:author="Lee, Daewon" w:date="2020-11-09T13:11:00Z">
        <w:r>
          <w:rPr>
            <w:b w:val="0"/>
          </w:rPr>
          <w:t xml:space="preserve"> </w:t>
        </w:r>
      </w:ins>
      <w:r>
        <w:rPr>
          <w:b w:val="0"/>
        </w:rPr>
        <w:t>~</w:t>
      </w:r>
      <w:ins w:id="682" w:author="Lee, Daewon" w:date="2020-11-09T13:11:00Z">
        <w:r>
          <w:rPr>
            <w:b w:val="0"/>
          </w:rPr>
          <w:t xml:space="preserve"> </w:t>
        </w:r>
      </w:ins>
      <w:r>
        <w:rPr>
          <w:b w:val="0"/>
        </w:rPr>
        <w:t>1.8 dB between 120 and 960 kHz SCS</w:t>
      </w:r>
      <w:ins w:id="683" w:author="Lee, Daewon" w:date="2020-11-09T13:11:00Z">
        <w:r>
          <w:rPr>
            <w:b w:val="0"/>
          </w:rPr>
          <w:t>.</w:t>
        </w:r>
      </w:ins>
    </w:p>
    <w:p>
      <w:pPr>
        <w:pStyle w:val="28"/>
        <w:numPr>
          <w:ilvl w:val="1"/>
          <w:numId w:val="48"/>
        </w:numPr>
        <w:spacing w:before="0" w:after="60"/>
        <w:jc w:val="both"/>
        <w:rPr>
          <w:b w:val="0"/>
        </w:rPr>
      </w:pPr>
      <w:r>
        <w:rPr>
          <w:b w:val="0"/>
        </w:rPr>
        <w:t>One source ([68, Huawei]) reported a performance gap of 1.3</w:t>
      </w:r>
      <w:ins w:id="684" w:author="Lee, Daewon" w:date="2020-11-09T13:11:00Z">
        <w:r>
          <w:rPr>
            <w:b w:val="0"/>
          </w:rPr>
          <w:t xml:space="preserve"> </w:t>
        </w:r>
      </w:ins>
      <w:r>
        <w:rPr>
          <w:b w:val="0"/>
        </w:rPr>
        <w:t>~</w:t>
      </w:r>
      <w:ins w:id="685" w:author="Lee, Daewon" w:date="2020-11-09T13:11:00Z">
        <w:r>
          <w:rPr>
            <w:b w:val="0"/>
          </w:rPr>
          <w:t xml:space="preserve"> </w:t>
        </w:r>
      </w:ins>
      <w:r>
        <w:rPr>
          <w:b w:val="0"/>
        </w:rPr>
        <w:t>2.5 dB between 120 and 960 kHz SCS</w:t>
      </w:r>
      <w:ins w:id="686" w:author="Lee, Daewon" w:date="2020-11-09T13:11:00Z">
        <w:r>
          <w:rPr>
            <w:b w:val="0"/>
          </w:rPr>
          <w:t>.</w:t>
        </w:r>
      </w:ins>
    </w:p>
    <w:p>
      <w:pPr>
        <w:pStyle w:val="28"/>
        <w:numPr>
          <w:ilvl w:val="1"/>
          <w:numId w:val="48"/>
        </w:numPr>
        <w:spacing w:before="0" w:after="60"/>
        <w:jc w:val="both"/>
        <w:rPr>
          <w:b w:val="0"/>
        </w:rPr>
      </w:pPr>
      <w:r>
        <w:rPr>
          <w:b w:val="0"/>
        </w:rPr>
        <w:t>One source ([26, Qualcomm]) reported a performance gap of 1.2</w:t>
      </w:r>
      <w:ins w:id="687" w:author="Lee, Daewon" w:date="2020-11-09T13:11:00Z">
        <w:r>
          <w:rPr>
            <w:b w:val="0"/>
          </w:rPr>
          <w:t xml:space="preserve"> </w:t>
        </w:r>
      </w:ins>
      <w:r>
        <w:rPr>
          <w:b w:val="0"/>
        </w:rPr>
        <w:t>~</w:t>
      </w:r>
      <w:ins w:id="688" w:author="Lee, Daewon" w:date="2020-11-09T13:11:00Z">
        <w:r>
          <w:rPr>
            <w:b w:val="0"/>
          </w:rPr>
          <w:t xml:space="preserve"> </w:t>
        </w:r>
      </w:ins>
      <w:r>
        <w:rPr>
          <w:b w:val="0"/>
        </w:rPr>
        <w:t>1.7 dB between 120 and 960 kHz SCS</w:t>
      </w:r>
      <w:ins w:id="689" w:author="Lee, Daewon" w:date="2020-11-09T13:11:00Z">
        <w:r>
          <w:rPr>
            <w:b w:val="0"/>
          </w:rPr>
          <w:t>.</w:t>
        </w:r>
      </w:ins>
    </w:p>
    <w:p>
      <w:pPr>
        <w:pStyle w:val="28"/>
        <w:numPr>
          <w:ilvl w:val="1"/>
          <w:numId w:val="48"/>
        </w:numPr>
        <w:spacing w:before="0" w:after="60"/>
        <w:jc w:val="both"/>
        <w:rPr>
          <w:b w:val="0"/>
        </w:rPr>
      </w:pPr>
      <w:r>
        <w:rPr>
          <w:b w:val="0"/>
        </w:rPr>
        <w:t>One source ([56, vivo]) reported a performance gap of ~</w:t>
      </w:r>
      <w:ins w:id="690" w:author="Lee, Daewon" w:date="2020-11-09T13:11:00Z">
        <w:r>
          <w:rPr>
            <w:b w:val="0"/>
          </w:rPr>
          <w:t xml:space="preserve"> </w:t>
        </w:r>
      </w:ins>
      <w:r>
        <w:rPr>
          <w:b w:val="0"/>
        </w:rPr>
        <w:t>1.4 dB between 120 and 960 kHz SCS</w:t>
      </w:r>
      <w:ins w:id="691" w:author="Lee, Daewon" w:date="2020-11-09T13:11:00Z">
        <w:r>
          <w:rPr>
            <w:b w:val="0"/>
          </w:rPr>
          <w:t>.</w:t>
        </w:r>
      </w:ins>
    </w:p>
    <w:p>
      <w:pPr>
        <w:pStyle w:val="32"/>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692" w:author="Lee, Daewon" w:date="2020-11-09T13:11:00Z">
        <w:r>
          <w:rPr>
            <w:lang w:eastAsia="zh-CN"/>
          </w:rPr>
          <w:t>,</w:t>
        </w:r>
      </w:ins>
      <w:r>
        <w:rPr>
          <w:lang w:eastAsia="zh-CN"/>
        </w:rPr>
        <w:t xml:space="preserve"> </w:t>
      </w:r>
      <w:del w:id="693" w:author="Lee, Daewon" w:date="2020-11-09T13:11:00Z">
        <w:r>
          <w:rPr>
            <w:lang w:eastAsia="zh-CN"/>
          </w:rPr>
          <w:delText>(</w:delText>
        </w:r>
      </w:del>
      <w:r>
        <w:rPr>
          <w:lang w:eastAsia="zh-CN"/>
        </w:rPr>
        <w:t>~ 2 dB</w:t>
      </w:r>
      <w:ins w:id="694" w:author="Lee, Daewon" w:date="2020-11-09T13:11:00Z">
        <w:r>
          <w:rPr>
            <w:lang w:eastAsia="zh-CN"/>
          </w:rPr>
          <w:t>,</w:t>
        </w:r>
      </w:ins>
      <w:del w:id="695" w:author="Lee, Daewon" w:date="2020-11-09T13:11:00Z">
        <w:r>
          <w:rPr>
            <w:lang w:eastAsia="zh-CN"/>
          </w:rPr>
          <w:delText>)</w:delText>
        </w:r>
      </w:del>
      <w:r>
        <w:rPr>
          <w:lang w:eastAsia="zh-CN"/>
        </w:rPr>
        <w:t xml:space="preserve"> between 120 and 960 kHz SCS.</w:t>
      </w:r>
    </w:p>
    <w:p>
      <w:pPr>
        <w:pStyle w:val="28"/>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pPr>
        <w:pStyle w:val="28"/>
        <w:numPr>
          <w:ilvl w:val="1"/>
          <w:numId w:val="48"/>
        </w:numPr>
        <w:spacing w:before="0" w:after="60" w:line="240" w:lineRule="auto"/>
        <w:jc w:val="both"/>
        <w:rPr>
          <w:b w:val="0"/>
        </w:rPr>
      </w:pPr>
      <w:r>
        <w:rPr>
          <w:b w:val="0"/>
        </w:rPr>
        <w:t>Another source ([64, OPPO]) reported 120 and 240 kHz SCS cannot meet the BLER target of 10% for all evaluated DS values.</w:t>
      </w:r>
    </w:p>
    <w:p>
      <w:pPr>
        <w:pStyle w:val="28"/>
        <w:numPr>
          <w:ilvl w:val="0"/>
          <w:numId w:val="48"/>
        </w:numPr>
        <w:spacing w:before="0" w:after="60"/>
        <w:jc w:val="both"/>
        <w:rPr>
          <w:b w:val="0"/>
        </w:rPr>
      </w:pPr>
      <w:r>
        <w:rPr>
          <w:b w:val="0"/>
        </w:rPr>
        <w:t>For high MCS (64QAM) at large delay spread (TDL-A 40ns or CDL-B 50ns DS), there’s error floor for 960 KHz SCS at least for BLER target 1%.</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pPr>
        <w:pStyle w:val="28"/>
        <w:numPr>
          <w:ilvl w:val="1"/>
          <w:numId w:val="48"/>
        </w:numPr>
        <w:spacing w:before="0" w:after="60" w:line="240" w:lineRule="auto"/>
        <w:jc w:val="both"/>
        <w:rPr>
          <w:b w:val="0"/>
        </w:rPr>
      </w:pPr>
      <w:r>
        <w:rPr>
          <w:b w:val="0"/>
        </w:rPr>
        <w:t>One source ([26, Qualcomm]) reported an error floor for 960 kHz SCS for BLER target 1%.</w:t>
      </w:r>
    </w:p>
    <w:p>
      <w:pPr>
        <w:pStyle w:val="28"/>
        <w:numPr>
          <w:ilvl w:val="1"/>
          <w:numId w:val="48"/>
        </w:numPr>
        <w:spacing w:before="0" w:after="60" w:line="240" w:lineRule="auto"/>
        <w:jc w:val="both"/>
        <w:rPr>
          <w:b w:val="0"/>
        </w:rPr>
      </w:pPr>
      <w:r>
        <w:rPr>
          <w:b w:val="0"/>
        </w:rPr>
        <w:t>One source ([56, vivo]) reported an error floor for 960 kHz SCS for BLER target 10%</w:t>
      </w:r>
    </w:p>
    <w:p>
      <w:pPr>
        <w:pStyle w:val="28"/>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pPr>
        <w:ind w:left="1440" w:hanging="1440"/>
        <w:rPr>
          <w:lang w:eastAsia="zh-CN"/>
        </w:rPr>
      </w:pPr>
    </w:p>
    <w:p>
      <w:pPr>
        <w:pStyle w:val="4"/>
        <w:rPr>
          <w:sz w:val="24"/>
          <w:szCs w:val="18"/>
          <w:highlight w:val="green"/>
        </w:rPr>
      </w:pPr>
      <w:r>
        <w:rPr>
          <w:sz w:val="24"/>
          <w:szCs w:val="18"/>
          <w:highlight w:val="green"/>
        </w:rPr>
        <w:t>Agreement #52 (replaced #30):</w:t>
      </w:r>
    </w:p>
    <w:p>
      <w:pPr>
        <w:rPr>
          <w:lang w:eastAsia="zh-CN"/>
        </w:rPr>
      </w:pPr>
      <w:r>
        <w:rPr>
          <w:lang w:eastAsia="zh-CN"/>
        </w:rPr>
        <w:t>Summary observations #2 in Section 2.1.3 of R1-2009609 are agreed to supersede the previously agreed corresponding observations.</w:t>
      </w:r>
    </w:p>
    <w:p>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pPr>
        <w:pStyle w:val="28"/>
        <w:numPr>
          <w:ilvl w:val="0"/>
          <w:numId w:val="48"/>
        </w:numPr>
        <w:spacing w:before="0" w:after="60"/>
        <w:jc w:val="both"/>
        <w:rPr>
          <w:b w:val="0"/>
        </w:rPr>
      </w:pPr>
      <w:r>
        <w:rPr>
          <w:b w:val="0"/>
        </w:rPr>
        <w:t xml:space="preserve">For low and medium MCSs (QPSK and 16QAM), there’s minor performance difference among evaluated SCSs up to 960 kHz. </w:t>
      </w:r>
    </w:p>
    <w:p>
      <w:pPr>
        <w:pStyle w:val="28"/>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pPr>
        <w:pStyle w:val="28"/>
        <w:numPr>
          <w:ilvl w:val="1"/>
          <w:numId w:val="48"/>
        </w:numPr>
        <w:spacing w:before="0" w:after="60"/>
        <w:jc w:val="both"/>
        <w:rPr>
          <w:b w:val="0"/>
        </w:rPr>
      </w:pPr>
      <w:r>
        <w:rPr>
          <w:b w:val="0"/>
        </w:rPr>
        <w:t>One source ([61, Ericsson]) reported a performance gap of 1.4~1.8 dB between 120 and 960 kHz SCS</w:t>
      </w:r>
    </w:p>
    <w:p>
      <w:pPr>
        <w:pStyle w:val="28"/>
        <w:numPr>
          <w:ilvl w:val="1"/>
          <w:numId w:val="48"/>
        </w:numPr>
        <w:spacing w:before="0" w:after="60"/>
        <w:jc w:val="both"/>
        <w:rPr>
          <w:b w:val="0"/>
        </w:rPr>
      </w:pPr>
      <w:r>
        <w:rPr>
          <w:b w:val="0"/>
        </w:rPr>
        <w:t>One source ([68, Huawei]) reported a performance gap of 1.3~2.5 dB between 120 and 960 kHz SCS</w:t>
      </w:r>
    </w:p>
    <w:p>
      <w:pPr>
        <w:pStyle w:val="28"/>
        <w:numPr>
          <w:ilvl w:val="1"/>
          <w:numId w:val="48"/>
        </w:numPr>
        <w:spacing w:before="0" w:after="60"/>
        <w:jc w:val="both"/>
        <w:rPr>
          <w:b w:val="0"/>
        </w:rPr>
      </w:pPr>
      <w:r>
        <w:rPr>
          <w:b w:val="0"/>
        </w:rPr>
        <w:t>One source ([26, Qualcomm]) reported a performance gap of 1.2~1.7 dB between 120 and 960 kHz SCS</w:t>
      </w:r>
    </w:p>
    <w:p>
      <w:pPr>
        <w:pStyle w:val="28"/>
        <w:numPr>
          <w:ilvl w:val="1"/>
          <w:numId w:val="48"/>
        </w:numPr>
        <w:spacing w:before="0" w:after="60"/>
        <w:jc w:val="both"/>
        <w:rPr>
          <w:b w:val="0"/>
        </w:rPr>
      </w:pPr>
      <w:r>
        <w:rPr>
          <w:b w:val="0"/>
        </w:rPr>
        <w:t>One source ([56, vivo]) reported a performance gap of ~1.4 dB between 120 and 960 kHz SCS</w:t>
      </w:r>
    </w:p>
    <w:p>
      <w:pPr>
        <w:pStyle w:val="28"/>
        <w:numPr>
          <w:ilvl w:val="1"/>
          <w:numId w:val="48"/>
        </w:numPr>
        <w:spacing w:before="0" w:after="60"/>
        <w:jc w:val="both"/>
        <w:rPr>
          <w:b w:val="0"/>
          <w:color w:val="FF0000"/>
        </w:rPr>
      </w:pPr>
      <w:r>
        <w:rPr>
          <w:b w:val="0"/>
          <w:color w:val="FF0000"/>
        </w:rPr>
        <w:t>One source ([60, ZTE]) reported a performance gap of 1.4~1.8 dB between 120 and 960 kHz SCS</w:t>
      </w:r>
    </w:p>
    <w:p>
      <w:pPr>
        <w:pStyle w:val="32"/>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pPr>
        <w:pStyle w:val="28"/>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pPr>
        <w:pStyle w:val="28"/>
        <w:numPr>
          <w:ilvl w:val="1"/>
          <w:numId w:val="48"/>
        </w:numPr>
        <w:spacing w:before="0" w:after="60" w:line="240" w:lineRule="auto"/>
        <w:jc w:val="both"/>
        <w:rPr>
          <w:b w:val="0"/>
        </w:rPr>
      </w:pPr>
      <w:r>
        <w:rPr>
          <w:b w:val="0"/>
        </w:rPr>
        <w:t>Another source ([64, OPPO]) reported 120 and 240 kHz SCS cannot meet the BLER target of 10% for all evaluated DS values.</w:t>
      </w:r>
    </w:p>
    <w:p>
      <w:pPr>
        <w:pStyle w:val="28"/>
        <w:numPr>
          <w:ilvl w:val="0"/>
          <w:numId w:val="48"/>
        </w:numPr>
        <w:spacing w:before="0" w:after="60"/>
        <w:jc w:val="both"/>
        <w:rPr>
          <w:b w:val="0"/>
        </w:rPr>
      </w:pPr>
      <w:r>
        <w:rPr>
          <w:b w:val="0"/>
        </w:rPr>
        <w:t>For high MCS (64QAM) at large delay spread (TDL-A 40ns or CDL-B 50ns DS), there’s error floor for 960 KHz SCS at least for BLER target 1%.</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pPr>
        <w:pStyle w:val="28"/>
        <w:numPr>
          <w:ilvl w:val="1"/>
          <w:numId w:val="48"/>
        </w:numPr>
        <w:spacing w:before="0" w:after="60" w:line="240" w:lineRule="auto"/>
        <w:jc w:val="both"/>
        <w:rPr>
          <w:b w:val="0"/>
        </w:rPr>
      </w:pPr>
      <w:r>
        <w:rPr>
          <w:b w:val="0"/>
        </w:rPr>
        <w:t>One source ([26, Qualcomm]) reported an error floor for 960 kHz SCS for BLER target 1%.</w:t>
      </w:r>
    </w:p>
    <w:p>
      <w:pPr>
        <w:pStyle w:val="28"/>
        <w:numPr>
          <w:ilvl w:val="1"/>
          <w:numId w:val="48"/>
        </w:numPr>
        <w:spacing w:before="0" w:after="60" w:line="240" w:lineRule="auto"/>
        <w:jc w:val="both"/>
        <w:rPr>
          <w:b w:val="0"/>
        </w:rPr>
      </w:pPr>
      <w:r>
        <w:rPr>
          <w:b w:val="0"/>
        </w:rPr>
        <w:t>One source ([56, vivo]) reported an error floor for 960 kHz SCS for BLER target 10%</w:t>
      </w:r>
    </w:p>
    <w:p>
      <w:pPr>
        <w:pStyle w:val="28"/>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696"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697" w:author="Lee, Daewon" w:date="2020-11-11T00:02:00Z">
              <w:r>
                <w:rPr>
                  <w:rStyle w:val="53"/>
                  <w:b w:val="0"/>
                  <w:bCs w:val="0"/>
                  <w:color w:val="000000"/>
                  <w:sz w:val="20"/>
                  <w:szCs w:val="20"/>
                  <w:lang w:val="sv-SE"/>
                </w:rPr>
                <w:delText>”4.1.X observations for link level evaluations” (exact section TBD) with appropriate update to the citation references.</w:delText>
              </w:r>
            </w:del>
            <w:ins w:id="698" w:author="Lee, Daewon" w:date="2020-11-11T00:02:00Z">
              <w:r>
                <w:rPr>
                  <w:rStyle w:val="53"/>
                  <w:b w:val="0"/>
                  <w:bCs w:val="0"/>
                  <w:color w:val="000000"/>
                  <w:sz w:val="20"/>
                  <w:szCs w:val="20"/>
                  <w:lang w:val="sv-SE"/>
                </w:rPr>
                <w:t>Section 6.1.1</w:t>
              </w:r>
            </w:ins>
          </w:p>
          <w:p>
            <w:pPr>
              <w:rPr>
                <w:rStyle w:val="53"/>
                <w:b w:val="0"/>
                <w:bCs w:val="0"/>
                <w:color w:val="000000"/>
                <w:lang w:val="sv-SE"/>
              </w:rPr>
            </w:pPr>
          </w:p>
          <w:p>
            <w:ins w:id="699" w:author="Lee, Daewon" w:date="2020-11-10T23:11:00Z">
              <w:bookmarkStart w:id="8" w:name="_Hlk55819755"/>
              <w:r>
                <w:rPr>
                  <w:lang w:eastAsia="zh-CN"/>
                </w:rPr>
                <w:t>8</w:t>
              </w:r>
            </w:ins>
            <w:del w:id="700" w:author="Lee, Daewon" w:date="2020-11-10T23:11:00Z">
              <w:r>
                <w:rPr>
                  <w:lang w:eastAsia="zh-CN"/>
                </w:rPr>
                <w:delText>7</w:delText>
              </w:r>
            </w:del>
            <w:r>
              <w:rPr>
                <w:lang w:eastAsia="zh-CN"/>
              </w:rPr>
              <w:t xml:space="preserve"> sources</w:t>
            </w:r>
            <w:ins w:id="701" w:author="Lee, Daewon" w:date="2020-11-09T13:06:00Z">
              <w:r>
                <w:rPr>
                  <w:lang w:eastAsia="zh-CN"/>
                </w:rPr>
                <w:t>,</w:t>
              </w:r>
            </w:ins>
            <w:r>
              <w:rPr>
                <w:lang w:eastAsia="zh-CN"/>
              </w:rPr>
              <w:t xml:space="preserve"> </w:t>
            </w:r>
            <w:del w:id="702" w:author="Lee, Daewon" w:date="2020-11-09T13:06:00Z">
              <w:r>
                <w:rPr/>
                <w:delText>(</w:delText>
              </w:r>
            </w:del>
            <w:r>
              <w:t>[</w:t>
            </w:r>
            <w:ins w:id="703" w:author="Lee, Daewon" w:date="2020-11-09T13:06:00Z">
              <w:r>
                <w:rPr/>
                <w:t>65</w:t>
              </w:r>
            </w:ins>
            <w:del w:id="704" w:author="Lee, Daewon" w:date="2020-11-09T13:06:00Z">
              <w:r>
                <w:rPr/>
                <w:delText>61, Ericsson</w:delText>
              </w:r>
            </w:del>
            <w:r>
              <w:t>], [</w:t>
            </w:r>
            <w:ins w:id="705" w:author="Lee, Daewon" w:date="2020-11-09T13:06:00Z">
              <w:r>
                <w:rPr/>
                <w:t>72</w:t>
              </w:r>
            </w:ins>
            <w:del w:id="706" w:author="Lee, Daewon" w:date="2020-11-09T13:06:00Z">
              <w:r>
                <w:rPr/>
                <w:delText>68, Huawei</w:delText>
              </w:r>
            </w:del>
            <w:r>
              <w:t>], [</w:t>
            </w:r>
            <w:ins w:id="707" w:author="Lee, Daewon" w:date="2020-11-09T13:06:00Z">
              <w:r>
                <w:rPr/>
                <w:t>30</w:t>
              </w:r>
            </w:ins>
            <w:del w:id="708" w:author="Lee, Daewon" w:date="2020-11-09T13:06:00Z">
              <w:r>
                <w:rPr/>
                <w:delText>26, Qualcomm</w:delText>
              </w:r>
            </w:del>
            <w:r>
              <w:t>], [</w:t>
            </w:r>
            <w:ins w:id="709" w:author="Lee, Daewon" w:date="2020-11-09T13:06:00Z">
              <w:r>
                <w:rPr/>
                <w:t>60</w:t>
              </w:r>
            </w:ins>
            <w:del w:id="710" w:author="Lee, Daewon" w:date="2020-11-09T13:06:00Z">
              <w:r>
                <w:rPr/>
                <w:delText>56, vivo</w:delText>
              </w:r>
            </w:del>
            <w:r>
              <w:t xml:space="preserve">], </w:t>
            </w:r>
            <w:ins w:id="711" w:author="Lee, Daewon" w:date="2020-11-10T23:11:00Z">
              <w:r>
                <w:rPr>
                  <w:color w:val="FF0000"/>
                </w:rPr>
                <w:t>[64],</w:t>
              </w:r>
            </w:ins>
            <w:ins w:id="712" w:author="Lee, Daewon" w:date="2020-11-10T23:11:00Z">
              <w:r>
                <w:rPr/>
                <w:t xml:space="preserve"> </w:t>
              </w:r>
            </w:ins>
            <w:r>
              <w:t>[</w:t>
            </w:r>
            <w:ins w:id="713" w:author="Lee, Daewon" w:date="2020-11-09T13:06:00Z">
              <w:r>
                <w:rPr/>
                <w:t>68</w:t>
              </w:r>
            </w:ins>
            <w:del w:id="714" w:author="Lee, Daewon" w:date="2020-11-09T13:06:00Z">
              <w:r>
                <w:rPr/>
                <w:delText>64, OPPO</w:delText>
              </w:r>
            </w:del>
            <w:r>
              <w:t>], [</w:t>
            </w:r>
            <w:ins w:id="715" w:author="Lee, Daewon" w:date="2020-11-09T13:06:00Z">
              <w:r>
                <w:rPr/>
                <w:t>14</w:t>
              </w:r>
            </w:ins>
            <w:del w:id="716" w:author="Lee, Daewon" w:date="2020-11-09T13:06:00Z">
              <w:r>
                <w:rPr/>
                <w:delText>10, Noki</w:delText>
              </w:r>
            </w:del>
            <w:del w:id="717" w:author="Lee, Daewon" w:date="2020-11-09T13:07:00Z">
              <w:r>
                <w:rPr/>
                <w:delText>a</w:delText>
              </w:r>
            </w:del>
            <w:r>
              <w:t xml:space="preserve">], </w:t>
            </w:r>
            <w:ins w:id="718" w:author="Lee, Daewon" w:date="2020-11-09T13:07:00Z">
              <w:r>
                <w:rPr/>
                <w:t xml:space="preserve">and </w:t>
              </w:r>
            </w:ins>
            <w:r>
              <w:t>[</w:t>
            </w:r>
            <w:ins w:id="719" w:author="Lee, Daewon" w:date="2020-11-09T13:07:00Z">
              <w:r>
                <w:rPr/>
                <w:t>25</w:t>
              </w:r>
            </w:ins>
            <w:del w:id="720" w:author="Lee, Daewon" w:date="2020-11-09T13:07:00Z">
              <w:r>
                <w:rPr/>
                <w:delText>21, Apple</w:delText>
              </w:r>
            </w:del>
            <w:r>
              <w:t>]</w:t>
            </w:r>
            <w:del w:id="721" w:author="Lee, Daewon" w:date="2020-11-09T13:07:00Z">
              <w:r>
                <w:rPr/>
                <w:delText>)</w:delText>
              </w:r>
            </w:del>
            <w:ins w:id="722" w:author="Lee, Daewon" w:date="2020-11-09T13:07:00Z">
              <w:r>
                <w:rPr/>
                <w:t>,</w:t>
              </w:r>
            </w:ins>
            <w:r>
              <w:t xml:space="preserve"> </w:t>
            </w:r>
            <w:r>
              <w:rPr>
                <w:lang w:eastAsia="zh-CN"/>
              </w:rPr>
              <w:t xml:space="preserve">evaluated DFT-S-OFDM PUSCH BLER performance with different SCS. </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pPr>
              <w:pStyle w:val="28"/>
              <w:numPr>
                <w:ilvl w:val="0"/>
                <w:numId w:val="48"/>
              </w:numPr>
              <w:spacing w:before="0" w:after="60"/>
              <w:jc w:val="both"/>
              <w:rPr>
                <w:b w:val="0"/>
              </w:rPr>
            </w:pPr>
            <w:r>
              <w:rPr>
                <w:b w:val="0"/>
              </w:rPr>
              <w:t xml:space="preserve">For low and medium MCSs (QPSK and 16QAM), there’s minor performance difference among evaluated SCSs up to 960 kHz. </w:t>
            </w:r>
          </w:p>
          <w:p>
            <w:pPr>
              <w:pStyle w:val="28"/>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pPr>
              <w:pStyle w:val="32"/>
              <w:numPr>
                <w:ilvl w:val="1"/>
                <w:numId w:val="48"/>
              </w:numPr>
              <w:spacing w:after="0"/>
              <w:rPr>
                <w:del w:id="723" w:author="Lee, Daewon" w:date="2020-11-09T13:08:00Z"/>
                <w:rFonts w:ascii="Times New Roman" w:hAnsi="Times New Roman"/>
                <w:szCs w:val="20"/>
                <w:lang w:eastAsia="zh-CN"/>
              </w:rPr>
            </w:pPr>
            <w:del w:id="724" w:author="Lee, Daewon" w:date="2020-11-09T13:08:00Z">
              <w:r>
                <w:rPr>
                  <w:rFonts w:ascii="Times New Roman" w:hAnsi="Times New Roman"/>
                  <w:szCs w:val="20"/>
                  <w:lang w:eastAsia="zh-CN"/>
                </w:rPr>
                <w:delText xml:space="preserve">Note: the following are references when derive the observations. </w:delText>
              </w:r>
            </w:del>
          </w:p>
          <w:p>
            <w:pPr>
              <w:pStyle w:val="28"/>
              <w:numPr>
                <w:ilvl w:val="1"/>
                <w:numId w:val="48"/>
              </w:numPr>
              <w:spacing w:before="0" w:after="60"/>
              <w:jc w:val="both"/>
              <w:rPr>
                <w:b w:val="0"/>
              </w:rPr>
            </w:pPr>
            <w:r>
              <w:rPr>
                <w:b w:val="0"/>
              </w:rPr>
              <w:t xml:space="preserve">One source </w:t>
            </w:r>
            <w:del w:id="725" w:author="Lee, Daewon" w:date="2020-11-09T13:07:00Z">
              <w:r>
                <w:rPr>
                  <w:b w:val="0"/>
                </w:rPr>
                <w:delText>(</w:delText>
              </w:r>
            </w:del>
            <w:r>
              <w:rPr>
                <w:b w:val="0"/>
              </w:rPr>
              <w:t>[</w:t>
            </w:r>
            <w:ins w:id="726" w:author="Lee, Daewon" w:date="2020-11-09T13:07:00Z">
              <w:r>
                <w:rPr>
                  <w:b w:val="0"/>
                </w:rPr>
                <w:t>65</w:t>
              </w:r>
            </w:ins>
            <w:del w:id="727" w:author="Lee, Daewon" w:date="2020-11-09T13:07:00Z">
              <w:r>
                <w:rPr>
                  <w:b w:val="0"/>
                </w:rPr>
                <w:delText>61, Ericsson</w:delText>
              </w:r>
            </w:del>
            <w:r>
              <w:rPr>
                <w:b w:val="0"/>
              </w:rPr>
              <w:t>]</w:t>
            </w:r>
            <w:del w:id="728" w:author="Lee, Daewon" w:date="2020-11-09T13:07:00Z">
              <w:r>
                <w:rPr>
                  <w:b w:val="0"/>
                </w:rPr>
                <w:delText>)</w:delText>
              </w:r>
            </w:del>
            <w:r>
              <w:rPr>
                <w:b w:val="0"/>
              </w:rPr>
              <w:t xml:space="preserve"> reported a performance gap of 1.4~1.8 dB between 120 and 960 kHz SCS</w:t>
            </w:r>
            <w:ins w:id="729" w:author="Lee, Daewon" w:date="2020-11-09T13:08:00Z">
              <w:r>
                <w:rPr>
                  <w:b w:val="0"/>
                </w:rPr>
                <w:t>.</w:t>
              </w:r>
            </w:ins>
          </w:p>
          <w:p>
            <w:pPr>
              <w:pStyle w:val="28"/>
              <w:numPr>
                <w:ilvl w:val="1"/>
                <w:numId w:val="48"/>
              </w:numPr>
              <w:spacing w:before="0" w:after="60"/>
              <w:jc w:val="both"/>
              <w:rPr>
                <w:b w:val="0"/>
              </w:rPr>
            </w:pPr>
            <w:r>
              <w:rPr>
                <w:b w:val="0"/>
              </w:rPr>
              <w:t xml:space="preserve">One source </w:t>
            </w:r>
            <w:del w:id="730" w:author="Lee, Daewon" w:date="2020-11-09T13:07:00Z">
              <w:r>
                <w:rPr>
                  <w:b w:val="0"/>
                </w:rPr>
                <w:delText>(</w:delText>
              </w:r>
            </w:del>
            <w:r>
              <w:rPr>
                <w:b w:val="0"/>
              </w:rPr>
              <w:t>[</w:t>
            </w:r>
            <w:ins w:id="731" w:author="Lee, Daewon" w:date="2020-11-09T13:07:00Z">
              <w:r>
                <w:rPr>
                  <w:b w:val="0"/>
                </w:rPr>
                <w:t>72</w:t>
              </w:r>
            </w:ins>
            <w:del w:id="732" w:author="Lee, Daewon" w:date="2020-11-09T13:07:00Z">
              <w:r>
                <w:rPr>
                  <w:b w:val="0"/>
                </w:rPr>
                <w:delText>68, Huawei</w:delText>
              </w:r>
            </w:del>
            <w:r>
              <w:rPr>
                <w:b w:val="0"/>
              </w:rPr>
              <w:t>]</w:t>
            </w:r>
            <w:del w:id="733" w:author="Lee, Daewon" w:date="2020-11-09T13:07:00Z">
              <w:r>
                <w:rPr>
                  <w:b w:val="0"/>
                </w:rPr>
                <w:delText>)</w:delText>
              </w:r>
            </w:del>
            <w:r>
              <w:rPr>
                <w:b w:val="0"/>
              </w:rPr>
              <w:t xml:space="preserve"> reported a performance gap of 1.3~2.5 dB between 120 and 960 kHz SCS</w:t>
            </w:r>
            <w:ins w:id="734" w:author="Lee, Daewon" w:date="2020-11-09T13:08:00Z">
              <w:r>
                <w:rPr>
                  <w:b w:val="0"/>
                </w:rPr>
                <w:t>.</w:t>
              </w:r>
            </w:ins>
          </w:p>
          <w:p>
            <w:pPr>
              <w:pStyle w:val="28"/>
              <w:numPr>
                <w:ilvl w:val="1"/>
                <w:numId w:val="48"/>
              </w:numPr>
              <w:spacing w:before="0" w:after="60"/>
              <w:jc w:val="both"/>
              <w:rPr>
                <w:b w:val="0"/>
              </w:rPr>
            </w:pPr>
            <w:r>
              <w:rPr>
                <w:b w:val="0"/>
              </w:rPr>
              <w:t xml:space="preserve">One source </w:t>
            </w:r>
            <w:del w:id="735" w:author="Lee, Daewon" w:date="2020-11-09T13:07:00Z">
              <w:r>
                <w:rPr>
                  <w:b w:val="0"/>
                </w:rPr>
                <w:delText>(</w:delText>
              </w:r>
            </w:del>
            <w:r>
              <w:rPr>
                <w:b w:val="0"/>
              </w:rPr>
              <w:t>[</w:t>
            </w:r>
            <w:ins w:id="736" w:author="Lee, Daewon" w:date="2020-11-09T13:07:00Z">
              <w:r>
                <w:rPr>
                  <w:b w:val="0"/>
                </w:rPr>
                <w:t>30</w:t>
              </w:r>
            </w:ins>
            <w:del w:id="737" w:author="Lee, Daewon" w:date="2020-11-09T13:07:00Z">
              <w:r>
                <w:rPr>
                  <w:b w:val="0"/>
                </w:rPr>
                <w:delText>26, Qualcomm</w:delText>
              </w:r>
            </w:del>
            <w:r>
              <w:rPr>
                <w:b w:val="0"/>
              </w:rPr>
              <w:t>]</w:t>
            </w:r>
            <w:del w:id="738" w:author="Lee, Daewon" w:date="2020-11-09T13:07:00Z">
              <w:r>
                <w:rPr>
                  <w:b w:val="0"/>
                </w:rPr>
                <w:delText>)</w:delText>
              </w:r>
            </w:del>
            <w:r>
              <w:rPr>
                <w:b w:val="0"/>
              </w:rPr>
              <w:t xml:space="preserve"> reported a performance gap of 1.2~1.7 dB between 120 and 960 kHz SCS</w:t>
            </w:r>
            <w:ins w:id="739" w:author="Lee, Daewon" w:date="2020-11-09T13:08:00Z">
              <w:r>
                <w:rPr>
                  <w:b w:val="0"/>
                </w:rPr>
                <w:t>.</w:t>
              </w:r>
            </w:ins>
          </w:p>
          <w:p>
            <w:pPr>
              <w:pStyle w:val="28"/>
              <w:numPr>
                <w:ilvl w:val="1"/>
                <w:numId w:val="48"/>
              </w:numPr>
              <w:spacing w:before="0" w:after="60"/>
              <w:jc w:val="both"/>
              <w:rPr>
                <w:ins w:id="740" w:author="Lee, Daewon" w:date="2020-11-10T23:11:00Z"/>
                <w:b w:val="0"/>
              </w:rPr>
            </w:pPr>
            <w:r>
              <w:rPr>
                <w:b w:val="0"/>
              </w:rPr>
              <w:t xml:space="preserve">One source </w:t>
            </w:r>
            <w:del w:id="741" w:author="Lee, Daewon" w:date="2020-11-09T13:07:00Z">
              <w:r>
                <w:rPr>
                  <w:b w:val="0"/>
                </w:rPr>
                <w:delText>(</w:delText>
              </w:r>
            </w:del>
            <w:r>
              <w:rPr>
                <w:b w:val="0"/>
              </w:rPr>
              <w:t>[</w:t>
            </w:r>
            <w:ins w:id="742" w:author="Lee, Daewon" w:date="2020-11-09T13:07:00Z">
              <w:r>
                <w:rPr>
                  <w:b w:val="0"/>
                </w:rPr>
                <w:t>60</w:t>
              </w:r>
            </w:ins>
            <w:del w:id="743" w:author="Lee, Daewon" w:date="2020-11-09T13:07:00Z">
              <w:r>
                <w:rPr>
                  <w:b w:val="0"/>
                </w:rPr>
                <w:delText>56, vivo</w:delText>
              </w:r>
            </w:del>
            <w:r>
              <w:rPr>
                <w:b w:val="0"/>
              </w:rPr>
              <w:t>]</w:t>
            </w:r>
            <w:del w:id="744" w:author="Lee, Daewon" w:date="2020-11-09T13:07:00Z">
              <w:r>
                <w:rPr>
                  <w:b w:val="0"/>
                </w:rPr>
                <w:delText>)</w:delText>
              </w:r>
            </w:del>
            <w:r>
              <w:rPr>
                <w:b w:val="0"/>
              </w:rPr>
              <w:t xml:space="preserve"> reported a performance gap of ~1.4 dB between 120 and 960 kHz SCS</w:t>
            </w:r>
          </w:p>
          <w:p>
            <w:pPr>
              <w:pStyle w:val="28"/>
              <w:numPr>
                <w:ilvl w:val="1"/>
                <w:numId w:val="48"/>
              </w:numPr>
              <w:spacing w:before="0" w:after="60"/>
              <w:jc w:val="both"/>
              <w:rPr>
                <w:ins w:id="745" w:author="Lee, Daewon" w:date="2020-11-10T23:11:00Z"/>
                <w:b w:val="0"/>
                <w:color w:val="FF0000"/>
              </w:rPr>
            </w:pPr>
            <w:ins w:id="746" w:author="Lee, Daewon" w:date="2020-11-10T23:11:00Z">
              <w:r>
                <w:rPr>
                  <w:b w:val="0"/>
                  <w:color w:val="FF0000"/>
                </w:rPr>
                <w:t>One source [64] reported a performance gap of 1.4~1.8 dB between 120 and 960 kHz SCS</w:t>
              </w:r>
            </w:ins>
          </w:p>
          <w:p>
            <w:pPr>
              <w:numPr>
                <w:ilvl w:val="1"/>
                <w:numId w:val="48"/>
              </w:numPr>
              <w:spacing w:before="0" w:after="60"/>
              <w:ind w:left="1440" w:hanging="360"/>
              <w:jc w:val="both"/>
              <w:rPr>
                <w:del w:id="748" w:author="Lee, Daewon" w:date="2020-11-10T23:11:00Z"/>
              </w:rPr>
              <w:pPrChange w:id="747" w:author="Lee, Daewon" w:date="2020-11-10T23:11:00Z">
                <w:pPr>
                  <w:pStyle w:val="28"/>
                  <w:numPr>
                    <w:ilvl w:val="1"/>
                    <w:numId w:val="48"/>
                  </w:numPr>
                  <w:spacing w:before="0" w:after="60"/>
                  <w:ind w:left="1440" w:hanging="360"/>
                  <w:jc w:val="both"/>
                </w:pPr>
              </w:pPrChange>
            </w:pPr>
          </w:p>
          <w:p>
            <w:pPr>
              <w:pStyle w:val="32"/>
              <w:numPr>
                <w:ilvl w:val="1"/>
                <w:numId w:val="48"/>
              </w:numPr>
              <w:spacing w:after="0"/>
              <w:rPr>
                <w:rFonts w:ascii="Times New Roman" w:hAnsi="Times New Roman"/>
                <w:szCs w:val="20"/>
                <w:lang w:eastAsia="zh-CN"/>
              </w:rPr>
            </w:pPr>
            <w:r>
              <w:rPr>
                <w:lang w:eastAsia="zh-CN"/>
              </w:rPr>
              <w:t xml:space="preserve">One source </w:t>
            </w:r>
            <w:del w:id="749" w:author="Lee, Daewon" w:date="2020-11-09T13:07:00Z">
              <w:r>
                <w:rPr>
                  <w:lang w:eastAsia="zh-CN"/>
                </w:rPr>
                <w:delText>(</w:delText>
              </w:r>
            </w:del>
            <w:r>
              <w:rPr>
                <w:lang w:eastAsia="zh-CN"/>
              </w:rPr>
              <w:t>[</w:t>
            </w:r>
            <w:ins w:id="750" w:author="Lee, Daewon" w:date="2020-11-09T13:07:00Z">
              <w:r>
                <w:rPr>
                  <w:lang w:eastAsia="zh-CN"/>
                </w:rPr>
                <w:t>14</w:t>
              </w:r>
            </w:ins>
            <w:del w:id="751" w:author="Lee, Daewon" w:date="2020-11-09T13:07:00Z">
              <w:r>
                <w:rPr>
                  <w:lang w:eastAsia="zh-CN"/>
                </w:rPr>
                <w:delText>10, Nokia</w:delText>
              </w:r>
            </w:del>
            <w:r>
              <w:rPr>
                <w:lang w:eastAsia="zh-CN"/>
              </w:rPr>
              <w:t>]</w:t>
            </w:r>
            <w:del w:id="752"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pPr>
              <w:pStyle w:val="28"/>
              <w:numPr>
                <w:ilvl w:val="1"/>
                <w:numId w:val="48"/>
              </w:numPr>
              <w:spacing w:before="0" w:after="60" w:line="240" w:lineRule="auto"/>
              <w:jc w:val="both"/>
              <w:rPr>
                <w:b w:val="0"/>
              </w:rPr>
            </w:pPr>
            <w:r>
              <w:rPr>
                <w:b w:val="0"/>
              </w:rPr>
              <w:t xml:space="preserve">One source </w:t>
            </w:r>
            <w:del w:id="753" w:author="Lee, Daewon" w:date="2020-11-09T13:07:00Z">
              <w:r>
                <w:rPr>
                  <w:b w:val="0"/>
                </w:rPr>
                <w:delText>(</w:delText>
              </w:r>
            </w:del>
            <w:r>
              <w:rPr>
                <w:b w:val="0"/>
              </w:rPr>
              <w:t>[</w:t>
            </w:r>
            <w:ins w:id="754" w:author="Lee, Daewon" w:date="2020-11-09T13:07:00Z">
              <w:r>
                <w:rPr>
                  <w:b w:val="0"/>
                </w:rPr>
                <w:t>25</w:t>
              </w:r>
            </w:ins>
            <w:del w:id="755" w:author="Lee, Daewon" w:date="2020-11-09T13:07:00Z">
              <w:r>
                <w:rPr>
                  <w:b w:val="0"/>
                </w:rPr>
                <w:delText>21, Apple</w:delText>
              </w:r>
            </w:del>
            <w:r>
              <w:rPr>
                <w:b w:val="0"/>
              </w:rPr>
              <w:t>]</w:t>
            </w:r>
            <w:del w:id="756"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pPr>
              <w:pStyle w:val="28"/>
              <w:numPr>
                <w:ilvl w:val="1"/>
                <w:numId w:val="48"/>
              </w:numPr>
              <w:spacing w:before="0" w:after="60" w:line="240" w:lineRule="auto"/>
              <w:jc w:val="both"/>
              <w:rPr>
                <w:b w:val="0"/>
              </w:rPr>
            </w:pPr>
            <w:r>
              <w:rPr>
                <w:b w:val="0"/>
              </w:rPr>
              <w:t xml:space="preserve">Another source </w:t>
            </w:r>
            <w:del w:id="757" w:author="Lee, Daewon" w:date="2020-11-09T13:08:00Z">
              <w:r>
                <w:rPr>
                  <w:b w:val="0"/>
                </w:rPr>
                <w:delText>(</w:delText>
              </w:r>
            </w:del>
            <w:r>
              <w:rPr>
                <w:b w:val="0"/>
              </w:rPr>
              <w:t>[</w:t>
            </w:r>
            <w:ins w:id="758" w:author="Lee, Daewon" w:date="2020-11-09T13:08:00Z">
              <w:r>
                <w:rPr>
                  <w:b w:val="0"/>
                </w:rPr>
                <w:t>68</w:t>
              </w:r>
            </w:ins>
            <w:del w:id="759" w:author="Lee, Daewon" w:date="2020-11-09T13:08:00Z">
              <w:r>
                <w:rPr>
                  <w:b w:val="0"/>
                </w:rPr>
                <w:delText>64, OPPO</w:delText>
              </w:r>
            </w:del>
            <w:r>
              <w:rPr>
                <w:b w:val="0"/>
              </w:rPr>
              <w:t>]</w:t>
            </w:r>
            <w:del w:id="760" w:author="Lee, Daewon" w:date="2020-11-09T13:08:00Z">
              <w:r>
                <w:rPr>
                  <w:b w:val="0"/>
                </w:rPr>
                <w:delText>)</w:delText>
              </w:r>
            </w:del>
            <w:r>
              <w:rPr>
                <w:b w:val="0"/>
              </w:rPr>
              <w:t xml:space="preserve"> reported 120 and 240 kHz SCS cannot meet the BLER target of 10% for all evaluated DS values.</w:t>
            </w:r>
          </w:p>
          <w:p>
            <w:pPr>
              <w:pStyle w:val="28"/>
              <w:numPr>
                <w:ilvl w:val="0"/>
                <w:numId w:val="48"/>
              </w:numPr>
              <w:spacing w:before="0" w:after="60"/>
              <w:jc w:val="both"/>
              <w:rPr>
                <w:b w:val="0"/>
              </w:rPr>
            </w:pPr>
            <w:r>
              <w:rPr>
                <w:b w:val="0"/>
              </w:rPr>
              <w:t xml:space="preserve">For high MCS (64QAM) at large delay spread (TDL-A 40ns or CDL-B 50ns DS), there’s error floor for 960 </w:t>
            </w:r>
            <w:ins w:id="761" w:author="Lee, Daewon" w:date="2020-11-09T13:08:00Z">
              <w:r>
                <w:rPr>
                  <w:b w:val="0"/>
                </w:rPr>
                <w:t>k</w:t>
              </w:r>
            </w:ins>
            <w:del w:id="762" w:author="Lee, Daewon" w:date="2020-11-09T13:08:00Z">
              <w:r>
                <w:rPr>
                  <w:b w:val="0"/>
                </w:rPr>
                <w:delText>K</w:delText>
              </w:r>
            </w:del>
            <w:r>
              <w:rPr>
                <w:b w:val="0"/>
              </w:rPr>
              <w:t>Hz SCS at least for BLER target 1%.</w:t>
            </w:r>
          </w:p>
          <w:p>
            <w:pPr>
              <w:pStyle w:val="32"/>
              <w:numPr>
                <w:ilvl w:val="1"/>
                <w:numId w:val="48"/>
              </w:numPr>
              <w:spacing w:after="0"/>
              <w:rPr>
                <w:del w:id="763" w:author="Lee, Daewon" w:date="2020-11-09T13:09:00Z"/>
                <w:rFonts w:ascii="Times New Roman" w:hAnsi="Times New Roman"/>
                <w:szCs w:val="20"/>
                <w:lang w:eastAsia="zh-CN"/>
              </w:rPr>
            </w:pPr>
            <w:del w:id="764" w:author="Lee, Daewon" w:date="2020-11-09T13:09:00Z">
              <w:r>
                <w:rPr>
                  <w:rFonts w:ascii="Times New Roman" w:hAnsi="Times New Roman"/>
                  <w:szCs w:val="20"/>
                  <w:lang w:eastAsia="zh-CN"/>
                </w:rPr>
                <w:delText xml:space="preserve">Note: the following are reference when derive the observations. </w:delText>
              </w:r>
            </w:del>
          </w:p>
          <w:p>
            <w:pPr>
              <w:pStyle w:val="28"/>
              <w:numPr>
                <w:ilvl w:val="1"/>
                <w:numId w:val="48"/>
              </w:numPr>
              <w:spacing w:before="0" w:after="60" w:line="240" w:lineRule="auto"/>
              <w:jc w:val="both"/>
              <w:rPr>
                <w:b w:val="0"/>
              </w:rPr>
            </w:pPr>
            <w:r>
              <w:rPr>
                <w:b w:val="0"/>
              </w:rPr>
              <w:t xml:space="preserve">One source </w:t>
            </w:r>
            <w:del w:id="765" w:author="Lee, Daewon" w:date="2020-11-09T13:08:00Z">
              <w:r>
                <w:rPr>
                  <w:b w:val="0"/>
                </w:rPr>
                <w:delText>(</w:delText>
              </w:r>
            </w:del>
            <w:r>
              <w:rPr>
                <w:b w:val="0"/>
              </w:rPr>
              <w:t>[</w:t>
            </w:r>
            <w:ins w:id="766" w:author="Lee, Daewon" w:date="2020-11-09T13:08:00Z">
              <w:r>
                <w:rPr>
                  <w:b w:val="0"/>
                </w:rPr>
                <w:t>30</w:t>
              </w:r>
            </w:ins>
            <w:del w:id="767" w:author="Lee, Daewon" w:date="2020-11-09T13:08:00Z">
              <w:r>
                <w:rPr>
                  <w:b w:val="0"/>
                </w:rPr>
                <w:delText>26, Qualcomm</w:delText>
              </w:r>
            </w:del>
            <w:r>
              <w:rPr>
                <w:b w:val="0"/>
              </w:rPr>
              <w:t>]</w:t>
            </w:r>
            <w:del w:id="768" w:author="Lee, Daewon" w:date="2020-11-09T13:08:00Z">
              <w:r>
                <w:rPr>
                  <w:b w:val="0"/>
                </w:rPr>
                <w:delText>)</w:delText>
              </w:r>
            </w:del>
            <w:r>
              <w:rPr>
                <w:b w:val="0"/>
              </w:rPr>
              <w:t xml:space="preserve"> reported an error floor for 960 kHz SCS for BLER target 1%.</w:t>
            </w:r>
          </w:p>
          <w:p>
            <w:pPr>
              <w:pStyle w:val="28"/>
              <w:numPr>
                <w:ilvl w:val="1"/>
                <w:numId w:val="48"/>
              </w:numPr>
              <w:spacing w:before="0" w:after="60" w:line="240" w:lineRule="auto"/>
              <w:jc w:val="both"/>
              <w:rPr>
                <w:b w:val="0"/>
              </w:rPr>
            </w:pPr>
            <w:r>
              <w:rPr>
                <w:b w:val="0"/>
              </w:rPr>
              <w:t xml:space="preserve">One source </w:t>
            </w:r>
            <w:del w:id="769" w:author="Lee, Daewon" w:date="2020-11-09T13:08:00Z">
              <w:r>
                <w:rPr>
                  <w:b w:val="0"/>
                </w:rPr>
                <w:delText>(</w:delText>
              </w:r>
            </w:del>
            <w:r>
              <w:rPr>
                <w:b w:val="0"/>
              </w:rPr>
              <w:t>[</w:t>
            </w:r>
            <w:ins w:id="770" w:author="Lee, Daewon" w:date="2020-11-09T13:08:00Z">
              <w:r>
                <w:rPr>
                  <w:b w:val="0"/>
                </w:rPr>
                <w:t>60</w:t>
              </w:r>
            </w:ins>
            <w:del w:id="771" w:author="Lee, Daewon" w:date="2020-11-09T13:08:00Z">
              <w:r>
                <w:rPr>
                  <w:b w:val="0"/>
                </w:rPr>
                <w:delText>56, vivo</w:delText>
              </w:r>
            </w:del>
            <w:r>
              <w:rPr>
                <w:b w:val="0"/>
              </w:rPr>
              <w:t>]</w:t>
            </w:r>
            <w:del w:id="772" w:author="Lee, Daewon" w:date="2020-11-09T13:08:00Z">
              <w:r>
                <w:rPr>
                  <w:b w:val="0"/>
                </w:rPr>
                <w:delText>)</w:delText>
              </w:r>
            </w:del>
            <w:r>
              <w:rPr>
                <w:b w:val="0"/>
              </w:rPr>
              <w:t xml:space="preserve"> reported an error floor for 960 kHz SCS for BLER target 10%</w:t>
            </w:r>
            <w:ins w:id="773" w:author="Lee, Daewon" w:date="2020-11-09T13:08:00Z">
              <w:r>
                <w:rPr>
                  <w:b w:val="0"/>
                </w:rPr>
                <w:t>.</w:t>
              </w:r>
            </w:ins>
          </w:p>
          <w:p>
            <w:pPr>
              <w:pStyle w:val="28"/>
              <w:numPr>
                <w:ilvl w:val="1"/>
                <w:numId w:val="48"/>
              </w:numPr>
              <w:spacing w:before="0" w:after="60" w:line="240" w:lineRule="auto"/>
              <w:jc w:val="both"/>
              <w:rPr>
                <w:b w:val="0"/>
              </w:rPr>
            </w:pPr>
            <w:r>
              <w:rPr>
                <w:b w:val="0"/>
              </w:rPr>
              <w:t xml:space="preserve">One source </w:t>
            </w:r>
            <w:del w:id="774" w:author="Lee, Daewon" w:date="2020-11-09T13:08:00Z">
              <w:r>
                <w:rPr>
                  <w:b w:val="0"/>
                </w:rPr>
                <w:delText>(</w:delText>
              </w:r>
            </w:del>
            <w:r>
              <w:rPr>
                <w:b w:val="0"/>
              </w:rPr>
              <w:t>[</w:t>
            </w:r>
            <w:ins w:id="775" w:author="Lee, Daewon" w:date="2020-11-09T13:08:00Z">
              <w:r>
                <w:rPr>
                  <w:b w:val="0"/>
                </w:rPr>
                <w:t>68</w:t>
              </w:r>
            </w:ins>
            <w:del w:id="776" w:author="Lee, Daewon" w:date="2020-11-09T13:08:00Z">
              <w:r>
                <w:rPr>
                  <w:b w:val="0"/>
                </w:rPr>
                <w:delText>64, OPPO</w:delText>
              </w:r>
            </w:del>
            <w:r>
              <w:rPr>
                <w:b w:val="0"/>
              </w:rPr>
              <w:t>]</w:t>
            </w:r>
            <w:del w:id="777"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78" w:author="Lee, Daewon" w:date="2020-11-09T13:08:00Z">
              <w:r>
                <w:rPr>
                  <w:b w:val="0"/>
                </w:rPr>
                <w:t>.</w:t>
              </w:r>
            </w:ins>
          </w:p>
          <w:bookmarkEnd w:id="8"/>
          <w:p>
            <w:pPr>
              <w:rPr>
                <w:rStyle w:val="53"/>
                <w:b w:val="0"/>
                <w:bCs w:val="0"/>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#31:</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14:textFill>
            <w14:solidFill>
              <w14:schemeClr w14:val="tx1"/>
            </w14:solidFill>
          </w14:textFill>
        </w:rPr>
        <w:t xml:space="preserve">and parameters as in Table A.1-1 of TR 38.808, the following are observed when CPE-only compensation based on </w:t>
      </w:r>
      <w:r>
        <w:rPr>
          <w:color w:val="000000" w:themeColor="text1"/>
          <w14:textFill>
            <w14:solidFill>
              <w14:schemeClr w14:val="tx1"/>
            </w14:solidFill>
          </w14:textFill>
        </w:rPr>
        <w:t>the existing Rel-15 NR PTRS structure</w:t>
      </w:r>
      <w:r>
        <w:rPr>
          <w:rFonts w:ascii="Times New Roman" w:hAnsi="Times New Roman"/>
          <w:color w:val="000000" w:themeColor="text1"/>
          <w:szCs w:val="20"/>
          <w:lang w:eastAsia="zh-CN"/>
          <w14:textFill>
            <w14:solidFill>
              <w14:schemeClr w14:val="tx1"/>
            </w14:solidFill>
          </w14:textFill>
        </w:rPr>
        <w:t xml:space="preserve"> is used for normal CP when delay spread is not large. The performance is measured in terms of </w:t>
      </w:r>
      <w:r>
        <w:rPr>
          <w:color w:val="000000" w:themeColor="text1"/>
          <w14:textFill>
            <w14:solidFill>
              <w14:schemeClr w14:val="tx1"/>
            </w14:solidFill>
          </w14:textFill>
        </w:rPr>
        <w:t>SINR in dB achieving BLER target of 10% or 1%.</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low MCS (QPSK) and medium MCS (16QAM), there is minor performance difference between different SCS values up to 960 kHz.</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high MCS (64QAM), the performance improves in general as the increase of SCS</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13 sources ([61, Ericsson], [68, Huawei], [26, Qualcomm], [56, vivo], [60, ZTE], [64, OPPO], [10, Nokia], [2, 55, Lenovo], [21, Apple], [18, Samsung], [25, NTT DOCOMO], [12, Intel], [7, InterDigital]) compared performance of 120 and 240 kHz SCS in 400 MHz bandwidth</w:t>
      </w:r>
    </w:p>
    <w:p>
      <w:pPr>
        <w:pStyle w:val="32"/>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10% BLER target, there is a performance gap between 120kHz and 240kHz SCS where 240 kHz SCS performs better.</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Note: the following references are used when derive the observations.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([61, Ericsson]) reported better performance of 240 kHz SCS in CDL-D. It also reported both SCS </w:t>
      </w:r>
      <w:r>
        <w:rPr>
          <w:rFonts w:ascii="Times New Roman" w:hAnsi="Times New Roman"/>
          <w:color w:val="000000" w:themeColor="text1"/>
          <w:szCs w:val="20"/>
          <w:lang w:eastAsia="zh-CN"/>
          <w14:textFill>
            <w14:solidFill>
              <w14:schemeClr w14:val="tx1"/>
            </w14:solidFill>
          </w14:textFill>
        </w:rPr>
        <w:t>cannot meet 10% BLER target for other evaluated channel model.</w:t>
      </w:r>
      <w:r>
        <w:rPr>
          <w:color w:val="000000" w:themeColor="text1"/>
          <w14:textFill>
            <w14:solidFill>
              <w14:schemeClr w14:val="tx1"/>
            </w14:solidFill>
          </w14:textFill>
        </w:rPr>
        <w:t xml:space="preserve">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3 sources </w:t>
      </w:r>
      <w:r>
        <w:rPr>
          <w:color w:val="000000" w:themeColor="text1"/>
          <w14:textFill>
            <w14:solidFill>
              <w14:schemeClr w14:val="tx1"/>
            </w14:solidFill>
          </w14:textFill>
        </w:rPr>
        <w:t xml:space="preserve">([68, Huawei], [64, OPPO], [10, Nokia]) </w:t>
      </w:r>
      <w:r>
        <w:rPr>
          <w:rFonts w:ascii="Times New Roman" w:hAnsi="Times New Roman"/>
          <w:color w:val="000000" w:themeColor="text1"/>
          <w:szCs w:val="20"/>
          <w:lang w:eastAsia="zh-CN"/>
          <w14:textFill>
            <w14:solidFill>
              <w14:schemeClr w14:val="tx1"/>
            </w14:solidFill>
          </w14:textFill>
        </w:rPr>
        <w:t xml:space="preserve">reported  both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 xml:space="preserve">cannot meet 10% BLER target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4 sources </w:t>
      </w:r>
      <w:r>
        <w:rPr>
          <w:color w:val="000000" w:themeColor="text1"/>
          <w14:textFill>
            <w14:solidFill>
              <w14:schemeClr w14:val="tx1"/>
            </w14:solidFill>
          </w14:textFill>
        </w:rPr>
        <w:t xml:space="preserve">([56, vivo], [60, ZTE], [21, Apple], [7, InterDigital]) </w:t>
      </w:r>
      <w:r>
        <w:rPr>
          <w:rFonts w:ascii="Times New Roman" w:hAnsi="Times New Roman"/>
          <w:color w:val="000000" w:themeColor="text1"/>
          <w:szCs w:val="20"/>
          <w:lang w:eastAsia="zh-CN"/>
          <w14:textFill>
            <w14:solidFill>
              <w14:schemeClr w14:val="tx1"/>
            </w14:solidFill>
          </w14:textFill>
        </w:rPr>
        <w:t xml:space="preserve">reported  120 kHz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cannot meet 10% BLER target while 240 kHz SCS can</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([2, 55, Lenovo]) </w:t>
      </w:r>
      <w:r>
        <w:rPr>
          <w:rFonts w:ascii="Times New Roman" w:hAnsi="Times New Roman"/>
          <w:color w:val="000000" w:themeColor="text1"/>
          <w:szCs w:val="20"/>
          <w:lang w:eastAsia="zh-CN"/>
          <w14:textFill>
            <w14:solidFill>
              <w14:schemeClr w14:val="tx1"/>
            </w14:solidFill>
          </w14:textFill>
        </w:rPr>
        <w:t xml:space="preserve">reported better performance of 240 kHz SCS at TDL-A 5 and 10ns. It also reported that both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w:t>
      </w:r>
      <w:r>
        <w:rPr>
          <w:color w:val="000000" w:themeColor="text1"/>
          <w14:textFill>
            <w14:solidFill>
              <w14:schemeClr w14:val="tx1"/>
            </w14:solidFill>
          </w14:textFill>
        </w:rPr>
        <w:t xml:space="preserve">[12, Intel]) </w:t>
      </w:r>
      <w:r>
        <w:rPr>
          <w:rFonts w:ascii="Times New Roman" w:hAnsi="Times New Roman"/>
          <w:color w:val="000000" w:themeColor="text1"/>
          <w:szCs w:val="20"/>
          <w:lang w:eastAsia="zh-CN"/>
          <w14:textFill>
            <w14:solidFill>
              <w14:schemeClr w14:val="tx1"/>
            </w14:solidFill>
          </w14:textFill>
        </w:rPr>
        <w:t xml:space="preserve">reported better performance of 240 kHz SCS in CDL-D. It also reported that both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2 sources (</w:t>
      </w:r>
      <w:r>
        <w:rPr>
          <w:color w:val="000000" w:themeColor="text1"/>
          <w14:textFill>
            <w14:solidFill>
              <w14:schemeClr w14:val="tx1"/>
            </w14:solidFill>
          </w14:textFill>
        </w:rPr>
        <w:t>[26, Qualcomm], [18, Samsung]) reported better performance of 240 kHz SCS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One source ([25, NTT DOCOMO]) </w:t>
      </w:r>
      <w:r>
        <w:rPr>
          <w:rFonts w:ascii="Times New Roman" w:hAnsi="Times New Roman"/>
          <w:color w:val="000000" w:themeColor="text1"/>
          <w:szCs w:val="20"/>
          <w:lang w:eastAsia="zh-CN"/>
          <w14:textFill>
            <w14:solidFill>
              <w14:schemeClr w14:val="tx1"/>
            </w14:solidFill>
          </w14:textFill>
        </w:rPr>
        <w:t xml:space="preserve">reported comparable performance for both SCS in CDL-D. It also reported better performance of 120 kHz SCS for other evaluated channel model. </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13 sources ([61, Ericsson], [26, Qualcomm], [56, vivo], [60, ZTE], [64, OPPO], [10, Nokia], [2, 55, Lenovo], [21, Apple], [18, Samsung], [25, NTT DOCOMO], [12, Intel], [67, Charter], [7, InterDigital]) compared performance of 240 and 480 kHz SCS in 400 MHz bandwidth</w:t>
      </w:r>
    </w:p>
    <w:p>
      <w:pPr>
        <w:pStyle w:val="32"/>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10% BLER target, there is a performance gap between 240kHz and 480kHz SCS where 480 kHz SCS performs better.</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Note: the following references are used when derive the observations.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([61, Ericsson]) reported better performance for 480 kHz SCS in CDL-D. It also reported 240 kHz SCS </w:t>
      </w:r>
      <w:r>
        <w:rPr>
          <w:rFonts w:ascii="Times New Roman" w:hAnsi="Times New Roman"/>
          <w:color w:val="000000" w:themeColor="text1"/>
          <w:szCs w:val="20"/>
          <w:lang w:eastAsia="zh-CN"/>
          <w14:textFill>
            <w14:solidFill>
              <w14:schemeClr w14:val="tx1"/>
            </w14:solidFill>
          </w14:textFill>
        </w:rPr>
        <w:t>cannot meet 10% BLER target for other evaluated channel model.</w:t>
      </w:r>
      <w:r>
        <w:rPr>
          <w:color w:val="000000" w:themeColor="text1"/>
          <w14:textFill>
            <w14:solidFill>
              <w14:schemeClr w14:val="tx1"/>
            </w14:solidFill>
          </w14:textFill>
        </w:rPr>
        <w:t xml:space="preserve">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3 sources </w:t>
      </w:r>
      <w:r>
        <w:rPr>
          <w:color w:val="000000" w:themeColor="text1"/>
          <w14:textFill>
            <w14:solidFill>
              <w14:schemeClr w14:val="tx1"/>
            </w14:solidFill>
          </w14:textFill>
        </w:rPr>
        <w:t xml:space="preserve">([64, OPPO], [10, Nokia], [67, Charter]) </w:t>
      </w:r>
      <w:r>
        <w:rPr>
          <w:rFonts w:ascii="Times New Roman" w:hAnsi="Times New Roman"/>
          <w:color w:val="000000" w:themeColor="text1"/>
          <w:szCs w:val="20"/>
          <w:lang w:eastAsia="zh-CN"/>
          <w14:textFill>
            <w14:solidFill>
              <w14:schemeClr w14:val="tx1"/>
            </w14:solidFill>
          </w14:textFill>
        </w:rPr>
        <w:t xml:space="preserve">reported  240 kHz </w:t>
      </w:r>
      <w:r>
        <w:rPr>
          <w:color w:val="000000" w:themeColor="text1"/>
          <w14:textFill>
            <w14:solidFill>
              <w14:schemeClr w14:val="tx1"/>
            </w14:solidFill>
          </w14:textFill>
        </w:rPr>
        <w:t xml:space="preserve">SCS </w:t>
      </w:r>
      <w:r>
        <w:rPr>
          <w:rFonts w:ascii="Times New Roman" w:hAnsi="Times New Roman"/>
          <w:color w:val="000000" w:themeColor="text1"/>
          <w:szCs w:val="20"/>
          <w:lang w:eastAsia="zh-CN"/>
          <w14:textFill>
            <w14:solidFill>
              <w14:schemeClr w14:val="tx1"/>
            </w14:solidFill>
          </w14:textFill>
        </w:rPr>
        <w:t>cannot meet 10% BLER target while 480 kHz SCS can</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w:t>
      </w:r>
      <w:r>
        <w:rPr>
          <w:color w:val="000000" w:themeColor="text1"/>
          <w14:textFill>
            <w14:solidFill>
              <w14:schemeClr w14:val="tx1"/>
            </w14:solidFill>
          </w14:textFill>
        </w:rPr>
        <w:t xml:space="preserve">([2, 55, Lenovo]) </w:t>
      </w:r>
      <w:r>
        <w:rPr>
          <w:rFonts w:ascii="Times New Roman" w:hAnsi="Times New Roman"/>
          <w:color w:val="000000" w:themeColor="text1"/>
          <w:szCs w:val="20"/>
          <w:lang w:eastAsia="zh-CN"/>
          <w14:textFill>
            <w14:solidFill>
              <w14:schemeClr w14:val="tx1"/>
            </w14:solidFill>
          </w14:textFill>
        </w:rPr>
        <w:t xml:space="preserve">reported better performance of 480 kHz SCS at TDL-A 5 and 10ns. It also reported </w:t>
      </w:r>
      <w:r>
        <w:rPr>
          <w:color w:val="000000" w:themeColor="text1"/>
          <w14:textFill>
            <w14:solidFill>
              <w14:schemeClr w14:val="tx1"/>
            </w14:solidFill>
          </w14:textFill>
        </w:rPr>
        <w:t xml:space="preserve">240 kHz 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w:t>
      </w:r>
      <w:r>
        <w:rPr>
          <w:color w:val="000000" w:themeColor="text1"/>
          <w14:textFill>
            <w14:solidFill>
              <w14:schemeClr w14:val="tx1"/>
            </w14:solidFill>
          </w14:textFill>
        </w:rPr>
        <w:t xml:space="preserve">[12, Intel]) </w:t>
      </w:r>
      <w:r>
        <w:rPr>
          <w:rFonts w:ascii="Times New Roman" w:hAnsi="Times New Roman"/>
          <w:color w:val="000000" w:themeColor="text1"/>
          <w:szCs w:val="20"/>
          <w:lang w:eastAsia="zh-CN"/>
          <w14:textFill>
            <w14:solidFill>
              <w14:schemeClr w14:val="tx1"/>
            </w14:solidFill>
          </w14:textFill>
        </w:rPr>
        <w:t xml:space="preserve">reported better performance of 480 kHz SCS in CDL-D. It also reported </w:t>
      </w:r>
      <w:r>
        <w:rPr>
          <w:color w:val="000000" w:themeColor="text1"/>
          <w14:textFill>
            <w14:solidFill>
              <w14:schemeClr w14:val="tx1"/>
            </w14:solidFill>
          </w14:textFill>
        </w:rPr>
        <w:t xml:space="preserve">240 kHz SCS </w:t>
      </w:r>
      <w:r>
        <w:rPr>
          <w:rFonts w:ascii="Times New Roman" w:hAnsi="Times New Roman"/>
          <w:color w:val="000000" w:themeColor="text1"/>
          <w:szCs w:val="20"/>
          <w:lang w:eastAsia="zh-CN"/>
          <w14:textFill>
            <w14:solidFill>
              <w14:schemeClr w14:val="tx1"/>
            </w14:solidFill>
          </w14:textFill>
        </w:rPr>
        <w:t xml:space="preserve">cannot meet 10% BLER target for other evaluated cases.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6 sources (</w:t>
      </w:r>
      <w:r>
        <w:rPr>
          <w:color w:val="000000" w:themeColor="text1"/>
          <w14:textFill>
            <w14:solidFill>
              <w14:schemeClr w14:val="tx1"/>
            </w14:solidFill>
          </w14:textFill>
        </w:rPr>
        <w:t>[26, Qualcomm], [56, vivo], [60, ZTE], [21, Apple], [18, Samsung], [7, InterDigital]) reported better performance of 480 kHz SCS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One source ([25, NTT DOCOMO]) </w:t>
      </w:r>
      <w:r>
        <w:rPr>
          <w:rFonts w:ascii="Times New Roman" w:hAnsi="Times New Roman"/>
          <w:color w:val="000000" w:themeColor="text1"/>
          <w:szCs w:val="20"/>
          <w:lang w:eastAsia="zh-CN"/>
          <w14:textFill>
            <w14:solidFill>
              <w14:schemeClr w14:val="tx1"/>
            </w14:solidFill>
          </w14:textFill>
        </w:rPr>
        <w:t>reported comparable performance for both SCS in CDL-D. It also reported better performance of 240 kHz SCS for other evaluated channel model.</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14 sources ([61, Ericsson], [68, Huawei], [26, Qualcomm], [56, vivo], [60, ZTE], [64, OPPO], [10, Nokia], [2, 55, Lenovo], [21, Apple], [18, Samsung], [25, NTT DOCOMO], [12, Intel], [67, Charter], [7, InterDigital]) compared performance of 480 and 960 kHz SCS in 400 MHz bandwidth</w:t>
      </w:r>
    </w:p>
    <w:p>
      <w:pPr>
        <w:pStyle w:val="32"/>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10% BLER target, there is a performance gap between 480kHz and 960kHz SCS where 960 KHz SCS performs better.</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7 sources </w:t>
      </w:r>
      <w:r>
        <w:rPr>
          <w:color w:val="000000" w:themeColor="text1"/>
          <w14:textFill>
            <w14:solidFill>
              <w14:schemeClr w14:val="tx1"/>
            </w14:solidFill>
          </w14:textFill>
        </w:rPr>
        <w:t xml:space="preserve">([61, Ericsson], [60, ZTE], [64, OPPO], [10, Nokia], [2, 55, Lenovo], [67, Charter], [7, InterDigital]) </w:t>
      </w:r>
      <w:r>
        <w:rPr>
          <w:rFonts w:ascii="Times New Roman" w:hAnsi="Times New Roman"/>
          <w:color w:val="000000" w:themeColor="text1"/>
          <w:szCs w:val="20"/>
          <w:lang w:eastAsia="zh-CN"/>
          <w14:textFill>
            <w14:solidFill>
              <w14:schemeClr w14:val="tx1"/>
            </w14:solidFill>
          </w14:textFill>
        </w:rPr>
        <w:t>reported  a greater than 1 dB gain of 960 kHz SCS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3 sources (</w:t>
      </w:r>
      <w:r>
        <w:rPr>
          <w:color w:val="000000" w:themeColor="text1"/>
          <w14:textFill>
            <w14:solidFill>
              <w14:schemeClr w14:val="tx1"/>
            </w14:solidFill>
          </w14:textFill>
        </w:rPr>
        <w:t xml:space="preserve">[26, Qualcomm], [56, vivo], [18, Samsung]) </w:t>
      </w:r>
      <w:r>
        <w:rPr>
          <w:rFonts w:ascii="Times New Roman" w:hAnsi="Times New Roman"/>
          <w:color w:val="000000" w:themeColor="text1"/>
          <w:szCs w:val="20"/>
          <w:lang w:eastAsia="zh-CN"/>
          <w14:textFill>
            <w14:solidFill>
              <w14:schemeClr w14:val="tx1"/>
            </w14:solidFill>
          </w14:textFill>
        </w:rPr>
        <w:t>reported a smaller than 1 dB performance gain of 960 kHz SCS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w:t>
      </w:r>
      <w:r>
        <w:rPr>
          <w:color w:val="000000" w:themeColor="text1"/>
          <w14:textFill>
            <w14:solidFill>
              <w14:schemeClr w14:val="tx1"/>
            </w14:solidFill>
          </w14:textFill>
        </w:rPr>
        <w:t xml:space="preserve">[68, Huawei]) reported better performance of 480 kHz SCS for CDL-B 50ns and better performance of 960 kHz SCS for other </w:t>
      </w:r>
      <w:r>
        <w:rPr>
          <w:rFonts w:ascii="Times New Roman" w:hAnsi="Times New Roman"/>
          <w:color w:val="000000" w:themeColor="text1"/>
          <w:szCs w:val="20"/>
          <w:lang w:eastAsia="zh-CN"/>
          <w14:textFill>
            <w14:solidFill>
              <w14:schemeClr w14:val="tx1"/>
            </w14:solidFill>
          </w14:textFill>
        </w:rPr>
        <w:t xml:space="preserve">evaluated </w:t>
      </w:r>
      <w:r>
        <w:rPr>
          <w:color w:val="000000" w:themeColor="text1"/>
          <w14:textFill>
            <w14:solidFill>
              <w14:schemeClr w14:val="tx1"/>
            </w14:solidFill>
          </w14:textFill>
        </w:rPr>
        <w:t>cases. In all comparison, the difference is greater than 1 dB.</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Two sources (</w:t>
      </w:r>
      <w:r>
        <w:rPr>
          <w:color w:val="000000" w:themeColor="text1"/>
          <w14:textFill>
            <w14:solidFill>
              <w14:schemeClr w14:val="tx1"/>
            </w14:solidFill>
          </w14:textFill>
        </w:rPr>
        <w:t xml:space="preserve">[21, Apple], [12, Intel]) </w:t>
      </w:r>
      <w:r>
        <w:rPr>
          <w:rFonts w:ascii="Times New Roman" w:hAnsi="Times New Roman"/>
          <w:color w:val="000000" w:themeColor="text1"/>
          <w:szCs w:val="20"/>
          <w:lang w:eastAsia="zh-CN"/>
          <w14:textFill>
            <w14:solidFill>
              <w14:schemeClr w14:val="tx1"/>
            </w14:solidFill>
          </w14:textFill>
        </w:rPr>
        <w:t>reported a better performance of 480 kHz SCS than 960 kHz SCS at 20ns DS in TDL-A where 960 kHz SCS cannot meet 10% BLER target and comparable performance for both SCS in all other evaluated cases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One source ([25, NTT DOCOMO]) </w:t>
      </w:r>
      <w:r>
        <w:rPr>
          <w:rFonts w:ascii="Times New Roman" w:hAnsi="Times New Roman"/>
          <w:color w:val="000000" w:themeColor="text1"/>
          <w:szCs w:val="20"/>
          <w:lang w:eastAsia="zh-CN"/>
          <w14:textFill>
            <w14:solidFill>
              <w14:schemeClr w14:val="tx1"/>
            </w14:solidFill>
          </w14:textFill>
        </w:rPr>
        <w:t>reported comparable performance for both SCS in CDL-D. It also reported better performance of 480 kHz SCS in TDL-A 5ns and better performance of 960 kHz SCS in CDL-B 20ns.</w:t>
      </w:r>
    </w:p>
    <w:p>
      <w:pPr>
        <w:pStyle w:val="32"/>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1% BLER target, the performance for 960kHz SCS is better than 480kHz SCS.</w:t>
      </w:r>
    </w:p>
    <w:p>
      <w:pPr>
        <w:pStyle w:val="32"/>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Among sources reported SINR values when both SCS can meet 1% BLER target, the absolute value of the performance gap between 480 kHz and 960 kHz SCS is larger than that for 10% BLER target.  </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high MCS (64QAM), </w:t>
      </w:r>
      <w:r>
        <w:rPr>
          <w:color w:val="000000" w:themeColor="text1"/>
          <w14:textFill>
            <w14:solidFill>
              <w14:schemeClr w14:val="tx1"/>
            </w14:solidFill>
          </w14:textFill>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14:textFill>
            <w14:solidFill>
              <w14:schemeClr w14:val="tx1"/>
            </w14:solidFill>
          </w14:textFill>
        </w:rPr>
        <w:t>meet 1% BLER target.</w:t>
      </w:r>
    </w:p>
    <w:p>
      <w:pPr>
        <w:ind w:left="1440" w:hanging="1440"/>
        <w:rPr>
          <w:lang w:eastAsia="zh-CN"/>
        </w:rPr>
      </w:pPr>
    </w:p>
    <w:p>
      <w:pPr>
        <w:pStyle w:val="4"/>
        <w:rPr>
          <w:sz w:val="24"/>
          <w:szCs w:val="18"/>
          <w:highlight w:val="green"/>
        </w:rPr>
      </w:pPr>
      <w:r>
        <w:rPr>
          <w:sz w:val="24"/>
          <w:szCs w:val="18"/>
          <w:highlight w:val="green"/>
        </w:rPr>
        <w:t>Agreement #51 (replace #31):</w:t>
      </w:r>
    </w:p>
    <w:p>
      <w:pPr>
        <w:rPr>
          <w:lang w:eastAsia="zh-CN"/>
        </w:rPr>
      </w:pPr>
      <w:r>
        <w:rPr>
          <w:lang w:eastAsia="zh-CN"/>
        </w:rPr>
        <w:t>Summary observations #2a in Section 2.1.1.2 of R1-2009609 are agreed to supersede the previously agreed corresponding observations.</w:t>
      </w:r>
    </w:p>
    <w:p>
      <w:pPr>
        <w:pStyle w:val="32"/>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pPr>
        <w:pStyle w:val="32"/>
        <w:numPr>
          <w:ilvl w:val="2"/>
          <w:numId w:val="48"/>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48"/>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pPr>
        <w:pStyle w:val="32"/>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48"/>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pPr>
        <w:pStyle w:val="32"/>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pPr>
        <w:pStyle w:val="32"/>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pPr>
        <w:pStyle w:val="115"/>
        <w:numPr>
          <w:ilvl w:val="2"/>
          <w:numId w:val="48"/>
        </w:numPr>
        <w:rPr>
          <w:rFonts w:eastAsia="宋体"/>
          <w:color w:val="FF0000"/>
          <w:sz w:val="20"/>
          <w:szCs w:val="20"/>
          <w:lang w:eastAsia="zh-CN"/>
        </w:rPr>
      </w:pPr>
      <w:r>
        <w:rPr>
          <w:rFonts w:eastAsia="宋体"/>
          <w:color w:val="FF0000"/>
          <w:sz w:val="20"/>
          <w:szCs w:val="20"/>
          <w:lang w:eastAsia="zh-CN"/>
        </w:rPr>
        <w:t>One source ([15, LG]) reported a smaller than 1 dB performance gain of 960 kHz SCS at 5ns and 10ns in TDL-A and a smaller than 1 dB performance gain of 480 kHz SCS at 20ns in TDL-A.</w:t>
      </w:r>
    </w:p>
    <w:p>
      <w:pPr>
        <w:pStyle w:val="32"/>
        <w:numPr>
          <w:ilvl w:val="1"/>
          <w:numId w:val="48"/>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pPr>
        <w:pStyle w:val="32"/>
        <w:numPr>
          <w:ilvl w:val="2"/>
          <w:numId w:val="48"/>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pPr>
        <w:pStyle w:val="32"/>
        <w:spacing w:after="0"/>
        <w:ind w:left="36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48"/>
              </w:numPr>
              <w:rPr>
                <w:rStyle w:val="53"/>
                <w:b w:val="0"/>
                <w:bCs w:val="0"/>
                <w:color w:val="000000"/>
                <w:sz w:val="20"/>
                <w:szCs w:val="20"/>
                <w:lang w:val="sv-SE"/>
              </w:rPr>
            </w:pPr>
            <w:r>
              <w:rPr>
                <w:rStyle w:val="53"/>
                <w:b w:val="0"/>
                <w:bCs w:val="0"/>
                <w:color w:val="000000"/>
                <w:sz w:val="20"/>
                <w:szCs w:val="20"/>
                <w:lang w:val="sv-SE"/>
              </w:rPr>
              <w:t xml:space="preserve">Capture text above under </w:t>
            </w:r>
            <w:del w:id="779" w:author="Lee, Daewon" w:date="2020-11-11T00:03:00Z">
              <w:r>
                <w:rPr>
                  <w:rStyle w:val="53"/>
                  <w:b w:val="0"/>
                  <w:bCs w:val="0"/>
                  <w:color w:val="000000"/>
                  <w:sz w:val="20"/>
                  <w:szCs w:val="20"/>
                  <w:lang w:val="sv-SE"/>
                </w:rPr>
                <w:delText>”4.1.X observations for link level evaluations” (exact section TBD) with appropriate update to the citation references.</w:delText>
              </w:r>
            </w:del>
            <w:ins w:id="780" w:author="Lee, Daewon" w:date="2020-11-11T00:03: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pPr>
              <w:pStyle w:val="32"/>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pPr>
              <w:pStyle w:val="32"/>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781" w:author="Lee, Daewon" w:date="2020-11-09T13:30:00Z">
              <w:r>
                <w:rPr>
                  <w:rFonts w:ascii="Times New Roman" w:hAnsi="Times New Roman"/>
                  <w:szCs w:val="20"/>
                  <w:lang w:eastAsia="zh-CN"/>
                </w:rPr>
                <w:t>.</w:t>
              </w:r>
            </w:ins>
          </w:p>
          <w:p>
            <w:pPr>
              <w:pStyle w:val="32"/>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782" w:author="Lee, Daewon" w:date="2020-11-10T23:19:00Z">
              <w:r>
                <w:rPr/>
                <w:delText>3</w:delText>
              </w:r>
            </w:del>
            <w:ins w:id="783" w:author="Lee, Daewon" w:date="2020-11-10T23:19:00Z">
              <w:r>
                <w:rPr/>
                <w:t>5</w:t>
              </w:r>
            </w:ins>
            <w:r>
              <w:t xml:space="preserve"> sources</w:t>
            </w:r>
            <w:ins w:id="784" w:author="Lee, Daewon" w:date="2020-11-09T13:12:00Z">
              <w:r>
                <w:rPr/>
                <w:t>,</w:t>
              </w:r>
            </w:ins>
            <w:r>
              <w:t xml:space="preserve"> </w:t>
            </w:r>
            <w:del w:id="785" w:author="Lee, Daewon" w:date="2020-11-09T13:13:00Z">
              <w:r>
                <w:rPr/>
                <w:delText>(</w:delText>
              </w:r>
            </w:del>
            <w:r>
              <w:t>[</w:t>
            </w:r>
            <w:ins w:id="786" w:author="Lee, Daewon" w:date="2020-11-09T13:13:00Z">
              <w:r>
                <w:rPr/>
                <w:t>65</w:t>
              </w:r>
            </w:ins>
            <w:del w:id="787" w:author="Lee, Daewon" w:date="2020-11-09T13:13:00Z">
              <w:r>
                <w:rPr/>
                <w:delText>61, Ericsson</w:delText>
              </w:r>
            </w:del>
            <w:r>
              <w:t>], [</w:t>
            </w:r>
            <w:ins w:id="788" w:author="Lee, Daewon" w:date="2020-11-09T13:13:00Z">
              <w:r>
                <w:rPr/>
                <w:t>72</w:t>
              </w:r>
            </w:ins>
            <w:del w:id="789" w:author="Lee, Daewon" w:date="2020-11-09T13:13:00Z">
              <w:r>
                <w:rPr/>
                <w:delText>68, Huawei</w:delText>
              </w:r>
            </w:del>
            <w:r>
              <w:t>], [</w:t>
            </w:r>
            <w:ins w:id="790" w:author="Lee, Daewon" w:date="2020-11-09T13:13:00Z">
              <w:r>
                <w:rPr/>
                <w:t>30</w:t>
              </w:r>
            </w:ins>
            <w:del w:id="791" w:author="Lee, Daewon" w:date="2020-11-09T13:13:00Z">
              <w:r>
                <w:rPr/>
                <w:delText>26, Qualcomm</w:delText>
              </w:r>
            </w:del>
            <w:r>
              <w:t>], [</w:t>
            </w:r>
            <w:ins w:id="792" w:author="Lee, Daewon" w:date="2020-11-09T13:13:00Z">
              <w:r>
                <w:rPr/>
                <w:t>60</w:t>
              </w:r>
            </w:ins>
            <w:del w:id="793" w:author="Lee, Daewon" w:date="2020-11-09T13:13:00Z">
              <w:r>
                <w:rPr/>
                <w:delText>56, vivo</w:delText>
              </w:r>
            </w:del>
            <w:r>
              <w:t>], [</w:t>
            </w:r>
            <w:ins w:id="794" w:author="Lee, Daewon" w:date="2020-11-09T13:13:00Z">
              <w:r>
                <w:rPr/>
                <w:t>64</w:t>
              </w:r>
            </w:ins>
            <w:del w:id="795" w:author="Lee, Daewon" w:date="2020-11-09T13:13:00Z">
              <w:r>
                <w:rPr/>
                <w:delText>60, ZTE</w:delText>
              </w:r>
            </w:del>
            <w:r>
              <w:t>], [</w:t>
            </w:r>
            <w:ins w:id="796" w:author="Lee, Daewon" w:date="2020-11-09T13:13:00Z">
              <w:r>
                <w:rPr/>
                <w:t>68</w:t>
              </w:r>
            </w:ins>
            <w:del w:id="797" w:author="Lee, Daewon" w:date="2020-11-09T13:13:00Z">
              <w:r>
                <w:rPr/>
                <w:delText>64, OPPO</w:delText>
              </w:r>
            </w:del>
            <w:r>
              <w:t>], [</w:t>
            </w:r>
            <w:ins w:id="798" w:author="Lee, Daewon" w:date="2020-11-09T13:13:00Z">
              <w:r>
                <w:rPr/>
                <w:t>14</w:t>
              </w:r>
            </w:ins>
            <w:del w:id="799" w:author="Lee, Daewon" w:date="2020-11-09T13:13:00Z">
              <w:r>
                <w:rPr/>
                <w:delText>10, Nokia</w:delText>
              </w:r>
            </w:del>
            <w:r>
              <w:t>], [</w:t>
            </w:r>
            <w:ins w:id="800" w:author="Lee, Daewon" w:date="2020-11-09T13:14:00Z">
              <w:r>
                <w:rPr/>
                <w:t>6], [59</w:t>
              </w:r>
            </w:ins>
            <w:del w:id="801" w:author="Lee, Daewon" w:date="2020-11-09T13:14:00Z">
              <w:r>
                <w:rPr/>
                <w:delText>2, 55, Lenovo</w:delText>
              </w:r>
            </w:del>
            <w:r>
              <w:t>], [</w:t>
            </w:r>
            <w:ins w:id="802" w:author="Lee, Daewon" w:date="2020-11-09T13:14:00Z">
              <w:r>
                <w:rPr/>
                <w:t>25</w:t>
              </w:r>
            </w:ins>
            <w:del w:id="803" w:author="Lee, Daewon" w:date="2020-11-09T13:14:00Z">
              <w:r>
                <w:rPr/>
                <w:delText>21, Apple</w:delText>
              </w:r>
            </w:del>
            <w:r>
              <w:t>], [</w:t>
            </w:r>
            <w:ins w:id="804" w:author="Lee, Daewon" w:date="2020-11-09T13:14:00Z">
              <w:r>
                <w:rPr/>
                <w:t>22</w:t>
              </w:r>
            </w:ins>
            <w:del w:id="805" w:author="Lee, Daewon" w:date="2020-11-09T13:14:00Z">
              <w:r>
                <w:rPr/>
                <w:delText>18, Samsung</w:delText>
              </w:r>
            </w:del>
            <w:r>
              <w:t>], [</w:t>
            </w:r>
            <w:ins w:id="806" w:author="Lee, Daewon" w:date="2020-11-09T13:14:00Z">
              <w:r>
                <w:rPr/>
                <w:t>29</w:t>
              </w:r>
            </w:ins>
            <w:del w:id="807" w:author="Lee, Daewon" w:date="2020-11-09T13:14:00Z">
              <w:r>
                <w:rPr/>
                <w:delText>25, NTT DOCOMO</w:delText>
              </w:r>
            </w:del>
            <w:r>
              <w:t>], [</w:t>
            </w:r>
            <w:ins w:id="808" w:author="Lee, Daewon" w:date="2020-11-09T13:14:00Z">
              <w:r>
                <w:rPr/>
                <w:t>16</w:t>
              </w:r>
            </w:ins>
            <w:del w:id="809" w:author="Lee, Daewon" w:date="2020-11-09T13:14:00Z">
              <w:r>
                <w:rPr/>
                <w:delText>12, Intel</w:delText>
              </w:r>
            </w:del>
            <w:r>
              <w:t xml:space="preserve">], </w:t>
            </w:r>
            <w:ins w:id="810" w:author="Lee, Daewon" w:date="2020-11-10T23:18:00Z">
              <w:r>
                <w:rPr/>
                <w:t xml:space="preserve">[71], </w:t>
              </w:r>
            </w:ins>
            <w:r>
              <w:t>[</w:t>
            </w:r>
            <w:ins w:id="811" w:author="Lee, Daewon" w:date="2020-11-09T13:14:00Z">
              <w:r>
                <w:rPr/>
                <w:t>11</w:t>
              </w:r>
            </w:ins>
            <w:del w:id="812" w:author="Lee, Daewon" w:date="2020-11-09T13:14:00Z">
              <w:r>
                <w:rPr/>
                <w:delText>7, Inter</w:delText>
              </w:r>
            </w:del>
            <w:del w:id="813" w:author="Lee, Daewon" w:date="2020-11-09T13:15:00Z">
              <w:r>
                <w:rPr/>
                <w:delText>Digital</w:delText>
              </w:r>
            </w:del>
            <w:r>
              <w:t>]</w:t>
            </w:r>
            <w:ins w:id="814" w:author="Lee, Daewon" w:date="2020-11-10T23:14:00Z">
              <w:r>
                <w:rPr/>
                <w:t xml:space="preserve">, and </w:t>
              </w:r>
            </w:ins>
            <w:ins w:id="815" w:author="Lee, Daewon" w:date="2020-11-10T23:14:00Z">
              <w:r>
                <w:rPr>
                  <w:color w:val="FF0000"/>
                </w:rPr>
                <w:t>[19],</w:t>
              </w:r>
            </w:ins>
            <w:del w:id="816" w:author="Lee, Daewon" w:date="2020-11-09T13:15:00Z">
              <w:r>
                <w:rPr/>
                <w:delText>)</w:delText>
              </w:r>
            </w:del>
            <w:ins w:id="817" w:author="Lee, Daewon" w:date="2020-11-09T13:15:00Z">
              <w:r>
                <w:rPr/>
                <w:t>,</w:t>
              </w:r>
            </w:ins>
            <w:r>
              <w:t xml:space="preserve"> compared performance of 120 and 240 kHz SCS in 400 MHz bandwidth</w:t>
            </w:r>
            <w:ins w:id="818" w:author="Lee, Daewon" w:date="2020-11-09T13:30:00Z">
              <w:r>
                <w:rPr/>
                <w:t>.</w:t>
              </w:r>
            </w:ins>
          </w:p>
          <w:p>
            <w:pPr>
              <w:pStyle w:val="32"/>
              <w:numPr>
                <w:ilvl w:val="1"/>
                <w:numId w:val="48"/>
              </w:numPr>
              <w:overflowPunct/>
              <w:autoSpaceDE/>
              <w:autoSpaceDN/>
              <w:adjustRightInd/>
              <w:spacing w:after="0" w:line="256" w:lineRule="auto"/>
              <w:textAlignment w:val="auto"/>
              <w:rPr>
                <w:rFonts w:ascii="Times New Roman" w:hAnsi="Times New Roman"/>
                <w:szCs w:val="20"/>
                <w:lang w:eastAsia="zh-CN"/>
              </w:rPr>
            </w:pPr>
            <w:del w:id="819" w:author="Lee, Daewon" w:date="2020-11-09T13:26:00Z">
              <w:r>
                <w:rPr>
                  <w:rFonts w:ascii="Times New Roman" w:hAnsi="Times New Roman"/>
                  <w:szCs w:val="20"/>
                  <w:lang w:eastAsia="zh-CN"/>
                </w:rPr>
                <w:delText>f</w:delText>
              </w:r>
            </w:del>
            <w:ins w:id="820"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pPr>
              <w:pStyle w:val="32"/>
              <w:numPr>
                <w:ilvl w:val="2"/>
                <w:numId w:val="48"/>
              </w:numPr>
              <w:overflowPunct/>
              <w:autoSpaceDE/>
              <w:autoSpaceDN/>
              <w:adjustRightInd/>
              <w:spacing w:after="0" w:line="256" w:lineRule="auto"/>
              <w:textAlignment w:val="auto"/>
              <w:rPr>
                <w:del w:id="821" w:author="Lee, Daewon" w:date="2020-11-09T13:30:00Z"/>
                <w:rFonts w:ascii="Times New Roman" w:hAnsi="Times New Roman"/>
                <w:szCs w:val="20"/>
                <w:lang w:eastAsia="zh-CN"/>
              </w:rPr>
            </w:pPr>
            <w:del w:id="822" w:author="Lee, Daewon" w:date="2020-11-09T13:30:00Z">
              <w:r>
                <w:rPr>
                  <w:rFonts w:ascii="Times New Roman" w:hAnsi="Times New Roman"/>
                  <w:szCs w:val="20"/>
                  <w:lang w:eastAsia="zh-CN"/>
                </w:rPr>
                <w:delText>Note: the following references are used when derive the observations.</w:delText>
              </w:r>
            </w:del>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23" w:author="Lee, Daewon" w:date="2020-11-09T13:15:00Z">
              <w:r>
                <w:rPr/>
                <w:delText>(</w:delText>
              </w:r>
            </w:del>
            <w:r>
              <w:t>[</w:t>
            </w:r>
            <w:ins w:id="824" w:author="Lee, Daewon" w:date="2020-11-09T13:15:00Z">
              <w:r>
                <w:rPr/>
                <w:t>65</w:t>
              </w:r>
            </w:ins>
            <w:del w:id="825" w:author="Lee, Daewon" w:date="2020-11-09T13:15:00Z">
              <w:r>
                <w:rPr/>
                <w:delText>61, Ericsson</w:delText>
              </w:r>
            </w:del>
            <w:r>
              <w:t>]</w:t>
            </w:r>
            <w:del w:id="826" w:author="Lee, Daewon" w:date="2020-11-09T13:15:00Z">
              <w:r>
                <w:rP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27"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28"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ins w:id="829" w:author="Lee, Daewon" w:date="2020-11-10T23:18:00Z">
              <w:r>
                <w:rPr>
                  <w:rFonts w:ascii="Times New Roman" w:hAnsi="Times New Roman"/>
                  <w:szCs w:val="20"/>
                  <w:lang w:eastAsia="zh-CN"/>
                </w:rPr>
                <w:t>4</w:t>
              </w:r>
            </w:ins>
            <w:del w:id="830"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31"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32" w:author="Lee, Daewon" w:date="2020-11-09T13:15:00Z">
              <w:r>
                <w:rPr/>
                <w:delText>(</w:delText>
              </w:r>
            </w:del>
            <w:r>
              <w:t>[</w:t>
            </w:r>
            <w:ins w:id="833" w:author="Lee, Daewon" w:date="2020-11-09T13:15:00Z">
              <w:r>
                <w:rPr/>
                <w:t>72</w:t>
              </w:r>
            </w:ins>
            <w:del w:id="834" w:author="Lee, Daewon" w:date="2020-11-09T13:15:00Z">
              <w:r>
                <w:rPr/>
                <w:delText>68, Huawei</w:delText>
              </w:r>
            </w:del>
            <w:r>
              <w:t>], [</w:t>
            </w:r>
            <w:ins w:id="835" w:author="Lee, Daewon" w:date="2020-11-09T13:15:00Z">
              <w:r>
                <w:rPr/>
                <w:t>68</w:t>
              </w:r>
            </w:ins>
            <w:del w:id="836" w:author="Lee, Daewon" w:date="2020-11-09T13:15:00Z">
              <w:r>
                <w:rPr/>
                <w:delText>64, OPPO</w:delText>
              </w:r>
            </w:del>
            <w:r>
              <w:t>], [</w:t>
            </w:r>
            <w:ins w:id="837" w:author="Lee, Daewon" w:date="2020-11-09T13:15:00Z">
              <w:r>
                <w:rPr/>
                <w:t>14</w:t>
              </w:r>
            </w:ins>
            <w:del w:id="838" w:author="Lee, Daewon" w:date="2020-11-09T13:15:00Z">
              <w:r>
                <w:rPr/>
                <w:delText>10, Nokia</w:delText>
              </w:r>
            </w:del>
            <w:r>
              <w:t>]</w:t>
            </w:r>
            <w:ins w:id="839" w:author="Lee, Daewon" w:date="2020-11-10T23:18:00Z">
              <w:r>
                <w:rPr/>
                <w:t>, and [71],</w:t>
              </w:r>
            </w:ins>
            <w:del w:id="840" w:author="Lee, Daewon" w:date="2020-11-09T13:15:00Z">
              <w:r>
                <w:rPr/>
                <w:delText>)</w:delText>
              </w:r>
            </w:del>
            <w:ins w:id="841" w:author="Lee, Daewon" w:date="2020-11-09T13:15:00Z">
              <w:r>
                <w:rPr/>
                <w:t>,</w:t>
              </w:r>
            </w:ins>
            <w:r>
              <w:t xml:space="preserve"> </w:t>
            </w:r>
            <w:r>
              <w:rPr>
                <w:rFonts w:ascii="Times New Roman" w:hAnsi="Times New Roman"/>
                <w:szCs w:val="20"/>
                <w:lang w:eastAsia="zh-CN"/>
              </w:rPr>
              <w:t xml:space="preserve">reported </w:t>
            </w:r>
            <w:del w:id="842"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43" w:author="Lee, Daewon" w:date="2020-11-09T13:16:00Z">
              <w:r>
                <w:rPr>
                  <w:rFonts w:ascii="Times New Roman" w:hAnsi="Times New Roman"/>
                  <w:szCs w:val="20"/>
                  <w:lang w:eastAsia="zh-CN"/>
                </w:rPr>
                <w:t>.</w:t>
              </w:r>
            </w:ins>
            <w:del w:id="844" w:author="Lee, Daewon" w:date="2020-11-09T13:16:00Z">
              <w:r>
                <w:rPr>
                  <w:rFonts w:ascii="Times New Roman" w:hAnsi="Times New Roman"/>
                  <w:szCs w:val="20"/>
                  <w:lang w:eastAsia="zh-CN"/>
                </w:rPr>
                <w:delText xml:space="preserve"> </w:delText>
              </w:r>
            </w:del>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45"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46" w:author="Lee, Daewon" w:date="2020-11-09T13:15:00Z">
              <w:r>
                <w:rPr/>
                <w:delText>(</w:delText>
              </w:r>
            </w:del>
            <w:r>
              <w:t>[</w:t>
            </w:r>
            <w:ins w:id="847" w:author="Lee, Daewon" w:date="2020-11-09T13:15:00Z">
              <w:r>
                <w:rPr/>
                <w:t>60</w:t>
              </w:r>
            </w:ins>
            <w:del w:id="848" w:author="Lee, Daewon" w:date="2020-11-09T13:15:00Z">
              <w:r>
                <w:rPr/>
                <w:delText>56, vivo</w:delText>
              </w:r>
            </w:del>
            <w:r>
              <w:t>], [</w:t>
            </w:r>
            <w:ins w:id="849" w:author="Lee, Daewon" w:date="2020-11-09T13:15:00Z">
              <w:r>
                <w:rPr/>
                <w:t>64</w:t>
              </w:r>
            </w:ins>
            <w:del w:id="850" w:author="Lee, Daewon" w:date="2020-11-09T13:15:00Z">
              <w:r>
                <w:rPr/>
                <w:delText>60, Z</w:delText>
              </w:r>
            </w:del>
            <w:del w:id="851" w:author="Lee, Daewon" w:date="2020-11-09T13:16:00Z">
              <w:r>
                <w:rPr/>
                <w:delText>TE</w:delText>
              </w:r>
            </w:del>
            <w:r>
              <w:t>], [</w:t>
            </w:r>
            <w:ins w:id="852" w:author="Lee, Daewon" w:date="2020-11-09T13:16:00Z">
              <w:r>
                <w:rPr/>
                <w:t>25</w:t>
              </w:r>
            </w:ins>
            <w:del w:id="853" w:author="Lee, Daewon" w:date="2020-11-09T13:16:00Z">
              <w:r>
                <w:rPr/>
                <w:delText>21, Apple</w:delText>
              </w:r>
            </w:del>
            <w:r>
              <w:t xml:space="preserve">], </w:t>
            </w:r>
            <w:ins w:id="854" w:author="Lee, Daewon" w:date="2020-11-09T13:16:00Z">
              <w:r>
                <w:rPr/>
                <w:t xml:space="preserve">and </w:t>
              </w:r>
            </w:ins>
            <w:r>
              <w:t>[</w:t>
            </w:r>
            <w:ins w:id="855" w:author="Lee, Daewon" w:date="2020-11-09T13:16:00Z">
              <w:r>
                <w:rPr/>
                <w:t>11</w:t>
              </w:r>
            </w:ins>
            <w:del w:id="856" w:author="Lee, Daewon" w:date="2020-11-09T13:16:00Z">
              <w:r>
                <w:rPr/>
                <w:delText>7, InterDigital</w:delText>
              </w:r>
            </w:del>
            <w:r>
              <w:t>]</w:t>
            </w:r>
            <w:del w:id="857" w:author="Lee, Daewon" w:date="2020-11-09T13:16:00Z">
              <w:r>
                <w:rPr/>
                <w:delText>)</w:delText>
              </w:r>
            </w:del>
            <w:ins w:id="858" w:author="Lee, Daewon" w:date="2020-11-09T13:16:00Z">
              <w:r>
                <w:rP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59"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60" w:author="Lee, Daewon" w:date="2020-11-09T13:16:00Z">
              <w:r>
                <w:rPr>
                  <w:rFonts w:ascii="Times New Roman" w:hAnsi="Times New Roman"/>
                  <w:szCs w:val="20"/>
                  <w:lang w:eastAsia="zh-CN"/>
                </w:rPr>
                <w:t>.</w:t>
              </w:r>
            </w:ins>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61"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62" w:author="Lee, Daewon" w:date="2020-11-09T13:16:00Z">
              <w:r>
                <w:rPr/>
                <w:delText>(</w:delText>
              </w:r>
            </w:del>
            <w:r>
              <w:t>[</w:t>
            </w:r>
            <w:ins w:id="863" w:author="Lee, Daewon" w:date="2020-11-09T13:16:00Z">
              <w:r>
                <w:rPr/>
                <w:t>6] and additional results in [59</w:t>
              </w:r>
            </w:ins>
            <w:del w:id="864" w:author="Lee, Daewon" w:date="2020-11-09T13:16:00Z">
              <w:r>
                <w:rPr/>
                <w:delText>2, 55, Lenovo</w:delText>
              </w:r>
            </w:del>
            <w:r>
              <w:t>]</w:t>
            </w:r>
            <w:ins w:id="865" w:author="Lee, Daewon" w:date="2020-11-09T13:16:00Z">
              <w:r>
                <w:rPr/>
                <w:t>,</w:t>
              </w:r>
            </w:ins>
            <w:del w:id="866" w:author="Lee, Daewon" w:date="2020-11-09T13:16:00Z">
              <w:r>
                <w:rP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67" w:author="Lee, Daewon" w:date="2020-11-09T13:17:00Z">
              <w:r>
                <w:rPr>
                  <w:rFonts w:ascii="Times New Roman" w:hAnsi="Times New Roman"/>
                  <w:szCs w:val="20"/>
                  <w:lang w:eastAsia="zh-CN"/>
                </w:rPr>
                <w:delText>(</w:delText>
              </w:r>
            </w:del>
            <w:r>
              <w:t>[</w:t>
            </w:r>
            <w:ins w:id="868" w:author="Lee, Daewon" w:date="2020-11-09T13:17:00Z">
              <w:r>
                <w:rPr/>
                <w:t>16</w:t>
              </w:r>
            </w:ins>
            <w:del w:id="869" w:author="Lee, Daewon" w:date="2020-11-09T13:17:00Z">
              <w:r>
                <w:rPr/>
                <w:delText>12, Intel</w:delText>
              </w:r>
            </w:del>
            <w:r>
              <w:t>]</w:t>
            </w:r>
            <w:del w:id="870" w:author="Lee, Daewon" w:date="2020-11-09T13:17:00Z">
              <w:r>
                <w:rP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ins w:id="871" w:author="Lee, Daewon" w:date="2020-11-10T23:19:00Z">
              <w:r>
                <w:rPr>
                  <w:rFonts w:ascii="Times New Roman" w:hAnsi="Times New Roman"/>
                  <w:szCs w:val="20"/>
                  <w:lang w:eastAsia="zh-CN"/>
                </w:rPr>
                <w:t>3</w:t>
              </w:r>
            </w:ins>
            <w:del w:id="872"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73"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74" w:author="Lee, Daewon" w:date="2020-11-09T13:17:00Z">
              <w:r>
                <w:rPr>
                  <w:rFonts w:ascii="Times New Roman" w:hAnsi="Times New Roman"/>
                  <w:szCs w:val="20"/>
                  <w:lang w:eastAsia="zh-CN"/>
                </w:rPr>
                <w:delText>(</w:delText>
              </w:r>
            </w:del>
            <w:r>
              <w:t>[</w:t>
            </w:r>
            <w:ins w:id="875" w:author="Lee, Daewon" w:date="2020-11-09T13:17:00Z">
              <w:r>
                <w:rPr/>
                <w:t>30</w:t>
              </w:r>
            </w:ins>
            <w:del w:id="876" w:author="Lee, Daewon" w:date="2020-11-09T13:17:00Z">
              <w:r>
                <w:rPr/>
                <w:delText>26, Qualcomm</w:delText>
              </w:r>
            </w:del>
            <w:r>
              <w:t>], [</w:t>
            </w:r>
            <w:ins w:id="877" w:author="Lee, Daewon" w:date="2020-11-09T13:17:00Z">
              <w:r>
                <w:rPr/>
                <w:t>22</w:t>
              </w:r>
            </w:ins>
            <w:del w:id="878" w:author="Lee, Daewon" w:date="2020-11-09T13:17:00Z">
              <w:r>
                <w:rPr/>
                <w:delText>18, Samsung</w:delText>
              </w:r>
            </w:del>
            <w:r>
              <w:t>]</w:t>
            </w:r>
            <w:ins w:id="879" w:author="Lee, Daewon" w:date="2020-11-10T23:19:00Z">
              <w:r>
                <w:rPr/>
                <w:t>, and [19],</w:t>
              </w:r>
            </w:ins>
            <w:del w:id="880" w:author="Lee, Daewon" w:date="2020-11-09T13:17:00Z">
              <w:r>
                <w:rPr/>
                <w:delText>)</w:delText>
              </w:r>
            </w:del>
            <w:ins w:id="881" w:author="Lee, Daewon" w:date="2020-11-09T13:17:00Z">
              <w:r>
                <w:rPr/>
                <w:t>,</w:t>
              </w:r>
            </w:ins>
            <w:r>
              <w:t xml:space="preserve"> reported better performance of 240 kHz SCS</w:t>
            </w:r>
            <w:ins w:id="882" w:author="Lee, Daewon" w:date="2020-11-09T13:17:00Z">
              <w:r>
                <w:rPr/>
                <w:t>.</w:t>
              </w:r>
            </w:ins>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t xml:space="preserve">One source </w:t>
            </w:r>
            <w:del w:id="883" w:author="Lee, Daewon" w:date="2020-11-09T13:17:00Z">
              <w:r>
                <w:rPr/>
                <w:delText>(</w:delText>
              </w:r>
            </w:del>
            <w:r>
              <w:t>[</w:t>
            </w:r>
            <w:ins w:id="884" w:author="Lee, Daewon" w:date="2020-11-09T13:17:00Z">
              <w:r>
                <w:rPr/>
                <w:t>29</w:t>
              </w:r>
            </w:ins>
            <w:del w:id="885" w:author="Lee, Daewon" w:date="2020-11-09T13:17:00Z">
              <w:r>
                <w:rPr/>
                <w:delText>25, NTT DOCOMO</w:delText>
              </w:r>
            </w:del>
            <w:r>
              <w:t>]</w:t>
            </w:r>
            <w:del w:id="886" w:author="Lee, Daewon" w:date="2020-11-09T13:17:00Z">
              <w:r>
                <w:rPr/>
                <w:delText>)</w:delText>
              </w:r>
            </w:del>
            <w:ins w:id="887" w:author="Lee, Daewon" w:date="2020-11-09T13:17:00Z">
              <w:r>
                <w:rP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888"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89"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pPr>
              <w:pStyle w:val="32"/>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890" w:author="Lee, Daewon" w:date="2020-11-10T23:19:00Z">
              <w:r>
                <w:rPr/>
                <w:t>4</w:t>
              </w:r>
            </w:ins>
            <w:del w:id="891" w:author="Lee, Daewon" w:date="2020-11-10T23:19:00Z">
              <w:r>
                <w:rPr/>
                <w:delText>3</w:delText>
              </w:r>
            </w:del>
            <w:r>
              <w:t xml:space="preserve"> sources</w:t>
            </w:r>
            <w:ins w:id="892" w:author="Lee, Daewon" w:date="2020-11-09T13:17:00Z">
              <w:r>
                <w:rPr/>
                <w:t>,</w:t>
              </w:r>
            </w:ins>
            <w:r>
              <w:t xml:space="preserve"> </w:t>
            </w:r>
            <w:del w:id="893" w:author="Lee, Daewon" w:date="2020-11-09T13:17:00Z">
              <w:r>
                <w:rPr/>
                <w:delText>(</w:delText>
              </w:r>
            </w:del>
            <w:r>
              <w:t>[</w:t>
            </w:r>
            <w:ins w:id="894" w:author="Lee, Daewon" w:date="2020-11-09T13:17:00Z">
              <w:r>
                <w:rPr/>
                <w:t>65</w:t>
              </w:r>
            </w:ins>
            <w:del w:id="895" w:author="Lee, Daewon" w:date="2020-11-09T13:17:00Z">
              <w:r>
                <w:rPr/>
                <w:delText>6</w:delText>
              </w:r>
            </w:del>
            <w:del w:id="896" w:author="Lee, Daewon" w:date="2020-11-09T13:18:00Z">
              <w:r>
                <w:rPr/>
                <w:delText>1, Ericsson</w:delText>
              </w:r>
            </w:del>
            <w:r>
              <w:t>], [</w:t>
            </w:r>
            <w:ins w:id="897" w:author="Lee, Daewon" w:date="2020-11-09T13:18:00Z">
              <w:r>
                <w:rPr/>
                <w:t>30</w:t>
              </w:r>
            </w:ins>
            <w:del w:id="898" w:author="Lee, Daewon" w:date="2020-11-09T13:18:00Z">
              <w:r>
                <w:rPr/>
                <w:delText>26, Qualcomm</w:delText>
              </w:r>
            </w:del>
            <w:r>
              <w:t>], [</w:t>
            </w:r>
            <w:ins w:id="899" w:author="Lee, Daewon" w:date="2020-11-09T13:18:00Z">
              <w:r>
                <w:rPr/>
                <w:t>60</w:t>
              </w:r>
            </w:ins>
            <w:del w:id="900" w:author="Lee, Daewon" w:date="2020-11-09T13:18:00Z">
              <w:r>
                <w:rPr/>
                <w:delText>56, vivo</w:delText>
              </w:r>
            </w:del>
            <w:r>
              <w:t>], [</w:t>
            </w:r>
            <w:ins w:id="901" w:author="Lee, Daewon" w:date="2020-11-09T13:18:00Z">
              <w:r>
                <w:rPr/>
                <w:t>64</w:t>
              </w:r>
            </w:ins>
            <w:del w:id="902" w:author="Lee, Daewon" w:date="2020-11-09T13:18:00Z">
              <w:r>
                <w:rPr/>
                <w:delText>60, ZTE</w:delText>
              </w:r>
            </w:del>
            <w:r>
              <w:t>], [</w:t>
            </w:r>
            <w:ins w:id="903" w:author="Lee, Daewon" w:date="2020-11-09T13:18:00Z">
              <w:r>
                <w:rPr/>
                <w:t>68</w:t>
              </w:r>
            </w:ins>
            <w:del w:id="904" w:author="Lee, Daewon" w:date="2020-11-09T13:18:00Z">
              <w:r>
                <w:rPr/>
                <w:delText>64, OPPO</w:delText>
              </w:r>
            </w:del>
            <w:r>
              <w:t>], [</w:t>
            </w:r>
            <w:ins w:id="905" w:author="Lee, Daewon" w:date="2020-11-09T13:18:00Z">
              <w:r>
                <w:rPr/>
                <w:t>14</w:t>
              </w:r>
            </w:ins>
            <w:del w:id="906" w:author="Lee, Daewon" w:date="2020-11-09T13:18:00Z">
              <w:r>
                <w:rPr/>
                <w:delText>10, Nokia</w:delText>
              </w:r>
            </w:del>
            <w:r>
              <w:t>], [</w:t>
            </w:r>
            <w:ins w:id="907" w:author="Lee, Daewon" w:date="2020-11-09T13:18:00Z">
              <w:r>
                <w:rPr/>
                <w:t>6], [59</w:t>
              </w:r>
            </w:ins>
            <w:del w:id="908" w:author="Lee, Daewon" w:date="2020-11-09T13:18:00Z">
              <w:r>
                <w:rPr/>
                <w:delText>2, 55, Lenovo</w:delText>
              </w:r>
            </w:del>
            <w:r>
              <w:t>], [</w:t>
            </w:r>
            <w:ins w:id="909" w:author="Lee, Daewon" w:date="2020-11-09T13:18:00Z">
              <w:r>
                <w:rPr/>
                <w:t>25</w:t>
              </w:r>
            </w:ins>
            <w:del w:id="910" w:author="Lee, Daewon" w:date="2020-11-09T13:18:00Z">
              <w:r>
                <w:rPr/>
                <w:delText>21, Apple</w:delText>
              </w:r>
            </w:del>
            <w:r>
              <w:t>], [</w:t>
            </w:r>
            <w:ins w:id="911" w:author="Lee, Daewon" w:date="2020-11-09T13:18:00Z">
              <w:r>
                <w:rPr/>
                <w:t>22</w:t>
              </w:r>
            </w:ins>
            <w:del w:id="912" w:author="Lee, Daewon" w:date="2020-11-09T13:18:00Z">
              <w:r>
                <w:rPr/>
                <w:delText>18, Samsung</w:delText>
              </w:r>
            </w:del>
            <w:r>
              <w:t>], [</w:t>
            </w:r>
            <w:ins w:id="913" w:author="Lee, Daewon" w:date="2020-11-09T13:18:00Z">
              <w:r>
                <w:rPr/>
                <w:t>29</w:t>
              </w:r>
            </w:ins>
            <w:del w:id="914" w:author="Lee, Daewon" w:date="2020-11-09T13:18:00Z">
              <w:r>
                <w:rPr/>
                <w:delText>25, NTT DOCOMO</w:delText>
              </w:r>
            </w:del>
            <w:r>
              <w:t>], [</w:t>
            </w:r>
            <w:ins w:id="915" w:author="Lee, Daewon" w:date="2020-11-09T13:18:00Z">
              <w:r>
                <w:rPr/>
                <w:t>16</w:t>
              </w:r>
            </w:ins>
            <w:del w:id="916" w:author="Lee, Daewon" w:date="2020-11-09T13:18:00Z">
              <w:r>
                <w:rPr/>
                <w:delText>12, Intel</w:delText>
              </w:r>
            </w:del>
            <w:r>
              <w:t>], [</w:t>
            </w:r>
            <w:ins w:id="917" w:author="Lee, Daewon" w:date="2020-11-09T13:18:00Z">
              <w:r>
                <w:rPr/>
                <w:t>71</w:t>
              </w:r>
            </w:ins>
            <w:del w:id="918" w:author="Lee, Daewon" w:date="2020-11-09T13:18:00Z">
              <w:r>
                <w:rPr/>
                <w:delText>67, Charter</w:delText>
              </w:r>
            </w:del>
            <w:r>
              <w:t>], [</w:t>
            </w:r>
            <w:ins w:id="919" w:author="Lee, Daewon" w:date="2020-11-09T13:18:00Z">
              <w:r>
                <w:rPr/>
                <w:t>11</w:t>
              </w:r>
            </w:ins>
            <w:del w:id="920" w:author="Lee, Daewon" w:date="2020-11-09T13:18:00Z">
              <w:r>
                <w:rPr/>
                <w:delText>7, InterDigital</w:delText>
              </w:r>
            </w:del>
            <w:r>
              <w:t>]</w:t>
            </w:r>
            <w:ins w:id="921" w:author="Lee, Daewon" w:date="2020-11-10T23:19:00Z">
              <w:r>
                <w:rPr/>
                <w:t>, and [19],</w:t>
              </w:r>
            </w:ins>
            <w:del w:id="922" w:author="Lee, Daewon" w:date="2020-11-09T13:18:00Z">
              <w:r>
                <w:rPr/>
                <w:delText>)</w:delText>
              </w:r>
            </w:del>
            <w:ins w:id="923" w:author="Lee, Daewon" w:date="2020-11-09T13:19:00Z">
              <w:r>
                <w:rPr/>
                <w:t>,</w:t>
              </w:r>
            </w:ins>
            <w:r>
              <w:t xml:space="preserve"> compared performance of 240 and 480 kHz SCS in 400 MHz bandwidth</w:t>
            </w:r>
            <w:ins w:id="924" w:author="Lee, Daewon" w:date="2020-11-09T13:29:00Z">
              <w:r>
                <w:rPr/>
                <w:t>.</w:t>
              </w:r>
            </w:ins>
          </w:p>
          <w:p>
            <w:pPr>
              <w:pStyle w:val="32"/>
              <w:numPr>
                <w:ilvl w:val="1"/>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pPr>
              <w:pStyle w:val="32"/>
              <w:numPr>
                <w:ilvl w:val="2"/>
                <w:numId w:val="48"/>
              </w:numPr>
              <w:overflowPunct/>
              <w:autoSpaceDE/>
              <w:autoSpaceDN/>
              <w:adjustRightInd/>
              <w:spacing w:after="0" w:line="256" w:lineRule="auto"/>
              <w:textAlignment w:val="auto"/>
              <w:rPr>
                <w:del w:id="925" w:author="Lee, Daewon" w:date="2020-11-09T13:26:00Z"/>
                <w:rFonts w:ascii="Times New Roman" w:hAnsi="Times New Roman"/>
                <w:szCs w:val="20"/>
                <w:lang w:eastAsia="zh-CN"/>
              </w:rPr>
            </w:pPr>
            <w:del w:id="926" w:author="Lee, Daewon" w:date="2020-11-09T13:26:00Z">
              <w:r>
                <w:rPr>
                  <w:rFonts w:ascii="Times New Roman" w:hAnsi="Times New Roman"/>
                  <w:szCs w:val="20"/>
                  <w:lang w:eastAsia="zh-CN"/>
                </w:rPr>
                <w:delText>Note: the following references are used when derive the observations.</w:delText>
              </w:r>
            </w:del>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27" w:author="Lee, Daewon" w:date="2020-11-09T13:19:00Z">
              <w:r>
                <w:rPr/>
                <w:delText>(</w:delText>
              </w:r>
            </w:del>
            <w:r>
              <w:t>[</w:t>
            </w:r>
            <w:ins w:id="928" w:author="Lee, Daewon" w:date="2020-11-09T13:19:00Z">
              <w:r>
                <w:rPr/>
                <w:t>65</w:t>
              </w:r>
            </w:ins>
            <w:del w:id="929" w:author="Lee, Daewon" w:date="2020-11-09T13:19:00Z">
              <w:r>
                <w:rPr/>
                <w:delText>61, Ericsson</w:delText>
              </w:r>
            </w:del>
            <w:r>
              <w:t>]</w:t>
            </w:r>
            <w:del w:id="930" w:author="Lee, Daewon" w:date="2020-11-09T13:19:00Z">
              <w:r>
                <w:rP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31"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32" w:author="Lee, Daewon" w:date="2020-11-09T13:19:00Z">
              <w:r>
                <w:rPr/>
                <w:delText>(</w:delText>
              </w:r>
            </w:del>
            <w:r>
              <w:t>[</w:t>
            </w:r>
            <w:ins w:id="933" w:author="Lee, Daewon" w:date="2020-11-09T13:19:00Z">
              <w:r>
                <w:rPr/>
                <w:t>68</w:t>
              </w:r>
            </w:ins>
            <w:del w:id="934" w:author="Lee, Daewon" w:date="2020-11-09T13:19:00Z">
              <w:r>
                <w:rPr/>
                <w:delText>64, OPPO</w:delText>
              </w:r>
            </w:del>
            <w:r>
              <w:t>], [</w:t>
            </w:r>
            <w:ins w:id="935" w:author="Lee, Daewon" w:date="2020-11-09T13:19:00Z">
              <w:r>
                <w:rPr/>
                <w:t>14</w:t>
              </w:r>
            </w:ins>
            <w:del w:id="936" w:author="Lee, Daewon" w:date="2020-11-09T13:19:00Z">
              <w:r>
                <w:rPr/>
                <w:delText>10, Nokia</w:delText>
              </w:r>
            </w:del>
            <w:r>
              <w:t xml:space="preserve">], </w:t>
            </w:r>
            <w:ins w:id="937" w:author="Lee, Daewon" w:date="2020-11-09T13:19:00Z">
              <w:r>
                <w:rPr/>
                <w:t xml:space="preserve">and </w:t>
              </w:r>
            </w:ins>
            <w:r>
              <w:t>[</w:t>
            </w:r>
            <w:ins w:id="938" w:author="Lee, Daewon" w:date="2020-11-09T13:19:00Z">
              <w:r>
                <w:rPr/>
                <w:t>71</w:t>
              </w:r>
            </w:ins>
            <w:del w:id="939" w:author="Lee, Daewon" w:date="2020-11-09T13:19:00Z">
              <w:r>
                <w:rPr/>
                <w:delText>67, Charter</w:delText>
              </w:r>
            </w:del>
            <w:r>
              <w:t>]</w:t>
            </w:r>
            <w:del w:id="940" w:author="Lee, Daewon" w:date="2020-11-09T13:19:00Z">
              <w:r>
                <w:rPr/>
                <w:delText>)</w:delText>
              </w:r>
            </w:del>
            <w:ins w:id="941" w:author="Lee, Daewon" w:date="2020-11-09T13:19:00Z">
              <w:r>
                <w:rP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42"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43" w:author="Lee, Daewon" w:date="2020-11-09T13:19:00Z">
              <w:r>
                <w:rPr>
                  <w:rFonts w:ascii="Times New Roman" w:hAnsi="Times New Roman"/>
                  <w:szCs w:val="20"/>
                  <w:lang w:eastAsia="zh-CN"/>
                </w:rPr>
                <w:t>.</w:t>
              </w:r>
            </w:ins>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4" w:author="Lee, Daewon" w:date="2020-11-09T13:19:00Z">
              <w:r>
                <w:rPr/>
                <w:delText>(</w:delText>
              </w:r>
            </w:del>
            <w:r>
              <w:t>[</w:t>
            </w:r>
            <w:ins w:id="945" w:author="Lee, Daewon" w:date="2020-11-09T13:19:00Z">
              <w:r>
                <w:rPr/>
                <w:t>6] and additional results in [59</w:t>
              </w:r>
            </w:ins>
            <w:del w:id="946" w:author="Lee, Daewon" w:date="2020-11-09T13:20:00Z">
              <w:r>
                <w:rPr/>
                <w:delText>2, 55, Lenovo</w:delText>
              </w:r>
            </w:del>
            <w:r>
              <w:t>]</w:t>
            </w:r>
            <w:ins w:id="947" w:author="Lee, Daewon" w:date="2020-11-09T13:20:00Z">
              <w:r>
                <w:rPr/>
                <w:t>,</w:t>
              </w:r>
            </w:ins>
            <w:del w:id="948" w:author="Lee, Daewon" w:date="2020-11-09T13:20:00Z">
              <w:r>
                <w:rP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9" w:author="Lee, Daewon" w:date="2020-11-09T13:20:00Z">
              <w:r>
                <w:rPr>
                  <w:rFonts w:ascii="Times New Roman" w:hAnsi="Times New Roman"/>
                  <w:szCs w:val="20"/>
                  <w:lang w:eastAsia="zh-CN"/>
                </w:rPr>
                <w:delText>(</w:delText>
              </w:r>
            </w:del>
            <w:r>
              <w:t>[</w:t>
            </w:r>
            <w:ins w:id="950" w:author="Lee, Daewon" w:date="2020-11-09T13:20:00Z">
              <w:r>
                <w:rPr/>
                <w:t>16</w:t>
              </w:r>
            </w:ins>
            <w:del w:id="951" w:author="Lee, Daewon" w:date="2020-11-09T13:20:00Z">
              <w:r>
                <w:rPr/>
                <w:delText>12, Intel</w:delText>
              </w:r>
            </w:del>
            <w:r>
              <w:t>]</w:t>
            </w:r>
            <w:del w:id="952" w:author="Lee, Daewon" w:date="2020-11-09T13:20:00Z">
              <w:r>
                <w:rP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del w:id="953" w:author="Lee, Daewon" w:date="2020-11-10T23:19:00Z">
              <w:r>
                <w:rPr>
                  <w:rFonts w:ascii="Times New Roman" w:hAnsi="Times New Roman"/>
                  <w:szCs w:val="20"/>
                  <w:lang w:eastAsia="zh-CN"/>
                </w:rPr>
                <w:delText>6</w:delText>
              </w:r>
            </w:del>
            <w:ins w:id="954"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55"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56" w:author="Lee, Daewon" w:date="2020-11-09T13:20:00Z">
              <w:r>
                <w:rPr>
                  <w:rFonts w:ascii="Times New Roman" w:hAnsi="Times New Roman"/>
                  <w:szCs w:val="20"/>
                  <w:lang w:eastAsia="zh-CN"/>
                </w:rPr>
                <w:delText>(</w:delText>
              </w:r>
            </w:del>
            <w:r>
              <w:t>[</w:t>
            </w:r>
            <w:ins w:id="957" w:author="Lee, Daewon" w:date="2020-11-09T13:20:00Z">
              <w:r>
                <w:rPr/>
                <w:t>30</w:t>
              </w:r>
            </w:ins>
            <w:del w:id="958" w:author="Lee, Daewon" w:date="2020-11-09T13:20:00Z">
              <w:r>
                <w:rPr/>
                <w:delText>26, Qualcomm</w:delText>
              </w:r>
            </w:del>
            <w:r>
              <w:t>], [</w:t>
            </w:r>
            <w:ins w:id="959" w:author="Lee, Daewon" w:date="2020-11-09T13:20:00Z">
              <w:r>
                <w:rPr/>
                <w:t>60</w:t>
              </w:r>
            </w:ins>
            <w:del w:id="960" w:author="Lee, Daewon" w:date="2020-11-09T13:20:00Z">
              <w:r>
                <w:rPr/>
                <w:delText>56, vivo</w:delText>
              </w:r>
            </w:del>
            <w:r>
              <w:t>], [</w:t>
            </w:r>
            <w:ins w:id="961" w:author="Lee, Daewon" w:date="2020-11-09T13:20:00Z">
              <w:r>
                <w:rPr/>
                <w:t>64</w:t>
              </w:r>
            </w:ins>
            <w:del w:id="962" w:author="Lee, Daewon" w:date="2020-11-09T13:20:00Z">
              <w:r>
                <w:rPr/>
                <w:delText>60, ZTE</w:delText>
              </w:r>
            </w:del>
            <w:r>
              <w:t>], [</w:t>
            </w:r>
            <w:ins w:id="963" w:author="Lee, Daewon" w:date="2020-11-09T13:20:00Z">
              <w:r>
                <w:rPr/>
                <w:t>25</w:t>
              </w:r>
            </w:ins>
            <w:del w:id="964" w:author="Lee, Daewon" w:date="2020-11-09T13:20:00Z">
              <w:r>
                <w:rPr/>
                <w:delText>21, Apple</w:delText>
              </w:r>
            </w:del>
            <w:r>
              <w:t>], [</w:t>
            </w:r>
            <w:ins w:id="965" w:author="Lee, Daewon" w:date="2020-11-09T13:20:00Z">
              <w:r>
                <w:rPr/>
                <w:t>22</w:t>
              </w:r>
            </w:ins>
            <w:del w:id="966" w:author="Lee, Daewon" w:date="2020-11-09T13:20:00Z">
              <w:r>
                <w:rPr/>
                <w:delText>18, Samsung</w:delText>
              </w:r>
            </w:del>
            <w:r>
              <w:t>], [</w:t>
            </w:r>
            <w:ins w:id="967" w:author="Lee, Daewon" w:date="2020-11-09T13:20:00Z">
              <w:r>
                <w:rPr/>
                <w:t>11</w:t>
              </w:r>
            </w:ins>
            <w:del w:id="968" w:author="Lee, Daewon" w:date="2020-11-09T13:20:00Z">
              <w:r>
                <w:rPr/>
                <w:delText>7, InterDigital</w:delText>
              </w:r>
            </w:del>
            <w:r>
              <w:t>]</w:t>
            </w:r>
            <w:ins w:id="969" w:author="Lee, Daewon" w:date="2020-11-10T23:19:00Z">
              <w:r>
                <w:rPr/>
                <w:t>, and [19]</w:t>
              </w:r>
            </w:ins>
            <w:del w:id="970" w:author="Lee, Daewon" w:date="2020-11-09T13:20:00Z">
              <w:r>
                <w:rPr/>
                <w:delText>)</w:delText>
              </w:r>
            </w:del>
            <w:ins w:id="971" w:author="Lee, Daewon" w:date="2020-11-09T13:20:00Z">
              <w:r>
                <w:rPr/>
                <w:t>,</w:t>
              </w:r>
            </w:ins>
            <w:r>
              <w:t xml:space="preserve"> reported better performance of 480 kHz SCS</w:t>
            </w:r>
            <w:ins w:id="972" w:author="Lee, Daewon" w:date="2020-11-09T13:21:00Z">
              <w:r>
                <w:rPr/>
                <w:t>.</w:t>
              </w:r>
            </w:ins>
          </w:p>
          <w:p>
            <w:pPr>
              <w:pStyle w:val="32"/>
              <w:numPr>
                <w:ilvl w:val="2"/>
                <w:numId w:val="48"/>
              </w:numPr>
              <w:overflowPunct/>
              <w:autoSpaceDE/>
              <w:autoSpaceDN/>
              <w:adjustRightInd/>
              <w:spacing w:after="0" w:line="256" w:lineRule="auto"/>
              <w:textAlignment w:val="auto"/>
              <w:rPr>
                <w:ins w:id="973" w:author="Lee, Daewon" w:date="2020-11-10T23:13:00Z"/>
                <w:rFonts w:ascii="Times New Roman" w:hAnsi="Times New Roman"/>
                <w:szCs w:val="20"/>
                <w:lang w:eastAsia="zh-CN"/>
              </w:rPr>
            </w:pPr>
            <w:r>
              <w:t xml:space="preserve">One source </w:t>
            </w:r>
            <w:del w:id="974" w:author="Lee, Daewon" w:date="2020-11-09T13:20:00Z">
              <w:r>
                <w:rPr/>
                <w:delText>(</w:delText>
              </w:r>
            </w:del>
            <w:r>
              <w:t>[</w:t>
            </w:r>
            <w:ins w:id="975" w:author="Lee, Daewon" w:date="2020-11-09T13:20:00Z">
              <w:r>
                <w:rPr/>
                <w:t>29</w:t>
              </w:r>
            </w:ins>
            <w:del w:id="976" w:author="Lee, Daewon" w:date="2020-11-09T13:20:00Z">
              <w:r>
                <w:rPr/>
                <w:delText>25, NTT DOCOMO</w:delText>
              </w:r>
            </w:del>
            <w:r>
              <w:t>]</w:t>
            </w:r>
            <w:del w:id="977" w:author="Lee, Daewon" w:date="2020-11-09T13:20:00Z">
              <w:r>
                <w:rPr/>
                <w:delText>)</w:delText>
              </w:r>
            </w:del>
            <w:ins w:id="978" w:author="Lee, Daewon" w:date="2020-11-09T13:20:00Z">
              <w:r>
                <w:rP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79"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80" w:author="Lee, Daewon" w:date="2020-11-09T13:21:00Z">
              <w:r>
                <w:rPr>
                  <w:rFonts w:ascii="Times New Roman" w:hAnsi="Times New Roman"/>
                  <w:szCs w:val="20"/>
                  <w:lang w:eastAsia="zh-CN"/>
                </w:rPr>
                <w:t>s</w:t>
              </w:r>
            </w:ins>
            <w:r>
              <w:rPr>
                <w:rFonts w:ascii="Times New Roman" w:hAnsi="Times New Roman"/>
                <w:szCs w:val="20"/>
                <w:lang w:eastAsia="zh-CN"/>
              </w:rPr>
              <w:t>.</w:t>
            </w:r>
          </w:p>
          <w:p>
            <w:pPr>
              <w:pStyle w:val="32"/>
              <w:numPr>
                <w:ilvl w:val="2"/>
                <w:numId w:val="48"/>
              </w:numPr>
              <w:overflowPunct/>
              <w:autoSpaceDE/>
              <w:autoSpaceDN/>
              <w:adjustRightInd/>
              <w:spacing w:after="0" w:line="256" w:lineRule="auto"/>
              <w:textAlignment w:val="auto"/>
              <w:rPr>
                <w:del w:id="981" w:author="Lee, Daewon" w:date="2020-11-10T23:13:00Z"/>
                <w:rFonts w:ascii="Times New Roman" w:hAnsi="Times New Roman"/>
                <w:szCs w:val="20"/>
                <w:lang w:eastAsia="zh-CN"/>
              </w:rPr>
            </w:pPr>
          </w:p>
          <w:p>
            <w:pPr>
              <w:pStyle w:val="32"/>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82" w:author="Lee, Daewon" w:date="2020-11-10T23:19:00Z">
              <w:r>
                <w:rPr/>
                <w:t>5</w:t>
              </w:r>
            </w:ins>
            <w:del w:id="983" w:author="Lee, Daewon" w:date="2020-11-10T23:19:00Z">
              <w:r>
                <w:rPr/>
                <w:delText>4</w:delText>
              </w:r>
            </w:del>
            <w:r>
              <w:t xml:space="preserve"> sources</w:t>
            </w:r>
            <w:ins w:id="984" w:author="Lee, Daewon" w:date="2020-11-09T13:21:00Z">
              <w:r>
                <w:rPr/>
                <w:t>,</w:t>
              </w:r>
            </w:ins>
            <w:r>
              <w:t xml:space="preserve"> </w:t>
            </w:r>
            <w:del w:id="985" w:author="Lee, Daewon" w:date="2020-11-09T13:21:00Z">
              <w:r>
                <w:rPr/>
                <w:delText>(</w:delText>
              </w:r>
            </w:del>
            <w:r>
              <w:t>[</w:t>
            </w:r>
            <w:ins w:id="986" w:author="Lee, Daewon" w:date="2020-11-09T13:21:00Z">
              <w:r>
                <w:rPr/>
                <w:t>65</w:t>
              </w:r>
            </w:ins>
            <w:del w:id="987" w:author="Lee, Daewon" w:date="2020-11-09T13:21:00Z">
              <w:r>
                <w:rPr/>
                <w:delText>61, Ericsson</w:delText>
              </w:r>
            </w:del>
            <w:r>
              <w:t xml:space="preserve">], </w:t>
            </w:r>
            <w:ins w:id="988" w:author="Lee, Daewon" w:date="2020-11-09T13:21:00Z">
              <w:r>
                <w:rPr/>
                <w:t>,</w:t>
              </w:r>
            </w:ins>
            <w:r>
              <w:t>[</w:t>
            </w:r>
            <w:ins w:id="989" w:author="Lee, Daewon" w:date="2020-11-09T13:21:00Z">
              <w:r>
                <w:rPr/>
                <w:t>72</w:t>
              </w:r>
            </w:ins>
            <w:del w:id="990" w:author="Lee, Daewon" w:date="2020-11-09T13:21:00Z">
              <w:r>
                <w:rPr/>
                <w:delText>68, Huawei</w:delText>
              </w:r>
            </w:del>
            <w:r>
              <w:t>], [</w:t>
            </w:r>
            <w:ins w:id="991" w:author="Lee, Daewon" w:date="2020-11-09T13:21:00Z">
              <w:r>
                <w:rPr/>
                <w:t>30</w:t>
              </w:r>
            </w:ins>
            <w:del w:id="992" w:author="Lee, Daewon" w:date="2020-11-09T13:21:00Z">
              <w:r>
                <w:rPr/>
                <w:delText>26, Qualcomm</w:delText>
              </w:r>
            </w:del>
            <w:r>
              <w:t>], [</w:t>
            </w:r>
            <w:ins w:id="993" w:author="Lee, Daewon" w:date="2020-11-09T13:21:00Z">
              <w:r>
                <w:rPr/>
                <w:t>60</w:t>
              </w:r>
            </w:ins>
            <w:del w:id="994" w:author="Lee, Daewon" w:date="2020-11-09T13:21:00Z">
              <w:r>
                <w:rPr/>
                <w:delText>56, vivo</w:delText>
              </w:r>
            </w:del>
            <w:r>
              <w:t>], [</w:t>
            </w:r>
            <w:ins w:id="995" w:author="Lee, Daewon" w:date="2020-11-09T13:21:00Z">
              <w:r>
                <w:rPr/>
                <w:t>64</w:t>
              </w:r>
            </w:ins>
            <w:del w:id="996" w:author="Lee, Daewon" w:date="2020-11-09T13:21:00Z">
              <w:r>
                <w:rPr/>
                <w:delText>60, ZTE</w:delText>
              </w:r>
            </w:del>
            <w:r>
              <w:t>], [</w:t>
            </w:r>
            <w:ins w:id="997" w:author="Lee, Daewon" w:date="2020-11-09T13:21:00Z">
              <w:r>
                <w:rPr/>
                <w:t>68</w:t>
              </w:r>
            </w:ins>
            <w:del w:id="998" w:author="Lee, Daewon" w:date="2020-11-09T13:21:00Z">
              <w:r>
                <w:rPr/>
                <w:delText>64, OPPO</w:delText>
              </w:r>
            </w:del>
            <w:r>
              <w:t>], [</w:t>
            </w:r>
            <w:ins w:id="999" w:author="Lee, Daewon" w:date="2020-11-09T13:21:00Z">
              <w:r>
                <w:rPr/>
                <w:t>14</w:t>
              </w:r>
            </w:ins>
            <w:del w:id="1000" w:author="Lee, Daewon" w:date="2020-11-09T13:21:00Z">
              <w:r>
                <w:rPr/>
                <w:delText>10, Nokia</w:delText>
              </w:r>
            </w:del>
            <w:r>
              <w:t>], [</w:t>
            </w:r>
            <w:ins w:id="1001" w:author="Lee, Daewon" w:date="2020-11-09T13:21:00Z">
              <w:r>
                <w:rPr/>
                <w:t>6], [59</w:t>
              </w:r>
            </w:ins>
            <w:del w:id="1002" w:author="Lee, Daewon" w:date="2020-11-09T13:21:00Z">
              <w:r>
                <w:rPr/>
                <w:delText>2, 55, Lenovo</w:delText>
              </w:r>
            </w:del>
            <w:r>
              <w:t>], [</w:t>
            </w:r>
            <w:ins w:id="1003" w:author="Lee, Daewon" w:date="2020-11-09T13:21:00Z">
              <w:r>
                <w:rPr/>
                <w:t>25</w:t>
              </w:r>
            </w:ins>
            <w:del w:id="1004" w:author="Lee, Daewon" w:date="2020-11-09T13:21:00Z">
              <w:r>
                <w:rPr/>
                <w:delText>21, Apple</w:delText>
              </w:r>
            </w:del>
            <w:r>
              <w:t>], [</w:t>
            </w:r>
            <w:ins w:id="1005" w:author="Lee, Daewon" w:date="2020-11-09T13:21:00Z">
              <w:r>
                <w:rPr/>
                <w:t>22</w:t>
              </w:r>
            </w:ins>
            <w:del w:id="1006" w:author="Lee, Daewon" w:date="2020-11-09T13:21:00Z">
              <w:r>
                <w:rPr/>
                <w:delText>18, Samsung</w:delText>
              </w:r>
            </w:del>
            <w:r>
              <w:t>], [</w:t>
            </w:r>
            <w:ins w:id="1007" w:author="Lee, Daewon" w:date="2020-11-09T13:22:00Z">
              <w:r>
                <w:rPr/>
                <w:t>29</w:t>
              </w:r>
            </w:ins>
            <w:del w:id="1008" w:author="Lee, Daewon" w:date="2020-11-09T13:22:00Z">
              <w:r>
                <w:rPr/>
                <w:delText>25, NTT DOCOMO</w:delText>
              </w:r>
            </w:del>
            <w:r>
              <w:t>], [</w:t>
            </w:r>
            <w:ins w:id="1009" w:author="Lee, Daewon" w:date="2020-11-09T13:22:00Z">
              <w:r>
                <w:rPr/>
                <w:t>16</w:t>
              </w:r>
            </w:ins>
            <w:del w:id="1010" w:author="Lee, Daewon" w:date="2020-11-09T13:22:00Z">
              <w:r>
                <w:rPr/>
                <w:delText>12, Intel</w:delText>
              </w:r>
            </w:del>
            <w:r>
              <w:t>], [</w:t>
            </w:r>
            <w:ins w:id="1011" w:author="Lee, Daewon" w:date="2020-11-09T13:22:00Z">
              <w:r>
                <w:rPr/>
                <w:t>71</w:t>
              </w:r>
            </w:ins>
            <w:del w:id="1012" w:author="Lee, Daewon" w:date="2020-11-09T13:22:00Z">
              <w:r>
                <w:rPr/>
                <w:delText>67, Charter</w:delText>
              </w:r>
            </w:del>
            <w:r>
              <w:t xml:space="preserve">], </w:t>
            </w:r>
            <w:ins w:id="1013" w:author="Lee, Daewon" w:date="2020-11-09T13:22:00Z">
              <w:r>
                <w:rPr/>
                <w:t xml:space="preserve">and </w:t>
              </w:r>
            </w:ins>
            <w:r>
              <w:t>[</w:t>
            </w:r>
            <w:ins w:id="1014" w:author="Lee, Daewon" w:date="2020-11-09T13:22:00Z">
              <w:r>
                <w:rPr/>
                <w:t>11</w:t>
              </w:r>
            </w:ins>
            <w:del w:id="1015" w:author="Lee, Daewon" w:date="2020-11-09T13:22:00Z">
              <w:r>
                <w:rPr/>
                <w:delText>7, InterDigital</w:delText>
              </w:r>
            </w:del>
            <w:r>
              <w:t>]</w:t>
            </w:r>
            <w:del w:id="1016" w:author="Lee, Daewon" w:date="2020-11-09T13:22:00Z">
              <w:r>
                <w:rPr/>
                <w:delText>)</w:delText>
              </w:r>
            </w:del>
            <w:ins w:id="1017" w:author="Lee, Daewon" w:date="2020-11-10T23:17:00Z">
              <w:r>
                <w:rPr/>
                <w:t xml:space="preserve"> and [19]</w:t>
              </w:r>
            </w:ins>
            <w:ins w:id="1018" w:author="Lee, Daewon" w:date="2020-11-10T23:19:00Z">
              <w:r>
                <w:rPr/>
                <w:t>,</w:t>
              </w:r>
            </w:ins>
            <w:r>
              <w:t xml:space="preserve"> compared performance of 480 and 960 kHz SCS in 400 MHz bandwidth</w:t>
            </w:r>
            <w:ins w:id="1019" w:author="Lee, Daewon" w:date="2020-11-09T13:22:00Z">
              <w:r>
                <w:rPr/>
                <w:t>.</w:t>
              </w:r>
            </w:ins>
          </w:p>
          <w:p>
            <w:pPr>
              <w:pStyle w:val="32"/>
              <w:numPr>
                <w:ilvl w:val="1"/>
                <w:numId w:val="48"/>
              </w:numPr>
              <w:overflowPunct/>
              <w:autoSpaceDE/>
              <w:autoSpaceDN/>
              <w:adjustRightInd/>
              <w:spacing w:after="0" w:line="256" w:lineRule="auto"/>
              <w:textAlignment w:val="auto"/>
              <w:rPr>
                <w:rFonts w:ascii="Times New Roman" w:hAnsi="Times New Roman"/>
                <w:szCs w:val="20"/>
                <w:lang w:eastAsia="zh-CN"/>
              </w:rPr>
            </w:pPr>
            <w:del w:id="1020" w:author="Lee, Daewon" w:date="2020-11-09T13:22:00Z">
              <w:r>
                <w:rPr>
                  <w:rFonts w:ascii="Times New Roman" w:hAnsi="Times New Roman"/>
                  <w:szCs w:val="20"/>
                  <w:lang w:eastAsia="zh-CN"/>
                </w:rPr>
                <w:delText>f</w:delText>
              </w:r>
            </w:del>
            <w:ins w:id="1021"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22" w:author="Lee, Daewon" w:date="2020-11-09T13:29:00Z">
              <w:r>
                <w:rPr>
                  <w:rFonts w:ascii="Times New Roman" w:hAnsi="Times New Roman"/>
                  <w:szCs w:val="20"/>
                  <w:lang w:eastAsia="zh-CN"/>
                </w:rPr>
                <w:t>k</w:t>
              </w:r>
            </w:ins>
            <w:del w:id="1023"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pPr>
              <w:pStyle w:val="32"/>
              <w:numPr>
                <w:ilvl w:val="2"/>
                <w:numId w:val="48"/>
              </w:numPr>
              <w:overflowPunct/>
              <w:autoSpaceDE/>
              <w:autoSpaceDN/>
              <w:adjustRightInd/>
              <w:spacing w:after="0" w:line="256" w:lineRule="auto"/>
              <w:textAlignment w:val="auto"/>
              <w:rPr>
                <w:del w:id="1024" w:author="Lee, Daewon" w:date="2020-11-09T13:22:00Z"/>
                <w:rFonts w:ascii="Times New Roman" w:hAnsi="Times New Roman"/>
                <w:szCs w:val="20"/>
                <w:lang w:eastAsia="zh-CN"/>
              </w:rPr>
            </w:pPr>
            <w:del w:id="1025" w:author="Lee, Daewon" w:date="2020-11-09T13:22:00Z">
              <w:r>
                <w:rPr>
                  <w:rFonts w:ascii="Times New Roman" w:hAnsi="Times New Roman"/>
                  <w:szCs w:val="20"/>
                  <w:lang w:eastAsia="zh-CN"/>
                </w:rPr>
                <w:delText xml:space="preserve">Note: the following references are used when derive the observations. </w:delText>
              </w:r>
            </w:del>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26"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27" w:author="Lee, Daewon" w:date="2020-11-09T13:22:00Z">
              <w:r>
                <w:rPr/>
                <w:delText>(</w:delText>
              </w:r>
            </w:del>
            <w:r>
              <w:t>[</w:t>
            </w:r>
            <w:ins w:id="1028" w:author="Lee, Daewon" w:date="2020-11-09T13:22:00Z">
              <w:r>
                <w:rPr/>
                <w:t>65</w:t>
              </w:r>
            </w:ins>
            <w:del w:id="1029" w:author="Lee, Daewon" w:date="2020-11-09T13:22:00Z">
              <w:r>
                <w:rPr/>
                <w:delText>61, Ericsson</w:delText>
              </w:r>
            </w:del>
            <w:r>
              <w:t>], [</w:t>
            </w:r>
            <w:ins w:id="1030" w:author="Lee, Daewon" w:date="2020-11-09T13:22:00Z">
              <w:r>
                <w:rPr/>
                <w:t>64</w:t>
              </w:r>
            </w:ins>
            <w:del w:id="1031" w:author="Lee, Daewon" w:date="2020-11-09T13:22:00Z">
              <w:r>
                <w:rPr/>
                <w:delText>60, ZTE</w:delText>
              </w:r>
            </w:del>
            <w:r>
              <w:t>], [</w:t>
            </w:r>
            <w:ins w:id="1032" w:author="Lee, Daewon" w:date="2020-11-09T13:22:00Z">
              <w:r>
                <w:rPr/>
                <w:t>68</w:t>
              </w:r>
            </w:ins>
            <w:del w:id="1033" w:author="Lee, Daewon" w:date="2020-11-09T13:22:00Z">
              <w:r>
                <w:rPr/>
                <w:delText>64, OPPO</w:delText>
              </w:r>
            </w:del>
            <w:r>
              <w:t>], [</w:t>
            </w:r>
            <w:ins w:id="1034" w:author="Lee, Daewon" w:date="2020-11-09T13:22:00Z">
              <w:r>
                <w:rPr/>
                <w:t>14</w:t>
              </w:r>
            </w:ins>
            <w:del w:id="1035" w:author="Lee, Daewon" w:date="2020-11-09T13:22:00Z">
              <w:r>
                <w:rPr/>
                <w:delText>10, Nokia</w:delText>
              </w:r>
            </w:del>
            <w:r>
              <w:t>], [</w:t>
            </w:r>
            <w:ins w:id="1036" w:author="Lee, Daewon" w:date="2020-11-09T13:22:00Z">
              <w:r>
                <w:rPr/>
                <w:t>6], [5</w:t>
              </w:r>
            </w:ins>
            <w:ins w:id="1037" w:author="Lee, Daewon" w:date="2020-11-09T13:23:00Z">
              <w:r>
                <w:rPr/>
                <w:t>9</w:t>
              </w:r>
            </w:ins>
            <w:del w:id="1038" w:author="Lee, Daewon" w:date="2020-11-09T13:23:00Z">
              <w:r>
                <w:rPr/>
                <w:delText>2, 55, Lenovo</w:delText>
              </w:r>
            </w:del>
            <w:r>
              <w:t>], [</w:t>
            </w:r>
            <w:ins w:id="1039" w:author="Lee, Daewon" w:date="2020-11-09T13:23:00Z">
              <w:r>
                <w:rPr/>
                <w:t>71</w:t>
              </w:r>
            </w:ins>
            <w:del w:id="1040" w:author="Lee, Daewon" w:date="2020-11-09T13:23:00Z">
              <w:r>
                <w:rPr/>
                <w:delText>67, Charter</w:delText>
              </w:r>
            </w:del>
            <w:r>
              <w:t xml:space="preserve">], </w:t>
            </w:r>
            <w:ins w:id="1041" w:author="Lee, Daewon" w:date="2020-11-09T13:23:00Z">
              <w:r>
                <w:rPr/>
                <w:t xml:space="preserve">and </w:t>
              </w:r>
            </w:ins>
            <w:r>
              <w:t>[</w:t>
            </w:r>
            <w:ins w:id="1042" w:author="Lee, Daewon" w:date="2020-11-09T13:23:00Z">
              <w:r>
                <w:rPr/>
                <w:t>11</w:t>
              </w:r>
            </w:ins>
            <w:del w:id="1043" w:author="Lee, Daewon" w:date="2020-11-09T13:23:00Z">
              <w:r>
                <w:rPr/>
                <w:delText>7, InterDigital</w:delText>
              </w:r>
            </w:del>
            <w:r>
              <w:t>]</w:t>
            </w:r>
            <w:del w:id="1044" w:author="Lee, Daewon" w:date="2020-11-09T13:23:00Z">
              <w:r>
                <w:rPr/>
                <w:delText>)</w:delText>
              </w:r>
            </w:del>
            <w:ins w:id="1045" w:author="Lee, Daewon" w:date="2020-11-09T13:23:00Z">
              <w:r>
                <w:rPr/>
                <w:t>,</w:t>
              </w:r>
            </w:ins>
            <w:r>
              <w:t xml:space="preserve"> </w:t>
            </w:r>
            <w:r>
              <w:rPr>
                <w:rFonts w:ascii="Times New Roman" w:hAnsi="Times New Roman"/>
                <w:szCs w:val="20"/>
                <w:lang w:eastAsia="zh-CN"/>
              </w:rPr>
              <w:t>reported  a greater than 1 dB gain of 960 kHz SCS</w:t>
            </w:r>
            <w:ins w:id="1046" w:author="Lee, Daewon" w:date="2020-11-09T13:23:00Z">
              <w:r>
                <w:rPr>
                  <w:rFonts w:ascii="Times New Roman" w:hAnsi="Times New Roman"/>
                  <w:szCs w:val="20"/>
                  <w:lang w:eastAsia="zh-CN"/>
                </w:rPr>
                <w:t>.</w:t>
              </w:r>
            </w:ins>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47"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48" w:author="Lee, Daewon" w:date="2020-11-09T13:23:00Z">
              <w:r>
                <w:rPr>
                  <w:rFonts w:ascii="Times New Roman" w:hAnsi="Times New Roman"/>
                  <w:szCs w:val="20"/>
                  <w:lang w:eastAsia="zh-CN"/>
                </w:rPr>
                <w:delText>(</w:delText>
              </w:r>
            </w:del>
            <w:r>
              <w:t>[</w:t>
            </w:r>
            <w:ins w:id="1049" w:author="Lee, Daewon" w:date="2020-11-09T13:23:00Z">
              <w:r>
                <w:rPr/>
                <w:t>30</w:t>
              </w:r>
            </w:ins>
            <w:del w:id="1050" w:author="Lee, Daewon" w:date="2020-11-09T13:23:00Z">
              <w:r>
                <w:rPr/>
                <w:delText>26, Qualcomm</w:delText>
              </w:r>
            </w:del>
            <w:r>
              <w:t>], [</w:t>
            </w:r>
            <w:ins w:id="1051" w:author="Lee, Daewon" w:date="2020-11-09T13:23:00Z">
              <w:r>
                <w:rPr/>
                <w:t>60</w:t>
              </w:r>
            </w:ins>
            <w:del w:id="1052" w:author="Lee, Daewon" w:date="2020-11-09T13:23:00Z">
              <w:r>
                <w:rPr/>
                <w:delText>56, vivo</w:delText>
              </w:r>
            </w:del>
            <w:r>
              <w:t xml:space="preserve">], </w:t>
            </w:r>
            <w:ins w:id="1053" w:author="Lee, Daewon" w:date="2020-11-09T13:23:00Z">
              <w:r>
                <w:rPr/>
                <w:t xml:space="preserve">and </w:t>
              </w:r>
            </w:ins>
            <w:r>
              <w:t>[</w:t>
            </w:r>
            <w:ins w:id="1054" w:author="Lee, Daewon" w:date="2020-11-09T13:23:00Z">
              <w:r>
                <w:rPr/>
                <w:t>22</w:t>
              </w:r>
            </w:ins>
            <w:del w:id="1055" w:author="Lee, Daewon" w:date="2020-11-09T13:23:00Z">
              <w:r>
                <w:rPr/>
                <w:delText>18, Samsung</w:delText>
              </w:r>
            </w:del>
            <w:r>
              <w:t>]</w:t>
            </w:r>
            <w:del w:id="1056" w:author="Lee, Daewon" w:date="2020-11-09T13:23:00Z">
              <w:r>
                <w:rPr/>
                <w:delText>)</w:delText>
              </w:r>
            </w:del>
            <w:ins w:id="1057" w:author="Lee, Daewon" w:date="2020-11-09T13:23:00Z">
              <w:r>
                <w:rPr/>
                <w:t>,</w:t>
              </w:r>
            </w:ins>
            <w:r>
              <w:t xml:space="preserve"> </w:t>
            </w:r>
            <w:r>
              <w:rPr>
                <w:rFonts w:ascii="Times New Roman" w:hAnsi="Times New Roman"/>
                <w:szCs w:val="20"/>
                <w:lang w:eastAsia="zh-CN"/>
              </w:rPr>
              <w:t>reported a smaller than 1 dB performance gain of 960 kHz SCS</w:t>
            </w:r>
            <w:ins w:id="1058" w:author="Lee, Daewon" w:date="2020-11-09T13:23:00Z">
              <w:r>
                <w:rPr>
                  <w:rFonts w:ascii="Times New Roman" w:hAnsi="Times New Roman"/>
                  <w:szCs w:val="20"/>
                  <w:lang w:eastAsia="zh-CN"/>
                </w:rPr>
                <w:t>.</w:t>
              </w:r>
            </w:ins>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59" w:author="Lee, Daewon" w:date="2020-11-09T13:23:00Z">
              <w:r>
                <w:rPr>
                  <w:rFonts w:ascii="Times New Roman" w:hAnsi="Times New Roman"/>
                  <w:szCs w:val="20"/>
                  <w:lang w:eastAsia="zh-CN"/>
                </w:rPr>
                <w:delText>(</w:delText>
              </w:r>
            </w:del>
            <w:r>
              <w:t>[</w:t>
            </w:r>
            <w:ins w:id="1060" w:author="Lee, Daewon" w:date="2020-11-09T13:23:00Z">
              <w:r>
                <w:rPr/>
                <w:t>72</w:t>
              </w:r>
            </w:ins>
            <w:del w:id="1061" w:author="Lee, Daewon" w:date="2020-11-09T13:23:00Z">
              <w:r>
                <w:rPr/>
                <w:delText>68, Huawei</w:delText>
              </w:r>
            </w:del>
            <w:r>
              <w:t>]</w:t>
            </w:r>
            <w:del w:id="1062" w:author="Lee, Daewon" w:date="2020-11-09T13:23:00Z">
              <w:r>
                <w:rP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63"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4" w:author="Lee, Daewon" w:date="2020-11-09T13:23:00Z">
              <w:r>
                <w:rPr>
                  <w:rFonts w:ascii="Times New Roman" w:hAnsi="Times New Roman"/>
                  <w:szCs w:val="20"/>
                  <w:lang w:eastAsia="zh-CN"/>
                </w:rPr>
                <w:delText>(</w:delText>
              </w:r>
            </w:del>
            <w:r>
              <w:t>[</w:t>
            </w:r>
            <w:ins w:id="1065" w:author="Lee, Daewon" w:date="2020-11-09T13:23:00Z">
              <w:r>
                <w:rPr/>
                <w:t>25</w:t>
              </w:r>
            </w:ins>
            <w:del w:id="1066" w:author="Lee, Daewon" w:date="2020-11-09T13:23:00Z">
              <w:r>
                <w:rPr/>
                <w:delText>21, Apple</w:delText>
              </w:r>
            </w:del>
            <w:r>
              <w:t>], [</w:t>
            </w:r>
            <w:ins w:id="1067" w:author="Lee, Daewon" w:date="2020-11-09T13:23:00Z">
              <w:r>
                <w:rPr/>
                <w:t>16</w:t>
              </w:r>
            </w:ins>
            <w:del w:id="1068" w:author="Lee, Daewon" w:date="2020-11-09T13:23:00Z">
              <w:r>
                <w:rPr/>
                <w:delText>12, Intel</w:delText>
              </w:r>
            </w:del>
            <w:r>
              <w:t>]</w:t>
            </w:r>
            <w:ins w:id="1069" w:author="Lee, Daewon" w:date="2020-11-09T13:24:00Z">
              <w:r>
                <w:rPr/>
                <w:t>,</w:t>
              </w:r>
            </w:ins>
            <w:del w:id="1070" w:author="Lee, Daewon" w:date="2020-11-09T13:24:00Z">
              <w:r>
                <w:rP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71" w:author="Lee, Daewon" w:date="2020-11-09T13:24:00Z">
              <w:r>
                <w:rPr>
                  <w:rFonts w:ascii="Times New Roman" w:hAnsi="Times New Roman"/>
                  <w:szCs w:val="20"/>
                  <w:lang w:eastAsia="zh-CN"/>
                </w:rPr>
                <w:t>.</w:t>
              </w:r>
            </w:ins>
          </w:p>
          <w:p>
            <w:pPr>
              <w:pStyle w:val="32"/>
              <w:numPr>
                <w:ilvl w:val="2"/>
                <w:numId w:val="48"/>
              </w:numPr>
              <w:overflowPunct/>
              <w:autoSpaceDE/>
              <w:autoSpaceDN/>
              <w:adjustRightInd/>
              <w:spacing w:after="0" w:line="256" w:lineRule="auto"/>
              <w:textAlignment w:val="auto"/>
              <w:rPr>
                <w:ins w:id="1072" w:author="Lee, Daewon" w:date="2020-11-10T23:17:00Z"/>
                <w:rFonts w:ascii="Times New Roman" w:hAnsi="Times New Roman"/>
                <w:szCs w:val="20"/>
                <w:lang w:eastAsia="zh-CN"/>
              </w:rPr>
            </w:pPr>
            <w:r>
              <w:t xml:space="preserve">One source </w:t>
            </w:r>
            <w:del w:id="1073" w:author="Lee, Daewon" w:date="2020-11-09T13:24:00Z">
              <w:r>
                <w:rPr/>
                <w:delText>(</w:delText>
              </w:r>
            </w:del>
            <w:r>
              <w:t>[</w:t>
            </w:r>
            <w:ins w:id="1074" w:author="Lee, Daewon" w:date="2020-11-09T13:24:00Z">
              <w:r>
                <w:rPr/>
                <w:t>29</w:t>
              </w:r>
            </w:ins>
            <w:del w:id="1075" w:author="Lee, Daewon" w:date="2020-11-09T13:24:00Z">
              <w:r>
                <w:rPr/>
                <w:delText>25, NTT DOCOMO</w:delText>
              </w:r>
            </w:del>
            <w:r>
              <w:t>]</w:t>
            </w:r>
            <w:del w:id="1076" w:author="Lee, Daewon" w:date="2020-11-09T13:24:00Z">
              <w:r>
                <w:rP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pPr>
              <w:pStyle w:val="115"/>
              <w:numPr>
                <w:ilvl w:val="2"/>
                <w:numId w:val="48"/>
              </w:numPr>
              <w:rPr>
                <w:ins w:id="1077" w:author="Lee, Daewon" w:date="2020-11-10T23:17:00Z"/>
                <w:rFonts w:eastAsia="宋体"/>
                <w:color w:val="FF0000"/>
                <w:sz w:val="20"/>
                <w:szCs w:val="20"/>
                <w:lang w:eastAsia="zh-CN"/>
              </w:rPr>
            </w:pPr>
            <w:ins w:id="1078" w:author="Lee, Daewon" w:date="2020-11-10T23:17:00Z">
              <w:r>
                <w:rPr>
                  <w:rFonts w:eastAsia="宋体"/>
                  <w:color w:val="FF0000"/>
                  <w:sz w:val="20"/>
                  <w:szCs w:val="20"/>
                  <w:lang w:eastAsia="zh-CN"/>
                </w:rPr>
                <w:t>One source [19] reported a smaller than 1 dB performance gain of 960 kHz SCS at 5 ns and 10 ns in TDL-A and a smaller than 1 dB performance gain of 480 kHz SCS at 20 ns in TDL-A.</w:t>
              </w:r>
            </w:ins>
          </w:p>
          <w:p>
            <w:pPr>
              <w:pStyle w:val="32"/>
              <w:numPr>
                <w:ilvl w:val="2"/>
                <w:numId w:val="48"/>
              </w:numPr>
              <w:overflowPunct/>
              <w:autoSpaceDE/>
              <w:autoSpaceDN/>
              <w:adjustRightInd/>
              <w:spacing w:after="0" w:line="256" w:lineRule="auto"/>
              <w:textAlignment w:val="auto"/>
              <w:rPr>
                <w:del w:id="1079" w:author="Lee, Daewon" w:date="2020-11-10T23:17:00Z"/>
                <w:rFonts w:ascii="Times New Roman" w:hAnsi="Times New Roman"/>
                <w:szCs w:val="20"/>
                <w:lang w:eastAsia="zh-CN"/>
              </w:rPr>
            </w:pPr>
          </w:p>
          <w:p>
            <w:pPr>
              <w:pStyle w:val="32"/>
              <w:numPr>
                <w:ilvl w:val="1"/>
                <w:numId w:val="48"/>
              </w:numPr>
              <w:overflowPunct/>
              <w:autoSpaceDE/>
              <w:autoSpaceDN/>
              <w:adjustRightInd/>
              <w:spacing w:after="0" w:line="256" w:lineRule="auto"/>
              <w:textAlignment w:val="auto"/>
              <w:rPr>
                <w:rFonts w:ascii="Times New Roman" w:hAnsi="Times New Roman"/>
                <w:szCs w:val="20"/>
                <w:lang w:eastAsia="zh-CN"/>
              </w:rPr>
            </w:pPr>
            <w:del w:id="1080" w:author="Lee, Daewon" w:date="2020-11-09T13:26:00Z">
              <w:r>
                <w:rPr>
                  <w:rFonts w:ascii="Times New Roman" w:hAnsi="Times New Roman"/>
                  <w:szCs w:val="20"/>
                  <w:lang w:eastAsia="zh-CN"/>
                </w:rPr>
                <w:delText>f</w:delText>
              </w:r>
            </w:del>
            <w:ins w:id="1081"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pPr>
              <w:pStyle w:val="32"/>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pPr>
              <w:pStyle w:val="32"/>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082" w:author="Lee, Daewon" w:date="2020-11-09T13:24:00Z">
              <w:r>
                <w:rPr/>
                <w:t>,</w:t>
              </w:r>
            </w:ins>
            <w:r>
              <w:t xml:space="preserve"> </w:t>
            </w:r>
            <w:del w:id="1083" w:author="Lee, Daewon" w:date="2020-11-09T13:24:00Z">
              <w:r>
                <w:rPr/>
                <w:delText>(</w:delText>
              </w:r>
            </w:del>
            <w:r>
              <w:t>[</w:t>
            </w:r>
            <w:ins w:id="1084" w:author="Lee, Daewon" w:date="2020-11-09T13:24:00Z">
              <w:r>
                <w:rPr/>
                <w:t>65</w:t>
              </w:r>
            </w:ins>
            <w:del w:id="1085" w:author="Lee, Daewon" w:date="2020-11-09T13:24:00Z">
              <w:r>
                <w:rPr/>
                <w:delText>61, Ericsson</w:delText>
              </w:r>
            </w:del>
            <w:r>
              <w:t>], [</w:t>
            </w:r>
            <w:ins w:id="1086" w:author="Lee, Daewon" w:date="2020-11-09T13:24:00Z">
              <w:r>
                <w:rPr/>
                <w:t>60</w:t>
              </w:r>
            </w:ins>
            <w:del w:id="1087" w:author="Lee, Daewon" w:date="2020-11-09T13:24:00Z">
              <w:r>
                <w:rPr/>
                <w:delText>56, vivo</w:delText>
              </w:r>
            </w:del>
            <w:r>
              <w:t>], [</w:t>
            </w:r>
            <w:ins w:id="1088" w:author="Lee, Daewon" w:date="2020-11-09T13:24:00Z">
              <w:r>
                <w:rPr/>
                <w:t>14</w:t>
              </w:r>
            </w:ins>
            <w:del w:id="1089" w:author="Lee, Daewon" w:date="2020-11-09T13:24:00Z">
              <w:r>
                <w:rPr/>
                <w:delText>10, Nokia</w:delText>
              </w:r>
            </w:del>
            <w:r>
              <w:t xml:space="preserve">], </w:t>
            </w:r>
            <w:ins w:id="1090" w:author="Lee, Daewon" w:date="2020-11-09T13:24:00Z">
              <w:r>
                <w:rPr/>
                <w:t xml:space="preserve">and </w:t>
              </w:r>
            </w:ins>
            <w:r>
              <w:t>[</w:t>
            </w:r>
            <w:ins w:id="1091" w:author="Lee, Daewon" w:date="2020-11-09T13:24:00Z">
              <w:r>
                <w:rPr/>
                <w:t>22</w:t>
              </w:r>
            </w:ins>
            <w:del w:id="1092" w:author="Lee, Daewon" w:date="2020-11-09T13:24:00Z">
              <w:r>
                <w:rPr/>
                <w:delText>18, Samsung</w:delText>
              </w:r>
            </w:del>
            <w:r>
              <w:t>]</w:t>
            </w:r>
            <w:del w:id="1093" w:author="Lee, Daewon" w:date="2020-11-09T13:24:00Z">
              <w:r>
                <w:rPr/>
                <w:delText>)</w:delText>
              </w:r>
            </w:del>
            <w:ins w:id="1094" w:author="Lee, Daewon" w:date="2020-11-09T13:24:00Z">
              <w:r>
                <w:rP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pPr>
              <w:spacing w:after="0"/>
              <w:rPr>
                <w:rStyle w:val="53"/>
                <w:color w:val="000000"/>
              </w:rPr>
            </w:pPr>
          </w:p>
          <w:p>
            <w:pPr>
              <w:spacing w:after="0"/>
              <w:rPr>
                <w:rStyle w:val="53"/>
                <w:color w:val="000000"/>
                <w:lang w:val="sv-SE"/>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ind w:left="1440" w:hanging="1440"/>
        <w:rPr>
          <w:lang w:eastAsia="zh-CN"/>
        </w:rPr>
      </w:pPr>
    </w:p>
    <w:p>
      <w:pPr>
        <w:pStyle w:val="4"/>
        <w:rPr>
          <w:sz w:val="24"/>
          <w:szCs w:val="18"/>
          <w:highlight w:val="green"/>
        </w:rPr>
      </w:pPr>
      <w:r>
        <w:rPr>
          <w:sz w:val="24"/>
          <w:szCs w:val="18"/>
          <w:highlight w:val="green"/>
        </w:rPr>
        <w:t>Agreement #32:</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14:textFill>
            <w14:solidFill>
              <w14:schemeClr w14:val="tx1"/>
            </w14:solidFill>
          </w14:textFill>
        </w:rPr>
        <w:t xml:space="preserve">assumptions and parameters as in Table A.1-1 of TR 38.808 (including optional delay spread value), the following are observed when CPE-only compensation based on </w:t>
      </w:r>
      <w:r>
        <w:rPr>
          <w:color w:val="000000" w:themeColor="text1"/>
          <w14:textFill>
            <w14:solidFill>
              <w14:schemeClr w14:val="tx1"/>
            </w14:solidFill>
          </w14:textFill>
        </w:rPr>
        <w:t>the existing Rel-15 NR PTRS structure</w:t>
      </w:r>
      <w:r>
        <w:rPr>
          <w:rFonts w:ascii="Times New Roman" w:hAnsi="Times New Roman"/>
          <w:color w:val="000000" w:themeColor="text1"/>
          <w:szCs w:val="20"/>
          <w:lang w:eastAsia="zh-CN"/>
          <w14:textFill>
            <w14:solidFill>
              <w14:schemeClr w14:val="tx1"/>
            </w14:solidFill>
          </w14:textFill>
        </w:rPr>
        <w:t xml:space="preserve"> is used with respect to CP type and large delay spread. </w:t>
      </w:r>
    </w:p>
    <w:p>
      <w:pPr>
        <w:pStyle w:val="32"/>
        <w:numPr>
          <w:ilvl w:val="0"/>
          <w:numId w:val="48"/>
        </w:numPr>
        <w:overflowPunct/>
        <w:autoSpaceDE/>
        <w:autoSpaceDN/>
        <w:adjustRightInd/>
        <w:spacing w:line="256" w:lineRule="auto"/>
        <w:ind w:left="360"/>
        <w:textAlignment w:val="auto"/>
        <w:rPr>
          <w:color w:val="000000" w:themeColor="text1"/>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When delay spread is not large (&lt; 40 ns in TDL-A), there is minor performance difference between normal and extended CP for SCS values up to 960 kHz </w:t>
      </w:r>
      <w:r>
        <w:rPr>
          <w:color w:val="000000" w:themeColor="text1"/>
          <w:lang w:eastAsia="zh-CN"/>
          <w14:textFill>
            <w14:solidFill>
              <w14:schemeClr w14:val="tx1"/>
            </w14:solidFill>
          </w14:textFill>
        </w:rPr>
        <w:t xml:space="preserve">when compared on the basis of equal MCS (code rate). If comparing on the basis of equal TBS (equal throughput), the performance of ECP is degraded due to higher overhead of ECP. </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pPr>
        <w:pStyle w:val="32"/>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The other source ([1, Futurewei]) evaluated SCS 960 kHz with CPE compensation at MCS16 with normal CP in TDL-A channel with 40ns DS. It reported that the BLER for SCS 960 kHz, MCS16, and Normal CP is not acceptable (cannot meet 10% BLER target) for 40ns DS.</w:t>
      </w:r>
    </w:p>
    <w:p>
      <w:pPr>
        <w:pStyle w:val="32"/>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10 sources ([61, Ericsson], [68, Huawei], [26, Qualcomm], [56, vivo], [60, ZTE], [64, OPPO], [2, 55, Lenovo],  [25, NTT DOCOMO], [12, Intel], [7, InterDigital]) evaluated large delay spread (i.e. 40 ns in TDL-A and/or 50ns in CDL) with CPE compensation based on </w:t>
      </w:r>
      <w:r>
        <w:rPr>
          <w:color w:val="000000" w:themeColor="text1"/>
          <w14:textFill>
            <w14:solidFill>
              <w14:schemeClr w14:val="tx1"/>
            </w14:solidFill>
          </w14:textFill>
        </w:rPr>
        <w:t>the existing Rel-15 NR PTRS structure with normal CP. Among 10 sources, 5 sources (</w:t>
      </w:r>
      <w:r>
        <w:rPr>
          <w:rFonts w:ascii="Times New Roman" w:hAnsi="Times New Roman"/>
          <w:color w:val="000000" w:themeColor="text1"/>
          <w:szCs w:val="20"/>
          <w:lang w:eastAsia="zh-CN"/>
          <w14:textFill>
            <w14:solidFill>
              <w14:schemeClr w14:val="tx1"/>
            </w14:solidFill>
          </w14:textFill>
        </w:rPr>
        <w:t xml:space="preserve">[14, Ericsson], [68, Huawei], [5, 56, vivo], [2, 55, Lenovo], [25, NTT DOCOMO]) </w:t>
      </w:r>
      <w:r>
        <w:rPr>
          <w:color w:val="000000" w:themeColor="text1"/>
          <w14:textFill>
            <w14:solidFill>
              <w14:schemeClr w14:val="tx1"/>
            </w14:solidFill>
          </w14:textFill>
        </w:rPr>
        <w:t>also evaluated extended CP at least for 960 kHz SCS</w:t>
      </w:r>
      <w:r>
        <w:rPr>
          <w:rFonts w:ascii="Times New Roman" w:hAnsi="Times New Roman"/>
          <w:color w:val="000000" w:themeColor="text1"/>
          <w:szCs w:val="20"/>
          <w:lang w:eastAsia="zh-CN"/>
          <w14:textFill>
            <w14:solidFill>
              <w14:schemeClr w14:val="tx1"/>
            </w14:solidFill>
          </w14:textFill>
        </w:rPr>
        <w:t xml:space="preserve"> with CPE compensation based on </w:t>
      </w:r>
      <w:r>
        <w:rPr>
          <w:color w:val="000000" w:themeColor="text1"/>
          <w14:textFill>
            <w14:solidFill>
              <w14:schemeClr w14:val="tx1"/>
            </w14:solidFill>
          </w14:textFill>
        </w:rPr>
        <w:t xml:space="preserve">the existing Rel-15 NR PTRS structure. </w:t>
      </w:r>
    </w:p>
    <w:p>
      <w:pPr>
        <w:pStyle w:val="32"/>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9 out 10 sources observed that</w:t>
      </w:r>
      <w:r>
        <w:rPr>
          <w:rFonts w:ascii="Times New Roman" w:hAnsi="Times New Roman"/>
          <w:color w:val="000000" w:themeColor="text1"/>
          <w:szCs w:val="20"/>
          <w:lang w:eastAsia="zh-CN"/>
          <w14:textFill>
            <w14:solidFill>
              <w14:schemeClr w14:val="tx1"/>
            </w14:solidFill>
          </w14:textFill>
        </w:rPr>
        <w:t xml:space="preserve"> for high MCS (64QAM) with normal CP, larger SCS (480 and 960 kHz) performs better than smaller SCS (120 and 240 kHz) when only CPE compensation based on </w:t>
      </w:r>
      <w:r>
        <w:rPr>
          <w:color w:val="000000" w:themeColor="text1"/>
          <w14:textFill>
            <w14:solidFill>
              <w14:schemeClr w14:val="tx1"/>
            </w14:solidFill>
          </w14:textFill>
        </w:rPr>
        <w:t>the existing Rel-15 NR PTRS structure is used</w:t>
      </w:r>
      <w:r>
        <w:rPr>
          <w:rFonts w:ascii="Times New Roman" w:hAnsi="Times New Roman"/>
          <w:color w:val="000000" w:themeColor="text1"/>
          <w:szCs w:val="20"/>
          <w:lang w:eastAsia="zh-CN"/>
          <w14:textFill>
            <w14:solidFill>
              <w14:schemeClr w14:val="tx1"/>
            </w14:solidFill>
          </w14:textFill>
        </w:rPr>
        <w:t>. The other source ([25, NTT DOCOMO]) reported better performance of smaller SCS.</w:t>
      </w:r>
    </w:p>
    <w:p>
      <w:pPr>
        <w:pStyle w:val="32"/>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5 out 5 sources observed the performance of 960 kHz SCS with extended CP is significantly improved compared to with normal CP for large delay spread case </w:t>
      </w:r>
      <w:r>
        <w:rPr>
          <w:color w:val="000000" w:themeColor="text1"/>
          <w:lang w:eastAsia="zh-CN"/>
          <w14:textFill>
            <w14:solidFill>
              <w14:schemeClr w14:val="tx1"/>
            </w14:solidFill>
          </w14:textFill>
        </w:rPr>
        <w:t>when compared on the basis of equal MCS (code rate)</w:t>
      </w:r>
      <w:r>
        <w:rPr>
          <w:rFonts w:ascii="Times New Roman" w:hAnsi="Times New Roman"/>
          <w:color w:val="000000" w:themeColor="text1"/>
          <w:szCs w:val="20"/>
          <w:lang w:eastAsia="zh-CN"/>
          <w14:textFill>
            <w14:solidFill>
              <w14:schemeClr w14:val="tx1"/>
            </w14:solidFill>
          </w14:textFill>
        </w:rPr>
        <w:t xml:space="preserve">. </w:t>
      </w:r>
    </w:p>
    <w:p>
      <w:pPr>
        <w:pStyle w:val="32"/>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14:textFill>
            <w14:solidFill>
              <w14:schemeClr w14:val="tx1"/>
            </w14:solidFill>
          </w14:textFill>
        </w:rPr>
        <w:t>4 sources (</w:t>
      </w:r>
      <w:r>
        <w:rPr>
          <w:rFonts w:ascii="Times New Roman" w:hAnsi="Times New Roman"/>
          <w:color w:val="000000" w:themeColor="text1"/>
          <w:szCs w:val="20"/>
          <w:lang w:eastAsia="zh-CN"/>
          <w14:textFill>
            <w14:solidFill>
              <w14:schemeClr w14:val="tx1"/>
            </w14:solidFill>
          </w14:textFill>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095"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096" w:author="Lee, Daewon" w:date="2020-11-11T00:03:00Z">
              <w:r>
                <w:rPr>
                  <w:rStyle w:val="53"/>
                  <w:b w:val="0"/>
                  <w:bCs w:val="0"/>
                  <w:color w:val="000000"/>
                  <w:sz w:val="20"/>
                  <w:szCs w:val="20"/>
                  <w:lang w:val="sv-SE"/>
                </w:rPr>
                <w:delText>”4.1.X observations for link level evaluations” (exact section TBD) with appropriate update to the citation references.</w:delText>
              </w:r>
            </w:del>
            <w:ins w:id="1097" w:author="Lee, Daewon" w:date="2020-11-11T00:03: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098"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pPr>
              <w:pStyle w:val="32"/>
              <w:numPr>
                <w:ilvl w:val="0"/>
                <w:numId w:val="48"/>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pPr>
              <w:pStyle w:val="32"/>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099"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00"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01" w:author="Lee, Daewon" w:date="2020-11-09T13:33:00Z">
              <w:r>
                <w:rPr>
                  <w:rFonts w:ascii="Times New Roman" w:hAnsi="Times New Roman"/>
                  <w:szCs w:val="20"/>
                  <w:lang w:eastAsia="zh-CN"/>
                </w:rPr>
                <w:t>65</w:t>
              </w:r>
            </w:ins>
            <w:del w:id="1102"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03" w:author="Lee, Daewon" w:date="2020-11-09T13:33:00Z">
              <w:r>
                <w:rPr>
                  <w:rFonts w:ascii="Times New Roman" w:hAnsi="Times New Roman"/>
                  <w:szCs w:val="20"/>
                  <w:lang w:eastAsia="zh-CN"/>
                </w:rPr>
                <w:t>72</w:t>
              </w:r>
            </w:ins>
            <w:del w:id="1104"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05" w:author="Lee, Daewon" w:date="2020-11-09T13:33:00Z">
              <w:r>
                <w:rPr>
                  <w:rFonts w:ascii="Times New Roman" w:hAnsi="Times New Roman"/>
                  <w:szCs w:val="20"/>
                  <w:lang w:eastAsia="zh-CN"/>
                </w:rPr>
                <w:t>30</w:t>
              </w:r>
            </w:ins>
            <w:del w:id="1106"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07" w:author="Lee, Daewon" w:date="2020-11-09T13:33:00Z">
              <w:r>
                <w:rPr>
                  <w:rFonts w:ascii="Times New Roman" w:hAnsi="Times New Roman"/>
                  <w:szCs w:val="20"/>
                  <w:lang w:eastAsia="zh-CN"/>
                </w:rPr>
                <w:t>60</w:t>
              </w:r>
            </w:ins>
            <w:del w:id="1108"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09" w:author="Lee, Daewon" w:date="2020-11-09T13:33:00Z">
              <w:r>
                <w:rPr>
                  <w:rFonts w:ascii="Times New Roman" w:hAnsi="Times New Roman"/>
                  <w:szCs w:val="20"/>
                  <w:lang w:eastAsia="zh-CN"/>
                </w:rPr>
                <w:t>64</w:t>
              </w:r>
            </w:ins>
            <w:del w:id="1110"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11" w:author="Lee, Daewon" w:date="2020-11-09T13:33:00Z">
              <w:r>
                <w:rPr>
                  <w:rFonts w:ascii="Times New Roman" w:hAnsi="Times New Roman"/>
                  <w:szCs w:val="20"/>
                  <w:lang w:eastAsia="zh-CN"/>
                </w:rPr>
                <w:t>68</w:t>
              </w:r>
            </w:ins>
            <w:del w:id="1112"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13" w:author="Lee, Daewon" w:date="2020-11-09T13:33:00Z">
              <w:r>
                <w:rPr>
                  <w:rFonts w:ascii="Times New Roman" w:hAnsi="Times New Roman"/>
                  <w:szCs w:val="20"/>
                  <w:lang w:eastAsia="zh-CN"/>
                </w:rPr>
                <w:t>6], [59</w:t>
              </w:r>
            </w:ins>
            <w:del w:id="1114"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15" w:author="Lee, Daewon" w:date="2020-11-09T13:33:00Z">
              <w:r>
                <w:rPr>
                  <w:rFonts w:ascii="Times New Roman" w:hAnsi="Times New Roman"/>
                  <w:szCs w:val="20"/>
                  <w:lang w:eastAsia="zh-CN"/>
                </w:rPr>
                <w:t>5</w:t>
              </w:r>
            </w:ins>
            <w:del w:id="1116"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17" w:author="Lee, Daewon" w:date="2020-11-09T13:33:00Z">
              <w:r>
                <w:rPr>
                  <w:rFonts w:ascii="Times New Roman" w:hAnsi="Times New Roman"/>
                  <w:szCs w:val="20"/>
                  <w:lang w:eastAsia="zh-CN"/>
                </w:rPr>
                <w:t>29</w:t>
              </w:r>
            </w:ins>
            <w:del w:id="1118"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19" w:author="Lee, Daewon" w:date="2020-11-09T13:33:00Z">
              <w:r>
                <w:rPr>
                  <w:rFonts w:ascii="Times New Roman" w:hAnsi="Times New Roman"/>
                  <w:szCs w:val="20"/>
                  <w:lang w:eastAsia="zh-CN"/>
                </w:rPr>
                <w:t>16</w:t>
              </w:r>
            </w:ins>
            <w:del w:id="1120"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21"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22" w:author="Lee, Daewon" w:date="2020-11-09T13:33:00Z">
              <w:r>
                <w:rPr>
                  <w:rFonts w:ascii="Times New Roman" w:hAnsi="Times New Roman"/>
                  <w:szCs w:val="20"/>
                  <w:lang w:eastAsia="zh-CN"/>
                </w:rPr>
                <w:t>11</w:t>
              </w:r>
            </w:ins>
            <w:del w:id="1123" w:author="Lee, Daewon" w:date="2020-11-09T13:33:00Z">
              <w:r>
                <w:rPr>
                  <w:rFonts w:ascii="Times New Roman" w:hAnsi="Times New Roman"/>
                  <w:szCs w:val="20"/>
                  <w:lang w:eastAsia="zh-CN"/>
                </w:rPr>
                <w:delText>7, InterDigi</w:delText>
              </w:r>
            </w:del>
            <w:del w:id="1124"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25" w:author="Lee, Daewon" w:date="2020-11-09T13:34:00Z">
              <w:r>
                <w:rPr>
                  <w:rFonts w:ascii="Times New Roman" w:hAnsi="Times New Roman"/>
                  <w:szCs w:val="20"/>
                  <w:lang w:eastAsia="zh-CN"/>
                </w:rPr>
                <w:t>,</w:t>
              </w:r>
            </w:ins>
            <w:del w:id="1126"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27" w:author="Lee, Daewon" w:date="2020-11-09T13:38:00Z">
              <w:r>
                <w:rPr>
                  <w:rFonts w:ascii="Times New Roman" w:hAnsi="Times New Roman"/>
                  <w:szCs w:val="20"/>
                  <w:lang w:eastAsia="zh-CN"/>
                </w:rPr>
                <w:t>.</w:t>
              </w:r>
            </w:ins>
          </w:p>
          <w:p>
            <w:pPr>
              <w:pStyle w:val="32"/>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28"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29" w:author="Lee, Daewon" w:date="2020-11-09T13:34:00Z">
              <w:r>
                <w:rPr>
                  <w:rFonts w:ascii="Times New Roman" w:hAnsi="Times New Roman"/>
                  <w:szCs w:val="20"/>
                  <w:lang w:eastAsia="zh-CN"/>
                </w:rPr>
                <w:t>5</w:t>
              </w:r>
            </w:ins>
            <w:del w:id="1130"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31"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pPr>
              <w:pStyle w:val="32"/>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32"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33"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34" w:author="Lee, Daewon" w:date="2020-11-09T13:34:00Z">
              <w:r>
                <w:rPr>
                  <w:rFonts w:ascii="Times New Roman" w:hAnsi="Times New Roman"/>
                  <w:szCs w:val="20"/>
                  <w:lang w:eastAsia="zh-CN"/>
                </w:rPr>
                <w:t>65</w:t>
              </w:r>
            </w:ins>
            <w:del w:id="1135"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36" w:author="Lee, Daewon" w:date="2020-11-09T13:34:00Z">
              <w:r>
                <w:rPr>
                  <w:rFonts w:ascii="Times New Roman" w:hAnsi="Times New Roman"/>
                  <w:szCs w:val="20"/>
                  <w:lang w:eastAsia="zh-CN"/>
                </w:rPr>
                <w:t>72</w:t>
              </w:r>
            </w:ins>
            <w:del w:id="1137"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38" w:author="Lee, Daewon" w:date="2020-11-09T13:34:00Z">
              <w:r>
                <w:rPr>
                  <w:rFonts w:ascii="Times New Roman" w:hAnsi="Times New Roman"/>
                  <w:szCs w:val="20"/>
                  <w:lang w:eastAsia="zh-CN"/>
                </w:rPr>
                <w:t>30</w:t>
              </w:r>
            </w:ins>
            <w:del w:id="1139"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40" w:author="Lee, Daewon" w:date="2020-11-09T13:34:00Z">
              <w:r>
                <w:rPr>
                  <w:rFonts w:ascii="Times New Roman" w:hAnsi="Times New Roman"/>
                  <w:szCs w:val="20"/>
                  <w:lang w:eastAsia="zh-CN"/>
                </w:rPr>
                <w:t>60</w:t>
              </w:r>
            </w:ins>
            <w:del w:id="1141"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42" w:author="Lee, Daewon" w:date="2020-11-09T13:34:00Z">
              <w:r>
                <w:rPr>
                  <w:rFonts w:ascii="Times New Roman" w:hAnsi="Times New Roman"/>
                  <w:szCs w:val="20"/>
                  <w:lang w:eastAsia="zh-CN"/>
                </w:rPr>
                <w:t>64</w:t>
              </w:r>
            </w:ins>
            <w:del w:id="1143"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44" w:author="Lee, Daewon" w:date="2020-11-09T13:34:00Z">
              <w:r>
                <w:rPr>
                  <w:rFonts w:ascii="Times New Roman" w:hAnsi="Times New Roman"/>
                  <w:szCs w:val="20"/>
                  <w:lang w:eastAsia="zh-CN"/>
                </w:rPr>
                <w:t>68</w:t>
              </w:r>
            </w:ins>
            <w:del w:id="1145"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46" w:author="Lee, Daewon" w:date="2020-11-09T13:34:00Z">
              <w:r>
                <w:rPr>
                  <w:rFonts w:ascii="Times New Roman" w:hAnsi="Times New Roman"/>
                  <w:szCs w:val="20"/>
                  <w:lang w:eastAsia="zh-CN"/>
                </w:rPr>
                <w:t>6], [59</w:t>
              </w:r>
            </w:ins>
            <w:del w:id="1147"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48" w:author="Lee, Daewon" w:date="2020-11-09T13:34:00Z">
              <w:r>
                <w:rPr>
                  <w:rFonts w:ascii="Times New Roman" w:hAnsi="Times New Roman"/>
                  <w:szCs w:val="20"/>
                  <w:lang w:eastAsia="zh-CN"/>
                </w:rPr>
                <w:t>29</w:t>
              </w:r>
            </w:ins>
            <w:del w:id="1149"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50" w:author="Lee, Daewon" w:date="2020-11-09T13:34:00Z">
              <w:r>
                <w:rPr>
                  <w:rFonts w:ascii="Times New Roman" w:hAnsi="Times New Roman"/>
                  <w:szCs w:val="20"/>
                  <w:lang w:eastAsia="zh-CN"/>
                </w:rPr>
                <w:t>16</w:t>
              </w:r>
            </w:ins>
            <w:del w:id="1151"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52"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53" w:author="Lee, Daewon" w:date="2020-11-09T13:34:00Z">
              <w:r>
                <w:rPr>
                  <w:rFonts w:ascii="Times New Roman" w:hAnsi="Times New Roman"/>
                  <w:szCs w:val="20"/>
                  <w:lang w:eastAsia="zh-CN"/>
                </w:rPr>
                <w:t>11</w:t>
              </w:r>
            </w:ins>
            <w:del w:id="1154"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55" w:author="Lee, Daewon" w:date="2020-11-09T13:34:00Z">
              <w:r>
                <w:rPr>
                  <w:rFonts w:ascii="Times New Roman" w:hAnsi="Times New Roman"/>
                  <w:szCs w:val="20"/>
                  <w:lang w:eastAsia="zh-CN"/>
                </w:rPr>
                <w:delText>)</w:delText>
              </w:r>
            </w:del>
            <w:ins w:id="1156"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57" w:author="Lee, Daewon" w:date="2020-11-09T13:35:00Z">
              <w:r>
                <w:rPr/>
                <w:t>,</w:t>
              </w:r>
            </w:ins>
            <w:r>
              <w:t xml:space="preserve"> </w:t>
            </w:r>
            <w:del w:id="1158" w:author="Lee, Daewon" w:date="2020-11-09T13:35:00Z">
              <w:r>
                <w:rPr/>
                <w:delText>(</w:delText>
              </w:r>
            </w:del>
            <w:r>
              <w:rPr>
                <w:rFonts w:ascii="Times New Roman" w:hAnsi="Times New Roman"/>
                <w:szCs w:val="20"/>
                <w:lang w:eastAsia="zh-CN"/>
              </w:rPr>
              <w:t>[</w:t>
            </w:r>
            <w:ins w:id="1159" w:author="Lee, Daewon" w:date="2020-11-09T13:35:00Z">
              <w:r>
                <w:rPr>
                  <w:rFonts w:ascii="Times New Roman" w:hAnsi="Times New Roman"/>
                  <w:szCs w:val="20"/>
                  <w:lang w:eastAsia="zh-CN"/>
                </w:rPr>
                <w:t>1</w:t>
              </w:r>
            </w:ins>
            <w:del w:id="1160" w:author="Lee, Daewon" w:date="2020-11-09T13:35:00Z">
              <w:r>
                <w:rPr>
                  <w:rFonts w:ascii="Times New Roman" w:hAnsi="Times New Roman"/>
                  <w:szCs w:val="20"/>
                  <w:lang w:eastAsia="zh-CN"/>
                </w:rPr>
                <w:delText>14, E</w:delText>
              </w:r>
            </w:del>
            <w:ins w:id="1161" w:author="Lee, Daewon" w:date="2020-11-09T13:35:00Z">
              <w:r>
                <w:rPr>
                  <w:rFonts w:ascii="Times New Roman" w:hAnsi="Times New Roman"/>
                  <w:szCs w:val="20"/>
                  <w:lang w:eastAsia="zh-CN"/>
                </w:rPr>
                <w:t>8</w:t>
              </w:r>
            </w:ins>
            <w:del w:id="1162"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63" w:author="Lee, Daewon" w:date="2020-11-09T13:35:00Z">
              <w:r>
                <w:rPr>
                  <w:rFonts w:ascii="Times New Roman" w:hAnsi="Times New Roman"/>
                  <w:szCs w:val="20"/>
                  <w:lang w:eastAsia="zh-CN"/>
                </w:rPr>
                <w:t>72</w:t>
              </w:r>
            </w:ins>
            <w:del w:id="1164"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65" w:author="Lee, Daewon" w:date="2020-11-09T13:35:00Z">
              <w:r>
                <w:rPr>
                  <w:rFonts w:ascii="Times New Roman" w:hAnsi="Times New Roman"/>
                  <w:szCs w:val="20"/>
                  <w:lang w:eastAsia="zh-CN"/>
                </w:rPr>
                <w:t>9], [60</w:t>
              </w:r>
            </w:ins>
            <w:del w:id="1166"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67" w:author="Lee, Daewon" w:date="2020-11-09T13:35:00Z">
              <w:r>
                <w:rPr>
                  <w:rFonts w:ascii="Times New Roman" w:hAnsi="Times New Roman"/>
                  <w:szCs w:val="20"/>
                  <w:lang w:eastAsia="zh-CN"/>
                </w:rPr>
                <w:t>6], [59</w:t>
              </w:r>
            </w:ins>
            <w:del w:id="1168"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69"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70" w:author="Lee, Daewon" w:date="2020-11-09T13:35:00Z">
              <w:r>
                <w:rPr>
                  <w:rFonts w:ascii="Times New Roman" w:hAnsi="Times New Roman"/>
                  <w:szCs w:val="20"/>
                  <w:lang w:eastAsia="zh-CN"/>
                </w:rPr>
                <w:t>29</w:t>
              </w:r>
            </w:ins>
            <w:del w:id="1171"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72" w:author="Lee, Daewon" w:date="2020-11-09T13:35:00Z">
              <w:r>
                <w:rPr>
                  <w:rFonts w:ascii="Times New Roman" w:hAnsi="Times New Roman"/>
                  <w:szCs w:val="20"/>
                  <w:lang w:eastAsia="zh-CN"/>
                </w:rPr>
                <w:delText>)</w:delText>
              </w:r>
            </w:del>
            <w:ins w:id="1173"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pPr>
              <w:pStyle w:val="32"/>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74"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75" w:author="Lee, Daewon" w:date="2020-11-09T13:35:00Z">
              <w:r>
                <w:rPr>
                  <w:rFonts w:ascii="Times New Roman" w:hAnsi="Times New Roman"/>
                  <w:szCs w:val="20"/>
                  <w:lang w:eastAsia="zh-CN"/>
                </w:rPr>
                <w:t>29</w:t>
              </w:r>
            </w:ins>
            <w:del w:id="1176"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77"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pPr>
              <w:pStyle w:val="32"/>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pPr>
              <w:pStyle w:val="32"/>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4 sources</w:t>
            </w:r>
            <w:ins w:id="1178" w:author="Lee, Daewon" w:date="2020-11-09T13:36:00Z">
              <w:r>
                <w:rPr/>
                <w:t>,</w:t>
              </w:r>
            </w:ins>
            <w:r>
              <w:t xml:space="preserve"> </w:t>
            </w:r>
            <w:del w:id="1179" w:author="Lee, Daewon" w:date="2020-11-09T13:36:00Z">
              <w:r>
                <w:rPr/>
                <w:delText>(</w:delText>
              </w:r>
            </w:del>
            <w:r>
              <w:rPr>
                <w:rFonts w:ascii="Times New Roman" w:hAnsi="Times New Roman"/>
                <w:szCs w:val="20"/>
                <w:lang w:eastAsia="zh-CN"/>
              </w:rPr>
              <w:t>[</w:t>
            </w:r>
            <w:ins w:id="1180" w:author="Lee, Daewon" w:date="2020-11-09T13:36:00Z">
              <w:r>
                <w:rPr>
                  <w:rFonts w:ascii="Times New Roman" w:hAnsi="Times New Roman"/>
                  <w:szCs w:val="20"/>
                  <w:lang w:eastAsia="zh-CN"/>
                </w:rPr>
                <w:t>18</w:t>
              </w:r>
            </w:ins>
            <w:del w:id="1181"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182" w:author="Lee, Daewon" w:date="2020-11-09T13:36:00Z">
              <w:r>
                <w:rPr>
                  <w:rFonts w:ascii="Times New Roman" w:hAnsi="Times New Roman"/>
                  <w:szCs w:val="20"/>
                  <w:lang w:eastAsia="zh-CN"/>
                </w:rPr>
                <w:t>72</w:t>
              </w:r>
            </w:ins>
            <w:del w:id="1183"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184" w:author="Lee, Daewon" w:date="2020-11-09T13:36:00Z">
              <w:r>
                <w:rPr>
                  <w:rFonts w:ascii="Times New Roman" w:hAnsi="Times New Roman"/>
                  <w:szCs w:val="20"/>
                  <w:lang w:eastAsia="zh-CN"/>
                </w:rPr>
                <w:t>9</w:t>
              </w:r>
            </w:ins>
            <w:del w:id="1185"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186" w:author="Lee, Daewon" w:date="2020-11-09T13:36:00Z">
              <w:r>
                <w:rPr>
                  <w:rFonts w:ascii="Times New Roman" w:hAnsi="Times New Roman"/>
                  <w:szCs w:val="20"/>
                  <w:lang w:eastAsia="zh-CN"/>
                </w:rPr>
                <w:t>6], and [59</w:t>
              </w:r>
            </w:ins>
            <w:del w:id="1187"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188" w:author="Lee, Daewon" w:date="2020-11-09T13:36:00Z">
              <w:r>
                <w:rPr>
                  <w:rFonts w:ascii="Times New Roman" w:hAnsi="Times New Roman"/>
                  <w:szCs w:val="20"/>
                  <w:lang w:eastAsia="zh-CN"/>
                </w:rPr>
                <w:delText>)</w:delText>
              </w:r>
            </w:del>
            <w:ins w:id="1189"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pPr>
              <w:spacing w:after="0"/>
              <w:rPr>
                <w:rStyle w:val="53"/>
                <w:color w:val="000000"/>
                <w:lang w:val="sv-SE"/>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#33:</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14:textFill>
            <w14:solidFill>
              <w14:schemeClr w14:val="tx1"/>
            </w14:solidFill>
          </w14:textFill>
        </w:rPr>
        <w:t>significant performance benefits.</w:t>
      </w:r>
    </w:p>
    <w:p>
      <w:pPr>
        <w:pStyle w:val="32"/>
        <w:numPr>
          <w:ilvl w:val="0"/>
          <w:numId w:val="49"/>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a given SCS, the complexity of ICI compensation increases as the number of ICI filter tap increases </w:t>
      </w:r>
    </w:p>
    <w:p>
      <w:pPr>
        <w:pStyle w:val="32"/>
        <w:numPr>
          <w:ilvl w:val="0"/>
          <w:numId w:val="49"/>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([61, Ericsson]) showed performance gain of ICI compensation compared to CPE-only compensation for all evaluated SCS</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([68, Huawei]) evaluated ICI compensation and compared with CPE-only compensation. It reported performance gain for all evaluated SCS.</w:t>
      </w:r>
    </w:p>
    <w:p>
      <w:pPr>
        <w:pStyle w:val="115"/>
        <w:numPr>
          <w:ilvl w:val="1"/>
          <w:numId w:val="49"/>
        </w:numPr>
        <w:ind w:left="1080"/>
        <w:rPr>
          <w:rFonts w:eastAsia="宋体"/>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One source ([26, Qualcomm]) </w:t>
      </w:r>
      <w:r>
        <w:rPr>
          <w:rFonts w:eastAsia="宋体"/>
          <w:color w:val="000000" w:themeColor="text1"/>
          <w:szCs w:val="20"/>
          <w14:textFill>
            <w14:solidFill>
              <w14:schemeClr w14:val="tx1"/>
            </w14:solidFill>
          </w14:textFill>
        </w:rPr>
        <w:t>compared the performance of CPE and ICI compensation for 120 kHz SCS reported performance gain of ICI compensation.</w:t>
      </w:r>
    </w:p>
    <w:p>
      <w:pPr>
        <w:pStyle w:val="115"/>
        <w:numPr>
          <w:ilvl w:val="1"/>
          <w:numId w:val="49"/>
        </w:numPr>
        <w:ind w:left="1080"/>
        <w:rPr>
          <w:rFonts w:eastAsia="宋体"/>
          <w:szCs w:val="20"/>
        </w:rPr>
      </w:pPr>
      <w:r>
        <w:rPr>
          <w:color w:val="000000" w:themeColor="text1"/>
          <w:szCs w:val="20"/>
          <w14:textFill>
            <w14:solidFill>
              <w14:schemeClr w14:val="tx1"/>
            </w14:solidFill>
          </w14:textFill>
        </w:rPr>
        <w:t xml:space="preserve">One source ([64, OPPO]) </w:t>
      </w:r>
      <w:r>
        <w:rPr>
          <w:rFonts w:eastAsia="宋体"/>
          <w:color w:val="000000" w:themeColor="text1"/>
          <w:szCs w:val="20"/>
          <w14:textFill>
            <w14:solidFill>
              <w14:schemeClr w14:val="tx1"/>
            </w14:solidFill>
          </w14:textFill>
        </w:rPr>
        <w:t xml:space="preserve">compared the performance of CPE and ICI compensation for all SCS. It reported performance gain of ICI compensation for 240 kHz </w:t>
      </w:r>
      <w:r>
        <w:rPr>
          <w:rFonts w:eastAsia="宋体"/>
          <w:szCs w:val="20"/>
        </w:rPr>
        <w:t>and 480 kHz SCS. It reported performance gain of ICI compensation in CDL-B but a performance loss in TDL-A for 960 kHz SCS. It also reported that 120 kHz SCS still cannot meet 10% BLER target with ICI compensation.</w:t>
      </w:r>
    </w:p>
    <w:p>
      <w:pPr>
        <w:pStyle w:val="115"/>
        <w:numPr>
          <w:ilvl w:val="1"/>
          <w:numId w:val="49"/>
        </w:numPr>
        <w:ind w:left="1080"/>
        <w:rPr>
          <w:rFonts w:eastAsia="宋体"/>
          <w:szCs w:val="20"/>
        </w:rPr>
      </w:pPr>
      <w:r>
        <w:rPr>
          <w:rFonts w:eastAsia="宋体"/>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14:textFill>
            <w14:solidFill>
              <w14:schemeClr w14:val="tx1"/>
            </w14:solidFill>
          </w14:textFill>
        </w:rPr>
        <w:t>evaluated performance of de-ICI method for MCS 22 with small RB allocations for 240, 480 and 960 KHz SCS. It is observed that the de-ICI method do not work when there isn’t sufficient number of PTRS tones in the frequency domain.</w:t>
      </w:r>
    </w:p>
    <w:p>
      <w:pPr>
        <w:pStyle w:val="32"/>
        <w:numPr>
          <w:ilvl w:val="0"/>
          <w:numId w:val="49"/>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14:textFill>
            <w14:solidFill>
              <w14:schemeClr w14:val="tx1"/>
            </w14:solidFill>
          </w14:textFill>
        </w:rPr>
        <w:t xml:space="preserve">that of 960 kHz SCS with CPE-only compensation for 10% BLER target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2 sources ([61, Ericsson], [10, Nokia]) reported comparable performance of 480 kHz SCS with ICI compensation and 960 kHz SCS with CPE compensation in 1600 MHz bandwidth</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2 sources ([64, OPPO], [10, Nokia]) reported comparable performance of 480 kHz SCS with ICI compensation and 960 kHz SCS with CPE compensation in 400 MHz bandwidth</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([68, Huawei]) reported comparable performance of 240 kHz SCS with ICI compensation and 960 kHz SCS with CPE compensation in 400 MHz bandwidth</w:t>
      </w:r>
    </w:p>
    <w:p>
      <w:pPr>
        <w:pStyle w:val="115"/>
        <w:numPr>
          <w:ilvl w:val="1"/>
          <w:numId w:val="49"/>
        </w:numPr>
        <w:ind w:left="1080"/>
        <w:rPr>
          <w:rFonts w:eastAsia="宋体"/>
          <w:color w:val="000000" w:themeColor="text1"/>
          <w:szCs w:val="20"/>
          <w:lang w:eastAsia="zh-CN"/>
          <w14:textFill>
            <w14:solidFill>
              <w14:schemeClr w14:val="tx1"/>
            </w14:solidFill>
          </w14:textFill>
        </w:rPr>
      </w:pPr>
      <w:r>
        <w:rPr>
          <w:color w:val="000000" w:themeColor="text1"/>
          <w:szCs w:val="20"/>
          <w:lang w:eastAsia="zh-CN"/>
          <w14:textFill>
            <w14:solidFill>
              <w14:schemeClr w14:val="tx1"/>
            </w14:solidFill>
          </w14:textFill>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([1, Futurewei]) reported comparable performance of 480 kHz SCS with ICI compensation and 960 kHz SCS with CPE compensation in TDL-A 5 and 10ns as well as in CDL-D 30ns in 400 MHz bandwidth.</w:t>
      </w:r>
    </w:p>
    <w:p>
      <w:pPr>
        <w:pStyle w:val="32"/>
        <w:numPr>
          <w:ilvl w:val="0"/>
          <w:numId w:val="49"/>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At very high MCS (e.g., MCS 26 or MCS 28), three sources ([12, Intel], [26, Qualcomm], [69, Huawei]) compared ICI and CPE compensation using the Rel-15 PTRS.</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references are used when derive the observations.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pPr>
        <w:pStyle w:val="115"/>
        <w:numPr>
          <w:ilvl w:val="1"/>
          <w:numId w:val="49"/>
        </w:numPr>
        <w:ind w:left="1080"/>
        <w:rPr>
          <w:rFonts w:eastAsia="宋体"/>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One source ([26, Qualcomm]) </w:t>
      </w:r>
      <w:r>
        <w:rPr>
          <w:rFonts w:eastAsia="宋体"/>
          <w:color w:val="000000" w:themeColor="text1"/>
          <w:szCs w:val="20"/>
          <w14:textFill>
            <w14:solidFill>
              <w14:schemeClr w14:val="tx1"/>
            </w14:solidFill>
          </w14:textFill>
        </w:rPr>
        <w:t>compared the performance of CPE and ICI compensation and reported for  MCS 26, 120kHz SCS with ICI compensation suffers from residual ICI and is outperformed by 960kHz SCS with CPE-only compensation when delay spread is not large.</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14:textFill>
            <w14:solidFill>
              <w14:schemeClr w14:val="tx1"/>
            </w14:solidFill>
          </w14:textFill>
        </w:rPr>
        <w:t xml:space="preserve"> </w:t>
      </w:r>
      <w:r>
        <w:rPr>
          <w:rFonts w:ascii="Times New Roman" w:hAnsi="Times New Roman"/>
          <w:color w:val="000000" w:themeColor="text1"/>
          <w:szCs w:val="20"/>
          <w:lang w:eastAsia="zh-CN"/>
          <w14:textFill>
            <w14:solidFill>
              <w14:schemeClr w14:val="tx1"/>
            </w14:solidFill>
          </w14:textFill>
        </w:rPr>
        <w:t>large delay spread (50ns in CDL), ECP and ICI compensation with at least 3 taps filter are needed for 960 kHz SCS to reach 1% BLER target for MCS 26.</w:t>
      </w:r>
    </w:p>
    <w:p>
      <w:pPr>
        <w:pStyle w:val="32"/>
        <w:numPr>
          <w:ilvl w:val="0"/>
          <w:numId w:val="49"/>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high MCS (64QAM) with normal CP when delay spread is large (</w:t>
      </w:r>
      <w:r>
        <w:rPr>
          <w:color w:val="000000" w:themeColor="text1"/>
          <w:lang w:eastAsia="zh-CN"/>
          <w14:textFill>
            <w14:solidFill>
              <w14:schemeClr w14:val="tx1"/>
            </w14:solidFill>
          </w14:textFill>
        </w:rPr>
        <w:t>TDL-A with 40 ns and/or</w:t>
      </w:r>
      <w:r>
        <w:rPr>
          <w:rFonts w:ascii="Times New Roman" w:hAnsi="Times New Roman"/>
          <w:color w:val="000000" w:themeColor="text1"/>
          <w:szCs w:val="20"/>
          <w:lang w:eastAsia="zh-CN"/>
          <w14:textFill>
            <w14:solidFill>
              <w14:schemeClr w14:val="tx1"/>
            </w14:solidFill>
          </w14:textFill>
        </w:rPr>
        <w:t xml:space="preserve"> CDL-B with 50ns), 4 sources compared performance of smaller SCS (120, 240 and/or 480 kHz) with ICI compensation to that of 960 kHz SCS with CPE compensation and reported worse performance of 960 kHz SCS with CPE compensation for 10% BLER target.</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are references used when derive the observations.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([61, Ericsson]) reported a </w:t>
      </w:r>
      <w:r>
        <w:rPr>
          <w:bCs/>
          <w:color w:val="000000" w:themeColor="text1"/>
          <w14:textFill>
            <w14:solidFill>
              <w14:schemeClr w14:val="tx1"/>
            </w14:solidFill>
          </w14:textFill>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14:textFill>
            <w14:solidFill>
              <w14:schemeClr w14:val="tx1"/>
            </w14:solidFill>
          </w14:textFill>
        </w:rPr>
        <w:t>in 1600 MHz bandwidth</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([68, Huawei]) reported a </w:t>
      </w:r>
      <w:r>
        <w:rPr>
          <w:bCs/>
          <w:color w:val="000000" w:themeColor="text1"/>
          <w14:textFill>
            <w14:solidFill>
              <w14:schemeClr w14:val="tx1"/>
            </w14:solidFill>
          </w14:textFill>
        </w:rPr>
        <w:t>performance gain of 2.6 dB (for 240 kHz SCS) and 1.6 dB (for 120 kHz SCS) in CDL-B 50ns with ICI compensation compared to 960 kHz SCS with CPE compensation</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([64, OPPO]) reported a </w:t>
      </w:r>
      <w:r>
        <w:rPr>
          <w:bCs/>
          <w:color w:val="000000" w:themeColor="text1"/>
          <w14:textFill>
            <w14:solidFill>
              <w14:schemeClr w14:val="tx1"/>
            </w14:solidFill>
          </w14:textFill>
        </w:rPr>
        <w:t>performance gain of 1 dB in CDL-B 50ns for 480 kHz SCS with ICI compensation compared to 960 kHz SCS with CPE compensation. It also reported the performance of 120 kHz with ICI compensation cannot meet the 10% BLER target.</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([1, Futurewei]) reported </w:t>
      </w:r>
      <w:r>
        <w:rPr>
          <w:bCs/>
          <w:color w:val="000000" w:themeColor="text1"/>
          <w14:textFill>
            <w14:solidFill>
              <w14:schemeClr w14:val="tx1"/>
            </w14:solidFill>
          </w14:textFill>
        </w:rPr>
        <w:t>the performance of 960 kHz SCS with CPE compensation cannot meet the 10% BLER target</w:t>
      </w:r>
      <w:r>
        <w:rPr>
          <w:rFonts w:ascii="Times New Roman" w:hAnsi="Times New Roman"/>
          <w:color w:val="000000" w:themeColor="text1"/>
          <w:szCs w:val="20"/>
          <w:lang w:eastAsia="zh-CN"/>
          <w14:textFill>
            <w14:solidFill>
              <w14:schemeClr w14:val="tx1"/>
            </w14:solidFill>
          </w14:textFill>
        </w:rPr>
        <w:t xml:space="preserve">. It also reported that </w:t>
      </w:r>
      <w:r>
        <w:rPr>
          <w:bCs/>
          <w:color w:val="000000" w:themeColor="text1"/>
          <w14:textFill>
            <w14:solidFill>
              <w14:schemeClr w14:val="tx1"/>
            </w14:solidFill>
          </w14:textFill>
        </w:rPr>
        <w:t>the performance of 480 kHz SCS with ICI compensation cannot meet the 10% BLER target</w:t>
      </w:r>
      <w:r>
        <w:rPr>
          <w:rFonts w:ascii="Times New Roman" w:hAnsi="Times New Roman"/>
          <w:color w:val="000000" w:themeColor="text1"/>
          <w:szCs w:val="20"/>
          <w:lang w:eastAsia="zh-CN"/>
          <w14:textFill>
            <w14:solidFill>
              <w14:schemeClr w14:val="tx1"/>
            </w14:solidFill>
          </w14:textFill>
        </w:rPr>
        <w:t xml:space="preserve"> in TDL-A 40ns. </w:t>
      </w:r>
      <w:r>
        <w:rPr>
          <w:bCs/>
          <w:color w:val="000000" w:themeColor="text1"/>
          <w14:textFill>
            <w14:solidFill>
              <w14:schemeClr w14:val="tx1"/>
            </w14:solidFill>
          </w14:textFill>
        </w:rPr>
        <w:t xml:space="preserve">With ICI compensation, </w:t>
      </w:r>
      <w:r>
        <w:rPr>
          <w:rFonts w:ascii="Times New Roman" w:hAnsi="Times New Roman"/>
          <w:color w:val="000000" w:themeColor="text1"/>
          <w:szCs w:val="20"/>
          <w:lang w:eastAsia="zh-CN"/>
          <w14:textFill>
            <w14:solidFill>
              <w14:schemeClr w14:val="tx1"/>
            </w14:solidFill>
          </w14:textFill>
        </w:rPr>
        <w:t xml:space="preserve">it also reported comparable performance of 120, 240 and 480 kHz SCS in CDL-B 50ns and comparable performance of 120 and 240 kHz SCS in TDL-A 40ns. </w:t>
      </w:r>
    </w:p>
    <w:p>
      <w:pPr>
        <w:pStyle w:val="32"/>
        <w:numPr>
          <w:ilvl w:val="0"/>
          <w:numId w:val="49"/>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Multiple sources evaluated and compared ICI compensation schemes </w:t>
      </w:r>
      <w:r>
        <w:rPr>
          <w:color w:val="000000" w:themeColor="text1"/>
          <w14:textFill>
            <w14:solidFill>
              <w14:schemeClr w14:val="tx1"/>
            </w14:solidFill>
          </w14:textFill>
        </w:rPr>
        <w:t>using the existing Rel-15 NR distributed PTRS structure and/or new PTRS patterns</w:t>
      </w:r>
      <w:r>
        <w:rPr>
          <w:rFonts w:ascii="Times New Roman" w:hAnsi="Times New Roman"/>
          <w:color w:val="000000" w:themeColor="text1"/>
          <w:szCs w:val="20"/>
          <w:lang w:eastAsia="zh-CN"/>
          <w14:textFill>
            <w14:solidFill>
              <w14:schemeClr w14:val="tx1"/>
            </w14:solidFill>
          </w14:textFill>
        </w:rPr>
        <w:t>. The results from different sources are not aligned on whether new PTRS patterns perform better than existing Rel-15 PTRS structure when ICI compensation is used.</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Note: the following are reference used when derive the observations.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One source ([11, </w:t>
      </w:r>
      <w:r>
        <w:rPr>
          <w:color w:val="000000" w:themeColor="text1"/>
          <w:szCs w:val="20"/>
          <w14:textFill>
            <w14:solidFill>
              <w14:schemeClr w14:val="tx1"/>
            </w14:solidFill>
          </w14:textFill>
        </w:rPr>
        <w:t>Mitsubishi</w:t>
      </w:r>
      <w:r>
        <w:rPr>
          <w:rFonts w:ascii="Times New Roman" w:hAnsi="Times New Roman"/>
          <w:color w:val="000000" w:themeColor="text1"/>
          <w:szCs w:val="20"/>
          <w:lang w:eastAsia="zh-CN"/>
          <w14:textFill>
            <w14:solidFill>
              <w14:schemeClr w14:val="tx1"/>
            </w14:solidFill>
          </w14:textFill>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pPr>
        <w:pStyle w:val="32"/>
        <w:numPr>
          <w:ilvl w:val="1"/>
          <w:numId w:val="49"/>
        </w:numPr>
        <w:spacing w:after="0"/>
        <w:ind w:left="10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pPr>
        <w:pStyle w:val="115"/>
        <w:numPr>
          <w:ilvl w:val="1"/>
          <w:numId w:val="49"/>
        </w:numPr>
        <w:ind w:left="1080"/>
        <w:rPr>
          <w:rFonts w:eastAsia="宋体"/>
          <w:color w:val="000000" w:themeColor="text1"/>
          <w:szCs w:val="20"/>
          <w:lang w:eastAsia="zh-CN"/>
          <w14:textFill>
            <w14:solidFill>
              <w14:schemeClr w14:val="tx1"/>
            </w14:solidFill>
          </w14:textFill>
        </w:rPr>
      </w:pPr>
      <w:r>
        <w:rPr>
          <w:color w:val="000000" w:themeColor="text1"/>
          <w:szCs w:val="20"/>
          <w:lang w:eastAsia="zh-CN"/>
          <w14:textFill>
            <w14:solidFill>
              <w14:schemeClr w14:val="tx1"/>
            </w14:solidFill>
          </w14:textFill>
        </w:rPr>
        <w:t>One source ([23, MediaTek]) reported that with a 3-tap BLS ICI equalizer</w:t>
      </w:r>
      <w:r>
        <w:rPr>
          <w:rFonts w:eastAsia="宋体"/>
          <w:color w:val="000000" w:themeColor="text1"/>
          <w:szCs w:val="20"/>
          <w:lang w:eastAsia="zh-CN"/>
          <w14:textFill>
            <w14:solidFill>
              <w14:schemeClr w14:val="tx1"/>
            </w14:solidFill>
          </w14:textFill>
        </w:rPr>
        <w:t>, a clustered PTRS structure does not offer any performance advantage over the existing Rel-15 NR distributed PTRS structure.</w:t>
      </w:r>
    </w:p>
    <w:p>
      <w:pPr>
        <w:pStyle w:val="115"/>
        <w:numPr>
          <w:ilvl w:val="1"/>
          <w:numId w:val="49"/>
        </w:numPr>
        <w:ind w:left="1080"/>
        <w:rPr>
          <w:rFonts w:eastAsia="宋体"/>
          <w:color w:val="000000" w:themeColor="text1"/>
          <w:szCs w:val="20"/>
          <w:lang w:eastAsia="zh-CN"/>
          <w14:textFill>
            <w14:solidFill>
              <w14:schemeClr w14:val="tx1"/>
            </w14:solidFill>
          </w14:textFill>
        </w:rPr>
      </w:pPr>
      <w:r>
        <w:rPr>
          <w:rFonts w:eastAsia="宋体"/>
          <w:color w:val="000000" w:themeColor="text1"/>
          <w:szCs w:val="20"/>
          <w:lang w:eastAsia="zh-CN"/>
          <w14:textFill>
            <w14:solidFill>
              <w14:schemeClr w14:val="tx1"/>
            </w14:solidFill>
          </w14:textFill>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Two sources ([18, Samsung], [65, Apple]) evaluated the performance with some new PTRS patterns (e.g. chunk based</w:t>
      </w:r>
      <w:r>
        <w:rPr>
          <w:rFonts w:hint="eastAsia"/>
          <w:color w:val="000000" w:themeColor="text1"/>
          <w14:textFill>
            <w14:solidFill>
              <w14:schemeClr w14:val="tx1"/>
            </w14:solidFill>
          </w14:textFill>
        </w:rPr>
        <w:t xml:space="preserve"> PTRS pattern</w:t>
      </w:r>
      <w:r>
        <w:rPr>
          <w:color w:val="000000" w:themeColor="text1"/>
          <w14:textFill>
            <w14:solidFill>
              <w14:schemeClr w14:val="tx1"/>
            </w14:solidFill>
          </w14:textFill>
        </w:rPr>
        <w:t xml:space="preserve"> to allow adjacent PTRS symbols in frequency)</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and reported that the performance with ICI compensation based on new PTRS patterns is better than</w:t>
      </w:r>
      <w:r>
        <w:rPr>
          <w:rFonts w:hint="eastAsia"/>
          <w:color w:val="000000" w:themeColor="text1"/>
          <w14:textFill>
            <w14:solidFill>
              <w14:schemeClr w14:val="tx1"/>
            </w14:solidFill>
          </w14:textFill>
        </w:rPr>
        <w:t xml:space="preserve"> the </w:t>
      </w:r>
      <w:r>
        <w:rPr>
          <w:color w:val="000000" w:themeColor="text1"/>
          <w14:textFill>
            <w14:solidFill>
              <w14:schemeClr w14:val="tx1"/>
            </w14:solidFill>
          </w14:textFill>
        </w:rPr>
        <w:t xml:space="preserve">Rel-15 </w:t>
      </w:r>
      <w:r>
        <w:rPr>
          <w:rFonts w:hint="eastAsia"/>
          <w:color w:val="000000" w:themeColor="text1"/>
          <w14:textFill>
            <w14:solidFill>
              <w14:schemeClr w14:val="tx1"/>
            </w14:solidFill>
          </w14:textFill>
        </w:rPr>
        <w:t xml:space="preserve">pattern </w:t>
      </w:r>
      <w:r>
        <w:rPr>
          <w:color w:val="000000" w:themeColor="text1"/>
          <w14:textFill>
            <w14:solidFill>
              <w14:schemeClr w14:val="tx1"/>
            </w14:solidFill>
          </w14:textFill>
        </w:rPr>
        <w:t>with CPE compensation only.</w:t>
      </w:r>
    </w:p>
    <w:p>
      <w:pPr>
        <w:pStyle w:val="115"/>
        <w:numPr>
          <w:ilvl w:val="1"/>
          <w:numId w:val="49"/>
        </w:numPr>
        <w:ind w:left="1080"/>
        <w:rPr>
          <w:rFonts w:eastAsia="宋体"/>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宋体"/>
          <w:color w:val="000000" w:themeColor="text1"/>
          <w:szCs w:val="20"/>
          <w14:textFill>
            <w14:solidFill>
              <w14:schemeClr w14:val="tx1"/>
            </w14:solidFill>
          </w14:textFill>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pPr>
        <w:pStyle w:val="32"/>
        <w:numPr>
          <w:ilvl w:val="0"/>
          <w:numId w:val="49"/>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high MCS (64QAM) with normal CP, 2</w:t>
      </w:r>
      <w:r>
        <w:rPr>
          <w:color w:val="000000" w:themeColor="text1"/>
          <w14:textFill>
            <w14:solidFill>
              <w14:schemeClr w14:val="tx1"/>
            </w14:solidFill>
          </w14:textFill>
        </w:rPr>
        <w:t xml:space="preserve"> sources ([61, Ericsson], [10, Nokia]) compared performance of 480 and 960 kHz SCS in 1600 MHz bandwidth when ICI compensation is used based on Rel-15 PTRS.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color w:val="000000" w:themeColor="text1"/>
          <w14:textFill>
            <w14:solidFill>
              <w14:schemeClr w14:val="tx1"/>
            </w14:solidFill>
          </w14:textFill>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pPr>
        <w:pStyle w:val="32"/>
        <w:numPr>
          <w:ilvl w:val="1"/>
          <w:numId w:val="49"/>
        </w:numPr>
        <w:spacing w:after="0"/>
        <w:ind w:left="108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When delay spread is large (TDL-A with 40 ns DS), o</w:t>
      </w:r>
      <w:r>
        <w:rPr>
          <w:color w:val="000000" w:themeColor="text1"/>
          <w14:textFill>
            <w14:solidFill>
              <w14:schemeClr w14:val="tx1"/>
            </w14:solidFill>
          </w14:textFill>
        </w:rPr>
        <w:t xml:space="preserve">ne source ([61, Ericsson]) reported </w:t>
      </w:r>
      <w:r>
        <w:rPr>
          <w:rFonts w:ascii="Times New Roman" w:hAnsi="Times New Roman"/>
          <w:color w:val="000000" w:themeColor="text1"/>
          <w:szCs w:val="20"/>
          <w:lang w:eastAsia="zh-CN"/>
          <w14:textFill>
            <w14:solidFill>
              <w14:schemeClr w14:val="tx1"/>
            </w14:solidFill>
          </w14:textFill>
        </w:rPr>
        <w:t>480 kHz SCS performed 3.6 dB better than 960 kHz</w:t>
      </w:r>
      <w:r>
        <w:rPr>
          <w:color w:val="000000" w:themeColor="text1"/>
          <w14:textFill>
            <w14:solidFill>
              <w14:schemeClr w14:val="tx1"/>
            </w14:solidFill>
          </w14:textFill>
        </w:rPr>
        <w:t xml:space="preserve"> SCS</w:t>
      </w:r>
      <w:r>
        <w:rPr>
          <w:rFonts w:ascii="Times New Roman" w:hAnsi="Times New Roman"/>
          <w:color w:val="000000" w:themeColor="text1"/>
          <w:szCs w:val="20"/>
          <w:lang w:eastAsia="zh-CN"/>
          <w14:textFill>
            <w14:solidFill>
              <w14:schemeClr w14:val="tx1"/>
            </w14:solidFill>
          </w14:textFill>
        </w:rPr>
        <w:t xml:space="preserve"> at 10% BLER target and 960 kHz SCS cannot meet the 1% BLER target.</w:t>
      </w:r>
    </w:p>
    <w:p>
      <w:pPr>
        <w:ind w:left="1440" w:hanging="1440"/>
        <w:rPr>
          <w:lang w:eastAsia="zh-CN"/>
        </w:rPr>
      </w:pPr>
    </w:p>
    <w:p>
      <w:pPr>
        <w:rPr>
          <w:lang w:eastAsia="zh-CN"/>
        </w:rPr>
      </w:pPr>
    </w:p>
    <w:p>
      <w:pPr>
        <w:pStyle w:val="4"/>
        <w:rPr>
          <w:sz w:val="24"/>
          <w:szCs w:val="18"/>
          <w:highlight w:val="green"/>
        </w:rPr>
      </w:pPr>
      <w:r>
        <w:rPr>
          <w:sz w:val="24"/>
          <w:szCs w:val="18"/>
          <w:highlight w:val="green"/>
        </w:rPr>
        <w:t>Agreement #53 (replace #33):</w:t>
      </w:r>
    </w:p>
    <w:p>
      <w:pPr>
        <w:rPr>
          <w:lang w:eastAsia="zh-CN"/>
        </w:rPr>
      </w:pPr>
      <w:r>
        <w:rPr>
          <w:lang w:eastAsia="zh-CN"/>
        </w:rPr>
        <w:t>Summary observations #2a in Section 2.1.4 of R1-2009609 are agreed to supersede the previously agreed corresponding observations.</w:t>
      </w:r>
    </w:p>
    <w:p>
      <w:pPr>
        <w:pStyle w:val="32"/>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pPr>
        <w:pStyle w:val="115"/>
        <w:numPr>
          <w:ilvl w:val="1"/>
          <w:numId w:val="49"/>
        </w:numPr>
        <w:ind w:left="1080"/>
        <w:rPr>
          <w:rFonts w:eastAsia="宋体"/>
          <w:sz w:val="20"/>
          <w:szCs w:val="20"/>
        </w:rPr>
      </w:pPr>
      <w:r>
        <w:rPr>
          <w:sz w:val="20"/>
          <w:szCs w:val="20"/>
        </w:rPr>
        <w:t xml:space="preserve">One source ([26, Qualcomm]) </w:t>
      </w:r>
      <w:r>
        <w:rPr>
          <w:rFonts w:eastAsia="宋体"/>
          <w:sz w:val="20"/>
          <w:szCs w:val="20"/>
        </w:rPr>
        <w:t>compared the performance of CPE and ICI compensation for 120 kHz SCS reported performance gain of ICI compensation.</w:t>
      </w:r>
    </w:p>
    <w:p>
      <w:pPr>
        <w:pStyle w:val="115"/>
        <w:numPr>
          <w:ilvl w:val="1"/>
          <w:numId w:val="49"/>
        </w:numPr>
        <w:ind w:left="1080"/>
        <w:rPr>
          <w:rFonts w:eastAsia="宋体"/>
          <w:sz w:val="20"/>
          <w:szCs w:val="20"/>
        </w:rPr>
      </w:pPr>
      <w:r>
        <w:rPr>
          <w:sz w:val="20"/>
          <w:szCs w:val="20"/>
        </w:rPr>
        <w:t xml:space="preserve">One source ([64, OPPO]) </w:t>
      </w:r>
      <w:r>
        <w:rPr>
          <w:rFonts w:eastAsia="宋体"/>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pPr>
        <w:pStyle w:val="115"/>
        <w:numPr>
          <w:ilvl w:val="1"/>
          <w:numId w:val="49"/>
        </w:numPr>
        <w:ind w:left="1080"/>
        <w:rPr>
          <w:rFonts w:eastAsia="宋体"/>
          <w:sz w:val="20"/>
          <w:szCs w:val="20"/>
        </w:rPr>
      </w:pPr>
      <w:r>
        <w:rPr>
          <w:rFonts w:eastAsia="宋体"/>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pPr>
        <w:pStyle w:val="32"/>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pPr>
        <w:pStyle w:val="32"/>
        <w:numPr>
          <w:ilvl w:val="1"/>
          <w:numId w:val="49"/>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pPr>
        <w:pStyle w:val="115"/>
        <w:numPr>
          <w:ilvl w:val="1"/>
          <w:numId w:val="49"/>
        </w:numPr>
        <w:ind w:left="1080"/>
        <w:rPr>
          <w:rFonts w:eastAsia="宋体"/>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pPr>
        <w:pStyle w:val="115"/>
        <w:numPr>
          <w:ilvl w:val="1"/>
          <w:numId w:val="49"/>
        </w:numPr>
        <w:ind w:left="1080"/>
        <w:rPr>
          <w:rFonts w:eastAsia="宋体"/>
          <w:sz w:val="20"/>
          <w:szCs w:val="20"/>
        </w:rPr>
      </w:pPr>
      <w:r>
        <w:rPr>
          <w:sz w:val="20"/>
          <w:szCs w:val="20"/>
        </w:rPr>
        <w:t xml:space="preserve">One source ([26, Qualcomm]) </w:t>
      </w:r>
      <w:r>
        <w:rPr>
          <w:rFonts w:eastAsia="宋体"/>
          <w:sz w:val="20"/>
          <w:szCs w:val="20"/>
        </w:rPr>
        <w:t>compared the performance of CPE and ICI compensation and reported for MCS 26, 120kHz SCS with ICI compensation suffers from residual ICI and is outperformed by 960kHz SCS with CPE-only compensation when delay spread is not large.</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pPr>
        <w:pStyle w:val="32"/>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5B6"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pPr>
        <w:pStyle w:val="32"/>
        <w:numPr>
          <w:ilvl w:val="1"/>
          <w:numId w:val="49"/>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pPr>
        <w:pStyle w:val="115"/>
        <w:numPr>
          <w:ilvl w:val="1"/>
          <w:numId w:val="49"/>
        </w:numPr>
        <w:ind w:left="1080"/>
        <w:rPr>
          <w:rFonts w:eastAsia="宋体"/>
          <w:sz w:val="20"/>
          <w:szCs w:val="20"/>
          <w:lang w:eastAsia="zh-CN"/>
        </w:rPr>
      </w:pPr>
      <w:r>
        <w:rPr>
          <w:sz w:val="20"/>
          <w:szCs w:val="20"/>
          <w:lang w:eastAsia="zh-CN"/>
        </w:rPr>
        <w:t>One source ([23, MediaTek]) reported that with a 3-tap BLS ICI equalizer</w:t>
      </w:r>
      <w:r>
        <w:rPr>
          <w:rFonts w:eastAsia="宋体"/>
          <w:sz w:val="20"/>
          <w:szCs w:val="20"/>
          <w:lang w:eastAsia="zh-CN"/>
        </w:rPr>
        <w:t>, a clustered PTRS structure does not offer any performance advantage over the existing Rel-15 NR distributed PTRS structure.</w:t>
      </w:r>
    </w:p>
    <w:p>
      <w:pPr>
        <w:pStyle w:val="115"/>
        <w:numPr>
          <w:ilvl w:val="1"/>
          <w:numId w:val="49"/>
        </w:numPr>
        <w:ind w:left="1080"/>
        <w:rPr>
          <w:rFonts w:eastAsia="宋体"/>
          <w:sz w:val="20"/>
          <w:szCs w:val="20"/>
          <w:lang w:eastAsia="zh-CN"/>
        </w:rPr>
      </w:pPr>
      <w:r>
        <w:rPr>
          <w:rFonts w:eastAsia="宋体"/>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pPr>
        <w:pStyle w:val="32"/>
        <w:numPr>
          <w:ilvl w:val="1"/>
          <w:numId w:val="49"/>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pPr>
        <w:pStyle w:val="115"/>
        <w:numPr>
          <w:ilvl w:val="1"/>
          <w:numId w:val="49"/>
        </w:numPr>
        <w:ind w:left="1080"/>
        <w:rPr>
          <w:rFonts w:eastAsia="宋体"/>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宋体"/>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pPr>
        <w:pStyle w:val="115"/>
        <w:numPr>
          <w:ilvl w:val="1"/>
          <w:numId w:val="49"/>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pPr>
        <w:pStyle w:val="32"/>
        <w:numPr>
          <w:ilvl w:val="1"/>
          <w:numId w:val="49"/>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pPr>
        <w:pStyle w:val="32"/>
        <w:spacing w:after="0"/>
        <w:rPr>
          <w:rFonts w:ascii="Times New Roman" w:hAnsi="Times New Roman"/>
          <w:sz w:val="22"/>
          <w:szCs w:val="22"/>
          <w:lang w:eastAsia="zh-CN"/>
        </w:rPr>
      </w:pPr>
    </w:p>
    <w:p>
      <w:pPr>
        <w:ind w:left="1440" w:hanging="1440"/>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190"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191" w:author="Lee, Daewon" w:date="2020-11-11T00:03:00Z">
              <w:r>
                <w:rPr>
                  <w:rStyle w:val="53"/>
                  <w:b w:val="0"/>
                  <w:bCs w:val="0"/>
                  <w:color w:val="000000"/>
                  <w:sz w:val="20"/>
                  <w:szCs w:val="20"/>
                  <w:lang w:val="sv-SE"/>
                </w:rPr>
                <w:delText>”4.1.X observations for link level evaluations” (exact section TBD) with appropriate update to the citation references.</w:delText>
              </w:r>
            </w:del>
            <w:ins w:id="1192" w:author="Lee, Daewon" w:date="2020-11-11T00:03:00Z">
              <w:r>
                <w:rPr>
                  <w:rStyle w:val="53"/>
                  <w:b w:val="0"/>
                  <w:bCs w:val="0"/>
                  <w:color w:val="000000"/>
                  <w:sz w:val="20"/>
                  <w:szCs w:val="20"/>
                  <w:lang w:val="sv-SE"/>
                </w:rPr>
                <w:t>Section 6.1.1</w:t>
              </w:r>
            </w:ins>
          </w:p>
          <w:p>
            <w:pPr>
              <w:spacing w:after="0"/>
              <w:rPr>
                <w:rStyle w:val="53"/>
                <w:color w:val="000000"/>
                <w:lang w:val="sv-SE"/>
              </w:rPr>
            </w:pPr>
          </w:p>
          <w:p>
            <w:pPr>
              <w:pStyle w:val="32"/>
              <w:spacing w:after="0"/>
              <w:rPr>
                <w:rFonts w:ascii="Times New Roman" w:hAnsi="Times New Roman"/>
                <w:szCs w:val="20"/>
                <w:lang w:eastAsia="zh-CN"/>
              </w:rPr>
            </w:pPr>
            <w:bookmarkStart w:id="9" w:name="_Hlk55822045"/>
            <w:r>
              <w:rPr>
                <w:rFonts w:ascii="Times New Roman" w:hAnsi="Times New Roman"/>
                <w:szCs w:val="20"/>
                <w:lang w:eastAsia="zh-CN"/>
              </w:rPr>
              <w:t xml:space="preserve">For CP-OFDM, the following are observed with respect to phase noise compensation and PTRS. </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Two sources</w:t>
            </w:r>
            <w:ins w:id="1193"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194" w:author="Lee, Daewon" w:date="2020-11-09T13:41:00Z">
              <w:r>
                <w:rPr>
                  <w:rFonts w:ascii="Times New Roman" w:hAnsi="Times New Roman"/>
                  <w:szCs w:val="20"/>
                  <w:lang w:eastAsia="zh-CN"/>
                </w:rPr>
                <w:delText>(</w:delText>
              </w:r>
            </w:del>
            <w:r>
              <w:rPr>
                <w:rFonts w:ascii="Times New Roman" w:hAnsi="Times New Roman"/>
                <w:szCs w:val="20"/>
                <w:lang w:eastAsia="zh-CN"/>
              </w:rPr>
              <w:t>[</w:t>
            </w:r>
            <w:ins w:id="1195" w:author="Lee, Daewon" w:date="2020-11-09T13:41:00Z">
              <w:r>
                <w:rPr>
                  <w:rFonts w:ascii="Times New Roman" w:hAnsi="Times New Roman"/>
                  <w:szCs w:val="20"/>
                  <w:lang w:eastAsia="zh-CN"/>
                </w:rPr>
                <w:t>61</w:t>
              </w:r>
            </w:ins>
            <w:del w:id="1196"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197"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198" w:author="Lee, Daewon" w:date="2020-11-09T13:41:00Z">
              <w:r>
                <w:rPr>
                  <w:rFonts w:ascii="Times New Roman" w:hAnsi="Times New Roman"/>
                  <w:szCs w:val="20"/>
                  <w:lang w:eastAsia="zh-CN"/>
                </w:rPr>
                <w:t>15</w:t>
              </w:r>
            </w:ins>
            <w:del w:id="1199" w:author="Lee, Daewon" w:date="2020-11-09T13:41:00Z">
              <w:r>
                <w:rPr>
                  <w:rFonts w:ascii="Times New Roman" w:hAnsi="Times New Roman"/>
                  <w:szCs w:val="20"/>
                  <w:lang w:eastAsia="zh-CN"/>
                </w:rPr>
                <w:delText xml:space="preserve">11, </w:delText>
              </w:r>
            </w:del>
            <w:del w:id="1200" w:author="Lee, Daewon" w:date="2020-11-09T13:41:00Z">
              <w:r>
                <w:rPr>
                  <w:szCs w:val="20"/>
                </w:rPr>
                <w:delText>Mitsubishi</w:delText>
              </w:r>
            </w:del>
            <w:r>
              <w:rPr>
                <w:rFonts w:ascii="Times New Roman" w:hAnsi="Times New Roman"/>
                <w:szCs w:val="20"/>
                <w:lang w:eastAsia="zh-CN"/>
              </w:rPr>
              <w:t>]</w:t>
            </w:r>
            <w:del w:id="1201" w:author="Lee, Daewon" w:date="2020-11-09T13:41:00Z">
              <w:r>
                <w:rPr>
                  <w:rFonts w:ascii="Times New Roman" w:hAnsi="Times New Roman"/>
                  <w:szCs w:val="20"/>
                  <w:lang w:eastAsia="zh-CN"/>
                </w:rPr>
                <w:delText>))</w:delText>
              </w:r>
            </w:del>
            <w:ins w:id="1202"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pPr>
              <w:pStyle w:val="32"/>
              <w:numPr>
                <w:ilvl w:val="1"/>
                <w:numId w:val="49"/>
              </w:numPr>
              <w:spacing w:after="0"/>
              <w:ind w:left="1080"/>
              <w:rPr>
                <w:del w:id="1203" w:author="Lee, Daewon" w:date="2020-11-09T13:41:00Z"/>
                <w:rFonts w:ascii="Times New Roman" w:hAnsi="Times New Roman"/>
                <w:szCs w:val="20"/>
                <w:lang w:eastAsia="zh-CN"/>
              </w:rPr>
            </w:pPr>
            <w:del w:id="1204" w:author="Lee, Daewon" w:date="2020-11-09T13:41:00Z">
              <w:r>
                <w:rPr>
                  <w:rFonts w:ascii="Times New Roman" w:hAnsi="Times New Roman"/>
                  <w:szCs w:val="20"/>
                  <w:lang w:eastAsia="zh-CN"/>
                </w:rPr>
                <w:delText xml:space="preserve">Note: the following references are used when derive the observations. </w:delText>
              </w:r>
            </w:del>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05"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06" w:author="Lee, Daewon" w:date="2020-11-09T13:41:00Z">
              <w:r>
                <w:rPr>
                  <w:rFonts w:ascii="Times New Roman" w:hAnsi="Times New Roman"/>
                  <w:szCs w:val="20"/>
                  <w:lang w:eastAsia="zh-CN"/>
                </w:rPr>
                <w:t>65</w:t>
              </w:r>
            </w:ins>
            <w:del w:id="1207"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08"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09"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0" w:author="Lee, Daewon" w:date="2020-11-09T13:41:00Z">
              <w:r>
                <w:rPr>
                  <w:rFonts w:ascii="Times New Roman" w:hAnsi="Times New Roman"/>
                  <w:szCs w:val="20"/>
                  <w:lang w:eastAsia="zh-CN"/>
                </w:rPr>
                <w:t>72</w:t>
              </w:r>
            </w:ins>
            <w:del w:id="1211"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12"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pPr>
              <w:pStyle w:val="115"/>
              <w:numPr>
                <w:ilvl w:val="1"/>
                <w:numId w:val="49"/>
              </w:numPr>
              <w:ind w:left="1080"/>
              <w:rPr>
                <w:rFonts w:eastAsia="宋体"/>
                <w:szCs w:val="20"/>
              </w:rPr>
            </w:pPr>
            <w:r>
              <w:rPr>
                <w:szCs w:val="20"/>
              </w:rPr>
              <w:t xml:space="preserve">One source </w:t>
            </w:r>
            <w:del w:id="1213" w:author="Lee, Daewon" w:date="2020-11-09T13:41:00Z">
              <w:r>
                <w:rPr>
                  <w:szCs w:val="20"/>
                </w:rPr>
                <w:delText>(</w:delText>
              </w:r>
            </w:del>
            <w:r>
              <w:rPr>
                <w:szCs w:val="20"/>
              </w:rPr>
              <w:t>[</w:t>
            </w:r>
            <w:ins w:id="1214" w:author="Lee, Daewon" w:date="2020-11-09T13:41:00Z">
              <w:r>
                <w:rPr>
                  <w:szCs w:val="20"/>
                </w:rPr>
                <w:t>30</w:t>
              </w:r>
            </w:ins>
            <w:del w:id="1215" w:author="Lee, Daewon" w:date="2020-11-09T13:41:00Z">
              <w:r>
                <w:rPr>
                  <w:szCs w:val="20"/>
                </w:rPr>
                <w:delText>26, Qualcomm</w:delText>
              </w:r>
            </w:del>
            <w:r>
              <w:rPr>
                <w:szCs w:val="20"/>
              </w:rPr>
              <w:t>]</w:t>
            </w:r>
            <w:del w:id="1216" w:author="Lee, Daewon" w:date="2020-11-09T13:42:00Z">
              <w:r>
                <w:rPr>
                  <w:szCs w:val="20"/>
                </w:rPr>
                <w:delText>)</w:delText>
              </w:r>
            </w:del>
            <w:r>
              <w:rPr>
                <w:szCs w:val="20"/>
              </w:rPr>
              <w:t xml:space="preserve"> </w:t>
            </w:r>
            <w:r>
              <w:rPr>
                <w:rFonts w:eastAsia="宋体"/>
                <w:szCs w:val="20"/>
              </w:rPr>
              <w:t>compared the performance of CPE and ICI compensation for 120 kHz SCS reported performance gain of ICI compensation.</w:t>
            </w:r>
          </w:p>
          <w:p>
            <w:pPr>
              <w:pStyle w:val="115"/>
              <w:numPr>
                <w:ilvl w:val="1"/>
                <w:numId w:val="49"/>
              </w:numPr>
              <w:ind w:left="1080"/>
              <w:rPr>
                <w:rFonts w:eastAsia="宋体"/>
                <w:szCs w:val="20"/>
              </w:rPr>
            </w:pPr>
            <w:r>
              <w:rPr>
                <w:szCs w:val="20"/>
              </w:rPr>
              <w:t xml:space="preserve">One source </w:t>
            </w:r>
            <w:del w:id="1217" w:author="Lee, Daewon" w:date="2020-11-09T13:42:00Z">
              <w:r>
                <w:rPr>
                  <w:szCs w:val="20"/>
                </w:rPr>
                <w:delText>(</w:delText>
              </w:r>
            </w:del>
            <w:r>
              <w:rPr>
                <w:szCs w:val="20"/>
              </w:rPr>
              <w:t>[</w:t>
            </w:r>
            <w:ins w:id="1218" w:author="Lee, Daewon" w:date="2020-11-09T13:42:00Z">
              <w:r>
                <w:rPr>
                  <w:szCs w:val="20"/>
                </w:rPr>
                <w:t>68</w:t>
              </w:r>
            </w:ins>
            <w:del w:id="1219" w:author="Lee, Daewon" w:date="2020-11-09T13:42:00Z">
              <w:r>
                <w:rPr>
                  <w:szCs w:val="20"/>
                </w:rPr>
                <w:delText>64, OPPO</w:delText>
              </w:r>
            </w:del>
            <w:r>
              <w:rPr>
                <w:szCs w:val="20"/>
              </w:rPr>
              <w:t>]</w:t>
            </w:r>
            <w:del w:id="1220" w:author="Lee, Daewon" w:date="2020-11-09T13:42:00Z">
              <w:r>
                <w:rPr>
                  <w:szCs w:val="20"/>
                </w:rPr>
                <w:delText>)</w:delText>
              </w:r>
            </w:del>
            <w:r>
              <w:rPr>
                <w:szCs w:val="20"/>
              </w:rPr>
              <w:t xml:space="preserve"> </w:t>
            </w:r>
            <w:r>
              <w:rPr>
                <w:rFonts w:eastAsia="宋体"/>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pPr>
              <w:pStyle w:val="115"/>
              <w:numPr>
                <w:ilvl w:val="1"/>
                <w:numId w:val="49"/>
              </w:numPr>
              <w:ind w:left="1080"/>
              <w:rPr>
                <w:rFonts w:eastAsia="宋体"/>
                <w:szCs w:val="20"/>
              </w:rPr>
            </w:pPr>
            <w:r>
              <w:rPr>
                <w:rFonts w:eastAsia="宋体"/>
                <w:szCs w:val="20"/>
              </w:rPr>
              <w:t xml:space="preserve">One source </w:t>
            </w:r>
            <w:del w:id="1221" w:author="Lee, Daewon" w:date="2020-11-09T13:42:00Z">
              <w:r>
                <w:rPr>
                  <w:rFonts w:eastAsia="宋体"/>
                  <w:szCs w:val="20"/>
                </w:rPr>
                <w:delText>(</w:delText>
              </w:r>
            </w:del>
            <w:r>
              <w:rPr>
                <w:rFonts w:eastAsia="宋体"/>
                <w:szCs w:val="20"/>
              </w:rPr>
              <w:t>[</w:t>
            </w:r>
            <w:ins w:id="1222" w:author="Lee, Daewon" w:date="2020-11-09T13:42:00Z">
              <w:r>
                <w:rPr>
                  <w:rFonts w:eastAsia="宋体"/>
                  <w:szCs w:val="20"/>
                </w:rPr>
                <w:t>14</w:t>
              </w:r>
            </w:ins>
            <w:del w:id="1223" w:author="Lee, Daewon" w:date="2020-11-09T13:42:00Z">
              <w:r>
                <w:rPr>
                  <w:rFonts w:eastAsia="宋体"/>
                  <w:szCs w:val="20"/>
                </w:rPr>
                <w:delText>10, Nokia</w:delText>
              </w:r>
            </w:del>
            <w:r>
              <w:rPr>
                <w:rFonts w:eastAsia="宋体"/>
                <w:szCs w:val="20"/>
              </w:rPr>
              <w:t>]</w:t>
            </w:r>
            <w:del w:id="1224" w:author="Lee, Daewon" w:date="2020-11-09T13:42:00Z">
              <w:r>
                <w:rPr>
                  <w:rFonts w:eastAsia="宋体"/>
                  <w:szCs w:val="20"/>
                </w:rPr>
                <w:delText>)</w:delText>
              </w:r>
            </w:del>
            <w:r>
              <w:rPr>
                <w:rFonts w:eastAsia="宋体"/>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26" w:author="Lee, Daewon" w:date="2020-11-09T13:42:00Z">
              <w:r>
                <w:rPr>
                  <w:rFonts w:ascii="Times New Roman" w:hAnsi="Times New Roman"/>
                  <w:szCs w:val="20"/>
                  <w:lang w:eastAsia="zh-CN"/>
                </w:rPr>
                <w:t>69</w:t>
              </w:r>
            </w:ins>
            <w:del w:id="1227"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2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30" w:author="Lee, Daewon" w:date="2020-11-09T13:42:00Z">
              <w:r>
                <w:rPr>
                  <w:rFonts w:ascii="Times New Roman" w:hAnsi="Times New Roman"/>
                  <w:szCs w:val="20"/>
                  <w:lang w:eastAsia="zh-CN"/>
                </w:rPr>
                <w:t>22</w:t>
              </w:r>
            </w:ins>
            <w:del w:id="1231"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32"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33"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34" w:author="Lee, Daewon" w:date="2020-11-09T13:42:00Z">
              <w:r>
                <w:rPr>
                  <w:rFonts w:ascii="Times New Roman" w:hAnsi="Times New Roman"/>
                  <w:szCs w:val="20"/>
                  <w:lang w:eastAsia="zh-CN"/>
                </w:rPr>
                <w:t>5</w:t>
              </w:r>
            </w:ins>
            <w:del w:id="1235"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36"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pPr>
              <w:pStyle w:val="32"/>
              <w:numPr>
                <w:ilvl w:val="1"/>
                <w:numId w:val="49"/>
              </w:numPr>
              <w:spacing w:after="0"/>
              <w:ind w:left="1080"/>
              <w:rPr>
                <w:ins w:id="1237"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38"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39" w:author="Lee, Daewon" w:date="2020-11-09T13:42:00Z">
              <w:r>
                <w:rPr>
                  <w:rFonts w:ascii="Times New Roman" w:hAnsi="Times New Roman"/>
                  <w:szCs w:val="20"/>
                  <w:lang w:eastAsia="zh-CN"/>
                </w:rPr>
                <w:t>16</w:t>
              </w:r>
            </w:ins>
            <w:del w:id="1240"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41"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pPr>
              <w:pStyle w:val="32"/>
              <w:numPr>
                <w:ilvl w:val="1"/>
                <w:numId w:val="49"/>
              </w:numPr>
              <w:spacing w:after="0"/>
              <w:ind w:left="1080"/>
              <w:rPr>
                <w:ins w:id="1242" w:author="Lee, Daewon" w:date="2020-11-10T23:21:00Z"/>
                <w:rFonts w:ascii="Times New Roman" w:hAnsi="Times New Roman"/>
                <w:color w:val="FF0000"/>
                <w:szCs w:val="20"/>
                <w:lang w:eastAsia="zh-CN"/>
              </w:rPr>
            </w:pPr>
            <w:ins w:id="1243"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pPr>
              <w:pStyle w:val="32"/>
              <w:numPr>
                <w:ilvl w:val="1"/>
                <w:numId w:val="49"/>
              </w:numPr>
              <w:spacing w:after="0"/>
              <w:ind w:left="1080"/>
              <w:rPr>
                <w:del w:id="1244" w:author="Lee, Daewon" w:date="2020-11-10T23:21:00Z"/>
                <w:rFonts w:ascii="Times New Roman" w:hAnsi="Times New Roman"/>
                <w:szCs w:val="20"/>
                <w:lang w:eastAsia="zh-CN"/>
              </w:rPr>
            </w:pP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pPr>
              <w:pStyle w:val="32"/>
              <w:numPr>
                <w:ilvl w:val="1"/>
                <w:numId w:val="49"/>
              </w:numPr>
              <w:spacing w:after="0"/>
              <w:ind w:left="1080"/>
              <w:rPr>
                <w:del w:id="1245" w:author="Lee, Daewon" w:date="2020-11-09T13:42:00Z"/>
                <w:rFonts w:ascii="Times New Roman" w:hAnsi="Times New Roman"/>
                <w:szCs w:val="20"/>
                <w:lang w:eastAsia="zh-CN"/>
              </w:rPr>
            </w:pPr>
            <w:del w:id="1246" w:author="Lee, Daewon" w:date="2020-11-09T13:42:00Z">
              <w:r>
                <w:rPr>
                  <w:rFonts w:ascii="Times New Roman" w:hAnsi="Times New Roman"/>
                  <w:szCs w:val="20"/>
                  <w:lang w:eastAsia="zh-CN"/>
                </w:rPr>
                <w:delText xml:space="preserve">Note: the following references are used when derive the observations. </w:delText>
              </w:r>
            </w:del>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w:t>
            </w:r>
            <w:ins w:id="1247"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9" w:author="Lee, Daewon" w:date="2020-11-09T13:42:00Z">
              <w:r>
                <w:rPr>
                  <w:rFonts w:ascii="Times New Roman" w:hAnsi="Times New Roman"/>
                  <w:szCs w:val="20"/>
                  <w:lang w:eastAsia="zh-CN"/>
                </w:rPr>
                <w:t>65</w:t>
              </w:r>
            </w:ins>
            <w:del w:id="1250"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51"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52" w:author="Lee, Daewon" w:date="2020-11-09T13:43:00Z">
              <w:r>
                <w:rPr>
                  <w:rFonts w:ascii="Times New Roman" w:hAnsi="Times New Roman"/>
                  <w:szCs w:val="20"/>
                  <w:lang w:eastAsia="zh-CN"/>
                </w:rPr>
                <w:t>14</w:t>
              </w:r>
            </w:ins>
            <w:del w:id="1253"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54" w:author="Lee, Daewon" w:date="2020-11-09T13:43:00Z">
              <w:r>
                <w:rPr>
                  <w:rFonts w:ascii="Times New Roman" w:hAnsi="Times New Roman"/>
                  <w:szCs w:val="20"/>
                  <w:lang w:eastAsia="zh-CN"/>
                </w:rPr>
                <w:t>,</w:t>
              </w:r>
            </w:ins>
            <w:del w:id="1255"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pPr>
              <w:pStyle w:val="32"/>
              <w:numPr>
                <w:ilvl w:val="1"/>
                <w:numId w:val="49"/>
              </w:numPr>
              <w:spacing w:after="0"/>
              <w:ind w:left="1080"/>
              <w:rPr>
                <w:rFonts w:ascii="Times New Roman" w:hAnsi="Times New Roman"/>
                <w:szCs w:val="20"/>
                <w:lang w:eastAsia="zh-CN"/>
              </w:rPr>
            </w:pPr>
            <w:del w:id="1256" w:author="Lee, Daewon" w:date="2020-11-10T23:23:00Z">
              <w:r>
                <w:rPr>
                  <w:rFonts w:ascii="Times New Roman" w:hAnsi="Times New Roman"/>
                  <w:szCs w:val="20"/>
                  <w:lang w:eastAsia="zh-CN"/>
                </w:rPr>
                <w:delText>2</w:delText>
              </w:r>
            </w:del>
            <w:ins w:id="1257"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58"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5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60" w:author="Lee, Daewon" w:date="2020-11-09T13:43:00Z">
              <w:r>
                <w:rPr>
                  <w:rFonts w:ascii="Times New Roman" w:hAnsi="Times New Roman"/>
                  <w:szCs w:val="20"/>
                  <w:lang w:eastAsia="zh-CN"/>
                </w:rPr>
                <w:t>68</w:t>
              </w:r>
            </w:ins>
            <w:del w:id="1261"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62" w:author="Lee, Daewon" w:date="2020-11-09T13:43:00Z">
              <w:r>
                <w:rPr>
                  <w:rFonts w:ascii="Times New Roman" w:hAnsi="Times New Roman"/>
                  <w:szCs w:val="20"/>
                  <w:lang w:eastAsia="zh-CN"/>
                </w:rPr>
                <w:t>14</w:t>
              </w:r>
            </w:ins>
            <w:del w:id="1263"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64" w:author="Lee, Daewon" w:date="2020-11-10T23:23:00Z">
              <w:r>
                <w:rPr>
                  <w:rFonts w:ascii="Times New Roman" w:hAnsi="Times New Roman"/>
                  <w:szCs w:val="20"/>
                  <w:lang w:eastAsia="zh-CN"/>
                </w:rPr>
                <w:t>, and [19]</w:t>
              </w:r>
            </w:ins>
            <w:ins w:id="1265" w:author="Lee, Daewon" w:date="2020-11-09T13:43:00Z">
              <w:r>
                <w:rPr>
                  <w:rFonts w:ascii="Times New Roman" w:hAnsi="Times New Roman"/>
                  <w:szCs w:val="20"/>
                  <w:lang w:eastAsia="zh-CN"/>
                </w:rPr>
                <w:t>,</w:t>
              </w:r>
            </w:ins>
            <w:del w:id="1266"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67"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68" w:author="Lee, Daewon" w:date="2020-11-09T13:43:00Z">
              <w:r>
                <w:rPr>
                  <w:rFonts w:ascii="Times New Roman" w:hAnsi="Times New Roman"/>
                  <w:szCs w:val="20"/>
                  <w:lang w:eastAsia="zh-CN"/>
                </w:rPr>
                <w:t>72</w:t>
              </w:r>
            </w:ins>
            <w:del w:id="1269"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70"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pPr>
              <w:pStyle w:val="115"/>
              <w:numPr>
                <w:ilvl w:val="1"/>
                <w:numId w:val="49"/>
              </w:numPr>
              <w:ind w:left="1080"/>
              <w:rPr>
                <w:rFonts w:eastAsia="宋体"/>
                <w:szCs w:val="20"/>
                <w:lang w:eastAsia="zh-CN"/>
              </w:rPr>
            </w:pPr>
            <w:r>
              <w:rPr>
                <w:szCs w:val="20"/>
                <w:lang w:eastAsia="zh-CN"/>
              </w:rPr>
              <w:t xml:space="preserve">One source </w:t>
            </w:r>
            <w:del w:id="1271" w:author="Lee, Daewon" w:date="2020-11-09T13:43:00Z">
              <w:r>
                <w:rPr>
                  <w:szCs w:val="20"/>
                  <w:lang w:eastAsia="zh-CN"/>
                </w:rPr>
                <w:delText>(</w:delText>
              </w:r>
            </w:del>
            <w:r>
              <w:rPr>
                <w:szCs w:val="20"/>
                <w:lang w:eastAsia="zh-CN"/>
              </w:rPr>
              <w:t>[</w:t>
            </w:r>
            <w:ins w:id="1272" w:author="Lee, Daewon" w:date="2020-11-09T13:43:00Z">
              <w:r>
                <w:rPr>
                  <w:szCs w:val="20"/>
                  <w:lang w:eastAsia="zh-CN"/>
                </w:rPr>
                <w:t>30</w:t>
              </w:r>
            </w:ins>
            <w:del w:id="1273" w:author="Lee, Daewon" w:date="2020-11-09T13:43:00Z">
              <w:r>
                <w:rPr>
                  <w:szCs w:val="20"/>
                  <w:lang w:eastAsia="zh-CN"/>
                </w:rPr>
                <w:delText>26, Qualcomm</w:delText>
              </w:r>
            </w:del>
            <w:r>
              <w:rPr>
                <w:szCs w:val="20"/>
                <w:lang w:eastAsia="zh-CN"/>
              </w:rPr>
              <w:t>]</w:t>
            </w:r>
            <w:del w:id="1274"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7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6" w:author="Lee, Daewon" w:date="2020-11-09T13:43:00Z">
              <w:r>
                <w:rPr>
                  <w:rFonts w:ascii="Times New Roman" w:hAnsi="Times New Roman"/>
                  <w:szCs w:val="20"/>
                  <w:lang w:eastAsia="zh-CN"/>
                </w:rPr>
                <w:t>5</w:t>
              </w:r>
            </w:ins>
            <w:del w:id="1277"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7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79" w:author="Lee, Daewon" w:date="2020-11-11T18:27:00Z">
              <w:r>
                <w:rPr>
                  <w:rFonts w:ascii="Times New Roman" w:hAnsi="Times New Roman"/>
                  <w:szCs w:val="20"/>
                  <w:lang w:eastAsia="zh-CN"/>
                </w:rPr>
                <w:delText xml:space="preserve">three </w:delText>
              </w:r>
            </w:del>
            <w:ins w:id="1280"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81"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82"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3" w:author="Lee, Daewon" w:date="2020-11-09T13:43:00Z">
              <w:r>
                <w:rPr>
                  <w:rFonts w:ascii="Times New Roman" w:hAnsi="Times New Roman"/>
                  <w:szCs w:val="20"/>
                  <w:lang w:eastAsia="zh-CN"/>
                </w:rPr>
                <w:t>16</w:t>
              </w:r>
            </w:ins>
            <w:del w:id="1284"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285" w:author="Lee, Daewon" w:date="2020-11-09T13:43:00Z">
              <w:r>
                <w:rPr>
                  <w:rFonts w:ascii="Times New Roman" w:hAnsi="Times New Roman"/>
                  <w:szCs w:val="20"/>
                  <w:lang w:eastAsia="zh-CN"/>
                </w:rPr>
                <w:t>30</w:t>
              </w:r>
            </w:ins>
            <w:del w:id="1286"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287" w:author="Lee, Daewon" w:date="2020-11-09T13:44:00Z">
              <w:r>
                <w:rPr>
                  <w:rFonts w:ascii="Times New Roman" w:hAnsi="Times New Roman"/>
                  <w:szCs w:val="20"/>
                  <w:lang w:eastAsia="zh-CN"/>
                </w:rPr>
                <w:t>7</w:t>
              </w:r>
            </w:ins>
            <w:ins w:id="1288" w:author="Lee, Daewon" w:date="2020-11-12T15:29:00Z">
              <w:r>
                <w:rPr>
                  <w:rFonts w:ascii="Times New Roman" w:hAnsi="Times New Roman"/>
                  <w:szCs w:val="20"/>
                  <w:lang w:eastAsia="zh-CN"/>
                </w:rPr>
                <w:t>2</w:t>
              </w:r>
            </w:ins>
            <w:del w:id="1289"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290" w:author="Lee, Daewon" w:date="2020-11-11T18:27:00Z">
              <w:r>
                <w:rPr>
                  <w:rFonts w:ascii="Times New Roman" w:hAnsi="Times New Roman"/>
                  <w:szCs w:val="20"/>
                  <w:lang w:eastAsia="zh-CN"/>
                </w:rPr>
                <w:t>, and [19]</w:t>
              </w:r>
            </w:ins>
            <w:del w:id="1291" w:author="Lee, Daewon" w:date="2020-11-09T13:44:00Z">
              <w:r>
                <w:rPr>
                  <w:rFonts w:ascii="Times New Roman" w:hAnsi="Times New Roman"/>
                  <w:szCs w:val="20"/>
                  <w:lang w:eastAsia="zh-CN"/>
                </w:rPr>
                <w:delText>)</w:delText>
              </w:r>
            </w:del>
            <w:ins w:id="1292"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pPr>
              <w:pStyle w:val="32"/>
              <w:numPr>
                <w:ilvl w:val="1"/>
                <w:numId w:val="49"/>
              </w:numPr>
              <w:spacing w:after="0"/>
              <w:ind w:left="1080"/>
              <w:rPr>
                <w:del w:id="1293" w:author="Lee, Daewon" w:date="2020-11-09T13:44:00Z"/>
                <w:rFonts w:ascii="Times New Roman" w:hAnsi="Times New Roman"/>
                <w:szCs w:val="20"/>
                <w:lang w:eastAsia="zh-CN"/>
              </w:rPr>
            </w:pPr>
            <w:del w:id="1294" w:author="Lee, Daewon" w:date="2020-11-09T13:44:00Z">
              <w:r>
                <w:rPr>
                  <w:rFonts w:ascii="Times New Roman" w:hAnsi="Times New Roman"/>
                  <w:szCs w:val="20"/>
                  <w:lang w:eastAsia="zh-CN"/>
                </w:rPr>
                <w:delText xml:space="preserve">Note: the following references are used when derive the observations. </w:delText>
              </w:r>
            </w:del>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296" w:author="Lee, Daewon" w:date="2020-11-09T13:44:00Z">
              <w:r>
                <w:rPr>
                  <w:rFonts w:ascii="Times New Roman" w:hAnsi="Times New Roman"/>
                  <w:szCs w:val="20"/>
                  <w:lang w:eastAsia="zh-CN"/>
                </w:rPr>
                <w:t>16</w:t>
              </w:r>
            </w:ins>
            <w:del w:id="1297"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298"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pPr>
              <w:pStyle w:val="115"/>
              <w:numPr>
                <w:ilvl w:val="1"/>
                <w:numId w:val="49"/>
              </w:numPr>
              <w:ind w:left="1080"/>
              <w:rPr>
                <w:rFonts w:eastAsia="宋体"/>
                <w:szCs w:val="20"/>
              </w:rPr>
            </w:pPr>
            <w:r>
              <w:rPr>
                <w:szCs w:val="20"/>
              </w:rPr>
              <w:t xml:space="preserve">One source </w:t>
            </w:r>
            <w:del w:id="1299" w:author="Lee, Daewon" w:date="2020-11-09T13:44:00Z">
              <w:r>
                <w:rPr>
                  <w:szCs w:val="20"/>
                </w:rPr>
                <w:delText>(</w:delText>
              </w:r>
            </w:del>
            <w:r>
              <w:rPr>
                <w:szCs w:val="20"/>
              </w:rPr>
              <w:t>[</w:t>
            </w:r>
            <w:ins w:id="1300" w:author="Lee, Daewon" w:date="2020-11-09T13:44:00Z">
              <w:r>
                <w:rPr>
                  <w:szCs w:val="20"/>
                </w:rPr>
                <w:t>30</w:t>
              </w:r>
            </w:ins>
            <w:del w:id="1301" w:author="Lee, Daewon" w:date="2020-11-09T13:44:00Z">
              <w:r>
                <w:rPr>
                  <w:szCs w:val="20"/>
                </w:rPr>
                <w:delText>26, Qualcomm</w:delText>
              </w:r>
            </w:del>
            <w:r>
              <w:rPr>
                <w:szCs w:val="20"/>
              </w:rPr>
              <w:t>]</w:t>
            </w:r>
            <w:ins w:id="1302" w:author="Lee, Daewon" w:date="2020-11-09T13:44:00Z">
              <w:r>
                <w:rPr>
                  <w:szCs w:val="20"/>
                </w:rPr>
                <w:t>,</w:t>
              </w:r>
            </w:ins>
            <w:del w:id="1303" w:author="Lee, Daewon" w:date="2020-11-09T13:44:00Z">
              <w:r>
                <w:rPr>
                  <w:szCs w:val="20"/>
                </w:rPr>
                <w:delText>)</w:delText>
              </w:r>
            </w:del>
            <w:r>
              <w:rPr>
                <w:szCs w:val="20"/>
              </w:rPr>
              <w:t xml:space="preserve"> </w:t>
            </w:r>
            <w:r>
              <w:rPr>
                <w:rFonts w:eastAsia="宋体"/>
                <w:szCs w:val="20"/>
              </w:rPr>
              <w:t>compared the performance of CPE and ICI compensation and reported for  MCS 26, 120kHz SCS with ICI compensation suffers from residual ICI and is outperformed by 960kHz SCS with CPE-only compensation when delay spread is not large.</w:t>
            </w:r>
          </w:p>
          <w:p>
            <w:pPr>
              <w:pStyle w:val="32"/>
              <w:numPr>
                <w:ilvl w:val="1"/>
                <w:numId w:val="49"/>
              </w:numPr>
              <w:spacing w:after="0"/>
              <w:ind w:left="1080"/>
              <w:rPr>
                <w:ins w:id="1304"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0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06" w:author="Lee, Daewon" w:date="2020-11-09T13:44:00Z">
              <w:r>
                <w:rPr>
                  <w:rFonts w:ascii="Times New Roman" w:hAnsi="Times New Roman"/>
                  <w:szCs w:val="20"/>
                  <w:lang w:eastAsia="zh-CN"/>
                </w:rPr>
                <w:t>72</w:t>
              </w:r>
            </w:ins>
            <w:del w:id="1307"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08"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pPr>
              <w:pStyle w:val="32"/>
              <w:numPr>
                <w:ilvl w:val="1"/>
                <w:numId w:val="49"/>
              </w:numPr>
              <w:spacing w:after="0"/>
              <w:ind w:left="1080"/>
              <w:rPr>
                <w:ins w:id="1309" w:author="Lee, Daewon" w:date="2020-11-10T23:24:00Z"/>
                <w:rFonts w:ascii="Times New Roman" w:hAnsi="Times New Roman"/>
                <w:color w:val="FF0000"/>
                <w:szCs w:val="20"/>
                <w:lang w:eastAsia="zh-CN"/>
              </w:rPr>
            </w:pPr>
            <w:ins w:id="1310" w:author="Lee, Daewon" w:date="2020-11-10T23:24:00Z">
              <w:r>
                <w:rPr>
                  <w:rFonts w:ascii="Times New Roman" w:hAnsi="Times New Roman"/>
                  <w:color w:val="FF0000"/>
                  <w:szCs w:val="20"/>
                  <w:lang w:eastAsia="zh-CN"/>
                </w:rPr>
                <w:t xml:space="preserve">One source [19] evaluated </w:t>
              </w:r>
            </w:ins>
            <w:ins w:id="1311" w:author="Lee, Daewon" w:date="2020-11-10T23:24:00Z">
              <w:r>
                <w:rPr>
                  <w:rFonts w:ascii="Times New Roman" w:hAnsi="Times New Roman"/>
                  <w:color w:val="2E75B6" w:themeColor="accent1" w:themeShade="BF"/>
                  <w:szCs w:val="20"/>
                  <w:lang w:eastAsia="zh-CN"/>
                </w:rPr>
                <w:t xml:space="preserve">3-tap </w:t>
              </w:r>
            </w:ins>
            <w:ins w:id="1312" w:author="Lee, Daewon" w:date="2020-11-10T23:24:00Z">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pPr>
              <w:pStyle w:val="32"/>
              <w:numPr>
                <w:ilvl w:val="1"/>
                <w:numId w:val="49"/>
              </w:numPr>
              <w:spacing w:after="0"/>
              <w:ind w:left="1080"/>
              <w:rPr>
                <w:del w:id="1313" w:author="Lee, Daewon" w:date="2020-11-10T23:24:00Z"/>
                <w:rFonts w:ascii="Times New Roman" w:hAnsi="Times New Roman"/>
                <w:szCs w:val="20"/>
                <w:lang w:eastAsia="zh-CN"/>
              </w:rPr>
            </w:pP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pPr>
              <w:pStyle w:val="32"/>
              <w:numPr>
                <w:ilvl w:val="1"/>
                <w:numId w:val="49"/>
              </w:numPr>
              <w:spacing w:after="0"/>
              <w:ind w:left="1080"/>
              <w:rPr>
                <w:del w:id="1314" w:author="Lee, Daewon" w:date="2020-11-09T13:44:00Z"/>
                <w:rFonts w:ascii="Times New Roman" w:hAnsi="Times New Roman"/>
                <w:szCs w:val="20"/>
                <w:lang w:eastAsia="zh-CN"/>
              </w:rPr>
            </w:pPr>
            <w:del w:id="1315" w:author="Lee, Daewon" w:date="2020-11-09T13:44:00Z">
              <w:r>
                <w:rPr>
                  <w:rFonts w:ascii="Times New Roman" w:hAnsi="Times New Roman"/>
                  <w:szCs w:val="20"/>
                  <w:lang w:eastAsia="zh-CN"/>
                </w:rPr>
                <w:delText xml:space="preserve">Note: the following are references used when derive the observations. </w:delText>
              </w:r>
            </w:del>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7" w:author="Lee, Daewon" w:date="2020-11-09T13:44:00Z">
              <w:r>
                <w:rPr>
                  <w:rFonts w:ascii="Times New Roman" w:hAnsi="Times New Roman"/>
                  <w:szCs w:val="20"/>
                  <w:lang w:eastAsia="zh-CN"/>
                </w:rPr>
                <w:t>65</w:t>
              </w:r>
            </w:ins>
            <w:del w:id="1318"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1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2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1" w:author="Lee, Daewon" w:date="2020-11-09T13:44:00Z">
              <w:r>
                <w:rPr>
                  <w:rFonts w:ascii="Times New Roman" w:hAnsi="Times New Roman"/>
                  <w:szCs w:val="20"/>
                  <w:lang w:eastAsia="zh-CN"/>
                </w:rPr>
                <w:t>72</w:t>
              </w:r>
            </w:ins>
            <w:del w:id="1322"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2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5" w:author="Lee, Daewon" w:date="2020-11-09T13:44:00Z">
              <w:r>
                <w:rPr>
                  <w:rFonts w:ascii="Times New Roman" w:hAnsi="Times New Roman"/>
                  <w:szCs w:val="20"/>
                  <w:lang w:eastAsia="zh-CN"/>
                </w:rPr>
                <w:t>68</w:t>
              </w:r>
            </w:ins>
            <w:del w:id="1326" w:author="Lee, Daewon" w:date="2020-11-09T13:44:00Z">
              <w:r>
                <w:rPr>
                  <w:rFonts w:ascii="Times New Roman" w:hAnsi="Times New Roman"/>
                  <w:szCs w:val="20"/>
                  <w:lang w:eastAsia="zh-CN"/>
                </w:rPr>
                <w:delText xml:space="preserve">64, </w:delText>
              </w:r>
            </w:del>
            <w:del w:id="1327"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2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2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30" w:author="Lee, Daewon" w:date="2020-11-09T13:45:00Z">
              <w:r>
                <w:rPr>
                  <w:rFonts w:ascii="Times New Roman" w:hAnsi="Times New Roman"/>
                  <w:szCs w:val="20"/>
                  <w:lang w:eastAsia="zh-CN"/>
                </w:rPr>
                <w:t>5</w:t>
              </w:r>
            </w:ins>
            <w:del w:id="1331"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3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pPr>
              <w:pStyle w:val="32"/>
              <w:numPr>
                <w:ilvl w:val="1"/>
                <w:numId w:val="49"/>
              </w:numPr>
              <w:spacing w:after="0"/>
              <w:ind w:left="1080"/>
              <w:rPr>
                <w:del w:id="1333" w:author="Lee, Daewon" w:date="2020-11-09T13:45:00Z"/>
                <w:rFonts w:ascii="Times New Roman" w:hAnsi="Times New Roman"/>
                <w:szCs w:val="20"/>
                <w:lang w:eastAsia="zh-CN"/>
              </w:rPr>
            </w:pPr>
            <w:del w:id="1334" w:author="Lee, Daewon" w:date="2020-11-09T13:45:00Z">
              <w:r>
                <w:rPr>
                  <w:rFonts w:ascii="Times New Roman" w:hAnsi="Times New Roman"/>
                  <w:szCs w:val="20"/>
                  <w:lang w:eastAsia="zh-CN"/>
                </w:rPr>
                <w:delText xml:space="preserve">Note: the following are reference used when derive the observations. </w:delText>
              </w:r>
            </w:del>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5"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36" w:author="Lee, Daewon" w:date="2020-11-09T13:45:00Z">
              <w:r>
                <w:rPr>
                  <w:rFonts w:ascii="Times New Roman" w:hAnsi="Times New Roman"/>
                  <w:szCs w:val="20"/>
                  <w:lang w:eastAsia="zh-CN"/>
                </w:rPr>
                <w:t>15</w:t>
              </w:r>
            </w:ins>
            <w:del w:id="1337" w:author="Lee, Daewon" w:date="2020-11-09T13:45:00Z">
              <w:r>
                <w:rPr>
                  <w:rFonts w:ascii="Times New Roman" w:hAnsi="Times New Roman"/>
                  <w:szCs w:val="20"/>
                  <w:lang w:eastAsia="zh-CN"/>
                </w:rPr>
                <w:delText xml:space="preserve">11, </w:delText>
              </w:r>
            </w:del>
            <w:del w:id="1338" w:author="Lee, Daewon" w:date="2020-11-09T13:45:00Z">
              <w:r>
                <w:rPr>
                  <w:szCs w:val="20"/>
                </w:rPr>
                <w:delText>Mitsubishi</w:delText>
              </w:r>
            </w:del>
            <w:r>
              <w:rPr>
                <w:rFonts w:ascii="Times New Roman" w:hAnsi="Times New Roman"/>
                <w:szCs w:val="20"/>
                <w:lang w:eastAsia="zh-CN"/>
              </w:rPr>
              <w:t>]</w:t>
            </w:r>
            <w:del w:id="133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pPr>
              <w:pStyle w:val="32"/>
              <w:numPr>
                <w:ilvl w:val="1"/>
                <w:numId w:val="49"/>
              </w:numPr>
              <w:spacing w:after="0"/>
              <w:ind w:left="1080"/>
              <w:rPr>
                <w:lang w:eastAsia="zh-CN"/>
              </w:rPr>
            </w:pPr>
            <w:r>
              <w:rPr>
                <w:lang w:eastAsia="zh-CN"/>
              </w:rPr>
              <w:t xml:space="preserve">One source </w:t>
            </w:r>
            <w:del w:id="1340" w:author="Lee, Daewon" w:date="2020-11-09T13:45:00Z">
              <w:r>
                <w:rPr>
                  <w:lang w:eastAsia="zh-CN"/>
                </w:rPr>
                <w:delText>(</w:delText>
              </w:r>
            </w:del>
            <w:r>
              <w:rPr>
                <w:lang w:eastAsia="zh-CN"/>
              </w:rPr>
              <w:t>[</w:t>
            </w:r>
            <w:ins w:id="1341" w:author="Lee, Daewon" w:date="2020-11-09T13:45:00Z">
              <w:r>
                <w:rPr>
                  <w:lang w:eastAsia="zh-CN"/>
                </w:rPr>
                <w:t>18</w:t>
              </w:r>
            </w:ins>
            <w:del w:id="1342" w:author="Lee, Daewon" w:date="2020-11-09T13:45:00Z">
              <w:r>
                <w:rPr>
                  <w:lang w:eastAsia="zh-CN"/>
                </w:rPr>
                <w:delText>14, Ericsson</w:delText>
              </w:r>
            </w:del>
            <w:r>
              <w:rPr>
                <w:lang w:eastAsia="zh-CN"/>
              </w:rPr>
              <w:t>]</w:t>
            </w:r>
            <w:del w:id="1343"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pPr>
              <w:pStyle w:val="115"/>
              <w:numPr>
                <w:ilvl w:val="1"/>
                <w:numId w:val="49"/>
              </w:numPr>
              <w:ind w:left="1080"/>
              <w:rPr>
                <w:rFonts w:eastAsia="宋体"/>
                <w:szCs w:val="20"/>
                <w:lang w:eastAsia="zh-CN"/>
              </w:rPr>
            </w:pPr>
            <w:r>
              <w:rPr>
                <w:szCs w:val="20"/>
                <w:lang w:eastAsia="zh-CN"/>
              </w:rPr>
              <w:t xml:space="preserve">One source </w:t>
            </w:r>
            <w:del w:id="1344" w:author="Lee, Daewon" w:date="2020-11-09T13:45:00Z">
              <w:r>
                <w:rPr>
                  <w:szCs w:val="20"/>
                  <w:lang w:eastAsia="zh-CN"/>
                </w:rPr>
                <w:delText>(</w:delText>
              </w:r>
            </w:del>
            <w:r>
              <w:rPr>
                <w:szCs w:val="20"/>
                <w:lang w:eastAsia="zh-CN"/>
              </w:rPr>
              <w:t>[</w:t>
            </w:r>
            <w:ins w:id="1345" w:author="Lee, Daewon" w:date="2020-11-09T13:45:00Z">
              <w:r>
                <w:rPr>
                  <w:szCs w:val="20"/>
                  <w:lang w:eastAsia="zh-CN"/>
                </w:rPr>
                <w:t>27</w:t>
              </w:r>
            </w:ins>
            <w:del w:id="1346" w:author="Lee, Daewon" w:date="2020-11-09T13:45:00Z">
              <w:r>
                <w:rPr>
                  <w:szCs w:val="20"/>
                  <w:lang w:eastAsia="zh-CN"/>
                </w:rPr>
                <w:delText>23, MediaTek</w:delText>
              </w:r>
            </w:del>
            <w:r>
              <w:rPr>
                <w:szCs w:val="20"/>
                <w:lang w:eastAsia="zh-CN"/>
              </w:rPr>
              <w:t>]</w:t>
            </w:r>
            <w:del w:id="1347" w:author="Lee, Daewon" w:date="2020-11-09T13:45:00Z">
              <w:r>
                <w:rPr>
                  <w:szCs w:val="20"/>
                  <w:lang w:eastAsia="zh-CN"/>
                </w:rPr>
                <w:delText>)</w:delText>
              </w:r>
            </w:del>
            <w:r>
              <w:rPr>
                <w:szCs w:val="20"/>
                <w:lang w:eastAsia="zh-CN"/>
              </w:rPr>
              <w:t xml:space="preserve"> reported that with a 3-tap BLS ICI equalizer</w:t>
            </w:r>
            <w:r>
              <w:rPr>
                <w:rFonts w:eastAsia="宋体"/>
                <w:szCs w:val="20"/>
                <w:lang w:eastAsia="zh-CN"/>
              </w:rPr>
              <w:t>, a clustered PTRS structure does not offer any performance advantage over the existing Rel-15 NR distributed PTRS structure.</w:t>
            </w:r>
          </w:p>
          <w:p>
            <w:pPr>
              <w:pStyle w:val="115"/>
              <w:numPr>
                <w:ilvl w:val="1"/>
                <w:numId w:val="49"/>
              </w:numPr>
              <w:ind w:left="1080"/>
              <w:rPr>
                <w:rFonts w:eastAsia="宋体"/>
                <w:szCs w:val="20"/>
                <w:lang w:eastAsia="zh-CN"/>
              </w:rPr>
            </w:pPr>
            <w:r>
              <w:rPr>
                <w:rFonts w:eastAsia="宋体"/>
                <w:szCs w:val="20"/>
                <w:lang w:eastAsia="zh-CN"/>
              </w:rPr>
              <w:t xml:space="preserve">One source </w:t>
            </w:r>
            <w:del w:id="1348" w:author="Lee, Daewon" w:date="2020-11-09T13:45:00Z">
              <w:r>
                <w:rPr>
                  <w:rFonts w:eastAsia="宋体"/>
                  <w:szCs w:val="20"/>
                  <w:lang w:eastAsia="zh-CN"/>
                </w:rPr>
                <w:delText>(</w:delText>
              </w:r>
            </w:del>
            <w:r>
              <w:rPr>
                <w:rFonts w:eastAsia="宋体"/>
                <w:szCs w:val="20"/>
                <w:lang w:eastAsia="zh-CN"/>
              </w:rPr>
              <w:t>[</w:t>
            </w:r>
            <w:ins w:id="1349" w:author="Lee, Daewon" w:date="2020-11-09T13:45:00Z">
              <w:r>
                <w:rPr>
                  <w:rFonts w:eastAsia="宋体"/>
                  <w:szCs w:val="20"/>
                  <w:lang w:eastAsia="zh-CN"/>
                </w:rPr>
                <w:t>66</w:t>
              </w:r>
            </w:ins>
            <w:del w:id="1350" w:author="Lee, Daewon" w:date="2020-11-09T13:45:00Z">
              <w:r>
                <w:rPr>
                  <w:rFonts w:eastAsia="宋体"/>
                  <w:szCs w:val="20"/>
                  <w:lang w:eastAsia="zh-CN"/>
                </w:rPr>
                <w:delText>62, LG</w:delText>
              </w:r>
            </w:del>
            <w:r>
              <w:rPr>
                <w:rFonts w:eastAsia="宋体"/>
                <w:szCs w:val="20"/>
                <w:lang w:eastAsia="zh-CN"/>
              </w:rPr>
              <w:t>]</w:t>
            </w:r>
            <w:del w:id="1351" w:author="Lee, Daewon" w:date="2020-11-09T13:45:00Z">
              <w:r>
                <w:rPr>
                  <w:rFonts w:eastAsia="宋体"/>
                  <w:szCs w:val="20"/>
                  <w:lang w:eastAsia="zh-CN"/>
                </w:rPr>
                <w:delText>)</w:delText>
              </w:r>
            </w:del>
            <w:r>
              <w:rPr>
                <w:rFonts w:eastAsia="宋体"/>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pPr>
              <w:pStyle w:val="32"/>
              <w:numPr>
                <w:ilvl w:val="1"/>
                <w:numId w:val="49"/>
              </w:numPr>
              <w:spacing w:after="0"/>
              <w:ind w:left="1080"/>
              <w:rPr>
                <w:rFonts w:ascii="Times New Roman" w:hAnsi="Times New Roman"/>
                <w:szCs w:val="20"/>
                <w:lang w:eastAsia="zh-CN"/>
              </w:rPr>
            </w:pPr>
            <w:r>
              <w:t>Two sources</w:t>
            </w:r>
            <w:ins w:id="1352" w:author="Lee, Daewon" w:date="2020-11-09T13:45:00Z">
              <w:r>
                <w:rPr/>
                <w:t>,</w:t>
              </w:r>
            </w:ins>
            <w:r>
              <w:t xml:space="preserve"> </w:t>
            </w:r>
            <w:del w:id="1353" w:author="Lee, Daewon" w:date="2020-11-09T13:45:00Z">
              <w:r>
                <w:rPr/>
                <w:delText>(</w:delText>
              </w:r>
            </w:del>
            <w:r>
              <w:t>[</w:t>
            </w:r>
            <w:ins w:id="1354" w:author="Lee, Daewon" w:date="2020-11-09T13:45:00Z">
              <w:r>
                <w:rPr/>
                <w:t>22</w:t>
              </w:r>
            </w:ins>
            <w:del w:id="1355" w:author="Lee, Daewon" w:date="2020-11-09T13:45:00Z">
              <w:r>
                <w:rPr/>
                <w:delText>18, Samsung</w:delText>
              </w:r>
            </w:del>
            <w:r>
              <w:t xml:space="preserve">], </w:t>
            </w:r>
            <w:ins w:id="1356" w:author="Lee, Daewon" w:date="2020-11-09T13:45:00Z">
              <w:r>
                <w:rPr/>
                <w:t xml:space="preserve">and </w:t>
              </w:r>
            </w:ins>
            <w:r>
              <w:t>[</w:t>
            </w:r>
            <w:ins w:id="1357" w:author="Lee, Daewon" w:date="2020-11-09T13:45:00Z">
              <w:r>
                <w:rPr/>
                <w:t>69</w:t>
              </w:r>
            </w:ins>
            <w:del w:id="1358" w:author="Lee, Daewon" w:date="2020-11-09T13:45:00Z">
              <w:r>
                <w:rPr/>
                <w:delText>65, Apple</w:delText>
              </w:r>
            </w:del>
            <w:r>
              <w:t>]</w:t>
            </w:r>
            <w:del w:id="1359" w:author="Lee, Daewon" w:date="2020-11-09T13:45:00Z">
              <w:r>
                <w:rPr/>
                <w:delText>)</w:delText>
              </w:r>
            </w:del>
            <w:ins w:id="1360" w:author="Lee, Daewon" w:date="2020-11-09T13:45:00Z">
              <w:r>
                <w:rP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pPr>
              <w:pStyle w:val="115"/>
              <w:numPr>
                <w:ilvl w:val="1"/>
                <w:numId w:val="49"/>
              </w:numPr>
              <w:ind w:left="1080"/>
              <w:rPr>
                <w:ins w:id="1361" w:author="Lee, Daewon" w:date="2020-11-10T23:24:00Z"/>
                <w:rFonts w:eastAsia="宋体"/>
                <w:szCs w:val="20"/>
              </w:rPr>
            </w:pPr>
            <w:r>
              <w:rPr>
                <w:szCs w:val="20"/>
              </w:rPr>
              <w:t xml:space="preserve">One source </w:t>
            </w:r>
            <w:del w:id="1362" w:author="Lee, Daewon" w:date="2020-11-09T13:45:00Z">
              <w:r>
                <w:rPr>
                  <w:szCs w:val="20"/>
                </w:rPr>
                <w:delText>(</w:delText>
              </w:r>
            </w:del>
            <w:r>
              <w:rPr>
                <w:szCs w:val="20"/>
              </w:rPr>
              <w:t>[</w:t>
            </w:r>
            <w:ins w:id="1363" w:author="Lee, Daewon" w:date="2020-11-09T13:46:00Z">
              <w:r>
                <w:rPr>
                  <w:szCs w:val="20"/>
                </w:rPr>
                <w:t>30</w:t>
              </w:r>
            </w:ins>
            <w:del w:id="1364" w:author="Lee, Daewon" w:date="2020-11-09T13:46:00Z">
              <w:r>
                <w:rPr>
                  <w:szCs w:val="20"/>
                </w:rPr>
                <w:delText>26, Qualcomm</w:delText>
              </w:r>
            </w:del>
            <w:r>
              <w:rPr>
                <w:szCs w:val="20"/>
              </w:rPr>
              <w:t>]</w:t>
            </w:r>
            <w:del w:id="1365"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宋体"/>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pPr>
              <w:pStyle w:val="115"/>
              <w:numPr>
                <w:ilvl w:val="1"/>
                <w:numId w:val="49"/>
              </w:numPr>
              <w:ind w:left="1080"/>
              <w:rPr>
                <w:ins w:id="1366" w:author="Lee, Daewon" w:date="2020-11-10T23:25:00Z"/>
                <w:rFonts w:asciiTheme="minorHAnsi" w:hAnsiTheme="minorHAnsi" w:cstheme="minorHAnsi"/>
                <w:color w:val="FF0000"/>
                <w:sz w:val="20"/>
                <w:szCs w:val="20"/>
              </w:rPr>
            </w:pPr>
            <w:ins w:id="1367" w:author="Lee, Daewon" w:date="2020-11-10T23:25:00Z">
              <w:r>
                <w:rPr>
                  <w:rFonts w:asciiTheme="minorHAnsi" w:hAnsiTheme="minorHAnsi" w:cstheme="minorHAnsi"/>
                  <w:color w:val="FF0000"/>
                  <w:sz w:val="20"/>
                  <w:szCs w:val="20"/>
                </w:rPr>
                <w:t xml:space="preserve">One source [72] compared BLER performance </w:t>
              </w:r>
            </w:ins>
            <w:ins w:id="1368" w:author="Lee, Daewon" w:date="2020-11-10T23:25:00Z">
              <w:r>
                <w:rPr>
                  <w:rFonts w:asciiTheme="minorHAnsi" w:hAnsiTheme="minorHAnsi" w:cstheme="minorHAnsi"/>
                  <w:color w:val="0070C0"/>
                  <w:sz w:val="20"/>
                  <w:szCs w:val="20"/>
                </w:rPr>
                <w:t>and spectrum efficiency</w:t>
              </w:r>
            </w:ins>
            <w:ins w:id="1369" w:author="Lee, Daewon" w:date="2020-11-10T23:25:00Z">
              <w:r>
                <w:rPr>
                  <w:rFonts w:asciiTheme="minorHAnsi" w:hAnsiTheme="minorHAnsi" w:cstheme="minorHAnsi"/>
                  <w:color w:val="FF0000"/>
                  <w:sz w:val="20"/>
                  <w:szCs w:val="20"/>
                </w:rPr>
                <w:t xml:space="preserve"> of 120 kHz subcarr</w:t>
              </w:r>
            </w:ins>
            <w:ins w:id="1370" w:author="Lee, Daewon" w:date="2020-11-10T23:26:00Z">
              <w:r>
                <w:rPr>
                  <w:rFonts w:asciiTheme="minorHAnsi" w:hAnsiTheme="minorHAnsi" w:cstheme="minorHAnsi"/>
                  <w:color w:val="FF0000"/>
                  <w:sz w:val="20"/>
                  <w:szCs w:val="20"/>
                </w:rPr>
                <w:t>ier spacing</w:t>
              </w:r>
            </w:ins>
            <w:ins w:id="1371"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ins>
            <w:ins w:id="1372" w:author="Lee, Daewon" w:date="2020-11-10T23:25:00Z">
              <w:r>
                <w:rPr>
                  <w:rFonts w:asciiTheme="minorHAnsi" w:hAnsiTheme="minorHAnsi" w:cstheme="minorHAnsi"/>
                  <w:color w:val="0070C0"/>
                  <w:sz w:val="20"/>
                  <w:szCs w:val="20"/>
                </w:rPr>
                <w:t>BLER</w:t>
              </w:r>
            </w:ins>
            <w:ins w:id="1373" w:author="Lee, Daewon" w:date="2020-11-10T23:25:00Z">
              <w:r>
                <w:rPr>
                  <w:rFonts w:asciiTheme="minorHAnsi" w:hAnsiTheme="minorHAnsi" w:cstheme="minorHAnsi"/>
                  <w:color w:val="FF0000"/>
                  <w:sz w:val="20"/>
                  <w:szCs w:val="20"/>
                </w:rPr>
                <w:t xml:space="preserve"> performance gain (~ 0.5 dB) </w:t>
              </w:r>
            </w:ins>
            <w:ins w:id="1374" w:author="Lee, Daewon" w:date="2020-11-10T23:25:00Z">
              <w:r>
                <w:rPr>
                  <w:rFonts w:asciiTheme="minorHAnsi" w:hAnsiTheme="minorHAnsi" w:cstheme="minorHAnsi"/>
                  <w:color w:val="0070C0"/>
                  <w:sz w:val="20"/>
                  <w:szCs w:val="20"/>
                </w:rPr>
                <w:t xml:space="preserve">and spectrum efficiency gain (2% - 6%) </w:t>
              </w:r>
            </w:ins>
            <w:ins w:id="1375" w:author="Lee, Daewon" w:date="2020-11-10T23:25:00Z">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pPr>
              <w:pStyle w:val="115"/>
              <w:numPr>
                <w:ilvl w:val="1"/>
                <w:numId w:val="49"/>
              </w:numPr>
              <w:ind w:left="1080"/>
              <w:rPr>
                <w:del w:id="1376" w:author="Lee, Daewon" w:date="2020-11-10T23:25:00Z"/>
                <w:rFonts w:eastAsia="宋体"/>
                <w:szCs w:val="20"/>
              </w:rPr>
            </w:pPr>
          </w:p>
          <w:p>
            <w:pPr>
              <w:pStyle w:val="32"/>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77" w:author="Lee, Daewon" w:date="2020-11-09T13:46:00Z">
              <w:r>
                <w:rPr/>
                <w:t>,</w:t>
              </w:r>
            </w:ins>
            <w:r>
              <w:t xml:space="preserve"> </w:t>
            </w:r>
            <w:del w:id="1378" w:author="Lee, Daewon" w:date="2020-11-09T13:46:00Z">
              <w:r>
                <w:rPr/>
                <w:delText>(</w:delText>
              </w:r>
            </w:del>
            <w:r>
              <w:t>[</w:t>
            </w:r>
            <w:ins w:id="1379" w:author="Lee, Daewon" w:date="2020-11-09T13:46:00Z">
              <w:r>
                <w:rPr/>
                <w:t>65</w:t>
              </w:r>
            </w:ins>
            <w:del w:id="1380" w:author="Lee, Daewon" w:date="2020-11-09T13:46:00Z">
              <w:r>
                <w:rPr/>
                <w:delText>61, Ericsson</w:delText>
              </w:r>
            </w:del>
            <w:r>
              <w:t xml:space="preserve">], </w:t>
            </w:r>
            <w:ins w:id="1381" w:author="Lee, Daewon" w:date="2020-11-09T13:46:00Z">
              <w:r>
                <w:rPr/>
                <w:t xml:space="preserve">and </w:t>
              </w:r>
            </w:ins>
            <w:r>
              <w:t>[</w:t>
            </w:r>
            <w:ins w:id="1382" w:author="Lee, Daewon" w:date="2020-11-09T13:46:00Z">
              <w:r>
                <w:rPr/>
                <w:t>14</w:t>
              </w:r>
            </w:ins>
            <w:del w:id="1383" w:author="Lee, Daewon" w:date="2020-11-09T13:46:00Z">
              <w:r>
                <w:rPr/>
                <w:delText>10, Nokia</w:delText>
              </w:r>
            </w:del>
            <w:r>
              <w:t>]</w:t>
            </w:r>
            <w:ins w:id="1384" w:author="Lee, Daewon" w:date="2020-11-09T13:46:00Z">
              <w:r>
                <w:rPr/>
                <w:t>,</w:t>
              </w:r>
            </w:ins>
            <w:del w:id="1385" w:author="Lee, Daewon" w:date="2020-11-09T13:46:00Z">
              <w:r>
                <w:rPr/>
                <w:delText>)</w:delText>
              </w:r>
            </w:del>
            <w:r>
              <w:t xml:space="preserve"> compared performance of 480 and 960 kHz SCS in 1600 MHz bandwidth when ICI compensation is used based on Rel-15 PTRS. </w:t>
            </w:r>
          </w:p>
          <w:p>
            <w:pPr>
              <w:pStyle w:val="32"/>
              <w:numPr>
                <w:ilvl w:val="1"/>
                <w:numId w:val="49"/>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86" w:author="Lee, Daewon" w:date="2020-11-09T13:46:00Z">
              <w:r>
                <w:rPr/>
                <w:t>,</w:t>
              </w:r>
            </w:ins>
            <w:r>
              <w:t xml:space="preserve"> </w:t>
            </w:r>
            <w:del w:id="1387" w:author="Lee, Daewon" w:date="2020-11-09T13:46:00Z">
              <w:r>
                <w:rPr/>
                <w:delText>(</w:delText>
              </w:r>
            </w:del>
            <w:r>
              <w:t>[</w:t>
            </w:r>
            <w:ins w:id="1388" w:author="Lee, Daewon" w:date="2020-11-09T13:46:00Z">
              <w:r>
                <w:rPr/>
                <w:t>65</w:t>
              </w:r>
            </w:ins>
            <w:del w:id="1389" w:author="Lee, Daewon" w:date="2020-11-09T13:46:00Z">
              <w:r>
                <w:rPr/>
                <w:delText>61, Ericsson</w:delText>
              </w:r>
            </w:del>
            <w:r>
              <w:t>]</w:t>
            </w:r>
            <w:ins w:id="1390" w:author="Lee, Daewon" w:date="2020-11-09T13:46:00Z">
              <w:r>
                <w:rPr/>
                <w:t>,</w:t>
              </w:r>
            </w:ins>
            <w:del w:id="1391" w:author="Lee, Daewon" w:date="2020-11-09T13:46:00Z">
              <w:r>
                <w:rPr/>
                <w:delText>)</w:delText>
              </w:r>
            </w:del>
            <w:r>
              <w:t xml:space="preserve"> reported that for CDL-B, there is up to 1.1 dB gain at 1% BLER target for 960 kHz SCS. </w:t>
            </w:r>
          </w:p>
          <w:p>
            <w:pPr>
              <w:pStyle w:val="32"/>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92" w:author="Lee, Daewon" w:date="2020-11-09T13:46:00Z">
              <w:r>
                <w:rPr/>
                <w:t>,</w:t>
              </w:r>
            </w:ins>
            <w:r>
              <w:t xml:space="preserve"> </w:t>
            </w:r>
            <w:del w:id="1393" w:author="Lee, Daewon" w:date="2020-11-09T13:46:00Z">
              <w:r>
                <w:rPr/>
                <w:delText>(</w:delText>
              </w:r>
            </w:del>
            <w:r>
              <w:t>[</w:t>
            </w:r>
            <w:ins w:id="1394" w:author="Lee, Daewon" w:date="2020-11-09T13:46:00Z">
              <w:r>
                <w:rPr/>
                <w:t>65</w:t>
              </w:r>
            </w:ins>
            <w:del w:id="1395" w:author="Lee, Daewon" w:date="2020-11-09T13:46:00Z">
              <w:r>
                <w:rPr/>
                <w:delText>61, Ericsson</w:delText>
              </w:r>
            </w:del>
            <w:r>
              <w:t>]</w:t>
            </w:r>
            <w:ins w:id="1396" w:author="Lee, Daewon" w:date="2020-11-09T13:46:00Z">
              <w:r>
                <w:rPr/>
                <w:t>,</w:t>
              </w:r>
            </w:ins>
            <w:del w:id="1397" w:author="Lee, Daewon" w:date="2020-11-09T13:46:00Z">
              <w:r>
                <w:rP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9"/>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vivo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Updated as corrected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sz w:val="21"/>
                <w:szCs w:val="21"/>
                <w:lang w:val="en-GB" w:eastAsia="zh-CN"/>
              </w:rPr>
            </w:pPr>
            <w:r>
              <w:rPr>
                <w:sz w:val="21"/>
                <w:szCs w:val="21"/>
                <w:lang w:val="en-GB" w:eastAsia="zh-CN"/>
              </w:rPr>
              <w:t>Corrected typo as suggested by Huawei.</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#34:</w:t>
      </w:r>
    </w:p>
    <w:p>
      <w:pPr>
        <w:rPr>
          <w:lang w:eastAsia="zh-CN"/>
        </w:rPr>
      </w:pPr>
      <w:r>
        <w:rPr>
          <w:lang w:eastAsia="zh-CN"/>
        </w:rPr>
        <w:t>Capture the following observations in the TR (updates to references and other editorial modifications can be made for inclusion in the TR):</w:t>
      </w:r>
    </w:p>
    <w:p>
      <w:pPr>
        <w:pStyle w:val="32"/>
        <w:spacing w:after="0"/>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For CP-</w:t>
      </w:r>
      <w:r>
        <w:rPr>
          <w:rFonts w:ascii="Times New Roman" w:hAnsi="Times New Roman"/>
          <w:color w:val="000000" w:themeColor="text1"/>
          <w:szCs w:val="20"/>
          <w:lang w:eastAsia="zh-CN"/>
          <w14:textFill>
            <w14:solidFill>
              <w14:schemeClr w14:val="tx1"/>
            </w14:solidFill>
          </w14:textFill>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pPr>
        <w:pStyle w:val="32"/>
        <w:numPr>
          <w:ilvl w:val="0"/>
          <w:numId w:val="48"/>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hint="eastAsia" w:ascii="Times New Roman" w:hAnsi="Times New Roman"/>
          <w:color w:val="000000" w:themeColor="text1"/>
          <w:szCs w:val="20"/>
          <w:lang w:eastAsia="zh-CN"/>
          <w14:textFill>
            <w14:solidFill>
              <w14:schemeClr w14:val="tx1"/>
            </w14:solidFill>
          </w14:textFill>
        </w:rPr>
        <w:t>or</w:t>
      </w:r>
      <w:r>
        <w:rPr>
          <w:rFonts w:ascii="Times New Roman" w:hAnsi="Times New Roman"/>
          <w:color w:val="000000" w:themeColor="text1"/>
          <w:szCs w:val="20"/>
          <w:lang w:eastAsia="zh-CN"/>
          <w14:textFill>
            <w14:solidFill>
              <w14:schemeClr w14:val="tx1"/>
            </w14:solidFill>
          </w14:textFill>
        </w:rPr>
        <w:t xml:space="preserve"> CDL-B/CDL</w:t>
      </w:r>
      <w:r>
        <w:rPr>
          <w:rFonts w:hint="eastAsia" w:ascii="Times New Roman" w:hAnsi="Times New Roman"/>
          <w:color w:val="000000" w:themeColor="text1"/>
          <w:szCs w:val="20"/>
          <w:lang w:eastAsia="zh-CN"/>
          <w14:textFill>
            <w14:solidFill>
              <w14:schemeClr w14:val="tx1"/>
            </w14:solidFill>
          </w14:textFill>
        </w:rPr>
        <w:t>-</w:t>
      </w:r>
      <w:r>
        <w:rPr>
          <w:rFonts w:ascii="Times New Roman" w:hAnsi="Times New Roman"/>
          <w:color w:val="000000" w:themeColor="text1"/>
          <w:szCs w:val="20"/>
          <w:lang w:eastAsia="zh-CN"/>
          <w14:textFill>
            <w14:solidFill>
              <w14:schemeClr w14:val="tx1"/>
            </w14:solidFill>
          </w14:textFill>
        </w:rPr>
        <w:t>D for 1% BLER target. There is around 1 to 2 dB performance difference between consecutive SCSs for 1% BLER target.</w:t>
      </w:r>
    </w:p>
    <w:p>
      <w:pPr>
        <w:pStyle w:val="32"/>
        <w:numPr>
          <w:ilvl w:val="0"/>
          <w:numId w:val="48"/>
        </w:numPr>
        <w:spacing w:after="0"/>
        <w:ind w:left="360"/>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398"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399" w:author="Lee, Daewon" w:date="2020-11-11T00:04:00Z">
              <w:r>
                <w:rPr>
                  <w:rStyle w:val="53"/>
                  <w:b w:val="0"/>
                  <w:bCs w:val="0"/>
                  <w:color w:val="000000"/>
                  <w:sz w:val="20"/>
                  <w:szCs w:val="20"/>
                  <w:lang w:val="sv-SE"/>
                </w:rPr>
                <w:delText>”4.1.X observations for link level evaluations” (exact section TBD) with appropriate update to the citation references.</w:delText>
              </w:r>
            </w:del>
            <w:ins w:id="1400" w:author="Lee, Daewon" w:date="2020-11-11T00:04:00Z">
              <w:r>
                <w:rPr>
                  <w:rStyle w:val="53"/>
                  <w:b w:val="0"/>
                  <w:bCs w:val="0"/>
                  <w:color w:val="000000"/>
                  <w:sz w:val="20"/>
                  <w:szCs w:val="20"/>
                  <w:lang w:val="sv-SE"/>
                </w:rPr>
                <w:t>Section 6.1.1</w:t>
              </w:r>
            </w:ins>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For CP-OFDM, two sources</w:t>
            </w:r>
            <w:ins w:id="1401"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2"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03" w:author="Lee, Daewon" w:date="2020-11-09T13:58:00Z">
              <w:r>
                <w:rPr>
                  <w:rFonts w:ascii="Times New Roman" w:hAnsi="Times New Roman"/>
                  <w:szCs w:val="20"/>
                  <w:lang w:eastAsia="zh-CN"/>
                </w:rPr>
                <w:t>65</w:t>
              </w:r>
            </w:ins>
            <w:del w:id="1404"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05"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06" w:author="Lee, Daewon" w:date="2020-11-09T13:58:00Z">
              <w:r>
                <w:rPr>
                  <w:rFonts w:ascii="Times New Roman" w:hAnsi="Times New Roman"/>
                  <w:szCs w:val="20"/>
                  <w:lang w:eastAsia="zh-CN"/>
                </w:rPr>
                <w:t>72</w:t>
              </w:r>
            </w:ins>
            <w:del w:id="1407"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08" w:author="Lee, Daewon" w:date="2020-11-09T13:58:00Z">
              <w:r>
                <w:rPr>
                  <w:rFonts w:ascii="Times New Roman" w:hAnsi="Times New Roman"/>
                  <w:szCs w:val="20"/>
                  <w:lang w:eastAsia="zh-CN"/>
                </w:rPr>
                <w:delText>)</w:delText>
              </w:r>
            </w:del>
            <w:ins w:id="1409"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0"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11"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12"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hint="eastAsia" w:ascii="Times New Roman" w:hAnsi="Times New Roman"/>
                <w:szCs w:val="20"/>
                <w:lang w:eastAsia="zh-CN"/>
              </w:rPr>
              <w:t>or</w:t>
            </w:r>
            <w:r>
              <w:rPr>
                <w:rFonts w:ascii="Times New Roman" w:hAnsi="Times New Roman"/>
                <w:szCs w:val="20"/>
                <w:lang w:eastAsia="zh-CN"/>
              </w:rPr>
              <w:t xml:space="preserve"> CDL-B/CDL</w:t>
            </w:r>
            <w:r>
              <w:rPr>
                <w:rFonts w:hint="eastAsia" w:ascii="Times New Roman" w:hAnsi="Times New Roman"/>
                <w:szCs w:val="20"/>
                <w:lang w:eastAsia="zh-CN"/>
              </w:rPr>
              <w:t>-</w:t>
            </w:r>
            <w:r>
              <w:rPr>
                <w:rFonts w:ascii="Times New Roman" w:hAnsi="Times New Roman"/>
                <w:szCs w:val="20"/>
                <w:lang w:eastAsia="zh-CN"/>
              </w:rPr>
              <w:t>D for 1% BLER target. There is around 1 to 2 dB performance difference between consecutive SCSs for 1% BLER target.</w:t>
            </w:r>
          </w:p>
          <w:p>
            <w:pPr>
              <w:pStyle w:val="32"/>
              <w:numPr>
                <w:ilvl w:val="0"/>
                <w:numId w:val="48"/>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pPr>
              <w:spacing w:after="0"/>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to capture "as is"</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rPr>
          <w:lang w:eastAsia="zh-CN"/>
        </w:rPr>
      </w:pPr>
    </w:p>
    <w:p>
      <w:pPr>
        <w:pStyle w:val="4"/>
        <w:rPr>
          <w:sz w:val="24"/>
          <w:szCs w:val="18"/>
          <w:highlight w:val="green"/>
        </w:rPr>
      </w:pPr>
      <w:r>
        <w:rPr>
          <w:sz w:val="24"/>
          <w:szCs w:val="18"/>
          <w:highlight w:val="green"/>
        </w:rPr>
        <w:t>Agreement #35:</w:t>
      </w:r>
    </w:p>
    <w:p>
      <w:pPr>
        <w:pStyle w:val="32"/>
        <w:numPr>
          <w:ilvl w:val="0"/>
          <w:numId w:val="48"/>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Style w:val="49"/>
        <w:tblW w:w="576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525" w:type="dxa"/>
            <w:tcBorders>
              <w:top w:val="single" w:color="auto" w:sz="4" w:space="0"/>
              <w:left w:val="single" w:color="auto" w:sz="4" w:space="0"/>
              <w:bottom w:val="single" w:color="auto" w:sz="4" w:space="0"/>
              <w:right w:val="single" w:color="auto" w:sz="4" w:space="0"/>
            </w:tcBorders>
            <w:vAlign w:val="center"/>
          </w:tcPr>
          <w:p>
            <w:pPr>
              <w:pStyle w:val="65"/>
              <w:keepLines w:val="0"/>
            </w:pPr>
            <w:r>
              <w:t>BS Antenna Pattern</w:t>
            </w:r>
          </w:p>
        </w:tc>
        <w:tc>
          <w:tcPr>
            <w:tcW w:w="4235" w:type="dxa"/>
            <w:tcBorders>
              <w:top w:val="single" w:color="auto" w:sz="4" w:space="0"/>
              <w:left w:val="single" w:color="auto" w:sz="4" w:space="0"/>
              <w:bottom w:val="single" w:color="auto" w:sz="4" w:space="0"/>
              <w:right w:val="single" w:color="auto" w:sz="4" w:space="0"/>
            </w:tcBorders>
            <w:vAlign w:val="center"/>
          </w:tcPr>
          <w:p>
            <w:pPr>
              <w:pStyle w:val="66"/>
            </w:pPr>
            <w:r>
              <w:t>For outdoor scenarios:</w:t>
            </w:r>
          </w:p>
          <w:p>
            <w:pPr>
              <w:pStyle w:val="66"/>
            </w:pPr>
            <w:r>
              <w:t>- Antenna power pattern given in Table 7.3-1 of TR38.901</w:t>
            </w:r>
          </w:p>
          <w:p>
            <w:pPr>
              <w:pStyle w:val="66"/>
            </w:pPr>
            <w:r>
              <w:t>(with exception of antenna element gain)</w:t>
            </w:r>
          </w:p>
          <w:p>
            <w:pPr>
              <w:pStyle w:val="66"/>
            </w:pPr>
          </w:p>
          <w:p>
            <w:pPr>
              <w:pStyle w:val="66"/>
            </w:pPr>
            <w:r>
              <w:t>For indoor</w:t>
            </w:r>
            <w:r>
              <w:rPr>
                <w:strike/>
                <w:color w:val="FF0000"/>
              </w:rPr>
              <w:t>/factory</w:t>
            </w:r>
            <w:r>
              <w:t xml:space="preserve"> scenarios:</w:t>
            </w:r>
          </w:p>
          <w:p>
            <w:pPr>
              <w:pStyle w:val="66"/>
            </w:pPr>
            <w:r>
              <w:t>- Antenna power pattern given in Table A.2.1-7 of TR38.802 for ceiling mount</w:t>
            </w:r>
          </w:p>
          <w:p>
            <w:pPr>
              <w:pStyle w:val="66"/>
            </w:pPr>
            <w:r>
              <w:t>(with exception of antenna element gain)</w:t>
            </w:r>
          </w:p>
          <w:p>
            <w:pPr>
              <w:pStyle w:val="66"/>
            </w:pPr>
          </w:p>
          <w:p>
            <w:pPr>
              <w:pStyle w:val="66"/>
              <w:rPr>
                <w:color w:val="FF0000"/>
                <w:u w:val="single"/>
              </w:rPr>
            </w:pPr>
            <w:r>
              <w:rPr>
                <w:color w:val="FF0000"/>
                <w:u w:val="single"/>
              </w:rPr>
              <w:t>For factory scenarios:</w:t>
            </w:r>
          </w:p>
          <w:p>
            <w:pPr>
              <w:pStyle w:val="66"/>
              <w:rPr>
                <w:u w:val="single"/>
              </w:rPr>
            </w:pPr>
            <w:r>
              <w:rPr>
                <w:color w:val="FF0000"/>
                <w:u w:val="single"/>
              </w:rPr>
              <w:t>Companies to provide information on the antenna orientation and pattern used.</w:t>
            </w:r>
          </w:p>
        </w:tc>
      </w:tr>
    </w:tbl>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413" w:author="Lee, Daewon" w:date="2020-11-11T22:11:00Z">
                <w:pPr>
                  <w:pStyle w:val="115"/>
                  <w:numPr>
                    <w:ilvl w:val="0"/>
                    <w:numId w:val="47"/>
                  </w:numPr>
                  <w:ind w:left="720" w:hanging="360"/>
                </w:pPr>
              </w:pPrChange>
            </w:pPr>
            <w:r>
              <w:rPr>
                <w:rStyle w:val="53"/>
                <w:b w:val="0"/>
                <w:bCs w:val="0"/>
                <w:color w:val="000000"/>
                <w:sz w:val="20"/>
                <w:szCs w:val="20"/>
                <w:lang w:val="sv-SE"/>
              </w:rPr>
              <w:t>Update</w:t>
            </w:r>
            <w:del w:id="1414" w:author="Lee, Daewon" w:date="2020-11-11T00:04:00Z">
              <w:r>
                <w:rPr>
                  <w:rStyle w:val="53"/>
                  <w:b w:val="0"/>
                  <w:bCs w:val="0"/>
                  <w:color w:val="000000"/>
                  <w:sz w:val="20"/>
                  <w:szCs w:val="20"/>
                  <w:lang w:val="sv-SE"/>
                </w:rPr>
                <w:delText>d</w:delText>
              </w:r>
            </w:del>
            <w:r>
              <w:rPr>
                <w:rStyle w:val="53"/>
                <w:b w:val="0"/>
                <w:bCs w:val="0"/>
                <w:color w:val="000000"/>
                <w:sz w:val="20"/>
                <w:szCs w:val="20"/>
                <w:lang w:val="sv-SE"/>
              </w:rPr>
              <w:t xml:space="preserve"> Annex A</w:t>
            </w:r>
            <w:ins w:id="1415" w:author="Lee, Daewon" w:date="2020-11-11T00:04:00Z">
              <w:r>
                <w:rPr>
                  <w:rStyle w:val="53"/>
                  <w:b w:val="0"/>
                  <w:bCs w:val="0"/>
                  <w:color w:val="000000"/>
                  <w:sz w:val="20"/>
                  <w:szCs w:val="20"/>
                  <w:lang w:val="sv-SE"/>
                </w:rPr>
                <w:t>.2</w:t>
              </w:r>
            </w:ins>
            <w:r>
              <w:rPr>
                <w:rStyle w:val="53"/>
                <w:b w:val="0"/>
                <w:bCs w:val="0"/>
                <w:color w:val="000000"/>
                <w:sz w:val="20"/>
                <w:szCs w:val="20"/>
                <w:lang w:val="sv-SE"/>
              </w:rPr>
              <w:t xml:space="preserve"> based on agreement.</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moderator's 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rPr>
          <w:lang w:eastAsia="zh-CN"/>
        </w:rPr>
      </w:pPr>
    </w:p>
    <w:p>
      <w:pPr>
        <w:rPr>
          <w:highlight w:val="cyan"/>
          <w:lang w:eastAsia="zh-CN"/>
        </w:rPr>
      </w:pPr>
    </w:p>
    <w:p>
      <w:pPr>
        <w:pStyle w:val="4"/>
        <w:rPr>
          <w:sz w:val="24"/>
          <w:szCs w:val="18"/>
          <w:highlight w:val="green"/>
        </w:rPr>
      </w:pPr>
      <w:r>
        <w:rPr>
          <w:sz w:val="24"/>
          <w:szCs w:val="18"/>
          <w:highlight w:val="green"/>
        </w:rPr>
        <w:t>Agreement #36:</w:t>
      </w:r>
    </w:p>
    <w:p>
      <w:pPr>
        <w:pStyle w:val="115"/>
        <w:numPr>
          <w:ilvl w:val="0"/>
          <w:numId w:val="50"/>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pPr>
        <w:jc w:val="center"/>
      </w:pPr>
    </w:p>
    <w:p>
      <w:pPr>
        <w:jc w:val="center"/>
        <w:rPr>
          <w:bCs/>
        </w:rPr>
      </w:pPr>
      <w:r>
        <w:rPr>
          <w:lang w:eastAsia="ja-JP"/>
        </w:rPr>
        <w:drawing>
          <wp:inline distT="0" distB="0" distL="0" distR="0">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416" w:author="Lee, Daewon" w:date="2020-11-11T22:11:00Z">
                <w:pPr>
                  <w:pStyle w:val="115"/>
                  <w:numPr>
                    <w:ilvl w:val="0"/>
                    <w:numId w:val="47"/>
                  </w:numPr>
                  <w:ind w:left="720" w:hanging="360"/>
                </w:pPr>
              </w:pPrChange>
            </w:pPr>
            <w:r>
              <w:rPr>
                <w:rStyle w:val="53"/>
                <w:b w:val="0"/>
                <w:bCs w:val="0"/>
                <w:color w:val="000000"/>
                <w:sz w:val="20"/>
                <w:szCs w:val="20"/>
                <w:lang w:val="sv-SE"/>
              </w:rPr>
              <w:t>Update</w:t>
            </w:r>
            <w:del w:id="1417" w:author="Lee, Daewon" w:date="2020-11-11T00:04:00Z">
              <w:r>
                <w:rPr>
                  <w:rStyle w:val="53"/>
                  <w:b w:val="0"/>
                  <w:bCs w:val="0"/>
                  <w:color w:val="000000"/>
                  <w:sz w:val="20"/>
                  <w:szCs w:val="20"/>
                  <w:lang w:val="sv-SE"/>
                </w:rPr>
                <w:delText>d</w:delText>
              </w:r>
            </w:del>
            <w:r>
              <w:rPr>
                <w:rStyle w:val="53"/>
                <w:b w:val="0"/>
                <w:bCs w:val="0"/>
                <w:color w:val="000000"/>
                <w:sz w:val="20"/>
                <w:szCs w:val="20"/>
                <w:lang w:val="sv-SE"/>
              </w:rPr>
              <w:t xml:space="preserve"> Annex A</w:t>
            </w:r>
            <w:ins w:id="1418" w:author="Lee, Daewon" w:date="2020-11-11T00:04:00Z">
              <w:r>
                <w:rPr>
                  <w:rStyle w:val="53"/>
                  <w:b w:val="0"/>
                  <w:bCs w:val="0"/>
                  <w:color w:val="000000"/>
                  <w:sz w:val="20"/>
                  <w:szCs w:val="20"/>
                  <w:lang w:val="sv-SE"/>
                </w:rPr>
                <w:t>.2</w:t>
              </w:r>
            </w:ins>
            <w:r>
              <w:rPr>
                <w:rStyle w:val="53"/>
                <w:b w:val="0"/>
                <w:bCs w:val="0"/>
                <w:color w:val="000000"/>
                <w:sz w:val="20"/>
                <w:szCs w:val="20"/>
                <w:lang w:val="sv-SE"/>
              </w:rPr>
              <w:t xml:space="preserve"> based on agreement.</w:t>
            </w: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Agree with moderator's proposal</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#37:</w:t>
      </w:r>
    </w:p>
    <w:p>
      <w:r>
        <w:t>Capture the following observations in the TR. Editorial modifications and changes to references can be made when capturing the observations in the TR.</w:t>
      </w:r>
    </w:p>
    <w:p>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pPr>
        <w:pStyle w:val="115"/>
        <w:numPr>
          <w:ilvl w:val="0"/>
          <w:numId w:val="51"/>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pPr>
        <w:pStyle w:val="115"/>
        <w:numPr>
          <w:ilvl w:val="0"/>
          <w:numId w:val="51"/>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pPr>
        <w:pStyle w:val="115"/>
        <w:numPr>
          <w:ilvl w:val="0"/>
          <w:numId w:val="51"/>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pPr>
        <w:pStyle w:val="115"/>
        <w:numPr>
          <w:ilvl w:val="0"/>
          <w:numId w:val="51"/>
        </w:numPr>
        <w:spacing w:line="240" w:lineRule="auto"/>
      </w:pPr>
      <w:r>
        <w:t>Ericsson results show No-LBT outperforms directional LBT with (EDT -47 dBm) and directional LBT with (ED -32 dBm for gNB, ED -41 dBm for UE)</w:t>
      </w:r>
    </w:p>
    <w:p>
      <w:pPr>
        <w:pStyle w:val="115"/>
        <w:numPr>
          <w:ilvl w:val="0"/>
          <w:numId w:val="51"/>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pPr>
        <w:pStyle w:val="115"/>
        <w:numPr>
          <w:ilvl w:val="0"/>
          <w:numId w:val="51"/>
        </w:num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pPr>
        <w:pStyle w:val="115"/>
        <w:numPr>
          <w:ilvl w:val="0"/>
          <w:numId w:val="51"/>
        </w:numPr>
        <w:spacing w:line="240" w:lineRule="auto"/>
      </w:pPr>
      <w:r>
        <w:t>Huawei largely shows loss for directional LBT over No-LBT for all loading levels and users, except DL, tail users at high loading where the results are comparable. Huawei’s TxED-Dir uses CW-Max of 127 with EDT of -47 dBm.</w:t>
      </w:r>
    </w:p>
    <w:p>
      <w:pPr>
        <w:pStyle w:val="115"/>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419"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420" w:author="Lee, Daewon" w:date="2020-11-11T00:04:00Z">
              <w:r>
                <w:rPr>
                  <w:rStyle w:val="53"/>
                  <w:b w:val="0"/>
                  <w:bCs w:val="0"/>
                  <w:color w:val="000000"/>
                  <w:sz w:val="20"/>
                  <w:szCs w:val="20"/>
                  <w:lang w:val="sv-SE"/>
                </w:rPr>
                <w:delText>”6.2.X Summary of system level evaluations” (exact section TBD) with appropriate update to the citation references.</w:delText>
              </w:r>
            </w:del>
            <w:ins w:id="1421" w:author="Lee, Daewon" w:date="2020-11-11T00:04:00Z">
              <w:r>
                <w:rPr>
                  <w:rStyle w:val="53"/>
                  <w:b w:val="0"/>
                  <w:bCs w:val="0"/>
                  <w:color w:val="000000"/>
                  <w:sz w:val="20"/>
                  <w:szCs w:val="20"/>
                  <w:lang w:val="sv-SE"/>
                </w:rPr>
                <w:t>Section 6.2.2</w:t>
              </w:r>
            </w:ins>
          </w:p>
          <w:p>
            <w:pPr>
              <w:spacing w:after="0"/>
              <w:rPr>
                <w:rStyle w:val="53"/>
                <w:lang w:val="sv-SE"/>
              </w:rPr>
            </w:pPr>
          </w:p>
          <w:p>
            <w:pPr>
              <w:pStyle w:val="115"/>
              <w:numPr>
                <w:ilvl w:val="0"/>
                <w:numId w:val="51"/>
              </w:numPr>
              <w:spacing w:line="240" w:lineRule="auto"/>
              <w:ind w:left="360"/>
            </w:pPr>
            <w:ins w:id="1422" w:author="Lee, Daewon" w:date="2020-11-09T19:44:00Z">
              <w:r>
                <w:rPr>
                  <w:szCs w:val="20"/>
                </w:rPr>
                <w:t xml:space="preserve">For </w:t>
              </w:r>
            </w:ins>
            <w:del w:id="1423" w:author="Lee, Daewon" w:date="2020-11-09T19:44:00Z">
              <w:r>
                <w:rPr>
                  <w:szCs w:val="20"/>
                </w:rPr>
                <w:delText>C</w:delText>
              </w:r>
            </w:del>
            <w:ins w:id="1424" w:author="Lee, Daewon" w:date="2020-11-09T19:44:00Z">
              <w:r>
                <w:rPr>
                  <w:szCs w:val="20"/>
                </w:rPr>
                <w:t>c</w:t>
              </w:r>
            </w:ins>
            <w:r>
              <w:rPr>
                <w:szCs w:val="20"/>
              </w:rPr>
              <w:t>omparison of No-LBT  with directional LBT</w:t>
            </w:r>
            <w:r>
              <w:t xml:space="preserve"> (TxED-Dir) for Indoor Scenario A</w:t>
            </w:r>
            <w:ins w:id="1425" w:author="Lee, Daewon" w:date="2020-11-09T19:44:00Z">
              <w:r>
                <w:rPr/>
                <w:t>,</w:t>
              </w:r>
            </w:ins>
            <w:del w:id="1426" w:author="Lee, Daewon" w:date="2020-11-09T19:33:00Z">
              <w:r>
                <w:rPr/>
                <w:delText>:</w:delText>
              </w:r>
            </w:del>
            <w:r>
              <w:t xml:space="preserve"> </w:t>
            </w:r>
            <w:ins w:id="1427" w:author="Daewon2" w:date="2020-11-09T19:19:00Z">
              <w:r>
                <w:rPr/>
                <w:t>6 sources, [37]</w:t>
              </w:r>
            </w:ins>
            <w:del w:id="1428" w:author="Daewon2" w:date="2020-11-09T19:19:00Z">
              <w:r>
                <w:rPr>
                  <w:szCs w:val="20"/>
                </w:rPr>
                <w:delText>Vivo</w:delText>
              </w:r>
            </w:del>
            <w:r>
              <w:rPr>
                <w:szCs w:val="20"/>
              </w:rPr>
              <w:t xml:space="preserve">,  </w:t>
            </w:r>
            <w:ins w:id="1429" w:author="Daewon2" w:date="2020-11-09T19:20:00Z">
              <w:r>
                <w:rPr>
                  <w:szCs w:val="20"/>
                </w:rPr>
                <w:t>[72]</w:t>
              </w:r>
            </w:ins>
            <w:del w:id="1430" w:author="Daewon2" w:date="2020-11-09T19:20:00Z">
              <w:r>
                <w:rPr>
                  <w:szCs w:val="20"/>
                </w:rPr>
                <w:delText>Huawei</w:delText>
              </w:r>
            </w:del>
            <w:r>
              <w:rPr>
                <w:szCs w:val="20"/>
              </w:rPr>
              <w:t xml:space="preserve">, </w:t>
            </w:r>
            <w:ins w:id="1431" w:author="Daewon2" w:date="2020-11-09T19:20:00Z">
              <w:r>
                <w:rPr>
                  <w:szCs w:val="20"/>
                </w:rPr>
                <w:t>[62]</w:t>
              </w:r>
            </w:ins>
            <w:del w:id="1432" w:author="Daewon2" w:date="2020-11-09T19:20:00Z">
              <w:r>
                <w:rPr>
                  <w:szCs w:val="20"/>
                </w:rPr>
                <w:delText>Nokia</w:delText>
              </w:r>
            </w:del>
            <w:r>
              <w:rPr>
                <w:szCs w:val="20"/>
              </w:rPr>
              <w:t xml:space="preserve">, </w:t>
            </w:r>
            <w:ins w:id="1433" w:author="Daewon2" w:date="2020-11-09T19:22:00Z">
              <w:r>
                <w:rPr>
                  <w:szCs w:val="20"/>
                </w:rPr>
                <w:t>[67]</w:t>
              </w:r>
            </w:ins>
            <w:del w:id="1434" w:author="Daewon2" w:date="2020-11-09T19:22:00Z">
              <w:r>
                <w:rPr>
                  <w:szCs w:val="20"/>
                </w:rPr>
                <w:delText>Samsung</w:delText>
              </w:r>
            </w:del>
            <w:r>
              <w:rPr>
                <w:szCs w:val="20"/>
              </w:rPr>
              <w:t xml:space="preserve">, </w:t>
            </w:r>
            <w:ins w:id="1435" w:author="Daewon2" w:date="2020-11-09T19:22:00Z">
              <w:r>
                <w:rPr>
                  <w:szCs w:val="20"/>
                </w:rPr>
                <w:t>[43]</w:t>
              </w:r>
            </w:ins>
            <w:del w:id="1436" w:author="Daewon2" w:date="2020-11-09T19:22:00Z">
              <w:r>
                <w:rPr>
                  <w:szCs w:val="20"/>
                </w:rPr>
                <w:delText>Intel</w:delText>
              </w:r>
            </w:del>
            <w:r>
              <w:rPr>
                <w:szCs w:val="20"/>
              </w:rPr>
              <w:t xml:space="preserve">, </w:t>
            </w:r>
            <w:ins w:id="1437" w:author="Lee, Daewon" w:date="2020-11-09T19:33:00Z">
              <w:r>
                <w:rPr>
                  <w:szCs w:val="20"/>
                </w:rPr>
                <w:t xml:space="preserve">and </w:t>
              </w:r>
            </w:ins>
            <w:ins w:id="1438" w:author="Daewon2" w:date="2020-11-09T19:22:00Z">
              <w:r>
                <w:rPr>
                  <w:szCs w:val="20"/>
                </w:rPr>
                <w:t>[65]</w:t>
              </w:r>
            </w:ins>
            <w:ins w:id="1439" w:author="Lee, Daewon" w:date="2020-11-09T19:33:00Z">
              <w:r>
                <w:rPr>
                  <w:szCs w:val="20"/>
                </w:rPr>
                <w:t>,</w:t>
              </w:r>
            </w:ins>
            <w:del w:id="1440" w:author="Daewon2" w:date="2020-11-09T19:22:00Z">
              <w:r>
                <w:rPr>
                  <w:szCs w:val="20"/>
                </w:rPr>
                <w:delText>Ericsson</w:delText>
              </w:r>
            </w:del>
            <w:r>
              <w:t xml:space="preserve"> provided results</w:t>
            </w:r>
            <w:ins w:id="1441" w:author="Lee, Daewon" w:date="2020-11-09T19:33:00Z">
              <w:r>
                <w:rPr/>
                <w:t xml:space="preserve"> and </w:t>
              </w:r>
            </w:ins>
            <w:ins w:id="1442" w:author="Lee, Daewon" w:date="2020-11-09T19:34:00Z">
              <w:r>
                <w:rPr/>
                <w:t xml:space="preserve">the </w:t>
              </w:r>
            </w:ins>
            <w:ins w:id="1443" w:author="Lee, Daewon" w:date="2020-11-09T19:33:00Z">
              <w:r>
                <w:rPr/>
                <w:t>following are observations from the evaluations:</w:t>
              </w:r>
            </w:ins>
          </w:p>
          <w:p>
            <w:pPr>
              <w:pStyle w:val="115"/>
              <w:numPr>
                <w:ilvl w:val="0"/>
                <w:numId w:val="51"/>
              </w:numPr>
              <w:spacing w:line="240" w:lineRule="auto"/>
            </w:pPr>
            <w:del w:id="1444" w:author="Daewon2" w:date="2020-11-09T19:23:00Z">
              <w:r>
                <w:rPr/>
                <w:delText>Vivo r</w:delText>
              </w:r>
            </w:del>
            <w:ins w:id="1445" w:author="Daewon2" w:date="2020-11-09T19:23:00Z">
              <w:r>
                <w:rPr/>
                <w:t>R</w:t>
              </w:r>
            </w:ins>
            <w:r>
              <w:t xml:space="preserve">esults </w:t>
            </w:r>
            <w:ins w:id="1446" w:author="Daewon2" w:date="2020-11-09T19:23:00Z">
              <w:r>
                <w:rPr/>
                <w:t xml:space="preserve">from source [37] </w:t>
              </w:r>
            </w:ins>
            <w:r>
              <w:t>show gain for directional LBT (</w:t>
            </w:r>
            <w:del w:id="1447" w:author="Daewon2" w:date="2020-11-09T19:23:00Z">
              <w:r>
                <w:rPr/>
                <w:delText>(</w:delText>
              </w:r>
            </w:del>
            <w:r>
              <w:t>TxED-Dir</w:t>
            </w:r>
            <w:ins w:id="1448" w:author="Daewon2" w:date="2020-11-09T19:25:00Z">
              <w:r>
                <w:rPr/>
                <w:t xml:space="preserve"> with EDT -47 dBm</w:t>
              </w:r>
            </w:ins>
            <w:r>
              <w:t>) over No-LBT for DL, high load, for tail</w:t>
            </w:r>
            <w:del w:id="1449" w:author="Daewon2" w:date="2020-11-09T19:22:00Z">
              <w:r>
                <w:rPr/>
                <w:delText xml:space="preserve">  </w:delText>
              </w:r>
            </w:del>
            <w:r>
              <w:t>, median and upper tail users, and for UL, high load for tail users. For all other cases in this comparison, TxED-Dir underperforms No-LBT</w:t>
            </w:r>
            <w:del w:id="1450" w:author="Daewon2" w:date="2020-11-09T19:24:00Z">
              <w:r>
                <w:rPr/>
                <w:delText>.</w:delText>
              </w:r>
            </w:del>
            <w:del w:id="1451" w:author="Daewon2" w:date="2020-11-09T19:25:00Z">
              <w:r>
                <w:rPr/>
                <w:delText xml:space="preserve"> (EDT -47 dBm)</w:delText>
              </w:r>
            </w:del>
            <w:ins w:id="1452" w:author="Daewon2" w:date="2020-11-09T19:24:00Z">
              <w:r>
                <w:rPr/>
                <w:t>.</w:t>
              </w:r>
            </w:ins>
          </w:p>
          <w:p>
            <w:pPr>
              <w:pStyle w:val="115"/>
              <w:numPr>
                <w:ilvl w:val="0"/>
                <w:numId w:val="51"/>
              </w:numPr>
              <w:spacing w:line="240" w:lineRule="auto"/>
            </w:pPr>
            <w:ins w:id="1453" w:author="Daewon2" w:date="2020-11-09T19:24:00Z">
              <w:r>
                <w:rPr/>
                <w:t>Results from source [62]</w:t>
              </w:r>
            </w:ins>
            <w:del w:id="1454" w:author="Daewon2" w:date="2020-11-09T19:24:00Z">
              <w:r>
                <w:rPr/>
                <w:delText>Nokia</w:delText>
              </w:r>
            </w:del>
            <w:r>
              <w:t xml:space="preserve">, </w:t>
            </w:r>
            <w:ins w:id="1455" w:author="Daewon2" w:date="2020-11-09T19:24:00Z">
              <w:r>
                <w:rP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pPr>
              <w:pStyle w:val="115"/>
              <w:numPr>
                <w:ilvl w:val="0"/>
                <w:numId w:val="51"/>
              </w:numPr>
              <w:spacing w:line="240" w:lineRule="auto"/>
            </w:pPr>
            <w:del w:id="1456" w:author="Daewon2" w:date="2020-11-09T19:25:00Z">
              <w:r>
                <w:rPr/>
                <w:delText>Ericsson r</w:delText>
              </w:r>
            </w:del>
            <w:ins w:id="1457" w:author="Daewon2" w:date="2020-11-09T19:25:00Z">
              <w:r>
                <w:rPr/>
                <w:t>R</w:t>
              </w:r>
            </w:ins>
            <w:r>
              <w:t xml:space="preserve">esults </w:t>
            </w:r>
            <w:ins w:id="1458" w:author="Daewon2" w:date="2020-11-09T19:25:00Z">
              <w:r>
                <w:rPr/>
                <w:t xml:space="preserve">from source [65] </w:t>
              </w:r>
            </w:ins>
            <w:r>
              <w:t xml:space="preserve">show No-LBT outperforms directional LBT with </w:t>
            </w:r>
            <w:del w:id="1459" w:author="Daewon2" w:date="2020-11-09T19:25:00Z">
              <w:r>
                <w:rPr/>
                <w:delText>(</w:delText>
              </w:r>
            </w:del>
            <w:r>
              <w:t>EDT -47 dBm</w:t>
            </w:r>
            <w:del w:id="1460" w:author="Daewon2" w:date="2020-11-09T19:25:00Z">
              <w:r>
                <w:rPr/>
                <w:delText>)</w:delText>
              </w:r>
            </w:del>
            <w:r>
              <w:t xml:space="preserve"> and directional LBT with </w:t>
            </w:r>
            <w:del w:id="1461" w:author="Daewon2" w:date="2020-11-09T19:25:00Z">
              <w:r>
                <w:rPr/>
                <w:delText>(</w:delText>
              </w:r>
            </w:del>
            <w:r>
              <w:t>ED -32 dBm for gNB, ED -41 dBm for UE</w:t>
            </w:r>
            <w:del w:id="1462" w:author="Daewon2" w:date="2020-11-09T19:25:00Z">
              <w:r>
                <w:rPr/>
                <w:delText>)</w:delText>
              </w:r>
            </w:del>
            <w:ins w:id="1463" w:author="Daewon2" w:date="2020-11-09T19:25:00Z">
              <w:r>
                <w:rPr/>
                <w:t>.</w:t>
              </w:r>
            </w:ins>
          </w:p>
          <w:p>
            <w:pPr>
              <w:pStyle w:val="115"/>
              <w:numPr>
                <w:ilvl w:val="0"/>
                <w:numId w:val="51"/>
              </w:numPr>
              <w:spacing w:line="240" w:lineRule="auto"/>
            </w:pPr>
            <w:del w:id="1464" w:author="Daewon2" w:date="2020-11-09T19:25:00Z">
              <w:r>
                <w:rPr/>
                <w:delText>Samsung r</w:delText>
              </w:r>
            </w:del>
            <w:ins w:id="1465" w:author="Daewon2" w:date="2020-11-09T19:25:00Z">
              <w:r>
                <w:rPr/>
                <w:t>R</w:t>
              </w:r>
            </w:ins>
            <w:r>
              <w:t xml:space="preserve">esults </w:t>
            </w:r>
            <w:ins w:id="1466" w:author="Daewon2" w:date="2020-11-09T19:25:00Z">
              <w:r>
                <w:rPr/>
                <w:t xml:space="preserve">from [67] </w:t>
              </w:r>
            </w:ins>
            <w:r>
              <w:t xml:space="preserve">show gain in medium and high loads for directional LBT over No-LBT at </w:t>
            </w:r>
            <w:del w:id="1467" w:author="Daewon2" w:date="2020-11-09T19:26:00Z">
              <w:r>
                <w:rPr/>
                <w:delText>(</w:delText>
              </w:r>
            </w:del>
            <w:r>
              <w:t>EDT -47 dBm</w:t>
            </w:r>
            <w:del w:id="1468" w:author="Daewon2" w:date="2020-11-09T19:25:00Z">
              <w:r>
                <w:rPr/>
                <w:delText>)</w:delText>
              </w:r>
            </w:del>
            <w:r>
              <w:t xml:space="preserve"> for all users for DL as well as for UL. At low loads TxED-Dir underperforms No-LBT. </w:t>
            </w:r>
          </w:p>
          <w:p>
            <w:pPr>
              <w:pStyle w:val="115"/>
              <w:numPr>
                <w:ilvl w:val="0"/>
                <w:numId w:val="51"/>
              </w:numPr>
              <w:spacing w:line="240" w:lineRule="auto"/>
            </w:pPr>
            <w:del w:id="1469" w:author="Daewon2" w:date="2020-11-09T19:26:00Z">
              <w:r>
                <w:rPr/>
                <w:delText xml:space="preserve">Intel </w:delText>
              </w:r>
            </w:del>
            <w:ins w:id="1470" w:author="Daewon2" w:date="2020-11-09T19:26:00Z">
              <w:r>
                <w:rP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471" w:author="Daewon2" w:date="2020-11-09T19:26:00Z">
              <w:r>
                <w:rPr/>
                <w:t>,</w:t>
              </w:r>
            </w:ins>
            <w:r>
              <w:t xml:space="preserve"> including all loads for UL, T</w:t>
            </w:r>
            <w:del w:id="1472" w:author="Daewon2" w:date="2020-11-09T19:26:00Z">
              <w:r>
                <w:rPr/>
                <w:delText>d</w:delText>
              </w:r>
            </w:del>
            <w:r>
              <w:t>xED-Dir LBT scheme shows losses. All results are at ED threshold of -48</w:t>
            </w:r>
            <w:ins w:id="1473" w:author="Daewon2" w:date="2020-11-09T19:26:00Z">
              <w:r>
                <w:rPr/>
                <w:t xml:space="preserve"> dBm.</w:t>
              </w:r>
            </w:ins>
          </w:p>
          <w:p>
            <w:pPr>
              <w:pStyle w:val="115"/>
              <w:numPr>
                <w:ilvl w:val="0"/>
                <w:numId w:val="51"/>
              </w:numPr>
              <w:spacing w:line="240" w:lineRule="auto"/>
            </w:pPr>
            <w:del w:id="1474" w:author="Daewon2" w:date="2020-11-09T19:26:00Z">
              <w:r>
                <w:rPr/>
                <w:delText xml:space="preserve">Huawei </w:delText>
              </w:r>
            </w:del>
            <w:ins w:id="1475" w:author="Daewon2" w:date="2020-11-09T19:26:00Z">
              <w:r>
                <w:rPr/>
                <w:t xml:space="preserve">Results from source [72] </w:t>
              </w:r>
            </w:ins>
            <w:r>
              <w:t xml:space="preserve">largely shows loss for directional LBT over No-LBT for all loading levels and users, except DL, tail users at high loading where the results are comparable. </w:t>
            </w:r>
            <w:del w:id="1476" w:author="Daewon2" w:date="2020-11-09T19:26:00Z">
              <w:r>
                <w:rPr/>
                <w:delText xml:space="preserve">Huawei’s </w:delText>
              </w:r>
            </w:del>
            <w:ins w:id="1477" w:author="Daewon2" w:date="2020-11-09T19:26:00Z">
              <w:r>
                <w:rPr/>
                <w:t xml:space="preserve">Results were based on </w:t>
              </w:r>
            </w:ins>
            <w:r>
              <w:t xml:space="preserve">TxED-Dir </w:t>
            </w:r>
            <w:ins w:id="1478" w:author="Daewon2" w:date="2020-11-09T19:27:00Z">
              <w:r>
                <w:rPr/>
                <w:t xml:space="preserve">with </w:t>
              </w:r>
            </w:ins>
            <w:del w:id="1479" w:author="Daewon2" w:date="2020-11-09T19:27:00Z">
              <w:r>
                <w:rPr/>
                <w:delText xml:space="preserve">uses </w:delText>
              </w:r>
            </w:del>
            <w:r>
              <w:t>CW-Max of 127 with EDT of -47 dBm.</w:t>
            </w:r>
          </w:p>
          <w:p>
            <w:pPr>
              <w:pStyle w:val="115"/>
            </w:pP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pPr>
              <w:overflowPunct/>
              <w:autoSpaceDE/>
              <w:adjustRightInd/>
              <w:spacing w:after="0"/>
              <w:ind w:firstLine="288"/>
              <w:rPr>
                <w:color w:val="000000"/>
              </w:rPr>
            </w:pPr>
          </w:p>
          <w:p>
            <w:pPr>
              <w:overflowPunct/>
              <w:autoSpaceDE/>
              <w:adjustRightInd/>
              <w:spacing w:after="0"/>
              <w:ind w:firstLine="288"/>
              <w:rPr>
                <w:color w:val="000000"/>
              </w:rPr>
            </w:pPr>
          </w:p>
          <w:p>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115"/>
      </w:pPr>
    </w:p>
    <w:p>
      <w:pPr>
        <w:pStyle w:val="115"/>
      </w:pPr>
    </w:p>
    <w:p>
      <w:pPr>
        <w:pStyle w:val="4"/>
        <w:rPr>
          <w:sz w:val="24"/>
          <w:szCs w:val="18"/>
          <w:highlight w:val="green"/>
        </w:rPr>
      </w:pPr>
      <w:r>
        <w:rPr>
          <w:sz w:val="24"/>
          <w:szCs w:val="18"/>
          <w:highlight w:val="green"/>
        </w:rPr>
        <w:t>Agreement #38:</w:t>
      </w:r>
    </w:p>
    <w:p>
      <w:r>
        <w:t>Capture the following observations in the TR. Editorial modifications and changes to references can be made when capturing the observations in the TR.</w:t>
      </w:r>
    </w:p>
    <w:p>
      <w:pPr>
        <w:pStyle w:val="115"/>
        <w:numPr>
          <w:ilvl w:val="0"/>
          <w:numId w:val="51"/>
        </w:numPr>
        <w:spacing w:line="240" w:lineRule="auto"/>
        <w:ind w:left="360"/>
      </w:pPr>
      <w:r>
        <w:rPr>
          <w:szCs w:val="20"/>
        </w:rPr>
        <w:t>Comparison of Omni LBT (TxED-Omni) with directional LBT (TxED-Dir)  for Indoor Scenario A: Vivo, ZTE, Nokia, Samsung, Intel, Qualcomm, Ericsson, and Huawei, provided results</w:t>
      </w:r>
    </w:p>
    <w:p>
      <w:pPr>
        <w:pStyle w:val="115"/>
        <w:ind w:left="720"/>
      </w:pPr>
    </w:p>
    <w:p>
      <w:pPr>
        <w:pStyle w:val="115"/>
        <w:numPr>
          <w:ilvl w:val="0"/>
          <w:numId w:val="51"/>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pPr>
        <w:pStyle w:val="115"/>
        <w:numPr>
          <w:ilvl w:val="0"/>
          <w:numId w:val="51"/>
        </w:numPr>
        <w:spacing w:line="240" w:lineRule="auto"/>
      </w:pPr>
      <w:r>
        <w:t>Vivo results show that omni-directional is better than directional LBT in tail and median performance, and marginal difference in other cases. Both omni-directional and directional LBT use the same ED threshold of -47 dBm</w:t>
      </w:r>
    </w:p>
    <w:p>
      <w:pPr>
        <w:pStyle w:val="115"/>
        <w:numPr>
          <w:ilvl w:val="0"/>
          <w:numId w:val="51"/>
        </w:numPr>
        <w:spacing w:line="240" w:lineRule="auto"/>
        <w:rPr>
          <w:color w:val="000000"/>
        </w:rPr>
      </w:pPr>
      <w:r>
        <w:rPr>
          <w:color w:val="000000"/>
        </w:rPr>
        <w:t xml:space="preserve">Samsung shows gain at all loading levels for directional LBT over omni-LBT (-47 dBm) for all users, for DL and UL traffic. </w:t>
      </w:r>
    </w:p>
    <w:p>
      <w:pPr>
        <w:pStyle w:val="115"/>
        <w:numPr>
          <w:ilvl w:val="0"/>
          <w:numId w:val="51"/>
        </w:num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t xml:space="preserve">Intel shows that for UL TxED-Dir LBT provides better performance relative to </w:t>
      </w:r>
      <w:r>
        <w:rPr>
          <w:color w:val="000000" w:themeColor="text1"/>
          <w:szCs w:val="20"/>
          <w14:textFill>
            <w14:solidFill>
              <w14:schemeClr w14:val="tx1"/>
            </w14:solidFill>
          </w14:textFill>
        </w:rPr>
        <w:t>TxED-Omni</w:t>
      </w:r>
      <w:r>
        <w:rPr>
          <w:color w:val="000000" w:themeColor="text1"/>
          <w14:textFill>
            <w14:solidFill>
              <w14:schemeClr w14:val="tx1"/>
            </w14:solidFill>
          </w14:textFill>
        </w:rPr>
        <w:t xml:space="preserve"> for low ED thresholds (i.e., -55 and -65 dBm) but losses for high thresholds (i.e., -48 dBm). As for DL, TxED-Dir LBT provides consistently better performances than </w:t>
      </w:r>
      <w:r>
        <w:rPr>
          <w:color w:val="000000" w:themeColor="text1"/>
          <w:szCs w:val="20"/>
          <w14:textFill>
            <w14:solidFill>
              <w14:schemeClr w14:val="tx1"/>
            </w14:solidFill>
          </w14:textFill>
        </w:rPr>
        <w:t xml:space="preserve">TxED-Omni. </w:t>
      </w:r>
      <w:r>
        <w:rPr>
          <w:color w:val="000000" w:themeColor="text1"/>
          <w14:textFill>
            <w14:solidFill>
              <w14:schemeClr w14:val="tx1"/>
            </w14:solidFill>
          </w14:textFill>
        </w:rPr>
        <w:t>The gain of directionality increases with more directional UE beams.</w:t>
      </w:r>
    </w:p>
    <w:p>
      <w:pPr>
        <w:pStyle w:val="115"/>
        <w:numPr>
          <w:ilvl w:val="0"/>
          <w:numId w:val="51"/>
        </w:numPr>
        <w:spacing w:line="240" w:lineRule="auto"/>
      </w:pPr>
      <w:r>
        <w:t xml:space="preserve">Qualcomm results show largely a comparable performance for omni and directional sensing using equal threshold, with small benefit of directionality under gNBs with narrower beams </w:t>
      </w:r>
    </w:p>
    <w:p>
      <w:pPr>
        <w:pStyle w:val="115"/>
        <w:numPr>
          <w:ilvl w:val="0"/>
          <w:numId w:val="51"/>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pPr>
        <w:pStyle w:val="115"/>
        <w:numPr>
          <w:ilvl w:val="0"/>
          <w:numId w:val="51"/>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pPr>
        <w:pStyle w:val="115"/>
        <w:numPr>
          <w:ilvl w:val="0"/>
          <w:numId w:val="51"/>
        </w:numPr>
        <w:spacing w:line="240" w:lineRule="auto"/>
      </w:pPr>
      <w:r>
        <w:t>For 100% DL traffic, ZTE shows gains in directional LBT for tail users</w:t>
      </w:r>
      <w:r>
        <w:rPr>
          <w:strike/>
        </w:rPr>
        <w:t xml:space="preserve"> </w:t>
      </w:r>
      <w:r>
        <w:t xml:space="preserve">and median users </w:t>
      </w:r>
      <w:r>
        <w:rPr>
          <w:rFonts w:eastAsia="宋体"/>
          <w:lang w:eastAsia="zh-CN"/>
        </w:rPr>
        <w:t>at</w:t>
      </w:r>
      <w:r>
        <w:t xml:space="preserve"> ED threshold</w:t>
      </w:r>
      <w:r>
        <w:rPr>
          <w:strike/>
        </w:rPr>
        <w:t>s</w:t>
      </w:r>
      <w:r>
        <w:rPr>
          <w:rFonts w:eastAsia="宋体"/>
          <w:strike/>
          <w:lang w:eastAsia="zh-CN"/>
        </w:rPr>
        <w:t xml:space="preserve"> </w:t>
      </w:r>
      <w:r>
        <w:rPr>
          <w:rFonts w:eastAsia="宋体"/>
          <w:lang w:eastAsia="zh-CN"/>
        </w:rPr>
        <w:t>-68 dBm and -62 dBm</w:t>
      </w:r>
      <w:r>
        <w:t>. The gains are also present in DL+UL Traffic</w:t>
      </w:r>
      <w:r>
        <w:rPr>
          <w:rFonts w:eastAsia="宋体"/>
          <w:lang w:eastAsia="zh-CN"/>
        </w:rPr>
        <w:t xml:space="preserve"> at ED threshold -68 dBm and -62 dBm.</w:t>
      </w:r>
      <w:r>
        <w:t xml:space="preserve"> </w:t>
      </w:r>
    </w:p>
    <w:p>
      <w:pPr>
        <w:pStyle w:val="115"/>
        <w:numPr>
          <w:ilvl w:val="0"/>
          <w:numId w:val="51"/>
        </w:numPr>
        <w:spacing w:line="240" w:lineRule="auto"/>
      </w:pPr>
      <w:r>
        <w:t>Coexistence: ZTE shows that an operator using directional LBT benefits in the presence of an operator using Omni LBT</w:t>
      </w:r>
      <w:r>
        <w:rPr>
          <w:rFonts w:eastAsia="宋体"/>
          <w:lang w:eastAsia="zh-CN"/>
        </w:rPr>
        <w:t>, relative to a deployment where both operators use Omni-LBT. The results use ED threshold -68 dBm.</w:t>
      </w:r>
    </w:p>
    <w:p>
      <w:pPr>
        <w:pStyle w:val="115"/>
        <w:numPr>
          <w:ilvl w:val="0"/>
          <w:numId w:val="51"/>
        </w:numPr>
        <w:spacing w:line="240" w:lineRule="auto"/>
      </w:pPr>
      <w:r>
        <w:t>Huawei’s results show that directional LBT (TxED-Dir) does not outperform Omni LBT (TxED-Omni)</w:t>
      </w:r>
    </w:p>
    <w:p>
      <w:pPr>
        <w:pStyle w:val="115"/>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480"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481"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482" w:author="Lee, Daewon" w:date="2020-11-11T00:05:00Z">
              <w:r>
                <w:rPr>
                  <w:rStyle w:val="53"/>
                  <w:b w:val="0"/>
                  <w:bCs w:val="0"/>
                  <w:color w:val="000000"/>
                  <w:sz w:val="20"/>
                  <w:szCs w:val="20"/>
                  <w:lang w:val="sv-SE"/>
                </w:rPr>
                <w:t>Section 6.2.2</w:t>
              </w:r>
            </w:ins>
          </w:p>
          <w:p>
            <w:pPr>
              <w:spacing w:after="0"/>
              <w:rPr>
                <w:rStyle w:val="53"/>
                <w:color w:val="000000"/>
                <w:lang w:val="sv-SE"/>
              </w:rPr>
            </w:pPr>
          </w:p>
          <w:p>
            <w:pPr>
              <w:pStyle w:val="115"/>
              <w:numPr>
                <w:ilvl w:val="0"/>
                <w:numId w:val="51"/>
              </w:numPr>
              <w:spacing w:line="240" w:lineRule="auto"/>
              <w:ind w:left="360"/>
            </w:pPr>
            <w:ins w:id="1483" w:author="Lee, Daewon" w:date="2020-11-09T19:43:00Z">
              <w:r>
                <w:rPr>
                  <w:szCs w:val="20"/>
                </w:rPr>
                <w:t xml:space="preserve">For </w:t>
              </w:r>
            </w:ins>
            <w:del w:id="1484" w:author="Lee, Daewon" w:date="2020-11-09T19:43:00Z">
              <w:r>
                <w:rPr>
                  <w:szCs w:val="20"/>
                </w:rPr>
                <w:delText>C</w:delText>
              </w:r>
            </w:del>
            <w:ins w:id="1485" w:author="Lee, Daewon" w:date="2020-11-09T19:43:00Z">
              <w:r>
                <w:rPr>
                  <w:szCs w:val="20"/>
                </w:rPr>
                <w:t>c</w:t>
              </w:r>
            </w:ins>
            <w:r>
              <w:rPr>
                <w:szCs w:val="20"/>
              </w:rPr>
              <w:t>omparison of Omni LBT (TxED-Omni) with directional LBT (TxED-Dir)</w:t>
            </w:r>
            <w:del w:id="1486" w:author="Lee, Daewon" w:date="2020-11-09T19:33:00Z">
              <w:r>
                <w:rPr>
                  <w:szCs w:val="20"/>
                </w:rPr>
                <w:delText xml:space="preserve"> </w:delText>
              </w:r>
            </w:del>
            <w:r>
              <w:rPr>
                <w:szCs w:val="20"/>
              </w:rPr>
              <w:t xml:space="preserve"> for Indoor Scenario A</w:t>
            </w:r>
            <w:ins w:id="1487" w:author="Lee, Daewon" w:date="2020-11-09T19:43:00Z">
              <w:r>
                <w:rPr>
                  <w:szCs w:val="20"/>
                </w:rPr>
                <w:t>,</w:t>
              </w:r>
            </w:ins>
            <w:del w:id="1488" w:author="Lee, Daewon" w:date="2020-11-09T19:33:00Z">
              <w:r>
                <w:rPr>
                  <w:szCs w:val="20"/>
                </w:rPr>
                <w:delText>:</w:delText>
              </w:r>
            </w:del>
            <w:ins w:id="1489" w:author="Lee, Daewon" w:date="2020-11-09T19:33:00Z">
              <w:r>
                <w:rPr>
                  <w:szCs w:val="20"/>
                </w:rPr>
                <w:t xml:space="preserve"> 8 sources,</w:t>
              </w:r>
            </w:ins>
            <w:r>
              <w:rPr>
                <w:szCs w:val="20"/>
              </w:rPr>
              <w:t xml:space="preserve"> </w:t>
            </w:r>
            <w:ins w:id="1490" w:author="Lee, Daewon" w:date="2020-11-09T19:34:00Z">
              <w:r>
                <w:rPr>
                  <w:szCs w:val="20"/>
                </w:rPr>
                <w:t>[37]</w:t>
              </w:r>
            </w:ins>
            <w:del w:id="1491" w:author="Lee, Daewon" w:date="2020-11-09T19:35:00Z">
              <w:r>
                <w:rPr>
                  <w:szCs w:val="20"/>
                </w:rPr>
                <w:delText>Vivo</w:delText>
              </w:r>
            </w:del>
            <w:r>
              <w:rPr>
                <w:szCs w:val="20"/>
              </w:rPr>
              <w:t xml:space="preserve">, </w:t>
            </w:r>
            <w:ins w:id="1492" w:author="Lee, Daewon" w:date="2020-11-09T19:35:00Z">
              <w:r>
                <w:rPr>
                  <w:szCs w:val="20"/>
                </w:rPr>
                <w:t>[64]</w:t>
              </w:r>
            </w:ins>
            <w:del w:id="1493" w:author="Lee, Daewon" w:date="2020-11-09T19:35:00Z">
              <w:r>
                <w:rPr>
                  <w:szCs w:val="20"/>
                </w:rPr>
                <w:delText>ZTE</w:delText>
              </w:r>
            </w:del>
            <w:r>
              <w:rPr>
                <w:szCs w:val="20"/>
              </w:rPr>
              <w:t xml:space="preserve">, </w:t>
            </w:r>
            <w:ins w:id="1494" w:author="Lee, Daewon" w:date="2020-11-09T19:35:00Z">
              <w:r>
                <w:rPr>
                  <w:szCs w:val="20"/>
                </w:rPr>
                <w:t>[62]</w:t>
              </w:r>
            </w:ins>
            <w:del w:id="1495" w:author="Lee, Daewon" w:date="2020-11-09T19:35:00Z">
              <w:r>
                <w:rPr>
                  <w:szCs w:val="20"/>
                </w:rPr>
                <w:delText>Nokia</w:delText>
              </w:r>
            </w:del>
            <w:r>
              <w:rPr>
                <w:szCs w:val="20"/>
              </w:rPr>
              <w:t xml:space="preserve">, </w:t>
            </w:r>
            <w:ins w:id="1496" w:author="Lee, Daewon" w:date="2020-11-09T19:35:00Z">
              <w:r>
                <w:rPr>
                  <w:szCs w:val="20"/>
                </w:rPr>
                <w:t>[67]</w:t>
              </w:r>
            </w:ins>
            <w:del w:id="1497" w:author="Lee, Daewon" w:date="2020-11-09T19:35:00Z">
              <w:r>
                <w:rPr>
                  <w:szCs w:val="20"/>
                </w:rPr>
                <w:delText>Samsung</w:delText>
              </w:r>
            </w:del>
            <w:r>
              <w:rPr>
                <w:szCs w:val="20"/>
              </w:rPr>
              <w:t xml:space="preserve">, </w:t>
            </w:r>
            <w:ins w:id="1498" w:author="Lee, Daewon" w:date="2020-11-09T19:35:00Z">
              <w:r>
                <w:rPr>
                  <w:szCs w:val="20"/>
                </w:rPr>
                <w:t>[43]</w:t>
              </w:r>
            </w:ins>
            <w:del w:id="1499" w:author="Lee, Daewon" w:date="2020-11-09T19:35:00Z">
              <w:r>
                <w:rPr>
                  <w:szCs w:val="20"/>
                </w:rPr>
                <w:delText>Intel</w:delText>
              </w:r>
            </w:del>
            <w:r>
              <w:rPr>
                <w:szCs w:val="20"/>
              </w:rPr>
              <w:t xml:space="preserve">, </w:t>
            </w:r>
            <w:del w:id="1500" w:author="Lee, Daewon" w:date="2020-11-09T19:36:00Z">
              <w:r>
                <w:rPr>
                  <w:szCs w:val="20"/>
                </w:rPr>
                <w:delText>Qualcomm</w:delText>
              </w:r>
            </w:del>
            <w:ins w:id="1501" w:author="Lee, Daewon" w:date="2020-11-09T19:36:00Z">
              <w:r>
                <w:rPr>
                  <w:szCs w:val="20"/>
                </w:rPr>
                <w:t>[56]</w:t>
              </w:r>
            </w:ins>
            <w:r>
              <w:rPr>
                <w:szCs w:val="20"/>
              </w:rPr>
              <w:t xml:space="preserve">, </w:t>
            </w:r>
            <w:del w:id="1502" w:author="Lee, Daewon" w:date="2020-11-09T19:36:00Z">
              <w:r>
                <w:rPr>
                  <w:szCs w:val="20"/>
                </w:rPr>
                <w:delText>Ericsson</w:delText>
              </w:r>
            </w:del>
            <w:ins w:id="1503" w:author="Lee, Daewon" w:date="2020-11-09T19:36:00Z">
              <w:r>
                <w:rPr>
                  <w:szCs w:val="20"/>
                </w:rPr>
                <w:t>[65]</w:t>
              </w:r>
            </w:ins>
            <w:r>
              <w:rPr>
                <w:szCs w:val="20"/>
              </w:rPr>
              <w:t xml:space="preserve">, and </w:t>
            </w:r>
            <w:del w:id="1504" w:author="Lee, Daewon" w:date="2020-11-09T19:36:00Z">
              <w:r>
                <w:rPr>
                  <w:szCs w:val="20"/>
                </w:rPr>
                <w:delText>Huawei</w:delText>
              </w:r>
            </w:del>
            <w:ins w:id="1505" w:author="Lee, Daewon" w:date="2020-11-09T19:36:00Z">
              <w:r>
                <w:rPr>
                  <w:szCs w:val="20"/>
                </w:rPr>
                <w:t>[72]</w:t>
              </w:r>
            </w:ins>
            <w:r>
              <w:rPr>
                <w:szCs w:val="20"/>
              </w:rPr>
              <w:t>, provided results</w:t>
            </w:r>
            <w:ins w:id="1506" w:author="Lee, Daewon" w:date="2020-11-09T19:34:00Z">
              <w:r>
                <w:rPr>
                  <w:szCs w:val="20"/>
                </w:rPr>
                <w:t xml:space="preserve"> and the following are observations from the evaluations:</w:t>
              </w:r>
            </w:ins>
          </w:p>
          <w:p>
            <w:pPr>
              <w:pStyle w:val="115"/>
              <w:ind w:left="720"/>
            </w:pPr>
          </w:p>
          <w:p>
            <w:pPr>
              <w:pStyle w:val="115"/>
              <w:numPr>
                <w:ilvl w:val="0"/>
                <w:numId w:val="51"/>
              </w:numPr>
              <w:spacing w:line="240" w:lineRule="auto"/>
            </w:pPr>
            <w:r>
              <w:t xml:space="preserve">For </w:t>
            </w:r>
            <w:r>
              <w:rPr>
                <w:szCs w:val="20"/>
              </w:rPr>
              <w:t xml:space="preserve">Omni LBT (TxED-Omni) with directional LBT (TxED-Dir) have been done with using the same ED Threshold. Additionally, </w:t>
            </w:r>
            <w:del w:id="1507" w:author="Lee, Daewon" w:date="2020-11-09T19:36:00Z">
              <w:r>
                <w:rPr>
                  <w:szCs w:val="20"/>
                </w:rPr>
                <w:delText xml:space="preserve">Ericsson </w:delText>
              </w:r>
            </w:del>
            <w:ins w:id="1508" w:author="Lee, Daewon" w:date="2020-11-09T19:36:00Z">
              <w:r>
                <w:rPr>
                  <w:szCs w:val="20"/>
                </w:rPr>
                <w:t xml:space="preserve">source [65] </w:t>
              </w:r>
            </w:ins>
            <w:del w:id="1509" w:author="Lee, Daewon" w:date="2020-11-09T19:36:00Z">
              <w:r>
                <w:rPr>
                  <w:szCs w:val="20"/>
                </w:rPr>
                <w:delText xml:space="preserve">simulated </w:delText>
              </w:r>
            </w:del>
            <w:ins w:id="1510" w:author="Lee, Daewon" w:date="2020-11-09T19:36:00Z">
              <w:r>
                <w:rPr>
                  <w:szCs w:val="20"/>
                </w:rPr>
                <w:t xml:space="preserve">evaluated </w:t>
              </w:r>
            </w:ins>
            <w:r>
              <w:t xml:space="preserve">directional LBT with adjusted thresholds </w:t>
            </w:r>
            <w:del w:id="1511" w:author="Lee, Daewon" w:date="2020-11-09T19:36:00Z">
              <w:r>
                <w:rPr/>
                <w:delText>(</w:delText>
              </w:r>
            </w:del>
            <w:r>
              <w:t xml:space="preserve">ED -32 dBm for gNB, </w:t>
            </w:r>
            <w:ins w:id="1512" w:author="Lee, Daewon" w:date="2020-11-09T19:36:00Z">
              <w:r>
                <w:rPr/>
                <w:t xml:space="preserve">and </w:t>
              </w:r>
            </w:ins>
            <w:r>
              <w:t>ED -41 dBm for UE</w:t>
            </w:r>
            <w:del w:id="1513" w:author="Lee, Daewon" w:date="2020-11-09T19:36:00Z">
              <w:r>
                <w:rPr/>
                <w:delText>)</w:delText>
              </w:r>
            </w:del>
            <w:r>
              <w:t xml:space="preserve">. </w:t>
            </w:r>
            <w:r>
              <w:rPr>
                <w:szCs w:val="20"/>
              </w:rPr>
              <w:t xml:space="preserve"> Multiple companies have evaluated adjustments to ED Threshold with directional sensing either implicitly or explicitly.</w:t>
            </w:r>
          </w:p>
          <w:p>
            <w:pPr>
              <w:pStyle w:val="115"/>
              <w:numPr>
                <w:ilvl w:val="0"/>
                <w:numId w:val="51"/>
              </w:numPr>
              <w:spacing w:line="240" w:lineRule="auto"/>
            </w:pPr>
            <w:del w:id="1514" w:author="Lee, Daewon" w:date="2020-11-09T19:37:00Z">
              <w:r>
                <w:rPr/>
                <w:delText>Vivo r</w:delText>
              </w:r>
            </w:del>
            <w:ins w:id="1515" w:author="Lee, Daewon" w:date="2020-11-09T19:37:00Z">
              <w:r>
                <w:rPr/>
                <w:t>R</w:t>
              </w:r>
            </w:ins>
            <w:r>
              <w:t xml:space="preserve">esults </w:t>
            </w:r>
            <w:ins w:id="1516" w:author="Lee, Daewon" w:date="2020-11-09T19:37:00Z">
              <w:r>
                <w:rPr/>
                <w:t xml:space="preserve">from source [37] </w:t>
              </w:r>
            </w:ins>
            <w:r>
              <w:t>show that omni-directional is better than directional LBT in tail and median performance, and marginal difference in other cases. Both omni-directional and directional LBT use the same ED threshold of -47 dBm</w:t>
            </w:r>
            <w:ins w:id="1517" w:author="Lee, Daewon" w:date="2020-11-09T19:42:00Z">
              <w:r>
                <w:rPr/>
                <w:t>.</w:t>
              </w:r>
            </w:ins>
          </w:p>
          <w:p>
            <w:pPr>
              <w:pStyle w:val="115"/>
              <w:numPr>
                <w:ilvl w:val="0"/>
                <w:numId w:val="51"/>
              </w:numPr>
              <w:spacing w:line="240" w:lineRule="auto"/>
            </w:pPr>
            <w:del w:id="1518" w:author="Lee, Daewon" w:date="2020-11-09T19:37:00Z">
              <w:r>
                <w:rPr/>
                <w:delText xml:space="preserve">Samsung </w:delText>
              </w:r>
            </w:del>
            <w:ins w:id="1519" w:author="Lee, Daewon" w:date="2020-11-09T19:37:00Z">
              <w:r>
                <w:rPr/>
                <w:t xml:space="preserve">Results from source [67] </w:t>
              </w:r>
            </w:ins>
            <w:r>
              <w:t xml:space="preserve">shows gain at all loading levels for directional LBT over omni-LBT (-47 dBm) for all users, for DL and UL traffic. </w:t>
            </w:r>
          </w:p>
          <w:p>
            <w:pPr>
              <w:pStyle w:val="115"/>
              <w:numPr>
                <w:ilvl w:val="0"/>
                <w:numId w:val="51"/>
              </w:numPr>
              <w:spacing w:line="240" w:lineRule="auto"/>
            </w:pPr>
            <w:del w:id="1520" w:author="Lee, Daewon" w:date="2020-11-09T19:37:00Z">
              <w:r>
                <w:rPr/>
                <w:delText xml:space="preserve">Intel </w:delText>
              </w:r>
            </w:del>
            <w:ins w:id="1521" w:author="Lee, Daewon" w:date="2020-11-09T19:37:00Z">
              <w:r>
                <w:rP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pPr>
              <w:pStyle w:val="115"/>
              <w:numPr>
                <w:ilvl w:val="0"/>
                <w:numId w:val="51"/>
              </w:numPr>
              <w:spacing w:line="240" w:lineRule="auto"/>
            </w:pPr>
            <w:del w:id="1522" w:author="Lee, Daewon" w:date="2020-11-09T19:37:00Z">
              <w:r>
                <w:rPr/>
                <w:delText>Qualcomm r</w:delText>
              </w:r>
            </w:del>
            <w:ins w:id="1523" w:author="Lee, Daewon" w:date="2020-11-09T19:37:00Z">
              <w:r>
                <w:rPr/>
                <w:t>R</w:t>
              </w:r>
            </w:ins>
            <w:r>
              <w:t xml:space="preserve">esults </w:t>
            </w:r>
            <w:ins w:id="1524" w:author="Lee, Daewon" w:date="2020-11-09T19:37:00Z">
              <w:r>
                <w:rPr/>
                <w:t xml:space="preserve">from source [56] </w:t>
              </w:r>
            </w:ins>
            <w:r>
              <w:t>show largely a comparable performance for omni and directional sensing using equal threshold, with small benefit of directionality under gNBs with narrower beams</w:t>
            </w:r>
            <w:ins w:id="1525" w:author="Lee, Daewon" w:date="2020-11-09T19:42:00Z">
              <w:r>
                <w:rPr/>
                <w:t>.</w:t>
              </w:r>
            </w:ins>
            <w:del w:id="1526" w:author="Lee, Daewon" w:date="2020-11-09T19:42:00Z">
              <w:r>
                <w:rPr/>
                <w:delText xml:space="preserve"> </w:delText>
              </w:r>
            </w:del>
          </w:p>
          <w:p>
            <w:pPr>
              <w:pStyle w:val="115"/>
              <w:numPr>
                <w:ilvl w:val="0"/>
                <w:numId w:val="51"/>
              </w:numPr>
              <w:spacing w:line="240" w:lineRule="auto"/>
            </w:pPr>
            <w:del w:id="1527" w:author="Lee, Daewon" w:date="2020-11-09T19:37:00Z">
              <w:r>
                <w:rPr/>
                <w:delText>Ericsson r</w:delText>
              </w:r>
            </w:del>
            <w:ins w:id="1528" w:author="Lee, Daewon" w:date="2020-11-09T19:37:00Z">
              <w:r>
                <w:rPr/>
                <w:t>R</w:t>
              </w:r>
            </w:ins>
            <w:r>
              <w:t xml:space="preserve">esults </w:t>
            </w:r>
            <w:ins w:id="1529" w:author="Lee, Daewon" w:date="2020-11-09T19:37:00Z">
              <w:r>
                <w:rPr/>
                <w:t xml:space="preserve">from source [65] </w:t>
              </w:r>
            </w:ins>
            <w:r>
              <w:t xml:space="preserve">show that directional LBT with adjusted thresholds (ED -32 dBm for gNB, ED -41 dBm for UE) and directional LBT with ED -47 dBm, and omni-directional LBT with ED -47 dBm have comparable performance. </w:t>
            </w:r>
          </w:p>
          <w:p>
            <w:pPr>
              <w:pStyle w:val="115"/>
              <w:numPr>
                <w:ilvl w:val="0"/>
                <w:numId w:val="51"/>
              </w:numPr>
              <w:spacing w:line="240" w:lineRule="auto"/>
            </w:pPr>
            <w:r>
              <w:t xml:space="preserve">For 100% DL traffic, </w:t>
            </w:r>
            <w:del w:id="1530" w:author="Lee, Daewon" w:date="2020-11-09T19:38:00Z">
              <w:r>
                <w:rPr/>
                <w:delText xml:space="preserve">Nokia </w:delText>
              </w:r>
            </w:del>
            <w:r>
              <w:t xml:space="preserve">results </w:t>
            </w:r>
            <w:ins w:id="1531" w:author="Lee, Daewon" w:date="2020-11-09T19:38:00Z">
              <w:r>
                <w:rP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532" w:author="Lee, Daewon" w:date="2020-11-09T19:41:00Z">
              <w:r>
                <w:rPr>
                  <w:strike/>
                </w:rPr>
                <w:delText>7</w:delText>
              </w:r>
            </w:del>
            <w:r>
              <w:t xml:space="preserve"> dBm</w:t>
            </w:r>
            <w:ins w:id="1533" w:author="Lee, Daewon" w:date="2020-11-09T19:41:00Z">
              <w:r>
                <w:rPr/>
                <w:t>.</w:t>
              </w:r>
            </w:ins>
            <w:del w:id="1534" w:author="Lee, Daewon" w:date="2020-11-09T19:41:00Z">
              <w:r>
                <w:rPr/>
                <w:delText xml:space="preserve"> </w:delText>
              </w:r>
            </w:del>
          </w:p>
          <w:p>
            <w:pPr>
              <w:pStyle w:val="115"/>
              <w:numPr>
                <w:ilvl w:val="0"/>
                <w:numId w:val="51"/>
              </w:numPr>
              <w:spacing w:line="240" w:lineRule="auto"/>
            </w:pPr>
            <w:r>
              <w:t xml:space="preserve">For 100% DL traffic, </w:t>
            </w:r>
            <w:del w:id="1535" w:author="Lee, Daewon" w:date="2020-11-09T19:38:00Z">
              <w:r>
                <w:rPr/>
                <w:delText xml:space="preserve">ZTE </w:delText>
              </w:r>
            </w:del>
            <w:ins w:id="1536" w:author="Lee, Daewon" w:date="2020-11-09T19:38:00Z">
              <w:r>
                <w:rPr/>
                <w:t xml:space="preserve">results from source [64] </w:t>
              </w:r>
            </w:ins>
            <w:r>
              <w:t>shows gains in directional LBT for tail users</w:t>
            </w:r>
            <w:r>
              <w:rPr>
                <w:strike/>
              </w:rPr>
              <w:t xml:space="preserve"> </w:t>
            </w:r>
            <w:r>
              <w:t xml:space="preserve">and median users </w:t>
            </w:r>
            <w:r>
              <w:rPr>
                <w:rFonts w:eastAsia="宋体"/>
                <w:lang w:eastAsia="zh-CN"/>
              </w:rPr>
              <w:t>at</w:t>
            </w:r>
            <w:r>
              <w:t xml:space="preserve"> ED threshold</w:t>
            </w:r>
            <w:r>
              <w:rPr>
                <w:strike/>
              </w:rPr>
              <w:t>s</w:t>
            </w:r>
            <w:r>
              <w:rPr>
                <w:rFonts w:eastAsia="宋体"/>
                <w:strike/>
                <w:lang w:eastAsia="zh-CN"/>
              </w:rPr>
              <w:t xml:space="preserve"> </w:t>
            </w:r>
            <w:r>
              <w:rPr>
                <w:rFonts w:eastAsia="宋体"/>
                <w:lang w:eastAsia="zh-CN"/>
              </w:rPr>
              <w:t>-68 dBm and -62 dBm</w:t>
            </w:r>
            <w:r>
              <w:t>. The gains are also present in DL+UL Traffic</w:t>
            </w:r>
            <w:r>
              <w:rPr>
                <w:rFonts w:eastAsia="宋体"/>
                <w:lang w:eastAsia="zh-CN"/>
              </w:rPr>
              <w:t xml:space="preserve"> at ED threshold -68 dBm and -62 dBm.</w:t>
            </w:r>
            <w:r>
              <w:t xml:space="preserve"> </w:t>
            </w:r>
          </w:p>
          <w:p>
            <w:pPr>
              <w:pStyle w:val="115"/>
              <w:numPr>
                <w:ilvl w:val="0"/>
                <w:numId w:val="51"/>
              </w:numPr>
              <w:spacing w:line="240" w:lineRule="auto"/>
            </w:pPr>
            <w:ins w:id="1537" w:author="Lee, Daewon" w:date="2020-11-09T19:38:00Z">
              <w:r>
                <w:rPr/>
                <w:t xml:space="preserve">For </w:t>
              </w:r>
            </w:ins>
            <w:del w:id="1538" w:author="Lee, Daewon" w:date="2020-11-09T19:38:00Z">
              <w:r>
                <w:rPr/>
                <w:delText>C</w:delText>
              </w:r>
            </w:del>
            <w:ins w:id="1539" w:author="Lee, Daewon" w:date="2020-11-09T19:38:00Z">
              <w:r>
                <w:rPr/>
                <w:t>c</w:t>
              </w:r>
            </w:ins>
            <w:r>
              <w:t>oexistence</w:t>
            </w:r>
            <w:ins w:id="1540" w:author="Lee, Daewon" w:date="2020-11-09T19:38:00Z">
              <w:r>
                <w:rPr/>
                <w:t>, results from source [64]</w:t>
              </w:r>
            </w:ins>
            <w:del w:id="1541" w:author="Lee, Daewon" w:date="2020-11-09T19:38:00Z">
              <w:r>
                <w:rPr/>
                <w:delText xml:space="preserve">: ZTE </w:delText>
              </w:r>
            </w:del>
            <w:r>
              <w:t>shows that an operator using directional LBT benefits in the presence of an operator using Omni LBT</w:t>
            </w:r>
            <w:r>
              <w:rPr>
                <w:rFonts w:eastAsia="宋体"/>
                <w:lang w:eastAsia="zh-CN"/>
              </w:rPr>
              <w:t>, relative to a deployment where both operators use Omni-LBT. The results use</w:t>
            </w:r>
            <w:ins w:id="1542" w:author="Lee, Daewon" w:date="2020-11-09T19:38:00Z">
              <w:r>
                <w:rPr>
                  <w:rFonts w:eastAsia="宋体"/>
                  <w:lang w:eastAsia="zh-CN"/>
                </w:rPr>
                <w:t>d</w:t>
              </w:r>
            </w:ins>
            <w:r>
              <w:rPr>
                <w:rFonts w:eastAsia="宋体"/>
                <w:lang w:eastAsia="zh-CN"/>
              </w:rPr>
              <w:t xml:space="preserve"> ED threshold </w:t>
            </w:r>
            <w:ins w:id="1543" w:author="Lee, Daewon" w:date="2020-11-09T19:38:00Z">
              <w:r>
                <w:rPr>
                  <w:rFonts w:eastAsia="宋体"/>
                  <w:lang w:eastAsia="zh-CN"/>
                </w:rPr>
                <w:t xml:space="preserve">of </w:t>
              </w:r>
            </w:ins>
            <w:r>
              <w:rPr>
                <w:rFonts w:eastAsia="宋体"/>
                <w:lang w:eastAsia="zh-CN"/>
              </w:rPr>
              <w:t>-68 dBm.</w:t>
            </w:r>
          </w:p>
          <w:p>
            <w:pPr>
              <w:pStyle w:val="115"/>
              <w:numPr>
                <w:ilvl w:val="0"/>
                <w:numId w:val="51"/>
              </w:numPr>
              <w:spacing w:line="240" w:lineRule="auto"/>
            </w:pPr>
            <w:del w:id="1544" w:author="Lee, Daewon" w:date="2020-11-09T19:38:00Z">
              <w:r>
                <w:rPr/>
                <w:delText>Huawei’s r</w:delText>
              </w:r>
            </w:del>
            <w:ins w:id="1545" w:author="Lee, Daewon" w:date="2020-11-09T19:38:00Z">
              <w:r>
                <w:rPr/>
                <w:t>R</w:t>
              </w:r>
            </w:ins>
            <w:r>
              <w:t xml:space="preserve">esults </w:t>
            </w:r>
            <w:ins w:id="1546" w:author="Lee, Daewon" w:date="2020-11-09T19:38:00Z">
              <w:r>
                <w:rPr/>
                <w:t>fr</w:t>
              </w:r>
            </w:ins>
            <w:ins w:id="1547" w:author="Lee, Daewon" w:date="2020-11-09T19:39:00Z">
              <w:r>
                <w:rPr/>
                <w:t xml:space="preserve">om source [72] </w:t>
              </w:r>
            </w:ins>
            <w:r>
              <w:t>show that directional LBT (TxED-Dir) does not outperform Omni LBT (TxED-Omni)</w:t>
            </w:r>
            <w:ins w:id="1548" w:author="Lee, Daewon" w:date="2020-11-09T19:39:00Z">
              <w:r>
                <w:rPr/>
                <w:t>.</w:t>
              </w:r>
            </w:ins>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4"/>
        <w:rPr>
          <w:sz w:val="24"/>
          <w:szCs w:val="18"/>
          <w:highlight w:val="green"/>
        </w:rPr>
      </w:pPr>
      <w:r>
        <w:rPr>
          <w:sz w:val="24"/>
          <w:szCs w:val="18"/>
          <w:highlight w:val="green"/>
        </w:rPr>
        <w:t>Agreement #39:</w:t>
      </w:r>
    </w:p>
    <w:p>
      <w:r>
        <w:t>Capture the following observations in the TR. Editorial modifications and changes to references can be made when capturing the observations in the TR.</w:t>
      </w:r>
    </w:p>
    <w:p>
      <w:pPr>
        <w:pStyle w:val="115"/>
        <w:numPr>
          <w:ilvl w:val="0"/>
          <w:numId w:val="51"/>
        </w:numPr>
        <w:spacing w:line="240" w:lineRule="auto"/>
        <w:ind w:left="360"/>
        <w:rPr>
          <w:szCs w:val="20"/>
        </w:rPr>
      </w:pPr>
      <w:r>
        <w:rPr>
          <w:szCs w:val="20"/>
        </w:rPr>
        <w:t>Comparison of No-LBT with receiver assisted LBT for Indoor Scenario A: Ericsson, Huawei, Vivo, provided results</w:t>
      </w:r>
    </w:p>
    <w:p>
      <w:pPr>
        <w:pStyle w:val="115"/>
        <w:numPr>
          <w:ilvl w:val="0"/>
          <w:numId w:val="51"/>
        </w:numPr>
        <w:spacing w:line="240" w:lineRule="auto"/>
        <w:rPr>
          <w:szCs w:val="20"/>
        </w:rPr>
      </w:pPr>
      <w:r>
        <w:rPr>
          <w:szCs w:val="20"/>
        </w:rPr>
        <w:t>Different versions of receiver assistance modelled as presented earlier</w:t>
      </w:r>
    </w:p>
    <w:p>
      <w:pPr>
        <w:pStyle w:val="115"/>
        <w:numPr>
          <w:ilvl w:val="0"/>
          <w:numId w:val="51"/>
        </w:numPr>
        <w:spacing w:line="240" w:lineRule="auto"/>
        <w:rPr>
          <w:szCs w:val="20"/>
        </w:rPr>
      </w:pPr>
      <w:r>
        <w:rPr>
          <w:szCs w:val="20"/>
        </w:rPr>
        <w:t>Ericsson results uses omni-sensing at receiver. The results do not show benefit for receiver assistance over No-LBT.</w:t>
      </w:r>
    </w:p>
    <w:p>
      <w:pPr>
        <w:pStyle w:val="115"/>
        <w:numPr>
          <w:ilvl w:val="0"/>
          <w:numId w:val="51"/>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pPr>
        <w:pStyle w:val="115"/>
        <w:numPr>
          <w:ilvl w:val="0"/>
          <w:numId w:val="51"/>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pPr>
        <w:pStyle w:val="115"/>
        <w:numPr>
          <w:ilvl w:val="0"/>
          <w:numId w:val="51"/>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pPr>
        <w:pStyle w:val="115"/>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549"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550"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551" w:author="Lee, Daewon" w:date="2020-11-11T00:05:00Z">
              <w:r>
                <w:rPr>
                  <w:rStyle w:val="53"/>
                  <w:b w:val="0"/>
                  <w:bCs w:val="0"/>
                  <w:color w:val="000000"/>
                  <w:sz w:val="20"/>
                  <w:szCs w:val="20"/>
                  <w:lang w:val="sv-SE"/>
                </w:rPr>
                <w:t>Section 6.2.2</w:t>
              </w:r>
            </w:ins>
          </w:p>
          <w:p>
            <w:pPr>
              <w:spacing w:after="0"/>
              <w:rPr>
                <w:rStyle w:val="53"/>
                <w:color w:val="000000"/>
                <w:lang w:val="sv-SE"/>
              </w:rPr>
            </w:pPr>
          </w:p>
          <w:p>
            <w:pPr>
              <w:pStyle w:val="115"/>
              <w:numPr>
                <w:ilvl w:val="0"/>
                <w:numId w:val="51"/>
              </w:numPr>
              <w:spacing w:line="240" w:lineRule="auto"/>
              <w:ind w:left="360"/>
              <w:rPr>
                <w:szCs w:val="20"/>
              </w:rPr>
            </w:pPr>
            <w:ins w:id="1552" w:author="Lee, Daewon" w:date="2020-11-09T20:07:00Z">
              <w:r>
                <w:rPr>
                  <w:szCs w:val="20"/>
                </w:rPr>
                <w:t xml:space="preserve">For </w:t>
              </w:r>
            </w:ins>
            <w:del w:id="1553" w:author="Lee, Daewon" w:date="2020-11-09T20:07:00Z">
              <w:r>
                <w:rPr>
                  <w:szCs w:val="20"/>
                </w:rPr>
                <w:delText>C</w:delText>
              </w:r>
            </w:del>
            <w:ins w:id="1554" w:author="Lee, Daewon" w:date="2020-11-09T20:07:00Z">
              <w:r>
                <w:rPr>
                  <w:szCs w:val="20"/>
                </w:rPr>
                <w:t>c</w:t>
              </w:r>
            </w:ins>
            <w:r>
              <w:rPr>
                <w:szCs w:val="20"/>
              </w:rPr>
              <w:t>omparison of No-LBT with receiver assisted LBT for Indoor Scenario A</w:t>
            </w:r>
            <w:ins w:id="1555" w:author="Lee, Daewon" w:date="2020-11-09T20:07:00Z">
              <w:r>
                <w:rPr>
                  <w:szCs w:val="20"/>
                </w:rPr>
                <w:t xml:space="preserve">, 3 sources, </w:t>
              </w:r>
            </w:ins>
            <w:del w:id="1556" w:author="Lee, Daewon" w:date="2020-11-09T20:07:00Z">
              <w:r>
                <w:rPr>
                  <w:szCs w:val="20"/>
                </w:rPr>
                <w:delText xml:space="preserve">: </w:delText>
              </w:r>
            </w:del>
            <w:ins w:id="1557" w:author="Lee, Daewon" w:date="2020-11-09T20:07:00Z">
              <w:r>
                <w:rPr>
                  <w:szCs w:val="20"/>
                </w:rPr>
                <w:t>[65]</w:t>
              </w:r>
            </w:ins>
            <w:del w:id="1558" w:author="Lee, Daewon" w:date="2020-11-09T20:07:00Z">
              <w:r>
                <w:rPr>
                  <w:szCs w:val="20"/>
                </w:rPr>
                <w:delText>Ericsson</w:delText>
              </w:r>
            </w:del>
            <w:r>
              <w:rPr>
                <w:szCs w:val="20"/>
              </w:rPr>
              <w:t xml:space="preserve">, </w:t>
            </w:r>
            <w:ins w:id="1559" w:author="Lee, Daewon" w:date="2020-11-09T20:07:00Z">
              <w:r>
                <w:rPr>
                  <w:szCs w:val="20"/>
                </w:rPr>
                <w:t>[72]</w:t>
              </w:r>
            </w:ins>
            <w:del w:id="1560" w:author="Lee, Daewon" w:date="2020-11-09T20:07:00Z">
              <w:r>
                <w:rPr>
                  <w:szCs w:val="20"/>
                </w:rPr>
                <w:delText>Huawei</w:delText>
              </w:r>
            </w:del>
            <w:r>
              <w:rPr>
                <w:szCs w:val="20"/>
              </w:rPr>
              <w:t xml:space="preserve">, </w:t>
            </w:r>
            <w:ins w:id="1561" w:author="Lee, Daewon" w:date="2020-11-09T20:07:00Z">
              <w:r>
                <w:rPr>
                  <w:szCs w:val="20"/>
                </w:rPr>
                <w:t>and [37]</w:t>
              </w:r>
            </w:ins>
            <w:del w:id="1562" w:author="Lee, Daewon" w:date="2020-11-09T20:07:00Z">
              <w:r>
                <w:rPr>
                  <w:szCs w:val="20"/>
                </w:rPr>
                <w:delText>Viv</w:delText>
              </w:r>
            </w:del>
            <w:del w:id="1563" w:author="Lee, Daewon" w:date="2020-11-09T20:08:00Z">
              <w:r>
                <w:rPr>
                  <w:szCs w:val="20"/>
                </w:rPr>
                <w:delText>o</w:delText>
              </w:r>
            </w:del>
            <w:r>
              <w:rPr>
                <w:szCs w:val="20"/>
              </w:rPr>
              <w:t>, provided results</w:t>
            </w:r>
            <w:ins w:id="1564" w:author="Lee, Daewon" w:date="2020-11-09T20:08:00Z">
              <w:r>
                <w:rPr>
                  <w:szCs w:val="20"/>
                </w:rPr>
                <w:t xml:space="preserve"> and the following are observations from the evaluations:</w:t>
              </w:r>
            </w:ins>
          </w:p>
          <w:p>
            <w:pPr>
              <w:pStyle w:val="115"/>
              <w:numPr>
                <w:ilvl w:val="0"/>
                <w:numId w:val="51"/>
              </w:numPr>
              <w:spacing w:line="240" w:lineRule="auto"/>
              <w:rPr>
                <w:szCs w:val="20"/>
              </w:rPr>
            </w:pPr>
            <w:ins w:id="1565" w:author="Lee, Daewon" w:date="2020-11-09T20:09:00Z">
              <w:r>
                <w:rPr>
                  <w:szCs w:val="20"/>
                </w:rPr>
                <w:t xml:space="preserve">Description of the </w:t>
              </w:r>
            </w:ins>
            <w:del w:id="1566" w:author="Lee, Daewon" w:date="2020-11-09T20:09:00Z">
              <w:r>
                <w:rPr>
                  <w:szCs w:val="20"/>
                </w:rPr>
                <w:delText>D</w:delText>
              </w:r>
            </w:del>
            <w:ins w:id="1567" w:author="Lee, Daewon" w:date="2020-11-09T20:09:00Z">
              <w:r>
                <w:rPr>
                  <w:szCs w:val="20"/>
                </w:rPr>
                <w:t>d</w:t>
              </w:r>
            </w:ins>
            <w:r>
              <w:rPr>
                <w:szCs w:val="20"/>
              </w:rPr>
              <w:t xml:space="preserve">ifferent versions of receiver assistance modelled </w:t>
            </w:r>
            <w:ins w:id="1568" w:author="Lee, Daewon" w:date="2020-11-09T20:10:00Z">
              <w:r>
                <w:rPr>
                  <w:szCs w:val="20"/>
                </w:rPr>
                <w:t>are provided section X.X.X.</w:t>
              </w:r>
            </w:ins>
            <w:del w:id="1569" w:author="Lee, Daewon" w:date="2020-11-09T20:10:00Z">
              <w:r>
                <w:rPr>
                  <w:szCs w:val="20"/>
                </w:rPr>
                <w:delText>a</w:delText>
              </w:r>
            </w:del>
            <w:del w:id="1570" w:author="Lee, Daewon" w:date="2020-11-09T20:09:00Z">
              <w:r>
                <w:rPr>
                  <w:szCs w:val="20"/>
                </w:rPr>
                <w:delText>s presented earlier</w:delText>
              </w:r>
            </w:del>
          </w:p>
          <w:p>
            <w:pPr>
              <w:pStyle w:val="115"/>
              <w:numPr>
                <w:ilvl w:val="0"/>
                <w:numId w:val="51"/>
              </w:numPr>
              <w:spacing w:line="240" w:lineRule="auto"/>
              <w:rPr>
                <w:szCs w:val="20"/>
              </w:rPr>
            </w:pPr>
            <w:del w:id="1571" w:author="Lee, Daewon" w:date="2020-11-09T20:10:00Z">
              <w:r>
                <w:rPr>
                  <w:szCs w:val="20"/>
                </w:rPr>
                <w:delText>Ericsson r</w:delText>
              </w:r>
            </w:del>
            <w:ins w:id="1572" w:author="Lee, Daewon" w:date="2020-11-09T20:10:00Z">
              <w:r>
                <w:rPr>
                  <w:szCs w:val="20"/>
                </w:rPr>
                <w:t>R</w:t>
              </w:r>
            </w:ins>
            <w:r>
              <w:rPr>
                <w:szCs w:val="20"/>
              </w:rPr>
              <w:t xml:space="preserve">esults </w:t>
            </w:r>
            <w:ins w:id="1573" w:author="Lee, Daewon" w:date="2020-11-09T20:10:00Z">
              <w:r>
                <w:rPr>
                  <w:szCs w:val="20"/>
                </w:rPr>
                <w:t xml:space="preserve">from source [65] </w:t>
              </w:r>
            </w:ins>
            <w:r>
              <w:rPr>
                <w:szCs w:val="20"/>
              </w:rPr>
              <w:t>uses omni-sensing at receiver. The results do not show benefit for receiver assistance over No-LBT.</w:t>
            </w:r>
          </w:p>
          <w:p>
            <w:pPr>
              <w:pStyle w:val="115"/>
              <w:numPr>
                <w:ilvl w:val="0"/>
                <w:numId w:val="51"/>
              </w:numPr>
              <w:spacing w:line="240" w:lineRule="auto"/>
              <w:rPr>
                <w:szCs w:val="20"/>
              </w:rPr>
            </w:pPr>
            <w:del w:id="1574" w:author="Lee, Daewon" w:date="2020-11-09T20:10:00Z">
              <w:r>
                <w:rPr>
                  <w:szCs w:val="20"/>
                </w:rPr>
                <w:delText>Vivo’s r</w:delText>
              </w:r>
            </w:del>
            <w:ins w:id="1575" w:author="Lee, Daewon" w:date="2020-11-09T20:10:00Z">
              <w:r>
                <w:rPr>
                  <w:szCs w:val="20"/>
                </w:rPr>
                <w:t>R</w:t>
              </w:r>
            </w:ins>
            <w:r>
              <w:rPr>
                <w:szCs w:val="20"/>
              </w:rPr>
              <w:t xml:space="preserve">esults </w:t>
            </w:r>
            <w:ins w:id="1576" w:author="Lee, Daewon" w:date="2020-11-09T20:10:00Z">
              <w:r>
                <w:rPr>
                  <w:szCs w:val="20"/>
                </w:rPr>
                <w:t xml:space="preserve">from source [37] </w:t>
              </w:r>
            </w:ins>
            <w:r>
              <w:rPr>
                <w:szCs w:val="20"/>
              </w:rPr>
              <w:t>use an EDT -47 dBm</w:t>
            </w:r>
            <w:ins w:id="1577" w:author="Lee, Daewon" w:date="2020-11-09T20:10:00Z">
              <w:r>
                <w:rPr>
                  <w:szCs w:val="20"/>
                </w:rPr>
                <w:t xml:space="preserve"> and</w:t>
              </w:r>
            </w:ins>
            <w:del w:id="1578" w:author="Lee, Daewon" w:date="2020-11-09T20:10:00Z">
              <w:r>
                <w:rPr>
                  <w:szCs w:val="20"/>
                </w:rPr>
                <w:delText>,</w:delText>
              </w:r>
            </w:del>
            <w:r>
              <w:rPr>
                <w:szCs w:val="20"/>
              </w:rPr>
              <w:t xml:space="preserve"> in the results, RxA-4-Omni gains in both DL and UL relative to No-LBT for tail users at high loads. </w:t>
            </w:r>
            <w:del w:id="1579"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pPr>
              <w:pStyle w:val="115"/>
              <w:numPr>
                <w:ilvl w:val="0"/>
                <w:numId w:val="51"/>
              </w:numPr>
              <w:spacing w:line="240" w:lineRule="auto"/>
              <w:rPr>
                <w:szCs w:val="24"/>
              </w:rPr>
            </w:pPr>
            <w:del w:id="1580" w:author="Lee, Daewon" w:date="2020-11-09T20:10:00Z">
              <w:r>
                <w:rPr/>
                <w:delText xml:space="preserve">Huawei’s </w:delText>
              </w:r>
            </w:del>
            <w:ins w:id="1581" w:author="Lee, Daewon" w:date="2020-11-09T20:10:00Z">
              <w:r>
                <w:rPr/>
                <w:t xml:space="preserve">Results from source </w:t>
              </w:r>
            </w:ins>
            <w:ins w:id="1582" w:author="Lee, Daewon" w:date="2020-11-09T20:11:00Z">
              <w:r>
                <w:rPr/>
                <w:t xml:space="preserve">[72], the </w:t>
              </w:r>
            </w:ins>
            <w:del w:id="1583" w:author="Lee, Daewon" w:date="2020-11-09T20:11:00Z">
              <w:r>
                <w:rPr/>
                <w:delText>R</w:delText>
              </w:r>
            </w:del>
            <w:ins w:id="1584" w:author="Lee, Daewon" w:date="2020-11-09T20:11:00Z">
              <w:r>
                <w:rPr/>
                <w:t>r</w:t>
              </w:r>
            </w:ins>
            <w:r>
              <w:t xml:space="preserve">eceiver-only LBT (RxA-3) shows tail UPT and mean UPT gain compared to No-LBT in low, medium, and high traffic loads with InH Open Office channel model </w:t>
            </w:r>
            <w:del w:id="1585" w:author="Lee, Daewon" w:date="2020-11-09T20:11:00Z">
              <w:r>
                <w:rPr/>
                <w:delText xml:space="preserve">40] </w:delText>
              </w:r>
            </w:del>
            <w:r>
              <w:t xml:space="preserve">and InH mixed channel model </w:t>
            </w:r>
            <w:del w:id="1586" w:author="Lee, Daewon" w:date="2020-11-09T20:11:00Z">
              <w:r>
                <w:rPr/>
                <w:delText xml:space="preserve">[40] </w:delText>
              </w:r>
            </w:del>
            <w:r>
              <w:t xml:space="preserve">in both UL and DL. </w:t>
            </w:r>
          </w:p>
          <w:p>
            <w:pPr>
              <w:pStyle w:val="115"/>
              <w:numPr>
                <w:ilvl w:val="0"/>
                <w:numId w:val="51"/>
              </w:numPr>
              <w:spacing w:line="240" w:lineRule="auto"/>
            </w:pPr>
            <w:r>
              <w:t xml:space="preserve">In comparison with No-LBT, </w:t>
            </w:r>
            <w:del w:id="1587" w:author="Lee, Daewon" w:date="2020-11-09T20:11:00Z">
              <w:r>
                <w:rPr/>
                <w:delText xml:space="preserve">Huawei </w:delText>
              </w:r>
            </w:del>
            <w:ins w:id="1588" w:author="Lee, Daewon" w:date="2020-11-09T20:11:00Z">
              <w:r>
                <w:rPr/>
                <w:t xml:space="preserve">results from source [72] </w:t>
              </w:r>
            </w:ins>
            <w:r>
              <w:t xml:space="preserve">shows Receiver-assisted LBT (RxA-2) </w:t>
            </w:r>
            <w:del w:id="1589" w:author="Lee, Daewon" w:date="2020-11-09T20:11:00Z">
              <w:r>
                <w:rPr/>
                <w:delText>T</w:delText>
              </w:r>
            </w:del>
            <w:ins w:id="1590" w:author="Lee, Daewon" w:date="2020-11-09T20:11:00Z">
              <w:r>
                <w:rPr/>
                <w:t>t</w:t>
              </w:r>
            </w:ins>
            <w:r>
              <w:t xml:space="preserve">ail UPT gain in DL with high traffic load for InH open office channel model and loss in other cases. Also, </w:t>
            </w:r>
            <w:del w:id="1591" w:author="Lee, Daewon" w:date="2020-11-09T20:11:00Z">
              <w:r>
                <w:rPr/>
                <w:delText xml:space="preserve">Huawei </w:delText>
              </w:r>
            </w:del>
            <w:ins w:id="1592" w:author="Lee, Daewon" w:date="2020-11-09T20:11:00Z">
              <w:r>
                <w:rPr/>
                <w:t xml:space="preserve">the results </w:t>
              </w:r>
            </w:ins>
            <w:r>
              <w:t>show</w:t>
            </w:r>
            <w:del w:id="1593" w:author="Lee, Daewon" w:date="2020-11-09T20:14:00Z">
              <w:r>
                <w:rPr/>
                <w:delText>s</w:delText>
              </w:r>
            </w:del>
            <w:r>
              <w:t xml:space="preserve"> Receiver-assisted LBT Tail UPT gain in DL with low, moderate and high traffic load for InH mixed channel model and loss in other cases.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pPr>
    </w:p>
    <w:p>
      <w:pPr>
        <w:pStyle w:val="4"/>
        <w:rPr>
          <w:sz w:val="24"/>
          <w:szCs w:val="18"/>
          <w:highlight w:val="green"/>
        </w:rPr>
      </w:pPr>
      <w:r>
        <w:rPr>
          <w:sz w:val="24"/>
          <w:szCs w:val="18"/>
          <w:highlight w:val="green"/>
        </w:rPr>
        <w:t>Agreement #40:</w:t>
      </w:r>
    </w:p>
    <w:p>
      <w:r>
        <w:t>Capture the following observations in the TR. Editorial modifications and changes to references can be made when capturing the observations in the TR.</w:t>
      </w:r>
    </w:p>
    <w:p>
      <w:pPr>
        <w:pStyle w:val="115"/>
        <w:numPr>
          <w:ilvl w:val="0"/>
          <w:numId w:val="51"/>
        </w:numPr>
        <w:spacing w:line="240" w:lineRule="auto"/>
        <w:ind w:left="360"/>
      </w:pPr>
      <w:r>
        <w:rPr>
          <w:szCs w:val="20"/>
        </w:rPr>
        <w:t>Comparison of receiver assisted LBT versions with Omni LBT (Tx-ED-omni), and directional LBT (TxED-dir) for Indoor Scenario A</w:t>
      </w:r>
      <w:r>
        <w:t>: Huawei, Qualcomm, Vivo and Ericsson provided results</w:t>
      </w:r>
    </w:p>
    <w:p>
      <w:pPr>
        <w:pStyle w:val="115"/>
        <w:numPr>
          <w:ilvl w:val="0"/>
          <w:numId w:val="51"/>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pPr>
        <w:pStyle w:val="115"/>
        <w:numPr>
          <w:ilvl w:val="0"/>
          <w:numId w:val="51"/>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pPr>
        <w:pStyle w:val="115"/>
        <w:numPr>
          <w:ilvl w:val="0"/>
          <w:numId w:val="51"/>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pPr>
        <w:pStyle w:val="115"/>
        <w:numPr>
          <w:ilvl w:val="0"/>
          <w:numId w:val="51"/>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pPr>
        <w:pStyle w:val="115"/>
        <w:rPr>
          <w:szCs w:val="24"/>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594"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595"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596" w:author="Lee, Daewon" w:date="2020-11-11T00:05:00Z">
              <w:r>
                <w:rPr>
                  <w:rStyle w:val="53"/>
                  <w:b w:val="0"/>
                  <w:bCs w:val="0"/>
                  <w:color w:val="000000"/>
                  <w:sz w:val="20"/>
                  <w:szCs w:val="20"/>
                  <w:lang w:val="sv-SE"/>
                </w:rPr>
                <w:t>Section 6.2.2</w:t>
              </w:r>
            </w:ins>
          </w:p>
          <w:p>
            <w:pPr>
              <w:spacing w:after="0"/>
              <w:rPr>
                <w:rStyle w:val="53"/>
                <w:color w:val="000000"/>
                <w:lang w:val="sv-SE"/>
              </w:rPr>
            </w:pPr>
          </w:p>
          <w:p>
            <w:pPr>
              <w:spacing w:after="0"/>
              <w:rPr>
                <w:rStyle w:val="53"/>
                <w:color w:val="000000"/>
                <w:lang w:val="sv-SE"/>
              </w:rPr>
            </w:pPr>
          </w:p>
          <w:p>
            <w:pPr>
              <w:pStyle w:val="115"/>
              <w:numPr>
                <w:ilvl w:val="0"/>
                <w:numId w:val="51"/>
              </w:numPr>
              <w:spacing w:line="240" w:lineRule="auto"/>
              <w:ind w:left="360"/>
            </w:pPr>
            <w:ins w:id="1597" w:author="Lee, Daewon" w:date="2020-11-09T20:15:00Z">
              <w:r>
                <w:rPr>
                  <w:szCs w:val="20"/>
                </w:rPr>
                <w:t xml:space="preserve">For </w:t>
              </w:r>
            </w:ins>
            <w:del w:id="1598" w:author="Lee, Daewon" w:date="2020-11-09T20:15:00Z">
              <w:r>
                <w:rPr>
                  <w:szCs w:val="20"/>
                </w:rPr>
                <w:delText>C</w:delText>
              </w:r>
            </w:del>
            <w:ins w:id="1599" w:author="Lee, Daewon" w:date="2020-11-09T20:15:00Z">
              <w:r>
                <w:rPr>
                  <w:szCs w:val="20"/>
                </w:rPr>
                <w:t>c</w:t>
              </w:r>
            </w:ins>
            <w:r>
              <w:rPr>
                <w:szCs w:val="20"/>
              </w:rPr>
              <w:t>omparison of receiver assisted LBT versions with Omni LBT (Tx-ED-omni), and directional LBT (TxED-dir) for Indoor Scenario A</w:t>
            </w:r>
            <w:ins w:id="1600" w:author="Lee, Daewon" w:date="2020-11-09T20:15:00Z">
              <w:r>
                <w:rPr>
                  <w:szCs w:val="20"/>
                </w:rPr>
                <w:t xml:space="preserve">, 4 sources, </w:t>
              </w:r>
            </w:ins>
            <w:del w:id="1601" w:author="Lee, Daewon" w:date="2020-11-09T20:15:00Z">
              <w:r>
                <w:rPr/>
                <w:delText xml:space="preserve">: </w:delText>
              </w:r>
            </w:del>
            <w:ins w:id="1602" w:author="Lee, Daewon" w:date="2020-11-09T20:15:00Z">
              <w:r>
                <w:rPr/>
                <w:t>[72]</w:t>
              </w:r>
            </w:ins>
            <w:del w:id="1603" w:author="Lee, Daewon" w:date="2020-11-09T20:15:00Z">
              <w:r>
                <w:rPr/>
                <w:delText>Huawei</w:delText>
              </w:r>
            </w:del>
            <w:r>
              <w:t xml:space="preserve">, </w:t>
            </w:r>
            <w:del w:id="1604" w:author="Lee, Daewon" w:date="2020-11-09T20:15:00Z">
              <w:r>
                <w:rPr/>
                <w:delText>Qualcomm</w:delText>
              </w:r>
            </w:del>
            <w:ins w:id="1605" w:author="Lee, Daewon" w:date="2020-11-09T20:15:00Z">
              <w:r>
                <w:rPr/>
                <w:t>[56]</w:t>
              </w:r>
            </w:ins>
            <w:r>
              <w:t xml:space="preserve">, </w:t>
            </w:r>
            <w:del w:id="1606" w:author="Lee, Daewon" w:date="2020-11-09T20:15:00Z">
              <w:r>
                <w:rPr/>
                <w:delText xml:space="preserve">Vivo </w:delText>
              </w:r>
            </w:del>
            <w:ins w:id="1607" w:author="Lee, Daewon" w:date="2020-11-09T20:15:00Z">
              <w:r>
                <w:rPr/>
                <w:t xml:space="preserve">[37], </w:t>
              </w:r>
            </w:ins>
            <w:r>
              <w:t xml:space="preserve">and </w:t>
            </w:r>
            <w:del w:id="1608" w:author="Lee, Daewon" w:date="2020-11-09T20:16:00Z">
              <w:r>
                <w:rPr/>
                <w:delText xml:space="preserve">Ericsson </w:delText>
              </w:r>
            </w:del>
            <w:ins w:id="1609" w:author="Lee, Daewon" w:date="2020-11-09T20:16:00Z">
              <w:r>
                <w:rPr/>
                <w:t xml:space="preserve">[65], </w:t>
              </w:r>
            </w:ins>
            <w:r>
              <w:t>provided results</w:t>
            </w:r>
            <w:ins w:id="1610" w:author="Lee, Daewon" w:date="2020-11-09T20:16:00Z">
              <w:r>
                <w:rPr/>
                <w:t xml:space="preserve"> and the following are observations from the evaluations:</w:t>
              </w:r>
            </w:ins>
          </w:p>
          <w:p>
            <w:pPr>
              <w:pStyle w:val="115"/>
              <w:numPr>
                <w:ilvl w:val="0"/>
                <w:numId w:val="51"/>
              </w:numPr>
              <w:spacing w:line="240" w:lineRule="auto"/>
              <w:rPr>
                <w:szCs w:val="20"/>
              </w:rPr>
            </w:pPr>
            <w:del w:id="1611" w:author="Lee, Daewon" w:date="2020-11-09T20:16:00Z">
              <w:r>
                <w:rPr>
                  <w:szCs w:val="20"/>
                </w:rPr>
                <w:delText>Ericsson r</w:delText>
              </w:r>
            </w:del>
            <w:ins w:id="1612" w:author="Lee, Daewon" w:date="2020-11-09T20:16:00Z">
              <w:r>
                <w:rPr>
                  <w:szCs w:val="20"/>
                </w:rPr>
                <w:t>R</w:t>
              </w:r>
            </w:ins>
            <w:r>
              <w:rPr>
                <w:szCs w:val="20"/>
              </w:rPr>
              <w:t xml:space="preserve">esults </w:t>
            </w:r>
            <w:ins w:id="1613"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614" w:author="Lee, Daewon" w:date="2020-11-09T20:16:00Z">
              <w:r>
                <w:rPr>
                  <w:szCs w:val="20"/>
                </w:rPr>
                <w:t>.</w:t>
              </w:r>
            </w:ins>
          </w:p>
          <w:p>
            <w:pPr>
              <w:pStyle w:val="115"/>
              <w:numPr>
                <w:ilvl w:val="0"/>
                <w:numId w:val="51"/>
              </w:numPr>
              <w:spacing w:line="240" w:lineRule="auto"/>
              <w:rPr>
                <w:szCs w:val="20"/>
              </w:rPr>
            </w:pPr>
            <w:del w:id="1615" w:author="Lee, Daewon" w:date="2020-11-09T20:16:00Z">
              <w:r>
                <w:rPr>
                  <w:szCs w:val="20"/>
                </w:rPr>
                <w:delText xml:space="preserve">Huawei’s </w:delText>
              </w:r>
            </w:del>
            <w:ins w:id="1616" w:author="Lee, Daewon" w:date="2020-11-09T20:16:00Z">
              <w:r>
                <w:rPr>
                  <w:szCs w:val="20"/>
                </w:rPr>
                <w:t xml:space="preserve">Results from [72] show </w:t>
              </w:r>
            </w:ins>
            <w:r>
              <w:rPr>
                <w:szCs w:val="20"/>
              </w:rPr>
              <w:t>both flavors of receiver assistance, Rx-Assisted LBT (RxA-2), and Receiver Only LBT (RxA-3)</w:t>
            </w:r>
            <w:ins w:id="1617" w:author="Lee, Daewon" w:date="2020-11-09T20:16:00Z">
              <w:r>
                <w:rPr>
                  <w:szCs w:val="20"/>
                </w:rPr>
                <w:t xml:space="preserve">, and </w:t>
              </w:r>
            </w:ins>
            <w:ins w:id="1618" w:author="Lee, Daewon" w:date="2020-11-12T19:28:00Z">
              <w:r>
                <w:rPr>
                  <w:szCs w:val="20"/>
                </w:rPr>
                <w:t>they</w:t>
              </w:r>
            </w:ins>
            <w:r>
              <w:rPr>
                <w:szCs w:val="20"/>
              </w:rPr>
              <w:t xml:space="preserve"> outperform Tx-ED-Omi and Tx-ED-Dir at all loading levels and users percentiles</w:t>
            </w:r>
            <w:del w:id="1619" w:author="Lee, Daewon" w:date="2020-11-09T20:17:00Z">
              <w:r>
                <w:rPr>
                  <w:szCs w:val="20"/>
                </w:rPr>
                <w:delText>,</w:delText>
              </w:r>
            </w:del>
            <w:r>
              <w:rPr>
                <w:szCs w:val="20"/>
              </w:rPr>
              <w:t xml:space="preserve"> with larger benefits to tail users</w:t>
            </w:r>
            <w:ins w:id="1620" w:author="Lee, Daewon" w:date="2020-11-09T20:16:00Z">
              <w:r>
                <w:rPr>
                  <w:szCs w:val="20"/>
                </w:rPr>
                <w:t>.</w:t>
              </w:r>
            </w:ins>
          </w:p>
          <w:p>
            <w:pPr>
              <w:pStyle w:val="115"/>
              <w:numPr>
                <w:ilvl w:val="0"/>
                <w:numId w:val="51"/>
              </w:numPr>
              <w:spacing w:line="240" w:lineRule="auto"/>
              <w:rPr>
                <w:ins w:id="1621" w:author="Lee, Daewon" w:date="2020-11-09T20:17:00Z"/>
                <w:szCs w:val="20"/>
              </w:rPr>
            </w:pPr>
            <w:del w:id="1622" w:author="Lee, Daewon" w:date="2020-11-09T20:17:00Z">
              <w:r>
                <w:rPr>
                  <w:szCs w:val="20"/>
                </w:rPr>
                <w:delText>Qualcomm r</w:delText>
              </w:r>
            </w:del>
            <w:ins w:id="1623" w:author="Lee, Daewon" w:date="2020-11-09T20:17:00Z">
              <w:r>
                <w:rPr>
                  <w:szCs w:val="20"/>
                </w:rPr>
                <w:t>R</w:t>
              </w:r>
            </w:ins>
            <w:r>
              <w:rPr>
                <w:szCs w:val="20"/>
              </w:rPr>
              <w:t xml:space="preserve">esults </w:t>
            </w:r>
            <w:ins w:id="1624" w:author="Lee, Daewon" w:date="2020-11-09T20:17:00Z">
              <w:r>
                <w:rPr>
                  <w:szCs w:val="20"/>
                </w:rPr>
                <w:t xml:space="preserve">from [56] </w:t>
              </w:r>
            </w:ins>
            <w:r>
              <w:rPr>
                <w:szCs w:val="20"/>
              </w:rPr>
              <w:t>show gains with receiver assisted LBT for DL and UL in the median as well as tail, primarily at higher loading levels.</w:t>
            </w:r>
          </w:p>
          <w:p>
            <w:pPr>
              <w:pStyle w:val="115"/>
              <w:numPr>
                <w:ilvl w:val="1"/>
                <w:numId w:val="51"/>
              </w:numPr>
              <w:spacing w:line="240" w:lineRule="auto"/>
              <w:rPr>
                <w:ins w:id="1625" w:author="Lee, Daewon" w:date="2020-11-09T20:17:00Z"/>
                <w:szCs w:val="20"/>
              </w:rPr>
            </w:pPr>
            <w:del w:id="1626" w:author="Lee, Daewon" w:date="2020-11-09T20:17:00Z">
              <w:r>
                <w:rPr>
                  <w:szCs w:val="20"/>
                </w:rPr>
                <w:delText xml:space="preserve"> (A)  </w:delText>
              </w:r>
            </w:del>
            <w:r>
              <w:rPr>
                <w:szCs w:val="20"/>
              </w:rPr>
              <w:t xml:space="preserve">The results show receiver assisted LBT RxA-5 Omni </w:t>
            </w:r>
            <w:ins w:id="1627" w:author="Lee, Daewon" w:date="2020-11-09T20:18:00Z">
              <w:r>
                <w:rPr>
                  <w:szCs w:val="20"/>
                </w:rPr>
                <w:t xml:space="preserve">with </w:t>
              </w:r>
            </w:ins>
            <w:del w:id="1628" w:author="Lee, Daewon" w:date="2020-11-09T20:17:00Z">
              <w:r>
                <w:rPr>
                  <w:szCs w:val="20"/>
                </w:rPr>
                <w:delText>@</w:delText>
              </w:r>
            </w:del>
            <w:r>
              <w:rPr>
                <w:szCs w:val="20"/>
              </w:rPr>
              <w:t>EDT -67</w:t>
            </w:r>
            <w:ins w:id="1629" w:author="Lee, Daewon" w:date="2020-11-09T20:18:00Z">
              <w:r>
                <w:rPr>
                  <w:szCs w:val="20"/>
                </w:rPr>
                <w:t xml:space="preserve"> </w:t>
              </w:r>
            </w:ins>
            <w:r>
              <w:rPr>
                <w:szCs w:val="20"/>
              </w:rPr>
              <w:t>dBm and RxA-5 Dir</w:t>
            </w:r>
            <w:ins w:id="1630" w:author="Lee, Daewon" w:date="2020-11-09T20:18:00Z">
              <w:r>
                <w:rPr>
                  <w:szCs w:val="20"/>
                </w:rPr>
                <w:t xml:space="preserve"> with </w:t>
              </w:r>
            </w:ins>
            <w:del w:id="1631" w:author="Lee, Daewon" w:date="2020-11-09T20:18:00Z">
              <w:r>
                <w:rPr>
                  <w:szCs w:val="20"/>
                </w:rPr>
                <w:delText>@</w:delText>
              </w:r>
            </w:del>
            <w:r>
              <w:rPr>
                <w:szCs w:val="20"/>
              </w:rPr>
              <w:t>-67</w:t>
            </w:r>
            <w:ins w:id="1632" w:author="Lee, Daewon" w:date="2020-11-09T20:18:00Z">
              <w:r>
                <w:rPr>
                  <w:szCs w:val="20"/>
                </w:rPr>
                <w:t xml:space="preserve"> </w:t>
              </w:r>
            </w:ins>
            <w:r>
              <w:rPr>
                <w:szCs w:val="20"/>
              </w:rPr>
              <w:t>dBm</w:t>
            </w:r>
            <w:ins w:id="1633" w:author="Lee, Daewon" w:date="2020-11-09T20:18:00Z">
              <w:r>
                <w:rPr>
                  <w:szCs w:val="20"/>
                </w:rPr>
                <w:t>. Results with</w:t>
              </w:r>
            </w:ins>
            <w:r>
              <w:rPr>
                <w:szCs w:val="20"/>
              </w:rPr>
              <w:t xml:space="preserve"> </w:t>
            </w:r>
            <w:ins w:id="1634" w:author="Lee, Daewon" w:date="2020-11-09T20:18:00Z">
              <w:r>
                <w:rPr>
                  <w:szCs w:val="20"/>
                </w:rPr>
                <w:t>-</w:t>
              </w:r>
            </w:ins>
            <w:r>
              <w:rPr>
                <w:szCs w:val="20"/>
              </w:rPr>
              <w:t>67</w:t>
            </w:r>
            <w:ins w:id="1635" w:author="Lee, Daewon" w:date="2020-11-09T20:18:00Z">
              <w:r>
                <w:rPr>
                  <w:szCs w:val="20"/>
                </w:rPr>
                <w:t xml:space="preserve"> </w:t>
              </w:r>
            </w:ins>
            <w:r>
              <w:rPr>
                <w:szCs w:val="20"/>
              </w:rPr>
              <w:t xml:space="preserve">dBm outperforms TxED-Omni and TxED-Dir as loading level increases.   </w:t>
            </w:r>
          </w:p>
          <w:p>
            <w:pPr>
              <w:pStyle w:val="115"/>
              <w:numPr>
                <w:ilvl w:val="1"/>
                <w:numId w:val="51"/>
              </w:numPr>
              <w:spacing w:line="240" w:lineRule="auto"/>
              <w:rPr>
                <w:ins w:id="1636" w:author="Lee, Daewon" w:date="2020-11-09T20:17:00Z"/>
                <w:szCs w:val="20"/>
              </w:rPr>
            </w:pPr>
            <w:del w:id="1637" w:author="Lee, Daewon" w:date="2020-11-09T20:18:00Z">
              <w:r>
                <w:rPr>
                  <w:szCs w:val="20"/>
                </w:rPr>
                <w:delText xml:space="preserve">(B) Qualcomm </w:delText>
              </w:r>
            </w:del>
            <w:ins w:id="1638" w:author="Lee, Daewon" w:date="2020-11-09T20:18:00Z">
              <w:r>
                <w:rPr>
                  <w:szCs w:val="20"/>
                </w:rPr>
                <w:t xml:space="preserve">The </w:t>
              </w:r>
            </w:ins>
            <w:r>
              <w:rPr>
                <w:szCs w:val="20"/>
              </w:rPr>
              <w:t xml:space="preserve">results show comparable performance of RxA-5 Omni and RxA-5 Dir for the baseline gNB </w:t>
            </w:r>
            <w:ins w:id="1639" w:author="Lee, Daewon" w:date="2020-11-09T20:18:00Z">
              <w:r>
                <w:rPr>
                  <w:szCs w:val="20"/>
                </w:rPr>
                <w:t>a</w:t>
              </w:r>
            </w:ins>
            <w:del w:id="1640" w:author="Lee, Daewon" w:date="2020-11-09T20:18:00Z">
              <w:r>
                <w:rPr>
                  <w:szCs w:val="20"/>
                </w:rPr>
                <w:delText>A</w:delText>
              </w:r>
            </w:del>
            <w:r>
              <w:rPr>
                <w:szCs w:val="20"/>
              </w:rPr>
              <w:t xml:space="preserve">ntenna </w:t>
            </w:r>
            <w:ins w:id="1641" w:author="Lee, Daewon" w:date="2020-11-09T20:18:00Z">
              <w:r>
                <w:rPr>
                  <w:szCs w:val="20"/>
                </w:rPr>
                <w:t>c</w:t>
              </w:r>
            </w:ins>
            <w:del w:id="1642" w:author="Lee, Daewon" w:date="2020-11-09T20:18:00Z">
              <w:r>
                <w:rPr>
                  <w:szCs w:val="20"/>
                </w:rPr>
                <w:delText>C</w:delText>
              </w:r>
            </w:del>
            <w:r>
              <w:rPr>
                <w:szCs w:val="20"/>
              </w:rPr>
              <w:t>onfiguration.</w:t>
            </w:r>
          </w:p>
          <w:p>
            <w:pPr>
              <w:pStyle w:val="115"/>
              <w:numPr>
                <w:ilvl w:val="1"/>
                <w:numId w:val="51"/>
              </w:numPr>
              <w:spacing w:line="240" w:lineRule="auto"/>
              <w:rPr>
                <w:ins w:id="1643" w:author="Lee, Daewon" w:date="2020-11-09T20:17:00Z"/>
                <w:szCs w:val="20"/>
              </w:rPr>
            </w:pPr>
            <w:del w:id="1644" w:author="Lee, Daewon" w:date="2020-11-09T20:17:00Z">
              <w:r>
                <w:rPr>
                  <w:szCs w:val="20"/>
                </w:rPr>
                <w:delText xml:space="preserve"> </w:delText>
              </w:r>
            </w:del>
            <w:del w:id="1645" w:author="Lee, Daewon" w:date="2020-11-09T20:18:00Z">
              <w:r>
                <w:rPr>
                  <w:szCs w:val="20"/>
                </w:rPr>
                <w:delText xml:space="preserve">(C) </w:delText>
              </w:r>
            </w:del>
            <w:del w:id="1646" w:author="Lee, Daewon" w:date="2020-11-09T20:19:00Z">
              <w:r>
                <w:rPr>
                  <w:szCs w:val="20"/>
                </w:rPr>
                <w:delText>Further, a</w:delText>
              </w:r>
            </w:del>
            <w:ins w:id="1647" w:author="Lee, Daewon" w:date="2020-11-09T20:19:00Z">
              <w:r>
                <w:rPr>
                  <w:szCs w:val="20"/>
                </w:rPr>
                <w:t>A</w:t>
              </w:r>
            </w:ins>
            <w:r>
              <w:rPr>
                <w:szCs w:val="20"/>
              </w:rPr>
              <w:t>s directionality increases at the gNB with more antenna elements, (</w:t>
            </w:r>
            <w:del w:id="1648" w:author="Lee, Daewon" w:date="2020-11-09T20:18:00Z">
              <w:r>
                <w:rPr>
                  <w:szCs w:val="20"/>
                </w:rPr>
                <w:delText xml:space="preserve"> </w:delText>
              </w:r>
            </w:del>
            <w:r>
              <w:rPr>
                <w:szCs w:val="20"/>
              </w:rPr>
              <w:t xml:space="preserve">i.e. when  gNB </w:t>
            </w:r>
            <w:del w:id="1649" w:author="Lee, Daewon" w:date="2020-11-09T20:18:00Z">
              <w:r>
                <w:rPr>
                  <w:szCs w:val="20"/>
                </w:rPr>
                <w:delText>C</w:delText>
              </w:r>
            </w:del>
            <w:ins w:id="1650" w:author="Lee, Daewon" w:date="2020-11-09T20:18:00Z">
              <w:r>
                <w:rPr>
                  <w:szCs w:val="20"/>
                </w:rPr>
                <w:t>c</w:t>
              </w:r>
            </w:ins>
            <w:r>
              <w:rPr>
                <w:szCs w:val="20"/>
              </w:rPr>
              <w:t>onfiguration (Mg,Ng,M,N,P) = (1,1,4,8,2) is replaced with  (Mg,Ng,M,N,P) = (1,1,8,16,2))</w:t>
            </w:r>
            <w:ins w:id="1651" w:author="Lee, Daewon" w:date="2020-11-09T20:21:00Z">
              <w:r>
                <w:rPr>
                  <w:szCs w:val="20"/>
                </w:rPr>
                <w:t>,</w:t>
              </w:r>
            </w:ins>
            <w:r>
              <w:rPr>
                <w:szCs w:val="20"/>
              </w:rPr>
              <w:t xml:space="preserve"> the relative benefits of Rx-Assistance are shown to be larger</w:t>
            </w:r>
            <w:del w:id="1652" w:author="Lee, Daewon" w:date="2020-11-09T20:19:00Z">
              <w:r>
                <w:rPr>
                  <w:szCs w:val="20"/>
                </w:rPr>
                <w:delText>,</w:delText>
              </w:r>
            </w:del>
            <w:r>
              <w:rPr>
                <w:szCs w:val="20"/>
              </w:rPr>
              <w:t xml:space="preserve">. </w:t>
            </w:r>
          </w:p>
          <w:p>
            <w:pPr>
              <w:pStyle w:val="115"/>
              <w:numPr>
                <w:ilvl w:val="1"/>
                <w:numId w:val="51"/>
              </w:numPr>
              <w:spacing w:line="240" w:lineRule="auto"/>
              <w:ind w:left="1440" w:hanging="360"/>
              <w:rPr>
                <w:szCs w:val="20"/>
              </w:rPr>
              <w:pPrChange w:id="1653" w:author="Lee, Daewon" w:date="2020-11-09T20:17:00Z">
                <w:pPr>
                  <w:pStyle w:val="115"/>
                  <w:numPr>
                    <w:ilvl w:val="0"/>
                    <w:numId w:val="51"/>
                  </w:numPr>
                  <w:spacing w:line="240" w:lineRule="auto"/>
                  <w:ind w:left="720" w:hanging="360"/>
                </w:pPr>
              </w:pPrChange>
            </w:pPr>
            <w:del w:id="1654" w:author="Lee, Daewon" w:date="2020-11-09T20:19:00Z">
              <w:r>
                <w:rPr>
                  <w:szCs w:val="20"/>
                </w:rPr>
                <w:delText xml:space="preserve">(D) Further </w:delText>
              </w:r>
            </w:del>
            <w:ins w:id="1655" w:author="Lee, Daewon" w:date="2020-11-09T20:19:00Z">
              <w:r>
                <w:rPr>
                  <w:szCs w:val="20"/>
                </w:rPr>
                <w:t>A</w:t>
              </w:r>
            </w:ins>
            <w:del w:id="1656" w:author="Lee, Daewon" w:date="2020-11-09T20:19:00Z">
              <w:r>
                <w:rPr>
                  <w:szCs w:val="20"/>
                </w:rPr>
                <w:delText>a</w:delText>
              </w:r>
            </w:del>
            <w:r>
              <w:rPr>
                <w:szCs w:val="20"/>
              </w:rPr>
              <w:t xml:space="preserve">s silencing </w:t>
            </w:r>
            <w:ins w:id="1657" w:author="Lee, Daewon" w:date="2020-11-09T20:22:00Z">
              <w:r>
                <w:rPr>
                  <w:szCs w:val="20"/>
                </w:rPr>
                <w:t>t</w:t>
              </w:r>
            </w:ins>
            <w:del w:id="1658" w:author="Lee, Daewon" w:date="2020-11-09T20:22:00Z">
              <w:r>
                <w:rPr>
                  <w:szCs w:val="20"/>
                </w:rPr>
                <w:delText>T</w:delText>
              </w:r>
            </w:del>
            <w:r>
              <w:rPr>
                <w:szCs w:val="20"/>
              </w:rPr>
              <w:t xml:space="preserve">hreshold is decreased from -67 to -72 dBm, the relative gains of Rx-Assistance increase. At 2 </w:t>
            </w:r>
            <w:del w:id="1659" w:author="Lee, Daewon" w:date="2020-11-09T20:19:00Z">
              <w:r>
                <w:rPr>
                  <w:szCs w:val="20"/>
                </w:rPr>
                <w:delText>g</w:delText>
              </w:r>
            </w:del>
            <w:ins w:id="1660" w:author="Lee, Daewon" w:date="2020-11-09T20:19:00Z">
              <w:r>
                <w:rPr>
                  <w:szCs w:val="20"/>
                </w:rPr>
                <w:t>G</w:t>
              </w:r>
            </w:ins>
            <w:r>
              <w:rPr>
                <w:szCs w:val="20"/>
              </w:rPr>
              <w:t xml:space="preserve">Hz </w:t>
            </w:r>
            <w:ins w:id="1661" w:author="Lee, Daewon" w:date="2020-11-09T20:19:00Z">
              <w:r>
                <w:rPr>
                  <w:szCs w:val="20"/>
                </w:rPr>
                <w:t>bandwidth</w:t>
              </w:r>
            </w:ins>
            <w:del w:id="1662" w:author="Lee, Daewon" w:date="2020-11-09T20:19:00Z">
              <w:r>
                <w:rPr>
                  <w:szCs w:val="20"/>
                </w:rPr>
                <w:delText>BW</w:delText>
              </w:r>
            </w:del>
            <w:r>
              <w:rPr>
                <w:szCs w:val="20"/>
              </w:rPr>
              <w:t>, a silencing threshold of -72</w:t>
            </w:r>
            <w:ins w:id="1663" w:author="Lee, Daewon" w:date="2020-11-09T20:19:00Z">
              <w:r>
                <w:rPr>
                  <w:szCs w:val="20"/>
                </w:rPr>
                <w:t xml:space="preserve"> </w:t>
              </w:r>
            </w:ins>
            <w:r>
              <w:rPr>
                <w:szCs w:val="20"/>
              </w:rPr>
              <w:t xml:space="preserve">dBm is close to noise floor and may not be achieved as ED but may require a sequence detection mechanism.  </w:t>
            </w:r>
          </w:p>
          <w:p>
            <w:pPr>
              <w:pStyle w:val="115"/>
              <w:numPr>
                <w:ilvl w:val="0"/>
                <w:numId w:val="51"/>
              </w:numPr>
              <w:spacing w:line="240" w:lineRule="auto"/>
              <w:rPr>
                <w:szCs w:val="20"/>
              </w:rPr>
            </w:pPr>
            <w:del w:id="1664" w:author="Lee, Daewon" w:date="2020-11-09T20:19:00Z">
              <w:r>
                <w:rPr>
                  <w:szCs w:val="20"/>
                </w:rPr>
                <w:delText>Vivo r</w:delText>
              </w:r>
            </w:del>
            <w:ins w:id="1665" w:author="Lee, Daewon" w:date="2020-11-09T20:19:00Z">
              <w:r>
                <w:rPr>
                  <w:szCs w:val="20"/>
                </w:rPr>
                <w:t>R</w:t>
              </w:r>
            </w:ins>
            <w:r>
              <w:rPr>
                <w:szCs w:val="20"/>
              </w:rPr>
              <w:t xml:space="preserve">esults </w:t>
            </w:r>
            <w:ins w:id="1666"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55"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50"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Huawei/HiSilicon3</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7" w:author="Keyvan-Huawei" w:date="2020-11-12T17:27:00Z">
              <w:r>
                <w:rPr/>
                <w:t>n</w:t>
              </w:r>
            </w:ins>
            <w:r>
              <w:t>i.</w:t>
            </w:r>
          </w:p>
          <w:p>
            <w:pPr>
              <w:overflowPunct/>
              <w:autoSpaceDE/>
              <w:adjustRightInd/>
              <w:spacing w:after="0"/>
            </w:pPr>
          </w:p>
          <w:p>
            <w:pPr>
              <w:pStyle w:val="115"/>
              <w:numPr>
                <w:ilvl w:val="0"/>
                <w:numId w:val="51"/>
              </w:numPr>
              <w:spacing w:line="240" w:lineRule="auto"/>
              <w:rPr>
                <w:szCs w:val="20"/>
              </w:rPr>
            </w:pPr>
            <w:r>
              <w:rPr>
                <w:szCs w:val="20"/>
              </w:rPr>
              <w:t xml:space="preserve">Results from [72] show both flavors of receiver assistance, Rx-Assisted LBT (RxA-2), and Receiver Only LBT (RxA-3), and </w:t>
            </w:r>
            <w:del w:id="1668" w:author="Keyvan-Huawei" w:date="2020-11-12T17:26:00Z">
              <w:r>
                <w:rPr>
                  <w:szCs w:val="20"/>
                </w:rPr>
                <w:delText xml:space="preserve">it </w:delText>
              </w:r>
            </w:del>
            <w:ins w:id="1669" w:author="Keyvan-Huawei" w:date="2020-11-12T17:26:00Z">
              <w:r>
                <w:rPr>
                  <w:szCs w:val="20"/>
                </w:rPr>
                <w:t xml:space="preserve">they </w:t>
              </w:r>
            </w:ins>
            <w:r>
              <w:rPr>
                <w:szCs w:val="20"/>
              </w:rPr>
              <w:t>outperform</w:t>
            </w:r>
            <w:del w:id="1670" w:author="Keyvan-Huawei" w:date="2020-11-12T17:26:00Z">
              <w:r>
                <w:rPr>
                  <w:szCs w:val="20"/>
                </w:rPr>
                <w:delText>s</w:delText>
              </w:r>
            </w:del>
            <w:r>
              <w:rPr>
                <w:szCs w:val="20"/>
              </w:rPr>
              <w:t xml:space="preserve"> Tx-ED-Om</w:t>
            </w:r>
            <w:ins w:id="1671" w:author="Keyvan-Huawei" w:date="2020-11-12T17:27:00Z">
              <w:r>
                <w:rPr>
                  <w:szCs w:val="20"/>
                </w:rPr>
                <w:t>n</w:t>
              </w:r>
            </w:ins>
            <w:r>
              <w:rPr>
                <w:szCs w:val="20"/>
              </w:rPr>
              <w:t>i and Tx-ED-Dir at all loading levels and users percentiles with larger benefits to tail users.</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50"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commented by Huawei.</w:t>
            </w:r>
          </w:p>
        </w:tc>
      </w:tr>
    </w:tbl>
    <w:p>
      <w:pPr>
        <w:pStyle w:val="32"/>
        <w:spacing w:after="0"/>
        <w:rPr>
          <w:rFonts w:ascii="Times New Roman" w:hAnsi="Times New Roman"/>
          <w:sz w:val="22"/>
          <w:szCs w:val="22"/>
          <w:lang w:val="sv-SE" w:eastAsia="zh-CN"/>
        </w:rPr>
      </w:pPr>
    </w:p>
    <w:p>
      <w:pPr>
        <w:pStyle w:val="115"/>
        <w:rPr>
          <w:szCs w:val="24"/>
        </w:rPr>
      </w:pPr>
    </w:p>
    <w:p>
      <w:pPr>
        <w:pStyle w:val="4"/>
        <w:rPr>
          <w:sz w:val="24"/>
          <w:szCs w:val="18"/>
          <w:highlight w:val="green"/>
        </w:rPr>
      </w:pPr>
      <w:r>
        <w:rPr>
          <w:sz w:val="24"/>
          <w:szCs w:val="18"/>
          <w:highlight w:val="green"/>
        </w:rPr>
        <w:t>Agreement #41:</w:t>
      </w:r>
    </w:p>
    <w:p>
      <w:r>
        <w:t>Capture the following observations in the TR. Editorial modifications and changes to references can be made when capturing the observations in the TR.</w:t>
      </w:r>
    </w:p>
    <w:p>
      <w:pPr>
        <w:rPr>
          <w:color w:val="FF0000"/>
        </w:rPr>
      </w:pPr>
      <w:r>
        <w:rPr>
          <w:color w:val="FF0000"/>
        </w:rPr>
        <w:t>For Indoor scenario A:</w:t>
      </w:r>
    </w:p>
    <w:p>
      <w:pPr>
        <w:pStyle w:val="115"/>
        <w:numPr>
          <w:ilvl w:val="0"/>
          <w:numId w:val="51"/>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pPr>
        <w:pStyle w:val="115"/>
        <w:numPr>
          <w:ilvl w:val="0"/>
          <w:numId w:val="51"/>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pPr>
        <w:pStyle w:val="115"/>
        <w:numPr>
          <w:ilvl w:val="0"/>
          <w:numId w:val="51"/>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pPr>
        <w:pStyle w:val="115"/>
        <w:rPr>
          <w:szCs w:val="24"/>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672"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673" w:author="Lee, Daewon" w:date="2020-11-11T00:05:00Z">
              <w:r>
                <w:rPr>
                  <w:rStyle w:val="53"/>
                  <w:b w:val="0"/>
                  <w:bCs w:val="0"/>
                  <w:color w:val="000000"/>
                  <w:sz w:val="20"/>
                  <w:szCs w:val="20"/>
                  <w:lang w:val="sv-SE"/>
                </w:rPr>
                <w:delText>”6.2.X Summary of system level evaluations” (exact section TBD) with appropriate update to the citation references.</w:delText>
              </w:r>
            </w:del>
            <w:ins w:id="1674" w:author="Lee, Daewon" w:date="2020-11-11T00:05:00Z">
              <w:r>
                <w:rPr>
                  <w:rStyle w:val="53"/>
                  <w:b w:val="0"/>
                  <w:bCs w:val="0"/>
                  <w:color w:val="000000"/>
                  <w:sz w:val="20"/>
                  <w:szCs w:val="20"/>
                  <w:lang w:val="sv-SE"/>
                </w:rPr>
                <w:t>S</w:t>
              </w:r>
            </w:ins>
            <w:ins w:id="1675" w:author="Lee, Daewon" w:date="2020-11-11T00:06:00Z">
              <w:r>
                <w:rPr>
                  <w:rStyle w:val="53"/>
                  <w:b w:val="0"/>
                  <w:bCs w:val="0"/>
                  <w:color w:val="000000"/>
                  <w:sz w:val="20"/>
                  <w:szCs w:val="20"/>
                  <w:lang w:val="sv-SE"/>
                </w:rPr>
                <w:t>ection 6.2.2</w:t>
              </w:r>
            </w:ins>
          </w:p>
          <w:p>
            <w:pPr>
              <w:rPr>
                <w:color w:val="FF0000"/>
              </w:rPr>
            </w:pPr>
          </w:p>
          <w:p>
            <w:r>
              <w:t>For Indoor scenario A</w:t>
            </w:r>
            <w:ins w:id="1676" w:author="Lee, Daewon" w:date="2020-11-10T00:45:00Z">
              <w:r>
                <w:rPr/>
                <w:t>, following observations were made</w:t>
              </w:r>
            </w:ins>
            <w:r>
              <w:t>:</w:t>
            </w:r>
          </w:p>
          <w:p>
            <w:pPr>
              <w:pStyle w:val="115"/>
              <w:numPr>
                <w:ilvl w:val="0"/>
                <w:numId w:val="51"/>
              </w:numPr>
              <w:spacing w:line="240" w:lineRule="auto"/>
              <w:rPr>
                <w:szCs w:val="20"/>
              </w:rPr>
            </w:pPr>
            <w:del w:id="1677" w:author="Lee, Daewon" w:date="2020-11-09T20:23:00Z">
              <w:r>
                <w:rPr>
                  <w:szCs w:val="20"/>
                </w:rPr>
                <w:delText xml:space="preserve">Huawei </w:delText>
              </w:r>
            </w:del>
            <w:ins w:id="1678" w:author="Lee, Daewon" w:date="2020-11-09T20:23:00Z">
              <w:r>
                <w:rPr>
                  <w:szCs w:val="20"/>
                </w:rPr>
                <w:t xml:space="preserve">Results from [72] </w:t>
              </w:r>
            </w:ins>
            <w:r>
              <w:rPr>
                <w:szCs w:val="20"/>
              </w:rPr>
              <w:t xml:space="preserve">shows </w:t>
            </w:r>
            <w:ins w:id="1679" w:author="Lee, Daewon" w:date="2020-11-09T20:23:00Z">
              <w:r>
                <w:rPr>
                  <w:szCs w:val="20"/>
                </w:rPr>
                <w:t>r</w:t>
              </w:r>
            </w:ins>
            <w:del w:id="1680"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681" w:author="Lee, Daewon" w:date="2020-11-09T20:23:00Z">
              <w:r>
                <w:rPr>
                  <w:szCs w:val="20"/>
                </w:rPr>
                <w:delText xml:space="preserve"> [40]</w:delText>
              </w:r>
            </w:del>
            <w:r>
              <w:rPr>
                <w:szCs w:val="20"/>
              </w:rPr>
              <w:t xml:space="preserve"> and InH mixed channel model</w:t>
            </w:r>
            <w:del w:id="1682" w:author="Lee, Daewon" w:date="2020-11-09T20:23:00Z">
              <w:r>
                <w:rPr>
                  <w:szCs w:val="20"/>
                </w:rPr>
                <w:delText xml:space="preserve"> [40]</w:delText>
              </w:r>
            </w:del>
            <w:r>
              <w:rPr>
                <w:szCs w:val="20"/>
              </w:rPr>
              <w:t>.</w:t>
            </w:r>
          </w:p>
          <w:p>
            <w:pPr>
              <w:pStyle w:val="115"/>
              <w:numPr>
                <w:ilvl w:val="0"/>
                <w:numId w:val="51"/>
              </w:numPr>
              <w:spacing w:line="240" w:lineRule="auto"/>
              <w:rPr>
                <w:szCs w:val="20"/>
              </w:rPr>
            </w:pPr>
            <w:del w:id="1683" w:author="Lee, Daewon" w:date="2020-11-09T20:23:00Z">
              <w:r>
                <w:rPr>
                  <w:szCs w:val="20"/>
                </w:rPr>
                <w:delText>Ericsson’s r</w:delText>
              </w:r>
            </w:del>
            <w:ins w:id="1684" w:author="Lee, Daewon" w:date="2020-11-09T20:23:00Z">
              <w:r>
                <w:rPr>
                  <w:szCs w:val="20"/>
                </w:rPr>
                <w:t>R</w:t>
              </w:r>
            </w:ins>
            <w:r>
              <w:rPr>
                <w:szCs w:val="20"/>
              </w:rPr>
              <w:t xml:space="preserve">esults </w:t>
            </w:r>
            <w:ins w:id="1685" w:author="Lee, Daewon" w:date="2020-11-09T20:23:00Z">
              <w:r>
                <w:rPr>
                  <w:szCs w:val="20"/>
                </w:rPr>
                <w:t xml:space="preserve">from </w:t>
              </w:r>
            </w:ins>
            <w:ins w:id="1686" w:author="Lee, Daewon" w:date="2020-11-09T20:24:00Z">
              <w:r>
                <w:rPr>
                  <w:szCs w:val="20"/>
                </w:rPr>
                <w:t xml:space="preserve">source </w:t>
              </w:r>
            </w:ins>
            <w:ins w:id="1687" w:author="Lee, Daewon" w:date="2020-11-09T20:23:00Z">
              <w:r>
                <w:rPr>
                  <w:szCs w:val="20"/>
                </w:rPr>
                <w:t xml:space="preserve">[65] </w:t>
              </w:r>
            </w:ins>
            <w:r>
              <w:rPr>
                <w:szCs w:val="20"/>
              </w:rPr>
              <w:t xml:space="preserve">in </w:t>
            </w:r>
            <w:del w:id="1688" w:author="Lee, Daewon" w:date="2020-11-09T20:23:00Z">
              <w:r>
                <w:rPr>
                  <w:szCs w:val="20"/>
                </w:rPr>
                <w:delText>C</w:delText>
              </w:r>
            </w:del>
            <w:ins w:id="1689" w:author="Lee, Daewon" w:date="2020-11-09T20:23:00Z">
              <w:r>
                <w:rPr>
                  <w:szCs w:val="20"/>
                </w:rPr>
                <w:t>c</w:t>
              </w:r>
            </w:ins>
            <w:r>
              <w:rPr>
                <w:szCs w:val="20"/>
              </w:rPr>
              <w:t xml:space="preserve">oexistence scenario with Operator A </w:t>
            </w:r>
            <w:del w:id="1690" w:author="Lee, Daewon" w:date="2020-11-09T20:23:00Z">
              <w:r>
                <w:rPr>
                  <w:szCs w:val="20"/>
                </w:rPr>
                <w:delText xml:space="preserve">doing </w:delText>
              </w:r>
            </w:del>
            <w:ins w:id="1691" w:author="Lee, Daewon" w:date="2020-11-09T20:23:00Z">
              <w:r>
                <w:rPr>
                  <w:szCs w:val="20"/>
                </w:rPr>
                <w:t xml:space="preserve">performing </w:t>
              </w:r>
            </w:ins>
            <w:r>
              <w:rPr>
                <w:szCs w:val="20"/>
              </w:rPr>
              <w:t xml:space="preserve">No-LBT and Operator B </w:t>
            </w:r>
            <w:del w:id="1692" w:author="Lee, Daewon" w:date="2020-11-09T20:23:00Z">
              <w:r>
                <w:rPr>
                  <w:szCs w:val="20"/>
                </w:rPr>
                <w:delText xml:space="preserve">doing </w:delText>
              </w:r>
            </w:del>
            <w:ins w:id="1693"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pPr>
              <w:pStyle w:val="115"/>
              <w:numPr>
                <w:ilvl w:val="0"/>
                <w:numId w:val="51"/>
              </w:numPr>
              <w:spacing w:line="240" w:lineRule="auto"/>
              <w:rPr>
                <w:szCs w:val="20"/>
              </w:rPr>
            </w:pPr>
            <w:del w:id="1694" w:author="Lee, Daewon" w:date="2020-11-09T20:24:00Z">
              <w:r>
                <w:rPr>
                  <w:szCs w:val="20"/>
                </w:rPr>
                <w:delText>Ericsson’s r</w:delText>
              </w:r>
            </w:del>
            <w:ins w:id="1695" w:author="Lee, Daewon" w:date="2020-11-09T20:24:00Z">
              <w:r>
                <w:rPr>
                  <w:szCs w:val="20"/>
                </w:rPr>
                <w:t>R</w:t>
              </w:r>
            </w:ins>
            <w:r>
              <w:rPr>
                <w:szCs w:val="20"/>
              </w:rPr>
              <w:t xml:space="preserve">esults </w:t>
            </w:r>
            <w:ins w:id="1696" w:author="Lee, Daewon" w:date="2020-11-09T20:24:00Z">
              <w:r>
                <w:rPr>
                  <w:szCs w:val="20"/>
                </w:rPr>
                <w:t xml:space="preserve">from source [65] </w:t>
              </w:r>
            </w:ins>
            <w:r>
              <w:rPr>
                <w:szCs w:val="20"/>
              </w:rPr>
              <w:t xml:space="preserve">for </w:t>
            </w:r>
            <w:ins w:id="1697" w:author="Lee, Daewon" w:date="2020-11-12T15:12:00Z">
              <w:r>
                <w:rPr/>
                <w:t>Dyn-RxA</w:t>
              </w:r>
            </w:ins>
            <w:del w:id="1698" w:author="Lee, Daewon" w:date="2020-11-09T20:24:00Z">
              <w:r>
                <w:rPr/>
                <w:delText>D</w:delText>
              </w:r>
            </w:del>
            <w:del w:id="1699" w:author="Lee, Daewon" w:date="2020-11-12T15:12:00Z">
              <w:r>
                <w:rPr/>
                <w:delText>ynamic LBT</w:delText>
              </w:r>
            </w:del>
            <w:r>
              <w:t xml:space="preserve"> shows that the performance of the network can be improved when the decision to perform LBT is done dynamically per node, as compared to semi-statically operating all nodes with LBT. </w:t>
            </w:r>
          </w:p>
          <w:p>
            <w:pPr>
              <w:spacing w:after="0"/>
              <w:rPr>
                <w:rStyle w:val="53"/>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 xml:space="preserve">Dynamic LBT can be replaced by Dyn-RxA for consistency.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pPr>
            <w:r>
              <w:t>Updated as suggested by Ericsson.</w:t>
            </w:r>
          </w:p>
        </w:tc>
      </w:tr>
    </w:tbl>
    <w:p>
      <w:pPr>
        <w:pStyle w:val="32"/>
        <w:spacing w:after="0"/>
        <w:rPr>
          <w:rFonts w:ascii="Times New Roman" w:hAnsi="Times New Roman"/>
          <w:sz w:val="22"/>
          <w:szCs w:val="22"/>
          <w:lang w:val="sv-SE" w:eastAsia="zh-CN"/>
        </w:rPr>
      </w:pPr>
    </w:p>
    <w:p>
      <w:pPr>
        <w:pStyle w:val="115"/>
        <w:rPr>
          <w:szCs w:val="24"/>
        </w:rPr>
      </w:pPr>
    </w:p>
    <w:p>
      <w:pPr>
        <w:pStyle w:val="4"/>
        <w:rPr>
          <w:sz w:val="24"/>
          <w:szCs w:val="18"/>
          <w:highlight w:val="green"/>
        </w:rPr>
      </w:pPr>
      <w:r>
        <w:rPr>
          <w:sz w:val="24"/>
          <w:szCs w:val="18"/>
          <w:highlight w:val="green"/>
        </w:rPr>
        <w:t>Agreement #42:</w:t>
      </w:r>
    </w:p>
    <w:p>
      <w:pPr>
        <w:pStyle w:val="115"/>
      </w:pPr>
      <w:r>
        <w:t>Capture the following in the TR. Editorial modifications and changes to references can be made when capturing the observations in the TR.</w:t>
      </w:r>
    </w:p>
    <w:p>
      <w:pPr>
        <w:numPr>
          <w:ilvl w:val="0"/>
          <w:numId w:val="43"/>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pPr>
        <w:pStyle w:val="115"/>
        <w:rPr>
          <w:szCs w:val="20"/>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700"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701" w:author="Lee, Daewon" w:date="2020-11-11T00:06:00Z">
              <w:r>
                <w:rPr>
                  <w:rStyle w:val="53"/>
                  <w:b w:val="0"/>
                  <w:bCs w:val="0"/>
                  <w:color w:val="000000"/>
                  <w:sz w:val="20"/>
                  <w:szCs w:val="20"/>
                  <w:lang w:val="sv-SE"/>
                </w:rPr>
                <w:delText>”6.2.X Summary of system level evaluations” (exact section TBD) with appropriate update to the citation references.</w:delText>
              </w:r>
            </w:del>
            <w:ins w:id="1702" w:author="Lee, Daewon" w:date="2020-11-11T00:06:00Z">
              <w:r>
                <w:rPr>
                  <w:rStyle w:val="53"/>
                  <w:b w:val="0"/>
                  <w:bCs w:val="0"/>
                  <w:color w:val="000000"/>
                  <w:sz w:val="20"/>
                  <w:szCs w:val="20"/>
                  <w:lang w:val="sv-SE"/>
                </w:rPr>
                <w:t>Section 6.2.3</w:t>
              </w:r>
            </w:ins>
          </w:p>
          <w:p>
            <w:pPr>
              <w:spacing w:after="0"/>
              <w:rPr>
                <w:rStyle w:val="53"/>
                <w:color w:val="000000"/>
                <w:lang w:val="sv-SE"/>
              </w:rPr>
            </w:pPr>
          </w:p>
          <w:p>
            <w:pPr>
              <w:numPr>
                <w:ilvl w:val="0"/>
                <w:numId w:val="43"/>
              </w:numPr>
              <w:overflowPunct/>
              <w:autoSpaceDE/>
              <w:autoSpaceDN/>
              <w:adjustRightInd/>
              <w:spacing w:after="0" w:line="240" w:lineRule="auto"/>
              <w:textAlignment w:val="auto"/>
            </w:pPr>
            <w:bookmarkStart w:id="10" w:name="_Hlk55846241"/>
            <w:r>
              <w:t xml:space="preserve">One </w:t>
            </w:r>
            <w:del w:id="1703" w:author="Lee, Daewon" w:date="2020-11-11T14:51:00Z">
              <w:r>
                <w:rPr/>
                <w:delText xml:space="preserve">Company </w:delText>
              </w:r>
            </w:del>
            <w:ins w:id="1704" w:author="Lee, Daewon" w:date="2020-11-11T14:51:00Z">
              <w:r>
                <w:rPr/>
                <w:t xml:space="preserve">source </w:t>
              </w:r>
            </w:ins>
            <w:del w:id="1705" w:author="Lee, Daewon" w:date="2020-11-09T20:29:00Z">
              <w:r>
                <w:rPr/>
                <w:delText xml:space="preserve">[Ericsson] </w:delText>
              </w:r>
            </w:del>
            <w:r>
              <w:t>submitted results for Indoor Scenario B</w:t>
            </w:r>
            <w:ins w:id="1706" w:author="Lee, Daewon" w:date="2020-11-09T20:30:00Z">
              <w:r>
                <w:rPr/>
                <w:t xml:space="preserve"> in [65]</w:t>
              </w:r>
            </w:ins>
            <w:r>
              <w:t>, which is a smaller indoor scenario with 2 operators and 1 gNB each. Their observations for this case are in line with their observations for Indoor Scenario A.</w:t>
            </w:r>
          </w:p>
          <w:bookmarkEnd w:id="10"/>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”company” should be changed to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Updated as suggested by Huawei.</w:t>
            </w:r>
          </w:p>
        </w:tc>
      </w:tr>
    </w:tbl>
    <w:p>
      <w:pPr>
        <w:pStyle w:val="32"/>
        <w:spacing w:after="0"/>
        <w:rPr>
          <w:rFonts w:ascii="Times New Roman" w:hAnsi="Times New Roman"/>
          <w:sz w:val="22"/>
          <w:szCs w:val="22"/>
          <w:lang w:val="sv-SE" w:eastAsia="zh-CN"/>
        </w:rPr>
      </w:pPr>
    </w:p>
    <w:p>
      <w:pPr>
        <w:pStyle w:val="115"/>
        <w:rPr>
          <w:szCs w:val="20"/>
        </w:rPr>
      </w:pPr>
    </w:p>
    <w:p>
      <w:pPr>
        <w:pStyle w:val="4"/>
        <w:rPr>
          <w:sz w:val="24"/>
          <w:szCs w:val="18"/>
          <w:highlight w:val="green"/>
        </w:rPr>
      </w:pPr>
      <w:r>
        <w:rPr>
          <w:sz w:val="24"/>
          <w:szCs w:val="18"/>
          <w:highlight w:val="green"/>
        </w:rPr>
        <w:t>Agreement #43:</w:t>
      </w:r>
    </w:p>
    <w:p>
      <w:pPr>
        <w:pStyle w:val="115"/>
        <w:rPr>
          <w:szCs w:val="24"/>
        </w:rPr>
      </w:pPr>
      <w:r>
        <w:t>Capture the following in the TR. Editorial modifications and changes to references can be made when capturing the observations in the TR.</w:t>
      </w:r>
    </w:p>
    <w:p>
      <w:pPr>
        <w:pStyle w:val="115"/>
        <w:numPr>
          <w:ilvl w:val="0"/>
          <w:numId w:val="51"/>
        </w:numPr>
        <w:spacing w:line="240" w:lineRule="auto"/>
        <w:ind w:left="360"/>
        <w:rPr>
          <w:lang w:eastAsia="zh-CN"/>
        </w:rPr>
      </w:pPr>
      <w:r>
        <w:t>Comparison of No-LBT with omnidirectional LBT (TxED-Omni) for Indoor Scenario C: Ericsson and HW show loss for TxED-Omni LBT, Charter shows roughly comparable performance</w:t>
      </w:r>
    </w:p>
    <w:p>
      <w:pPr>
        <w:pStyle w:val="115"/>
        <w:numPr>
          <w:ilvl w:val="0"/>
          <w:numId w:val="51"/>
        </w:numPr>
        <w:spacing w:line="240" w:lineRule="auto"/>
      </w:pPr>
      <w:r>
        <w:t xml:space="preserve">Ericsson’s results show worse performance for TxED-Omni LBT relative to No-LBT for both threshold -47dBm and -68 dBm.  The loss is higher for EDT -68dBm.  </w:t>
      </w:r>
    </w:p>
    <w:p>
      <w:pPr>
        <w:pStyle w:val="115"/>
        <w:numPr>
          <w:ilvl w:val="0"/>
          <w:numId w:val="51"/>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pPr>
        <w:pStyle w:val="115"/>
        <w:numPr>
          <w:ilvl w:val="0"/>
          <w:numId w:val="51"/>
        </w:numPr>
        <w:spacing w:line="240" w:lineRule="auto"/>
      </w:pPr>
      <w:r>
        <w:t xml:space="preserve">Huawei’s results show loss for TxED-Omni LBT over No-LBT </w:t>
      </w:r>
      <w:r>
        <w:rPr>
          <w:color w:val="000000"/>
          <w:szCs w:val="20"/>
          <w:shd w:val="clear" w:color="auto" w:fill="F7F7F7"/>
        </w:rPr>
        <w:t>at -47dBm EDT for gNB and -32dBm EDT for UE</w:t>
      </w:r>
      <w:r>
        <w:t>.</w:t>
      </w:r>
    </w:p>
    <w:p>
      <w:pPr>
        <w:pStyle w:val="115"/>
        <w:numPr>
          <w:ilvl w:val="0"/>
          <w:numId w:val="51"/>
        </w:numPr>
        <w:spacing w:line="240" w:lineRule="auto"/>
        <w:ind w:left="360"/>
      </w:pPr>
      <w:r>
        <w:t>Comparison of omnidirectional LBT (TxED-Omni) with directional LBT (TxED-Dir) for Indoor Scenario C:</w:t>
      </w:r>
    </w:p>
    <w:p>
      <w:pPr>
        <w:pStyle w:val="115"/>
        <w:numPr>
          <w:ilvl w:val="0"/>
          <w:numId w:val="51"/>
        </w:numPr>
        <w:spacing w:line="240" w:lineRule="auto"/>
      </w:pPr>
      <w:r>
        <w:t xml:space="preserve">In Huawei and Ericsson’s results, for equal ED threshold, Directional sensing, (TxED-Dir) and Omni sensing (Tx-ED-Omni) show comparable results. </w:t>
      </w:r>
    </w:p>
    <w:p>
      <w:pPr>
        <w:pStyle w:val="115"/>
        <w:numPr>
          <w:ilvl w:val="0"/>
          <w:numId w:val="51"/>
        </w:numPr>
        <w:spacing w:line="240" w:lineRule="auto"/>
      </w:pPr>
      <w:r>
        <w:t>ZTE show gains for directional LBT in median</w:t>
      </w:r>
      <w:ins w:id="1707" w:author="ZTE Yang Ling" w:date="2020-11-05T16:34:00Z">
        <w:r>
          <w:rPr>
            <w:rFonts w:eastAsia="宋体"/>
            <w:lang w:eastAsia="zh-CN"/>
          </w:rPr>
          <w:t xml:space="preserve"> user</w:t>
        </w:r>
      </w:ins>
      <w:ins w:id="1708" w:author="ZTE Yang Ling" w:date="2020-11-05T16:35:00Z">
        <w:r>
          <w:rPr>
            <w:rFonts w:eastAsia="宋体"/>
            <w:lang w:eastAsia="zh-CN"/>
          </w:rPr>
          <w:t>s</w:t>
        </w:r>
      </w:ins>
      <w:r>
        <w:t xml:space="preserve"> as well as tail </w:t>
      </w:r>
      <w:ins w:id="1709" w:author="ZTE Yang Ling" w:date="2020-11-05T16:34:00Z">
        <w:r>
          <w:rPr>
            <w:rFonts w:eastAsia="宋体"/>
            <w:lang w:eastAsia="zh-CN"/>
          </w:rPr>
          <w:t>user</w:t>
        </w:r>
      </w:ins>
      <w:ins w:id="1710" w:author="ZTE Yang Ling" w:date="2020-11-05T16:35:00Z">
        <w:r>
          <w:rPr>
            <w:rFonts w:eastAsia="宋体"/>
            <w:lang w:eastAsia="zh-CN"/>
          </w:rPr>
          <w:t>s</w:t>
        </w:r>
      </w:ins>
      <w:ins w:id="1711" w:author="ZTE Yang Ling" w:date="2020-11-05T16:34:00Z">
        <w:r>
          <w:rPr>
            <w:rFonts w:eastAsia="宋体"/>
            <w:lang w:eastAsia="zh-CN"/>
          </w:rPr>
          <w:t xml:space="preserve"> </w:t>
        </w:r>
      </w:ins>
      <w:ins w:id="1712" w:author="ZTE Yang Ling" w:date="2020-11-05T16:30:00Z">
        <w:r>
          <w:rPr>
            <w:rFonts w:eastAsia="宋体"/>
            <w:lang w:eastAsia="zh-CN"/>
          </w:rPr>
          <w:t>at -68 dBm ED</w:t>
        </w:r>
      </w:ins>
      <w:r>
        <w:t xml:space="preserve"> threshold for 100% DL traffic </w:t>
      </w:r>
    </w:p>
    <w:p>
      <w:pPr>
        <w:pStyle w:val="115"/>
        <w:numPr>
          <w:ilvl w:val="0"/>
          <w:numId w:val="51"/>
        </w:numPr>
        <w:spacing w:line="240" w:lineRule="auto"/>
        <w:ind w:left="360"/>
      </w:pPr>
      <w:r>
        <w:t xml:space="preserve">Comparison of Rx-Assistance LBT schemes with others </w:t>
      </w:r>
      <w:r>
        <w:rPr>
          <w:color w:val="FF0000"/>
        </w:rPr>
        <w:t>for Indoor scenario C:</w:t>
      </w:r>
    </w:p>
    <w:p>
      <w:pPr>
        <w:pStyle w:val="115"/>
        <w:numPr>
          <w:ilvl w:val="0"/>
          <w:numId w:val="51"/>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pPr>
        <w:pStyle w:val="115"/>
        <w:numPr>
          <w:ilvl w:val="0"/>
          <w:numId w:val="51"/>
        </w:numPr>
        <w:spacing w:line="240" w:lineRule="auto"/>
        <w:rPr>
          <w:color w:val="000000"/>
        </w:rPr>
      </w:pPr>
      <w:r>
        <w:rPr>
          <w:color w:val="000000"/>
        </w:rPr>
        <w:t xml:space="preserve">Another form of Rx-Assistance, referred as, Dyn-RxA is shown by Ericsson to provide similar performance as No-LBT for ED Threshold -47 dBm. </w:t>
      </w:r>
    </w:p>
    <w:p>
      <w:pPr>
        <w:pStyle w:val="115"/>
        <w:numPr>
          <w:ilvl w:val="0"/>
          <w:numId w:val="51"/>
        </w:numPr>
        <w:spacing w:line="240" w:lineRule="auto"/>
      </w:pPr>
      <w:r>
        <w:t>Huawei’s results show consistent loss for receiver assistance scheme RxA-2 compared to No-LBT. RxA-2 is shown to outperform TxED-Omni and TxED-Dir for this scenario.</w:t>
      </w:r>
    </w:p>
    <w:p>
      <w:pPr>
        <w:pStyle w:val="115"/>
        <w:rPr>
          <w:szCs w:val="20"/>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713"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714" w:author="Lee, Daewon" w:date="2020-11-11T00:06:00Z">
              <w:r>
                <w:rPr>
                  <w:rStyle w:val="53"/>
                  <w:b w:val="0"/>
                  <w:bCs w:val="0"/>
                  <w:color w:val="000000"/>
                  <w:sz w:val="20"/>
                  <w:szCs w:val="20"/>
                  <w:lang w:val="sv-SE"/>
                </w:rPr>
                <w:delText>”6.2.X Summary of system level evaluations” (exact section TBD) with appropriate update to the citation references.</w:delText>
              </w:r>
            </w:del>
            <w:ins w:id="1715" w:author="Lee, Daewon" w:date="2020-11-11T00:06:00Z">
              <w:r>
                <w:rPr>
                  <w:rStyle w:val="53"/>
                  <w:b w:val="0"/>
                  <w:bCs w:val="0"/>
                  <w:color w:val="000000"/>
                  <w:sz w:val="20"/>
                  <w:szCs w:val="20"/>
                  <w:lang w:val="sv-SE"/>
                </w:rPr>
                <w:t>Section 6.2.4</w:t>
              </w:r>
            </w:ins>
          </w:p>
          <w:p>
            <w:pPr>
              <w:spacing w:after="0"/>
              <w:rPr>
                <w:rStyle w:val="53"/>
                <w:color w:val="000000"/>
                <w:lang w:val="sv-SE"/>
              </w:rPr>
            </w:pPr>
          </w:p>
          <w:p>
            <w:pPr>
              <w:pStyle w:val="115"/>
              <w:numPr>
                <w:ilvl w:val="0"/>
                <w:numId w:val="51"/>
              </w:numPr>
              <w:spacing w:line="240" w:lineRule="auto"/>
              <w:ind w:left="360"/>
              <w:rPr>
                <w:lang w:eastAsia="zh-CN"/>
              </w:rPr>
            </w:pPr>
            <w:ins w:id="1716" w:author="Lee, Daewon" w:date="2020-11-10T00:46:00Z">
              <w:r>
                <w:rPr/>
                <w:t xml:space="preserve">For </w:t>
              </w:r>
            </w:ins>
            <w:del w:id="1717" w:author="Lee, Daewon" w:date="2020-11-10T00:46:00Z">
              <w:r>
                <w:rPr/>
                <w:delText>C</w:delText>
              </w:r>
            </w:del>
            <w:ins w:id="1718" w:author="Lee, Daewon" w:date="2020-11-10T00:46:00Z">
              <w:r>
                <w:rPr/>
                <w:t>c</w:t>
              </w:r>
            </w:ins>
            <w:r>
              <w:t>omparison of No-LBT with omnidirectional LBT (TxED-Omni) for Indoor Scenario C</w:t>
            </w:r>
            <w:ins w:id="1719" w:author="Lee, Daewon" w:date="2020-11-10T00:46:00Z">
              <w:r>
                <w:rPr/>
                <w:t>,</w:t>
              </w:r>
            </w:ins>
            <w:del w:id="1720" w:author="Lee, Daewon" w:date="2020-11-10T00:46:00Z">
              <w:r>
                <w:rPr/>
                <w:delText>:</w:delText>
              </w:r>
            </w:del>
            <w:r>
              <w:t xml:space="preserve"> </w:t>
            </w:r>
            <w:ins w:id="1721" w:author="Lee, Daewon" w:date="2020-11-10T00:47:00Z">
              <w:r>
                <w:rPr/>
                <w:t>source [65],</w:t>
              </w:r>
            </w:ins>
            <w:del w:id="1722" w:author="Lee, Daewon" w:date="2020-11-10T00:47:00Z">
              <w:r>
                <w:rPr/>
                <w:delText>Ericsson</w:delText>
              </w:r>
            </w:del>
            <w:r>
              <w:t xml:space="preserve"> and </w:t>
            </w:r>
            <w:ins w:id="1723" w:author="Lee, Daewon" w:date="2020-11-10T00:47:00Z">
              <w:r>
                <w:rPr/>
                <w:t>source [72]</w:t>
              </w:r>
            </w:ins>
            <w:ins w:id="1724" w:author="Lee, Daewon" w:date="2020-11-10T00:55:00Z">
              <w:r>
                <w:rPr/>
                <w:t xml:space="preserve"> </w:t>
              </w:r>
            </w:ins>
            <w:del w:id="1725" w:author="Lee, Daewon" w:date="2020-11-10T00:47:00Z">
              <w:r>
                <w:rPr/>
                <w:delText xml:space="preserve">HW </w:delText>
              </w:r>
            </w:del>
            <w:r>
              <w:t xml:space="preserve">show loss for TxED-Omni LBT, </w:t>
            </w:r>
            <w:del w:id="1726" w:author="Lee, Daewon" w:date="2020-11-10T00:50:00Z">
              <w:r>
                <w:rPr/>
                <w:delText xml:space="preserve">Charter </w:delText>
              </w:r>
            </w:del>
            <w:ins w:id="1727" w:author="Lee, Daewon" w:date="2020-11-10T00:50:00Z">
              <w:r>
                <w:rPr/>
                <w:t xml:space="preserve">source [71] </w:t>
              </w:r>
            </w:ins>
            <w:r>
              <w:t>shows roughly comparable performance</w:t>
            </w:r>
            <w:ins w:id="1728" w:author="Lee, Daewon" w:date="2020-11-10T00:51:00Z">
              <w:r>
                <w:rPr/>
                <w:t>.</w:t>
              </w:r>
            </w:ins>
          </w:p>
          <w:p>
            <w:pPr>
              <w:pStyle w:val="115"/>
              <w:numPr>
                <w:ilvl w:val="0"/>
                <w:numId w:val="51"/>
              </w:numPr>
              <w:spacing w:line="240" w:lineRule="auto"/>
            </w:pPr>
            <w:del w:id="1729" w:author="Lee, Daewon" w:date="2020-11-10T00:50:00Z">
              <w:r>
                <w:rPr/>
                <w:delText>Ericsson’s r</w:delText>
              </w:r>
            </w:del>
            <w:ins w:id="1730" w:author="Lee, Daewon" w:date="2020-11-10T00:50:00Z">
              <w:r>
                <w:rPr/>
                <w:t>R</w:t>
              </w:r>
            </w:ins>
            <w:r>
              <w:t xml:space="preserve">esults </w:t>
            </w:r>
            <w:ins w:id="1731" w:author="Lee, Daewon" w:date="2020-11-10T00:50:00Z">
              <w:r>
                <w:rPr/>
                <w:t xml:space="preserve">from [65] </w:t>
              </w:r>
            </w:ins>
            <w:r>
              <w:t>show worse performance for TxED-Omni LBT relative to No-LBT for both threshold -47</w:t>
            </w:r>
            <w:ins w:id="1732" w:author="Lee, Daewon" w:date="2020-11-10T00:51:00Z">
              <w:r>
                <w:rPr/>
                <w:t xml:space="preserve"> </w:t>
              </w:r>
            </w:ins>
            <w:r>
              <w:t>dBm and -68 dBm.  The loss is higher for EDT -68</w:t>
            </w:r>
            <w:ins w:id="1733" w:author="Lee, Daewon" w:date="2020-11-10T00:51:00Z">
              <w:r>
                <w:rPr/>
                <w:t xml:space="preserve"> </w:t>
              </w:r>
            </w:ins>
            <w:r>
              <w:t xml:space="preserve">dBm.  </w:t>
            </w:r>
          </w:p>
          <w:p>
            <w:pPr>
              <w:pStyle w:val="115"/>
              <w:numPr>
                <w:ilvl w:val="0"/>
                <w:numId w:val="51"/>
              </w:numPr>
              <w:spacing w:line="240" w:lineRule="auto"/>
            </w:pPr>
            <w:del w:id="1734" w:author="Lee, Daewon" w:date="2020-11-10T00:50:00Z">
              <w:r>
                <w:rPr/>
                <w:delText xml:space="preserve">Charter’s </w:delText>
              </w:r>
            </w:del>
            <w:ins w:id="1735" w:author="Lee, Daewon" w:date="2020-11-10T00:50:00Z">
              <w:r>
                <w:rPr/>
                <w:t xml:space="preserve">Results from [71] with </w:t>
              </w:r>
            </w:ins>
            <w:r>
              <w:t>low load</w:t>
            </w:r>
            <w:ins w:id="1736" w:author="Lee, Daewon" w:date="2020-11-10T00:50:00Z">
              <w:r>
                <w:rPr/>
                <w:t xml:space="preserve"> and</w:t>
              </w:r>
            </w:ins>
            <w:r>
              <w:t xml:space="preserve"> DL:UL </w:t>
            </w:r>
            <w:ins w:id="1737" w:author="Lee, Daewon" w:date="2020-11-10T00:50:00Z">
              <w:r>
                <w:rPr/>
                <w:t xml:space="preserve">ratio of </w:t>
              </w:r>
            </w:ins>
            <w:r>
              <w:t>50:50</w:t>
            </w:r>
            <w:del w:id="1738" w:author="Lee, Daewon" w:date="2020-11-10T00:51:00Z">
              <w:r>
                <w:rPr/>
                <w:delText xml:space="preserve"> results</w:delText>
              </w:r>
            </w:del>
            <w:r>
              <w:t xml:space="preserve"> show loss for TxED-Omni LBT </w:t>
            </w:r>
            <w:del w:id="1739" w:author="Lee, Daewon" w:date="2020-11-10T00:55:00Z">
              <w:r>
                <w:rPr/>
                <w:delText xml:space="preserve"> </w:delText>
              </w:r>
            </w:del>
            <w:r>
              <w:t xml:space="preserve">over No-LBT. Their medium load DL:UL </w:t>
            </w:r>
            <w:ins w:id="1740" w:author="Lee, Daewon" w:date="2020-11-10T00:51:00Z">
              <w:r>
                <w:rPr/>
                <w:t xml:space="preserve">ratio </w:t>
              </w:r>
            </w:ins>
            <w:r>
              <w:t xml:space="preserve">5:2 results show gains in DL tail user and UL median user, loss in UL tail user and comparable performance for other cases.  Their high load results for DL:UL </w:t>
            </w:r>
            <w:ins w:id="1741" w:author="Lee, Daewon" w:date="2020-11-10T00:51:00Z">
              <w:r>
                <w:rPr/>
                <w:t xml:space="preserve">ratio </w:t>
              </w:r>
            </w:ins>
            <w:r>
              <w:t xml:space="preserve">~2:1, show small tail gain and median loss for DL and comparable performance for UL. </w:t>
            </w:r>
          </w:p>
          <w:p>
            <w:pPr>
              <w:pStyle w:val="115"/>
              <w:numPr>
                <w:ilvl w:val="0"/>
                <w:numId w:val="51"/>
              </w:numPr>
              <w:spacing w:line="240" w:lineRule="auto"/>
            </w:pPr>
            <w:del w:id="1742" w:author="Lee, Daewon" w:date="2020-11-10T00:51:00Z">
              <w:r>
                <w:rPr/>
                <w:delText>Huawei’s r</w:delText>
              </w:r>
            </w:del>
            <w:ins w:id="1743" w:author="Lee, Daewon" w:date="2020-11-10T00:51:00Z">
              <w:r>
                <w:rPr/>
                <w:t>R</w:t>
              </w:r>
            </w:ins>
            <w:r>
              <w:t xml:space="preserve">esults </w:t>
            </w:r>
            <w:ins w:id="1744" w:author="Lee, Daewon" w:date="2020-11-10T00:51:00Z">
              <w:r>
                <w:rPr/>
                <w:t xml:space="preserve">from [72] </w:t>
              </w:r>
            </w:ins>
            <w:r>
              <w:t xml:space="preserve">show loss for TxED-Omni LBT over No-LBT </w:t>
            </w:r>
            <w:r>
              <w:rPr>
                <w:color w:val="000000"/>
                <w:szCs w:val="20"/>
                <w:shd w:val="clear" w:color="auto" w:fill="F7F7F7"/>
              </w:rPr>
              <w:t>at -47</w:t>
            </w:r>
            <w:ins w:id="1745" w:author="Lee, Daewon" w:date="2020-11-10T00:51:00Z">
              <w:r>
                <w:rPr>
                  <w:color w:val="000000"/>
                  <w:szCs w:val="20"/>
                  <w:shd w:val="clear" w:color="auto" w:fill="F7F7F7"/>
                </w:rPr>
                <w:t xml:space="preserve"> </w:t>
              </w:r>
            </w:ins>
            <w:r>
              <w:rPr>
                <w:color w:val="000000"/>
                <w:szCs w:val="20"/>
                <w:shd w:val="clear" w:color="auto" w:fill="F7F7F7"/>
              </w:rPr>
              <w:t>dBm EDT for gNB and -32</w:t>
            </w:r>
            <w:ins w:id="1746" w:author="Lee, Daewon" w:date="2020-11-10T00:51:00Z">
              <w:r>
                <w:rPr>
                  <w:color w:val="000000"/>
                  <w:szCs w:val="20"/>
                  <w:shd w:val="clear" w:color="auto" w:fill="F7F7F7"/>
                </w:rPr>
                <w:t xml:space="preserve"> </w:t>
              </w:r>
            </w:ins>
            <w:r>
              <w:rPr>
                <w:color w:val="000000"/>
                <w:szCs w:val="20"/>
                <w:shd w:val="clear" w:color="auto" w:fill="F7F7F7"/>
              </w:rPr>
              <w:t>dBm EDT for UE</w:t>
            </w:r>
            <w:r>
              <w:t>.</w:t>
            </w:r>
          </w:p>
          <w:p>
            <w:pPr>
              <w:pStyle w:val="115"/>
              <w:numPr>
                <w:ilvl w:val="0"/>
                <w:numId w:val="51"/>
              </w:numPr>
              <w:spacing w:line="240" w:lineRule="auto"/>
              <w:ind w:left="360"/>
            </w:pPr>
            <w:ins w:id="1747" w:author="Lee, Daewon" w:date="2020-11-10T00:51:00Z">
              <w:r>
                <w:rPr/>
                <w:t xml:space="preserve">For </w:t>
              </w:r>
            </w:ins>
            <w:del w:id="1748" w:author="Lee, Daewon" w:date="2020-11-10T00:51:00Z">
              <w:r>
                <w:rPr/>
                <w:delText>C</w:delText>
              </w:r>
            </w:del>
            <w:ins w:id="1749" w:author="Lee, Daewon" w:date="2020-11-10T00:51:00Z">
              <w:r>
                <w:rPr/>
                <w:t>c</w:t>
              </w:r>
            </w:ins>
            <w:r>
              <w:t>omparison of omnidirectional LBT (TxED-Omni) with directional LBT (TxED-Dir) for Indoor Scenario C</w:t>
            </w:r>
            <w:ins w:id="1750" w:author="Lee, Daewon" w:date="2020-11-10T00:52:00Z">
              <w:r>
                <w:rPr/>
                <w:t>, following observations were made:</w:t>
              </w:r>
            </w:ins>
            <w:del w:id="1751" w:author="Lee, Daewon" w:date="2020-11-10T00:52:00Z">
              <w:r>
                <w:rPr/>
                <w:delText>:</w:delText>
              </w:r>
            </w:del>
          </w:p>
          <w:p>
            <w:pPr>
              <w:pStyle w:val="115"/>
              <w:numPr>
                <w:ilvl w:val="0"/>
                <w:numId w:val="51"/>
              </w:numPr>
              <w:spacing w:line="240" w:lineRule="auto"/>
            </w:pPr>
            <w:del w:id="1752" w:author="Lee, Daewon" w:date="2020-11-10T00:52:00Z">
              <w:r>
                <w:rPr/>
                <w:delText>In Huawei and Ericsson’s r</w:delText>
              </w:r>
            </w:del>
            <w:ins w:id="1753" w:author="Lee, Daewon" w:date="2020-11-10T00:52:00Z">
              <w:r>
                <w:rPr/>
                <w:t>R</w:t>
              </w:r>
            </w:ins>
            <w:r>
              <w:t>esults</w:t>
            </w:r>
            <w:ins w:id="1754" w:author="Lee, Daewon" w:date="2020-11-10T00:52:00Z">
              <w:r>
                <w:rPr/>
                <w:t xml:space="preserve"> from source [72] and [65] with</w:t>
              </w:r>
            </w:ins>
            <w:del w:id="1755" w:author="Lee, Daewon" w:date="2020-11-10T00:52:00Z">
              <w:r>
                <w:rPr/>
                <w:delText>, for</w:delText>
              </w:r>
            </w:del>
            <w:r>
              <w:t xml:space="preserve"> equal ED threshold, Directional sensing</w:t>
            </w:r>
            <w:del w:id="1756" w:author="Lee, Daewon" w:date="2020-11-10T00:53:00Z">
              <w:r>
                <w:rPr/>
                <w:delText>,</w:delText>
              </w:r>
            </w:del>
            <w:r>
              <w:t xml:space="preserve"> (TxED-Dir) and Omni sensing (Tx-ED-Omni) show comparable results. </w:t>
            </w:r>
          </w:p>
          <w:p>
            <w:pPr>
              <w:pStyle w:val="115"/>
              <w:numPr>
                <w:ilvl w:val="0"/>
                <w:numId w:val="51"/>
              </w:numPr>
              <w:spacing w:line="240" w:lineRule="auto"/>
            </w:pPr>
            <w:del w:id="1757" w:author="Lee, Daewon" w:date="2020-11-10T00:53:00Z">
              <w:r>
                <w:rPr/>
                <w:delText xml:space="preserve">ZTE </w:delText>
              </w:r>
            </w:del>
            <w:ins w:id="1758" w:author="Lee, Daewon" w:date="2020-11-10T00:53:00Z">
              <w:r>
                <w:rPr/>
                <w:t xml:space="preserve">Results from source [64] </w:t>
              </w:r>
            </w:ins>
            <w:r>
              <w:t>show gains for directional LBT in median</w:t>
            </w:r>
            <w:r>
              <w:rPr>
                <w:rFonts w:eastAsia="宋体"/>
                <w:lang w:eastAsia="zh-CN"/>
              </w:rPr>
              <w:t xml:space="preserve"> users</w:t>
            </w:r>
            <w:r>
              <w:t xml:space="preserve"> as well as tail </w:t>
            </w:r>
            <w:r>
              <w:rPr>
                <w:rFonts w:eastAsia="宋体"/>
                <w:lang w:eastAsia="zh-CN"/>
              </w:rPr>
              <w:t>users at -68 dBm ED</w:t>
            </w:r>
            <w:r>
              <w:t xml:space="preserve"> threshold for 100% DL traffic </w:t>
            </w:r>
          </w:p>
          <w:p>
            <w:pPr>
              <w:pStyle w:val="115"/>
              <w:numPr>
                <w:ilvl w:val="0"/>
                <w:numId w:val="51"/>
              </w:numPr>
              <w:spacing w:line="240" w:lineRule="auto"/>
              <w:ind w:left="360"/>
            </w:pPr>
            <w:ins w:id="1759" w:author="Lee, Daewon" w:date="2020-11-10T00:53:00Z">
              <w:r>
                <w:rPr/>
                <w:t xml:space="preserve">For </w:t>
              </w:r>
            </w:ins>
            <w:del w:id="1760" w:author="Lee, Daewon" w:date="2020-11-10T00:53:00Z">
              <w:r>
                <w:rPr/>
                <w:delText>C</w:delText>
              </w:r>
            </w:del>
            <w:ins w:id="1761" w:author="Lee, Daewon" w:date="2020-11-10T00:53:00Z">
              <w:r>
                <w:rPr/>
                <w:t>c</w:t>
              </w:r>
            </w:ins>
            <w:r>
              <w:t>omparison of Rx-Assistance LBT schemes with others</w:t>
            </w:r>
            <w:r>
              <w:rPr>
                <w:color w:val="auto"/>
                <w:rPrChange w:id="1762" w:author="Lee, Daewon" w:date="2020-11-10T00:54:00Z">
                  <w:rPr>
                    <w:color w:val="FF0000"/>
                  </w:rPr>
                </w:rPrChange>
              </w:rPr>
              <w:t xml:space="preserve"> for Indoor scenario C</w:t>
            </w:r>
            <w:ins w:id="1763" w:author="Lee, Daewon" w:date="2020-11-10T00:53:00Z">
              <w:r>
                <w:rPr>
                  <w:color w:val="auto"/>
                  <w:rPrChange w:id="1764" w:author="Lee, Daewon" w:date="2020-11-10T00:54:00Z">
                    <w:rPr>
                      <w:color w:val="FF0000"/>
                    </w:rPr>
                  </w:rPrChange>
                </w:rPr>
                <w:t>, the following observations were made</w:t>
              </w:r>
            </w:ins>
            <w:ins w:id="1765" w:author="Lee, Daewon" w:date="2020-11-10T00:54:00Z">
              <w:r>
                <w:rPr>
                  <w:color w:val="auto"/>
                  <w:rPrChange w:id="1766" w:author="Lee, Daewon" w:date="2020-11-10T00:54:00Z">
                    <w:rPr>
                      <w:color w:val="FF0000"/>
                    </w:rPr>
                  </w:rPrChange>
                </w:rPr>
                <w:t>:</w:t>
              </w:r>
            </w:ins>
            <w:del w:id="1767" w:author="Lee, Daewon" w:date="2020-11-10T00:53:00Z">
              <w:r>
                <w:rPr>
                  <w:color w:val="auto"/>
                  <w:rPrChange w:id="1768" w:author="Lee, Daewon" w:date="2020-11-10T00:54:00Z">
                    <w:rPr>
                      <w:color w:val="FF0000"/>
                    </w:rPr>
                  </w:rPrChange>
                </w:rPr>
                <w:delText>:</w:delText>
              </w:r>
            </w:del>
          </w:p>
          <w:p>
            <w:pPr>
              <w:pStyle w:val="115"/>
              <w:numPr>
                <w:ilvl w:val="0"/>
                <w:numId w:val="51"/>
              </w:numPr>
              <w:spacing w:line="240" w:lineRule="auto"/>
            </w:pPr>
            <w:del w:id="1769" w:author="Lee, Daewon" w:date="2020-11-10T00:54:00Z">
              <w:r>
                <w:rPr/>
                <w:delText xml:space="preserve">Ericsson </w:delText>
              </w:r>
            </w:del>
            <w:ins w:id="1770" w:author="Lee, Daewon" w:date="2020-11-10T00:54:00Z">
              <w:r>
                <w:rPr/>
                <w:t xml:space="preserve">Results from [65] </w:t>
              </w:r>
            </w:ins>
            <w:r>
              <w:t xml:space="preserve">results show similar performance of Rx Assistance (RxA-1 -Omni) and </w:t>
            </w:r>
            <w:del w:id="1771" w:author="Lee, Daewon" w:date="2020-11-10T00:55:00Z">
              <w:r>
                <w:rPr/>
                <w:delText xml:space="preserve"> </w:delText>
              </w:r>
            </w:del>
            <w:r>
              <w:t>TxED-Omni LBT but loss relative to no-LBT at both modelled ED thresholds. There is no benefit of using RxA-1 scheme over TxED-Dir LBT scheme for ED Threshold -47</w:t>
            </w:r>
            <w:ins w:id="1772" w:author="Lee, Daewon" w:date="2020-11-10T00:54:00Z">
              <w:r>
                <w:rPr/>
                <w:t xml:space="preserve"> </w:t>
              </w:r>
            </w:ins>
            <w:r>
              <w:t xml:space="preserve">dBm.  </w:t>
            </w:r>
          </w:p>
          <w:p>
            <w:pPr>
              <w:pStyle w:val="115"/>
              <w:numPr>
                <w:ilvl w:val="0"/>
                <w:numId w:val="51"/>
              </w:numPr>
              <w:spacing w:line="240" w:lineRule="auto"/>
              <w:rPr>
                <w:color w:val="000000"/>
              </w:rPr>
            </w:pPr>
            <w:r>
              <w:rPr>
                <w:color w:val="000000"/>
              </w:rPr>
              <w:t xml:space="preserve">Another form of Rx-Assistance, referred as, Dyn-RxA is shown by </w:t>
            </w:r>
            <w:del w:id="1773" w:author="Lee, Daewon" w:date="2020-11-10T00:54:00Z">
              <w:r>
                <w:rPr>
                  <w:color w:val="000000"/>
                </w:rPr>
                <w:delText xml:space="preserve">Ericsson </w:delText>
              </w:r>
            </w:del>
            <w:ins w:id="1774" w:author="Lee, Daewon" w:date="2020-11-10T00:54:00Z">
              <w:r>
                <w:rPr>
                  <w:color w:val="000000"/>
                </w:rPr>
                <w:t xml:space="preserve">source [65] </w:t>
              </w:r>
            </w:ins>
            <w:r>
              <w:rPr>
                <w:color w:val="000000"/>
              </w:rPr>
              <w:t xml:space="preserve">to provide similar performance as No-LBT for ED Threshold -47 dBm. </w:t>
            </w:r>
          </w:p>
          <w:p>
            <w:pPr>
              <w:pStyle w:val="115"/>
              <w:numPr>
                <w:ilvl w:val="0"/>
                <w:numId w:val="51"/>
              </w:numPr>
              <w:spacing w:line="240" w:lineRule="auto"/>
            </w:pPr>
            <w:del w:id="1775" w:author="Lee, Daewon" w:date="2020-11-10T00:54:00Z">
              <w:r>
                <w:rPr/>
                <w:delText>Huawei’s r</w:delText>
              </w:r>
            </w:del>
            <w:ins w:id="1776" w:author="Lee, Daewon" w:date="2020-11-10T00:54:00Z">
              <w:r>
                <w:rPr/>
                <w:t>R</w:t>
              </w:r>
            </w:ins>
            <w:r>
              <w:t xml:space="preserve">esults </w:t>
            </w:r>
            <w:ins w:id="1777" w:author="Lee, Daewon" w:date="2020-11-10T00:54:00Z">
              <w:r>
                <w:rPr/>
                <w:t xml:space="preserve">from [72] </w:t>
              </w:r>
            </w:ins>
            <w:r>
              <w:t>show consistent loss for receiver assistance scheme RxA-2 compared to No-LBT. RxA-2 is shown to outperform TxED-Omni and TxED-Dir for this scenario.</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115"/>
        <w:rPr>
          <w:szCs w:val="20"/>
        </w:rPr>
      </w:pPr>
    </w:p>
    <w:p>
      <w:pPr>
        <w:pStyle w:val="4"/>
        <w:rPr>
          <w:sz w:val="24"/>
          <w:szCs w:val="18"/>
          <w:highlight w:val="green"/>
        </w:rPr>
      </w:pPr>
      <w:r>
        <w:rPr>
          <w:sz w:val="24"/>
          <w:szCs w:val="18"/>
          <w:highlight w:val="green"/>
        </w:rPr>
        <w:t>Agreement #44:</w:t>
      </w:r>
    </w:p>
    <w:p>
      <w:pPr>
        <w:pStyle w:val="115"/>
      </w:pPr>
      <w:r>
        <w:t>Capture the following in the TR. Editorial modifications and changes to references can be made when capturing the observations in the TR.</w:t>
      </w:r>
    </w:p>
    <w:p>
      <w:pPr>
        <w:pStyle w:val="115"/>
        <w:rPr>
          <w:color w:val="FF0000"/>
        </w:rPr>
      </w:pPr>
      <w:r>
        <w:rPr>
          <w:color w:val="FF0000"/>
        </w:rPr>
        <w:t>For outdoor scenario B:</w:t>
      </w:r>
    </w:p>
    <w:p>
      <w:pPr>
        <w:pStyle w:val="115"/>
        <w:numPr>
          <w:ilvl w:val="0"/>
          <w:numId w:val="51"/>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pPr>
        <w:pStyle w:val="115"/>
        <w:numPr>
          <w:ilvl w:val="0"/>
          <w:numId w:val="51"/>
        </w:numPr>
        <w:spacing w:line="240" w:lineRule="auto"/>
        <w:ind w:left="360"/>
        <w:rPr>
          <w:color w:val="00B0F0"/>
        </w:rPr>
      </w:pPr>
      <w:r>
        <w:rPr>
          <w:color w:val="00B0F0"/>
        </w:rP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778" w:author="Vinay Chande" w:date="2020-11-08T20:36:00Z">
        <w:r>
          <w:rPr>
            <w:color w:val="00B0F0"/>
          </w:rPr>
          <w:t>-</w:t>
        </w:r>
      </w:ins>
      <w:r>
        <w:rPr>
          <w:color w:val="00B0F0"/>
        </w:rPr>
        <w:t>site as well as 1</w:t>
      </w:r>
      <w:ins w:id="1779" w:author="Vinay Chande" w:date="2020-11-08T20:36:00Z">
        <w:r>
          <w:rPr>
            <w:color w:val="00B0F0"/>
          </w:rPr>
          <w:t>-</w:t>
        </w:r>
      </w:ins>
      <w:r>
        <w:rPr>
          <w:color w:val="00B0F0"/>
        </w:rPr>
        <w:t>site simulations.</w:t>
      </w:r>
    </w:p>
    <w:p>
      <w:pPr>
        <w:pStyle w:val="32"/>
        <w:spacing w:after="0"/>
        <w:rPr>
          <w:rFonts w:ascii="Times New Roman" w:hAnsi="Times New Roman"/>
          <w:sz w:val="22"/>
          <w:szCs w:val="22"/>
          <w:lang w:eastAsia="zh-CN"/>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780"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781" w:author="Lee, Daewon" w:date="2020-11-11T00:07:00Z">
              <w:r>
                <w:rPr>
                  <w:rStyle w:val="53"/>
                  <w:b w:val="0"/>
                  <w:bCs w:val="0"/>
                  <w:color w:val="000000"/>
                  <w:sz w:val="20"/>
                  <w:szCs w:val="20"/>
                  <w:lang w:val="sv-SE"/>
                </w:rPr>
                <w:delText>”6.2.X Summary of system level evaluations” (exact section TBD) with appropriate update to the citation references.</w:delText>
              </w:r>
            </w:del>
            <w:ins w:id="1782" w:author="Lee, Daewon" w:date="2020-11-11T00:07:00Z">
              <w:r>
                <w:rPr>
                  <w:rStyle w:val="53"/>
                  <w:b w:val="0"/>
                  <w:bCs w:val="0"/>
                  <w:color w:val="000000"/>
                  <w:sz w:val="20"/>
                  <w:szCs w:val="20"/>
                  <w:lang w:val="sv-SE"/>
                </w:rPr>
                <w:t>Section 6.2.5</w:t>
              </w:r>
            </w:ins>
          </w:p>
          <w:p>
            <w:pPr>
              <w:spacing w:after="0"/>
              <w:rPr>
                <w:rStyle w:val="53"/>
                <w:lang w:val="sv-SE"/>
              </w:rPr>
            </w:pPr>
          </w:p>
          <w:p>
            <w:pPr>
              <w:pStyle w:val="115"/>
            </w:pPr>
            <w:r>
              <w:t>For outdoor scenario B</w:t>
            </w:r>
            <w:ins w:id="1783" w:author="Lee, Daewon" w:date="2020-11-10T00:56:00Z">
              <w:r>
                <w:rPr/>
                <w:t>, following observations were made</w:t>
              </w:r>
            </w:ins>
            <w:r>
              <w:t>:</w:t>
            </w:r>
          </w:p>
          <w:p>
            <w:pPr>
              <w:pStyle w:val="115"/>
              <w:numPr>
                <w:ilvl w:val="0"/>
                <w:numId w:val="51"/>
              </w:numPr>
              <w:spacing w:line="240" w:lineRule="auto"/>
              <w:ind w:left="360"/>
              <w:rPr>
                <w:ins w:id="1784" w:author="Lee, Daewon" w:date="2020-11-10T00:57:00Z"/>
                <w:szCs w:val="24"/>
              </w:rPr>
            </w:pPr>
            <w:del w:id="1785" w:author="Lee, Daewon" w:date="2020-11-10T00:56:00Z">
              <w:r>
                <w:rPr/>
                <w:delText>Ericsson r</w:delText>
              </w:r>
            </w:del>
            <w:ins w:id="1786" w:author="Lee, Daewon" w:date="2020-11-10T00:56:00Z">
              <w:r>
                <w:rPr/>
                <w:t>R</w:t>
              </w:r>
            </w:ins>
            <w:r>
              <w:t xml:space="preserve">esults </w:t>
            </w:r>
            <w:ins w:id="1787" w:author="Lee, Daewon" w:date="2020-11-10T00:57:00Z">
              <w:r>
                <w:rPr/>
                <w:t xml:space="preserve">from source [65] </w:t>
              </w:r>
            </w:ins>
            <w:r>
              <w:t xml:space="preserve">show loss of TxED-Omni LBT schemes compared to No-LBT, for two ED thresholds </w:t>
            </w:r>
            <w:del w:id="1788" w:author="Lee, Daewon" w:date="2020-11-10T00:57:00Z">
              <w:r>
                <w:rPr/>
                <w:delText>(</w:delText>
              </w:r>
            </w:del>
            <w:r>
              <w:t>-47 and -68 dBm</w:t>
            </w:r>
            <w:del w:id="1789" w:author="Lee, Daewon" w:date="2020-11-10T00:57:00Z">
              <w:r>
                <w:rPr/>
                <w:delText>)</w:delText>
              </w:r>
            </w:del>
            <w:r>
              <w:t xml:space="preserve">.  TxED-Omni LBT with ED Threshold of -68 dBm </w:t>
            </w:r>
            <w:del w:id="1790" w:author="Lee, Daewon" w:date="2020-11-10T00:57:00Z">
              <w:r>
                <w:rPr/>
                <w:delText xml:space="preserve">dBm </w:delText>
              </w:r>
            </w:del>
            <w:r>
              <w:t xml:space="preserve">and -47 dBm has similar performance. </w:t>
            </w:r>
          </w:p>
          <w:p>
            <w:pPr>
              <w:pStyle w:val="115"/>
              <w:numPr>
                <w:ilvl w:val="0"/>
                <w:numId w:val="51"/>
              </w:numPr>
              <w:spacing w:line="240" w:lineRule="auto"/>
              <w:ind w:left="360"/>
              <w:rPr>
                <w:szCs w:val="24"/>
              </w:rPr>
            </w:pPr>
            <w:del w:id="1791" w:author="Lee, Daewon" w:date="2020-11-10T00:57:00Z">
              <w:r>
                <w:rPr/>
                <w:delText xml:space="preserve">HW </w:delText>
              </w:r>
            </w:del>
            <w:ins w:id="1792" w:author="Lee, Daewon" w:date="2020-11-10T00:57:00Z">
              <w:r>
                <w:rP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pPr>
              <w:pStyle w:val="115"/>
              <w:numPr>
                <w:ilvl w:val="0"/>
                <w:numId w:val="51"/>
              </w:numPr>
              <w:spacing w:line="240" w:lineRule="auto"/>
              <w:ind w:left="360"/>
            </w:pPr>
            <w:del w:id="1793" w:author="Lee, Daewon" w:date="2020-11-10T00:57:00Z">
              <w:r>
                <w:rPr/>
                <w:delText>Huawei r</w:delText>
              </w:r>
            </w:del>
            <w:ins w:id="1794" w:author="Lee, Daewon" w:date="2020-11-10T00:57:00Z">
              <w:r>
                <w:rPr/>
                <w:t>R</w:t>
              </w:r>
            </w:ins>
            <w:r>
              <w:t xml:space="preserve">esults </w:t>
            </w:r>
            <w:ins w:id="1795" w:author="Lee, Daewon" w:date="2020-11-10T00:57:00Z">
              <w:r>
                <w:rPr/>
                <w:t xml:space="preserve">from source [72] </w:t>
              </w:r>
            </w:ins>
            <w:r>
              <w:t>show loss of TxED Omni LBT scheme compared to No-LBT for ED</w:t>
            </w:r>
            <w:ins w:id="1796" w:author="Lee, Daewon" w:date="2020-11-10T00:57:00Z">
              <w:r>
                <w:rPr/>
                <w:t>T</w:t>
              </w:r>
            </w:ins>
            <w:r>
              <w:t xml:space="preserve"> </w:t>
            </w:r>
            <w:del w:id="1797" w:author="Lee, Daewon" w:date="2020-11-10T00:58:00Z">
              <w:r>
                <w:rP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798" w:author="Lee, Daewon" w:date="2020-11-10T00:58:00Z">
              <w:r>
                <w:rPr/>
                <w:delText xml:space="preserve"> </w:delText>
              </w:r>
            </w:del>
            <w:r>
              <w:t xml:space="preserve"> in all other cases seen to have comparable performance. RxA-2 simulated underperforms No-LBT in all cases. These trends hold for 7</w:t>
            </w:r>
            <w:ins w:id="1799" w:author="Vinay Chande" w:date="2020-11-08T20:36:00Z">
              <w:r>
                <w:rPr/>
                <w:t>-</w:t>
              </w:r>
            </w:ins>
            <w:r>
              <w:t>site as well as 1</w:t>
            </w:r>
            <w:ins w:id="1800" w:author="Vinay Chande" w:date="2020-11-08T20:36:00Z">
              <w:r>
                <w:rPr/>
                <w:t>-</w:t>
              </w:r>
            </w:ins>
            <w:r>
              <w:t>site simulations.</w:t>
            </w:r>
          </w:p>
          <w:p>
            <w:pPr>
              <w:pStyle w:val="32"/>
              <w:spacing w:after="0"/>
              <w:rPr>
                <w:rFonts w:ascii="Times New Roman" w:hAnsi="Times New Roman"/>
                <w:sz w:val="22"/>
                <w:szCs w:val="22"/>
                <w:lang w:eastAsia="zh-CN"/>
              </w:rPr>
            </w:pP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lang w:eastAsia="zh-CN"/>
        </w:rPr>
      </w:pPr>
    </w:p>
    <w:p>
      <w:pPr>
        <w:pStyle w:val="4"/>
        <w:rPr>
          <w:sz w:val="24"/>
          <w:szCs w:val="18"/>
          <w:highlight w:val="green"/>
        </w:rPr>
      </w:pPr>
      <w:r>
        <w:rPr>
          <w:sz w:val="24"/>
          <w:szCs w:val="18"/>
          <w:highlight w:val="green"/>
        </w:rPr>
        <w:t>Agreement #48:</w:t>
      </w:r>
    </w:p>
    <w:p>
      <w:r>
        <w:t>Capture the following observations in the TR. Editorial modifications and changes to references can be made when capturing the observations in the TR.</w:t>
      </w:r>
    </w:p>
    <w:p>
      <w:r>
        <w:t>The following flavors of channel access schemes have been modeled.</w:t>
      </w:r>
    </w:p>
    <w:p>
      <w:pPr>
        <w:pStyle w:val="115"/>
        <w:numPr>
          <w:ilvl w:val="0"/>
          <w:numId w:val="52"/>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pPr>
        <w:pStyle w:val="115"/>
        <w:numPr>
          <w:ilvl w:val="0"/>
          <w:numId w:val="52"/>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pPr>
        <w:pStyle w:val="115"/>
        <w:numPr>
          <w:ilvl w:val="0"/>
          <w:numId w:val="52"/>
        </w:numPr>
        <w:kinsoku w:val="0"/>
        <w:overflowPunct w:val="0"/>
        <w:adjustRightInd w:val="0"/>
        <w:spacing w:after="60" w:line="240" w:lineRule="auto"/>
        <w:textAlignment w:val="baseline"/>
      </w:pPr>
      <w:r>
        <w:t xml:space="preserve">‘TxED-Dir’, Tx Side ED Based LBT with Directional Sensing (‘Tx Directional LBT’) </w:t>
      </w:r>
    </w:p>
    <w:p>
      <w:pPr>
        <w:pStyle w:val="115"/>
        <w:numPr>
          <w:ilvl w:val="0"/>
          <w:numId w:val="52"/>
        </w:numPr>
        <w:kinsoku w:val="0"/>
        <w:overflowPunct w:val="0"/>
        <w:adjustRightInd w:val="0"/>
        <w:spacing w:after="60" w:line="240" w:lineRule="auto"/>
        <w:textAlignment w:val="baseline"/>
      </w:pPr>
      <w:r>
        <w:t>Rx Assisted LBT Flavors:  Multiple flavors of Rx Assistance have been modelled</w:t>
      </w:r>
    </w:p>
    <w:p>
      <w:pPr>
        <w:pStyle w:val="115"/>
        <w:numPr>
          <w:ilvl w:val="1"/>
          <w:numId w:val="52"/>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[4, Huawei/HiSilicon] [40, Huawei/HiSilicon]:  Only Receiver performs directional LBT procedure. The procedure is similar to RxA-2 except that gNB does not perform any LBT before RTS transmission. </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pPr>
        <w:pStyle w:val="115"/>
        <w:numPr>
          <w:ilvl w:val="0"/>
          <w:numId w:val="52"/>
        </w:numPr>
        <w:kinsoku w:val="0"/>
        <w:overflowPunct w:val="0"/>
        <w:adjustRightInd w:val="0"/>
        <w:spacing w:after="60" w:line="240" w:lineRule="auto"/>
        <w:textAlignment w:val="baseline"/>
      </w:pPr>
      <w:r>
        <w:t>Other LBT Flavors:</w:t>
      </w:r>
    </w:p>
    <w:p>
      <w:pPr>
        <w:pStyle w:val="115"/>
        <w:numPr>
          <w:ilvl w:val="1"/>
          <w:numId w:val="52"/>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pPr>
        <w:pStyle w:val="32"/>
        <w:spacing w:after="0"/>
        <w:rPr>
          <w:rFonts w:ascii="Times New Roman" w:hAnsi="Times New Roman"/>
          <w:sz w:val="22"/>
          <w:szCs w:val="22"/>
          <w:lang w:eastAsia="zh-CN"/>
        </w:rPr>
      </w:pPr>
    </w:p>
    <w:p>
      <w:pPr>
        <w:rPr>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801"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802" w:author="Lee, Daewon" w:date="2020-11-11T00:07:00Z">
              <w:r>
                <w:rPr>
                  <w:rStyle w:val="53"/>
                  <w:b w:val="0"/>
                  <w:bCs w:val="0"/>
                  <w:color w:val="000000"/>
                  <w:sz w:val="20"/>
                  <w:szCs w:val="20"/>
                  <w:lang w:val="sv-SE"/>
                </w:rPr>
                <w:delText>”6.2.X Summary of system level evaluations” (exact section TBD) with appropriate update to the citation references.</w:delText>
              </w:r>
            </w:del>
            <w:ins w:id="1803" w:author="Lee, Daewon" w:date="2020-11-11T00:07:00Z">
              <w:r>
                <w:rPr>
                  <w:rStyle w:val="53"/>
                  <w:b w:val="0"/>
                  <w:bCs w:val="0"/>
                  <w:color w:val="000000"/>
                  <w:sz w:val="20"/>
                  <w:szCs w:val="20"/>
                  <w:lang w:val="sv-SE"/>
                </w:rPr>
                <w:t>Section 6.2.1</w:t>
              </w:r>
            </w:ins>
          </w:p>
          <w:p>
            <w:pPr>
              <w:spacing w:after="0"/>
              <w:rPr>
                <w:rStyle w:val="53"/>
                <w:color w:val="000000"/>
              </w:rPr>
            </w:pPr>
          </w:p>
          <w:p>
            <w:r>
              <w:t>The following flavors of channel access schemes have been modeled.</w:t>
            </w:r>
          </w:p>
          <w:p>
            <w:pPr>
              <w:pStyle w:val="115"/>
              <w:numPr>
                <w:ilvl w:val="0"/>
                <w:numId w:val="52"/>
              </w:numPr>
              <w:kinsoku w:val="0"/>
              <w:overflowPunct w:val="0"/>
              <w:adjustRightInd w:val="0"/>
              <w:spacing w:after="60" w:line="240" w:lineRule="auto"/>
              <w:textAlignment w:val="baseline"/>
              <w:rPr>
                <w:color w:val="000000"/>
              </w:rPr>
            </w:pPr>
            <w:del w:id="1804" w:author="Lee, Daewon" w:date="2020-11-10T01:09:00Z">
              <w:r>
                <w:rPr>
                  <w:color w:val="000000"/>
                </w:rPr>
                <w:delText>‘</w:delText>
              </w:r>
            </w:del>
            <w:r>
              <w:rPr>
                <w:color w:val="000000"/>
              </w:rPr>
              <w:t>No-LBT</w:t>
            </w:r>
            <w:del w:id="1805" w:author="Lee, Daewon" w:date="2020-11-10T01:09:00Z">
              <w:r>
                <w:rPr>
                  <w:color w:val="000000"/>
                </w:rPr>
                <w:delText>’</w:delText>
              </w:r>
            </w:del>
            <w:r>
              <w:rPr>
                <w:color w:val="000000"/>
              </w:rPr>
              <w:t xml:space="preserve">:  No LBT </w:t>
            </w:r>
            <w:ins w:id="1806" w:author="Lee, Daewon" w:date="2020-11-10T01:02:00Z">
              <w:r>
                <w:rPr>
                  <w:color w:val="000000"/>
                </w:rPr>
                <w:t xml:space="preserve">with </w:t>
              </w:r>
            </w:ins>
            <w:r>
              <w:rPr>
                <w:color w:val="000000"/>
              </w:rPr>
              <w:t>Dynamic TDD</w:t>
            </w:r>
            <w:ins w:id="1807" w:author="Lee, Daewon" w:date="2020-11-10T01:01:00Z">
              <w:r>
                <w:rPr>
                  <w:color w:val="000000"/>
                </w:rPr>
                <w:t>.</w:t>
              </w:r>
            </w:ins>
            <w:del w:id="1808" w:author="Lee, Daewon" w:date="2020-11-10T01:01:00Z">
              <w:r>
                <w:rPr>
                  <w:color w:val="000000"/>
                </w:rPr>
                <w:delText>:</w:delText>
              </w:r>
            </w:del>
            <w:r>
              <w:rPr>
                <w:color w:val="000000"/>
              </w:rPr>
              <w:t xml:space="preserve"> </w:t>
            </w:r>
            <w:del w:id="1809" w:author="Lee, Daewon" w:date="2020-11-10T01:01:00Z">
              <w:r>
                <w:rPr>
                  <w:color w:val="000000"/>
                </w:rPr>
                <w:delText xml:space="preserve"> </w:delText>
              </w:r>
            </w:del>
            <w:r>
              <w:rPr>
                <w:color w:val="000000"/>
              </w:rPr>
              <w:t xml:space="preserve">NR operation with no restrictions on channel access mechanism. </w:t>
            </w:r>
          </w:p>
          <w:p>
            <w:pPr>
              <w:pStyle w:val="115"/>
              <w:numPr>
                <w:ilvl w:val="0"/>
                <w:numId w:val="52"/>
              </w:numPr>
              <w:kinsoku w:val="0"/>
              <w:overflowPunct w:val="0"/>
              <w:adjustRightInd w:val="0"/>
              <w:spacing w:after="60" w:line="240" w:lineRule="auto"/>
              <w:textAlignment w:val="baseline"/>
            </w:pPr>
            <w:del w:id="1810" w:author="Lee, Daewon" w:date="2020-11-10T01:09:00Z">
              <w:r>
                <w:rPr/>
                <w:delText>‘</w:delText>
              </w:r>
            </w:del>
            <w:r>
              <w:t>TxED-omni</w:t>
            </w:r>
            <w:del w:id="1811" w:author="Lee, Daewon" w:date="2020-11-10T01:09:00Z">
              <w:r>
                <w:rPr/>
                <w:delText>’</w:delText>
              </w:r>
            </w:del>
            <w:r>
              <w:t xml:space="preserve">: Tx side ED Based LBT with </w:t>
            </w:r>
            <w:ins w:id="1812" w:author="Lee, Daewon" w:date="2020-11-10T01:03:00Z">
              <w:r>
                <w:rPr/>
                <w:t>o</w:t>
              </w:r>
            </w:ins>
            <w:del w:id="1813" w:author="Lee, Daewon" w:date="2020-11-10T01:03:00Z">
              <w:r>
                <w:rPr/>
                <w:delText>O</w:delText>
              </w:r>
            </w:del>
            <w:r>
              <w:t xml:space="preserve">mnidirectional </w:t>
            </w:r>
            <w:ins w:id="1814" w:author="Lee, Daewon" w:date="2020-11-10T01:03:00Z">
              <w:r>
                <w:rPr/>
                <w:t>s</w:t>
              </w:r>
            </w:ins>
            <w:del w:id="1815" w:author="Lee, Daewon" w:date="2020-11-10T01:03:00Z">
              <w:r>
                <w:rPr/>
                <w:delText>S</w:delText>
              </w:r>
            </w:del>
            <w:r>
              <w:t>ensing</w:t>
            </w:r>
            <w:ins w:id="1816" w:author="Lee, Daewon" w:date="2020-11-10T01:03:00Z">
              <w:r>
                <w:rPr/>
                <w:t xml:space="preserve">, also referred to as </w:t>
              </w:r>
            </w:ins>
            <w:del w:id="1817" w:author="Lee, Daewon" w:date="2020-11-10T01:02:00Z">
              <w:r>
                <w:rPr/>
                <w:delText xml:space="preserve"> (</w:delText>
              </w:r>
            </w:del>
            <w:r>
              <w:t>‘Tx Omni LBT</w:t>
            </w:r>
            <w:ins w:id="1818" w:author="Lee, Daewon" w:date="2020-11-10T01:02:00Z">
              <w:r>
                <w:rPr/>
                <w:t>’</w:t>
              </w:r>
            </w:ins>
            <w:ins w:id="1819" w:author="Lee, Daewon" w:date="2020-11-10T01:03:00Z">
              <w:r>
                <w:rPr/>
                <w:t>.</w:t>
              </w:r>
            </w:ins>
            <w:del w:id="1820" w:author="Lee, Daewon" w:date="2020-11-10T01:02:00Z">
              <w:r>
                <w:rPr/>
                <w:delText>)</w:delText>
              </w:r>
            </w:del>
            <w:del w:id="1821" w:author="Lee, Daewon" w:date="2020-11-10T01:03:00Z">
              <w:r>
                <w:rPr/>
                <w:delText>:</w:delText>
              </w:r>
            </w:del>
            <w:r>
              <w:t xml:space="preserve"> Baseline LBT with sensing at the transmitter is expected to closely follow the ETSI E</w:t>
            </w:r>
            <w:del w:id="1822" w:author="Lee, Daewon" w:date="2020-11-10T01:03:00Z">
              <w:r>
                <w:rPr/>
                <w:delText>n</w:delText>
              </w:r>
            </w:del>
            <w:ins w:id="1823" w:author="Lee, Daewon" w:date="2020-11-10T01:04:00Z">
              <w:r>
                <w:rPr/>
                <w:t>N</w:t>
              </w:r>
            </w:ins>
            <w:r>
              <w:t xml:space="preserve"> 302 567 </w:t>
            </w:r>
            <w:ins w:id="1824" w:author="Lee, Daewon" w:date="2020-11-10T01:04:00Z">
              <w:r>
                <w:rPr/>
                <w:t xml:space="preserve">[4] </w:t>
              </w:r>
            </w:ins>
            <w:r>
              <w:t>based medium access procedure</w:t>
            </w:r>
            <w:ins w:id="1825" w:author="Lee, Daewon" w:date="2020-11-10T01:02:00Z">
              <w:r>
                <w:rPr/>
                <w:t>.</w:t>
              </w:r>
            </w:ins>
            <w:del w:id="1826" w:author="Lee, Daewon" w:date="2020-11-10T01:02:00Z">
              <w:r>
                <w:rPr/>
                <w:delText xml:space="preserve"> </w:delText>
              </w:r>
            </w:del>
          </w:p>
          <w:p>
            <w:pPr>
              <w:pStyle w:val="115"/>
              <w:numPr>
                <w:ilvl w:val="0"/>
                <w:numId w:val="52"/>
              </w:numPr>
              <w:kinsoku w:val="0"/>
              <w:overflowPunct w:val="0"/>
              <w:adjustRightInd w:val="0"/>
              <w:spacing w:after="60" w:line="240" w:lineRule="auto"/>
              <w:textAlignment w:val="baseline"/>
            </w:pPr>
            <w:del w:id="1827" w:author="Lee, Daewon" w:date="2020-11-10T01:09:00Z">
              <w:r>
                <w:rPr/>
                <w:delText>‘</w:delText>
              </w:r>
            </w:del>
            <w:r>
              <w:t>TxED-Dir</w:t>
            </w:r>
            <w:del w:id="1828" w:author="Lee, Daewon" w:date="2020-11-10T01:09:00Z">
              <w:r>
                <w:rPr/>
                <w:delText>’</w:delText>
              </w:r>
            </w:del>
            <w:ins w:id="1829" w:author="Lee, Daewon" w:date="2020-11-10T01:02:00Z">
              <w:r>
                <w:rPr/>
                <w:t>:</w:t>
              </w:r>
            </w:ins>
            <w:del w:id="1830" w:author="Lee, Daewon" w:date="2020-11-10T01:02:00Z">
              <w:r>
                <w:rPr/>
                <w:delText>,</w:delText>
              </w:r>
            </w:del>
            <w:r>
              <w:t xml:space="preserve"> Tx </w:t>
            </w:r>
            <w:ins w:id="1831" w:author="Lee, Daewon" w:date="2020-11-10T01:03:00Z">
              <w:r>
                <w:rPr/>
                <w:t>s</w:t>
              </w:r>
            </w:ins>
            <w:del w:id="1832" w:author="Lee, Daewon" w:date="2020-11-10T01:03:00Z">
              <w:r>
                <w:rPr/>
                <w:delText>S</w:delText>
              </w:r>
            </w:del>
            <w:r>
              <w:t xml:space="preserve">ide ED Based LBT with </w:t>
            </w:r>
            <w:ins w:id="1833" w:author="Lee, Daewon" w:date="2020-11-10T01:03:00Z">
              <w:r>
                <w:rPr/>
                <w:t>d</w:t>
              </w:r>
            </w:ins>
            <w:del w:id="1834" w:author="Lee, Daewon" w:date="2020-11-10T01:03:00Z">
              <w:r>
                <w:rPr/>
                <w:delText>D</w:delText>
              </w:r>
            </w:del>
            <w:r>
              <w:t xml:space="preserve">irectional </w:t>
            </w:r>
            <w:ins w:id="1835" w:author="Lee, Daewon" w:date="2020-11-10T01:03:00Z">
              <w:r>
                <w:rPr/>
                <w:t>s</w:t>
              </w:r>
            </w:ins>
            <w:del w:id="1836" w:author="Lee, Daewon" w:date="2020-11-10T01:03:00Z">
              <w:r>
                <w:rPr/>
                <w:delText>S</w:delText>
              </w:r>
            </w:del>
            <w:r>
              <w:t>ensing</w:t>
            </w:r>
            <w:ins w:id="1837" w:author="Lee, Daewon" w:date="2020-11-10T01:03:00Z">
              <w:r>
                <w:rPr/>
                <w:t>, also refered to</w:t>
              </w:r>
            </w:ins>
            <w:r>
              <w:t xml:space="preserve"> </w:t>
            </w:r>
            <w:ins w:id="1838" w:author="Lee, Daewon" w:date="2020-11-10T01:03:00Z">
              <w:r>
                <w:rPr/>
                <w:t xml:space="preserve">as </w:t>
              </w:r>
            </w:ins>
            <w:del w:id="1839" w:author="Lee, Daewon" w:date="2020-11-10T01:03:00Z">
              <w:r>
                <w:rPr/>
                <w:delText>(</w:delText>
              </w:r>
            </w:del>
            <w:r>
              <w:t>‘Tx Directional LBT’</w:t>
            </w:r>
            <w:ins w:id="1840" w:author="Lee, Daewon" w:date="2020-11-10T01:03:00Z">
              <w:r>
                <w:rPr/>
                <w:t>.</w:t>
              </w:r>
            </w:ins>
            <w:del w:id="1841" w:author="Lee, Daewon" w:date="2020-11-10T01:03:00Z">
              <w:r>
                <w:rPr/>
                <w:delText>)</w:delText>
              </w:r>
            </w:del>
            <w:r>
              <w:t xml:space="preserve"> </w:t>
            </w:r>
          </w:p>
          <w:p>
            <w:pPr>
              <w:pStyle w:val="115"/>
              <w:numPr>
                <w:ilvl w:val="0"/>
                <w:numId w:val="52"/>
              </w:numPr>
              <w:kinsoku w:val="0"/>
              <w:overflowPunct w:val="0"/>
              <w:adjustRightInd w:val="0"/>
              <w:spacing w:after="60" w:line="240" w:lineRule="auto"/>
              <w:textAlignment w:val="baseline"/>
            </w:pPr>
            <w:del w:id="1842" w:author="Lee, Daewon" w:date="2020-11-10T01:04:00Z">
              <w:r>
                <w:rPr/>
                <w:delText xml:space="preserve">Rx Assisted LBT Flavors:  </w:delText>
              </w:r>
            </w:del>
            <w:r>
              <w:t>Multiple flavors of Rx Assistance have been modelled</w:t>
            </w:r>
            <w:ins w:id="1843" w:author="Lee, Daewon" w:date="2020-11-10T01:04:00Z">
              <w:r>
                <w:rPr/>
                <w:t xml:space="preserve">. The following are list of Rx Assisted LBT flavors:  </w:t>
              </w:r>
            </w:ins>
          </w:p>
          <w:p>
            <w:pPr>
              <w:pStyle w:val="115"/>
              <w:numPr>
                <w:ilvl w:val="1"/>
                <w:numId w:val="52"/>
              </w:numPr>
              <w:kinsoku w:val="0"/>
              <w:overflowPunct w:val="0"/>
              <w:adjustRightInd w:val="0"/>
              <w:spacing w:after="60" w:line="240" w:lineRule="auto"/>
              <w:textAlignment w:val="baseline"/>
            </w:pPr>
            <w:r>
              <w:t xml:space="preserve">RxA-1: </w:t>
            </w:r>
            <w:del w:id="1844" w:author="Lee, Daewon" w:date="2020-11-10T01:05:00Z">
              <w:r>
                <w:rPr/>
                <w:delText>[20, Ericsson]</w:delText>
              </w:r>
            </w:del>
            <w:del w:id="1845" w:author="Lee, Daewon" w:date="2020-11-10T01:11:00Z">
              <w:r>
                <w:rPr/>
                <w:delText xml:space="preserve">, </w:delText>
              </w:r>
            </w:del>
            <w:del w:id="1846" w:author="Lee, Daewon" w:date="2020-11-10T01:05:00Z">
              <w:r>
                <w:rPr/>
                <w:delText xml:space="preserve">  </w:delText>
              </w:r>
            </w:del>
            <w:r>
              <w:t>Receiver assisted LBT</w:t>
            </w:r>
            <w:ins w:id="1847" w:author="Lee, Daewon" w:date="2020-11-10T01:05:00Z">
              <w:r>
                <w:rPr/>
                <w:t xml:space="preserve"> from source [65].</w:t>
              </w:r>
            </w:ins>
            <w:del w:id="1848" w:author="Lee, Daewon" w:date="2020-11-10T01:05:00Z">
              <w:r>
                <w:rPr/>
                <w:delText>:</w:delText>
              </w:r>
            </w:del>
            <w:r>
              <w:t xml:space="preserve"> </w:t>
            </w:r>
            <w:del w:id="1849" w:author="Lee, Daewon" w:date="2020-11-10T01:05:00Z">
              <w:r>
                <w:rPr/>
                <w:delText>t</w:delText>
              </w:r>
            </w:del>
            <w:ins w:id="1850" w:author="Lee, Daewon" w:date="2020-11-10T01:05:00Z">
              <w:r>
                <w:rP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51" w:author="Lee, Daewon" w:date="2020-11-10T01:05:00Z">
              <w:r>
                <w:rPr/>
                <w:t>.</w:t>
              </w:r>
            </w:ins>
            <w:del w:id="1852" w:author="Lee, Daewon" w:date="2020-11-10T01:05:00Z">
              <w:r>
                <w:rPr/>
                <w:delText xml:space="preserve"> </w:delText>
              </w:r>
            </w:del>
            <w:r>
              <w:t xml:space="preserve"> </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RxA-2: </w:t>
            </w:r>
            <w:ins w:id="1853" w:author="Lee, Daewon" w:date="2020-11-10T01:06:00Z">
              <w:r>
                <w:rPr>
                  <w:color w:val="000000"/>
                  <w:szCs w:val="20"/>
                </w:rPr>
                <w:t>From source [72]</w:t>
              </w:r>
            </w:ins>
            <w:del w:id="1854" w:author="Lee, Daewon" w:date="2020-11-10T01:06:00Z">
              <w:r>
                <w:rPr>
                  <w:color w:val="000000"/>
                  <w:szCs w:val="20"/>
                </w:rPr>
                <w:delText>[4, Huawei/HiSilicon] [40, Huawei/HiSilicon]:</w:delText>
              </w:r>
            </w:del>
            <w:ins w:id="1855" w:author="Lee, Daewon" w:date="2020-11-10T01:06:00Z">
              <w:r>
                <w:rPr>
                  <w:color w:val="000000"/>
                  <w:szCs w:val="20"/>
                </w:rPr>
                <w:t>.</w:t>
              </w:r>
            </w:ins>
            <w:r>
              <w:rPr>
                <w:color w:val="000000"/>
                <w:szCs w:val="20"/>
              </w:rPr>
              <w:t xml:space="preserve"> </w:t>
            </w:r>
            <w:del w:id="1856"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57" w:author="Lee, Daewon" w:date="2020-11-10T01:06:00Z">
              <w:r>
                <w:rPr>
                  <w:color w:val="000000"/>
                  <w:szCs w:val="20"/>
                </w:rPr>
                <w:t>n</w:t>
              </w:r>
            </w:ins>
            <w:r>
              <w:rPr>
                <w:color w:val="000000"/>
                <w:szCs w:val="20"/>
              </w:rPr>
              <w:t xml:space="preserve"> RTS from the gNB. Then, UE sends a </w:t>
            </w:r>
            <w:ins w:id="1858" w:author="Lee, Daewon" w:date="2020-11-10T01:06:00Z">
              <w:r>
                <w:rPr>
                  <w:color w:val="000000"/>
                  <w:szCs w:val="20"/>
                </w:rPr>
                <w:t>"</w:t>
              </w:r>
            </w:ins>
            <w:del w:id="1859" w:author="Lee, Daewon" w:date="2020-11-10T01:06:00Z">
              <w:r>
                <w:rPr>
                  <w:color w:val="000000"/>
                  <w:szCs w:val="20"/>
                </w:rPr>
                <w:delText>“</w:delText>
              </w:r>
            </w:del>
            <w:r>
              <w:rPr>
                <w:color w:val="000000"/>
                <w:szCs w:val="20"/>
              </w:rPr>
              <w:t>message B</w:t>
            </w:r>
            <w:del w:id="1860" w:author="Lee, Daewon" w:date="2020-11-10T01:06:00Z">
              <w:r>
                <w:rPr>
                  <w:color w:val="000000"/>
                  <w:szCs w:val="20"/>
                </w:rPr>
                <w:delText>”</w:delText>
              </w:r>
            </w:del>
            <w:ins w:id="1861"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62" w:author="Lee, Daewon" w:date="2020-11-10T01:06:00Z">
              <w:r>
                <w:rPr>
                  <w:color w:val="000000"/>
                  <w:szCs w:val="20"/>
                </w:rPr>
                <w:t>"</w:t>
              </w:r>
            </w:ins>
            <w:del w:id="1863" w:author="Lee, Daewon" w:date="2020-11-10T01:06:00Z">
              <w:r>
                <w:rPr>
                  <w:color w:val="000000"/>
                  <w:szCs w:val="20"/>
                </w:rPr>
                <w:delText>“</w:delText>
              </w:r>
            </w:del>
            <w:r>
              <w:rPr>
                <w:color w:val="000000"/>
                <w:szCs w:val="20"/>
              </w:rPr>
              <w:t>message B</w:t>
            </w:r>
            <w:del w:id="1864" w:author="Lee, Daewon" w:date="2020-11-10T01:06:00Z">
              <w:r>
                <w:rPr>
                  <w:color w:val="000000"/>
                  <w:szCs w:val="20"/>
                </w:rPr>
                <w:delText>”</w:delText>
              </w:r>
            </w:del>
            <w:ins w:id="1865"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866"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w:t>
            </w:r>
            <w:ins w:id="1867" w:author="Lee, Daewon" w:date="2020-11-10T01:07:00Z">
              <w:r>
                <w:rPr>
                  <w:color w:val="000000"/>
                  <w:szCs w:val="20"/>
                </w:rPr>
                <w:t>From source [72</w:t>
              </w:r>
            </w:ins>
            <w:ins w:id="1868" w:author="Lee, Daewon" w:date="2020-11-10T01:11:00Z">
              <w:r>
                <w:rPr>
                  <w:color w:val="000000"/>
                  <w:szCs w:val="20"/>
                </w:rPr>
                <w:t>]</w:t>
              </w:r>
            </w:ins>
            <w:del w:id="1869" w:author="Lee, Daewon" w:date="2020-11-10T01:07:00Z">
              <w:r>
                <w:rPr>
                  <w:color w:val="000000"/>
                  <w:szCs w:val="20"/>
                </w:rPr>
                <w:delText>[4, Huawei/HiSilicon] [40, Huawei/HiSilicon]:</w:delText>
              </w:r>
            </w:del>
            <w:ins w:id="1870" w:author="Lee, Daewon" w:date="2020-11-10T01:07:00Z">
              <w:r>
                <w:rPr>
                  <w:color w:val="000000"/>
                  <w:szCs w:val="20"/>
                </w:rPr>
                <w:t>.</w:t>
              </w:r>
            </w:ins>
            <w:r>
              <w:rPr>
                <w:color w:val="000000"/>
                <w:szCs w:val="20"/>
              </w:rPr>
              <w:t xml:space="preserve"> </w:t>
            </w:r>
            <w:del w:id="1871"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w:t>
            </w:r>
            <w:ins w:id="1872" w:author="Lee, Daewon" w:date="2020-11-10T01:07:00Z">
              <w:r>
                <w:rPr>
                  <w:color w:val="000000"/>
                  <w:szCs w:val="20"/>
                </w:rPr>
                <w:t>From source [37]</w:t>
              </w:r>
            </w:ins>
            <w:del w:id="1873" w:author="Lee, Daewon" w:date="2020-11-10T01:07:00Z">
              <w:r>
                <w:rPr>
                  <w:color w:val="000000"/>
                  <w:szCs w:val="20"/>
                </w:rPr>
                <w:delText>[6, Vivo]:</w:delText>
              </w:r>
            </w:del>
            <w:ins w:id="1874"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75"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pPr>
              <w:pStyle w:val="115"/>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w:t>
            </w:r>
            <w:ins w:id="1876" w:author="Lee, Daewon" w:date="2020-11-10T01:08:00Z">
              <w:r>
                <w:rPr>
                  <w:color w:val="000000"/>
                  <w:szCs w:val="20"/>
                </w:rPr>
                <w:t>From source [56]</w:t>
              </w:r>
            </w:ins>
            <w:del w:id="1877" w:author="Lee, Daewon" w:date="2020-11-10T01:08:00Z">
              <w:r>
                <w:rPr>
                  <w:color w:val="000000"/>
                  <w:szCs w:val="20"/>
                </w:rPr>
                <w:delText>[36, Qualcomm]:</w:delText>
              </w:r>
            </w:del>
            <w:ins w:id="1878"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79" w:author="Lee, Daewon" w:date="2020-11-10T01:08:00Z">
              <w:r>
                <w:rPr>
                  <w:color w:val="000000"/>
                  <w:szCs w:val="20"/>
                </w:rPr>
                <w:delText>is</w:delText>
              </w:r>
            </w:del>
            <w:ins w:id="1880"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pPr>
              <w:pStyle w:val="115"/>
              <w:numPr>
                <w:ilvl w:val="0"/>
                <w:numId w:val="52"/>
              </w:numPr>
              <w:kinsoku w:val="0"/>
              <w:overflowPunct w:val="0"/>
              <w:adjustRightInd w:val="0"/>
              <w:spacing w:after="60" w:line="240" w:lineRule="auto"/>
              <w:textAlignment w:val="baseline"/>
            </w:pPr>
            <w:r>
              <w:t xml:space="preserve">Other LBT </w:t>
            </w:r>
            <w:ins w:id="1881" w:author="Lee, Daewon" w:date="2020-11-10T01:12:00Z">
              <w:r>
                <w:rPr/>
                <w:t>f</w:t>
              </w:r>
            </w:ins>
            <w:del w:id="1882" w:author="Lee, Daewon" w:date="2020-11-10T01:12:00Z">
              <w:r>
                <w:rPr/>
                <w:delText>F</w:delText>
              </w:r>
            </w:del>
            <w:r>
              <w:t>lavors:</w:t>
            </w:r>
          </w:p>
          <w:p>
            <w:pPr>
              <w:pStyle w:val="115"/>
              <w:numPr>
                <w:ilvl w:val="1"/>
                <w:numId w:val="52"/>
              </w:numPr>
              <w:kinsoku w:val="0"/>
              <w:overflowPunct w:val="0"/>
              <w:adjustRightInd w:val="0"/>
              <w:spacing w:after="60" w:line="240" w:lineRule="auto"/>
              <w:textAlignment w:val="baseline"/>
            </w:pPr>
            <w:del w:id="1883" w:author="Lee, Daewon" w:date="2020-11-10T01:09:00Z">
              <w:r>
                <w:rPr/>
                <w:delText>‘</w:delText>
              </w:r>
            </w:del>
            <w:r>
              <w:t>Dyn-RxA</w:t>
            </w:r>
            <w:del w:id="1884" w:author="Lee, Daewon" w:date="2020-11-10T01:10:00Z">
              <w:r>
                <w:rPr/>
                <w:delText>’</w:delText>
              </w:r>
            </w:del>
            <w:r>
              <w:t xml:space="preserve">:  </w:t>
            </w:r>
            <w:del w:id="1885" w:author="Lee, Daewon" w:date="2020-11-10T01:12:00Z">
              <w:r>
                <w:rPr/>
                <w:delText>Dynamic</w:delText>
              </w:r>
            </w:del>
            <w:del w:id="1886" w:author="Lee, Daewon" w:date="2020-11-10T01:08:00Z">
              <w:r>
                <w:rPr/>
                <w:delText xml:space="preserve"> [20, Ericsson],</w:delText>
              </w:r>
            </w:del>
            <w:del w:id="1887" w:author="Lee, Daewon" w:date="2020-11-10T01:12:00Z">
              <w:r>
                <w:rPr/>
                <w:delText xml:space="preserve"> </w:delText>
              </w:r>
            </w:del>
            <w:r>
              <w:t>Dynamic LBT</w:t>
            </w:r>
            <w:ins w:id="1888" w:author="Lee, Daewon" w:date="2020-11-10T01:08:00Z">
              <w:r>
                <w:rP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89" w:author="Lee, Daewon" w:date="2020-11-12T15:13:00Z">
              <w:r>
                <w:rPr/>
                <w:delText xml:space="preserve">, the </w:delText>
              </w:r>
            </w:del>
            <w:del w:id="1890" w:author="Lee, Daewon" w:date="2020-11-11T14:54:00Z">
              <w:r>
                <w:rPr/>
                <w:delText>RAL</w:delText>
              </w:r>
            </w:del>
            <w:del w:id="1891" w:author="Lee, Daewon" w:date="2020-11-12T15:13:00Z">
              <w:r>
                <w:rPr/>
                <w:delText xml:space="preserve"> described in section 2.1.4 of </w:delText>
              </w:r>
            </w:del>
            <w:del w:id="1892" w:author="Lee, Daewon" w:date="2020-11-10T01:09:00Z">
              <w:r>
                <w:rPr/>
                <w:delText>R1-2007983</w:delText>
              </w:r>
            </w:del>
            <w:del w:id="1893" w:author="Lee, Daewon" w:date="2020-11-12T15:13:00Z">
              <w:r>
                <w:rPr/>
                <w:delText xml:space="preserve"> is used</w:delText>
              </w:r>
            </w:del>
            <w:ins w:id="1894" w:author="Lee, Daewon" w:date="2020-11-12T15:14:00Z">
              <w:r>
                <w:rPr/>
                <w:t xml:space="preserve"> </w:t>
              </w:r>
            </w:ins>
            <w:ins w:id="1895" w:author="Lee, Daewon" w:date="2020-11-12T15:13:00Z">
              <w:r>
                <w:rPr/>
                <w:t>RxA-1 is used</w:t>
              </w:r>
            </w:ins>
            <w:ins w:id="1896" w:author="Lee, Daewon" w:date="2020-11-10T01:09:00Z">
              <w:r>
                <w:rPr/>
                <w:t>.</w:t>
              </w:r>
            </w:ins>
            <w:del w:id="1897" w:author="Lee, Daewon" w:date="2020-11-10T01:09:00Z">
              <w:r>
                <w:rPr/>
                <w:delText xml:space="preserve">   </w:delText>
              </w:r>
            </w:del>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Huawei2, HiSilicon2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t>Unclear what this means “the RAL described in section 2.1.4”. Is section 2.1.4 in the TR? RAL is not a defined abbreviation.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 am going to guess, it should have said, RA LBT or receiver assisted LBT. Will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kinsoku w:val="0"/>
              <w:spacing w:after="60" w:line="240" w:lineRule="auto"/>
            </w:pPr>
            <w:r>
              <w:t xml:space="preserve">“the receive assisted LBTRAL described in section 2.1.4 of R1-2007983[45] is used. “ can be replaced by </w:t>
            </w:r>
          </w:p>
          <w:p>
            <w:pPr>
              <w:overflowPunct/>
              <w:autoSpaceDE/>
              <w:adjustRightInd/>
              <w:spacing w:after="0"/>
              <w:rPr>
                <w:lang w:eastAsia="zh-CN"/>
              </w:rPr>
            </w:pPr>
            <w:r>
              <w:rPr>
                <w:lang w:eastAsia="zh-CN"/>
              </w:rPr>
              <w:t>“</w:t>
            </w:r>
            <w:r>
              <w:t>RxA-1 is used</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kinsoku w:val="0"/>
              <w:spacing w:after="60" w:line="240" w:lineRule="auto"/>
            </w:pPr>
            <w:r>
              <w:t>Updated as suggested by Ericsson.</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ind w:left="1440" w:hanging="1440"/>
        <w:rPr>
          <w:b/>
          <w:bCs/>
          <w:lang w:eastAsia="zh-CN"/>
        </w:rPr>
      </w:pPr>
    </w:p>
    <w:p>
      <w:pPr>
        <w:pStyle w:val="4"/>
        <w:rPr>
          <w:sz w:val="24"/>
          <w:szCs w:val="18"/>
          <w:highlight w:val="green"/>
        </w:rPr>
      </w:pPr>
      <w:r>
        <w:rPr>
          <w:sz w:val="24"/>
          <w:szCs w:val="18"/>
          <w:highlight w:val="green"/>
        </w:rPr>
        <w:t>Agreement #49:</w:t>
      </w:r>
    </w:p>
    <w:p>
      <w:pPr>
        <w:ind w:left="1440" w:hanging="1440"/>
        <w:rPr>
          <w:lang w:eastAsia="zh-CN"/>
        </w:rPr>
      </w:pPr>
      <w:r>
        <w:rPr>
          <w:lang w:eastAsia="zh-CN"/>
        </w:rPr>
        <w:t>Capture the tables in Section 3.3 of R1-2009626 in the TR with the following modifications:</w:t>
      </w:r>
    </w:p>
    <w:p>
      <w:pPr>
        <w:numPr>
          <w:ilvl w:val="0"/>
          <w:numId w:val="53"/>
        </w:numPr>
        <w:overflowPunct/>
        <w:autoSpaceDE/>
        <w:autoSpaceDN/>
        <w:adjustRightInd/>
        <w:spacing w:after="0" w:line="240" w:lineRule="auto"/>
        <w:textAlignment w:val="auto"/>
        <w:rPr>
          <w:lang w:eastAsia="zh-CN"/>
        </w:rPr>
      </w:pPr>
      <w:r>
        <w:rPr>
          <w:lang w:eastAsia="zh-CN"/>
        </w:rPr>
        <w:t>Change “DL:UL” to “DL:UL traffic ratio” in tables.</w:t>
      </w:r>
    </w:p>
    <w:p>
      <w:pPr>
        <w:numPr>
          <w:ilvl w:val="0"/>
          <w:numId w:val="54"/>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pPr>
        <w:numPr>
          <w:ilvl w:val="0"/>
          <w:numId w:val="54"/>
        </w:numPr>
        <w:overflowPunct/>
        <w:autoSpaceDE/>
        <w:autoSpaceDN/>
        <w:adjustRightInd/>
        <w:spacing w:after="0" w:line="240" w:lineRule="auto"/>
        <w:textAlignment w:val="auto"/>
        <w:rPr>
          <w:lang w:eastAsia="zh-CN"/>
        </w:rPr>
      </w:pPr>
      <w:r>
        <w:rPr>
          <w:lang w:eastAsia="zh-CN"/>
        </w:rPr>
        <w:t>Remove “No backoff” in Qualcomm’s results in Table 1</w:t>
      </w:r>
    </w:p>
    <w:p>
      <w:pPr>
        <w:pStyle w:val="32"/>
        <w:spacing w:after="0"/>
        <w:rPr>
          <w:rFonts w:ascii="Times New Roman" w:hAnsi="Times New Roman"/>
          <w:sz w:val="22"/>
          <w:szCs w:val="22"/>
          <w:lang w:eastAsia="zh-CN"/>
        </w:rPr>
      </w:pP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ind w:left="720" w:hanging="360"/>
              <w:rPr>
                <w:rStyle w:val="53"/>
                <w:rFonts w:eastAsia="宋体"/>
                <w:b w:val="0"/>
                <w:bCs w:val="0"/>
                <w:color w:val="000000"/>
                <w:sz w:val="20"/>
                <w:szCs w:val="20"/>
                <w:lang w:val="sv-SE"/>
              </w:rPr>
              <w:pPrChange w:id="1898" w:author="Lee, Daewon" w:date="2020-11-11T22:11:00Z">
                <w:pPr>
                  <w:pStyle w:val="115"/>
                  <w:numPr>
                    <w:ilvl w:val="0"/>
                    <w:numId w:val="47"/>
                  </w:numPr>
                  <w:ind w:left="720" w:hanging="360"/>
                </w:pPr>
              </w:pPrChange>
            </w:pPr>
            <w:r>
              <w:rPr>
                <w:rStyle w:val="53"/>
                <w:b w:val="0"/>
                <w:bCs w:val="0"/>
                <w:color w:val="000000"/>
                <w:sz w:val="20"/>
                <w:szCs w:val="20"/>
                <w:lang w:val="sv-SE"/>
              </w:rPr>
              <w:t xml:space="preserve">Capture text above under </w:t>
            </w:r>
            <w:del w:id="1899" w:author="Lee, Daewon" w:date="2020-11-11T00:06:00Z">
              <w:r>
                <w:rPr>
                  <w:rStyle w:val="53"/>
                  <w:b w:val="0"/>
                  <w:bCs w:val="0"/>
                  <w:color w:val="000000"/>
                  <w:sz w:val="20"/>
                  <w:szCs w:val="20"/>
                  <w:lang w:val="sv-SE"/>
                </w:rPr>
                <w:delText>”6.2.X Summary of system level evaluations” (exact section TBD) with appropriate update to the citation references.</w:delText>
              </w:r>
            </w:del>
            <w:ins w:id="1900" w:author="Lee, Daewon" w:date="2020-11-11T00:06:00Z">
              <w:r>
                <w:rPr>
                  <w:rStyle w:val="53"/>
                  <w:b w:val="0"/>
                  <w:bCs w:val="0"/>
                  <w:color w:val="000000"/>
                  <w:sz w:val="20"/>
                  <w:szCs w:val="20"/>
                  <w:lang w:val="sv-SE"/>
                </w:rPr>
                <w:t>Section 6.2.4</w:t>
              </w:r>
            </w:ins>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after="0"/>
              <w:rPr>
                <w:rFonts w:hint="default" w:ascii="Times New Roman" w:hAnsi="Times New Roman" w:eastAsia="宋体" w:cs="Times New Roman"/>
                <w:lang w:val="sv-SE" w:eastAsia="zh-CN" w:bidi="ar-SA"/>
              </w:rPr>
            </w:pPr>
            <w:bookmarkStart w:id="12" w:name="_GoBack" w:colFirst="0" w:colLast="1"/>
            <w:r>
              <w:rPr>
                <w:rFonts w:hint="eastAsia"/>
                <w:lang w:val="en-US" w:eastAsia="zh-CN"/>
              </w:rPr>
              <w:t>ZTE, Sanechips</w:t>
            </w:r>
          </w:p>
        </w:tc>
        <w:tc>
          <w:tcPr>
            <w:tcW w:w="8594" w:type="dxa"/>
            <w:tcBorders>
              <w:top w:val="single" w:color="auto" w:sz="4" w:space="0"/>
              <w:left w:val="single" w:color="auto" w:sz="4" w:space="0"/>
              <w:bottom w:val="single" w:color="auto" w:sz="4" w:space="0"/>
              <w:right w:val="single" w:color="auto" w:sz="4" w:space="0"/>
            </w:tcBorders>
            <w:vAlign w:val="top"/>
          </w:tcPr>
          <w:p>
            <w:pPr>
              <w:overflowPunct/>
              <w:autoSpaceDE/>
              <w:adjustRightInd/>
              <w:spacing w:after="0"/>
              <w:rPr>
                <w:rFonts w:hint="default" w:ascii="Times New Roman" w:hAnsi="Times New Roman" w:eastAsia="宋体" w:cs="Times New Roman"/>
                <w:lang w:val="sv-SE" w:eastAsia="zh-CN" w:bidi="ar-SA"/>
              </w:rPr>
            </w:pPr>
            <w:r>
              <w:rPr>
                <w:rFonts w:hint="eastAsia"/>
                <w:lang w:val="en-US" w:eastAsia="zh-CN"/>
              </w:rPr>
              <w:t xml:space="preserve">In Table 6.2.4-1, for source [64], </w:t>
            </w:r>
            <w:r>
              <w:rPr>
                <w:b w:val="0"/>
                <w:bCs w:val="0"/>
              </w:rPr>
              <w:t>CW (min,max)</w:t>
            </w:r>
            <w:r>
              <w:rPr>
                <w:rFonts w:hint="eastAsia"/>
                <w:b w:val="0"/>
                <w:bCs w:val="0"/>
                <w:lang w:val="en-US" w:eastAsia="zh-CN"/>
              </w:rPr>
              <w:t xml:space="preserve"> after ED threshold seems missing, which is present in Table 6.2.2-1, i.e. (0,10), </w:t>
            </w:r>
            <w:r>
              <w:rPr>
                <w:rFonts w:hint="eastAsia"/>
                <w:lang w:val="en-US" w:eastAsia="zh-CN"/>
              </w:rPr>
              <w:t xml:space="preserve"> is it possible to add that in Table 6.2.4-1?</w:t>
            </w:r>
          </w:p>
        </w:tc>
      </w:tr>
      <w:bookmarkEnd w:id="12"/>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4"/>
        <w:rPr>
          <w:sz w:val="24"/>
          <w:szCs w:val="18"/>
          <w:highlight w:val="green"/>
        </w:rPr>
      </w:pPr>
      <w:r>
        <w:rPr>
          <w:sz w:val="24"/>
          <w:szCs w:val="18"/>
          <w:highlight w:val="green"/>
        </w:rPr>
        <w:t>Agreement #50:</w:t>
      </w:r>
    </w:p>
    <w:p>
      <w:pPr>
        <w:rPr>
          <w:lang w:eastAsia="zh-CN"/>
        </w:rPr>
      </w:pPr>
      <w:r>
        <w:rPr>
          <w:lang w:eastAsia="zh-CN"/>
        </w:rPr>
        <w:t>Section 2 of R1-2009356 is endorsed for inclusion in the TR (formatting and other minor errors can be corrected when including in the TR).</w:t>
      </w:r>
    </w:p>
    <w:p>
      <w:pPr>
        <w:pStyle w:val="32"/>
        <w:spacing w:after="0"/>
        <w:ind w:left="36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980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pPr>
              <w:spacing w:after="0"/>
              <w:rPr>
                <w:rStyle w:val="53"/>
                <w:b w:val="0"/>
                <w:bCs w:val="0"/>
                <w:i/>
                <w:iCs/>
                <w:color w:val="000000"/>
                <w:lang w:val="sv-SE"/>
              </w:rPr>
            </w:pPr>
            <w:r>
              <w:rPr>
                <w:rStyle w:val="53"/>
                <w:b w:val="0"/>
                <w:bCs w:val="0"/>
                <w:i/>
                <w:iCs/>
                <w:color w:val="000000"/>
                <w:lang w:val="sv-SE"/>
              </w:rPr>
              <w:t>Rapporteur suggestion for capturing agreement/conclusion (actual ordering will be done considering other TP for the same section):</w:t>
            </w:r>
          </w:p>
          <w:p>
            <w:pPr>
              <w:pStyle w:val="115"/>
              <w:numPr>
                <w:ilvl w:val="0"/>
                <w:numId w:val="7"/>
              </w:numPr>
              <w:rPr>
                <w:rStyle w:val="53"/>
                <w:b w:val="0"/>
                <w:bCs w:val="0"/>
                <w:color w:val="000000"/>
                <w:sz w:val="20"/>
                <w:szCs w:val="20"/>
                <w:lang w:val="sv-SE"/>
              </w:rPr>
            </w:pPr>
            <w:r>
              <w:rPr>
                <w:rStyle w:val="53"/>
                <w:b w:val="0"/>
                <w:bCs w:val="0"/>
                <w:color w:val="000000"/>
                <w:sz w:val="20"/>
                <w:szCs w:val="20"/>
                <w:lang w:val="sv-SE"/>
              </w:rPr>
              <w:t>Capture agreed to Annex B with formtating and misc. typos and errors.</w:t>
            </w:r>
          </w:p>
          <w:p>
            <w:pPr>
              <w:spacing w:after="0"/>
              <w:rPr>
                <w:rStyle w:val="53"/>
                <w:color w:val="000000"/>
              </w:rPr>
            </w:pPr>
          </w:p>
          <w:p>
            <w:pPr>
              <w:spacing w:after="0"/>
              <w:rPr>
                <w:rStyle w:val="53"/>
                <w:color w:val="00000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2"/>
        <w:numPr>
          <w:ilvl w:val="0"/>
          <w:numId w:val="5"/>
        </w:numPr>
        <w:ind w:left="360"/>
        <w:rPr>
          <w:rFonts w:cs="Arial"/>
          <w:sz w:val="32"/>
          <w:szCs w:val="32"/>
          <w:lang w:val="en-US"/>
        </w:rPr>
      </w:pPr>
      <w:r>
        <w:rPr>
          <w:rFonts w:cs="Arial"/>
          <w:sz w:val="32"/>
          <w:szCs w:val="32"/>
        </w:rPr>
        <w:t>Other Editorial aspect of TR</w:t>
      </w:r>
    </w:p>
    <w:p>
      <w:pPr>
        <w:pStyle w:val="32"/>
        <w:spacing w:after="0"/>
        <w:rPr>
          <w:rFonts w:ascii="Times New Roman" w:hAnsi="Times New Roman"/>
          <w:sz w:val="22"/>
          <w:szCs w:val="22"/>
          <w:lang w:val="sv-SE"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Comments on abbreviations: 37.213 uses “Energy Detection”</w:t>
            </w:r>
          </w:p>
          <w:p>
            <w:pPr>
              <w:pStyle w:val="74"/>
              <w:rPr>
                <w:lang w:val="en-GB"/>
              </w:rPr>
            </w:pPr>
            <w:r>
              <w:rPr>
                <w:lang w:val="en-GB"/>
              </w:rPr>
              <w:t>ED                      Energy Detect</w:t>
            </w:r>
          </w:p>
          <w:p>
            <w:pPr>
              <w:pStyle w:val="74"/>
              <w:rPr>
                <w:lang w:val="en-GB"/>
              </w:rPr>
            </w:pPr>
            <w:r>
              <w:rPr>
                <w:lang w:val="en-GB"/>
              </w:rPr>
              <w:t>EDT                   Energy Detect Threshold</w:t>
            </w:r>
          </w:p>
          <w:p>
            <w:pPr>
              <w:rPr>
                <w:color w:val="1F497D"/>
                <w:sz w:val="21"/>
                <w:szCs w:val="21"/>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sz w:val="21"/>
                <w:szCs w:val="21"/>
                <w:lang w:eastAsia="zh-CN"/>
              </w:rPr>
            </w:pPr>
            <w:r>
              <w:rPr>
                <w:sz w:val="21"/>
                <w:szCs w:val="21"/>
                <w:lang w:eastAsia="zh-CN"/>
              </w:rPr>
              <w:t>Updated to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w:t>
            </w:r>
          </w:p>
        </w:tc>
        <w:tc>
          <w:tcPr>
            <w:tcW w:w="8594" w:type="dxa"/>
            <w:tcBorders>
              <w:top w:val="single" w:color="auto" w:sz="4" w:space="0"/>
              <w:left w:val="single" w:color="auto" w:sz="4" w:space="0"/>
              <w:bottom w:val="single" w:color="auto" w:sz="4" w:space="0"/>
              <w:right w:val="single" w:color="auto" w:sz="4" w:space="0"/>
            </w:tcBorders>
          </w:tcPr>
          <w:p>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rPr>
                <w:sz w:val="21"/>
                <w:szCs w:val="21"/>
                <w:lang w:eastAsia="zh-CN"/>
              </w:rPr>
            </w:pPr>
            <w:r>
              <w:rPr>
                <w:sz w:val="21"/>
                <w:szCs w:val="21"/>
                <w:lang w:eastAsia="zh-CN"/>
              </w:rPr>
              <w:t>Based on Huawei’s comments:</w:t>
            </w:r>
          </w:p>
          <w:p>
            <w:pPr>
              <w:rPr>
                <w:sz w:val="21"/>
                <w:szCs w:val="21"/>
                <w:lang w:eastAsia="zh-CN"/>
              </w:rPr>
            </w:pPr>
            <w:r>
              <w:rPr>
                <w:sz w:val="21"/>
                <w:szCs w:val="21"/>
                <w:lang w:eastAsia="zh-CN"/>
              </w:rPr>
              <w:t>Updated section title to “Interference mitigation techniques” and swapped the ordering of 5.2.2 and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LG</w:t>
            </w:r>
          </w:p>
        </w:tc>
        <w:tc>
          <w:tcPr>
            <w:tcW w:w="8594" w:type="dxa"/>
            <w:tcBorders>
              <w:top w:val="single" w:color="auto" w:sz="4" w:space="0"/>
              <w:left w:val="single" w:color="auto" w:sz="4" w:space="0"/>
              <w:bottom w:val="single" w:color="auto" w:sz="4" w:space="0"/>
              <w:right w:val="single" w:color="auto" w:sz="4" w:space="0"/>
            </w:tcBorders>
          </w:tcPr>
          <w:p>
            <w:pPr>
              <w:pStyle w:val="115"/>
              <w:numPr>
                <w:ilvl w:val="0"/>
                <w:numId w:val="27"/>
              </w:numPr>
              <w:wordWrap w:val="0"/>
              <w:spacing w:line="240" w:lineRule="auto"/>
              <w:rPr>
                <w:rFonts w:ascii="Malgun Gothic" w:hAnsi="Malgun Gothic" w:eastAsia="Malgun Gothic"/>
                <w:color w:val="1F497D"/>
                <w:sz w:val="20"/>
                <w:szCs w:val="20"/>
                <w:lang w:eastAsia="ko-KR"/>
              </w:rPr>
            </w:pPr>
            <w:r>
              <w:rPr>
                <w:rFonts w:hint="eastAsia" w:ascii="Malgun Gothic" w:hAnsi="Malgun Gothic" w:eastAsia="Malgun Gothic"/>
                <w:color w:val="1F497D"/>
                <w:sz w:val="20"/>
                <w:szCs w:val="20"/>
              </w:rPr>
              <w:t>3.3 Abbreviations</w:t>
            </w:r>
          </w:p>
          <w:p>
            <w:pPr>
              <w:pStyle w:val="115"/>
              <w:numPr>
                <w:ilvl w:val="1"/>
                <w:numId w:val="27"/>
              </w:numPr>
              <w:wordWrap w:val="0"/>
              <w:spacing w:line="240" w:lineRule="auto"/>
              <w:rPr>
                <w:rFonts w:ascii="Malgun Gothic" w:hAnsi="Malgun Gothic" w:eastAsia="Malgun Gothic"/>
                <w:color w:val="1F497D"/>
                <w:sz w:val="20"/>
                <w:szCs w:val="20"/>
              </w:rPr>
            </w:pPr>
            <w:r>
              <w:rPr>
                <w:rFonts w:hint="eastAsia" w:ascii="Malgun Gothic" w:hAnsi="Malgun Gothic" w:eastAsia="Malgun Gothic"/>
                <w:color w:val="1F497D"/>
                <w:sz w:val="20"/>
                <w:szCs w:val="20"/>
              </w:rPr>
              <w:t>“Channel” is missing</w:t>
            </w:r>
          </w:p>
          <w:p>
            <w:pPr>
              <w:wordWrap w:val="0"/>
              <w:spacing w:after="0" w:line="240" w:lineRule="auto"/>
              <w:rPr>
                <w:rFonts w:ascii="Calibri" w:hAnsi="Calibri" w:eastAsiaTheme="minorEastAsia"/>
                <w:sz w:val="22"/>
                <w:szCs w:val="22"/>
              </w:rPr>
            </w:pPr>
          </w:p>
          <w:p>
            <w:pPr>
              <w:wordWrap w:val="0"/>
              <w:spacing w:after="0" w:line="240" w:lineRule="auto"/>
            </w:pPr>
            <w:r>
              <w:t xml:space="preserve">OCB         Occupied </w:t>
            </w:r>
            <w:r>
              <w:rPr>
                <w:color w:val="FF0000"/>
                <w:highlight w:val="yellow"/>
              </w:rPr>
              <w:t>Channel</w:t>
            </w:r>
            <w:r>
              <w:rPr>
                <w:color w:val="FF0000"/>
              </w:rPr>
              <w:t xml:space="preserve"> </w:t>
            </w:r>
            <w:r>
              <w:t>Bandwidth</w:t>
            </w:r>
          </w:p>
          <w:p>
            <w:pPr>
              <w:wordWrap w:val="0"/>
              <w:spacing w:after="0" w:line="240" w:lineRule="auto"/>
              <w:rPr>
                <w:rFonts w:ascii="Malgun Gothic" w:hAnsi="Malgun Gothic" w:eastAsia="Malgun Gothic"/>
                <w:color w:val="1F497D"/>
              </w:rPr>
            </w:pPr>
          </w:p>
          <w:p>
            <w:pPr>
              <w:wordWrap w:val="0"/>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line="240" w:lineRule="auto"/>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spacing w:after="0" w:line="240" w:lineRule="auto"/>
              <w:rPr>
                <w:rFonts w:eastAsia="Malgun Gothic"/>
              </w:rPr>
            </w:pPr>
            <w:r>
              <w:rPr>
                <w:rFonts w:eastAsia="Malgun Gothic"/>
              </w:rPr>
              <w:t>Updated as suggested by LG.</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Conclusions for TR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w:t>
      </w:r>
    </w:p>
    <w:p>
      <w:pPr>
        <w:pStyle w:val="32"/>
        <w:spacing w:after="0"/>
        <w:rPr>
          <w:rFonts w:ascii="Times New Roman" w:hAnsi="Times New Roman"/>
          <w:szCs w:val="20"/>
        </w:rPr>
      </w:pPr>
      <w:commentRangeStart w:id="0"/>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1"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commentRangeEnd w:id="0"/>
      <w:r>
        <w:rPr>
          <w:rStyle w:val="59"/>
          <w:rFonts w:ascii="Times New Roman" w:hAnsi="Times New Roman"/>
          <w:lang w:eastAsia="zh-CN"/>
        </w:rPr>
        <w:commentReference w:id="0"/>
      </w:r>
    </w:p>
    <w:p>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r>
        <w:t xml:space="preserve">As an outcome of the channel access study, it is recommended to support both channel access with LBT mechanism(s) and a channel access mechanism without LBT for gNB and UE </w:t>
      </w:r>
      <w:del w:id="1902" w:author="Lee, Daewon" w:date="2020-11-12T19:28:00Z">
        <w:r>
          <w:rPr/>
          <w:delText xml:space="preserve">that </w:delText>
        </w:r>
      </w:del>
      <w:ins w:id="1903" w:author="Lee, Daewon" w:date="2020-11-12T19:28:00Z">
        <w:r>
          <w:rPr/>
          <w:t xml:space="preserve">to </w:t>
        </w:r>
      </w:ins>
      <w:r>
        <w:t>initiate a channel occupancy. Further investigation of the details of the channel access mechanism may be needed.</w:t>
      </w:r>
    </w:p>
    <w:p>
      <w:pPr>
        <w:pStyle w:val="32"/>
        <w:spacing w:after="0"/>
        <w:rPr>
          <w:rFonts w:ascii="Times New Roman" w:hAnsi="Times New Roman"/>
          <w:sz w:val="22"/>
          <w:szCs w:val="22"/>
          <w:lang w:eastAsia="zh-CN"/>
        </w:rPr>
      </w:pPr>
      <w:r>
        <w:rPr>
          <w:rFonts w:ascii="Times New Roman" w:hAnsi="Times New Roman"/>
          <w:sz w:val="22"/>
          <w:szCs w:val="22"/>
          <w:lang w:eastAsia="zh-CN"/>
        </w:rPr>
        <w:t>-----------------------------</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pPr>
              <w:overflowPunct/>
              <w:autoSpaceDE/>
              <w:adjustRightInd/>
              <w:spacing w:after="0"/>
              <w:rPr>
                <w:lang w:val="sv-SE" w:eastAsia="zh-CN"/>
              </w:rPr>
            </w:pPr>
            <w:r>
              <w:rPr>
                <w:lang w:val="sv-SE" w:eastAsia="zh-CN"/>
              </w:rPr>
              <w:t>However, please do provide comments on removal of information that you don’t think would be essential.</w:t>
            </w:r>
          </w:p>
          <w:p>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Ericsson 2</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support the moderator's proposal for conclusions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hint="eastAsia" w:eastAsiaTheme="minorEastAsia"/>
                <w:lang w:val="sv-SE" w:eastAsia="ko-KR"/>
              </w:rPr>
              <w:t>LG Electronics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hint="eastAsia" w:eastAsiaTheme="minorEastAsia"/>
                <w:lang w:val="sv-SE" w:eastAsia="ko-KR"/>
              </w:rPr>
              <w:t xml:space="preserve">Support </w:t>
            </w:r>
            <w:r>
              <w:rPr>
                <w:rFonts w:eastAsiaTheme="minorEastAsia"/>
                <w:lang w:val="sv-SE" w:eastAsia="ko-KR"/>
              </w:rPr>
              <w:t>the Moderator’s proposal for TR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Huawei/HiSilicon3</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pPr>
              <w:overflowPunct/>
              <w:autoSpaceDE/>
              <w:adjustRightInd/>
              <w:spacing w:after="0"/>
              <w:rPr>
                <w:rFonts w:eastAsiaTheme="minorEastAsia"/>
                <w:lang w:val="sv-SE" w:eastAsia="ko-KR"/>
              </w:rPr>
            </w:pPr>
          </w:p>
          <w:p>
            <w:pPr>
              <w:pStyle w:val="115"/>
              <w:numPr>
                <w:ilvl w:val="1"/>
                <w:numId w:val="20"/>
              </w:numPr>
              <w:rPr>
                <w:sz w:val="20"/>
                <w:szCs w:val="20"/>
                <w:lang w:val="sv-SE" w:eastAsia="ko-KR"/>
              </w:rPr>
            </w:pPr>
            <w:r>
              <w:rPr>
                <w:rStyle w:val="53"/>
                <w:b w:val="0"/>
                <w:bCs w:val="0"/>
                <w:sz w:val="20"/>
                <w:szCs w:val="20"/>
                <w:lang w:val="sv-SE" w:eastAsia="ko-KR"/>
              </w:rPr>
              <w:t xml:space="preserve">It is recommended to support both channel access with LBT mechanism(s) and a channel access mechanism without LBT for gNB and UE </w:t>
            </w:r>
            <w:del w:id="1904" w:author="Keyvan-Huawei" w:date="2020-11-12T16:07:00Z">
              <w:r>
                <w:rPr>
                  <w:rStyle w:val="53"/>
                  <w:b w:val="0"/>
                  <w:bCs w:val="0"/>
                  <w:sz w:val="20"/>
                  <w:szCs w:val="20"/>
                  <w:lang w:val="sv-SE" w:eastAsia="ko-KR"/>
                </w:rPr>
                <w:delText xml:space="preserve">that </w:delText>
              </w:r>
            </w:del>
            <w:ins w:id="1905" w:author="Keyvan-Huawei" w:date="2020-11-12T16:07:00Z">
              <w:r>
                <w:rPr>
                  <w:rStyle w:val="53"/>
                  <w:b w:val="0"/>
                  <w:bCs w:val="0"/>
                  <w:sz w:val="20"/>
                  <w:szCs w:val="20"/>
                  <w:lang w:val="sv-SE" w:eastAsia="ko-KR"/>
                </w:rPr>
                <w:t xml:space="preserve">to </w:t>
              </w:r>
            </w:ins>
            <w:r>
              <w:rPr>
                <w:rStyle w:val="53"/>
                <w:b w:val="0"/>
                <w:bCs w:val="0"/>
                <w:sz w:val="20"/>
                <w:szCs w:val="20"/>
                <w:lang w:val="sv-SE" w:eastAsia="ko-KR"/>
              </w:rPr>
              <w:t>initiate a channel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Theme="minorEastAsia"/>
                <w:lang w:val="sv-SE" w:eastAsia="ko-KR"/>
              </w:rPr>
            </w:pPr>
            <w:r>
              <w:rPr>
                <w:rFonts w:eastAsiaTheme="minorEastAsia"/>
                <w:lang w:val="sv-SE" w:eastAsia="ko-KR"/>
              </w:rPr>
              <w:t>Convida Wireless</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Theme="minorEastAsia"/>
                <w:lang w:val="sv-SE" w:eastAsia="ko-KR"/>
              </w:rPr>
            </w:pPr>
            <w:r>
              <w:rPr>
                <w:rFonts w:eastAsiaTheme="minorEastAsia"/>
                <w:lang w:val="sv-SE" w:eastAsia="ko-KR"/>
              </w:rPr>
              <w:t>We s</w:t>
            </w:r>
            <w:r>
              <w:rPr>
                <w:rFonts w:hint="eastAsia" w:eastAsiaTheme="minorEastAsia"/>
                <w:lang w:val="sv-SE" w:eastAsia="ko-KR"/>
              </w:rPr>
              <w:t xml:space="preserve">upport </w:t>
            </w:r>
            <w:r>
              <w:rPr>
                <w:rFonts w:eastAsiaTheme="minorEastAsia"/>
                <w:lang w:val="sv-SE" w:eastAsia="ko-KR"/>
              </w:rPr>
              <w:t>Moderator’s proposal for TR conclusion and fine with the suggestion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eastAsia="MS Mincho"/>
                <w:lang w:val="sv-SE" w:eastAsia="ja-JP"/>
              </w:rPr>
            </w:pPr>
            <w:r>
              <w:rPr>
                <w:rFonts w:hint="eastAsia" w:eastAsia="MS Mincho"/>
                <w:lang w:val="sv-SE" w:eastAsia="ja-JP"/>
              </w:rPr>
              <w:t>NTT DOCOMO</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S</w:t>
            </w:r>
            <w:r>
              <w:rPr>
                <w:rFonts w:hint="eastAsia" w:eastAsia="MS Mincho"/>
                <w:lang w:val="sv-SE" w:eastAsia="ja-JP"/>
              </w:rPr>
              <w:t xml:space="preserve">upport </w:t>
            </w:r>
            <w:r>
              <w:rPr>
                <w:rFonts w:eastAsia="MS Mincho"/>
                <w:lang w:val="sv-SE" w:eastAsia="ja-JP"/>
              </w:rPr>
              <w:t xml:space="preserve">moderator’s proposal. The only thing which is just editorial may (or may not?) be in the 1st sentence: </w:t>
            </w:r>
          </w:p>
          <w:p>
            <w:pPr>
              <w:overflowPunct/>
              <w:autoSpaceDE/>
              <w:adjustRightInd/>
              <w:spacing w:after="0"/>
              <w:rPr>
                <w:rFonts w:eastAsia="MS Mincho"/>
                <w:lang w:val="sv-SE" w:eastAsia="ja-JP"/>
              </w:rPr>
            </w:pPr>
          </w:p>
          <w:p>
            <w:pPr>
              <w:overflowPunct/>
              <w:autoSpaceDE/>
              <w:adjustRightInd/>
              <w:spacing w:after="0"/>
              <w:ind w:left="200" w:leftChars="1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6"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eastAsia="MS Mincho"/>
                <w:lang w:val="sv-SE" w:eastAsia="ja-JP"/>
              </w:rPr>
            </w:pPr>
            <w:r>
              <w:rPr>
                <w:rFonts w:eastAsia="MS Mincho"/>
                <w:lang w:val="sv-SE" w:eastAsia="ja-JP"/>
              </w:rPr>
              <w:t>Moderator</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eastAsia="MS Mincho"/>
                <w:lang w:val="sv-SE" w:eastAsia="ja-JP"/>
              </w:rPr>
            </w:pPr>
            <w:r>
              <w:rPr>
                <w:rFonts w:eastAsia="MS Mincho"/>
                <w:lang w:val="sv-SE" w:eastAsia="ja-JP"/>
              </w:rPr>
              <w:t>Updated suggestion from Huawei and Docomo.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rPr>
      </w:pPr>
      <w:r>
        <w:rPr>
          <w:rFonts w:cs="Arial"/>
          <w:sz w:val="32"/>
          <w:szCs w:val="32"/>
        </w:rPr>
        <w:t>References:</w:t>
      </w:r>
    </w:p>
    <w:p>
      <w:pPr>
        <w:pStyle w:val="32"/>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jc w:val="both"/>
              <w:outlineLvl w:val="0"/>
            </w:pPr>
            <w:bookmarkStart w:id="11" w:name="_Toc41298308"/>
            <w:r>
              <w:t>2</w:t>
            </w:r>
            <w:r>
              <w:tab/>
            </w:r>
            <w:r>
              <w:t>References</w:t>
            </w:r>
            <w:bookmarkEnd w:id="11"/>
          </w:p>
          <w:p>
            <w:pPr>
              <w:spacing w:before="120"/>
              <w:jc w:val="both"/>
              <w:rPr>
                <w:rFonts w:ascii="New York" w:hAnsi="New York"/>
              </w:rPr>
            </w:pPr>
            <w:r>
              <w:rPr>
                <w:rFonts w:ascii="New York" w:hAnsi="New York"/>
              </w:rPr>
              <w:t>The following documents contain provisions which, through reference in this text, constitute provisions of the present document.</w:t>
            </w:r>
          </w:p>
          <w:p>
            <w:pPr>
              <w:pStyle w:val="88"/>
              <w:spacing w:before="120"/>
              <w:jc w:val="both"/>
              <w:rPr>
                <w:rFonts w:ascii="New York" w:hAnsi="New York"/>
              </w:rPr>
            </w:pPr>
            <w:r>
              <w:rPr>
                <w:rFonts w:ascii="New York" w:hAnsi="New York"/>
              </w:rPr>
              <w:t>-</w:t>
            </w:r>
            <w:r>
              <w:rPr>
                <w:rFonts w:ascii="New York" w:hAnsi="New York"/>
              </w:rPr>
              <w:tab/>
            </w:r>
            <w:r>
              <w:rPr>
                <w:rFonts w:ascii="New York" w:hAnsi="New York"/>
              </w:rPr>
              <w:t>References are either specific (identified by date of publication, edition number, version number, etc.) or non</w:t>
            </w:r>
            <w:r>
              <w:rPr>
                <w:rFonts w:ascii="New York" w:hAnsi="New York"/>
              </w:rPr>
              <w:noBreakHyphen/>
            </w:r>
            <w:r>
              <w:rPr>
                <w:rFonts w:ascii="New York" w:hAnsi="New York"/>
              </w:rPr>
              <w:t>specific.</w:t>
            </w:r>
          </w:p>
          <w:p>
            <w:pPr>
              <w:pStyle w:val="88"/>
              <w:spacing w:before="120"/>
              <w:jc w:val="both"/>
              <w:rPr>
                <w:rFonts w:ascii="New York" w:hAnsi="New York"/>
              </w:rPr>
            </w:pPr>
            <w:r>
              <w:rPr>
                <w:rFonts w:ascii="New York" w:hAnsi="New York"/>
              </w:rPr>
              <w:t>-</w:t>
            </w:r>
            <w:r>
              <w:rPr>
                <w:rFonts w:ascii="New York" w:hAnsi="New York"/>
              </w:rPr>
              <w:tab/>
            </w:r>
            <w:r>
              <w:rPr>
                <w:rFonts w:ascii="New York" w:hAnsi="New York"/>
              </w:rPr>
              <w:t>For a specific reference, subsequent revisions do not apply.</w:t>
            </w:r>
          </w:p>
          <w:p>
            <w:pPr>
              <w:pStyle w:val="88"/>
              <w:spacing w:before="120"/>
              <w:jc w:val="both"/>
              <w:rPr>
                <w:rFonts w:ascii="New York" w:hAnsi="New York"/>
              </w:rPr>
            </w:pPr>
            <w:r>
              <w:rPr>
                <w:rFonts w:ascii="New York" w:hAnsi="New York"/>
              </w:rPr>
              <w:t>-</w:t>
            </w:r>
            <w:r>
              <w:rPr>
                <w:rFonts w:ascii="New York" w:hAnsi="New York"/>
              </w:rPr>
              <w:tab/>
            </w:r>
            <w:r>
              <w:rPr>
                <w:rFonts w:ascii="New York" w:hAnsi="New York"/>
              </w:rPr>
              <w:t>For a non-specific reference, the latest version applies. In the case of a reference to a 3GPP document (including a GSM document), a non-specific reference implicitly refers to the latest version of that document</w:t>
            </w:r>
            <w:r>
              <w:rPr>
                <w:rFonts w:ascii="New York" w:hAnsi="New York"/>
                <w:i/>
              </w:rPr>
              <w:t xml:space="preserve"> in the same Release as the present document</w:t>
            </w:r>
            <w:r>
              <w:rPr>
                <w:rFonts w:ascii="New York" w:hAnsi="New York"/>
              </w:rPr>
              <w:t>.</w:t>
            </w:r>
          </w:p>
          <w:p>
            <w:pPr>
              <w:pStyle w:val="70"/>
              <w:spacing w:before="120"/>
              <w:jc w:val="both"/>
              <w:rPr>
                <w:rFonts w:ascii="New York" w:hAnsi="New York"/>
              </w:rPr>
            </w:pPr>
            <w:r>
              <w:rPr>
                <w:rFonts w:ascii="New York" w:hAnsi="New York"/>
              </w:rPr>
              <w:t>[1]</w:t>
            </w:r>
            <w:r>
              <w:rPr>
                <w:rFonts w:ascii="New York" w:hAnsi="New York"/>
              </w:rPr>
              <w:tab/>
            </w:r>
            <w:r>
              <w:rPr>
                <w:rFonts w:ascii="New York" w:hAnsi="New York"/>
              </w:rPr>
              <w:t>3GPP TR 38.913: "Study on Scenarios and Requirements for Next Generation Access Technologies"</w:t>
            </w:r>
          </w:p>
          <w:p>
            <w:pPr>
              <w:pStyle w:val="70"/>
              <w:spacing w:before="120"/>
              <w:jc w:val="both"/>
              <w:rPr>
                <w:rFonts w:ascii="New York" w:hAnsi="New York"/>
              </w:rPr>
            </w:pPr>
            <w:r>
              <w:rPr>
                <w:rFonts w:ascii="New York" w:hAnsi="New York"/>
              </w:rPr>
              <w:t>[2]</w:t>
            </w:r>
            <w:r>
              <w:rPr>
                <w:rFonts w:ascii="New York" w:hAnsi="New York"/>
              </w:rPr>
              <w:tab/>
            </w:r>
            <w:r>
              <w:rPr>
                <w:rFonts w:ascii="New York" w:hAnsi="New York"/>
              </w:rPr>
              <w:tab/>
            </w:r>
            <w:r>
              <w:rPr>
                <w:rFonts w:ascii="New York" w:hAnsi="New York"/>
              </w:rPr>
              <w:t>3GPP TR 38.807: "Study on requirements for NR beyond 52.6 GHz".</w:t>
            </w:r>
          </w:p>
          <w:p>
            <w:pPr>
              <w:pStyle w:val="70"/>
              <w:spacing w:before="120"/>
              <w:jc w:val="both"/>
              <w:rPr>
                <w:rFonts w:ascii="New York" w:hAnsi="New York"/>
              </w:rPr>
            </w:pPr>
            <w:r>
              <w:rPr>
                <w:rFonts w:ascii="New York" w:hAnsi="New York"/>
              </w:rPr>
              <w:t>[3]</w:t>
            </w:r>
            <w:r>
              <w:rPr>
                <w:rFonts w:ascii="New York" w:hAnsi="New York"/>
              </w:rPr>
              <w:tab/>
            </w:r>
            <w:r>
              <w:rPr>
                <w:rFonts w:ascii="New York" w:hAnsi="New York"/>
              </w:rPr>
              <w:t>3GPP TR 21.905: "Vocabulary for 3GPP Specifications".</w:t>
            </w:r>
          </w:p>
          <w:p>
            <w:pPr>
              <w:pStyle w:val="70"/>
              <w:spacing w:before="120"/>
              <w:jc w:val="both"/>
              <w:rPr>
                <w:rFonts w:ascii="New York" w:hAnsi="New York"/>
              </w:rPr>
            </w:pPr>
            <w:r>
              <w:rPr>
                <w:rFonts w:ascii="New York" w:hAnsi="New York"/>
              </w:rPr>
              <w:t xml:space="preserve"> [4]</w:t>
            </w:r>
            <w:r>
              <w:rPr>
                <w:rFonts w:ascii="New York" w:hAnsi="New York"/>
              </w:rPr>
              <w:tab/>
            </w:r>
            <w:r>
              <w:rPr>
                <w:rFonts w:ascii="New York" w:hAnsi="New York"/>
              </w:rPr>
              <w:tab/>
            </w:r>
            <w:r>
              <w:rPr>
                <w:rFonts w:ascii="New York" w:hAnsi="New York"/>
              </w:rPr>
              <w:t>ETSI EN 302 567 v2.1.20: "Multiple-Gigabit/s radio equipment operating in the 60 GHz band; Harmonised Standard covering the essential requirements of article 3.2 of Directive 2014/53/EU".</w:t>
            </w:r>
          </w:p>
          <w:p>
            <w:pPr>
              <w:pStyle w:val="70"/>
              <w:spacing w:before="120"/>
              <w:jc w:val="both"/>
              <w:rPr>
                <w:rFonts w:ascii="New York" w:hAnsi="New York"/>
              </w:rPr>
            </w:pPr>
            <w:r>
              <w:rPr>
                <w:rFonts w:ascii="New York" w:hAnsi="New York"/>
              </w:rPr>
              <w:t>[5]</w:t>
            </w:r>
            <w:r>
              <w:rPr>
                <w:rFonts w:ascii="New York" w:hAnsi="New York"/>
              </w:rPr>
              <w:tab/>
            </w:r>
            <w:r>
              <w:rPr>
                <w:rFonts w:ascii="New York" w:hAnsi="New York"/>
              </w:rPr>
              <w:t>R1-2007549 "Further discussion on B52 numerology" FUTUREWEI.</w:t>
            </w:r>
          </w:p>
          <w:p>
            <w:pPr>
              <w:pStyle w:val="70"/>
              <w:spacing w:before="120"/>
              <w:jc w:val="both"/>
              <w:rPr>
                <w:rFonts w:ascii="New York" w:hAnsi="New York"/>
              </w:rPr>
            </w:pPr>
            <w:r>
              <w:rPr>
                <w:rFonts w:ascii="New York" w:hAnsi="New York"/>
              </w:rPr>
              <w:t>[6]</w:t>
            </w:r>
            <w:r>
              <w:rPr>
                <w:rFonts w:ascii="New York" w:hAnsi="New York"/>
              </w:rPr>
              <w:tab/>
            </w:r>
            <w:r>
              <w:rPr>
                <w:rFonts w:ascii="New York" w:hAnsi="New York"/>
              </w:rPr>
              <w:t>R1-2007558 "Discussion on physical layer impacts for NR beyond 52.6 GHz" Lenovo, Motorola Mobility.</w:t>
            </w:r>
          </w:p>
          <w:p>
            <w:pPr>
              <w:pStyle w:val="70"/>
              <w:spacing w:before="120"/>
              <w:jc w:val="both"/>
              <w:rPr>
                <w:rFonts w:ascii="New York" w:hAnsi="New York"/>
              </w:rPr>
            </w:pPr>
            <w:r>
              <w:rPr>
                <w:rFonts w:ascii="New York" w:hAnsi="New York"/>
              </w:rPr>
              <w:t>[7]</w:t>
            </w:r>
            <w:r>
              <w:rPr>
                <w:rFonts w:ascii="New York" w:hAnsi="New York"/>
              </w:rPr>
              <w:tab/>
            </w:r>
            <w:r>
              <w:rPr>
                <w:rFonts w:ascii="New York" w:hAnsi="New York"/>
              </w:rPr>
              <w:t>R1-2007604 "PHY design in 52.6-71 GHz using NR waveform" Huawei, HiSilicon.</w:t>
            </w:r>
          </w:p>
          <w:p>
            <w:pPr>
              <w:pStyle w:val="70"/>
              <w:spacing w:before="120"/>
              <w:jc w:val="both"/>
              <w:rPr>
                <w:rFonts w:ascii="New York" w:hAnsi="New York"/>
              </w:rPr>
            </w:pPr>
            <w:r>
              <w:rPr>
                <w:rFonts w:ascii="New York" w:hAnsi="New York"/>
              </w:rPr>
              <w:t>[8]</w:t>
            </w:r>
            <w:r>
              <w:rPr>
                <w:rFonts w:ascii="New York" w:hAnsi="New York"/>
              </w:rPr>
              <w:tab/>
            </w:r>
            <w:r>
              <w:rPr>
                <w:rFonts w:ascii="New York" w:hAnsi="New York"/>
              </w:rPr>
              <w:t>R1-2007642 "Physical layer design for NR 52.6-71GHz" Beijing Xiaomi Software Tech.</w:t>
            </w:r>
          </w:p>
          <w:p>
            <w:pPr>
              <w:pStyle w:val="70"/>
              <w:spacing w:before="120"/>
              <w:jc w:val="both"/>
              <w:rPr>
                <w:rFonts w:ascii="New York" w:hAnsi="New York"/>
              </w:rPr>
            </w:pPr>
            <w:r>
              <w:rPr>
                <w:rFonts w:ascii="New York" w:hAnsi="New York"/>
              </w:rPr>
              <w:t>[9]</w:t>
            </w:r>
            <w:r>
              <w:rPr>
                <w:rFonts w:ascii="New York" w:hAnsi="New York"/>
              </w:rPr>
              <w:tab/>
            </w:r>
            <w:r>
              <w:rPr>
                <w:rFonts w:ascii="New York" w:hAnsi="New York"/>
              </w:rPr>
              <w:t>R1-2007652 "Discussion on required changes to NR using existing DL/UL NR waveform" vivo.</w:t>
            </w:r>
          </w:p>
          <w:p>
            <w:pPr>
              <w:pStyle w:val="70"/>
              <w:spacing w:before="120"/>
              <w:jc w:val="both"/>
              <w:rPr>
                <w:rFonts w:ascii="New York" w:hAnsi="New York"/>
              </w:rPr>
            </w:pPr>
            <w:r>
              <w:rPr>
                <w:rFonts w:ascii="New York" w:hAnsi="New York"/>
              </w:rPr>
              <w:t>[10]</w:t>
            </w:r>
            <w:r>
              <w:rPr>
                <w:rFonts w:ascii="New York" w:hAnsi="New York"/>
              </w:rPr>
              <w:tab/>
            </w:r>
            <w:r>
              <w:rPr>
                <w:rFonts w:ascii="New York" w:hAnsi="New York"/>
              </w:rPr>
              <w:t>R1-2007785 "Consideration on required changes to NR using existing NR waveform" Fujitsu.</w:t>
            </w:r>
          </w:p>
          <w:p>
            <w:pPr>
              <w:pStyle w:val="70"/>
              <w:spacing w:before="120"/>
              <w:jc w:val="both"/>
              <w:rPr>
                <w:rFonts w:ascii="New York" w:hAnsi="New York"/>
              </w:rPr>
            </w:pPr>
            <w:r>
              <w:rPr>
                <w:rFonts w:ascii="New York" w:hAnsi="New York"/>
              </w:rPr>
              <w:t>[11]</w:t>
            </w:r>
            <w:r>
              <w:rPr>
                <w:rFonts w:ascii="New York" w:hAnsi="New York"/>
              </w:rPr>
              <w:tab/>
            </w:r>
            <w:r>
              <w:rPr>
                <w:rFonts w:ascii="New York" w:hAnsi="New York"/>
              </w:rPr>
              <w:t>R1-2007790 "Consideration on supporting above 52.6GHz in NR" InterDigital, Inc.</w:t>
            </w:r>
          </w:p>
          <w:p>
            <w:pPr>
              <w:pStyle w:val="70"/>
              <w:spacing w:before="120"/>
              <w:jc w:val="both"/>
              <w:rPr>
                <w:rFonts w:ascii="New York" w:hAnsi="New York"/>
              </w:rPr>
            </w:pPr>
            <w:r>
              <w:rPr>
                <w:rFonts w:ascii="New York" w:hAnsi="New York"/>
              </w:rPr>
              <w:t>[12]</w:t>
            </w:r>
            <w:r>
              <w:rPr>
                <w:rFonts w:ascii="New York" w:hAnsi="New York"/>
              </w:rPr>
              <w:tab/>
            </w:r>
            <w:r>
              <w:rPr>
                <w:rFonts w:ascii="New York" w:hAnsi="New York"/>
              </w:rPr>
              <w:t>R1-2007847 "System Analysis of NR opration in 52.6 to 71 GHz" CATT.</w:t>
            </w:r>
          </w:p>
          <w:p>
            <w:pPr>
              <w:pStyle w:val="70"/>
              <w:spacing w:before="120"/>
              <w:jc w:val="both"/>
              <w:rPr>
                <w:rFonts w:ascii="New York" w:hAnsi="New York"/>
              </w:rPr>
            </w:pPr>
            <w:r>
              <w:rPr>
                <w:rFonts w:ascii="New York" w:hAnsi="New York"/>
              </w:rPr>
              <w:t>[13]</w:t>
            </w:r>
            <w:r>
              <w:rPr>
                <w:rFonts w:ascii="New York" w:hAnsi="New York"/>
              </w:rPr>
              <w:tab/>
            </w:r>
            <w:r>
              <w:rPr>
                <w:rFonts w:ascii="New York" w:hAnsi="New York"/>
              </w:rPr>
              <w:t>R1-2007883 "Required changes to NR using existing DL/UL NR waveform" TCL Communication Ltd.</w:t>
            </w:r>
          </w:p>
          <w:p>
            <w:pPr>
              <w:pStyle w:val="70"/>
              <w:spacing w:before="120"/>
              <w:jc w:val="both"/>
              <w:rPr>
                <w:rFonts w:ascii="New York" w:hAnsi="New York"/>
              </w:rPr>
            </w:pPr>
            <w:r>
              <w:rPr>
                <w:rFonts w:ascii="New York" w:hAnsi="New York"/>
              </w:rPr>
              <w:t>[14]</w:t>
            </w:r>
            <w:r>
              <w:rPr>
                <w:rFonts w:ascii="New York" w:hAnsi="New York"/>
              </w:rPr>
              <w:tab/>
            </w:r>
            <w:r>
              <w:rPr>
                <w:rFonts w:ascii="New York" w:hAnsi="New York"/>
              </w:rPr>
              <w:t>R1-2007926 "Required changes to NR using existing DL/UL NR waveform" Nokia, Nokia Shanghai Bell.</w:t>
            </w:r>
          </w:p>
          <w:p>
            <w:pPr>
              <w:pStyle w:val="70"/>
              <w:spacing w:before="120"/>
              <w:jc w:val="both"/>
              <w:rPr>
                <w:rFonts w:ascii="New York" w:hAnsi="New York"/>
              </w:rPr>
            </w:pPr>
            <w:r>
              <w:rPr>
                <w:rFonts w:ascii="New York" w:hAnsi="New York"/>
              </w:rPr>
              <w:t>[15]</w:t>
            </w:r>
            <w:r>
              <w:rPr>
                <w:rFonts w:ascii="New York" w:hAnsi="New York"/>
              </w:rPr>
              <w:tab/>
            </w:r>
            <w:r>
              <w:rPr>
                <w:rFonts w:ascii="New York" w:hAnsi="New York"/>
              </w:rPr>
              <w:t>R1-2007929 "On phase noise compensation for NR from 52.6GHz to 71GHz" Mitsubishi Electric RCE.</w:t>
            </w:r>
          </w:p>
          <w:p>
            <w:pPr>
              <w:pStyle w:val="70"/>
              <w:spacing w:before="120"/>
              <w:jc w:val="both"/>
              <w:rPr>
                <w:rFonts w:ascii="New York" w:hAnsi="New York"/>
              </w:rPr>
            </w:pPr>
            <w:r>
              <w:rPr>
                <w:rFonts w:ascii="New York" w:hAnsi="New York"/>
              </w:rPr>
              <w:t>[16]</w:t>
            </w:r>
            <w:r>
              <w:rPr>
                <w:rFonts w:ascii="New York" w:hAnsi="New York"/>
              </w:rPr>
              <w:tab/>
            </w:r>
            <w:r>
              <w:rPr>
                <w:rFonts w:ascii="New York" w:hAnsi="New York"/>
              </w:rPr>
              <w:t>R1-2009379 "Discussion on Required Changes to NR in 52.6 – 71 GHz" Intel Corporation.</w:t>
            </w:r>
          </w:p>
          <w:p>
            <w:pPr>
              <w:pStyle w:val="70"/>
              <w:spacing w:before="120"/>
              <w:jc w:val="both"/>
              <w:rPr>
                <w:rFonts w:ascii="New York" w:hAnsi="New York"/>
              </w:rPr>
            </w:pPr>
            <w:r>
              <w:rPr>
                <w:rFonts w:ascii="New York" w:hAnsi="New York"/>
              </w:rPr>
              <w:t>[17]</w:t>
            </w:r>
            <w:r>
              <w:rPr>
                <w:rFonts w:ascii="New York" w:hAnsi="New York"/>
              </w:rPr>
              <w:tab/>
            </w:r>
            <w:r>
              <w:rPr>
                <w:rFonts w:ascii="New York" w:hAnsi="New York"/>
              </w:rPr>
              <w:t>R1-2007965 "On the required changes to NR for above 52.6GHz" ZTE, Sanechips.</w:t>
            </w:r>
          </w:p>
          <w:p>
            <w:pPr>
              <w:pStyle w:val="70"/>
              <w:spacing w:before="120"/>
              <w:jc w:val="both"/>
              <w:rPr>
                <w:rFonts w:ascii="New York" w:hAnsi="New York"/>
              </w:rPr>
            </w:pPr>
            <w:r>
              <w:rPr>
                <w:rFonts w:ascii="New York" w:hAnsi="New York"/>
              </w:rPr>
              <w:t>[18]</w:t>
            </w:r>
            <w:r>
              <w:rPr>
                <w:rFonts w:ascii="New York" w:hAnsi="New York"/>
              </w:rPr>
              <w:tab/>
            </w:r>
            <w:r>
              <w:rPr>
                <w:rFonts w:ascii="New York" w:hAnsi="New York"/>
              </w:rPr>
              <w:t>R1-2007982 "On NR operations in 52.6 to 71 GHz" Ericsson.</w:t>
            </w:r>
          </w:p>
          <w:p>
            <w:pPr>
              <w:pStyle w:val="70"/>
              <w:spacing w:before="120"/>
              <w:jc w:val="both"/>
              <w:rPr>
                <w:rFonts w:ascii="New York" w:hAnsi="New York"/>
              </w:rPr>
            </w:pPr>
            <w:r>
              <w:rPr>
                <w:rFonts w:ascii="New York" w:hAnsi="New York"/>
              </w:rPr>
              <w:t>[19]</w:t>
            </w:r>
            <w:r>
              <w:rPr>
                <w:rFonts w:ascii="New York" w:hAnsi="New York"/>
              </w:rPr>
              <w:tab/>
            </w:r>
            <w:r>
              <w:rPr>
                <w:rFonts w:ascii="New York" w:hAnsi="New York"/>
              </w:rPr>
              <w:t>R1-2009653 "Consideration on required physical layer changes to support NR above 52.6 GH"</w:t>
            </w:r>
            <w:r>
              <w:rPr>
                <w:rFonts w:ascii="New York" w:hAnsi="New York"/>
              </w:rPr>
              <w:tab/>
            </w:r>
            <w:r>
              <w:rPr>
                <w:rFonts w:ascii="New York" w:hAnsi="New York"/>
              </w:rPr>
              <w:t>LG Electronics.</w:t>
            </w:r>
          </w:p>
          <w:p>
            <w:pPr>
              <w:pStyle w:val="70"/>
              <w:spacing w:before="120"/>
              <w:jc w:val="both"/>
              <w:rPr>
                <w:rFonts w:ascii="New York" w:hAnsi="New York"/>
              </w:rPr>
            </w:pPr>
            <w:r>
              <w:rPr>
                <w:rFonts w:ascii="New York" w:hAnsi="New York"/>
              </w:rPr>
              <w:t>[20]</w:t>
            </w:r>
            <w:r>
              <w:rPr>
                <w:rFonts w:ascii="New York" w:hAnsi="New York"/>
              </w:rPr>
              <w:tab/>
            </w:r>
            <w:r>
              <w:rPr>
                <w:rFonts w:ascii="New York" w:hAnsi="New York"/>
              </w:rPr>
              <w:t>R1-2008076 "Discussion on required changes to NR using existing DL/UL NR waveform in 52.6GHz ~ 71GHz" CMCC.</w:t>
            </w:r>
          </w:p>
          <w:p>
            <w:pPr>
              <w:pStyle w:val="70"/>
              <w:spacing w:before="120"/>
              <w:jc w:val="both"/>
              <w:rPr>
                <w:rFonts w:ascii="New York" w:hAnsi="New York"/>
              </w:rPr>
            </w:pPr>
            <w:r>
              <w:rPr>
                <w:rFonts w:ascii="New York" w:hAnsi="New York"/>
              </w:rPr>
              <w:t>[21]</w:t>
            </w:r>
            <w:r>
              <w:rPr>
                <w:rFonts w:ascii="New York" w:hAnsi="New York"/>
              </w:rPr>
              <w:tab/>
            </w:r>
            <w:r>
              <w:rPr>
                <w:rFonts w:ascii="New York" w:hAnsi="New York"/>
              </w:rPr>
              <w:t>R1-2008082 "Study on the numerology to support 52.6 GHz to 71GHz" NEC.</w:t>
            </w:r>
          </w:p>
          <w:p>
            <w:pPr>
              <w:pStyle w:val="70"/>
              <w:spacing w:before="120"/>
              <w:jc w:val="both"/>
              <w:rPr>
                <w:rFonts w:ascii="New York" w:hAnsi="New York"/>
              </w:rPr>
            </w:pPr>
            <w:r>
              <w:rPr>
                <w:rFonts w:ascii="New York" w:hAnsi="New York"/>
              </w:rPr>
              <w:t>[22]</w:t>
            </w:r>
            <w:r>
              <w:rPr>
                <w:rFonts w:ascii="New York" w:hAnsi="New York"/>
              </w:rPr>
              <w:tab/>
            </w:r>
            <w:r>
              <w:rPr>
                <w:rFonts w:ascii="New York" w:hAnsi="New York"/>
              </w:rPr>
              <w:t>R1-2008872 "Design aspects for extending NR to up to 71 GHz" Samsung.</w:t>
            </w:r>
          </w:p>
          <w:p>
            <w:pPr>
              <w:pStyle w:val="70"/>
              <w:spacing w:before="120"/>
              <w:jc w:val="both"/>
              <w:rPr>
                <w:rFonts w:ascii="New York" w:hAnsi="New York"/>
              </w:rPr>
            </w:pPr>
            <w:r>
              <w:rPr>
                <w:rFonts w:ascii="New York" w:hAnsi="New York"/>
              </w:rPr>
              <w:t>[23]</w:t>
            </w:r>
            <w:r>
              <w:rPr>
                <w:rFonts w:ascii="New York" w:hAnsi="New York"/>
              </w:rPr>
              <w:tab/>
            </w:r>
            <w:r>
              <w:rPr>
                <w:rFonts w:ascii="New York" w:hAnsi="New York"/>
              </w:rPr>
              <w:t>R1-2008250 "Discusson on required changes to NR using DL/UL NR waveform" OPPO.</w:t>
            </w:r>
          </w:p>
          <w:p>
            <w:pPr>
              <w:pStyle w:val="70"/>
              <w:spacing w:before="120"/>
              <w:jc w:val="both"/>
              <w:rPr>
                <w:rFonts w:ascii="New York" w:hAnsi="New York"/>
              </w:rPr>
            </w:pPr>
            <w:r>
              <w:rPr>
                <w:rFonts w:ascii="New York" w:hAnsi="New York"/>
              </w:rPr>
              <w:t>[24]</w:t>
            </w:r>
            <w:r>
              <w:rPr>
                <w:rFonts w:ascii="New York" w:hAnsi="New York"/>
              </w:rPr>
              <w:tab/>
            </w:r>
            <w:r>
              <w:rPr>
                <w:rFonts w:ascii="New York" w:hAnsi="New York"/>
              </w:rPr>
              <w:t>R1-2008353 "Considerations on required changes to NR from 52.6 GHz to 71 GHz" Sony.</w:t>
            </w:r>
          </w:p>
          <w:p>
            <w:pPr>
              <w:pStyle w:val="70"/>
              <w:spacing w:before="120"/>
              <w:jc w:val="both"/>
              <w:rPr>
                <w:rFonts w:ascii="New York" w:hAnsi="New York"/>
              </w:rPr>
            </w:pPr>
            <w:r>
              <w:rPr>
                <w:rFonts w:ascii="New York" w:hAnsi="New York"/>
              </w:rPr>
              <w:t>[25]</w:t>
            </w:r>
            <w:r>
              <w:rPr>
                <w:rFonts w:ascii="New York" w:hAnsi="New York"/>
              </w:rPr>
              <w:tab/>
            </w:r>
            <w:r>
              <w:rPr>
                <w:rFonts w:ascii="New York" w:hAnsi="New York"/>
              </w:rPr>
              <w:t>R1-2008457 "A Discussion on Physical Layer Design for NR above 52.6GHz" Apple.</w:t>
            </w:r>
          </w:p>
          <w:p>
            <w:pPr>
              <w:pStyle w:val="70"/>
              <w:spacing w:before="120"/>
              <w:jc w:val="both"/>
              <w:rPr>
                <w:rFonts w:ascii="New York" w:hAnsi="New York"/>
              </w:rPr>
            </w:pPr>
            <w:r>
              <w:rPr>
                <w:rFonts w:ascii="New York" w:hAnsi="New York"/>
              </w:rPr>
              <w:t>[26]</w:t>
            </w:r>
            <w:r>
              <w:rPr>
                <w:rFonts w:ascii="New York" w:hAnsi="New York"/>
              </w:rPr>
              <w:tab/>
            </w:r>
            <w:r>
              <w:rPr>
                <w:rFonts w:ascii="New York" w:hAnsi="New York"/>
              </w:rPr>
              <w:t>R1-2008493 "Discussions on required changes on supporting NR from 52.6GHz to 71 GHz" CAICT.</w:t>
            </w:r>
          </w:p>
          <w:p>
            <w:pPr>
              <w:pStyle w:val="70"/>
              <w:spacing w:before="120"/>
              <w:jc w:val="both"/>
              <w:rPr>
                <w:rFonts w:ascii="New York" w:hAnsi="New York"/>
              </w:rPr>
            </w:pPr>
            <w:r>
              <w:rPr>
                <w:rFonts w:ascii="New York" w:hAnsi="New York"/>
              </w:rPr>
              <w:t>[27]</w:t>
            </w:r>
            <w:r>
              <w:rPr>
                <w:rFonts w:ascii="New York" w:hAnsi="New York"/>
              </w:rPr>
              <w:tab/>
            </w:r>
            <w:r>
              <w:rPr>
                <w:rFonts w:ascii="New York" w:hAnsi="New York"/>
              </w:rPr>
              <w:t>R1-2008501 "On required changes to NR using existing DL/UL NR waveform for operation in 60GHz band" MediaTek Inc.</w:t>
            </w:r>
          </w:p>
          <w:p>
            <w:pPr>
              <w:pStyle w:val="70"/>
              <w:spacing w:before="120"/>
              <w:jc w:val="both"/>
              <w:rPr>
                <w:rFonts w:ascii="New York" w:hAnsi="New York"/>
              </w:rPr>
            </w:pPr>
            <w:r>
              <w:rPr>
                <w:rFonts w:ascii="New York" w:hAnsi="New York"/>
              </w:rPr>
              <w:t>[28]</w:t>
            </w:r>
            <w:r>
              <w:rPr>
                <w:rFonts w:ascii="New York" w:hAnsi="New York"/>
              </w:rPr>
              <w:tab/>
            </w:r>
            <w:r>
              <w:rPr>
                <w:rFonts w:ascii="New York" w:hAnsi="New York"/>
              </w:rPr>
              <w:t>R1-2008516 "On NR operation between 52.6 GHz and 71 GHz" Convida Wireless.</w:t>
            </w:r>
          </w:p>
          <w:p>
            <w:pPr>
              <w:pStyle w:val="70"/>
              <w:spacing w:before="120"/>
              <w:jc w:val="both"/>
              <w:rPr>
                <w:rFonts w:ascii="New York" w:hAnsi="New York"/>
              </w:rPr>
            </w:pPr>
            <w:r>
              <w:rPr>
                <w:rFonts w:ascii="New York" w:hAnsi="New York"/>
              </w:rPr>
              <w:t>[29]</w:t>
            </w:r>
            <w:r>
              <w:rPr>
                <w:rFonts w:ascii="New York" w:hAnsi="New York"/>
              </w:rPr>
              <w:tab/>
            </w:r>
            <w:r>
              <w:rPr>
                <w:rFonts w:ascii="New York" w:hAnsi="New York"/>
              </w:rPr>
              <w:t>R1-2009062 "Evaluation Methodology and Required Changes on NR from 52.6 to 71 GHz" NTT DOCOMO, INC.</w:t>
            </w:r>
          </w:p>
          <w:p>
            <w:pPr>
              <w:pStyle w:val="70"/>
              <w:spacing w:before="120"/>
              <w:jc w:val="both"/>
              <w:rPr>
                <w:rFonts w:ascii="New York" w:hAnsi="New York"/>
              </w:rPr>
            </w:pPr>
            <w:r>
              <w:rPr>
                <w:rFonts w:ascii="New York" w:hAnsi="New York"/>
              </w:rPr>
              <w:t>[30]</w:t>
            </w:r>
            <w:r>
              <w:rPr>
                <w:rFonts w:ascii="New York" w:hAnsi="New York"/>
              </w:rPr>
              <w:tab/>
            </w:r>
            <w:r>
              <w:rPr>
                <w:rFonts w:ascii="New York" w:hAnsi="New York"/>
              </w:rPr>
              <w:t>R1-2008615 "NR using existing DL-UL NR waveform to support operation between 52p6 GHz and 71 GHz" Qualcomm Incorporated.</w:t>
            </w:r>
          </w:p>
          <w:p>
            <w:pPr>
              <w:pStyle w:val="70"/>
              <w:spacing w:before="120"/>
              <w:jc w:val="both"/>
              <w:rPr>
                <w:rFonts w:ascii="New York" w:hAnsi="New York"/>
              </w:rPr>
            </w:pPr>
            <w:r>
              <w:rPr>
                <w:rFonts w:ascii="New York" w:hAnsi="New York"/>
              </w:rPr>
              <w:t>[31]</w:t>
            </w:r>
            <w:r>
              <w:rPr>
                <w:rFonts w:ascii="New York" w:hAnsi="New York"/>
              </w:rPr>
              <w:tab/>
            </w:r>
            <w:r>
              <w:rPr>
                <w:rFonts w:ascii="New York" w:hAnsi="New York"/>
              </w:rPr>
              <w:t>R1-2008726 "Discussion on physical layer aspects for NR beyond 52.6GHz" WILUS Inc.</w:t>
            </w:r>
          </w:p>
          <w:p>
            <w:pPr>
              <w:pStyle w:val="70"/>
              <w:spacing w:before="120"/>
              <w:jc w:val="both"/>
              <w:rPr>
                <w:rFonts w:ascii="New York" w:hAnsi="New York"/>
              </w:rPr>
            </w:pPr>
            <w:r>
              <w:rPr>
                <w:rFonts w:ascii="New York" w:hAnsi="New York"/>
              </w:rPr>
              <w:t>[32]</w:t>
            </w:r>
            <w:r>
              <w:rPr>
                <w:rFonts w:ascii="New York" w:hAnsi="New York"/>
              </w:rPr>
              <w:tab/>
            </w:r>
            <w:r>
              <w:rPr>
                <w:rFonts w:ascii="New York" w:hAnsi="New York"/>
              </w:rPr>
              <w:t>R1-2008769 "Waveform considerations for NR above 52.6 GHz" Charter Communications.</w:t>
            </w:r>
          </w:p>
          <w:p>
            <w:pPr>
              <w:pStyle w:val="70"/>
              <w:spacing w:before="120"/>
              <w:jc w:val="both"/>
              <w:rPr>
                <w:rFonts w:ascii="New York" w:hAnsi="New York"/>
              </w:rPr>
            </w:pPr>
            <w:r>
              <w:rPr>
                <w:rFonts w:ascii="New York" w:hAnsi="New York"/>
              </w:rPr>
              <w:t>[33]</w:t>
            </w:r>
            <w:r>
              <w:rPr>
                <w:rFonts w:ascii="New York" w:hAnsi="New York"/>
              </w:rPr>
              <w:tab/>
            </w:r>
            <w:r>
              <w:rPr>
                <w:rFonts w:ascii="New York" w:hAnsi="New York"/>
              </w:rPr>
              <w:t>R1-2007550 "On channel access modes in 60GHz" FUTUREWEI.</w:t>
            </w:r>
          </w:p>
          <w:p>
            <w:pPr>
              <w:pStyle w:val="70"/>
              <w:spacing w:before="120"/>
              <w:jc w:val="both"/>
              <w:rPr>
                <w:rFonts w:ascii="New York" w:hAnsi="New York"/>
              </w:rPr>
            </w:pPr>
            <w:r>
              <w:rPr>
                <w:rFonts w:ascii="New York" w:hAnsi="New York"/>
              </w:rPr>
              <w:t>[34]</w:t>
            </w:r>
            <w:r>
              <w:rPr>
                <w:rFonts w:ascii="New York" w:hAnsi="New York"/>
              </w:rPr>
              <w:tab/>
            </w:r>
            <w:r>
              <w:rPr>
                <w:rFonts w:ascii="New York" w:hAnsi="New York"/>
              </w:rPr>
              <w:t>R1-2007559 "Discussion on channel access for NR beyond 52.6 GHz" Lenovo, Motorola Mobility.</w:t>
            </w:r>
          </w:p>
          <w:p>
            <w:pPr>
              <w:pStyle w:val="70"/>
              <w:spacing w:before="120"/>
              <w:jc w:val="both"/>
              <w:rPr>
                <w:rFonts w:ascii="New York" w:hAnsi="New York"/>
              </w:rPr>
            </w:pPr>
            <w:r>
              <w:rPr>
                <w:rFonts w:ascii="New York" w:hAnsi="New York"/>
              </w:rPr>
              <w:t>[35]</w:t>
            </w:r>
            <w:r>
              <w:rPr>
                <w:rFonts w:ascii="New York" w:hAnsi="New York"/>
              </w:rPr>
              <w:tab/>
            </w:r>
            <w:r>
              <w:rPr>
                <w:rFonts w:ascii="New York" w:hAnsi="New York"/>
              </w:rPr>
              <w:t>R1-2008976 "Channel access mechanism for 60 GHz unlicensed operation" Huawei, HiSilicon.</w:t>
            </w:r>
          </w:p>
          <w:p>
            <w:pPr>
              <w:pStyle w:val="70"/>
              <w:spacing w:before="120"/>
              <w:jc w:val="both"/>
              <w:rPr>
                <w:rFonts w:ascii="New York" w:hAnsi="New York"/>
              </w:rPr>
            </w:pPr>
            <w:r>
              <w:rPr>
                <w:rFonts w:ascii="New York" w:hAnsi="New York"/>
              </w:rPr>
              <w:t>[36]</w:t>
            </w:r>
            <w:r>
              <w:rPr>
                <w:rFonts w:ascii="New York" w:hAnsi="New York"/>
              </w:rPr>
              <w:tab/>
            </w:r>
            <w:r>
              <w:rPr>
                <w:rFonts w:ascii="New York" w:hAnsi="New York"/>
              </w:rPr>
              <w:t>R1-2007643 "Channel access mechanism for NR on 52.6-71 GHz" Beijing Xiaomi Software Tech.</w:t>
            </w:r>
          </w:p>
          <w:p>
            <w:pPr>
              <w:pStyle w:val="70"/>
              <w:spacing w:before="120"/>
              <w:jc w:val="both"/>
              <w:rPr>
                <w:rFonts w:ascii="New York" w:hAnsi="New York"/>
              </w:rPr>
            </w:pPr>
            <w:r>
              <w:rPr>
                <w:rFonts w:ascii="New York" w:hAnsi="New York"/>
              </w:rPr>
              <w:t>[37]</w:t>
            </w:r>
            <w:r>
              <w:rPr>
                <w:rFonts w:ascii="New York" w:hAnsi="New York"/>
              </w:rPr>
              <w:tab/>
            </w:r>
            <w:r>
              <w:rPr>
                <w:rFonts w:ascii="New York" w:hAnsi="New York"/>
              </w:rPr>
              <w:t>R1-2007653 "Discussion on channel access mechanism" vivo.</w:t>
            </w:r>
          </w:p>
          <w:p>
            <w:pPr>
              <w:pStyle w:val="70"/>
              <w:spacing w:before="120"/>
              <w:jc w:val="both"/>
              <w:rPr>
                <w:rFonts w:ascii="New York" w:hAnsi="New York"/>
              </w:rPr>
            </w:pPr>
            <w:r>
              <w:rPr>
                <w:rFonts w:ascii="New York" w:hAnsi="New York"/>
              </w:rPr>
              <w:t>[38]</w:t>
            </w:r>
            <w:r>
              <w:rPr>
                <w:rFonts w:ascii="New York" w:hAnsi="New York"/>
              </w:rPr>
              <w:tab/>
            </w:r>
            <w:r>
              <w:rPr>
                <w:rFonts w:ascii="New York" w:hAnsi="New York"/>
              </w:rPr>
              <w:t>R1-2007791 "On Channel access mechanisms" InterDigital, Inc.</w:t>
            </w:r>
          </w:p>
          <w:p>
            <w:pPr>
              <w:pStyle w:val="70"/>
              <w:spacing w:before="120"/>
              <w:jc w:val="both"/>
              <w:rPr>
                <w:rFonts w:ascii="New York" w:hAnsi="New York"/>
              </w:rPr>
            </w:pPr>
            <w:r>
              <w:rPr>
                <w:rFonts w:ascii="New York" w:hAnsi="New York"/>
              </w:rPr>
              <w:t>[39]</w:t>
            </w:r>
            <w:r>
              <w:rPr>
                <w:rFonts w:ascii="New York" w:hAnsi="New York"/>
              </w:rPr>
              <w:tab/>
            </w:r>
            <w:r>
              <w:rPr>
                <w:rFonts w:ascii="New York" w:hAnsi="New York"/>
              </w:rPr>
              <w:t>R1-2007848 "Channel Access Mechanism in support of NR operation in 52.6 to 71 GHz" CATT.</w:t>
            </w:r>
          </w:p>
          <w:p>
            <w:pPr>
              <w:pStyle w:val="70"/>
              <w:spacing w:before="120"/>
              <w:jc w:val="both"/>
              <w:rPr>
                <w:rFonts w:ascii="New York" w:hAnsi="New York"/>
              </w:rPr>
            </w:pPr>
            <w:r>
              <w:rPr>
                <w:rFonts w:ascii="New York" w:hAnsi="New York"/>
              </w:rPr>
              <w:t>[40]</w:t>
            </w:r>
            <w:r>
              <w:rPr>
                <w:rFonts w:ascii="New York" w:hAnsi="New York"/>
              </w:rPr>
              <w:tab/>
            </w:r>
            <w:r>
              <w:rPr>
                <w:rFonts w:ascii="New York" w:hAnsi="New York"/>
              </w:rPr>
              <w:t>R1-2007884 "Channel access mechanism" TCL Communication Ltd.</w:t>
            </w:r>
          </w:p>
          <w:p>
            <w:pPr>
              <w:pStyle w:val="70"/>
              <w:spacing w:before="120"/>
              <w:jc w:val="both"/>
              <w:rPr>
                <w:rFonts w:ascii="New York" w:hAnsi="New York"/>
              </w:rPr>
            </w:pPr>
            <w:r>
              <w:rPr>
                <w:rFonts w:ascii="New York" w:hAnsi="New York"/>
              </w:rPr>
              <w:t>[41]</w:t>
            </w:r>
            <w:r>
              <w:rPr>
                <w:rFonts w:ascii="New York" w:hAnsi="New York"/>
              </w:rPr>
              <w:tab/>
            </w:r>
            <w:r>
              <w:rPr>
                <w:rFonts w:ascii="New York" w:hAnsi="New York"/>
              </w:rPr>
              <w:t>R1-2007918 "Channel access mechanisms for NR from 52.6-71GHz" AT&amp;T.</w:t>
            </w:r>
          </w:p>
          <w:p>
            <w:pPr>
              <w:pStyle w:val="70"/>
              <w:spacing w:before="120"/>
              <w:jc w:val="both"/>
              <w:rPr>
                <w:rFonts w:ascii="New York" w:hAnsi="New York"/>
              </w:rPr>
            </w:pPr>
            <w:r>
              <w:rPr>
                <w:rFonts w:ascii="New York" w:hAnsi="New York"/>
              </w:rPr>
              <w:t>[42]</w:t>
            </w:r>
            <w:r>
              <w:rPr>
                <w:rFonts w:ascii="New York" w:hAnsi="New York"/>
              </w:rPr>
              <w:tab/>
            </w:r>
            <w:r>
              <w:rPr>
                <w:rFonts w:ascii="New York" w:hAnsi="New York"/>
              </w:rPr>
              <w:t>R1-2009312 "Design of NR channel access mechanisms for 60 GHz unlicensed band" Nokia, Nokia Shanghai Bell.</w:t>
            </w:r>
          </w:p>
          <w:p>
            <w:pPr>
              <w:pStyle w:val="70"/>
              <w:spacing w:before="120"/>
              <w:jc w:val="both"/>
              <w:rPr>
                <w:rFonts w:ascii="New York" w:hAnsi="New York"/>
              </w:rPr>
            </w:pPr>
            <w:r>
              <w:rPr>
                <w:rFonts w:ascii="New York" w:hAnsi="New York"/>
              </w:rPr>
              <w:t>[43]</w:t>
            </w:r>
            <w:r>
              <w:rPr>
                <w:rFonts w:ascii="New York" w:hAnsi="New York"/>
              </w:rPr>
              <w:tab/>
            </w:r>
            <w:r>
              <w:rPr>
                <w:rFonts w:ascii="New York" w:hAnsi="New York"/>
              </w:rPr>
              <w:t>R1-2009380 "Channel Access Procedure for NR in 52.6 - 71 GHz" Intel Corporation.</w:t>
            </w:r>
          </w:p>
          <w:p>
            <w:pPr>
              <w:pStyle w:val="70"/>
              <w:spacing w:before="120"/>
              <w:jc w:val="both"/>
              <w:rPr>
                <w:rFonts w:ascii="New York" w:hAnsi="New York"/>
              </w:rPr>
            </w:pPr>
            <w:r>
              <w:rPr>
                <w:rFonts w:ascii="New York" w:hAnsi="New York"/>
              </w:rPr>
              <w:t>[44]</w:t>
            </w:r>
            <w:r>
              <w:rPr>
                <w:rFonts w:ascii="New York" w:hAnsi="New York"/>
              </w:rPr>
              <w:tab/>
            </w:r>
            <w:r>
              <w:rPr>
                <w:rFonts w:ascii="New York" w:hAnsi="New York"/>
              </w:rPr>
              <w:t>R1-2007966 "On the channel access mechanism for above 52.6GHz" ZTE, Sanechips.</w:t>
            </w:r>
          </w:p>
          <w:p>
            <w:pPr>
              <w:pStyle w:val="70"/>
              <w:spacing w:before="120"/>
              <w:jc w:val="both"/>
              <w:rPr>
                <w:rFonts w:ascii="New York" w:hAnsi="New York"/>
              </w:rPr>
            </w:pPr>
            <w:r>
              <w:rPr>
                <w:rFonts w:ascii="New York" w:hAnsi="New York"/>
              </w:rPr>
              <w:t>[45]</w:t>
            </w:r>
            <w:r>
              <w:rPr>
                <w:rFonts w:ascii="New York" w:hAnsi="New York"/>
              </w:rPr>
              <w:tab/>
            </w:r>
            <w:r>
              <w:rPr>
                <w:rFonts w:ascii="New York" w:hAnsi="New York"/>
              </w:rPr>
              <w:t>R1-2007983 "Channel Access Mechanism" Ericsson.</w:t>
            </w:r>
          </w:p>
          <w:p>
            <w:pPr>
              <w:pStyle w:val="70"/>
              <w:spacing w:before="120"/>
              <w:jc w:val="both"/>
              <w:rPr>
                <w:rFonts w:ascii="New York" w:hAnsi="New York"/>
              </w:rPr>
            </w:pPr>
            <w:r>
              <w:rPr>
                <w:rFonts w:ascii="New York" w:hAnsi="New York"/>
              </w:rPr>
              <w:t>[46]</w:t>
            </w:r>
            <w:r>
              <w:rPr>
                <w:rFonts w:ascii="New York" w:hAnsi="New York"/>
              </w:rPr>
              <w:tab/>
            </w:r>
            <w:r>
              <w:rPr>
                <w:rFonts w:ascii="New York" w:hAnsi="New York"/>
              </w:rPr>
              <w:t>R1-2008046 "Considerations on channel access mechanism to support NR above 52.6 GHz" LG Electronics.</w:t>
            </w:r>
          </w:p>
          <w:p>
            <w:pPr>
              <w:pStyle w:val="70"/>
              <w:spacing w:before="120"/>
              <w:jc w:val="both"/>
              <w:rPr>
                <w:rFonts w:ascii="New York" w:hAnsi="New York"/>
              </w:rPr>
            </w:pPr>
            <w:r>
              <w:rPr>
                <w:rFonts w:ascii="New York" w:hAnsi="New York"/>
              </w:rPr>
              <w:t>[47]</w:t>
            </w:r>
            <w:r>
              <w:rPr>
                <w:rFonts w:ascii="New York" w:hAnsi="New York"/>
              </w:rPr>
              <w:tab/>
            </w:r>
            <w:r>
              <w:rPr>
                <w:rFonts w:ascii="New York" w:hAnsi="New York"/>
              </w:rPr>
              <w:t>R1-2008091 "Discussion on channel access mechanism for above 52.6GHz" Spreadtrum Communications.</w:t>
            </w:r>
          </w:p>
          <w:p>
            <w:pPr>
              <w:pStyle w:val="70"/>
              <w:spacing w:before="120"/>
              <w:jc w:val="both"/>
              <w:rPr>
                <w:rFonts w:ascii="New York" w:hAnsi="New York"/>
              </w:rPr>
            </w:pPr>
            <w:r>
              <w:rPr>
                <w:rFonts w:ascii="New York" w:hAnsi="New York"/>
              </w:rPr>
              <w:t>[48]</w:t>
            </w:r>
            <w:r>
              <w:rPr>
                <w:rFonts w:ascii="New York" w:hAnsi="New York"/>
              </w:rPr>
              <w:tab/>
            </w:r>
            <w:r>
              <w:rPr>
                <w:rFonts w:ascii="New York" w:hAnsi="New York"/>
              </w:rPr>
              <w:t>R1-2008157 "Channel access mechanism for 60 GHz unlicensed spectrum" Samsung.</w:t>
            </w:r>
          </w:p>
          <w:p>
            <w:pPr>
              <w:pStyle w:val="70"/>
              <w:spacing w:before="120"/>
              <w:jc w:val="both"/>
              <w:rPr>
                <w:rFonts w:ascii="New York" w:hAnsi="New York"/>
              </w:rPr>
            </w:pPr>
            <w:r>
              <w:rPr>
                <w:rFonts w:ascii="New York" w:hAnsi="New York"/>
              </w:rPr>
              <w:t>[49]</w:t>
            </w:r>
            <w:r>
              <w:rPr>
                <w:rFonts w:ascii="New York" w:hAnsi="New York"/>
              </w:rPr>
              <w:tab/>
            </w:r>
            <w:r>
              <w:rPr>
                <w:rFonts w:ascii="New York" w:hAnsi="New York"/>
              </w:rPr>
              <w:t>R1-2008251 "Discussion on channel access" OPPO.</w:t>
            </w:r>
          </w:p>
          <w:p>
            <w:pPr>
              <w:pStyle w:val="70"/>
              <w:spacing w:before="120"/>
              <w:jc w:val="both"/>
              <w:rPr>
                <w:rFonts w:ascii="New York" w:hAnsi="New York"/>
              </w:rPr>
            </w:pPr>
            <w:r>
              <w:rPr>
                <w:rFonts w:ascii="New York" w:hAnsi="New York"/>
              </w:rPr>
              <w:t>[50]</w:t>
            </w:r>
            <w:r>
              <w:rPr>
                <w:rFonts w:ascii="New York" w:hAnsi="New York"/>
              </w:rPr>
              <w:tab/>
            </w:r>
            <w:r>
              <w:rPr>
                <w:rFonts w:ascii="New York" w:hAnsi="New York"/>
              </w:rPr>
              <w:t>R1-2008354 "Channel access mechanism for 60 GHz unlicensed spectrum" Sony.</w:t>
            </w:r>
          </w:p>
          <w:p>
            <w:pPr>
              <w:pStyle w:val="70"/>
              <w:spacing w:before="120"/>
              <w:jc w:val="both"/>
              <w:rPr>
                <w:rFonts w:ascii="New York" w:hAnsi="New York"/>
              </w:rPr>
            </w:pPr>
            <w:r>
              <w:rPr>
                <w:rFonts w:ascii="New York" w:hAnsi="New York"/>
              </w:rPr>
              <w:t>[51]</w:t>
            </w:r>
            <w:r>
              <w:rPr>
                <w:rFonts w:ascii="New York" w:hAnsi="New York"/>
              </w:rPr>
              <w:tab/>
            </w:r>
            <w:r>
              <w:rPr>
                <w:rFonts w:ascii="New York" w:hAnsi="New York"/>
              </w:rPr>
              <w:t>R1-2008458 "Views on Channel Access Mechanisms for Unlicensed Access above 52.6 GHz" Apple.</w:t>
            </w:r>
          </w:p>
          <w:p>
            <w:pPr>
              <w:pStyle w:val="70"/>
              <w:spacing w:before="120"/>
              <w:jc w:val="both"/>
              <w:rPr>
                <w:rFonts w:ascii="New York" w:hAnsi="New York"/>
              </w:rPr>
            </w:pPr>
            <w:r>
              <w:rPr>
                <w:rFonts w:ascii="New York" w:hAnsi="New York"/>
              </w:rPr>
              <w:t>[52]</w:t>
            </w:r>
            <w:r>
              <w:rPr>
                <w:rFonts w:ascii="New York" w:hAnsi="New York"/>
              </w:rPr>
              <w:tab/>
            </w:r>
            <w:r>
              <w:rPr>
                <w:rFonts w:ascii="New York" w:hAnsi="New York"/>
              </w:rPr>
              <w:t>R1-2008494 "Discussions on channel access mechanism on supporting NR from 52.6GHz to 71 GHz" CAICT.</w:t>
            </w:r>
          </w:p>
          <w:p>
            <w:pPr>
              <w:pStyle w:val="70"/>
              <w:spacing w:before="120"/>
              <w:jc w:val="both"/>
              <w:rPr>
                <w:rFonts w:ascii="New York" w:hAnsi="New York"/>
              </w:rPr>
            </w:pPr>
            <w:r>
              <w:rPr>
                <w:rFonts w:ascii="New York" w:hAnsi="New York"/>
              </w:rPr>
              <w:t>[53]</w:t>
            </w:r>
            <w:r>
              <w:rPr>
                <w:rFonts w:ascii="New York" w:hAnsi="New York"/>
              </w:rPr>
              <w:tab/>
            </w:r>
            <w:r>
              <w:rPr>
                <w:rFonts w:ascii="New York" w:hAnsi="New York"/>
              </w:rPr>
              <w:t>R1-2008517 "On Channel Access Mechanism and Interference Handling for Supporting NR from 52.6 GHz to 71 GHz" Convida Wireless.</w:t>
            </w:r>
          </w:p>
          <w:p>
            <w:pPr>
              <w:pStyle w:val="70"/>
              <w:spacing w:before="120"/>
              <w:jc w:val="both"/>
              <w:rPr>
                <w:rFonts w:ascii="New York" w:hAnsi="New York"/>
              </w:rPr>
            </w:pPr>
            <w:r>
              <w:rPr>
                <w:rFonts w:ascii="New York" w:hAnsi="New York"/>
              </w:rPr>
              <w:t>[54]</w:t>
            </w:r>
            <w:r>
              <w:rPr>
                <w:rFonts w:ascii="New York" w:hAnsi="New York"/>
              </w:rPr>
              <w:tab/>
            </w:r>
            <w:r>
              <w:rPr>
                <w:rFonts w:ascii="New York" w:hAnsi="New York"/>
              </w:rPr>
              <w:t>R1-2008548 "Channel Access Mechanism for NR in 60 GHz unlicensed spectrum" NTT DOCOMO, INC.</w:t>
            </w:r>
          </w:p>
          <w:p>
            <w:pPr>
              <w:pStyle w:val="70"/>
              <w:spacing w:before="120"/>
              <w:jc w:val="both"/>
              <w:rPr>
                <w:rFonts w:ascii="New York" w:hAnsi="New York"/>
              </w:rPr>
            </w:pPr>
            <w:r>
              <w:rPr>
                <w:rFonts w:ascii="New York" w:hAnsi="New York"/>
              </w:rPr>
              <w:t>[55]</w:t>
            </w:r>
            <w:r>
              <w:rPr>
                <w:rFonts w:ascii="New York" w:hAnsi="New York"/>
              </w:rPr>
              <w:tab/>
            </w:r>
            <w:r>
              <w:rPr>
                <w:rFonts w:ascii="New York" w:hAnsi="New York"/>
              </w:rPr>
              <w:t>R1-2008563 "Discussion on channel access mechanism" ITRI.</w:t>
            </w:r>
          </w:p>
          <w:p>
            <w:pPr>
              <w:pStyle w:val="70"/>
              <w:spacing w:before="120"/>
              <w:jc w:val="both"/>
              <w:rPr>
                <w:rFonts w:ascii="New York" w:hAnsi="New York"/>
              </w:rPr>
            </w:pPr>
            <w:r>
              <w:rPr>
                <w:rFonts w:ascii="New York" w:hAnsi="New York"/>
              </w:rPr>
              <w:t>[56]</w:t>
            </w:r>
            <w:r>
              <w:rPr>
                <w:rFonts w:ascii="New York" w:hAnsi="New York"/>
              </w:rPr>
              <w:tab/>
            </w:r>
            <w:r>
              <w:rPr>
                <w:rFonts w:ascii="New York" w:hAnsi="New York"/>
              </w:rPr>
              <w:t>R1-2009362 "Channel access mechanism for NR in 52p6 to 71GHz band" Qualcomm Incorporated.</w:t>
            </w:r>
          </w:p>
          <w:p>
            <w:pPr>
              <w:pStyle w:val="70"/>
              <w:spacing w:before="120"/>
              <w:jc w:val="both"/>
              <w:rPr>
                <w:rFonts w:ascii="New York" w:hAnsi="New York"/>
              </w:rPr>
            </w:pPr>
            <w:r>
              <w:rPr>
                <w:rFonts w:ascii="New York" w:hAnsi="New York"/>
              </w:rPr>
              <w:t>[57]</w:t>
            </w:r>
            <w:r>
              <w:rPr>
                <w:rFonts w:ascii="New York" w:hAnsi="New York"/>
              </w:rPr>
              <w:tab/>
            </w:r>
            <w:r>
              <w:rPr>
                <w:rFonts w:ascii="New York" w:hAnsi="New York"/>
              </w:rPr>
              <w:t>R1-2008717 "Discussion on channel access mechanism for 52.6 to 71GHz unlicensed ban"</w:t>
            </w:r>
            <w:r>
              <w:rPr>
                <w:rFonts w:ascii="New York" w:hAnsi="New York"/>
              </w:rPr>
              <w:tab/>
            </w:r>
            <w:r>
              <w:rPr>
                <w:rFonts w:ascii="New York" w:hAnsi="New York"/>
              </w:rPr>
              <w:t>Potevio</w:t>
            </w:r>
          </w:p>
          <w:p>
            <w:pPr>
              <w:pStyle w:val="70"/>
              <w:spacing w:before="120"/>
              <w:jc w:val="both"/>
              <w:rPr>
                <w:rFonts w:ascii="New York" w:hAnsi="New York"/>
              </w:rPr>
            </w:pPr>
            <w:r>
              <w:rPr>
                <w:rFonts w:ascii="New York" w:hAnsi="New York"/>
              </w:rPr>
              <w:t>[58]</w:t>
            </w:r>
            <w:r>
              <w:rPr>
                <w:rFonts w:ascii="New York" w:hAnsi="New York"/>
              </w:rPr>
              <w:tab/>
            </w:r>
            <w:r>
              <w:rPr>
                <w:rFonts w:ascii="New York" w:hAnsi="New York"/>
              </w:rPr>
              <w:t>R1-2008770 "Further aspects of channel access mechanisms" Charter Communications.</w:t>
            </w:r>
          </w:p>
          <w:p>
            <w:pPr>
              <w:pStyle w:val="70"/>
              <w:spacing w:before="120"/>
              <w:jc w:val="both"/>
              <w:rPr>
                <w:rFonts w:ascii="New York" w:hAnsi="New York"/>
              </w:rPr>
            </w:pPr>
            <w:r>
              <w:rPr>
                <w:rFonts w:ascii="New York" w:hAnsi="New York"/>
              </w:rPr>
              <w:t>[59]</w:t>
            </w:r>
            <w:r>
              <w:rPr>
                <w:rFonts w:ascii="New York" w:hAnsi="New York"/>
              </w:rPr>
              <w:tab/>
            </w:r>
            <w:r>
              <w:rPr>
                <w:rFonts w:ascii="New York" w:hAnsi="New York"/>
              </w:rPr>
              <w:t>R1-2007560 "Additional evaluations for NR beyond 52.6GHz" Lenovo, Motorola Mobility.</w:t>
            </w:r>
          </w:p>
          <w:p>
            <w:pPr>
              <w:pStyle w:val="70"/>
              <w:spacing w:before="120"/>
              <w:jc w:val="both"/>
              <w:rPr>
                <w:rFonts w:ascii="New York" w:hAnsi="New York"/>
              </w:rPr>
            </w:pPr>
            <w:r>
              <w:rPr>
                <w:rFonts w:ascii="New York" w:hAnsi="New York"/>
              </w:rPr>
              <w:t>[60]</w:t>
            </w:r>
            <w:r>
              <w:rPr>
                <w:rFonts w:ascii="New York" w:hAnsi="New York"/>
              </w:rPr>
              <w:tab/>
            </w:r>
            <w:r>
              <w:rPr>
                <w:rFonts w:ascii="New York" w:hAnsi="New York"/>
              </w:rPr>
              <w:t>R1-2007654 "Evaluation on different numerologies for NR using existing DL/UL NR waveform" vivo.</w:t>
            </w:r>
          </w:p>
          <w:p>
            <w:pPr>
              <w:pStyle w:val="70"/>
              <w:spacing w:before="120"/>
              <w:jc w:val="both"/>
              <w:rPr>
                <w:rFonts w:ascii="New York" w:hAnsi="New York"/>
              </w:rPr>
            </w:pPr>
            <w:r>
              <w:rPr>
                <w:rFonts w:ascii="New York" w:hAnsi="New York"/>
              </w:rPr>
              <w:t>[61]</w:t>
            </w:r>
            <w:r>
              <w:rPr>
                <w:rFonts w:ascii="New York" w:hAnsi="New York"/>
              </w:rPr>
              <w:tab/>
            </w:r>
            <w:r>
              <w:rPr>
                <w:rFonts w:ascii="New York" w:hAnsi="New York"/>
              </w:rPr>
              <w:t>R1-2007792 "Evaluation results for above 52.6 GHz" InterDigital, Inc.</w:t>
            </w:r>
          </w:p>
          <w:p>
            <w:pPr>
              <w:pStyle w:val="70"/>
              <w:spacing w:before="120"/>
              <w:jc w:val="both"/>
              <w:rPr>
                <w:rFonts w:ascii="New York" w:hAnsi="New York"/>
              </w:rPr>
            </w:pPr>
            <w:r>
              <w:rPr>
                <w:rFonts w:ascii="New York" w:hAnsi="New York"/>
              </w:rPr>
              <w:t>[62]</w:t>
            </w:r>
            <w:r>
              <w:rPr>
                <w:rFonts w:ascii="New York" w:hAnsi="New York"/>
              </w:rPr>
              <w:tab/>
            </w:r>
            <w:r>
              <w:rPr>
                <w:rFonts w:ascii="New York" w:hAnsi="New York"/>
              </w:rPr>
              <w:t>R1-2007928 "Simulation Results for NR from 52.6 GHz to 71 GHz" Nokia, Nokia Shanghai Bell.</w:t>
            </w:r>
          </w:p>
          <w:p>
            <w:pPr>
              <w:pStyle w:val="70"/>
              <w:spacing w:before="120"/>
              <w:jc w:val="both"/>
              <w:rPr>
                <w:rFonts w:ascii="New York" w:hAnsi="New York"/>
              </w:rPr>
            </w:pPr>
            <w:r>
              <w:rPr>
                <w:rFonts w:ascii="New York" w:hAnsi="New York"/>
              </w:rPr>
              <w:t>[63]</w:t>
            </w:r>
            <w:r>
              <w:rPr>
                <w:rFonts w:ascii="New York" w:hAnsi="New York"/>
              </w:rPr>
              <w:tab/>
            </w:r>
            <w:r>
              <w:rPr>
                <w:rFonts w:ascii="New York" w:hAnsi="New York"/>
              </w:rPr>
              <w:t>R1-2007943 "Considerations on performance evaluation for NR in 52.6-71GHz" Intel Corporation.</w:t>
            </w:r>
          </w:p>
          <w:p>
            <w:pPr>
              <w:pStyle w:val="70"/>
              <w:spacing w:before="120"/>
              <w:jc w:val="both"/>
              <w:rPr>
                <w:rFonts w:ascii="New York" w:hAnsi="New York"/>
              </w:rPr>
            </w:pPr>
            <w:r>
              <w:rPr>
                <w:rFonts w:ascii="New York" w:hAnsi="New York"/>
              </w:rPr>
              <w:t>[64]</w:t>
            </w:r>
            <w:r>
              <w:rPr>
                <w:rFonts w:ascii="New York" w:hAnsi="New York"/>
              </w:rPr>
              <w:tab/>
            </w:r>
            <w:r>
              <w:rPr>
                <w:rFonts w:ascii="New York" w:hAnsi="New York"/>
              </w:rPr>
              <w:t>R1-2009450 "Simulation results for NR above 52.6GHz" ZTE, Sanechips.</w:t>
            </w:r>
          </w:p>
          <w:p>
            <w:pPr>
              <w:pStyle w:val="70"/>
              <w:spacing w:before="120"/>
              <w:jc w:val="both"/>
              <w:rPr>
                <w:rFonts w:ascii="New York" w:hAnsi="New York"/>
              </w:rPr>
            </w:pPr>
            <w:r>
              <w:rPr>
                <w:rFonts w:ascii="New York" w:hAnsi="New York"/>
              </w:rPr>
              <w:t>[65]</w:t>
            </w:r>
            <w:r>
              <w:rPr>
                <w:rFonts w:ascii="New York" w:hAnsi="New York"/>
              </w:rPr>
              <w:tab/>
            </w:r>
            <w:r>
              <w:rPr>
                <w:rFonts w:ascii="New York" w:hAnsi="New York"/>
              </w:rPr>
              <w:t>R1-2007984 "Evaluation results for NR in 52.6 - 71 GHz" Ericsson.</w:t>
            </w:r>
          </w:p>
          <w:p>
            <w:pPr>
              <w:pStyle w:val="70"/>
              <w:spacing w:before="120"/>
              <w:jc w:val="both"/>
              <w:rPr>
                <w:rFonts w:ascii="New York" w:hAnsi="New York"/>
              </w:rPr>
            </w:pPr>
            <w:r>
              <w:rPr>
                <w:rFonts w:ascii="New York" w:hAnsi="New York"/>
              </w:rPr>
              <w:t>[66]</w:t>
            </w:r>
            <w:r>
              <w:rPr>
                <w:rFonts w:ascii="New York" w:hAnsi="New York"/>
              </w:rPr>
              <w:tab/>
            </w:r>
            <w:r>
              <w:rPr>
                <w:rFonts w:ascii="New York" w:hAnsi="New York"/>
              </w:rPr>
              <w:t>R1-2008047 "Considerations on phase noise compensation to support NR above 52.6 GHz" LG Electronics.</w:t>
            </w:r>
          </w:p>
          <w:p>
            <w:pPr>
              <w:pStyle w:val="70"/>
              <w:spacing w:before="120"/>
              <w:jc w:val="both"/>
              <w:rPr>
                <w:rFonts w:ascii="New York" w:hAnsi="New York"/>
              </w:rPr>
            </w:pPr>
            <w:r>
              <w:rPr>
                <w:rFonts w:ascii="New York" w:hAnsi="New York"/>
              </w:rPr>
              <w:t>[67]</w:t>
            </w:r>
            <w:r>
              <w:rPr>
                <w:rFonts w:ascii="New York" w:hAnsi="New York"/>
              </w:rPr>
              <w:tab/>
            </w:r>
            <w:r>
              <w:rPr>
                <w:rFonts w:ascii="New York" w:hAnsi="New York"/>
              </w:rPr>
              <w:t>R1-2008873 "Evaluation results for extending NR to up to 71 GHz" Samsung.</w:t>
            </w:r>
          </w:p>
          <w:p>
            <w:pPr>
              <w:pStyle w:val="70"/>
              <w:spacing w:before="120"/>
              <w:jc w:val="both"/>
              <w:rPr>
                <w:rFonts w:ascii="New York" w:hAnsi="New York"/>
              </w:rPr>
            </w:pPr>
            <w:r>
              <w:rPr>
                <w:rFonts w:ascii="New York" w:hAnsi="New York"/>
              </w:rPr>
              <w:t>[68]</w:t>
            </w:r>
            <w:r>
              <w:rPr>
                <w:rFonts w:ascii="New York" w:hAnsi="New York"/>
              </w:rPr>
              <w:tab/>
            </w:r>
            <w:r>
              <w:rPr>
                <w:rFonts w:ascii="New York" w:hAnsi="New York"/>
              </w:rPr>
              <w:t>R1-2009615 "Discussion on other aspects" OPPO.</w:t>
            </w:r>
          </w:p>
          <w:p>
            <w:pPr>
              <w:pStyle w:val="70"/>
              <w:spacing w:before="120"/>
              <w:jc w:val="both"/>
              <w:rPr>
                <w:rFonts w:ascii="New York" w:hAnsi="New York"/>
              </w:rPr>
            </w:pPr>
            <w:r>
              <w:rPr>
                <w:rFonts w:ascii="New York" w:hAnsi="New York"/>
              </w:rPr>
              <w:t>[69]</w:t>
            </w:r>
            <w:r>
              <w:rPr>
                <w:rFonts w:ascii="New York" w:hAnsi="New York"/>
              </w:rPr>
              <w:tab/>
            </w:r>
            <w:r>
              <w:rPr>
                <w:rFonts w:ascii="New York" w:hAnsi="New York"/>
              </w:rPr>
              <w:t>R1-2008459 "Evaluation results for Physical Layer Design for NR above 52.6GHz" Apple.</w:t>
            </w:r>
          </w:p>
          <w:p>
            <w:pPr>
              <w:pStyle w:val="70"/>
              <w:spacing w:before="120"/>
              <w:jc w:val="both"/>
              <w:rPr>
                <w:rFonts w:ascii="New York" w:hAnsi="New York"/>
              </w:rPr>
            </w:pPr>
            <w:r>
              <w:rPr>
                <w:rFonts w:ascii="New York" w:hAnsi="New York"/>
              </w:rPr>
              <w:t>[70]</w:t>
            </w:r>
            <w:r>
              <w:rPr>
                <w:rFonts w:ascii="New York" w:hAnsi="New York"/>
              </w:rPr>
              <w:tab/>
            </w:r>
            <w:r>
              <w:rPr>
                <w:rFonts w:ascii="New York" w:hAnsi="New York"/>
              </w:rPr>
              <w:t>R1-2008549 "Potential Enhancements for NR on 52.6 to 71 GHz" NTT DOCOMO, INC.</w:t>
            </w:r>
          </w:p>
          <w:p>
            <w:pPr>
              <w:pStyle w:val="70"/>
              <w:spacing w:before="120"/>
              <w:jc w:val="both"/>
              <w:rPr>
                <w:rFonts w:ascii="New York" w:hAnsi="New York"/>
              </w:rPr>
            </w:pPr>
            <w:r>
              <w:rPr>
                <w:rFonts w:ascii="New York" w:hAnsi="New York"/>
              </w:rPr>
              <w:t>[71]</w:t>
            </w:r>
            <w:r>
              <w:rPr>
                <w:rFonts w:ascii="New York" w:hAnsi="New York"/>
              </w:rPr>
              <w:tab/>
            </w:r>
            <w:r>
              <w:rPr>
                <w:rFonts w:ascii="New York" w:hAnsi="New York"/>
              </w:rPr>
              <w:t>R1-2009157 "Performance evaluations for NR above 52.6 GHz" Charter Communications.</w:t>
            </w:r>
          </w:p>
          <w:p>
            <w:pPr>
              <w:pStyle w:val="70"/>
              <w:spacing w:before="120"/>
              <w:jc w:val="both"/>
              <w:rPr>
                <w:rFonts w:ascii="New York" w:hAnsi="New York"/>
              </w:rPr>
            </w:pPr>
            <w:r>
              <w:rPr>
                <w:rFonts w:ascii="New York" w:hAnsi="New York"/>
              </w:rPr>
              <w:t>[72]</w:t>
            </w:r>
            <w:r>
              <w:rPr>
                <w:rFonts w:ascii="New York" w:hAnsi="New York"/>
              </w:rPr>
              <w:tab/>
            </w:r>
            <w:r>
              <w:rPr>
                <w:rFonts w:ascii="New York" w:hAnsi="New York"/>
              </w:rPr>
              <w:t>R1-2009610 "Link level and System level evaluation for NR system operating in 52.6GHz to 71GHz" Huawei, HiSilicon.</w:t>
            </w:r>
          </w:p>
          <w:p>
            <w:pPr>
              <w:pStyle w:val="151"/>
              <w:spacing w:before="120"/>
              <w:jc w:val="both"/>
              <w:rPr>
                <w:rFonts w:ascii="New York" w:hAnsi="New York"/>
                <w:lang w:val="en-US"/>
              </w:rPr>
            </w:pPr>
          </w:p>
          <w:p>
            <w:pPr>
              <w:pStyle w:val="32"/>
              <w:spacing w:before="120" w:after="0"/>
              <w:rPr>
                <w:rFonts w:ascii="Times New Roman" w:hAnsi="Times New Roman"/>
                <w:sz w:val="22"/>
                <w:szCs w:val="22"/>
                <w:lang w:val="en-GB" w:eastAsia="zh-CN"/>
              </w:rPr>
            </w:pPr>
          </w:p>
        </w:tc>
      </w:tr>
    </w:tbl>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e, Daewon" w:date="2020-11-11T23:07:00Z" w:initials="">
    <w:p w14:paraId="53A63750">
      <w:pPr>
        <w:pStyle w:val="30"/>
      </w:pPr>
      <w:r>
        <w:t>Copy &amp; paste of study objective from the SI.</w:t>
      </w:r>
    </w:p>
    <w:p w14:paraId="514A3DE7">
      <w:pPr>
        <w:pStyle w:val="30"/>
      </w:pPr>
      <w:r>
        <w:t>I hope there is no concerns on the objective, since if we did not conduct these studies, then we have failed to meet the objective.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4A3D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78</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83</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20"/>
    <w:multiLevelType w:val="multilevel"/>
    <w:tmpl w:val="00C93C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E455BE"/>
    <w:multiLevelType w:val="multilevel"/>
    <w:tmpl w:val="00E45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6C4505"/>
    <w:multiLevelType w:val="multilevel"/>
    <w:tmpl w:val="016C45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3B73EC3"/>
    <w:multiLevelType w:val="multilevel"/>
    <w:tmpl w:val="03B73EC3"/>
    <w:lvl w:ilvl="0" w:tentative="0">
      <w:start w:val="1"/>
      <w:numFmt w:val="bullet"/>
      <w:lvlText w:val="-"/>
      <w:lvlJc w:val="left"/>
      <w:pPr>
        <w:ind w:left="760" w:hanging="360"/>
      </w:pPr>
      <w:rPr>
        <w:rFonts w:hint="eastAsia" w:ascii="Malgun Gothic" w:hAnsi="Malgun Gothic"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AA257A"/>
    <w:multiLevelType w:val="multilevel"/>
    <w:tmpl w:val="07AA2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3B097C"/>
    <w:multiLevelType w:val="multilevel"/>
    <w:tmpl w:val="0B3B0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BDA5D23"/>
    <w:multiLevelType w:val="multilevel"/>
    <w:tmpl w:val="0BDA5D2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91270C"/>
    <w:multiLevelType w:val="multilevel"/>
    <w:tmpl w:val="0D9127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04C5820"/>
    <w:multiLevelType w:val="multilevel"/>
    <w:tmpl w:val="104C5820"/>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837418"/>
    <w:multiLevelType w:val="multilevel"/>
    <w:tmpl w:val="158374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74324F5"/>
    <w:multiLevelType w:val="multilevel"/>
    <w:tmpl w:val="174324F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19686063"/>
    <w:multiLevelType w:val="multilevel"/>
    <w:tmpl w:val="196860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6C58EA"/>
    <w:multiLevelType w:val="multilevel"/>
    <w:tmpl w:val="1A6C5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B5B2AED"/>
    <w:multiLevelType w:val="multilevel"/>
    <w:tmpl w:val="1B5B2A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2380585"/>
    <w:multiLevelType w:val="multilevel"/>
    <w:tmpl w:val="22380585"/>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26931840"/>
    <w:multiLevelType w:val="multilevel"/>
    <w:tmpl w:val="269318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E931F1"/>
    <w:multiLevelType w:val="multilevel"/>
    <w:tmpl w:val="28E931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0">
    <w:nsid w:val="2E8D16FD"/>
    <w:multiLevelType w:val="multilevel"/>
    <w:tmpl w:val="2E8D16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9B522C"/>
    <w:multiLevelType w:val="multilevel"/>
    <w:tmpl w:val="319B522C"/>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3CC640A"/>
    <w:multiLevelType w:val="multilevel"/>
    <w:tmpl w:val="33CC64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51C35A1"/>
    <w:multiLevelType w:val="multilevel"/>
    <w:tmpl w:val="351C35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78063C2"/>
    <w:multiLevelType w:val="multilevel"/>
    <w:tmpl w:val="378063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C123753"/>
    <w:multiLevelType w:val="multilevel"/>
    <w:tmpl w:val="3C1237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D9E0A80"/>
    <w:multiLevelType w:val="multilevel"/>
    <w:tmpl w:val="3D9E0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E1C0420"/>
    <w:multiLevelType w:val="multilevel"/>
    <w:tmpl w:val="3E1C04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4CB558F"/>
    <w:multiLevelType w:val="multilevel"/>
    <w:tmpl w:val="44CB55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79D13E0"/>
    <w:multiLevelType w:val="multilevel"/>
    <w:tmpl w:val="479D13E0"/>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A0F61C4"/>
    <w:multiLevelType w:val="multilevel"/>
    <w:tmpl w:val="4A0F6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18113C1"/>
    <w:multiLevelType w:val="multilevel"/>
    <w:tmpl w:val="518113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1C65895"/>
    <w:multiLevelType w:val="multilevel"/>
    <w:tmpl w:val="51C658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2F2603C"/>
    <w:multiLevelType w:val="multilevel"/>
    <w:tmpl w:val="52F260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5B305B7"/>
    <w:multiLevelType w:val="multilevel"/>
    <w:tmpl w:val="55B305B7"/>
    <w:lvl w:ilvl="0" w:tentative="0">
      <w:start w:val="1"/>
      <w:numFmt w:val="bullet"/>
      <w:lvlText w:val=""/>
      <w:lvlJc w:val="left"/>
      <w:pPr>
        <w:ind w:left="720" w:hanging="360"/>
      </w:pPr>
      <w:rPr>
        <w:rFonts w:hint="default" w:ascii="Symbol" w:hAnsi="Symbol"/>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65825E6"/>
    <w:multiLevelType w:val="multilevel"/>
    <w:tmpl w:val="565825E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7285418"/>
    <w:multiLevelType w:val="multilevel"/>
    <w:tmpl w:val="5728541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606F5A7E"/>
    <w:multiLevelType w:val="multilevel"/>
    <w:tmpl w:val="606F5A7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6100169A"/>
    <w:multiLevelType w:val="multilevel"/>
    <w:tmpl w:val="6100169A"/>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78B0F9C"/>
    <w:multiLevelType w:val="multilevel"/>
    <w:tmpl w:val="678B0F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9A80D61"/>
    <w:multiLevelType w:val="multilevel"/>
    <w:tmpl w:val="69A80D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A162E10"/>
    <w:multiLevelType w:val="multilevel"/>
    <w:tmpl w:val="6A162E1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B515848"/>
    <w:multiLevelType w:val="multilevel"/>
    <w:tmpl w:val="6B515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C554B0F"/>
    <w:multiLevelType w:val="multilevel"/>
    <w:tmpl w:val="6C554B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0194059"/>
    <w:multiLevelType w:val="multilevel"/>
    <w:tmpl w:val="70194059"/>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48">
    <w:nsid w:val="70234FE0"/>
    <w:multiLevelType w:val="multilevel"/>
    <w:tmpl w:val="70234F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731952C0"/>
    <w:multiLevelType w:val="multilevel"/>
    <w:tmpl w:val="731952C0"/>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75AA56E5"/>
    <w:multiLevelType w:val="multilevel"/>
    <w:tmpl w:val="75AA56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D630C94"/>
    <w:multiLevelType w:val="multilevel"/>
    <w:tmpl w:val="7D630C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F095C35"/>
    <w:multiLevelType w:val="multilevel"/>
    <w:tmpl w:val="7F095C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7F7D2B8F"/>
    <w:multiLevelType w:val="multilevel"/>
    <w:tmpl w:val="7F7D2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9"/>
  </w:num>
  <w:num w:numId="6">
    <w:abstractNumId w:val="50"/>
  </w:num>
  <w:num w:numId="7">
    <w:abstractNumId w:val="44"/>
  </w:num>
  <w:num w:numId="8">
    <w:abstractNumId w:val="13"/>
  </w:num>
  <w:num w:numId="9">
    <w:abstractNumId w:val="20"/>
  </w:num>
  <w:num w:numId="10">
    <w:abstractNumId w:val="14"/>
  </w:num>
  <w:num w:numId="11">
    <w:abstractNumId w:val="24"/>
  </w:num>
  <w:num w:numId="12">
    <w:abstractNumId w:val="31"/>
  </w:num>
  <w:num w:numId="13">
    <w:abstractNumId w:val="7"/>
  </w:num>
  <w:num w:numId="14">
    <w:abstractNumId w:val="34"/>
  </w:num>
  <w:num w:numId="15">
    <w:abstractNumId w:val="9"/>
  </w:num>
  <w:num w:numId="16">
    <w:abstractNumId w:val="6"/>
  </w:num>
  <w:num w:numId="17">
    <w:abstractNumId w:val="51"/>
  </w:num>
  <w:num w:numId="18">
    <w:abstractNumId w:val="28"/>
  </w:num>
  <w:num w:numId="19">
    <w:abstractNumId w:val="26"/>
  </w:num>
  <w:num w:numId="20">
    <w:abstractNumId w:val="43"/>
  </w:num>
  <w:num w:numId="21">
    <w:abstractNumId w:val="29"/>
  </w:num>
  <w:num w:numId="22">
    <w:abstractNumId w:val="2"/>
  </w:num>
  <w:num w:numId="23">
    <w:abstractNumId w:val="27"/>
  </w:num>
  <w:num w:numId="24">
    <w:abstractNumId w:val="38"/>
  </w:num>
  <w:num w:numId="25">
    <w:abstractNumId w:val="45"/>
  </w:num>
  <w:num w:numId="26">
    <w:abstractNumId w:val="8"/>
  </w:num>
  <w:num w:numId="27">
    <w:abstractNumId w:val="4"/>
  </w:num>
  <w:num w:numId="28">
    <w:abstractNumId w:val="49"/>
  </w:num>
  <w:num w:numId="29">
    <w:abstractNumId w:val="36"/>
  </w:num>
  <w:num w:numId="30">
    <w:abstractNumId w:val="10"/>
  </w:num>
  <w:num w:numId="31">
    <w:abstractNumId w:val="48"/>
  </w:num>
  <w:num w:numId="32">
    <w:abstractNumId w:val="47"/>
  </w:num>
  <w:num w:numId="33">
    <w:abstractNumId w:val="46"/>
  </w:num>
  <w:num w:numId="34">
    <w:abstractNumId w:val="22"/>
  </w:num>
  <w:num w:numId="35">
    <w:abstractNumId w:val="33"/>
  </w:num>
  <w:num w:numId="36">
    <w:abstractNumId w:val="53"/>
  </w:num>
  <w:num w:numId="37">
    <w:abstractNumId w:val="23"/>
  </w:num>
  <w:num w:numId="38">
    <w:abstractNumId w:val="18"/>
  </w:num>
  <w:num w:numId="39">
    <w:abstractNumId w:val="15"/>
  </w:num>
  <w:num w:numId="40">
    <w:abstractNumId w:val="52"/>
  </w:num>
  <w:num w:numId="41">
    <w:abstractNumId w:val="40"/>
  </w:num>
  <w:num w:numId="42">
    <w:abstractNumId w:val="35"/>
  </w:num>
  <w:num w:numId="43">
    <w:abstractNumId w:val="1"/>
  </w:num>
  <w:num w:numId="44">
    <w:abstractNumId w:val="0"/>
  </w:num>
  <w:num w:numId="45">
    <w:abstractNumId w:val="16"/>
  </w:num>
  <w:num w:numId="46">
    <w:abstractNumId w:val="11"/>
  </w:num>
  <w:num w:numId="47">
    <w:abstractNumId w:val="37"/>
  </w:num>
  <w:num w:numId="48">
    <w:abstractNumId w:val="5"/>
  </w:num>
  <w:num w:numId="49">
    <w:abstractNumId w:val="17"/>
  </w:num>
  <w:num w:numId="50">
    <w:abstractNumId w:val="42"/>
  </w:num>
  <w:num w:numId="51">
    <w:abstractNumId w:val="41"/>
  </w:num>
  <w:num w:numId="52">
    <w:abstractNumId w:val="12"/>
  </w:num>
  <w:num w:numId="53">
    <w:abstractNumId w:val="21"/>
  </w:num>
  <w:num w:numId="54">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99"/>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99"/>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99"/>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uiPriority w:val="0"/>
    <w:pPr>
      <w:tabs>
        <w:tab w:val="left" w:pos="360"/>
      </w:tabs>
      <w:suppressAutoHyphens/>
      <w:autoSpaceDN/>
      <w:adjustRightInd/>
      <w:ind w:left="0" w:firstLine="0"/>
    </w:pPr>
    <w:rPr>
      <w:lang w:eastAsia="ar-SA"/>
    </w:rPr>
  </w:style>
  <w:style w:type="character" w:customStyle="1" w:styleId="117">
    <w:name w:val="Subtitle Char"/>
    <w:link w:val="39"/>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99"/>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99"/>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49">
    <w:name w:val="Revision3"/>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0">
    <w:name w:val="3GPP_Header"/>
    <w:basedOn w:val="32"/>
    <w:qFormat/>
    <w:uiPriority w:val="0"/>
    <w:pPr>
      <w:tabs>
        <w:tab w:val="left" w:pos="1701"/>
        <w:tab w:val="right" w:pos="9639"/>
      </w:tabs>
      <w:spacing w:after="240" w:line="240" w:lineRule="auto"/>
      <w:textAlignment w:val="auto"/>
    </w:pPr>
    <w:rPr>
      <w:rFonts w:ascii="Arial" w:hAnsi="Arial" w:eastAsia="Times New Roman"/>
      <w:b/>
      <w:sz w:val="24"/>
      <w:szCs w:val="20"/>
      <w:lang w:eastAsia="zh-CN"/>
    </w:rPr>
  </w:style>
  <w:style w:type="paragraph" w:customStyle="1" w:styleId="151">
    <w:name w:val="Guidance"/>
    <w:basedOn w:val="1"/>
    <w:qFormat/>
    <w:uiPriority w:val="0"/>
    <w:pPr>
      <w:overflowPunct/>
      <w:autoSpaceDE/>
      <w:autoSpaceDN/>
      <w:adjustRightInd/>
      <w:spacing w:line="240" w:lineRule="auto"/>
      <w:textAlignment w:val="auto"/>
    </w:pPr>
    <w:rPr>
      <w:rFonts w:eastAsia="Times New Roman"/>
      <w:i/>
      <w:color w:val="0000FF"/>
      <w:lang w:val="en-GB"/>
    </w:rPr>
  </w:style>
  <w:style w:type="character" w:customStyle="1" w:styleId="152">
    <w:name w:val="Caption Char1"/>
    <w:qFormat/>
    <w:uiPriority w:val="99"/>
    <w:rPr>
      <w:rFonts w:eastAsia="Times New Roman"/>
      <w:b/>
      <w:lang w:val="en-GB" w:eastAsia="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1DCE6-45CD-4701-A8E9-2F0D648FD45D}">
  <ds:schemaRefs/>
</ds:datastoreItem>
</file>

<file path=customXml/itemProps3.xml><?xml version="1.0" encoding="utf-8"?>
<ds:datastoreItem xmlns:ds="http://schemas.openxmlformats.org/officeDocument/2006/customXml" ds:itemID="{B2843E46-488E-4431-98FF-DFCF1DE4A806}">
  <ds:schemaRefs/>
</ds:datastoreItem>
</file>

<file path=customXml/itemProps4.xml><?xml version="1.0" encoding="utf-8"?>
<ds:datastoreItem xmlns:ds="http://schemas.openxmlformats.org/officeDocument/2006/customXml" ds:itemID="{FCEE19C8-804B-41EE-9A69-2CAFAD702D0D}">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83</Pages>
  <Words>35574</Words>
  <Characters>202778</Characters>
  <Lines>1689</Lines>
  <Paragraphs>475</Paragraphs>
  <TotalTime>1</TotalTime>
  <ScaleCrop>false</ScaleCrop>
  <LinksUpToDate>false</LinksUpToDate>
  <CharactersWithSpaces>237877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2020-11-13T03:19:00Z</dcterms:created>
  <dc:creator>Daewon Lee</dc:creator>
  <dc:description>e-Meeting, October 26 – November 13, 2020</dc:description>
  <cp:keywords>CTPClassification=CTP_PUBLIC:VisualMarkings=, CTPClassification=CTP_NT</cp:keywords>
  <cp:lastModifiedBy>ZTE-Ziyang</cp:lastModifiedBy>
  <cp:lastPrinted>2011-11-09T07:49:00Z</cp:lastPrinted>
  <dcterms:modified xsi:type="dcterms:W3CDTF">2020-11-13T03:35:41Z</dcterms:modified>
  <dc:subject>R1- 2009668</dc:subject>
  <dc:title>Summary of 38.808 TR Text Proposal Discussion</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