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0B6BC77B"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a8"/>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ac"/>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맑은 고딕" w:hAnsi="Arial" w:cs="Arial"/>
                <w:b/>
                <w:lang w:eastAsia="ko-KR"/>
              </w:rPr>
            </w:pPr>
            <w:r w:rsidRPr="008A483D">
              <w:rPr>
                <w:rFonts w:ascii="Arial" w:eastAsia="맑은 고딕" w:hAnsi="Arial" w:cs="Arial"/>
                <w:b/>
                <w:lang w:eastAsia="ko-KR"/>
              </w:rPr>
              <w:t xml:space="preserve">Q1: </w:t>
            </w:r>
            <w:r w:rsidRPr="002E0D5F">
              <w:rPr>
                <w:rFonts w:ascii="Arial" w:eastAsia="맑은 고딕" w:hAnsi="Arial" w:cs="Arial"/>
                <w:b/>
                <w:lang w:eastAsia="ko-KR"/>
              </w:rPr>
              <w:t xml:space="preserve">RAN2 would like to ask RAN1 whether </w:t>
            </w:r>
            <w:r>
              <w:rPr>
                <w:rFonts w:ascii="Arial" w:eastAsia="맑은 고딕" w:hAnsi="Arial" w:cs="Arial"/>
                <w:b/>
                <w:lang w:eastAsia="ko-KR"/>
              </w:rPr>
              <w:t xml:space="preserve">resource reselection is needed for dropped retransmission caused by </w:t>
            </w:r>
            <w:r w:rsidRPr="005D1C62">
              <w:rPr>
                <w:rFonts w:ascii="Arial" w:eastAsia="맑은 고딕" w:hAnsi="Arial" w:cs="Arial"/>
                <w:b/>
                <w:lang w:eastAsia="ko-KR"/>
              </w:rPr>
              <w:t>prioritization, pre-emption and congestion control</w:t>
            </w:r>
            <w:r>
              <w:rPr>
                <w:rFonts w:ascii="Arial" w:eastAsia="맑은 고딕"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af5"/>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af5"/>
        <w:numPr>
          <w:ilvl w:val="0"/>
          <w:numId w:val="20"/>
        </w:numPr>
        <w:ind w:leftChars="0"/>
      </w:pPr>
      <w:r>
        <w:t>Re-selection due to congestion control was not discussed and can be left open / undiscussed</w:t>
      </w:r>
    </w:p>
    <w:p w14:paraId="37FBFB45" w14:textId="12F4953D" w:rsidR="00CB10DD" w:rsidRDefault="00CB10DD" w:rsidP="00CB10DD">
      <w:pPr>
        <w:pStyle w:val="af5"/>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ac"/>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46C9BEBB" w:rsidR="00AA5A07" w:rsidRPr="00B478EC" w:rsidRDefault="00B478EC" w:rsidP="008539C5">
            <w:pPr>
              <w:jc w:val="both"/>
              <w:rPr>
                <w:rFonts w:ascii="Calibri" w:eastAsia="맑은 고딕" w:hAnsi="Calibri" w:cs="Calibri"/>
                <w:bCs/>
                <w:sz w:val="21"/>
                <w:szCs w:val="21"/>
                <w:lang w:eastAsia="ko-KR"/>
              </w:rPr>
            </w:pPr>
            <w:r w:rsidRPr="00B478EC">
              <w:rPr>
                <w:rFonts w:ascii="Calibri" w:eastAsia="맑은 고딕" w:hAnsi="Calibri" w:cs="Calibri"/>
                <w:bCs/>
                <w:sz w:val="21"/>
                <w:szCs w:val="21"/>
                <w:lang w:eastAsia="ko-KR"/>
              </w:rPr>
              <w:t>LG Electronics</w:t>
            </w:r>
          </w:p>
        </w:tc>
        <w:tc>
          <w:tcPr>
            <w:tcW w:w="7973" w:type="dxa"/>
          </w:tcPr>
          <w:p w14:paraId="6308C04E" w14:textId="2CB1EDD2" w:rsidR="00B478EC" w:rsidRDefault="00B478EC" w:rsidP="00B478EC">
            <w:pPr>
              <w:jc w:val="both"/>
              <w:rPr>
                <w:rFonts w:ascii="Calibri" w:eastAsia="맑은 고딕" w:hAnsi="Calibri" w:cs="Calibri"/>
                <w:bCs/>
                <w:sz w:val="21"/>
                <w:szCs w:val="21"/>
                <w:lang w:eastAsia="ko-KR"/>
              </w:rPr>
            </w:pPr>
            <w:r w:rsidRPr="00B478EC">
              <w:rPr>
                <w:rFonts w:ascii="Calibri" w:eastAsia="맑은 고딕" w:hAnsi="Calibri" w:cs="Calibri"/>
                <w:bCs/>
                <w:sz w:val="21"/>
                <w:szCs w:val="21"/>
                <w:lang w:eastAsia="ko-KR"/>
              </w:rPr>
              <w:t xml:space="preserve">We </w:t>
            </w:r>
            <w:r>
              <w:rPr>
                <w:rFonts w:ascii="Calibri" w:eastAsia="맑은 고딕" w:hAnsi="Calibri" w:cs="Calibri"/>
                <w:bCs/>
                <w:sz w:val="21"/>
                <w:szCs w:val="21"/>
                <w:lang w:eastAsia="ko-KR"/>
              </w:rPr>
              <w:t>agree w</w:t>
            </w:r>
            <w:r w:rsidR="00EE7CE1">
              <w:rPr>
                <w:rFonts w:ascii="Calibri" w:eastAsia="맑은 고딕" w:hAnsi="Calibri" w:cs="Calibri"/>
                <w:bCs/>
                <w:sz w:val="21"/>
                <w:szCs w:val="21"/>
                <w:lang w:eastAsia="ko-KR"/>
              </w:rPr>
              <w:t>i</w:t>
            </w:r>
            <w:r>
              <w:rPr>
                <w:rFonts w:ascii="Calibri" w:eastAsia="맑은 고딕" w:hAnsi="Calibri" w:cs="Calibri"/>
                <w:bCs/>
                <w:sz w:val="21"/>
                <w:szCs w:val="21"/>
                <w:lang w:eastAsia="ko-KR"/>
              </w:rPr>
              <w:t>th 1</w:t>
            </w:r>
            <w:r w:rsidRPr="00B478EC">
              <w:rPr>
                <w:rFonts w:ascii="Calibri" w:eastAsia="맑은 고딕" w:hAnsi="Calibri" w:cs="Calibri"/>
                <w:bCs/>
                <w:sz w:val="21"/>
                <w:szCs w:val="21"/>
                <w:vertAlign w:val="superscript"/>
                <w:lang w:eastAsia="ko-KR"/>
              </w:rPr>
              <w:t>st</w:t>
            </w:r>
            <w:r>
              <w:rPr>
                <w:rFonts w:ascii="Calibri" w:eastAsia="맑은 고딕" w:hAnsi="Calibri" w:cs="Calibri"/>
                <w:bCs/>
                <w:sz w:val="21"/>
                <w:szCs w:val="21"/>
                <w:lang w:eastAsia="ko-KR"/>
              </w:rPr>
              <w:t xml:space="preserve"> bullet, but for 2</w:t>
            </w:r>
            <w:r w:rsidRPr="00B478EC">
              <w:rPr>
                <w:rFonts w:ascii="Calibri" w:eastAsia="맑은 고딕" w:hAnsi="Calibri" w:cs="Calibri"/>
                <w:bCs/>
                <w:sz w:val="21"/>
                <w:szCs w:val="21"/>
                <w:vertAlign w:val="superscript"/>
                <w:lang w:eastAsia="ko-KR"/>
              </w:rPr>
              <w:t>nd</w:t>
            </w:r>
            <w:r>
              <w:rPr>
                <w:rFonts w:ascii="Calibri" w:eastAsia="맑은 고딕" w:hAnsi="Calibri" w:cs="Calibri"/>
                <w:bCs/>
                <w:sz w:val="21"/>
                <w:szCs w:val="21"/>
                <w:lang w:eastAsia="ko-KR"/>
              </w:rPr>
              <w:t xml:space="preserve"> and 3</w:t>
            </w:r>
            <w:r w:rsidRPr="00B478EC">
              <w:rPr>
                <w:rFonts w:ascii="Calibri" w:eastAsia="맑은 고딕" w:hAnsi="Calibri" w:cs="Calibri"/>
                <w:bCs/>
                <w:sz w:val="21"/>
                <w:szCs w:val="21"/>
                <w:vertAlign w:val="superscript"/>
                <w:lang w:eastAsia="ko-KR"/>
              </w:rPr>
              <w:t>rd</w:t>
            </w:r>
            <w:r>
              <w:rPr>
                <w:rFonts w:ascii="Calibri" w:eastAsia="맑은 고딕" w:hAnsi="Calibri" w:cs="Calibri"/>
                <w:bCs/>
                <w:sz w:val="21"/>
                <w:szCs w:val="21"/>
                <w:lang w:eastAsia="ko-KR"/>
              </w:rPr>
              <w:t xml:space="preserve"> bullets, our comments are as below:</w:t>
            </w:r>
          </w:p>
          <w:p w14:paraId="7037F68D" w14:textId="77777777" w:rsidR="00EE7CE1" w:rsidRPr="00EE7CE1" w:rsidRDefault="00EE7CE1" w:rsidP="00B478EC">
            <w:pPr>
              <w:jc w:val="both"/>
              <w:rPr>
                <w:rFonts w:ascii="Calibri" w:eastAsia="맑은 고딕" w:hAnsi="Calibri" w:cs="Calibri"/>
                <w:bCs/>
                <w:sz w:val="10"/>
                <w:szCs w:val="10"/>
                <w:lang w:eastAsia="ko-KR"/>
              </w:rPr>
            </w:pPr>
          </w:p>
          <w:p w14:paraId="665CAF2F" w14:textId="0518DABA" w:rsidR="00B478EC" w:rsidRPr="00E51624" w:rsidRDefault="00AE484C" w:rsidP="00B478EC">
            <w:pPr>
              <w:pStyle w:val="af5"/>
              <w:numPr>
                <w:ilvl w:val="0"/>
                <w:numId w:val="25"/>
              </w:numPr>
              <w:ind w:leftChars="0"/>
              <w:jc w:val="both"/>
              <w:rPr>
                <w:rFonts w:ascii="Calibri" w:eastAsia="맑은 고딕" w:hAnsi="Calibri" w:cs="Calibri"/>
                <w:bCs/>
                <w:sz w:val="21"/>
                <w:szCs w:val="21"/>
                <w:lang w:eastAsia="ko-KR"/>
              </w:rPr>
            </w:pPr>
            <w:r w:rsidRPr="00BD6EC9">
              <w:rPr>
                <w:rFonts w:ascii="Calibri" w:eastAsia="맑은 고딕" w:hAnsi="Calibri" w:cs="Calibri"/>
                <w:bCs/>
                <w:sz w:val="21"/>
                <w:szCs w:val="21"/>
                <w:lang w:eastAsia="ko-KR"/>
              </w:rPr>
              <w:t>For 2</w:t>
            </w:r>
            <w:r w:rsidRPr="00BD6EC9">
              <w:rPr>
                <w:rFonts w:ascii="Calibri" w:eastAsia="맑은 고딕" w:hAnsi="Calibri" w:cs="Calibri"/>
                <w:bCs/>
                <w:sz w:val="21"/>
                <w:szCs w:val="21"/>
                <w:vertAlign w:val="superscript"/>
                <w:lang w:eastAsia="ko-KR"/>
              </w:rPr>
              <w:t>nd</w:t>
            </w:r>
            <w:r w:rsidRPr="00BD6EC9">
              <w:rPr>
                <w:rFonts w:ascii="Calibri" w:eastAsia="맑은 고딕" w:hAnsi="Calibri" w:cs="Calibri"/>
                <w:bCs/>
                <w:sz w:val="21"/>
                <w:szCs w:val="21"/>
                <w:lang w:eastAsia="ko-KR"/>
              </w:rPr>
              <w:t xml:space="preserve"> and 3</w:t>
            </w:r>
            <w:r w:rsidRPr="00BD6EC9">
              <w:rPr>
                <w:rFonts w:ascii="Calibri" w:eastAsia="맑은 고딕" w:hAnsi="Calibri" w:cs="Calibri"/>
                <w:bCs/>
                <w:sz w:val="21"/>
                <w:szCs w:val="21"/>
                <w:vertAlign w:val="superscript"/>
                <w:lang w:eastAsia="ko-KR"/>
              </w:rPr>
              <w:t>rd</w:t>
            </w:r>
            <w:r w:rsidRPr="00BD6EC9">
              <w:rPr>
                <w:rFonts w:ascii="Calibri" w:eastAsia="맑은 고딕" w:hAnsi="Calibri" w:cs="Calibri"/>
                <w:bCs/>
                <w:sz w:val="21"/>
                <w:szCs w:val="21"/>
                <w:lang w:eastAsia="ko-KR"/>
              </w:rPr>
              <w:t xml:space="preserve"> bullets, s</w:t>
            </w:r>
            <w:r w:rsidR="00EE7CE1" w:rsidRPr="00BD6EC9">
              <w:rPr>
                <w:rFonts w:ascii="Calibri" w:eastAsia="맑은 고딕" w:hAnsi="Calibri" w:cs="Calibri"/>
                <w:bCs/>
                <w:sz w:val="21"/>
                <w:szCs w:val="21"/>
                <w:lang w:eastAsia="ko-KR"/>
              </w:rPr>
              <w:t xml:space="preserve">ince RAN1 already discussed the re-selection </w:t>
            </w:r>
            <w:r w:rsidR="00BD6EC9">
              <w:rPr>
                <w:rFonts w:ascii="Calibri" w:eastAsia="맑은 고딕" w:hAnsi="Calibri" w:cs="Calibri"/>
                <w:bCs/>
                <w:sz w:val="21"/>
                <w:szCs w:val="21"/>
                <w:lang w:eastAsia="ko-KR"/>
              </w:rPr>
              <w:t xml:space="preserve">triggering </w:t>
            </w:r>
            <w:r w:rsidR="0074599E">
              <w:rPr>
                <w:rFonts w:ascii="Calibri" w:eastAsia="맑은 고딕" w:hAnsi="Calibri" w:cs="Calibri"/>
                <w:bCs/>
                <w:sz w:val="21"/>
                <w:szCs w:val="21"/>
                <w:lang w:eastAsia="ko-KR"/>
              </w:rPr>
              <w:t>for the</w:t>
            </w:r>
            <w:r w:rsidR="00EE7CE1" w:rsidRPr="00BD6EC9">
              <w:rPr>
                <w:rFonts w:ascii="Calibri" w:eastAsia="맑은 고딕" w:hAnsi="Calibri" w:cs="Calibri"/>
                <w:bCs/>
                <w:sz w:val="21"/>
                <w:szCs w:val="21"/>
                <w:lang w:eastAsia="ko-KR"/>
              </w:rPr>
              <w:t xml:space="preserve"> resource(s) </w:t>
            </w:r>
            <w:r w:rsidR="00E51624">
              <w:rPr>
                <w:rFonts w:ascii="Calibri" w:eastAsia="맑은 고딕" w:hAnsi="Calibri" w:cs="Calibri"/>
                <w:bCs/>
                <w:sz w:val="21"/>
                <w:szCs w:val="21"/>
                <w:lang w:eastAsia="ko-KR"/>
              </w:rPr>
              <w:t>in</w:t>
            </w:r>
            <w:r w:rsidR="0074599E">
              <w:rPr>
                <w:rFonts w:ascii="Calibri" w:eastAsia="맑은 고딕" w:hAnsi="Calibri" w:cs="Calibri"/>
                <w:bCs/>
                <w:sz w:val="21"/>
                <w:szCs w:val="21"/>
                <w:lang w:eastAsia="ko-KR"/>
              </w:rPr>
              <w:t xml:space="preserve"> which the transmission is </w:t>
            </w:r>
            <w:r w:rsidR="00EE7CE1" w:rsidRPr="00BD6EC9">
              <w:rPr>
                <w:rFonts w:ascii="Calibri" w:eastAsia="맑은 고딕"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맑은 고딕" w:hAnsi="Calibri" w:cs="Calibri"/>
                <w:bCs/>
                <w:sz w:val="21"/>
                <w:szCs w:val="21"/>
                <w:lang w:eastAsia="ko-KR"/>
              </w:rPr>
              <w:t xml:space="preserve"> </w:t>
            </w:r>
            <w:r w:rsidR="00BD6EC9">
              <w:rPr>
                <w:rFonts w:ascii="Calibri" w:eastAsia="맑은 고딕" w:hAnsi="Calibri" w:cs="Calibri"/>
                <w:bCs/>
                <w:sz w:val="21"/>
                <w:szCs w:val="21"/>
                <w:lang w:eastAsia="ko-KR"/>
              </w:rPr>
              <w:t>Also f</w:t>
            </w:r>
            <w:r w:rsidRPr="00BD6EC9">
              <w:rPr>
                <w:rFonts w:ascii="Calibri" w:eastAsia="맑은 고딕" w:hAnsi="Calibri" w:cs="Calibri"/>
                <w:bCs/>
                <w:sz w:val="21"/>
                <w:szCs w:val="21"/>
                <w:lang w:eastAsia="ko-KR"/>
              </w:rPr>
              <w:t>or 3</w:t>
            </w:r>
            <w:r w:rsidRPr="00BD6EC9">
              <w:rPr>
                <w:rFonts w:ascii="Calibri" w:eastAsia="맑은 고딕" w:hAnsi="Calibri" w:cs="Calibri"/>
                <w:bCs/>
                <w:sz w:val="21"/>
                <w:szCs w:val="21"/>
                <w:vertAlign w:val="superscript"/>
                <w:lang w:eastAsia="ko-KR"/>
              </w:rPr>
              <w:t>rd</w:t>
            </w:r>
            <w:r w:rsidRPr="00BD6EC9">
              <w:rPr>
                <w:rFonts w:ascii="Calibri" w:eastAsia="맑은 고딕" w:hAnsi="Calibri" w:cs="Calibri"/>
                <w:bCs/>
                <w:sz w:val="21"/>
                <w:szCs w:val="21"/>
                <w:lang w:eastAsia="ko-KR"/>
              </w:rPr>
              <w:t xml:space="preserve"> bullet, we don’t see </w:t>
            </w:r>
            <w:r w:rsidR="00BD6EC9" w:rsidRPr="00BD6EC9">
              <w:rPr>
                <w:rFonts w:ascii="Calibri" w:eastAsia="맑은 고딕" w:hAnsi="Calibri" w:cs="Calibri"/>
                <w:bCs/>
                <w:sz w:val="21"/>
                <w:szCs w:val="21"/>
                <w:lang w:eastAsia="ko-KR"/>
              </w:rPr>
              <w:t>any</w:t>
            </w:r>
            <w:r w:rsidRPr="00BD6EC9">
              <w:rPr>
                <w:rFonts w:ascii="Calibri" w:eastAsia="맑은 고딕" w:hAnsi="Calibri" w:cs="Calibri"/>
                <w:bCs/>
                <w:sz w:val="21"/>
                <w:szCs w:val="21"/>
                <w:lang w:eastAsia="ko-KR"/>
              </w:rPr>
              <w:t xml:space="preserve"> </w:t>
            </w:r>
            <w:r w:rsidR="00BD6EC9">
              <w:rPr>
                <w:rFonts w:ascii="Calibri" w:eastAsia="맑은 고딕" w:hAnsi="Calibri" w:cs="Calibri"/>
                <w:bCs/>
                <w:sz w:val="21"/>
                <w:szCs w:val="21"/>
                <w:lang w:eastAsia="ko-KR"/>
              </w:rPr>
              <w:t xml:space="preserve">critical </w:t>
            </w:r>
            <w:r w:rsidR="00BD6EC9" w:rsidRPr="00BD6EC9">
              <w:rPr>
                <w:rFonts w:ascii="Calibri" w:eastAsia="맑은 고딕" w:hAnsi="Calibri" w:cs="Calibri"/>
                <w:bCs/>
                <w:sz w:val="21"/>
                <w:szCs w:val="21"/>
                <w:lang w:eastAsia="ko-KR"/>
              </w:rPr>
              <w:t xml:space="preserve">issues that should </w:t>
            </w:r>
            <w:r w:rsidR="00BD6EC9">
              <w:rPr>
                <w:rFonts w:ascii="Calibri" w:eastAsia="맑은 고딕" w:hAnsi="Calibri" w:cs="Calibri"/>
                <w:bCs/>
                <w:sz w:val="21"/>
                <w:szCs w:val="21"/>
                <w:lang w:eastAsia="ko-KR"/>
              </w:rPr>
              <w:t>be resolved further. For 2</w:t>
            </w:r>
            <w:r w:rsidR="00BD6EC9" w:rsidRPr="00BD6EC9">
              <w:rPr>
                <w:rFonts w:ascii="Calibri" w:eastAsia="맑은 고딕" w:hAnsi="Calibri" w:cs="Calibri"/>
                <w:bCs/>
                <w:sz w:val="21"/>
                <w:szCs w:val="21"/>
                <w:vertAlign w:val="superscript"/>
                <w:lang w:eastAsia="ko-KR"/>
              </w:rPr>
              <w:t>nd</w:t>
            </w:r>
            <w:r w:rsidR="00BD6EC9">
              <w:rPr>
                <w:rFonts w:ascii="Calibri" w:eastAsia="맑은 고딕" w:hAnsi="Calibri" w:cs="Calibri"/>
                <w:bCs/>
                <w:sz w:val="21"/>
                <w:szCs w:val="21"/>
                <w:lang w:eastAsia="ko-KR"/>
              </w:rPr>
              <w:t xml:space="preserve"> bullet, from our perspective, the minor clarification is needed, e.g., the re-selection </w:t>
            </w:r>
            <w:r w:rsidR="0074599E">
              <w:rPr>
                <w:rFonts w:ascii="Calibri" w:eastAsia="맑은 고딕" w:hAnsi="Calibri" w:cs="Calibri"/>
                <w:bCs/>
                <w:sz w:val="21"/>
                <w:szCs w:val="21"/>
                <w:lang w:eastAsia="ko-KR"/>
              </w:rPr>
              <w:t>for the</w:t>
            </w:r>
            <w:r w:rsidR="0074599E" w:rsidRPr="00BD6EC9">
              <w:rPr>
                <w:rFonts w:ascii="Calibri" w:eastAsia="맑은 고딕" w:hAnsi="Calibri" w:cs="Calibri"/>
                <w:bCs/>
                <w:sz w:val="21"/>
                <w:szCs w:val="21"/>
                <w:lang w:eastAsia="ko-KR"/>
              </w:rPr>
              <w:t xml:space="preserve"> resource(s) </w:t>
            </w:r>
            <w:r w:rsidR="00E51624">
              <w:rPr>
                <w:rFonts w:ascii="Calibri" w:eastAsia="맑은 고딕" w:hAnsi="Calibri" w:cs="Calibri"/>
                <w:bCs/>
                <w:sz w:val="21"/>
                <w:szCs w:val="21"/>
                <w:lang w:eastAsia="ko-KR"/>
              </w:rPr>
              <w:t>in</w:t>
            </w:r>
            <w:r w:rsidR="0074599E">
              <w:rPr>
                <w:rFonts w:ascii="Calibri" w:eastAsia="맑은 고딕" w:hAnsi="Calibri" w:cs="Calibri"/>
                <w:bCs/>
                <w:sz w:val="21"/>
                <w:szCs w:val="21"/>
                <w:lang w:eastAsia="ko-KR"/>
              </w:rPr>
              <w:t xml:space="preserve"> which the transmission is </w:t>
            </w:r>
            <w:r w:rsidR="0074599E" w:rsidRPr="00BD6EC9">
              <w:rPr>
                <w:rFonts w:ascii="Calibri" w:eastAsia="맑은 고딕" w:hAnsi="Calibri" w:cs="Calibri"/>
                <w:bCs/>
                <w:sz w:val="21"/>
                <w:szCs w:val="21"/>
                <w:lang w:eastAsia="ko-KR"/>
              </w:rPr>
              <w:t>dropped due to congestion control</w:t>
            </w:r>
            <w:r w:rsidR="0074599E">
              <w:rPr>
                <w:rFonts w:ascii="Calibri" w:eastAsia="맑은 고딕" w:hAnsi="Calibri" w:cs="Calibri"/>
                <w:bCs/>
                <w:sz w:val="21"/>
                <w:szCs w:val="21"/>
                <w:lang w:eastAsia="ko-KR"/>
              </w:rPr>
              <w:t xml:space="preserve"> is allowed only when the CR value doesn’t exceed CR</w:t>
            </w:r>
            <w:r w:rsidR="0074599E" w:rsidRPr="0074599E">
              <w:rPr>
                <w:rFonts w:ascii="Calibri" w:eastAsia="맑은 고딕" w:hAnsi="Calibri" w:cs="Calibri"/>
                <w:bCs/>
                <w:sz w:val="21"/>
                <w:szCs w:val="21"/>
                <w:vertAlign w:val="subscript"/>
                <w:lang w:eastAsia="ko-KR"/>
              </w:rPr>
              <w:t>limit</w:t>
            </w:r>
            <w:r w:rsidR="0074599E">
              <w:rPr>
                <w:rFonts w:ascii="Calibri" w:eastAsia="맑은 고딕" w:hAnsi="Calibri" w:cs="Calibri"/>
                <w:bCs/>
                <w:sz w:val="21"/>
                <w:szCs w:val="21"/>
                <w:lang w:eastAsia="ko-KR"/>
              </w:rPr>
              <w:t>.</w:t>
            </w:r>
          </w:p>
        </w:tc>
      </w:tr>
      <w:tr w:rsidR="00AA5A07" w14:paraId="2BF8EEC9" w14:textId="77777777" w:rsidTr="00AA5A07">
        <w:tc>
          <w:tcPr>
            <w:tcW w:w="1661" w:type="dxa"/>
          </w:tcPr>
          <w:p w14:paraId="4747A37C" w14:textId="6BF0ABD5" w:rsidR="00AA5A07" w:rsidRPr="00745DD8" w:rsidRDefault="00651B4C" w:rsidP="008539C5">
            <w:pPr>
              <w:jc w:val="both"/>
              <w:rPr>
                <w:rFonts w:hint="eastAsia"/>
                <w:lang w:eastAsia="ko-KR"/>
              </w:rPr>
            </w:pPr>
            <w:r>
              <w:rPr>
                <w:rFonts w:hint="eastAsia"/>
                <w:lang w:eastAsia="ko-KR"/>
              </w:rPr>
              <w:t>Samsung</w:t>
            </w:r>
          </w:p>
        </w:tc>
        <w:tc>
          <w:tcPr>
            <w:tcW w:w="7973" w:type="dxa"/>
          </w:tcPr>
          <w:p w14:paraId="6D21E51D" w14:textId="0B88E1F3" w:rsidR="00AA5A07" w:rsidRDefault="00847AA6" w:rsidP="00847AA6">
            <w:pPr>
              <w:jc w:val="both"/>
              <w:rPr>
                <w:bCs/>
                <w:lang w:eastAsia="ko-KR"/>
              </w:rPr>
            </w:pPr>
            <w:r>
              <w:rPr>
                <w:bCs/>
                <w:lang w:eastAsia="ko-KR"/>
              </w:rPr>
              <w:t xml:space="preserve">We agree on above 3 bullets summarized </w:t>
            </w:r>
            <w:r>
              <w:rPr>
                <w:bCs/>
                <w:lang w:eastAsia="ko-KR"/>
              </w:rPr>
              <w:t xml:space="preserve">by FL </w:t>
            </w:r>
            <w:r>
              <w:rPr>
                <w:bCs/>
                <w:lang w:eastAsia="ko-KR"/>
              </w:rPr>
              <w:t>but w</w:t>
            </w:r>
            <w:r w:rsidRPr="00847AA6">
              <w:rPr>
                <w:rFonts w:hint="eastAsia"/>
                <w:bCs/>
                <w:lang w:eastAsia="ko-KR"/>
              </w:rPr>
              <w:t>e think that</w:t>
            </w:r>
            <w:r>
              <w:rPr>
                <w:bCs/>
                <w:lang w:eastAsia="ko-KR"/>
              </w:rPr>
              <w:t xml:space="preserve"> reply LS is necessary. </w:t>
            </w:r>
          </w:p>
          <w:p w14:paraId="21A2D386" w14:textId="7A8F31A1"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14:paraId="68956B74" w14:textId="77777777" w:rsidR="00847AA6" w:rsidRPr="000F3B30" w:rsidRDefault="00847AA6" w:rsidP="00847AA6">
            <w:pPr>
              <w:pStyle w:val="B1"/>
              <w:rPr>
                <w:rFonts w:eastAsia="맑은 고딕"/>
                <w:lang w:eastAsia="ko-KR"/>
              </w:rPr>
            </w:pPr>
            <w:r w:rsidRPr="00987AF8">
              <w:rPr>
                <w:rFonts w:eastAsia="맑은 고딕"/>
                <w:highlight w:val="green"/>
                <w:lang w:eastAsia="ko-KR"/>
              </w:rPr>
              <w:t>1&gt;</w:t>
            </w:r>
            <w:r w:rsidRPr="00987AF8">
              <w:rPr>
                <w:rFonts w:eastAsia="맑은 고딕"/>
                <w:highlight w:val="green"/>
                <w:lang w:eastAsia="ko-KR"/>
              </w:rPr>
              <w:tab/>
              <w:t>if a resource(s) of the selected sidelink grant is indicated for re-evaluation or pre-emption by the physical layer as specified in clause 8.1.4 of TS 38.214 [7]; or</w:t>
            </w:r>
          </w:p>
          <w:p w14:paraId="380266BE" w14:textId="6E286714"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14:paraId="4F2C5EC4" w14:textId="77777777" w:rsidR="00987AF8" w:rsidRPr="000F3B30" w:rsidRDefault="00987AF8" w:rsidP="00987AF8">
            <w:pPr>
              <w:pStyle w:val="B1"/>
              <w:rPr>
                <w:rFonts w:eastAsia="맑은 고딕"/>
                <w:lang w:eastAsia="ko-KR"/>
              </w:rPr>
            </w:pPr>
            <w:r w:rsidRPr="00987AF8">
              <w:rPr>
                <w:rFonts w:eastAsia="맑은 고딕"/>
                <w:highlight w:val="yellow"/>
                <w:lang w:eastAsia="ko-KR"/>
              </w:rPr>
              <w:t>1&gt;</w:t>
            </w:r>
            <w:r w:rsidRPr="00987AF8">
              <w:rPr>
                <w:rFonts w:eastAsia="맑은 고딕"/>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맑은 고딕"/>
                <w:highlight w:val="yellow"/>
                <w:lang w:eastAsia="ko-KR"/>
              </w:rPr>
              <w:t>38.214 or de-prioritization as specified in clause 16.2.4 of TS 38.213 [6], clause 5.4.2.2 of TS 36.321 [22] and clause 5.4.2.2:</w:t>
            </w:r>
          </w:p>
          <w:p w14:paraId="157E5E6B" w14:textId="6938E749" w:rsidR="00987AF8" w:rsidRPr="00987AF8" w:rsidRDefault="00A572A9" w:rsidP="00A572A9">
            <w:pPr>
              <w:jc w:val="both"/>
              <w:rPr>
                <w:rFonts w:hint="eastAsia"/>
                <w:bCs/>
                <w:lang w:eastAsia="ko-KR"/>
              </w:rPr>
            </w:pPr>
            <w:r>
              <w:rPr>
                <w:bCs/>
                <w:lang w:eastAsia="ko-KR"/>
              </w:rPr>
              <w:t>RAN1 have agreed on above green marked condition</w:t>
            </w:r>
            <w:r>
              <w:rPr>
                <w:bCs/>
                <w:lang w:eastAsia="ko-KR"/>
              </w:rPr>
              <w:t>. On the other hand,</w:t>
            </w:r>
            <w:r>
              <w:rPr>
                <w:bCs/>
                <w:lang w:eastAsia="ko-KR"/>
              </w:rPr>
              <w:t xml:space="preserve"> </w:t>
            </w:r>
            <w:r>
              <w:rPr>
                <w:bCs/>
                <w:lang w:eastAsia="ko-KR"/>
              </w:rPr>
              <w:t>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bookmarkStart w:id="2" w:name="_GoBack"/>
            <w:bookmarkEnd w:id="2"/>
            <w:r w:rsidR="00987AF8">
              <w:rPr>
                <w:bCs/>
                <w:lang w:eastAsia="ko-KR"/>
              </w:rPr>
              <w:t xml:space="preserve"> reply LS is necessary.</w:t>
            </w:r>
          </w:p>
        </w:tc>
      </w:tr>
      <w:tr w:rsidR="00AA5A07" w14:paraId="45828F9C" w14:textId="77777777" w:rsidTr="00AA5A07">
        <w:tc>
          <w:tcPr>
            <w:tcW w:w="1661" w:type="dxa"/>
          </w:tcPr>
          <w:p w14:paraId="07ED6C8A" w14:textId="1D2311E7" w:rsidR="00AA5A07" w:rsidRPr="0093349C" w:rsidRDefault="00AA5A07" w:rsidP="008539C5">
            <w:pPr>
              <w:jc w:val="both"/>
              <w:rPr>
                <w:bCs/>
                <w:lang w:eastAsia="ko-KR"/>
              </w:rPr>
            </w:pPr>
          </w:p>
        </w:tc>
        <w:tc>
          <w:tcPr>
            <w:tcW w:w="7973" w:type="dxa"/>
          </w:tcPr>
          <w:p w14:paraId="01B63100" w14:textId="77777777" w:rsidR="00AA5A07" w:rsidRDefault="00AA5A07" w:rsidP="008539C5">
            <w:pPr>
              <w:jc w:val="both"/>
              <w:rPr>
                <w:b/>
                <w:bCs/>
              </w:rPr>
            </w:pP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2"/>
      </w:pPr>
      <w:r>
        <w:t>Reply to Q2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ac"/>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맑은 고딕" w:hAnsi="Arial" w:cs="Arial"/>
                <w:b/>
                <w:lang w:eastAsia="ko-KR"/>
              </w:rPr>
            </w:pPr>
            <w:r w:rsidRPr="00093425">
              <w:rPr>
                <w:rFonts w:ascii="Arial" w:eastAsia="맑은 고딕"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lang w:val="en-US" w:eastAsia="ko-KR"/>
        </w:rPr>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ac"/>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52F7EF9E" w:rsidR="00B456C3" w:rsidRPr="0064728C" w:rsidRDefault="00E51624" w:rsidP="00563D09">
            <w:pPr>
              <w:jc w:val="both"/>
              <w:rPr>
                <w:rFonts w:eastAsiaTheme="minorEastAsia"/>
                <w:bCs/>
                <w:lang w:eastAsia="zh-CN"/>
              </w:rPr>
            </w:pPr>
            <w:r w:rsidRPr="00B478EC">
              <w:rPr>
                <w:rFonts w:ascii="Calibri" w:eastAsia="맑은 고딕" w:hAnsi="Calibri" w:cs="Calibri"/>
                <w:bCs/>
                <w:sz w:val="21"/>
                <w:szCs w:val="21"/>
                <w:lang w:eastAsia="ko-KR"/>
              </w:rPr>
              <w:t>LG Electronics</w:t>
            </w:r>
          </w:p>
        </w:tc>
        <w:tc>
          <w:tcPr>
            <w:tcW w:w="7973" w:type="dxa"/>
          </w:tcPr>
          <w:p w14:paraId="4635E6C6" w14:textId="29678CD1" w:rsidR="00B456C3" w:rsidRPr="00E51624" w:rsidRDefault="00E51624" w:rsidP="00F95AC8">
            <w:pPr>
              <w:jc w:val="both"/>
              <w:rPr>
                <w:rFonts w:ascii="Calibri" w:eastAsia="맑은 고딕" w:hAnsi="Calibri" w:cs="Calibri"/>
                <w:bCs/>
                <w:sz w:val="21"/>
                <w:szCs w:val="21"/>
                <w:lang w:eastAsia="ko-KR"/>
              </w:rPr>
            </w:pPr>
            <w:r w:rsidRPr="00E51624">
              <w:rPr>
                <w:rFonts w:ascii="Calibri" w:eastAsia="맑은 고딕" w:hAnsi="Calibri" w:cs="Calibri" w:hint="eastAsia"/>
                <w:bCs/>
                <w:sz w:val="21"/>
                <w:szCs w:val="21"/>
                <w:lang w:eastAsia="ko-KR"/>
              </w:rPr>
              <w:t>We are generally fine</w:t>
            </w:r>
            <w:r w:rsidR="0013495C">
              <w:rPr>
                <w:rFonts w:ascii="Calibri" w:eastAsia="맑은 고딕" w:hAnsi="Calibri" w:cs="Calibri"/>
                <w:bCs/>
                <w:sz w:val="21"/>
                <w:szCs w:val="21"/>
                <w:lang w:eastAsia="ko-KR"/>
              </w:rPr>
              <w:t xml:space="preserve"> with </w:t>
            </w:r>
            <w:r w:rsidR="00F95AC8">
              <w:rPr>
                <w:rFonts w:ascii="Calibri" w:eastAsia="맑은 고딕" w:hAnsi="Calibri" w:cs="Calibri"/>
                <w:bCs/>
                <w:sz w:val="21"/>
                <w:szCs w:val="21"/>
                <w:lang w:eastAsia="ko-KR"/>
              </w:rPr>
              <w:t>the TP shared by FL.</w:t>
            </w:r>
          </w:p>
        </w:tc>
      </w:tr>
      <w:tr w:rsidR="00B456C3" w14:paraId="442484DD" w14:textId="77777777" w:rsidTr="00563D09">
        <w:tc>
          <w:tcPr>
            <w:tcW w:w="1661" w:type="dxa"/>
          </w:tcPr>
          <w:p w14:paraId="50296AD7" w14:textId="6DF8824B" w:rsidR="00B456C3" w:rsidRPr="00745DD8" w:rsidRDefault="00987AF8" w:rsidP="00563D09">
            <w:pPr>
              <w:jc w:val="both"/>
              <w:rPr>
                <w:rFonts w:hint="eastAsia"/>
                <w:lang w:eastAsia="ko-KR"/>
              </w:rPr>
            </w:pPr>
            <w:r>
              <w:rPr>
                <w:rFonts w:hint="eastAsia"/>
                <w:lang w:eastAsia="ko-KR"/>
              </w:rPr>
              <w:t>Samsung</w:t>
            </w:r>
          </w:p>
        </w:tc>
        <w:tc>
          <w:tcPr>
            <w:tcW w:w="7973" w:type="dxa"/>
          </w:tcPr>
          <w:p w14:paraId="5FF48F26" w14:textId="594351D6" w:rsidR="00B456C3" w:rsidRDefault="00987AF8" w:rsidP="00563D09">
            <w:pPr>
              <w:jc w:val="both"/>
              <w:rPr>
                <w:b/>
                <w:bCs/>
              </w:rPr>
            </w:pPr>
            <w:r w:rsidRPr="00E51624">
              <w:rPr>
                <w:rFonts w:ascii="Calibri" w:eastAsia="맑은 고딕" w:hAnsi="Calibri" w:cs="Calibri" w:hint="eastAsia"/>
                <w:bCs/>
                <w:sz w:val="21"/>
                <w:szCs w:val="21"/>
                <w:lang w:eastAsia="ko-KR"/>
              </w:rPr>
              <w:t>We are generally fine</w:t>
            </w:r>
            <w:r>
              <w:rPr>
                <w:rFonts w:ascii="Calibri" w:eastAsia="맑은 고딕" w:hAnsi="Calibri" w:cs="Calibri"/>
                <w:bCs/>
                <w:sz w:val="21"/>
                <w:szCs w:val="21"/>
                <w:lang w:eastAsia="ko-KR"/>
              </w:rPr>
              <w:t xml:space="preserve"> with the TP shared by FL.</w:t>
            </w:r>
          </w:p>
        </w:tc>
      </w:tr>
      <w:tr w:rsidR="00B456C3" w14:paraId="5D919DA7" w14:textId="77777777" w:rsidTr="00563D09">
        <w:tc>
          <w:tcPr>
            <w:tcW w:w="1661" w:type="dxa"/>
          </w:tcPr>
          <w:p w14:paraId="4809E6E1" w14:textId="77777777" w:rsidR="00B456C3" w:rsidRPr="0093349C" w:rsidRDefault="00B456C3" w:rsidP="00563D09">
            <w:pPr>
              <w:jc w:val="both"/>
              <w:rPr>
                <w:bCs/>
                <w:lang w:eastAsia="ko-KR"/>
              </w:rPr>
            </w:pPr>
          </w:p>
        </w:tc>
        <w:tc>
          <w:tcPr>
            <w:tcW w:w="7973" w:type="dxa"/>
          </w:tcPr>
          <w:p w14:paraId="3EEB225A" w14:textId="77777777" w:rsidR="00B456C3" w:rsidRDefault="00B456C3" w:rsidP="00563D09">
            <w:pPr>
              <w:jc w:val="both"/>
              <w:rPr>
                <w:b/>
                <w:bCs/>
              </w:rPr>
            </w:pPr>
          </w:p>
        </w:tc>
      </w:tr>
    </w:tbl>
    <w:p w14:paraId="4A38C5BD" w14:textId="2FB258A4" w:rsidR="00B456C3" w:rsidRDefault="00B456C3" w:rsidP="0025045A">
      <w:pPr>
        <w:jc w:val="both"/>
      </w:pPr>
    </w:p>
    <w:p w14:paraId="67FF675D" w14:textId="4F4BE904" w:rsidR="00A942B4" w:rsidRDefault="00A942B4" w:rsidP="00A942B4">
      <w:pPr>
        <w:pStyle w:val="2"/>
      </w:pPr>
      <w:r>
        <w:t>Comments on the other parts of the LS</w:t>
      </w:r>
    </w:p>
    <w:p w14:paraId="3D029161" w14:textId="5FD660E1" w:rsidR="00F04A3C" w:rsidRPr="002E0D5F" w:rsidRDefault="00A942B4" w:rsidP="00F04A3C">
      <w:pPr>
        <w:spacing w:line="276" w:lineRule="auto"/>
        <w:rPr>
          <w:rFonts w:ascii="Arial" w:eastAsia="맑은 고딕"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맑은 고딕" w:hAnsi="Arial" w:cs="Arial"/>
          <w:b/>
          <w:u w:val="single"/>
          <w:lang w:eastAsia="ko-KR"/>
        </w:rPr>
      </w:pPr>
    </w:p>
    <w:p w14:paraId="5A6202FA" w14:textId="0E06E28D"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14:paraId="179869F3" w14:textId="6752E25E" w:rsidR="00A942B4" w:rsidRDefault="00A942B4" w:rsidP="0025045A">
      <w:pPr>
        <w:jc w:val="both"/>
      </w:pPr>
    </w:p>
    <w:tbl>
      <w:tblPr>
        <w:tblStyle w:val="ac"/>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77777777" w:rsidR="00661391" w:rsidRPr="0064728C" w:rsidRDefault="00661391" w:rsidP="00AE0FD2">
            <w:pPr>
              <w:jc w:val="both"/>
              <w:rPr>
                <w:rFonts w:eastAsiaTheme="minorEastAsia"/>
                <w:bCs/>
                <w:lang w:eastAsia="zh-CN"/>
              </w:rPr>
            </w:pPr>
          </w:p>
        </w:tc>
        <w:tc>
          <w:tcPr>
            <w:tcW w:w="7973" w:type="dxa"/>
          </w:tcPr>
          <w:p w14:paraId="18094191" w14:textId="77777777" w:rsidR="00661391" w:rsidRPr="005E6508" w:rsidRDefault="00661391" w:rsidP="00AE0FD2">
            <w:pPr>
              <w:jc w:val="both"/>
              <w:rPr>
                <w:rFonts w:eastAsiaTheme="minorEastAsia"/>
                <w:b/>
                <w:bCs/>
                <w:lang w:eastAsia="zh-CN"/>
              </w:rPr>
            </w:pPr>
          </w:p>
        </w:tc>
      </w:tr>
      <w:tr w:rsidR="00661391" w14:paraId="7985F456" w14:textId="77777777" w:rsidTr="00AE0FD2">
        <w:tc>
          <w:tcPr>
            <w:tcW w:w="1661" w:type="dxa"/>
          </w:tcPr>
          <w:p w14:paraId="49516480" w14:textId="77777777" w:rsidR="00661391" w:rsidRPr="00745DD8" w:rsidRDefault="00661391" w:rsidP="00AE0FD2">
            <w:pPr>
              <w:jc w:val="both"/>
            </w:pPr>
          </w:p>
        </w:tc>
        <w:tc>
          <w:tcPr>
            <w:tcW w:w="7973" w:type="dxa"/>
          </w:tcPr>
          <w:p w14:paraId="528954C5" w14:textId="77777777" w:rsidR="00661391" w:rsidRDefault="00661391" w:rsidP="00AE0FD2">
            <w:pPr>
              <w:jc w:val="both"/>
              <w:rPr>
                <w:b/>
                <w:bCs/>
              </w:rPr>
            </w:pP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lastRenderedPageBreak/>
        <w:t>References</w:t>
      </w:r>
    </w:p>
    <w:bookmarkStart w:id="3" w:name="_Ref54678216"/>
    <w:p w14:paraId="485A1892" w14:textId="7C7539C2" w:rsidR="009337B8" w:rsidRDefault="00563D09" w:rsidP="00940921">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471278" w:rsidP="00940921">
      <w:pPr>
        <w:pStyle w:val="af5"/>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471278" w:rsidP="00940921">
      <w:pPr>
        <w:pStyle w:val="af5"/>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471278" w:rsidP="0043301B">
      <w:pPr>
        <w:pStyle w:val="af5"/>
        <w:numPr>
          <w:ilvl w:val="0"/>
          <w:numId w:val="14"/>
        </w:numPr>
        <w:ind w:leftChars="0"/>
      </w:pPr>
      <w:hyperlink r:id="rId13" w:history="1">
        <w:r w:rsidR="0043301B" w:rsidRPr="0043301B">
          <w:t>R1-2007799</w:t>
        </w:r>
      </w:hyperlink>
      <w:r w:rsidR="0043301B" w:rsidRPr="0043301B">
        <w:tab/>
        <w:t>Discussion on LS from RAN2 on RAN2 agreements and RAN1 related issue</w:t>
      </w:r>
      <w:r w:rsidR="0043301B"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 2: RAN1 has clear agreements on resource reselection trigger caused by pre-emption.</w:t>
      </w:r>
    </w:p>
    <w:p w14:paraId="7AB12D42" w14:textId="66634770"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lang w:val="en-US" w:eastAsia="ko-KR"/>
        </w:rPr>
        <w:lastRenderedPageBreak/>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471278" w:rsidP="0043301B">
      <w:pPr>
        <w:pStyle w:val="af5"/>
        <w:numPr>
          <w:ilvl w:val="0"/>
          <w:numId w:val="14"/>
        </w:numPr>
        <w:ind w:leftChars="0"/>
      </w:pPr>
      <w:hyperlink r:id="rId14" w:history="1">
        <w:r w:rsidR="0043301B" w:rsidRPr="0043301B">
          <w:t>R1-2008119</w:t>
        </w:r>
      </w:hyperlink>
      <w:r w:rsidR="0043301B" w:rsidRPr="0043301B">
        <w:tab/>
        <w:t>Draft reply LS on RAN2 agreements and RAN1 related issues</w:t>
      </w:r>
      <w:r w:rsidR="0043301B"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471278" w:rsidP="0043301B">
      <w:pPr>
        <w:pStyle w:val="af5"/>
        <w:numPr>
          <w:ilvl w:val="0"/>
          <w:numId w:val="14"/>
        </w:numPr>
        <w:ind w:leftChars="0"/>
      </w:pPr>
      <w:hyperlink r:id="rId15"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14:paraId="1BBF2E6A" w14:textId="12DD4B9D" w:rsidR="00AF14C9" w:rsidRDefault="00AF14C9" w:rsidP="00AF14C9"/>
    <w:p w14:paraId="484FE582" w14:textId="77777777" w:rsidR="00AF14C9" w:rsidRPr="00AF14C9" w:rsidRDefault="00AF14C9" w:rsidP="00AF14C9">
      <w:r w:rsidRPr="00AF14C9">
        <w:t>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471278" w:rsidP="0043301B">
      <w:pPr>
        <w:pStyle w:val="af5"/>
        <w:numPr>
          <w:ilvl w:val="0"/>
          <w:numId w:val="14"/>
        </w:numPr>
        <w:ind w:leftChars="0"/>
      </w:pPr>
      <w:hyperlink r:id="rId16" w:history="1">
        <w:r w:rsidR="0043301B" w:rsidRPr="0043301B">
          <w:t>R1-2008647</w:t>
        </w:r>
      </w:hyperlink>
      <w:r w:rsidR="0043301B" w:rsidRPr="0043301B">
        <w:tab/>
        <w:t>Draft Reply LS on RAN2 agreements for V2X</w:t>
      </w:r>
      <w:r w:rsidR="0043301B"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471278" w:rsidP="0043301B">
      <w:pPr>
        <w:pStyle w:val="af5"/>
        <w:numPr>
          <w:ilvl w:val="0"/>
          <w:numId w:val="14"/>
        </w:numPr>
        <w:ind w:leftChars="0"/>
      </w:pPr>
      <w:hyperlink r:id="rId17" w:history="1">
        <w:r w:rsidR="0043301B" w:rsidRPr="0043301B">
          <w:t>R1-2008748</w:t>
        </w:r>
      </w:hyperlink>
      <w:r w:rsidR="0043301B" w:rsidRPr="0043301B">
        <w:tab/>
        <w:t>Discussion on RAN2 LS on RAN2 agreements and RAN1 related issues</w:t>
      </w:r>
      <w:r w:rsidR="0043301B" w:rsidRPr="0043301B">
        <w:tab/>
        <w:t>Ericsson</w:t>
      </w:r>
    </w:p>
    <w:p w14:paraId="55B554A5" w14:textId="51964992" w:rsidR="00AF14C9" w:rsidRDefault="00471278" w:rsidP="0043301B">
      <w:pPr>
        <w:pStyle w:val="af5"/>
        <w:numPr>
          <w:ilvl w:val="0"/>
          <w:numId w:val="14"/>
        </w:numPr>
        <w:ind w:leftChars="0"/>
      </w:pPr>
      <w:hyperlink r:id="rId18" w:history="1">
        <w:r w:rsidR="00AF14C9" w:rsidRPr="0043301B">
          <w:t>R1-2008749</w:t>
        </w:r>
      </w:hyperlink>
      <w:r w:rsidR="00AF14C9" w:rsidRPr="0043301B">
        <w:tab/>
        <w:t>[Draft] LS reply on RAN2 agreements and RAN1 related issues</w:t>
      </w:r>
      <w:r w:rsidR="00AF14C9"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af5"/>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99A2A" w14:textId="77777777" w:rsidR="00471278" w:rsidRDefault="00471278">
      <w:r>
        <w:separator/>
      </w:r>
    </w:p>
  </w:endnote>
  <w:endnote w:type="continuationSeparator" w:id="0">
    <w:p w14:paraId="77F8AFA1" w14:textId="77777777" w:rsidR="00471278" w:rsidRDefault="0047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7EEF" w14:textId="77777777" w:rsidR="00471278" w:rsidRDefault="00471278">
      <w:r>
        <w:separator/>
      </w:r>
    </w:p>
  </w:footnote>
  <w:footnote w:type="continuationSeparator" w:id="0">
    <w:p w14:paraId="0A0392B6" w14:textId="77777777" w:rsidR="00471278" w:rsidRDefault="0047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1262A98"/>
    <w:multiLevelType w:val="hybridMultilevel"/>
    <w:tmpl w:val="5B5C3912"/>
    <w:lvl w:ilvl="0" w:tplc="0B46B85C">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4"/>
  </w:num>
  <w:num w:numId="4">
    <w:abstractNumId w:val="23"/>
  </w:num>
  <w:num w:numId="5">
    <w:abstractNumId w:val="20"/>
  </w:num>
  <w:num w:numId="6">
    <w:abstractNumId w:val="15"/>
  </w:num>
  <w:num w:numId="7">
    <w:abstractNumId w:val="6"/>
  </w:num>
  <w:num w:numId="8">
    <w:abstractNumId w:val="25"/>
  </w:num>
  <w:num w:numId="9">
    <w:abstractNumId w:val="10"/>
  </w:num>
  <w:num w:numId="10">
    <w:abstractNumId w:val="21"/>
  </w:num>
  <w:num w:numId="11">
    <w:abstractNumId w:val="14"/>
  </w:num>
  <w:num w:numId="12">
    <w:abstractNumId w:val="3"/>
  </w:num>
  <w:num w:numId="13">
    <w:abstractNumId w:val="12"/>
  </w:num>
  <w:num w:numId="14">
    <w:abstractNumId w:val="8"/>
  </w:num>
  <w:num w:numId="15">
    <w:abstractNumId w:val="16"/>
  </w:num>
  <w:num w:numId="16">
    <w:abstractNumId w:val="19"/>
  </w:num>
  <w:num w:numId="17">
    <w:abstractNumId w:val="22"/>
  </w:num>
  <w:num w:numId="18">
    <w:abstractNumId w:val="9"/>
  </w:num>
  <w:num w:numId="19">
    <w:abstractNumId w:val="5"/>
  </w:num>
  <w:num w:numId="20">
    <w:abstractNumId w:val="13"/>
  </w:num>
  <w:num w:numId="21">
    <w:abstractNumId w:val="15"/>
  </w:num>
  <w:num w:numId="22">
    <w:abstractNumId w:val="18"/>
  </w:num>
  <w:num w:numId="23">
    <w:abstractNumId w:val="4"/>
  </w:num>
  <w:num w:numId="24">
    <w:abstractNumId w:val="7"/>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qFormat/>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出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
    <w:basedOn w:val="a0"/>
    <w:uiPriority w:val="34"/>
    <w:rsid w:val="00121A69"/>
    <w:pPr>
      <w:ind w:leftChars="400" w:left="840"/>
    </w:pPr>
    <w:rPr>
      <w:rFonts w:eastAsiaTheme="minorHAnsi" w:cs="Calibri"/>
      <w:szCs w:val="20"/>
      <w:lang w:val="en-US" w:eastAsia="x-none"/>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0152-198E-45B3-9046-155D67E8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5</Pages>
  <Words>1844</Words>
  <Characters>10515</Characters>
  <Application>Microsoft Office Word</Application>
  <DocSecurity>0</DocSecurity>
  <Lines>87</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12335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신철규/표준연구팀(SR)/Staff Engineer/삼성전자</cp:lastModifiedBy>
  <cp:revision>2</cp:revision>
  <cp:lastPrinted>2013-05-13T15:37:00Z</cp:lastPrinted>
  <dcterms:created xsi:type="dcterms:W3CDTF">2020-10-27T13:17:00Z</dcterms:created>
  <dcterms:modified xsi:type="dcterms:W3CDTF">2020-10-27T13:17:00Z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